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8A38444" w14:textId="77777777" w:rsidTr="003A3D90">
        <w:trPr>
          <w:trHeight w:hRule="exact" w:val="851"/>
        </w:trPr>
        <w:tc>
          <w:tcPr>
            <w:tcW w:w="142" w:type="dxa"/>
            <w:tcBorders>
              <w:bottom w:val="single" w:sz="4" w:space="0" w:color="auto"/>
            </w:tcBorders>
          </w:tcPr>
          <w:p w14:paraId="3C638A74" w14:textId="77777777" w:rsidR="002D5AAC" w:rsidRDefault="002D5AAC" w:rsidP="005739A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1C34A93"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C10B95A" w14:textId="6DB3E588" w:rsidR="002D5AAC" w:rsidRDefault="005739A2" w:rsidP="005739A2">
            <w:pPr>
              <w:jc w:val="right"/>
            </w:pPr>
            <w:r w:rsidRPr="005739A2">
              <w:rPr>
                <w:sz w:val="40"/>
              </w:rPr>
              <w:t>HRI</w:t>
            </w:r>
            <w:r>
              <w:t>/CORE/LKA/2022</w:t>
            </w:r>
          </w:p>
        </w:tc>
      </w:tr>
      <w:tr w:rsidR="002D5AAC" w:rsidRPr="0015163E" w14:paraId="35ABBDC1" w14:textId="77777777" w:rsidTr="003A3D90">
        <w:trPr>
          <w:trHeight w:hRule="exact" w:val="2835"/>
        </w:trPr>
        <w:tc>
          <w:tcPr>
            <w:tcW w:w="1280" w:type="dxa"/>
            <w:gridSpan w:val="2"/>
            <w:tcBorders>
              <w:top w:val="single" w:sz="4" w:space="0" w:color="auto"/>
              <w:bottom w:val="single" w:sz="12" w:space="0" w:color="auto"/>
            </w:tcBorders>
          </w:tcPr>
          <w:p w14:paraId="741604FC" w14:textId="77777777" w:rsidR="002D5AAC" w:rsidRDefault="007B5263" w:rsidP="003A3D90">
            <w:pPr>
              <w:spacing w:before="120"/>
              <w:jc w:val="center"/>
            </w:pPr>
            <w:r>
              <w:rPr>
                <w:noProof/>
                <w:lang w:val="fr-CH" w:eastAsia="fr-CH"/>
              </w:rPr>
              <w:drawing>
                <wp:inline distT="0" distB="0" distL="0" distR="0" wp14:anchorId="1C7B29A5" wp14:editId="3BF9611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CA210D"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58EF0E30" w14:textId="674C8F52" w:rsidR="002D5AAC" w:rsidRPr="005739A2" w:rsidRDefault="005739A2" w:rsidP="003A3D90">
            <w:pPr>
              <w:spacing w:before="240"/>
              <w:rPr>
                <w:lang w:val="en-US"/>
              </w:rPr>
            </w:pPr>
            <w:r w:rsidRPr="005739A2">
              <w:rPr>
                <w:lang w:val="en-US"/>
              </w:rPr>
              <w:t xml:space="preserve">Distr.: </w:t>
            </w:r>
            <w:r w:rsidRPr="005739A2">
              <w:rPr>
                <w:lang w:val="en-GB"/>
              </w:rPr>
              <w:t>General</w:t>
            </w:r>
          </w:p>
          <w:p w14:paraId="2D0F5DB8" w14:textId="69449CF1" w:rsidR="005739A2" w:rsidRPr="005739A2" w:rsidRDefault="005739A2" w:rsidP="005739A2">
            <w:pPr>
              <w:spacing w:line="240" w:lineRule="exact"/>
              <w:rPr>
                <w:lang w:val="en-US"/>
              </w:rPr>
            </w:pPr>
            <w:r w:rsidRPr="005739A2">
              <w:rPr>
                <w:lang w:val="en-GB"/>
              </w:rPr>
              <w:t>1 June 2022</w:t>
            </w:r>
          </w:p>
          <w:p w14:paraId="2789D990" w14:textId="77777777" w:rsidR="005739A2" w:rsidRPr="005739A2" w:rsidRDefault="005739A2" w:rsidP="005739A2">
            <w:pPr>
              <w:spacing w:line="240" w:lineRule="exact"/>
              <w:rPr>
                <w:lang w:val="en-US"/>
              </w:rPr>
            </w:pPr>
            <w:r w:rsidRPr="005739A2">
              <w:rPr>
                <w:lang w:val="en-US"/>
              </w:rPr>
              <w:t>Russian</w:t>
            </w:r>
          </w:p>
          <w:p w14:paraId="6462999B" w14:textId="1BD75852" w:rsidR="005739A2" w:rsidRPr="005739A2" w:rsidRDefault="005739A2" w:rsidP="005739A2">
            <w:pPr>
              <w:spacing w:line="240" w:lineRule="exact"/>
              <w:rPr>
                <w:lang w:val="en-US"/>
              </w:rPr>
            </w:pPr>
            <w:r w:rsidRPr="005739A2">
              <w:rPr>
                <w:lang w:val="en-US"/>
              </w:rPr>
              <w:t xml:space="preserve">Original: </w:t>
            </w:r>
            <w:r w:rsidRPr="005739A2">
              <w:rPr>
                <w:lang w:val="en-GB"/>
              </w:rPr>
              <w:t>English</w:t>
            </w:r>
          </w:p>
        </w:tc>
      </w:tr>
    </w:tbl>
    <w:p w14:paraId="5AB0F079" w14:textId="77777777" w:rsidR="005739A2" w:rsidRPr="00254BB9" w:rsidRDefault="005739A2" w:rsidP="005739A2">
      <w:pPr>
        <w:pStyle w:val="HMG"/>
        <w:rPr>
          <w:rFonts w:asciiTheme="majorBidi" w:hAnsiTheme="majorBidi" w:cstheme="majorBidi"/>
        </w:rPr>
      </w:pPr>
      <w:r w:rsidRPr="00254BB9">
        <w:rPr>
          <w:lang w:val="en-US"/>
        </w:rPr>
        <w:tab/>
      </w:r>
      <w:r w:rsidRPr="00254BB9">
        <w:rPr>
          <w:lang w:val="en-US"/>
        </w:rPr>
        <w:tab/>
      </w:r>
      <w:r>
        <w:rPr>
          <w:bCs/>
        </w:rPr>
        <w:t>Общий базовый документ, являющийся составной частью докладов государств-участников</w:t>
      </w:r>
    </w:p>
    <w:p w14:paraId="51064618" w14:textId="77777777" w:rsidR="005739A2" w:rsidRPr="00C879B4" w:rsidRDefault="005739A2" w:rsidP="005739A2">
      <w:pPr>
        <w:pStyle w:val="HMG"/>
        <w:rPr>
          <w:rFonts w:asciiTheme="majorBidi" w:hAnsiTheme="majorBidi" w:cstheme="majorBidi"/>
          <w:sz w:val="24"/>
        </w:rPr>
      </w:pPr>
      <w:r>
        <w:tab/>
      </w:r>
      <w:r>
        <w:tab/>
      </w:r>
      <w:r>
        <w:rPr>
          <w:bCs/>
        </w:rPr>
        <w:t>Шри-Ланка</w:t>
      </w:r>
      <w:r w:rsidRPr="005739A2">
        <w:rPr>
          <w:b w:val="0"/>
          <w:bCs/>
          <w:sz w:val="20"/>
        </w:rPr>
        <w:t>*</w:t>
      </w:r>
    </w:p>
    <w:p w14:paraId="78BBF562" w14:textId="77777777" w:rsidR="005739A2" w:rsidRPr="00254BB9" w:rsidRDefault="005739A2" w:rsidP="005739A2">
      <w:pPr>
        <w:pStyle w:val="SingleTxtG"/>
        <w:ind w:left="0"/>
        <w:jc w:val="right"/>
      </w:pPr>
      <w:r>
        <w:footnoteReference w:customMarkFollows="1" w:id="1"/>
        <w:t>[Дата получения: 25 апреля 2022 года]</w:t>
      </w:r>
    </w:p>
    <w:p w14:paraId="189B64EA" w14:textId="5F72D467" w:rsidR="005739A2" w:rsidRDefault="005739A2">
      <w:pPr>
        <w:suppressAutoHyphens w:val="0"/>
        <w:spacing w:line="240" w:lineRule="auto"/>
        <w:rPr>
          <w:rFonts w:eastAsia="Times New Roman" w:cs="Times New Roman"/>
          <w:szCs w:val="20"/>
        </w:rPr>
      </w:pPr>
      <w:r>
        <w:br w:type="page"/>
      </w:r>
    </w:p>
    <w:p w14:paraId="1572938F" w14:textId="77777777" w:rsidR="00AC4C9D" w:rsidRPr="00AC4C9D" w:rsidRDefault="00AC4C9D" w:rsidP="00AC4C9D">
      <w:pPr>
        <w:pStyle w:val="HChG"/>
      </w:pPr>
      <w:r w:rsidRPr="00AC4C9D">
        <w:lastRenderedPageBreak/>
        <w:tab/>
      </w:r>
      <w:r w:rsidRPr="00AC4C9D">
        <w:tab/>
        <w:t>Сокращения</w:t>
      </w:r>
    </w:p>
    <w:p w14:paraId="67939D8D" w14:textId="77777777" w:rsidR="00AC4C9D" w:rsidRPr="00AC4C9D" w:rsidRDefault="00AC4C9D" w:rsidP="00D41059">
      <w:pPr>
        <w:pStyle w:val="SingleTxtG"/>
        <w:ind w:left="2835" w:hanging="1701"/>
        <w:jc w:val="left"/>
      </w:pPr>
      <w:r w:rsidRPr="00AC4C9D">
        <w:t>АСЗ</w:t>
      </w:r>
      <w:r w:rsidRPr="00AC4C9D">
        <w:tab/>
      </w:r>
      <w:r w:rsidRPr="00AC4C9D">
        <w:tab/>
      </w:r>
      <w:r w:rsidRPr="00AC4C9D">
        <w:tab/>
        <w:t>Акушерка системы здравоохранения</w:t>
      </w:r>
    </w:p>
    <w:p w14:paraId="25102ACD" w14:textId="77777777" w:rsidR="00AC4C9D" w:rsidRPr="00AC4C9D" w:rsidRDefault="00AC4C9D" w:rsidP="00D41059">
      <w:pPr>
        <w:pStyle w:val="SingleTxtG"/>
        <w:ind w:left="2835" w:hanging="1701"/>
        <w:jc w:val="left"/>
      </w:pPr>
      <w:r w:rsidRPr="00AC4C9D">
        <w:t xml:space="preserve">БШЛТР </w:t>
      </w:r>
      <w:r w:rsidRPr="00AC4C9D">
        <w:tab/>
      </w:r>
      <w:r w:rsidRPr="00AC4C9D">
        <w:tab/>
        <w:t>Бюро Шри-Ланки по трудоустройству за рубежом</w:t>
      </w:r>
    </w:p>
    <w:p w14:paraId="7846C89F" w14:textId="77777777" w:rsidR="00AC4C9D" w:rsidRPr="00AC4C9D" w:rsidRDefault="00AC4C9D" w:rsidP="00D41059">
      <w:pPr>
        <w:pStyle w:val="SingleTxtG"/>
        <w:ind w:left="2835" w:hanging="1701"/>
        <w:jc w:val="left"/>
      </w:pPr>
      <w:r w:rsidRPr="00AC4C9D">
        <w:t>ВВП</w:t>
      </w:r>
      <w:r w:rsidRPr="00AC4C9D">
        <w:tab/>
      </w:r>
      <w:r w:rsidRPr="00AC4C9D">
        <w:tab/>
      </w:r>
      <w:r w:rsidRPr="00AC4C9D">
        <w:tab/>
        <w:t>Валовое внутреннее производство</w:t>
      </w:r>
    </w:p>
    <w:p w14:paraId="4E8B66E9" w14:textId="77777777" w:rsidR="00AC4C9D" w:rsidRPr="00AC4C9D" w:rsidRDefault="00AC4C9D" w:rsidP="00D41059">
      <w:pPr>
        <w:pStyle w:val="SingleTxtG"/>
        <w:ind w:left="2835" w:hanging="1701"/>
        <w:jc w:val="left"/>
      </w:pPr>
      <w:r w:rsidRPr="00AC4C9D">
        <w:t>ВНД</w:t>
      </w:r>
      <w:r w:rsidRPr="00AC4C9D">
        <w:tab/>
      </w:r>
      <w:r w:rsidRPr="00AC4C9D">
        <w:tab/>
      </w:r>
      <w:r w:rsidRPr="00AC4C9D">
        <w:tab/>
        <w:t>Валовой национальный доход</w:t>
      </w:r>
    </w:p>
    <w:p w14:paraId="54F7C8E4" w14:textId="77777777" w:rsidR="00AC4C9D" w:rsidRPr="00AC4C9D" w:rsidRDefault="00AC4C9D" w:rsidP="00D41059">
      <w:pPr>
        <w:pStyle w:val="SingleTxtG"/>
        <w:ind w:left="2835" w:hanging="1701"/>
        <w:jc w:val="left"/>
      </w:pPr>
      <w:r w:rsidRPr="00AC4C9D">
        <w:t>ГМЖРДДНИО</w:t>
      </w:r>
      <w:r w:rsidRPr="00AC4C9D">
        <w:tab/>
      </w:r>
      <w:r w:rsidRPr="00AC4C9D">
        <w:tab/>
        <w:t>Государственное министерство по делам женщин и развитию детей, дошкольного и начального образования, школьной инфраструктуры и образовательных услуг</w:t>
      </w:r>
    </w:p>
    <w:p w14:paraId="40E2C146" w14:textId="77777777" w:rsidR="00AC4C9D" w:rsidRPr="00AC4C9D" w:rsidRDefault="00AC4C9D" w:rsidP="00D41059">
      <w:pPr>
        <w:pStyle w:val="SingleTxtG"/>
        <w:ind w:left="2835" w:hanging="1701"/>
        <w:jc w:val="left"/>
      </w:pPr>
      <w:r w:rsidRPr="00AC4C9D">
        <w:t>ГН</w:t>
      </w:r>
      <w:r w:rsidRPr="00AC4C9D">
        <w:tab/>
      </w:r>
      <w:r w:rsidRPr="00AC4C9D">
        <w:tab/>
      </w:r>
      <w:r w:rsidRPr="00AC4C9D">
        <w:tab/>
        <w:t>Гендерное насилие</w:t>
      </w:r>
    </w:p>
    <w:p w14:paraId="561D6A3A" w14:textId="77777777" w:rsidR="00AC4C9D" w:rsidRPr="00AC4C9D" w:rsidRDefault="00AC4C9D" w:rsidP="00D41059">
      <w:pPr>
        <w:pStyle w:val="SingleTxtG"/>
        <w:ind w:left="2835" w:hanging="1701"/>
        <w:jc w:val="left"/>
      </w:pPr>
      <w:r w:rsidRPr="00AC4C9D">
        <w:t>ГПК</w:t>
      </w:r>
      <w:r w:rsidRPr="00AC4C9D">
        <w:tab/>
      </w:r>
      <w:r w:rsidRPr="00AC4C9D">
        <w:tab/>
      </w:r>
      <w:r w:rsidRPr="00AC4C9D">
        <w:tab/>
        <w:t>Государственная профессиональная квалификация</w:t>
      </w:r>
    </w:p>
    <w:p w14:paraId="41811E11" w14:textId="77777777" w:rsidR="00AC4C9D" w:rsidRPr="00AC4C9D" w:rsidRDefault="00AC4C9D" w:rsidP="00D41059">
      <w:pPr>
        <w:pStyle w:val="SingleTxtG"/>
        <w:ind w:left="2835" w:hanging="1701"/>
        <w:jc w:val="left"/>
      </w:pPr>
      <w:r w:rsidRPr="00AC4C9D">
        <w:t>ГрН</w:t>
      </w:r>
      <w:r w:rsidRPr="00AC4C9D">
        <w:tab/>
      </w:r>
      <w:r w:rsidRPr="00AC4C9D">
        <w:tab/>
      </w:r>
      <w:r w:rsidRPr="00AC4C9D">
        <w:tab/>
        <w:t xml:space="preserve">Грама Ниладри </w:t>
      </w:r>
    </w:p>
    <w:p w14:paraId="116B5AB4" w14:textId="77777777" w:rsidR="00AC4C9D" w:rsidRPr="00AC4C9D" w:rsidRDefault="00AC4C9D" w:rsidP="00D41059">
      <w:pPr>
        <w:pStyle w:val="SingleTxtG"/>
        <w:ind w:left="2835" w:hanging="1701"/>
        <w:jc w:val="left"/>
      </w:pPr>
      <w:r w:rsidRPr="00AC4C9D">
        <w:t>ДВЖ</w:t>
      </w:r>
      <w:r w:rsidRPr="00AC4C9D">
        <w:tab/>
      </w:r>
      <w:r w:rsidRPr="00AC4C9D">
        <w:tab/>
      </w:r>
      <w:r w:rsidRPr="00AC4C9D">
        <w:tab/>
        <w:t xml:space="preserve">Домохозяйства, возглавляемые женщинами </w:t>
      </w:r>
    </w:p>
    <w:p w14:paraId="5E836DC7" w14:textId="77777777" w:rsidR="00AC4C9D" w:rsidRPr="00AC4C9D" w:rsidRDefault="00AC4C9D" w:rsidP="00D41059">
      <w:pPr>
        <w:pStyle w:val="SingleTxtG"/>
        <w:ind w:left="2835" w:hanging="1701"/>
        <w:jc w:val="left"/>
      </w:pPr>
      <w:r w:rsidRPr="00AC4C9D">
        <w:t>ДМО</w:t>
      </w:r>
      <w:r w:rsidRPr="00AC4C9D">
        <w:tab/>
      </w:r>
      <w:r w:rsidRPr="00AC4C9D">
        <w:tab/>
      </w:r>
      <w:r w:rsidRPr="00AC4C9D">
        <w:tab/>
        <w:t>Демографическое и медицинское обследование</w:t>
      </w:r>
    </w:p>
    <w:p w14:paraId="73174295" w14:textId="77777777" w:rsidR="00AC4C9D" w:rsidRPr="00AC4C9D" w:rsidRDefault="00AC4C9D" w:rsidP="00D41059">
      <w:pPr>
        <w:pStyle w:val="SingleTxtG"/>
        <w:ind w:left="2835" w:hanging="1701"/>
        <w:jc w:val="left"/>
      </w:pPr>
      <w:r w:rsidRPr="00AC4C9D">
        <w:t>ДПНС</w:t>
      </w:r>
      <w:r w:rsidRPr="00AC4C9D">
        <w:tab/>
      </w:r>
      <w:r w:rsidRPr="00AC4C9D">
        <w:tab/>
      </w:r>
      <w:r w:rsidRPr="00AC4C9D">
        <w:tab/>
        <w:t xml:space="preserve">Департамент переписи населения и статистики </w:t>
      </w:r>
    </w:p>
    <w:p w14:paraId="5E623F6B" w14:textId="77777777" w:rsidR="00AC4C9D" w:rsidRPr="00AC4C9D" w:rsidRDefault="00AC4C9D" w:rsidP="00D41059">
      <w:pPr>
        <w:pStyle w:val="SingleTxtG"/>
        <w:ind w:left="2835" w:hanging="1701"/>
        <w:jc w:val="left"/>
      </w:pPr>
      <w:r w:rsidRPr="00AC4C9D">
        <w:t>ДТ</w:t>
      </w:r>
      <w:r w:rsidRPr="00AC4C9D">
        <w:tab/>
      </w:r>
      <w:r w:rsidRPr="00AC4C9D">
        <w:tab/>
      </w:r>
      <w:r w:rsidRPr="00AC4C9D">
        <w:tab/>
        <w:t>Департамент труда</w:t>
      </w:r>
    </w:p>
    <w:p w14:paraId="7A27DE49" w14:textId="77777777" w:rsidR="00AC4C9D" w:rsidRPr="00AC4C9D" w:rsidRDefault="00AC4C9D" w:rsidP="00D41059">
      <w:pPr>
        <w:pStyle w:val="SingleTxtG"/>
        <w:ind w:left="2835" w:hanging="1701"/>
        <w:jc w:val="left"/>
      </w:pPr>
      <w:r w:rsidRPr="00AC4C9D">
        <w:t>ДЧР</w:t>
      </w:r>
      <w:r w:rsidRPr="00AC4C9D">
        <w:tab/>
      </w:r>
      <w:r w:rsidRPr="00AC4C9D">
        <w:tab/>
      </w:r>
      <w:r w:rsidRPr="00AC4C9D">
        <w:tab/>
        <w:t>Доклад о человеческом развитии</w:t>
      </w:r>
    </w:p>
    <w:p w14:paraId="66877E5E" w14:textId="77777777" w:rsidR="00AC4C9D" w:rsidRPr="00AC4C9D" w:rsidRDefault="00AC4C9D" w:rsidP="00D41059">
      <w:pPr>
        <w:pStyle w:val="SingleTxtG"/>
        <w:ind w:left="2835" w:hanging="1701"/>
        <w:jc w:val="left"/>
      </w:pPr>
      <w:r w:rsidRPr="00AC4C9D">
        <w:t>Закон о ДН</w:t>
      </w:r>
      <w:r w:rsidRPr="00AC4C9D">
        <w:tab/>
      </w:r>
      <w:r w:rsidRPr="00AC4C9D">
        <w:tab/>
        <w:t>Закон о домашнем насилии</w:t>
      </w:r>
    </w:p>
    <w:p w14:paraId="7707D30E" w14:textId="77777777" w:rsidR="00AC4C9D" w:rsidRPr="00AC4C9D" w:rsidRDefault="00AC4C9D" w:rsidP="00D41059">
      <w:pPr>
        <w:pStyle w:val="SingleTxtG"/>
        <w:ind w:left="2835" w:hanging="1701"/>
        <w:jc w:val="left"/>
      </w:pPr>
      <w:r w:rsidRPr="00AC4C9D">
        <w:t xml:space="preserve">ЗМБР </w:t>
      </w:r>
      <w:r w:rsidRPr="00AC4C9D">
        <w:tab/>
      </w:r>
      <w:r w:rsidRPr="00AC4C9D">
        <w:tab/>
      </w:r>
      <w:r w:rsidRPr="00AC4C9D">
        <w:tab/>
        <w:t>Закон о мусульманском браке и разводе</w:t>
      </w:r>
    </w:p>
    <w:p w14:paraId="0238CA68" w14:textId="77777777" w:rsidR="00AC4C9D" w:rsidRPr="00AC4C9D" w:rsidRDefault="00AC4C9D" w:rsidP="00D41059">
      <w:pPr>
        <w:pStyle w:val="SingleTxtG"/>
        <w:ind w:left="2835" w:hanging="1701"/>
        <w:jc w:val="left"/>
      </w:pPr>
      <w:r w:rsidRPr="00AC4C9D">
        <w:t>ЗППП</w:t>
      </w:r>
      <w:r w:rsidRPr="00AC4C9D">
        <w:tab/>
      </w:r>
      <w:r w:rsidRPr="00AC4C9D">
        <w:tab/>
      </w:r>
      <w:r w:rsidRPr="00AC4C9D">
        <w:tab/>
        <w:t>Заболевание, передающееся половым путем</w:t>
      </w:r>
    </w:p>
    <w:p w14:paraId="57B9B73F" w14:textId="77777777" w:rsidR="00AC4C9D" w:rsidRPr="00AC4C9D" w:rsidRDefault="00AC4C9D" w:rsidP="00D41059">
      <w:pPr>
        <w:pStyle w:val="SingleTxtG"/>
        <w:ind w:left="2835" w:hanging="1701"/>
        <w:jc w:val="left"/>
      </w:pPr>
      <w:r w:rsidRPr="00AC4C9D">
        <w:t>ИГН</w:t>
      </w:r>
      <w:r w:rsidRPr="00AC4C9D">
        <w:tab/>
      </w:r>
      <w:r w:rsidRPr="00AC4C9D">
        <w:tab/>
      </w:r>
      <w:r w:rsidRPr="00AC4C9D">
        <w:tab/>
        <w:t>Индекс гендерного неравенства</w:t>
      </w:r>
    </w:p>
    <w:p w14:paraId="0AB7BFF6" w14:textId="77777777" w:rsidR="00AC4C9D" w:rsidRPr="00AC4C9D" w:rsidRDefault="00AC4C9D" w:rsidP="00D41059">
      <w:pPr>
        <w:pStyle w:val="SingleTxtG"/>
        <w:ind w:left="2835" w:hanging="1701"/>
        <w:jc w:val="left"/>
      </w:pPr>
      <w:r w:rsidRPr="00AC4C9D">
        <w:t>ИКТ</w:t>
      </w:r>
      <w:r w:rsidRPr="00AC4C9D">
        <w:tab/>
      </w:r>
      <w:r w:rsidRPr="00AC4C9D">
        <w:tab/>
      </w:r>
      <w:r w:rsidRPr="00AC4C9D">
        <w:tab/>
        <w:t>Информационно-коммуникационные технологии</w:t>
      </w:r>
    </w:p>
    <w:p w14:paraId="464C0334" w14:textId="77777777" w:rsidR="00AC4C9D" w:rsidRPr="00AC4C9D" w:rsidRDefault="00AC4C9D" w:rsidP="00D41059">
      <w:pPr>
        <w:pStyle w:val="SingleTxtG"/>
        <w:ind w:left="2835" w:hanging="1701"/>
        <w:jc w:val="left"/>
      </w:pPr>
      <w:r w:rsidRPr="00AC4C9D">
        <w:t>ИРГФ</w:t>
      </w:r>
      <w:r w:rsidRPr="00AC4C9D">
        <w:tab/>
      </w:r>
      <w:r w:rsidRPr="00AC4C9D">
        <w:tab/>
      </w:r>
      <w:r w:rsidRPr="00AC4C9D">
        <w:tab/>
        <w:t>Индекс развития с учетом гендерного фактора</w:t>
      </w:r>
    </w:p>
    <w:p w14:paraId="6D23BCA0" w14:textId="77777777" w:rsidR="00AC4C9D" w:rsidRPr="00AC4C9D" w:rsidRDefault="00AC4C9D" w:rsidP="00D41059">
      <w:pPr>
        <w:pStyle w:val="SingleTxtG"/>
        <w:ind w:left="2835" w:hanging="1701"/>
        <w:jc w:val="left"/>
      </w:pPr>
      <w:r w:rsidRPr="00AC4C9D">
        <w:t>ИТ</w:t>
      </w:r>
      <w:r w:rsidRPr="00AC4C9D">
        <w:tab/>
      </w:r>
      <w:r w:rsidRPr="00AC4C9D">
        <w:tab/>
      </w:r>
      <w:r w:rsidRPr="00AC4C9D">
        <w:tab/>
        <w:t>Информационная технология</w:t>
      </w:r>
    </w:p>
    <w:p w14:paraId="0F08450F" w14:textId="77777777" w:rsidR="00AC4C9D" w:rsidRPr="00AC4C9D" w:rsidRDefault="00AC4C9D" w:rsidP="00D41059">
      <w:pPr>
        <w:pStyle w:val="SingleTxtG"/>
        <w:ind w:left="2835" w:hanging="1701"/>
        <w:jc w:val="left"/>
      </w:pPr>
      <w:r w:rsidRPr="00AC4C9D">
        <w:t>ИЧР</w:t>
      </w:r>
      <w:r w:rsidRPr="00AC4C9D">
        <w:tab/>
      </w:r>
      <w:r w:rsidRPr="00AC4C9D">
        <w:tab/>
      </w:r>
      <w:r w:rsidRPr="00AC4C9D">
        <w:tab/>
        <w:t>Индекс человеческого развития</w:t>
      </w:r>
    </w:p>
    <w:p w14:paraId="4B4DF889" w14:textId="77777777" w:rsidR="00AC4C9D" w:rsidRPr="00AC4C9D" w:rsidRDefault="00AC4C9D" w:rsidP="00D41059">
      <w:pPr>
        <w:pStyle w:val="SingleTxtG"/>
        <w:ind w:left="2835" w:hanging="1701"/>
        <w:jc w:val="left"/>
      </w:pPr>
      <w:r w:rsidRPr="00AC4C9D">
        <w:t>КВПО</w:t>
      </w:r>
      <w:r w:rsidRPr="00AC4C9D">
        <w:tab/>
      </w:r>
      <w:r w:rsidRPr="00AC4C9D">
        <w:tab/>
      </w:r>
      <w:r w:rsidRPr="00AC4C9D">
        <w:tab/>
        <w:t>Комиссия по высшему и профессиональному образованию</w:t>
      </w:r>
    </w:p>
    <w:p w14:paraId="0944806E" w14:textId="77777777" w:rsidR="00AC4C9D" w:rsidRPr="00AC4C9D" w:rsidRDefault="00AC4C9D" w:rsidP="00D41059">
      <w:pPr>
        <w:pStyle w:val="SingleTxtG"/>
        <w:ind w:left="2835" w:hanging="1701"/>
        <w:jc w:val="left"/>
      </w:pPr>
      <w:r w:rsidRPr="00AC4C9D">
        <w:t>КПЧ</w:t>
      </w:r>
      <w:r w:rsidRPr="00AC4C9D">
        <w:tab/>
      </w:r>
      <w:r w:rsidRPr="00AC4C9D">
        <w:tab/>
      </w:r>
      <w:r w:rsidRPr="00AC4C9D">
        <w:tab/>
        <w:t>Комиссия по правам человека</w:t>
      </w:r>
    </w:p>
    <w:p w14:paraId="23FFBB94" w14:textId="77777777" w:rsidR="00AC4C9D" w:rsidRPr="00AC4C9D" w:rsidRDefault="00AC4C9D" w:rsidP="00D41059">
      <w:pPr>
        <w:pStyle w:val="SingleTxtG"/>
        <w:ind w:left="2835" w:hanging="1701"/>
        <w:jc w:val="left"/>
      </w:pPr>
      <w:r w:rsidRPr="00AC4C9D">
        <w:t>МДЖД</w:t>
      </w:r>
      <w:r w:rsidRPr="00AC4C9D">
        <w:tab/>
      </w:r>
      <w:r w:rsidRPr="00AC4C9D">
        <w:tab/>
        <w:t>Министерство по делам женщин и детей</w:t>
      </w:r>
    </w:p>
    <w:p w14:paraId="24CBD869" w14:textId="77777777" w:rsidR="00AC4C9D" w:rsidRPr="00AC4C9D" w:rsidRDefault="00AC4C9D" w:rsidP="00D41059">
      <w:pPr>
        <w:pStyle w:val="SingleTxtG"/>
        <w:ind w:left="2835" w:hanging="1701"/>
        <w:jc w:val="left"/>
      </w:pPr>
      <w:r w:rsidRPr="00AC4C9D">
        <w:t>МЗ</w:t>
      </w:r>
      <w:r w:rsidRPr="00AC4C9D">
        <w:tab/>
      </w:r>
      <w:r w:rsidRPr="00AC4C9D">
        <w:tab/>
      </w:r>
      <w:r w:rsidRPr="00AC4C9D">
        <w:tab/>
        <w:t>Министерство здравоохранения</w:t>
      </w:r>
    </w:p>
    <w:p w14:paraId="3B39FE19" w14:textId="77777777" w:rsidR="00AC4C9D" w:rsidRPr="00AC4C9D" w:rsidRDefault="00AC4C9D" w:rsidP="00D41059">
      <w:pPr>
        <w:pStyle w:val="SingleTxtG"/>
        <w:ind w:left="2835" w:hanging="1701"/>
        <w:jc w:val="left"/>
      </w:pPr>
      <w:r w:rsidRPr="00AC4C9D">
        <w:t>МИРС</w:t>
      </w:r>
      <w:r w:rsidRPr="00AC4C9D">
        <w:tab/>
      </w:r>
      <w:r w:rsidRPr="00AC4C9D">
        <w:tab/>
      </w:r>
      <w:r w:rsidRPr="00AC4C9D">
        <w:tab/>
        <w:t>Министерство по делам иностранной рабочей силы</w:t>
      </w:r>
    </w:p>
    <w:p w14:paraId="3AD5E9A3" w14:textId="77777777" w:rsidR="00AC4C9D" w:rsidRPr="00AC4C9D" w:rsidRDefault="00AC4C9D" w:rsidP="00D41059">
      <w:pPr>
        <w:pStyle w:val="SingleTxtG"/>
        <w:ind w:left="2835" w:hanging="1701"/>
        <w:jc w:val="left"/>
      </w:pPr>
      <w:r w:rsidRPr="00AC4C9D">
        <w:t>Млн</w:t>
      </w:r>
      <w:r w:rsidRPr="00AC4C9D">
        <w:tab/>
      </w:r>
      <w:r w:rsidRPr="00AC4C9D">
        <w:tab/>
      </w:r>
      <w:r w:rsidRPr="00AC4C9D">
        <w:tab/>
        <w:t>Миллион</w:t>
      </w:r>
    </w:p>
    <w:p w14:paraId="3B70E2EA" w14:textId="77777777" w:rsidR="00AC4C9D" w:rsidRPr="00AC4C9D" w:rsidRDefault="00AC4C9D" w:rsidP="00D41059">
      <w:pPr>
        <w:pStyle w:val="SingleTxtG"/>
        <w:ind w:left="2835" w:hanging="1701"/>
        <w:jc w:val="left"/>
      </w:pPr>
      <w:r w:rsidRPr="00AC4C9D">
        <w:t>МОТ</w:t>
      </w:r>
      <w:r w:rsidRPr="00AC4C9D">
        <w:tab/>
      </w:r>
      <w:r w:rsidRPr="00AC4C9D">
        <w:tab/>
      </w:r>
      <w:r w:rsidRPr="00AC4C9D">
        <w:tab/>
        <w:t>Международная организация труда</w:t>
      </w:r>
    </w:p>
    <w:p w14:paraId="74BDF688" w14:textId="77777777" w:rsidR="00AC4C9D" w:rsidRPr="00AC4C9D" w:rsidRDefault="00AC4C9D" w:rsidP="00D41059">
      <w:pPr>
        <w:pStyle w:val="SingleTxtG"/>
        <w:ind w:left="2835" w:hanging="1701"/>
        <w:jc w:val="left"/>
      </w:pPr>
      <w:r w:rsidRPr="00AC4C9D">
        <w:t>МСП</w:t>
      </w:r>
      <w:r w:rsidRPr="00AC4C9D">
        <w:tab/>
      </w:r>
      <w:r w:rsidRPr="00AC4C9D">
        <w:tab/>
      </w:r>
      <w:r w:rsidRPr="00AC4C9D">
        <w:tab/>
        <w:t xml:space="preserve">Малые и средние предприятия </w:t>
      </w:r>
    </w:p>
    <w:p w14:paraId="36A7C335" w14:textId="62C1F98C" w:rsidR="00AC4C9D" w:rsidRPr="00AC4C9D" w:rsidRDefault="00AC4C9D" w:rsidP="00D41059">
      <w:pPr>
        <w:pStyle w:val="SingleTxtG"/>
        <w:ind w:left="2835" w:hanging="1701"/>
        <w:jc w:val="left"/>
      </w:pPr>
      <w:r w:rsidRPr="00AC4C9D">
        <w:t>НОПУПО</w:t>
      </w:r>
      <w:r w:rsidRPr="00AC4C9D">
        <w:tab/>
      </w:r>
      <w:r w:rsidRPr="00AC4C9D">
        <w:tab/>
        <w:t>Национальный орган по подготовке учеников и</w:t>
      </w:r>
      <w:r w:rsidR="00D41059">
        <w:rPr>
          <w:lang w:val="en-US"/>
        </w:rPr>
        <w:t> </w:t>
      </w:r>
      <w:r w:rsidRPr="00AC4C9D">
        <w:t>производственному обучению</w:t>
      </w:r>
    </w:p>
    <w:p w14:paraId="5CF88F36" w14:textId="77777777" w:rsidR="00AC4C9D" w:rsidRPr="00AC4C9D" w:rsidRDefault="00AC4C9D" w:rsidP="00D41059">
      <w:pPr>
        <w:pStyle w:val="SingleTxtG"/>
        <w:ind w:left="2835" w:hanging="1701"/>
        <w:jc w:val="left"/>
      </w:pPr>
      <w:r w:rsidRPr="00AC4C9D">
        <w:t>НПБЗС</w:t>
      </w:r>
      <w:r w:rsidRPr="00AC4C9D">
        <w:tab/>
      </w:r>
      <w:r w:rsidRPr="00AC4C9D">
        <w:tab/>
        <w:t>Национальная программа по борьбе с ЗППП/СПИДом</w:t>
      </w:r>
    </w:p>
    <w:p w14:paraId="469AE4FB" w14:textId="77777777" w:rsidR="00AC4C9D" w:rsidRPr="00AC4C9D" w:rsidRDefault="00AC4C9D" w:rsidP="00D41059">
      <w:pPr>
        <w:pStyle w:val="SingleTxtG"/>
        <w:ind w:left="2835" w:hanging="1701"/>
        <w:jc w:val="left"/>
      </w:pPr>
      <w:r w:rsidRPr="00AC4C9D">
        <w:t>НПД</w:t>
      </w:r>
      <w:r w:rsidRPr="00AC4C9D">
        <w:tab/>
      </w:r>
      <w:r w:rsidRPr="00AC4C9D">
        <w:tab/>
      </w:r>
      <w:r w:rsidRPr="00AC4C9D">
        <w:tab/>
        <w:t>Национальный план действий</w:t>
      </w:r>
    </w:p>
    <w:p w14:paraId="3F4F4D45" w14:textId="77777777" w:rsidR="00AC4C9D" w:rsidRPr="00AC4C9D" w:rsidRDefault="00AC4C9D" w:rsidP="00D41059">
      <w:pPr>
        <w:pStyle w:val="SingleTxtG"/>
        <w:ind w:left="2835" w:hanging="1701"/>
        <w:jc w:val="left"/>
      </w:pPr>
      <w:r w:rsidRPr="00AC4C9D">
        <w:t>НПО</w:t>
      </w:r>
      <w:r w:rsidRPr="00AC4C9D">
        <w:tab/>
      </w:r>
      <w:r w:rsidRPr="00AC4C9D">
        <w:tab/>
      </w:r>
      <w:r w:rsidRPr="00AC4C9D">
        <w:tab/>
        <w:t>Неправительственные организации</w:t>
      </w:r>
    </w:p>
    <w:p w14:paraId="605432F8" w14:textId="77777777" w:rsidR="00AC4C9D" w:rsidRPr="00AC4C9D" w:rsidRDefault="00AC4C9D" w:rsidP="00D41059">
      <w:pPr>
        <w:pStyle w:val="SingleTxtG"/>
        <w:ind w:left="2835" w:hanging="1701"/>
        <w:jc w:val="left"/>
      </w:pPr>
      <w:r w:rsidRPr="00AC4C9D">
        <w:t>НТИМ</w:t>
      </w:r>
      <w:r w:rsidRPr="00AC4C9D">
        <w:tab/>
      </w:r>
      <w:r w:rsidRPr="00AC4C9D">
        <w:tab/>
        <w:t>Наука, техника, инженерное дело и математика</w:t>
      </w:r>
    </w:p>
    <w:p w14:paraId="19344B4F" w14:textId="77777777" w:rsidR="00AC4C9D" w:rsidRPr="00AC4C9D" w:rsidRDefault="00AC4C9D" w:rsidP="00D41059">
      <w:pPr>
        <w:pStyle w:val="SingleTxtG"/>
        <w:ind w:left="2835" w:hanging="1701"/>
        <w:jc w:val="left"/>
      </w:pPr>
      <w:r w:rsidRPr="00AC4C9D">
        <w:t>ОАО ОУ</w:t>
      </w:r>
      <w:r w:rsidRPr="00AC4C9D">
        <w:tab/>
      </w:r>
      <w:r w:rsidRPr="00AC4C9D">
        <w:tab/>
        <w:t>Общий аттестат об образовании, обычный уровень</w:t>
      </w:r>
    </w:p>
    <w:p w14:paraId="0639C8CE" w14:textId="77777777" w:rsidR="00AC4C9D" w:rsidRPr="00AC4C9D" w:rsidRDefault="00AC4C9D" w:rsidP="00D41059">
      <w:pPr>
        <w:pStyle w:val="SingleTxtG"/>
        <w:ind w:left="2835" w:hanging="1701"/>
        <w:jc w:val="left"/>
      </w:pPr>
      <w:r w:rsidRPr="00AC4C9D">
        <w:t>ОАО ПУ</w:t>
      </w:r>
      <w:r w:rsidRPr="00AC4C9D">
        <w:tab/>
      </w:r>
      <w:r w:rsidRPr="00AC4C9D">
        <w:tab/>
        <w:t>Общий аттестат об образовании, продвинутый уровень</w:t>
      </w:r>
    </w:p>
    <w:p w14:paraId="71D935AA" w14:textId="77777777" w:rsidR="00AC4C9D" w:rsidRPr="00AC4C9D" w:rsidRDefault="00AC4C9D" w:rsidP="00D41059">
      <w:pPr>
        <w:pStyle w:val="SingleTxtG"/>
        <w:ind w:left="2835" w:hanging="1701"/>
        <w:jc w:val="left"/>
      </w:pPr>
      <w:r w:rsidRPr="00AC4C9D">
        <w:lastRenderedPageBreak/>
        <w:t>ОГО</w:t>
      </w:r>
      <w:r w:rsidRPr="00AC4C9D">
        <w:tab/>
      </w:r>
      <w:r w:rsidRPr="00AC4C9D">
        <w:tab/>
      </w:r>
      <w:r w:rsidRPr="00AC4C9D">
        <w:tab/>
        <w:t>Организация гражданского общества</w:t>
      </w:r>
    </w:p>
    <w:p w14:paraId="34ECA8C1" w14:textId="77777777" w:rsidR="00AC4C9D" w:rsidRPr="00AC4C9D" w:rsidRDefault="00AC4C9D" w:rsidP="00D41059">
      <w:pPr>
        <w:pStyle w:val="SingleTxtG"/>
        <w:ind w:left="2835" w:hanging="1701"/>
        <w:jc w:val="left"/>
      </w:pPr>
      <w:r w:rsidRPr="00AC4C9D">
        <w:t>ОРЖ</w:t>
      </w:r>
      <w:r w:rsidRPr="00AC4C9D">
        <w:tab/>
      </w:r>
      <w:r w:rsidRPr="00AC4C9D">
        <w:tab/>
      </w:r>
      <w:r w:rsidRPr="00AC4C9D">
        <w:tab/>
        <w:t>Общества по развитию женщин</w:t>
      </w:r>
    </w:p>
    <w:p w14:paraId="7612C076" w14:textId="77777777" w:rsidR="00AC4C9D" w:rsidRPr="00AC4C9D" w:rsidRDefault="00AC4C9D" w:rsidP="00D41059">
      <w:pPr>
        <w:pStyle w:val="SingleTxtG"/>
        <w:ind w:left="2835" w:hanging="1701"/>
        <w:jc w:val="left"/>
      </w:pPr>
      <w:r w:rsidRPr="00AC4C9D">
        <w:t>ОРС</w:t>
      </w:r>
      <w:r w:rsidRPr="00AC4C9D">
        <w:tab/>
      </w:r>
      <w:r w:rsidRPr="00AC4C9D">
        <w:tab/>
      </w:r>
      <w:r w:rsidRPr="00AC4C9D">
        <w:tab/>
        <w:t>Обследование рабочей силы</w:t>
      </w:r>
    </w:p>
    <w:p w14:paraId="486E7297" w14:textId="77777777" w:rsidR="00AC4C9D" w:rsidRPr="00AC4C9D" w:rsidRDefault="00AC4C9D" w:rsidP="00D41059">
      <w:pPr>
        <w:pStyle w:val="SingleTxtG"/>
        <w:ind w:left="2835" w:hanging="1701"/>
        <w:jc w:val="left"/>
      </w:pPr>
      <w:r w:rsidRPr="00AC4C9D">
        <w:t>ОСП</w:t>
      </w:r>
      <w:r w:rsidRPr="00AC4C9D">
        <w:tab/>
      </w:r>
      <w:r w:rsidRPr="00AC4C9D">
        <w:tab/>
      </w:r>
      <w:r w:rsidRPr="00AC4C9D">
        <w:tab/>
        <w:t>Отчет о семейном положении</w:t>
      </w:r>
    </w:p>
    <w:p w14:paraId="502EF148" w14:textId="77777777" w:rsidR="00AC4C9D" w:rsidRPr="00AC4C9D" w:rsidRDefault="00AC4C9D" w:rsidP="00D41059">
      <w:pPr>
        <w:pStyle w:val="SingleTxtG"/>
        <w:ind w:left="2835" w:hanging="1701"/>
        <w:jc w:val="left"/>
      </w:pPr>
      <w:r w:rsidRPr="00AC4C9D">
        <w:t>ПМС</w:t>
      </w:r>
      <w:r w:rsidRPr="00AC4C9D">
        <w:tab/>
      </w:r>
      <w:r w:rsidRPr="00AC4C9D">
        <w:tab/>
      </w:r>
      <w:r w:rsidRPr="00AC4C9D">
        <w:tab/>
        <w:t>Показатель материнской смертности</w:t>
      </w:r>
    </w:p>
    <w:p w14:paraId="33EB3C9C" w14:textId="77777777" w:rsidR="00AC4C9D" w:rsidRPr="00AC4C9D" w:rsidRDefault="00AC4C9D" w:rsidP="00D41059">
      <w:pPr>
        <w:pStyle w:val="SingleTxtG"/>
        <w:ind w:left="2835" w:hanging="1701"/>
        <w:jc w:val="left"/>
      </w:pPr>
      <w:r w:rsidRPr="00AC4C9D">
        <w:t>ПРООН</w:t>
      </w:r>
      <w:r w:rsidRPr="00AC4C9D">
        <w:tab/>
      </w:r>
      <w:r w:rsidRPr="00AC4C9D">
        <w:tab/>
        <w:t>Программа развития Организации Объединенных Наций</w:t>
      </w:r>
    </w:p>
    <w:p w14:paraId="62810443" w14:textId="77777777" w:rsidR="00AC4C9D" w:rsidRPr="00AC4C9D" w:rsidRDefault="00AC4C9D" w:rsidP="00D41059">
      <w:pPr>
        <w:pStyle w:val="SingleTxtG"/>
        <w:ind w:left="2835" w:hanging="1701"/>
        <w:jc w:val="left"/>
      </w:pPr>
      <w:r w:rsidRPr="00AC4C9D">
        <w:t>ПШЛ</w:t>
      </w:r>
      <w:r w:rsidRPr="00AC4C9D">
        <w:tab/>
      </w:r>
      <w:r w:rsidRPr="00AC4C9D">
        <w:tab/>
      </w:r>
      <w:r w:rsidRPr="00AC4C9D">
        <w:tab/>
        <w:t>Правительство Шри-Ланки</w:t>
      </w:r>
    </w:p>
    <w:p w14:paraId="0A8D6525" w14:textId="77777777" w:rsidR="00AC4C9D" w:rsidRPr="00AC4C9D" w:rsidRDefault="00AC4C9D" w:rsidP="00D41059">
      <w:pPr>
        <w:pStyle w:val="SingleTxtG"/>
        <w:ind w:left="2835" w:hanging="1701"/>
        <w:jc w:val="left"/>
      </w:pPr>
      <w:r w:rsidRPr="00AC4C9D">
        <w:t>СГН</w:t>
      </w:r>
      <w:r w:rsidRPr="00AC4C9D">
        <w:tab/>
      </w:r>
      <w:r w:rsidRPr="00AC4C9D">
        <w:tab/>
      </w:r>
      <w:r w:rsidRPr="00AC4C9D">
        <w:tab/>
        <w:t xml:space="preserve">Сексуальное и гендерное насилие </w:t>
      </w:r>
    </w:p>
    <w:p w14:paraId="6D6DF802" w14:textId="77777777" w:rsidR="00AC4C9D" w:rsidRPr="00AC4C9D" w:rsidRDefault="00AC4C9D" w:rsidP="00D41059">
      <w:pPr>
        <w:pStyle w:val="SingleTxtG"/>
        <w:ind w:left="2835" w:hanging="1701"/>
        <w:jc w:val="left"/>
      </w:pPr>
      <w:r w:rsidRPr="00AC4C9D">
        <w:t>СРЖ</w:t>
      </w:r>
      <w:r w:rsidRPr="00AC4C9D">
        <w:tab/>
      </w:r>
      <w:r w:rsidRPr="00AC4C9D">
        <w:tab/>
      </w:r>
      <w:r w:rsidRPr="00AC4C9D">
        <w:tab/>
        <w:t>Сотрудники по вопросам развития женщин</w:t>
      </w:r>
    </w:p>
    <w:p w14:paraId="2ED04E14" w14:textId="77777777" w:rsidR="00AC4C9D" w:rsidRPr="00AC4C9D" w:rsidRDefault="00AC4C9D" w:rsidP="00D41059">
      <w:pPr>
        <w:pStyle w:val="SingleTxtG"/>
        <w:ind w:left="2835" w:hanging="1701"/>
        <w:jc w:val="left"/>
      </w:pPr>
      <w:r w:rsidRPr="00AC4C9D">
        <w:t>ТПОП</w:t>
      </w:r>
      <w:r w:rsidRPr="00AC4C9D">
        <w:tab/>
      </w:r>
      <w:r w:rsidRPr="00AC4C9D">
        <w:tab/>
      </w:r>
      <w:r w:rsidRPr="00AC4C9D">
        <w:tab/>
        <w:t>Техническое и профессиональное образование и подготовка</w:t>
      </w:r>
    </w:p>
    <w:p w14:paraId="085017BB" w14:textId="77777777" w:rsidR="00AC4C9D" w:rsidRPr="00AC4C9D" w:rsidRDefault="00AC4C9D" w:rsidP="00D41059">
      <w:pPr>
        <w:pStyle w:val="SingleTxtG"/>
        <w:ind w:left="2835" w:hanging="1701"/>
        <w:jc w:val="left"/>
      </w:pPr>
      <w:r w:rsidRPr="00AC4C9D">
        <w:t>УУРС</w:t>
      </w:r>
      <w:r w:rsidRPr="00AC4C9D">
        <w:tab/>
      </w:r>
      <w:r w:rsidRPr="00AC4C9D">
        <w:tab/>
      </w:r>
      <w:r w:rsidRPr="00AC4C9D">
        <w:tab/>
        <w:t>Уровень участия в составе рабочей силы</w:t>
      </w:r>
    </w:p>
    <w:p w14:paraId="03AB18D6" w14:textId="77777777" w:rsidR="00AC4C9D" w:rsidRPr="00AC4C9D" w:rsidRDefault="00AC4C9D" w:rsidP="00D41059">
      <w:pPr>
        <w:pStyle w:val="SingleTxtG"/>
        <w:ind w:left="2835" w:hanging="1701"/>
        <w:jc w:val="left"/>
      </w:pPr>
      <w:r w:rsidRPr="00AC4C9D">
        <w:t>ФРЖ</w:t>
      </w:r>
      <w:r w:rsidRPr="00AC4C9D">
        <w:tab/>
      </w:r>
      <w:r w:rsidRPr="00AC4C9D">
        <w:tab/>
      </w:r>
      <w:r w:rsidRPr="00AC4C9D">
        <w:tab/>
        <w:t>Федерация развития женщин</w:t>
      </w:r>
    </w:p>
    <w:p w14:paraId="55E46A2F" w14:textId="77777777" w:rsidR="00AC4C9D" w:rsidRPr="00AC4C9D" w:rsidRDefault="00AC4C9D" w:rsidP="00D41059">
      <w:pPr>
        <w:pStyle w:val="SingleTxtG"/>
        <w:ind w:left="2835" w:hanging="1701"/>
        <w:jc w:val="left"/>
      </w:pPr>
      <w:r w:rsidRPr="00AC4C9D">
        <w:t>ЦУР</w:t>
      </w:r>
      <w:r w:rsidRPr="00AC4C9D">
        <w:tab/>
      </w:r>
      <w:r w:rsidRPr="00AC4C9D">
        <w:tab/>
      </w:r>
      <w:r w:rsidRPr="00AC4C9D">
        <w:tab/>
        <w:t>Цели в области устойчивого развития</w:t>
      </w:r>
    </w:p>
    <w:p w14:paraId="36CA7FDE" w14:textId="77777777" w:rsidR="00AC4C9D" w:rsidRPr="00AC4C9D" w:rsidRDefault="00AC4C9D" w:rsidP="00D41059">
      <w:pPr>
        <w:pStyle w:val="SingleTxtG"/>
        <w:ind w:left="2835" w:hanging="1701"/>
        <w:jc w:val="left"/>
      </w:pPr>
      <w:r w:rsidRPr="00AC4C9D">
        <w:t>ЮНФПА</w:t>
      </w:r>
      <w:r w:rsidRPr="00AC4C9D">
        <w:tab/>
      </w:r>
      <w:r w:rsidRPr="00AC4C9D">
        <w:tab/>
        <w:t xml:space="preserve">Фонд Организации Объединенных Наций в области народонаселения </w:t>
      </w:r>
    </w:p>
    <w:p w14:paraId="534B4D1B" w14:textId="519C6BF5" w:rsidR="00AC4C9D" w:rsidRDefault="00AC4C9D">
      <w:pPr>
        <w:suppressAutoHyphens w:val="0"/>
        <w:spacing w:line="240" w:lineRule="auto"/>
        <w:rPr>
          <w:rFonts w:eastAsia="Times New Roman" w:cs="Times New Roman"/>
          <w:szCs w:val="20"/>
        </w:rPr>
      </w:pPr>
      <w:r>
        <w:br w:type="page"/>
      </w:r>
    </w:p>
    <w:p w14:paraId="0C6FE94F" w14:textId="77777777" w:rsidR="00AC4C9D" w:rsidRPr="00AC4C9D" w:rsidRDefault="00AC4C9D" w:rsidP="00AC4C9D">
      <w:pPr>
        <w:pStyle w:val="HChG"/>
      </w:pPr>
      <w:r w:rsidRPr="00AC4C9D">
        <w:lastRenderedPageBreak/>
        <w:tab/>
        <w:t>I.</w:t>
      </w:r>
      <w:r w:rsidRPr="00AC4C9D">
        <w:tab/>
        <w:t>Общая информация о представляющем доклад государстве</w:t>
      </w:r>
    </w:p>
    <w:p w14:paraId="3C564654" w14:textId="77777777" w:rsidR="00AC4C9D" w:rsidRPr="00AC4C9D" w:rsidRDefault="00AC4C9D" w:rsidP="00AC4C9D">
      <w:pPr>
        <w:pStyle w:val="H1G"/>
      </w:pPr>
      <w:r w:rsidRPr="00AC4C9D">
        <w:tab/>
        <w:t>A.</w:t>
      </w:r>
      <w:r w:rsidRPr="00AC4C9D">
        <w:tab/>
        <w:t>Демографические, экономические, социальные и культурные особенности государства</w:t>
      </w:r>
    </w:p>
    <w:p w14:paraId="54D4DB0F" w14:textId="76EF5159" w:rsidR="00AC4C9D" w:rsidRPr="00AC4C9D" w:rsidRDefault="00AC4C9D" w:rsidP="00AC4C9D">
      <w:pPr>
        <w:pStyle w:val="SingleTxtG"/>
      </w:pPr>
      <w:r w:rsidRPr="00AC4C9D">
        <w:rPr>
          <w:iCs/>
        </w:rPr>
        <w:t>1.</w:t>
      </w:r>
      <w:r w:rsidRPr="00AC4C9D">
        <w:rPr>
          <w:iCs/>
        </w:rPr>
        <w:tab/>
      </w:r>
      <w:r w:rsidRPr="00AC4C9D">
        <w:t xml:space="preserve">Демократическая Социалистическая Республика Шри-Ланка </w:t>
      </w:r>
      <w:r>
        <w:t>—</w:t>
      </w:r>
      <w:r w:rsidRPr="00AC4C9D">
        <w:t xml:space="preserve"> это островное государство, расположенное у южного побережья Индии в северной части Индийского океана Южной Азии, отделенное от Индийского субконтинента узкой полосой мелководья, известной как Полкский пролив. Шри-Ланка расположена между северными широтами 50 55' </w:t>
      </w:r>
      <w:r w:rsidR="00441437">
        <w:t>‒</w:t>
      </w:r>
      <w:r w:rsidRPr="00AC4C9D">
        <w:t xml:space="preserve"> 90 50' и восточными долготами 790 42' </w:t>
      </w:r>
      <w:r w:rsidR="00441437">
        <w:t>‒</w:t>
      </w:r>
      <w:r w:rsidRPr="00AC4C9D">
        <w:t xml:space="preserve"> 810 52'. Ее</w:t>
      </w:r>
      <w:r w:rsidR="00D41059">
        <w:rPr>
          <w:lang w:val="en-US"/>
        </w:rPr>
        <w:t> </w:t>
      </w:r>
      <w:r w:rsidRPr="00AC4C9D">
        <w:t>общая площадь составляет 65 610 кв. км, включая 2905 кв. км внутренних вод.</w:t>
      </w:r>
    </w:p>
    <w:p w14:paraId="04E4A06D" w14:textId="77777777" w:rsidR="00AC4C9D" w:rsidRPr="00AC4C9D" w:rsidRDefault="00AC4C9D" w:rsidP="00AC4C9D">
      <w:pPr>
        <w:pStyle w:val="H23G"/>
        <w:rPr>
          <w:lang w:val="en-GB"/>
        </w:rPr>
      </w:pPr>
      <w:r w:rsidRPr="00AC4C9D">
        <w:tab/>
      </w:r>
      <w:r w:rsidRPr="00AC4C9D">
        <w:tab/>
        <w:t>Площадь</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162"/>
        <w:gridCol w:w="1417"/>
        <w:gridCol w:w="1545"/>
        <w:gridCol w:w="1545"/>
      </w:tblGrid>
      <w:tr w:rsidR="00AC4C9D" w:rsidRPr="00AC4C9D" w14:paraId="65C078C1" w14:textId="77777777" w:rsidTr="00AC4C9D">
        <w:trPr>
          <w:tblHeader/>
        </w:trPr>
        <w:tc>
          <w:tcPr>
            <w:tcW w:w="1701" w:type="dxa"/>
            <w:tcBorders>
              <w:top w:val="single" w:sz="4" w:space="0" w:color="auto"/>
              <w:bottom w:val="single" w:sz="12" w:space="0" w:color="auto"/>
            </w:tcBorders>
            <w:shd w:val="clear" w:color="auto" w:fill="auto"/>
            <w:vAlign w:val="bottom"/>
          </w:tcPr>
          <w:p w14:paraId="556A3542" w14:textId="25DF0D23" w:rsidR="00AC4C9D" w:rsidRPr="00AC4C9D" w:rsidRDefault="00AC4C9D" w:rsidP="00141EE1">
            <w:pPr>
              <w:suppressAutoHyphens w:val="0"/>
              <w:spacing w:before="80" w:after="80" w:line="200" w:lineRule="exact"/>
              <w:rPr>
                <w:rFonts w:cs="Times New Roman"/>
                <w:i/>
                <w:sz w:val="16"/>
              </w:rPr>
            </w:pPr>
            <w:r w:rsidRPr="00AC4C9D">
              <w:rPr>
                <w:rFonts w:cs="Times New Roman"/>
                <w:i/>
                <w:sz w:val="16"/>
              </w:rPr>
              <w:t>Общая площадь кв. км</w:t>
            </w:r>
          </w:p>
        </w:tc>
        <w:tc>
          <w:tcPr>
            <w:tcW w:w="1162" w:type="dxa"/>
            <w:tcBorders>
              <w:top w:val="single" w:sz="4" w:space="0" w:color="auto"/>
              <w:bottom w:val="single" w:sz="12" w:space="0" w:color="auto"/>
            </w:tcBorders>
            <w:shd w:val="clear" w:color="auto" w:fill="auto"/>
            <w:vAlign w:val="bottom"/>
          </w:tcPr>
          <w:p w14:paraId="55E4D666" w14:textId="4528B67A" w:rsidR="00AC4C9D" w:rsidRPr="00AC4C9D" w:rsidRDefault="00AC4C9D" w:rsidP="00441437">
            <w:pPr>
              <w:suppressAutoHyphens w:val="0"/>
              <w:spacing w:before="80" w:after="80" w:line="200" w:lineRule="exact"/>
              <w:ind w:left="28"/>
              <w:jc w:val="right"/>
              <w:rPr>
                <w:rFonts w:cs="Times New Roman"/>
                <w:i/>
                <w:sz w:val="16"/>
              </w:rPr>
            </w:pPr>
            <w:r w:rsidRPr="00AC4C9D">
              <w:rPr>
                <w:rFonts w:cs="Times New Roman"/>
                <w:i/>
                <w:sz w:val="16"/>
              </w:rPr>
              <w:t xml:space="preserve">Сухопутная </w:t>
            </w:r>
            <w:r>
              <w:rPr>
                <w:rFonts w:cs="Times New Roman"/>
                <w:i/>
                <w:sz w:val="16"/>
              </w:rPr>
              <w:br/>
            </w:r>
            <w:r w:rsidRPr="00AC4C9D">
              <w:rPr>
                <w:rFonts w:cs="Times New Roman"/>
                <w:i/>
                <w:sz w:val="16"/>
              </w:rPr>
              <w:t>площадь</w:t>
            </w:r>
            <w:r w:rsidR="00441437">
              <w:rPr>
                <w:rFonts w:cs="Times New Roman"/>
                <w:i/>
                <w:sz w:val="16"/>
              </w:rPr>
              <w:br/>
            </w:r>
            <w:r w:rsidRPr="00AC4C9D">
              <w:rPr>
                <w:rFonts w:cs="Times New Roman"/>
                <w:i/>
                <w:sz w:val="16"/>
              </w:rPr>
              <w:t>кв. км</w:t>
            </w:r>
          </w:p>
        </w:tc>
        <w:tc>
          <w:tcPr>
            <w:tcW w:w="1417" w:type="dxa"/>
            <w:tcBorders>
              <w:top w:val="single" w:sz="4" w:space="0" w:color="auto"/>
              <w:bottom w:val="single" w:sz="12" w:space="0" w:color="auto"/>
            </w:tcBorders>
            <w:shd w:val="clear" w:color="auto" w:fill="auto"/>
            <w:vAlign w:val="bottom"/>
          </w:tcPr>
          <w:p w14:paraId="4701F8CC" w14:textId="4FD65943"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sz w:val="16"/>
              </w:rPr>
              <w:t xml:space="preserve">Площадь </w:t>
            </w:r>
            <w:r>
              <w:rPr>
                <w:rFonts w:cs="Times New Roman"/>
                <w:i/>
                <w:sz w:val="16"/>
              </w:rPr>
              <w:br/>
            </w:r>
            <w:r w:rsidRPr="00AC4C9D">
              <w:rPr>
                <w:rFonts w:cs="Times New Roman"/>
                <w:i/>
                <w:sz w:val="16"/>
              </w:rPr>
              <w:t>внутренних вод</w:t>
            </w:r>
            <w:r w:rsidRPr="00AC4C9D">
              <w:rPr>
                <w:rFonts w:cs="Times New Roman"/>
                <w:i/>
                <w:sz w:val="16"/>
              </w:rPr>
              <w:br/>
              <w:t>кв. км</w:t>
            </w:r>
          </w:p>
        </w:tc>
        <w:tc>
          <w:tcPr>
            <w:tcW w:w="1545" w:type="dxa"/>
            <w:tcBorders>
              <w:top w:val="single" w:sz="4" w:space="0" w:color="auto"/>
              <w:bottom w:val="single" w:sz="12" w:space="0" w:color="auto"/>
            </w:tcBorders>
            <w:shd w:val="clear" w:color="auto" w:fill="auto"/>
            <w:vAlign w:val="bottom"/>
          </w:tcPr>
          <w:p w14:paraId="31B2799C" w14:textId="43C21CAD"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sz w:val="16"/>
              </w:rPr>
              <w:t>Максим</w:t>
            </w:r>
            <w:r w:rsidR="00441437">
              <w:rPr>
                <w:rFonts w:cs="Times New Roman"/>
                <w:i/>
                <w:sz w:val="16"/>
              </w:rPr>
              <w:t>альная</w:t>
            </w:r>
            <w:r w:rsidR="00441437">
              <w:rPr>
                <w:rFonts w:cs="Times New Roman"/>
                <w:i/>
                <w:sz w:val="16"/>
              </w:rPr>
              <w:br/>
            </w:r>
            <w:r w:rsidRPr="00AC4C9D">
              <w:rPr>
                <w:rFonts w:cs="Times New Roman"/>
                <w:i/>
                <w:sz w:val="16"/>
              </w:rPr>
              <w:t xml:space="preserve">длина </w:t>
            </w:r>
            <w:r w:rsidRPr="00AC4C9D">
              <w:rPr>
                <w:rFonts w:cs="Times New Roman"/>
                <w:i/>
                <w:sz w:val="16"/>
              </w:rPr>
              <w:br/>
              <w:t>км</w:t>
            </w:r>
          </w:p>
        </w:tc>
        <w:tc>
          <w:tcPr>
            <w:tcW w:w="1545" w:type="dxa"/>
            <w:tcBorders>
              <w:top w:val="single" w:sz="4" w:space="0" w:color="auto"/>
              <w:bottom w:val="single" w:sz="12" w:space="0" w:color="auto"/>
            </w:tcBorders>
            <w:shd w:val="clear" w:color="auto" w:fill="auto"/>
            <w:vAlign w:val="bottom"/>
          </w:tcPr>
          <w:p w14:paraId="26F024CC" w14:textId="6D2B476A"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sz w:val="16"/>
              </w:rPr>
              <w:t xml:space="preserve">Максимальная </w:t>
            </w:r>
            <w:r>
              <w:rPr>
                <w:rFonts w:cs="Times New Roman"/>
                <w:i/>
                <w:sz w:val="16"/>
              </w:rPr>
              <w:br/>
            </w:r>
            <w:r w:rsidRPr="00AC4C9D">
              <w:rPr>
                <w:rFonts w:cs="Times New Roman"/>
                <w:i/>
                <w:sz w:val="16"/>
              </w:rPr>
              <w:t xml:space="preserve">ширина </w:t>
            </w:r>
            <w:r w:rsidRPr="00AC4C9D">
              <w:rPr>
                <w:rFonts w:cs="Times New Roman"/>
                <w:i/>
                <w:sz w:val="16"/>
              </w:rPr>
              <w:br/>
              <w:t xml:space="preserve">км  </w:t>
            </w:r>
          </w:p>
        </w:tc>
      </w:tr>
      <w:tr w:rsidR="00AC4C9D" w:rsidRPr="00AC4C9D" w14:paraId="2956F9AF" w14:textId="77777777" w:rsidTr="00AC4C9D">
        <w:tc>
          <w:tcPr>
            <w:tcW w:w="1701" w:type="dxa"/>
            <w:tcBorders>
              <w:bottom w:val="single" w:sz="12" w:space="0" w:color="auto"/>
            </w:tcBorders>
            <w:shd w:val="clear" w:color="auto" w:fill="auto"/>
          </w:tcPr>
          <w:p w14:paraId="58D5D0CC" w14:textId="77777777" w:rsidR="00AC4C9D" w:rsidRPr="00AC4C9D" w:rsidRDefault="00AC4C9D" w:rsidP="00AC4C9D">
            <w:pPr>
              <w:suppressAutoHyphens w:val="0"/>
              <w:spacing w:before="40" w:after="40" w:line="220" w:lineRule="exact"/>
              <w:rPr>
                <w:rFonts w:cs="Times New Roman"/>
                <w:sz w:val="18"/>
              </w:rPr>
            </w:pPr>
            <w:r w:rsidRPr="00AC4C9D">
              <w:rPr>
                <w:rFonts w:cs="Times New Roman"/>
                <w:sz w:val="18"/>
              </w:rPr>
              <w:t>65 610</w:t>
            </w:r>
          </w:p>
        </w:tc>
        <w:tc>
          <w:tcPr>
            <w:tcW w:w="1162" w:type="dxa"/>
            <w:tcBorders>
              <w:bottom w:val="single" w:sz="12" w:space="0" w:color="auto"/>
            </w:tcBorders>
            <w:shd w:val="clear" w:color="auto" w:fill="auto"/>
            <w:vAlign w:val="bottom"/>
          </w:tcPr>
          <w:p w14:paraId="1DB7F79B"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62 705</w:t>
            </w:r>
          </w:p>
        </w:tc>
        <w:tc>
          <w:tcPr>
            <w:tcW w:w="1417" w:type="dxa"/>
            <w:tcBorders>
              <w:bottom w:val="single" w:sz="12" w:space="0" w:color="auto"/>
            </w:tcBorders>
            <w:shd w:val="clear" w:color="auto" w:fill="auto"/>
            <w:vAlign w:val="bottom"/>
          </w:tcPr>
          <w:p w14:paraId="35A2B273"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2 905</w:t>
            </w:r>
          </w:p>
        </w:tc>
        <w:tc>
          <w:tcPr>
            <w:tcW w:w="1545" w:type="dxa"/>
            <w:tcBorders>
              <w:bottom w:val="single" w:sz="12" w:space="0" w:color="auto"/>
            </w:tcBorders>
            <w:shd w:val="clear" w:color="auto" w:fill="auto"/>
            <w:vAlign w:val="bottom"/>
          </w:tcPr>
          <w:p w14:paraId="3DA4C802"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435</w:t>
            </w:r>
          </w:p>
        </w:tc>
        <w:tc>
          <w:tcPr>
            <w:tcW w:w="1545" w:type="dxa"/>
            <w:tcBorders>
              <w:bottom w:val="single" w:sz="12" w:space="0" w:color="auto"/>
            </w:tcBorders>
            <w:shd w:val="clear" w:color="auto" w:fill="auto"/>
            <w:vAlign w:val="bottom"/>
          </w:tcPr>
          <w:p w14:paraId="7599D395"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225</w:t>
            </w:r>
          </w:p>
        </w:tc>
      </w:tr>
    </w:tbl>
    <w:p w14:paraId="2E4BC22F" w14:textId="3DDEC2AC" w:rsidR="00AC4C9D" w:rsidRPr="00AC4C9D" w:rsidRDefault="00AC4C9D" w:rsidP="00D13461">
      <w:pPr>
        <w:pStyle w:val="SingleTxtG"/>
        <w:spacing w:before="120" w:after="240" w:line="220" w:lineRule="exact"/>
        <w:ind w:firstLine="170"/>
        <w:jc w:val="left"/>
        <w:rPr>
          <w:i/>
          <w:iCs/>
          <w:sz w:val="18"/>
          <w:szCs w:val="18"/>
        </w:rPr>
      </w:pPr>
      <w:r w:rsidRPr="00AC4C9D">
        <w:rPr>
          <w:i/>
          <w:iCs/>
          <w:sz w:val="18"/>
          <w:szCs w:val="18"/>
        </w:rPr>
        <w:t>Ссылка:</w:t>
      </w:r>
      <w:r w:rsidRPr="00D41059">
        <w:rPr>
          <w:sz w:val="18"/>
          <w:szCs w:val="18"/>
        </w:rPr>
        <w:t xml:space="preserve"> Статистические материалы 2020 года, Департамент переписи населения и статистики.</w:t>
      </w:r>
    </w:p>
    <w:p w14:paraId="2B654F08" w14:textId="10AFA3BB" w:rsidR="00AC4C9D" w:rsidRPr="00AC4C9D" w:rsidRDefault="00AC4C9D" w:rsidP="00AC4C9D">
      <w:pPr>
        <w:pStyle w:val="SingleTxtG"/>
      </w:pPr>
      <w:r w:rsidRPr="00AC4C9D">
        <w:rPr>
          <w:iCs/>
        </w:rPr>
        <w:t>2.</w:t>
      </w:r>
      <w:r w:rsidRPr="00AC4C9D">
        <w:rPr>
          <w:iCs/>
        </w:rPr>
        <w:tab/>
      </w:r>
      <w:r w:rsidRPr="00AC4C9D">
        <w:t>На климатические условия страны также влияют ее близость к экватору и высота над уровнем моря и муссоны. Средняя температура колеблется от 26,5</w:t>
      </w:r>
      <w:r w:rsidR="00441437">
        <w:t xml:space="preserve"> º</w:t>
      </w:r>
      <w:r w:rsidRPr="00AC4C9D">
        <w:t>C до 28,5</w:t>
      </w:r>
      <w:r w:rsidR="00441437">
        <w:t xml:space="preserve"> º</w:t>
      </w:r>
      <w:r w:rsidRPr="00AC4C9D">
        <w:t>C (79,70</w:t>
      </w:r>
      <w:r w:rsidR="00441437">
        <w:t xml:space="preserve"> </w:t>
      </w:r>
      <w:r w:rsidRPr="00AC4C9D">
        <w:t xml:space="preserve">F </w:t>
      </w:r>
      <w:r>
        <w:t>—</w:t>
      </w:r>
      <w:r w:rsidRPr="00AC4C9D">
        <w:t xml:space="preserve"> 83,30</w:t>
      </w:r>
      <w:r w:rsidR="00441437">
        <w:t xml:space="preserve"> </w:t>
      </w:r>
      <w:r w:rsidRPr="00AC4C9D">
        <w:t>F) в низменной части страны и от 14</w:t>
      </w:r>
      <w:r w:rsidR="00441437">
        <w:t xml:space="preserve"> º</w:t>
      </w:r>
      <w:r w:rsidRPr="00AC4C9D">
        <w:t>C до 24</w:t>
      </w:r>
      <w:r w:rsidR="00441437">
        <w:t xml:space="preserve"> º</w:t>
      </w:r>
      <w:r w:rsidRPr="00AC4C9D">
        <w:t>C (58,0</w:t>
      </w:r>
      <w:r w:rsidR="00441437">
        <w:t xml:space="preserve"> </w:t>
      </w:r>
      <w:r w:rsidRPr="00AC4C9D">
        <w:t xml:space="preserve">F </w:t>
      </w:r>
      <w:r>
        <w:t>—</w:t>
      </w:r>
      <w:r w:rsidRPr="00AC4C9D">
        <w:t xml:space="preserve"> 75,0</w:t>
      </w:r>
      <w:r w:rsidR="00441437">
        <w:t xml:space="preserve"> </w:t>
      </w:r>
      <w:r w:rsidRPr="00AC4C9D">
        <w:t>F) в горной части. Ежегодно на Шри-Ланке выпадает в среднем 2000 мм осадков, что составляет около 130 млрд куб. м воды. Горная часть страны, а также юго-западный регион получают достаточное количество осадков</w:t>
      </w:r>
      <w:r w:rsidRPr="00AC4C9D">
        <w:rPr>
          <w:sz w:val="18"/>
          <w:szCs w:val="18"/>
          <w:vertAlign w:val="superscript"/>
        </w:rPr>
        <w:footnoteReference w:id="2"/>
      </w:r>
      <w:r w:rsidRPr="00AC4C9D">
        <w:t>.</w:t>
      </w:r>
    </w:p>
    <w:p w14:paraId="6895A418" w14:textId="77777777" w:rsidR="00AC4C9D" w:rsidRPr="00AC4C9D" w:rsidRDefault="00AC4C9D" w:rsidP="00AC4C9D">
      <w:pPr>
        <w:pStyle w:val="SingleTxtG"/>
      </w:pPr>
      <w:r w:rsidRPr="00AC4C9D">
        <w:rPr>
          <w:iCs/>
        </w:rPr>
        <w:t>3.</w:t>
      </w:r>
      <w:r w:rsidRPr="00AC4C9D">
        <w:rPr>
          <w:iCs/>
        </w:rPr>
        <w:tab/>
      </w:r>
      <w:r w:rsidRPr="00AC4C9D">
        <w:t xml:space="preserve">Для административных целей Шри-Ланка разделена на 9 провинций, 25 округов и 332 подразделения окружных секретариатов. В Шри-Ланке существуют централизованная система управления, а также децентрализованная система, действующая через девять советов провинций. </w:t>
      </w:r>
    </w:p>
    <w:p w14:paraId="4FC523C7" w14:textId="589DD962" w:rsidR="00AC4C9D" w:rsidRPr="00AC4C9D" w:rsidRDefault="00AC4C9D" w:rsidP="00AC4C9D">
      <w:pPr>
        <w:pStyle w:val="SingleTxtG"/>
      </w:pPr>
      <w:r w:rsidRPr="00AC4C9D">
        <w:rPr>
          <w:iCs/>
        </w:rPr>
        <w:t>4.</w:t>
      </w:r>
      <w:r w:rsidRPr="00AC4C9D">
        <w:rPr>
          <w:iCs/>
        </w:rPr>
        <w:tab/>
      </w:r>
      <w:r w:rsidRPr="00AC4C9D">
        <w:t xml:space="preserve">В Шри-Ланке больше женщин </w:t>
      </w:r>
      <w:r>
        <w:t>—</w:t>
      </w:r>
      <w:r w:rsidRPr="00AC4C9D">
        <w:t xml:space="preserve"> 51,58</w:t>
      </w:r>
      <w:r>
        <w:t> </w:t>
      </w:r>
      <w:r w:rsidRPr="00AC4C9D">
        <w:t>% (11 306 000), в то время как мужчины составляют 48,42</w:t>
      </w:r>
      <w:r>
        <w:t> </w:t>
      </w:r>
      <w:r w:rsidRPr="00AC4C9D">
        <w:t>% (10 613 000), согласно оценке населения, проведенной в середине 2020 года</w:t>
      </w:r>
      <w:r w:rsidRPr="00AC4C9D">
        <w:rPr>
          <w:sz w:val="18"/>
          <w:szCs w:val="18"/>
          <w:vertAlign w:val="superscript"/>
        </w:rPr>
        <w:footnoteReference w:id="3"/>
      </w:r>
      <w:r w:rsidRPr="00AC4C9D">
        <w:t>. Статистика всегда показывала чуть более высокую долю женского населения: в 2016 (51,59</w:t>
      </w:r>
      <w:r>
        <w:t> </w:t>
      </w:r>
      <w:r w:rsidRPr="00AC4C9D">
        <w:t>%), 2017 (51,59</w:t>
      </w:r>
      <w:r>
        <w:t> </w:t>
      </w:r>
      <w:r w:rsidRPr="00AC4C9D">
        <w:t>%), 2018 (51,58</w:t>
      </w:r>
      <w:r>
        <w:t> </w:t>
      </w:r>
      <w:r w:rsidRPr="00AC4C9D">
        <w:t>%), 2019 (51,58</w:t>
      </w:r>
      <w:r>
        <w:t> </w:t>
      </w:r>
      <w:r w:rsidRPr="00AC4C9D">
        <w:t>%) годах соответственно</w:t>
      </w:r>
      <w:r w:rsidRPr="00AC4C9D">
        <w:rPr>
          <w:sz w:val="18"/>
          <w:szCs w:val="18"/>
          <w:vertAlign w:val="superscript"/>
        </w:rPr>
        <w:footnoteReference w:id="4"/>
      </w:r>
      <w:r w:rsidRPr="00AC4C9D">
        <w:t>. По данным Центрального банка Шри-Ланки, темпы роста населения в середине года в 2020 году снизились до 0,62</w:t>
      </w:r>
      <w:r>
        <w:t> </w:t>
      </w:r>
      <w:r w:rsidRPr="00AC4C9D">
        <w:t>% в 2019 году по сравнению с 1,05</w:t>
      </w:r>
      <w:r>
        <w:t> </w:t>
      </w:r>
      <w:r w:rsidRPr="00AC4C9D">
        <w:t>% в</w:t>
      </w:r>
      <w:r w:rsidR="00D41059">
        <w:rPr>
          <w:lang w:val="en-US"/>
        </w:rPr>
        <w:t> </w:t>
      </w:r>
      <w:r w:rsidRPr="00AC4C9D">
        <w:t>2018 году. В течение всего отчетного периода показатели смертности среди женщин были ниже, чем среди мужчин.</w:t>
      </w:r>
    </w:p>
    <w:p w14:paraId="58FA7B2F" w14:textId="77777777" w:rsidR="00AC4C9D" w:rsidRPr="00AC4C9D" w:rsidRDefault="00AC4C9D" w:rsidP="00AC4C9D">
      <w:pPr>
        <w:pStyle w:val="H23G"/>
        <w:rPr>
          <w:lang w:val="en-GB"/>
        </w:rPr>
      </w:pPr>
      <w:r w:rsidRPr="00AC4C9D">
        <w:tab/>
      </w:r>
      <w:r w:rsidRPr="00AC4C9D">
        <w:tab/>
        <w:t>Население</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850"/>
        <w:gridCol w:w="993"/>
        <w:gridCol w:w="992"/>
        <w:gridCol w:w="992"/>
        <w:gridCol w:w="991"/>
      </w:tblGrid>
      <w:tr w:rsidR="00AC4C9D" w:rsidRPr="00AC4C9D" w14:paraId="7552A83C" w14:textId="77777777" w:rsidTr="00AC4C9D">
        <w:trPr>
          <w:tblHeader/>
        </w:trPr>
        <w:tc>
          <w:tcPr>
            <w:tcW w:w="2552" w:type="dxa"/>
            <w:tcBorders>
              <w:top w:val="single" w:sz="4" w:space="0" w:color="auto"/>
              <w:bottom w:val="single" w:sz="12" w:space="0" w:color="auto"/>
            </w:tcBorders>
            <w:shd w:val="clear" w:color="auto" w:fill="auto"/>
            <w:vAlign w:val="bottom"/>
          </w:tcPr>
          <w:p w14:paraId="359E2E68" w14:textId="77777777" w:rsidR="00AC4C9D" w:rsidRPr="00AC4C9D" w:rsidRDefault="00AC4C9D" w:rsidP="00AC4C9D">
            <w:pPr>
              <w:suppressAutoHyphens w:val="0"/>
              <w:spacing w:before="80" w:after="80" w:line="200" w:lineRule="exact"/>
              <w:ind w:left="28"/>
              <w:rPr>
                <w:rFonts w:cs="Times New Roman"/>
                <w:i/>
                <w:sz w:val="16"/>
              </w:rPr>
            </w:pPr>
          </w:p>
        </w:tc>
        <w:tc>
          <w:tcPr>
            <w:tcW w:w="850" w:type="dxa"/>
            <w:tcBorders>
              <w:top w:val="single" w:sz="4" w:space="0" w:color="auto"/>
              <w:bottom w:val="single" w:sz="12" w:space="0" w:color="auto"/>
            </w:tcBorders>
            <w:shd w:val="clear" w:color="auto" w:fill="auto"/>
            <w:vAlign w:val="bottom"/>
          </w:tcPr>
          <w:p w14:paraId="10670D92" w14:textId="4BFF7B98"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iCs/>
                <w:sz w:val="16"/>
              </w:rPr>
              <w:t>2016</w:t>
            </w:r>
          </w:p>
        </w:tc>
        <w:tc>
          <w:tcPr>
            <w:tcW w:w="993" w:type="dxa"/>
            <w:tcBorders>
              <w:top w:val="single" w:sz="4" w:space="0" w:color="auto"/>
              <w:bottom w:val="single" w:sz="12" w:space="0" w:color="auto"/>
            </w:tcBorders>
            <w:shd w:val="clear" w:color="auto" w:fill="auto"/>
            <w:vAlign w:val="bottom"/>
          </w:tcPr>
          <w:p w14:paraId="5C805FF2" w14:textId="22D4E1E0"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iCs/>
                <w:sz w:val="16"/>
              </w:rPr>
              <w:t>2017</w:t>
            </w:r>
          </w:p>
        </w:tc>
        <w:tc>
          <w:tcPr>
            <w:tcW w:w="992" w:type="dxa"/>
            <w:tcBorders>
              <w:top w:val="single" w:sz="4" w:space="0" w:color="auto"/>
              <w:bottom w:val="single" w:sz="12" w:space="0" w:color="auto"/>
            </w:tcBorders>
            <w:shd w:val="clear" w:color="auto" w:fill="auto"/>
            <w:vAlign w:val="bottom"/>
          </w:tcPr>
          <w:p w14:paraId="43EDB2D0" w14:textId="210B9285"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iCs/>
                <w:sz w:val="16"/>
              </w:rPr>
              <w:t xml:space="preserve">2018 </w:t>
            </w:r>
          </w:p>
        </w:tc>
        <w:tc>
          <w:tcPr>
            <w:tcW w:w="992" w:type="dxa"/>
            <w:tcBorders>
              <w:top w:val="single" w:sz="4" w:space="0" w:color="auto"/>
              <w:bottom w:val="single" w:sz="12" w:space="0" w:color="auto"/>
            </w:tcBorders>
            <w:shd w:val="clear" w:color="auto" w:fill="auto"/>
            <w:vAlign w:val="bottom"/>
          </w:tcPr>
          <w:p w14:paraId="10F19E9F" w14:textId="3E284FD6"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iCs/>
                <w:sz w:val="16"/>
              </w:rPr>
              <w:t>2019</w:t>
            </w:r>
          </w:p>
        </w:tc>
        <w:tc>
          <w:tcPr>
            <w:tcW w:w="991" w:type="dxa"/>
            <w:tcBorders>
              <w:top w:val="single" w:sz="4" w:space="0" w:color="auto"/>
              <w:bottom w:val="single" w:sz="12" w:space="0" w:color="auto"/>
            </w:tcBorders>
            <w:shd w:val="clear" w:color="auto" w:fill="auto"/>
            <w:vAlign w:val="bottom"/>
          </w:tcPr>
          <w:p w14:paraId="205EF110" w14:textId="1B630E60"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iCs/>
                <w:sz w:val="16"/>
              </w:rPr>
              <w:t>2020</w:t>
            </w:r>
          </w:p>
        </w:tc>
      </w:tr>
      <w:tr w:rsidR="00AC4C9D" w:rsidRPr="00AC4C9D" w14:paraId="20410ED9" w14:textId="77777777" w:rsidTr="00AC4C9D">
        <w:tc>
          <w:tcPr>
            <w:tcW w:w="2552" w:type="dxa"/>
            <w:shd w:val="clear" w:color="auto" w:fill="auto"/>
          </w:tcPr>
          <w:p w14:paraId="7F0CF330" w14:textId="3F08BC42" w:rsidR="00AC4C9D" w:rsidRPr="00AC4C9D" w:rsidRDefault="00AC4C9D" w:rsidP="00AC4C9D">
            <w:pPr>
              <w:suppressAutoHyphens w:val="0"/>
              <w:spacing w:before="40" w:after="40" w:line="220" w:lineRule="exact"/>
              <w:rPr>
                <w:rFonts w:cs="Times New Roman"/>
                <w:sz w:val="18"/>
              </w:rPr>
            </w:pPr>
            <w:r w:rsidRPr="00AC4C9D">
              <w:rPr>
                <w:rFonts w:cs="Times New Roman"/>
                <w:sz w:val="18"/>
              </w:rPr>
              <w:t>Всего (</w:t>
            </w:r>
            <w:r w:rsidR="00441437">
              <w:rPr>
                <w:rFonts w:cs="Times New Roman"/>
                <w:sz w:val="18"/>
              </w:rPr>
              <w:t>тыс.</w:t>
            </w:r>
            <w:r w:rsidRPr="00AC4C9D">
              <w:rPr>
                <w:rFonts w:cs="Times New Roman"/>
                <w:sz w:val="18"/>
              </w:rPr>
              <w:t>)</w:t>
            </w:r>
          </w:p>
        </w:tc>
        <w:tc>
          <w:tcPr>
            <w:tcW w:w="850" w:type="dxa"/>
            <w:shd w:val="clear" w:color="auto" w:fill="auto"/>
            <w:vAlign w:val="bottom"/>
          </w:tcPr>
          <w:p w14:paraId="2EDA8022"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21 203</w:t>
            </w:r>
          </w:p>
        </w:tc>
        <w:tc>
          <w:tcPr>
            <w:tcW w:w="993" w:type="dxa"/>
            <w:shd w:val="clear" w:color="auto" w:fill="auto"/>
            <w:vAlign w:val="bottom"/>
          </w:tcPr>
          <w:p w14:paraId="0F727065"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21 444</w:t>
            </w:r>
          </w:p>
        </w:tc>
        <w:tc>
          <w:tcPr>
            <w:tcW w:w="992" w:type="dxa"/>
            <w:shd w:val="clear" w:color="auto" w:fill="auto"/>
            <w:vAlign w:val="bottom"/>
          </w:tcPr>
          <w:p w14:paraId="344E9694"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21 670</w:t>
            </w:r>
          </w:p>
        </w:tc>
        <w:tc>
          <w:tcPr>
            <w:tcW w:w="992" w:type="dxa"/>
            <w:shd w:val="clear" w:color="auto" w:fill="auto"/>
            <w:vAlign w:val="bottom"/>
          </w:tcPr>
          <w:p w14:paraId="45F374F8"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21 803</w:t>
            </w:r>
          </w:p>
        </w:tc>
        <w:tc>
          <w:tcPr>
            <w:tcW w:w="991" w:type="dxa"/>
            <w:shd w:val="clear" w:color="auto" w:fill="auto"/>
            <w:vAlign w:val="bottom"/>
          </w:tcPr>
          <w:p w14:paraId="27DB39B1"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21 919</w:t>
            </w:r>
          </w:p>
        </w:tc>
      </w:tr>
      <w:tr w:rsidR="00AC4C9D" w:rsidRPr="00AC4C9D" w14:paraId="05188A33" w14:textId="77777777" w:rsidTr="00AC4C9D">
        <w:tc>
          <w:tcPr>
            <w:tcW w:w="2552" w:type="dxa"/>
            <w:shd w:val="clear" w:color="auto" w:fill="auto"/>
          </w:tcPr>
          <w:p w14:paraId="7AE3629C" w14:textId="0F178006" w:rsidR="00AC4C9D" w:rsidRPr="00AC4C9D" w:rsidRDefault="00AC4C9D" w:rsidP="00AC4C9D">
            <w:pPr>
              <w:suppressAutoHyphens w:val="0"/>
              <w:spacing w:before="40" w:after="40" w:line="220" w:lineRule="exact"/>
              <w:rPr>
                <w:rFonts w:cs="Times New Roman"/>
                <w:sz w:val="18"/>
              </w:rPr>
            </w:pPr>
            <w:r w:rsidRPr="00AC4C9D">
              <w:rPr>
                <w:rFonts w:cs="Times New Roman"/>
                <w:sz w:val="18"/>
              </w:rPr>
              <w:t>Мужчины (</w:t>
            </w:r>
            <w:r w:rsidR="00441437">
              <w:rPr>
                <w:rFonts w:cs="Times New Roman"/>
                <w:sz w:val="18"/>
              </w:rPr>
              <w:t>тыс.</w:t>
            </w:r>
            <w:r w:rsidRPr="00AC4C9D">
              <w:rPr>
                <w:rFonts w:cs="Times New Roman"/>
                <w:sz w:val="18"/>
              </w:rPr>
              <w:t>)</w:t>
            </w:r>
          </w:p>
        </w:tc>
        <w:tc>
          <w:tcPr>
            <w:tcW w:w="850" w:type="dxa"/>
            <w:shd w:val="clear" w:color="auto" w:fill="auto"/>
            <w:vAlign w:val="bottom"/>
          </w:tcPr>
          <w:p w14:paraId="004AFB54"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10 265</w:t>
            </w:r>
          </w:p>
        </w:tc>
        <w:tc>
          <w:tcPr>
            <w:tcW w:w="993" w:type="dxa"/>
            <w:shd w:val="clear" w:color="auto" w:fill="auto"/>
            <w:vAlign w:val="bottom"/>
          </w:tcPr>
          <w:p w14:paraId="57987458"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10 382</w:t>
            </w:r>
          </w:p>
        </w:tc>
        <w:tc>
          <w:tcPr>
            <w:tcW w:w="992" w:type="dxa"/>
            <w:shd w:val="clear" w:color="auto" w:fill="auto"/>
            <w:vAlign w:val="bottom"/>
          </w:tcPr>
          <w:p w14:paraId="0EB441F8"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10 492</w:t>
            </w:r>
          </w:p>
        </w:tc>
        <w:tc>
          <w:tcPr>
            <w:tcW w:w="992" w:type="dxa"/>
            <w:shd w:val="clear" w:color="auto" w:fill="auto"/>
            <w:vAlign w:val="bottom"/>
          </w:tcPr>
          <w:p w14:paraId="34537B78"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10 556</w:t>
            </w:r>
          </w:p>
        </w:tc>
        <w:tc>
          <w:tcPr>
            <w:tcW w:w="991" w:type="dxa"/>
            <w:shd w:val="clear" w:color="auto" w:fill="auto"/>
            <w:vAlign w:val="bottom"/>
          </w:tcPr>
          <w:p w14:paraId="01B4832A"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10 613</w:t>
            </w:r>
          </w:p>
        </w:tc>
      </w:tr>
      <w:tr w:rsidR="00AC4C9D" w:rsidRPr="00AC4C9D" w14:paraId="6F483773" w14:textId="77777777" w:rsidTr="00AC4C9D">
        <w:tc>
          <w:tcPr>
            <w:tcW w:w="2552" w:type="dxa"/>
            <w:shd w:val="clear" w:color="auto" w:fill="auto"/>
          </w:tcPr>
          <w:p w14:paraId="197A72E4" w14:textId="254784A6" w:rsidR="00AC4C9D" w:rsidRPr="00AC4C9D" w:rsidRDefault="00AC4C9D" w:rsidP="00AC4C9D">
            <w:pPr>
              <w:suppressAutoHyphens w:val="0"/>
              <w:spacing w:before="40" w:after="40" w:line="220" w:lineRule="exact"/>
              <w:rPr>
                <w:rFonts w:cs="Times New Roman"/>
                <w:sz w:val="18"/>
              </w:rPr>
            </w:pPr>
            <w:r w:rsidRPr="00AC4C9D">
              <w:rPr>
                <w:rFonts w:cs="Times New Roman"/>
                <w:sz w:val="18"/>
              </w:rPr>
              <w:t>Женщины (</w:t>
            </w:r>
            <w:r w:rsidR="00441437">
              <w:rPr>
                <w:rFonts w:cs="Times New Roman"/>
                <w:sz w:val="18"/>
              </w:rPr>
              <w:t>тыс.</w:t>
            </w:r>
            <w:r w:rsidRPr="00AC4C9D">
              <w:rPr>
                <w:rFonts w:cs="Times New Roman"/>
                <w:sz w:val="18"/>
              </w:rPr>
              <w:t>)</w:t>
            </w:r>
          </w:p>
        </w:tc>
        <w:tc>
          <w:tcPr>
            <w:tcW w:w="850" w:type="dxa"/>
            <w:shd w:val="clear" w:color="auto" w:fill="auto"/>
            <w:vAlign w:val="bottom"/>
          </w:tcPr>
          <w:p w14:paraId="09964D51"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10 938</w:t>
            </w:r>
          </w:p>
        </w:tc>
        <w:tc>
          <w:tcPr>
            <w:tcW w:w="993" w:type="dxa"/>
            <w:shd w:val="clear" w:color="auto" w:fill="auto"/>
            <w:vAlign w:val="bottom"/>
          </w:tcPr>
          <w:p w14:paraId="6620E55E"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11 062</w:t>
            </w:r>
          </w:p>
        </w:tc>
        <w:tc>
          <w:tcPr>
            <w:tcW w:w="992" w:type="dxa"/>
            <w:shd w:val="clear" w:color="auto" w:fill="auto"/>
            <w:vAlign w:val="bottom"/>
          </w:tcPr>
          <w:p w14:paraId="170C2D8A"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11 178</w:t>
            </w:r>
          </w:p>
        </w:tc>
        <w:tc>
          <w:tcPr>
            <w:tcW w:w="992" w:type="dxa"/>
            <w:shd w:val="clear" w:color="auto" w:fill="auto"/>
            <w:vAlign w:val="bottom"/>
          </w:tcPr>
          <w:p w14:paraId="493BD5F5"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11 247</w:t>
            </w:r>
          </w:p>
        </w:tc>
        <w:tc>
          <w:tcPr>
            <w:tcW w:w="991" w:type="dxa"/>
            <w:shd w:val="clear" w:color="auto" w:fill="auto"/>
            <w:vAlign w:val="bottom"/>
          </w:tcPr>
          <w:p w14:paraId="178BF524"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11 306</w:t>
            </w:r>
          </w:p>
        </w:tc>
      </w:tr>
      <w:tr w:rsidR="00AC4C9D" w:rsidRPr="00AC4C9D" w14:paraId="0591DF48" w14:textId="77777777" w:rsidTr="00AC4C9D">
        <w:tc>
          <w:tcPr>
            <w:tcW w:w="2552" w:type="dxa"/>
            <w:shd w:val="clear" w:color="auto" w:fill="auto"/>
          </w:tcPr>
          <w:p w14:paraId="40841AA8" w14:textId="66AC7D7D" w:rsidR="00AC4C9D" w:rsidRPr="00AC4C9D" w:rsidRDefault="00AC4C9D" w:rsidP="00AC4C9D">
            <w:pPr>
              <w:suppressAutoHyphens w:val="0"/>
              <w:spacing w:before="40" w:after="40" w:line="220" w:lineRule="exact"/>
              <w:rPr>
                <w:rFonts w:cs="Times New Roman"/>
                <w:sz w:val="18"/>
              </w:rPr>
            </w:pPr>
            <w:r w:rsidRPr="00AC4C9D">
              <w:rPr>
                <w:rFonts w:cs="Times New Roman"/>
                <w:sz w:val="18"/>
              </w:rPr>
              <w:t>Плотность населения (на кв.</w:t>
            </w:r>
            <w:r w:rsidR="00601A34">
              <w:rPr>
                <w:rFonts w:cs="Times New Roman"/>
                <w:sz w:val="18"/>
                <w:lang w:val="en-US"/>
              </w:rPr>
              <w:t> </w:t>
            </w:r>
            <w:r w:rsidRPr="00AC4C9D">
              <w:rPr>
                <w:rFonts w:cs="Times New Roman"/>
                <w:sz w:val="18"/>
              </w:rPr>
              <w:t>км)</w:t>
            </w:r>
          </w:p>
        </w:tc>
        <w:tc>
          <w:tcPr>
            <w:tcW w:w="850" w:type="dxa"/>
            <w:shd w:val="clear" w:color="auto" w:fill="auto"/>
            <w:vAlign w:val="bottom"/>
          </w:tcPr>
          <w:p w14:paraId="26FF7DD1"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338</w:t>
            </w:r>
          </w:p>
        </w:tc>
        <w:tc>
          <w:tcPr>
            <w:tcW w:w="993" w:type="dxa"/>
            <w:shd w:val="clear" w:color="auto" w:fill="auto"/>
            <w:vAlign w:val="bottom"/>
          </w:tcPr>
          <w:p w14:paraId="328A8C26"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342</w:t>
            </w:r>
          </w:p>
        </w:tc>
        <w:tc>
          <w:tcPr>
            <w:tcW w:w="992" w:type="dxa"/>
            <w:shd w:val="clear" w:color="auto" w:fill="auto"/>
            <w:vAlign w:val="bottom"/>
          </w:tcPr>
          <w:p w14:paraId="082F63C0"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346</w:t>
            </w:r>
          </w:p>
        </w:tc>
        <w:tc>
          <w:tcPr>
            <w:tcW w:w="992" w:type="dxa"/>
            <w:shd w:val="clear" w:color="auto" w:fill="auto"/>
            <w:vAlign w:val="bottom"/>
          </w:tcPr>
          <w:p w14:paraId="1D127D57"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348</w:t>
            </w:r>
          </w:p>
        </w:tc>
        <w:tc>
          <w:tcPr>
            <w:tcW w:w="991" w:type="dxa"/>
            <w:shd w:val="clear" w:color="auto" w:fill="auto"/>
            <w:vAlign w:val="bottom"/>
          </w:tcPr>
          <w:p w14:paraId="695F3C1C" w14:textId="77777777" w:rsidR="00AC4C9D" w:rsidRPr="00AC4C9D" w:rsidRDefault="00AC4C9D" w:rsidP="00AC4C9D">
            <w:pPr>
              <w:suppressAutoHyphens w:val="0"/>
              <w:spacing w:before="40" w:after="40" w:line="220" w:lineRule="exact"/>
              <w:jc w:val="right"/>
              <w:rPr>
                <w:rFonts w:cs="Times New Roman"/>
                <w:sz w:val="18"/>
              </w:rPr>
            </w:pPr>
          </w:p>
        </w:tc>
      </w:tr>
      <w:tr w:rsidR="00AC4C9D" w:rsidRPr="00AC4C9D" w14:paraId="3E005832" w14:textId="77777777" w:rsidTr="00441437">
        <w:tc>
          <w:tcPr>
            <w:tcW w:w="2552" w:type="dxa"/>
            <w:shd w:val="clear" w:color="auto" w:fill="auto"/>
          </w:tcPr>
          <w:p w14:paraId="482F9038" w14:textId="77777777" w:rsidR="00AC4C9D" w:rsidRPr="00AC4C9D" w:rsidRDefault="00AC4C9D" w:rsidP="00AC4C9D">
            <w:pPr>
              <w:keepNext/>
              <w:suppressAutoHyphens w:val="0"/>
              <w:spacing w:before="40" w:after="40" w:line="220" w:lineRule="exact"/>
              <w:rPr>
                <w:rFonts w:cs="Times New Roman"/>
                <w:sz w:val="18"/>
              </w:rPr>
            </w:pPr>
            <w:r w:rsidRPr="00AC4C9D">
              <w:rPr>
                <w:rFonts w:cs="Times New Roman"/>
                <w:sz w:val="18"/>
              </w:rPr>
              <w:lastRenderedPageBreak/>
              <w:t>Показатель роста населения</w:t>
            </w:r>
          </w:p>
        </w:tc>
        <w:tc>
          <w:tcPr>
            <w:tcW w:w="850" w:type="dxa"/>
            <w:shd w:val="clear" w:color="auto" w:fill="auto"/>
            <w:vAlign w:val="bottom"/>
          </w:tcPr>
          <w:p w14:paraId="63BC7D9F" w14:textId="77777777" w:rsidR="00AC4C9D" w:rsidRPr="00AC4C9D" w:rsidRDefault="00AC4C9D" w:rsidP="00AC4C9D">
            <w:pPr>
              <w:keepNext/>
              <w:suppressAutoHyphens w:val="0"/>
              <w:spacing w:before="40" w:after="40" w:line="220" w:lineRule="exact"/>
              <w:jc w:val="right"/>
              <w:rPr>
                <w:rFonts w:cs="Times New Roman"/>
                <w:sz w:val="18"/>
              </w:rPr>
            </w:pPr>
            <w:r w:rsidRPr="00AC4C9D">
              <w:rPr>
                <w:rFonts w:cs="Times New Roman"/>
                <w:sz w:val="18"/>
              </w:rPr>
              <w:t>1,1</w:t>
            </w:r>
          </w:p>
        </w:tc>
        <w:tc>
          <w:tcPr>
            <w:tcW w:w="993" w:type="dxa"/>
            <w:shd w:val="clear" w:color="auto" w:fill="auto"/>
            <w:vAlign w:val="bottom"/>
          </w:tcPr>
          <w:p w14:paraId="512C2F54" w14:textId="77777777" w:rsidR="00AC4C9D" w:rsidRPr="00AC4C9D" w:rsidRDefault="00AC4C9D" w:rsidP="00AC4C9D">
            <w:pPr>
              <w:keepNext/>
              <w:suppressAutoHyphens w:val="0"/>
              <w:spacing w:before="40" w:after="40" w:line="220" w:lineRule="exact"/>
              <w:jc w:val="right"/>
              <w:rPr>
                <w:rFonts w:cs="Times New Roman"/>
                <w:sz w:val="18"/>
              </w:rPr>
            </w:pPr>
            <w:r w:rsidRPr="00AC4C9D">
              <w:rPr>
                <w:rFonts w:cs="Times New Roman"/>
                <w:sz w:val="18"/>
              </w:rPr>
              <w:t>1,1</w:t>
            </w:r>
          </w:p>
        </w:tc>
        <w:tc>
          <w:tcPr>
            <w:tcW w:w="992" w:type="dxa"/>
            <w:shd w:val="clear" w:color="auto" w:fill="auto"/>
            <w:vAlign w:val="bottom"/>
          </w:tcPr>
          <w:p w14:paraId="272078F1" w14:textId="77777777" w:rsidR="00AC4C9D" w:rsidRPr="00AC4C9D" w:rsidRDefault="00AC4C9D" w:rsidP="00AC4C9D">
            <w:pPr>
              <w:keepNext/>
              <w:suppressAutoHyphens w:val="0"/>
              <w:spacing w:before="40" w:after="40" w:line="220" w:lineRule="exact"/>
              <w:jc w:val="right"/>
              <w:rPr>
                <w:rFonts w:cs="Times New Roman"/>
                <w:sz w:val="18"/>
              </w:rPr>
            </w:pPr>
            <w:r w:rsidRPr="00AC4C9D">
              <w:rPr>
                <w:rFonts w:cs="Times New Roman"/>
                <w:sz w:val="18"/>
              </w:rPr>
              <w:t>1,05</w:t>
            </w:r>
          </w:p>
        </w:tc>
        <w:tc>
          <w:tcPr>
            <w:tcW w:w="992" w:type="dxa"/>
            <w:shd w:val="clear" w:color="auto" w:fill="auto"/>
            <w:vAlign w:val="bottom"/>
          </w:tcPr>
          <w:p w14:paraId="23CC7DB5" w14:textId="77777777" w:rsidR="00AC4C9D" w:rsidRPr="00AC4C9D" w:rsidRDefault="00AC4C9D" w:rsidP="00AC4C9D">
            <w:pPr>
              <w:keepNext/>
              <w:suppressAutoHyphens w:val="0"/>
              <w:spacing w:before="40" w:after="40" w:line="220" w:lineRule="exact"/>
              <w:jc w:val="right"/>
              <w:rPr>
                <w:rFonts w:cs="Times New Roman"/>
                <w:sz w:val="18"/>
              </w:rPr>
            </w:pPr>
            <w:r w:rsidRPr="00AC4C9D">
              <w:rPr>
                <w:rFonts w:cs="Times New Roman"/>
                <w:sz w:val="18"/>
              </w:rPr>
              <w:t>0,62</w:t>
            </w:r>
          </w:p>
        </w:tc>
        <w:tc>
          <w:tcPr>
            <w:tcW w:w="991" w:type="dxa"/>
            <w:shd w:val="clear" w:color="auto" w:fill="auto"/>
            <w:vAlign w:val="bottom"/>
          </w:tcPr>
          <w:p w14:paraId="76FF5F85" w14:textId="77777777" w:rsidR="00AC4C9D" w:rsidRPr="00AC4C9D" w:rsidRDefault="00AC4C9D" w:rsidP="00AC4C9D">
            <w:pPr>
              <w:keepNext/>
              <w:suppressAutoHyphens w:val="0"/>
              <w:spacing w:before="40" w:after="40" w:line="220" w:lineRule="exact"/>
              <w:jc w:val="right"/>
              <w:rPr>
                <w:rFonts w:cs="Times New Roman"/>
                <w:sz w:val="18"/>
              </w:rPr>
            </w:pPr>
          </w:p>
        </w:tc>
      </w:tr>
      <w:tr w:rsidR="00AC4C9D" w:rsidRPr="00AC4C9D" w14:paraId="02E3F877" w14:textId="77777777" w:rsidTr="00441437">
        <w:tc>
          <w:tcPr>
            <w:tcW w:w="2552" w:type="dxa"/>
            <w:tcBorders>
              <w:bottom w:val="single" w:sz="12" w:space="0" w:color="auto"/>
            </w:tcBorders>
            <w:shd w:val="clear" w:color="auto" w:fill="auto"/>
          </w:tcPr>
          <w:p w14:paraId="2E4438C7" w14:textId="77777777" w:rsidR="00AC4C9D" w:rsidRPr="00AC4C9D" w:rsidRDefault="00AC4C9D" w:rsidP="00AC4C9D">
            <w:pPr>
              <w:suppressAutoHyphens w:val="0"/>
              <w:spacing w:before="40" w:after="40" w:line="220" w:lineRule="exact"/>
              <w:rPr>
                <w:rFonts w:cs="Times New Roman"/>
                <w:sz w:val="18"/>
              </w:rPr>
            </w:pPr>
            <w:r w:rsidRPr="00AC4C9D">
              <w:rPr>
                <w:rFonts w:cs="Times New Roman"/>
                <w:sz w:val="18"/>
              </w:rPr>
              <w:t>Коэффициент зависимости</w:t>
            </w:r>
          </w:p>
        </w:tc>
        <w:tc>
          <w:tcPr>
            <w:tcW w:w="850" w:type="dxa"/>
            <w:tcBorders>
              <w:bottom w:val="single" w:sz="12" w:space="0" w:color="auto"/>
            </w:tcBorders>
            <w:shd w:val="clear" w:color="auto" w:fill="auto"/>
            <w:vAlign w:val="bottom"/>
          </w:tcPr>
          <w:p w14:paraId="0A42F021"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49,4</w:t>
            </w:r>
          </w:p>
        </w:tc>
        <w:tc>
          <w:tcPr>
            <w:tcW w:w="993" w:type="dxa"/>
            <w:tcBorders>
              <w:bottom w:val="single" w:sz="12" w:space="0" w:color="auto"/>
            </w:tcBorders>
            <w:shd w:val="clear" w:color="auto" w:fill="auto"/>
            <w:vAlign w:val="bottom"/>
          </w:tcPr>
          <w:p w14:paraId="4502E08E"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49,4</w:t>
            </w:r>
          </w:p>
        </w:tc>
        <w:tc>
          <w:tcPr>
            <w:tcW w:w="992" w:type="dxa"/>
            <w:tcBorders>
              <w:bottom w:val="single" w:sz="12" w:space="0" w:color="auto"/>
            </w:tcBorders>
            <w:shd w:val="clear" w:color="auto" w:fill="auto"/>
            <w:vAlign w:val="bottom"/>
          </w:tcPr>
          <w:p w14:paraId="1A6D74C4"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49,4</w:t>
            </w:r>
          </w:p>
        </w:tc>
        <w:tc>
          <w:tcPr>
            <w:tcW w:w="992" w:type="dxa"/>
            <w:tcBorders>
              <w:bottom w:val="single" w:sz="12" w:space="0" w:color="auto"/>
            </w:tcBorders>
            <w:shd w:val="clear" w:color="auto" w:fill="auto"/>
            <w:vAlign w:val="bottom"/>
          </w:tcPr>
          <w:p w14:paraId="74253A1F"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49,4</w:t>
            </w:r>
          </w:p>
        </w:tc>
        <w:tc>
          <w:tcPr>
            <w:tcW w:w="991" w:type="dxa"/>
            <w:tcBorders>
              <w:bottom w:val="single" w:sz="12" w:space="0" w:color="auto"/>
            </w:tcBorders>
            <w:shd w:val="clear" w:color="auto" w:fill="auto"/>
            <w:vAlign w:val="bottom"/>
          </w:tcPr>
          <w:p w14:paraId="5333BCEF" w14:textId="77777777" w:rsidR="00AC4C9D" w:rsidRPr="00AC4C9D" w:rsidRDefault="00AC4C9D" w:rsidP="00AC4C9D">
            <w:pPr>
              <w:suppressAutoHyphens w:val="0"/>
              <w:spacing w:before="40" w:after="40" w:line="220" w:lineRule="exact"/>
              <w:jc w:val="right"/>
              <w:rPr>
                <w:rFonts w:cs="Times New Roman"/>
                <w:sz w:val="18"/>
              </w:rPr>
            </w:pPr>
          </w:p>
        </w:tc>
      </w:tr>
    </w:tbl>
    <w:p w14:paraId="02F1D8CC" w14:textId="1288527A" w:rsidR="00441437" w:rsidRPr="00497F5E" w:rsidRDefault="00441437" w:rsidP="00441437">
      <w:pPr>
        <w:pStyle w:val="SingleTxtG"/>
        <w:spacing w:before="120" w:line="220" w:lineRule="exact"/>
        <w:ind w:firstLine="170"/>
        <w:jc w:val="left"/>
        <w:rPr>
          <w:sz w:val="18"/>
          <w:szCs w:val="18"/>
        </w:rPr>
      </w:pPr>
      <w:r w:rsidRPr="00AC4C9D">
        <w:rPr>
          <w:i/>
          <w:iCs/>
          <w:sz w:val="18"/>
          <w:szCs w:val="18"/>
        </w:rPr>
        <w:t>Источник:</w:t>
      </w:r>
      <w:r w:rsidRPr="00497F5E">
        <w:rPr>
          <w:sz w:val="18"/>
          <w:szCs w:val="18"/>
        </w:rPr>
        <w:t xml:space="preserve"> Статистические материалы, 2020 год, Департамент переписи населения и статистики.</w:t>
      </w:r>
    </w:p>
    <w:p w14:paraId="3BF0D7C5" w14:textId="4EB4A384" w:rsidR="00AC4C9D" w:rsidRPr="00AC4C9D" w:rsidRDefault="00AC4C9D" w:rsidP="00D13461">
      <w:pPr>
        <w:pStyle w:val="SingleTxtG"/>
        <w:spacing w:before="120" w:after="240" w:line="220" w:lineRule="exact"/>
        <w:ind w:firstLine="170"/>
        <w:jc w:val="left"/>
        <w:rPr>
          <w:i/>
          <w:iCs/>
          <w:sz w:val="18"/>
          <w:szCs w:val="18"/>
        </w:rPr>
      </w:pPr>
      <w:r w:rsidRPr="00AC4C9D">
        <w:rPr>
          <w:i/>
          <w:iCs/>
          <w:sz w:val="18"/>
          <w:szCs w:val="18"/>
        </w:rPr>
        <w:t>Согласно данным переписи населения 2012 года Департамента переписи и статистики</w:t>
      </w:r>
      <w:r>
        <w:rPr>
          <w:i/>
          <w:iCs/>
          <w:sz w:val="18"/>
          <w:szCs w:val="18"/>
        </w:rPr>
        <w:t>.</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AC4C9D" w:rsidRPr="00AC4C9D" w14:paraId="0370B998" w14:textId="77777777" w:rsidTr="00AC4C9D">
        <w:trPr>
          <w:tblHeader/>
        </w:trPr>
        <w:tc>
          <w:tcPr>
            <w:tcW w:w="3685" w:type="dxa"/>
            <w:tcBorders>
              <w:top w:val="single" w:sz="4" w:space="0" w:color="auto"/>
              <w:bottom w:val="single" w:sz="12" w:space="0" w:color="auto"/>
            </w:tcBorders>
            <w:shd w:val="clear" w:color="auto" w:fill="auto"/>
            <w:vAlign w:val="bottom"/>
          </w:tcPr>
          <w:p w14:paraId="5474DBFD" w14:textId="77777777" w:rsidR="00AC4C9D" w:rsidRPr="00AC4C9D" w:rsidRDefault="00AC4C9D" w:rsidP="00141EE1">
            <w:pPr>
              <w:suppressAutoHyphens w:val="0"/>
              <w:spacing w:before="80" w:after="80" w:line="200" w:lineRule="exact"/>
              <w:rPr>
                <w:rFonts w:cs="Times New Roman"/>
                <w:i/>
                <w:sz w:val="16"/>
              </w:rPr>
            </w:pPr>
            <w:r w:rsidRPr="00AC4C9D">
              <w:rPr>
                <w:rFonts w:cs="Times New Roman"/>
                <w:i/>
                <w:sz w:val="16"/>
              </w:rPr>
              <w:t>Население по возрастным группам</w:t>
            </w:r>
          </w:p>
        </w:tc>
        <w:tc>
          <w:tcPr>
            <w:tcW w:w="3685" w:type="dxa"/>
            <w:tcBorders>
              <w:top w:val="single" w:sz="4" w:space="0" w:color="auto"/>
              <w:bottom w:val="single" w:sz="12" w:space="0" w:color="auto"/>
            </w:tcBorders>
            <w:shd w:val="clear" w:color="auto" w:fill="auto"/>
            <w:vAlign w:val="bottom"/>
          </w:tcPr>
          <w:p w14:paraId="222869D4" w14:textId="77777777" w:rsidR="00AC4C9D" w:rsidRPr="00AC4C9D" w:rsidRDefault="00AC4C9D" w:rsidP="00AC4C9D">
            <w:pPr>
              <w:suppressAutoHyphens w:val="0"/>
              <w:spacing w:before="80" w:after="80" w:line="200" w:lineRule="exact"/>
              <w:ind w:left="28"/>
              <w:jc w:val="right"/>
              <w:rPr>
                <w:rFonts w:cs="Times New Roman"/>
                <w:i/>
                <w:sz w:val="16"/>
              </w:rPr>
            </w:pPr>
            <w:r w:rsidRPr="00AC4C9D">
              <w:rPr>
                <w:rFonts w:cs="Times New Roman"/>
                <w:i/>
                <w:sz w:val="16"/>
              </w:rPr>
              <w:t>%</w:t>
            </w:r>
          </w:p>
        </w:tc>
      </w:tr>
      <w:tr w:rsidR="00AC4C9D" w:rsidRPr="00AC4C9D" w14:paraId="6E0E3B19" w14:textId="77777777" w:rsidTr="00AC4C9D">
        <w:tc>
          <w:tcPr>
            <w:tcW w:w="3685" w:type="dxa"/>
            <w:tcBorders>
              <w:top w:val="single" w:sz="12" w:space="0" w:color="auto"/>
            </w:tcBorders>
            <w:shd w:val="clear" w:color="auto" w:fill="auto"/>
          </w:tcPr>
          <w:p w14:paraId="168CABF3" w14:textId="77777777" w:rsidR="00AC4C9D" w:rsidRPr="00AC4C9D" w:rsidRDefault="00AC4C9D" w:rsidP="00AC4C9D">
            <w:pPr>
              <w:suppressAutoHyphens w:val="0"/>
              <w:spacing w:before="40" w:after="40" w:line="220" w:lineRule="exact"/>
              <w:rPr>
                <w:rFonts w:cs="Times New Roman"/>
                <w:sz w:val="18"/>
              </w:rPr>
            </w:pPr>
            <w:r w:rsidRPr="00AC4C9D">
              <w:rPr>
                <w:rFonts w:cs="Times New Roman"/>
                <w:sz w:val="18"/>
              </w:rPr>
              <w:t>0–14 лет</w:t>
            </w:r>
          </w:p>
        </w:tc>
        <w:tc>
          <w:tcPr>
            <w:tcW w:w="3685" w:type="dxa"/>
            <w:tcBorders>
              <w:top w:val="single" w:sz="12" w:space="0" w:color="auto"/>
            </w:tcBorders>
            <w:shd w:val="clear" w:color="auto" w:fill="auto"/>
            <w:vAlign w:val="bottom"/>
          </w:tcPr>
          <w:p w14:paraId="2DAD57CE"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25,2</w:t>
            </w:r>
          </w:p>
        </w:tc>
      </w:tr>
      <w:tr w:rsidR="00AC4C9D" w:rsidRPr="00AC4C9D" w14:paraId="07AA0337" w14:textId="77777777" w:rsidTr="00AC4C9D">
        <w:tc>
          <w:tcPr>
            <w:tcW w:w="3685" w:type="dxa"/>
            <w:shd w:val="clear" w:color="auto" w:fill="auto"/>
          </w:tcPr>
          <w:p w14:paraId="32FE0FF1" w14:textId="77777777" w:rsidR="00AC4C9D" w:rsidRPr="00AC4C9D" w:rsidRDefault="00AC4C9D" w:rsidP="00AC4C9D">
            <w:pPr>
              <w:suppressAutoHyphens w:val="0"/>
              <w:spacing w:before="40" w:after="40" w:line="220" w:lineRule="exact"/>
              <w:rPr>
                <w:rFonts w:cs="Times New Roman"/>
                <w:sz w:val="18"/>
              </w:rPr>
            </w:pPr>
            <w:r w:rsidRPr="00AC4C9D">
              <w:rPr>
                <w:rFonts w:cs="Times New Roman"/>
                <w:sz w:val="18"/>
              </w:rPr>
              <w:t>15–59 лет</w:t>
            </w:r>
          </w:p>
        </w:tc>
        <w:tc>
          <w:tcPr>
            <w:tcW w:w="3685" w:type="dxa"/>
            <w:shd w:val="clear" w:color="auto" w:fill="auto"/>
            <w:vAlign w:val="bottom"/>
          </w:tcPr>
          <w:p w14:paraId="57B64CB8"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62,4</w:t>
            </w:r>
          </w:p>
        </w:tc>
      </w:tr>
      <w:tr w:rsidR="00AC4C9D" w:rsidRPr="00AC4C9D" w14:paraId="3EC24037" w14:textId="77777777" w:rsidTr="00AC4C9D">
        <w:tc>
          <w:tcPr>
            <w:tcW w:w="3685" w:type="dxa"/>
            <w:tcBorders>
              <w:bottom w:val="single" w:sz="12" w:space="0" w:color="auto"/>
            </w:tcBorders>
            <w:shd w:val="clear" w:color="auto" w:fill="auto"/>
          </w:tcPr>
          <w:p w14:paraId="204A1CB0" w14:textId="025709DE" w:rsidR="00AC4C9D" w:rsidRPr="00AC4C9D" w:rsidRDefault="00AC4C9D" w:rsidP="00AC4C9D">
            <w:pPr>
              <w:suppressAutoHyphens w:val="0"/>
              <w:spacing w:before="40" w:after="40" w:line="220" w:lineRule="exact"/>
              <w:rPr>
                <w:rFonts w:cs="Times New Roman"/>
                <w:sz w:val="18"/>
              </w:rPr>
            </w:pPr>
            <w:r w:rsidRPr="00AC4C9D">
              <w:rPr>
                <w:rFonts w:cs="Times New Roman"/>
                <w:sz w:val="18"/>
              </w:rPr>
              <w:t>60 лет и старше</w:t>
            </w:r>
          </w:p>
        </w:tc>
        <w:tc>
          <w:tcPr>
            <w:tcW w:w="3685" w:type="dxa"/>
            <w:tcBorders>
              <w:bottom w:val="single" w:sz="12" w:space="0" w:color="auto"/>
            </w:tcBorders>
            <w:shd w:val="clear" w:color="auto" w:fill="auto"/>
            <w:vAlign w:val="bottom"/>
          </w:tcPr>
          <w:p w14:paraId="563B5F42" w14:textId="77777777" w:rsidR="00AC4C9D" w:rsidRPr="00AC4C9D" w:rsidRDefault="00AC4C9D" w:rsidP="00AC4C9D">
            <w:pPr>
              <w:suppressAutoHyphens w:val="0"/>
              <w:spacing w:before="40" w:after="40" w:line="220" w:lineRule="exact"/>
              <w:jc w:val="right"/>
              <w:rPr>
                <w:rFonts w:cs="Times New Roman"/>
                <w:sz w:val="18"/>
              </w:rPr>
            </w:pPr>
            <w:r w:rsidRPr="00AC4C9D">
              <w:rPr>
                <w:rFonts w:cs="Times New Roman"/>
                <w:sz w:val="18"/>
              </w:rPr>
              <w:t>12,4</w:t>
            </w:r>
          </w:p>
        </w:tc>
      </w:tr>
    </w:tbl>
    <w:p w14:paraId="66AB9ABF" w14:textId="4EB53F92" w:rsidR="00AC4C9D" w:rsidRPr="00AC4C9D" w:rsidRDefault="00AC4C9D" w:rsidP="00D13461">
      <w:pPr>
        <w:pStyle w:val="SingleTxtG"/>
        <w:spacing w:before="120" w:after="240" w:line="220" w:lineRule="exact"/>
        <w:ind w:firstLine="170"/>
        <w:jc w:val="left"/>
        <w:rPr>
          <w:i/>
          <w:iCs/>
          <w:sz w:val="18"/>
          <w:szCs w:val="18"/>
        </w:rPr>
      </w:pPr>
      <w:r w:rsidRPr="00AC4C9D">
        <w:rPr>
          <w:i/>
          <w:iCs/>
          <w:sz w:val="18"/>
          <w:szCs w:val="18"/>
        </w:rPr>
        <w:t>В отчетном периоде коэффициент зависимости продолжал составлять 49,4</w:t>
      </w:r>
      <w:r w:rsidR="00A333BB">
        <w:rPr>
          <w:i/>
          <w:iCs/>
          <w:sz w:val="18"/>
          <w:szCs w:val="18"/>
        </w:rPr>
        <w:t>.</w:t>
      </w:r>
    </w:p>
    <w:p w14:paraId="605C8659" w14:textId="77777777" w:rsidR="00AC4C9D" w:rsidRPr="00AC4C9D" w:rsidRDefault="00AC4C9D" w:rsidP="00D13461">
      <w:pPr>
        <w:pStyle w:val="H23G"/>
      </w:pPr>
      <w:r w:rsidRPr="00AC4C9D">
        <w:tab/>
      </w:r>
      <w:r w:rsidRPr="00AC4C9D">
        <w:tab/>
        <w:t>Статистические данные о естественном движении населения</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134"/>
        <w:gridCol w:w="992"/>
        <w:gridCol w:w="992"/>
        <w:gridCol w:w="991"/>
      </w:tblGrid>
      <w:tr w:rsidR="00D13461" w:rsidRPr="00D13461" w14:paraId="7A996EBB" w14:textId="77777777" w:rsidTr="00D13461">
        <w:trPr>
          <w:tblHeader/>
        </w:trPr>
        <w:tc>
          <w:tcPr>
            <w:tcW w:w="3261" w:type="dxa"/>
            <w:tcBorders>
              <w:top w:val="single" w:sz="4" w:space="0" w:color="auto"/>
              <w:bottom w:val="single" w:sz="12" w:space="0" w:color="auto"/>
            </w:tcBorders>
            <w:shd w:val="clear" w:color="auto" w:fill="auto"/>
            <w:vAlign w:val="bottom"/>
          </w:tcPr>
          <w:p w14:paraId="0846D096" w14:textId="77777777" w:rsidR="00AC4C9D" w:rsidRPr="00D13461" w:rsidRDefault="00AC4C9D" w:rsidP="00D13461">
            <w:pPr>
              <w:suppressAutoHyphens w:val="0"/>
              <w:spacing w:before="80" w:after="80" w:line="200" w:lineRule="exact"/>
              <w:ind w:left="28"/>
              <w:rPr>
                <w:rFonts w:cs="Times New Roman"/>
                <w:i/>
                <w:sz w:val="16"/>
              </w:rPr>
            </w:pPr>
          </w:p>
        </w:tc>
        <w:tc>
          <w:tcPr>
            <w:tcW w:w="1134" w:type="dxa"/>
            <w:tcBorders>
              <w:top w:val="single" w:sz="4" w:space="0" w:color="auto"/>
              <w:bottom w:val="single" w:sz="12" w:space="0" w:color="auto"/>
            </w:tcBorders>
            <w:shd w:val="clear" w:color="auto" w:fill="auto"/>
            <w:vAlign w:val="bottom"/>
          </w:tcPr>
          <w:p w14:paraId="1FBCB55A" w14:textId="23A849DF" w:rsidR="00AC4C9D" w:rsidRPr="00D13461" w:rsidRDefault="00AC4C9D" w:rsidP="00D13461">
            <w:pPr>
              <w:suppressAutoHyphens w:val="0"/>
              <w:spacing w:before="80" w:after="80" w:line="200" w:lineRule="exact"/>
              <w:ind w:left="28"/>
              <w:jc w:val="right"/>
              <w:rPr>
                <w:rFonts w:cs="Times New Roman"/>
                <w:i/>
                <w:sz w:val="16"/>
              </w:rPr>
            </w:pPr>
            <w:r w:rsidRPr="00D13461">
              <w:rPr>
                <w:rFonts w:cs="Times New Roman"/>
                <w:i/>
                <w:iCs/>
                <w:sz w:val="16"/>
              </w:rPr>
              <w:t>2016</w:t>
            </w:r>
          </w:p>
        </w:tc>
        <w:tc>
          <w:tcPr>
            <w:tcW w:w="992" w:type="dxa"/>
            <w:tcBorders>
              <w:top w:val="single" w:sz="4" w:space="0" w:color="auto"/>
              <w:bottom w:val="single" w:sz="12" w:space="0" w:color="auto"/>
            </w:tcBorders>
            <w:shd w:val="clear" w:color="auto" w:fill="auto"/>
            <w:vAlign w:val="bottom"/>
          </w:tcPr>
          <w:p w14:paraId="258613A4" w14:textId="014496BE" w:rsidR="00AC4C9D" w:rsidRPr="00D13461" w:rsidRDefault="00AC4C9D" w:rsidP="00D13461">
            <w:pPr>
              <w:suppressAutoHyphens w:val="0"/>
              <w:spacing w:before="80" w:after="80" w:line="200" w:lineRule="exact"/>
              <w:ind w:left="28"/>
              <w:jc w:val="right"/>
              <w:rPr>
                <w:rFonts w:cs="Times New Roman"/>
                <w:i/>
                <w:sz w:val="16"/>
              </w:rPr>
            </w:pPr>
            <w:r w:rsidRPr="00D13461">
              <w:rPr>
                <w:rFonts w:cs="Times New Roman"/>
                <w:i/>
                <w:iCs/>
                <w:sz w:val="16"/>
              </w:rPr>
              <w:t>2017</w:t>
            </w:r>
          </w:p>
        </w:tc>
        <w:tc>
          <w:tcPr>
            <w:tcW w:w="992" w:type="dxa"/>
            <w:tcBorders>
              <w:top w:val="single" w:sz="4" w:space="0" w:color="auto"/>
              <w:bottom w:val="single" w:sz="12" w:space="0" w:color="auto"/>
            </w:tcBorders>
            <w:shd w:val="clear" w:color="auto" w:fill="auto"/>
            <w:vAlign w:val="bottom"/>
          </w:tcPr>
          <w:p w14:paraId="23AC3B2B" w14:textId="609DD0F5" w:rsidR="00AC4C9D" w:rsidRPr="00D13461" w:rsidRDefault="00AC4C9D" w:rsidP="00D13461">
            <w:pPr>
              <w:suppressAutoHyphens w:val="0"/>
              <w:spacing w:before="80" w:after="80" w:line="200" w:lineRule="exact"/>
              <w:ind w:left="28"/>
              <w:jc w:val="right"/>
              <w:rPr>
                <w:rFonts w:cs="Times New Roman"/>
                <w:i/>
                <w:sz w:val="16"/>
              </w:rPr>
            </w:pPr>
            <w:r w:rsidRPr="00D13461">
              <w:rPr>
                <w:rFonts w:cs="Times New Roman"/>
                <w:i/>
                <w:iCs/>
                <w:sz w:val="16"/>
              </w:rPr>
              <w:t>2018</w:t>
            </w:r>
          </w:p>
        </w:tc>
        <w:tc>
          <w:tcPr>
            <w:tcW w:w="991" w:type="dxa"/>
            <w:tcBorders>
              <w:top w:val="single" w:sz="4" w:space="0" w:color="auto"/>
              <w:bottom w:val="single" w:sz="12" w:space="0" w:color="auto"/>
            </w:tcBorders>
            <w:shd w:val="clear" w:color="auto" w:fill="auto"/>
            <w:vAlign w:val="bottom"/>
          </w:tcPr>
          <w:p w14:paraId="2166AA21" w14:textId="336ED2E6" w:rsidR="00AC4C9D" w:rsidRPr="00D13461" w:rsidRDefault="00AC4C9D" w:rsidP="00D13461">
            <w:pPr>
              <w:suppressAutoHyphens w:val="0"/>
              <w:spacing w:before="80" w:after="80" w:line="200" w:lineRule="exact"/>
              <w:ind w:left="28"/>
              <w:jc w:val="right"/>
              <w:rPr>
                <w:rFonts w:cs="Times New Roman"/>
                <w:i/>
                <w:sz w:val="16"/>
              </w:rPr>
            </w:pPr>
            <w:r w:rsidRPr="00D13461">
              <w:rPr>
                <w:rFonts w:cs="Times New Roman"/>
                <w:i/>
                <w:iCs/>
                <w:sz w:val="16"/>
              </w:rPr>
              <w:t>2019</w:t>
            </w:r>
          </w:p>
        </w:tc>
      </w:tr>
      <w:tr w:rsidR="00D13461" w:rsidRPr="00D13461" w14:paraId="0A7BC96D" w14:textId="77777777" w:rsidTr="00D13461">
        <w:tc>
          <w:tcPr>
            <w:tcW w:w="3261" w:type="dxa"/>
            <w:tcBorders>
              <w:top w:val="single" w:sz="12" w:space="0" w:color="auto"/>
            </w:tcBorders>
            <w:shd w:val="clear" w:color="auto" w:fill="auto"/>
          </w:tcPr>
          <w:p w14:paraId="6B39E55B"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Число живорождений</w:t>
            </w:r>
          </w:p>
        </w:tc>
        <w:tc>
          <w:tcPr>
            <w:tcW w:w="1134" w:type="dxa"/>
            <w:tcBorders>
              <w:top w:val="single" w:sz="12" w:space="0" w:color="auto"/>
            </w:tcBorders>
            <w:shd w:val="clear" w:color="auto" w:fill="auto"/>
            <w:vAlign w:val="bottom"/>
          </w:tcPr>
          <w:p w14:paraId="2720C3C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331 073</w:t>
            </w:r>
          </w:p>
        </w:tc>
        <w:tc>
          <w:tcPr>
            <w:tcW w:w="992" w:type="dxa"/>
            <w:tcBorders>
              <w:top w:val="single" w:sz="12" w:space="0" w:color="auto"/>
            </w:tcBorders>
            <w:shd w:val="clear" w:color="auto" w:fill="auto"/>
            <w:vAlign w:val="bottom"/>
          </w:tcPr>
          <w:p w14:paraId="2F037C8A"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326 052</w:t>
            </w:r>
          </w:p>
        </w:tc>
        <w:tc>
          <w:tcPr>
            <w:tcW w:w="992" w:type="dxa"/>
            <w:tcBorders>
              <w:top w:val="single" w:sz="12" w:space="0" w:color="auto"/>
            </w:tcBorders>
            <w:shd w:val="clear" w:color="auto" w:fill="auto"/>
            <w:vAlign w:val="bottom"/>
          </w:tcPr>
          <w:p w14:paraId="33CD8C68"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328 112</w:t>
            </w:r>
          </w:p>
        </w:tc>
        <w:tc>
          <w:tcPr>
            <w:tcW w:w="991" w:type="dxa"/>
            <w:tcBorders>
              <w:top w:val="single" w:sz="12" w:space="0" w:color="auto"/>
            </w:tcBorders>
            <w:shd w:val="clear" w:color="auto" w:fill="auto"/>
            <w:vAlign w:val="bottom"/>
          </w:tcPr>
          <w:p w14:paraId="6F903630"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319 010</w:t>
            </w:r>
          </w:p>
        </w:tc>
      </w:tr>
      <w:tr w:rsidR="00A333BB" w:rsidRPr="00D13461" w14:paraId="73194271" w14:textId="77777777" w:rsidTr="00D13461">
        <w:tc>
          <w:tcPr>
            <w:tcW w:w="3261" w:type="dxa"/>
            <w:shd w:val="clear" w:color="auto" w:fill="auto"/>
          </w:tcPr>
          <w:p w14:paraId="49EB02FC"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Мужской пол</w:t>
            </w:r>
          </w:p>
        </w:tc>
        <w:tc>
          <w:tcPr>
            <w:tcW w:w="1134" w:type="dxa"/>
            <w:shd w:val="clear" w:color="auto" w:fill="auto"/>
            <w:vAlign w:val="bottom"/>
          </w:tcPr>
          <w:p w14:paraId="57DE53B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169 177</w:t>
            </w:r>
          </w:p>
        </w:tc>
        <w:tc>
          <w:tcPr>
            <w:tcW w:w="992" w:type="dxa"/>
            <w:shd w:val="clear" w:color="auto" w:fill="auto"/>
            <w:vAlign w:val="bottom"/>
          </w:tcPr>
          <w:p w14:paraId="073E68FA"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165 926</w:t>
            </w:r>
          </w:p>
        </w:tc>
        <w:tc>
          <w:tcPr>
            <w:tcW w:w="992" w:type="dxa"/>
            <w:shd w:val="clear" w:color="auto" w:fill="auto"/>
            <w:vAlign w:val="bottom"/>
          </w:tcPr>
          <w:p w14:paraId="004DFBF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166 946</w:t>
            </w:r>
          </w:p>
        </w:tc>
        <w:tc>
          <w:tcPr>
            <w:tcW w:w="991" w:type="dxa"/>
            <w:shd w:val="clear" w:color="auto" w:fill="auto"/>
            <w:vAlign w:val="bottom"/>
          </w:tcPr>
          <w:p w14:paraId="4AC7EE99"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163 019</w:t>
            </w:r>
          </w:p>
        </w:tc>
      </w:tr>
      <w:tr w:rsidR="00A333BB" w:rsidRPr="00D13461" w14:paraId="6E0F178B" w14:textId="77777777" w:rsidTr="00D13461">
        <w:tc>
          <w:tcPr>
            <w:tcW w:w="3261" w:type="dxa"/>
            <w:shd w:val="clear" w:color="auto" w:fill="auto"/>
          </w:tcPr>
          <w:p w14:paraId="2B16CFA1"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Женский пол</w:t>
            </w:r>
          </w:p>
        </w:tc>
        <w:tc>
          <w:tcPr>
            <w:tcW w:w="1134" w:type="dxa"/>
            <w:shd w:val="clear" w:color="auto" w:fill="auto"/>
            <w:vAlign w:val="bottom"/>
          </w:tcPr>
          <w:p w14:paraId="2528209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161 896</w:t>
            </w:r>
          </w:p>
        </w:tc>
        <w:tc>
          <w:tcPr>
            <w:tcW w:w="992" w:type="dxa"/>
            <w:shd w:val="clear" w:color="auto" w:fill="auto"/>
            <w:vAlign w:val="bottom"/>
          </w:tcPr>
          <w:p w14:paraId="0F77172D"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160 126</w:t>
            </w:r>
          </w:p>
        </w:tc>
        <w:tc>
          <w:tcPr>
            <w:tcW w:w="992" w:type="dxa"/>
            <w:shd w:val="clear" w:color="auto" w:fill="auto"/>
            <w:vAlign w:val="bottom"/>
          </w:tcPr>
          <w:p w14:paraId="66C0D66A"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161 166</w:t>
            </w:r>
          </w:p>
        </w:tc>
        <w:tc>
          <w:tcPr>
            <w:tcW w:w="991" w:type="dxa"/>
            <w:shd w:val="clear" w:color="auto" w:fill="auto"/>
            <w:vAlign w:val="bottom"/>
          </w:tcPr>
          <w:p w14:paraId="0EEE7BC6"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155 991</w:t>
            </w:r>
          </w:p>
        </w:tc>
      </w:tr>
      <w:tr w:rsidR="00A333BB" w:rsidRPr="00D13461" w14:paraId="2AEB833F" w14:textId="77777777" w:rsidTr="00D13461">
        <w:tc>
          <w:tcPr>
            <w:tcW w:w="3261" w:type="dxa"/>
            <w:shd w:val="clear" w:color="auto" w:fill="auto"/>
          </w:tcPr>
          <w:p w14:paraId="54072DAD"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Соотношение полов при рождении</w:t>
            </w:r>
            <w:r w:rsidRPr="00D13461">
              <w:rPr>
                <w:rStyle w:val="aa"/>
                <w:rFonts w:cs="Times New Roman"/>
              </w:rPr>
              <w:footnoteReference w:id="5"/>
            </w:r>
          </w:p>
        </w:tc>
        <w:tc>
          <w:tcPr>
            <w:tcW w:w="1134" w:type="dxa"/>
            <w:shd w:val="clear" w:color="auto" w:fill="auto"/>
            <w:vAlign w:val="bottom"/>
          </w:tcPr>
          <w:p w14:paraId="32701B31"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104,5</w:t>
            </w:r>
          </w:p>
        </w:tc>
        <w:tc>
          <w:tcPr>
            <w:tcW w:w="992" w:type="dxa"/>
            <w:shd w:val="clear" w:color="auto" w:fill="auto"/>
            <w:vAlign w:val="bottom"/>
          </w:tcPr>
          <w:p w14:paraId="11CFFC5F"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103,6</w:t>
            </w:r>
          </w:p>
        </w:tc>
        <w:tc>
          <w:tcPr>
            <w:tcW w:w="992" w:type="dxa"/>
            <w:shd w:val="clear" w:color="auto" w:fill="auto"/>
            <w:vAlign w:val="bottom"/>
          </w:tcPr>
          <w:p w14:paraId="73118C9E"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103,6</w:t>
            </w:r>
          </w:p>
        </w:tc>
        <w:tc>
          <w:tcPr>
            <w:tcW w:w="991" w:type="dxa"/>
            <w:shd w:val="clear" w:color="auto" w:fill="auto"/>
            <w:vAlign w:val="bottom"/>
          </w:tcPr>
          <w:p w14:paraId="034C8DE0"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104,5</w:t>
            </w:r>
          </w:p>
        </w:tc>
      </w:tr>
      <w:tr w:rsidR="00A333BB" w:rsidRPr="00D13461" w14:paraId="5E0DC3F0" w14:textId="77777777" w:rsidTr="00D13461">
        <w:tc>
          <w:tcPr>
            <w:tcW w:w="3261" w:type="dxa"/>
            <w:shd w:val="clear" w:color="auto" w:fill="auto"/>
          </w:tcPr>
          <w:p w14:paraId="2816DC8F" w14:textId="527A99AB" w:rsidR="00AC4C9D" w:rsidRPr="00D13461" w:rsidRDefault="00AC4C9D" w:rsidP="00D13461">
            <w:pPr>
              <w:suppressAutoHyphens w:val="0"/>
              <w:spacing w:before="40" w:after="40" w:line="220" w:lineRule="exact"/>
              <w:rPr>
                <w:rFonts w:cs="Times New Roman"/>
                <w:sz w:val="18"/>
              </w:rPr>
            </w:pPr>
            <w:r w:rsidRPr="00D13461">
              <w:rPr>
                <w:rFonts w:cs="Times New Roman"/>
                <w:sz w:val="18"/>
              </w:rPr>
              <w:t xml:space="preserve">Общий коэффициент рождаемости </w:t>
            </w:r>
            <w:r w:rsidR="00D13461">
              <w:rPr>
                <w:rFonts w:cs="Times New Roman"/>
                <w:sz w:val="18"/>
              </w:rPr>
              <w:br/>
            </w:r>
            <w:r w:rsidRPr="00D13461">
              <w:rPr>
                <w:rFonts w:cs="Times New Roman"/>
                <w:sz w:val="18"/>
              </w:rPr>
              <w:t>(на 1</w:t>
            </w:r>
            <w:r w:rsidR="00FA4160" w:rsidRPr="00FA4160">
              <w:rPr>
                <w:rFonts w:cs="Times New Roman"/>
                <w:sz w:val="18"/>
              </w:rPr>
              <w:t xml:space="preserve"> </w:t>
            </w:r>
            <w:r w:rsidRPr="00D13461">
              <w:rPr>
                <w:rFonts w:cs="Times New Roman"/>
                <w:sz w:val="18"/>
              </w:rPr>
              <w:t>000 чел.)</w:t>
            </w:r>
          </w:p>
        </w:tc>
        <w:tc>
          <w:tcPr>
            <w:tcW w:w="1134" w:type="dxa"/>
            <w:shd w:val="clear" w:color="auto" w:fill="auto"/>
            <w:vAlign w:val="bottom"/>
          </w:tcPr>
          <w:p w14:paraId="10182E2C"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15,6</w:t>
            </w:r>
          </w:p>
        </w:tc>
        <w:tc>
          <w:tcPr>
            <w:tcW w:w="992" w:type="dxa"/>
            <w:shd w:val="clear" w:color="auto" w:fill="auto"/>
            <w:vAlign w:val="bottom"/>
          </w:tcPr>
          <w:p w14:paraId="0AB007C2"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15,2</w:t>
            </w:r>
          </w:p>
        </w:tc>
        <w:tc>
          <w:tcPr>
            <w:tcW w:w="992" w:type="dxa"/>
            <w:shd w:val="clear" w:color="auto" w:fill="auto"/>
            <w:vAlign w:val="bottom"/>
          </w:tcPr>
          <w:p w14:paraId="1E2652AE"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15,1</w:t>
            </w:r>
          </w:p>
        </w:tc>
        <w:tc>
          <w:tcPr>
            <w:tcW w:w="991" w:type="dxa"/>
            <w:shd w:val="clear" w:color="auto" w:fill="auto"/>
            <w:vAlign w:val="bottom"/>
          </w:tcPr>
          <w:p w14:paraId="3F3E8F5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14,6</w:t>
            </w:r>
          </w:p>
        </w:tc>
      </w:tr>
      <w:tr w:rsidR="00A333BB" w:rsidRPr="00D13461" w14:paraId="199E333B" w14:textId="77777777" w:rsidTr="00D13461">
        <w:tc>
          <w:tcPr>
            <w:tcW w:w="3261" w:type="dxa"/>
            <w:shd w:val="clear" w:color="auto" w:fill="auto"/>
          </w:tcPr>
          <w:p w14:paraId="5122A507"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Число смертей</w:t>
            </w:r>
          </w:p>
        </w:tc>
        <w:tc>
          <w:tcPr>
            <w:tcW w:w="1134" w:type="dxa"/>
            <w:shd w:val="clear" w:color="auto" w:fill="auto"/>
            <w:vAlign w:val="bottom"/>
          </w:tcPr>
          <w:p w14:paraId="3921EB63"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130 765</w:t>
            </w:r>
          </w:p>
        </w:tc>
        <w:tc>
          <w:tcPr>
            <w:tcW w:w="992" w:type="dxa"/>
            <w:shd w:val="clear" w:color="auto" w:fill="auto"/>
            <w:vAlign w:val="bottom"/>
          </w:tcPr>
          <w:p w14:paraId="655019BE"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139 822</w:t>
            </w:r>
          </w:p>
        </w:tc>
        <w:tc>
          <w:tcPr>
            <w:tcW w:w="992" w:type="dxa"/>
            <w:shd w:val="clear" w:color="auto" w:fill="auto"/>
            <w:vAlign w:val="bottom"/>
          </w:tcPr>
          <w:p w14:paraId="4CF873A0"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139 498</w:t>
            </w:r>
          </w:p>
        </w:tc>
        <w:tc>
          <w:tcPr>
            <w:tcW w:w="991" w:type="dxa"/>
            <w:shd w:val="clear" w:color="auto" w:fill="auto"/>
            <w:vAlign w:val="bottom"/>
          </w:tcPr>
          <w:p w14:paraId="7278A6A6"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146 056</w:t>
            </w:r>
          </w:p>
        </w:tc>
      </w:tr>
      <w:tr w:rsidR="00A333BB" w:rsidRPr="00D13461" w14:paraId="4E81027C" w14:textId="77777777" w:rsidTr="00D13461">
        <w:tc>
          <w:tcPr>
            <w:tcW w:w="3261" w:type="dxa"/>
            <w:shd w:val="clear" w:color="auto" w:fill="auto"/>
          </w:tcPr>
          <w:p w14:paraId="65201AE6"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Мужской пол</w:t>
            </w:r>
          </w:p>
        </w:tc>
        <w:tc>
          <w:tcPr>
            <w:tcW w:w="1134" w:type="dxa"/>
            <w:shd w:val="clear" w:color="auto" w:fill="auto"/>
            <w:vAlign w:val="bottom"/>
          </w:tcPr>
          <w:p w14:paraId="1BB4D9CD" w14:textId="6AA9A5DE"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73 056</w:t>
            </w:r>
          </w:p>
        </w:tc>
        <w:tc>
          <w:tcPr>
            <w:tcW w:w="992" w:type="dxa"/>
            <w:shd w:val="clear" w:color="auto" w:fill="auto"/>
            <w:vAlign w:val="bottom"/>
          </w:tcPr>
          <w:p w14:paraId="041444B3"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77 206</w:t>
            </w:r>
          </w:p>
        </w:tc>
        <w:tc>
          <w:tcPr>
            <w:tcW w:w="992" w:type="dxa"/>
            <w:shd w:val="clear" w:color="auto" w:fill="auto"/>
            <w:vAlign w:val="bottom"/>
          </w:tcPr>
          <w:p w14:paraId="189C357C"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77 311</w:t>
            </w:r>
          </w:p>
        </w:tc>
        <w:tc>
          <w:tcPr>
            <w:tcW w:w="991" w:type="dxa"/>
            <w:shd w:val="clear" w:color="auto" w:fill="auto"/>
            <w:vAlign w:val="bottom"/>
          </w:tcPr>
          <w:p w14:paraId="3BBCA133"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79 728</w:t>
            </w:r>
          </w:p>
        </w:tc>
      </w:tr>
      <w:tr w:rsidR="00A333BB" w:rsidRPr="00D13461" w14:paraId="3D7A8CEF" w14:textId="77777777" w:rsidTr="00D13461">
        <w:tc>
          <w:tcPr>
            <w:tcW w:w="3261" w:type="dxa"/>
            <w:shd w:val="clear" w:color="auto" w:fill="auto"/>
          </w:tcPr>
          <w:p w14:paraId="46492A89" w14:textId="77777777" w:rsidR="00AC4C9D" w:rsidRPr="00D13461" w:rsidRDefault="00AC4C9D" w:rsidP="00D13461">
            <w:pPr>
              <w:suppressAutoHyphens w:val="0"/>
              <w:spacing w:before="40" w:after="40" w:line="220" w:lineRule="exact"/>
              <w:rPr>
                <w:rFonts w:cs="Times New Roman"/>
                <w:sz w:val="18"/>
              </w:rPr>
            </w:pPr>
            <w:r w:rsidRPr="00D13461">
              <w:rPr>
                <w:rFonts w:cs="Times New Roman"/>
                <w:sz w:val="18"/>
              </w:rPr>
              <w:t>Женский пол</w:t>
            </w:r>
          </w:p>
        </w:tc>
        <w:tc>
          <w:tcPr>
            <w:tcW w:w="1134" w:type="dxa"/>
            <w:shd w:val="clear" w:color="auto" w:fill="auto"/>
            <w:vAlign w:val="bottom"/>
          </w:tcPr>
          <w:p w14:paraId="7FF19B4A" w14:textId="17D881E6"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57 709</w:t>
            </w:r>
          </w:p>
        </w:tc>
        <w:tc>
          <w:tcPr>
            <w:tcW w:w="992" w:type="dxa"/>
            <w:shd w:val="clear" w:color="auto" w:fill="auto"/>
            <w:vAlign w:val="bottom"/>
          </w:tcPr>
          <w:p w14:paraId="72DF57B2"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62 616</w:t>
            </w:r>
          </w:p>
        </w:tc>
        <w:tc>
          <w:tcPr>
            <w:tcW w:w="992" w:type="dxa"/>
            <w:shd w:val="clear" w:color="auto" w:fill="auto"/>
            <w:vAlign w:val="bottom"/>
          </w:tcPr>
          <w:p w14:paraId="7D344491"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62 187</w:t>
            </w:r>
          </w:p>
        </w:tc>
        <w:tc>
          <w:tcPr>
            <w:tcW w:w="991" w:type="dxa"/>
            <w:shd w:val="clear" w:color="auto" w:fill="auto"/>
            <w:vAlign w:val="bottom"/>
          </w:tcPr>
          <w:p w14:paraId="59376716"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66 328</w:t>
            </w:r>
          </w:p>
        </w:tc>
      </w:tr>
      <w:tr w:rsidR="00D13461" w:rsidRPr="00D13461" w14:paraId="3CED14E3" w14:textId="77777777" w:rsidTr="00D13461">
        <w:tc>
          <w:tcPr>
            <w:tcW w:w="3261" w:type="dxa"/>
            <w:tcBorders>
              <w:bottom w:val="single" w:sz="12" w:space="0" w:color="auto"/>
            </w:tcBorders>
            <w:shd w:val="clear" w:color="auto" w:fill="auto"/>
          </w:tcPr>
          <w:p w14:paraId="217D93C7" w14:textId="7BC35A19" w:rsidR="00AC4C9D" w:rsidRPr="00D13461" w:rsidRDefault="00AC4C9D" w:rsidP="00D13461">
            <w:pPr>
              <w:suppressAutoHyphens w:val="0"/>
              <w:spacing w:before="40" w:after="40" w:line="220" w:lineRule="exact"/>
              <w:rPr>
                <w:rFonts w:cs="Times New Roman"/>
                <w:sz w:val="18"/>
              </w:rPr>
            </w:pPr>
            <w:r w:rsidRPr="00D13461">
              <w:rPr>
                <w:rFonts w:cs="Times New Roman"/>
                <w:sz w:val="18"/>
              </w:rPr>
              <w:t xml:space="preserve">Общий коэффициент рождаемости </w:t>
            </w:r>
            <w:r w:rsidR="00D13461">
              <w:rPr>
                <w:rFonts w:cs="Times New Roman"/>
                <w:sz w:val="18"/>
              </w:rPr>
              <w:br/>
            </w:r>
            <w:r w:rsidRPr="00D13461">
              <w:rPr>
                <w:rFonts w:cs="Times New Roman"/>
                <w:sz w:val="18"/>
              </w:rPr>
              <w:t>(на 1</w:t>
            </w:r>
            <w:r w:rsidR="00FA4160" w:rsidRPr="00FA4160">
              <w:rPr>
                <w:rFonts w:cs="Times New Roman"/>
                <w:sz w:val="18"/>
              </w:rPr>
              <w:t xml:space="preserve"> </w:t>
            </w:r>
            <w:r w:rsidRPr="00D13461">
              <w:rPr>
                <w:rFonts w:cs="Times New Roman"/>
                <w:sz w:val="18"/>
              </w:rPr>
              <w:t>000 чел.)</w:t>
            </w:r>
          </w:p>
        </w:tc>
        <w:tc>
          <w:tcPr>
            <w:tcW w:w="1134" w:type="dxa"/>
            <w:tcBorders>
              <w:bottom w:val="single" w:sz="12" w:space="0" w:color="auto"/>
            </w:tcBorders>
            <w:shd w:val="clear" w:color="auto" w:fill="auto"/>
            <w:vAlign w:val="bottom"/>
          </w:tcPr>
          <w:p w14:paraId="699B02CC"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62</w:t>
            </w:r>
          </w:p>
        </w:tc>
        <w:tc>
          <w:tcPr>
            <w:tcW w:w="992" w:type="dxa"/>
            <w:tcBorders>
              <w:bottom w:val="single" w:sz="12" w:space="0" w:color="auto"/>
            </w:tcBorders>
            <w:shd w:val="clear" w:color="auto" w:fill="auto"/>
            <w:vAlign w:val="bottom"/>
          </w:tcPr>
          <w:p w14:paraId="7AC72D37"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65</w:t>
            </w:r>
          </w:p>
        </w:tc>
        <w:tc>
          <w:tcPr>
            <w:tcW w:w="992" w:type="dxa"/>
            <w:tcBorders>
              <w:bottom w:val="single" w:sz="12" w:space="0" w:color="auto"/>
            </w:tcBorders>
            <w:shd w:val="clear" w:color="auto" w:fill="auto"/>
            <w:vAlign w:val="bottom"/>
          </w:tcPr>
          <w:p w14:paraId="461E8068"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64</w:t>
            </w:r>
          </w:p>
        </w:tc>
        <w:tc>
          <w:tcPr>
            <w:tcW w:w="991" w:type="dxa"/>
            <w:tcBorders>
              <w:bottom w:val="single" w:sz="12" w:space="0" w:color="auto"/>
            </w:tcBorders>
            <w:shd w:val="clear" w:color="auto" w:fill="auto"/>
            <w:vAlign w:val="bottom"/>
          </w:tcPr>
          <w:p w14:paraId="1B30DF23" w14:textId="77777777" w:rsidR="00AC4C9D" w:rsidRPr="00D13461" w:rsidRDefault="00AC4C9D" w:rsidP="00D13461">
            <w:pPr>
              <w:suppressAutoHyphens w:val="0"/>
              <w:spacing w:before="40" w:after="40" w:line="220" w:lineRule="exact"/>
              <w:jc w:val="right"/>
              <w:rPr>
                <w:rFonts w:cs="Times New Roman"/>
                <w:sz w:val="18"/>
              </w:rPr>
            </w:pPr>
            <w:r w:rsidRPr="00D13461">
              <w:rPr>
                <w:rFonts w:cs="Times New Roman"/>
                <w:sz w:val="18"/>
              </w:rPr>
              <w:t>67</w:t>
            </w:r>
          </w:p>
        </w:tc>
      </w:tr>
    </w:tbl>
    <w:p w14:paraId="3F84271D" w14:textId="77777777" w:rsidR="00441437" w:rsidRPr="00497F5E" w:rsidRDefault="00AC4C9D" w:rsidP="00441437">
      <w:pPr>
        <w:pStyle w:val="SingleTxtG"/>
        <w:spacing w:before="120" w:after="0" w:line="220" w:lineRule="exact"/>
        <w:ind w:firstLine="170"/>
        <w:jc w:val="left"/>
        <w:rPr>
          <w:sz w:val="18"/>
          <w:szCs w:val="18"/>
        </w:rPr>
      </w:pPr>
      <w:r w:rsidRPr="00AC4C9D">
        <w:rPr>
          <w:i/>
          <w:iCs/>
          <w:sz w:val="18"/>
          <w:szCs w:val="18"/>
        </w:rPr>
        <w:t xml:space="preserve">Источник: </w:t>
      </w:r>
      <w:r w:rsidRPr="00497F5E">
        <w:rPr>
          <w:sz w:val="18"/>
          <w:szCs w:val="18"/>
        </w:rPr>
        <w:t xml:space="preserve">Департамент регистрации актов гражданского состояния. </w:t>
      </w:r>
    </w:p>
    <w:p w14:paraId="2A57CF8A" w14:textId="5C2E3C90" w:rsidR="00AC4C9D" w:rsidRPr="00497F5E" w:rsidRDefault="00AC4C9D" w:rsidP="00441437">
      <w:pPr>
        <w:pStyle w:val="SingleTxtG"/>
        <w:spacing w:after="240" w:line="220" w:lineRule="exact"/>
        <w:ind w:firstLine="170"/>
        <w:jc w:val="left"/>
        <w:rPr>
          <w:sz w:val="18"/>
          <w:szCs w:val="18"/>
        </w:rPr>
      </w:pPr>
      <w:r w:rsidRPr="00AC4C9D">
        <w:rPr>
          <w:i/>
          <w:iCs/>
          <w:sz w:val="18"/>
          <w:szCs w:val="18"/>
        </w:rPr>
        <w:t xml:space="preserve">Ссылка: </w:t>
      </w:r>
      <w:r w:rsidRPr="00497F5E">
        <w:rPr>
          <w:sz w:val="18"/>
          <w:szCs w:val="18"/>
        </w:rPr>
        <w:t>Статистические материалы, 2020 год, Департамент переписи населения и</w:t>
      </w:r>
      <w:r w:rsidR="00441437" w:rsidRPr="00497F5E">
        <w:rPr>
          <w:sz w:val="18"/>
          <w:szCs w:val="18"/>
        </w:rPr>
        <w:t> </w:t>
      </w:r>
      <w:r w:rsidRPr="00497F5E">
        <w:rPr>
          <w:sz w:val="18"/>
          <w:szCs w:val="18"/>
        </w:rPr>
        <w:t>статистики</w:t>
      </w:r>
      <w:r w:rsidR="00A333BB" w:rsidRPr="00497F5E">
        <w:rPr>
          <w:sz w:val="18"/>
          <w:szCs w:val="18"/>
        </w:rPr>
        <w:t>.</w:t>
      </w:r>
    </w:p>
    <w:p w14:paraId="05C1A4A6" w14:textId="46644EF1" w:rsidR="00AC4C9D" w:rsidRPr="00AC4C9D" w:rsidRDefault="00AC4C9D" w:rsidP="00AC4C9D">
      <w:pPr>
        <w:pStyle w:val="SingleTxtG"/>
      </w:pPr>
      <w:r w:rsidRPr="00AC4C9D">
        <w:rPr>
          <w:iCs/>
        </w:rPr>
        <w:t>5.</w:t>
      </w:r>
      <w:r w:rsidRPr="00AC4C9D">
        <w:rPr>
          <w:iCs/>
        </w:rPr>
        <w:tab/>
      </w:r>
      <w:r w:rsidRPr="00AC4C9D">
        <w:t xml:space="preserve">В результате снижения общего уровня смертности и младенческой смертности продолжительность жизни постоянно увеличивается (у женщин </w:t>
      </w:r>
      <w:r w:rsidR="00A333BB">
        <w:t>—</w:t>
      </w:r>
      <w:r w:rsidRPr="00AC4C9D">
        <w:t xml:space="preserve"> 80,3 года, у мужчин 73,6 года в 2019 году). В то же время низкий уровень рождаемости (2,19 в 2019 году) и высокая продолжительность жизни привели к снижению доли детей и увеличению доли пожилых людей.</w:t>
      </w:r>
    </w:p>
    <w:p w14:paraId="70D61AAA" w14:textId="77777777" w:rsidR="00AC4C9D" w:rsidRPr="00AC4C9D" w:rsidRDefault="00AC4C9D" w:rsidP="00A333BB">
      <w:pPr>
        <w:pStyle w:val="H23G"/>
        <w:rPr>
          <w:lang w:val="en-GB"/>
        </w:rPr>
      </w:pPr>
      <w:r w:rsidRPr="00AC4C9D">
        <w:tab/>
      </w:r>
      <w:r w:rsidRPr="00AC4C9D">
        <w:tab/>
        <w:t xml:space="preserve">Этнический состав населения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92"/>
        <w:gridCol w:w="1035"/>
        <w:gridCol w:w="1646"/>
        <w:gridCol w:w="1189"/>
        <w:gridCol w:w="1559"/>
        <w:gridCol w:w="849"/>
      </w:tblGrid>
      <w:tr w:rsidR="00AC4C9D" w:rsidRPr="00A333BB" w14:paraId="04F6B8D2" w14:textId="77777777" w:rsidTr="004869AC">
        <w:trPr>
          <w:tblHeader/>
        </w:trPr>
        <w:tc>
          <w:tcPr>
            <w:tcW w:w="1092" w:type="dxa"/>
            <w:shd w:val="clear" w:color="auto" w:fill="auto"/>
            <w:vAlign w:val="bottom"/>
          </w:tcPr>
          <w:p w14:paraId="3E2156F5" w14:textId="77777777" w:rsidR="00AC4C9D" w:rsidRPr="00A333BB" w:rsidRDefault="00AC4C9D" w:rsidP="00141EE1">
            <w:pPr>
              <w:suppressAutoHyphens w:val="0"/>
              <w:spacing w:before="80" w:after="80" w:line="200" w:lineRule="exact"/>
              <w:rPr>
                <w:rFonts w:cs="Times New Roman"/>
                <w:i/>
                <w:sz w:val="16"/>
                <w:szCs w:val="24"/>
              </w:rPr>
            </w:pPr>
            <w:r w:rsidRPr="00A333BB">
              <w:rPr>
                <w:rFonts w:cs="Times New Roman"/>
                <w:i/>
                <w:sz w:val="16"/>
              </w:rPr>
              <w:t>Год</w:t>
            </w:r>
          </w:p>
        </w:tc>
        <w:tc>
          <w:tcPr>
            <w:tcW w:w="1035" w:type="dxa"/>
            <w:shd w:val="clear" w:color="auto" w:fill="auto"/>
            <w:vAlign w:val="bottom"/>
          </w:tcPr>
          <w:p w14:paraId="2011CE2C" w14:textId="77777777"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Сингалы</w:t>
            </w:r>
          </w:p>
        </w:tc>
        <w:tc>
          <w:tcPr>
            <w:tcW w:w="1646" w:type="dxa"/>
            <w:shd w:val="clear" w:color="auto" w:fill="auto"/>
            <w:vAlign w:val="bottom"/>
          </w:tcPr>
          <w:p w14:paraId="661F274D" w14:textId="7EB147E3"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 xml:space="preserve">Шри-ланкийские </w:t>
            </w:r>
            <w:r w:rsidR="00441437">
              <w:rPr>
                <w:rFonts w:cs="Times New Roman"/>
                <w:i/>
                <w:sz w:val="16"/>
              </w:rPr>
              <w:br/>
            </w:r>
            <w:r w:rsidRPr="00A333BB">
              <w:rPr>
                <w:rFonts w:cs="Times New Roman"/>
                <w:i/>
                <w:sz w:val="16"/>
              </w:rPr>
              <w:t>тамилы</w:t>
            </w:r>
          </w:p>
        </w:tc>
        <w:tc>
          <w:tcPr>
            <w:tcW w:w="1189" w:type="dxa"/>
            <w:shd w:val="clear" w:color="auto" w:fill="auto"/>
            <w:vAlign w:val="bottom"/>
          </w:tcPr>
          <w:p w14:paraId="5433B373" w14:textId="124D3DA4"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 xml:space="preserve">Индийские </w:t>
            </w:r>
            <w:r w:rsidR="00A333BB">
              <w:rPr>
                <w:rFonts w:cs="Times New Roman"/>
                <w:i/>
                <w:sz w:val="16"/>
              </w:rPr>
              <w:br/>
            </w:r>
            <w:r w:rsidRPr="00A333BB">
              <w:rPr>
                <w:rFonts w:cs="Times New Roman"/>
                <w:i/>
                <w:sz w:val="16"/>
              </w:rPr>
              <w:t>тамилы</w:t>
            </w:r>
          </w:p>
        </w:tc>
        <w:tc>
          <w:tcPr>
            <w:tcW w:w="1559" w:type="dxa"/>
            <w:shd w:val="clear" w:color="auto" w:fill="auto"/>
            <w:vAlign w:val="bottom"/>
          </w:tcPr>
          <w:p w14:paraId="5E7833FE" w14:textId="3D9D91E1"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Шри-ланкийские</w:t>
            </w:r>
            <w:r w:rsidR="00441437">
              <w:rPr>
                <w:rFonts w:cs="Times New Roman"/>
                <w:i/>
                <w:sz w:val="16"/>
              </w:rPr>
              <w:br/>
            </w:r>
            <w:r w:rsidRPr="00A333BB">
              <w:rPr>
                <w:rFonts w:cs="Times New Roman"/>
                <w:i/>
                <w:sz w:val="16"/>
              </w:rPr>
              <w:t>мавры</w:t>
            </w:r>
          </w:p>
        </w:tc>
        <w:tc>
          <w:tcPr>
            <w:tcW w:w="849" w:type="dxa"/>
            <w:shd w:val="clear" w:color="auto" w:fill="auto"/>
            <w:vAlign w:val="bottom"/>
          </w:tcPr>
          <w:p w14:paraId="446F82B8" w14:textId="77777777"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Прочие</w:t>
            </w:r>
          </w:p>
        </w:tc>
      </w:tr>
      <w:tr w:rsidR="00AC4C9D" w:rsidRPr="00A333BB" w14:paraId="32ED5227" w14:textId="77777777" w:rsidTr="004869AC">
        <w:tc>
          <w:tcPr>
            <w:tcW w:w="1092" w:type="dxa"/>
            <w:shd w:val="clear" w:color="auto" w:fill="auto"/>
          </w:tcPr>
          <w:p w14:paraId="081CF9F4"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2012</w:t>
            </w:r>
          </w:p>
        </w:tc>
        <w:tc>
          <w:tcPr>
            <w:tcW w:w="1035" w:type="dxa"/>
            <w:shd w:val="clear" w:color="auto" w:fill="auto"/>
            <w:vAlign w:val="bottom"/>
          </w:tcPr>
          <w:p w14:paraId="5AADB8D1" w14:textId="3C36AB5D"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74</w:t>
            </w:r>
            <w:r w:rsidR="00A333BB">
              <w:rPr>
                <w:rFonts w:cs="Times New Roman"/>
                <w:sz w:val="18"/>
              </w:rPr>
              <w:t>,</w:t>
            </w:r>
            <w:r w:rsidRPr="00A333BB">
              <w:rPr>
                <w:rFonts w:cs="Times New Roman"/>
                <w:sz w:val="18"/>
              </w:rPr>
              <w:t>9</w:t>
            </w:r>
            <w:r w:rsidR="00D42EC1">
              <w:rPr>
                <w:rFonts w:cs="Times New Roman"/>
                <w:sz w:val="18"/>
                <w:lang w:val="en-US"/>
              </w:rPr>
              <w:t> </w:t>
            </w:r>
            <w:r w:rsidRPr="00A333BB">
              <w:rPr>
                <w:rFonts w:cs="Times New Roman"/>
                <w:sz w:val="18"/>
              </w:rPr>
              <w:t>%</w:t>
            </w:r>
          </w:p>
        </w:tc>
        <w:tc>
          <w:tcPr>
            <w:tcW w:w="1646" w:type="dxa"/>
            <w:shd w:val="clear" w:color="auto" w:fill="auto"/>
            <w:vAlign w:val="bottom"/>
          </w:tcPr>
          <w:p w14:paraId="55980616" w14:textId="1858F42A"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11</w:t>
            </w:r>
            <w:r w:rsidR="00A333BB">
              <w:rPr>
                <w:rFonts w:cs="Times New Roman"/>
                <w:sz w:val="18"/>
              </w:rPr>
              <w:t>,</w:t>
            </w:r>
            <w:r w:rsidRPr="00A333BB">
              <w:rPr>
                <w:rFonts w:cs="Times New Roman"/>
                <w:sz w:val="18"/>
              </w:rPr>
              <w:t>2</w:t>
            </w:r>
            <w:r w:rsidR="00D42EC1">
              <w:rPr>
                <w:rFonts w:cs="Times New Roman"/>
                <w:sz w:val="18"/>
                <w:lang w:val="en-US"/>
              </w:rPr>
              <w:t> </w:t>
            </w:r>
            <w:r w:rsidRPr="00A333BB">
              <w:rPr>
                <w:rFonts w:cs="Times New Roman"/>
                <w:sz w:val="18"/>
              </w:rPr>
              <w:t xml:space="preserve">%     </w:t>
            </w:r>
          </w:p>
        </w:tc>
        <w:tc>
          <w:tcPr>
            <w:tcW w:w="1189" w:type="dxa"/>
            <w:shd w:val="clear" w:color="auto" w:fill="auto"/>
            <w:vAlign w:val="bottom"/>
          </w:tcPr>
          <w:p w14:paraId="442E63DE" w14:textId="279BBFE2"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4</w:t>
            </w:r>
            <w:r w:rsidR="00A333BB">
              <w:rPr>
                <w:rFonts w:cs="Times New Roman"/>
                <w:sz w:val="18"/>
              </w:rPr>
              <w:t>,</w:t>
            </w:r>
            <w:r w:rsidRPr="00A333BB">
              <w:rPr>
                <w:rFonts w:cs="Times New Roman"/>
                <w:sz w:val="18"/>
              </w:rPr>
              <w:t>1</w:t>
            </w:r>
            <w:r w:rsidR="00D42EC1">
              <w:rPr>
                <w:rFonts w:cs="Times New Roman"/>
                <w:sz w:val="18"/>
                <w:lang w:val="en-US"/>
              </w:rPr>
              <w:t> </w:t>
            </w:r>
            <w:r w:rsidRPr="00A333BB">
              <w:rPr>
                <w:rFonts w:cs="Times New Roman"/>
                <w:sz w:val="18"/>
              </w:rPr>
              <w:t>%</w:t>
            </w:r>
          </w:p>
        </w:tc>
        <w:tc>
          <w:tcPr>
            <w:tcW w:w="1559" w:type="dxa"/>
            <w:shd w:val="clear" w:color="auto" w:fill="auto"/>
            <w:vAlign w:val="bottom"/>
          </w:tcPr>
          <w:p w14:paraId="42BA0860" w14:textId="1D1D05AA"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szCs w:val="24"/>
              </w:rPr>
              <w:t>9</w:t>
            </w:r>
            <w:r w:rsidR="00A333BB">
              <w:rPr>
                <w:rFonts w:cs="Times New Roman"/>
                <w:sz w:val="18"/>
                <w:szCs w:val="24"/>
              </w:rPr>
              <w:t>,</w:t>
            </w:r>
            <w:r w:rsidRPr="00A333BB">
              <w:rPr>
                <w:rFonts w:cs="Times New Roman"/>
                <w:sz w:val="18"/>
                <w:szCs w:val="24"/>
              </w:rPr>
              <w:t>3</w:t>
            </w:r>
            <w:r w:rsidR="00D42EC1">
              <w:rPr>
                <w:rFonts w:cs="Times New Roman"/>
                <w:sz w:val="18"/>
                <w:szCs w:val="24"/>
                <w:lang w:val="en-US"/>
              </w:rPr>
              <w:t> </w:t>
            </w:r>
            <w:r w:rsidRPr="00A333BB">
              <w:rPr>
                <w:rFonts w:cs="Times New Roman"/>
                <w:sz w:val="18"/>
                <w:szCs w:val="24"/>
              </w:rPr>
              <w:t>%</w:t>
            </w:r>
          </w:p>
        </w:tc>
        <w:tc>
          <w:tcPr>
            <w:tcW w:w="849" w:type="dxa"/>
            <w:shd w:val="clear" w:color="auto" w:fill="auto"/>
            <w:vAlign w:val="bottom"/>
          </w:tcPr>
          <w:p w14:paraId="75E024B6" w14:textId="7D6F05F3"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szCs w:val="24"/>
              </w:rPr>
              <w:t>0</w:t>
            </w:r>
            <w:r w:rsidR="00A333BB">
              <w:rPr>
                <w:rFonts w:cs="Times New Roman"/>
                <w:sz w:val="18"/>
                <w:szCs w:val="24"/>
              </w:rPr>
              <w:t>,</w:t>
            </w:r>
            <w:r w:rsidRPr="00A333BB">
              <w:rPr>
                <w:rFonts w:cs="Times New Roman"/>
                <w:sz w:val="18"/>
                <w:szCs w:val="24"/>
              </w:rPr>
              <w:t>5</w:t>
            </w:r>
            <w:r w:rsidR="00D42EC1">
              <w:rPr>
                <w:rFonts w:cs="Times New Roman"/>
                <w:sz w:val="18"/>
                <w:szCs w:val="24"/>
                <w:lang w:val="en-US"/>
              </w:rPr>
              <w:t> </w:t>
            </w:r>
            <w:r w:rsidRPr="00A333BB">
              <w:rPr>
                <w:rFonts w:cs="Times New Roman"/>
                <w:sz w:val="18"/>
                <w:szCs w:val="24"/>
              </w:rPr>
              <w:t>%</w:t>
            </w:r>
          </w:p>
        </w:tc>
      </w:tr>
    </w:tbl>
    <w:p w14:paraId="592491E7" w14:textId="4038F8F8" w:rsidR="00AC4C9D" w:rsidRPr="00497F5E" w:rsidRDefault="004869AC"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00AC4C9D" w:rsidRPr="00497F5E">
        <w:rPr>
          <w:sz w:val="18"/>
          <w:szCs w:val="18"/>
        </w:rPr>
        <w:t>Департамент переписи населения и статистики</w:t>
      </w:r>
      <w:r w:rsidR="00A333BB" w:rsidRPr="00497F5E">
        <w:rPr>
          <w:sz w:val="18"/>
          <w:szCs w:val="18"/>
        </w:rPr>
        <w:t>.</w:t>
      </w:r>
    </w:p>
    <w:p w14:paraId="6AFE2BA6" w14:textId="3990219E" w:rsidR="00AC4C9D" w:rsidRPr="00AC4C9D" w:rsidRDefault="00AC4C9D" w:rsidP="00AC4C9D">
      <w:pPr>
        <w:pStyle w:val="SingleTxtG"/>
      </w:pPr>
      <w:r w:rsidRPr="00AC4C9D">
        <w:rPr>
          <w:iCs/>
        </w:rPr>
        <w:t>6.</w:t>
      </w:r>
      <w:r w:rsidRPr="00AC4C9D">
        <w:rPr>
          <w:iCs/>
        </w:rPr>
        <w:tab/>
      </w:r>
      <w:r w:rsidRPr="00AC4C9D">
        <w:t xml:space="preserve">Население в разбивке по религии: буддисты </w:t>
      </w:r>
      <w:r w:rsidR="00A333BB">
        <w:t>—</w:t>
      </w:r>
      <w:r w:rsidRPr="00AC4C9D">
        <w:t xml:space="preserve"> 70,1</w:t>
      </w:r>
      <w:r w:rsidR="00A333BB">
        <w:t> </w:t>
      </w:r>
      <w:r w:rsidRPr="00AC4C9D">
        <w:t xml:space="preserve">%, индуисты </w:t>
      </w:r>
      <w:r w:rsidR="00A333BB">
        <w:t>—</w:t>
      </w:r>
      <w:r w:rsidRPr="00AC4C9D">
        <w:t xml:space="preserve"> 12,6</w:t>
      </w:r>
      <w:r w:rsidR="00A333BB">
        <w:t> </w:t>
      </w:r>
      <w:r w:rsidRPr="00AC4C9D">
        <w:t xml:space="preserve">%, мусульмане </w:t>
      </w:r>
      <w:r w:rsidR="00A333BB">
        <w:t>—</w:t>
      </w:r>
      <w:r w:rsidRPr="00AC4C9D">
        <w:t xml:space="preserve"> 9,7</w:t>
      </w:r>
      <w:r w:rsidR="00A333BB">
        <w:t> </w:t>
      </w:r>
      <w:r w:rsidRPr="00AC4C9D">
        <w:t xml:space="preserve">%, христиане и римские католики </w:t>
      </w:r>
      <w:r w:rsidR="00A333BB">
        <w:t>—</w:t>
      </w:r>
      <w:r w:rsidRPr="00AC4C9D">
        <w:t xml:space="preserve"> 7,6</w:t>
      </w:r>
      <w:r w:rsidR="00A333BB">
        <w:t> </w:t>
      </w:r>
      <w:r w:rsidRPr="00AC4C9D">
        <w:t>% (Источник: Отчет Центрального банка за 2019 год).</w:t>
      </w:r>
    </w:p>
    <w:p w14:paraId="33DD6C40" w14:textId="4DA00D9B" w:rsidR="00AC4C9D" w:rsidRPr="00AC4C9D" w:rsidRDefault="00AC4C9D" w:rsidP="00AC4C9D">
      <w:pPr>
        <w:pStyle w:val="SingleTxtG"/>
      </w:pPr>
      <w:r w:rsidRPr="00AC4C9D">
        <w:rPr>
          <w:iCs/>
        </w:rPr>
        <w:t>7.</w:t>
      </w:r>
      <w:r w:rsidRPr="00AC4C9D">
        <w:rPr>
          <w:iCs/>
        </w:rPr>
        <w:tab/>
      </w:r>
      <w:r w:rsidRPr="00AC4C9D">
        <w:t>В 2019 году городское население составило 18,2</w:t>
      </w:r>
      <w:r w:rsidR="00A333BB">
        <w:t> </w:t>
      </w:r>
      <w:r w:rsidRPr="00AC4C9D">
        <w:t xml:space="preserve">%, сельское население </w:t>
      </w:r>
      <w:r w:rsidR="00A333BB">
        <w:t>—</w:t>
      </w:r>
      <w:r w:rsidRPr="00AC4C9D">
        <w:t xml:space="preserve"> 77,4</w:t>
      </w:r>
      <w:r w:rsidR="00A333BB">
        <w:t> </w:t>
      </w:r>
      <w:r w:rsidRPr="00AC4C9D">
        <w:t xml:space="preserve">%, а население, проживающее на плантациях </w:t>
      </w:r>
      <w:r w:rsidR="00A333BB">
        <w:t>—</w:t>
      </w:r>
      <w:r w:rsidRPr="00AC4C9D">
        <w:t xml:space="preserve"> 4,4</w:t>
      </w:r>
      <w:r w:rsidR="00A333BB">
        <w:t> </w:t>
      </w:r>
      <w:r w:rsidRPr="00AC4C9D">
        <w:t xml:space="preserve">%. В сельской местности </w:t>
      </w:r>
      <w:r w:rsidRPr="00AC4C9D">
        <w:lastRenderedPageBreak/>
        <w:t>проживает больше людей, чем в городах. Больше всего женщин проживает в сельской местности (62,5</w:t>
      </w:r>
      <w:r w:rsidR="00A333BB">
        <w:t> </w:t>
      </w:r>
      <w:r w:rsidRPr="00AC4C9D">
        <w:t>%) по сравнению с городскими районами (37,5</w:t>
      </w:r>
      <w:r w:rsidR="00A333BB">
        <w:t> </w:t>
      </w:r>
      <w:r w:rsidRPr="00AC4C9D">
        <w:t>%)</w:t>
      </w:r>
      <w:r w:rsidRPr="00AC4C9D">
        <w:rPr>
          <w:sz w:val="18"/>
          <w:szCs w:val="18"/>
          <w:vertAlign w:val="superscript"/>
        </w:rPr>
        <w:footnoteReference w:id="6"/>
      </w:r>
      <w:r w:rsidRPr="00AC4C9D">
        <w:t>. Это также можно объяснить миграционной структурой рабочей силы в стране.</w:t>
      </w:r>
    </w:p>
    <w:p w14:paraId="508EB149" w14:textId="77777777" w:rsidR="00AC4C9D" w:rsidRPr="00AC4C9D" w:rsidRDefault="00AC4C9D" w:rsidP="00AC4C9D">
      <w:pPr>
        <w:pStyle w:val="SingleTxtG"/>
      </w:pPr>
      <w:r w:rsidRPr="00AC4C9D">
        <w:rPr>
          <w:iCs/>
        </w:rPr>
        <w:t>8.</w:t>
      </w:r>
      <w:r w:rsidRPr="00AC4C9D">
        <w:rPr>
          <w:iCs/>
        </w:rPr>
        <w:tab/>
      </w:r>
      <w:r w:rsidRPr="00AC4C9D">
        <w:t>Шри-Ланка значительно опережает своих соседей по Южной Азии в достижении целей человеческого развития. Ожидаемая продолжительность жизни при рождении в настоящее время составляет 72 года и близка к расчетной продолжительности жизни в развитых странах. Высокий уровень грамотности, низкий уровень смертности и неуклонно снижающийся рост населения отражают прогресс страны в области социального развития. Все эти показатели человеческого развития являются заслугой сети социальных услуг Шри-Ланки, которая была создана во второй половине 1940-х годов, обеспечивая разумную образовательную политику, широкую программу здравоохранения и эффективную систему медицинского обслуживания для всех слоев нации</w:t>
      </w:r>
      <w:r w:rsidRPr="00AC4C9D">
        <w:rPr>
          <w:vertAlign w:val="superscript"/>
        </w:rPr>
        <w:footnoteReference w:id="7"/>
      </w:r>
      <w:r w:rsidRPr="00AC4C9D">
        <w:t>.</w:t>
      </w:r>
    </w:p>
    <w:p w14:paraId="0D3415CA" w14:textId="77777777" w:rsidR="00AC4C9D" w:rsidRPr="00AC4C9D" w:rsidRDefault="00AC4C9D" w:rsidP="00A333BB">
      <w:pPr>
        <w:pStyle w:val="H23G"/>
        <w:rPr>
          <w:lang w:val="en-GB"/>
        </w:rPr>
      </w:pPr>
      <w:r w:rsidRPr="00AC4C9D">
        <w:tab/>
      </w:r>
      <w:r w:rsidRPr="00AC4C9D">
        <w:tab/>
        <w:t>Коэффициент грамотности</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956"/>
        <w:gridCol w:w="957"/>
        <w:gridCol w:w="956"/>
        <w:gridCol w:w="957"/>
      </w:tblGrid>
      <w:tr w:rsidR="00A333BB" w:rsidRPr="00A333BB" w14:paraId="75832402" w14:textId="77777777" w:rsidTr="00A333BB">
        <w:trPr>
          <w:tblHeader/>
        </w:trPr>
        <w:tc>
          <w:tcPr>
            <w:tcW w:w="3544" w:type="dxa"/>
            <w:tcBorders>
              <w:top w:val="single" w:sz="4" w:space="0" w:color="auto"/>
              <w:bottom w:val="single" w:sz="12" w:space="0" w:color="auto"/>
            </w:tcBorders>
            <w:shd w:val="clear" w:color="auto" w:fill="auto"/>
            <w:vAlign w:val="bottom"/>
          </w:tcPr>
          <w:p w14:paraId="35478E17" w14:textId="77777777" w:rsidR="00AC4C9D" w:rsidRPr="00A333BB" w:rsidRDefault="00AC4C9D" w:rsidP="00141EE1">
            <w:pPr>
              <w:suppressAutoHyphens w:val="0"/>
              <w:spacing w:before="80" w:after="80" w:line="200" w:lineRule="exact"/>
              <w:rPr>
                <w:rFonts w:cs="Times New Roman"/>
                <w:i/>
                <w:sz w:val="16"/>
                <w:szCs w:val="24"/>
              </w:rPr>
            </w:pPr>
            <w:r w:rsidRPr="00A333BB">
              <w:rPr>
                <w:rFonts w:cs="Times New Roman"/>
                <w:i/>
                <w:sz w:val="16"/>
              </w:rPr>
              <w:t xml:space="preserve">Показатель </w:t>
            </w:r>
          </w:p>
        </w:tc>
        <w:tc>
          <w:tcPr>
            <w:tcW w:w="956" w:type="dxa"/>
            <w:tcBorders>
              <w:top w:val="single" w:sz="4" w:space="0" w:color="auto"/>
              <w:bottom w:val="single" w:sz="12" w:space="0" w:color="auto"/>
            </w:tcBorders>
            <w:shd w:val="clear" w:color="auto" w:fill="auto"/>
            <w:vAlign w:val="bottom"/>
          </w:tcPr>
          <w:p w14:paraId="1522E0B3" w14:textId="5453765C"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2016</w:t>
            </w:r>
          </w:p>
        </w:tc>
        <w:tc>
          <w:tcPr>
            <w:tcW w:w="957" w:type="dxa"/>
            <w:tcBorders>
              <w:top w:val="single" w:sz="4" w:space="0" w:color="auto"/>
              <w:bottom w:val="single" w:sz="12" w:space="0" w:color="auto"/>
            </w:tcBorders>
            <w:shd w:val="clear" w:color="auto" w:fill="auto"/>
            <w:vAlign w:val="bottom"/>
          </w:tcPr>
          <w:p w14:paraId="7612EC6B" w14:textId="284C62DF"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2017</w:t>
            </w:r>
          </w:p>
        </w:tc>
        <w:tc>
          <w:tcPr>
            <w:tcW w:w="956" w:type="dxa"/>
            <w:tcBorders>
              <w:top w:val="single" w:sz="4" w:space="0" w:color="auto"/>
              <w:bottom w:val="single" w:sz="12" w:space="0" w:color="auto"/>
            </w:tcBorders>
            <w:shd w:val="clear" w:color="auto" w:fill="auto"/>
            <w:vAlign w:val="bottom"/>
          </w:tcPr>
          <w:p w14:paraId="4F04CA51" w14:textId="5C6CE771"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2018</w:t>
            </w:r>
          </w:p>
        </w:tc>
        <w:tc>
          <w:tcPr>
            <w:tcW w:w="957" w:type="dxa"/>
            <w:tcBorders>
              <w:top w:val="single" w:sz="4" w:space="0" w:color="auto"/>
              <w:bottom w:val="single" w:sz="12" w:space="0" w:color="auto"/>
            </w:tcBorders>
            <w:shd w:val="clear" w:color="auto" w:fill="auto"/>
            <w:vAlign w:val="bottom"/>
          </w:tcPr>
          <w:p w14:paraId="05D2729A" w14:textId="77191CB1"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2019</w:t>
            </w:r>
          </w:p>
        </w:tc>
      </w:tr>
      <w:tr w:rsidR="00A333BB" w:rsidRPr="00A333BB" w14:paraId="72051783" w14:textId="77777777" w:rsidTr="00A333BB">
        <w:tc>
          <w:tcPr>
            <w:tcW w:w="3544" w:type="dxa"/>
            <w:tcBorders>
              <w:top w:val="single" w:sz="12" w:space="0" w:color="auto"/>
            </w:tcBorders>
            <w:shd w:val="clear" w:color="auto" w:fill="auto"/>
          </w:tcPr>
          <w:p w14:paraId="4309450E"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Средний уровень грамотности взрослых</w:t>
            </w:r>
          </w:p>
        </w:tc>
        <w:tc>
          <w:tcPr>
            <w:tcW w:w="956" w:type="dxa"/>
            <w:tcBorders>
              <w:top w:val="single" w:sz="12" w:space="0" w:color="auto"/>
            </w:tcBorders>
            <w:shd w:val="clear" w:color="auto" w:fill="auto"/>
            <w:vAlign w:val="bottom"/>
          </w:tcPr>
          <w:p w14:paraId="55AB0C51"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92,39</w:t>
            </w:r>
          </w:p>
        </w:tc>
        <w:tc>
          <w:tcPr>
            <w:tcW w:w="957" w:type="dxa"/>
            <w:tcBorders>
              <w:top w:val="single" w:sz="12" w:space="0" w:color="auto"/>
            </w:tcBorders>
            <w:shd w:val="clear" w:color="auto" w:fill="auto"/>
            <w:vAlign w:val="bottom"/>
          </w:tcPr>
          <w:p w14:paraId="1E045E4A"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91,90</w:t>
            </w:r>
          </w:p>
        </w:tc>
        <w:tc>
          <w:tcPr>
            <w:tcW w:w="956" w:type="dxa"/>
            <w:tcBorders>
              <w:top w:val="single" w:sz="12" w:space="0" w:color="auto"/>
            </w:tcBorders>
            <w:shd w:val="clear" w:color="auto" w:fill="auto"/>
            <w:vAlign w:val="bottom"/>
          </w:tcPr>
          <w:p w14:paraId="28A1EEB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91,71</w:t>
            </w:r>
          </w:p>
        </w:tc>
        <w:tc>
          <w:tcPr>
            <w:tcW w:w="957" w:type="dxa"/>
            <w:tcBorders>
              <w:top w:val="single" w:sz="12" w:space="0" w:color="auto"/>
            </w:tcBorders>
            <w:shd w:val="clear" w:color="auto" w:fill="auto"/>
            <w:vAlign w:val="bottom"/>
          </w:tcPr>
          <w:p w14:paraId="674F8DF0"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92,9</w:t>
            </w:r>
          </w:p>
        </w:tc>
      </w:tr>
      <w:tr w:rsidR="00A333BB" w:rsidRPr="00A333BB" w14:paraId="47F27D78" w14:textId="77777777" w:rsidTr="00A333BB">
        <w:tc>
          <w:tcPr>
            <w:tcW w:w="3544" w:type="dxa"/>
            <w:shd w:val="clear" w:color="auto" w:fill="auto"/>
          </w:tcPr>
          <w:p w14:paraId="4863E8F0"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Коэффициент грамотности мужчин</w:t>
            </w:r>
          </w:p>
        </w:tc>
        <w:tc>
          <w:tcPr>
            <w:tcW w:w="956" w:type="dxa"/>
            <w:shd w:val="clear" w:color="auto" w:fill="auto"/>
            <w:vAlign w:val="bottom"/>
          </w:tcPr>
          <w:p w14:paraId="3BEC0BD7"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93,46</w:t>
            </w:r>
          </w:p>
        </w:tc>
        <w:tc>
          <w:tcPr>
            <w:tcW w:w="957" w:type="dxa"/>
            <w:shd w:val="clear" w:color="auto" w:fill="auto"/>
            <w:vAlign w:val="bottom"/>
          </w:tcPr>
          <w:p w14:paraId="698F09F9"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92,98</w:t>
            </w:r>
          </w:p>
        </w:tc>
        <w:tc>
          <w:tcPr>
            <w:tcW w:w="956" w:type="dxa"/>
            <w:shd w:val="clear" w:color="auto" w:fill="auto"/>
            <w:vAlign w:val="bottom"/>
          </w:tcPr>
          <w:p w14:paraId="2F7E919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92,77</w:t>
            </w:r>
          </w:p>
        </w:tc>
        <w:tc>
          <w:tcPr>
            <w:tcW w:w="957" w:type="dxa"/>
            <w:shd w:val="clear" w:color="auto" w:fill="auto"/>
            <w:vAlign w:val="bottom"/>
          </w:tcPr>
          <w:p w14:paraId="25A50D0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93,6</w:t>
            </w:r>
          </w:p>
        </w:tc>
      </w:tr>
      <w:tr w:rsidR="00A333BB" w:rsidRPr="00A333BB" w14:paraId="761602A0" w14:textId="77777777" w:rsidTr="00A333BB">
        <w:tc>
          <w:tcPr>
            <w:tcW w:w="3544" w:type="dxa"/>
            <w:shd w:val="clear" w:color="auto" w:fill="auto"/>
          </w:tcPr>
          <w:p w14:paraId="3CC444F4"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Коэффициент грамотности женщин</w:t>
            </w:r>
          </w:p>
        </w:tc>
        <w:tc>
          <w:tcPr>
            <w:tcW w:w="956" w:type="dxa"/>
            <w:shd w:val="clear" w:color="auto" w:fill="auto"/>
            <w:vAlign w:val="bottom"/>
          </w:tcPr>
          <w:p w14:paraId="50960EBE"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91,49</w:t>
            </w:r>
          </w:p>
        </w:tc>
        <w:tc>
          <w:tcPr>
            <w:tcW w:w="957" w:type="dxa"/>
            <w:shd w:val="clear" w:color="auto" w:fill="auto"/>
            <w:vAlign w:val="bottom"/>
          </w:tcPr>
          <w:p w14:paraId="27C08184"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90,97</w:t>
            </w:r>
          </w:p>
        </w:tc>
        <w:tc>
          <w:tcPr>
            <w:tcW w:w="956" w:type="dxa"/>
            <w:shd w:val="clear" w:color="auto" w:fill="auto"/>
            <w:vAlign w:val="bottom"/>
          </w:tcPr>
          <w:p w14:paraId="1F356D69"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90,80</w:t>
            </w:r>
          </w:p>
        </w:tc>
        <w:tc>
          <w:tcPr>
            <w:tcW w:w="957" w:type="dxa"/>
            <w:shd w:val="clear" w:color="auto" w:fill="auto"/>
            <w:vAlign w:val="bottom"/>
          </w:tcPr>
          <w:p w14:paraId="5FB3216C"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92,3</w:t>
            </w:r>
          </w:p>
        </w:tc>
      </w:tr>
      <w:tr w:rsidR="00A333BB" w:rsidRPr="00A333BB" w14:paraId="470D88FF" w14:textId="77777777" w:rsidTr="00A333BB">
        <w:tc>
          <w:tcPr>
            <w:tcW w:w="3544" w:type="dxa"/>
            <w:shd w:val="clear" w:color="auto" w:fill="auto"/>
          </w:tcPr>
          <w:p w14:paraId="456F9E86"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 xml:space="preserve">Средний уровень компьютерной грамотности </w:t>
            </w:r>
          </w:p>
        </w:tc>
        <w:tc>
          <w:tcPr>
            <w:tcW w:w="956" w:type="dxa"/>
            <w:shd w:val="clear" w:color="auto" w:fill="auto"/>
            <w:vAlign w:val="bottom"/>
          </w:tcPr>
          <w:p w14:paraId="662151D2"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27,6</w:t>
            </w:r>
          </w:p>
        </w:tc>
        <w:tc>
          <w:tcPr>
            <w:tcW w:w="957" w:type="dxa"/>
            <w:shd w:val="clear" w:color="auto" w:fill="auto"/>
            <w:vAlign w:val="bottom"/>
          </w:tcPr>
          <w:p w14:paraId="274CC8A5"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28,6</w:t>
            </w:r>
          </w:p>
        </w:tc>
        <w:tc>
          <w:tcPr>
            <w:tcW w:w="956" w:type="dxa"/>
            <w:shd w:val="clear" w:color="auto" w:fill="auto"/>
            <w:vAlign w:val="bottom"/>
          </w:tcPr>
          <w:p w14:paraId="47BA363C"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29,0</w:t>
            </w:r>
          </w:p>
        </w:tc>
        <w:tc>
          <w:tcPr>
            <w:tcW w:w="957" w:type="dxa"/>
            <w:shd w:val="clear" w:color="auto" w:fill="auto"/>
            <w:vAlign w:val="bottom"/>
          </w:tcPr>
          <w:p w14:paraId="4DBF82E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30,8</w:t>
            </w:r>
          </w:p>
        </w:tc>
      </w:tr>
      <w:tr w:rsidR="00A333BB" w:rsidRPr="00A333BB" w14:paraId="2595005F" w14:textId="77777777" w:rsidTr="00A333BB">
        <w:tc>
          <w:tcPr>
            <w:tcW w:w="3544" w:type="dxa"/>
            <w:shd w:val="clear" w:color="auto" w:fill="auto"/>
          </w:tcPr>
          <w:p w14:paraId="6D4D7780"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Компьютерная грамотность мужчин</w:t>
            </w:r>
          </w:p>
        </w:tc>
        <w:tc>
          <w:tcPr>
            <w:tcW w:w="956" w:type="dxa"/>
            <w:shd w:val="clear" w:color="auto" w:fill="auto"/>
            <w:vAlign w:val="bottom"/>
          </w:tcPr>
          <w:p w14:paraId="4FEE53AC"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050CD62A"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31,1</w:t>
            </w:r>
          </w:p>
        </w:tc>
        <w:tc>
          <w:tcPr>
            <w:tcW w:w="956" w:type="dxa"/>
            <w:shd w:val="clear" w:color="auto" w:fill="auto"/>
            <w:vAlign w:val="bottom"/>
          </w:tcPr>
          <w:p w14:paraId="5880B337"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31,0</w:t>
            </w:r>
          </w:p>
        </w:tc>
        <w:tc>
          <w:tcPr>
            <w:tcW w:w="957" w:type="dxa"/>
            <w:shd w:val="clear" w:color="auto" w:fill="auto"/>
            <w:vAlign w:val="bottom"/>
          </w:tcPr>
          <w:p w14:paraId="5C683A64"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32,9</w:t>
            </w:r>
          </w:p>
        </w:tc>
      </w:tr>
      <w:tr w:rsidR="00A333BB" w:rsidRPr="00A333BB" w14:paraId="6FCF6018" w14:textId="77777777" w:rsidTr="00A333BB">
        <w:tc>
          <w:tcPr>
            <w:tcW w:w="3544" w:type="dxa"/>
            <w:shd w:val="clear" w:color="auto" w:fill="auto"/>
          </w:tcPr>
          <w:p w14:paraId="603C0185"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Компьютерная грамотность женщин</w:t>
            </w:r>
          </w:p>
        </w:tc>
        <w:tc>
          <w:tcPr>
            <w:tcW w:w="956" w:type="dxa"/>
            <w:shd w:val="clear" w:color="auto" w:fill="auto"/>
            <w:vAlign w:val="bottom"/>
          </w:tcPr>
          <w:p w14:paraId="79133051"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70318DEE"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26,4</w:t>
            </w:r>
          </w:p>
        </w:tc>
        <w:tc>
          <w:tcPr>
            <w:tcW w:w="956" w:type="dxa"/>
            <w:shd w:val="clear" w:color="auto" w:fill="auto"/>
            <w:vAlign w:val="bottom"/>
          </w:tcPr>
          <w:p w14:paraId="381EE311"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27,2</w:t>
            </w:r>
          </w:p>
        </w:tc>
        <w:tc>
          <w:tcPr>
            <w:tcW w:w="957" w:type="dxa"/>
            <w:shd w:val="clear" w:color="auto" w:fill="auto"/>
            <w:vAlign w:val="bottom"/>
          </w:tcPr>
          <w:p w14:paraId="13F9C38B"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28,9</w:t>
            </w:r>
          </w:p>
        </w:tc>
      </w:tr>
      <w:tr w:rsidR="00A333BB" w:rsidRPr="00A333BB" w14:paraId="7C880184" w14:textId="77777777" w:rsidTr="00A333BB">
        <w:tc>
          <w:tcPr>
            <w:tcW w:w="3544" w:type="dxa"/>
            <w:shd w:val="clear" w:color="auto" w:fill="auto"/>
          </w:tcPr>
          <w:p w14:paraId="01A66631"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Средний уровень цифровой грамотности</w:t>
            </w:r>
          </w:p>
        </w:tc>
        <w:tc>
          <w:tcPr>
            <w:tcW w:w="956" w:type="dxa"/>
            <w:shd w:val="clear" w:color="auto" w:fill="auto"/>
            <w:vAlign w:val="bottom"/>
          </w:tcPr>
          <w:p w14:paraId="67AB27CF"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2C233161" w14:textId="77777777" w:rsidR="00AC4C9D" w:rsidRPr="00A333BB" w:rsidRDefault="00AC4C9D" w:rsidP="00A333BB">
            <w:pPr>
              <w:suppressAutoHyphens w:val="0"/>
              <w:spacing w:before="40" w:after="40" w:line="220" w:lineRule="exact"/>
              <w:jc w:val="right"/>
              <w:rPr>
                <w:rFonts w:cs="Times New Roman"/>
                <w:sz w:val="18"/>
                <w:szCs w:val="24"/>
              </w:rPr>
            </w:pPr>
          </w:p>
        </w:tc>
        <w:tc>
          <w:tcPr>
            <w:tcW w:w="956" w:type="dxa"/>
            <w:shd w:val="clear" w:color="auto" w:fill="auto"/>
            <w:vAlign w:val="bottom"/>
          </w:tcPr>
          <w:p w14:paraId="5D2A1ADF"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3355C58A"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46,0</w:t>
            </w:r>
          </w:p>
        </w:tc>
      </w:tr>
      <w:tr w:rsidR="00A333BB" w:rsidRPr="00A333BB" w14:paraId="5906AF96" w14:textId="77777777" w:rsidTr="00A333BB">
        <w:tc>
          <w:tcPr>
            <w:tcW w:w="3544" w:type="dxa"/>
            <w:shd w:val="clear" w:color="auto" w:fill="auto"/>
          </w:tcPr>
          <w:p w14:paraId="08AF229D"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Средний уровень цифровой грамотности мужчин</w:t>
            </w:r>
          </w:p>
        </w:tc>
        <w:tc>
          <w:tcPr>
            <w:tcW w:w="956" w:type="dxa"/>
            <w:shd w:val="clear" w:color="auto" w:fill="auto"/>
            <w:vAlign w:val="bottom"/>
          </w:tcPr>
          <w:p w14:paraId="41CF85AD"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514810DE" w14:textId="77777777" w:rsidR="00AC4C9D" w:rsidRPr="00A333BB" w:rsidRDefault="00AC4C9D" w:rsidP="00A333BB">
            <w:pPr>
              <w:suppressAutoHyphens w:val="0"/>
              <w:spacing w:before="40" w:after="40" w:line="220" w:lineRule="exact"/>
              <w:jc w:val="right"/>
              <w:rPr>
                <w:rFonts w:cs="Times New Roman"/>
                <w:sz w:val="18"/>
                <w:szCs w:val="24"/>
              </w:rPr>
            </w:pPr>
          </w:p>
        </w:tc>
        <w:tc>
          <w:tcPr>
            <w:tcW w:w="956" w:type="dxa"/>
            <w:shd w:val="clear" w:color="auto" w:fill="auto"/>
            <w:vAlign w:val="bottom"/>
          </w:tcPr>
          <w:p w14:paraId="54BBF861"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shd w:val="clear" w:color="auto" w:fill="auto"/>
            <w:vAlign w:val="bottom"/>
          </w:tcPr>
          <w:p w14:paraId="4A347203"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49,7</w:t>
            </w:r>
          </w:p>
        </w:tc>
      </w:tr>
      <w:tr w:rsidR="00A333BB" w:rsidRPr="00A333BB" w14:paraId="6922C64B" w14:textId="77777777" w:rsidTr="00A333BB">
        <w:tc>
          <w:tcPr>
            <w:tcW w:w="3544" w:type="dxa"/>
            <w:tcBorders>
              <w:bottom w:val="single" w:sz="12" w:space="0" w:color="auto"/>
            </w:tcBorders>
            <w:shd w:val="clear" w:color="auto" w:fill="auto"/>
          </w:tcPr>
          <w:p w14:paraId="708AE6CE"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Средний уровень цифровой грамотности женщин</w:t>
            </w:r>
          </w:p>
        </w:tc>
        <w:tc>
          <w:tcPr>
            <w:tcW w:w="956" w:type="dxa"/>
            <w:tcBorders>
              <w:bottom w:val="single" w:sz="12" w:space="0" w:color="auto"/>
            </w:tcBorders>
            <w:shd w:val="clear" w:color="auto" w:fill="auto"/>
            <w:vAlign w:val="bottom"/>
          </w:tcPr>
          <w:p w14:paraId="1BC55A75"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tcBorders>
              <w:bottom w:val="single" w:sz="12" w:space="0" w:color="auto"/>
            </w:tcBorders>
            <w:shd w:val="clear" w:color="auto" w:fill="auto"/>
            <w:vAlign w:val="bottom"/>
          </w:tcPr>
          <w:p w14:paraId="7D2C0A73" w14:textId="77777777" w:rsidR="00AC4C9D" w:rsidRPr="00A333BB" w:rsidRDefault="00AC4C9D" w:rsidP="00A333BB">
            <w:pPr>
              <w:suppressAutoHyphens w:val="0"/>
              <w:spacing w:before="40" w:after="40" w:line="220" w:lineRule="exact"/>
              <w:jc w:val="right"/>
              <w:rPr>
                <w:rFonts w:cs="Times New Roman"/>
                <w:sz w:val="18"/>
                <w:szCs w:val="24"/>
              </w:rPr>
            </w:pPr>
          </w:p>
        </w:tc>
        <w:tc>
          <w:tcPr>
            <w:tcW w:w="956" w:type="dxa"/>
            <w:tcBorders>
              <w:bottom w:val="single" w:sz="12" w:space="0" w:color="auto"/>
            </w:tcBorders>
            <w:shd w:val="clear" w:color="auto" w:fill="auto"/>
            <w:vAlign w:val="bottom"/>
          </w:tcPr>
          <w:p w14:paraId="1D99D6B7" w14:textId="77777777" w:rsidR="00AC4C9D" w:rsidRPr="00A333BB" w:rsidRDefault="00AC4C9D" w:rsidP="00A333BB">
            <w:pPr>
              <w:suppressAutoHyphens w:val="0"/>
              <w:spacing w:before="40" w:after="40" w:line="220" w:lineRule="exact"/>
              <w:jc w:val="right"/>
              <w:rPr>
                <w:rFonts w:cs="Times New Roman"/>
                <w:sz w:val="18"/>
                <w:szCs w:val="24"/>
              </w:rPr>
            </w:pPr>
          </w:p>
        </w:tc>
        <w:tc>
          <w:tcPr>
            <w:tcW w:w="957" w:type="dxa"/>
            <w:tcBorders>
              <w:bottom w:val="single" w:sz="12" w:space="0" w:color="auto"/>
            </w:tcBorders>
            <w:shd w:val="clear" w:color="auto" w:fill="auto"/>
            <w:vAlign w:val="bottom"/>
          </w:tcPr>
          <w:p w14:paraId="31CEE48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42,6</w:t>
            </w:r>
          </w:p>
        </w:tc>
      </w:tr>
    </w:tbl>
    <w:p w14:paraId="7319CBF5" w14:textId="64B41E54" w:rsidR="00AC4C9D" w:rsidRPr="00497F5E" w:rsidRDefault="004869AC"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00AC4C9D" w:rsidRPr="00497F5E">
        <w:rPr>
          <w:sz w:val="18"/>
          <w:szCs w:val="18"/>
        </w:rPr>
        <w:t>Ежегодный отчет о рабочей силе, 2019 год, Департамент переписи населения и</w:t>
      </w:r>
      <w:r w:rsidR="00A333BB" w:rsidRPr="00497F5E">
        <w:rPr>
          <w:sz w:val="18"/>
          <w:szCs w:val="18"/>
        </w:rPr>
        <w:t> </w:t>
      </w:r>
      <w:r w:rsidR="00AC4C9D" w:rsidRPr="00497F5E">
        <w:rPr>
          <w:sz w:val="18"/>
          <w:szCs w:val="18"/>
        </w:rPr>
        <w:t>статистики.</w:t>
      </w:r>
    </w:p>
    <w:p w14:paraId="3FB25E74" w14:textId="0D9F8AEA" w:rsidR="00AC4C9D" w:rsidRPr="00AC4C9D" w:rsidRDefault="00AC4C9D" w:rsidP="00AC4C9D">
      <w:pPr>
        <w:pStyle w:val="SingleTxtG"/>
      </w:pPr>
      <w:r w:rsidRPr="00AC4C9D">
        <w:rPr>
          <w:iCs/>
        </w:rPr>
        <w:t>9.</w:t>
      </w:r>
      <w:r w:rsidRPr="00AC4C9D">
        <w:rPr>
          <w:iCs/>
        </w:rPr>
        <w:tab/>
      </w:r>
      <w:r w:rsidRPr="00AC4C9D">
        <w:t>Что касается цифровой грамотности, то ею обладают 46,0</w:t>
      </w:r>
      <w:r w:rsidR="00A333BB">
        <w:t> </w:t>
      </w:r>
      <w:r w:rsidRPr="00AC4C9D">
        <w:t>% населения (в</w:t>
      </w:r>
      <w:r w:rsidR="00A333BB">
        <w:t> </w:t>
      </w:r>
      <w:r w:rsidRPr="00AC4C9D">
        <w:t xml:space="preserve">возрасте от 5 до 69 лет). Показатель цифровой грамотности выше показателя компьютерной грамотности на всех дезагрегированных уровнях, что свидетельствует о переходе от персональных компьютеров к смартфонам/планшетам. Однако по показателям грамотности взрослых, компьютерной грамотности и цифровой грамотности показатели у мужчин выше, чем у женщин. </w:t>
      </w:r>
    </w:p>
    <w:p w14:paraId="38DE6A13" w14:textId="017BE8B4" w:rsidR="00AC4C9D" w:rsidRPr="00AC4C9D" w:rsidRDefault="00AC4C9D" w:rsidP="00A333BB">
      <w:pPr>
        <w:pStyle w:val="H1G"/>
      </w:pPr>
      <w:r w:rsidRPr="00AC4C9D">
        <w:tab/>
      </w:r>
      <w:r w:rsidRPr="00AC4C9D">
        <w:tab/>
        <w:t>Другие социально-экономические показатели, включенные в</w:t>
      </w:r>
      <w:r w:rsidR="00A333BB">
        <w:t> </w:t>
      </w:r>
      <w:r w:rsidRPr="00AC4C9D">
        <w:t>Доклад о человеческом развитии</w:t>
      </w:r>
    </w:p>
    <w:p w14:paraId="47981DE3" w14:textId="77777777" w:rsidR="00AC4C9D" w:rsidRPr="00AC4C9D" w:rsidRDefault="00AC4C9D" w:rsidP="00A333BB">
      <w:pPr>
        <w:pStyle w:val="H23G"/>
        <w:rPr>
          <w:lang w:val="en-GB"/>
        </w:rPr>
      </w:pPr>
      <w:r w:rsidRPr="00AC4C9D">
        <w:tab/>
      </w:r>
      <w:r w:rsidRPr="00AC4C9D">
        <w:tab/>
        <w:t>Индекс человеческого развития</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985"/>
        <w:gridCol w:w="1910"/>
        <w:gridCol w:w="1774"/>
      </w:tblGrid>
      <w:tr w:rsidR="00A333BB" w:rsidRPr="00A333BB" w14:paraId="6E1F35BF" w14:textId="77777777" w:rsidTr="00141EE1">
        <w:trPr>
          <w:tblHeader/>
        </w:trPr>
        <w:tc>
          <w:tcPr>
            <w:tcW w:w="170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6F5E5B5" w14:textId="77777777" w:rsidR="00AC4C9D" w:rsidRPr="00A333BB" w:rsidRDefault="00AC4C9D" w:rsidP="00141EE1">
            <w:pPr>
              <w:suppressAutoHyphens w:val="0"/>
              <w:spacing w:before="80" w:after="80" w:line="200" w:lineRule="exact"/>
              <w:rPr>
                <w:rFonts w:cs="Times New Roman"/>
                <w:bCs/>
                <w:i/>
                <w:sz w:val="16"/>
                <w:szCs w:val="24"/>
              </w:rPr>
            </w:pPr>
            <w:r w:rsidRPr="00A333BB">
              <w:rPr>
                <w:rFonts w:cs="Times New Roman"/>
                <w:i/>
                <w:sz w:val="16"/>
              </w:rPr>
              <w:t>Показатель</w:t>
            </w:r>
          </w:p>
        </w:tc>
        <w:tc>
          <w:tcPr>
            <w:tcW w:w="198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27A0EF2" w14:textId="13A22843" w:rsidR="00AC4C9D" w:rsidRPr="00A333BB" w:rsidRDefault="00AC4C9D" w:rsidP="00A333BB">
            <w:pPr>
              <w:suppressAutoHyphens w:val="0"/>
              <w:spacing w:before="80" w:after="80" w:line="200" w:lineRule="exact"/>
              <w:ind w:left="28"/>
              <w:jc w:val="right"/>
              <w:rPr>
                <w:rFonts w:cs="Times New Roman"/>
                <w:bCs/>
                <w:i/>
                <w:sz w:val="16"/>
                <w:szCs w:val="24"/>
              </w:rPr>
            </w:pPr>
            <w:r w:rsidRPr="00A333BB">
              <w:rPr>
                <w:rFonts w:cs="Times New Roman"/>
                <w:i/>
                <w:sz w:val="16"/>
              </w:rPr>
              <w:t>2017</w:t>
            </w:r>
          </w:p>
        </w:tc>
        <w:tc>
          <w:tcPr>
            <w:tcW w:w="191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F9C2A9D" w14:textId="1FE4079E" w:rsidR="00AC4C9D" w:rsidRPr="00A333BB" w:rsidRDefault="00AC4C9D" w:rsidP="00A333BB">
            <w:pPr>
              <w:suppressAutoHyphens w:val="0"/>
              <w:spacing w:before="80" w:after="80" w:line="200" w:lineRule="exact"/>
              <w:ind w:left="28"/>
              <w:jc w:val="right"/>
              <w:rPr>
                <w:rFonts w:cs="Times New Roman"/>
                <w:bCs/>
                <w:i/>
                <w:sz w:val="16"/>
                <w:szCs w:val="24"/>
              </w:rPr>
            </w:pPr>
            <w:r w:rsidRPr="00A333BB">
              <w:rPr>
                <w:rFonts w:cs="Times New Roman"/>
                <w:i/>
                <w:sz w:val="16"/>
              </w:rPr>
              <w:t>2018</w:t>
            </w:r>
          </w:p>
        </w:tc>
        <w:tc>
          <w:tcPr>
            <w:tcW w:w="17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51B9490" w14:textId="575E17DC" w:rsidR="00AC4C9D" w:rsidRPr="00A333BB" w:rsidRDefault="00AC4C9D" w:rsidP="00A333BB">
            <w:pPr>
              <w:suppressAutoHyphens w:val="0"/>
              <w:spacing w:before="80" w:after="80" w:line="200" w:lineRule="exact"/>
              <w:ind w:left="28"/>
              <w:jc w:val="right"/>
              <w:rPr>
                <w:rFonts w:cs="Times New Roman"/>
                <w:bCs/>
                <w:i/>
                <w:sz w:val="16"/>
                <w:szCs w:val="24"/>
              </w:rPr>
            </w:pPr>
            <w:r w:rsidRPr="00A333BB">
              <w:rPr>
                <w:rFonts w:cs="Times New Roman"/>
                <w:i/>
                <w:sz w:val="16"/>
              </w:rPr>
              <w:t>2019</w:t>
            </w:r>
          </w:p>
        </w:tc>
      </w:tr>
      <w:tr w:rsidR="00AC4C9D" w:rsidRPr="00A333BB" w14:paraId="50593306" w14:textId="77777777" w:rsidTr="00141EE1">
        <w:tc>
          <w:tcPr>
            <w:tcW w:w="1701" w:type="dxa"/>
            <w:tcBorders>
              <w:top w:val="single" w:sz="12" w:space="0" w:color="auto"/>
            </w:tcBorders>
            <w:shd w:val="clear" w:color="auto" w:fill="auto"/>
            <w:noWrap/>
            <w:tcMar>
              <w:top w:w="0" w:type="dxa"/>
              <w:left w:w="0" w:type="dxa"/>
              <w:bottom w:w="0" w:type="dxa"/>
              <w:right w:w="0" w:type="dxa"/>
            </w:tcMar>
            <w:hideMark/>
          </w:tcPr>
          <w:p w14:paraId="3E5DCDA2" w14:textId="77777777" w:rsidR="00AC4C9D" w:rsidRPr="00A333BB" w:rsidRDefault="00AC4C9D" w:rsidP="00A333BB">
            <w:pPr>
              <w:suppressAutoHyphens w:val="0"/>
              <w:spacing w:before="40" w:after="40" w:line="220" w:lineRule="exact"/>
              <w:rPr>
                <w:rFonts w:cs="Times New Roman"/>
                <w:bCs/>
                <w:sz w:val="18"/>
              </w:rPr>
            </w:pPr>
            <w:r w:rsidRPr="00A333BB">
              <w:rPr>
                <w:rFonts w:cs="Times New Roman"/>
                <w:sz w:val="18"/>
              </w:rPr>
              <w:t>ИЧР</w:t>
            </w:r>
          </w:p>
        </w:tc>
        <w:tc>
          <w:tcPr>
            <w:tcW w:w="1985" w:type="dxa"/>
            <w:tcBorders>
              <w:top w:val="single" w:sz="12" w:space="0" w:color="auto"/>
            </w:tcBorders>
            <w:shd w:val="clear" w:color="auto" w:fill="auto"/>
            <w:noWrap/>
            <w:tcMar>
              <w:top w:w="0" w:type="dxa"/>
              <w:left w:w="0" w:type="dxa"/>
              <w:bottom w:w="0" w:type="dxa"/>
              <w:right w:w="0" w:type="dxa"/>
            </w:tcMar>
            <w:vAlign w:val="bottom"/>
          </w:tcPr>
          <w:p w14:paraId="2FA69366" w14:textId="1914BD4F"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 xml:space="preserve">0,776 </w:t>
            </w:r>
            <w:r w:rsidR="00A333BB" w:rsidRPr="00A333BB">
              <w:rPr>
                <w:sz w:val="18"/>
                <w:szCs w:val="20"/>
              </w:rPr>
              <w:t>—</w:t>
            </w:r>
            <w:r w:rsidR="00A333BB">
              <w:t xml:space="preserve"> </w:t>
            </w:r>
            <w:r w:rsidRPr="00A333BB">
              <w:rPr>
                <w:rFonts w:cs="Times New Roman"/>
                <w:sz w:val="18"/>
              </w:rPr>
              <w:t>76 место</w:t>
            </w:r>
          </w:p>
        </w:tc>
        <w:tc>
          <w:tcPr>
            <w:tcW w:w="1910" w:type="dxa"/>
            <w:tcBorders>
              <w:top w:val="single" w:sz="12" w:space="0" w:color="auto"/>
            </w:tcBorders>
            <w:shd w:val="clear" w:color="auto" w:fill="auto"/>
            <w:noWrap/>
            <w:tcMar>
              <w:top w:w="0" w:type="dxa"/>
              <w:left w:w="0" w:type="dxa"/>
              <w:bottom w:w="0" w:type="dxa"/>
              <w:right w:w="0" w:type="dxa"/>
            </w:tcMar>
            <w:vAlign w:val="bottom"/>
            <w:hideMark/>
          </w:tcPr>
          <w:p w14:paraId="247177D7" w14:textId="2AFC2B0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w:t>
            </w:r>
            <w:r w:rsidR="004869AC">
              <w:rPr>
                <w:rFonts w:cs="Times New Roman"/>
                <w:sz w:val="18"/>
              </w:rPr>
              <w:t>,</w:t>
            </w:r>
            <w:r w:rsidRPr="00A333BB">
              <w:rPr>
                <w:rFonts w:cs="Times New Roman"/>
                <w:sz w:val="18"/>
              </w:rPr>
              <w:t xml:space="preserve">780 </w:t>
            </w:r>
            <w:r w:rsidR="00A333BB" w:rsidRPr="00A333BB">
              <w:rPr>
                <w:sz w:val="18"/>
                <w:szCs w:val="20"/>
              </w:rPr>
              <w:t>—</w:t>
            </w:r>
            <w:r w:rsidRPr="00A333BB">
              <w:rPr>
                <w:rFonts w:cs="Times New Roman"/>
                <w:sz w:val="18"/>
              </w:rPr>
              <w:t xml:space="preserve"> 71 место</w:t>
            </w:r>
          </w:p>
        </w:tc>
        <w:tc>
          <w:tcPr>
            <w:tcW w:w="1774" w:type="dxa"/>
            <w:tcBorders>
              <w:top w:val="single" w:sz="12" w:space="0" w:color="auto"/>
            </w:tcBorders>
            <w:shd w:val="clear" w:color="auto" w:fill="auto"/>
            <w:noWrap/>
            <w:tcMar>
              <w:top w:w="0" w:type="dxa"/>
              <w:left w:w="0" w:type="dxa"/>
              <w:bottom w:w="0" w:type="dxa"/>
              <w:right w:w="0" w:type="dxa"/>
            </w:tcMar>
            <w:vAlign w:val="bottom"/>
            <w:hideMark/>
          </w:tcPr>
          <w:p w14:paraId="300F2708" w14:textId="028473B4"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 xml:space="preserve">0,782 </w:t>
            </w:r>
            <w:r w:rsidR="00A333BB" w:rsidRPr="00A333BB">
              <w:rPr>
                <w:sz w:val="18"/>
                <w:szCs w:val="20"/>
              </w:rPr>
              <w:t>—</w:t>
            </w:r>
            <w:r w:rsidRPr="00A333BB">
              <w:rPr>
                <w:rFonts w:cs="Times New Roman"/>
                <w:sz w:val="18"/>
              </w:rPr>
              <w:t xml:space="preserve"> 72 место</w:t>
            </w:r>
          </w:p>
        </w:tc>
      </w:tr>
      <w:tr w:rsidR="00AC4C9D" w:rsidRPr="00A333BB" w14:paraId="568F3D98" w14:textId="77777777" w:rsidTr="00141EE1">
        <w:tc>
          <w:tcPr>
            <w:tcW w:w="1701" w:type="dxa"/>
            <w:shd w:val="clear" w:color="auto" w:fill="auto"/>
            <w:noWrap/>
            <w:tcMar>
              <w:top w:w="0" w:type="dxa"/>
              <w:left w:w="0" w:type="dxa"/>
              <w:bottom w:w="0" w:type="dxa"/>
              <w:right w:w="0" w:type="dxa"/>
            </w:tcMar>
            <w:hideMark/>
          </w:tcPr>
          <w:p w14:paraId="09075436" w14:textId="7723E8EB" w:rsidR="00AC4C9D" w:rsidRPr="00A333BB" w:rsidRDefault="00AC4C9D" w:rsidP="00A333BB">
            <w:pPr>
              <w:suppressAutoHyphens w:val="0"/>
              <w:spacing w:before="40" w:after="40" w:line="220" w:lineRule="exact"/>
              <w:rPr>
                <w:rFonts w:cs="Times New Roman"/>
                <w:bCs/>
                <w:sz w:val="18"/>
              </w:rPr>
            </w:pPr>
            <w:r w:rsidRPr="00A333BB">
              <w:rPr>
                <w:rFonts w:cs="Times New Roman"/>
                <w:sz w:val="18"/>
              </w:rPr>
              <w:t xml:space="preserve">ИЧР </w:t>
            </w:r>
            <w:r w:rsidR="00A333BB" w:rsidRPr="00A333BB">
              <w:rPr>
                <w:sz w:val="18"/>
                <w:szCs w:val="20"/>
              </w:rPr>
              <w:t>—</w:t>
            </w:r>
            <w:r w:rsidRPr="00A333BB">
              <w:rPr>
                <w:rFonts w:cs="Times New Roman"/>
                <w:sz w:val="18"/>
              </w:rPr>
              <w:t xml:space="preserve"> женщины</w:t>
            </w:r>
          </w:p>
        </w:tc>
        <w:tc>
          <w:tcPr>
            <w:tcW w:w="1985" w:type="dxa"/>
            <w:shd w:val="clear" w:color="auto" w:fill="auto"/>
            <w:noWrap/>
            <w:tcMar>
              <w:top w:w="0" w:type="dxa"/>
              <w:left w:w="0" w:type="dxa"/>
              <w:bottom w:w="0" w:type="dxa"/>
              <w:right w:w="0" w:type="dxa"/>
            </w:tcMar>
            <w:vAlign w:val="bottom"/>
          </w:tcPr>
          <w:p w14:paraId="793645B9"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0,738</w:t>
            </w:r>
          </w:p>
        </w:tc>
        <w:tc>
          <w:tcPr>
            <w:tcW w:w="1910" w:type="dxa"/>
            <w:shd w:val="clear" w:color="auto" w:fill="auto"/>
            <w:noWrap/>
            <w:tcMar>
              <w:top w:w="0" w:type="dxa"/>
              <w:left w:w="0" w:type="dxa"/>
              <w:bottom w:w="0" w:type="dxa"/>
              <w:right w:w="0" w:type="dxa"/>
            </w:tcMar>
            <w:vAlign w:val="bottom"/>
            <w:hideMark/>
          </w:tcPr>
          <w:p w14:paraId="321DCD8F"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0,749</w:t>
            </w:r>
          </w:p>
        </w:tc>
        <w:tc>
          <w:tcPr>
            <w:tcW w:w="1774" w:type="dxa"/>
            <w:shd w:val="clear" w:color="auto" w:fill="auto"/>
            <w:noWrap/>
            <w:tcMar>
              <w:top w:w="0" w:type="dxa"/>
              <w:left w:w="0" w:type="dxa"/>
              <w:bottom w:w="0" w:type="dxa"/>
              <w:right w:w="0" w:type="dxa"/>
            </w:tcMar>
            <w:vAlign w:val="bottom"/>
            <w:hideMark/>
          </w:tcPr>
          <w:p w14:paraId="3C63AA76"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0,759</w:t>
            </w:r>
          </w:p>
        </w:tc>
      </w:tr>
      <w:tr w:rsidR="00AC4C9D" w:rsidRPr="00A333BB" w14:paraId="79022DD0" w14:textId="77777777" w:rsidTr="00141EE1">
        <w:tc>
          <w:tcPr>
            <w:tcW w:w="1701" w:type="dxa"/>
            <w:tcBorders>
              <w:bottom w:val="single" w:sz="12" w:space="0" w:color="auto"/>
            </w:tcBorders>
            <w:shd w:val="clear" w:color="auto" w:fill="auto"/>
            <w:noWrap/>
            <w:tcMar>
              <w:top w:w="0" w:type="dxa"/>
              <w:left w:w="0" w:type="dxa"/>
              <w:bottom w:w="0" w:type="dxa"/>
              <w:right w:w="0" w:type="dxa"/>
            </w:tcMar>
            <w:hideMark/>
          </w:tcPr>
          <w:p w14:paraId="503ACA0F" w14:textId="46AF1A27" w:rsidR="00AC4C9D" w:rsidRPr="00A333BB" w:rsidRDefault="00AC4C9D" w:rsidP="00A333BB">
            <w:pPr>
              <w:suppressAutoHyphens w:val="0"/>
              <w:spacing w:before="40" w:after="40" w:line="220" w:lineRule="exact"/>
              <w:rPr>
                <w:rFonts w:cs="Times New Roman"/>
                <w:bCs/>
                <w:sz w:val="18"/>
              </w:rPr>
            </w:pPr>
            <w:r w:rsidRPr="00A333BB">
              <w:rPr>
                <w:rFonts w:cs="Times New Roman"/>
                <w:sz w:val="18"/>
              </w:rPr>
              <w:t xml:space="preserve">ИЧР </w:t>
            </w:r>
            <w:r w:rsidR="00A333BB" w:rsidRPr="00A333BB">
              <w:rPr>
                <w:sz w:val="18"/>
                <w:szCs w:val="20"/>
              </w:rPr>
              <w:t>—</w:t>
            </w:r>
            <w:r w:rsidRPr="00A333BB">
              <w:rPr>
                <w:rFonts w:cs="Times New Roman"/>
                <w:sz w:val="18"/>
              </w:rPr>
              <w:t xml:space="preserve"> мужчины</w:t>
            </w:r>
          </w:p>
        </w:tc>
        <w:tc>
          <w:tcPr>
            <w:tcW w:w="1985" w:type="dxa"/>
            <w:tcBorders>
              <w:bottom w:val="single" w:sz="12" w:space="0" w:color="auto"/>
            </w:tcBorders>
            <w:shd w:val="clear" w:color="auto" w:fill="auto"/>
            <w:noWrap/>
            <w:tcMar>
              <w:top w:w="0" w:type="dxa"/>
              <w:left w:w="0" w:type="dxa"/>
              <w:bottom w:w="0" w:type="dxa"/>
              <w:right w:w="0" w:type="dxa"/>
            </w:tcMar>
            <w:vAlign w:val="bottom"/>
          </w:tcPr>
          <w:p w14:paraId="7A66731E"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0,789</w:t>
            </w:r>
          </w:p>
        </w:tc>
        <w:tc>
          <w:tcPr>
            <w:tcW w:w="1910" w:type="dxa"/>
            <w:tcBorders>
              <w:bottom w:val="single" w:sz="12" w:space="0" w:color="auto"/>
            </w:tcBorders>
            <w:shd w:val="clear" w:color="auto" w:fill="auto"/>
            <w:noWrap/>
            <w:tcMar>
              <w:top w:w="0" w:type="dxa"/>
              <w:left w:w="0" w:type="dxa"/>
              <w:bottom w:w="0" w:type="dxa"/>
              <w:right w:w="0" w:type="dxa"/>
            </w:tcMar>
            <w:vAlign w:val="bottom"/>
            <w:hideMark/>
          </w:tcPr>
          <w:p w14:paraId="475B45A7"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0,799</w:t>
            </w:r>
          </w:p>
        </w:tc>
        <w:tc>
          <w:tcPr>
            <w:tcW w:w="1774" w:type="dxa"/>
            <w:tcBorders>
              <w:bottom w:val="single" w:sz="12" w:space="0" w:color="auto"/>
            </w:tcBorders>
            <w:shd w:val="clear" w:color="auto" w:fill="auto"/>
            <w:noWrap/>
            <w:tcMar>
              <w:top w:w="0" w:type="dxa"/>
              <w:left w:w="0" w:type="dxa"/>
              <w:bottom w:w="0" w:type="dxa"/>
              <w:right w:w="0" w:type="dxa"/>
            </w:tcMar>
            <w:vAlign w:val="bottom"/>
            <w:hideMark/>
          </w:tcPr>
          <w:p w14:paraId="138BE5F9" w14:textId="77777777" w:rsidR="00AC4C9D" w:rsidRPr="00A333BB" w:rsidRDefault="00AC4C9D" w:rsidP="00A333BB">
            <w:pPr>
              <w:suppressAutoHyphens w:val="0"/>
              <w:spacing w:before="40" w:after="40" w:line="220" w:lineRule="exact"/>
              <w:jc w:val="right"/>
              <w:rPr>
                <w:rFonts w:cs="Times New Roman"/>
                <w:bCs/>
                <w:sz w:val="18"/>
              </w:rPr>
            </w:pPr>
            <w:r w:rsidRPr="00A333BB">
              <w:rPr>
                <w:rFonts w:cs="Times New Roman"/>
                <w:sz w:val="18"/>
              </w:rPr>
              <w:t>0,794</w:t>
            </w:r>
          </w:p>
        </w:tc>
      </w:tr>
    </w:tbl>
    <w:p w14:paraId="1624EC49" w14:textId="77777777"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Доклады о человеческом развитии, 2019 и 2020 годы.</w:t>
      </w:r>
    </w:p>
    <w:p w14:paraId="21895D3A" w14:textId="53BE8297" w:rsidR="00AC4C9D" w:rsidRPr="00AC4C9D" w:rsidRDefault="00AC4C9D" w:rsidP="00AC4C9D">
      <w:pPr>
        <w:pStyle w:val="SingleTxtG"/>
      </w:pPr>
      <w:r w:rsidRPr="00AC4C9D">
        <w:rPr>
          <w:iCs/>
        </w:rPr>
        <w:lastRenderedPageBreak/>
        <w:t>10.</w:t>
      </w:r>
      <w:r w:rsidRPr="00AC4C9D">
        <w:rPr>
          <w:iCs/>
        </w:rPr>
        <w:tab/>
      </w:r>
      <w:r w:rsidRPr="00AC4C9D">
        <w:t>Согласно докладу о человеческом развитии</w:t>
      </w:r>
      <w:r w:rsidR="004869AC">
        <w:t>,</w:t>
      </w:r>
      <w:r w:rsidRPr="00AC4C9D">
        <w:t xml:space="preserve"> в 2019 году ИЧР составил 0,782, что ставит Шри-Ланку на 72 место среди 189 стран. Значение индекса человеческого развития (ИЧР) для женщин в Шри-Ланке составляет 0,759 в отличие от 0,794 для мужчин. ИЧР в 2018 году составил 0,799 (71 место), что лучше, чем в 2017 году. </w:t>
      </w:r>
      <w:r w:rsidR="002A586B">
        <w:br/>
      </w:r>
      <w:r w:rsidRPr="00AC4C9D">
        <w:t xml:space="preserve">ИЧР для женщин в 2018 году составил 0,749 против 0,799 для мужчин. Видно, что ИЧР женщин увеличился в 2018 и 2019 годах. Прогресс в рейтинге Шри-Ланки по ИЧР был заметен в 2018 году </w:t>
      </w:r>
      <w:r w:rsidR="00A333BB">
        <w:t>—</w:t>
      </w:r>
      <w:r w:rsidRPr="00AC4C9D">
        <w:t xml:space="preserve"> 71 место по сравнению с 76 местом в предыдущем году. Доклад о человеческом развитии показывает, что ИЧР Шри-Ланки в 2018 году составляет 0,780, что выше среднего показателя 0,750 для стран группы и выше среднего показателя 0,642 для стран Южной Азии. Шри-Ланка занимает 71 место, опережая Индию и Пакистан, которые в 2018 году занимали 129 и 152 места соответственно </w:t>
      </w:r>
      <w:r w:rsidR="00A333BB">
        <w:br/>
      </w:r>
      <w:r w:rsidRPr="00AC4C9D">
        <w:t>и этот прогресс обусловлен инвестициями в социально-экономическое развитие.</w:t>
      </w:r>
    </w:p>
    <w:p w14:paraId="2DCA3018" w14:textId="77777777" w:rsidR="00AC4C9D" w:rsidRPr="00AC4C9D" w:rsidRDefault="00AC4C9D" w:rsidP="00A333BB">
      <w:pPr>
        <w:pStyle w:val="H23G"/>
      </w:pPr>
      <w:r w:rsidRPr="00AC4C9D">
        <w:tab/>
      </w:r>
      <w:r w:rsidRPr="00AC4C9D">
        <w:tab/>
        <w:t>Индекс развития с учетом гендерного фактора</w:t>
      </w:r>
    </w:p>
    <w:tbl>
      <w:tblPr>
        <w:tblW w:w="7370" w:type="dxa"/>
        <w:tblInd w:w="1134" w:type="dxa"/>
        <w:tblLayout w:type="fixed"/>
        <w:tblCellMar>
          <w:left w:w="0" w:type="dxa"/>
          <w:right w:w="0" w:type="dxa"/>
        </w:tblCellMar>
        <w:tblLook w:val="04A0" w:firstRow="1" w:lastRow="0" w:firstColumn="1" w:lastColumn="0" w:noHBand="0" w:noVBand="1"/>
      </w:tblPr>
      <w:tblGrid>
        <w:gridCol w:w="4395"/>
        <w:gridCol w:w="992"/>
        <w:gridCol w:w="992"/>
        <w:gridCol w:w="991"/>
      </w:tblGrid>
      <w:tr w:rsidR="00A333BB" w:rsidRPr="00A333BB" w14:paraId="3805C99C" w14:textId="77777777" w:rsidTr="002A586B">
        <w:trPr>
          <w:tblHeader/>
        </w:trPr>
        <w:tc>
          <w:tcPr>
            <w:tcW w:w="439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9869E86" w14:textId="4EA4C21B" w:rsidR="00AC4C9D" w:rsidRPr="00A333BB" w:rsidRDefault="00AC4C9D" w:rsidP="002A586B">
            <w:pPr>
              <w:suppressAutoHyphens w:val="0"/>
              <w:spacing w:before="80" w:after="80" w:line="200" w:lineRule="exact"/>
              <w:rPr>
                <w:rFonts w:cs="Times New Roman"/>
                <w:i/>
                <w:sz w:val="16"/>
              </w:rPr>
            </w:pPr>
            <w:r w:rsidRPr="00A333BB">
              <w:rPr>
                <w:rFonts w:cs="Times New Roman"/>
                <w:i/>
                <w:sz w:val="16"/>
              </w:rPr>
              <w:t>Показатель</w:t>
            </w:r>
          </w:p>
        </w:tc>
        <w:tc>
          <w:tcPr>
            <w:tcW w:w="99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C7C429C" w14:textId="374D820C" w:rsidR="00AC4C9D" w:rsidRPr="002A586B" w:rsidRDefault="00AC4C9D" w:rsidP="00A333BB">
            <w:pPr>
              <w:suppressAutoHyphens w:val="0"/>
              <w:spacing w:before="80" w:after="80" w:line="200" w:lineRule="exact"/>
              <w:ind w:left="28"/>
              <w:jc w:val="right"/>
              <w:rPr>
                <w:rFonts w:cs="Times New Roman"/>
                <w:bCs/>
                <w:i/>
                <w:sz w:val="16"/>
              </w:rPr>
            </w:pPr>
            <w:r w:rsidRPr="00A333BB">
              <w:rPr>
                <w:rFonts w:cs="Times New Roman"/>
                <w:i/>
                <w:sz w:val="16"/>
              </w:rPr>
              <w:t>2017</w:t>
            </w:r>
          </w:p>
        </w:tc>
        <w:tc>
          <w:tcPr>
            <w:tcW w:w="99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61442E6" w14:textId="0E1B90F8"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sz w:val="16"/>
              </w:rPr>
              <w:t>2018</w:t>
            </w:r>
          </w:p>
        </w:tc>
        <w:tc>
          <w:tcPr>
            <w:tcW w:w="99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2573E82" w14:textId="2164D31B"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sz w:val="16"/>
              </w:rPr>
              <w:t>2019</w:t>
            </w:r>
          </w:p>
        </w:tc>
      </w:tr>
      <w:tr w:rsidR="00A333BB" w:rsidRPr="00A333BB" w14:paraId="59235A8A" w14:textId="77777777" w:rsidTr="002A586B">
        <w:tc>
          <w:tcPr>
            <w:tcW w:w="4395" w:type="dxa"/>
            <w:tcBorders>
              <w:top w:val="single" w:sz="12" w:space="0" w:color="auto"/>
            </w:tcBorders>
            <w:shd w:val="clear" w:color="auto" w:fill="auto"/>
            <w:noWrap/>
            <w:tcMar>
              <w:top w:w="0" w:type="dxa"/>
              <w:left w:w="0" w:type="dxa"/>
              <w:bottom w:w="0" w:type="dxa"/>
              <w:right w:w="0" w:type="dxa"/>
            </w:tcMar>
            <w:hideMark/>
          </w:tcPr>
          <w:p w14:paraId="51142AFB" w14:textId="77777777" w:rsidR="00AC4C9D" w:rsidRPr="00A333BB" w:rsidRDefault="00AC4C9D" w:rsidP="00A333BB">
            <w:pPr>
              <w:suppressAutoHyphens w:val="0"/>
              <w:spacing w:before="40" w:after="40" w:line="220" w:lineRule="exact"/>
              <w:rPr>
                <w:rFonts w:cs="Times New Roman"/>
                <w:sz w:val="18"/>
              </w:rPr>
            </w:pPr>
            <w:r w:rsidRPr="00A333BB">
              <w:rPr>
                <w:rFonts w:cs="Times New Roman"/>
                <w:b/>
                <w:bCs/>
                <w:sz w:val="18"/>
              </w:rPr>
              <w:t>ИРГФ</w:t>
            </w:r>
          </w:p>
        </w:tc>
        <w:tc>
          <w:tcPr>
            <w:tcW w:w="992" w:type="dxa"/>
            <w:tcBorders>
              <w:top w:val="single" w:sz="12" w:space="0" w:color="auto"/>
            </w:tcBorders>
            <w:shd w:val="clear" w:color="auto" w:fill="auto"/>
            <w:noWrap/>
            <w:tcMar>
              <w:top w:w="0" w:type="dxa"/>
              <w:left w:w="0" w:type="dxa"/>
              <w:bottom w:w="0" w:type="dxa"/>
              <w:right w:w="0" w:type="dxa"/>
            </w:tcMar>
            <w:vAlign w:val="bottom"/>
          </w:tcPr>
          <w:p w14:paraId="0DC1B9B3" w14:textId="77777777" w:rsidR="00AC4C9D" w:rsidRPr="00A333BB" w:rsidRDefault="00AC4C9D" w:rsidP="00A333BB">
            <w:pPr>
              <w:suppressAutoHyphens w:val="0"/>
              <w:spacing w:before="40" w:after="40" w:line="220" w:lineRule="exact"/>
              <w:jc w:val="right"/>
              <w:rPr>
                <w:rFonts w:cs="Times New Roman"/>
                <w:b/>
                <w:bCs/>
                <w:sz w:val="18"/>
              </w:rPr>
            </w:pPr>
            <w:r w:rsidRPr="00A333BB">
              <w:rPr>
                <w:rFonts w:cs="Times New Roman"/>
                <w:b/>
                <w:bCs/>
                <w:sz w:val="18"/>
              </w:rPr>
              <w:t>0,935</w:t>
            </w:r>
          </w:p>
        </w:tc>
        <w:tc>
          <w:tcPr>
            <w:tcW w:w="992" w:type="dxa"/>
            <w:tcBorders>
              <w:top w:val="single" w:sz="12" w:space="0" w:color="auto"/>
            </w:tcBorders>
            <w:shd w:val="clear" w:color="auto" w:fill="auto"/>
            <w:noWrap/>
            <w:tcMar>
              <w:top w:w="0" w:type="dxa"/>
              <w:left w:w="0" w:type="dxa"/>
              <w:bottom w:w="0" w:type="dxa"/>
              <w:right w:w="0" w:type="dxa"/>
            </w:tcMar>
            <w:vAlign w:val="bottom"/>
            <w:hideMark/>
          </w:tcPr>
          <w:p w14:paraId="5BFDCBB0"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b/>
                <w:bCs/>
                <w:sz w:val="18"/>
              </w:rPr>
              <w:t>0,938</w:t>
            </w:r>
          </w:p>
        </w:tc>
        <w:tc>
          <w:tcPr>
            <w:tcW w:w="991" w:type="dxa"/>
            <w:tcBorders>
              <w:top w:val="single" w:sz="12" w:space="0" w:color="auto"/>
            </w:tcBorders>
            <w:shd w:val="clear" w:color="auto" w:fill="auto"/>
            <w:noWrap/>
            <w:tcMar>
              <w:top w:w="0" w:type="dxa"/>
              <w:left w:w="0" w:type="dxa"/>
              <w:bottom w:w="0" w:type="dxa"/>
              <w:right w:w="0" w:type="dxa"/>
            </w:tcMar>
            <w:vAlign w:val="bottom"/>
            <w:hideMark/>
          </w:tcPr>
          <w:p w14:paraId="327BF99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b/>
                <w:bCs/>
                <w:sz w:val="18"/>
              </w:rPr>
              <w:t>0,955</w:t>
            </w:r>
          </w:p>
        </w:tc>
      </w:tr>
      <w:tr w:rsidR="00A333BB" w:rsidRPr="00A333BB" w14:paraId="71574560" w14:textId="77777777" w:rsidTr="002A586B">
        <w:tc>
          <w:tcPr>
            <w:tcW w:w="4395" w:type="dxa"/>
            <w:shd w:val="clear" w:color="auto" w:fill="auto"/>
            <w:noWrap/>
            <w:tcMar>
              <w:top w:w="0" w:type="dxa"/>
              <w:left w:w="0" w:type="dxa"/>
              <w:bottom w:w="0" w:type="dxa"/>
              <w:right w:w="0" w:type="dxa"/>
            </w:tcMar>
            <w:hideMark/>
          </w:tcPr>
          <w:p w14:paraId="3C5558EB"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Ожидаемая продолжительность жизни женщин</w:t>
            </w:r>
          </w:p>
        </w:tc>
        <w:tc>
          <w:tcPr>
            <w:tcW w:w="992" w:type="dxa"/>
            <w:shd w:val="clear" w:color="auto" w:fill="auto"/>
            <w:noWrap/>
            <w:tcMar>
              <w:top w:w="0" w:type="dxa"/>
              <w:left w:w="0" w:type="dxa"/>
              <w:bottom w:w="0" w:type="dxa"/>
              <w:right w:w="0" w:type="dxa"/>
            </w:tcMar>
            <w:vAlign w:val="bottom"/>
          </w:tcPr>
          <w:p w14:paraId="314101B8"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78,8</w:t>
            </w:r>
          </w:p>
        </w:tc>
        <w:tc>
          <w:tcPr>
            <w:tcW w:w="992" w:type="dxa"/>
            <w:shd w:val="clear" w:color="auto" w:fill="auto"/>
            <w:noWrap/>
            <w:tcMar>
              <w:top w:w="0" w:type="dxa"/>
              <w:left w:w="0" w:type="dxa"/>
              <w:bottom w:w="0" w:type="dxa"/>
              <w:right w:w="0" w:type="dxa"/>
            </w:tcMar>
            <w:vAlign w:val="bottom"/>
            <w:hideMark/>
          </w:tcPr>
          <w:p w14:paraId="25EBBB3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80,1</w:t>
            </w:r>
          </w:p>
        </w:tc>
        <w:tc>
          <w:tcPr>
            <w:tcW w:w="991" w:type="dxa"/>
            <w:shd w:val="clear" w:color="auto" w:fill="auto"/>
            <w:noWrap/>
            <w:tcMar>
              <w:top w:w="0" w:type="dxa"/>
              <w:left w:w="0" w:type="dxa"/>
              <w:bottom w:w="0" w:type="dxa"/>
              <w:right w:w="0" w:type="dxa"/>
            </w:tcMar>
            <w:vAlign w:val="bottom"/>
            <w:hideMark/>
          </w:tcPr>
          <w:p w14:paraId="5F7A4934"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80,3</w:t>
            </w:r>
          </w:p>
        </w:tc>
      </w:tr>
      <w:tr w:rsidR="00A333BB" w:rsidRPr="00A333BB" w14:paraId="047FABCF" w14:textId="77777777" w:rsidTr="002A586B">
        <w:tc>
          <w:tcPr>
            <w:tcW w:w="4395" w:type="dxa"/>
            <w:shd w:val="clear" w:color="auto" w:fill="auto"/>
            <w:noWrap/>
            <w:tcMar>
              <w:top w:w="0" w:type="dxa"/>
              <w:left w:w="0" w:type="dxa"/>
              <w:bottom w:w="0" w:type="dxa"/>
              <w:right w:w="0" w:type="dxa"/>
            </w:tcMar>
            <w:hideMark/>
          </w:tcPr>
          <w:p w14:paraId="3C0D6CE2"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Ожидаемая продолжительность жизни мужчин</w:t>
            </w:r>
          </w:p>
        </w:tc>
        <w:tc>
          <w:tcPr>
            <w:tcW w:w="992" w:type="dxa"/>
            <w:shd w:val="clear" w:color="auto" w:fill="auto"/>
            <w:noWrap/>
            <w:tcMar>
              <w:top w:w="0" w:type="dxa"/>
              <w:left w:w="0" w:type="dxa"/>
              <w:bottom w:w="0" w:type="dxa"/>
              <w:right w:w="0" w:type="dxa"/>
            </w:tcMar>
            <w:vAlign w:val="bottom"/>
          </w:tcPr>
          <w:p w14:paraId="6A17016D"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72,1</w:t>
            </w:r>
          </w:p>
        </w:tc>
        <w:tc>
          <w:tcPr>
            <w:tcW w:w="992" w:type="dxa"/>
            <w:shd w:val="clear" w:color="auto" w:fill="auto"/>
            <w:noWrap/>
            <w:tcMar>
              <w:top w:w="0" w:type="dxa"/>
              <w:left w:w="0" w:type="dxa"/>
              <w:bottom w:w="0" w:type="dxa"/>
              <w:right w:w="0" w:type="dxa"/>
            </w:tcMar>
            <w:vAlign w:val="bottom"/>
            <w:hideMark/>
          </w:tcPr>
          <w:p w14:paraId="0F9E9EF2"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73,4</w:t>
            </w:r>
          </w:p>
        </w:tc>
        <w:tc>
          <w:tcPr>
            <w:tcW w:w="991" w:type="dxa"/>
            <w:shd w:val="clear" w:color="auto" w:fill="auto"/>
            <w:noWrap/>
            <w:tcMar>
              <w:top w:w="0" w:type="dxa"/>
              <w:left w:w="0" w:type="dxa"/>
              <w:bottom w:w="0" w:type="dxa"/>
              <w:right w:w="0" w:type="dxa"/>
            </w:tcMar>
            <w:vAlign w:val="bottom"/>
            <w:hideMark/>
          </w:tcPr>
          <w:p w14:paraId="5344766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73,6</w:t>
            </w:r>
          </w:p>
        </w:tc>
      </w:tr>
      <w:tr w:rsidR="00A333BB" w:rsidRPr="00A333BB" w14:paraId="23681A9A" w14:textId="77777777" w:rsidTr="002A586B">
        <w:tc>
          <w:tcPr>
            <w:tcW w:w="4395" w:type="dxa"/>
            <w:shd w:val="clear" w:color="auto" w:fill="auto"/>
            <w:noWrap/>
            <w:tcMar>
              <w:top w:w="0" w:type="dxa"/>
              <w:left w:w="0" w:type="dxa"/>
              <w:bottom w:w="0" w:type="dxa"/>
              <w:right w:w="0" w:type="dxa"/>
            </w:tcMar>
            <w:hideMark/>
          </w:tcPr>
          <w:p w14:paraId="30EEDBDF" w14:textId="0DA86278"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Ожидаемые годы обучения в школе </w:t>
            </w:r>
            <w:r w:rsidR="00A333BB">
              <w:rPr>
                <w:rFonts w:cs="Times New Roman"/>
                <w:sz w:val="18"/>
              </w:rPr>
              <w:t xml:space="preserve">— </w:t>
            </w:r>
            <w:r w:rsidRPr="00A333BB">
              <w:rPr>
                <w:rFonts w:cs="Times New Roman"/>
                <w:sz w:val="18"/>
              </w:rPr>
              <w:t>женщины</w:t>
            </w:r>
          </w:p>
        </w:tc>
        <w:tc>
          <w:tcPr>
            <w:tcW w:w="992" w:type="dxa"/>
            <w:shd w:val="clear" w:color="auto" w:fill="auto"/>
            <w:noWrap/>
            <w:tcMar>
              <w:top w:w="0" w:type="dxa"/>
              <w:left w:w="0" w:type="dxa"/>
              <w:bottom w:w="0" w:type="dxa"/>
              <w:right w:w="0" w:type="dxa"/>
            </w:tcMar>
            <w:vAlign w:val="bottom"/>
          </w:tcPr>
          <w:p w14:paraId="5675D247"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14,1</w:t>
            </w:r>
          </w:p>
        </w:tc>
        <w:tc>
          <w:tcPr>
            <w:tcW w:w="992" w:type="dxa"/>
            <w:shd w:val="clear" w:color="auto" w:fill="auto"/>
            <w:noWrap/>
            <w:tcMar>
              <w:top w:w="0" w:type="dxa"/>
              <w:left w:w="0" w:type="dxa"/>
              <w:bottom w:w="0" w:type="dxa"/>
              <w:right w:w="0" w:type="dxa"/>
            </w:tcMar>
            <w:vAlign w:val="bottom"/>
            <w:hideMark/>
          </w:tcPr>
          <w:p w14:paraId="0110C696"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14,2</w:t>
            </w:r>
          </w:p>
        </w:tc>
        <w:tc>
          <w:tcPr>
            <w:tcW w:w="991" w:type="dxa"/>
            <w:shd w:val="clear" w:color="auto" w:fill="auto"/>
            <w:noWrap/>
            <w:tcMar>
              <w:top w:w="0" w:type="dxa"/>
              <w:left w:w="0" w:type="dxa"/>
              <w:bottom w:w="0" w:type="dxa"/>
              <w:right w:w="0" w:type="dxa"/>
            </w:tcMar>
            <w:vAlign w:val="bottom"/>
            <w:hideMark/>
          </w:tcPr>
          <w:p w14:paraId="7B9F255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14,5</w:t>
            </w:r>
          </w:p>
        </w:tc>
      </w:tr>
      <w:tr w:rsidR="00A333BB" w:rsidRPr="00A333BB" w14:paraId="49727CF7" w14:textId="77777777" w:rsidTr="002A586B">
        <w:tc>
          <w:tcPr>
            <w:tcW w:w="4395" w:type="dxa"/>
            <w:shd w:val="clear" w:color="auto" w:fill="auto"/>
            <w:noWrap/>
            <w:tcMar>
              <w:top w:w="0" w:type="dxa"/>
              <w:left w:w="0" w:type="dxa"/>
              <w:bottom w:w="0" w:type="dxa"/>
              <w:right w:w="0" w:type="dxa"/>
            </w:tcMar>
            <w:hideMark/>
          </w:tcPr>
          <w:p w14:paraId="6BD15A89" w14:textId="7DCC260B"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Ожидаемые годы обучения в школе </w:t>
            </w:r>
            <w:r w:rsidR="00A333BB">
              <w:rPr>
                <w:rFonts w:cs="Times New Roman"/>
                <w:sz w:val="18"/>
              </w:rPr>
              <w:t xml:space="preserve">— </w:t>
            </w:r>
            <w:r w:rsidRPr="00A333BB">
              <w:rPr>
                <w:rFonts w:cs="Times New Roman"/>
                <w:sz w:val="18"/>
              </w:rPr>
              <w:t>мужчины</w:t>
            </w:r>
          </w:p>
        </w:tc>
        <w:tc>
          <w:tcPr>
            <w:tcW w:w="992" w:type="dxa"/>
            <w:shd w:val="clear" w:color="auto" w:fill="auto"/>
            <w:noWrap/>
            <w:tcMar>
              <w:top w:w="0" w:type="dxa"/>
              <w:left w:w="0" w:type="dxa"/>
              <w:bottom w:w="0" w:type="dxa"/>
              <w:right w:w="0" w:type="dxa"/>
            </w:tcMar>
            <w:vAlign w:val="bottom"/>
          </w:tcPr>
          <w:p w14:paraId="598B3CBE"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13,6</w:t>
            </w:r>
          </w:p>
        </w:tc>
        <w:tc>
          <w:tcPr>
            <w:tcW w:w="992" w:type="dxa"/>
            <w:shd w:val="clear" w:color="auto" w:fill="auto"/>
            <w:noWrap/>
            <w:tcMar>
              <w:top w:w="0" w:type="dxa"/>
              <w:left w:w="0" w:type="dxa"/>
              <w:bottom w:w="0" w:type="dxa"/>
              <w:right w:w="0" w:type="dxa"/>
            </w:tcMar>
            <w:vAlign w:val="bottom"/>
            <w:hideMark/>
          </w:tcPr>
          <w:p w14:paraId="4DA63258"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13,7</w:t>
            </w:r>
          </w:p>
        </w:tc>
        <w:tc>
          <w:tcPr>
            <w:tcW w:w="991" w:type="dxa"/>
            <w:shd w:val="clear" w:color="auto" w:fill="auto"/>
            <w:noWrap/>
            <w:tcMar>
              <w:top w:w="0" w:type="dxa"/>
              <w:left w:w="0" w:type="dxa"/>
              <w:bottom w:w="0" w:type="dxa"/>
              <w:right w:w="0" w:type="dxa"/>
            </w:tcMar>
            <w:vAlign w:val="bottom"/>
            <w:hideMark/>
          </w:tcPr>
          <w:p w14:paraId="7BE63454"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13,8</w:t>
            </w:r>
          </w:p>
        </w:tc>
      </w:tr>
      <w:tr w:rsidR="00A333BB" w:rsidRPr="00A333BB" w14:paraId="12235FEA" w14:textId="77777777" w:rsidTr="002A586B">
        <w:tc>
          <w:tcPr>
            <w:tcW w:w="4395" w:type="dxa"/>
            <w:shd w:val="clear" w:color="auto" w:fill="auto"/>
            <w:noWrap/>
            <w:tcMar>
              <w:top w:w="0" w:type="dxa"/>
              <w:left w:w="0" w:type="dxa"/>
              <w:bottom w:w="0" w:type="dxa"/>
              <w:right w:w="0" w:type="dxa"/>
            </w:tcMar>
            <w:hideMark/>
          </w:tcPr>
          <w:p w14:paraId="4830F2B6" w14:textId="11826C40"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Среднее количество лет обучения </w:t>
            </w:r>
            <w:r w:rsidR="00A333BB">
              <w:rPr>
                <w:rFonts w:cs="Times New Roman"/>
                <w:sz w:val="18"/>
              </w:rPr>
              <w:t>—</w:t>
            </w:r>
            <w:r w:rsidRPr="00A333BB">
              <w:rPr>
                <w:rFonts w:cs="Times New Roman"/>
                <w:sz w:val="18"/>
              </w:rPr>
              <w:t xml:space="preserve"> женщины</w:t>
            </w:r>
          </w:p>
        </w:tc>
        <w:tc>
          <w:tcPr>
            <w:tcW w:w="992" w:type="dxa"/>
            <w:shd w:val="clear" w:color="auto" w:fill="auto"/>
            <w:noWrap/>
            <w:tcMar>
              <w:top w:w="0" w:type="dxa"/>
              <w:left w:w="0" w:type="dxa"/>
              <w:bottom w:w="0" w:type="dxa"/>
              <w:right w:w="0" w:type="dxa"/>
            </w:tcMar>
            <w:vAlign w:val="bottom"/>
          </w:tcPr>
          <w:p w14:paraId="18DC07F0"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10,3</w:t>
            </w:r>
          </w:p>
        </w:tc>
        <w:tc>
          <w:tcPr>
            <w:tcW w:w="992" w:type="dxa"/>
            <w:shd w:val="clear" w:color="auto" w:fill="auto"/>
            <w:noWrap/>
            <w:tcMar>
              <w:top w:w="0" w:type="dxa"/>
              <w:left w:w="0" w:type="dxa"/>
              <w:bottom w:w="0" w:type="dxa"/>
              <w:right w:w="0" w:type="dxa"/>
            </w:tcMar>
            <w:vAlign w:val="bottom"/>
            <w:hideMark/>
          </w:tcPr>
          <w:p w14:paraId="4C29312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10,5</w:t>
            </w:r>
          </w:p>
        </w:tc>
        <w:tc>
          <w:tcPr>
            <w:tcW w:w="991" w:type="dxa"/>
            <w:shd w:val="clear" w:color="auto" w:fill="auto"/>
            <w:noWrap/>
            <w:tcMar>
              <w:top w:w="0" w:type="dxa"/>
              <w:left w:w="0" w:type="dxa"/>
              <w:bottom w:w="0" w:type="dxa"/>
              <w:right w:w="0" w:type="dxa"/>
            </w:tcMar>
            <w:vAlign w:val="bottom"/>
            <w:hideMark/>
          </w:tcPr>
          <w:p w14:paraId="63501430"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10,6</w:t>
            </w:r>
          </w:p>
        </w:tc>
      </w:tr>
      <w:tr w:rsidR="00A333BB" w:rsidRPr="00A333BB" w14:paraId="367AECDB" w14:textId="77777777" w:rsidTr="002A586B">
        <w:tc>
          <w:tcPr>
            <w:tcW w:w="4395" w:type="dxa"/>
            <w:shd w:val="clear" w:color="auto" w:fill="auto"/>
            <w:noWrap/>
            <w:tcMar>
              <w:top w:w="0" w:type="dxa"/>
              <w:left w:w="0" w:type="dxa"/>
              <w:bottom w:w="0" w:type="dxa"/>
              <w:right w:w="0" w:type="dxa"/>
            </w:tcMar>
            <w:hideMark/>
          </w:tcPr>
          <w:p w14:paraId="72234BC0" w14:textId="5CBF91FE"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Среднее количество лет обучения </w:t>
            </w:r>
            <w:r w:rsidR="00A333BB">
              <w:rPr>
                <w:rFonts w:cs="Times New Roman"/>
                <w:sz w:val="18"/>
              </w:rPr>
              <w:t>—</w:t>
            </w:r>
            <w:r w:rsidRPr="00A333BB">
              <w:rPr>
                <w:rFonts w:cs="Times New Roman"/>
                <w:sz w:val="18"/>
              </w:rPr>
              <w:t xml:space="preserve"> мужчины</w:t>
            </w:r>
          </w:p>
        </w:tc>
        <w:tc>
          <w:tcPr>
            <w:tcW w:w="992" w:type="dxa"/>
            <w:shd w:val="clear" w:color="auto" w:fill="auto"/>
            <w:noWrap/>
            <w:tcMar>
              <w:top w:w="0" w:type="dxa"/>
              <w:left w:w="0" w:type="dxa"/>
              <w:bottom w:w="0" w:type="dxa"/>
              <w:right w:w="0" w:type="dxa"/>
            </w:tcMar>
            <w:vAlign w:val="bottom"/>
          </w:tcPr>
          <w:p w14:paraId="4F1E0A5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11,4</w:t>
            </w:r>
          </w:p>
        </w:tc>
        <w:tc>
          <w:tcPr>
            <w:tcW w:w="992" w:type="dxa"/>
            <w:shd w:val="clear" w:color="auto" w:fill="auto"/>
            <w:noWrap/>
            <w:tcMar>
              <w:top w:w="0" w:type="dxa"/>
              <w:left w:w="0" w:type="dxa"/>
              <w:bottom w:w="0" w:type="dxa"/>
              <w:right w:w="0" w:type="dxa"/>
            </w:tcMar>
            <w:vAlign w:val="bottom"/>
            <w:hideMark/>
          </w:tcPr>
          <w:p w14:paraId="4E7FCD13"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11,6</w:t>
            </w:r>
          </w:p>
        </w:tc>
        <w:tc>
          <w:tcPr>
            <w:tcW w:w="991" w:type="dxa"/>
            <w:shd w:val="clear" w:color="auto" w:fill="auto"/>
            <w:noWrap/>
            <w:tcMar>
              <w:top w:w="0" w:type="dxa"/>
              <w:left w:w="0" w:type="dxa"/>
              <w:bottom w:w="0" w:type="dxa"/>
              <w:right w:w="0" w:type="dxa"/>
            </w:tcMar>
            <w:vAlign w:val="bottom"/>
            <w:hideMark/>
          </w:tcPr>
          <w:p w14:paraId="17EB3C74"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10,5</w:t>
            </w:r>
          </w:p>
        </w:tc>
      </w:tr>
      <w:tr w:rsidR="00A333BB" w:rsidRPr="00A333BB" w14:paraId="6E1E103E" w14:textId="77777777" w:rsidTr="002A586B">
        <w:tc>
          <w:tcPr>
            <w:tcW w:w="4395" w:type="dxa"/>
            <w:shd w:val="clear" w:color="auto" w:fill="auto"/>
            <w:noWrap/>
            <w:tcMar>
              <w:top w:w="0" w:type="dxa"/>
              <w:left w:w="0" w:type="dxa"/>
              <w:bottom w:w="0" w:type="dxa"/>
              <w:right w:w="0" w:type="dxa"/>
            </w:tcMar>
            <w:hideMark/>
          </w:tcPr>
          <w:p w14:paraId="24DD68AC"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на душу населения женщины ППС, долл. США</w:t>
            </w:r>
          </w:p>
        </w:tc>
        <w:tc>
          <w:tcPr>
            <w:tcW w:w="992" w:type="dxa"/>
            <w:shd w:val="clear" w:color="auto" w:fill="auto"/>
            <w:noWrap/>
            <w:tcMar>
              <w:top w:w="0" w:type="dxa"/>
              <w:left w:w="0" w:type="dxa"/>
              <w:bottom w:w="0" w:type="dxa"/>
              <w:right w:w="0" w:type="dxa"/>
            </w:tcMar>
            <w:vAlign w:val="bottom"/>
          </w:tcPr>
          <w:p w14:paraId="5D056387"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6 462</w:t>
            </w:r>
          </w:p>
        </w:tc>
        <w:tc>
          <w:tcPr>
            <w:tcW w:w="992" w:type="dxa"/>
            <w:shd w:val="clear" w:color="auto" w:fill="auto"/>
            <w:noWrap/>
            <w:tcMar>
              <w:top w:w="0" w:type="dxa"/>
              <w:left w:w="0" w:type="dxa"/>
              <w:bottom w:w="0" w:type="dxa"/>
              <w:right w:w="0" w:type="dxa"/>
            </w:tcMar>
            <w:vAlign w:val="bottom"/>
            <w:hideMark/>
          </w:tcPr>
          <w:p w14:paraId="32C8121A" w14:textId="55FCB1C5"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w:t>
            </w:r>
            <w:r w:rsidR="00606932">
              <w:rPr>
                <w:rFonts w:cs="Times New Roman"/>
                <w:sz w:val="18"/>
                <w:lang w:val="en-US"/>
              </w:rPr>
              <w:t xml:space="preserve"> </w:t>
            </w:r>
            <w:r w:rsidRPr="00A333BB">
              <w:rPr>
                <w:rFonts w:cs="Times New Roman"/>
                <w:sz w:val="18"/>
              </w:rPr>
              <w:t>766</w:t>
            </w:r>
          </w:p>
        </w:tc>
        <w:tc>
          <w:tcPr>
            <w:tcW w:w="991" w:type="dxa"/>
            <w:shd w:val="clear" w:color="auto" w:fill="auto"/>
            <w:noWrap/>
            <w:tcMar>
              <w:top w:w="0" w:type="dxa"/>
              <w:left w:w="0" w:type="dxa"/>
              <w:bottom w:w="0" w:type="dxa"/>
              <w:right w:w="0" w:type="dxa"/>
            </w:tcMar>
            <w:vAlign w:val="bottom"/>
            <w:hideMark/>
          </w:tcPr>
          <w:p w14:paraId="406B440A" w14:textId="5A3CB1CD"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w:t>
            </w:r>
            <w:r w:rsidR="00606932">
              <w:rPr>
                <w:rFonts w:cs="Times New Roman"/>
                <w:sz w:val="18"/>
                <w:lang w:val="en-US"/>
              </w:rPr>
              <w:t xml:space="preserve"> </w:t>
            </w:r>
            <w:r w:rsidRPr="00A333BB">
              <w:rPr>
                <w:rFonts w:cs="Times New Roman"/>
                <w:sz w:val="18"/>
              </w:rPr>
              <w:t>433</w:t>
            </w:r>
          </w:p>
        </w:tc>
      </w:tr>
      <w:tr w:rsidR="00A333BB" w:rsidRPr="00A333BB" w14:paraId="3C6545C4" w14:textId="77777777" w:rsidTr="002A586B">
        <w:tc>
          <w:tcPr>
            <w:tcW w:w="4395" w:type="dxa"/>
            <w:tcBorders>
              <w:bottom w:val="single" w:sz="12" w:space="0" w:color="auto"/>
            </w:tcBorders>
            <w:shd w:val="clear" w:color="auto" w:fill="auto"/>
            <w:noWrap/>
            <w:tcMar>
              <w:top w:w="0" w:type="dxa"/>
              <w:left w:w="0" w:type="dxa"/>
              <w:bottom w:w="0" w:type="dxa"/>
              <w:right w:w="0" w:type="dxa"/>
            </w:tcMar>
            <w:hideMark/>
          </w:tcPr>
          <w:p w14:paraId="126207D9"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на душу населения мужчины</w:t>
            </w:r>
          </w:p>
        </w:tc>
        <w:tc>
          <w:tcPr>
            <w:tcW w:w="992" w:type="dxa"/>
            <w:tcBorders>
              <w:bottom w:val="single" w:sz="12" w:space="0" w:color="auto"/>
            </w:tcBorders>
            <w:shd w:val="clear" w:color="auto" w:fill="auto"/>
            <w:noWrap/>
            <w:tcMar>
              <w:top w:w="0" w:type="dxa"/>
              <w:left w:w="0" w:type="dxa"/>
              <w:bottom w:w="0" w:type="dxa"/>
              <w:right w:w="0" w:type="dxa"/>
            </w:tcMar>
            <w:vAlign w:val="bottom"/>
          </w:tcPr>
          <w:p w14:paraId="55D3C3E8"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16 581</w:t>
            </w:r>
          </w:p>
        </w:tc>
        <w:tc>
          <w:tcPr>
            <w:tcW w:w="992" w:type="dxa"/>
            <w:tcBorders>
              <w:bottom w:val="single" w:sz="12" w:space="0" w:color="auto"/>
            </w:tcBorders>
            <w:shd w:val="clear" w:color="auto" w:fill="auto"/>
            <w:noWrap/>
            <w:tcMar>
              <w:top w:w="0" w:type="dxa"/>
              <w:left w:w="0" w:type="dxa"/>
              <w:bottom w:w="0" w:type="dxa"/>
              <w:right w:w="0" w:type="dxa"/>
            </w:tcMar>
            <w:vAlign w:val="bottom"/>
            <w:hideMark/>
          </w:tcPr>
          <w:p w14:paraId="380F7E56"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16 852</w:t>
            </w:r>
          </w:p>
        </w:tc>
        <w:tc>
          <w:tcPr>
            <w:tcW w:w="991" w:type="dxa"/>
            <w:tcBorders>
              <w:bottom w:val="single" w:sz="12" w:space="0" w:color="auto"/>
            </w:tcBorders>
            <w:shd w:val="clear" w:color="auto" w:fill="auto"/>
            <w:noWrap/>
            <w:tcMar>
              <w:top w:w="0" w:type="dxa"/>
              <w:left w:w="0" w:type="dxa"/>
              <w:bottom w:w="0" w:type="dxa"/>
              <w:right w:w="0" w:type="dxa"/>
            </w:tcMar>
            <w:vAlign w:val="bottom"/>
            <w:hideMark/>
          </w:tcPr>
          <w:p w14:paraId="456E8807"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18 423</w:t>
            </w:r>
          </w:p>
        </w:tc>
      </w:tr>
    </w:tbl>
    <w:p w14:paraId="3EA60607" w14:textId="77777777"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Доклады о человеческом развитии 2019 и 2020 годы.</w:t>
      </w:r>
    </w:p>
    <w:p w14:paraId="02422372" w14:textId="23B043B9" w:rsidR="00AC4C9D" w:rsidRPr="00AC4C9D" w:rsidRDefault="00AC4C9D" w:rsidP="00AC4C9D">
      <w:pPr>
        <w:pStyle w:val="SingleTxtG"/>
      </w:pPr>
      <w:r w:rsidRPr="00AC4C9D">
        <w:rPr>
          <w:iCs/>
        </w:rPr>
        <w:t>11.</w:t>
      </w:r>
      <w:r w:rsidRPr="00AC4C9D">
        <w:rPr>
          <w:iCs/>
        </w:rPr>
        <w:tab/>
      </w:r>
      <w:r w:rsidRPr="00AC4C9D">
        <w:t xml:space="preserve">ИРГФ за 2019 год составил 0,955. В 2017 и 2018 годах индекс развития с учетом гендерного фактора (ИРГФ) Шри-Ланки составлял 0,935 и 0,938 соответственно. </w:t>
      </w:r>
      <w:r w:rsidR="00A333BB">
        <w:br/>
      </w:r>
      <w:r w:rsidRPr="00AC4C9D">
        <w:t xml:space="preserve">На протяжении всех лет ВНД на душу населения у женщин был значительно ниже, чем у мужчин. Ожидаемая продолжительность жизни и ожидаемые годы обучения в школе у женщин на протяжении многих лет были несколько выше, чем у мужчин. </w:t>
      </w:r>
      <w:r w:rsidR="00A333BB">
        <w:br/>
      </w:r>
      <w:r w:rsidRPr="00AC4C9D">
        <w:t xml:space="preserve">В целом в 2018 году показатели по всем измерениям были лучше, а ИРГФ более высоким </w:t>
      </w:r>
      <w:r w:rsidR="00A333BB">
        <w:t>—</w:t>
      </w:r>
      <w:r w:rsidRPr="00AC4C9D">
        <w:t xml:space="preserve"> 0,938 по сравнению с 0,935 в 2017 году.</w:t>
      </w:r>
    </w:p>
    <w:p w14:paraId="78E680A0" w14:textId="3E568B48" w:rsidR="005739A2" w:rsidRPr="005739A2" w:rsidRDefault="00AC4C9D" w:rsidP="00A333BB">
      <w:pPr>
        <w:pStyle w:val="H23G"/>
      </w:pPr>
      <w:r w:rsidRPr="00AC4C9D">
        <w:tab/>
      </w:r>
      <w:r w:rsidRPr="00AC4C9D">
        <w:tab/>
        <w:t>Индекс гендерного неравенства</w:t>
      </w:r>
    </w:p>
    <w:tbl>
      <w:tblPr>
        <w:tblW w:w="7370" w:type="dxa"/>
        <w:tblInd w:w="1134" w:type="dxa"/>
        <w:tblLayout w:type="fixed"/>
        <w:tblCellMar>
          <w:left w:w="0" w:type="dxa"/>
          <w:right w:w="0" w:type="dxa"/>
        </w:tblCellMar>
        <w:tblLook w:val="04A0" w:firstRow="1" w:lastRow="0" w:firstColumn="1" w:lastColumn="0" w:noHBand="0" w:noVBand="1"/>
      </w:tblPr>
      <w:tblGrid>
        <w:gridCol w:w="4111"/>
        <w:gridCol w:w="992"/>
        <w:gridCol w:w="1134"/>
        <w:gridCol w:w="1133"/>
      </w:tblGrid>
      <w:tr w:rsidR="00A333BB" w:rsidRPr="00A333BB" w14:paraId="2CBD5F2C" w14:textId="77777777" w:rsidTr="002A586B">
        <w:trPr>
          <w:tblHeader/>
        </w:trPr>
        <w:tc>
          <w:tcPr>
            <w:tcW w:w="411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9654F92" w14:textId="77777777" w:rsidR="00AC4C9D" w:rsidRPr="00A333BB" w:rsidRDefault="00AC4C9D" w:rsidP="002A586B">
            <w:pPr>
              <w:suppressAutoHyphens w:val="0"/>
              <w:spacing w:before="80" w:after="80" w:line="200" w:lineRule="exact"/>
              <w:rPr>
                <w:rFonts w:cs="Times New Roman"/>
                <w:i/>
                <w:sz w:val="16"/>
              </w:rPr>
            </w:pPr>
            <w:r w:rsidRPr="00A333BB">
              <w:rPr>
                <w:rFonts w:cs="Times New Roman"/>
                <w:i/>
                <w:sz w:val="16"/>
              </w:rPr>
              <w:t>Индикатор</w:t>
            </w:r>
          </w:p>
        </w:tc>
        <w:tc>
          <w:tcPr>
            <w:tcW w:w="99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EAA4CB0" w14:textId="1B572101" w:rsidR="00AC4C9D" w:rsidRPr="00A333BB" w:rsidRDefault="00AC4C9D" w:rsidP="00A333BB">
            <w:pPr>
              <w:suppressAutoHyphens w:val="0"/>
              <w:spacing w:before="80" w:after="80" w:line="200" w:lineRule="exact"/>
              <w:ind w:left="28"/>
              <w:jc w:val="right"/>
              <w:rPr>
                <w:rFonts w:cs="Times New Roman"/>
                <w:bCs/>
                <w:i/>
                <w:sz w:val="16"/>
              </w:rPr>
            </w:pPr>
            <w:r w:rsidRPr="00A333BB">
              <w:rPr>
                <w:rFonts w:cs="Times New Roman"/>
                <w:i/>
                <w:sz w:val="16"/>
              </w:rPr>
              <w:t>2017</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64CBBB4" w14:textId="4BEEDE39"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sz w:val="16"/>
              </w:rPr>
              <w:t>2018</w:t>
            </w:r>
          </w:p>
        </w:tc>
        <w:tc>
          <w:tcPr>
            <w:tcW w:w="113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8C9B1F9" w14:textId="085F1AE2"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sz w:val="16"/>
              </w:rPr>
              <w:t>2019</w:t>
            </w:r>
            <w:r w:rsidR="002A586B">
              <w:rPr>
                <w:rFonts w:cs="Times New Roman"/>
                <w:i/>
                <w:sz w:val="16"/>
              </w:rPr>
              <w:t>,</w:t>
            </w:r>
            <w:r w:rsidRPr="00A333BB">
              <w:rPr>
                <w:rFonts w:cs="Times New Roman"/>
                <w:i/>
                <w:sz w:val="16"/>
              </w:rPr>
              <w:t xml:space="preserve"> </w:t>
            </w:r>
            <w:r w:rsidRPr="00A333BB">
              <w:rPr>
                <w:rFonts w:cs="Times New Roman"/>
                <w:i/>
                <w:sz w:val="16"/>
              </w:rPr>
              <w:br/>
              <w:t xml:space="preserve">значение </w:t>
            </w:r>
            <w:r w:rsidR="00A333BB">
              <w:rPr>
                <w:rFonts w:cs="Times New Roman"/>
                <w:i/>
                <w:sz w:val="16"/>
              </w:rPr>
              <w:br/>
            </w:r>
            <w:r w:rsidRPr="00A333BB">
              <w:rPr>
                <w:rFonts w:cs="Times New Roman"/>
                <w:i/>
                <w:sz w:val="16"/>
              </w:rPr>
              <w:t>и рейтинг</w:t>
            </w:r>
          </w:p>
        </w:tc>
      </w:tr>
      <w:tr w:rsidR="00A333BB" w:rsidRPr="00A333BB" w14:paraId="456CC3A2" w14:textId="77777777" w:rsidTr="002A586B">
        <w:tc>
          <w:tcPr>
            <w:tcW w:w="4111" w:type="dxa"/>
            <w:tcBorders>
              <w:top w:val="single" w:sz="12" w:space="0" w:color="auto"/>
            </w:tcBorders>
            <w:shd w:val="clear" w:color="auto" w:fill="auto"/>
            <w:noWrap/>
            <w:tcMar>
              <w:top w:w="0" w:type="dxa"/>
              <w:left w:w="0" w:type="dxa"/>
              <w:bottom w:w="0" w:type="dxa"/>
              <w:right w:w="0" w:type="dxa"/>
            </w:tcMar>
            <w:hideMark/>
          </w:tcPr>
          <w:p w14:paraId="77F8D9EC"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 xml:space="preserve">ИГН </w:t>
            </w:r>
          </w:p>
        </w:tc>
        <w:tc>
          <w:tcPr>
            <w:tcW w:w="992" w:type="dxa"/>
            <w:tcBorders>
              <w:top w:val="single" w:sz="12" w:space="0" w:color="auto"/>
            </w:tcBorders>
            <w:shd w:val="clear" w:color="auto" w:fill="auto"/>
            <w:noWrap/>
            <w:tcMar>
              <w:top w:w="0" w:type="dxa"/>
              <w:left w:w="0" w:type="dxa"/>
              <w:bottom w:w="0" w:type="dxa"/>
              <w:right w:w="0" w:type="dxa"/>
            </w:tcMar>
            <w:vAlign w:val="bottom"/>
          </w:tcPr>
          <w:p w14:paraId="78BB0EDE" w14:textId="0410698E"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0,354</w:t>
            </w:r>
            <w:r w:rsidR="00A333BB">
              <w:rPr>
                <w:rFonts w:cs="Times New Roman"/>
                <w:sz w:val="18"/>
              </w:rPr>
              <w:br/>
            </w:r>
            <w:r w:rsidRPr="00A333BB">
              <w:rPr>
                <w:rFonts w:cs="Times New Roman"/>
                <w:sz w:val="18"/>
              </w:rPr>
              <w:t>80 место</w:t>
            </w:r>
          </w:p>
        </w:tc>
        <w:tc>
          <w:tcPr>
            <w:tcW w:w="1134" w:type="dxa"/>
            <w:tcBorders>
              <w:top w:val="single" w:sz="12" w:space="0" w:color="auto"/>
            </w:tcBorders>
            <w:shd w:val="clear" w:color="auto" w:fill="auto"/>
            <w:noWrap/>
            <w:tcMar>
              <w:top w:w="0" w:type="dxa"/>
              <w:left w:w="0" w:type="dxa"/>
              <w:bottom w:w="0" w:type="dxa"/>
              <w:right w:w="0" w:type="dxa"/>
            </w:tcMar>
            <w:vAlign w:val="bottom"/>
            <w:hideMark/>
          </w:tcPr>
          <w:p w14:paraId="2BAD7888" w14:textId="27F10D66"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0,380</w:t>
            </w:r>
            <w:r w:rsidR="00A333BB">
              <w:rPr>
                <w:rFonts w:cs="Times New Roman"/>
                <w:sz w:val="18"/>
              </w:rPr>
              <w:br/>
            </w:r>
            <w:r w:rsidRPr="00A333BB">
              <w:rPr>
                <w:rFonts w:cs="Times New Roman"/>
                <w:sz w:val="18"/>
              </w:rPr>
              <w:t>86 место</w:t>
            </w:r>
          </w:p>
        </w:tc>
        <w:tc>
          <w:tcPr>
            <w:tcW w:w="1133" w:type="dxa"/>
            <w:tcBorders>
              <w:top w:val="single" w:sz="12" w:space="0" w:color="auto"/>
            </w:tcBorders>
            <w:shd w:val="clear" w:color="auto" w:fill="auto"/>
            <w:noWrap/>
            <w:tcMar>
              <w:top w:w="0" w:type="dxa"/>
              <w:left w:w="0" w:type="dxa"/>
              <w:bottom w:w="0" w:type="dxa"/>
              <w:right w:w="0" w:type="dxa"/>
            </w:tcMar>
            <w:vAlign w:val="bottom"/>
            <w:hideMark/>
          </w:tcPr>
          <w:p w14:paraId="48C1948D" w14:textId="2510CBBB"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0,401</w:t>
            </w:r>
            <w:r w:rsidR="00A333BB">
              <w:rPr>
                <w:rFonts w:cs="Times New Roman"/>
                <w:sz w:val="18"/>
              </w:rPr>
              <w:br/>
            </w:r>
            <w:r w:rsidRPr="00A333BB">
              <w:rPr>
                <w:rFonts w:cs="Times New Roman"/>
                <w:sz w:val="18"/>
              </w:rPr>
              <w:t>90 место</w:t>
            </w:r>
          </w:p>
        </w:tc>
      </w:tr>
      <w:tr w:rsidR="00A333BB" w:rsidRPr="00A333BB" w14:paraId="09235BE5" w14:textId="77777777" w:rsidTr="002A586B">
        <w:tc>
          <w:tcPr>
            <w:tcW w:w="4111" w:type="dxa"/>
            <w:shd w:val="clear" w:color="auto" w:fill="auto"/>
            <w:noWrap/>
            <w:tcMar>
              <w:top w:w="0" w:type="dxa"/>
              <w:left w:w="0" w:type="dxa"/>
              <w:bottom w:w="0" w:type="dxa"/>
              <w:right w:w="0" w:type="dxa"/>
            </w:tcMar>
            <w:hideMark/>
          </w:tcPr>
          <w:p w14:paraId="7899F298"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Показатель материнской смертности</w:t>
            </w:r>
            <w:r w:rsidRPr="00A333BB">
              <w:rPr>
                <w:rStyle w:val="aa"/>
                <w:rFonts w:cs="Times New Roman"/>
              </w:rPr>
              <w:footnoteReference w:id="8"/>
            </w:r>
          </w:p>
        </w:tc>
        <w:tc>
          <w:tcPr>
            <w:tcW w:w="992" w:type="dxa"/>
            <w:shd w:val="clear" w:color="auto" w:fill="auto"/>
            <w:noWrap/>
            <w:tcMar>
              <w:top w:w="0" w:type="dxa"/>
              <w:left w:w="0" w:type="dxa"/>
              <w:bottom w:w="0" w:type="dxa"/>
              <w:right w:w="0" w:type="dxa"/>
            </w:tcMar>
            <w:vAlign w:val="bottom"/>
          </w:tcPr>
          <w:p w14:paraId="44FC9BC4"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30</w:t>
            </w:r>
          </w:p>
        </w:tc>
        <w:tc>
          <w:tcPr>
            <w:tcW w:w="1134" w:type="dxa"/>
            <w:shd w:val="clear" w:color="auto" w:fill="auto"/>
            <w:noWrap/>
            <w:tcMar>
              <w:top w:w="0" w:type="dxa"/>
              <w:left w:w="0" w:type="dxa"/>
              <w:bottom w:w="0" w:type="dxa"/>
              <w:right w:w="0" w:type="dxa"/>
            </w:tcMar>
            <w:vAlign w:val="bottom"/>
            <w:hideMark/>
          </w:tcPr>
          <w:p w14:paraId="29F0936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32</w:t>
            </w:r>
          </w:p>
        </w:tc>
        <w:tc>
          <w:tcPr>
            <w:tcW w:w="1133" w:type="dxa"/>
            <w:shd w:val="clear" w:color="auto" w:fill="auto"/>
            <w:noWrap/>
            <w:tcMar>
              <w:top w:w="0" w:type="dxa"/>
              <w:left w:w="0" w:type="dxa"/>
              <w:bottom w:w="0" w:type="dxa"/>
              <w:right w:w="0" w:type="dxa"/>
            </w:tcMar>
            <w:vAlign w:val="bottom"/>
            <w:hideMark/>
          </w:tcPr>
          <w:p w14:paraId="0D54CC04"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36</w:t>
            </w:r>
          </w:p>
        </w:tc>
      </w:tr>
      <w:tr w:rsidR="00A333BB" w:rsidRPr="00A333BB" w14:paraId="5E75679E" w14:textId="77777777" w:rsidTr="002A586B">
        <w:tc>
          <w:tcPr>
            <w:tcW w:w="4111" w:type="dxa"/>
            <w:shd w:val="clear" w:color="auto" w:fill="auto"/>
            <w:noWrap/>
            <w:tcMar>
              <w:top w:w="0" w:type="dxa"/>
              <w:left w:w="0" w:type="dxa"/>
              <w:bottom w:w="0" w:type="dxa"/>
              <w:right w:w="0" w:type="dxa"/>
            </w:tcMar>
            <w:hideMark/>
          </w:tcPr>
          <w:p w14:paraId="2C891AA3"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Показатель рождаемости среди подростков</w:t>
            </w:r>
          </w:p>
        </w:tc>
        <w:tc>
          <w:tcPr>
            <w:tcW w:w="992" w:type="dxa"/>
            <w:shd w:val="clear" w:color="auto" w:fill="auto"/>
            <w:noWrap/>
            <w:tcMar>
              <w:top w:w="0" w:type="dxa"/>
              <w:left w:w="0" w:type="dxa"/>
              <w:bottom w:w="0" w:type="dxa"/>
              <w:right w:w="0" w:type="dxa"/>
            </w:tcMar>
            <w:vAlign w:val="bottom"/>
          </w:tcPr>
          <w:p w14:paraId="22CFACC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14,1</w:t>
            </w:r>
          </w:p>
        </w:tc>
        <w:tc>
          <w:tcPr>
            <w:tcW w:w="1134" w:type="dxa"/>
            <w:shd w:val="clear" w:color="auto" w:fill="auto"/>
            <w:noWrap/>
            <w:tcMar>
              <w:top w:w="0" w:type="dxa"/>
              <w:left w:w="0" w:type="dxa"/>
              <w:bottom w:w="0" w:type="dxa"/>
              <w:right w:w="0" w:type="dxa"/>
            </w:tcMar>
            <w:vAlign w:val="bottom"/>
            <w:hideMark/>
          </w:tcPr>
          <w:p w14:paraId="1423B4F8"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20,9</w:t>
            </w:r>
          </w:p>
        </w:tc>
        <w:tc>
          <w:tcPr>
            <w:tcW w:w="1133" w:type="dxa"/>
            <w:shd w:val="clear" w:color="auto" w:fill="auto"/>
            <w:noWrap/>
            <w:tcMar>
              <w:top w:w="0" w:type="dxa"/>
              <w:left w:w="0" w:type="dxa"/>
              <w:bottom w:w="0" w:type="dxa"/>
              <w:right w:w="0" w:type="dxa"/>
            </w:tcMar>
            <w:vAlign w:val="bottom"/>
            <w:hideMark/>
          </w:tcPr>
          <w:p w14:paraId="38E258CC"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20,9</w:t>
            </w:r>
          </w:p>
        </w:tc>
      </w:tr>
      <w:tr w:rsidR="00A333BB" w:rsidRPr="00A333BB" w14:paraId="032CBF64" w14:textId="77777777" w:rsidTr="002A586B">
        <w:tc>
          <w:tcPr>
            <w:tcW w:w="4111" w:type="dxa"/>
            <w:shd w:val="clear" w:color="auto" w:fill="auto"/>
            <w:noWrap/>
            <w:tcMar>
              <w:top w:w="0" w:type="dxa"/>
              <w:left w:w="0" w:type="dxa"/>
              <w:bottom w:w="0" w:type="dxa"/>
              <w:right w:w="0" w:type="dxa"/>
            </w:tcMar>
            <w:hideMark/>
          </w:tcPr>
          <w:p w14:paraId="59150C9C"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Доля мест в парламенте, занимаемых женщинами </w:t>
            </w:r>
          </w:p>
        </w:tc>
        <w:tc>
          <w:tcPr>
            <w:tcW w:w="992" w:type="dxa"/>
            <w:shd w:val="clear" w:color="auto" w:fill="auto"/>
            <w:noWrap/>
            <w:tcMar>
              <w:top w:w="0" w:type="dxa"/>
              <w:left w:w="0" w:type="dxa"/>
              <w:bottom w:w="0" w:type="dxa"/>
              <w:right w:w="0" w:type="dxa"/>
            </w:tcMar>
            <w:vAlign w:val="bottom"/>
          </w:tcPr>
          <w:p w14:paraId="1791B250"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5,8</w:t>
            </w:r>
          </w:p>
        </w:tc>
        <w:tc>
          <w:tcPr>
            <w:tcW w:w="1134" w:type="dxa"/>
            <w:shd w:val="clear" w:color="auto" w:fill="auto"/>
            <w:noWrap/>
            <w:tcMar>
              <w:top w:w="0" w:type="dxa"/>
              <w:left w:w="0" w:type="dxa"/>
              <w:bottom w:w="0" w:type="dxa"/>
              <w:right w:w="0" w:type="dxa"/>
            </w:tcMar>
            <w:vAlign w:val="bottom"/>
            <w:hideMark/>
          </w:tcPr>
          <w:p w14:paraId="4B726148" w14:textId="7C23C684"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5,8</w:t>
            </w:r>
            <w:r w:rsidR="00A333BB">
              <w:rPr>
                <w:rFonts w:cs="Times New Roman"/>
                <w:sz w:val="18"/>
              </w:rPr>
              <w:t> </w:t>
            </w:r>
            <w:r w:rsidRPr="00A333BB">
              <w:rPr>
                <w:rFonts w:cs="Times New Roman"/>
                <w:sz w:val="18"/>
              </w:rPr>
              <w:t>%</w:t>
            </w:r>
          </w:p>
        </w:tc>
        <w:tc>
          <w:tcPr>
            <w:tcW w:w="1133" w:type="dxa"/>
            <w:shd w:val="clear" w:color="auto" w:fill="auto"/>
            <w:noWrap/>
            <w:tcMar>
              <w:top w:w="0" w:type="dxa"/>
              <w:left w:w="0" w:type="dxa"/>
              <w:bottom w:w="0" w:type="dxa"/>
              <w:right w:w="0" w:type="dxa"/>
            </w:tcMar>
            <w:vAlign w:val="bottom"/>
            <w:hideMark/>
          </w:tcPr>
          <w:p w14:paraId="7E0AE629" w14:textId="7EF4CFD2"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5,3</w:t>
            </w:r>
            <w:r w:rsidR="00A333BB">
              <w:rPr>
                <w:rFonts w:cs="Times New Roman"/>
                <w:sz w:val="18"/>
              </w:rPr>
              <w:t> </w:t>
            </w:r>
            <w:r w:rsidRPr="00A333BB">
              <w:rPr>
                <w:rFonts w:cs="Times New Roman"/>
                <w:sz w:val="18"/>
              </w:rPr>
              <w:t>%</w:t>
            </w:r>
          </w:p>
        </w:tc>
      </w:tr>
      <w:tr w:rsidR="00A333BB" w:rsidRPr="00A333BB" w14:paraId="5BD6CF9B" w14:textId="77777777" w:rsidTr="002A586B">
        <w:tc>
          <w:tcPr>
            <w:tcW w:w="4111" w:type="dxa"/>
            <w:shd w:val="clear" w:color="auto" w:fill="auto"/>
            <w:noWrap/>
            <w:tcMar>
              <w:top w:w="0" w:type="dxa"/>
              <w:left w:w="0" w:type="dxa"/>
              <w:bottom w:w="0" w:type="dxa"/>
              <w:right w:w="0" w:type="dxa"/>
            </w:tcMar>
            <w:hideMark/>
          </w:tcPr>
          <w:p w14:paraId="66B7029E" w14:textId="75B18A9D"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Получение среднего образования </w:t>
            </w:r>
            <w:r w:rsidR="00A333BB">
              <w:rPr>
                <w:rFonts w:cs="Times New Roman"/>
                <w:sz w:val="18"/>
              </w:rPr>
              <w:t>—</w:t>
            </w:r>
            <w:r w:rsidRPr="00A333BB">
              <w:rPr>
                <w:rFonts w:cs="Times New Roman"/>
                <w:sz w:val="18"/>
              </w:rPr>
              <w:t xml:space="preserve"> женщины</w:t>
            </w:r>
          </w:p>
        </w:tc>
        <w:tc>
          <w:tcPr>
            <w:tcW w:w="992" w:type="dxa"/>
            <w:shd w:val="clear" w:color="auto" w:fill="auto"/>
            <w:noWrap/>
            <w:tcMar>
              <w:top w:w="0" w:type="dxa"/>
              <w:left w:w="0" w:type="dxa"/>
              <w:bottom w:w="0" w:type="dxa"/>
              <w:right w:w="0" w:type="dxa"/>
            </w:tcMar>
            <w:vAlign w:val="bottom"/>
          </w:tcPr>
          <w:p w14:paraId="15EC5673"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82,6</w:t>
            </w:r>
          </w:p>
        </w:tc>
        <w:tc>
          <w:tcPr>
            <w:tcW w:w="1134" w:type="dxa"/>
            <w:shd w:val="clear" w:color="auto" w:fill="auto"/>
            <w:noWrap/>
            <w:tcMar>
              <w:top w:w="0" w:type="dxa"/>
              <w:left w:w="0" w:type="dxa"/>
              <w:bottom w:w="0" w:type="dxa"/>
              <w:right w:w="0" w:type="dxa"/>
            </w:tcMar>
            <w:vAlign w:val="bottom"/>
            <w:hideMark/>
          </w:tcPr>
          <w:p w14:paraId="26BD253D" w14:textId="0383B5DC"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82,6</w:t>
            </w:r>
            <w:r w:rsidR="00A333BB">
              <w:rPr>
                <w:rFonts w:cs="Times New Roman"/>
                <w:sz w:val="18"/>
              </w:rPr>
              <w:t> </w:t>
            </w:r>
            <w:r w:rsidRPr="00A333BB">
              <w:rPr>
                <w:rFonts w:cs="Times New Roman"/>
                <w:sz w:val="18"/>
              </w:rPr>
              <w:t>%</w:t>
            </w:r>
          </w:p>
        </w:tc>
        <w:tc>
          <w:tcPr>
            <w:tcW w:w="1133" w:type="dxa"/>
            <w:shd w:val="clear" w:color="auto" w:fill="auto"/>
            <w:noWrap/>
            <w:tcMar>
              <w:top w:w="0" w:type="dxa"/>
              <w:left w:w="0" w:type="dxa"/>
              <w:bottom w:w="0" w:type="dxa"/>
              <w:right w:w="0" w:type="dxa"/>
            </w:tcMar>
            <w:vAlign w:val="bottom"/>
            <w:hideMark/>
          </w:tcPr>
          <w:p w14:paraId="414A5620" w14:textId="10D59790"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79,2</w:t>
            </w:r>
            <w:r w:rsidR="00A333BB">
              <w:rPr>
                <w:rFonts w:cs="Times New Roman"/>
                <w:sz w:val="18"/>
              </w:rPr>
              <w:t> </w:t>
            </w:r>
            <w:r w:rsidRPr="00A333BB">
              <w:rPr>
                <w:rFonts w:cs="Times New Roman"/>
                <w:sz w:val="18"/>
              </w:rPr>
              <w:t>%</w:t>
            </w:r>
          </w:p>
        </w:tc>
      </w:tr>
      <w:tr w:rsidR="00A333BB" w:rsidRPr="00A333BB" w14:paraId="12618BD7" w14:textId="77777777" w:rsidTr="002A586B">
        <w:tc>
          <w:tcPr>
            <w:tcW w:w="4111" w:type="dxa"/>
            <w:shd w:val="clear" w:color="auto" w:fill="auto"/>
            <w:noWrap/>
            <w:tcMar>
              <w:top w:w="0" w:type="dxa"/>
              <w:left w:w="0" w:type="dxa"/>
              <w:bottom w:w="0" w:type="dxa"/>
              <w:right w:w="0" w:type="dxa"/>
            </w:tcMar>
            <w:hideMark/>
          </w:tcPr>
          <w:p w14:paraId="5AE7602C" w14:textId="5153C172" w:rsidR="00AC4C9D" w:rsidRPr="00A333BB" w:rsidRDefault="00AC4C9D" w:rsidP="00A333BB">
            <w:pPr>
              <w:suppressAutoHyphens w:val="0"/>
              <w:spacing w:before="40" w:after="40" w:line="220" w:lineRule="exact"/>
              <w:rPr>
                <w:rFonts w:cs="Times New Roman"/>
                <w:sz w:val="18"/>
              </w:rPr>
            </w:pPr>
            <w:r w:rsidRPr="00A333BB">
              <w:rPr>
                <w:rFonts w:cs="Times New Roman"/>
                <w:sz w:val="18"/>
              </w:rPr>
              <w:t xml:space="preserve">Получение среднего образования </w:t>
            </w:r>
            <w:r w:rsidR="00A333BB">
              <w:rPr>
                <w:rFonts w:cs="Times New Roman"/>
                <w:sz w:val="18"/>
              </w:rPr>
              <w:t>—</w:t>
            </w:r>
            <w:r w:rsidRPr="00A333BB">
              <w:rPr>
                <w:rFonts w:cs="Times New Roman"/>
                <w:sz w:val="18"/>
              </w:rPr>
              <w:t xml:space="preserve"> мужчины</w:t>
            </w:r>
          </w:p>
        </w:tc>
        <w:tc>
          <w:tcPr>
            <w:tcW w:w="992" w:type="dxa"/>
            <w:shd w:val="clear" w:color="auto" w:fill="auto"/>
            <w:noWrap/>
            <w:tcMar>
              <w:top w:w="0" w:type="dxa"/>
              <w:left w:w="0" w:type="dxa"/>
              <w:bottom w:w="0" w:type="dxa"/>
              <w:right w:w="0" w:type="dxa"/>
            </w:tcMar>
            <w:vAlign w:val="bottom"/>
          </w:tcPr>
          <w:p w14:paraId="79616347"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83,1</w:t>
            </w:r>
          </w:p>
        </w:tc>
        <w:tc>
          <w:tcPr>
            <w:tcW w:w="1134" w:type="dxa"/>
            <w:shd w:val="clear" w:color="auto" w:fill="auto"/>
            <w:noWrap/>
            <w:tcMar>
              <w:top w:w="0" w:type="dxa"/>
              <w:left w:w="0" w:type="dxa"/>
              <w:bottom w:w="0" w:type="dxa"/>
              <w:right w:w="0" w:type="dxa"/>
            </w:tcMar>
            <w:vAlign w:val="bottom"/>
            <w:hideMark/>
          </w:tcPr>
          <w:p w14:paraId="282A9F31" w14:textId="6EE46ECB"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83,1</w:t>
            </w:r>
            <w:r w:rsidR="00A333BB">
              <w:rPr>
                <w:rFonts w:cs="Times New Roman"/>
                <w:sz w:val="18"/>
              </w:rPr>
              <w:t> </w:t>
            </w:r>
            <w:r w:rsidRPr="00A333BB">
              <w:rPr>
                <w:rFonts w:cs="Times New Roman"/>
                <w:sz w:val="18"/>
              </w:rPr>
              <w:t>%</w:t>
            </w:r>
          </w:p>
        </w:tc>
        <w:tc>
          <w:tcPr>
            <w:tcW w:w="1133" w:type="dxa"/>
            <w:shd w:val="clear" w:color="auto" w:fill="auto"/>
            <w:noWrap/>
            <w:tcMar>
              <w:top w:w="0" w:type="dxa"/>
              <w:left w:w="0" w:type="dxa"/>
              <w:bottom w:w="0" w:type="dxa"/>
              <w:right w:w="0" w:type="dxa"/>
            </w:tcMar>
            <w:vAlign w:val="bottom"/>
            <w:hideMark/>
          </w:tcPr>
          <w:p w14:paraId="0629F325" w14:textId="6D2434EB"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81,0</w:t>
            </w:r>
            <w:r w:rsidR="00A333BB">
              <w:rPr>
                <w:rFonts w:cs="Times New Roman"/>
                <w:sz w:val="18"/>
              </w:rPr>
              <w:t> </w:t>
            </w:r>
            <w:r w:rsidRPr="00A333BB">
              <w:rPr>
                <w:rFonts w:cs="Times New Roman"/>
                <w:sz w:val="18"/>
              </w:rPr>
              <w:t>%</w:t>
            </w:r>
          </w:p>
        </w:tc>
      </w:tr>
      <w:tr w:rsidR="00A333BB" w:rsidRPr="00A333BB" w14:paraId="369A0B9C" w14:textId="77777777" w:rsidTr="002A586B">
        <w:tc>
          <w:tcPr>
            <w:tcW w:w="4111" w:type="dxa"/>
            <w:shd w:val="clear" w:color="auto" w:fill="auto"/>
            <w:noWrap/>
            <w:tcMar>
              <w:top w:w="0" w:type="dxa"/>
              <w:left w:w="0" w:type="dxa"/>
              <w:bottom w:w="0" w:type="dxa"/>
              <w:right w:w="0" w:type="dxa"/>
            </w:tcMar>
          </w:tcPr>
          <w:p w14:paraId="433E6FD4"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Рабочая сила</w:t>
            </w:r>
          </w:p>
          <w:p w14:paraId="4D54DEBF"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коэффициент участия</w:t>
            </w:r>
          </w:p>
          <w:p w14:paraId="4BF23135"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 15 лет и старше) женщины</w:t>
            </w:r>
          </w:p>
        </w:tc>
        <w:tc>
          <w:tcPr>
            <w:tcW w:w="992" w:type="dxa"/>
            <w:shd w:val="clear" w:color="auto" w:fill="auto"/>
            <w:noWrap/>
            <w:tcMar>
              <w:top w:w="0" w:type="dxa"/>
              <w:left w:w="0" w:type="dxa"/>
              <w:bottom w:w="0" w:type="dxa"/>
              <w:right w:w="0" w:type="dxa"/>
            </w:tcMar>
            <w:vAlign w:val="bottom"/>
          </w:tcPr>
          <w:p w14:paraId="2556A6B5" w14:textId="321C339D"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35,1</w:t>
            </w:r>
            <w:r w:rsidR="00A333BB">
              <w:rPr>
                <w:rFonts w:cs="Times New Roman"/>
                <w:sz w:val="18"/>
              </w:rPr>
              <w:t> </w:t>
            </w:r>
            <w:r w:rsidRPr="00A333BB">
              <w:rPr>
                <w:rFonts w:cs="Times New Roman"/>
                <w:sz w:val="18"/>
              </w:rPr>
              <w:t>%</w:t>
            </w:r>
          </w:p>
        </w:tc>
        <w:tc>
          <w:tcPr>
            <w:tcW w:w="1134" w:type="dxa"/>
            <w:shd w:val="clear" w:color="auto" w:fill="auto"/>
            <w:noWrap/>
            <w:tcMar>
              <w:top w:w="0" w:type="dxa"/>
              <w:left w:w="0" w:type="dxa"/>
              <w:bottom w:w="0" w:type="dxa"/>
              <w:right w:w="0" w:type="dxa"/>
            </w:tcMar>
            <w:vAlign w:val="bottom"/>
          </w:tcPr>
          <w:p w14:paraId="0846292D" w14:textId="4C7B5296"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34,9</w:t>
            </w:r>
            <w:r w:rsidR="00A333BB">
              <w:rPr>
                <w:rFonts w:cs="Times New Roman"/>
                <w:sz w:val="18"/>
              </w:rPr>
              <w:t> </w:t>
            </w:r>
            <w:r w:rsidRPr="00A333BB">
              <w:rPr>
                <w:rFonts w:cs="Times New Roman"/>
                <w:sz w:val="18"/>
              </w:rPr>
              <w:t>%</w:t>
            </w:r>
          </w:p>
        </w:tc>
        <w:tc>
          <w:tcPr>
            <w:tcW w:w="1133" w:type="dxa"/>
            <w:shd w:val="clear" w:color="auto" w:fill="auto"/>
            <w:noWrap/>
            <w:tcMar>
              <w:top w:w="0" w:type="dxa"/>
              <w:left w:w="0" w:type="dxa"/>
              <w:bottom w:w="0" w:type="dxa"/>
              <w:right w:w="0" w:type="dxa"/>
            </w:tcMar>
            <w:vAlign w:val="bottom"/>
          </w:tcPr>
          <w:p w14:paraId="06A65867" w14:textId="210F11C3"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35,4</w:t>
            </w:r>
            <w:r w:rsidR="00A333BB">
              <w:rPr>
                <w:rFonts w:cs="Times New Roman"/>
                <w:sz w:val="18"/>
              </w:rPr>
              <w:t> </w:t>
            </w:r>
            <w:r w:rsidRPr="00A333BB">
              <w:rPr>
                <w:rFonts w:cs="Times New Roman"/>
                <w:sz w:val="18"/>
              </w:rPr>
              <w:t>%</w:t>
            </w:r>
          </w:p>
        </w:tc>
      </w:tr>
      <w:tr w:rsidR="00A333BB" w:rsidRPr="00A333BB" w14:paraId="31E340E1" w14:textId="77777777" w:rsidTr="002A586B">
        <w:tc>
          <w:tcPr>
            <w:tcW w:w="4111" w:type="dxa"/>
            <w:tcBorders>
              <w:bottom w:val="single" w:sz="12" w:space="0" w:color="auto"/>
            </w:tcBorders>
            <w:shd w:val="clear" w:color="auto" w:fill="auto"/>
            <w:noWrap/>
            <w:tcMar>
              <w:top w:w="0" w:type="dxa"/>
              <w:left w:w="0" w:type="dxa"/>
              <w:bottom w:w="0" w:type="dxa"/>
              <w:right w:w="0" w:type="dxa"/>
            </w:tcMar>
          </w:tcPr>
          <w:p w14:paraId="4EBC2F3F" w14:textId="77777777" w:rsidR="00AC4C9D" w:rsidRPr="00A333BB" w:rsidRDefault="00AC4C9D" w:rsidP="00A333BB">
            <w:pPr>
              <w:keepNext/>
              <w:keepLines/>
              <w:suppressAutoHyphens w:val="0"/>
              <w:spacing w:before="40" w:after="40" w:line="220" w:lineRule="exact"/>
              <w:rPr>
                <w:rFonts w:cs="Times New Roman"/>
                <w:sz w:val="18"/>
              </w:rPr>
            </w:pPr>
            <w:r w:rsidRPr="00A333BB">
              <w:rPr>
                <w:rFonts w:cs="Times New Roman"/>
                <w:sz w:val="18"/>
              </w:rPr>
              <w:lastRenderedPageBreak/>
              <w:t>Рабочая сила</w:t>
            </w:r>
          </w:p>
          <w:p w14:paraId="246D59FB" w14:textId="77777777" w:rsidR="00AC4C9D" w:rsidRPr="00A333BB" w:rsidRDefault="00AC4C9D" w:rsidP="00A333BB">
            <w:pPr>
              <w:keepNext/>
              <w:keepLines/>
              <w:suppressAutoHyphens w:val="0"/>
              <w:spacing w:before="40" w:after="40" w:line="220" w:lineRule="exact"/>
              <w:rPr>
                <w:rFonts w:cs="Times New Roman"/>
                <w:sz w:val="18"/>
              </w:rPr>
            </w:pPr>
            <w:r w:rsidRPr="00A333BB">
              <w:rPr>
                <w:rFonts w:cs="Times New Roman"/>
                <w:sz w:val="18"/>
              </w:rPr>
              <w:t>коэффициент участия</w:t>
            </w:r>
          </w:p>
          <w:p w14:paraId="1221C0B6" w14:textId="77777777" w:rsidR="00AC4C9D" w:rsidRPr="00A333BB" w:rsidRDefault="00AC4C9D" w:rsidP="00A333BB">
            <w:pPr>
              <w:keepNext/>
              <w:keepLines/>
              <w:suppressAutoHyphens w:val="0"/>
              <w:spacing w:before="40" w:after="40" w:line="220" w:lineRule="exact"/>
              <w:rPr>
                <w:rFonts w:cs="Times New Roman"/>
                <w:sz w:val="18"/>
              </w:rPr>
            </w:pPr>
            <w:r w:rsidRPr="00A333BB">
              <w:rPr>
                <w:rFonts w:cs="Times New Roman"/>
                <w:sz w:val="18"/>
              </w:rPr>
              <w:t>(% 15 лет и старше) мужчины</w:t>
            </w:r>
          </w:p>
        </w:tc>
        <w:tc>
          <w:tcPr>
            <w:tcW w:w="992" w:type="dxa"/>
            <w:tcBorders>
              <w:bottom w:val="single" w:sz="12" w:space="0" w:color="auto"/>
            </w:tcBorders>
            <w:shd w:val="clear" w:color="auto" w:fill="auto"/>
            <w:noWrap/>
            <w:tcMar>
              <w:top w:w="0" w:type="dxa"/>
              <w:left w:w="0" w:type="dxa"/>
              <w:bottom w:w="0" w:type="dxa"/>
              <w:right w:w="0" w:type="dxa"/>
            </w:tcMar>
            <w:vAlign w:val="bottom"/>
          </w:tcPr>
          <w:p w14:paraId="33EAC761" w14:textId="341F22AF" w:rsidR="00AC4C9D" w:rsidRPr="00A333BB" w:rsidRDefault="00AC4C9D" w:rsidP="00A333BB">
            <w:pPr>
              <w:keepNext/>
              <w:keepLines/>
              <w:suppressAutoHyphens w:val="0"/>
              <w:spacing w:before="40" w:after="40" w:line="220" w:lineRule="exact"/>
              <w:jc w:val="right"/>
              <w:rPr>
                <w:rFonts w:cs="Times New Roman"/>
                <w:sz w:val="18"/>
              </w:rPr>
            </w:pPr>
            <w:r w:rsidRPr="00A333BB">
              <w:rPr>
                <w:rFonts w:cs="Times New Roman"/>
                <w:sz w:val="18"/>
              </w:rPr>
              <w:t>74,1</w:t>
            </w:r>
            <w:r w:rsidR="00A333BB">
              <w:rPr>
                <w:rFonts w:cs="Times New Roman"/>
                <w:sz w:val="18"/>
              </w:rPr>
              <w:t> </w:t>
            </w:r>
            <w:r w:rsidRPr="00A333BB">
              <w:rPr>
                <w:rFonts w:cs="Times New Roman"/>
                <w:sz w:val="18"/>
              </w:rPr>
              <w:t>%</w:t>
            </w:r>
          </w:p>
        </w:tc>
        <w:tc>
          <w:tcPr>
            <w:tcW w:w="1134" w:type="dxa"/>
            <w:tcBorders>
              <w:bottom w:val="single" w:sz="12" w:space="0" w:color="auto"/>
            </w:tcBorders>
            <w:shd w:val="clear" w:color="auto" w:fill="auto"/>
            <w:noWrap/>
            <w:tcMar>
              <w:top w:w="0" w:type="dxa"/>
              <w:left w:w="0" w:type="dxa"/>
              <w:bottom w:w="0" w:type="dxa"/>
              <w:right w:w="0" w:type="dxa"/>
            </w:tcMar>
            <w:vAlign w:val="bottom"/>
          </w:tcPr>
          <w:p w14:paraId="50EFB618" w14:textId="298274D5" w:rsidR="00AC4C9D" w:rsidRPr="00A333BB" w:rsidRDefault="00AC4C9D" w:rsidP="00A333BB">
            <w:pPr>
              <w:keepNext/>
              <w:keepLines/>
              <w:suppressAutoHyphens w:val="0"/>
              <w:spacing w:before="40" w:after="40" w:line="220" w:lineRule="exact"/>
              <w:jc w:val="right"/>
              <w:rPr>
                <w:rFonts w:cs="Times New Roman"/>
                <w:sz w:val="18"/>
              </w:rPr>
            </w:pPr>
            <w:r w:rsidRPr="00A333BB">
              <w:rPr>
                <w:rFonts w:cs="Times New Roman"/>
                <w:sz w:val="18"/>
              </w:rPr>
              <w:t>72,2</w:t>
            </w:r>
            <w:r w:rsidR="00A333BB">
              <w:rPr>
                <w:rFonts w:cs="Times New Roman"/>
                <w:sz w:val="18"/>
              </w:rPr>
              <w:t> </w:t>
            </w:r>
            <w:r w:rsidRPr="00A333BB">
              <w:rPr>
                <w:rFonts w:cs="Times New Roman"/>
                <w:sz w:val="18"/>
              </w:rPr>
              <w:t>%</w:t>
            </w:r>
          </w:p>
        </w:tc>
        <w:tc>
          <w:tcPr>
            <w:tcW w:w="1133" w:type="dxa"/>
            <w:tcBorders>
              <w:bottom w:val="single" w:sz="12" w:space="0" w:color="auto"/>
            </w:tcBorders>
            <w:shd w:val="clear" w:color="auto" w:fill="auto"/>
            <w:noWrap/>
            <w:tcMar>
              <w:top w:w="0" w:type="dxa"/>
              <w:left w:w="0" w:type="dxa"/>
              <w:bottom w:w="0" w:type="dxa"/>
              <w:right w:w="0" w:type="dxa"/>
            </w:tcMar>
            <w:vAlign w:val="bottom"/>
          </w:tcPr>
          <w:p w14:paraId="1729991A" w14:textId="0CC8E061" w:rsidR="00AC4C9D" w:rsidRPr="00A333BB" w:rsidRDefault="00AC4C9D" w:rsidP="00A333BB">
            <w:pPr>
              <w:keepNext/>
              <w:keepLines/>
              <w:suppressAutoHyphens w:val="0"/>
              <w:spacing w:before="40" w:after="40" w:line="220" w:lineRule="exact"/>
              <w:jc w:val="right"/>
              <w:rPr>
                <w:rFonts w:cs="Times New Roman"/>
                <w:sz w:val="18"/>
              </w:rPr>
            </w:pPr>
            <w:r w:rsidRPr="00A333BB">
              <w:rPr>
                <w:rFonts w:cs="Times New Roman"/>
                <w:sz w:val="18"/>
              </w:rPr>
              <w:t>74,6</w:t>
            </w:r>
            <w:r w:rsidR="00A333BB">
              <w:rPr>
                <w:rFonts w:cs="Times New Roman"/>
                <w:sz w:val="18"/>
              </w:rPr>
              <w:t> </w:t>
            </w:r>
            <w:r w:rsidRPr="00A333BB">
              <w:rPr>
                <w:rFonts w:cs="Times New Roman"/>
                <w:sz w:val="18"/>
              </w:rPr>
              <w:t>%</w:t>
            </w:r>
          </w:p>
        </w:tc>
      </w:tr>
    </w:tbl>
    <w:p w14:paraId="1C1C49B8" w14:textId="77777777"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Доклады о человеческом развитии, 2018, 2019 и 2020 годы.</w:t>
      </w:r>
    </w:p>
    <w:p w14:paraId="0444C9D3" w14:textId="3BAA3626" w:rsidR="00AC4C9D" w:rsidRPr="00AC4C9D" w:rsidRDefault="00AC4C9D" w:rsidP="00AC4C9D">
      <w:pPr>
        <w:pStyle w:val="SingleTxtG"/>
      </w:pPr>
      <w:r w:rsidRPr="00AC4C9D">
        <w:rPr>
          <w:iCs/>
        </w:rPr>
        <w:t>12.</w:t>
      </w:r>
      <w:r w:rsidRPr="00AC4C9D">
        <w:rPr>
          <w:iCs/>
        </w:rPr>
        <w:tab/>
      </w:r>
      <w:r w:rsidRPr="00AC4C9D">
        <w:t>К 2019 году значение индекса гендерного неравенства (ИГН) в Шри-Ланке составило 0,401, что позволило ей занять 90-е место среди 162 стран. В 2017 году значение ИГН Шри-Ланки составило 0,354, что перевело ее на 80-е место среди 160</w:t>
      </w:r>
      <w:r w:rsidR="00A333BB">
        <w:t> </w:t>
      </w:r>
      <w:r w:rsidRPr="00AC4C9D">
        <w:t xml:space="preserve">стран, а в 2018 году </w:t>
      </w:r>
      <w:r w:rsidR="00A333BB">
        <w:t>—</w:t>
      </w:r>
      <w:r w:rsidRPr="00AC4C9D">
        <w:t xml:space="preserve"> 0,380, что соответствовало 86-му месту. ИГН можно интерпретировать как потери в развитии человеческого потенциала из-за неравенства между достижениями женщин и мужчин в трех компонентах ИГН </w:t>
      </w:r>
      <w:r w:rsidR="00A333BB">
        <w:t>—</w:t>
      </w:r>
      <w:r w:rsidRPr="00AC4C9D">
        <w:t xml:space="preserve"> репродуктивном здоровье, образовании и расширении экономических возможностей. Доля мест в парламенте, занимаемых женщинами, снизилась на 5</w:t>
      </w:r>
      <w:r w:rsidR="00A333BB">
        <w:t> </w:t>
      </w:r>
      <w:r w:rsidRPr="00AC4C9D">
        <w:t>% в 2019 году, что вызывает обеспокоенность, учитывая и без того низкое значение этого показателя. Низкий уровень участия женщин в рабочей силе сохранился и в 2019 году, что отразилось на гендерных показателях в Докладе о человеческом развитии. ПМС (смертность на 100 000 живорожденных) также увеличился на 4 в 2019 году, что вызывает обеспокоенность в секторе здравоохранения. Однако сектор здравоохранения уже принял меры к снижению этого показателя и начал систематическое расследование каждого случая смерти беременных матерей.</w:t>
      </w:r>
    </w:p>
    <w:p w14:paraId="5DFF5D0C" w14:textId="24073C3C" w:rsidR="00AC4C9D" w:rsidRPr="00AC4C9D" w:rsidRDefault="00AC4C9D" w:rsidP="00A333BB">
      <w:pPr>
        <w:pStyle w:val="H23G"/>
      </w:pPr>
      <w:r w:rsidRPr="00AC4C9D">
        <w:tab/>
      </w:r>
      <w:r w:rsidRPr="00AC4C9D">
        <w:tab/>
        <w:t>Гендерный разрыв в течение жизни (соотношение женщин и мужчин)</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992"/>
        <w:gridCol w:w="1133"/>
      </w:tblGrid>
      <w:tr w:rsidR="00A333BB" w:rsidRPr="00A333BB" w14:paraId="765769BC" w14:textId="77777777" w:rsidTr="00A333BB">
        <w:trPr>
          <w:tblHeader/>
        </w:trPr>
        <w:tc>
          <w:tcPr>
            <w:tcW w:w="5245" w:type="dxa"/>
            <w:tcBorders>
              <w:top w:val="single" w:sz="4" w:space="0" w:color="auto"/>
              <w:bottom w:val="single" w:sz="12" w:space="0" w:color="auto"/>
            </w:tcBorders>
            <w:shd w:val="clear" w:color="auto" w:fill="auto"/>
            <w:vAlign w:val="bottom"/>
          </w:tcPr>
          <w:p w14:paraId="45AFEF28" w14:textId="77777777" w:rsidR="00AC4C9D" w:rsidRPr="00A333BB" w:rsidRDefault="00AC4C9D" w:rsidP="002A586B">
            <w:pPr>
              <w:suppressAutoHyphens w:val="0"/>
              <w:spacing w:before="80" w:after="80" w:line="200" w:lineRule="exact"/>
              <w:rPr>
                <w:rFonts w:cs="Times New Roman"/>
                <w:i/>
                <w:sz w:val="16"/>
                <w:szCs w:val="24"/>
              </w:rPr>
            </w:pPr>
            <w:r w:rsidRPr="00A333BB">
              <w:rPr>
                <w:rFonts w:cs="Times New Roman"/>
                <w:i/>
                <w:sz w:val="16"/>
              </w:rPr>
              <w:t>Показатель</w:t>
            </w:r>
          </w:p>
        </w:tc>
        <w:tc>
          <w:tcPr>
            <w:tcW w:w="992" w:type="dxa"/>
            <w:tcBorders>
              <w:top w:val="single" w:sz="4" w:space="0" w:color="auto"/>
              <w:bottom w:val="single" w:sz="12" w:space="0" w:color="auto"/>
            </w:tcBorders>
            <w:shd w:val="clear" w:color="auto" w:fill="auto"/>
            <w:vAlign w:val="bottom"/>
          </w:tcPr>
          <w:p w14:paraId="09769ABD" w14:textId="18715EE5"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2018</w:t>
            </w:r>
          </w:p>
        </w:tc>
        <w:tc>
          <w:tcPr>
            <w:tcW w:w="1133" w:type="dxa"/>
            <w:tcBorders>
              <w:top w:val="single" w:sz="4" w:space="0" w:color="auto"/>
              <w:bottom w:val="single" w:sz="12" w:space="0" w:color="auto"/>
            </w:tcBorders>
            <w:shd w:val="clear" w:color="auto" w:fill="auto"/>
            <w:vAlign w:val="bottom"/>
          </w:tcPr>
          <w:p w14:paraId="261B09E5" w14:textId="61058228"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2019</w:t>
            </w:r>
          </w:p>
        </w:tc>
      </w:tr>
      <w:tr w:rsidR="00AC4C9D" w:rsidRPr="00A333BB" w14:paraId="60902603" w14:textId="77777777" w:rsidTr="00A333BB">
        <w:tc>
          <w:tcPr>
            <w:tcW w:w="5245" w:type="dxa"/>
            <w:tcBorders>
              <w:top w:val="single" w:sz="12" w:space="0" w:color="auto"/>
            </w:tcBorders>
            <w:shd w:val="clear" w:color="auto" w:fill="auto"/>
          </w:tcPr>
          <w:p w14:paraId="12803F72"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Соотношение полов (число родившихся мужчин и женщин)</w:t>
            </w:r>
          </w:p>
        </w:tc>
        <w:tc>
          <w:tcPr>
            <w:tcW w:w="992" w:type="dxa"/>
            <w:tcBorders>
              <w:top w:val="single" w:sz="12" w:space="0" w:color="auto"/>
            </w:tcBorders>
            <w:shd w:val="clear" w:color="auto" w:fill="auto"/>
            <w:vAlign w:val="bottom"/>
          </w:tcPr>
          <w:p w14:paraId="5D0EAC7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1,04</w:t>
            </w:r>
          </w:p>
        </w:tc>
        <w:tc>
          <w:tcPr>
            <w:tcW w:w="1133" w:type="dxa"/>
            <w:tcBorders>
              <w:top w:val="single" w:sz="12" w:space="0" w:color="auto"/>
            </w:tcBorders>
            <w:shd w:val="clear" w:color="auto" w:fill="auto"/>
            <w:vAlign w:val="bottom"/>
          </w:tcPr>
          <w:p w14:paraId="16FC1A78"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1,04</w:t>
            </w:r>
          </w:p>
        </w:tc>
      </w:tr>
      <w:tr w:rsidR="00AC4C9D" w:rsidRPr="00A333BB" w14:paraId="040512C0" w14:textId="77777777" w:rsidTr="00A333BB">
        <w:tc>
          <w:tcPr>
            <w:tcW w:w="5245" w:type="dxa"/>
            <w:shd w:val="clear" w:color="auto" w:fill="auto"/>
          </w:tcPr>
          <w:p w14:paraId="150F38AE"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Дошкольное образование (общее соотношение числа зачисленных учеников женского и мужского пола)</w:t>
            </w:r>
          </w:p>
        </w:tc>
        <w:tc>
          <w:tcPr>
            <w:tcW w:w="992" w:type="dxa"/>
            <w:shd w:val="clear" w:color="auto" w:fill="auto"/>
            <w:vAlign w:val="bottom"/>
          </w:tcPr>
          <w:p w14:paraId="03FE1ACB"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0,97</w:t>
            </w:r>
          </w:p>
        </w:tc>
        <w:tc>
          <w:tcPr>
            <w:tcW w:w="1133" w:type="dxa"/>
            <w:shd w:val="clear" w:color="auto" w:fill="auto"/>
            <w:vAlign w:val="bottom"/>
          </w:tcPr>
          <w:p w14:paraId="46569E5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0,99</w:t>
            </w:r>
          </w:p>
        </w:tc>
      </w:tr>
      <w:tr w:rsidR="00AC4C9D" w:rsidRPr="00A333BB" w14:paraId="39CBFF8D" w14:textId="77777777" w:rsidTr="00A333BB">
        <w:tc>
          <w:tcPr>
            <w:tcW w:w="5245" w:type="dxa"/>
            <w:shd w:val="clear" w:color="auto" w:fill="auto"/>
          </w:tcPr>
          <w:p w14:paraId="51AD0A7E"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Начальная школа (валовое соотношение числа зачисленных учеников женского и мужского пола)</w:t>
            </w:r>
          </w:p>
        </w:tc>
        <w:tc>
          <w:tcPr>
            <w:tcW w:w="992" w:type="dxa"/>
            <w:shd w:val="clear" w:color="auto" w:fill="auto"/>
            <w:vAlign w:val="bottom"/>
          </w:tcPr>
          <w:p w14:paraId="76786D32"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0,99</w:t>
            </w:r>
          </w:p>
        </w:tc>
        <w:tc>
          <w:tcPr>
            <w:tcW w:w="1133" w:type="dxa"/>
            <w:shd w:val="clear" w:color="auto" w:fill="auto"/>
            <w:vAlign w:val="bottom"/>
          </w:tcPr>
          <w:p w14:paraId="050206D0"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0,99</w:t>
            </w:r>
          </w:p>
        </w:tc>
      </w:tr>
      <w:tr w:rsidR="00AC4C9D" w:rsidRPr="00A333BB" w14:paraId="56528B71" w14:textId="77777777" w:rsidTr="00A333BB">
        <w:tc>
          <w:tcPr>
            <w:tcW w:w="5245" w:type="dxa"/>
            <w:shd w:val="clear" w:color="auto" w:fill="auto"/>
          </w:tcPr>
          <w:p w14:paraId="6217A195"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Средняя школа (валовое соотношение числа зачисленных учеников женского и мужского пола)</w:t>
            </w:r>
          </w:p>
        </w:tc>
        <w:tc>
          <w:tcPr>
            <w:tcW w:w="992" w:type="dxa"/>
            <w:shd w:val="clear" w:color="auto" w:fill="auto"/>
            <w:vAlign w:val="bottom"/>
          </w:tcPr>
          <w:p w14:paraId="3F9EB768"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1,05</w:t>
            </w:r>
          </w:p>
        </w:tc>
        <w:tc>
          <w:tcPr>
            <w:tcW w:w="1133" w:type="dxa"/>
            <w:shd w:val="clear" w:color="auto" w:fill="auto"/>
            <w:vAlign w:val="bottom"/>
          </w:tcPr>
          <w:p w14:paraId="46EEE84C"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1,05</w:t>
            </w:r>
          </w:p>
        </w:tc>
      </w:tr>
      <w:tr w:rsidR="00AC4C9D" w:rsidRPr="00A333BB" w14:paraId="0F87D41C" w14:textId="77777777" w:rsidTr="00A333BB">
        <w:tc>
          <w:tcPr>
            <w:tcW w:w="5245" w:type="dxa"/>
            <w:shd w:val="clear" w:color="auto" w:fill="auto"/>
          </w:tcPr>
          <w:p w14:paraId="37BC541B"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Безработица среди молодежи (соотношение женщин и мужчин)</w:t>
            </w:r>
          </w:p>
        </w:tc>
        <w:tc>
          <w:tcPr>
            <w:tcW w:w="992" w:type="dxa"/>
            <w:shd w:val="clear" w:color="auto" w:fill="auto"/>
            <w:vAlign w:val="bottom"/>
          </w:tcPr>
          <w:p w14:paraId="4EF3526B"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1,76</w:t>
            </w:r>
          </w:p>
        </w:tc>
        <w:tc>
          <w:tcPr>
            <w:tcW w:w="1133" w:type="dxa"/>
            <w:shd w:val="clear" w:color="auto" w:fill="auto"/>
            <w:vAlign w:val="bottom"/>
          </w:tcPr>
          <w:p w14:paraId="67ADBF11"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1,77</w:t>
            </w:r>
          </w:p>
        </w:tc>
      </w:tr>
      <w:tr w:rsidR="00AC4C9D" w:rsidRPr="00A333BB" w14:paraId="478C8993" w14:textId="77777777" w:rsidTr="00A333BB">
        <w:tc>
          <w:tcPr>
            <w:tcW w:w="5245" w:type="dxa"/>
            <w:shd w:val="clear" w:color="auto" w:fill="auto"/>
          </w:tcPr>
          <w:p w14:paraId="68E0DCFC"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Население, имеющее хотя бы среднее образование (соотношение женщин и мужчин)</w:t>
            </w:r>
          </w:p>
        </w:tc>
        <w:tc>
          <w:tcPr>
            <w:tcW w:w="992" w:type="dxa"/>
            <w:shd w:val="clear" w:color="auto" w:fill="auto"/>
            <w:vAlign w:val="bottom"/>
          </w:tcPr>
          <w:p w14:paraId="158A8CD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0,99</w:t>
            </w:r>
          </w:p>
        </w:tc>
        <w:tc>
          <w:tcPr>
            <w:tcW w:w="1133" w:type="dxa"/>
            <w:shd w:val="clear" w:color="auto" w:fill="auto"/>
            <w:vAlign w:val="bottom"/>
          </w:tcPr>
          <w:p w14:paraId="7F49A6AF"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0,98</w:t>
            </w:r>
          </w:p>
        </w:tc>
      </w:tr>
      <w:tr w:rsidR="00AC4C9D" w:rsidRPr="00A333BB" w14:paraId="3B7679F7" w14:textId="77777777" w:rsidTr="00A333BB">
        <w:tc>
          <w:tcPr>
            <w:tcW w:w="5245" w:type="dxa"/>
            <w:shd w:val="clear" w:color="auto" w:fill="auto"/>
          </w:tcPr>
          <w:p w14:paraId="7586ABEF"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Общий уровень безработицы (соотношение женщин и мужчин)</w:t>
            </w:r>
          </w:p>
        </w:tc>
        <w:tc>
          <w:tcPr>
            <w:tcW w:w="992" w:type="dxa"/>
            <w:shd w:val="clear" w:color="auto" w:fill="auto"/>
            <w:vAlign w:val="bottom"/>
          </w:tcPr>
          <w:p w14:paraId="4A7EE05E"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2,33</w:t>
            </w:r>
          </w:p>
        </w:tc>
        <w:tc>
          <w:tcPr>
            <w:tcW w:w="1133" w:type="dxa"/>
            <w:shd w:val="clear" w:color="auto" w:fill="auto"/>
            <w:vAlign w:val="bottom"/>
          </w:tcPr>
          <w:p w14:paraId="0072496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2,33</w:t>
            </w:r>
          </w:p>
        </w:tc>
      </w:tr>
      <w:tr w:rsidR="00AC4C9D" w:rsidRPr="00A333BB" w14:paraId="59D217BB" w14:textId="77777777" w:rsidTr="00A333BB">
        <w:tc>
          <w:tcPr>
            <w:tcW w:w="5245" w:type="dxa"/>
            <w:shd w:val="clear" w:color="auto" w:fill="auto"/>
          </w:tcPr>
          <w:p w14:paraId="4B31BD24" w14:textId="79048FF3"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 xml:space="preserve">Доля занятости женщин в несельскохозяйственном секторе </w:t>
            </w:r>
            <w:r w:rsidR="00A333BB">
              <w:rPr>
                <w:rFonts w:cs="Times New Roman"/>
                <w:sz w:val="18"/>
              </w:rPr>
              <w:br/>
            </w:r>
            <w:r w:rsidRPr="00A333BB">
              <w:rPr>
                <w:rFonts w:cs="Times New Roman"/>
                <w:sz w:val="18"/>
              </w:rPr>
              <w:t>(% от общей занятости в несельскохозяйственном секторе)</w:t>
            </w:r>
          </w:p>
        </w:tc>
        <w:tc>
          <w:tcPr>
            <w:tcW w:w="992" w:type="dxa"/>
            <w:shd w:val="clear" w:color="auto" w:fill="auto"/>
            <w:vAlign w:val="bottom"/>
          </w:tcPr>
          <w:p w14:paraId="4E31ED29"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32,5</w:t>
            </w:r>
          </w:p>
        </w:tc>
        <w:tc>
          <w:tcPr>
            <w:tcW w:w="1133" w:type="dxa"/>
            <w:shd w:val="clear" w:color="auto" w:fill="auto"/>
            <w:vAlign w:val="bottom"/>
          </w:tcPr>
          <w:p w14:paraId="6C642AF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32,5</w:t>
            </w:r>
          </w:p>
        </w:tc>
      </w:tr>
      <w:tr w:rsidR="00AC4C9D" w:rsidRPr="00A333BB" w14:paraId="473738F3" w14:textId="77777777" w:rsidTr="00A333BB">
        <w:tc>
          <w:tcPr>
            <w:tcW w:w="5245" w:type="dxa"/>
            <w:shd w:val="clear" w:color="auto" w:fill="auto"/>
          </w:tcPr>
          <w:p w14:paraId="6BE54975"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 xml:space="preserve">Доля мест в парламенте, занимаемых женщинами </w:t>
            </w:r>
          </w:p>
        </w:tc>
        <w:tc>
          <w:tcPr>
            <w:tcW w:w="992" w:type="dxa"/>
            <w:shd w:val="clear" w:color="auto" w:fill="auto"/>
            <w:vAlign w:val="bottom"/>
          </w:tcPr>
          <w:p w14:paraId="563FF641"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5,8</w:t>
            </w:r>
          </w:p>
        </w:tc>
        <w:tc>
          <w:tcPr>
            <w:tcW w:w="1133" w:type="dxa"/>
            <w:shd w:val="clear" w:color="auto" w:fill="auto"/>
            <w:vAlign w:val="bottom"/>
          </w:tcPr>
          <w:p w14:paraId="6ED6F30D"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5,3</w:t>
            </w:r>
          </w:p>
        </w:tc>
      </w:tr>
      <w:tr w:rsidR="00AC4C9D" w:rsidRPr="00A333BB" w14:paraId="1946A4CC" w14:textId="77777777" w:rsidTr="00A333BB">
        <w:tc>
          <w:tcPr>
            <w:tcW w:w="5245" w:type="dxa"/>
            <w:tcBorders>
              <w:bottom w:val="single" w:sz="12" w:space="0" w:color="auto"/>
            </w:tcBorders>
            <w:shd w:val="clear" w:color="auto" w:fill="auto"/>
          </w:tcPr>
          <w:p w14:paraId="2C90AC9A" w14:textId="62CE2242"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Доля мест в местных органах власти, занимаемых женщинами</w:t>
            </w:r>
          </w:p>
        </w:tc>
        <w:tc>
          <w:tcPr>
            <w:tcW w:w="992" w:type="dxa"/>
            <w:tcBorders>
              <w:bottom w:val="single" w:sz="12" w:space="0" w:color="auto"/>
            </w:tcBorders>
            <w:shd w:val="clear" w:color="auto" w:fill="auto"/>
            <w:vAlign w:val="bottom"/>
          </w:tcPr>
          <w:p w14:paraId="453A601E"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10,9</w:t>
            </w:r>
          </w:p>
        </w:tc>
        <w:tc>
          <w:tcPr>
            <w:tcW w:w="1133" w:type="dxa"/>
            <w:tcBorders>
              <w:bottom w:val="single" w:sz="12" w:space="0" w:color="auto"/>
            </w:tcBorders>
            <w:shd w:val="clear" w:color="auto" w:fill="auto"/>
            <w:vAlign w:val="bottom"/>
          </w:tcPr>
          <w:p w14:paraId="6B86465F"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10,9</w:t>
            </w:r>
          </w:p>
        </w:tc>
      </w:tr>
    </w:tbl>
    <w:p w14:paraId="034C05AB" w14:textId="77777777" w:rsidR="00AC4C9D" w:rsidRPr="00AC4C9D" w:rsidRDefault="00AC4C9D" w:rsidP="00A333BB">
      <w:pPr>
        <w:pStyle w:val="SingleTxtG"/>
        <w:spacing w:before="240"/>
      </w:pPr>
      <w:r w:rsidRPr="00AC4C9D">
        <w:rPr>
          <w:iCs/>
        </w:rPr>
        <w:t>13.</w:t>
      </w:r>
      <w:r w:rsidRPr="00AC4C9D">
        <w:rPr>
          <w:iCs/>
        </w:rPr>
        <w:tab/>
      </w:r>
      <w:r w:rsidRPr="00AC4C9D">
        <w:t>Доля мест в местных органах власти, занимаемых женщинами, увеличилась до 10,9 с ранее занимаемых 1,9 (2017 год) благодаря 25-процентной обязательной квоте для женщин, предоставленной на выборах в местные органы власти в начале 2018 года.</w:t>
      </w:r>
    </w:p>
    <w:p w14:paraId="16822353" w14:textId="62209E36" w:rsidR="00AC4C9D" w:rsidRPr="00AC4C9D" w:rsidRDefault="00AC4C9D" w:rsidP="00AC4C9D">
      <w:pPr>
        <w:pStyle w:val="SingleTxtG"/>
      </w:pPr>
      <w:r w:rsidRPr="00AC4C9D">
        <w:rPr>
          <w:iCs/>
        </w:rPr>
        <w:t>14.</w:t>
      </w:r>
      <w:r w:rsidRPr="00AC4C9D">
        <w:rPr>
          <w:iCs/>
        </w:rPr>
        <w:tab/>
      </w:r>
      <w:r w:rsidRPr="00AC4C9D">
        <w:t>Согласно показателям расширения прав и возможностей женщин, представленным в Докладе о человеческом развитии за 2020 год, Шри-Ланка находится в верхней или средней категории, за исключением показателя «Доля женщин, занятых в сфере управления высшего и среднего звена», который составляет 22,5</w:t>
      </w:r>
      <w:r w:rsidR="00A333BB">
        <w:t> </w:t>
      </w:r>
      <w:r w:rsidRPr="00AC4C9D">
        <w:t>% и по которому Шри-Ланка находится в нижней трети.</w:t>
      </w:r>
    </w:p>
    <w:p w14:paraId="1991F575" w14:textId="62EA0609" w:rsidR="00AC4C9D" w:rsidRPr="00AC4C9D" w:rsidRDefault="00AC4C9D" w:rsidP="00AC4C9D">
      <w:pPr>
        <w:pStyle w:val="SingleTxtG"/>
      </w:pPr>
      <w:r w:rsidRPr="00AC4C9D">
        <w:rPr>
          <w:iCs/>
        </w:rPr>
        <w:t>15.</w:t>
      </w:r>
      <w:r w:rsidRPr="00AC4C9D">
        <w:rPr>
          <w:iCs/>
        </w:rPr>
        <w:tab/>
      </w:r>
      <w:r w:rsidRPr="00AC4C9D">
        <w:t xml:space="preserve">Средний размер домохозяйств в Шри-Ланке составлял 3,8 человека, а средний ежемесячный доход домохозяйства </w:t>
      </w:r>
      <w:r w:rsidR="00A333BB">
        <w:t>—</w:t>
      </w:r>
      <w:r w:rsidRPr="00AC4C9D">
        <w:t xml:space="preserve"> 62 237 рупий в 2016 году. Среднемесячный доход домохозяйств, проживающих в городах, сельских районах и на плантациях, </w:t>
      </w:r>
      <w:r w:rsidRPr="00AC4C9D">
        <w:lastRenderedPageBreak/>
        <w:t xml:space="preserve">составил соответственно 88 692, 58 137 и 34 804 рупий. При сравнении провинций в Западной провинции был отмечен самый высокий уровень доходов домохозяйств, который более чем в </w:t>
      </w:r>
      <w:r w:rsidR="002A586B">
        <w:t>два</w:t>
      </w:r>
      <w:r w:rsidRPr="00AC4C9D">
        <w:t xml:space="preserve"> раза превысил показатели Восточной провинции с самыми низкими значениями как медианного, так и среднего дохода. Если рассматривать показатели по районам, то район Коломбо показал самый высокий ежемесячный доход домохозяйств как по среднему значению, так и по медиане (104 581 рупий по среднему значению и 70 000 рупий по медиане)</w:t>
      </w:r>
      <w:r w:rsidR="002A586B">
        <w:t>.</w:t>
      </w:r>
      <w:r w:rsidR="00A333BB" w:rsidRPr="00AC4C9D">
        <w:t xml:space="preserve"> </w:t>
      </w:r>
      <w:r w:rsidRPr="00AC4C9D">
        <w:t>Средние расходы домохозяйств по стране составили 54 999 рупий</w:t>
      </w:r>
      <w:r w:rsidRPr="00AC4C9D">
        <w:rPr>
          <w:sz w:val="18"/>
          <w:szCs w:val="18"/>
          <w:vertAlign w:val="superscript"/>
        </w:rPr>
        <w:footnoteReference w:id="9"/>
      </w:r>
      <w:r w:rsidRPr="00AC4C9D">
        <w:t>.</w:t>
      </w:r>
    </w:p>
    <w:p w14:paraId="0F824CDE" w14:textId="77777777" w:rsidR="00AC4C9D" w:rsidRPr="00AC4C9D" w:rsidRDefault="00AC4C9D" w:rsidP="00D41059">
      <w:pPr>
        <w:pStyle w:val="H1G"/>
        <w:rPr>
          <w:lang w:val="en-GB"/>
        </w:rPr>
      </w:pPr>
      <w:r w:rsidRPr="00AC4C9D">
        <w:tab/>
      </w:r>
      <w:r w:rsidRPr="00AC4C9D">
        <w:tab/>
        <w:t>Основные экономические показатели</w:t>
      </w:r>
    </w:p>
    <w:tbl>
      <w:tblPr>
        <w:tblStyle w:val="ac"/>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850"/>
        <w:gridCol w:w="851"/>
        <w:gridCol w:w="850"/>
        <w:gridCol w:w="851"/>
        <w:gridCol w:w="992"/>
        <w:gridCol w:w="1072"/>
        <w:gridCol w:w="912"/>
      </w:tblGrid>
      <w:tr w:rsidR="00A333BB" w:rsidRPr="00A333BB" w14:paraId="70345D9A" w14:textId="77777777" w:rsidTr="00A333BB">
        <w:trPr>
          <w:tblHeader/>
        </w:trPr>
        <w:tc>
          <w:tcPr>
            <w:tcW w:w="2127" w:type="dxa"/>
            <w:tcBorders>
              <w:top w:val="single" w:sz="4" w:space="0" w:color="auto"/>
              <w:bottom w:val="single" w:sz="12" w:space="0" w:color="auto"/>
            </w:tcBorders>
            <w:shd w:val="clear" w:color="auto" w:fill="auto"/>
            <w:vAlign w:val="bottom"/>
          </w:tcPr>
          <w:p w14:paraId="010D119B" w14:textId="77777777" w:rsidR="00AC4C9D" w:rsidRPr="00A333BB" w:rsidRDefault="00AC4C9D" w:rsidP="00A333BB">
            <w:pPr>
              <w:suppressAutoHyphens w:val="0"/>
              <w:spacing w:before="80" w:after="80" w:line="200" w:lineRule="exact"/>
              <w:ind w:left="28"/>
              <w:rPr>
                <w:rFonts w:cs="Times New Roman"/>
                <w:i/>
                <w:sz w:val="16"/>
              </w:rPr>
            </w:pPr>
          </w:p>
        </w:tc>
        <w:tc>
          <w:tcPr>
            <w:tcW w:w="850" w:type="dxa"/>
            <w:tcBorders>
              <w:top w:val="single" w:sz="4" w:space="0" w:color="auto"/>
              <w:bottom w:val="single" w:sz="12" w:space="0" w:color="auto"/>
            </w:tcBorders>
            <w:shd w:val="clear" w:color="auto" w:fill="auto"/>
            <w:vAlign w:val="bottom"/>
          </w:tcPr>
          <w:p w14:paraId="6D6905F4" w14:textId="66910C6A"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2013</w:t>
            </w:r>
          </w:p>
        </w:tc>
        <w:tc>
          <w:tcPr>
            <w:tcW w:w="851" w:type="dxa"/>
            <w:tcBorders>
              <w:top w:val="single" w:sz="4" w:space="0" w:color="auto"/>
              <w:bottom w:val="single" w:sz="12" w:space="0" w:color="auto"/>
            </w:tcBorders>
            <w:shd w:val="clear" w:color="auto" w:fill="auto"/>
            <w:vAlign w:val="bottom"/>
          </w:tcPr>
          <w:p w14:paraId="711646A4" w14:textId="7FB1F6F0"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2014</w:t>
            </w:r>
          </w:p>
        </w:tc>
        <w:tc>
          <w:tcPr>
            <w:tcW w:w="850" w:type="dxa"/>
            <w:tcBorders>
              <w:top w:val="single" w:sz="4" w:space="0" w:color="auto"/>
              <w:bottom w:val="single" w:sz="12" w:space="0" w:color="auto"/>
            </w:tcBorders>
            <w:shd w:val="clear" w:color="auto" w:fill="auto"/>
            <w:vAlign w:val="bottom"/>
          </w:tcPr>
          <w:p w14:paraId="7EA1079F" w14:textId="3A0AAABA"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2015</w:t>
            </w:r>
          </w:p>
        </w:tc>
        <w:tc>
          <w:tcPr>
            <w:tcW w:w="851" w:type="dxa"/>
            <w:tcBorders>
              <w:top w:val="single" w:sz="4" w:space="0" w:color="auto"/>
              <w:bottom w:val="single" w:sz="12" w:space="0" w:color="auto"/>
            </w:tcBorders>
            <w:shd w:val="clear" w:color="auto" w:fill="auto"/>
            <w:vAlign w:val="bottom"/>
          </w:tcPr>
          <w:p w14:paraId="02AE5D52" w14:textId="05EFA06F"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2016</w:t>
            </w:r>
          </w:p>
        </w:tc>
        <w:tc>
          <w:tcPr>
            <w:tcW w:w="992" w:type="dxa"/>
            <w:tcBorders>
              <w:top w:val="single" w:sz="4" w:space="0" w:color="auto"/>
              <w:bottom w:val="single" w:sz="12" w:space="0" w:color="auto"/>
            </w:tcBorders>
            <w:shd w:val="clear" w:color="auto" w:fill="auto"/>
            <w:vAlign w:val="bottom"/>
          </w:tcPr>
          <w:p w14:paraId="763EBE52" w14:textId="2FF415DC"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2017</w:t>
            </w:r>
          </w:p>
        </w:tc>
        <w:tc>
          <w:tcPr>
            <w:tcW w:w="1072" w:type="dxa"/>
            <w:tcBorders>
              <w:top w:val="single" w:sz="4" w:space="0" w:color="auto"/>
              <w:bottom w:val="single" w:sz="12" w:space="0" w:color="auto"/>
            </w:tcBorders>
            <w:shd w:val="clear" w:color="auto" w:fill="auto"/>
            <w:vAlign w:val="bottom"/>
          </w:tcPr>
          <w:p w14:paraId="60183E16" w14:textId="5CC74D4C"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2018</w:t>
            </w:r>
          </w:p>
        </w:tc>
        <w:tc>
          <w:tcPr>
            <w:tcW w:w="912" w:type="dxa"/>
            <w:tcBorders>
              <w:top w:val="single" w:sz="4" w:space="0" w:color="auto"/>
              <w:bottom w:val="single" w:sz="12" w:space="0" w:color="auto"/>
            </w:tcBorders>
            <w:shd w:val="clear" w:color="auto" w:fill="auto"/>
            <w:vAlign w:val="bottom"/>
          </w:tcPr>
          <w:p w14:paraId="1D12AAEF" w14:textId="616A2B2A" w:rsidR="00AC4C9D" w:rsidRPr="00A333BB" w:rsidRDefault="00AC4C9D" w:rsidP="00A333BB">
            <w:pPr>
              <w:suppressAutoHyphens w:val="0"/>
              <w:spacing w:before="80" w:after="80" w:line="200" w:lineRule="exact"/>
              <w:ind w:left="28"/>
              <w:jc w:val="right"/>
              <w:rPr>
                <w:rFonts w:cs="Times New Roman"/>
                <w:i/>
                <w:sz w:val="16"/>
                <w:szCs w:val="18"/>
              </w:rPr>
            </w:pPr>
            <w:r w:rsidRPr="00A333BB">
              <w:rPr>
                <w:rFonts w:cs="Times New Roman"/>
                <w:i/>
                <w:iCs/>
                <w:sz w:val="16"/>
                <w:szCs w:val="18"/>
              </w:rPr>
              <w:t>2019</w:t>
            </w:r>
            <w:r w:rsidR="002A586B">
              <w:rPr>
                <w:rFonts w:cs="Times New Roman"/>
                <w:i/>
                <w:iCs/>
                <w:sz w:val="16"/>
                <w:szCs w:val="18"/>
              </w:rPr>
              <w:t xml:space="preserve"> </w:t>
            </w:r>
            <w:r w:rsidR="002A586B" w:rsidRPr="00A333BB">
              <w:rPr>
                <w:rFonts w:cs="Times New Roman"/>
                <w:i/>
                <w:iCs/>
                <w:sz w:val="16"/>
                <w:szCs w:val="18"/>
              </w:rPr>
              <w:t>a)</w:t>
            </w:r>
          </w:p>
        </w:tc>
      </w:tr>
      <w:tr w:rsidR="00A333BB" w:rsidRPr="00A333BB" w14:paraId="23B42034" w14:textId="77777777" w:rsidTr="00A333BB">
        <w:tc>
          <w:tcPr>
            <w:tcW w:w="2127" w:type="dxa"/>
            <w:tcBorders>
              <w:top w:val="single" w:sz="12" w:space="0" w:color="auto"/>
            </w:tcBorders>
            <w:shd w:val="clear" w:color="auto" w:fill="auto"/>
          </w:tcPr>
          <w:p w14:paraId="23F7C16D"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ВВП по текущей рыночной цене (млрд рупий)</w:t>
            </w:r>
          </w:p>
        </w:tc>
        <w:tc>
          <w:tcPr>
            <w:tcW w:w="850" w:type="dxa"/>
            <w:tcBorders>
              <w:top w:val="single" w:sz="12" w:space="0" w:color="auto"/>
            </w:tcBorders>
            <w:shd w:val="clear" w:color="auto" w:fill="auto"/>
            <w:vAlign w:val="bottom"/>
          </w:tcPr>
          <w:p w14:paraId="72C43C66"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9 592</w:t>
            </w:r>
          </w:p>
        </w:tc>
        <w:tc>
          <w:tcPr>
            <w:tcW w:w="851" w:type="dxa"/>
            <w:tcBorders>
              <w:top w:val="single" w:sz="12" w:space="0" w:color="auto"/>
            </w:tcBorders>
            <w:shd w:val="clear" w:color="auto" w:fill="auto"/>
            <w:vAlign w:val="bottom"/>
          </w:tcPr>
          <w:p w14:paraId="6D4E1208"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10 361</w:t>
            </w:r>
          </w:p>
        </w:tc>
        <w:tc>
          <w:tcPr>
            <w:tcW w:w="850" w:type="dxa"/>
            <w:tcBorders>
              <w:top w:val="single" w:sz="12" w:space="0" w:color="auto"/>
            </w:tcBorders>
            <w:shd w:val="clear" w:color="auto" w:fill="auto"/>
            <w:vAlign w:val="bottom"/>
          </w:tcPr>
          <w:p w14:paraId="6716BC35"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10 951</w:t>
            </w:r>
          </w:p>
        </w:tc>
        <w:tc>
          <w:tcPr>
            <w:tcW w:w="851" w:type="dxa"/>
            <w:tcBorders>
              <w:top w:val="single" w:sz="12" w:space="0" w:color="auto"/>
            </w:tcBorders>
            <w:shd w:val="clear" w:color="auto" w:fill="auto"/>
            <w:vAlign w:val="bottom"/>
          </w:tcPr>
          <w:p w14:paraId="6E3F2E78"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11 996</w:t>
            </w:r>
          </w:p>
        </w:tc>
        <w:tc>
          <w:tcPr>
            <w:tcW w:w="992" w:type="dxa"/>
            <w:tcBorders>
              <w:top w:val="single" w:sz="12" w:space="0" w:color="auto"/>
            </w:tcBorders>
            <w:shd w:val="clear" w:color="auto" w:fill="auto"/>
            <w:vAlign w:val="bottom"/>
          </w:tcPr>
          <w:p w14:paraId="08E69D0B" w14:textId="4E993933"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13</w:t>
            </w:r>
            <w:r w:rsidR="004F0AF2">
              <w:rPr>
                <w:rFonts w:cs="Times New Roman"/>
                <w:sz w:val="18"/>
                <w:szCs w:val="18"/>
              </w:rPr>
              <w:t xml:space="preserve"> </w:t>
            </w:r>
            <w:r w:rsidRPr="00A333BB">
              <w:rPr>
                <w:rFonts w:cs="Times New Roman"/>
                <w:sz w:val="18"/>
                <w:szCs w:val="18"/>
              </w:rPr>
              <w:t>328</w:t>
            </w:r>
            <w:r w:rsidR="002A586B">
              <w:rPr>
                <w:rFonts w:cs="Times New Roman"/>
                <w:sz w:val="18"/>
                <w:szCs w:val="18"/>
              </w:rPr>
              <w:t xml:space="preserve"> </w:t>
            </w:r>
            <w:r w:rsidRPr="00A333BB">
              <w:rPr>
                <w:rFonts w:cs="Times New Roman"/>
                <w:sz w:val="18"/>
                <w:szCs w:val="18"/>
              </w:rPr>
              <w:t>d)</w:t>
            </w:r>
          </w:p>
        </w:tc>
        <w:tc>
          <w:tcPr>
            <w:tcW w:w="1072" w:type="dxa"/>
            <w:tcBorders>
              <w:top w:val="single" w:sz="12" w:space="0" w:color="auto"/>
            </w:tcBorders>
            <w:shd w:val="clear" w:color="auto" w:fill="auto"/>
            <w:vAlign w:val="bottom"/>
          </w:tcPr>
          <w:p w14:paraId="122374C2" w14:textId="2DA76D1F"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14</w:t>
            </w:r>
            <w:r w:rsidR="004F0AF2">
              <w:rPr>
                <w:rFonts w:cs="Times New Roman"/>
                <w:sz w:val="18"/>
                <w:szCs w:val="18"/>
              </w:rPr>
              <w:t xml:space="preserve"> </w:t>
            </w:r>
            <w:r w:rsidRPr="00A333BB">
              <w:rPr>
                <w:rFonts w:cs="Times New Roman"/>
                <w:sz w:val="18"/>
                <w:szCs w:val="18"/>
              </w:rPr>
              <w:t>366</w:t>
            </w:r>
            <w:r w:rsidR="002A586B">
              <w:rPr>
                <w:rFonts w:cs="Times New Roman"/>
                <w:sz w:val="18"/>
                <w:szCs w:val="18"/>
              </w:rPr>
              <w:t xml:space="preserve"> </w:t>
            </w:r>
            <w:r w:rsidRPr="00A333BB">
              <w:rPr>
                <w:rFonts w:cs="Times New Roman"/>
                <w:sz w:val="18"/>
                <w:szCs w:val="18"/>
              </w:rPr>
              <w:t>a)</w:t>
            </w:r>
            <w:r w:rsidR="002A586B">
              <w:rPr>
                <w:rFonts w:cs="Times New Roman"/>
                <w:sz w:val="18"/>
                <w:szCs w:val="18"/>
              </w:rPr>
              <w:t xml:space="preserve"> </w:t>
            </w:r>
            <w:r w:rsidRPr="00A333BB">
              <w:rPr>
                <w:rFonts w:cs="Times New Roman"/>
                <w:sz w:val="18"/>
                <w:szCs w:val="18"/>
              </w:rPr>
              <w:t>d)</w:t>
            </w:r>
          </w:p>
        </w:tc>
        <w:tc>
          <w:tcPr>
            <w:tcW w:w="912" w:type="dxa"/>
            <w:tcBorders>
              <w:top w:val="single" w:sz="12" w:space="0" w:color="auto"/>
            </w:tcBorders>
            <w:shd w:val="clear" w:color="auto" w:fill="auto"/>
            <w:vAlign w:val="bottom"/>
          </w:tcPr>
          <w:p w14:paraId="7542EE12"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15 016</w:t>
            </w:r>
          </w:p>
        </w:tc>
      </w:tr>
      <w:tr w:rsidR="00A333BB" w:rsidRPr="00A333BB" w14:paraId="526CE10D" w14:textId="77777777" w:rsidTr="00A333BB">
        <w:tc>
          <w:tcPr>
            <w:tcW w:w="2127" w:type="dxa"/>
            <w:shd w:val="clear" w:color="auto" w:fill="auto"/>
          </w:tcPr>
          <w:p w14:paraId="50442183" w14:textId="4B3BB95C"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по текущей рыночной цене (млрд рупий)</w:t>
            </w:r>
          </w:p>
        </w:tc>
        <w:tc>
          <w:tcPr>
            <w:tcW w:w="850" w:type="dxa"/>
            <w:shd w:val="clear" w:color="auto" w:fill="auto"/>
            <w:vAlign w:val="bottom"/>
          </w:tcPr>
          <w:p w14:paraId="60C68863"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9 366</w:t>
            </w:r>
          </w:p>
        </w:tc>
        <w:tc>
          <w:tcPr>
            <w:tcW w:w="851" w:type="dxa"/>
            <w:shd w:val="clear" w:color="auto" w:fill="auto"/>
            <w:vAlign w:val="bottom"/>
          </w:tcPr>
          <w:p w14:paraId="3B6B2A16"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10 125</w:t>
            </w:r>
          </w:p>
        </w:tc>
        <w:tc>
          <w:tcPr>
            <w:tcW w:w="850" w:type="dxa"/>
            <w:shd w:val="clear" w:color="auto" w:fill="auto"/>
            <w:vAlign w:val="bottom"/>
          </w:tcPr>
          <w:p w14:paraId="193A6BF4"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10 676</w:t>
            </w:r>
          </w:p>
        </w:tc>
        <w:tc>
          <w:tcPr>
            <w:tcW w:w="851" w:type="dxa"/>
            <w:shd w:val="clear" w:color="auto" w:fill="auto"/>
            <w:vAlign w:val="bottom"/>
          </w:tcPr>
          <w:p w14:paraId="714C40EF"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11 676</w:t>
            </w:r>
          </w:p>
        </w:tc>
        <w:tc>
          <w:tcPr>
            <w:tcW w:w="992" w:type="dxa"/>
            <w:shd w:val="clear" w:color="auto" w:fill="auto"/>
            <w:vAlign w:val="bottom"/>
          </w:tcPr>
          <w:p w14:paraId="1564141A" w14:textId="024CCA8C"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12</w:t>
            </w:r>
            <w:r w:rsidR="004F0AF2">
              <w:rPr>
                <w:rFonts w:cs="Times New Roman"/>
                <w:sz w:val="18"/>
                <w:szCs w:val="18"/>
              </w:rPr>
              <w:t xml:space="preserve"> </w:t>
            </w:r>
            <w:r w:rsidRPr="00A333BB">
              <w:rPr>
                <w:rFonts w:cs="Times New Roman"/>
                <w:sz w:val="18"/>
                <w:szCs w:val="18"/>
              </w:rPr>
              <w:t>975 d)</w:t>
            </w:r>
          </w:p>
        </w:tc>
        <w:tc>
          <w:tcPr>
            <w:tcW w:w="1072" w:type="dxa"/>
            <w:shd w:val="clear" w:color="auto" w:fill="auto"/>
            <w:vAlign w:val="bottom"/>
          </w:tcPr>
          <w:p w14:paraId="3B63E5EA" w14:textId="4F2DDAE3"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13</w:t>
            </w:r>
            <w:r w:rsidR="004F0AF2">
              <w:rPr>
                <w:rFonts w:cs="Times New Roman"/>
                <w:sz w:val="18"/>
                <w:szCs w:val="18"/>
              </w:rPr>
              <w:t xml:space="preserve"> </w:t>
            </w:r>
            <w:r w:rsidRPr="00A333BB">
              <w:rPr>
                <w:rFonts w:cs="Times New Roman"/>
                <w:sz w:val="18"/>
                <w:szCs w:val="18"/>
              </w:rPr>
              <w:t>977</w:t>
            </w:r>
            <w:r w:rsidR="002A586B">
              <w:rPr>
                <w:rFonts w:cs="Times New Roman"/>
                <w:sz w:val="18"/>
                <w:szCs w:val="18"/>
              </w:rPr>
              <w:t xml:space="preserve"> </w:t>
            </w:r>
            <w:r w:rsidRPr="00A333BB">
              <w:rPr>
                <w:rFonts w:cs="Times New Roman"/>
                <w:sz w:val="18"/>
                <w:szCs w:val="18"/>
              </w:rPr>
              <w:t>a)</w:t>
            </w:r>
            <w:r w:rsidR="002A586B">
              <w:rPr>
                <w:rFonts w:cs="Times New Roman"/>
                <w:sz w:val="18"/>
                <w:szCs w:val="18"/>
              </w:rPr>
              <w:t xml:space="preserve"> </w:t>
            </w:r>
            <w:r w:rsidRPr="00A333BB">
              <w:rPr>
                <w:rFonts w:cs="Times New Roman"/>
                <w:sz w:val="18"/>
                <w:szCs w:val="18"/>
              </w:rPr>
              <w:t>d)</w:t>
            </w:r>
          </w:p>
        </w:tc>
        <w:tc>
          <w:tcPr>
            <w:tcW w:w="912" w:type="dxa"/>
            <w:shd w:val="clear" w:color="auto" w:fill="auto"/>
            <w:vAlign w:val="bottom"/>
          </w:tcPr>
          <w:p w14:paraId="02780BE4"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14 584</w:t>
            </w:r>
          </w:p>
        </w:tc>
      </w:tr>
      <w:tr w:rsidR="00A333BB" w:rsidRPr="00A333BB" w14:paraId="4CCDD6B5" w14:textId="77777777" w:rsidTr="00A333BB">
        <w:tc>
          <w:tcPr>
            <w:tcW w:w="2127" w:type="dxa"/>
            <w:shd w:val="clear" w:color="auto" w:fill="auto"/>
          </w:tcPr>
          <w:p w14:paraId="3602848B"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ВВП по текущей рыночной цене (млрд долл. США)</w:t>
            </w:r>
          </w:p>
        </w:tc>
        <w:tc>
          <w:tcPr>
            <w:tcW w:w="850" w:type="dxa"/>
            <w:shd w:val="clear" w:color="auto" w:fill="auto"/>
            <w:vAlign w:val="bottom"/>
          </w:tcPr>
          <w:p w14:paraId="19A3AAA8"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74,3</w:t>
            </w:r>
          </w:p>
        </w:tc>
        <w:tc>
          <w:tcPr>
            <w:tcW w:w="851" w:type="dxa"/>
            <w:shd w:val="clear" w:color="auto" w:fill="auto"/>
            <w:vAlign w:val="bottom"/>
          </w:tcPr>
          <w:p w14:paraId="36D6A08F"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79,4</w:t>
            </w:r>
          </w:p>
        </w:tc>
        <w:tc>
          <w:tcPr>
            <w:tcW w:w="850" w:type="dxa"/>
            <w:shd w:val="clear" w:color="auto" w:fill="auto"/>
            <w:vAlign w:val="bottom"/>
          </w:tcPr>
          <w:p w14:paraId="62DA6A42"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80,6</w:t>
            </w:r>
          </w:p>
        </w:tc>
        <w:tc>
          <w:tcPr>
            <w:tcW w:w="851" w:type="dxa"/>
            <w:shd w:val="clear" w:color="auto" w:fill="auto"/>
            <w:vAlign w:val="bottom"/>
          </w:tcPr>
          <w:p w14:paraId="702B5DC9"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82,4</w:t>
            </w:r>
          </w:p>
        </w:tc>
        <w:tc>
          <w:tcPr>
            <w:tcW w:w="992" w:type="dxa"/>
            <w:shd w:val="clear" w:color="auto" w:fill="auto"/>
            <w:vAlign w:val="bottom"/>
          </w:tcPr>
          <w:p w14:paraId="4AB9D2DE" w14:textId="20EA660B"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87</w:t>
            </w:r>
            <w:r w:rsidR="002A586B">
              <w:rPr>
                <w:rFonts w:cs="Times New Roman"/>
                <w:sz w:val="18"/>
                <w:szCs w:val="18"/>
              </w:rPr>
              <w:t>,</w:t>
            </w:r>
            <w:r w:rsidRPr="00A333BB">
              <w:rPr>
                <w:rFonts w:cs="Times New Roman"/>
                <w:sz w:val="18"/>
                <w:szCs w:val="18"/>
              </w:rPr>
              <w:t>4</w:t>
            </w:r>
            <w:r w:rsidR="002A586B">
              <w:rPr>
                <w:rFonts w:cs="Times New Roman"/>
                <w:sz w:val="18"/>
                <w:szCs w:val="18"/>
              </w:rPr>
              <w:t xml:space="preserve"> </w:t>
            </w:r>
            <w:r w:rsidRPr="00A333BB">
              <w:rPr>
                <w:rFonts w:cs="Times New Roman"/>
                <w:sz w:val="18"/>
                <w:szCs w:val="18"/>
              </w:rPr>
              <w:t>d)</w:t>
            </w:r>
          </w:p>
        </w:tc>
        <w:tc>
          <w:tcPr>
            <w:tcW w:w="1072" w:type="dxa"/>
            <w:shd w:val="clear" w:color="auto" w:fill="auto"/>
            <w:vAlign w:val="bottom"/>
          </w:tcPr>
          <w:p w14:paraId="55DB6963" w14:textId="3BA1ED3F"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88</w:t>
            </w:r>
            <w:r w:rsidR="00100881">
              <w:rPr>
                <w:rFonts w:cs="Times New Roman"/>
                <w:sz w:val="18"/>
                <w:szCs w:val="18"/>
              </w:rPr>
              <w:t>,</w:t>
            </w:r>
            <w:r w:rsidRPr="00A333BB">
              <w:rPr>
                <w:rFonts w:cs="Times New Roman"/>
                <w:sz w:val="18"/>
                <w:szCs w:val="18"/>
              </w:rPr>
              <w:t>4</w:t>
            </w:r>
            <w:r w:rsidR="002A586B">
              <w:rPr>
                <w:rFonts w:cs="Times New Roman"/>
                <w:sz w:val="18"/>
                <w:szCs w:val="18"/>
              </w:rPr>
              <w:t xml:space="preserve"> </w:t>
            </w:r>
            <w:r w:rsidRPr="00A333BB">
              <w:rPr>
                <w:rFonts w:cs="Times New Roman"/>
                <w:sz w:val="18"/>
                <w:szCs w:val="18"/>
              </w:rPr>
              <w:t>a)</w:t>
            </w:r>
            <w:r w:rsidR="002A586B">
              <w:rPr>
                <w:rFonts w:cs="Times New Roman"/>
                <w:sz w:val="18"/>
                <w:szCs w:val="18"/>
              </w:rPr>
              <w:t xml:space="preserve"> </w:t>
            </w:r>
            <w:r w:rsidRPr="00A333BB">
              <w:rPr>
                <w:rFonts w:cs="Times New Roman"/>
                <w:sz w:val="18"/>
                <w:szCs w:val="18"/>
              </w:rPr>
              <w:t>d)</w:t>
            </w:r>
          </w:p>
        </w:tc>
        <w:tc>
          <w:tcPr>
            <w:tcW w:w="912" w:type="dxa"/>
            <w:shd w:val="clear" w:color="auto" w:fill="auto"/>
            <w:vAlign w:val="bottom"/>
          </w:tcPr>
          <w:p w14:paraId="5D66D387"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84,0</w:t>
            </w:r>
          </w:p>
        </w:tc>
      </w:tr>
      <w:tr w:rsidR="00A333BB" w:rsidRPr="00A333BB" w14:paraId="49B73439" w14:textId="77777777" w:rsidTr="00A333BB">
        <w:tc>
          <w:tcPr>
            <w:tcW w:w="2127" w:type="dxa"/>
            <w:shd w:val="clear" w:color="auto" w:fill="auto"/>
          </w:tcPr>
          <w:p w14:paraId="0FB2B07A" w14:textId="4D42E034"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по текущей рыночной цене (млрд долл. США)</w:t>
            </w:r>
          </w:p>
        </w:tc>
        <w:tc>
          <w:tcPr>
            <w:tcW w:w="850" w:type="dxa"/>
            <w:shd w:val="clear" w:color="auto" w:fill="auto"/>
            <w:vAlign w:val="bottom"/>
          </w:tcPr>
          <w:p w14:paraId="5529002D"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72,5</w:t>
            </w:r>
          </w:p>
        </w:tc>
        <w:tc>
          <w:tcPr>
            <w:tcW w:w="851" w:type="dxa"/>
            <w:shd w:val="clear" w:color="auto" w:fill="auto"/>
            <w:vAlign w:val="bottom"/>
          </w:tcPr>
          <w:p w14:paraId="20F89F9B"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77,6</w:t>
            </w:r>
          </w:p>
        </w:tc>
        <w:tc>
          <w:tcPr>
            <w:tcW w:w="850" w:type="dxa"/>
            <w:shd w:val="clear" w:color="auto" w:fill="auto"/>
            <w:vAlign w:val="bottom"/>
          </w:tcPr>
          <w:p w14:paraId="7D0FCE4D"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78,5</w:t>
            </w:r>
          </w:p>
        </w:tc>
        <w:tc>
          <w:tcPr>
            <w:tcW w:w="851" w:type="dxa"/>
            <w:shd w:val="clear" w:color="auto" w:fill="auto"/>
            <w:vAlign w:val="bottom"/>
          </w:tcPr>
          <w:p w14:paraId="626A6DBC"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80,2</w:t>
            </w:r>
          </w:p>
        </w:tc>
        <w:tc>
          <w:tcPr>
            <w:tcW w:w="992" w:type="dxa"/>
            <w:shd w:val="clear" w:color="auto" w:fill="auto"/>
            <w:vAlign w:val="bottom"/>
          </w:tcPr>
          <w:p w14:paraId="2800B89D"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85,1 d)</w:t>
            </w:r>
          </w:p>
        </w:tc>
        <w:tc>
          <w:tcPr>
            <w:tcW w:w="1072" w:type="dxa"/>
            <w:shd w:val="clear" w:color="auto" w:fill="auto"/>
            <w:vAlign w:val="bottom"/>
          </w:tcPr>
          <w:p w14:paraId="3EB7276B" w14:textId="1FD0D2CF"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86</w:t>
            </w:r>
            <w:r w:rsidR="002A586B">
              <w:rPr>
                <w:rFonts w:cs="Times New Roman"/>
                <w:sz w:val="18"/>
                <w:szCs w:val="18"/>
              </w:rPr>
              <w:t>,</w:t>
            </w:r>
            <w:r w:rsidRPr="00A333BB">
              <w:rPr>
                <w:rFonts w:cs="Times New Roman"/>
                <w:sz w:val="18"/>
                <w:szCs w:val="18"/>
              </w:rPr>
              <w:t>0</w:t>
            </w:r>
            <w:r w:rsidR="002A586B">
              <w:rPr>
                <w:rFonts w:cs="Times New Roman"/>
                <w:sz w:val="18"/>
                <w:szCs w:val="18"/>
              </w:rPr>
              <w:t xml:space="preserve"> </w:t>
            </w:r>
            <w:r w:rsidRPr="00A333BB">
              <w:rPr>
                <w:rFonts w:cs="Times New Roman"/>
                <w:sz w:val="18"/>
                <w:szCs w:val="18"/>
              </w:rPr>
              <w:t>a)</w:t>
            </w:r>
            <w:r w:rsidR="002A586B">
              <w:rPr>
                <w:rFonts w:cs="Times New Roman"/>
                <w:sz w:val="18"/>
                <w:szCs w:val="18"/>
              </w:rPr>
              <w:t xml:space="preserve"> </w:t>
            </w:r>
            <w:r w:rsidRPr="00A333BB">
              <w:rPr>
                <w:rFonts w:cs="Times New Roman"/>
                <w:sz w:val="18"/>
                <w:szCs w:val="18"/>
              </w:rPr>
              <w:t>d)</w:t>
            </w:r>
          </w:p>
        </w:tc>
        <w:tc>
          <w:tcPr>
            <w:tcW w:w="912" w:type="dxa"/>
            <w:shd w:val="clear" w:color="auto" w:fill="auto"/>
            <w:vAlign w:val="bottom"/>
          </w:tcPr>
          <w:p w14:paraId="136FF92F"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81,6</w:t>
            </w:r>
          </w:p>
        </w:tc>
      </w:tr>
      <w:tr w:rsidR="00A333BB" w:rsidRPr="00A333BB" w14:paraId="7BB768CD" w14:textId="77777777" w:rsidTr="00A333BB">
        <w:tc>
          <w:tcPr>
            <w:tcW w:w="2127" w:type="dxa"/>
            <w:shd w:val="clear" w:color="auto" w:fill="auto"/>
          </w:tcPr>
          <w:p w14:paraId="145B58BC" w14:textId="13DC00F8"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ВВП на душу населения по текущим рыночным ценам (рупии)</w:t>
            </w:r>
            <w:r w:rsidR="002A586B">
              <w:rPr>
                <w:rFonts w:cs="Times New Roman"/>
                <w:sz w:val="18"/>
              </w:rPr>
              <w:t xml:space="preserve"> </w:t>
            </w:r>
            <w:r w:rsidRPr="00A333BB">
              <w:rPr>
                <w:rFonts w:cs="Times New Roman"/>
                <w:sz w:val="18"/>
              </w:rPr>
              <w:t>h)</w:t>
            </w:r>
          </w:p>
        </w:tc>
        <w:tc>
          <w:tcPr>
            <w:tcW w:w="850" w:type="dxa"/>
            <w:shd w:val="clear" w:color="auto" w:fill="auto"/>
            <w:vAlign w:val="bottom"/>
          </w:tcPr>
          <w:p w14:paraId="0F67D89A"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465 976</w:t>
            </w:r>
          </w:p>
        </w:tc>
        <w:tc>
          <w:tcPr>
            <w:tcW w:w="851" w:type="dxa"/>
            <w:shd w:val="clear" w:color="auto" w:fill="auto"/>
            <w:vAlign w:val="bottom"/>
          </w:tcPr>
          <w:p w14:paraId="1DED372E"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498 660</w:t>
            </w:r>
          </w:p>
        </w:tc>
        <w:tc>
          <w:tcPr>
            <w:tcW w:w="850" w:type="dxa"/>
            <w:shd w:val="clear" w:color="auto" w:fill="auto"/>
            <w:vAlign w:val="bottom"/>
          </w:tcPr>
          <w:p w14:paraId="306AB222"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522 204</w:t>
            </w:r>
          </w:p>
        </w:tc>
        <w:tc>
          <w:tcPr>
            <w:tcW w:w="851" w:type="dxa"/>
            <w:shd w:val="clear" w:color="auto" w:fill="auto"/>
            <w:vAlign w:val="bottom"/>
          </w:tcPr>
          <w:p w14:paraId="084094B4" w14:textId="7777777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565 773</w:t>
            </w:r>
          </w:p>
        </w:tc>
        <w:tc>
          <w:tcPr>
            <w:tcW w:w="992" w:type="dxa"/>
            <w:shd w:val="clear" w:color="auto" w:fill="auto"/>
            <w:vAlign w:val="bottom"/>
          </w:tcPr>
          <w:p w14:paraId="30956268" w14:textId="19A981A9"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621</w:t>
            </w:r>
            <w:r w:rsidR="004F0AF2">
              <w:rPr>
                <w:rFonts w:cs="Times New Roman"/>
                <w:sz w:val="18"/>
                <w:szCs w:val="18"/>
              </w:rPr>
              <w:t xml:space="preserve"> </w:t>
            </w:r>
            <w:r w:rsidRPr="00A333BB">
              <w:rPr>
                <w:rFonts w:cs="Times New Roman"/>
                <w:sz w:val="18"/>
                <w:szCs w:val="18"/>
              </w:rPr>
              <w:t>531</w:t>
            </w:r>
            <w:r w:rsidR="002A586B">
              <w:rPr>
                <w:rFonts w:cs="Times New Roman"/>
                <w:sz w:val="18"/>
                <w:szCs w:val="18"/>
              </w:rPr>
              <w:t xml:space="preserve"> </w:t>
            </w:r>
            <w:r w:rsidRPr="00A333BB">
              <w:rPr>
                <w:rFonts w:cs="Times New Roman"/>
                <w:sz w:val="18"/>
                <w:szCs w:val="18"/>
              </w:rPr>
              <w:t>d)</w:t>
            </w:r>
          </w:p>
        </w:tc>
        <w:tc>
          <w:tcPr>
            <w:tcW w:w="1072" w:type="dxa"/>
            <w:shd w:val="clear" w:color="auto" w:fill="auto"/>
            <w:vAlign w:val="bottom"/>
          </w:tcPr>
          <w:p w14:paraId="6DECFF47" w14:textId="26219497"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662</w:t>
            </w:r>
            <w:r w:rsidR="004F0AF2">
              <w:rPr>
                <w:rFonts w:cs="Times New Roman"/>
                <w:sz w:val="18"/>
                <w:szCs w:val="18"/>
              </w:rPr>
              <w:t xml:space="preserve"> </w:t>
            </w:r>
            <w:r w:rsidRPr="00A333BB">
              <w:rPr>
                <w:rFonts w:cs="Times New Roman"/>
                <w:sz w:val="18"/>
                <w:szCs w:val="18"/>
              </w:rPr>
              <w:t>949</w:t>
            </w:r>
            <w:r w:rsidR="002A586B">
              <w:rPr>
                <w:rFonts w:cs="Times New Roman"/>
                <w:sz w:val="18"/>
                <w:szCs w:val="18"/>
              </w:rPr>
              <w:t xml:space="preserve"> </w:t>
            </w:r>
            <w:r w:rsidRPr="00A333BB">
              <w:rPr>
                <w:rFonts w:cs="Times New Roman"/>
                <w:sz w:val="18"/>
                <w:szCs w:val="18"/>
              </w:rPr>
              <w:t>a</w:t>
            </w:r>
            <w:r w:rsidR="002A586B">
              <w:rPr>
                <w:rFonts w:cs="Times New Roman"/>
                <w:sz w:val="18"/>
                <w:szCs w:val="18"/>
              </w:rPr>
              <w:t xml:space="preserve">) </w:t>
            </w:r>
            <w:r w:rsidR="002A586B" w:rsidRPr="00A333BB">
              <w:rPr>
                <w:rFonts w:cs="Times New Roman"/>
                <w:sz w:val="18"/>
                <w:szCs w:val="18"/>
              </w:rPr>
              <w:t>d)</w:t>
            </w:r>
            <w:r w:rsidRPr="00A333BB">
              <w:rPr>
                <w:rFonts w:cs="Times New Roman"/>
                <w:sz w:val="18"/>
                <w:szCs w:val="18"/>
              </w:rPr>
              <w:t xml:space="preserve"> </w:t>
            </w:r>
          </w:p>
        </w:tc>
        <w:tc>
          <w:tcPr>
            <w:tcW w:w="912" w:type="dxa"/>
            <w:shd w:val="clear" w:color="auto" w:fill="auto"/>
            <w:vAlign w:val="bottom"/>
          </w:tcPr>
          <w:p w14:paraId="380A3C48" w14:textId="6049B589" w:rsidR="00AC4C9D" w:rsidRPr="00A333BB" w:rsidRDefault="00AC4C9D" w:rsidP="00A333BB">
            <w:pPr>
              <w:suppressAutoHyphens w:val="0"/>
              <w:spacing w:before="40" w:after="40" w:line="220" w:lineRule="exact"/>
              <w:jc w:val="right"/>
              <w:rPr>
                <w:rFonts w:cs="Times New Roman"/>
                <w:sz w:val="18"/>
                <w:szCs w:val="18"/>
              </w:rPr>
            </w:pPr>
            <w:r w:rsidRPr="00A333BB">
              <w:rPr>
                <w:rFonts w:cs="Times New Roman"/>
                <w:sz w:val="18"/>
                <w:szCs w:val="18"/>
              </w:rPr>
              <w:t>688</w:t>
            </w:r>
            <w:r w:rsidR="004F0AF2">
              <w:rPr>
                <w:rFonts w:cs="Times New Roman"/>
                <w:sz w:val="18"/>
                <w:szCs w:val="18"/>
              </w:rPr>
              <w:t xml:space="preserve"> </w:t>
            </w:r>
            <w:r w:rsidRPr="00A333BB">
              <w:rPr>
                <w:rFonts w:cs="Times New Roman"/>
                <w:sz w:val="18"/>
                <w:szCs w:val="18"/>
              </w:rPr>
              <w:t>719</w:t>
            </w:r>
          </w:p>
        </w:tc>
      </w:tr>
      <w:tr w:rsidR="00A333BB" w:rsidRPr="00A333BB" w14:paraId="3B171865" w14:textId="77777777" w:rsidTr="00A333BB">
        <w:tc>
          <w:tcPr>
            <w:tcW w:w="2127" w:type="dxa"/>
            <w:shd w:val="clear" w:color="auto" w:fill="auto"/>
          </w:tcPr>
          <w:p w14:paraId="463C67B9" w14:textId="388B46EC"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на душу населения по текущим рыночным ценам (рупии)</w:t>
            </w:r>
            <w:r w:rsidR="002A586B">
              <w:rPr>
                <w:rFonts w:cs="Times New Roman"/>
                <w:sz w:val="18"/>
              </w:rPr>
              <w:t xml:space="preserve"> </w:t>
            </w:r>
            <w:r w:rsidRPr="00A333BB">
              <w:rPr>
                <w:rFonts w:cs="Times New Roman"/>
                <w:sz w:val="18"/>
              </w:rPr>
              <w:t>h)</w:t>
            </w:r>
          </w:p>
        </w:tc>
        <w:tc>
          <w:tcPr>
            <w:tcW w:w="850" w:type="dxa"/>
            <w:shd w:val="clear" w:color="auto" w:fill="auto"/>
            <w:vAlign w:val="bottom"/>
          </w:tcPr>
          <w:p w14:paraId="166409BD"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454 993</w:t>
            </w:r>
          </w:p>
        </w:tc>
        <w:tc>
          <w:tcPr>
            <w:tcW w:w="851" w:type="dxa"/>
            <w:shd w:val="clear" w:color="auto" w:fill="auto"/>
            <w:vAlign w:val="bottom"/>
          </w:tcPr>
          <w:p w14:paraId="16D64FDC"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487 298</w:t>
            </w:r>
          </w:p>
        </w:tc>
        <w:tc>
          <w:tcPr>
            <w:tcW w:w="850" w:type="dxa"/>
            <w:shd w:val="clear" w:color="auto" w:fill="auto"/>
            <w:vAlign w:val="bottom"/>
          </w:tcPr>
          <w:p w14:paraId="36C2673D"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509 103</w:t>
            </w:r>
          </w:p>
        </w:tc>
        <w:tc>
          <w:tcPr>
            <w:tcW w:w="851" w:type="dxa"/>
            <w:shd w:val="clear" w:color="auto" w:fill="auto"/>
            <w:vAlign w:val="bottom"/>
          </w:tcPr>
          <w:p w14:paraId="5AFF7177"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550 697</w:t>
            </w:r>
          </w:p>
        </w:tc>
        <w:tc>
          <w:tcPr>
            <w:tcW w:w="992" w:type="dxa"/>
            <w:shd w:val="clear" w:color="auto" w:fill="auto"/>
            <w:vAlign w:val="bottom"/>
          </w:tcPr>
          <w:p w14:paraId="14B0C810" w14:textId="7BC2B9FA"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605</w:t>
            </w:r>
            <w:r w:rsidR="004F0AF2">
              <w:rPr>
                <w:rFonts w:cs="Times New Roman"/>
                <w:sz w:val="18"/>
              </w:rPr>
              <w:t xml:space="preserve"> </w:t>
            </w:r>
            <w:r w:rsidRPr="00A333BB">
              <w:rPr>
                <w:rFonts w:cs="Times New Roman"/>
                <w:sz w:val="18"/>
              </w:rPr>
              <w:t>076</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5CF7BB84" w14:textId="6DFE4583"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644</w:t>
            </w:r>
            <w:r w:rsidR="004F0AF2">
              <w:rPr>
                <w:rFonts w:cs="Times New Roman"/>
                <w:sz w:val="18"/>
              </w:rPr>
              <w:t xml:space="preserve"> </w:t>
            </w:r>
            <w:r w:rsidRPr="00A333BB">
              <w:rPr>
                <w:rFonts w:cs="Times New Roman"/>
                <w:sz w:val="18"/>
              </w:rPr>
              <w:t>970</w:t>
            </w:r>
            <w:r w:rsidR="002A586B">
              <w:rPr>
                <w:rFonts w:cs="Times New Roman"/>
                <w:sz w:val="18"/>
              </w:rPr>
              <w:t xml:space="preserve"> </w:t>
            </w:r>
            <w:r w:rsidRPr="00A333BB">
              <w:rPr>
                <w:rFonts w:cs="Times New Roman"/>
                <w:sz w:val="18"/>
              </w:rPr>
              <w:t>a</w:t>
            </w:r>
            <w:r w:rsidR="002A586B">
              <w:rPr>
                <w:rFonts w:cs="Times New Roman"/>
                <w:sz w:val="18"/>
              </w:rPr>
              <w:t xml:space="preserve">) </w:t>
            </w:r>
            <w:r w:rsidR="002A586B" w:rsidRPr="00A333BB">
              <w:rPr>
                <w:rFonts w:cs="Times New Roman"/>
                <w:sz w:val="18"/>
              </w:rPr>
              <w:t>d</w:t>
            </w:r>
            <w:r w:rsidRPr="00A333BB">
              <w:rPr>
                <w:rFonts w:cs="Times New Roman"/>
                <w:sz w:val="18"/>
              </w:rPr>
              <w:t xml:space="preserve">) </w:t>
            </w:r>
          </w:p>
        </w:tc>
        <w:tc>
          <w:tcPr>
            <w:tcW w:w="912" w:type="dxa"/>
            <w:shd w:val="clear" w:color="auto" w:fill="auto"/>
            <w:vAlign w:val="bottom"/>
          </w:tcPr>
          <w:p w14:paraId="26E1AF84" w14:textId="5D3EF5FA"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668</w:t>
            </w:r>
            <w:r w:rsidR="004F0AF2">
              <w:rPr>
                <w:rFonts w:cs="Times New Roman"/>
                <w:sz w:val="18"/>
              </w:rPr>
              <w:t xml:space="preserve"> </w:t>
            </w:r>
            <w:r w:rsidRPr="00A333BB">
              <w:rPr>
                <w:rFonts w:cs="Times New Roman"/>
                <w:sz w:val="18"/>
              </w:rPr>
              <w:t>894</w:t>
            </w:r>
          </w:p>
        </w:tc>
      </w:tr>
      <w:tr w:rsidR="00A333BB" w:rsidRPr="00A333BB" w14:paraId="110F5FE8" w14:textId="77777777" w:rsidTr="00A333BB">
        <w:tc>
          <w:tcPr>
            <w:tcW w:w="2127" w:type="dxa"/>
            <w:shd w:val="clear" w:color="auto" w:fill="auto"/>
          </w:tcPr>
          <w:p w14:paraId="000FB270" w14:textId="7636F5A4"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ВВП на душу населения по текущим рыночным ценам (долл. США)</w:t>
            </w:r>
            <w:r w:rsidR="002A586B">
              <w:rPr>
                <w:rFonts w:cs="Times New Roman"/>
                <w:sz w:val="18"/>
              </w:rPr>
              <w:t xml:space="preserve"> </w:t>
            </w:r>
            <w:r w:rsidRPr="00A333BB">
              <w:rPr>
                <w:rFonts w:cs="Times New Roman"/>
                <w:sz w:val="18"/>
              </w:rPr>
              <w:t>h)</w:t>
            </w:r>
          </w:p>
        </w:tc>
        <w:tc>
          <w:tcPr>
            <w:tcW w:w="850" w:type="dxa"/>
            <w:shd w:val="clear" w:color="auto" w:fill="auto"/>
            <w:vAlign w:val="bottom"/>
          </w:tcPr>
          <w:p w14:paraId="753D1AB2"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3 609</w:t>
            </w:r>
          </w:p>
        </w:tc>
        <w:tc>
          <w:tcPr>
            <w:tcW w:w="851" w:type="dxa"/>
            <w:shd w:val="clear" w:color="auto" w:fill="auto"/>
            <w:vAlign w:val="bottom"/>
          </w:tcPr>
          <w:p w14:paraId="44361EB8"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3 819</w:t>
            </w:r>
          </w:p>
        </w:tc>
        <w:tc>
          <w:tcPr>
            <w:tcW w:w="850" w:type="dxa"/>
            <w:shd w:val="clear" w:color="auto" w:fill="auto"/>
            <w:vAlign w:val="bottom"/>
          </w:tcPr>
          <w:p w14:paraId="6B454A4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3 841</w:t>
            </w:r>
          </w:p>
        </w:tc>
        <w:tc>
          <w:tcPr>
            <w:tcW w:w="851" w:type="dxa"/>
            <w:shd w:val="clear" w:color="auto" w:fill="auto"/>
            <w:vAlign w:val="bottom"/>
          </w:tcPr>
          <w:p w14:paraId="5C3FE3B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3 886</w:t>
            </w:r>
          </w:p>
        </w:tc>
        <w:tc>
          <w:tcPr>
            <w:tcW w:w="992" w:type="dxa"/>
            <w:shd w:val="clear" w:color="auto" w:fill="auto"/>
            <w:vAlign w:val="bottom"/>
          </w:tcPr>
          <w:p w14:paraId="1A1057AD" w14:textId="71C4A4BE"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w:t>
            </w:r>
            <w:r w:rsidR="004F0AF2">
              <w:rPr>
                <w:rFonts w:cs="Times New Roman"/>
                <w:sz w:val="18"/>
              </w:rPr>
              <w:t xml:space="preserve"> </w:t>
            </w:r>
            <w:r w:rsidRPr="00A333BB">
              <w:rPr>
                <w:rFonts w:cs="Times New Roman"/>
                <w:sz w:val="18"/>
              </w:rPr>
              <w:t>077</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00003A0E" w14:textId="7D2520C8"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w:t>
            </w:r>
            <w:r w:rsidR="004F0AF2">
              <w:rPr>
                <w:rFonts w:cs="Times New Roman"/>
                <w:sz w:val="18"/>
              </w:rPr>
              <w:t xml:space="preserve"> </w:t>
            </w:r>
            <w:r w:rsidRPr="00A333BB">
              <w:rPr>
                <w:rFonts w:cs="Times New Roman"/>
                <w:sz w:val="18"/>
              </w:rPr>
              <w:t>079</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23BFD306"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3 852</w:t>
            </w:r>
          </w:p>
        </w:tc>
      </w:tr>
      <w:tr w:rsidR="00A333BB" w:rsidRPr="00A333BB" w14:paraId="29F9E3C1" w14:textId="77777777" w:rsidTr="00A333BB">
        <w:tc>
          <w:tcPr>
            <w:tcW w:w="2127" w:type="dxa"/>
            <w:shd w:val="clear" w:color="auto" w:fill="auto"/>
          </w:tcPr>
          <w:p w14:paraId="15DEF690" w14:textId="10E2576A"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 на душу населения по текущим рыночным ценам (долл. США)</w:t>
            </w:r>
            <w:r w:rsidR="002A586B">
              <w:rPr>
                <w:rFonts w:cs="Times New Roman"/>
                <w:sz w:val="18"/>
              </w:rPr>
              <w:t xml:space="preserve"> </w:t>
            </w:r>
            <w:r w:rsidRPr="00A333BB">
              <w:rPr>
                <w:rFonts w:cs="Times New Roman"/>
                <w:sz w:val="18"/>
              </w:rPr>
              <w:t>h)</w:t>
            </w:r>
          </w:p>
        </w:tc>
        <w:tc>
          <w:tcPr>
            <w:tcW w:w="850" w:type="dxa"/>
            <w:shd w:val="clear" w:color="auto" w:fill="auto"/>
            <w:vAlign w:val="bottom"/>
          </w:tcPr>
          <w:p w14:paraId="25A5BD6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3 524</w:t>
            </w:r>
          </w:p>
        </w:tc>
        <w:tc>
          <w:tcPr>
            <w:tcW w:w="851" w:type="dxa"/>
            <w:shd w:val="clear" w:color="auto" w:fill="auto"/>
            <w:vAlign w:val="bottom"/>
          </w:tcPr>
          <w:p w14:paraId="625F7F51"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3 732</w:t>
            </w:r>
          </w:p>
        </w:tc>
        <w:tc>
          <w:tcPr>
            <w:tcW w:w="850" w:type="dxa"/>
            <w:shd w:val="clear" w:color="auto" w:fill="auto"/>
            <w:vAlign w:val="bottom"/>
          </w:tcPr>
          <w:p w14:paraId="04A4260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3 745</w:t>
            </w:r>
          </w:p>
        </w:tc>
        <w:tc>
          <w:tcPr>
            <w:tcW w:w="851" w:type="dxa"/>
            <w:shd w:val="clear" w:color="auto" w:fill="auto"/>
            <w:vAlign w:val="bottom"/>
          </w:tcPr>
          <w:p w14:paraId="2853F86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3 782</w:t>
            </w:r>
          </w:p>
        </w:tc>
        <w:tc>
          <w:tcPr>
            <w:tcW w:w="992" w:type="dxa"/>
            <w:shd w:val="clear" w:color="auto" w:fill="auto"/>
            <w:vAlign w:val="bottom"/>
          </w:tcPr>
          <w:p w14:paraId="386DEFD9" w14:textId="666595F9"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4F0AF2">
              <w:rPr>
                <w:rFonts w:cs="Times New Roman"/>
                <w:sz w:val="18"/>
              </w:rPr>
              <w:t xml:space="preserve"> </w:t>
            </w:r>
            <w:r w:rsidRPr="00A333BB">
              <w:rPr>
                <w:rFonts w:cs="Times New Roman"/>
                <w:sz w:val="18"/>
              </w:rPr>
              <w:t>969</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6C971C8A" w14:textId="01A06E22"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4F0AF2">
              <w:rPr>
                <w:rFonts w:cs="Times New Roman"/>
                <w:sz w:val="18"/>
              </w:rPr>
              <w:t xml:space="preserve"> </w:t>
            </w:r>
            <w:r w:rsidRPr="00A333BB">
              <w:rPr>
                <w:rFonts w:cs="Times New Roman"/>
                <w:sz w:val="18"/>
              </w:rPr>
              <w:t>968</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7C2EC99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3 741</w:t>
            </w:r>
          </w:p>
        </w:tc>
      </w:tr>
      <w:tr w:rsidR="00A333BB" w:rsidRPr="00A333BB" w14:paraId="1BAD0760" w14:textId="77777777" w:rsidTr="00A333BB">
        <w:tc>
          <w:tcPr>
            <w:tcW w:w="2127" w:type="dxa"/>
            <w:shd w:val="clear" w:color="auto" w:fill="auto"/>
          </w:tcPr>
          <w:p w14:paraId="72A33ADA"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ВВП</w:t>
            </w:r>
          </w:p>
        </w:tc>
        <w:tc>
          <w:tcPr>
            <w:tcW w:w="850" w:type="dxa"/>
            <w:shd w:val="clear" w:color="auto" w:fill="auto"/>
            <w:vAlign w:val="bottom"/>
          </w:tcPr>
          <w:p w14:paraId="7B15B1EE"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3,4</w:t>
            </w:r>
          </w:p>
        </w:tc>
        <w:tc>
          <w:tcPr>
            <w:tcW w:w="851" w:type="dxa"/>
            <w:shd w:val="clear" w:color="auto" w:fill="auto"/>
            <w:vAlign w:val="bottom"/>
          </w:tcPr>
          <w:p w14:paraId="0A57F7A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5,0</w:t>
            </w:r>
          </w:p>
        </w:tc>
        <w:tc>
          <w:tcPr>
            <w:tcW w:w="850" w:type="dxa"/>
            <w:shd w:val="clear" w:color="auto" w:fill="auto"/>
            <w:vAlign w:val="bottom"/>
          </w:tcPr>
          <w:p w14:paraId="6BC50681"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5,0</w:t>
            </w:r>
          </w:p>
        </w:tc>
        <w:tc>
          <w:tcPr>
            <w:tcW w:w="851" w:type="dxa"/>
            <w:shd w:val="clear" w:color="auto" w:fill="auto"/>
            <w:vAlign w:val="bottom"/>
          </w:tcPr>
          <w:p w14:paraId="0097633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4,5</w:t>
            </w:r>
          </w:p>
        </w:tc>
        <w:tc>
          <w:tcPr>
            <w:tcW w:w="992" w:type="dxa"/>
            <w:shd w:val="clear" w:color="auto" w:fill="auto"/>
            <w:vAlign w:val="bottom"/>
          </w:tcPr>
          <w:p w14:paraId="4AC64BF6" w14:textId="348E5C14"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A333BB">
              <w:rPr>
                <w:rFonts w:cs="Times New Roman"/>
                <w:sz w:val="18"/>
              </w:rPr>
              <w:t>,</w:t>
            </w:r>
            <w:r w:rsidRPr="00A333BB">
              <w:rPr>
                <w:rFonts w:cs="Times New Roman"/>
                <w:sz w:val="18"/>
              </w:rPr>
              <w:t>6</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345CF66F" w14:textId="3BEE4E5D"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A333BB">
              <w:rPr>
                <w:rFonts w:cs="Times New Roman"/>
                <w:sz w:val="18"/>
              </w:rPr>
              <w:t>,</w:t>
            </w:r>
            <w:r w:rsidRPr="00A333BB">
              <w:rPr>
                <w:rFonts w:cs="Times New Roman"/>
                <w:sz w:val="18"/>
              </w:rPr>
              <w:t>3</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6D66CC00"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2,3</w:t>
            </w:r>
          </w:p>
        </w:tc>
      </w:tr>
      <w:tr w:rsidR="00A333BB" w:rsidRPr="00A333BB" w14:paraId="134CD3DA" w14:textId="77777777" w:rsidTr="00A333BB">
        <w:tc>
          <w:tcPr>
            <w:tcW w:w="2127" w:type="dxa"/>
            <w:shd w:val="clear" w:color="auto" w:fill="auto"/>
          </w:tcPr>
          <w:p w14:paraId="5800AC97" w14:textId="77777777" w:rsidR="00AC4C9D" w:rsidRPr="00A333BB" w:rsidRDefault="00AC4C9D" w:rsidP="00A333BB">
            <w:pPr>
              <w:suppressAutoHyphens w:val="0"/>
              <w:spacing w:before="40" w:after="40" w:line="220" w:lineRule="exact"/>
              <w:rPr>
                <w:rFonts w:cs="Times New Roman"/>
                <w:bCs/>
                <w:sz w:val="18"/>
              </w:rPr>
            </w:pPr>
            <w:r w:rsidRPr="00A333BB">
              <w:rPr>
                <w:rFonts w:cs="Times New Roman"/>
                <w:sz w:val="18"/>
              </w:rPr>
              <w:t xml:space="preserve">Основные виды экономической деятельности ВВП </w:t>
            </w:r>
          </w:p>
        </w:tc>
        <w:tc>
          <w:tcPr>
            <w:tcW w:w="850" w:type="dxa"/>
            <w:shd w:val="clear" w:color="auto" w:fill="auto"/>
            <w:vAlign w:val="bottom"/>
          </w:tcPr>
          <w:p w14:paraId="2CE9F7F8" w14:textId="77777777" w:rsidR="00AC4C9D" w:rsidRPr="00A333BB" w:rsidRDefault="00AC4C9D" w:rsidP="00A333BB">
            <w:pPr>
              <w:suppressAutoHyphens w:val="0"/>
              <w:spacing w:before="40" w:after="40" w:line="220" w:lineRule="exact"/>
              <w:jc w:val="right"/>
              <w:rPr>
                <w:rFonts w:cs="Times New Roman"/>
                <w:sz w:val="18"/>
              </w:rPr>
            </w:pPr>
          </w:p>
        </w:tc>
        <w:tc>
          <w:tcPr>
            <w:tcW w:w="851" w:type="dxa"/>
            <w:shd w:val="clear" w:color="auto" w:fill="auto"/>
            <w:vAlign w:val="bottom"/>
          </w:tcPr>
          <w:p w14:paraId="26DABA24" w14:textId="77777777" w:rsidR="00AC4C9D" w:rsidRPr="00A333BB" w:rsidRDefault="00AC4C9D" w:rsidP="00A333BB">
            <w:pPr>
              <w:suppressAutoHyphens w:val="0"/>
              <w:spacing w:before="40" w:after="40" w:line="220" w:lineRule="exact"/>
              <w:jc w:val="right"/>
              <w:rPr>
                <w:rFonts w:cs="Times New Roman"/>
                <w:sz w:val="18"/>
              </w:rPr>
            </w:pPr>
          </w:p>
        </w:tc>
        <w:tc>
          <w:tcPr>
            <w:tcW w:w="850" w:type="dxa"/>
            <w:shd w:val="clear" w:color="auto" w:fill="auto"/>
            <w:vAlign w:val="bottom"/>
          </w:tcPr>
          <w:p w14:paraId="3023B0C6" w14:textId="77777777" w:rsidR="00AC4C9D" w:rsidRPr="00A333BB" w:rsidRDefault="00AC4C9D" w:rsidP="00A333BB">
            <w:pPr>
              <w:suppressAutoHyphens w:val="0"/>
              <w:spacing w:before="40" w:after="40" w:line="220" w:lineRule="exact"/>
              <w:jc w:val="right"/>
              <w:rPr>
                <w:rFonts w:cs="Times New Roman"/>
                <w:sz w:val="18"/>
              </w:rPr>
            </w:pPr>
          </w:p>
        </w:tc>
        <w:tc>
          <w:tcPr>
            <w:tcW w:w="851" w:type="dxa"/>
            <w:shd w:val="clear" w:color="auto" w:fill="auto"/>
            <w:vAlign w:val="bottom"/>
          </w:tcPr>
          <w:p w14:paraId="64417086" w14:textId="77777777" w:rsidR="00AC4C9D" w:rsidRPr="00A333BB" w:rsidRDefault="00AC4C9D" w:rsidP="00A333BB">
            <w:pPr>
              <w:suppressAutoHyphens w:val="0"/>
              <w:spacing w:before="40" w:after="40" w:line="220" w:lineRule="exact"/>
              <w:jc w:val="right"/>
              <w:rPr>
                <w:rFonts w:cs="Times New Roman"/>
                <w:sz w:val="18"/>
              </w:rPr>
            </w:pPr>
          </w:p>
        </w:tc>
        <w:tc>
          <w:tcPr>
            <w:tcW w:w="992" w:type="dxa"/>
            <w:shd w:val="clear" w:color="auto" w:fill="auto"/>
            <w:vAlign w:val="bottom"/>
          </w:tcPr>
          <w:p w14:paraId="3D86A14B" w14:textId="77777777" w:rsidR="00AC4C9D" w:rsidRPr="00A333BB" w:rsidRDefault="00AC4C9D" w:rsidP="00A333BB">
            <w:pPr>
              <w:suppressAutoHyphens w:val="0"/>
              <w:spacing w:before="40" w:after="40" w:line="220" w:lineRule="exact"/>
              <w:jc w:val="right"/>
              <w:rPr>
                <w:rFonts w:cs="Times New Roman"/>
                <w:sz w:val="18"/>
              </w:rPr>
            </w:pPr>
          </w:p>
        </w:tc>
        <w:tc>
          <w:tcPr>
            <w:tcW w:w="1072" w:type="dxa"/>
            <w:shd w:val="clear" w:color="auto" w:fill="auto"/>
            <w:vAlign w:val="bottom"/>
          </w:tcPr>
          <w:p w14:paraId="70E68133" w14:textId="77777777" w:rsidR="00AC4C9D" w:rsidRPr="00A333BB" w:rsidRDefault="00AC4C9D" w:rsidP="00A333BB">
            <w:pPr>
              <w:suppressAutoHyphens w:val="0"/>
              <w:spacing w:before="40" w:after="40" w:line="220" w:lineRule="exact"/>
              <w:jc w:val="right"/>
              <w:rPr>
                <w:rFonts w:cs="Times New Roman"/>
                <w:sz w:val="18"/>
              </w:rPr>
            </w:pPr>
          </w:p>
        </w:tc>
        <w:tc>
          <w:tcPr>
            <w:tcW w:w="912" w:type="dxa"/>
            <w:shd w:val="clear" w:color="auto" w:fill="auto"/>
            <w:vAlign w:val="bottom"/>
          </w:tcPr>
          <w:p w14:paraId="55F78241" w14:textId="77777777" w:rsidR="00AC4C9D" w:rsidRPr="00A333BB" w:rsidRDefault="00AC4C9D" w:rsidP="00A333BB">
            <w:pPr>
              <w:suppressAutoHyphens w:val="0"/>
              <w:spacing w:before="40" w:after="40" w:line="220" w:lineRule="exact"/>
              <w:jc w:val="right"/>
              <w:rPr>
                <w:rFonts w:cs="Times New Roman"/>
                <w:sz w:val="18"/>
              </w:rPr>
            </w:pPr>
          </w:p>
        </w:tc>
      </w:tr>
      <w:tr w:rsidR="00A333BB" w:rsidRPr="00A333BB" w14:paraId="20E581D4" w14:textId="77777777" w:rsidTr="00A333BB">
        <w:tc>
          <w:tcPr>
            <w:tcW w:w="2127" w:type="dxa"/>
            <w:shd w:val="clear" w:color="auto" w:fill="auto"/>
          </w:tcPr>
          <w:p w14:paraId="05681CAE"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Сельское хозяйство</w:t>
            </w:r>
          </w:p>
        </w:tc>
        <w:tc>
          <w:tcPr>
            <w:tcW w:w="850" w:type="dxa"/>
            <w:shd w:val="clear" w:color="auto" w:fill="auto"/>
            <w:vAlign w:val="bottom"/>
          </w:tcPr>
          <w:p w14:paraId="0620E17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3,2</w:t>
            </w:r>
          </w:p>
        </w:tc>
        <w:tc>
          <w:tcPr>
            <w:tcW w:w="851" w:type="dxa"/>
            <w:shd w:val="clear" w:color="auto" w:fill="auto"/>
            <w:vAlign w:val="bottom"/>
          </w:tcPr>
          <w:p w14:paraId="3675F95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4,6</w:t>
            </w:r>
          </w:p>
        </w:tc>
        <w:tc>
          <w:tcPr>
            <w:tcW w:w="850" w:type="dxa"/>
            <w:shd w:val="clear" w:color="auto" w:fill="auto"/>
            <w:vAlign w:val="bottom"/>
          </w:tcPr>
          <w:p w14:paraId="66EBE63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4,7</w:t>
            </w:r>
          </w:p>
        </w:tc>
        <w:tc>
          <w:tcPr>
            <w:tcW w:w="851" w:type="dxa"/>
            <w:shd w:val="clear" w:color="auto" w:fill="auto"/>
            <w:vAlign w:val="bottom"/>
          </w:tcPr>
          <w:p w14:paraId="02EB6A68" w14:textId="70A4BBE6" w:rsidR="00AC4C9D" w:rsidRPr="00A333BB" w:rsidRDefault="00100881" w:rsidP="00A333BB">
            <w:pPr>
              <w:suppressAutoHyphens w:val="0"/>
              <w:spacing w:before="40" w:after="40" w:line="220" w:lineRule="exact"/>
              <w:jc w:val="right"/>
              <w:rPr>
                <w:rFonts w:cs="Times New Roman"/>
                <w:sz w:val="18"/>
              </w:rPr>
            </w:pPr>
            <w:r>
              <w:rPr>
                <w:rFonts w:cs="Times New Roman"/>
                <w:sz w:val="18"/>
              </w:rPr>
              <w:t>‒</w:t>
            </w:r>
            <w:r w:rsidR="00AC4C9D" w:rsidRPr="00A333BB">
              <w:rPr>
                <w:rFonts w:cs="Times New Roman"/>
                <w:sz w:val="18"/>
              </w:rPr>
              <w:t>3</w:t>
            </w:r>
            <w:r w:rsidR="002A586B">
              <w:rPr>
                <w:rFonts w:cs="Times New Roman"/>
                <w:sz w:val="18"/>
              </w:rPr>
              <w:t>,</w:t>
            </w:r>
            <w:r w:rsidR="00AC4C9D" w:rsidRPr="00A333BB">
              <w:rPr>
                <w:rFonts w:cs="Times New Roman"/>
                <w:sz w:val="18"/>
              </w:rPr>
              <w:t>7</w:t>
            </w:r>
          </w:p>
        </w:tc>
        <w:tc>
          <w:tcPr>
            <w:tcW w:w="992" w:type="dxa"/>
            <w:shd w:val="clear" w:color="auto" w:fill="auto"/>
            <w:vAlign w:val="bottom"/>
          </w:tcPr>
          <w:p w14:paraId="1C5DC185" w14:textId="1F4F8F69" w:rsidR="00AC4C9D" w:rsidRPr="00A333BB" w:rsidRDefault="00100881" w:rsidP="00A333BB">
            <w:pPr>
              <w:suppressAutoHyphens w:val="0"/>
              <w:spacing w:before="40" w:after="40" w:line="220" w:lineRule="exact"/>
              <w:jc w:val="right"/>
              <w:rPr>
                <w:rFonts w:cs="Times New Roman"/>
                <w:sz w:val="18"/>
              </w:rPr>
            </w:pPr>
            <w:r>
              <w:rPr>
                <w:rFonts w:cs="Times New Roman"/>
                <w:sz w:val="18"/>
              </w:rPr>
              <w:t>‒</w:t>
            </w:r>
            <w:r w:rsidR="00AC4C9D" w:rsidRPr="00A333BB">
              <w:rPr>
                <w:rFonts w:cs="Times New Roman"/>
                <w:sz w:val="18"/>
              </w:rPr>
              <w:t>0</w:t>
            </w:r>
            <w:r w:rsidR="00A333BB">
              <w:rPr>
                <w:rFonts w:cs="Times New Roman"/>
                <w:sz w:val="18"/>
              </w:rPr>
              <w:t>,</w:t>
            </w:r>
            <w:r w:rsidR="00AC4C9D" w:rsidRPr="00A333BB">
              <w:rPr>
                <w:rFonts w:cs="Times New Roman"/>
                <w:sz w:val="18"/>
              </w:rPr>
              <w:t>4</w:t>
            </w:r>
            <w:r w:rsidR="002A586B">
              <w:rPr>
                <w:rFonts w:cs="Times New Roman"/>
                <w:sz w:val="18"/>
              </w:rPr>
              <w:t xml:space="preserve"> </w:t>
            </w:r>
            <w:r w:rsidR="00AC4C9D" w:rsidRPr="00A333BB">
              <w:rPr>
                <w:rFonts w:cs="Times New Roman"/>
                <w:sz w:val="18"/>
              </w:rPr>
              <w:t>d)</w:t>
            </w:r>
          </w:p>
        </w:tc>
        <w:tc>
          <w:tcPr>
            <w:tcW w:w="1072" w:type="dxa"/>
            <w:shd w:val="clear" w:color="auto" w:fill="auto"/>
            <w:vAlign w:val="bottom"/>
          </w:tcPr>
          <w:p w14:paraId="53D5C576" w14:textId="7945423F"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w:t>
            </w:r>
            <w:r w:rsidR="00A333BB">
              <w:rPr>
                <w:rFonts w:cs="Times New Roman"/>
                <w:sz w:val="18"/>
              </w:rPr>
              <w:t>,</w:t>
            </w:r>
            <w:r w:rsidRPr="00A333BB">
              <w:rPr>
                <w:rFonts w:cs="Times New Roman"/>
                <w:sz w:val="18"/>
              </w:rPr>
              <w:t>5</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4B052EE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0,6</w:t>
            </w:r>
          </w:p>
        </w:tc>
      </w:tr>
      <w:tr w:rsidR="00A333BB" w:rsidRPr="00A333BB" w14:paraId="755D09CF" w14:textId="77777777" w:rsidTr="00A333BB">
        <w:tc>
          <w:tcPr>
            <w:tcW w:w="2127" w:type="dxa"/>
            <w:shd w:val="clear" w:color="auto" w:fill="auto"/>
          </w:tcPr>
          <w:p w14:paraId="1FB26C0C"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Промышленность</w:t>
            </w:r>
          </w:p>
        </w:tc>
        <w:tc>
          <w:tcPr>
            <w:tcW w:w="850" w:type="dxa"/>
            <w:shd w:val="clear" w:color="auto" w:fill="auto"/>
            <w:vAlign w:val="bottom"/>
          </w:tcPr>
          <w:p w14:paraId="1AE7CD8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4,1</w:t>
            </w:r>
          </w:p>
        </w:tc>
        <w:tc>
          <w:tcPr>
            <w:tcW w:w="851" w:type="dxa"/>
            <w:shd w:val="clear" w:color="auto" w:fill="auto"/>
            <w:vAlign w:val="bottom"/>
          </w:tcPr>
          <w:p w14:paraId="49C433E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4,7</w:t>
            </w:r>
          </w:p>
        </w:tc>
        <w:tc>
          <w:tcPr>
            <w:tcW w:w="850" w:type="dxa"/>
            <w:shd w:val="clear" w:color="auto" w:fill="auto"/>
            <w:vAlign w:val="bottom"/>
          </w:tcPr>
          <w:p w14:paraId="0707A41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2,2</w:t>
            </w:r>
          </w:p>
        </w:tc>
        <w:tc>
          <w:tcPr>
            <w:tcW w:w="851" w:type="dxa"/>
            <w:shd w:val="clear" w:color="auto" w:fill="auto"/>
            <w:vAlign w:val="bottom"/>
          </w:tcPr>
          <w:p w14:paraId="4B2F06A2"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5,7</w:t>
            </w:r>
          </w:p>
        </w:tc>
        <w:tc>
          <w:tcPr>
            <w:tcW w:w="992" w:type="dxa"/>
            <w:shd w:val="clear" w:color="auto" w:fill="auto"/>
            <w:vAlign w:val="bottom"/>
          </w:tcPr>
          <w:p w14:paraId="661E4D7D" w14:textId="5F0C7808"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w:t>
            </w:r>
            <w:r w:rsidR="00A333BB">
              <w:rPr>
                <w:rFonts w:cs="Times New Roman"/>
                <w:sz w:val="18"/>
              </w:rPr>
              <w:t>,</w:t>
            </w:r>
            <w:r w:rsidRPr="00A333BB">
              <w:rPr>
                <w:rFonts w:cs="Times New Roman"/>
                <w:sz w:val="18"/>
              </w:rPr>
              <w:t>7</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338FB00B" w14:textId="157B444B"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1</w:t>
            </w:r>
            <w:r w:rsidR="00A333BB">
              <w:rPr>
                <w:rFonts w:cs="Times New Roman"/>
                <w:sz w:val="18"/>
              </w:rPr>
              <w:t>,</w:t>
            </w:r>
            <w:r w:rsidRPr="00A333BB">
              <w:rPr>
                <w:rFonts w:cs="Times New Roman"/>
                <w:sz w:val="18"/>
              </w:rPr>
              <w:t>2</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2A61649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2,7</w:t>
            </w:r>
          </w:p>
        </w:tc>
      </w:tr>
      <w:tr w:rsidR="00A333BB" w:rsidRPr="00A333BB" w14:paraId="43928DDD" w14:textId="77777777" w:rsidTr="00A333BB">
        <w:tc>
          <w:tcPr>
            <w:tcW w:w="2127" w:type="dxa"/>
            <w:shd w:val="clear" w:color="auto" w:fill="auto"/>
          </w:tcPr>
          <w:p w14:paraId="0D4E4E4D"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Услуги</w:t>
            </w:r>
          </w:p>
        </w:tc>
        <w:tc>
          <w:tcPr>
            <w:tcW w:w="850" w:type="dxa"/>
            <w:shd w:val="clear" w:color="auto" w:fill="auto"/>
            <w:vAlign w:val="bottom"/>
          </w:tcPr>
          <w:p w14:paraId="101E9C71"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3,8</w:t>
            </w:r>
          </w:p>
        </w:tc>
        <w:tc>
          <w:tcPr>
            <w:tcW w:w="851" w:type="dxa"/>
            <w:shd w:val="clear" w:color="auto" w:fill="auto"/>
            <w:vAlign w:val="bottom"/>
          </w:tcPr>
          <w:p w14:paraId="016464E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4,8</w:t>
            </w:r>
          </w:p>
        </w:tc>
        <w:tc>
          <w:tcPr>
            <w:tcW w:w="850" w:type="dxa"/>
            <w:shd w:val="clear" w:color="auto" w:fill="auto"/>
            <w:vAlign w:val="bottom"/>
          </w:tcPr>
          <w:p w14:paraId="0380DC0D"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6,0</w:t>
            </w:r>
          </w:p>
        </w:tc>
        <w:tc>
          <w:tcPr>
            <w:tcW w:w="851" w:type="dxa"/>
            <w:shd w:val="clear" w:color="auto" w:fill="auto"/>
            <w:vAlign w:val="bottom"/>
          </w:tcPr>
          <w:p w14:paraId="01868D2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4,8</w:t>
            </w:r>
          </w:p>
        </w:tc>
        <w:tc>
          <w:tcPr>
            <w:tcW w:w="992" w:type="dxa"/>
            <w:shd w:val="clear" w:color="auto" w:fill="auto"/>
            <w:vAlign w:val="bottom"/>
          </w:tcPr>
          <w:p w14:paraId="21E2F45D" w14:textId="1B9F5D12"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A333BB">
              <w:rPr>
                <w:rFonts w:cs="Times New Roman"/>
                <w:sz w:val="18"/>
              </w:rPr>
              <w:t>,</w:t>
            </w:r>
            <w:r w:rsidRPr="00A333BB">
              <w:rPr>
                <w:rFonts w:cs="Times New Roman"/>
                <w:sz w:val="18"/>
              </w:rPr>
              <w:t>6</w:t>
            </w:r>
            <w:r w:rsidR="002A586B">
              <w:rPr>
                <w:rFonts w:cs="Times New Roman"/>
                <w:sz w:val="18"/>
              </w:rPr>
              <w:t xml:space="preserve"> </w:t>
            </w:r>
            <w:r w:rsidRPr="00A333BB">
              <w:rPr>
                <w:rFonts w:cs="Times New Roman"/>
                <w:sz w:val="18"/>
              </w:rPr>
              <w:t>d)</w:t>
            </w:r>
          </w:p>
        </w:tc>
        <w:tc>
          <w:tcPr>
            <w:tcW w:w="1072" w:type="dxa"/>
            <w:shd w:val="clear" w:color="auto" w:fill="auto"/>
            <w:vAlign w:val="bottom"/>
          </w:tcPr>
          <w:p w14:paraId="1AC55567" w14:textId="27ECF90B"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w:t>
            </w:r>
            <w:r w:rsidR="00A333BB">
              <w:rPr>
                <w:rFonts w:cs="Times New Roman"/>
                <w:sz w:val="18"/>
              </w:rPr>
              <w:t>,</w:t>
            </w:r>
            <w:r w:rsidRPr="00A333BB">
              <w:rPr>
                <w:rFonts w:cs="Times New Roman"/>
                <w:sz w:val="18"/>
              </w:rPr>
              <w:t>6</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shd w:val="clear" w:color="auto" w:fill="auto"/>
            <w:vAlign w:val="bottom"/>
          </w:tcPr>
          <w:p w14:paraId="1F6A141E"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2,3</w:t>
            </w:r>
          </w:p>
        </w:tc>
      </w:tr>
      <w:tr w:rsidR="00A333BB" w:rsidRPr="00A333BB" w14:paraId="25311201" w14:textId="77777777" w:rsidTr="00A333BB">
        <w:tc>
          <w:tcPr>
            <w:tcW w:w="2127" w:type="dxa"/>
            <w:tcBorders>
              <w:bottom w:val="single" w:sz="12" w:space="0" w:color="auto"/>
            </w:tcBorders>
            <w:shd w:val="clear" w:color="auto" w:fill="auto"/>
          </w:tcPr>
          <w:p w14:paraId="68593A00"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ВНД</w:t>
            </w:r>
          </w:p>
        </w:tc>
        <w:tc>
          <w:tcPr>
            <w:tcW w:w="850" w:type="dxa"/>
            <w:tcBorders>
              <w:bottom w:val="single" w:sz="12" w:space="0" w:color="auto"/>
            </w:tcBorders>
            <w:shd w:val="clear" w:color="auto" w:fill="auto"/>
            <w:vAlign w:val="bottom"/>
          </w:tcPr>
          <w:p w14:paraId="42130AE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2,8</w:t>
            </w:r>
          </w:p>
        </w:tc>
        <w:tc>
          <w:tcPr>
            <w:tcW w:w="851" w:type="dxa"/>
            <w:tcBorders>
              <w:bottom w:val="single" w:sz="12" w:space="0" w:color="auto"/>
            </w:tcBorders>
            <w:shd w:val="clear" w:color="auto" w:fill="auto"/>
            <w:vAlign w:val="bottom"/>
          </w:tcPr>
          <w:p w14:paraId="6F97531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5,1</w:t>
            </w:r>
          </w:p>
        </w:tc>
        <w:tc>
          <w:tcPr>
            <w:tcW w:w="850" w:type="dxa"/>
            <w:tcBorders>
              <w:bottom w:val="single" w:sz="12" w:space="0" w:color="auto"/>
            </w:tcBorders>
            <w:shd w:val="clear" w:color="auto" w:fill="auto"/>
            <w:vAlign w:val="bottom"/>
          </w:tcPr>
          <w:p w14:paraId="1B5C1C4F"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4,8</w:t>
            </w:r>
          </w:p>
        </w:tc>
        <w:tc>
          <w:tcPr>
            <w:tcW w:w="851" w:type="dxa"/>
            <w:tcBorders>
              <w:bottom w:val="single" w:sz="12" w:space="0" w:color="auto"/>
            </w:tcBorders>
            <w:shd w:val="clear" w:color="auto" w:fill="auto"/>
            <w:vAlign w:val="bottom"/>
          </w:tcPr>
          <w:p w14:paraId="37B6D2F3"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4,3</w:t>
            </w:r>
          </w:p>
        </w:tc>
        <w:tc>
          <w:tcPr>
            <w:tcW w:w="992" w:type="dxa"/>
            <w:tcBorders>
              <w:bottom w:val="single" w:sz="12" w:space="0" w:color="auto"/>
            </w:tcBorders>
            <w:shd w:val="clear" w:color="auto" w:fill="auto"/>
            <w:vAlign w:val="bottom"/>
          </w:tcPr>
          <w:p w14:paraId="7BC77C5B" w14:textId="24B7A666"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A333BB">
              <w:rPr>
                <w:rFonts w:cs="Times New Roman"/>
                <w:sz w:val="18"/>
              </w:rPr>
              <w:t>,</w:t>
            </w:r>
            <w:r w:rsidRPr="00A333BB">
              <w:rPr>
                <w:rFonts w:cs="Times New Roman"/>
                <w:sz w:val="18"/>
              </w:rPr>
              <w:t>6</w:t>
            </w:r>
            <w:r w:rsidR="002A586B">
              <w:rPr>
                <w:rFonts w:cs="Times New Roman"/>
                <w:sz w:val="18"/>
              </w:rPr>
              <w:t xml:space="preserve"> </w:t>
            </w:r>
            <w:r w:rsidRPr="00A333BB">
              <w:rPr>
                <w:rFonts w:cs="Times New Roman"/>
                <w:sz w:val="18"/>
              </w:rPr>
              <w:t>d)</w:t>
            </w:r>
          </w:p>
        </w:tc>
        <w:tc>
          <w:tcPr>
            <w:tcW w:w="1072" w:type="dxa"/>
            <w:tcBorders>
              <w:bottom w:val="single" w:sz="12" w:space="0" w:color="auto"/>
            </w:tcBorders>
            <w:shd w:val="clear" w:color="auto" w:fill="auto"/>
            <w:vAlign w:val="bottom"/>
          </w:tcPr>
          <w:p w14:paraId="2EFAA539" w14:textId="5C087FAF"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w:t>
            </w:r>
            <w:r w:rsidR="00A333BB">
              <w:rPr>
                <w:rFonts w:cs="Times New Roman"/>
                <w:sz w:val="18"/>
              </w:rPr>
              <w:t>,</w:t>
            </w:r>
            <w:r w:rsidRPr="00A333BB">
              <w:rPr>
                <w:rFonts w:cs="Times New Roman"/>
                <w:sz w:val="18"/>
              </w:rPr>
              <w:t>2</w:t>
            </w:r>
            <w:r w:rsidR="002A586B">
              <w:rPr>
                <w:rFonts w:cs="Times New Roman"/>
                <w:sz w:val="18"/>
              </w:rPr>
              <w:t xml:space="preserve"> </w:t>
            </w:r>
            <w:r w:rsidRPr="00A333BB">
              <w:rPr>
                <w:rFonts w:cs="Times New Roman"/>
                <w:sz w:val="18"/>
              </w:rPr>
              <w:t>a)</w:t>
            </w:r>
            <w:r w:rsidR="002A586B">
              <w:rPr>
                <w:rFonts w:cs="Times New Roman"/>
                <w:sz w:val="18"/>
              </w:rPr>
              <w:t xml:space="preserve"> </w:t>
            </w:r>
            <w:r w:rsidRPr="00A333BB">
              <w:rPr>
                <w:rFonts w:cs="Times New Roman"/>
                <w:sz w:val="18"/>
              </w:rPr>
              <w:t>d)</w:t>
            </w:r>
          </w:p>
        </w:tc>
        <w:tc>
          <w:tcPr>
            <w:tcW w:w="912" w:type="dxa"/>
            <w:tcBorders>
              <w:bottom w:val="single" w:sz="12" w:space="0" w:color="auto"/>
            </w:tcBorders>
            <w:shd w:val="clear" w:color="auto" w:fill="auto"/>
            <w:vAlign w:val="bottom"/>
          </w:tcPr>
          <w:p w14:paraId="60A1406A"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2,2</w:t>
            </w:r>
          </w:p>
        </w:tc>
      </w:tr>
    </w:tbl>
    <w:p w14:paraId="1AA0CB64" w14:textId="46F685AC"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Годовой отчет Центрального банка Шри-Ланки за 2020 год</w:t>
      </w:r>
      <w:r w:rsidR="002A586B" w:rsidRPr="00497F5E">
        <w:rPr>
          <w:sz w:val="18"/>
          <w:szCs w:val="18"/>
        </w:rPr>
        <w:t>.</w:t>
      </w:r>
    </w:p>
    <w:p w14:paraId="25A77686" w14:textId="57B26986" w:rsidR="00AC4C9D" w:rsidRPr="00AC4C9D" w:rsidRDefault="00AC4C9D" w:rsidP="00AC4C9D">
      <w:pPr>
        <w:pStyle w:val="SingleTxtG"/>
      </w:pPr>
      <w:r w:rsidRPr="00AC4C9D">
        <w:rPr>
          <w:iCs/>
        </w:rPr>
        <w:t>16.</w:t>
      </w:r>
      <w:r w:rsidRPr="00AC4C9D">
        <w:rPr>
          <w:iCs/>
        </w:rPr>
        <w:tab/>
      </w:r>
      <w:r w:rsidRPr="00AC4C9D">
        <w:t>В течение 2019 года валовой внутренний продукт (ВВП) в постоянных рыночных ценах показал более медленный рост (2,3</w:t>
      </w:r>
      <w:r w:rsidR="00A333BB">
        <w:t> </w:t>
      </w:r>
      <w:r w:rsidRPr="00AC4C9D">
        <w:t>%) по сравнению с ростом, зафиксированным в 2018 году (3,3</w:t>
      </w:r>
      <w:r w:rsidR="00A333BB">
        <w:t> </w:t>
      </w:r>
      <w:r w:rsidRPr="00AC4C9D">
        <w:t>%). «Теракты в Пасхальное воскресенье оказали серьезное влияние на туристический сектор, и их негативные побочные эффекты ощущались во всей экономике, усугубляя ее вялый рост и еще больше подрывая доверие деловых кругов»</w:t>
      </w:r>
      <w:r w:rsidRPr="00AC4C9D">
        <w:rPr>
          <w:sz w:val="18"/>
          <w:szCs w:val="18"/>
          <w:vertAlign w:val="superscript"/>
        </w:rPr>
        <w:footnoteReference w:id="10"/>
      </w:r>
      <w:r w:rsidRPr="00AC4C9D">
        <w:t xml:space="preserve">. ВВП в постоянных ценах оценивался в 9889,4 млрд рупий </w:t>
      </w:r>
      <w:r w:rsidRPr="00AC4C9D">
        <w:lastRenderedPageBreak/>
        <w:t>в 2019 году по сравнению с 9668,6 млрд рупий в 2018 году. Рост ВВП составил 4,5</w:t>
      </w:r>
      <w:r w:rsidR="00A333BB">
        <w:t> </w:t>
      </w:r>
      <w:r w:rsidRPr="00AC4C9D">
        <w:t>% в 2016 году, 3,6</w:t>
      </w:r>
      <w:r w:rsidR="00A333BB">
        <w:t> </w:t>
      </w:r>
      <w:r w:rsidRPr="00AC4C9D">
        <w:t>% в 2017 году, 3,3</w:t>
      </w:r>
      <w:r w:rsidR="00A333BB">
        <w:t> </w:t>
      </w:r>
      <w:r w:rsidRPr="00AC4C9D">
        <w:t>% в 2018 году и 2,3</w:t>
      </w:r>
      <w:r w:rsidR="00A333BB">
        <w:t> </w:t>
      </w:r>
      <w:r w:rsidRPr="00AC4C9D">
        <w:t>% в 2019 году.</w:t>
      </w:r>
    </w:p>
    <w:p w14:paraId="247AB930" w14:textId="738ED86C" w:rsidR="00AC4C9D" w:rsidRPr="00AC4C9D" w:rsidRDefault="00AC4C9D" w:rsidP="00AC4C9D">
      <w:pPr>
        <w:pStyle w:val="SingleTxtG"/>
      </w:pPr>
      <w:r w:rsidRPr="00AC4C9D">
        <w:rPr>
          <w:iCs/>
        </w:rPr>
        <w:t>17.</w:t>
      </w:r>
      <w:r w:rsidRPr="00AC4C9D">
        <w:rPr>
          <w:iCs/>
        </w:rPr>
        <w:tab/>
      </w:r>
      <w:r w:rsidRPr="00AC4C9D">
        <w:t>Показатель численности бедных в Шри-Ланке составил 4,1</w:t>
      </w:r>
      <w:r w:rsidR="00A333BB">
        <w:t> </w:t>
      </w:r>
      <w:r w:rsidRPr="00AC4C9D">
        <w:t xml:space="preserve">% в 2016 году, и он различался по секторам: население городов </w:t>
      </w:r>
      <w:r w:rsidR="00A333BB">
        <w:t>—</w:t>
      </w:r>
      <w:r w:rsidRPr="00AC4C9D">
        <w:t xml:space="preserve"> 1,9</w:t>
      </w:r>
      <w:r w:rsidR="00A333BB">
        <w:t> </w:t>
      </w:r>
      <w:r w:rsidRPr="00AC4C9D">
        <w:t xml:space="preserve">%, население сельских районов </w:t>
      </w:r>
      <w:r w:rsidR="00A333BB">
        <w:t>—</w:t>
      </w:r>
      <w:r w:rsidRPr="00AC4C9D">
        <w:t xml:space="preserve"> 4,3</w:t>
      </w:r>
      <w:r w:rsidR="00A333BB">
        <w:t> </w:t>
      </w:r>
      <w:r w:rsidRPr="00AC4C9D">
        <w:t xml:space="preserve">% и население, проживающее на плантациях </w:t>
      </w:r>
      <w:r w:rsidR="00A333BB">
        <w:t>—</w:t>
      </w:r>
      <w:r w:rsidRPr="00AC4C9D">
        <w:t xml:space="preserve"> 8,8</w:t>
      </w:r>
      <w:r w:rsidR="00A333BB">
        <w:t> </w:t>
      </w:r>
      <w:r w:rsidRPr="00AC4C9D">
        <w:t>%. Индекс численности бедных женщин составил 3,9</w:t>
      </w:r>
      <w:r w:rsidR="00A333BB">
        <w:t> </w:t>
      </w:r>
      <w:r w:rsidRPr="00AC4C9D">
        <w:t>% в 2016 году по сравнению с 4,1</w:t>
      </w:r>
      <w:r w:rsidR="00A333BB">
        <w:t> </w:t>
      </w:r>
      <w:r w:rsidRPr="00AC4C9D">
        <w:t>% бедных мужчин. Коэффициент зависимости в 2016 году составлял 49,4</w:t>
      </w:r>
      <w:r w:rsidR="00A333BB">
        <w:t> </w:t>
      </w:r>
      <w:r w:rsidRPr="00AC4C9D">
        <w:t>% и с тех пор не имел значительных изменений. Хотя бедные составляют всего 4,1</w:t>
      </w:r>
      <w:r w:rsidR="00A333BB">
        <w:t> </w:t>
      </w:r>
      <w:r w:rsidRPr="00AC4C9D">
        <w:t>% населения, значительная часть уязвимого населения сгруппирована чуть выше черты бедности, сталкиваясь с риском оказаться в состоянии бедности из-за различных потрясений, таких как стихийные бедствия (например, наводнения, засухи и оползни). Важно повысить сопротивляемость бедных и уязвимых слоев населения, особенно учитывая растущую частоту связанных с климатом экстремальных явлений в стране, влияющих на жизнь и средства к существованию домохозяйств (</w:t>
      </w:r>
      <w:r w:rsidR="00FC2B80">
        <w:t>з</w:t>
      </w:r>
      <w:r w:rsidRPr="00AC4C9D">
        <w:t>адача 1.5 ЦУР)</w:t>
      </w:r>
      <w:r w:rsidRPr="00AC4C9D">
        <w:rPr>
          <w:sz w:val="18"/>
          <w:szCs w:val="18"/>
          <w:vertAlign w:val="superscript"/>
        </w:rPr>
        <w:footnoteReference w:id="11"/>
      </w:r>
      <w:r w:rsidRPr="00AC4C9D">
        <w:t>.</w:t>
      </w:r>
    </w:p>
    <w:p w14:paraId="131F3D5B" w14:textId="27442826" w:rsidR="00AC4C9D" w:rsidRPr="00AC4C9D" w:rsidRDefault="00AC4C9D" w:rsidP="00AC4C9D">
      <w:pPr>
        <w:pStyle w:val="SingleTxtG"/>
      </w:pPr>
      <w:r w:rsidRPr="00AC4C9D">
        <w:rPr>
          <w:iCs/>
        </w:rPr>
        <w:t>18.</w:t>
      </w:r>
      <w:r w:rsidRPr="00AC4C9D">
        <w:rPr>
          <w:iCs/>
        </w:rPr>
        <w:tab/>
      </w:r>
      <w:r w:rsidRPr="00AC4C9D">
        <w:t>Статистика бедности в Шри-Ланке показывает, что есть районы, где показатели численности бедных и показатели бедности домохозяйств высоки. По данным проведенного в 2016 году обследования доходов и расходов домохозяйств, среди живущих на плантациях отмечается самый высокий показатель бедности по сравнению с городским (1,9</w:t>
      </w:r>
      <w:r w:rsidR="00A333BB">
        <w:t> </w:t>
      </w:r>
      <w:r w:rsidRPr="00AC4C9D">
        <w:t>%) и сельским (4,3</w:t>
      </w:r>
      <w:r w:rsidR="00A333BB">
        <w:t> </w:t>
      </w:r>
      <w:r w:rsidRPr="00AC4C9D">
        <w:t xml:space="preserve">%) населением. В округе Килиноччи самый высокий показатель бедности </w:t>
      </w:r>
      <w:r w:rsidR="00A333BB">
        <w:t>—</w:t>
      </w:r>
      <w:r w:rsidRPr="00AC4C9D">
        <w:t xml:space="preserve"> 18,2</w:t>
      </w:r>
      <w:r w:rsidR="00A333BB">
        <w:t> </w:t>
      </w:r>
      <w:r w:rsidRPr="00AC4C9D">
        <w:t>%, в то время как в Коломбо он составляет 0,9</w:t>
      </w:r>
      <w:r w:rsidR="00A333BB">
        <w:t> </w:t>
      </w:r>
      <w:r w:rsidRPr="00AC4C9D">
        <w:t xml:space="preserve">%. Показатель численности бедных в других округах на севере и востоке страны следующий: Муллатхиву </w:t>
      </w:r>
      <w:r w:rsidR="00A333BB">
        <w:t>—</w:t>
      </w:r>
      <w:r w:rsidRPr="00AC4C9D">
        <w:t xml:space="preserve"> 12,7</w:t>
      </w:r>
      <w:r w:rsidR="00A333BB">
        <w:t> </w:t>
      </w:r>
      <w:r w:rsidRPr="00AC4C9D">
        <w:t xml:space="preserve">%, Баттикалоа </w:t>
      </w:r>
      <w:r w:rsidR="00A333BB">
        <w:t>—</w:t>
      </w:r>
      <w:r w:rsidRPr="00AC4C9D">
        <w:t xml:space="preserve"> 11,3</w:t>
      </w:r>
      <w:r w:rsidR="00A333BB">
        <w:t> </w:t>
      </w:r>
      <w:r w:rsidRPr="00AC4C9D">
        <w:t xml:space="preserve">%, Тринкомали </w:t>
      </w:r>
      <w:r w:rsidR="00A333BB">
        <w:t>—</w:t>
      </w:r>
      <w:r w:rsidRPr="00AC4C9D">
        <w:t xml:space="preserve"> 10,0</w:t>
      </w:r>
      <w:r w:rsidR="00A333BB">
        <w:t> </w:t>
      </w:r>
      <w:r w:rsidRPr="00AC4C9D">
        <w:t xml:space="preserve">% и Джафна </w:t>
      </w:r>
      <w:r w:rsidR="00A333BB">
        <w:t>—</w:t>
      </w:r>
      <w:r w:rsidRPr="00AC4C9D">
        <w:t xml:space="preserve"> 7,7</w:t>
      </w:r>
      <w:r w:rsidR="00A333BB">
        <w:t> </w:t>
      </w:r>
      <w:r w:rsidRPr="00AC4C9D">
        <w:t xml:space="preserve">%. В других районах высокий показатель бедности наблюдается в таких округах, как Кегалле </w:t>
      </w:r>
      <w:r w:rsidR="00A333BB">
        <w:t>—</w:t>
      </w:r>
      <w:r w:rsidRPr="00AC4C9D">
        <w:t xml:space="preserve"> 7,1</w:t>
      </w:r>
      <w:r w:rsidR="00A333BB">
        <w:t> </w:t>
      </w:r>
      <w:r w:rsidRPr="00AC4C9D">
        <w:t xml:space="preserve">%, Бадулла </w:t>
      </w:r>
      <w:r w:rsidR="00A333BB">
        <w:t>—</w:t>
      </w:r>
      <w:r w:rsidRPr="00AC4C9D">
        <w:t xml:space="preserve"> 6,8</w:t>
      </w:r>
      <w:r w:rsidR="00A333BB">
        <w:t> </w:t>
      </w:r>
      <w:r w:rsidRPr="00AC4C9D">
        <w:t xml:space="preserve">%, Ратнапура </w:t>
      </w:r>
      <w:r w:rsidR="00A333BB">
        <w:t>—</w:t>
      </w:r>
      <w:r w:rsidRPr="00AC4C9D">
        <w:t xml:space="preserve"> 6,5</w:t>
      </w:r>
      <w:r w:rsidR="00A333BB">
        <w:t> </w:t>
      </w:r>
      <w:r w:rsidRPr="00AC4C9D">
        <w:t xml:space="preserve">%, Нувара Элия </w:t>
      </w:r>
      <w:r w:rsidR="00A333BB">
        <w:t>—</w:t>
      </w:r>
      <w:r w:rsidRPr="00AC4C9D">
        <w:t xml:space="preserve"> 6,3</w:t>
      </w:r>
      <w:r w:rsidR="00A333BB">
        <w:t> </w:t>
      </w:r>
      <w:r w:rsidRPr="00AC4C9D">
        <w:t xml:space="preserve">%, Монерагала </w:t>
      </w:r>
      <w:r w:rsidR="00A333BB">
        <w:t>—</w:t>
      </w:r>
      <w:r w:rsidRPr="00AC4C9D">
        <w:t xml:space="preserve"> 5,8</w:t>
      </w:r>
      <w:r w:rsidR="00A333BB">
        <w:t> </w:t>
      </w:r>
      <w:r w:rsidRPr="00AC4C9D">
        <w:t xml:space="preserve">% и Канди </w:t>
      </w:r>
      <w:r w:rsidR="00A333BB">
        <w:t>—</w:t>
      </w:r>
      <w:r w:rsidRPr="00AC4C9D">
        <w:t xml:space="preserve"> 5,5</w:t>
      </w:r>
      <w:r w:rsidR="00A333BB">
        <w:t> </w:t>
      </w:r>
      <w:r w:rsidRPr="00AC4C9D">
        <w:t>%. Они выше среднего показателя по стране, составляющего 4,1</w:t>
      </w:r>
      <w:r w:rsidR="00D42EC1">
        <w:rPr>
          <w:lang w:val="en-US"/>
        </w:rPr>
        <w:t> </w:t>
      </w:r>
      <w:r w:rsidRPr="00AC4C9D">
        <w:t xml:space="preserve">%. Процент бедных домохозяйств также высок в этих районах по сравнению с другими районами. По данным того же источника, общее число домохозяйств, живущих в бедности в Шри-Ланке, составляет 169 392. Из них большинство расположено в сельской местности </w:t>
      </w:r>
      <w:r w:rsidR="00A333BB">
        <w:t>—</w:t>
      </w:r>
      <w:r w:rsidRPr="00AC4C9D">
        <w:t xml:space="preserve"> 142 312, в секторе плантаций </w:t>
      </w:r>
      <w:r w:rsidR="00A333BB">
        <w:t>—</w:t>
      </w:r>
      <w:r w:rsidRPr="00AC4C9D">
        <w:t xml:space="preserve"> 15 603, и в городском секторе </w:t>
      </w:r>
      <w:r w:rsidR="00A333BB">
        <w:t>—</w:t>
      </w:r>
      <w:r w:rsidRPr="00AC4C9D">
        <w:t xml:space="preserve"> 11 477</w:t>
      </w:r>
      <w:r w:rsidRPr="00AC4C9D">
        <w:rPr>
          <w:sz w:val="18"/>
          <w:szCs w:val="18"/>
          <w:vertAlign w:val="superscript"/>
        </w:rPr>
        <w:footnoteReference w:id="12"/>
      </w:r>
      <w:r w:rsidRPr="00AC4C9D">
        <w:t>.</w:t>
      </w:r>
    </w:p>
    <w:p w14:paraId="30819A83" w14:textId="35FCB8A5" w:rsidR="00AC4C9D" w:rsidRPr="00AC4C9D" w:rsidRDefault="00AC4C9D" w:rsidP="00AC4C9D">
      <w:pPr>
        <w:pStyle w:val="SingleTxtG"/>
      </w:pPr>
      <w:r w:rsidRPr="00AC4C9D">
        <w:rPr>
          <w:iCs/>
        </w:rPr>
        <w:t>19.</w:t>
      </w:r>
      <w:r w:rsidRPr="00AC4C9D">
        <w:rPr>
          <w:iCs/>
        </w:rPr>
        <w:tab/>
      </w:r>
      <w:r w:rsidRPr="00AC4C9D">
        <w:t>К 2017 году почти 45</w:t>
      </w:r>
      <w:r w:rsidR="00A333BB">
        <w:t> </w:t>
      </w:r>
      <w:r w:rsidRPr="00AC4C9D">
        <w:t>% пожилого населения (в возрасте старше 60 лет) охвачены социальной защитой, при этом охват пожилых женщин несколько выше (46,4</w:t>
      </w:r>
      <w:r w:rsidR="00A333BB">
        <w:t> </w:t>
      </w:r>
      <w:r w:rsidRPr="00AC4C9D">
        <w:t>% по сравнению с мужчинами (41,9</w:t>
      </w:r>
      <w:r w:rsidR="00A333BB">
        <w:t> </w:t>
      </w:r>
      <w:r w:rsidRPr="00AC4C9D">
        <w:t>%))</w:t>
      </w:r>
      <w:r w:rsidRPr="00AC4C9D">
        <w:rPr>
          <w:sz w:val="18"/>
          <w:szCs w:val="18"/>
          <w:vertAlign w:val="superscript"/>
        </w:rPr>
        <w:footnoteReference w:id="13"/>
      </w:r>
      <w:r w:rsidRPr="00AC4C9D">
        <w:t>.</w:t>
      </w:r>
    </w:p>
    <w:p w14:paraId="77114DE2" w14:textId="77777777" w:rsidR="00AC4C9D" w:rsidRPr="00AC4C9D" w:rsidRDefault="00AC4C9D" w:rsidP="00AC4C9D">
      <w:pPr>
        <w:pStyle w:val="SingleTxtG"/>
      </w:pPr>
      <w:r w:rsidRPr="00AC4C9D">
        <w:rPr>
          <w:iCs/>
        </w:rPr>
        <w:t>20.</w:t>
      </w:r>
      <w:r w:rsidRPr="00AC4C9D">
        <w:rPr>
          <w:iCs/>
        </w:rPr>
        <w:tab/>
      </w:r>
      <w:r w:rsidRPr="00AC4C9D">
        <w:t>Проведенное в 2016 году исследование доходов и расходов домохозяйств стало последним подобным исследованием, проведенным в Шри-Ланке за отчетный период.</w:t>
      </w:r>
    </w:p>
    <w:p w14:paraId="6DE5BD14" w14:textId="77777777" w:rsidR="00AC4C9D" w:rsidRPr="00AC4C9D" w:rsidRDefault="00AC4C9D" w:rsidP="00A333BB">
      <w:pPr>
        <w:pStyle w:val="H23G"/>
      </w:pPr>
      <w:r w:rsidRPr="00AC4C9D">
        <w:tab/>
      </w:r>
      <w:r w:rsidRPr="00AC4C9D">
        <w:tab/>
        <w:t>Домохозяйства, возглавляемые женщинами</w:t>
      </w:r>
    </w:p>
    <w:p w14:paraId="209209A4" w14:textId="666A0115" w:rsidR="005739A2" w:rsidRPr="005739A2" w:rsidRDefault="00AC4C9D" w:rsidP="00AC4C9D">
      <w:pPr>
        <w:pStyle w:val="SingleTxtG"/>
      </w:pPr>
      <w:r w:rsidRPr="00AC4C9D">
        <w:rPr>
          <w:iCs/>
        </w:rPr>
        <w:t>21.</w:t>
      </w:r>
      <w:r w:rsidRPr="00AC4C9D">
        <w:rPr>
          <w:iCs/>
        </w:rPr>
        <w:tab/>
      </w:r>
      <w:r w:rsidRPr="00AC4C9D">
        <w:t>К 2018 году из 5,4 млн домохозяйств в Шри-Ланке 1 414 164 возглавляли женщины. В следующей таблице показано увеличение их числа за отчетный период</w:t>
      </w:r>
      <w:r w:rsidR="00A333BB">
        <w:t>.</w:t>
      </w:r>
    </w:p>
    <w:tbl>
      <w:tblPr>
        <w:tblW w:w="7370" w:type="dxa"/>
        <w:tblInd w:w="1134" w:type="dxa"/>
        <w:tblLayout w:type="fixed"/>
        <w:tblCellMar>
          <w:left w:w="0" w:type="dxa"/>
          <w:right w:w="0" w:type="dxa"/>
        </w:tblCellMar>
        <w:tblLook w:val="04A0" w:firstRow="1" w:lastRow="0" w:firstColumn="1" w:lastColumn="0" w:noHBand="0" w:noVBand="1"/>
      </w:tblPr>
      <w:tblGrid>
        <w:gridCol w:w="1501"/>
        <w:gridCol w:w="3379"/>
        <w:gridCol w:w="2490"/>
      </w:tblGrid>
      <w:tr w:rsidR="00AC4C9D" w:rsidRPr="00A333BB" w14:paraId="23BF944F" w14:textId="77777777" w:rsidTr="00A333BB">
        <w:trPr>
          <w:tblHeader/>
        </w:trPr>
        <w:tc>
          <w:tcPr>
            <w:tcW w:w="1501" w:type="dxa"/>
            <w:tcBorders>
              <w:top w:val="single" w:sz="4" w:space="0" w:color="auto"/>
              <w:bottom w:val="single" w:sz="12" w:space="0" w:color="auto"/>
            </w:tcBorders>
            <w:shd w:val="clear" w:color="auto" w:fill="auto"/>
            <w:vAlign w:val="bottom"/>
          </w:tcPr>
          <w:p w14:paraId="291BBBBC" w14:textId="13A772AF" w:rsidR="00AC4C9D" w:rsidRPr="00A333BB" w:rsidRDefault="00AC4C9D" w:rsidP="00141EE1">
            <w:pPr>
              <w:suppressAutoHyphens w:val="0"/>
              <w:spacing w:before="80" w:after="80" w:line="200" w:lineRule="exact"/>
              <w:rPr>
                <w:rFonts w:cs="Times New Roman"/>
                <w:i/>
                <w:sz w:val="16"/>
                <w:szCs w:val="24"/>
              </w:rPr>
            </w:pPr>
            <w:r w:rsidRPr="00A333BB">
              <w:rPr>
                <w:rFonts w:cs="Times New Roman"/>
                <w:i/>
                <w:sz w:val="16"/>
              </w:rPr>
              <w:t>Год</w:t>
            </w:r>
          </w:p>
        </w:tc>
        <w:tc>
          <w:tcPr>
            <w:tcW w:w="3379" w:type="dxa"/>
            <w:tcBorders>
              <w:top w:val="single" w:sz="4" w:space="0" w:color="auto"/>
              <w:bottom w:val="single" w:sz="12" w:space="0" w:color="auto"/>
            </w:tcBorders>
            <w:shd w:val="clear" w:color="auto" w:fill="auto"/>
            <w:vAlign w:val="bottom"/>
          </w:tcPr>
          <w:p w14:paraId="27FDD704" w14:textId="77777777"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Домохозяйства, возглавляемые женщинами</w:t>
            </w:r>
          </w:p>
        </w:tc>
        <w:tc>
          <w:tcPr>
            <w:tcW w:w="2490" w:type="dxa"/>
            <w:tcBorders>
              <w:top w:val="single" w:sz="4" w:space="0" w:color="auto"/>
              <w:bottom w:val="single" w:sz="12" w:space="0" w:color="auto"/>
            </w:tcBorders>
            <w:shd w:val="clear" w:color="auto" w:fill="auto"/>
            <w:vAlign w:val="bottom"/>
          </w:tcPr>
          <w:p w14:paraId="502E8560" w14:textId="77777777" w:rsidR="00AC4C9D" w:rsidRPr="00A333BB" w:rsidRDefault="00AC4C9D" w:rsidP="00A333BB">
            <w:pPr>
              <w:suppressAutoHyphens w:val="0"/>
              <w:spacing w:before="80" w:after="80" w:line="200" w:lineRule="exact"/>
              <w:ind w:left="28"/>
              <w:jc w:val="right"/>
              <w:rPr>
                <w:rFonts w:cs="Times New Roman"/>
                <w:i/>
                <w:sz w:val="16"/>
                <w:szCs w:val="24"/>
              </w:rPr>
            </w:pPr>
            <w:r w:rsidRPr="00A333BB">
              <w:rPr>
                <w:rFonts w:cs="Times New Roman"/>
                <w:i/>
                <w:sz w:val="16"/>
              </w:rPr>
              <w:t>Вдовы</w:t>
            </w:r>
          </w:p>
        </w:tc>
      </w:tr>
      <w:tr w:rsidR="00AC4C9D" w:rsidRPr="00A333BB" w14:paraId="6365AA92" w14:textId="77777777" w:rsidTr="00A333BB">
        <w:tc>
          <w:tcPr>
            <w:tcW w:w="1501" w:type="dxa"/>
            <w:tcBorders>
              <w:top w:val="single" w:sz="12" w:space="0" w:color="auto"/>
            </w:tcBorders>
            <w:shd w:val="clear" w:color="auto" w:fill="auto"/>
          </w:tcPr>
          <w:p w14:paraId="07A96BC7"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2016</w:t>
            </w:r>
          </w:p>
        </w:tc>
        <w:tc>
          <w:tcPr>
            <w:tcW w:w="3379" w:type="dxa"/>
            <w:tcBorders>
              <w:top w:val="single" w:sz="12" w:space="0" w:color="auto"/>
            </w:tcBorders>
            <w:shd w:val="clear" w:color="auto" w:fill="auto"/>
            <w:vAlign w:val="bottom"/>
          </w:tcPr>
          <w:p w14:paraId="099852F0"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1 414 164</w:t>
            </w:r>
          </w:p>
        </w:tc>
        <w:tc>
          <w:tcPr>
            <w:tcW w:w="2490" w:type="dxa"/>
            <w:tcBorders>
              <w:top w:val="single" w:sz="12" w:space="0" w:color="auto"/>
            </w:tcBorders>
            <w:shd w:val="clear" w:color="auto" w:fill="auto"/>
            <w:vAlign w:val="bottom"/>
          </w:tcPr>
          <w:p w14:paraId="33B28A05"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1 112 079</w:t>
            </w:r>
          </w:p>
        </w:tc>
      </w:tr>
      <w:tr w:rsidR="00AC4C9D" w:rsidRPr="00A333BB" w14:paraId="56A34AB9" w14:textId="77777777" w:rsidTr="00A333BB">
        <w:tc>
          <w:tcPr>
            <w:tcW w:w="1501" w:type="dxa"/>
            <w:shd w:val="clear" w:color="auto" w:fill="auto"/>
          </w:tcPr>
          <w:p w14:paraId="4E4D8B30"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2017</w:t>
            </w:r>
          </w:p>
        </w:tc>
        <w:tc>
          <w:tcPr>
            <w:tcW w:w="3379" w:type="dxa"/>
            <w:shd w:val="clear" w:color="auto" w:fill="auto"/>
            <w:vAlign w:val="bottom"/>
          </w:tcPr>
          <w:p w14:paraId="0FE19CB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1 448 168</w:t>
            </w:r>
          </w:p>
        </w:tc>
        <w:tc>
          <w:tcPr>
            <w:tcW w:w="2490" w:type="dxa"/>
            <w:shd w:val="clear" w:color="auto" w:fill="auto"/>
            <w:vAlign w:val="bottom"/>
          </w:tcPr>
          <w:p w14:paraId="5D45B7A6"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1 148 574</w:t>
            </w:r>
          </w:p>
        </w:tc>
      </w:tr>
      <w:tr w:rsidR="00AC4C9D" w:rsidRPr="00A333BB" w14:paraId="2A06DF2D" w14:textId="77777777" w:rsidTr="00A333BB">
        <w:tc>
          <w:tcPr>
            <w:tcW w:w="1501" w:type="dxa"/>
            <w:tcBorders>
              <w:bottom w:val="single" w:sz="12" w:space="0" w:color="auto"/>
            </w:tcBorders>
            <w:shd w:val="clear" w:color="auto" w:fill="auto"/>
          </w:tcPr>
          <w:p w14:paraId="517678DE" w14:textId="77777777" w:rsidR="00AC4C9D" w:rsidRPr="00A333BB" w:rsidRDefault="00AC4C9D" w:rsidP="00A333BB">
            <w:pPr>
              <w:suppressAutoHyphens w:val="0"/>
              <w:spacing w:before="40" w:after="40" w:line="220" w:lineRule="exact"/>
              <w:rPr>
                <w:rFonts w:cs="Times New Roman"/>
                <w:sz w:val="18"/>
                <w:szCs w:val="24"/>
              </w:rPr>
            </w:pPr>
            <w:r w:rsidRPr="00A333BB">
              <w:rPr>
                <w:rFonts w:cs="Times New Roman"/>
                <w:sz w:val="18"/>
              </w:rPr>
              <w:t>2018</w:t>
            </w:r>
          </w:p>
        </w:tc>
        <w:tc>
          <w:tcPr>
            <w:tcW w:w="3379" w:type="dxa"/>
            <w:tcBorders>
              <w:bottom w:val="single" w:sz="12" w:space="0" w:color="auto"/>
            </w:tcBorders>
            <w:shd w:val="clear" w:color="auto" w:fill="auto"/>
            <w:vAlign w:val="bottom"/>
          </w:tcPr>
          <w:p w14:paraId="4907B86F"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1 460 367</w:t>
            </w:r>
          </w:p>
        </w:tc>
        <w:tc>
          <w:tcPr>
            <w:tcW w:w="2490" w:type="dxa"/>
            <w:tcBorders>
              <w:bottom w:val="single" w:sz="12" w:space="0" w:color="auto"/>
            </w:tcBorders>
            <w:shd w:val="clear" w:color="auto" w:fill="auto"/>
            <w:vAlign w:val="bottom"/>
          </w:tcPr>
          <w:p w14:paraId="483B67B8" w14:textId="77777777" w:rsidR="00AC4C9D" w:rsidRPr="00A333BB" w:rsidRDefault="00AC4C9D" w:rsidP="00A333BB">
            <w:pPr>
              <w:suppressAutoHyphens w:val="0"/>
              <w:spacing w:before="40" w:after="40" w:line="220" w:lineRule="exact"/>
              <w:jc w:val="right"/>
              <w:rPr>
                <w:rFonts w:cs="Times New Roman"/>
                <w:sz w:val="18"/>
                <w:szCs w:val="24"/>
              </w:rPr>
            </w:pPr>
            <w:r w:rsidRPr="00A333BB">
              <w:rPr>
                <w:rFonts w:cs="Times New Roman"/>
                <w:sz w:val="18"/>
              </w:rPr>
              <w:t>762 596</w:t>
            </w:r>
          </w:p>
        </w:tc>
      </w:tr>
    </w:tbl>
    <w:p w14:paraId="07D18CEB" w14:textId="07F6C13B"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Ежегодные обследования рабочей силы, 2016, 2017, 2018 годы, Департамент переписи населения и статистики</w:t>
      </w:r>
      <w:r w:rsidR="00A333BB" w:rsidRPr="00497F5E">
        <w:rPr>
          <w:sz w:val="18"/>
          <w:szCs w:val="18"/>
        </w:rPr>
        <w:t>.</w:t>
      </w:r>
    </w:p>
    <w:p w14:paraId="0D17C3B4" w14:textId="77777777" w:rsidR="00AC4C9D" w:rsidRPr="00AC4C9D" w:rsidRDefault="00AC4C9D" w:rsidP="00717386">
      <w:pPr>
        <w:pStyle w:val="SingleTxtG"/>
        <w:keepNext/>
      </w:pPr>
      <w:r w:rsidRPr="00AC4C9D">
        <w:rPr>
          <w:iCs/>
        </w:rPr>
        <w:lastRenderedPageBreak/>
        <w:t>22.</w:t>
      </w:r>
      <w:r w:rsidRPr="00AC4C9D">
        <w:rPr>
          <w:iCs/>
        </w:rPr>
        <w:tab/>
      </w:r>
      <w:r w:rsidRPr="00AC4C9D">
        <w:t>Данные показывают следующее распределение женщин-глав домохозяйств по возрасту:</w:t>
      </w:r>
    </w:p>
    <w:p w14:paraId="63BB89EF" w14:textId="639359A6" w:rsidR="00AC4C9D" w:rsidRPr="00AC4C9D" w:rsidRDefault="00AC4C9D" w:rsidP="00717386">
      <w:pPr>
        <w:pStyle w:val="Bullet1G"/>
        <w:keepNext/>
      </w:pPr>
      <w:r w:rsidRPr="00AC4C9D">
        <w:t>15</w:t>
      </w:r>
      <w:r w:rsidR="00FC2B80">
        <w:t xml:space="preserve"> </w:t>
      </w:r>
      <w:r w:rsidRPr="00AC4C9D">
        <w:t>лет</w:t>
      </w:r>
      <w:r w:rsidR="00FC2B80">
        <w:t xml:space="preserve"> — </w:t>
      </w:r>
      <w:r w:rsidRPr="00AC4C9D">
        <w:t>4 года</w:t>
      </w:r>
      <w:r w:rsidRPr="00AC4C9D">
        <w:tab/>
        <w:t>509</w:t>
      </w:r>
      <w:r w:rsidR="00C675CB">
        <w:rPr>
          <w:lang w:val="en-US"/>
        </w:rPr>
        <w:t xml:space="preserve"> </w:t>
      </w:r>
      <w:r w:rsidRPr="00AC4C9D">
        <w:t>948</w:t>
      </w:r>
      <w:r w:rsidR="00FC2B80">
        <w:t>;</w:t>
      </w:r>
    </w:p>
    <w:p w14:paraId="2CA782D9" w14:textId="75439100" w:rsidR="00AC4C9D" w:rsidRPr="00AC4C9D" w:rsidRDefault="00AC4C9D" w:rsidP="00A333BB">
      <w:pPr>
        <w:pStyle w:val="Bullet1G"/>
      </w:pPr>
      <w:r w:rsidRPr="00AC4C9D">
        <w:t>50–59 лет</w:t>
      </w:r>
      <w:r w:rsidRPr="00AC4C9D">
        <w:tab/>
      </w:r>
      <w:r w:rsidRPr="00AC4C9D">
        <w:tab/>
        <w:t>304</w:t>
      </w:r>
      <w:r w:rsidR="00C675CB">
        <w:rPr>
          <w:lang w:val="en-US"/>
        </w:rPr>
        <w:t xml:space="preserve"> </w:t>
      </w:r>
      <w:r w:rsidRPr="00AC4C9D">
        <w:t>611</w:t>
      </w:r>
      <w:r w:rsidR="00FC2B80">
        <w:t>;</w:t>
      </w:r>
    </w:p>
    <w:p w14:paraId="31537D53" w14:textId="7D695258" w:rsidR="00AC4C9D" w:rsidRPr="00AC4C9D" w:rsidRDefault="00FC2B80" w:rsidP="00A333BB">
      <w:pPr>
        <w:pStyle w:val="Bullet1G"/>
      </w:pPr>
      <w:r>
        <w:t>с</w:t>
      </w:r>
      <w:r w:rsidR="00AC4C9D" w:rsidRPr="00AC4C9D">
        <w:t>тарше 60 лет</w:t>
      </w:r>
      <w:r w:rsidR="00AC4C9D" w:rsidRPr="00AC4C9D">
        <w:tab/>
        <w:t>645</w:t>
      </w:r>
      <w:r w:rsidR="00C675CB">
        <w:rPr>
          <w:lang w:val="en-US"/>
        </w:rPr>
        <w:t xml:space="preserve"> </w:t>
      </w:r>
      <w:r w:rsidR="00AC4C9D" w:rsidRPr="00AC4C9D">
        <w:t>808</w:t>
      </w:r>
      <w:r>
        <w:t>.</w:t>
      </w:r>
    </w:p>
    <w:p w14:paraId="6AFB9F5C" w14:textId="24D881C1" w:rsidR="00AC4C9D" w:rsidRPr="00AC4C9D" w:rsidRDefault="00AC4C9D" w:rsidP="00AC4C9D">
      <w:pPr>
        <w:pStyle w:val="SingleTxtG"/>
      </w:pPr>
      <w:r w:rsidRPr="00AC4C9D">
        <w:rPr>
          <w:iCs/>
        </w:rPr>
        <w:t>23.</w:t>
      </w:r>
      <w:r w:rsidRPr="00AC4C9D">
        <w:rPr>
          <w:iCs/>
        </w:rPr>
        <w:tab/>
      </w:r>
      <w:r w:rsidRPr="00AC4C9D">
        <w:t>Большой процент женщин, возглавляющих домохозяйства, составляют лица в возрастной категории старше 60 лет, и их способность получать доход относительно низка. Из 1 460 367 женщин, возглавлявших домохозяйства в 2018 году, 36,3</w:t>
      </w:r>
      <w:r w:rsidR="00A333BB">
        <w:t> </w:t>
      </w:r>
      <w:r w:rsidRPr="00AC4C9D">
        <w:t>% были замужем, 5</w:t>
      </w:r>
      <w:r w:rsidR="00A333BB">
        <w:t> </w:t>
      </w:r>
      <w:r w:rsidRPr="00AC4C9D">
        <w:t>% никогда не были замужем, 52</w:t>
      </w:r>
      <w:r w:rsidR="00A333BB">
        <w:t> </w:t>
      </w:r>
      <w:r w:rsidRPr="00AC4C9D">
        <w:t>% были вдовами, 1,5</w:t>
      </w:r>
      <w:r w:rsidR="00A333BB">
        <w:t> </w:t>
      </w:r>
      <w:r w:rsidRPr="00AC4C9D">
        <w:t>% были разведены и 4,8</w:t>
      </w:r>
      <w:r w:rsidR="00A333BB">
        <w:t> </w:t>
      </w:r>
      <w:r w:rsidRPr="00AC4C9D">
        <w:t xml:space="preserve">% никогда не состояли в браке. К 2018 году наблюдается снижение числа вдов. </w:t>
      </w:r>
    </w:p>
    <w:p w14:paraId="521D6DD4" w14:textId="43EDC181" w:rsidR="00AC4C9D" w:rsidRPr="00AC4C9D" w:rsidRDefault="00AC4C9D" w:rsidP="00AC4C9D">
      <w:pPr>
        <w:pStyle w:val="SingleTxtG"/>
      </w:pPr>
      <w:r w:rsidRPr="00AC4C9D">
        <w:rPr>
          <w:iCs/>
        </w:rPr>
        <w:t>24.</w:t>
      </w:r>
      <w:r w:rsidRPr="00AC4C9D">
        <w:rPr>
          <w:iCs/>
        </w:rPr>
        <w:tab/>
      </w:r>
      <w:r w:rsidRPr="00AC4C9D">
        <w:t>Учитывая ситуацию с бедностью этих ДВЖ, только 2,8</w:t>
      </w:r>
      <w:r w:rsidR="00A333BB">
        <w:t> </w:t>
      </w:r>
      <w:r w:rsidRPr="00AC4C9D">
        <w:t>% были ниже официальной черты бедности Шри-Ланки (</w:t>
      </w:r>
      <w:r w:rsidR="00FC2B80">
        <w:t>о</w:t>
      </w:r>
      <w:r w:rsidRPr="00AC4C9D">
        <w:t>фициальная черта бедности составляла в 2016 году 4166 рупий в месяц). Половина женщин, возглавляющих эти очень бедные домохозяйства, были вдовами</w:t>
      </w:r>
      <w:r w:rsidRPr="00AC4C9D">
        <w:rPr>
          <w:sz w:val="18"/>
          <w:szCs w:val="18"/>
          <w:vertAlign w:val="superscript"/>
        </w:rPr>
        <w:footnoteReference w:id="14"/>
      </w:r>
      <w:r w:rsidRPr="00AC4C9D">
        <w:rPr>
          <w:sz w:val="18"/>
          <w:szCs w:val="18"/>
        </w:rPr>
        <w:t>.</w:t>
      </w:r>
      <w:r w:rsidRPr="00AC4C9D">
        <w:t xml:space="preserve"> МДЖД разработало Национальный план действий по улучшению положения ДВЖ, который реализуется с 2016 года.</w:t>
      </w:r>
    </w:p>
    <w:p w14:paraId="1F7DDCA1" w14:textId="4E0B3CF3" w:rsidR="005739A2" w:rsidRDefault="00AC4C9D" w:rsidP="00D41059">
      <w:pPr>
        <w:pStyle w:val="H1G"/>
      </w:pPr>
      <w:r w:rsidRPr="00AC4C9D">
        <w:tab/>
      </w:r>
      <w:r w:rsidRPr="00AC4C9D">
        <w:tab/>
        <w:t>Данные по занятости населения Шри-Ланки</w:t>
      </w:r>
    </w:p>
    <w:tbl>
      <w:tblPr>
        <w:tblW w:w="7370" w:type="dxa"/>
        <w:tblInd w:w="1134" w:type="dxa"/>
        <w:tblLayout w:type="fixed"/>
        <w:tblCellMar>
          <w:left w:w="0" w:type="dxa"/>
          <w:right w:w="0" w:type="dxa"/>
        </w:tblCellMar>
        <w:tblLook w:val="01E0" w:firstRow="1" w:lastRow="1" w:firstColumn="1" w:lastColumn="1" w:noHBand="0" w:noVBand="0"/>
      </w:tblPr>
      <w:tblGrid>
        <w:gridCol w:w="1678"/>
        <w:gridCol w:w="1203"/>
        <w:gridCol w:w="1683"/>
        <w:gridCol w:w="1363"/>
        <w:gridCol w:w="1443"/>
      </w:tblGrid>
      <w:tr w:rsidR="00AC4C9D" w:rsidRPr="00A333BB" w14:paraId="4DBA2135" w14:textId="77777777" w:rsidTr="00717386">
        <w:trPr>
          <w:tblHeader/>
        </w:trPr>
        <w:tc>
          <w:tcPr>
            <w:tcW w:w="1678" w:type="dxa"/>
            <w:tcBorders>
              <w:top w:val="single" w:sz="4" w:space="0" w:color="auto"/>
              <w:bottom w:val="single" w:sz="12" w:space="0" w:color="auto"/>
            </w:tcBorders>
            <w:shd w:val="clear" w:color="auto" w:fill="auto"/>
            <w:vAlign w:val="bottom"/>
          </w:tcPr>
          <w:p w14:paraId="5D3726B7" w14:textId="77777777" w:rsidR="00AC4C9D" w:rsidRPr="00A333BB" w:rsidRDefault="00AC4C9D" w:rsidP="00141EE1">
            <w:pPr>
              <w:suppressAutoHyphens w:val="0"/>
              <w:spacing w:before="80" w:after="80" w:line="200" w:lineRule="exact"/>
              <w:rPr>
                <w:rFonts w:eastAsia="Arial" w:cs="Times New Roman"/>
                <w:i/>
                <w:sz w:val="16"/>
              </w:rPr>
            </w:pPr>
            <w:r w:rsidRPr="00A333BB">
              <w:rPr>
                <w:rFonts w:cs="Times New Roman"/>
                <w:i/>
                <w:sz w:val="16"/>
              </w:rPr>
              <w:t>Занятое население</w:t>
            </w:r>
          </w:p>
        </w:tc>
        <w:tc>
          <w:tcPr>
            <w:tcW w:w="1203" w:type="dxa"/>
            <w:tcBorders>
              <w:top w:val="single" w:sz="4" w:space="0" w:color="auto"/>
              <w:bottom w:val="single" w:sz="12" w:space="0" w:color="auto"/>
            </w:tcBorders>
            <w:shd w:val="clear" w:color="auto" w:fill="auto"/>
            <w:vAlign w:val="bottom"/>
          </w:tcPr>
          <w:p w14:paraId="27D52003" w14:textId="6EC97102" w:rsidR="00AC4C9D" w:rsidRPr="00A333BB" w:rsidRDefault="00AC4C9D" w:rsidP="00A333BB">
            <w:pPr>
              <w:suppressAutoHyphens w:val="0"/>
              <w:spacing w:before="80" w:after="80" w:line="200" w:lineRule="exact"/>
              <w:ind w:left="28"/>
              <w:jc w:val="right"/>
              <w:rPr>
                <w:rFonts w:eastAsia="Arial" w:cs="Times New Roman"/>
                <w:i/>
                <w:sz w:val="16"/>
              </w:rPr>
            </w:pPr>
            <w:r w:rsidRPr="00A333BB">
              <w:rPr>
                <w:rFonts w:cs="Times New Roman"/>
                <w:i/>
                <w:sz w:val="16"/>
              </w:rPr>
              <w:t>2016</w:t>
            </w:r>
          </w:p>
        </w:tc>
        <w:tc>
          <w:tcPr>
            <w:tcW w:w="1683" w:type="dxa"/>
            <w:tcBorders>
              <w:top w:val="single" w:sz="4" w:space="0" w:color="auto"/>
              <w:bottom w:val="single" w:sz="12" w:space="0" w:color="auto"/>
            </w:tcBorders>
            <w:shd w:val="clear" w:color="auto" w:fill="auto"/>
            <w:vAlign w:val="bottom"/>
          </w:tcPr>
          <w:p w14:paraId="3639CB49" w14:textId="1E86F43B" w:rsidR="00AC4C9D" w:rsidRPr="00A333BB" w:rsidRDefault="00AC4C9D" w:rsidP="00A333BB">
            <w:pPr>
              <w:suppressAutoHyphens w:val="0"/>
              <w:spacing w:before="80" w:after="80" w:line="200" w:lineRule="exact"/>
              <w:ind w:left="28"/>
              <w:jc w:val="right"/>
              <w:rPr>
                <w:rFonts w:eastAsia="Arial" w:cs="Times New Roman"/>
                <w:i/>
                <w:sz w:val="16"/>
              </w:rPr>
            </w:pPr>
            <w:r w:rsidRPr="00A333BB">
              <w:rPr>
                <w:rFonts w:cs="Times New Roman"/>
                <w:i/>
                <w:sz w:val="16"/>
              </w:rPr>
              <w:t>2017</w:t>
            </w:r>
          </w:p>
        </w:tc>
        <w:tc>
          <w:tcPr>
            <w:tcW w:w="1363" w:type="dxa"/>
            <w:tcBorders>
              <w:top w:val="single" w:sz="4" w:space="0" w:color="auto"/>
              <w:bottom w:val="single" w:sz="12" w:space="0" w:color="auto"/>
            </w:tcBorders>
            <w:shd w:val="clear" w:color="auto" w:fill="auto"/>
            <w:vAlign w:val="bottom"/>
          </w:tcPr>
          <w:p w14:paraId="62389233" w14:textId="6AF927A9" w:rsidR="00AC4C9D" w:rsidRPr="00A333BB" w:rsidRDefault="00AC4C9D" w:rsidP="00A333BB">
            <w:pPr>
              <w:suppressAutoHyphens w:val="0"/>
              <w:spacing w:before="80" w:after="80" w:line="200" w:lineRule="exact"/>
              <w:ind w:left="28"/>
              <w:jc w:val="right"/>
              <w:rPr>
                <w:rFonts w:eastAsia="Arial" w:cs="Times New Roman"/>
                <w:i/>
                <w:sz w:val="16"/>
              </w:rPr>
            </w:pPr>
            <w:r w:rsidRPr="00A333BB">
              <w:rPr>
                <w:rFonts w:cs="Times New Roman"/>
                <w:i/>
                <w:sz w:val="16"/>
              </w:rPr>
              <w:t>2018</w:t>
            </w:r>
          </w:p>
        </w:tc>
        <w:tc>
          <w:tcPr>
            <w:tcW w:w="1443" w:type="dxa"/>
            <w:tcBorders>
              <w:top w:val="single" w:sz="4" w:space="0" w:color="auto"/>
              <w:bottom w:val="single" w:sz="12" w:space="0" w:color="auto"/>
            </w:tcBorders>
            <w:shd w:val="clear" w:color="auto" w:fill="auto"/>
            <w:vAlign w:val="bottom"/>
          </w:tcPr>
          <w:p w14:paraId="2F4D90D6" w14:textId="6F2599BD" w:rsidR="00AC4C9D" w:rsidRPr="00A333BB" w:rsidRDefault="00AC4C9D" w:rsidP="00A333BB">
            <w:pPr>
              <w:suppressAutoHyphens w:val="0"/>
              <w:spacing w:before="80" w:after="80" w:line="200" w:lineRule="exact"/>
              <w:ind w:left="28"/>
              <w:jc w:val="right"/>
              <w:rPr>
                <w:rFonts w:eastAsia="Arial" w:cs="Times New Roman"/>
                <w:i/>
                <w:sz w:val="16"/>
              </w:rPr>
            </w:pPr>
            <w:r w:rsidRPr="00A333BB">
              <w:rPr>
                <w:rFonts w:cs="Times New Roman"/>
                <w:i/>
                <w:sz w:val="16"/>
              </w:rPr>
              <w:t>2019</w:t>
            </w:r>
          </w:p>
        </w:tc>
      </w:tr>
      <w:tr w:rsidR="00AC4C9D" w:rsidRPr="00FC2B80" w14:paraId="0A9903A2" w14:textId="77777777" w:rsidTr="00717386">
        <w:tc>
          <w:tcPr>
            <w:tcW w:w="1678" w:type="dxa"/>
            <w:tcBorders>
              <w:top w:val="single" w:sz="12" w:space="0" w:color="auto"/>
              <w:bottom w:val="single" w:sz="4" w:space="0" w:color="auto"/>
            </w:tcBorders>
            <w:shd w:val="clear" w:color="auto" w:fill="auto"/>
          </w:tcPr>
          <w:p w14:paraId="7898C252" w14:textId="77777777" w:rsidR="00AC4C9D" w:rsidRPr="00FC2B80" w:rsidRDefault="00AC4C9D" w:rsidP="00717386">
            <w:pPr>
              <w:suppressAutoHyphens w:val="0"/>
              <w:spacing w:before="80" w:after="80" w:line="220" w:lineRule="exact"/>
              <w:ind w:left="284"/>
              <w:rPr>
                <w:rFonts w:eastAsia="Arial" w:cs="Times New Roman"/>
                <w:b/>
                <w:bCs/>
                <w:sz w:val="18"/>
              </w:rPr>
            </w:pPr>
            <w:r w:rsidRPr="00FC2B80">
              <w:rPr>
                <w:rFonts w:cs="Times New Roman"/>
                <w:b/>
                <w:bCs/>
                <w:sz w:val="18"/>
              </w:rPr>
              <w:t>Всего</w:t>
            </w:r>
          </w:p>
        </w:tc>
        <w:tc>
          <w:tcPr>
            <w:tcW w:w="1203" w:type="dxa"/>
            <w:tcBorders>
              <w:top w:val="single" w:sz="12" w:space="0" w:color="auto"/>
              <w:bottom w:val="single" w:sz="4" w:space="0" w:color="auto"/>
            </w:tcBorders>
            <w:shd w:val="clear" w:color="auto" w:fill="auto"/>
            <w:vAlign w:val="bottom"/>
          </w:tcPr>
          <w:p w14:paraId="1763BC5A" w14:textId="77777777" w:rsidR="00AC4C9D" w:rsidRPr="00FC2B80" w:rsidRDefault="00AC4C9D" w:rsidP="00717386">
            <w:pPr>
              <w:suppressAutoHyphens w:val="0"/>
              <w:spacing w:before="80" w:after="80" w:line="220" w:lineRule="exact"/>
              <w:jc w:val="right"/>
              <w:rPr>
                <w:rFonts w:eastAsia="Arial" w:cs="Times New Roman"/>
                <w:b/>
                <w:bCs/>
                <w:sz w:val="18"/>
              </w:rPr>
            </w:pPr>
            <w:r w:rsidRPr="00FC2B80">
              <w:rPr>
                <w:rFonts w:cs="Times New Roman"/>
                <w:b/>
                <w:bCs/>
                <w:sz w:val="18"/>
              </w:rPr>
              <w:t>7 947 683</w:t>
            </w:r>
          </w:p>
        </w:tc>
        <w:tc>
          <w:tcPr>
            <w:tcW w:w="1683" w:type="dxa"/>
            <w:tcBorders>
              <w:top w:val="single" w:sz="12" w:space="0" w:color="auto"/>
              <w:bottom w:val="single" w:sz="4" w:space="0" w:color="auto"/>
            </w:tcBorders>
            <w:shd w:val="clear" w:color="auto" w:fill="auto"/>
            <w:vAlign w:val="bottom"/>
          </w:tcPr>
          <w:p w14:paraId="683D8636" w14:textId="77777777" w:rsidR="00AC4C9D" w:rsidRPr="00FC2B80" w:rsidRDefault="00AC4C9D" w:rsidP="00717386">
            <w:pPr>
              <w:suppressAutoHyphens w:val="0"/>
              <w:spacing w:before="80" w:after="80" w:line="220" w:lineRule="exact"/>
              <w:jc w:val="right"/>
              <w:rPr>
                <w:rFonts w:eastAsia="Arial" w:cs="Times New Roman"/>
                <w:b/>
                <w:bCs/>
                <w:sz w:val="18"/>
              </w:rPr>
            </w:pPr>
            <w:r w:rsidRPr="00FC2B80">
              <w:rPr>
                <w:rFonts w:cs="Times New Roman"/>
                <w:b/>
                <w:bCs/>
                <w:sz w:val="18"/>
              </w:rPr>
              <w:t>8 208 179</w:t>
            </w:r>
          </w:p>
        </w:tc>
        <w:tc>
          <w:tcPr>
            <w:tcW w:w="1363" w:type="dxa"/>
            <w:tcBorders>
              <w:top w:val="single" w:sz="12" w:space="0" w:color="auto"/>
              <w:bottom w:val="single" w:sz="4" w:space="0" w:color="auto"/>
            </w:tcBorders>
            <w:shd w:val="clear" w:color="auto" w:fill="auto"/>
            <w:vAlign w:val="bottom"/>
          </w:tcPr>
          <w:p w14:paraId="1B52A454" w14:textId="77777777" w:rsidR="00AC4C9D" w:rsidRPr="00FC2B80" w:rsidRDefault="00AC4C9D" w:rsidP="00717386">
            <w:pPr>
              <w:suppressAutoHyphens w:val="0"/>
              <w:spacing w:before="80" w:after="80" w:line="220" w:lineRule="exact"/>
              <w:jc w:val="right"/>
              <w:rPr>
                <w:rFonts w:eastAsia="Arial" w:cs="Times New Roman"/>
                <w:b/>
                <w:bCs/>
                <w:sz w:val="18"/>
              </w:rPr>
            </w:pPr>
            <w:r w:rsidRPr="00FC2B80">
              <w:rPr>
                <w:rFonts w:cs="Times New Roman"/>
                <w:b/>
                <w:bCs/>
                <w:sz w:val="18"/>
              </w:rPr>
              <w:t>8 015 166</w:t>
            </w:r>
          </w:p>
        </w:tc>
        <w:tc>
          <w:tcPr>
            <w:tcW w:w="1443" w:type="dxa"/>
            <w:tcBorders>
              <w:top w:val="single" w:sz="12" w:space="0" w:color="auto"/>
              <w:bottom w:val="single" w:sz="4" w:space="0" w:color="auto"/>
            </w:tcBorders>
            <w:shd w:val="clear" w:color="auto" w:fill="auto"/>
            <w:vAlign w:val="bottom"/>
          </w:tcPr>
          <w:p w14:paraId="4C76F4C5" w14:textId="77777777" w:rsidR="00AC4C9D" w:rsidRPr="00FC2B80" w:rsidRDefault="00AC4C9D" w:rsidP="00717386">
            <w:pPr>
              <w:suppressAutoHyphens w:val="0"/>
              <w:spacing w:before="80" w:after="80" w:line="220" w:lineRule="exact"/>
              <w:jc w:val="right"/>
              <w:rPr>
                <w:rFonts w:eastAsia="Arial" w:cs="Times New Roman"/>
                <w:b/>
                <w:bCs/>
                <w:sz w:val="18"/>
              </w:rPr>
            </w:pPr>
            <w:r w:rsidRPr="00FC2B80">
              <w:rPr>
                <w:rFonts w:cs="Times New Roman"/>
                <w:b/>
                <w:bCs/>
                <w:sz w:val="18"/>
              </w:rPr>
              <w:t>8 180 693</w:t>
            </w:r>
          </w:p>
        </w:tc>
      </w:tr>
      <w:tr w:rsidR="00AC4C9D" w:rsidRPr="00A333BB" w14:paraId="0C1587C2" w14:textId="77777777" w:rsidTr="00717386">
        <w:tc>
          <w:tcPr>
            <w:tcW w:w="1678" w:type="dxa"/>
            <w:tcBorders>
              <w:top w:val="single" w:sz="4" w:space="0" w:color="auto"/>
            </w:tcBorders>
            <w:shd w:val="clear" w:color="auto" w:fill="auto"/>
          </w:tcPr>
          <w:p w14:paraId="2B2D1E11" w14:textId="77777777" w:rsidR="00AC4C9D" w:rsidRPr="00A333BB" w:rsidRDefault="00AC4C9D" w:rsidP="00A333BB">
            <w:pPr>
              <w:suppressAutoHyphens w:val="0"/>
              <w:spacing w:before="40" w:after="40" w:line="220" w:lineRule="exact"/>
              <w:rPr>
                <w:rFonts w:eastAsia="Arial" w:cs="Times New Roman"/>
                <w:sz w:val="18"/>
              </w:rPr>
            </w:pPr>
            <w:r w:rsidRPr="00A333BB">
              <w:rPr>
                <w:rFonts w:cs="Times New Roman"/>
                <w:sz w:val="18"/>
              </w:rPr>
              <w:t>Мужчины</w:t>
            </w:r>
          </w:p>
        </w:tc>
        <w:tc>
          <w:tcPr>
            <w:tcW w:w="1203" w:type="dxa"/>
            <w:tcBorders>
              <w:top w:val="single" w:sz="4" w:space="0" w:color="auto"/>
            </w:tcBorders>
            <w:shd w:val="clear" w:color="auto" w:fill="auto"/>
            <w:vAlign w:val="bottom"/>
          </w:tcPr>
          <w:p w14:paraId="7CE73F33"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5 149 948</w:t>
            </w:r>
          </w:p>
        </w:tc>
        <w:tc>
          <w:tcPr>
            <w:tcW w:w="1683" w:type="dxa"/>
            <w:tcBorders>
              <w:top w:val="single" w:sz="4" w:space="0" w:color="auto"/>
            </w:tcBorders>
            <w:shd w:val="clear" w:color="auto" w:fill="auto"/>
            <w:vAlign w:val="bottom"/>
          </w:tcPr>
          <w:p w14:paraId="4E707D3D"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5 279 158</w:t>
            </w:r>
          </w:p>
        </w:tc>
        <w:tc>
          <w:tcPr>
            <w:tcW w:w="1363" w:type="dxa"/>
            <w:tcBorders>
              <w:top w:val="single" w:sz="4" w:space="0" w:color="auto"/>
            </w:tcBorders>
            <w:shd w:val="clear" w:color="auto" w:fill="auto"/>
            <w:vAlign w:val="bottom"/>
          </w:tcPr>
          <w:p w14:paraId="4C8174C9"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5 300 310</w:t>
            </w:r>
          </w:p>
        </w:tc>
        <w:tc>
          <w:tcPr>
            <w:tcW w:w="1443" w:type="dxa"/>
            <w:tcBorders>
              <w:top w:val="single" w:sz="4" w:space="0" w:color="auto"/>
            </w:tcBorders>
            <w:shd w:val="clear" w:color="auto" w:fill="auto"/>
            <w:vAlign w:val="bottom"/>
          </w:tcPr>
          <w:p w14:paraId="1D6A24E1"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5 368 869</w:t>
            </w:r>
          </w:p>
        </w:tc>
      </w:tr>
      <w:tr w:rsidR="00AC4C9D" w:rsidRPr="00A333BB" w14:paraId="0C19B63A" w14:textId="77777777" w:rsidTr="00A333BB">
        <w:tc>
          <w:tcPr>
            <w:tcW w:w="1678" w:type="dxa"/>
            <w:tcBorders>
              <w:bottom w:val="single" w:sz="12" w:space="0" w:color="auto"/>
            </w:tcBorders>
            <w:shd w:val="clear" w:color="auto" w:fill="auto"/>
          </w:tcPr>
          <w:p w14:paraId="3105E3E9" w14:textId="77777777" w:rsidR="00AC4C9D" w:rsidRPr="00A333BB" w:rsidRDefault="00AC4C9D" w:rsidP="00A333BB">
            <w:pPr>
              <w:suppressAutoHyphens w:val="0"/>
              <w:spacing w:before="40" w:after="40" w:line="220" w:lineRule="exact"/>
              <w:rPr>
                <w:rFonts w:eastAsia="Arial" w:cs="Times New Roman"/>
                <w:sz w:val="18"/>
              </w:rPr>
            </w:pPr>
            <w:r w:rsidRPr="00A333BB">
              <w:rPr>
                <w:rFonts w:cs="Times New Roman"/>
                <w:sz w:val="18"/>
              </w:rPr>
              <w:t>Женщины</w:t>
            </w:r>
          </w:p>
        </w:tc>
        <w:tc>
          <w:tcPr>
            <w:tcW w:w="1203" w:type="dxa"/>
            <w:tcBorders>
              <w:bottom w:val="single" w:sz="12" w:space="0" w:color="auto"/>
            </w:tcBorders>
            <w:shd w:val="clear" w:color="auto" w:fill="auto"/>
            <w:vAlign w:val="bottom"/>
          </w:tcPr>
          <w:p w14:paraId="4A053198"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2 797 735</w:t>
            </w:r>
          </w:p>
        </w:tc>
        <w:tc>
          <w:tcPr>
            <w:tcW w:w="1683" w:type="dxa"/>
            <w:tcBorders>
              <w:bottom w:val="single" w:sz="12" w:space="0" w:color="auto"/>
            </w:tcBorders>
            <w:shd w:val="clear" w:color="auto" w:fill="auto"/>
            <w:vAlign w:val="bottom"/>
          </w:tcPr>
          <w:p w14:paraId="444C66CA"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2 929 021</w:t>
            </w:r>
          </w:p>
        </w:tc>
        <w:tc>
          <w:tcPr>
            <w:tcW w:w="1363" w:type="dxa"/>
            <w:tcBorders>
              <w:bottom w:val="single" w:sz="12" w:space="0" w:color="auto"/>
            </w:tcBorders>
            <w:shd w:val="clear" w:color="auto" w:fill="auto"/>
            <w:vAlign w:val="bottom"/>
          </w:tcPr>
          <w:p w14:paraId="421033AA"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2 714 855</w:t>
            </w:r>
          </w:p>
        </w:tc>
        <w:tc>
          <w:tcPr>
            <w:tcW w:w="1443" w:type="dxa"/>
            <w:tcBorders>
              <w:bottom w:val="single" w:sz="12" w:space="0" w:color="auto"/>
            </w:tcBorders>
            <w:shd w:val="clear" w:color="auto" w:fill="auto"/>
            <w:vAlign w:val="bottom"/>
          </w:tcPr>
          <w:p w14:paraId="029AEA43" w14:textId="77777777" w:rsidR="00AC4C9D" w:rsidRPr="00A333BB" w:rsidRDefault="00AC4C9D" w:rsidP="00A333BB">
            <w:pPr>
              <w:suppressAutoHyphens w:val="0"/>
              <w:spacing w:before="40" w:after="40" w:line="220" w:lineRule="exact"/>
              <w:jc w:val="right"/>
              <w:rPr>
                <w:rFonts w:eastAsia="Arial" w:cs="Times New Roman"/>
                <w:sz w:val="18"/>
              </w:rPr>
            </w:pPr>
            <w:r w:rsidRPr="00A333BB">
              <w:rPr>
                <w:rFonts w:cs="Times New Roman"/>
                <w:sz w:val="18"/>
              </w:rPr>
              <w:t>2 811 796</w:t>
            </w:r>
          </w:p>
        </w:tc>
      </w:tr>
    </w:tbl>
    <w:p w14:paraId="32BCCE22" w14:textId="1C3756F9"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Ежегодное обследование рабочей силы за 2019 год, Департамент переписи населения и статистики</w:t>
      </w:r>
      <w:r w:rsidR="00A333BB" w:rsidRPr="00497F5E">
        <w:rPr>
          <w:sz w:val="18"/>
          <w:szCs w:val="18"/>
        </w:rPr>
        <w:t>.</w:t>
      </w:r>
    </w:p>
    <w:p w14:paraId="17284BF6" w14:textId="103CCCEA" w:rsidR="00AC4C9D" w:rsidRDefault="00AC4C9D" w:rsidP="00A333BB">
      <w:pPr>
        <w:pStyle w:val="H23G"/>
      </w:pPr>
      <w:r w:rsidRPr="00AC4C9D">
        <w:tab/>
      </w:r>
      <w:r w:rsidRPr="00AC4C9D">
        <w:tab/>
        <w:t>Экономически активное/неактивное население с разбивкой по полу, 2019 год</w:t>
      </w:r>
    </w:p>
    <w:tbl>
      <w:tblPr>
        <w:tblW w:w="7370" w:type="dxa"/>
        <w:tblInd w:w="1134" w:type="dxa"/>
        <w:tblLayout w:type="fixed"/>
        <w:tblCellMar>
          <w:left w:w="0" w:type="dxa"/>
          <w:right w:w="0" w:type="dxa"/>
        </w:tblCellMar>
        <w:tblLook w:val="01E0" w:firstRow="1" w:lastRow="1" w:firstColumn="1" w:lastColumn="1" w:noHBand="0" w:noVBand="0"/>
      </w:tblPr>
      <w:tblGrid>
        <w:gridCol w:w="851"/>
        <w:gridCol w:w="2193"/>
        <w:gridCol w:w="802"/>
        <w:gridCol w:w="2675"/>
        <w:gridCol w:w="849"/>
      </w:tblGrid>
      <w:tr w:rsidR="00A333BB" w:rsidRPr="00A333BB" w14:paraId="709A62BB" w14:textId="77777777" w:rsidTr="00717386">
        <w:trPr>
          <w:tblHeader/>
        </w:trPr>
        <w:tc>
          <w:tcPr>
            <w:tcW w:w="851" w:type="dxa"/>
            <w:tcBorders>
              <w:top w:val="single" w:sz="4" w:space="0" w:color="auto"/>
              <w:bottom w:val="single" w:sz="12" w:space="0" w:color="auto"/>
            </w:tcBorders>
            <w:shd w:val="clear" w:color="auto" w:fill="auto"/>
            <w:vAlign w:val="bottom"/>
          </w:tcPr>
          <w:p w14:paraId="2F5C4EE9" w14:textId="77777777" w:rsidR="00AC4C9D" w:rsidRPr="00A333BB" w:rsidRDefault="00AC4C9D" w:rsidP="00A333BB">
            <w:pPr>
              <w:suppressAutoHyphens w:val="0"/>
              <w:spacing w:before="80" w:after="80" w:line="200" w:lineRule="exact"/>
              <w:ind w:left="28"/>
              <w:rPr>
                <w:rFonts w:cs="Times New Roman"/>
                <w:i/>
                <w:sz w:val="16"/>
              </w:rPr>
            </w:pPr>
          </w:p>
        </w:tc>
        <w:tc>
          <w:tcPr>
            <w:tcW w:w="2193" w:type="dxa"/>
            <w:tcBorders>
              <w:top w:val="single" w:sz="4" w:space="0" w:color="auto"/>
              <w:bottom w:val="single" w:sz="12" w:space="0" w:color="auto"/>
            </w:tcBorders>
            <w:shd w:val="clear" w:color="auto" w:fill="auto"/>
            <w:vAlign w:val="bottom"/>
          </w:tcPr>
          <w:p w14:paraId="034C1B63" w14:textId="63AF31CE"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iCs/>
                <w:sz w:val="16"/>
              </w:rPr>
              <w:t xml:space="preserve">Количество экономически </w:t>
            </w:r>
            <w:r w:rsidR="00A333BB">
              <w:rPr>
                <w:rFonts w:cs="Times New Roman"/>
                <w:i/>
                <w:iCs/>
                <w:sz w:val="16"/>
              </w:rPr>
              <w:br/>
            </w:r>
            <w:r w:rsidRPr="00A333BB">
              <w:rPr>
                <w:rFonts w:cs="Times New Roman"/>
                <w:i/>
                <w:iCs/>
                <w:sz w:val="16"/>
              </w:rPr>
              <w:t>активных</w:t>
            </w:r>
          </w:p>
        </w:tc>
        <w:tc>
          <w:tcPr>
            <w:tcW w:w="802" w:type="dxa"/>
            <w:tcBorders>
              <w:top w:val="single" w:sz="4" w:space="0" w:color="auto"/>
              <w:bottom w:val="single" w:sz="12" w:space="0" w:color="auto"/>
            </w:tcBorders>
            <w:shd w:val="clear" w:color="auto" w:fill="auto"/>
            <w:vAlign w:val="bottom"/>
          </w:tcPr>
          <w:p w14:paraId="19C3572B" w14:textId="77777777"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iCs/>
                <w:sz w:val="16"/>
              </w:rPr>
              <w:t>%</w:t>
            </w:r>
          </w:p>
        </w:tc>
        <w:tc>
          <w:tcPr>
            <w:tcW w:w="2675" w:type="dxa"/>
            <w:tcBorders>
              <w:top w:val="single" w:sz="4" w:space="0" w:color="auto"/>
              <w:bottom w:val="single" w:sz="12" w:space="0" w:color="auto"/>
            </w:tcBorders>
            <w:shd w:val="clear" w:color="auto" w:fill="auto"/>
            <w:vAlign w:val="bottom"/>
          </w:tcPr>
          <w:p w14:paraId="75F3DAEC" w14:textId="0B098C1F"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iCs/>
                <w:sz w:val="16"/>
              </w:rPr>
              <w:t xml:space="preserve">Количество экономически </w:t>
            </w:r>
            <w:r w:rsidR="00A333BB">
              <w:rPr>
                <w:rFonts w:cs="Times New Roman"/>
                <w:i/>
                <w:iCs/>
                <w:sz w:val="16"/>
              </w:rPr>
              <w:br/>
            </w:r>
            <w:r w:rsidRPr="00A333BB">
              <w:rPr>
                <w:rFonts w:cs="Times New Roman"/>
                <w:i/>
                <w:iCs/>
                <w:sz w:val="16"/>
              </w:rPr>
              <w:t>неактивных</w:t>
            </w:r>
          </w:p>
        </w:tc>
        <w:tc>
          <w:tcPr>
            <w:tcW w:w="849" w:type="dxa"/>
            <w:tcBorders>
              <w:top w:val="single" w:sz="4" w:space="0" w:color="auto"/>
              <w:bottom w:val="single" w:sz="12" w:space="0" w:color="auto"/>
            </w:tcBorders>
            <w:shd w:val="clear" w:color="auto" w:fill="auto"/>
            <w:vAlign w:val="bottom"/>
          </w:tcPr>
          <w:p w14:paraId="27227976" w14:textId="77777777" w:rsidR="00AC4C9D" w:rsidRPr="00A333BB" w:rsidRDefault="00AC4C9D" w:rsidP="00A333BB">
            <w:pPr>
              <w:suppressAutoHyphens w:val="0"/>
              <w:spacing w:before="80" w:after="80" w:line="200" w:lineRule="exact"/>
              <w:ind w:left="28"/>
              <w:jc w:val="right"/>
              <w:rPr>
                <w:rFonts w:cs="Times New Roman"/>
                <w:i/>
                <w:sz w:val="16"/>
              </w:rPr>
            </w:pPr>
            <w:r w:rsidRPr="00A333BB">
              <w:rPr>
                <w:rFonts w:cs="Times New Roman"/>
                <w:i/>
                <w:iCs/>
                <w:sz w:val="16"/>
              </w:rPr>
              <w:t>%</w:t>
            </w:r>
          </w:p>
        </w:tc>
      </w:tr>
      <w:tr w:rsidR="00A333BB" w:rsidRPr="00A333BB" w14:paraId="37752642" w14:textId="77777777" w:rsidTr="00717386">
        <w:tc>
          <w:tcPr>
            <w:tcW w:w="851" w:type="dxa"/>
            <w:tcBorders>
              <w:top w:val="single" w:sz="12" w:space="0" w:color="auto"/>
              <w:bottom w:val="single" w:sz="4" w:space="0" w:color="auto"/>
            </w:tcBorders>
            <w:shd w:val="clear" w:color="auto" w:fill="auto"/>
          </w:tcPr>
          <w:p w14:paraId="6DCA88FB" w14:textId="77777777" w:rsidR="00AC4C9D" w:rsidRPr="00A333BB" w:rsidRDefault="00AC4C9D" w:rsidP="00717386">
            <w:pPr>
              <w:suppressAutoHyphens w:val="0"/>
              <w:spacing w:before="80" w:after="80" w:line="220" w:lineRule="exact"/>
              <w:ind w:left="286"/>
              <w:rPr>
                <w:rFonts w:cs="Times New Roman"/>
                <w:b/>
                <w:sz w:val="18"/>
              </w:rPr>
            </w:pPr>
            <w:r w:rsidRPr="00A333BB">
              <w:rPr>
                <w:rFonts w:cs="Times New Roman"/>
                <w:b/>
                <w:bCs/>
                <w:sz w:val="18"/>
              </w:rPr>
              <w:t>Всего</w:t>
            </w:r>
          </w:p>
        </w:tc>
        <w:tc>
          <w:tcPr>
            <w:tcW w:w="2193" w:type="dxa"/>
            <w:tcBorders>
              <w:top w:val="single" w:sz="12" w:space="0" w:color="auto"/>
              <w:bottom w:val="single" w:sz="4" w:space="0" w:color="auto"/>
            </w:tcBorders>
            <w:shd w:val="clear" w:color="auto" w:fill="auto"/>
            <w:vAlign w:val="bottom"/>
          </w:tcPr>
          <w:p w14:paraId="0DF5F880" w14:textId="77777777" w:rsidR="00AC4C9D" w:rsidRPr="00A333BB" w:rsidRDefault="00AC4C9D" w:rsidP="00717386">
            <w:pPr>
              <w:suppressAutoHyphens w:val="0"/>
              <w:spacing w:before="80" w:after="80" w:line="220" w:lineRule="exact"/>
              <w:jc w:val="right"/>
              <w:rPr>
                <w:rFonts w:cs="Times New Roman"/>
                <w:b/>
                <w:sz w:val="18"/>
              </w:rPr>
            </w:pPr>
            <w:r w:rsidRPr="00A333BB">
              <w:rPr>
                <w:rFonts w:cs="Times New Roman"/>
                <w:b/>
                <w:bCs/>
                <w:sz w:val="18"/>
              </w:rPr>
              <w:t>8 592 010</w:t>
            </w:r>
          </w:p>
        </w:tc>
        <w:tc>
          <w:tcPr>
            <w:tcW w:w="802" w:type="dxa"/>
            <w:tcBorders>
              <w:top w:val="single" w:sz="12" w:space="0" w:color="auto"/>
              <w:bottom w:val="single" w:sz="4" w:space="0" w:color="auto"/>
            </w:tcBorders>
            <w:shd w:val="clear" w:color="auto" w:fill="auto"/>
            <w:vAlign w:val="bottom"/>
          </w:tcPr>
          <w:p w14:paraId="304B0EF5" w14:textId="77777777" w:rsidR="00AC4C9D" w:rsidRPr="00A333BB" w:rsidRDefault="00AC4C9D" w:rsidP="00717386">
            <w:pPr>
              <w:suppressAutoHyphens w:val="0"/>
              <w:spacing w:before="80" w:after="80" w:line="220" w:lineRule="exact"/>
              <w:jc w:val="right"/>
              <w:rPr>
                <w:rFonts w:cs="Times New Roman"/>
                <w:b/>
                <w:sz w:val="18"/>
              </w:rPr>
            </w:pPr>
            <w:r w:rsidRPr="00A333BB">
              <w:rPr>
                <w:rFonts w:cs="Times New Roman"/>
                <w:b/>
                <w:bCs/>
                <w:sz w:val="18"/>
              </w:rPr>
              <w:t>100,0</w:t>
            </w:r>
          </w:p>
        </w:tc>
        <w:tc>
          <w:tcPr>
            <w:tcW w:w="2675" w:type="dxa"/>
            <w:tcBorders>
              <w:top w:val="single" w:sz="12" w:space="0" w:color="auto"/>
              <w:bottom w:val="single" w:sz="4" w:space="0" w:color="auto"/>
            </w:tcBorders>
            <w:shd w:val="clear" w:color="auto" w:fill="auto"/>
            <w:vAlign w:val="bottom"/>
          </w:tcPr>
          <w:p w14:paraId="4A899948" w14:textId="77777777" w:rsidR="00AC4C9D" w:rsidRPr="00A333BB" w:rsidRDefault="00AC4C9D" w:rsidP="00717386">
            <w:pPr>
              <w:suppressAutoHyphens w:val="0"/>
              <w:spacing w:before="80" w:after="80" w:line="220" w:lineRule="exact"/>
              <w:jc w:val="right"/>
              <w:rPr>
                <w:rFonts w:cs="Times New Roman"/>
                <w:b/>
                <w:sz w:val="18"/>
              </w:rPr>
            </w:pPr>
            <w:r w:rsidRPr="00A333BB">
              <w:rPr>
                <w:rFonts w:cs="Times New Roman"/>
                <w:b/>
                <w:bCs/>
                <w:sz w:val="18"/>
              </w:rPr>
              <w:t>7 832 006</w:t>
            </w:r>
          </w:p>
        </w:tc>
        <w:tc>
          <w:tcPr>
            <w:tcW w:w="849" w:type="dxa"/>
            <w:tcBorders>
              <w:top w:val="single" w:sz="12" w:space="0" w:color="auto"/>
              <w:bottom w:val="single" w:sz="4" w:space="0" w:color="auto"/>
            </w:tcBorders>
            <w:shd w:val="clear" w:color="auto" w:fill="auto"/>
            <w:vAlign w:val="bottom"/>
          </w:tcPr>
          <w:p w14:paraId="1BCA358D" w14:textId="77777777" w:rsidR="00AC4C9D" w:rsidRPr="00A333BB" w:rsidRDefault="00AC4C9D" w:rsidP="00717386">
            <w:pPr>
              <w:suppressAutoHyphens w:val="0"/>
              <w:spacing w:before="80" w:after="80" w:line="220" w:lineRule="exact"/>
              <w:jc w:val="right"/>
              <w:rPr>
                <w:rFonts w:cs="Times New Roman"/>
                <w:b/>
                <w:sz w:val="18"/>
              </w:rPr>
            </w:pPr>
            <w:r w:rsidRPr="00A333BB">
              <w:rPr>
                <w:rFonts w:cs="Times New Roman"/>
                <w:b/>
                <w:bCs/>
                <w:sz w:val="18"/>
              </w:rPr>
              <w:t>100,0</w:t>
            </w:r>
          </w:p>
        </w:tc>
      </w:tr>
      <w:tr w:rsidR="00AC4C9D" w:rsidRPr="00A333BB" w14:paraId="62CC78DC" w14:textId="77777777" w:rsidTr="00717386">
        <w:tc>
          <w:tcPr>
            <w:tcW w:w="851" w:type="dxa"/>
            <w:tcBorders>
              <w:top w:val="single" w:sz="4" w:space="0" w:color="auto"/>
            </w:tcBorders>
            <w:shd w:val="clear" w:color="auto" w:fill="auto"/>
          </w:tcPr>
          <w:p w14:paraId="2449891F"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Мужчины</w:t>
            </w:r>
          </w:p>
        </w:tc>
        <w:tc>
          <w:tcPr>
            <w:tcW w:w="2193" w:type="dxa"/>
            <w:tcBorders>
              <w:top w:val="single" w:sz="4" w:space="0" w:color="auto"/>
            </w:tcBorders>
            <w:shd w:val="clear" w:color="auto" w:fill="auto"/>
            <w:vAlign w:val="bottom"/>
          </w:tcPr>
          <w:p w14:paraId="341E2741"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5 554 192</w:t>
            </w:r>
          </w:p>
        </w:tc>
        <w:tc>
          <w:tcPr>
            <w:tcW w:w="802" w:type="dxa"/>
            <w:tcBorders>
              <w:top w:val="single" w:sz="4" w:space="0" w:color="auto"/>
            </w:tcBorders>
            <w:shd w:val="clear" w:color="auto" w:fill="auto"/>
            <w:vAlign w:val="bottom"/>
          </w:tcPr>
          <w:p w14:paraId="03D4BCE9"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64,6</w:t>
            </w:r>
          </w:p>
        </w:tc>
        <w:tc>
          <w:tcPr>
            <w:tcW w:w="2675" w:type="dxa"/>
            <w:tcBorders>
              <w:top w:val="single" w:sz="4" w:space="0" w:color="auto"/>
            </w:tcBorders>
            <w:shd w:val="clear" w:color="auto" w:fill="auto"/>
            <w:vAlign w:val="bottom"/>
          </w:tcPr>
          <w:p w14:paraId="135FF763"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2 055 920</w:t>
            </w:r>
          </w:p>
        </w:tc>
        <w:tc>
          <w:tcPr>
            <w:tcW w:w="849" w:type="dxa"/>
            <w:tcBorders>
              <w:top w:val="single" w:sz="4" w:space="0" w:color="auto"/>
            </w:tcBorders>
            <w:shd w:val="clear" w:color="auto" w:fill="auto"/>
            <w:vAlign w:val="bottom"/>
          </w:tcPr>
          <w:p w14:paraId="63A2420B"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26,3</w:t>
            </w:r>
          </w:p>
        </w:tc>
      </w:tr>
      <w:tr w:rsidR="00A333BB" w:rsidRPr="00A333BB" w14:paraId="08E90C37" w14:textId="77777777" w:rsidTr="00A333BB">
        <w:tc>
          <w:tcPr>
            <w:tcW w:w="851" w:type="dxa"/>
            <w:tcBorders>
              <w:bottom w:val="single" w:sz="12" w:space="0" w:color="auto"/>
            </w:tcBorders>
            <w:shd w:val="clear" w:color="auto" w:fill="auto"/>
          </w:tcPr>
          <w:p w14:paraId="59457A18" w14:textId="77777777" w:rsidR="00AC4C9D" w:rsidRPr="00A333BB" w:rsidRDefault="00AC4C9D" w:rsidP="00A333BB">
            <w:pPr>
              <w:suppressAutoHyphens w:val="0"/>
              <w:spacing w:before="40" w:after="40" w:line="220" w:lineRule="exact"/>
              <w:rPr>
                <w:rFonts w:cs="Times New Roman"/>
                <w:sz w:val="18"/>
              </w:rPr>
            </w:pPr>
            <w:r w:rsidRPr="00A333BB">
              <w:rPr>
                <w:rFonts w:cs="Times New Roman"/>
                <w:sz w:val="18"/>
              </w:rPr>
              <w:t>Женщины</w:t>
            </w:r>
          </w:p>
        </w:tc>
        <w:tc>
          <w:tcPr>
            <w:tcW w:w="2193" w:type="dxa"/>
            <w:tcBorders>
              <w:bottom w:val="single" w:sz="12" w:space="0" w:color="auto"/>
            </w:tcBorders>
            <w:shd w:val="clear" w:color="auto" w:fill="auto"/>
            <w:vAlign w:val="bottom"/>
          </w:tcPr>
          <w:p w14:paraId="5969D351"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3 037 818</w:t>
            </w:r>
          </w:p>
        </w:tc>
        <w:tc>
          <w:tcPr>
            <w:tcW w:w="802" w:type="dxa"/>
            <w:tcBorders>
              <w:bottom w:val="single" w:sz="12" w:space="0" w:color="auto"/>
            </w:tcBorders>
            <w:shd w:val="clear" w:color="auto" w:fill="auto"/>
            <w:vAlign w:val="bottom"/>
          </w:tcPr>
          <w:p w14:paraId="4BDCBA25"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35,4</w:t>
            </w:r>
          </w:p>
        </w:tc>
        <w:tc>
          <w:tcPr>
            <w:tcW w:w="2675" w:type="dxa"/>
            <w:tcBorders>
              <w:bottom w:val="single" w:sz="12" w:space="0" w:color="auto"/>
            </w:tcBorders>
            <w:shd w:val="clear" w:color="auto" w:fill="auto"/>
            <w:vAlign w:val="bottom"/>
          </w:tcPr>
          <w:p w14:paraId="6DDDF09C"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5 776 085</w:t>
            </w:r>
          </w:p>
        </w:tc>
        <w:tc>
          <w:tcPr>
            <w:tcW w:w="849" w:type="dxa"/>
            <w:tcBorders>
              <w:bottom w:val="single" w:sz="12" w:space="0" w:color="auto"/>
            </w:tcBorders>
            <w:shd w:val="clear" w:color="auto" w:fill="auto"/>
            <w:vAlign w:val="bottom"/>
          </w:tcPr>
          <w:p w14:paraId="76648256" w14:textId="77777777" w:rsidR="00AC4C9D" w:rsidRPr="00A333BB" w:rsidRDefault="00AC4C9D" w:rsidP="00A333BB">
            <w:pPr>
              <w:suppressAutoHyphens w:val="0"/>
              <w:spacing w:before="40" w:after="40" w:line="220" w:lineRule="exact"/>
              <w:jc w:val="right"/>
              <w:rPr>
                <w:rFonts w:cs="Times New Roman"/>
                <w:sz w:val="18"/>
              </w:rPr>
            </w:pPr>
            <w:r w:rsidRPr="00A333BB">
              <w:rPr>
                <w:rFonts w:cs="Times New Roman"/>
                <w:sz w:val="18"/>
              </w:rPr>
              <w:t>73,7</w:t>
            </w:r>
          </w:p>
        </w:tc>
      </w:tr>
    </w:tbl>
    <w:p w14:paraId="57802657" w14:textId="25274BA4" w:rsidR="00AC4C9D" w:rsidRPr="00497F5E" w:rsidRDefault="00AC4C9D" w:rsidP="00A333BB">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Ежегодное обследование рабочей силы за 2019 год, Департамент переписи населения и статистики</w:t>
      </w:r>
      <w:r w:rsidR="00A333BB" w:rsidRPr="00497F5E">
        <w:rPr>
          <w:sz w:val="18"/>
          <w:szCs w:val="18"/>
        </w:rPr>
        <w:t>.</w:t>
      </w:r>
    </w:p>
    <w:p w14:paraId="3DD7BD61" w14:textId="7DDA409B" w:rsidR="00AC4C9D" w:rsidRDefault="00AC4C9D" w:rsidP="00AC4C9D">
      <w:pPr>
        <w:pStyle w:val="SingleTxtG"/>
      </w:pPr>
      <w:r w:rsidRPr="00AC4C9D">
        <w:rPr>
          <w:iCs/>
        </w:rPr>
        <w:t>25.</w:t>
      </w:r>
      <w:r w:rsidRPr="00AC4C9D">
        <w:rPr>
          <w:iCs/>
        </w:rPr>
        <w:tab/>
      </w:r>
      <w:r w:rsidRPr="00AC4C9D">
        <w:t>По оценкам, экономически активное население Шри-Ланки составило порядка 8,5 млн человек в последнем квартале 2019 года. Из них 64,6</w:t>
      </w:r>
      <w:r w:rsidR="00A333BB">
        <w:t> </w:t>
      </w:r>
      <w:r w:rsidRPr="00AC4C9D">
        <w:t xml:space="preserve">% </w:t>
      </w:r>
      <w:r w:rsidR="00A333BB">
        <w:t>—</w:t>
      </w:r>
      <w:r w:rsidRPr="00AC4C9D">
        <w:t xml:space="preserve"> мужчины </w:t>
      </w:r>
      <w:r w:rsidR="00FC2B80">
        <w:br/>
      </w:r>
      <w:r w:rsidRPr="00AC4C9D">
        <w:t>и 35,4</w:t>
      </w:r>
      <w:r w:rsidR="00A333BB">
        <w:t> </w:t>
      </w:r>
      <w:r w:rsidRPr="00AC4C9D">
        <w:t>%</w:t>
      </w:r>
      <w:r w:rsidR="00A333BB">
        <w:t> —</w:t>
      </w:r>
      <w:r w:rsidRPr="00AC4C9D">
        <w:t xml:space="preserve"> женщины. Экономически неактивное население составляет около </w:t>
      </w:r>
      <w:r w:rsidR="00FC2B80">
        <w:br/>
      </w:r>
      <w:r w:rsidRPr="00AC4C9D">
        <w:t>7,8 млн человек. Из экономически неактивного населения 26,3</w:t>
      </w:r>
      <w:r w:rsidR="00A333BB">
        <w:t> </w:t>
      </w:r>
      <w:r w:rsidRPr="00AC4C9D">
        <w:t>% составляют мужчины и 73,3</w:t>
      </w:r>
      <w:r w:rsidR="00A333BB">
        <w:t> </w:t>
      </w:r>
      <w:r w:rsidRPr="00AC4C9D">
        <w:t xml:space="preserve">% </w:t>
      </w:r>
      <w:r w:rsidR="00A333BB">
        <w:t>—</w:t>
      </w:r>
      <w:r w:rsidRPr="00AC4C9D">
        <w:t xml:space="preserve"> женщины. Во всех группах населения </w:t>
      </w:r>
      <w:r w:rsidR="00A333BB">
        <w:t>—</w:t>
      </w:r>
      <w:r w:rsidRPr="00AC4C9D">
        <w:t xml:space="preserve"> жители городов, сельских районов и плантаций </w:t>
      </w:r>
      <w:r w:rsidR="00A333BB">
        <w:t>—</w:t>
      </w:r>
      <w:r w:rsidRPr="00AC4C9D">
        <w:t xml:space="preserve"> женщины в большей степени экономически неактивны, чем мужчины. Самый высокий уровень участия среди мужчин отмечается в возрастной группе 40–44 лет (96,2</w:t>
      </w:r>
      <w:r w:rsidR="00A333BB">
        <w:t> </w:t>
      </w:r>
      <w:r w:rsidRPr="00AC4C9D">
        <w:t xml:space="preserve">%), а среди женщин </w:t>
      </w:r>
      <w:r w:rsidR="00A333BB">
        <w:t>—</w:t>
      </w:r>
      <w:r w:rsidRPr="00AC4C9D">
        <w:t xml:space="preserve"> в возрастной группе 45–49 лет (45,4</w:t>
      </w:r>
      <w:r w:rsidR="00A333BB">
        <w:t> </w:t>
      </w:r>
      <w:r w:rsidRPr="00AC4C9D">
        <w:t>%)</w:t>
      </w:r>
      <w:r w:rsidRPr="00A333BB">
        <w:rPr>
          <w:sz w:val="18"/>
          <w:szCs w:val="18"/>
          <w:vertAlign w:val="superscript"/>
        </w:rPr>
        <w:footnoteReference w:id="15"/>
      </w:r>
      <w:r w:rsidRPr="00AC4C9D">
        <w:t>.</w:t>
      </w:r>
    </w:p>
    <w:p w14:paraId="06B2C870" w14:textId="297D5DCC" w:rsidR="00AC4C9D" w:rsidRDefault="00AC4C9D" w:rsidP="00D41059">
      <w:pPr>
        <w:pStyle w:val="H1G"/>
      </w:pPr>
      <w:r w:rsidRPr="00AC4C9D">
        <w:lastRenderedPageBreak/>
        <w:tab/>
      </w:r>
      <w:r w:rsidRPr="00AC4C9D">
        <w:tab/>
        <w:t>Показатели рабочей силы</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993"/>
        <w:gridCol w:w="992"/>
        <w:gridCol w:w="992"/>
        <w:gridCol w:w="992"/>
        <w:gridCol w:w="1133"/>
      </w:tblGrid>
      <w:tr w:rsidR="002D3564" w:rsidRPr="002D3564" w14:paraId="39BD1C7A" w14:textId="77777777" w:rsidTr="00FC2B80">
        <w:trPr>
          <w:tblHeader/>
        </w:trPr>
        <w:tc>
          <w:tcPr>
            <w:tcW w:w="2268" w:type="dxa"/>
            <w:tcBorders>
              <w:top w:val="single" w:sz="4" w:space="0" w:color="auto"/>
              <w:bottom w:val="single" w:sz="12" w:space="0" w:color="auto"/>
            </w:tcBorders>
            <w:shd w:val="clear" w:color="auto" w:fill="auto"/>
          </w:tcPr>
          <w:p w14:paraId="01846E7A" w14:textId="77777777" w:rsidR="00AC4C9D" w:rsidRPr="002D3564" w:rsidRDefault="00AC4C9D" w:rsidP="002D3564">
            <w:pPr>
              <w:suppressAutoHyphens w:val="0"/>
              <w:spacing w:before="40" w:after="40" w:line="220" w:lineRule="exact"/>
              <w:rPr>
                <w:rFonts w:cs="Times New Roman"/>
                <w:sz w:val="18"/>
              </w:rPr>
            </w:pPr>
          </w:p>
        </w:tc>
        <w:tc>
          <w:tcPr>
            <w:tcW w:w="993" w:type="dxa"/>
            <w:tcBorders>
              <w:top w:val="single" w:sz="4" w:space="0" w:color="auto"/>
              <w:bottom w:val="single" w:sz="12" w:space="0" w:color="auto"/>
            </w:tcBorders>
            <w:shd w:val="clear" w:color="auto" w:fill="auto"/>
            <w:vAlign w:val="bottom"/>
          </w:tcPr>
          <w:p w14:paraId="508EF086" w14:textId="7ADC393A" w:rsidR="00AC4C9D" w:rsidRPr="002D3564" w:rsidRDefault="00AC4C9D" w:rsidP="00FC2B80">
            <w:pPr>
              <w:suppressAutoHyphens w:val="0"/>
              <w:spacing w:before="80" w:after="80" w:line="200" w:lineRule="exact"/>
              <w:ind w:left="28"/>
              <w:jc w:val="right"/>
              <w:rPr>
                <w:rFonts w:cs="Times New Roman"/>
                <w:i/>
                <w:sz w:val="16"/>
              </w:rPr>
            </w:pPr>
            <w:r w:rsidRPr="002D3564">
              <w:rPr>
                <w:rFonts w:cs="Times New Roman"/>
                <w:i/>
                <w:sz w:val="16"/>
              </w:rPr>
              <w:t>2016</w:t>
            </w:r>
          </w:p>
        </w:tc>
        <w:tc>
          <w:tcPr>
            <w:tcW w:w="992" w:type="dxa"/>
            <w:tcBorders>
              <w:top w:val="single" w:sz="4" w:space="0" w:color="auto"/>
              <w:bottom w:val="single" w:sz="12" w:space="0" w:color="auto"/>
            </w:tcBorders>
            <w:shd w:val="clear" w:color="auto" w:fill="auto"/>
            <w:vAlign w:val="bottom"/>
          </w:tcPr>
          <w:p w14:paraId="16AE12FC" w14:textId="13E72805" w:rsidR="00AC4C9D" w:rsidRPr="002D3564" w:rsidRDefault="00AC4C9D" w:rsidP="00FC2B80">
            <w:pPr>
              <w:suppressAutoHyphens w:val="0"/>
              <w:spacing w:before="80" w:after="80" w:line="200" w:lineRule="exact"/>
              <w:ind w:left="28"/>
              <w:jc w:val="right"/>
              <w:rPr>
                <w:rFonts w:cs="Times New Roman"/>
                <w:i/>
                <w:sz w:val="16"/>
              </w:rPr>
            </w:pPr>
            <w:r w:rsidRPr="002D3564">
              <w:rPr>
                <w:rFonts w:cs="Times New Roman"/>
                <w:i/>
                <w:sz w:val="16"/>
              </w:rPr>
              <w:t>2017</w:t>
            </w:r>
          </w:p>
        </w:tc>
        <w:tc>
          <w:tcPr>
            <w:tcW w:w="992" w:type="dxa"/>
            <w:tcBorders>
              <w:top w:val="single" w:sz="4" w:space="0" w:color="auto"/>
              <w:bottom w:val="single" w:sz="12" w:space="0" w:color="auto"/>
            </w:tcBorders>
            <w:shd w:val="clear" w:color="auto" w:fill="auto"/>
            <w:vAlign w:val="bottom"/>
          </w:tcPr>
          <w:p w14:paraId="2F1B055F" w14:textId="5A65560E" w:rsidR="00AC4C9D" w:rsidRPr="002D3564" w:rsidRDefault="00AC4C9D" w:rsidP="00FC2B80">
            <w:pPr>
              <w:suppressAutoHyphens w:val="0"/>
              <w:spacing w:before="80" w:after="80" w:line="200" w:lineRule="exact"/>
              <w:ind w:left="28"/>
              <w:jc w:val="right"/>
              <w:rPr>
                <w:rFonts w:cs="Times New Roman"/>
                <w:i/>
                <w:sz w:val="16"/>
              </w:rPr>
            </w:pPr>
            <w:r w:rsidRPr="002D3564">
              <w:rPr>
                <w:rFonts w:cs="Times New Roman"/>
                <w:i/>
                <w:sz w:val="16"/>
              </w:rPr>
              <w:t>2018</w:t>
            </w:r>
          </w:p>
        </w:tc>
        <w:tc>
          <w:tcPr>
            <w:tcW w:w="992" w:type="dxa"/>
            <w:tcBorders>
              <w:top w:val="single" w:sz="4" w:space="0" w:color="auto"/>
              <w:bottom w:val="single" w:sz="12" w:space="0" w:color="auto"/>
            </w:tcBorders>
            <w:shd w:val="clear" w:color="auto" w:fill="auto"/>
            <w:vAlign w:val="bottom"/>
          </w:tcPr>
          <w:p w14:paraId="3AA9CD5A" w14:textId="32C21F91" w:rsidR="00AC4C9D" w:rsidRPr="002D3564" w:rsidRDefault="00AC4C9D" w:rsidP="00FC2B80">
            <w:pPr>
              <w:suppressAutoHyphens w:val="0"/>
              <w:spacing w:before="80" w:after="80" w:line="200" w:lineRule="exact"/>
              <w:ind w:left="28"/>
              <w:jc w:val="right"/>
              <w:rPr>
                <w:rFonts w:cs="Times New Roman"/>
                <w:i/>
                <w:sz w:val="16"/>
              </w:rPr>
            </w:pPr>
            <w:r w:rsidRPr="002D3564">
              <w:rPr>
                <w:rFonts w:cs="Times New Roman"/>
                <w:i/>
                <w:sz w:val="16"/>
              </w:rPr>
              <w:t>2019</w:t>
            </w:r>
          </w:p>
        </w:tc>
        <w:tc>
          <w:tcPr>
            <w:tcW w:w="1133" w:type="dxa"/>
            <w:tcBorders>
              <w:top w:val="single" w:sz="4" w:space="0" w:color="auto"/>
              <w:bottom w:val="single" w:sz="12" w:space="0" w:color="auto"/>
            </w:tcBorders>
            <w:shd w:val="clear" w:color="auto" w:fill="auto"/>
          </w:tcPr>
          <w:p w14:paraId="1F37C63F" w14:textId="2DBFA668" w:rsidR="00AC4C9D" w:rsidRPr="002D3564" w:rsidRDefault="00AC4C9D" w:rsidP="002D3564">
            <w:pPr>
              <w:suppressAutoHyphens w:val="0"/>
              <w:spacing w:before="80" w:after="80" w:line="200" w:lineRule="exact"/>
              <w:ind w:left="28"/>
              <w:jc w:val="right"/>
              <w:rPr>
                <w:rFonts w:cs="Times New Roman"/>
                <w:i/>
                <w:sz w:val="16"/>
              </w:rPr>
            </w:pPr>
            <w:r w:rsidRPr="002D3564">
              <w:rPr>
                <w:rFonts w:cs="Times New Roman"/>
                <w:i/>
                <w:sz w:val="16"/>
              </w:rPr>
              <w:t>2-й квартал 2020</w:t>
            </w:r>
          </w:p>
        </w:tc>
      </w:tr>
      <w:tr w:rsidR="00AC4C9D" w:rsidRPr="002D3564" w14:paraId="6D5B7821" w14:textId="77777777" w:rsidTr="00717386">
        <w:tc>
          <w:tcPr>
            <w:tcW w:w="7370" w:type="dxa"/>
            <w:gridSpan w:val="6"/>
            <w:tcBorders>
              <w:top w:val="single" w:sz="12" w:space="0" w:color="auto"/>
              <w:bottom w:val="single" w:sz="4" w:space="0" w:color="auto"/>
            </w:tcBorders>
            <w:shd w:val="clear" w:color="auto" w:fill="auto"/>
          </w:tcPr>
          <w:p w14:paraId="26FA5A00"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Уровень участия в составе рабочей силы</w:t>
            </w:r>
          </w:p>
        </w:tc>
      </w:tr>
      <w:tr w:rsidR="002D3564" w:rsidRPr="00717386" w14:paraId="06AC0511" w14:textId="77777777" w:rsidTr="00717386">
        <w:tc>
          <w:tcPr>
            <w:tcW w:w="2268" w:type="dxa"/>
            <w:tcBorders>
              <w:top w:val="single" w:sz="4" w:space="0" w:color="auto"/>
              <w:bottom w:val="single" w:sz="4" w:space="0" w:color="auto"/>
            </w:tcBorders>
            <w:shd w:val="clear" w:color="auto" w:fill="auto"/>
          </w:tcPr>
          <w:p w14:paraId="691C8ACA" w14:textId="77777777" w:rsidR="00AC4C9D" w:rsidRPr="00717386" w:rsidRDefault="00AC4C9D" w:rsidP="00717386">
            <w:pPr>
              <w:suppressAutoHyphens w:val="0"/>
              <w:spacing w:before="80" w:after="80" w:line="220" w:lineRule="exact"/>
              <w:ind w:firstLine="286"/>
              <w:rPr>
                <w:rFonts w:cs="Times New Roman"/>
                <w:b/>
                <w:bCs/>
                <w:sz w:val="18"/>
              </w:rPr>
            </w:pPr>
            <w:r w:rsidRPr="00717386">
              <w:rPr>
                <w:rFonts w:cs="Times New Roman"/>
                <w:b/>
                <w:bCs/>
                <w:sz w:val="18"/>
              </w:rPr>
              <w:t>Всего</w:t>
            </w:r>
          </w:p>
        </w:tc>
        <w:tc>
          <w:tcPr>
            <w:tcW w:w="993" w:type="dxa"/>
            <w:tcBorders>
              <w:top w:val="single" w:sz="4" w:space="0" w:color="auto"/>
              <w:bottom w:val="single" w:sz="4" w:space="0" w:color="auto"/>
            </w:tcBorders>
            <w:shd w:val="clear" w:color="auto" w:fill="auto"/>
            <w:vAlign w:val="bottom"/>
          </w:tcPr>
          <w:p w14:paraId="07054A84"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53,8</w:t>
            </w:r>
          </w:p>
        </w:tc>
        <w:tc>
          <w:tcPr>
            <w:tcW w:w="992" w:type="dxa"/>
            <w:tcBorders>
              <w:top w:val="single" w:sz="4" w:space="0" w:color="auto"/>
              <w:bottom w:val="single" w:sz="4" w:space="0" w:color="auto"/>
            </w:tcBorders>
            <w:shd w:val="clear" w:color="auto" w:fill="auto"/>
            <w:vAlign w:val="bottom"/>
          </w:tcPr>
          <w:p w14:paraId="71086957"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54,1</w:t>
            </w:r>
          </w:p>
        </w:tc>
        <w:tc>
          <w:tcPr>
            <w:tcW w:w="992" w:type="dxa"/>
            <w:tcBorders>
              <w:top w:val="single" w:sz="4" w:space="0" w:color="auto"/>
              <w:bottom w:val="single" w:sz="4" w:space="0" w:color="auto"/>
            </w:tcBorders>
            <w:shd w:val="clear" w:color="auto" w:fill="auto"/>
            <w:vAlign w:val="bottom"/>
          </w:tcPr>
          <w:p w14:paraId="6ABE2211"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51,8</w:t>
            </w:r>
          </w:p>
        </w:tc>
        <w:tc>
          <w:tcPr>
            <w:tcW w:w="992" w:type="dxa"/>
            <w:tcBorders>
              <w:top w:val="single" w:sz="4" w:space="0" w:color="auto"/>
              <w:bottom w:val="single" w:sz="4" w:space="0" w:color="auto"/>
            </w:tcBorders>
            <w:shd w:val="clear" w:color="auto" w:fill="auto"/>
            <w:vAlign w:val="bottom"/>
          </w:tcPr>
          <w:p w14:paraId="1B2DE2EF"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52,3</w:t>
            </w:r>
          </w:p>
        </w:tc>
        <w:tc>
          <w:tcPr>
            <w:tcW w:w="1133" w:type="dxa"/>
            <w:tcBorders>
              <w:top w:val="single" w:sz="4" w:space="0" w:color="auto"/>
              <w:bottom w:val="single" w:sz="4" w:space="0" w:color="auto"/>
            </w:tcBorders>
            <w:shd w:val="clear" w:color="auto" w:fill="auto"/>
            <w:vAlign w:val="bottom"/>
          </w:tcPr>
          <w:p w14:paraId="4A67AEDC"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50,2</w:t>
            </w:r>
          </w:p>
        </w:tc>
      </w:tr>
      <w:tr w:rsidR="002D3564" w:rsidRPr="002D3564" w14:paraId="7906F601" w14:textId="77777777" w:rsidTr="00717386">
        <w:tc>
          <w:tcPr>
            <w:tcW w:w="2268" w:type="dxa"/>
            <w:tcBorders>
              <w:top w:val="single" w:sz="4" w:space="0" w:color="auto"/>
            </w:tcBorders>
            <w:shd w:val="clear" w:color="auto" w:fill="auto"/>
          </w:tcPr>
          <w:p w14:paraId="104B1A2C"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Мужчины</w:t>
            </w:r>
          </w:p>
        </w:tc>
        <w:tc>
          <w:tcPr>
            <w:tcW w:w="993" w:type="dxa"/>
            <w:tcBorders>
              <w:top w:val="single" w:sz="4" w:space="0" w:color="auto"/>
            </w:tcBorders>
            <w:shd w:val="clear" w:color="auto" w:fill="auto"/>
            <w:vAlign w:val="bottom"/>
          </w:tcPr>
          <w:p w14:paraId="2C37B7EB"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75,1</w:t>
            </w:r>
          </w:p>
        </w:tc>
        <w:tc>
          <w:tcPr>
            <w:tcW w:w="992" w:type="dxa"/>
            <w:tcBorders>
              <w:top w:val="single" w:sz="4" w:space="0" w:color="auto"/>
            </w:tcBorders>
            <w:shd w:val="clear" w:color="auto" w:fill="auto"/>
            <w:vAlign w:val="bottom"/>
          </w:tcPr>
          <w:p w14:paraId="7097731B"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74,5</w:t>
            </w:r>
          </w:p>
        </w:tc>
        <w:tc>
          <w:tcPr>
            <w:tcW w:w="992" w:type="dxa"/>
            <w:tcBorders>
              <w:top w:val="single" w:sz="4" w:space="0" w:color="auto"/>
            </w:tcBorders>
            <w:shd w:val="clear" w:color="auto" w:fill="auto"/>
            <w:vAlign w:val="bottom"/>
          </w:tcPr>
          <w:p w14:paraId="7D27D09C"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73,0</w:t>
            </w:r>
          </w:p>
        </w:tc>
        <w:tc>
          <w:tcPr>
            <w:tcW w:w="992" w:type="dxa"/>
            <w:tcBorders>
              <w:top w:val="single" w:sz="4" w:space="0" w:color="auto"/>
            </w:tcBorders>
            <w:shd w:val="clear" w:color="auto" w:fill="auto"/>
            <w:vAlign w:val="bottom"/>
          </w:tcPr>
          <w:p w14:paraId="7B7AEFF9"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73,0</w:t>
            </w:r>
          </w:p>
        </w:tc>
        <w:tc>
          <w:tcPr>
            <w:tcW w:w="1133" w:type="dxa"/>
            <w:tcBorders>
              <w:top w:val="single" w:sz="4" w:space="0" w:color="auto"/>
            </w:tcBorders>
            <w:shd w:val="clear" w:color="auto" w:fill="auto"/>
            <w:vAlign w:val="bottom"/>
          </w:tcPr>
          <w:p w14:paraId="365514AD"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71,7</w:t>
            </w:r>
          </w:p>
        </w:tc>
      </w:tr>
      <w:tr w:rsidR="002D3564" w:rsidRPr="002D3564" w14:paraId="1FB674E2" w14:textId="77777777" w:rsidTr="002D3564">
        <w:tc>
          <w:tcPr>
            <w:tcW w:w="2268" w:type="dxa"/>
            <w:shd w:val="clear" w:color="auto" w:fill="auto"/>
          </w:tcPr>
          <w:p w14:paraId="1B18774E"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Женщины</w:t>
            </w:r>
          </w:p>
        </w:tc>
        <w:tc>
          <w:tcPr>
            <w:tcW w:w="993" w:type="dxa"/>
            <w:shd w:val="clear" w:color="auto" w:fill="auto"/>
            <w:vAlign w:val="bottom"/>
          </w:tcPr>
          <w:p w14:paraId="14A5B764"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35,9</w:t>
            </w:r>
          </w:p>
        </w:tc>
        <w:tc>
          <w:tcPr>
            <w:tcW w:w="992" w:type="dxa"/>
            <w:shd w:val="clear" w:color="auto" w:fill="auto"/>
            <w:vAlign w:val="bottom"/>
          </w:tcPr>
          <w:p w14:paraId="347938D1"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36,6</w:t>
            </w:r>
          </w:p>
        </w:tc>
        <w:tc>
          <w:tcPr>
            <w:tcW w:w="992" w:type="dxa"/>
            <w:shd w:val="clear" w:color="auto" w:fill="auto"/>
            <w:vAlign w:val="bottom"/>
          </w:tcPr>
          <w:p w14:paraId="29857A53"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33,6</w:t>
            </w:r>
          </w:p>
        </w:tc>
        <w:tc>
          <w:tcPr>
            <w:tcW w:w="992" w:type="dxa"/>
            <w:shd w:val="clear" w:color="auto" w:fill="auto"/>
            <w:vAlign w:val="bottom"/>
          </w:tcPr>
          <w:p w14:paraId="00B2982D"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34,5</w:t>
            </w:r>
          </w:p>
        </w:tc>
        <w:tc>
          <w:tcPr>
            <w:tcW w:w="1133" w:type="dxa"/>
            <w:shd w:val="clear" w:color="auto" w:fill="auto"/>
            <w:vAlign w:val="bottom"/>
          </w:tcPr>
          <w:p w14:paraId="5E84978A"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31,6</w:t>
            </w:r>
          </w:p>
        </w:tc>
      </w:tr>
      <w:tr w:rsidR="00AC4C9D" w:rsidRPr="002D3564" w14:paraId="0D55BF76" w14:textId="77777777" w:rsidTr="00717386">
        <w:tc>
          <w:tcPr>
            <w:tcW w:w="7370" w:type="dxa"/>
            <w:gridSpan w:val="6"/>
            <w:tcBorders>
              <w:bottom w:val="single" w:sz="4" w:space="0" w:color="auto"/>
            </w:tcBorders>
            <w:shd w:val="clear" w:color="auto" w:fill="auto"/>
          </w:tcPr>
          <w:p w14:paraId="35AEC8AF"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По жилому сектору</w:t>
            </w:r>
          </w:p>
        </w:tc>
      </w:tr>
      <w:tr w:rsidR="002D3564" w:rsidRPr="00717386" w14:paraId="6B1CBCF2" w14:textId="77777777" w:rsidTr="00717386">
        <w:tc>
          <w:tcPr>
            <w:tcW w:w="2268" w:type="dxa"/>
            <w:tcBorders>
              <w:top w:val="single" w:sz="4" w:space="0" w:color="auto"/>
              <w:bottom w:val="single" w:sz="4" w:space="0" w:color="auto"/>
            </w:tcBorders>
            <w:shd w:val="clear" w:color="auto" w:fill="auto"/>
          </w:tcPr>
          <w:p w14:paraId="2D9EDC33" w14:textId="77777777" w:rsidR="00AC4C9D" w:rsidRPr="00717386" w:rsidRDefault="00AC4C9D" w:rsidP="00717386">
            <w:pPr>
              <w:suppressAutoHyphens w:val="0"/>
              <w:spacing w:before="80" w:after="80" w:line="220" w:lineRule="exact"/>
              <w:ind w:firstLine="286"/>
              <w:rPr>
                <w:rFonts w:cs="Times New Roman"/>
                <w:b/>
                <w:bCs/>
                <w:sz w:val="18"/>
              </w:rPr>
            </w:pPr>
            <w:r w:rsidRPr="00717386">
              <w:rPr>
                <w:rFonts w:cs="Times New Roman"/>
                <w:b/>
                <w:bCs/>
                <w:sz w:val="18"/>
              </w:rPr>
              <w:t>Всего</w:t>
            </w:r>
          </w:p>
        </w:tc>
        <w:tc>
          <w:tcPr>
            <w:tcW w:w="993" w:type="dxa"/>
            <w:tcBorders>
              <w:top w:val="single" w:sz="4" w:space="0" w:color="auto"/>
              <w:bottom w:val="single" w:sz="4" w:space="0" w:color="auto"/>
            </w:tcBorders>
            <w:shd w:val="clear" w:color="auto" w:fill="auto"/>
            <w:vAlign w:val="bottom"/>
          </w:tcPr>
          <w:p w14:paraId="42724B32"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53,8</w:t>
            </w:r>
          </w:p>
        </w:tc>
        <w:tc>
          <w:tcPr>
            <w:tcW w:w="992" w:type="dxa"/>
            <w:tcBorders>
              <w:top w:val="single" w:sz="4" w:space="0" w:color="auto"/>
              <w:bottom w:val="single" w:sz="4" w:space="0" w:color="auto"/>
            </w:tcBorders>
            <w:shd w:val="clear" w:color="auto" w:fill="auto"/>
            <w:vAlign w:val="bottom"/>
          </w:tcPr>
          <w:p w14:paraId="35BB9F9F"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54,1</w:t>
            </w:r>
          </w:p>
        </w:tc>
        <w:tc>
          <w:tcPr>
            <w:tcW w:w="992" w:type="dxa"/>
            <w:tcBorders>
              <w:top w:val="single" w:sz="4" w:space="0" w:color="auto"/>
              <w:bottom w:val="single" w:sz="4" w:space="0" w:color="auto"/>
            </w:tcBorders>
            <w:shd w:val="clear" w:color="auto" w:fill="auto"/>
            <w:vAlign w:val="bottom"/>
          </w:tcPr>
          <w:p w14:paraId="79E76429"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51,8</w:t>
            </w:r>
          </w:p>
        </w:tc>
        <w:tc>
          <w:tcPr>
            <w:tcW w:w="992" w:type="dxa"/>
            <w:tcBorders>
              <w:top w:val="single" w:sz="4" w:space="0" w:color="auto"/>
              <w:bottom w:val="single" w:sz="4" w:space="0" w:color="auto"/>
            </w:tcBorders>
            <w:shd w:val="clear" w:color="auto" w:fill="auto"/>
            <w:vAlign w:val="bottom"/>
          </w:tcPr>
          <w:p w14:paraId="3CFA6B16"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52,3</w:t>
            </w:r>
          </w:p>
        </w:tc>
        <w:tc>
          <w:tcPr>
            <w:tcW w:w="1133" w:type="dxa"/>
            <w:tcBorders>
              <w:top w:val="single" w:sz="4" w:space="0" w:color="auto"/>
              <w:bottom w:val="single" w:sz="4" w:space="0" w:color="auto"/>
            </w:tcBorders>
            <w:shd w:val="clear" w:color="auto" w:fill="auto"/>
            <w:vAlign w:val="bottom"/>
          </w:tcPr>
          <w:p w14:paraId="6DEAFDEF"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50,2</w:t>
            </w:r>
          </w:p>
        </w:tc>
      </w:tr>
      <w:tr w:rsidR="002D3564" w:rsidRPr="002D3564" w14:paraId="5126B445" w14:textId="77777777" w:rsidTr="00717386">
        <w:tc>
          <w:tcPr>
            <w:tcW w:w="2268" w:type="dxa"/>
            <w:tcBorders>
              <w:top w:val="single" w:sz="4" w:space="0" w:color="auto"/>
            </w:tcBorders>
            <w:shd w:val="clear" w:color="auto" w:fill="auto"/>
          </w:tcPr>
          <w:p w14:paraId="48898B52"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Городское население</w:t>
            </w:r>
          </w:p>
        </w:tc>
        <w:tc>
          <w:tcPr>
            <w:tcW w:w="993" w:type="dxa"/>
            <w:tcBorders>
              <w:top w:val="single" w:sz="4" w:space="0" w:color="auto"/>
            </w:tcBorders>
            <w:shd w:val="clear" w:color="auto" w:fill="auto"/>
            <w:vAlign w:val="bottom"/>
          </w:tcPr>
          <w:p w14:paraId="5FB2A8EC"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49,8</w:t>
            </w:r>
          </w:p>
        </w:tc>
        <w:tc>
          <w:tcPr>
            <w:tcW w:w="992" w:type="dxa"/>
            <w:tcBorders>
              <w:top w:val="single" w:sz="4" w:space="0" w:color="auto"/>
            </w:tcBorders>
            <w:shd w:val="clear" w:color="auto" w:fill="auto"/>
            <w:vAlign w:val="bottom"/>
          </w:tcPr>
          <w:p w14:paraId="6407414B"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50,5</w:t>
            </w:r>
          </w:p>
        </w:tc>
        <w:tc>
          <w:tcPr>
            <w:tcW w:w="992" w:type="dxa"/>
            <w:tcBorders>
              <w:top w:val="single" w:sz="4" w:space="0" w:color="auto"/>
            </w:tcBorders>
            <w:shd w:val="clear" w:color="auto" w:fill="auto"/>
            <w:vAlign w:val="bottom"/>
          </w:tcPr>
          <w:p w14:paraId="0560D91B"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49,6</w:t>
            </w:r>
          </w:p>
        </w:tc>
        <w:tc>
          <w:tcPr>
            <w:tcW w:w="992" w:type="dxa"/>
            <w:tcBorders>
              <w:top w:val="single" w:sz="4" w:space="0" w:color="auto"/>
            </w:tcBorders>
            <w:shd w:val="clear" w:color="auto" w:fill="auto"/>
            <w:vAlign w:val="bottom"/>
          </w:tcPr>
          <w:p w14:paraId="6F7581C6"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50,2</w:t>
            </w:r>
          </w:p>
        </w:tc>
        <w:tc>
          <w:tcPr>
            <w:tcW w:w="1133" w:type="dxa"/>
            <w:tcBorders>
              <w:top w:val="single" w:sz="4" w:space="0" w:color="auto"/>
            </w:tcBorders>
            <w:shd w:val="clear" w:color="auto" w:fill="auto"/>
            <w:vAlign w:val="bottom"/>
          </w:tcPr>
          <w:p w14:paraId="0A008623"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46,4</w:t>
            </w:r>
          </w:p>
        </w:tc>
      </w:tr>
      <w:tr w:rsidR="002D3564" w:rsidRPr="002D3564" w14:paraId="737377E4" w14:textId="77777777" w:rsidTr="002D3564">
        <w:tc>
          <w:tcPr>
            <w:tcW w:w="2268" w:type="dxa"/>
            <w:shd w:val="clear" w:color="auto" w:fill="auto"/>
          </w:tcPr>
          <w:p w14:paraId="54DEA6D0"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Сельское население</w:t>
            </w:r>
          </w:p>
        </w:tc>
        <w:tc>
          <w:tcPr>
            <w:tcW w:w="993" w:type="dxa"/>
            <w:shd w:val="clear" w:color="auto" w:fill="auto"/>
            <w:vAlign w:val="bottom"/>
          </w:tcPr>
          <w:p w14:paraId="7CB25B0A"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54,6</w:t>
            </w:r>
          </w:p>
        </w:tc>
        <w:tc>
          <w:tcPr>
            <w:tcW w:w="992" w:type="dxa"/>
            <w:shd w:val="clear" w:color="auto" w:fill="auto"/>
            <w:vAlign w:val="bottom"/>
          </w:tcPr>
          <w:p w14:paraId="615B9AE6"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54,8</w:t>
            </w:r>
          </w:p>
        </w:tc>
        <w:tc>
          <w:tcPr>
            <w:tcW w:w="992" w:type="dxa"/>
            <w:shd w:val="clear" w:color="auto" w:fill="auto"/>
            <w:vAlign w:val="bottom"/>
          </w:tcPr>
          <w:p w14:paraId="12524498"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52,3</w:t>
            </w:r>
          </w:p>
        </w:tc>
        <w:tc>
          <w:tcPr>
            <w:tcW w:w="992" w:type="dxa"/>
            <w:shd w:val="clear" w:color="auto" w:fill="auto"/>
            <w:vAlign w:val="bottom"/>
          </w:tcPr>
          <w:p w14:paraId="791E494A"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52,7</w:t>
            </w:r>
          </w:p>
        </w:tc>
        <w:tc>
          <w:tcPr>
            <w:tcW w:w="1133" w:type="dxa"/>
            <w:shd w:val="clear" w:color="auto" w:fill="auto"/>
            <w:vAlign w:val="bottom"/>
          </w:tcPr>
          <w:p w14:paraId="19EEA66E"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51,0</w:t>
            </w:r>
          </w:p>
        </w:tc>
      </w:tr>
      <w:tr w:rsidR="00AC4C9D" w:rsidRPr="002D3564" w14:paraId="25531DE7" w14:textId="77777777" w:rsidTr="00717386">
        <w:tc>
          <w:tcPr>
            <w:tcW w:w="7370" w:type="dxa"/>
            <w:gridSpan w:val="6"/>
            <w:tcBorders>
              <w:bottom w:val="single" w:sz="4" w:space="0" w:color="auto"/>
            </w:tcBorders>
            <w:shd w:val="clear" w:color="auto" w:fill="auto"/>
          </w:tcPr>
          <w:p w14:paraId="2FCB4CEE"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Уровень безработицы</w:t>
            </w:r>
          </w:p>
        </w:tc>
      </w:tr>
      <w:tr w:rsidR="002D3564" w:rsidRPr="00717386" w14:paraId="22DFE85C" w14:textId="77777777" w:rsidTr="00717386">
        <w:tc>
          <w:tcPr>
            <w:tcW w:w="2268" w:type="dxa"/>
            <w:tcBorders>
              <w:top w:val="single" w:sz="4" w:space="0" w:color="auto"/>
              <w:bottom w:val="single" w:sz="4" w:space="0" w:color="auto"/>
            </w:tcBorders>
            <w:shd w:val="clear" w:color="auto" w:fill="auto"/>
          </w:tcPr>
          <w:p w14:paraId="00AEFFCA" w14:textId="77777777" w:rsidR="00AC4C9D" w:rsidRPr="00717386" w:rsidRDefault="00AC4C9D" w:rsidP="00717386">
            <w:pPr>
              <w:suppressAutoHyphens w:val="0"/>
              <w:spacing w:before="80" w:after="80" w:line="220" w:lineRule="exact"/>
              <w:ind w:firstLine="286"/>
              <w:rPr>
                <w:rFonts w:cs="Times New Roman"/>
                <w:b/>
                <w:bCs/>
                <w:sz w:val="18"/>
              </w:rPr>
            </w:pPr>
            <w:r w:rsidRPr="00717386">
              <w:rPr>
                <w:rFonts w:cs="Times New Roman"/>
                <w:b/>
                <w:bCs/>
                <w:sz w:val="18"/>
              </w:rPr>
              <w:t>Всего</w:t>
            </w:r>
          </w:p>
        </w:tc>
        <w:tc>
          <w:tcPr>
            <w:tcW w:w="993" w:type="dxa"/>
            <w:tcBorders>
              <w:top w:val="single" w:sz="4" w:space="0" w:color="auto"/>
              <w:bottom w:val="single" w:sz="4" w:space="0" w:color="auto"/>
            </w:tcBorders>
            <w:shd w:val="clear" w:color="auto" w:fill="auto"/>
            <w:vAlign w:val="bottom"/>
          </w:tcPr>
          <w:p w14:paraId="549785D4"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4,4</w:t>
            </w:r>
          </w:p>
        </w:tc>
        <w:tc>
          <w:tcPr>
            <w:tcW w:w="992" w:type="dxa"/>
            <w:tcBorders>
              <w:top w:val="single" w:sz="4" w:space="0" w:color="auto"/>
              <w:bottom w:val="single" w:sz="4" w:space="0" w:color="auto"/>
            </w:tcBorders>
            <w:shd w:val="clear" w:color="auto" w:fill="auto"/>
            <w:vAlign w:val="bottom"/>
          </w:tcPr>
          <w:p w14:paraId="53F5FE9E"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4,2</w:t>
            </w:r>
          </w:p>
        </w:tc>
        <w:tc>
          <w:tcPr>
            <w:tcW w:w="992" w:type="dxa"/>
            <w:tcBorders>
              <w:top w:val="single" w:sz="4" w:space="0" w:color="auto"/>
              <w:bottom w:val="single" w:sz="4" w:space="0" w:color="auto"/>
            </w:tcBorders>
            <w:shd w:val="clear" w:color="auto" w:fill="auto"/>
            <w:vAlign w:val="bottom"/>
          </w:tcPr>
          <w:p w14:paraId="1F35C838"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4,4</w:t>
            </w:r>
          </w:p>
        </w:tc>
        <w:tc>
          <w:tcPr>
            <w:tcW w:w="992" w:type="dxa"/>
            <w:tcBorders>
              <w:top w:val="single" w:sz="4" w:space="0" w:color="auto"/>
              <w:bottom w:val="single" w:sz="4" w:space="0" w:color="auto"/>
            </w:tcBorders>
            <w:shd w:val="clear" w:color="auto" w:fill="auto"/>
            <w:vAlign w:val="bottom"/>
          </w:tcPr>
          <w:p w14:paraId="6D4ED77F"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4,8</w:t>
            </w:r>
          </w:p>
        </w:tc>
        <w:tc>
          <w:tcPr>
            <w:tcW w:w="1133" w:type="dxa"/>
            <w:tcBorders>
              <w:top w:val="single" w:sz="4" w:space="0" w:color="auto"/>
              <w:bottom w:val="single" w:sz="4" w:space="0" w:color="auto"/>
            </w:tcBorders>
            <w:shd w:val="clear" w:color="auto" w:fill="auto"/>
            <w:vAlign w:val="bottom"/>
          </w:tcPr>
          <w:p w14:paraId="04AE0419"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5,4</w:t>
            </w:r>
          </w:p>
        </w:tc>
      </w:tr>
      <w:tr w:rsidR="002D3564" w:rsidRPr="002D3564" w14:paraId="577D7052" w14:textId="77777777" w:rsidTr="00717386">
        <w:tc>
          <w:tcPr>
            <w:tcW w:w="2268" w:type="dxa"/>
            <w:tcBorders>
              <w:top w:val="single" w:sz="4" w:space="0" w:color="auto"/>
            </w:tcBorders>
            <w:shd w:val="clear" w:color="auto" w:fill="auto"/>
          </w:tcPr>
          <w:p w14:paraId="02E1CA85"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Мужчины</w:t>
            </w:r>
          </w:p>
        </w:tc>
        <w:tc>
          <w:tcPr>
            <w:tcW w:w="993" w:type="dxa"/>
            <w:tcBorders>
              <w:top w:val="single" w:sz="4" w:space="0" w:color="auto"/>
            </w:tcBorders>
            <w:shd w:val="clear" w:color="auto" w:fill="auto"/>
            <w:vAlign w:val="bottom"/>
          </w:tcPr>
          <w:p w14:paraId="2B231387"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2,9</w:t>
            </w:r>
          </w:p>
        </w:tc>
        <w:tc>
          <w:tcPr>
            <w:tcW w:w="992" w:type="dxa"/>
            <w:tcBorders>
              <w:top w:val="single" w:sz="4" w:space="0" w:color="auto"/>
            </w:tcBorders>
            <w:shd w:val="clear" w:color="auto" w:fill="auto"/>
            <w:vAlign w:val="bottom"/>
          </w:tcPr>
          <w:p w14:paraId="7BB0F942"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2,9</w:t>
            </w:r>
          </w:p>
        </w:tc>
        <w:tc>
          <w:tcPr>
            <w:tcW w:w="992" w:type="dxa"/>
            <w:tcBorders>
              <w:top w:val="single" w:sz="4" w:space="0" w:color="auto"/>
            </w:tcBorders>
            <w:shd w:val="clear" w:color="auto" w:fill="auto"/>
            <w:vAlign w:val="bottom"/>
          </w:tcPr>
          <w:p w14:paraId="4F575A4D"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3,0</w:t>
            </w:r>
          </w:p>
        </w:tc>
        <w:tc>
          <w:tcPr>
            <w:tcW w:w="992" w:type="dxa"/>
            <w:tcBorders>
              <w:top w:val="single" w:sz="4" w:space="0" w:color="auto"/>
            </w:tcBorders>
            <w:shd w:val="clear" w:color="auto" w:fill="auto"/>
            <w:vAlign w:val="bottom"/>
          </w:tcPr>
          <w:p w14:paraId="65302997"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3,3</w:t>
            </w:r>
          </w:p>
        </w:tc>
        <w:tc>
          <w:tcPr>
            <w:tcW w:w="1133" w:type="dxa"/>
            <w:tcBorders>
              <w:top w:val="single" w:sz="4" w:space="0" w:color="auto"/>
            </w:tcBorders>
            <w:shd w:val="clear" w:color="auto" w:fill="auto"/>
            <w:vAlign w:val="bottom"/>
          </w:tcPr>
          <w:p w14:paraId="03B87C19"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4,1</w:t>
            </w:r>
          </w:p>
        </w:tc>
      </w:tr>
      <w:tr w:rsidR="002D3564" w:rsidRPr="002D3564" w14:paraId="6C0ACA34" w14:textId="77777777" w:rsidTr="002D3564">
        <w:tc>
          <w:tcPr>
            <w:tcW w:w="2268" w:type="dxa"/>
            <w:shd w:val="clear" w:color="auto" w:fill="auto"/>
          </w:tcPr>
          <w:p w14:paraId="024ADE32"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Женщины</w:t>
            </w:r>
          </w:p>
        </w:tc>
        <w:tc>
          <w:tcPr>
            <w:tcW w:w="993" w:type="dxa"/>
            <w:shd w:val="clear" w:color="auto" w:fill="auto"/>
            <w:vAlign w:val="bottom"/>
          </w:tcPr>
          <w:p w14:paraId="0D3AE6EE"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7,0</w:t>
            </w:r>
          </w:p>
        </w:tc>
        <w:tc>
          <w:tcPr>
            <w:tcW w:w="992" w:type="dxa"/>
            <w:shd w:val="clear" w:color="auto" w:fill="auto"/>
            <w:vAlign w:val="bottom"/>
          </w:tcPr>
          <w:p w14:paraId="27B9E5DF"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6,5</w:t>
            </w:r>
          </w:p>
        </w:tc>
        <w:tc>
          <w:tcPr>
            <w:tcW w:w="992" w:type="dxa"/>
            <w:shd w:val="clear" w:color="auto" w:fill="auto"/>
            <w:vAlign w:val="bottom"/>
          </w:tcPr>
          <w:p w14:paraId="21B46955"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7,1</w:t>
            </w:r>
          </w:p>
        </w:tc>
        <w:tc>
          <w:tcPr>
            <w:tcW w:w="992" w:type="dxa"/>
            <w:shd w:val="clear" w:color="auto" w:fill="auto"/>
            <w:vAlign w:val="bottom"/>
          </w:tcPr>
          <w:p w14:paraId="2139977E"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7,4</w:t>
            </w:r>
          </w:p>
        </w:tc>
        <w:tc>
          <w:tcPr>
            <w:tcW w:w="1133" w:type="dxa"/>
            <w:shd w:val="clear" w:color="auto" w:fill="auto"/>
            <w:vAlign w:val="bottom"/>
          </w:tcPr>
          <w:p w14:paraId="3975820C"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8,2</w:t>
            </w:r>
          </w:p>
        </w:tc>
      </w:tr>
      <w:tr w:rsidR="00AC4C9D" w:rsidRPr="002D3564" w14:paraId="0935653A" w14:textId="77777777" w:rsidTr="00717386">
        <w:tc>
          <w:tcPr>
            <w:tcW w:w="7370" w:type="dxa"/>
            <w:gridSpan w:val="6"/>
            <w:tcBorders>
              <w:bottom w:val="single" w:sz="4" w:space="0" w:color="auto"/>
            </w:tcBorders>
            <w:shd w:val="clear" w:color="auto" w:fill="auto"/>
          </w:tcPr>
          <w:p w14:paraId="74FC2C1E" w14:textId="18EF4C41" w:rsidR="00AC4C9D" w:rsidRPr="002D3564" w:rsidRDefault="00AC4C9D" w:rsidP="002D3564">
            <w:pPr>
              <w:suppressAutoHyphens w:val="0"/>
              <w:spacing w:before="40" w:after="40" w:line="220" w:lineRule="exact"/>
              <w:rPr>
                <w:rFonts w:cs="Times New Roman"/>
                <w:sz w:val="18"/>
              </w:rPr>
            </w:pPr>
            <w:r w:rsidRPr="002D3564">
              <w:rPr>
                <w:rFonts w:cs="Times New Roman"/>
                <w:sz w:val="18"/>
              </w:rPr>
              <w:t xml:space="preserve">Безработица </w:t>
            </w:r>
            <w:r w:rsidR="002D3564">
              <w:rPr>
                <w:rFonts w:cs="Times New Roman"/>
                <w:sz w:val="18"/>
              </w:rPr>
              <w:t>—</w:t>
            </w:r>
            <w:r w:rsidRPr="002D3564">
              <w:rPr>
                <w:rFonts w:cs="Times New Roman"/>
                <w:sz w:val="18"/>
              </w:rPr>
              <w:t xml:space="preserve"> ОАО ПУ и выше</w:t>
            </w:r>
          </w:p>
        </w:tc>
      </w:tr>
      <w:tr w:rsidR="002D3564" w:rsidRPr="00717386" w14:paraId="39F519A0" w14:textId="77777777" w:rsidTr="00717386">
        <w:tc>
          <w:tcPr>
            <w:tcW w:w="2268" w:type="dxa"/>
            <w:tcBorders>
              <w:top w:val="single" w:sz="4" w:space="0" w:color="auto"/>
              <w:bottom w:val="single" w:sz="4" w:space="0" w:color="auto"/>
            </w:tcBorders>
            <w:shd w:val="clear" w:color="auto" w:fill="auto"/>
          </w:tcPr>
          <w:p w14:paraId="60790BF4" w14:textId="77777777" w:rsidR="00AC4C9D" w:rsidRPr="00717386" w:rsidRDefault="00AC4C9D" w:rsidP="00717386">
            <w:pPr>
              <w:suppressAutoHyphens w:val="0"/>
              <w:spacing w:before="80" w:after="80" w:line="220" w:lineRule="exact"/>
              <w:ind w:firstLine="286"/>
              <w:rPr>
                <w:rFonts w:cs="Times New Roman"/>
                <w:b/>
                <w:bCs/>
                <w:sz w:val="18"/>
              </w:rPr>
            </w:pPr>
            <w:r w:rsidRPr="00717386">
              <w:rPr>
                <w:rFonts w:cs="Times New Roman"/>
                <w:b/>
                <w:bCs/>
                <w:sz w:val="18"/>
              </w:rPr>
              <w:t>Всего</w:t>
            </w:r>
          </w:p>
        </w:tc>
        <w:tc>
          <w:tcPr>
            <w:tcW w:w="993" w:type="dxa"/>
            <w:tcBorders>
              <w:top w:val="single" w:sz="4" w:space="0" w:color="auto"/>
              <w:bottom w:val="single" w:sz="4" w:space="0" w:color="auto"/>
            </w:tcBorders>
            <w:shd w:val="clear" w:color="auto" w:fill="auto"/>
            <w:vAlign w:val="bottom"/>
          </w:tcPr>
          <w:p w14:paraId="260DE1CB" w14:textId="3A6EF7DB"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8,3</w:t>
            </w:r>
          </w:p>
        </w:tc>
        <w:tc>
          <w:tcPr>
            <w:tcW w:w="992" w:type="dxa"/>
            <w:tcBorders>
              <w:top w:val="single" w:sz="4" w:space="0" w:color="auto"/>
              <w:bottom w:val="single" w:sz="4" w:space="0" w:color="auto"/>
            </w:tcBorders>
            <w:shd w:val="clear" w:color="auto" w:fill="auto"/>
            <w:vAlign w:val="bottom"/>
          </w:tcPr>
          <w:p w14:paraId="7D9BED61"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8,1</w:t>
            </w:r>
          </w:p>
        </w:tc>
        <w:tc>
          <w:tcPr>
            <w:tcW w:w="992" w:type="dxa"/>
            <w:tcBorders>
              <w:top w:val="single" w:sz="4" w:space="0" w:color="auto"/>
              <w:bottom w:val="single" w:sz="4" w:space="0" w:color="auto"/>
            </w:tcBorders>
            <w:shd w:val="clear" w:color="auto" w:fill="auto"/>
            <w:vAlign w:val="bottom"/>
          </w:tcPr>
          <w:p w14:paraId="61EE8AC3"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9,1</w:t>
            </w:r>
          </w:p>
        </w:tc>
        <w:tc>
          <w:tcPr>
            <w:tcW w:w="992" w:type="dxa"/>
            <w:tcBorders>
              <w:top w:val="single" w:sz="4" w:space="0" w:color="auto"/>
              <w:bottom w:val="single" w:sz="4" w:space="0" w:color="auto"/>
            </w:tcBorders>
            <w:shd w:val="clear" w:color="auto" w:fill="auto"/>
            <w:vAlign w:val="bottom"/>
          </w:tcPr>
          <w:p w14:paraId="174E43AB"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8,5</w:t>
            </w:r>
          </w:p>
        </w:tc>
        <w:tc>
          <w:tcPr>
            <w:tcW w:w="1133" w:type="dxa"/>
            <w:tcBorders>
              <w:top w:val="single" w:sz="4" w:space="0" w:color="auto"/>
              <w:bottom w:val="single" w:sz="4" w:space="0" w:color="auto"/>
            </w:tcBorders>
            <w:shd w:val="clear" w:color="auto" w:fill="auto"/>
            <w:vAlign w:val="bottom"/>
          </w:tcPr>
          <w:p w14:paraId="3086AF05"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10,0</w:t>
            </w:r>
          </w:p>
        </w:tc>
      </w:tr>
      <w:tr w:rsidR="002D3564" w:rsidRPr="002D3564" w14:paraId="7471E9B5" w14:textId="77777777" w:rsidTr="00717386">
        <w:tc>
          <w:tcPr>
            <w:tcW w:w="2268" w:type="dxa"/>
            <w:tcBorders>
              <w:top w:val="single" w:sz="4" w:space="0" w:color="auto"/>
            </w:tcBorders>
            <w:shd w:val="clear" w:color="auto" w:fill="auto"/>
          </w:tcPr>
          <w:p w14:paraId="0AE4DB8E"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Мужчины</w:t>
            </w:r>
          </w:p>
        </w:tc>
        <w:tc>
          <w:tcPr>
            <w:tcW w:w="993" w:type="dxa"/>
            <w:tcBorders>
              <w:top w:val="single" w:sz="4" w:space="0" w:color="auto"/>
            </w:tcBorders>
            <w:shd w:val="clear" w:color="auto" w:fill="auto"/>
            <w:vAlign w:val="bottom"/>
          </w:tcPr>
          <w:p w14:paraId="6B9AC760" w14:textId="2F4D1016"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4,7</w:t>
            </w:r>
          </w:p>
        </w:tc>
        <w:tc>
          <w:tcPr>
            <w:tcW w:w="992" w:type="dxa"/>
            <w:tcBorders>
              <w:top w:val="single" w:sz="4" w:space="0" w:color="auto"/>
            </w:tcBorders>
            <w:shd w:val="clear" w:color="auto" w:fill="auto"/>
            <w:vAlign w:val="bottom"/>
          </w:tcPr>
          <w:p w14:paraId="2BDFAC21"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5,0</w:t>
            </w:r>
          </w:p>
        </w:tc>
        <w:tc>
          <w:tcPr>
            <w:tcW w:w="992" w:type="dxa"/>
            <w:tcBorders>
              <w:top w:val="single" w:sz="4" w:space="0" w:color="auto"/>
            </w:tcBorders>
            <w:shd w:val="clear" w:color="auto" w:fill="auto"/>
            <w:vAlign w:val="bottom"/>
          </w:tcPr>
          <w:p w14:paraId="3EDB4A60"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5,1</w:t>
            </w:r>
          </w:p>
        </w:tc>
        <w:tc>
          <w:tcPr>
            <w:tcW w:w="992" w:type="dxa"/>
            <w:tcBorders>
              <w:top w:val="single" w:sz="4" w:space="0" w:color="auto"/>
            </w:tcBorders>
            <w:shd w:val="clear" w:color="auto" w:fill="auto"/>
            <w:vAlign w:val="bottom"/>
          </w:tcPr>
          <w:p w14:paraId="7DC11D49"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5,0</w:t>
            </w:r>
          </w:p>
        </w:tc>
        <w:tc>
          <w:tcPr>
            <w:tcW w:w="1133" w:type="dxa"/>
            <w:tcBorders>
              <w:top w:val="single" w:sz="4" w:space="0" w:color="auto"/>
            </w:tcBorders>
            <w:shd w:val="clear" w:color="auto" w:fill="auto"/>
            <w:vAlign w:val="bottom"/>
          </w:tcPr>
          <w:p w14:paraId="748D869B"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6,3</w:t>
            </w:r>
          </w:p>
        </w:tc>
      </w:tr>
      <w:tr w:rsidR="002D3564" w:rsidRPr="002D3564" w14:paraId="445A50A7" w14:textId="77777777" w:rsidTr="002D3564">
        <w:tc>
          <w:tcPr>
            <w:tcW w:w="2268" w:type="dxa"/>
            <w:tcBorders>
              <w:bottom w:val="single" w:sz="12" w:space="0" w:color="auto"/>
            </w:tcBorders>
            <w:shd w:val="clear" w:color="auto" w:fill="auto"/>
          </w:tcPr>
          <w:p w14:paraId="511FB944" w14:textId="77777777" w:rsidR="00AC4C9D" w:rsidRPr="002D3564" w:rsidRDefault="00AC4C9D" w:rsidP="002D3564">
            <w:pPr>
              <w:suppressAutoHyphens w:val="0"/>
              <w:spacing w:before="40" w:after="40" w:line="220" w:lineRule="exact"/>
              <w:rPr>
                <w:rFonts w:cs="Times New Roman"/>
                <w:sz w:val="18"/>
              </w:rPr>
            </w:pPr>
            <w:r w:rsidRPr="002D3564">
              <w:rPr>
                <w:rFonts w:cs="Times New Roman"/>
                <w:sz w:val="18"/>
              </w:rPr>
              <w:t>Женщины</w:t>
            </w:r>
          </w:p>
        </w:tc>
        <w:tc>
          <w:tcPr>
            <w:tcW w:w="993" w:type="dxa"/>
            <w:tcBorders>
              <w:bottom w:val="single" w:sz="12" w:space="0" w:color="auto"/>
            </w:tcBorders>
            <w:shd w:val="clear" w:color="auto" w:fill="auto"/>
            <w:vAlign w:val="bottom"/>
          </w:tcPr>
          <w:p w14:paraId="05146B2B" w14:textId="4E275A8F"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11,9</w:t>
            </w:r>
          </w:p>
        </w:tc>
        <w:tc>
          <w:tcPr>
            <w:tcW w:w="992" w:type="dxa"/>
            <w:tcBorders>
              <w:bottom w:val="single" w:sz="12" w:space="0" w:color="auto"/>
            </w:tcBorders>
            <w:shd w:val="clear" w:color="auto" w:fill="auto"/>
            <w:vAlign w:val="bottom"/>
          </w:tcPr>
          <w:p w14:paraId="7B6006A4"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11,3</w:t>
            </w:r>
          </w:p>
        </w:tc>
        <w:tc>
          <w:tcPr>
            <w:tcW w:w="992" w:type="dxa"/>
            <w:tcBorders>
              <w:bottom w:val="single" w:sz="12" w:space="0" w:color="auto"/>
            </w:tcBorders>
            <w:shd w:val="clear" w:color="auto" w:fill="auto"/>
            <w:vAlign w:val="bottom"/>
          </w:tcPr>
          <w:p w14:paraId="2DEBC05C"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13,2</w:t>
            </w:r>
          </w:p>
        </w:tc>
        <w:tc>
          <w:tcPr>
            <w:tcW w:w="992" w:type="dxa"/>
            <w:tcBorders>
              <w:bottom w:val="single" w:sz="12" w:space="0" w:color="auto"/>
            </w:tcBorders>
            <w:shd w:val="clear" w:color="auto" w:fill="auto"/>
            <w:vAlign w:val="bottom"/>
          </w:tcPr>
          <w:p w14:paraId="483F49C9"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11,9</w:t>
            </w:r>
          </w:p>
        </w:tc>
        <w:tc>
          <w:tcPr>
            <w:tcW w:w="1133" w:type="dxa"/>
            <w:tcBorders>
              <w:bottom w:val="single" w:sz="12" w:space="0" w:color="auto"/>
            </w:tcBorders>
            <w:shd w:val="clear" w:color="auto" w:fill="auto"/>
            <w:vAlign w:val="bottom"/>
          </w:tcPr>
          <w:p w14:paraId="3EFE7EFC" w14:textId="77777777" w:rsidR="00AC4C9D" w:rsidRPr="002D3564" w:rsidRDefault="00AC4C9D" w:rsidP="002D3564">
            <w:pPr>
              <w:suppressAutoHyphens w:val="0"/>
              <w:spacing w:before="40" w:after="40" w:line="220" w:lineRule="exact"/>
              <w:jc w:val="right"/>
              <w:rPr>
                <w:rFonts w:cs="Times New Roman"/>
                <w:sz w:val="18"/>
              </w:rPr>
            </w:pPr>
            <w:r w:rsidRPr="002D3564">
              <w:rPr>
                <w:rFonts w:cs="Times New Roman"/>
                <w:sz w:val="18"/>
              </w:rPr>
              <w:t>14,2</w:t>
            </w:r>
          </w:p>
        </w:tc>
      </w:tr>
    </w:tbl>
    <w:p w14:paraId="0273550D" w14:textId="38ED7EA2" w:rsidR="00AC4C9D" w:rsidRPr="00AC4C9D" w:rsidRDefault="00AC4C9D" w:rsidP="005651B1">
      <w:pPr>
        <w:pStyle w:val="SingleTxtG"/>
        <w:spacing w:before="120" w:after="240" w:line="220" w:lineRule="exact"/>
        <w:ind w:firstLine="170"/>
        <w:jc w:val="left"/>
        <w:rPr>
          <w:i/>
          <w:iCs/>
          <w:sz w:val="18"/>
          <w:szCs w:val="18"/>
        </w:rPr>
      </w:pPr>
      <w:r w:rsidRPr="00AC4C9D">
        <w:rPr>
          <w:i/>
          <w:iCs/>
          <w:sz w:val="18"/>
          <w:szCs w:val="18"/>
        </w:rPr>
        <w:t xml:space="preserve">Источник: </w:t>
      </w:r>
      <w:r w:rsidRPr="00497F5E">
        <w:rPr>
          <w:sz w:val="18"/>
          <w:szCs w:val="18"/>
        </w:rPr>
        <w:t>Отчеты по обследованию рабочей силы за 2016–2020 годы</w:t>
      </w:r>
      <w:r w:rsidR="00FC2B80" w:rsidRPr="00497F5E">
        <w:rPr>
          <w:sz w:val="18"/>
          <w:szCs w:val="18"/>
        </w:rPr>
        <w:t>,</w:t>
      </w:r>
      <w:r w:rsidRPr="00497F5E">
        <w:rPr>
          <w:sz w:val="18"/>
          <w:szCs w:val="18"/>
        </w:rPr>
        <w:t xml:space="preserve"> Департамент переписи населения и статистики</w:t>
      </w:r>
      <w:r w:rsidR="005651B1" w:rsidRPr="00497F5E">
        <w:rPr>
          <w:sz w:val="18"/>
          <w:szCs w:val="18"/>
        </w:rPr>
        <w:t>.</w:t>
      </w:r>
    </w:p>
    <w:p w14:paraId="4D89F10F" w14:textId="6E4F938C" w:rsidR="00AC4C9D" w:rsidRDefault="00AC4C9D" w:rsidP="00AC4C9D">
      <w:pPr>
        <w:pStyle w:val="SingleTxtG"/>
      </w:pPr>
      <w:r w:rsidRPr="00AC4C9D">
        <w:rPr>
          <w:iCs/>
        </w:rPr>
        <w:t>26.</w:t>
      </w:r>
      <w:r w:rsidRPr="00AC4C9D">
        <w:rPr>
          <w:iCs/>
        </w:rPr>
        <w:tab/>
      </w:r>
      <w:r w:rsidRPr="00AC4C9D">
        <w:t>Уровень участия женщин в рабочей силе был ниже, чем у мужчин в течение всего отчетного периода, и это коррелирует с уровнем безработицы между мужчинами и женщинами. Также вызывает озабоченность тот факт, что уровень безработицы среди образованных женщин выше, чем среди образованных мужчин. В течение всего отчетного периода уровень безработицы среди женщин с квалификацией ОАО ПУ и выше более чем в два раза превышал уровень безработицы среди квалифицированных мужчин.</w:t>
      </w:r>
    </w:p>
    <w:p w14:paraId="3600A57C" w14:textId="2FB5287F" w:rsidR="00AC4C9D" w:rsidRDefault="00AC4C9D" w:rsidP="005651B1">
      <w:pPr>
        <w:pStyle w:val="H23G"/>
      </w:pPr>
      <w:r w:rsidRPr="00AC4C9D">
        <w:tab/>
      </w:r>
      <w:r w:rsidRPr="00AC4C9D">
        <w:tab/>
        <w:t>По отраслевым группам</w:t>
      </w:r>
    </w:p>
    <w:tbl>
      <w:tblPr>
        <w:tblW w:w="8505" w:type="dxa"/>
        <w:tblInd w:w="1134" w:type="dxa"/>
        <w:tblLayout w:type="fixed"/>
        <w:tblCellMar>
          <w:left w:w="0" w:type="dxa"/>
          <w:right w:w="0" w:type="dxa"/>
        </w:tblCellMar>
        <w:tblLook w:val="04A0" w:firstRow="1" w:lastRow="0" w:firstColumn="1" w:lastColumn="0" w:noHBand="0" w:noVBand="1"/>
      </w:tblPr>
      <w:tblGrid>
        <w:gridCol w:w="1558"/>
        <w:gridCol w:w="567"/>
        <w:gridCol w:w="708"/>
        <w:gridCol w:w="709"/>
        <w:gridCol w:w="709"/>
        <w:gridCol w:w="709"/>
        <w:gridCol w:w="709"/>
        <w:gridCol w:w="709"/>
        <w:gridCol w:w="709"/>
        <w:gridCol w:w="709"/>
        <w:gridCol w:w="709"/>
      </w:tblGrid>
      <w:tr w:rsidR="00653360" w:rsidRPr="005651B1" w14:paraId="5EF55A7E" w14:textId="77777777" w:rsidTr="00653360">
        <w:trPr>
          <w:tblHeader/>
        </w:trPr>
        <w:tc>
          <w:tcPr>
            <w:tcW w:w="1559" w:type="dxa"/>
            <w:vMerge w:val="restart"/>
            <w:tcBorders>
              <w:top w:val="single" w:sz="4" w:space="0" w:color="auto"/>
            </w:tcBorders>
            <w:shd w:val="clear" w:color="auto" w:fill="auto"/>
            <w:vAlign w:val="bottom"/>
          </w:tcPr>
          <w:p w14:paraId="79515900" w14:textId="77777777" w:rsidR="00653360" w:rsidRPr="005651B1" w:rsidRDefault="00653360" w:rsidP="005651B1">
            <w:pPr>
              <w:suppressAutoHyphens w:val="0"/>
              <w:spacing w:before="80" w:after="80" w:line="200" w:lineRule="exact"/>
              <w:ind w:left="28"/>
              <w:rPr>
                <w:rFonts w:cs="Times New Roman"/>
                <w:i/>
                <w:sz w:val="16"/>
              </w:rPr>
            </w:pPr>
          </w:p>
        </w:tc>
        <w:tc>
          <w:tcPr>
            <w:tcW w:w="1275" w:type="dxa"/>
            <w:gridSpan w:val="2"/>
            <w:tcBorders>
              <w:top w:val="single" w:sz="4" w:space="0" w:color="auto"/>
              <w:bottom w:val="single" w:sz="4" w:space="0" w:color="auto"/>
            </w:tcBorders>
            <w:shd w:val="clear" w:color="auto" w:fill="auto"/>
            <w:vAlign w:val="bottom"/>
          </w:tcPr>
          <w:p w14:paraId="40D05B1F" w14:textId="66C7935F" w:rsidR="00653360" w:rsidRPr="005651B1" w:rsidRDefault="00653360" w:rsidP="00141EE1">
            <w:pPr>
              <w:suppressAutoHyphens w:val="0"/>
              <w:spacing w:before="80" w:after="80" w:line="200" w:lineRule="exact"/>
              <w:ind w:left="28"/>
              <w:jc w:val="center"/>
              <w:rPr>
                <w:rFonts w:cs="Times New Roman"/>
                <w:i/>
                <w:sz w:val="16"/>
              </w:rPr>
            </w:pPr>
            <w:r w:rsidRPr="005651B1">
              <w:rPr>
                <w:rFonts w:cs="Times New Roman"/>
                <w:i/>
                <w:iCs/>
                <w:sz w:val="16"/>
              </w:rPr>
              <w:t>2016</w:t>
            </w:r>
          </w:p>
        </w:tc>
        <w:tc>
          <w:tcPr>
            <w:tcW w:w="1418" w:type="dxa"/>
            <w:gridSpan w:val="2"/>
            <w:tcBorders>
              <w:top w:val="single" w:sz="4" w:space="0" w:color="auto"/>
              <w:bottom w:val="single" w:sz="4" w:space="0" w:color="auto"/>
            </w:tcBorders>
            <w:shd w:val="clear" w:color="auto" w:fill="auto"/>
            <w:vAlign w:val="bottom"/>
          </w:tcPr>
          <w:p w14:paraId="14449380" w14:textId="002C295E" w:rsidR="00653360" w:rsidRPr="005651B1" w:rsidRDefault="00653360" w:rsidP="00141EE1">
            <w:pPr>
              <w:suppressAutoHyphens w:val="0"/>
              <w:spacing w:before="80" w:after="80" w:line="200" w:lineRule="exact"/>
              <w:ind w:left="28"/>
              <w:jc w:val="center"/>
              <w:rPr>
                <w:rFonts w:cs="Times New Roman"/>
                <w:i/>
                <w:sz w:val="16"/>
              </w:rPr>
            </w:pPr>
            <w:r w:rsidRPr="005651B1">
              <w:rPr>
                <w:rFonts w:cs="Times New Roman"/>
                <w:i/>
                <w:iCs/>
                <w:sz w:val="16"/>
              </w:rPr>
              <w:t>2017</w:t>
            </w:r>
          </w:p>
        </w:tc>
        <w:tc>
          <w:tcPr>
            <w:tcW w:w="1418" w:type="dxa"/>
            <w:gridSpan w:val="2"/>
            <w:tcBorders>
              <w:top w:val="single" w:sz="4" w:space="0" w:color="auto"/>
              <w:bottom w:val="single" w:sz="4" w:space="0" w:color="auto"/>
            </w:tcBorders>
            <w:shd w:val="clear" w:color="auto" w:fill="auto"/>
            <w:vAlign w:val="bottom"/>
          </w:tcPr>
          <w:p w14:paraId="25DB43CF" w14:textId="393BABA1" w:rsidR="00653360" w:rsidRPr="005651B1" w:rsidRDefault="00653360" w:rsidP="00141EE1">
            <w:pPr>
              <w:suppressAutoHyphens w:val="0"/>
              <w:spacing w:before="80" w:after="80" w:line="200" w:lineRule="exact"/>
              <w:ind w:left="28"/>
              <w:jc w:val="center"/>
              <w:rPr>
                <w:rFonts w:cs="Times New Roman"/>
                <w:i/>
                <w:sz w:val="16"/>
              </w:rPr>
            </w:pPr>
            <w:r w:rsidRPr="005651B1">
              <w:rPr>
                <w:rFonts w:cs="Times New Roman"/>
                <w:i/>
                <w:iCs/>
                <w:sz w:val="16"/>
              </w:rPr>
              <w:t>2018</w:t>
            </w:r>
          </w:p>
        </w:tc>
        <w:tc>
          <w:tcPr>
            <w:tcW w:w="1418" w:type="dxa"/>
            <w:gridSpan w:val="2"/>
            <w:tcBorders>
              <w:top w:val="single" w:sz="4" w:space="0" w:color="auto"/>
              <w:bottom w:val="single" w:sz="4" w:space="0" w:color="auto"/>
            </w:tcBorders>
            <w:shd w:val="clear" w:color="auto" w:fill="auto"/>
            <w:vAlign w:val="bottom"/>
          </w:tcPr>
          <w:p w14:paraId="67C5196A" w14:textId="413406F9" w:rsidR="00653360" w:rsidRPr="005651B1" w:rsidRDefault="00653360" w:rsidP="00141EE1">
            <w:pPr>
              <w:suppressAutoHyphens w:val="0"/>
              <w:spacing w:before="80" w:after="80" w:line="200" w:lineRule="exact"/>
              <w:ind w:left="28"/>
              <w:jc w:val="center"/>
              <w:rPr>
                <w:rFonts w:cs="Times New Roman"/>
                <w:i/>
                <w:sz w:val="16"/>
              </w:rPr>
            </w:pPr>
            <w:r w:rsidRPr="005651B1">
              <w:rPr>
                <w:rFonts w:cs="Times New Roman"/>
                <w:i/>
                <w:iCs/>
                <w:sz w:val="16"/>
              </w:rPr>
              <w:t>2019</w:t>
            </w:r>
          </w:p>
        </w:tc>
        <w:tc>
          <w:tcPr>
            <w:tcW w:w="1417" w:type="dxa"/>
            <w:gridSpan w:val="2"/>
            <w:tcBorders>
              <w:top w:val="single" w:sz="4" w:space="0" w:color="auto"/>
              <w:bottom w:val="single" w:sz="4" w:space="0" w:color="auto"/>
            </w:tcBorders>
            <w:shd w:val="clear" w:color="auto" w:fill="auto"/>
            <w:vAlign w:val="bottom"/>
          </w:tcPr>
          <w:p w14:paraId="0F6CE0B6" w14:textId="370CA20B" w:rsidR="00653360" w:rsidRPr="005651B1" w:rsidRDefault="00653360" w:rsidP="00141EE1">
            <w:pPr>
              <w:suppressAutoHyphens w:val="0"/>
              <w:spacing w:before="80" w:after="80" w:line="200" w:lineRule="exact"/>
              <w:ind w:left="28"/>
              <w:jc w:val="center"/>
              <w:rPr>
                <w:rFonts w:cs="Times New Roman"/>
                <w:i/>
                <w:sz w:val="16"/>
              </w:rPr>
            </w:pPr>
            <w:r w:rsidRPr="005651B1">
              <w:rPr>
                <w:rFonts w:cs="Times New Roman"/>
                <w:i/>
                <w:iCs/>
                <w:sz w:val="16"/>
              </w:rPr>
              <w:t>2-й квартал</w:t>
            </w:r>
            <w:r w:rsidRPr="005651B1">
              <w:rPr>
                <w:rFonts w:cs="Times New Roman"/>
                <w:i/>
                <w:iCs/>
                <w:sz w:val="16"/>
              </w:rPr>
              <w:br/>
              <w:t>2020</w:t>
            </w:r>
          </w:p>
        </w:tc>
      </w:tr>
      <w:tr w:rsidR="00653360" w:rsidRPr="005651B1" w14:paraId="135C8D9C" w14:textId="77777777" w:rsidTr="00653360">
        <w:trPr>
          <w:tblHeader/>
        </w:trPr>
        <w:tc>
          <w:tcPr>
            <w:tcW w:w="1559" w:type="dxa"/>
            <w:vMerge/>
            <w:tcBorders>
              <w:bottom w:val="single" w:sz="12" w:space="0" w:color="auto"/>
            </w:tcBorders>
            <w:shd w:val="clear" w:color="auto" w:fill="auto"/>
            <w:vAlign w:val="bottom"/>
          </w:tcPr>
          <w:p w14:paraId="43DB4979" w14:textId="77777777" w:rsidR="00653360" w:rsidRPr="005651B1" w:rsidRDefault="00653360" w:rsidP="005651B1">
            <w:pPr>
              <w:suppressAutoHyphens w:val="0"/>
              <w:spacing w:before="80" w:after="80" w:line="200" w:lineRule="exact"/>
              <w:ind w:left="28"/>
              <w:rPr>
                <w:rFonts w:cs="Times New Roman"/>
                <w:i/>
                <w:sz w:val="16"/>
              </w:rPr>
            </w:pPr>
          </w:p>
        </w:tc>
        <w:tc>
          <w:tcPr>
            <w:tcW w:w="568" w:type="dxa"/>
            <w:tcBorders>
              <w:top w:val="single" w:sz="4" w:space="0" w:color="auto"/>
              <w:bottom w:val="single" w:sz="12" w:space="0" w:color="auto"/>
            </w:tcBorders>
            <w:shd w:val="clear" w:color="auto" w:fill="auto"/>
            <w:vAlign w:val="bottom"/>
          </w:tcPr>
          <w:p w14:paraId="0B1F2026" w14:textId="168D4309"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Мужчины</w:t>
            </w:r>
          </w:p>
        </w:tc>
        <w:tc>
          <w:tcPr>
            <w:tcW w:w="707" w:type="dxa"/>
            <w:tcBorders>
              <w:top w:val="single" w:sz="4" w:space="0" w:color="auto"/>
              <w:bottom w:val="single" w:sz="12" w:space="0" w:color="auto"/>
            </w:tcBorders>
            <w:shd w:val="clear" w:color="auto" w:fill="auto"/>
            <w:vAlign w:val="bottom"/>
          </w:tcPr>
          <w:p w14:paraId="4E9E7DCC" w14:textId="56142AEF"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Женщины</w:t>
            </w:r>
          </w:p>
        </w:tc>
        <w:tc>
          <w:tcPr>
            <w:tcW w:w="709" w:type="dxa"/>
            <w:tcBorders>
              <w:top w:val="single" w:sz="4" w:space="0" w:color="auto"/>
              <w:bottom w:val="single" w:sz="12" w:space="0" w:color="auto"/>
            </w:tcBorders>
            <w:shd w:val="clear" w:color="auto" w:fill="auto"/>
            <w:vAlign w:val="bottom"/>
          </w:tcPr>
          <w:p w14:paraId="238F6748" w14:textId="016C6810"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Мужчины</w:t>
            </w:r>
          </w:p>
        </w:tc>
        <w:tc>
          <w:tcPr>
            <w:tcW w:w="709" w:type="dxa"/>
            <w:tcBorders>
              <w:top w:val="single" w:sz="4" w:space="0" w:color="auto"/>
              <w:bottom w:val="single" w:sz="12" w:space="0" w:color="auto"/>
            </w:tcBorders>
            <w:shd w:val="clear" w:color="auto" w:fill="auto"/>
            <w:vAlign w:val="bottom"/>
          </w:tcPr>
          <w:p w14:paraId="314CE8F5" w14:textId="03FD674C"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Женщины</w:t>
            </w:r>
          </w:p>
        </w:tc>
        <w:tc>
          <w:tcPr>
            <w:tcW w:w="709" w:type="dxa"/>
            <w:tcBorders>
              <w:top w:val="single" w:sz="4" w:space="0" w:color="auto"/>
              <w:bottom w:val="single" w:sz="12" w:space="0" w:color="auto"/>
            </w:tcBorders>
            <w:shd w:val="clear" w:color="auto" w:fill="auto"/>
            <w:vAlign w:val="bottom"/>
          </w:tcPr>
          <w:p w14:paraId="6F2489DF" w14:textId="55EB5F00"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Мужчины</w:t>
            </w:r>
          </w:p>
        </w:tc>
        <w:tc>
          <w:tcPr>
            <w:tcW w:w="709" w:type="dxa"/>
            <w:tcBorders>
              <w:top w:val="single" w:sz="4" w:space="0" w:color="auto"/>
              <w:bottom w:val="single" w:sz="12" w:space="0" w:color="auto"/>
            </w:tcBorders>
            <w:shd w:val="clear" w:color="auto" w:fill="auto"/>
            <w:vAlign w:val="bottom"/>
          </w:tcPr>
          <w:p w14:paraId="6E91BD6B" w14:textId="2AB3ABCB"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Женщины</w:t>
            </w:r>
          </w:p>
        </w:tc>
        <w:tc>
          <w:tcPr>
            <w:tcW w:w="709" w:type="dxa"/>
            <w:tcBorders>
              <w:top w:val="single" w:sz="4" w:space="0" w:color="auto"/>
              <w:bottom w:val="single" w:sz="12" w:space="0" w:color="auto"/>
            </w:tcBorders>
            <w:shd w:val="clear" w:color="auto" w:fill="auto"/>
            <w:vAlign w:val="bottom"/>
          </w:tcPr>
          <w:p w14:paraId="5EDF76C0" w14:textId="0B0F7AA5"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Мужчины</w:t>
            </w:r>
          </w:p>
        </w:tc>
        <w:tc>
          <w:tcPr>
            <w:tcW w:w="709" w:type="dxa"/>
            <w:tcBorders>
              <w:top w:val="single" w:sz="4" w:space="0" w:color="auto"/>
              <w:bottom w:val="single" w:sz="12" w:space="0" w:color="auto"/>
            </w:tcBorders>
            <w:shd w:val="clear" w:color="auto" w:fill="auto"/>
            <w:vAlign w:val="bottom"/>
          </w:tcPr>
          <w:p w14:paraId="681C9779" w14:textId="2A2413CD"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Женщины</w:t>
            </w:r>
          </w:p>
        </w:tc>
        <w:tc>
          <w:tcPr>
            <w:tcW w:w="708" w:type="dxa"/>
            <w:tcBorders>
              <w:top w:val="single" w:sz="4" w:space="0" w:color="auto"/>
              <w:bottom w:val="single" w:sz="12" w:space="0" w:color="auto"/>
            </w:tcBorders>
            <w:shd w:val="clear" w:color="auto" w:fill="auto"/>
            <w:vAlign w:val="bottom"/>
          </w:tcPr>
          <w:p w14:paraId="01AFB751" w14:textId="27B1E254"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Мужчины</w:t>
            </w:r>
          </w:p>
        </w:tc>
        <w:tc>
          <w:tcPr>
            <w:tcW w:w="709" w:type="dxa"/>
            <w:tcBorders>
              <w:top w:val="single" w:sz="4" w:space="0" w:color="auto"/>
              <w:bottom w:val="single" w:sz="12" w:space="0" w:color="auto"/>
            </w:tcBorders>
            <w:shd w:val="clear" w:color="auto" w:fill="auto"/>
            <w:vAlign w:val="bottom"/>
          </w:tcPr>
          <w:p w14:paraId="2BEBE27D" w14:textId="5236936A" w:rsidR="00653360" w:rsidRPr="005651B1" w:rsidRDefault="00653360" w:rsidP="00653360">
            <w:pPr>
              <w:suppressAutoHyphens w:val="0"/>
              <w:spacing w:before="80" w:after="80" w:line="200" w:lineRule="exact"/>
              <w:ind w:left="28"/>
              <w:jc w:val="right"/>
              <w:rPr>
                <w:rFonts w:cs="Times New Roman"/>
                <w:i/>
                <w:iCs/>
                <w:sz w:val="16"/>
              </w:rPr>
            </w:pPr>
            <w:r w:rsidRPr="00653360">
              <w:rPr>
                <w:rFonts w:cs="Times New Roman"/>
                <w:i/>
                <w:iCs/>
                <w:sz w:val="16"/>
              </w:rPr>
              <w:t>Женщины</w:t>
            </w:r>
          </w:p>
        </w:tc>
      </w:tr>
      <w:tr w:rsidR="00465123" w:rsidRPr="005651B1" w14:paraId="4CF5F99A" w14:textId="77777777" w:rsidTr="00653360">
        <w:tc>
          <w:tcPr>
            <w:tcW w:w="1559" w:type="dxa"/>
            <w:shd w:val="clear" w:color="auto" w:fill="auto"/>
          </w:tcPr>
          <w:p w14:paraId="5F298AD3" w14:textId="77777777" w:rsidR="00AC4C9D" w:rsidRPr="005651B1" w:rsidRDefault="00AC4C9D" w:rsidP="005651B1">
            <w:pPr>
              <w:suppressAutoHyphens w:val="0"/>
              <w:spacing w:before="40" w:after="40" w:line="220" w:lineRule="exact"/>
              <w:rPr>
                <w:rFonts w:cs="Times New Roman"/>
                <w:sz w:val="18"/>
              </w:rPr>
            </w:pPr>
            <w:r w:rsidRPr="005651B1">
              <w:rPr>
                <w:rFonts w:cs="Times New Roman"/>
                <w:sz w:val="18"/>
              </w:rPr>
              <w:t>Сельское хозяйство</w:t>
            </w:r>
          </w:p>
        </w:tc>
        <w:tc>
          <w:tcPr>
            <w:tcW w:w="567" w:type="dxa"/>
            <w:shd w:val="clear" w:color="auto" w:fill="auto"/>
            <w:vAlign w:val="bottom"/>
          </w:tcPr>
          <w:p w14:paraId="57BF9C70"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25,4</w:t>
            </w:r>
          </w:p>
        </w:tc>
        <w:tc>
          <w:tcPr>
            <w:tcW w:w="708" w:type="dxa"/>
            <w:shd w:val="clear" w:color="auto" w:fill="auto"/>
            <w:vAlign w:val="bottom"/>
          </w:tcPr>
          <w:p w14:paraId="6CE16215"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31,7</w:t>
            </w:r>
          </w:p>
        </w:tc>
        <w:tc>
          <w:tcPr>
            <w:tcW w:w="709" w:type="dxa"/>
            <w:shd w:val="clear" w:color="auto" w:fill="auto"/>
            <w:vAlign w:val="bottom"/>
          </w:tcPr>
          <w:p w14:paraId="1D7CA0F7"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25,5</w:t>
            </w:r>
          </w:p>
        </w:tc>
        <w:tc>
          <w:tcPr>
            <w:tcW w:w="709" w:type="dxa"/>
            <w:shd w:val="clear" w:color="auto" w:fill="auto"/>
            <w:vAlign w:val="bottom"/>
          </w:tcPr>
          <w:p w14:paraId="5137D568"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29,7</w:t>
            </w:r>
          </w:p>
        </w:tc>
        <w:tc>
          <w:tcPr>
            <w:tcW w:w="709" w:type="dxa"/>
            <w:shd w:val="clear" w:color="auto" w:fill="auto"/>
            <w:vAlign w:val="bottom"/>
          </w:tcPr>
          <w:p w14:paraId="6602E107"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23,9</w:t>
            </w:r>
          </w:p>
        </w:tc>
        <w:tc>
          <w:tcPr>
            <w:tcW w:w="709" w:type="dxa"/>
            <w:shd w:val="clear" w:color="auto" w:fill="auto"/>
            <w:vAlign w:val="bottom"/>
          </w:tcPr>
          <w:p w14:paraId="177FB91D"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28,0</w:t>
            </w:r>
          </w:p>
        </w:tc>
        <w:tc>
          <w:tcPr>
            <w:tcW w:w="709" w:type="dxa"/>
            <w:shd w:val="clear" w:color="auto" w:fill="auto"/>
            <w:vAlign w:val="bottom"/>
          </w:tcPr>
          <w:p w14:paraId="19ED52C6"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27,4</w:t>
            </w:r>
          </w:p>
        </w:tc>
        <w:tc>
          <w:tcPr>
            <w:tcW w:w="709" w:type="dxa"/>
            <w:shd w:val="clear" w:color="auto" w:fill="auto"/>
            <w:vAlign w:val="bottom"/>
          </w:tcPr>
          <w:p w14:paraId="408D231D"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26,5</w:t>
            </w:r>
          </w:p>
        </w:tc>
        <w:tc>
          <w:tcPr>
            <w:tcW w:w="709" w:type="dxa"/>
            <w:shd w:val="clear" w:color="auto" w:fill="auto"/>
            <w:vAlign w:val="bottom"/>
          </w:tcPr>
          <w:p w14:paraId="0188D752"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26,4</w:t>
            </w:r>
          </w:p>
        </w:tc>
        <w:tc>
          <w:tcPr>
            <w:tcW w:w="708" w:type="dxa"/>
            <w:shd w:val="clear" w:color="auto" w:fill="auto"/>
            <w:vAlign w:val="bottom"/>
          </w:tcPr>
          <w:p w14:paraId="79B918B6"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28,4</w:t>
            </w:r>
          </w:p>
        </w:tc>
      </w:tr>
      <w:tr w:rsidR="00465123" w:rsidRPr="005651B1" w14:paraId="0D05E55C" w14:textId="77777777" w:rsidTr="00653360">
        <w:tc>
          <w:tcPr>
            <w:tcW w:w="1559" w:type="dxa"/>
            <w:shd w:val="clear" w:color="auto" w:fill="auto"/>
          </w:tcPr>
          <w:p w14:paraId="13755527" w14:textId="2C7C8734" w:rsidR="00AC4C9D" w:rsidRPr="005651B1" w:rsidRDefault="00AC4C9D" w:rsidP="005651B1">
            <w:pPr>
              <w:suppressAutoHyphens w:val="0"/>
              <w:spacing w:before="40" w:after="40" w:line="220" w:lineRule="exact"/>
              <w:rPr>
                <w:rFonts w:cs="Times New Roman"/>
                <w:sz w:val="18"/>
              </w:rPr>
            </w:pPr>
            <w:r w:rsidRPr="005651B1">
              <w:rPr>
                <w:rFonts w:cs="Times New Roman"/>
                <w:sz w:val="18"/>
              </w:rPr>
              <w:t>Промышленность</w:t>
            </w:r>
          </w:p>
        </w:tc>
        <w:tc>
          <w:tcPr>
            <w:tcW w:w="567" w:type="dxa"/>
            <w:shd w:val="clear" w:color="auto" w:fill="auto"/>
            <w:vAlign w:val="bottom"/>
          </w:tcPr>
          <w:p w14:paraId="1750623B"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26,6</w:t>
            </w:r>
          </w:p>
        </w:tc>
        <w:tc>
          <w:tcPr>
            <w:tcW w:w="708" w:type="dxa"/>
            <w:shd w:val="clear" w:color="auto" w:fill="auto"/>
            <w:vAlign w:val="bottom"/>
          </w:tcPr>
          <w:p w14:paraId="01D53998"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23,9</w:t>
            </w:r>
          </w:p>
        </w:tc>
        <w:tc>
          <w:tcPr>
            <w:tcW w:w="709" w:type="dxa"/>
            <w:shd w:val="clear" w:color="auto" w:fill="auto"/>
            <w:vAlign w:val="bottom"/>
          </w:tcPr>
          <w:p w14:paraId="6C0F2C9F"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28,8</w:t>
            </w:r>
          </w:p>
        </w:tc>
        <w:tc>
          <w:tcPr>
            <w:tcW w:w="709" w:type="dxa"/>
            <w:shd w:val="clear" w:color="auto" w:fill="auto"/>
            <w:vAlign w:val="bottom"/>
          </w:tcPr>
          <w:p w14:paraId="1D2FB6A5"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27,4</w:t>
            </w:r>
          </w:p>
        </w:tc>
        <w:tc>
          <w:tcPr>
            <w:tcW w:w="709" w:type="dxa"/>
            <w:shd w:val="clear" w:color="auto" w:fill="auto"/>
            <w:vAlign w:val="bottom"/>
          </w:tcPr>
          <w:p w14:paraId="4A7E8B1E"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29,4</w:t>
            </w:r>
          </w:p>
        </w:tc>
        <w:tc>
          <w:tcPr>
            <w:tcW w:w="709" w:type="dxa"/>
            <w:shd w:val="clear" w:color="auto" w:fill="auto"/>
            <w:vAlign w:val="bottom"/>
          </w:tcPr>
          <w:p w14:paraId="73ABDA0F"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27,4</w:t>
            </w:r>
          </w:p>
        </w:tc>
        <w:tc>
          <w:tcPr>
            <w:tcW w:w="709" w:type="dxa"/>
            <w:shd w:val="clear" w:color="auto" w:fill="auto"/>
            <w:vAlign w:val="bottom"/>
          </w:tcPr>
          <w:p w14:paraId="22D95B53"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26,5</w:t>
            </w:r>
          </w:p>
        </w:tc>
        <w:tc>
          <w:tcPr>
            <w:tcW w:w="709" w:type="dxa"/>
            <w:shd w:val="clear" w:color="auto" w:fill="auto"/>
            <w:vAlign w:val="bottom"/>
          </w:tcPr>
          <w:p w14:paraId="07914BF5"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27,5</w:t>
            </w:r>
          </w:p>
        </w:tc>
        <w:tc>
          <w:tcPr>
            <w:tcW w:w="709" w:type="dxa"/>
            <w:shd w:val="clear" w:color="auto" w:fill="auto"/>
            <w:vAlign w:val="bottom"/>
          </w:tcPr>
          <w:p w14:paraId="6C1BB072"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27,0</w:t>
            </w:r>
          </w:p>
        </w:tc>
        <w:tc>
          <w:tcPr>
            <w:tcW w:w="708" w:type="dxa"/>
            <w:shd w:val="clear" w:color="auto" w:fill="auto"/>
            <w:vAlign w:val="bottom"/>
          </w:tcPr>
          <w:p w14:paraId="7D4CF953"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26,7</w:t>
            </w:r>
          </w:p>
        </w:tc>
      </w:tr>
      <w:tr w:rsidR="005651B1" w:rsidRPr="005651B1" w14:paraId="6CBC5953" w14:textId="77777777" w:rsidTr="00653360">
        <w:tc>
          <w:tcPr>
            <w:tcW w:w="1559" w:type="dxa"/>
            <w:tcBorders>
              <w:bottom w:val="single" w:sz="12" w:space="0" w:color="auto"/>
            </w:tcBorders>
            <w:shd w:val="clear" w:color="auto" w:fill="auto"/>
          </w:tcPr>
          <w:p w14:paraId="363CA5CE" w14:textId="77777777" w:rsidR="00AC4C9D" w:rsidRPr="005651B1" w:rsidRDefault="00AC4C9D" w:rsidP="005651B1">
            <w:pPr>
              <w:suppressAutoHyphens w:val="0"/>
              <w:spacing w:before="40" w:after="40" w:line="220" w:lineRule="exact"/>
              <w:rPr>
                <w:rFonts w:cs="Times New Roman"/>
                <w:sz w:val="18"/>
              </w:rPr>
            </w:pPr>
            <w:r w:rsidRPr="005651B1">
              <w:rPr>
                <w:rFonts w:cs="Times New Roman"/>
                <w:sz w:val="18"/>
              </w:rPr>
              <w:t>Услуги</w:t>
            </w:r>
          </w:p>
        </w:tc>
        <w:tc>
          <w:tcPr>
            <w:tcW w:w="567" w:type="dxa"/>
            <w:tcBorders>
              <w:bottom w:val="single" w:sz="12" w:space="0" w:color="auto"/>
            </w:tcBorders>
            <w:shd w:val="clear" w:color="auto" w:fill="auto"/>
            <w:vAlign w:val="bottom"/>
          </w:tcPr>
          <w:p w14:paraId="4FB1B031"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48,0</w:t>
            </w:r>
          </w:p>
        </w:tc>
        <w:tc>
          <w:tcPr>
            <w:tcW w:w="708" w:type="dxa"/>
            <w:tcBorders>
              <w:bottom w:val="single" w:sz="12" w:space="0" w:color="auto"/>
            </w:tcBorders>
            <w:shd w:val="clear" w:color="auto" w:fill="auto"/>
            <w:vAlign w:val="bottom"/>
          </w:tcPr>
          <w:p w14:paraId="6EC13844"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44,3</w:t>
            </w:r>
          </w:p>
        </w:tc>
        <w:tc>
          <w:tcPr>
            <w:tcW w:w="709" w:type="dxa"/>
            <w:tcBorders>
              <w:bottom w:val="single" w:sz="12" w:space="0" w:color="auto"/>
            </w:tcBorders>
            <w:shd w:val="clear" w:color="auto" w:fill="auto"/>
            <w:vAlign w:val="bottom"/>
          </w:tcPr>
          <w:p w14:paraId="05987B33"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45,8</w:t>
            </w:r>
          </w:p>
        </w:tc>
        <w:tc>
          <w:tcPr>
            <w:tcW w:w="709" w:type="dxa"/>
            <w:tcBorders>
              <w:bottom w:val="single" w:sz="12" w:space="0" w:color="auto"/>
            </w:tcBorders>
            <w:shd w:val="clear" w:color="auto" w:fill="auto"/>
            <w:vAlign w:val="bottom"/>
          </w:tcPr>
          <w:p w14:paraId="45BAF59F"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42,9</w:t>
            </w:r>
          </w:p>
        </w:tc>
        <w:tc>
          <w:tcPr>
            <w:tcW w:w="709" w:type="dxa"/>
            <w:tcBorders>
              <w:bottom w:val="single" w:sz="12" w:space="0" w:color="auto"/>
            </w:tcBorders>
            <w:shd w:val="clear" w:color="auto" w:fill="auto"/>
            <w:vAlign w:val="bottom"/>
          </w:tcPr>
          <w:p w14:paraId="306DA10A"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46,8</w:t>
            </w:r>
          </w:p>
        </w:tc>
        <w:tc>
          <w:tcPr>
            <w:tcW w:w="709" w:type="dxa"/>
            <w:tcBorders>
              <w:bottom w:val="single" w:sz="12" w:space="0" w:color="auto"/>
            </w:tcBorders>
            <w:shd w:val="clear" w:color="auto" w:fill="auto"/>
            <w:vAlign w:val="bottom"/>
          </w:tcPr>
          <w:p w14:paraId="78C7D306"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44,6</w:t>
            </w:r>
          </w:p>
        </w:tc>
        <w:tc>
          <w:tcPr>
            <w:tcW w:w="709" w:type="dxa"/>
            <w:tcBorders>
              <w:bottom w:val="single" w:sz="12" w:space="0" w:color="auto"/>
            </w:tcBorders>
            <w:shd w:val="clear" w:color="auto" w:fill="auto"/>
            <w:vAlign w:val="bottom"/>
          </w:tcPr>
          <w:p w14:paraId="24F77794"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46,1</w:t>
            </w:r>
          </w:p>
        </w:tc>
        <w:tc>
          <w:tcPr>
            <w:tcW w:w="709" w:type="dxa"/>
            <w:tcBorders>
              <w:bottom w:val="single" w:sz="12" w:space="0" w:color="auto"/>
            </w:tcBorders>
            <w:shd w:val="clear" w:color="auto" w:fill="auto"/>
            <w:vAlign w:val="bottom"/>
          </w:tcPr>
          <w:p w14:paraId="44B33FE8"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46,0</w:t>
            </w:r>
          </w:p>
        </w:tc>
        <w:tc>
          <w:tcPr>
            <w:tcW w:w="709" w:type="dxa"/>
            <w:tcBorders>
              <w:bottom w:val="single" w:sz="12" w:space="0" w:color="auto"/>
            </w:tcBorders>
            <w:shd w:val="clear" w:color="auto" w:fill="auto"/>
            <w:vAlign w:val="bottom"/>
          </w:tcPr>
          <w:p w14:paraId="2BA78AA3"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46,5</w:t>
            </w:r>
          </w:p>
        </w:tc>
        <w:tc>
          <w:tcPr>
            <w:tcW w:w="708" w:type="dxa"/>
            <w:tcBorders>
              <w:bottom w:val="single" w:sz="12" w:space="0" w:color="auto"/>
            </w:tcBorders>
            <w:shd w:val="clear" w:color="auto" w:fill="auto"/>
            <w:vAlign w:val="bottom"/>
          </w:tcPr>
          <w:p w14:paraId="557E6382" w14:textId="77777777" w:rsidR="00AC4C9D" w:rsidRPr="005651B1" w:rsidRDefault="00AC4C9D" w:rsidP="005651B1">
            <w:pPr>
              <w:suppressAutoHyphens w:val="0"/>
              <w:spacing w:before="40" w:after="40" w:line="220" w:lineRule="exact"/>
              <w:jc w:val="right"/>
              <w:rPr>
                <w:rFonts w:cs="Times New Roman"/>
                <w:sz w:val="18"/>
              </w:rPr>
            </w:pPr>
            <w:r w:rsidRPr="005651B1">
              <w:rPr>
                <w:rFonts w:cs="Times New Roman"/>
                <w:sz w:val="18"/>
              </w:rPr>
              <w:t>44,9</w:t>
            </w:r>
          </w:p>
        </w:tc>
      </w:tr>
    </w:tbl>
    <w:p w14:paraId="0B100BF1" w14:textId="4FC18588" w:rsidR="00AC4C9D" w:rsidRPr="00497F5E" w:rsidRDefault="00AC4C9D" w:rsidP="00D41059">
      <w:pPr>
        <w:pStyle w:val="SingleTxtG"/>
        <w:spacing w:before="120" w:after="240" w:line="220" w:lineRule="exact"/>
        <w:ind w:right="567" w:firstLine="170"/>
        <w:jc w:val="left"/>
        <w:rPr>
          <w:sz w:val="18"/>
          <w:szCs w:val="18"/>
        </w:rPr>
      </w:pPr>
      <w:r w:rsidRPr="00AC4C9D">
        <w:rPr>
          <w:i/>
          <w:iCs/>
          <w:sz w:val="18"/>
          <w:szCs w:val="18"/>
        </w:rPr>
        <w:t xml:space="preserve">Источник: </w:t>
      </w:r>
      <w:r w:rsidRPr="00497F5E">
        <w:rPr>
          <w:sz w:val="18"/>
          <w:szCs w:val="18"/>
        </w:rPr>
        <w:t>Отчеты по обследованию рабочей силы за 2016–2020 годы, Департамент переписи населения и статистики</w:t>
      </w:r>
      <w:r w:rsidR="00465123" w:rsidRPr="00497F5E">
        <w:rPr>
          <w:sz w:val="18"/>
          <w:szCs w:val="18"/>
        </w:rPr>
        <w:t>.</w:t>
      </w:r>
    </w:p>
    <w:p w14:paraId="01A6CEFB" w14:textId="4D2BA4C5" w:rsidR="00AC4C9D" w:rsidRPr="00AC4C9D" w:rsidRDefault="00AC4C9D" w:rsidP="00AC4C9D">
      <w:pPr>
        <w:pStyle w:val="SingleTxtG"/>
      </w:pPr>
      <w:r w:rsidRPr="00AC4C9D">
        <w:rPr>
          <w:iCs/>
        </w:rPr>
        <w:t>27.</w:t>
      </w:r>
      <w:r w:rsidRPr="00AC4C9D">
        <w:rPr>
          <w:iCs/>
        </w:rPr>
        <w:tab/>
      </w:r>
      <w:r w:rsidRPr="00AC4C9D">
        <w:t>Наибольшая доля занятости приходится на сектор услуг, причем это справедливо как для мужчин (46,5</w:t>
      </w:r>
      <w:r w:rsidR="00465123">
        <w:t> </w:t>
      </w:r>
      <w:r w:rsidRPr="00AC4C9D">
        <w:t>%), так и для женщин (44,9</w:t>
      </w:r>
      <w:r w:rsidR="00465123">
        <w:t> </w:t>
      </w:r>
      <w:r w:rsidRPr="00AC4C9D">
        <w:t>%), а наименьшая доля приходится на промышленный сектор (27</w:t>
      </w:r>
      <w:r w:rsidR="00465123">
        <w:t> </w:t>
      </w:r>
      <w:r w:rsidRPr="00AC4C9D">
        <w:t>% у мужчин и 26,7</w:t>
      </w:r>
      <w:r w:rsidR="00465123">
        <w:t> </w:t>
      </w:r>
      <w:r w:rsidRPr="00AC4C9D">
        <w:t>% у женщин). Среди женщин 28,4</w:t>
      </w:r>
      <w:r w:rsidR="00465123">
        <w:t> </w:t>
      </w:r>
      <w:r w:rsidRPr="00AC4C9D">
        <w:t>% заняты в сельском хозяйстве, а среди мужчин эта доля составляет 26,4</w:t>
      </w:r>
      <w:r w:rsidR="00465123">
        <w:t> </w:t>
      </w:r>
      <w:r w:rsidRPr="00AC4C9D">
        <w:t xml:space="preserve">%. Одной из причин такого положения может быть то, что женщины могут заниматься сельскохозяйственной деятельностью, одновременно выполняя работу по дому. Однако женщины в основном заняты в мелком фермерском хозяйстве, а не в коммерческом сельском хозяйстве. Доля занятости женщин в несельскохозяйственном </w:t>
      </w:r>
      <w:r w:rsidRPr="00AC4C9D">
        <w:lastRenderedPageBreak/>
        <w:t>секторе составляет 32,5</w:t>
      </w:r>
      <w:r w:rsidR="00465123">
        <w:t> </w:t>
      </w:r>
      <w:r w:rsidRPr="00AC4C9D">
        <w:t xml:space="preserve">%. Женщин, работающих в промышленном секторе, меньше, чем мужчин, несмотря на высокую занятость женщин в сфере экспорта. </w:t>
      </w:r>
    </w:p>
    <w:p w14:paraId="775F3006" w14:textId="1A72A2E0" w:rsidR="00AC4C9D" w:rsidRPr="00AC4C9D" w:rsidRDefault="00AC4C9D" w:rsidP="00AC4C9D">
      <w:pPr>
        <w:pStyle w:val="SingleTxtG"/>
      </w:pPr>
      <w:r w:rsidRPr="00AC4C9D">
        <w:rPr>
          <w:iCs/>
        </w:rPr>
        <w:t>28.</w:t>
      </w:r>
      <w:r w:rsidRPr="00AC4C9D">
        <w:rPr>
          <w:iCs/>
        </w:rPr>
        <w:tab/>
      </w:r>
      <w:r w:rsidRPr="00AC4C9D">
        <w:t>Данные ОРС за 2018 год показывают, что женщины выполняют безвозмездную работу на принадлежащей им семье земле, и среди работающих членов семьи</w:t>
      </w:r>
      <w:r w:rsidRPr="00AC4C9D">
        <w:rPr>
          <w:sz w:val="18"/>
          <w:szCs w:val="18"/>
          <w:vertAlign w:val="superscript"/>
        </w:rPr>
        <w:footnoteReference w:id="16"/>
      </w:r>
      <w:r w:rsidRPr="00AC4C9D">
        <w:t xml:space="preserve"> женщины составляют 78,9</w:t>
      </w:r>
      <w:r w:rsidR="00465123">
        <w:t> </w:t>
      </w:r>
      <w:r w:rsidRPr="00AC4C9D">
        <w:t xml:space="preserve">%, а мужчины </w:t>
      </w:r>
      <w:r w:rsidR="00465123">
        <w:t>—</w:t>
      </w:r>
      <w:r w:rsidRPr="00AC4C9D">
        <w:t xml:space="preserve"> 21,1</w:t>
      </w:r>
      <w:r w:rsidR="00465123">
        <w:t> </w:t>
      </w:r>
      <w:r w:rsidRPr="00AC4C9D">
        <w:t>%</w:t>
      </w:r>
      <w:r w:rsidRPr="00AC4C9D">
        <w:rPr>
          <w:sz w:val="18"/>
          <w:szCs w:val="18"/>
          <w:vertAlign w:val="superscript"/>
        </w:rPr>
        <w:footnoteReference w:id="17"/>
      </w:r>
      <w:r w:rsidRPr="00AC4C9D">
        <w:rPr>
          <w:sz w:val="18"/>
          <w:szCs w:val="18"/>
        </w:rPr>
        <w:t>.</w:t>
      </w:r>
      <w:r w:rsidRPr="00AC4C9D">
        <w:t xml:space="preserve"> Женщины также работают в качестве поденных рабочих на других фермах и сельскохозяйственных предприятиях, в качестве работников на плантациях полный или неполный рабочий день (экономически активное население в секторе плантаций составляет 44,7</w:t>
      </w:r>
      <w:r w:rsidR="00465123">
        <w:t> </w:t>
      </w:r>
      <w:r w:rsidRPr="00AC4C9D">
        <w:t>% женщин и 55,3</w:t>
      </w:r>
      <w:r w:rsidR="00465123">
        <w:t> </w:t>
      </w:r>
      <w:r w:rsidRPr="00AC4C9D">
        <w:t>% мужчин)</w:t>
      </w:r>
      <w:r w:rsidRPr="00AC4C9D">
        <w:rPr>
          <w:sz w:val="18"/>
          <w:szCs w:val="18"/>
          <w:vertAlign w:val="superscript"/>
        </w:rPr>
        <w:footnoteReference w:id="18"/>
      </w:r>
      <w:r w:rsidRPr="00AC4C9D">
        <w:t xml:space="preserve"> или занимаются переработкой продуктов питания на предприятиях или на дому. Несмотря на такое участие и вклад, женщины по-прежнему не воспринимаются как фермеры или работники рыболовного сектора, или как основные производители сельскохозяйственной продукции в Шри-Ланке. Хотя сельское хозяйство остается важным сектором для обеспечения средств к существованию семей, экономики и продовольственного снабжения страны, это также сектор, </w:t>
      </w:r>
      <w:r w:rsidR="00465123">
        <w:br/>
      </w:r>
      <w:r w:rsidRPr="00AC4C9D">
        <w:t>в котором производительность и доходы низки</w:t>
      </w:r>
      <w:r w:rsidRPr="00AC4C9D">
        <w:rPr>
          <w:sz w:val="18"/>
          <w:szCs w:val="18"/>
          <w:vertAlign w:val="superscript"/>
        </w:rPr>
        <w:footnoteReference w:id="19"/>
      </w:r>
      <w:r w:rsidRPr="00AC4C9D">
        <w:t>.</w:t>
      </w:r>
    </w:p>
    <w:p w14:paraId="19C242E8" w14:textId="77777777" w:rsidR="00AC4C9D" w:rsidRPr="00AC4C9D" w:rsidRDefault="00AC4C9D" w:rsidP="00465123">
      <w:pPr>
        <w:pStyle w:val="H23G"/>
      </w:pPr>
      <w:r w:rsidRPr="00AC4C9D">
        <w:tab/>
      </w:r>
      <w:r w:rsidRPr="00AC4C9D">
        <w:tab/>
        <w:t>Занятость в формальном и неформальном секторе, 2019 год</w:t>
      </w:r>
    </w:p>
    <w:tbl>
      <w:tblPr>
        <w:tblW w:w="7370" w:type="dxa"/>
        <w:tblInd w:w="1134" w:type="dxa"/>
        <w:tblLayout w:type="fixed"/>
        <w:tblCellMar>
          <w:left w:w="0" w:type="dxa"/>
          <w:right w:w="0" w:type="dxa"/>
        </w:tblCellMar>
        <w:tblLook w:val="01E0" w:firstRow="1" w:lastRow="1" w:firstColumn="1" w:lastColumn="1" w:noHBand="0" w:noVBand="0"/>
      </w:tblPr>
      <w:tblGrid>
        <w:gridCol w:w="1303"/>
        <w:gridCol w:w="1245"/>
        <w:gridCol w:w="827"/>
        <w:gridCol w:w="1241"/>
        <w:gridCol w:w="783"/>
        <w:gridCol w:w="1290"/>
        <w:gridCol w:w="681"/>
      </w:tblGrid>
      <w:tr w:rsidR="00465123" w:rsidRPr="00465123" w14:paraId="2B4981FB" w14:textId="77777777" w:rsidTr="00465123">
        <w:trPr>
          <w:tblHeader/>
        </w:trPr>
        <w:tc>
          <w:tcPr>
            <w:tcW w:w="1303" w:type="dxa"/>
            <w:vMerge w:val="restart"/>
            <w:tcBorders>
              <w:top w:val="single" w:sz="4" w:space="0" w:color="auto"/>
              <w:bottom w:val="single" w:sz="12" w:space="0" w:color="auto"/>
            </w:tcBorders>
            <w:shd w:val="clear" w:color="auto" w:fill="auto"/>
            <w:vAlign w:val="bottom"/>
          </w:tcPr>
          <w:p w14:paraId="42EB531F" w14:textId="77777777" w:rsidR="00AC4C9D" w:rsidRPr="00465123" w:rsidRDefault="00AC4C9D" w:rsidP="00141EE1">
            <w:pPr>
              <w:suppressAutoHyphens w:val="0"/>
              <w:spacing w:before="80" w:after="80" w:line="200" w:lineRule="exact"/>
              <w:rPr>
                <w:rFonts w:cs="Times New Roman"/>
                <w:i/>
                <w:sz w:val="16"/>
              </w:rPr>
            </w:pPr>
            <w:r w:rsidRPr="00465123">
              <w:rPr>
                <w:rFonts w:cs="Times New Roman"/>
                <w:i/>
                <w:iCs/>
                <w:sz w:val="16"/>
              </w:rPr>
              <w:t>Пол</w:t>
            </w:r>
          </w:p>
        </w:tc>
        <w:tc>
          <w:tcPr>
            <w:tcW w:w="2072" w:type="dxa"/>
            <w:gridSpan w:val="2"/>
            <w:vMerge w:val="restart"/>
            <w:tcBorders>
              <w:top w:val="single" w:sz="4" w:space="0" w:color="auto"/>
              <w:bottom w:val="single" w:sz="4" w:space="0" w:color="auto"/>
            </w:tcBorders>
            <w:shd w:val="clear" w:color="auto" w:fill="auto"/>
            <w:vAlign w:val="bottom"/>
          </w:tcPr>
          <w:p w14:paraId="58E09D2F" w14:textId="77777777" w:rsidR="00AC4C9D" w:rsidRPr="00465123" w:rsidRDefault="00AC4C9D" w:rsidP="00465123">
            <w:pPr>
              <w:suppressAutoHyphens w:val="0"/>
              <w:spacing w:before="80" w:after="80" w:line="200" w:lineRule="exact"/>
              <w:ind w:left="28"/>
              <w:jc w:val="right"/>
              <w:rPr>
                <w:rFonts w:cs="Times New Roman"/>
                <w:i/>
                <w:sz w:val="16"/>
              </w:rPr>
            </w:pPr>
          </w:p>
          <w:p w14:paraId="3BFAF482" w14:textId="77777777" w:rsidR="00AC4C9D" w:rsidRPr="00465123" w:rsidRDefault="00AC4C9D" w:rsidP="00717386">
            <w:pPr>
              <w:suppressAutoHyphens w:val="0"/>
              <w:spacing w:before="80" w:after="80" w:line="200" w:lineRule="exact"/>
              <w:ind w:left="28"/>
              <w:jc w:val="center"/>
              <w:rPr>
                <w:rFonts w:cs="Times New Roman"/>
                <w:i/>
                <w:sz w:val="16"/>
              </w:rPr>
            </w:pPr>
            <w:r w:rsidRPr="00465123">
              <w:rPr>
                <w:rFonts w:cs="Times New Roman"/>
                <w:i/>
                <w:iCs/>
                <w:sz w:val="16"/>
              </w:rPr>
              <w:t>Всего занятых</w:t>
            </w:r>
          </w:p>
        </w:tc>
        <w:tc>
          <w:tcPr>
            <w:tcW w:w="3995" w:type="dxa"/>
            <w:gridSpan w:val="4"/>
            <w:tcBorders>
              <w:top w:val="single" w:sz="4" w:space="0" w:color="auto"/>
              <w:bottom w:val="single" w:sz="4" w:space="0" w:color="auto"/>
            </w:tcBorders>
            <w:shd w:val="clear" w:color="auto" w:fill="auto"/>
            <w:vAlign w:val="bottom"/>
          </w:tcPr>
          <w:p w14:paraId="2582F04D" w14:textId="77777777" w:rsidR="00AC4C9D" w:rsidRPr="00465123" w:rsidRDefault="00AC4C9D" w:rsidP="00717386">
            <w:pPr>
              <w:suppressAutoHyphens w:val="0"/>
              <w:spacing w:before="80" w:after="80" w:line="200" w:lineRule="exact"/>
              <w:ind w:left="28"/>
              <w:jc w:val="center"/>
              <w:rPr>
                <w:rFonts w:cs="Times New Roman"/>
                <w:i/>
                <w:sz w:val="16"/>
              </w:rPr>
            </w:pPr>
            <w:r w:rsidRPr="00465123">
              <w:rPr>
                <w:rFonts w:cs="Times New Roman"/>
                <w:i/>
                <w:iCs/>
                <w:sz w:val="16"/>
              </w:rPr>
              <w:t>Сектор</w:t>
            </w:r>
          </w:p>
        </w:tc>
      </w:tr>
      <w:tr w:rsidR="00465123" w:rsidRPr="00465123" w14:paraId="715A1893" w14:textId="77777777" w:rsidTr="00465123">
        <w:trPr>
          <w:tblHeader/>
        </w:trPr>
        <w:tc>
          <w:tcPr>
            <w:tcW w:w="1303" w:type="dxa"/>
            <w:vMerge/>
            <w:tcBorders>
              <w:top w:val="single" w:sz="12" w:space="0" w:color="auto"/>
              <w:bottom w:val="single" w:sz="12" w:space="0" w:color="auto"/>
            </w:tcBorders>
            <w:shd w:val="clear" w:color="auto" w:fill="auto"/>
            <w:vAlign w:val="bottom"/>
          </w:tcPr>
          <w:p w14:paraId="3E0C4304" w14:textId="77777777" w:rsidR="00AC4C9D" w:rsidRPr="00465123" w:rsidRDefault="00AC4C9D" w:rsidP="00465123">
            <w:pPr>
              <w:suppressAutoHyphens w:val="0"/>
              <w:spacing w:before="40" w:after="40" w:line="220" w:lineRule="exact"/>
              <w:rPr>
                <w:rFonts w:cs="Times New Roman"/>
                <w:sz w:val="18"/>
              </w:rPr>
            </w:pPr>
          </w:p>
        </w:tc>
        <w:tc>
          <w:tcPr>
            <w:tcW w:w="2072" w:type="dxa"/>
            <w:gridSpan w:val="2"/>
            <w:vMerge/>
            <w:tcBorders>
              <w:top w:val="single" w:sz="12" w:space="0" w:color="auto"/>
              <w:bottom w:val="single" w:sz="4" w:space="0" w:color="auto"/>
            </w:tcBorders>
            <w:shd w:val="clear" w:color="auto" w:fill="auto"/>
            <w:vAlign w:val="bottom"/>
          </w:tcPr>
          <w:p w14:paraId="7773B935" w14:textId="77777777" w:rsidR="00AC4C9D" w:rsidRPr="00465123" w:rsidRDefault="00AC4C9D" w:rsidP="00465123">
            <w:pPr>
              <w:suppressAutoHyphens w:val="0"/>
              <w:spacing w:before="40" w:after="40" w:line="220" w:lineRule="exact"/>
              <w:jc w:val="right"/>
              <w:rPr>
                <w:rFonts w:cs="Times New Roman"/>
                <w:sz w:val="18"/>
              </w:rPr>
            </w:pPr>
          </w:p>
        </w:tc>
        <w:tc>
          <w:tcPr>
            <w:tcW w:w="2024" w:type="dxa"/>
            <w:gridSpan w:val="2"/>
            <w:tcBorders>
              <w:top w:val="single" w:sz="4" w:space="0" w:color="auto"/>
              <w:bottom w:val="single" w:sz="4" w:space="0" w:color="auto"/>
            </w:tcBorders>
            <w:shd w:val="clear" w:color="auto" w:fill="auto"/>
            <w:vAlign w:val="bottom"/>
          </w:tcPr>
          <w:p w14:paraId="2D950E68" w14:textId="77777777" w:rsidR="00AC4C9D" w:rsidRPr="00717386" w:rsidRDefault="00AC4C9D" w:rsidP="00717386">
            <w:pPr>
              <w:suppressAutoHyphens w:val="0"/>
              <w:spacing w:before="40" w:after="40" w:line="220" w:lineRule="exact"/>
              <w:jc w:val="center"/>
              <w:rPr>
                <w:rFonts w:cs="Times New Roman"/>
                <w:i/>
                <w:iCs/>
                <w:sz w:val="16"/>
                <w:szCs w:val="20"/>
              </w:rPr>
            </w:pPr>
            <w:r w:rsidRPr="00717386">
              <w:rPr>
                <w:rFonts w:cs="Times New Roman"/>
                <w:i/>
                <w:iCs/>
                <w:sz w:val="16"/>
                <w:szCs w:val="20"/>
              </w:rPr>
              <w:t>Формальный</w:t>
            </w:r>
          </w:p>
        </w:tc>
        <w:tc>
          <w:tcPr>
            <w:tcW w:w="1971" w:type="dxa"/>
            <w:gridSpan w:val="2"/>
            <w:tcBorders>
              <w:top w:val="single" w:sz="4" w:space="0" w:color="auto"/>
              <w:bottom w:val="single" w:sz="4" w:space="0" w:color="auto"/>
            </w:tcBorders>
            <w:shd w:val="clear" w:color="auto" w:fill="auto"/>
            <w:vAlign w:val="bottom"/>
          </w:tcPr>
          <w:p w14:paraId="4A5671D7" w14:textId="77777777" w:rsidR="00AC4C9D" w:rsidRPr="00717386" w:rsidRDefault="00AC4C9D" w:rsidP="00717386">
            <w:pPr>
              <w:suppressAutoHyphens w:val="0"/>
              <w:spacing w:before="40" w:after="40" w:line="220" w:lineRule="exact"/>
              <w:jc w:val="center"/>
              <w:rPr>
                <w:rFonts w:cs="Times New Roman"/>
                <w:i/>
                <w:iCs/>
                <w:sz w:val="16"/>
                <w:szCs w:val="20"/>
              </w:rPr>
            </w:pPr>
            <w:r w:rsidRPr="00717386">
              <w:rPr>
                <w:rFonts w:cs="Times New Roman"/>
                <w:i/>
                <w:iCs/>
                <w:sz w:val="16"/>
                <w:szCs w:val="20"/>
              </w:rPr>
              <w:t>Неформальный</w:t>
            </w:r>
          </w:p>
        </w:tc>
      </w:tr>
      <w:tr w:rsidR="00465123" w:rsidRPr="00465123" w14:paraId="3635BDD5" w14:textId="77777777" w:rsidTr="00717386">
        <w:trPr>
          <w:tblHeader/>
        </w:trPr>
        <w:tc>
          <w:tcPr>
            <w:tcW w:w="1303" w:type="dxa"/>
            <w:vMerge/>
            <w:tcBorders>
              <w:bottom w:val="single" w:sz="12" w:space="0" w:color="auto"/>
            </w:tcBorders>
            <w:shd w:val="clear" w:color="auto" w:fill="auto"/>
            <w:vAlign w:val="bottom"/>
          </w:tcPr>
          <w:p w14:paraId="286DA695" w14:textId="77777777" w:rsidR="00AC4C9D" w:rsidRPr="00465123" w:rsidRDefault="00AC4C9D" w:rsidP="00465123">
            <w:pPr>
              <w:suppressAutoHyphens w:val="0"/>
              <w:spacing w:before="40" w:after="40" w:line="220" w:lineRule="exact"/>
              <w:rPr>
                <w:rFonts w:cs="Times New Roman"/>
                <w:sz w:val="18"/>
              </w:rPr>
            </w:pPr>
          </w:p>
        </w:tc>
        <w:tc>
          <w:tcPr>
            <w:tcW w:w="1245" w:type="dxa"/>
            <w:tcBorders>
              <w:top w:val="single" w:sz="4" w:space="0" w:color="auto"/>
              <w:bottom w:val="single" w:sz="12" w:space="0" w:color="auto"/>
            </w:tcBorders>
            <w:shd w:val="clear" w:color="auto" w:fill="auto"/>
            <w:vAlign w:val="bottom"/>
          </w:tcPr>
          <w:p w14:paraId="119C5A41"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Количество</w:t>
            </w:r>
          </w:p>
        </w:tc>
        <w:tc>
          <w:tcPr>
            <w:tcW w:w="827" w:type="dxa"/>
            <w:tcBorders>
              <w:top w:val="single" w:sz="4" w:space="0" w:color="auto"/>
              <w:bottom w:val="single" w:sz="12" w:space="0" w:color="auto"/>
            </w:tcBorders>
            <w:shd w:val="clear" w:color="auto" w:fill="auto"/>
            <w:vAlign w:val="bottom"/>
          </w:tcPr>
          <w:p w14:paraId="363F24F7"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w:t>
            </w:r>
          </w:p>
        </w:tc>
        <w:tc>
          <w:tcPr>
            <w:tcW w:w="1241" w:type="dxa"/>
            <w:tcBorders>
              <w:top w:val="single" w:sz="4" w:space="0" w:color="auto"/>
              <w:bottom w:val="single" w:sz="12" w:space="0" w:color="auto"/>
            </w:tcBorders>
            <w:shd w:val="clear" w:color="auto" w:fill="auto"/>
            <w:vAlign w:val="bottom"/>
          </w:tcPr>
          <w:p w14:paraId="2F79D7CC"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Количество</w:t>
            </w:r>
          </w:p>
        </w:tc>
        <w:tc>
          <w:tcPr>
            <w:tcW w:w="783" w:type="dxa"/>
            <w:tcBorders>
              <w:top w:val="single" w:sz="4" w:space="0" w:color="auto"/>
              <w:bottom w:val="single" w:sz="12" w:space="0" w:color="auto"/>
            </w:tcBorders>
            <w:shd w:val="clear" w:color="auto" w:fill="auto"/>
            <w:vAlign w:val="bottom"/>
          </w:tcPr>
          <w:p w14:paraId="70586C32"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w:t>
            </w:r>
          </w:p>
        </w:tc>
        <w:tc>
          <w:tcPr>
            <w:tcW w:w="1290" w:type="dxa"/>
            <w:tcBorders>
              <w:top w:val="single" w:sz="4" w:space="0" w:color="auto"/>
              <w:bottom w:val="single" w:sz="12" w:space="0" w:color="auto"/>
            </w:tcBorders>
            <w:shd w:val="clear" w:color="auto" w:fill="auto"/>
            <w:vAlign w:val="bottom"/>
          </w:tcPr>
          <w:p w14:paraId="0B3BB81F"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Количество</w:t>
            </w:r>
          </w:p>
        </w:tc>
        <w:tc>
          <w:tcPr>
            <w:tcW w:w="681" w:type="dxa"/>
            <w:tcBorders>
              <w:top w:val="single" w:sz="4" w:space="0" w:color="auto"/>
              <w:bottom w:val="single" w:sz="12" w:space="0" w:color="auto"/>
            </w:tcBorders>
            <w:shd w:val="clear" w:color="auto" w:fill="auto"/>
            <w:vAlign w:val="bottom"/>
          </w:tcPr>
          <w:p w14:paraId="0D133DC7"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w:t>
            </w:r>
          </w:p>
        </w:tc>
      </w:tr>
      <w:tr w:rsidR="00AC4C9D" w:rsidRPr="00465123" w14:paraId="0FB153B0" w14:textId="77777777" w:rsidTr="00717386">
        <w:tc>
          <w:tcPr>
            <w:tcW w:w="1303" w:type="dxa"/>
            <w:tcBorders>
              <w:top w:val="single" w:sz="12" w:space="0" w:color="auto"/>
              <w:bottom w:val="single" w:sz="4" w:space="0" w:color="auto"/>
            </w:tcBorders>
            <w:shd w:val="clear" w:color="auto" w:fill="auto"/>
          </w:tcPr>
          <w:p w14:paraId="46C0533E" w14:textId="77777777" w:rsidR="00AC4C9D" w:rsidRPr="00465123" w:rsidRDefault="00AC4C9D" w:rsidP="00717386">
            <w:pPr>
              <w:suppressAutoHyphens w:val="0"/>
              <w:spacing w:before="80" w:after="80" w:line="220" w:lineRule="exact"/>
              <w:rPr>
                <w:rFonts w:cs="Times New Roman"/>
                <w:b/>
                <w:sz w:val="18"/>
              </w:rPr>
            </w:pPr>
            <w:r w:rsidRPr="00465123">
              <w:rPr>
                <w:rFonts w:cs="Times New Roman"/>
                <w:b/>
                <w:bCs/>
                <w:sz w:val="18"/>
              </w:rPr>
              <w:t>Всего</w:t>
            </w:r>
          </w:p>
        </w:tc>
        <w:tc>
          <w:tcPr>
            <w:tcW w:w="1245" w:type="dxa"/>
            <w:tcBorders>
              <w:top w:val="single" w:sz="12" w:space="0" w:color="auto"/>
              <w:bottom w:val="single" w:sz="4" w:space="0" w:color="auto"/>
            </w:tcBorders>
            <w:shd w:val="clear" w:color="auto" w:fill="auto"/>
            <w:vAlign w:val="bottom"/>
          </w:tcPr>
          <w:p w14:paraId="5B465A92"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8 180 693</w:t>
            </w:r>
          </w:p>
        </w:tc>
        <w:tc>
          <w:tcPr>
            <w:tcW w:w="827" w:type="dxa"/>
            <w:tcBorders>
              <w:top w:val="single" w:sz="12" w:space="0" w:color="auto"/>
              <w:bottom w:val="single" w:sz="4" w:space="0" w:color="auto"/>
            </w:tcBorders>
            <w:shd w:val="clear" w:color="auto" w:fill="auto"/>
            <w:vAlign w:val="bottom"/>
          </w:tcPr>
          <w:p w14:paraId="350D8634"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100,0</w:t>
            </w:r>
          </w:p>
        </w:tc>
        <w:tc>
          <w:tcPr>
            <w:tcW w:w="1241" w:type="dxa"/>
            <w:tcBorders>
              <w:top w:val="single" w:sz="12" w:space="0" w:color="auto"/>
              <w:bottom w:val="single" w:sz="4" w:space="0" w:color="auto"/>
            </w:tcBorders>
            <w:shd w:val="clear" w:color="auto" w:fill="auto"/>
            <w:vAlign w:val="bottom"/>
          </w:tcPr>
          <w:p w14:paraId="62E259B2"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3 482 505</w:t>
            </w:r>
          </w:p>
        </w:tc>
        <w:tc>
          <w:tcPr>
            <w:tcW w:w="783" w:type="dxa"/>
            <w:tcBorders>
              <w:top w:val="single" w:sz="12" w:space="0" w:color="auto"/>
              <w:bottom w:val="single" w:sz="4" w:space="0" w:color="auto"/>
            </w:tcBorders>
            <w:shd w:val="clear" w:color="auto" w:fill="auto"/>
            <w:vAlign w:val="bottom"/>
          </w:tcPr>
          <w:p w14:paraId="2097F595"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42,6</w:t>
            </w:r>
          </w:p>
        </w:tc>
        <w:tc>
          <w:tcPr>
            <w:tcW w:w="1290" w:type="dxa"/>
            <w:tcBorders>
              <w:top w:val="single" w:sz="12" w:space="0" w:color="auto"/>
              <w:bottom w:val="single" w:sz="4" w:space="0" w:color="auto"/>
            </w:tcBorders>
            <w:shd w:val="clear" w:color="auto" w:fill="auto"/>
            <w:vAlign w:val="bottom"/>
          </w:tcPr>
          <w:p w14:paraId="00B50889"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4 698 187</w:t>
            </w:r>
          </w:p>
        </w:tc>
        <w:tc>
          <w:tcPr>
            <w:tcW w:w="681" w:type="dxa"/>
            <w:tcBorders>
              <w:top w:val="single" w:sz="12" w:space="0" w:color="auto"/>
              <w:bottom w:val="single" w:sz="4" w:space="0" w:color="auto"/>
            </w:tcBorders>
            <w:shd w:val="clear" w:color="auto" w:fill="auto"/>
            <w:vAlign w:val="bottom"/>
          </w:tcPr>
          <w:p w14:paraId="3C15141C"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57,4</w:t>
            </w:r>
          </w:p>
        </w:tc>
      </w:tr>
      <w:tr w:rsidR="00AC4C9D" w:rsidRPr="00465123" w14:paraId="2983A261" w14:textId="77777777" w:rsidTr="00717386">
        <w:tc>
          <w:tcPr>
            <w:tcW w:w="1303" w:type="dxa"/>
            <w:tcBorders>
              <w:top w:val="single" w:sz="4" w:space="0" w:color="auto"/>
            </w:tcBorders>
            <w:shd w:val="clear" w:color="auto" w:fill="auto"/>
          </w:tcPr>
          <w:p w14:paraId="20E439E4"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Мужчины</w:t>
            </w:r>
          </w:p>
        </w:tc>
        <w:tc>
          <w:tcPr>
            <w:tcW w:w="1245" w:type="dxa"/>
            <w:tcBorders>
              <w:top w:val="single" w:sz="4" w:space="0" w:color="auto"/>
            </w:tcBorders>
            <w:shd w:val="clear" w:color="auto" w:fill="auto"/>
            <w:vAlign w:val="bottom"/>
          </w:tcPr>
          <w:p w14:paraId="6E8DA71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5 368 896</w:t>
            </w:r>
          </w:p>
        </w:tc>
        <w:tc>
          <w:tcPr>
            <w:tcW w:w="827" w:type="dxa"/>
            <w:tcBorders>
              <w:top w:val="single" w:sz="4" w:space="0" w:color="auto"/>
            </w:tcBorders>
            <w:shd w:val="clear" w:color="auto" w:fill="auto"/>
            <w:vAlign w:val="bottom"/>
          </w:tcPr>
          <w:p w14:paraId="4B4FC6DE"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100,0</w:t>
            </w:r>
          </w:p>
        </w:tc>
        <w:tc>
          <w:tcPr>
            <w:tcW w:w="1241" w:type="dxa"/>
            <w:tcBorders>
              <w:top w:val="single" w:sz="4" w:space="0" w:color="auto"/>
            </w:tcBorders>
            <w:shd w:val="clear" w:color="auto" w:fill="auto"/>
            <w:vAlign w:val="bottom"/>
          </w:tcPr>
          <w:p w14:paraId="4E8CFE66"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2 106 990</w:t>
            </w:r>
          </w:p>
        </w:tc>
        <w:tc>
          <w:tcPr>
            <w:tcW w:w="783" w:type="dxa"/>
            <w:tcBorders>
              <w:top w:val="single" w:sz="4" w:space="0" w:color="auto"/>
            </w:tcBorders>
            <w:shd w:val="clear" w:color="auto" w:fill="auto"/>
            <w:vAlign w:val="bottom"/>
          </w:tcPr>
          <w:p w14:paraId="12088166"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39,2</w:t>
            </w:r>
          </w:p>
        </w:tc>
        <w:tc>
          <w:tcPr>
            <w:tcW w:w="1290" w:type="dxa"/>
            <w:tcBorders>
              <w:top w:val="single" w:sz="4" w:space="0" w:color="auto"/>
            </w:tcBorders>
            <w:shd w:val="clear" w:color="auto" w:fill="auto"/>
            <w:vAlign w:val="bottom"/>
          </w:tcPr>
          <w:p w14:paraId="6B58E092"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3 261 906</w:t>
            </w:r>
          </w:p>
        </w:tc>
        <w:tc>
          <w:tcPr>
            <w:tcW w:w="681" w:type="dxa"/>
            <w:tcBorders>
              <w:top w:val="single" w:sz="4" w:space="0" w:color="auto"/>
            </w:tcBorders>
            <w:shd w:val="clear" w:color="auto" w:fill="auto"/>
            <w:vAlign w:val="bottom"/>
          </w:tcPr>
          <w:p w14:paraId="4BAC3BEC"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60,8</w:t>
            </w:r>
          </w:p>
        </w:tc>
      </w:tr>
      <w:tr w:rsidR="00AC4C9D" w:rsidRPr="00465123" w14:paraId="71BE0470" w14:textId="77777777" w:rsidTr="00465123">
        <w:tc>
          <w:tcPr>
            <w:tcW w:w="1303" w:type="dxa"/>
            <w:tcBorders>
              <w:bottom w:val="single" w:sz="12" w:space="0" w:color="auto"/>
            </w:tcBorders>
            <w:shd w:val="clear" w:color="auto" w:fill="auto"/>
          </w:tcPr>
          <w:p w14:paraId="39F92E51"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Женщины</w:t>
            </w:r>
          </w:p>
        </w:tc>
        <w:tc>
          <w:tcPr>
            <w:tcW w:w="1245" w:type="dxa"/>
            <w:tcBorders>
              <w:bottom w:val="single" w:sz="12" w:space="0" w:color="auto"/>
            </w:tcBorders>
            <w:shd w:val="clear" w:color="auto" w:fill="auto"/>
            <w:vAlign w:val="bottom"/>
          </w:tcPr>
          <w:p w14:paraId="2772B36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2 811 796</w:t>
            </w:r>
          </w:p>
        </w:tc>
        <w:tc>
          <w:tcPr>
            <w:tcW w:w="827" w:type="dxa"/>
            <w:tcBorders>
              <w:bottom w:val="single" w:sz="12" w:space="0" w:color="auto"/>
            </w:tcBorders>
            <w:shd w:val="clear" w:color="auto" w:fill="auto"/>
            <w:vAlign w:val="bottom"/>
          </w:tcPr>
          <w:p w14:paraId="7659C91D"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100,0</w:t>
            </w:r>
          </w:p>
        </w:tc>
        <w:tc>
          <w:tcPr>
            <w:tcW w:w="1241" w:type="dxa"/>
            <w:tcBorders>
              <w:bottom w:val="single" w:sz="12" w:space="0" w:color="auto"/>
            </w:tcBorders>
            <w:shd w:val="clear" w:color="auto" w:fill="auto"/>
            <w:vAlign w:val="bottom"/>
          </w:tcPr>
          <w:p w14:paraId="6D85550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1 375 515</w:t>
            </w:r>
          </w:p>
        </w:tc>
        <w:tc>
          <w:tcPr>
            <w:tcW w:w="783" w:type="dxa"/>
            <w:tcBorders>
              <w:bottom w:val="single" w:sz="12" w:space="0" w:color="auto"/>
            </w:tcBorders>
            <w:shd w:val="clear" w:color="auto" w:fill="auto"/>
            <w:vAlign w:val="bottom"/>
          </w:tcPr>
          <w:p w14:paraId="2F1C7C69"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48,9</w:t>
            </w:r>
          </w:p>
        </w:tc>
        <w:tc>
          <w:tcPr>
            <w:tcW w:w="1290" w:type="dxa"/>
            <w:tcBorders>
              <w:bottom w:val="single" w:sz="12" w:space="0" w:color="auto"/>
            </w:tcBorders>
            <w:shd w:val="clear" w:color="auto" w:fill="auto"/>
            <w:vAlign w:val="bottom"/>
          </w:tcPr>
          <w:p w14:paraId="72DD93E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1 436 281</w:t>
            </w:r>
          </w:p>
        </w:tc>
        <w:tc>
          <w:tcPr>
            <w:tcW w:w="681" w:type="dxa"/>
            <w:tcBorders>
              <w:bottom w:val="single" w:sz="12" w:space="0" w:color="auto"/>
            </w:tcBorders>
            <w:shd w:val="clear" w:color="auto" w:fill="auto"/>
            <w:vAlign w:val="bottom"/>
          </w:tcPr>
          <w:p w14:paraId="397FAA88"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51,1</w:t>
            </w:r>
          </w:p>
        </w:tc>
      </w:tr>
    </w:tbl>
    <w:p w14:paraId="47010B53" w14:textId="2333D1BE" w:rsidR="00AC4C9D" w:rsidRPr="00497F5E" w:rsidRDefault="00AC4C9D" w:rsidP="00465123">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Ежегодное обследование рабочей силы за 2019 год, Департамент переписи населения и статистики</w:t>
      </w:r>
      <w:r w:rsidR="00465123" w:rsidRPr="00497F5E">
        <w:rPr>
          <w:sz w:val="18"/>
          <w:szCs w:val="18"/>
        </w:rPr>
        <w:t>.</w:t>
      </w:r>
    </w:p>
    <w:p w14:paraId="0E1C4B3E" w14:textId="3C15068C" w:rsidR="00AC4C9D" w:rsidRPr="00AC4C9D" w:rsidRDefault="00AC4C9D" w:rsidP="00AC4C9D">
      <w:pPr>
        <w:pStyle w:val="SingleTxtG"/>
      </w:pPr>
      <w:r w:rsidRPr="00AC4C9D">
        <w:rPr>
          <w:iCs/>
        </w:rPr>
        <w:t>29.</w:t>
      </w:r>
      <w:r w:rsidRPr="00AC4C9D">
        <w:rPr>
          <w:iCs/>
        </w:rPr>
        <w:tab/>
      </w:r>
      <w:r w:rsidRPr="00AC4C9D">
        <w:t>Согласно приведенной выше таблице, большинство занятых мужчин и женщин работает в неформальном секторе. Процентное соотношение составляет 60,8</w:t>
      </w:r>
      <w:r w:rsidR="00465123">
        <w:t> </w:t>
      </w:r>
      <w:r w:rsidRPr="00AC4C9D">
        <w:t>% для мужчин и 51,1</w:t>
      </w:r>
      <w:r w:rsidR="00465123">
        <w:t> </w:t>
      </w:r>
      <w:r w:rsidRPr="00AC4C9D">
        <w:t>% для женщин. Участие женщин в формальном секторе выше по сравнению с мужчинами, если рассматривать в процентном соотношении. Однако среди занятого населения женщин больше в неформальном секторе (51,1</w:t>
      </w:r>
      <w:r w:rsidR="00465123">
        <w:t> </w:t>
      </w:r>
      <w:r w:rsidRPr="00AC4C9D">
        <w:t>%), чем в формальном (48,9</w:t>
      </w:r>
      <w:r w:rsidR="00465123">
        <w:t> </w:t>
      </w:r>
      <w:r w:rsidRPr="00AC4C9D">
        <w:t xml:space="preserve">%). </w:t>
      </w:r>
    </w:p>
    <w:p w14:paraId="6E7F4610" w14:textId="29324F2F" w:rsidR="00AC4C9D" w:rsidRPr="00AC4C9D" w:rsidRDefault="00465123" w:rsidP="00465123">
      <w:pPr>
        <w:pStyle w:val="H23G"/>
      </w:pPr>
      <w:r>
        <w:tab/>
      </w:r>
      <w:r>
        <w:tab/>
      </w:r>
      <w:r w:rsidR="00AC4C9D" w:rsidRPr="00AC4C9D">
        <w:t>Руководители, старшие должностные лица и законодатели, занятые в 2016 году</w:t>
      </w:r>
    </w:p>
    <w:tbl>
      <w:tblPr>
        <w:tblW w:w="7370" w:type="dxa"/>
        <w:tblInd w:w="1134" w:type="dxa"/>
        <w:tblLayout w:type="fixed"/>
        <w:tblCellMar>
          <w:left w:w="0" w:type="dxa"/>
          <w:right w:w="0" w:type="dxa"/>
        </w:tblCellMar>
        <w:tblLook w:val="04A0" w:firstRow="1" w:lastRow="0" w:firstColumn="1" w:lastColumn="0" w:noHBand="0" w:noVBand="1"/>
      </w:tblPr>
      <w:tblGrid>
        <w:gridCol w:w="2253"/>
        <w:gridCol w:w="2618"/>
        <w:gridCol w:w="2499"/>
      </w:tblGrid>
      <w:tr w:rsidR="00AC4C9D" w:rsidRPr="00465123" w14:paraId="3DE7CF33" w14:textId="77777777" w:rsidTr="00465123">
        <w:trPr>
          <w:tblHeader/>
        </w:trPr>
        <w:tc>
          <w:tcPr>
            <w:tcW w:w="2253" w:type="dxa"/>
            <w:tcBorders>
              <w:top w:val="single" w:sz="4" w:space="0" w:color="auto"/>
              <w:bottom w:val="single" w:sz="12" w:space="0" w:color="auto"/>
            </w:tcBorders>
            <w:shd w:val="clear" w:color="auto" w:fill="auto"/>
            <w:vAlign w:val="bottom"/>
            <w:hideMark/>
          </w:tcPr>
          <w:p w14:paraId="1A4C805E" w14:textId="77777777" w:rsidR="00AC4C9D" w:rsidRPr="00465123" w:rsidRDefault="00AC4C9D" w:rsidP="00141EE1">
            <w:pPr>
              <w:suppressAutoHyphens w:val="0"/>
              <w:spacing w:before="80" w:after="80" w:line="200" w:lineRule="exact"/>
              <w:rPr>
                <w:rFonts w:cs="Times New Roman"/>
                <w:i/>
                <w:sz w:val="16"/>
              </w:rPr>
            </w:pPr>
            <w:r w:rsidRPr="00465123">
              <w:rPr>
                <w:rFonts w:cs="Times New Roman"/>
                <w:i/>
                <w:sz w:val="16"/>
              </w:rPr>
              <w:t>Год</w:t>
            </w:r>
          </w:p>
        </w:tc>
        <w:tc>
          <w:tcPr>
            <w:tcW w:w="2618" w:type="dxa"/>
            <w:tcBorders>
              <w:top w:val="single" w:sz="4" w:space="0" w:color="auto"/>
              <w:bottom w:val="single" w:sz="12" w:space="0" w:color="auto"/>
            </w:tcBorders>
            <w:shd w:val="clear" w:color="auto" w:fill="auto"/>
            <w:vAlign w:val="bottom"/>
            <w:hideMark/>
          </w:tcPr>
          <w:p w14:paraId="03E56281" w14:textId="77777777" w:rsidR="00AC4C9D" w:rsidRPr="00465123" w:rsidRDefault="00AC4C9D" w:rsidP="00465123">
            <w:pPr>
              <w:suppressAutoHyphens w:val="0"/>
              <w:spacing w:before="80" w:after="80" w:line="200" w:lineRule="exact"/>
              <w:ind w:left="28"/>
              <w:jc w:val="right"/>
              <w:rPr>
                <w:rFonts w:cs="Times New Roman"/>
                <w:i/>
                <w:sz w:val="16"/>
              </w:rPr>
            </w:pPr>
            <w:r w:rsidRPr="00465123">
              <w:rPr>
                <w:rFonts w:cs="Times New Roman"/>
                <w:i/>
                <w:sz w:val="16"/>
              </w:rPr>
              <w:t>% мужчин</w:t>
            </w:r>
          </w:p>
        </w:tc>
        <w:tc>
          <w:tcPr>
            <w:tcW w:w="2499" w:type="dxa"/>
            <w:tcBorders>
              <w:top w:val="single" w:sz="4" w:space="0" w:color="auto"/>
              <w:bottom w:val="single" w:sz="12" w:space="0" w:color="auto"/>
            </w:tcBorders>
            <w:shd w:val="clear" w:color="auto" w:fill="auto"/>
            <w:vAlign w:val="bottom"/>
            <w:hideMark/>
          </w:tcPr>
          <w:p w14:paraId="1200A5DD" w14:textId="77777777" w:rsidR="00AC4C9D" w:rsidRPr="00465123" w:rsidRDefault="00AC4C9D" w:rsidP="00465123">
            <w:pPr>
              <w:suppressAutoHyphens w:val="0"/>
              <w:spacing w:before="80" w:after="80" w:line="200" w:lineRule="exact"/>
              <w:ind w:left="28"/>
              <w:jc w:val="right"/>
              <w:rPr>
                <w:rFonts w:cs="Times New Roman"/>
                <w:i/>
                <w:sz w:val="16"/>
              </w:rPr>
            </w:pPr>
            <w:r w:rsidRPr="00465123">
              <w:rPr>
                <w:rFonts w:cs="Times New Roman"/>
                <w:i/>
                <w:sz w:val="16"/>
              </w:rPr>
              <w:t>% женщин</w:t>
            </w:r>
          </w:p>
        </w:tc>
      </w:tr>
      <w:tr w:rsidR="00AC4C9D" w:rsidRPr="00465123" w14:paraId="381277A7" w14:textId="77777777" w:rsidTr="00465123">
        <w:tc>
          <w:tcPr>
            <w:tcW w:w="2253" w:type="dxa"/>
            <w:tcBorders>
              <w:top w:val="single" w:sz="12" w:space="0" w:color="auto"/>
            </w:tcBorders>
            <w:shd w:val="clear" w:color="auto" w:fill="auto"/>
            <w:hideMark/>
          </w:tcPr>
          <w:p w14:paraId="0104AF0C"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2016</w:t>
            </w:r>
          </w:p>
        </w:tc>
        <w:tc>
          <w:tcPr>
            <w:tcW w:w="2618" w:type="dxa"/>
            <w:tcBorders>
              <w:top w:val="single" w:sz="12" w:space="0" w:color="auto"/>
            </w:tcBorders>
            <w:shd w:val="clear" w:color="auto" w:fill="auto"/>
            <w:vAlign w:val="bottom"/>
            <w:hideMark/>
          </w:tcPr>
          <w:p w14:paraId="2BBC18D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6,7</w:t>
            </w:r>
          </w:p>
        </w:tc>
        <w:tc>
          <w:tcPr>
            <w:tcW w:w="2499" w:type="dxa"/>
            <w:tcBorders>
              <w:top w:val="single" w:sz="12" w:space="0" w:color="auto"/>
            </w:tcBorders>
            <w:shd w:val="clear" w:color="auto" w:fill="auto"/>
            <w:vAlign w:val="bottom"/>
            <w:hideMark/>
          </w:tcPr>
          <w:p w14:paraId="6A116311"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4,9</w:t>
            </w:r>
          </w:p>
        </w:tc>
      </w:tr>
      <w:tr w:rsidR="00AC4C9D" w:rsidRPr="00465123" w14:paraId="434016BE" w14:textId="77777777" w:rsidTr="00465123">
        <w:tc>
          <w:tcPr>
            <w:tcW w:w="2253" w:type="dxa"/>
            <w:tcBorders>
              <w:bottom w:val="single" w:sz="12" w:space="0" w:color="auto"/>
            </w:tcBorders>
            <w:shd w:val="clear" w:color="auto" w:fill="auto"/>
            <w:hideMark/>
          </w:tcPr>
          <w:p w14:paraId="37851630"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2019</w:t>
            </w:r>
          </w:p>
        </w:tc>
        <w:tc>
          <w:tcPr>
            <w:tcW w:w="2618" w:type="dxa"/>
            <w:tcBorders>
              <w:bottom w:val="single" w:sz="12" w:space="0" w:color="auto"/>
            </w:tcBorders>
            <w:shd w:val="clear" w:color="auto" w:fill="auto"/>
            <w:vAlign w:val="bottom"/>
            <w:hideMark/>
          </w:tcPr>
          <w:p w14:paraId="07B10516"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8,4</w:t>
            </w:r>
          </w:p>
        </w:tc>
        <w:tc>
          <w:tcPr>
            <w:tcW w:w="2499" w:type="dxa"/>
            <w:tcBorders>
              <w:bottom w:val="single" w:sz="12" w:space="0" w:color="auto"/>
            </w:tcBorders>
            <w:shd w:val="clear" w:color="auto" w:fill="auto"/>
            <w:vAlign w:val="bottom"/>
            <w:hideMark/>
          </w:tcPr>
          <w:p w14:paraId="2D1CC1B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6,0</w:t>
            </w:r>
          </w:p>
        </w:tc>
      </w:tr>
    </w:tbl>
    <w:p w14:paraId="3465059D" w14:textId="12665484" w:rsidR="00AC4C9D" w:rsidRPr="00497F5E" w:rsidRDefault="00AC4C9D" w:rsidP="00465123">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Ежегодные обследования рабочей силы 2016, 2019 годы, Департамент переписи населения и статистики</w:t>
      </w:r>
      <w:r w:rsidR="00465123" w:rsidRPr="00497F5E">
        <w:rPr>
          <w:sz w:val="18"/>
          <w:szCs w:val="18"/>
        </w:rPr>
        <w:t>.</w:t>
      </w:r>
    </w:p>
    <w:p w14:paraId="22951D45" w14:textId="77777777" w:rsidR="00AC4C9D" w:rsidRPr="00AC4C9D" w:rsidRDefault="00AC4C9D" w:rsidP="00717386">
      <w:pPr>
        <w:pStyle w:val="H23G"/>
        <w:rPr>
          <w:lang w:val="en-GB"/>
        </w:rPr>
      </w:pPr>
      <w:r w:rsidRPr="00AC4C9D">
        <w:lastRenderedPageBreak/>
        <w:tab/>
      </w:r>
      <w:r w:rsidRPr="00AC4C9D">
        <w:tab/>
        <w:t>Женщины на административной службе, 2017 год</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452"/>
        <w:gridCol w:w="1453"/>
        <w:gridCol w:w="1452"/>
        <w:gridCol w:w="1453"/>
      </w:tblGrid>
      <w:tr w:rsidR="00465123" w:rsidRPr="00465123" w14:paraId="57EE8C36" w14:textId="77777777" w:rsidTr="00465123">
        <w:trPr>
          <w:tblHeader/>
        </w:trPr>
        <w:tc>
          <w:tcPr>
            <w:tcW w:w="1560" w:type="dxa"/>
            <w:tcBorders>
              <w:top w:val="single" w:sz="4" w:space="0" w:color="auto"/>
              <w:bottom w:val="single" w:sz="12" w:space="0" w:color="auto"/>
            </w:tcBorders>
            <w:shd w:val="clear" w:color="auto" w:fill="auto"/>
            <w:vAlign w:val="bottom"/>
            <w:hideMark/>
          </w:tcPr>
          <w:p w14:paraId="5F0A1D7F" w14:textId="77777777" w:rsidR="00AC4C9D" w:rsidRPr="00465123" w:rsidRDefault="00AC4C9D" w:rsidP="00141EE1">
            <w:pPr>
              <w:keepNext/>
              <w:keepLines/>
              <w:suppressAutoHyphens w:val="0"/>
              <w:spacing w:before="80" w:after="80" w:line="200" w:lineRule="exact"/>
              <w:rPr>
                <w:rFonts w:cs="Times New Roman"/>
                <w:i/>
                <w:sz w:val="16"/>
              </w:rPr>
            </w:pPr>
            <w:r w:rsidRPr="00465123">
              <w:rPr>
                <w:rFonts w:cs="Times New Roman"/>
                <w:i/>
                <w:sz w:val="16"/>
              </w:rPr>
              <w:t xml:space="preserve">Классы должностей </w:t>
            </w:r>
          </w:p>
        </w:tc>
        <w:tc>
          <w:tcPr>
            <w:tcW w:w="1452" w:type="dxa"/>
            <w:tcBorders>
              <w:top w:val="single" w:sz="4" w:space="0" w:color="auto"/>
              <w:bottom w:val="single" w:sz="12" w:space="0" w:color="auto"/>
            </w:tcBorders>
            <w:shd w:val="clear" w:color="auto" w:fill="auto"/>
            <w:vAlign w:val="bottom"/>
            <w:hideMark/>
          </w:tcPr>
          <w:p w14:paraId="221A6AD4" w14:textId="77777777" w:rsidR="00AC4C9D" w:rsidRPr="00465123" w:rsidRDefault="00AC4C9D" w:rsidP="00717386">
            <w:pPr>
              <w:keepNext/>
              <w:keepLines/>
              <w:suppressAutoHyphens w:val="0"/>
              <w:spacing w:before="80" w:after="80" w:line="200" w:lineRule="exact"/>
              <w:ind w:left="28"/>
              <w:jc w:val="right"/>
              <w:rPr>
                <w:rFonts w:cs="Times New Roman"/>
                <w:i/>
                <w:sz w:val="16"/>
              </w:rPr>
            </w:pPr>
            <w:r w:rsidRPr="00465123">
              <w:rPr>
                <w:rFonts w:cs="Times New Roman"/>
                <w:i/>
                <w:sz w:val="16"/>
              </w:rPr>
              <w:t>Мужчины</w:t>
            </w:r>
          </w:p>
        </w:tc>
        <w:tc>
          <w:tcPr>
            <w:tcW w:w="1453" w:type="dxa"/>
            <w:tcBorders>
              <w:top w:val="single" w:sz="4" w:space="0" w:color="auto"/>
              <w:bottom w:val="single" w:sz="12" w:space="0" w:color="auto"/>
            </w:tcBorders>
            <w:shd w:val="clear" w:color="auto" w:fill="auto"/>
            <w:vAlign w:val="bottom"/>
            <w:hideMark/>
          </w:tcPr>
          <w:p w14:paraId="6A810AC0" w14:textId="77777777" w:rsidR="00AC4C9D" w:rsidRPr="00465123" w:rsidRDefault="00AC4C9D" w:rsidP="00717386">
            <w:pPr>
              <w:keepNext/>
              <w:keepLines/>
              <w:suppressAutoHyphens w:val="0"/>
              <w:spacing w:before="80" w:after="80" w:line="200" w:lineRule="exact"/>
              <w:ind w:left="28"/>
              <w:jc w:val="right"/>
              <w:rPr>
                <w:rFonts w:cs="Times New Roman"/>
                <w:i/>
                <w:sz w:val="16"/>
              </w:rPr>
            </w:pPr>
            <w:r w:rsidRPr="00465123">
              <w:rPr>
                <w:rFonts w:cs="Times New Roman"/>
                <w:i/>
                <w:sz w:val="16"/>
              </w:rPr>
              <w:t>Женщины</w:t>
            </w:r>
          </w:p>
        </w:tc>
        <w:tc>
          <w:tcPr>
            <w:tcW w:w="1452" w:type="dxa"/>
            <w:tcBorders>
              <w:top w:val="single" w:sz="4" w:space="0" w:color="auto"/>
              <w:bottom w:val="single" w:sz="12" w:space="0" w:color="auto"/>
            </w:tcBorders>
            <w:shd w:val="clear" w:color="auto" w:fill="auto"/>
            <w:vAlign w:val="bottom"/>
            <w:hideMark/>
          </w:tcPr>
          <w:p w14:paraId="73864961" w14:textId="77777777" w:rsidR="00AC4C9D" w:rsidRPr="00465123" w:rsidRDefault="00AC4C9D" w:rsidP="00717386">
            <w:pPr>
              <w:keepNext/>
              <w:keepLines/>
              <w:suppressAutoHyphens w:val="0"/>
              <w:spacing w:before="80" w:after="80" w:line="200" w:lineRule="exact"/>
              <w:ind w:left="28"/>
              <w:jc w:val="right"/>
              <w:rPr>
                <w:rFonts w:cs="Times New Roman"/>
                <w:i/>
                <w:sz w:val="16"/>
              </w:rPr>
            </w:pPr>
            <w:r w:rsidRPr="00465123">
              <w:rPr>
                <w:rFonts w:cs="Times New Roman"/>
                <w:i/>
                <w:sz w:val="16"/>
              </w:rPr>
              <w:t>Всего</w:t>
            </w:r>
          </w:p>
        </w:tc>
        <w:tc>
          <w:tcPr>
            <w:tcW w:w="1453" w:type="dxa"/>
            <w:tcBorders>
              <w:top w:val="single" w:sz="4" w:space="0" w:color="auto"/>
              <w:bottom w:val="single" w:sz="12" w:space="0" w:color="auto"/>
            </w:tcBorders>
            <w:shd w:val="clear" w:color="auto" w:fill="auto"/>
            <w:vAlign w:val="bottom"/>
            <w:hideMark/>
          </w:tcPr>
          <w:p w14:paraId="01BA0215" w14:textId="77777777" w:rsidR="00AC4C9D" w:rsidRPr="00465123" w:rsidRDefault="00AC4C9D" w:rsidP="00717386">
            <w:pPr>
              <w:keepNext/>
              <w:keepLines/>
              <w:suppressAutoHyphens w:val="0"/>
              <w:spacing w:before="80" w:after="80" w:line="200" w:lineRule="exact"/>
              <w:ind w:left="28"/>
              <w:jc w:val="right"/>
              <w:rPr>
                <w:rFonts w:cs="Times New Roman"/>
                <w:i/>
                <w:sz w:val="16"/>
              </w:rPr>
            </w:pPr>
            <w:r w:rsidRPr="00465123">
              <w:rPr>
                <w:rFonts w:cs="Times New Roman"/>
                <w:i/>
                <w:sz w:val="16"/>
              </w:rPr>
              <w:t>% женщин</w:t>
            </w:r>
          </w:p>
        </w:tc>
      </w:tr>
      <w:tr w:rsidR="00AC4C9D" w:rsidRPr="00465123" w14:paraId="42198DF4" w14:textId="77777777" w:rsidTr="00465123">
        <w:tc>
          <w:tcPr>
            <w:tcW w:w="1560" w:type="dxa"/>
            <w:tcBorders>
              <w:top w:val="single" w:sz="12" w:space="0" w:color="auto"/>
            </w:tcBorders>
            <w:shd w:val="clear" w:color="auto" w:fill="auto"/>
            <w:hideMark/>
          </w:tcPr>
          <w:p w14:paraId="7585D061" w14:textId="77777777" w:rsidR="00AC4C9D" w:rsidRPr="00465123" w:rsidRDefault="00AC4C9D" w:rsidP="00717386">
            <w:pPr>
              <w:keepNext/>
              <w:keepLines/>
              <w:suppressAutoHyphens w:val="0"/>
              <w:spacing w:before="40" w:after="40" w:line="220" w:lineRule="exact"/>
              <w:rPr>
                <w:rFonts w:cs="Times New Roman"/>
                <w:sz w:val="18"/>
              </w:rPr>
            </w:pPr>
            <w:r w:rsidRPr="00465123">
              <w:rPr>
                <w:rFonts w:cs="Times New Roman"/>
                <w:sz w:val="18"/>
              </w:rPr>
              <w:t>Высший класс</w:t>
            </w:r>
          </w:p>
        </w:tc>
        <w:tc>
          <w:tcPr>
            <w:tcW w:w="1452" w:type="dxa"/>
            <w:tcBorders>
              <w:top w:val="single" w:sz="12" w:space="0" w:color="auto"/>
            </w:tcBorders>
            <w:shd w:val="clear" w:color="auto" w:fill="auto"/>
            <w:vAlign w:val="bottom"/>
            <w:hideMark/>
          </w:tcPr>
          <w:p w14:paraId="29980523"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256</w:t>
            </w:r>
          </w:p>
        </w:tc>
        <w:tc>
          <w:tcPr>
            <w:tcW w:w="1453" w:type="dxa"/>
            <w:tcBorders>
              <w:top w:val="single" w:sz="12" w:space="0" w:color="auto"/>
            </w:tcBorders>
            <w:shd w:val="clear" w:color="auto" w:fill="auto"/>
            <w:vAlign w:val="bottom"/>
            <w:hideMark/>
          </w:tcPr>
          <w:p w14:paraId="4809D8C5"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130</w:t>
            </w:r>
          </w:p>
        </w:tc>
        <w:tc>
          <w:tcPr>
            <w:tcW w:w="1452" w:type="dxa"/>
            <w:tcBorders>
              <w:top w:val="single" w:sz="12" w:space="0" w:color="auto"/>
            </w:tcBorders>
            <w:shd w:val="clear" w:color="auto" w:fill="auto"/>
            <w:vAlign w:val="bottom"/>
            <w:hideMark/>
          </w:tcPr>
          <w:p w14:paraId="3CCDDB3A"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386</w:t>
            </w:r>
          </w:p>
        </w:tc>
        <w:tc>
          <w:tcPr>
            <w:tcW w:w="1453" w:type="dxa"/>
            <w:tcBorders>
              <w:top w:val="single" w:sz="12" w:space="0" w:color="auto"/>
            </w:tcBorders>
            <w:shd w:val="clear" w:color="auto" w:fill="auto"/>
            <w:vAlign w:val="bottom"/>
            <w:hideMark/>
          </w:tcPr>
          <w:p w14:paraId="40601BDC"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33</w:t>
            </w:r>
          </w:p>
        </w:tc>
      </w:tr>
      <w:tr w:rsidR="00AC4C9D" w:rsidRPr="00465123" w14:paraId="2EE8C485" w14:textId="77777777" w:rsidTr="00465123">
        <w:tc>
          <w:tcPr>
            <w:tcW w:w="1560" w:type="dxa"/>
            <w:shd w:val="clear" w:color="auto" w:fill="auto"/>
            <w:hideMark/>
          </w:tcPr>
          <w:p w14:paraId="6967AAF8" w14:textId="77777777" w:rsidR="00AC4C9D" w:rsidRPr="00465123" w:rsidRDefault="00AC4C9D" w:rsidP="00717386">
            <w:pPr>
              <w:keepNext/>
              <w:keepLines/>
              <w:suppressAutoHyphens w:val="0"/>
              <w:spacing w:before="40" w:after="40" w:line="220" w:lineRule="exact"/>
              <w:rPr>
                <w:rFonts w:cs="Times New Roman"/>
                <w:sz w:val="18"/>
              </w:rPr>
            </w:pPr>
            <w:r w:rsidRPr="00465123">
              <w:rPr>
                <w:rFonts w:cs="Times New Roman"/>
                <w:sz w:val="18"/>
              </w:rPr>
              <w:t>Класс 1</w:t>
            </w:r>
          </w:p>
        </w:tc>
        <w:tc>
          <w:tcPr>
            <w:tcW w:w="1452" w:type="dxa"/>
            <w:shd w:val="clear" w:color="auto" w:fill="auto"/>
            <w:vAlign w:val="bottom"/>
            <w:hideMark/>
          </w:tcPr>
          <w:p w14:paraId="4916EA6C"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314</w:t>
            </w:r>
          </w:p>
        </w:tc>
        <w:tc>
          <w:tcPr>
            <w:tcW w:w="1453" w:type="dxa"/>
            <w:shd w:val="clear" w:color="auto" w:fill="auto"/>
            <w:vAlign w:val="bottom"/>
            <w:hideMark/>
          </w:tcPr>
          <w:p w14:paraId="0F2C1485"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298</w:t>
            </w:r>
          </w:p>
        </w:tc>
        <w:tc>
          <w:tcPr>
            <w:tcW w:w="1452" w:type="dxa"/>
            <w:shd w:val="clear" w:color="auto" w:fill="auto"/>
            <w:vAlign w:val="bottom"/>
            <w:hideMark/>
          </w:tcPr>
          <w:p w14:paraId="291BD948"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612</w:t>
            </w:r>
          </w:p>
        </w:tc>
        <w:tc>
          <w:tcPr>
            <w:tcW w:w="1453" w:type="dxa"/>
            <w:shd w:val="clear" w:color="auto" w:fill="auto"/>
            <w:vAlign w:val="bottom"/>
            <w:hideMark/>
          </w:tcPr>
          <w:p w14:paraId="2C6B6404" w14:textId="77777777" w:rsidR="00AC4C9D" w:rsidRPr="00465123" w:rsidRDefault="00AC4C9D" w:rsidP="00717386">
            <w:pPr>
              <w:keepNext/>
              <w:keepLines/>
              <w:suppressAutoHyphens w:val="0"/>
              <w:spacing w:before="40" w:after="40" w:line="220" w:lineRule="exact"/>
              <w:jc w:val="right"/>
              <w:rPr>
                <w:rFonts w:cs="Times New Roman"/>
                <w:sz w:val="18"/>
              </w:rPr>
            </w:pPr>
            <w:r w:rsidRPr="00465123">
              <w:rPr>
                <w:rFonts w:cs="Times New Roman"/>
                <w:sz w:val="18"/>
              </w:rPr>
              <w:t>8,6</w:t>
            </w:r>
          </w:p>
        </w:tc>
      </w:tr>
      <w:tr w:rsidR="00AC4C9D" w:rsidRPr="00465123" w14:paraId="6672A8DA" w14:textId="77777777" w:rsidTr="006121E1">
        <w:tc>
          <w:tcPr>
            <w:tcW w:w="1560" w:type="dxa"/>
            <w:shd w:val="clear" w:color="auto" w:fill="auto"/>
            <w:hideMark/>
          </w:tcPr>
          <w:p w14:paraId="32C7FEB4"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Класс 11</w:t>
            </w:r>
          </w:p>
        </w:tc>
        <w:tc>
          <w:tcPr>
            <w:tcW w:w="1452" w:type="dxa"/>
            <w:shd w:val="clear" w:color="auto" w:fill="auto"/>
            <w:vAlign w:val="bottom"/>
            <w:hideMark/>
          </w:tcPr>
          <w:p w14:paraId="3D8317CE"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219</w:t>
            </w:r>
          </w:p>
        </w:tc>
        <w:tc>
          <w:tcPr>
            <w:tcW w:w="1453" w:type="dxa"/>
            <w:shd w:val="clear" w:color="auto" w:fill="auto"/>
            <w:vAlign w:val="bottom"/>
            <w:hideMark/>
          </w:tcPr>
          <w:p w14:paraId="6935208F"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384</w:t>
            </w:r>
          </w:p>
        </w:tc>
        <w:tc>
          <w:tcPr>
            <w:tcW w:w="1452" w:type="dxa"/>
            <w:shd w:val="clear" w:color="auto" w:fill="auto"/>
            <w:vAlign w:val="bottom"/>
            <w:hideMark/>
          </w:tcPr>
          <w:p w14:paraId="362F0F47"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598</w:t>
            </w:r>
          </w:p>
        </w:tc>
        <w:tc>
          <w:tcPr>
            <w:tcW w:w="1453" w:type="dxa"/>
            <w:shd w:val="clear" w:color="auto" w:fill="auto"/>
            <w:vAlign w:val="bottom"/>
            <w:hideMark/>
          </w:tcPr>
          <w:p w14:paraId="4669DDE6"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64,0</w:t>
            </w:r>
          </w:p>
        </w:tc>
      </w:tr>
      <w:tr w:rsidR="00AC4C9D" w:rsidRPr="00465123" w14:paraId="479409EB" w14:textId="77777777" w:rsidTr="006121E1">
        <w:tc>
          <w:tcPr>
            <w:tcW w:w="1560" w:type="dxa"/>
            <w:tcBorders>
              <w:bottom w:val="single" w:sz="4" w:space="0" w:color="auto"/>
            </w:tcBorders>
            <w:shd w:val="clear" w:color="auto" w:fill="auto"/>
            <w:hideMark/>
          </w:tcPr>
          <w:p w14:paraId="57C4AD67"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Класс 111</w:t>
            </w:r>
          </w:p>
        </w:tc>
        <w:tc>
          <w:tcPr>
            <w:tcW w:w="1452" w:type="dxa"/>
            <w:tcBorders>
              <w:bottom w:val="single" w:sz="4" w:space="0" w:color="auto"/>
            </w:tcBorders>
            <w:shd w:val="clear" w:color="auto" w:fill="auto"/>
            <w:vAlign w:val="bottom"/>
            <w:hideMark/>
          </w:tcPr>
          <w:p w14:paraId="2F3D2C13"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324</w:t>
            </w:r>
          </w:p>
        </w:tc>
        <w:tc>
          <w:tcPr>
            <w:tcW w:w="1453" w:type="dxa"/>
            <w:tcBorders>
              <w:bottom w:val="single" w:sz="4" w:space="0" w:color="auto"/>
            </w:tcBorders>
            <w:shd w:val="clear" w:color="auto" w:fill="auto"/>
            <w:vAlign w:val="bottom"/>
            <w:hideMark/>
          </w:tcPr>
          <w:p w14:paraId="58D09EB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512</w:t>
            </w:r>
          </w:p>
        </w:tc>
        <w:tc>
          <w:tcPr>
            <w:tcW w:w="1452" w:type="dxa"/>
            <w:tcBorders>
              <w:bottom w:val="single" w:sz="4" w:space="0" w:color="auto"/>
            </w:tcBorders>
            <w:shd w:val="clear" w:color="auto" w:fill="auto"/>
            <w:vAlign w:val="bottom"/>
            <w:hideMark/>
          </w:tcPr>
          <w:p w14:paraId="56655C5F"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836</w:t>
            </w:r>
          </w:p>
        </w:tc>
        <w:tc>
          <w:tcPr>
            <w:tcW w:w="1453" w:type="dxa"/>
            <w:tcBorders>
              <w:bottom w:val="single" w:sz="4" w:space="0" w:color="auto"/>
            </w:tcBorders>
            <w:shd w:val="clear" w:color="auto" w:fill="auto"/>
            <w:vAlign w:val="bottom"/>
            <w:hideMark/>
          </w:tcPr>
          <w:p w14:paraId="09958175"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61,4</w:t>
            </w:r>
          </w:p>
        </w:tc>
      </w:tr>
      <w:tr w:rsidR="00AC4C9D" w:rsidRPr="00465123" w14:paraId="58B189B6" w14:textId="77777777" w:rsidTr="006121E1">
        <w:tc>
          <w:tcPr>
            <w:tcW w:w="1560" w:type="dxa"/>
            <w:tcBorders>
              <w:top w:val="single" w:sz="4" w:space="0" w:color="auto"/>
              <w:bottom w:val="single" w:sz="12" w:space="0" w:color="auto"/>
            </w:tcBorders>
            <w:shd w:val="clear" w:color="auto" w:fill="auto"/>
          </w:tcPr>
          <w:p w14:paraId="154D60DA" w14:textId="77777777" w:rsidR="00AC4C9D" w:rsidRPr="00465123" w:rsidRDefault="00AC4C9D" w:rsidP="006121E1">
            <w:pPr>
              <w:suppressAutoHyphens w:val="0"/>
              <w:spacing w:before="80" w:after="80" w:line="220" w:lineRule="exact"/>
              <w:rPr>
                <w:rFonts w:cs="Times New Roman"/>
                <w:b/>
                <w:sz w:val="18"/>
              </w:rPr>
            </w:pPr>
          </w:p>
        </w:tc>
        <w:tc>
          <w:tcPr>
            <w:tcW w:w="1452" w:type="dxa"/>
            <w:tcBorders>
              <w:top w:val="single" w:sz="4" w:space="0" w:color="auto"/>
              <w:bottom w:val="single" w:sz="12" w:space="0" w:color="auto"/>
            </w:tcBorders>
            <w:shd w:val="clear" w:color="auto" w:fill="auto"/>
            <w:vAlign w:val="bottom"/>
            <w:hideMark/>
          </w:tcPr>
          <w:p w14:paraId="548954EC" w14:textId="14964341" w:rsidR="00AC4C9D" w:rsidRPr="00465123" w:rsidRDefault="00AC4C9D" w:rsidP="006121E1">
            <w:pPr>
              <w:suppressAutoHyphens w:val="0"/>
              <w:spacing w:before="80" w:after="80" w:line="220" w:lineRule="exact"/>
              <w:jc w:val="right"/>
              <w:rPr>
                <w:rFonts w:cs="Times New Roman"/>
                <w:b/>
                <w:sz w:val="18"/>
              </w:rPr>
            </w:pPr>
            <w:r w:rsidRPr="00465123">
              <w:rPr>
                <w:rFonts w:cs="Times New Roman"/>
                <w:b/>
                <w:bCs/>
                <w:sz w:val="18"/>
              </w:rPr>
              <w:t>1</w:t>
            </w:r>
            <w:r w:rsidR="00141EE1">
              <w:rPr>
                <w:rFonts w:cs="Times New Roman"/>
                <w:b/>
                <w:bCs/>
                <w:sz w:val="18"/>
              </w:rPr>
              <w:t xml:space="preserve"> </w:t>
            </w:r>
            <w:r w:rsidRPr="00465123">
              <w:rPr>
                <w:rFonts w:cs="Times New Roman"/>
                <w:b/>
                <w:bCs/>
                <w:sz w:val="18"/>
              </w:rPr>
              <w:t>108</w:t>
            </w:r>
          </w:p>
        </w:tc>
        <w:tc>
          <w:tcPr>
            <w:tcW w:w="1453" w:type="dxa"/>
            <w:tcBorders>
              <w:top w:val="single" w:sz="4" w:space="0" w:color="auto"/>
              <w:bottom w:val="single" w:sz="12" w:space="0" w:color="auto"/>
            </w:tcBorders>
            <w:shd w:val="clear" w:color="auto" w:fill="auto"/>
            <w:vAlign w:val="bottom"/>
            <w:hideMark/>
          </w:tcPr>
          <w:p w14:paraId="338BD7BF" w14:textId="639ECB29" w:rsidR="00AC4C9D" w:rsidRPr="00465123" w:rsidRDefault="00AC4C9D" w:rsidP="006121E1">
            <w:pPr>
              <w:suppressAutoHyphens w:val="0"/>
              <w:spacing w:before="80" w:after="80" w:line="220" w:lineRule="exact"/>
              <w:jc w:val="right"/>
              <w:rPr>
                <w:rFonts w:cs="Times New Roman"/>
                <w:b/>
                <w:sz w:val="18"/>
              </w:rPr>
            </w:pPr>
            <w:r w:rsidRPr="00465123">
              <w:rPr>
                <w:rFonts w:cs="Times New Roman"/>
                <w:b/>
                <w:bCs/>
                <w:sz w:val="18"/>
              </w:rPr>
              <w:t>1</w:t>
            </w:r>
            <w:r w:rsidR="00141EE1">
              <w:rPr>
                <w:rFonts w:cs="Times New Roman"/>
                <w:b/>
                <w:bCs/>
                <w:sz w:val="18"/>
              </w:rPr>
              <w:t xml:space="preserve"> </w:t>
            </w:r>
            <w:r w:rsidRPr="00465123">
              <w:rPr>
                <w:rFonts w:cs="Times New Roman"/>
                <w:b/>
                <w:bCs/>
                <w:sz w:val="18"/>
              </w:rPr>
              <w:t>324</w:t>
            </w:r>
          </w:p>
        </w:tc>
        <w:tc>
          <w:tcPr>
            <w:tcW w:w="1452" w:type="dxa"/>
            <w:tcBorders>
              <w:top w:val="single" w:sz="4" w:space="0" w:color="auto"/>
              <w:bottom w:val="single" w:sz="12" w:space="0" w:color="auto"/>
            </w:tcBorders>
            <w:shd w:val="clear" w:color="auto" w:fill="auto"/>
            <w:vAlign w:val="bottom"/>
            <w:hideMark/>
          </w:tcPr>
          <w:p w14:paraId="16E09773" w14:textId="5DE4C6B9" w:rsidR="00AC4C9D" w:rsidRPr="00465123" w:rsidRDefault="00AC4C9D" w:rsidP="006121E1">
            <w:pPr>
              <w:suppressAutoHyphens w:val="0"/>
              <w:spacing w:before="80" w:after="80" w:line="220" w:lineRule="exact"/>
              <w:jc w:val="right"/>
              <w:rPr>
                <w:rFonts w:cs="Times New Roman"/>
                <w:b/>
                <w:sz w:val="18"/>
              </w:rPr>
            </w:pPr>
            <w:r w:rsidRPr="00465123">
              <w:rPr>
                <w:rFonts w:cs="Times New Roman"/>
                <w:b/>
                <w:bCs/>
                <w:sz w:val="18"/>
              </w:rPr>
              <w:t>2</w:t>
            </w:r>
            <w:r w:rsidR="00141EE1">
              <w:rPr>
                <w:rFonts w:cs="Times New Roman"/>
                <w:b/>
                <w:bCs/>
                <w:sz w:val="18"/>
              </w:rPr>
              <w:t xml:space="preserve"> </w:t>
            </w:r>
            <w:r w:rsidRPr="00465123">
              <w:rPr>
                <w:rFonts w:cs="Times New Roman"/>
                <w:b/>
                <w:bCs/>
                <w:sz w:val="18"/>
              </w:rPr>
              <w:t>432</w:t>
            </w:r>
          </w:p>
        </w:tc>
        <w:tc>
          <w:tcPr>
            <w:tcW w:w="1453" w:type="dxa"/>
            <w:tcBorders>
              <w:top w:val="single" w:sz="4" w:space="0" w:color="auto"/>
              <w:bottom w:val="single" w:sz="12" w:space="0" w:color="auto"/>
            </w:tcBorders>
            <w:shd w:val="clear" w:color="auto" w:fill="auto"/>
            <w:vAlign w:val="bottom"/>
            <w:hideMark/>
          </w:tcPr>
          <w:p w14:paraId="411EE12E" w14:textId="77777777" w:rsidR="00AC4C9D" w:rsidRPr="00465123" w:rsidRDefault="00AC4C9D" w:rsidP="006121E1">
            <w:pPr>
              <w:suppressAutoHyphens w:val="0"/>
              <w:spacing w:before="80" w:after="80" w:line="220" w:lineRule="exact"/>
              <w:jc w:val="right"/>
              <w:rPr>
                <w:rFonts w:cs="Times New Roman"/>
                <w:b/>
                <w:sz w:val="18"/>
              </w:rPr>
            </w:pPr>
            <w:r w:rsidRPr="00465123">
              <w:rPr>
                <w:rFonts w:cs="Times New Roman"/>
                <w:b/>
                <w:bCs/>
                <w:sz w:val="18"/>
              </w:rPr>
              <w:t>54,44</w:t>
            </w:r>
          </w:p>
        </w:tc>
      </w:tr>
    </w:tbl>
    <w:p w14:paraId="0ABC47DC" w14:textId="436EBE26" w:rsidR="00AC4C9D" w:rsidRPr="00497F5E" w:rsidRDefault="00717386" w:rsidP="00465123">
      <w:pPr>
        <w:pStyle w:val="SingleTxtG"/>
        <w:spacing w:before="120" w:after="240" w:line="220" w:lineRule="exact"/>
        <w:ind w:firstLine="170"/>
        <w:jc w:val="left"/>
        <w:rPr>
          <w:sz w:val="18"/>
          <w:szCs w:val="18"/>
        </w:rPr>
      </w:pPr>
      <w:r w:rsidRPr="00AC4C9D">
        <w:rPr>
          <w:i/>
          <w:iCs/>
          <w:sz w:val="18"/>
          <w:szCs w:val="18"/>
        </w:rPr>
        <w:t>Источник:</w:t>
      </w:r>
      <w:r>
        <w:rPr>
          <w:i/>
          <w:iCs/>
          <w:sz w:val="18"/>
          <w:szCs w:val="18"/>
        </w:rPr>
        <w:t xml:space="preserve"> </w:t>
      </w:r>
      <w:r w:rsidR="00AC4C9D" w:rsidRPr="00497F5E">
        <w:rPr>
          <w:sz w:val="18"/>
          <w:szCs w:val="18"/>
        </w:rPr>
        <w:t>Департамент переписи населения и статистики</w:t>
      </w:r>
      <w:r w:rsidRPr="00497F5E">
        <w:rPr>
          <w:sz w:val="18"/>
          <w:szCs w:val="18"/>
        </w:rPr>
        <w:t>.</w:t>
      </w:r>
    </w:p>
    <w:p w14:paraId="741D8634" w14:textId="77777777" w:rsidR="00AC4C9D" w:rsidRPr="00AC4C9D" w:rsidRDefault="00AC4C9D" w:rsidP="00465123">
      <w:pPr>
        <w:pStyle w:val="H23G"/>
      </w:pPr>
      <w:r w:rsidRPr="00AC4C9D">
        <w:tab/>
      </w:r>
      <w:r w:rsidRPr="00AC4C9D">
        <w:tab/>
        <w:t>Занятое население по профессиям и полу, 2019 год</w:t>
      </w:r>
    </w:p>
    <w:tbl>
      <w:tblPr>
        <w:tblW w:w="7370" w:type="dxa"/>
        <w:tblInd w:w="1134" w:type="dxa"/>
        <w:tblLayout w:type="fixed"/>
        <w:tblCellMar>
          <w:left w:w="0" w:type="dxa"/>
          <w:right w:w="0" w:type="dxa"/>
        </w:tblCellMar>
        <w:tblLook w:val="04A0" w:firstRow="1" w:lastRow="0" w:firstColumn="1" w:lastColumn="0" w:noHBand="0" w:noVBand="1"/>
      </w:tblPr>
      <w:tblGrid>
        <w:gridCol w:w="4111"/>
        <w:gridCol w:w="851"/>
        <w:gridCol w:w="850"/>
        <w:gridCol w:w="1558"/>
      </w:tblGrid>
      <w:tr w:rsidR="00465123" w:rsidRPr="00465123" w14:paraId="5B6FBEC7" w14:textId="77777777" w:rsidTr="000A2455">
        <w:trPr>
          <w:tblHeader/>
        </w:trPr>
        <w:tc>
          <w:tcPr>
            <w:tcW w:w="4111" w:type="dxa"/>
            <w:vMerge w:val="restart"/>
            <w:tcBorders>
              <w:top w:val="single" w:sz="4" w:space="0" w:color="auto"/>
              <w:bottom w:val="single" w:sz="12" w:space="0" w:color="auto"/>
            </w:tcBorders>
            <w:shd w:val="clear" w:color="auto" w:fill="auto"/>
            <w:vAlign w:val="bottom"/>
          </w:tcPr>
          <w:p w14:paraId="2AF38682" w14:textId="77777777" w:rsidR="00AC4C9D" w:rsidRPr="00465123" w:rsidRDefault="00AC4C9D" w:rsidP="00141EE1">
            <w:pPr>
              <w:suppressAutoHyphens w:val="0"/>
              <w:spacing w:before="80" w:after="80" w:line="200" w:lineRule="exact"/>
              <w:rPr>
                <w:rFonts w:cs="Times New Roman"/>
                <w:i/>
                <w:sz w:val="16"/>
              </w:rPr>
            </w:pPr>
            <w:r w:rsidRPr="00465123">
              <w:rPr>
                <w:rFonts w:cs="Times New Roman"/>
                <w:i/>
                <w:sz w:val="16"/>
              </w:rPr>
              <w:t>Профессия</w:t>
            </w:r>
          </w:p>
        </w:tc>
        <w:tc>
          <w:tcPr>
            <w:tcW w:w="1701" w:type="dxa"/>
            <w:gridSpan w:val="2"/>
            <w:tcBorders>
              <w:top w:val="single" w:sz="4" w:space="0" w:color="auto"/>
              <w:bottom w:val="single" w:sz="4" w:space="0" w:color="auto"/>
            </w:tcBorders>
            <w:shd w:val="clear" w:color="auto" w:fill="auto"/>
            <w:vAlign w:val="bottom"/>
          </w:tcPr>
          <w:p w14:paraId="5B7BF4FA" w14:textId="77777777" w:rsidR="00AC4C9D" w:rsidRPr="00465123" w:rsidRDefault="00AC4C9D" w:rsidP="00717386">
            <w:pPr>
              <w:suppressAutoHyphens w:val="0"/>
              <w:spacing w:before="80" w:after="80" w:line="200" w:lineRule="exact"/>
              <w:ind w:left="28"/>
              <w:jc w:val="center"/>
              <w:rPr>
                <w:rFonts w:cs="Times New Roman"/>
                <w:i/>
                <w:sz w:val="16"/>
              </w:rPr>
            </w:pPr>
            <w:r w:rsidRPr="00465123">
              <w:rPr>
                <w:rFonts w:cs="Times New Roman"/>
                <w:i/>
                <w:sz w:val="16"/>
              </w:rPr>
              <w:t>Пол</w:t>
            </w:r>
          </w:p>
        </w:tc>
        <w:tc>
          <w:tcPr>
            <w:tcW w:w="1558" w:type="dxa"/>
            <w:vMerge w:val="restart"/>
            <w:tcBorders>
              <w:top w:val="single" w:sz="4" w:space="0" w:color="auto"/>
              <w:bottom w:val="single" w:sz="12" w:space="0" w:color="auto"/>
            </w:tcBorders>
            <w:shd w:val="clear" w:color="auto" w:fill="auto"/>
            <w:vAlign w:val="bottom"/>
          </w:tcPr>
          <w:p w14:paraId="3D720D29" w14:textId="493E3431" w:rsidR="00AC4C9D" w:rsidRPr="00465123" w:rsidRDefault="00AC4C9D" w:rsidP="00465123">
            <w:pPr>
              <w:suppressAutoHyphens w:val="0"/>
              <w:spacing w:before="80" w:after="80" w:line="200" w:lineRule="exact"/>
              <w:ind w:left="28"/>
              <w:jc w:val="right"/>
              <w:rPr>
                <w:rFonts w:cs="Times New Roman"/>
                <w:i/>
                <w:sz w:val="16"/>
              </w:rPr>
            </w:pPr>
            <w:r w:rsidRPr="00465123">
              <w:rPr>
                <w:rFonts w:cs="Times New Roman"/>
                <w:i/>
                <w:sz w:val="16"/>
              </w:rPr>
              <w:t xml:space="preserve">Вклад женщин </w:t>
            </w:r>
            <w:r w:rsidR="00465123">
              <w:rPr>
                <w:rFonts w:cs="Times New Roman"/>
                <w:i/>
                <w:sz w:val="16"/>
              </w:rPr>
              <w:br/>
            </w:r>
            <w:r w:rsidRPr="00465123">
              <w:rPr>
                <w:rFonts w:cs="Times New Roman"/>
                <w:i/>
                <w:sz w:val="16"/>
              </w:rPr>
              <w:t>в общую занятость (%)</w:t>
            </w:r>
          </w:p>
        </w:tc>
      </w:tr>
      <w:tr w:rsidR="00465123" w:rsidRPr="00465123" w14:paraId="420BAF42" w14:textId="77777777" w:rsidTr="000A2455">
        <w:trPr>
          <w:tblHeader/>
        </w:trPr>
        <w:tc>
          <w:tcPr>
            <w:tcW w:w="4111" w:type="dxa"/>
            <w:vMerge/>
            <w:tcBorders>
              <w:top w:val="single" w:sz="12" w:space="0" w:color="auto"/>
              <w:bottom w:val="single" w:sz="12" w:space="0" w:color="auto"/>
            </w:tcBorders>
            <w:shd w:val="clear" w:color="auto" w:fill="auto"/>
            <w:vAlign w:val="bottom"/>
          </w:tcPr>
          <w:p w14:paraId="68F6ACCF" w14:textId="77777777" w:rsidR="00AC4C9D" w:rsidRPr="00465123" w:rsidRDefault="00AC4C9D" w:rsidP="00465123">
            <w:pPr>
              <w:suppressAutoHyphens w:val="0"/>
              <w:spacing w:before="40" w:after="40" w:line="220" w:lineRule="exact"/>
              <w:rPr>
                <w:rFonts w:cs="Times New Roman"/>
                <w:sz w:val="18"/>
              </w:rPr>
            </w:pPr>
          </w:p>
        </w:tc>
        <w:tc>
          <w:tcPr>
            <w:tcW w:w="851" w:type="dxa"/>
            <w:tcBorders>
              <w:top w:val="single" w:sz="4" w:space="0" w:color="auto"/>
              <w:bottom w:val="single" w:sz="12" w:space="0" w:color="auto"/>
            </w:tcBorders>
            <w:shd w:val="clear" w:color="auto" w:fill="auto"/>
            <w:vAlign w:val="bottom"/>
          </w:tcPr>
          <w:p w14:paraId="5A507D34"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Мужчины</w:t>
            </w:r>
          </w:p>
        </w:tc>
        <w:tc>
          <w:tcPr>
            <w:tcW w:w="850" w:type="dxa"/>
            <w:tcBorders>
              <w:top w:val="single" w:sz="4" w:space="0" w:color="auto"/>
              <w:bottom w:val="single" w:sz="12" w:space="0" w:color="auto"/>
            </w:tcBorders>
            <w:shd w:val="clear" w:color="auto" w:fill="auto"/>
            <w:vAlign w:val="bottom"/>
          </w:tcPr>
          <w:p w14:paraId="5CE02555" w14:textId="77777777" w:rsidR="00AC4C9D" w:rsidRPr="00717386" w:rsidRDefault="00AC4C9D" w:rsidP="00465123">
            <w:pPr>
              <w:suppressAutoHyphens w:val="0"/>
              <w:spacing w:before="40" w:after="40" w:line="220" w:lineRule="exact"/>
              <w:jc w:val="right"/>
              <w:rPr>
                <w:rFonts w:cs="Times New Roman"/>
                <w:i/>
                <w:iCs/>
                <w:sz w:val="16"/>
                <w:szCs w:val="20"/>
              </w:rPr>
            </w:pPr>
            <w:r w:rsidRPr="00717386">
              <w:rPr>
                <w:rFonts w:cs="Times New Roman"/>
                <w:i/>
                <w:iCs/>
                <w:sz w:val="16"/>
                <w:szCs w:val="20"/>
              </w:rPr>
              <w:t>Женщины</w:t>
            </w:r>
          </w:p>
        </w:tc>
        <w:tc>
          <w:tcPr>
            <w:tcW w:w="1558" w:type="dxa"/>
            <w:vMerge/>
            <w:tcBorders>
              <w:top w:val="single" w:sz="12" w:space="0" w:color="auto"/>
              <w:bottom w:val="single" w:sz="12" w:space="0" w:color="auto"/>
            </w:tcBorders>
            <w:shd w:val="clear" w:color="auto" w:fill="auto"/>
            <w:vAlign w:val="bottom"/>
          </w:tcPr>
          <w:p w14:paraId="1E0507DF" w14:textId="77777777" w:rsidR="00AC4C9D" w:rsidRPr="00465123" w:rsidRDefault="00AC4C9D" w:rsidP="00465123">
            <w:pPr>
              <w:suppressAutoHyphens w:val="0"/>
              <w:spacing w:before="40" w:after="40" w:line="220" w:lineRule="exact"/>
              <w:jc w:val="right"/>
              <w:rPr>
                <w:rFonts w:cs="Times New Roman"/>
                <w:sz w:val="18"/>
              </w:rPr>
            </w:pPr>
          </w:p>
        </w:tc>
      </w:tr>
      <w:tr w:rsidR="00465123" w:rsidRPr="00717386" w14:paraId="4957C986" w14:textId="77777777" w:rsidTr="000A2455">
        <w:tc>
          <w:tcPr>
            <w:tcW w:w="4111" w:type="dxa"/>
            <w:tcBorders>
              <w:top w:val="single" w:sz="12" w:space="0" w:color="auto"/>
              <w:bottom w:val="single" w:sz="4" w:space="0" w:color="auto"/>
            </w:tcBorders>
            <w:shd w:val="clear" w:color="auto" w:fill="auto"/>
          </w:tcPr>
          <w:p w14:paraId="554F481F" w14:textId="77777777" w:rsidR="00AC4C9D" w:rsidRPr="00717386" w:rsidRDefault="00AC4C9D" w:rsidP="00717386">
            <w:pPr>
              <w:suppressAutoHyphens w:val="0"/>
              <w:spacing w:before="80" w:after="80" w:line="220" w:lineRule="exact"/>
              <w:ind w:firstLine="286"/>
              <w:rPr>
                <w:rFonts w:cs="Times New Roman"/>
                <w:b/>
                <w:bCs/>
                <w:sz w:val="18"/>
              </w:rPr>
            </w:pPr>
            <w:r w:rsidRPr="00717386">
              <w:rPr>
                <w:rFonts w:cs="Times New Roman"/>
                <w:b/>
                <w:bCs/>
                <w:sz w:val="18"/>
              </w:rPr>
              <w:t>Всего</w:t>
            </w:r>
          </w:p>
        </w:tc>
        <w:tc>
          <w:tcPr>
            <w:tcW w:w="851" w:type="dxa"/>
            <w:tcBorders>
              <w:top w:val="single" w:sz="12" w:space="0" w:color="auto"/>
              <w:bottom w:val="single" w:sz="4" w:space="0" w:color="auto"/>
            </w:tcBorders>
            <w:shd w:val="clear" w:color="auto" w:fill="auto"/>
            <w:vAlign w:val="bottom"/>
          </w:tcPr>
          <w:p w14:paraId="5D8EC299"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100</w:t>
            </w:r>
          </w:p>
        </w:tc>
        <w:tc>
          <w:tcPr>
            <w:tcW w:w="850" w:type="dxa"/>
            <w:tcBorders>
              <w:top w:val="single" w:sz="12" w:space="0" w:color="auto"/>
              <w:bottom w:val="single" w:sz="4" w:space="0" w:color="auto"/>
            </w:tcBorders>
            <w:shd w:val="clear" w:color="auto" w:fill="auto"/>
            <w:vAlign w:val="bottom"/>
          </w:tcPr>
          <w:p w14:paraId="48CC52A8"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100</w:t>
            </w:r>
          </w:p>
        </w:tc>
        <w:tc>
          <w:tcPr>
            <w:tcW w:w="1558" w:type="dxa"/>
            <w:tcBorders>
              <w:top w:val="single" w:sz="12" w:space="0" w:color="auto"/>
              <w:bottom w:val="single" w:sz="4" w:space="0" w:color="auto"/>
            </w:tcBorders>
            <w:shd w:val="clear" w:color="auto" w:fill="auto"/>
            <w:vAlign w:val="bottom"/>
          </w:tcPr>
          <w:p w14:paraId="618BC029" w14:textId="77777777" w:rsidR="00AC4C9D" w:rsidRPr="00717386" w:rsidRDefault="00AC4C9D" w:rsidP="00717386">
            <w:pPr>
              <w:suppressAutoHyphens w:val="0"/>
              <w:spacing w:before="80" w:after="80" w:line="220" w:lineRule="exact"/>
              <w:jc w:val="right"/>
              <w:rPr>
                <w:rFonts w:cs="Times New Roman"/>
                <w:b/>
                <w:bCs/>
                <w:sz w:val="18"/>
              </w:rPr>
            </w:pPr>
            <w:r w:rsidRPr="00717386">
              <w:rPr>
                <w:rFonts w:cs="Times New Roman"/>
                <w:b/>
                <w:bCs/>
                <w:sz w:val="18"/>
              </w:rPr>
              <w:t>34,4</w:t>
            </w:r>
          </w:p>
        </w:tc>
      </w:tr>
      <w:tr w:rsidR="00465123" w:rsidRPr="00465123" w14:paraId="4CF73B94" w14:textId="77777777" w:rsidTr="000A2455">
        <w:tc>
          <w:tcPr>
            <w:tcW w:w="4111" w:type="dxa"/>
            <w:tcBorders>
              <w:top w:val="single" w:sz="4" w:space="0" w:color="auto"/>
            </w:tcBorders>
            <w:shd w:val="clear" w:color="auto" w:fill="auto"/>
          </w:tcPr>
          <w:p w14:paraId="47DAF158" w14:textId="03446D2C" w:rsidR="00AC4C9D" w:rsidRPr="00465123" w:rsidRDefault="00AC4C9D" w:rsidP="00465123">
            <w:pPr>
              <w:suppressAutoHyphens w:val="0"/>
              <w:spacing w:before="40" w:after="40" w:line="220" w:lineRule="exact"/>
              <w:rPr>
                <w:rFonts w:cs="Times New Roman"/>
                <w:sz w:val="18"/>
              </w:rPr>
            </w:pPr>
            <w:r w:rsidRPr="00465123">
              <w:rPr>
                <w:rFonts w:cs="Times New Roman"/>
                <w:sz w:val="18"/>
              </w:rPr>
              <w:t xml:space="preserve">Руководители, старшие должностные лица </w:t>
            </w:r>
            <w:r w:rsidR="00465123">
              <w:rPr>
                <w:rFonts w:cs="Times New Roman"/>
                <w:sz w:val="18"/>
              </w:rPr>
              <w:br/>
            </w:r>
            <w:r w:rsidRPr="00465123">
              <w:rPr>
                <w:rFonts w:cs="Times New Roman"/>
                <w:sz w:val="18"/>
              </w:rPr>
              <w:t>и законодатели</w:t>
            </w:r>
          </w:p>
        </w:tc>
        <w:tc>
          <w:tcPr>
            <w:tcW w:w="851" w:type="dxa"/>
            <w:tcBorders>
              <w:top w:val="single" w:sz="4" w:space="0" w:color="auto"/>
            </w:tcBorders>
            <w:shd w:val="clear" w:color="auto" w:fill="auto"/>
            <w:vAlign w:val="bottom"/>
          </w:tcPr>
          <w:p w14:paraId="3569AABD"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7,6</w:t>
            </w:r>
          </w:p>
        </w:tc>
        <w:tc>
          <w:tcPr>
            <w:tcW w:w="850" w:type="dxa"/>
            <w:tcBorders>
              <w:top w:val="single" w:sz="4" w:space="0" w:color="auto"/>
            </w:tcBorders>
            <w:shd w:val="clear" w:color="auto" w:fill="auto"/>
            <w:vAlign w:val="bottom"/>
          </w:tcPr>
          <w:p w14:paraId="31C7F279"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8,4</w:t>
            </w:r>
          </w:p>
        </w:tc>
        <w:tc>
          <w:tcPr>
            <w:tcW w:w="1558" w:type="dxa"/>
            <w:tcBorders>
              <w:top w:val="single" w:sz="4" w:space="0" w:color="auto"/>
            </w:tcBorders>
            <w:shd w:val="clear" w:color="auto" w:fill="auto"/>
            <w:vAlign w:val="bottom"/>
          </w:tcPr>
          <w:p w14:paraId="5EADCF51"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27,2</w:t>
            </w:r>
          </w:p>
        </w:tc>
      </w:tr>
      <w:tr w:rsidR="00465123" w:rsidRPr="00465123" w14:paraId="6C2F0AD4" w14:textId="77777777" w:rsidTr="000A2455">
        <w:tc>
          <w:tcPr>
            <w:tcW w:w="4111" w:type="dxa"/>
            <w:shd w:val="clear" w:color="auto" w:fill="auto"/>
          </w:tcPr>
          <w:p w14:paraId="43B57ED9" w14:textId="35B2C3C8" w:rsidR="00AC4C9D" w:rsidRPr="00465123" w:rsidRDefault="00AC4C9D" w:rsidP="00465123">
            <w:pPr>
              <w:suppressAutoHyphens w:val="0"/>
              <w:spacing w:before="40" w:after="40" w:line="220" w:lineRule="exact"/>
              <w:rPr>
                <w:rFonts w:cs="Times New Roman"/>
                <w:sz w:val="18"/>
              </w:rPr>
            </w:pPr>
            <w:r w:rsidRPr="00465123">
              <w:rPr>
                <w:rFonts w:cs="Times New Roman"/>
                <w:sz w:val="18"/>
              </w:rPr>
              <w:t>Специалисты</w:t>
            </w:r>
          </w:p>
        </w:tc>
        <w:tc>
          <w:tcPr>
            <w:tcW w:w="851" w:type="dxa"/>
            <w:shd w:val="clear" w:color="auto" w:fill="auto"/>
            <w:vAlign w:val="bottom"/>
          </w:tcPr>
          <w:p w14:paraId="24D01BC2"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7,4</w:t>
            </w:r>
          </w:p>
        </w:tc>
        <w:tc>
          <w:tcPr>
            <w:tcW w:w="850" w:type="dxa"/>
            <w:shd w:val="clear" w:color="auto" w:fill="auto"/>
            <w:vAlign w:val="bottom"/>
          </w:tcPr>
          <w:p w14:paraId="5EC59B8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4,3</w:t>
            </w:r>
          </w:p>
        </w:tc>
        <w:tc>
          <w:tcPr>
            <w:tcW w:w="1558" w:type="dxa"/>
            <w:shd w:val="clear" w:color="auto" w:fill="auto"/>
            <w:vAlign w:val="bottom"/>
          </w:tcPr>
          <w:p w14:paraId="5DED1AEE"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62,4</w:t>
            </w:r>
          </w:p>
        </w:tc>
      </w:tr>
      <w:tr w:rsidR="00465123" w:rsidRPr="00465123" w14:paraId="748022A7" w14:textId="77777777" w:rsidTr="000A2455">
        <w:tc>
          <w:tcPr>
            <w:tcW w:w="4111" w:type="dxa"/>
            <w:shd w:val="clear" w:color="auto" w:fill="auto"/>
          </w:tcPr>
          <w:p w14:paraId="63BF5635"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Технические работники и другие специалисты со средним уровнем квалификации</w:t>
            </w:r>
          </w:p>
        </w:tc>
        <w:tc>
          <w:tcPr>
            <w:tcW w:w="851" w:type="dxa"/>
            <w:shd w:val="clear" w:color="auto" w:fill="auto"/>
            <w:vAlign w:val="bottom"/>
          </w:tcPr>
          <w:p w14:paraId="3E5B1E5F"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9,1</w:t>
            </w:r>
          </w:p>
        </w:tc>
        <w:tc>
          <w:tcPr>
            <w:tcW w:w="850" w:type="dxa"/>
            <w:shd w:val="clear" w:color="auto" w:fill="auto"/>
            <w:vAlign w:val="bottom"/>
          </w:tcPr>
          <w:p w14:paraId="48A90AA9"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8,9</w:t>
            </w:r>
          </w:p>
        </w:tc>
        <w:tc>
          <w:tcPr>
            <w:tcW w:w="1558" w:type="dxa"/>
            <w:shd w:val="clear" w:color="auto" w:fill="auto"/>
            <w:vAlign w:val="bottom"/>
          </w:tcPr>
          <w:p w14:paraId="180AE1A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35,6</w:t>
            </w:r>
          </w:p>
        </w:tc>
      </w:tr>
      <w:tr w:rsidR="00465123" w:rsidRPr="00465123" w14:paraId="7EF16531" w14:textId="77777777" w:rsidTr="000A2455">
        <w:tc>
          <w:tcPr>
            <w:tcW w:w="4111" w:type="dxa"/>
            <w:shd w:val="clear" w:color="auto" w:fill="auto"/>
          </w:tcPr>
          <w:p w14:paraId="72BE5015"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Клерки и вспомогательные канцелярские работники</w:t>
            </w:r>
          </w:p>
        </w:tc>
        <w:tc>
          <w:tcPr>
            <w:tcW w:w="851" w:type="dxa"/>
            <w:shd w:val="clear" w:color="auto" w:fill="auto"/>
            <w:vAlign w:val="bottom"/>
          </w:tcPr>
          <w:p w14:paraId="0A1339B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3,8</w:t>
            </w:r>
          </w:p>
        </w:tc>
        <w:tc>
          <w:tcPr>
            <w:tcW w:w="850" w:type="dxa"/>
            <w:shd w:val="clear" w:color="auto" w:fill="auto"/>
            <w:vAlign w:val="bottom"/>
          </w:tcPr>
          <w:p w14:paraId="1E9A7767"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2,8</w:t>
            </w:r>
          </w:p>
        </w:tc>
        <w:tc>
          <w:tcPr>
            <w:tcW w:w="1558" w:type="dxa"/>
            <w:shd w:val="clear" w:color="auto" w:fill="auto"/>
            <w:vAlign w:val="bottom"/>
          </w:tcPr>
          <w:p w14:paraId="26E3744D"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51,9</w:t>
            </w:r>
          </w:p>
        </w:tc>
      </w:tr>
      <w:tr w:rsidR="00465123" w:rsidRPr="00465123" w14:paraId="3986B1CB" w14:textId="77777777" w:rsidTr="000A2455">
        <w:tc>
          <w:tcPr>
            <w:tcW w:w="4111" w:type="dxa"/>
            <w:shd w:val="clear" w:color="auto" w:fill="auto"/>
          </w:tcPr>
          <w:p w14:paraId="0DC403FC"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Работники сферы обслуживания и продаж</w:t>
            </w:r>
          </w:p>
        </w:tc>
        <w:tc>
          <w:tcPr>
            <w:tcW w:w="851" w:type="dxa"/>
            <w:shd w:val="clear" w:color="auto" w:fill="auto"/>
            <w:vAlign w:val="bottom"/>
          </w:tcPr>
          <w:p w14:paraId="33D9A5B3"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8,7</w:t>
            </w:r>
          </w:p>
        </w:tc>
        <w:tc>
          <w:tcPr>
            <w:tcW w:w="850" w:type="dxa"/>
            <w:shd w:val="clear" w:color="auto" w:fill="auto"/>
            <w:vAlign w:val="bottom"/>
          </w:tcPr>
          <w:p w14:paraId="3FB6A4FC"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9,2</w:t>
            </w:r>
          </w:p>
        </w:tc>
        <w:tc>
          <w:tcPr>
            <w:tcW w:w="1558" w:type="dxa"/>
            <w:shd w:val="clear" w:color="auto" w:fill="auto"/>
            <w:vAlign w:val="bottom"/>
          </w:tcPr>
          <w:p w14:paraId="5CE43308"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30,2</w:t>
            </w:r>
          </w:p>
        </w:tc>
      </w:tr>
      <w:tr w:rsidR="00465123" w:rsidRPr="00465123" w14:paraId="2300A23F" w14:textId="77777777" w:rsidTr="000A2455">
        <w:tc>
          <w:tcPr>
            <w:tcW w:w="4111" w:type="dxa"/>
            <w:shd w:val="clear" w:color="auto" w:fill="auto"/>
          </w:tcPr>
          <w:p w14:paraId="7F5F8432" w14:textId="0275FBAA" w:rsidR="00AC4C9D" w:rsidRPr="00465123" w:rsidRDefault="00AC4C9D" w:rsidP="00465123">
            <w:pPr>
              <w:suppressAutoHyphens w:val="0"/>
              <w:spacing w:before="40" w:after="40" w:line="220" w:lineRule="exact"/>
              <w:rPr>
                <w:rFonts w:cs="Times New Roman"/>
                <w:sz w:val="18"/>
              </w:rPr>
            </w:pPr>
            <w:r w:rsidRPr="00465123">
              <w:rPr>
                <w:rFonts w:cs="Times New Roman"/>
                <w:sz w:val="18"/>
              </w:rPr>
              <w:t>Квалифицированные работники сельского, лесного и</w:t>
            </w:r>
            <w:r w:rsidR="00465123">
              <w:rPr>
                <w:rFonts w:cs="Times New Roman"/>
                <w:sz w:val="18"/>
              </w:rPr>
              <w:t> </w:t>
            </w:r>
            <w:r w:rsidRPr="00465123">
              <w:rPr>
                <w:rFonts w:cs="Times New Roman"/>
                <w:sz w:val="18"/>
              </w:rPr>
              <w:t>рыбного хозяйства</w:t>
            </w:r>
          </w:p>
        </w:tc>
        <w:tc>
          <w:tcPr>
            <w:tcW w:w="851" w:type="dxa"/>
            <w:shd w:val="clear" w:color="auto" w:fill="auto"/>
            <w:vAlign w:val="bottom"/>
          </w:tcPr>
          <w:p w14:paraId="0E5F6EFF"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16,8</w:t>
            </w:r>
          </w:p>
        </w:tc>
        <w:tc>
          <w:tcPr>
            <w:tcW w:w="850" w:type="dxa"/>
            <w:shd w:val="clear" w:color="auto" w:fill="auto"/>
            <w:vAlign w:val="bottom"/>
          </w:tcPr>
          <w:p w14:paraId="7E31F7C9"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17,6</w:t>
            </w:r>
          </w:p>
        </w:tc>
        <w:tc>
          <w:tcPr>
            <w:tcW w:w="1558" w:type="dxa"/>
            <w:shd w:val="clear" w:color="auto" w:fill="auto"/>
            <w:vAlign w:val="bottom"/>
          </w:tcPr>
          <w:p w14:paraId="5DFBE157"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31,4</w:t>
            </w:r>
          </w:p>
        </w:tc>
      </w:tr>
      <w:tr w:rsidR="00465123" w:rsidRPr="00465123" w14:paraId="03D67C4D" w14:textId="77777777" w:rsidTr="000A2455">
        <w:tc>
          <w:tcPr>
            <w:tcW w:w="4111" w:type="dxa"/>
            <w:shd w:val="clear" w:color="auto" w:fill="auto"/>
          </w:tcPr>
          <w:p w14:paraId="6A5D03FB"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Работники ремесел и смежных профессий</w:t>
            </w:r>
          </w:p>
        </w:tc>
        <w:tc>
          <w:tcPr>
            <w:tcW w:w="851" w:type="dxa"/>
            <w:shd w:val="clear" w:color="auto" w:fill="auto"/>
            <w:vAlign w:val="bottom"/>
          </w:tcPr>
          <w:p w14:paraId="0D6E9DC3"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16,0</w:t>
            </w:r>
          </w:p>
        </w:tc>
        <w:tc>
          <w:tcPr>
            <w:tcW w:w="850" w:type="dxa"/>
            <w:shd w:val="clear" w:color="auto" w:fill="auto"/>
            <w:vAlign w:val="bottom"/>
          </w:tcPr>
          <w:p w14:paraId="67A6F2B1"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16,6</w:t>
            </w:r>
          </w:p>
        </w:tc>
        <w:tc>
          <w:tcPr>
            <w:tcW w:w="1558" w:type="dxa"/>
            <w:shd w:val="clear" w:color="auto" w:fill="auto"/>
            <w:vAlign w:val="bottom"/>
          </w:tcPr>
          <w:p w14:paraId="0AB95AA1"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31,7</w:t>
            </w:r>
          </w:p>
        </w:tc>
      </w:tr>
      <w:tr w:rsidR="00465123" w:rsidRPr="00465123" w14:paraId="3EB4879D" w14:textId="77777777" w:rsidTr="000A2455">
        <w:tc>
          <w:tcPr>
            <w:tcW w:w="4111" w:type="dxa"/>
            <w:shd w:val="clear" w:color="auto" w:fill="auto"/>
          </w:tcPr>
          <w:p w14:paraId="566B5716" w14:textId="3586D646" w:rsidR="00AC4C9D" w:rsidRPr="00465123" w:rsidRDefault="00AC4C9D" w:rsidP="00465123">
            <w:pPr>
              <w:suppressAutoHyphens w:val="0"/>
              <w:spacing w:before="40" w:after="40" w:line="220" w:lineRule="exact"/>
              <w:rPr>
                <w:rFonts w:cs="Times New Roman"/>
                <w:sz w:val="18"/>
              </w:rPr>
            </w:pPr>
            <w:r w:rsidRPr="00465123">
              <w:rPr>
                <w:rFonts w:cs="Times New Roman"/>
                <w:sz w:val="18"/>
              </w:rPr>
              <w:t>Операторы машин и установок; сборщики машин и</w:t>
            </w:r>
            <w:r w:rsidR="00465123">
              <w:rPr>
                <w:rFonts w:cs="Times New Roman"/>
                <w:sz w:val="18"/>
              </w:rPr>
              <w:t> </w:t>
            </w:r>
            <w:r w:rsidRPr="00465123">
              <w:rPr>
                <w:rFonts w:cs="Times New Roman"/>
                <w:sz w:val="18"/>
              </w:rPr>
              <w:t>оборудования</w:t>
            </w:r>
          </w:p>
        </w:tc>
        <w:tc>
          <w:tcPr>
            <w:tcW w:w="851" w:type="dxa"/>
            <w:shd w:val="clear" w:color="auto" w:fill="auto"/>
            <w:vAlign w:val="bottom"/>
          </w:tcPr>
          <w:p w14:paraId="6EF8BAE9"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8,7</w:t>
            </w:r>
          </w:p>
        </w:tc>
        <w:tc>
          <w:tcPr>
            <w:tcW w:w="850" w:type="dxa"/>
            <w:shd w:val="clear" w:color="auto" w:fill="auto"/>
            <w:vAlign w:val="bottom"/>
          </w:tcPr>
          <w:p w14:paraId="57276744"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11,5</w:t>
            </w:r>
          </w:p>
        </w:tc>
        <w:tc>
          <w:tcPr>
            <w:tcW w:w="1558" w:type="dxa"/>
            <w:shd w:val="clear" w:color="auto" w:fill="auto"/>
            <w:vAlign w:val="bottom"/>
          </w:tcPr>
          <w:p w14:paraId="1DB187D4"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13,3</w:t>
            </w:r>
          </w:p>
        </w:tc>
      </w:tr>
      <w:tr w:rsidR="00465123" w:rsidRPr="00465123" w14:paraId="66A69881" w14:textId="77777777" w:rsidTr="000A2455">
        <w:tc>
          <w:tcPr>
            <w:tcW w:w="4111" w:type="dxa"/>
            <w:shd w:val="clear" w:color="auto" w:fill="auto"/>
          </w:tcPr>
          <w:p w14:paraId="2EC36355"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Неквалифицированные работники</w:t>
            </w:r>
          </w:p>
        </w:tc>
        <w:tc>
          <w:tcPr>
            <w:tcW w:w="851" w:type="dxa"/>
            <w:shd w:val="clear" w:color="auto" w:fill="auto"/>
            <w:vAlign w:val="bottom"/>
          </w:tcPr>
          <w:p w14:paraId="18C690CB"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21,5</w:t>
            </w:r>
          </w:p>
        </w:tc>
        <w:tc>
          <w:tcPr>
            <w:tcW w:w="850" w:type="dxa"/>
            <w:shd w:val="clear" w:color="auto" w:fill="auto"/>
            <w:vAlign w:val="bottom"/>
          </w:tcPr>
          <w:p w14:paraId="14AD7837"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20,1</w:t>
            </w:r>
          </w:p>
        </w:tc>
        <w:tc>
          <w:tcPr>
            <w:tcW w:w="1558" w:type="dxa"/>
            <w:shd w:val="clear" w:color="auto" w:fill="auto"/>
            <w:vAlign w:val="bottom"/>
          </w:tcPr>
          <w:p w14:paraId="5DE99FDC"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38,5</w:t>
            </w:r>
          </w:p>
        </w:tc>
      </w:tr>
      <w:tr w:rsidR="00465123" w:rsidRPr="00465123" w14:paraId="7E55F2DA" w14:textId="77777777" w:rsidTr="000A2455">
        <w:tc>
          <w:tcPr>
            <w:tcW w:w="4111" w:type="dxa"/>
            <w:tcBorders>
              <w:bottom w:val="single" w:sz="12" w:space="0" w:color="auto"/>
            </w:tcBorders>
            <w:shd w:val="clear" w:color="auto" w:fill="auto"/>
          </w:tcPr>
          <w:p w14:paraId="2035880C" w14:textId="77777777" w:rsidR="00AC4C9D" w:rsidRPr="00465123" w:rsidRDefault="00AC4C9D" w:rsidP="00465123">
            <w:pPr>
              <w:suppressAutoHyphens w:val="0"/>
              <w:spacing w:before="40" w:after="40" w:line="220" w:lineRule="exact"/>
              <w:rPr>
                <w:rFonts w:cs="Times New Roman"/>
                <w:sz w:val="18"/>
              </w:rPr>
            </w:pPr>
            <w:r w:rsidRPr="00465123">
              <w:rPr>
                <w:rFonts w:cs="Times New Roman"/>
                <w:sz w:val="18"/>
              </w:rPr>
              <w:t>Военнослужащие</w:t>
            </w:r>
          </w:p>
        </w:tc>
        <w:tc>
          <w:tcPr>
            <w:tcW w:w="851" w:type="dxa"/>
            <w:tcBorders>
              <w:bottom w:val="single" w:sz="12" w:space="0" w:color="auto"/>
            </w:tcBorders>
            <w:shd w:val="clear" w:color="auto" w:fill="auto"/>
            <w:vAlign w:val="bottom"/>
          </w:tcPr>
          <w:p w14:paraId="40B0FF83"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0,4</w:t>
            </w:r>
          </w:p>
        </w:tc>
        <w:tc>
          <w:tcPr>
            <w:tcW w:w="850" w:type="dxa"/>
            <w:tcBorders>
              <w:bottom w:val="single" w:sz="12" w:space="0" w:color="auto"/>
            </w:tcBorders>
            <w:shd w:val="clear" w:color="auto" w:fill="auto"/>
            <w:vAlign w:val="bottom"/>
          </w:tcPr>
          <w:p w14:paraId="6147258C"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0,6</w:t>
            </w:r>
          </w:p>
        </w:tc>
        <w:tc>
          <w:tcPr>
            <w:tcW w:w="1558" w:type="dxa"/>
            <w:tcBorders>
              <w:bottom w:val="single" w:sz="12" w:space="0" w:color="auto"/>
            </w:tcBorders>
            <w:shd w:val="clear" w:color="auto" w:fill="auto"/>
            <w:vAlign w:val="bottom"/>
          </w:tcPr>
          <w:p w14:paraId="0178475A" w14:textId="77777777" w:rsidR="00AC4C9D" w:rsidRPr="00465123" w:rsidRDefault="00AC4C9D" w:rsidP="00465123">
            <w:pPr>
              <w:suppressAutoHyphens w:val="0"/>
              <w:spacing w:before="40" w:after="40" w:line="220" w:lineRule="exact"/>
              <w:jc w:val="right"/>
              <w:rPr>
                <w:rFonts w:cs="Times New Roman"/>
                <w:sz w:val="18"/>
              </w:rPr>
            </w:pPr>
            <w:r w:rsidRPr="00465123">
              <w:rPr>
                <w:rFonts w:cs="Times New Roman"/>
                <w:sz w:val="18"/>
              </w:rPr>
              <w:t>14,6</w:t>
            </w:r>
          </w:p>
        </w:tc>
      </w:tr>
    </w:tbl>
    <w:p w14:paraId="17EED8B7" w14:textId="231783EC" w:rsidR="00AC4C9D" w:rsidRPr="00AC4C9D" w:rsidRDefault="00AC4C9D" w:rsidP="00465123">
      <w:pPr>
        <w:pStyle w:val="SingleTxtG"/>
        <w:spacing w:before="120" w:after="240" w:line="220" w:lineRule="exact"/>
        <w:ind w:firstLine="170"/>
        <w:jc w:val="left"/>
        <w:rPr>
          <w:i/>
          <w:iCs/>
          <w:sz w:val="18"/>
          <w:szCs w:val="18"/>
        </w:rPr>
      </w:pPr>
      <w:r w:rsidRPr="00AC4C9D">
        <w:rPr>
          <w:i/>
          <w:iCs/>
          <w:sz w:val="18"/>
          <w:szCs w:val="18"/>
        </w:rPr>
        <w:t xml:space="preserve">Источник: </w:t>
      </w:r>
      <w:r w:rsidRPr="00497F5E">
        <w:rPr>
          <w:sz w:val="18"/>
          <w:szCs w:val="18"/>
        </w:rPr>
        <w:t>Ежегодное обследование рабочей силы за 2019 год, Департамент переписи населения и статистики</w:t>
      </w:r>
      <w:r w:rsidR="00465123" w:rsidRPr="00497F5E">
        <w:rPr>
          <w:sz w:val="18"/>
          <w:szCs w:val="18"/>
        </w:rPr>
        <w:t>.</w:t>
      </w:r>
    </w:p>
    <w:p w14:paraId="40FCA106" w14:textId="6F5CEFE0" w:rsidR="00AC4C9D" w:rsidRPr="00AC4C9D" w:rsidRDefault="00AC4C9D" w:rsidP="00AC4C9D">
      <w:pPr>
        <w:pStyle w:val="SingleTxtG"/>
      </w:pPr>
      <w:r w:rsidRPr="00AC4C9D">
        <w:rPr>
          <w:iCs/>
        </w:rPr>
        <w:t>30.</w:t>
      </w:r>
      <w:r w:rsidRPr="00AC4C9D">
        <w:rPr>
          <w:iCs/>
        </w:rPr>
        <w:tab/>
      </w:r>
      <w:r w:rsidRPr="00AC4C9D">
        <w:t>По данным обследования рабочей силы за 2019 год, 6</w:t>
      </w:r>
      <w:r w:rsidR="00465123">
        <w:t> </w:t>
      </w:r>
      <w:r w:rsidRPr="00AC4C9D">
        <w:t>% женщин было занято в профессиональной категории «Руководители, старшие должностные лица и законодатели», что больше, чем 4,9</w:t>
      </w:r>
      <w:r w:rsidR="00465123">
        <w:t> </w:t>
      </w:r>
      <w:r w:rsidRPr="00AC4C9D">
        <w:t>% в 2016 году.</w:t>
      </w:r>
      <w:r w:rsidR="00465123">
        <w:t xml:space="preserve"> </w:t>
      </w:r>
      <w:r w:rsidRPr="00AC4C9D">
        <w:t>В целом в этой профессиональной группе наблюдается рост как мужчин, так и женщин. Более 35</w:t>
      </w:r>
      <w:r w:rsidR="00465123">
        <w:t> </w:t>
      </w:r>
      <w:r w:rsidRPr="00AC4C9D">
        <w:t>% женщин работают в качестве дополнительных секретарей, но только 12,5</w:t>
      </w:r>
      <w:r w:rsidR="00465123">
        <w:t> </w:t>
      </w:r>
      <w:r w:rsidRPr="00AC4C9D">
        <w:t>% работают в качестве секретарей. Выбиться на высокие должности женщинам по-прежнему сложно.</w:t>
      </w:r>
    </w:p>
    <w:p w14:paraId="36BA3407" w14:textId="77777777" w:rsidR="00AC4C9D" w:rsidRPr="00AC4C9D" w:rsidRDefault="00AC4C9D" w:rsidP="00465123">
      <w:pPr>
        <w:pStyle w:val="H23G"/>
      </w:pPr>
      <w:r w:rsidRPr="00AC4C9D">
        <w:tab/>
      </w:r>
      <w:r w:rsidRPr="00AC4C9D">
        <w:tab/>
        <w:t>Сектор миграции для трудоустройства и факторы, влияющие на вовлечение женщин в этот сектор</w:t>
      </w:r>
    </w:p>
    <w:p w14:paraId="206ACA02" w14:textId="6ED6A5A9" w:rsidR="00AC4C9D" w:rsidRPr="00AC4C9D" w:rsidRDefault="00AC4C9D" w:rsidP="00AC4C9D">
      <w:pPr>
        <w:pStyle w:val="SingleTxtG"/>
      </w:pPr>
      <w:r w:rsidRPr="00AC4C9D">
        <w:rPr>
          <w:iCs/>
        </w:rPr>
        <w:t>31.</w:t>
      </w:r>
      <w:r w:rsidRPr="00AC4C9D">
        <w:rPr>
          <w:iCs/>
        </w:rPr>
        <w:tab/>
      </w:r>
      <w:r w:rsidRPr="00AC4C9D">
        <w:t>Сектор трудовой миграции Шри-Ланки вносит значительный вклад в процесс роста и развития страны. Он продолжает оставаться важным и необходимым сектором, который снижает давление на занятость в стране. Трудовые мигранты являются основным источником иностранной валюты для экономики Шри-Ланки на протяжении почти четырех десятилетий. В 2018 году объем частных денежных переводов в Шри-Ланку составил 7,0 млрд долл. США, что соответствует 7,9</w:t>
      </w:r>
      <w:r w:rsidR="00465123">
        <w:t> </w:t>
      </w:r>
      <w:r w:rsidRPr="00AC4C9D">
        <w:t>% ВВП страны</w:t>
      </w:r>
      <w:r w:rsidRPr="00AC4C9D">
        <w:rPr>
          <w:sz w:val="18"/>
          <w:szCs w:val="18"/>
          <w:vertAlign w:val="superscript"/>
        </w:rPr>
        <w:footnoteReference w:id="20"/>
      </w:r>
      <w:r w:rsidRPr="00AC4C9D">
        <w:t>.</w:t>
      </w:r>
    </w:p>
    <w:p w14:paraId="3BD483EC" w14:textId="3B9E3E27" w:rsidR="00AC4C9D" w:rsidRPr="00AC4C9D" w:rsidRDefault="00AC4C9D" w:rsidP="00AC4C9D">
      <w:pPr>
        <w:pStyle w:val="SingleTxtG"/>
      </w:pPr>
      <w:r w:rsidRPr="00AC4C9D">
        <w:rPr>
          <w:iCs/>
        </w:rPr>
        <w:lastRenderedPageBreak/>
        <w:t>32.</w:t>
      </w:r>
      <w:r w:rsidRPr="00AC4C9D">
        <w:rPr>
          <w:iCs/>
        </w:rPr>
        <w:tab/>
      </w:r>
      <w:r w:rsidRPr="00AC4C9D">
        <w:t xml:space="preserve">В Шри-Ланке управление сектором трудовой миграции осуществляет Министерство по делам иностранной рабочей силы и Бюро Шри-Ланки по трудоустройству за рубежом, созданное на основании закона парламента в 1985 году. Оно действует через местные и иностранные учреждения по трудоустройству, </w:t>
      </w:r>
      <w:r w:rsidR="00465123">
        <w:br/>
      </w:r>
      <w:r w:rsidRPr="00AC4C9D">
        <w:t>к помощи которых страна прибегает при поиске работы за рубежом и удовлетворении спроса на иностранную рабочую силу внутри страны. Правительство также имеет свое собственное Агентство по найму, которое действует как государственное агентство по трудоустройству.</w:t>
      </w:r>
    </w:p>
    <w:p w14:paraId="62D5BC5D" w14:textId="77777777" w:rsidR="00AC4C9D" w:rsidRPr="00AC4C9D" w:rsidRDefault="00AC4C9D" w:rsidP="00AC4C9D">
      <w:pPr>
        <w:pStyle w:val="SingleTxtG"/>
      </w:pPr>
      <w:r w:rsidRPr="00AC4C9D">
        <w:rPr>
          <w:iCs/>
        </w:rPr>
        <w:t>33.</w:t>
      </w:r>
      <w:r w:rsidRPr="00AC4C9D">
        <w:rPr>
          <w:iCs/>
        </w:rPr>
        <w:tab/>
      </w:r>
      <w:r w:rsidRPr="00AC4C9D">
        <w:t xml:space="preserve">В 2014 году ежегодное число зарегистрированных выездов превысило 300 000, но с тех пор оно снижается, что обусловлено различными факторами, помимо экономического спада и реформ рынка труда в странах назначения. В число этих факторов входят определенные ограничения категорий трудящихся-мигрантов. Согласно предварительной статистике Бюро Шри-Ланки по трудоустройству за рубежом (БШЛТР) за 2018 год, в 2018 году было зарегистрировано самое незначительно число отъехавших с 2006 года. </w:t>
      </w:r>
    </w:p>
    <w:p w14:paraId="3CA82E80" w14:textId="77777777" w:rsidR="00AC4C9D" w:rsidRPr="00AC4C9D" w:rsidRDefault="00AC4C9D" w:rsidP="00AC4C9D">
      <w:pPr>
        <w:pStyle w:val="SingleTxtG"/>
      </w:pPr>
      <w:r w:rsidRPr="00AC4C9D">
        <w:rPr>
          <w:iCs/>
        </w:rPr>
        <w:t>34.</w:t>
      </w:r>
      <w:r w:rsidRPr="00AC4C9D">
        <w:rPr>
          <w:iCs/>
        </w:rPr>
        <w:tab/>
      </w:r>
      <w:r w:rsidRPr="00AC4C9D">
        <w:t xml:space="preserve">Показатели 2018 года по сектору миграции для целей занятости: </w:t>
      </w:r>
    </w:p>
    <w:p w14:paraId="1B0CC1DD" w14:textId="5B18A3DE" w:rsidR="00AC4C9D" w:rsidRPr="00AC4C9D" w:rsidRDefault="00AC4C9D" w:rsidP="00465123">
      <w:pPr>
        <w:pStyle w:val="Bullet1G"/>
      </w:pPr>
      <w:r w:rsidRPr="00AC4C9D">
        <w:t>в 2018 году общее число покинувших страну для целей трудоустройства составило 211 461 человек, из которых 61,37</w:t>
      </w:r>
      <w:r w:rsidR="00465123">
        <w:t> </w:t>
      </w:r>
      <w:r w:rsidRPr="00AC4C9D">
        <w:t xml:space="preserve">% </w:t>
      </w:r>
      <w:r w:rsidR="00465123">
        <w:t>—</w:t>
      </w:r>
      <w:r w:rsidRPr="00AC4C9D">
        <w:t xml:space="preserve"> мужчины, а 38,63</w:t>
      </w:r>
      <w:r w:rsidR="00465123">
        <w:t> </w:t>
      </w:r>
      <w:r w:rsidRPr="00AC4C9D">
        <w:t xml:space="preserve">% или 81 687 </w:t>
      </w:r>
      <w:r w:rsidR="00465123">
        <w:t>—</w:t>
      </w:r>
      <w:r w:rsidRPr="00AC4C9D">
        <w:t xml:space="preserve"> женщины. Из этого числа 64 940 женщин устроились в качестве домработниц; </w:t>
      </w:r>
    </w:p>
    <w:p w14:paraId="5375FB33" w14:textId="27372BC2" w:rsidR="00AC4C9D" w:rsidRPr="00AC4C9D" w:rsidRDefault="00AC4C9D" w:rsidP="00465123">
      <w:pPr>
        <w:pStyle w:val="Bullet1G"/>
      </w:pPr>
      <w:r w:rsidRPr="00AC4C9D">
        <w:t>в 2018 году общее количество отъездов из страны сократилось на 25</w:t>
      </w:r>
      <w:r w:rsidR="00465123">
        <w:t> </w:t>
      </w:r>
      <w:r w:rsidRPr="00AC4C9D">
        <w:t>% по сравнению с 2017 годом (т.</w:t>
      </w:r>
      <w:r w:rsidR="00465123">
        <w:t> </w:t>
      </w:r>
      <w:r w:rsidRPr="00AC4C9D">
        <w:t>е. 211 990 в 2017 году и 211 461 в 2018 году);</w:t>
      </w:r>
    </w:p>
    <w:p w14:paraId="7032AB0A" w14:textId="7AECDD0C" w:rsidR="00AC4C9D" w:rsidRPr="00AC4C9D" w:rsidRDefault="00AC4C9D" w:rsidP="00465123">
      <w:pPr>
        <w:pStyle w:val="Bullet1G"/>
      </w:pPr>
      <w:r w:rsidRPr="00AC4C9D">
        <w:t>согласно данным Центрального банка Шри-Ланки, объем денежных переводов трудящихся достиг 7015 долл. США в 2018 году, что ниже по сравнению с 7164</w:t>
      </w:r>
      <w:r w:rsidR="00465123">
        <w:t> </w:t>
      </w:r>
      <w:r w:rsidRPr="00AC4C9D">
        <w:t>долл. США в 2017 году.</w:t>
      </w:r>
    </w:p>
    <w:p w14:paraId="62D8A4D4" w14:textId="77777777" w:rsidR="00AC4C9D" w:rsidRPr="00AC4C9D" w:rsidRDefault="00AC4C9D" w:rsidP="00AC4C9D">
      <w:pPr>
        <w:pStyle w:val="SingleTxtG"/>
      </w:pPr>
      <w:r w:rsidRPr="00AC4C9D">
        <w:rPr>
          <w:iCs/>
        </w:rPr>
        <w:t>35.</w:t>
      </w:r>
      <w:r w:rsidRPr="00AC4C9D">
        <w:rPr>
          <w:iCs/>
        </w:rPr>
        <w:tab/>
      </w:r>
      <w:r w:rsidRPr="00AC4C9D">
        <w:t>Некоторые из правил, вводимых в течение целого ряда лет, также способствовали дискриминации женщин в секторе трудовой миграции. Введенный правительством в 2013/2014 годах отчет о семейном положении для потенциальных домашних работниц, привел к сокращению оттока женщин, мигрирующих с целью работы в качестве домашней прислуги, и не обязательно действует как мера защиты, как предполагалось изначально. Многие исследования и опыт работы на местах показывают, что такие правила вынуждают женщин искать нелегальные или нерегулярные каналы для выезда из страны в поисках работы, что делает их и их семьи уязвимыми.</w:t>
      </w:r>
    </w:p>
    <w:p w14:paraId="2C383F25" w14:textId="77777777" w:rsidR="00AC4C9D" w:rsidRPr="00AC4C9D" w:rsidRDefault="00AC4C9D" w:rsidP="00AC4C9D">
      <w:pPr>
        <w:pStyle w:val="SingleTxtG"/>
      </w:pPr>
      <w:r w:rsidRPr="00AC4C9D">
        <w:rPr>
          <w:iCs/>
        </w:rPr>
        <w:t>36.</w:t>
      </w:r>
      <w:r w:rsidRPr="00AC4C9D">
        <w:rPr>
          <w:iCs/>
        </w:rPr>
        <w:tab/>
      </w:r>
      <w:r w:rsidRPr="00AC4C9D">
        <w:t xml:space="preserve">Новая национальная политика и план действий в области миграции в целях трудоустройства для Шри-Ланки на 2021–2023 годы уже разработаны и ожидают утверждения кабинетом министров. Эта политика имеет четыре основных направления: </w:t>
      </w:r>
    </w:p>
    <w:p w14:paraId="04DB3806" w14:textId="60A97FE6" w:rsidR="00AC4C9D" w:rsidRPr="00AC4C9D" w:rsidRDefault="00465123" w:rsidP="00AC4C9D">
      <w:pPr>
        <w:pStyle w:val="SingleTxtG"/>
      </w:pPr>
      <w:r>
        <w:tab/>
      </w:r>
      <w:r w:rsidR="00AC4C9D" w:rsidRPr="00AC4C9D">
        <w:t>i</w:t>
      </w:r>
      <w:r w:rsidR="004F0AF2" w:rsidRPr="004F0AF2">
        <w:t>)</w:t>
      </w:r>
      <w:r w:rsidR="00AC4C9D" w:rsidRPr="00AC4C9D">
        <w:tab/>
      </w:r>
      <w:r w:rsidR="00717386">
        <w:t>у</w:t>
      </w:r>
      <w:r w:rsidR="00AC4C9D" w:rsidRPr="00AC4C9D">
        <w:t>правление трудовой миграцией в целях содействия достойной и продуктивной занятости осуществляется на основе следующего постулата: «Шри-Ланка выигрывает от хорошо управляемого сектора трудовой миграции, который способствует достойной, безопасной и продуктивной занятости»</w:t>
      </w:r>
      <w:r w:rsidR="00717386">
        <w:t>;</w:t>
      </w:r>
    </w:p>
    <w:p w14:paraId="6900FFE4" w14:textId="4F10B8F2" w:rsidR="00AC4C9D" w:rsidRPr="00AC4C9D" w:rsidRDefault="00465123" w:rsidP="00AC4C9D">
      <w:pPr>
        <w:pStyle w:val="SingleTxtG"/>
      </w:pPr>
      <w:r>
        <w:tab/>
      </w:r>
      <w:r w:rsidR="00AC4C9D" w:rsidRPr="00AC4C9D">
        <w:t>ii</w:t>
      </w:r>
      <w:r w:rsidR="004F0AF2" w:rsidRPr="004F0AF2">
        <w:t>)</w:t>
      </w:r>
      <w:r w:rsidR="00AC4C9D" w:rsidRPr="00AC4C9D">
        <w:tab/>
      </w:r>
      <w:r w:rsidR="00717386">
        <w:t>о</w:t>
      </w:r>
      <w:r w:rsidR="00AC4C9D" w:rsidRPr="00AC4C9D">
        <w:t>беспечение прав и защиты трудящихся-мигрантов и обеспечение благосостояния их семей осуществляется на основе следующего постулата: «Шри-Ланка укрепляет все права трудящихся-мигрантов, содействуя защите, социальному обеспечению и благосостоянию всех трудящихся-мигрантов и их семей на всех этапах трудовой миграции»</w:t>
      </w:r>
      <w:r w:rsidR="00717386">
        <w:t>;</w:t>
      </w:r>
    </w:p>
    <w:p w14:paraId="6665B321" w14:textId="7CBA6297" w:rsidR="00AC4C9D" w:rsidRPr="00AC4C9D" w:rsidRDefault="00465123" w:rsidP="00AC4C9D">
      <w:pPr>
        <w:pStyle w:val="SingleTxtG"/>
      </w:pPr>
      <w:r>
        <w:tab/>
      </w:r>
      <w:r w:rsidR="00AC4C9D" w:rsidRPr="00AC4C9D">
        <w:t>iii</w:t>
      </w:r>
      <w:r w:rsidR="004F0AF2" w:rsidRPr="004F0AF2">
        <w:t>)</w:t>
      </w:r>
      <w:r w:rsidR="00AC4C9D" w:rsidRPr="00AC4C9D">
        <w:tab/>
      </w:r>
      <w:r w:rsidR="00717386">
        <w:t>с</w:t>
      </w:r>
      <w:r w:rsidR="00AC4C9D" w:rsidRPr="00AC4C9D">
        <w:t>одействие возможностям трудоустройства квалифицированных и полуквалифицированных рабочих-мигрантов в местной и глобальной экономике осуществляется на основе следующего постулата: «Шри-Ланка способствует тому, чтобы ее рабочая сила имела эффективный доступ к возможностям глобального рынка труда и получала больше социально-экономических выгод»</w:t>
      </w:r>
      <w:r w:rsidR="00717386">
        <w:t>;</w:t>
      </w:r>
    </w:p>
    <w:p w14:paraId="6695E901" w14:textId="651F1CA5" w:rsidR="00AC4C9D" w:rsidRPr="00AC4C9D" w:rsidRDefault="00465123" w:rsidP="00717386">
      <w:pPr>
        <w:pStyle w:val="SingleTxtG"/>
        <w:keepNext/>
        <w:keepLines/>
      </w:pPr>
      <w:r>
        <w:lastRenderedPageBreak/>
        <w:tab/>
      </w:r>
      <w:r w:rsidR="00AC4C9D" w:rsidRPr="00AC4C9D">
        <w:t>iv</w:t>
      </w:r>
      <w:r w:rsidR="004F0AF2" w:rsidRPr="004F0AF2">
        <w:t>)</w:t>
      </w:r>
      <w:r w:rsidR="00AC4C9D" w:rsidRPr="00AC4C9D">
        <w:tab/>
      </w:r>
      <w:r w:rsidR="00717386">
        <w:t>п</w:t>
      </w:r>
      <w:r w:rsidR="00AC4C9D" w:rsidRPr="00AC4C9D">
        <w:t>овышение выгод от миграции и ее связь с национальным развитием осуществляется на основе следующего постулата: «Шри-Ланка эффективно позиционирует миграцию для целей трудоустройства как продуктивный сектор в развитии страны».</w:t>
      </w:r>
    </w:p>
    <w:p w14:paraId="2018BA69" w14:textId="77777777" w:rsidR="00AC4C9D" w:rsidRPr="00AC4C9D" w:rsidRDefault="00AC4C9D" w:rsidP="00AC4C9D">
      <w:pPr>
        <w:pStyle w:val="SingleTxtG"/>
      </w:pPr>
      <w:r w:rsidRPr="00AC4C9D">
        <w:rPr>
          <w:iCs/>
        </w:rPr>
        <w:t>37.</w:t>
      </w:r>
      <w:r w:rsidRPr="00AC4C9D">
        <w:rPr>
          <w:iCs/>
        </w:rPr>
        <w:tab/>
      </w:r>
      <w:r w:rsidRPr="00AC4C9D">
        <w:t>В новой политике рассматриваются основные горизонтальные связи между миграционной политикой и другими формами национальной политики, такими как Национальная политика достойного труда в Шри-Ланке 2006 года, Национальная политика в области человеческих ресурсов и занятости для Шри-Ланки 2017 года, Национальная молодежная политика 2014 года, Политика в области ТПОП 2016 года, Политика в области МСП 2017 года.</w:t>
      </w:r>
    </w:p>
    <w:p w14:paraId="6FB408F6" w14:textId="77777777" w:rsidR="00AC4C9D" w:rsidRPr="00AC4C9D" w:rsidRDefault="00AC4C9D" w:rsidP="00AC4C9D">
      <w:pPr>
        <w:pStyle w:val="SingleTxtG"/>
      </w:pPr>
      <w:r w:rsidRPr="00AC4C9D">
        <w:rPr>
          <w:iCs/>
        </w:rPr>
        <w:t>38.</w:t>
      </w:r>
      <w:r w:rsidRPr="00AC4C9D">
        <w:rPr>
          <w:iCs/>
        </w:rPr>
        <w:tab/>
      </w:r>
      <w:r w:rsidRPr="00AC4C9D">
        <w:t xml:space="preserve">В новой политике гендерное равенство рассматривается как предпосылка, требующая первоочередного внимания. Важно уделять больше внимания стратегиям, изложенным в новой политике, которая предлагает гендерно справедливые результаты и итоги. </w:t>
      </w:r>
    </w:p>
    <w:p w14:paraId="68C8B5C2" w14:textId="29F9EDCF" w:rsidR="00AC4C9D" w:rsidRPr="00AC4C9D" w:rsidRDefault="00AC4C9D" w:rsidP="00AC4C9D">
      <w:pPr>
        <w:pStyle w:val="SingleTxtG"/>
      </w:pPr>
      <w:r w:rsidRPr="00AC4C9D">
        <w:rPr>
          <w:iCs/>
        </w:rPr>
        <w:t>39.</w:t>
      </w:r>
      <w:r w:rsidRPr="00AC4C9D">
        <w:rPr>
          <w:iCs/>
        </w:rPr>
        <w:tab/>
      </w:r>
      <w:r w:rsidRPr="00AC4C9D">
        <w:t xml:space="preserve">В попытке найти более безопасные альтернативы миграционный сектор стремится продвигать более высококвалифицированную работу для потенциальных трудящихся женщин-мигрантов в сфере ухода и гостиничного сектора. Для мужчин-мигрантов поощряются рабочие места в определенных технических областях, таких как механическая и электронная инженерия и производство. Спрос на работников с определенными навыками и компетенциями настолько высок, что после завершения обязательного периода трудоустройства страны назначения, испытывающие острую нехватку квалифицированной рабочей силы, также предлагают натурализацию для получения постоянного гражданства. Такие рабочие места будут иметь достойные условия труда и более высокую заработную плату, что компенсирует потери от снижения числа отъезжающих с точки зрения денежных переводов. Правительство заключило двусторонние соглашения с такими странами, как Соединенные Штаты Америки, Республика Корея и Япония, по вопросам ухода за больными и техническим сферам работы. Страна заинтересована в том, чтобы содействовать развитию таких рабочих мест и способствовать обучению навыкам и повышению осведомленности для удовлетворения этих потребностей. </w:t>
      </w:r>
    </w:p>
    <w:p w14:paraId="76F1BEFF" w14:textId="798C7877" w:rsidR="00AC4C9D" w:rsidRPr="00AC4C9D" w:rsidRDefault="00AC4C9D" w:rsidP="00AC4C9D">
      <w:pPr>
        <w:pStyle w:val="SingleTxtG"/>
        <w:rPr>
          <w:bCs/>
        </w:rPr>
      </w:pPr>
      <w:r w:rsidRPr="00AC4C9D">
        <w:rPr>
          <w:bCs/>
          <w:iCs/>
        </w:rPr>
        <w:t>40.</w:t>
      </w:r>
      <w:r w:rsidRPr="00AC4C9D">
        <w:rPr>
          <w:bCs/>
          <w:iCs/>
        </w:rPr>
        <w:tab/>
      </w:r>
      <w:r w:rsidRPr="00AC4C9D">
        <w:t xml:space="preserve">Национальная рамочная политика «Концепция процветания и величия» </w:t>
      </w:r>
      <w:r w:rsidR="00465123">
        <w:br/>
      </w:r>
      <w:r w:rsidRPr="00AC4C9D">
        <w:t>(2020–2025 годы) предлагает следующие стратегии в рамках миграционного сектора:</w:t>
      </w:r>
    </w:p>
    <w:p w14:paraId="33392F94" w14:textId="548B6BAE" w:rsidR="00AC4C9D" w:rsidRPr="00AC4C9D" w:rsidRDefault="00465123" w:rsidP="00AC4C9D">
      <w:pPr>
        <w:pStyle w:val="SingleTxtG"/>
      </w:pPr>
      <w:r>
        <w:tab/>
      </w:r>
      <w:r w:rsidR="00AC4C9D" w:rsidRPr="00AC4C9D">
        <w:t>i</w:t>
      </w:r>
      <w:r w:rsidR="00506C51" w:rsidRPr="00506C51">
        <w:t>)</w:t>
      </w:r>
      <w:r w:rsidR="00AC4C9D" w:rsidRPr="00AC4C9D">
        <w:tab/>
        <w:t>создание программ по направлению квалифицированных работников вместо неквалифицированных;</w:t>
      </w:r>
    </w:p>
    <w:p w14:paraId="33E30CD2" w14:textId="644706D0" w:rsidR="00AC4C9D" w:rsidRPr="00AC4C9D" w:rsidRDefault="00465123" w:rsidP="00AC4C9D">
      <w:pPr>
        <w:pStyle w:val="SingleTxtG"/>
      </w:pPr>
      <w:r>
        <w:tab/>
      </w:r>
      <w:r w:rsidR="00AC4C9D" w:rsidRPr="00AC4C9D">
        <w:t>ii</w:t>
      </w:r>
      <w:r w:rsidR="00506C51" w:rsidRPr="00506C51">
        <w:t>)</w:t>
      </w:r>
      <w:r w:rsidR="00AC4C9D" w:rsidRPr="00AC4C9D">
        <w:tab/>
        <w:t xml:space="preserve">разработка программы подготовки женщин к востребованным и конкурентоспособным в глобальном масштабе профессиям, таким как медсестры; </w:t>
      </w:r>
    </w:p>
    <w:p w14:paraId="286F95C7" w14:textId="2B6DE109" w:rsidR="00AC4C9D" w:rsidRPr="00AC4C9D" w:rsidRDefault="00465123" w:rsidP="00AC4C9D">
      <w:pPr>
        <w:pStyle w:val="SingleTxtG"/>
      </w:pPr>
      <w:r>
        <w:tab/>
      </w:r>
      <w:r w:rsidR="00AC4C9D" w:rsidRPr="00AC4C9D">
        <w:t>iii</w:t>
      </w:r>
      <w:r w:rsidR="00506C51" w:rsidRPr="00506C51">
        <w:t>)</w:t>
      </w:r>
      <w:r w:rsidR="00AC4C9D" w:rsidRPr="00AC4C9D">
        <w:tab/>
        <w:t>повышение ответственности посольств Шри-Ланки на Ближнем Востоке за защиту шри-ланкийских домработниц, работающих в этих странах.</w:t>
      </w:r>
    </w:p>
    <w:p w14:paraId="5BD1C3B1" w14:textId="77777777" w:rsidR="00AC4C9D" w:rsidRPr="00AC4C9D" w:rsidRDefault="00AC4C9D" w:rsidP="00465123">
      <w:pPr>
        <w:pStyle w:val="H23G"/>
      </w:pPr>
      <w:r w:rsidRPr="00AC4C9D">
        <w:tab/>
      </w:r>
      <w:r w:rsidRPr="00AC4C9D">
        <w:tab/>
        <w:t>Сектор здравоохранения</w:t>
      </w:r>
    </w:p>
    <w:p w14:paraId="194D3352" w14:textId="61F4A480" w:rsidR="00AC4C9D" w:rsidRPr="00AC4C9D" w:rsidRDefault="00AC4C9D" w:rsidP="00AC4C9D">
      <w:pPr>
        <w:pStyle w:val="SingleTxtG"/>
      </w:pPr>
      <w:r w:rsidRPr="00AC4C9D">
        <w:rPr>
          <w:iCs/>
        </w:rPr>
        <w:t>41.</w:t>
      </w:r>
      <w:r w:rsidRPr="00AC4C9D">
        <w:rPr>
          <w:iCs/>
        </w:rPr>
        <w:tab/>
      </w:r>
      <w:r w:rsidRPr="00AC4C9D">
        <w:t xml:space="preserve">В настоящее время все медицинские услуги, включая лечебные и профилактические, равномерно предоставляются в каждом районе страны. Страна разделена на 353 местных отдела здравоохранения, которые называются районами ответственности Медицинского сотрудника здравоохранения. Акушерки системы здравоохранения (АСЗ), являясь низовыми поставщиками медицинских услуг на местном уровне, обслуживают 3000–5000 человек на предмет удовлетворения потребностей женщин в репродуктивном здоровье. АСЗ предоставляют комплексный пакет услуг по охране здоровья матери и ребенка, включающий в себя уход до зачатия, дородовой уход, уход во время беременности, послеродовой уход, услуги женской консультации, планирование семьи, профилактику СГН и поддержку жертв СГН. Домашний уход предоставляется АСЗ по всей стране. </w:t>
      </w:r>
    </w:p>
    <w:p w14:paraId="41B69859" w14:textId="3A5C48CE" w:rsidR="00AC4C9D" w:rsidRPr="00AC4C9D" w:rsidRDefault="00AC4C9D" w:rsidP="00717386">
      <w:pPr>
        <w:pStyle w:val="H23G"/>
        <w:pageBreakBefore/>
      </w:pPr>
      <w:r w:rsidRPr="00AC4C9D">
        <w:lastRenderedPageBreak/>
        <w:tab/>
      </w:r>
      <w:r w:rsidRPr="00AC4C9D">
        <w:tab/>
        <w:t>2018 Десять основных причин смерти среди мужчин и женщин</w:t>
      </w:r>
      <w:r w:rsidRPr="00465123">
        <w:rPr>
          <w:b w:val="0"/>
          <w:bCs/>
          <w:sz w:val="18"/>
          <w:szCs w:val="18"/>
          <w:vertAlign w:val="superscript"/>
        </w:rPr>
        <w:footnoteReference w:id="21"/>
      </w:r>
    </w:p>
    <w:p w14:paraId="0BF31087" w14:textId="35A4D404" w:rsidR="00AC4C9D" w:rsidRPr="00D42EC1" w:rsidRDefault="008C7A46" w:rsidP="00AC4C9D">
      <w:pPr>
        <w:jc w:val="center"/>
      </w:pPr>
      <w:r w:rsidRPr="004906E5">
        <w:rPr>
          <w:rFonts w:cs="Calibri"/>
          <w:noProof/>
          <w:lang w:eastAsia="en-GB"/>
        </w:rPr>
        <w:drawing>
          <wp:anchor distT="0" distB="0" distL="114300" distR="114300" simplePos="0" relativeHeight="251658240" behindDoc="0" locked="0" layoutInCell="1" allowOverlap="1" wp14:anchorId="06CDB66E" wp14:editId="11324C8E">
            <wp:simplePos x="0" y="0"/>
            <wp:positionH relativeFrom="column">
              <wp:posOffset>918601</wp:posOffset>
            </wp:positionH>
            <wp:positionV relativeFrom="paragraph">
              <wp:posOffset>145415</wp:posOffset>
            </wp:positionV>
            <wp:extent cx="4288790" cy="1973580"/>
            <wp:effectExtent l="247650" t="133350" r="245110" b="71247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2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8790" cy="1973580"/>
                    </a:xfrm>
                    <a:prstGeom prst="rect">
                      <a:avLst/>
                    </a:prstGeom>
                    <a:effectLst>
                      <a:glow rad="127000">
                        <a:srgbClr val="5B9BD5">
                          <a:alpha val="66000"/>
                        </a:srgbClr>
                      </a:glow>
                      <a:reflection blurRad="228600" stA="65000" endPos="30000" dist="50800" dir="5400000" sy="-100000" algn="bl" rotWithShape="0"/>
                    </a:effectLst>
                  </pic:spPr>
                </pic:pic>
              </a:graphicData>
            </a:graphic>
          </wp:anchor>
        </w:drawing>
      </w:r>
    </w:p>
    <w:p w14:paraId="556A668A" w14:textId="3EE71D12" w:rsidR="008C7A46" w:rsidRPr="00D42EC1" w:rsidRDefault="008C7A46" w:rsidP="00AC4C9D">
      <w:pPr>
        <w:jc w:val="center"/>
      </w:pPr>
    </w:p>
    <w:p w14:paraId="5AF3FB23" w14:textId="3CB1BF6E" w:rsidR="008C7A46" w:rsidRPr="00D42EC1" w:rsidRDefault="008C7A46" w:rsidP="00AC4C9D">
      <w:pPr>
        <w:jc w:val="center"/>
      </w:pPr>
    </w:p>
    <w:p w14:paraId="70C79160" w14:textId="3320F567" w:rsidR="008C7A46" w:rsidRPr="00D42EC1" w:rsidRDefault="008C7A46" w:rsidP="00AC4C9D">
      <w:pPr>
        <w:jc w:val="center"/>
      </w:pPr>
    </w:p>
    <w:p w14:paraId="12734F0E" w14:textId="6CAC8F5F" w:rsidR="008C7A46" w:rsidRPr="00D42EC1" w:rsidRDefault="008C7A46" w:rsidP="00AC4C9D">
      <w:pPr>
        <w:jc w:val="center"/>
      </w:pPr>
    </w:p>
    <w:p w14:paraId="33050DB3" w14:textId="63EB4BF0" w:rsidR="008C7A46" w:rsidRPr="00D42EC1" w:rsidRDefault="008C7A46" w:rsidP="00AC4C9D">
      <w:pPr>
        <w:jc w:val="center"/>
      </w:pPr>
    </w:p>
    <w:p w14:paraId="54CD3411" w14:textId="5D55ADC9" w:rsidR="008C7A46" w:rsidRPr="00D42EC1" w:rsidRDefault="008C7A46" w:rsidP="00AC4C9D">
      <w:pPr>
        <w:jc w:val="center"/>
      </w:pPr>
    </w:p>
    <w:p w14:paraId="1A3142C8" w14:textId="77777777" w:rsidR="008C7A46" w:rsidRPr="00D42EC1" w:rsidRDefault="008C7A46" w:rsidP="00AC4C9D">
      <w:pPr>
        <w:jc w:val="center"/>
      </w:pPr>
    </w:p>
    <w:p w14:paraId="2C132FA4" w14:textId="7894863E" w:rsidR="008C7A46" w:rsidRPr="00D42EC1" w:rsidRDefault="008C7A46" w:rsidP="00AC4C9D">
      <w:pPr>
        <w:jc w:val="center"/>
      </w:pPr>
    </w:p>
    <w:p w14:paraId="57D0B6B5" w14:textId="7B9F9F07" w:rsidR="008C7A46" w:rsidRPr="00D42EC1" w:rsidRDefault="008C7A46" w:rsidP="00AC4C9D">
      <w:pPr>
        <w:jc w:val="center"/>
      </w:pPr>
    </w:p>
    <w:p w14:paraId="3BDEA840" w14:textId="529D1710" w:rsidR="008C7A46" w:rsidRPr="00D42EC1" w:rsidRDefault="008C7A46" w:rsidP="00AC4C9D">
      <w:pPr>
        <w:jc w:val="center"/>
      </w:pPr>
    </w:p>
    <w:p w14:paraId="04AEA3D2" w14:textId="3ACF7100" w:rsidR="008C7A46" w:rsidRPr="00D42EC1" w:rsidRDefault="008C7A46" w:rsidP="00AC4C9D">
      <w:pPr>
        <w:jc w:val="center"/>
      </w:pPr>
    </w:p>
    <w:p w14:paraId="432EF24E" w14:textId="521F54A4" w:rsidR="008C7A46" w:rsidRPr="00D42EC1" w:rsidRDefault="008C7A46" w:rsidP="00AC4C9D">
      <w:pPr>
        <w:jc w:val="center"/>
      </w:pPr>
    </w:p>
    <w:p w14:paraId="0B92CFF5" w14:textId="1A40A4FA" w:rsidR="008C7A46" w:rsidRPr="00D42EC1" w:rsidRDefault="008C7A46" w:rsidP="00AC4C9D">
      <w:pPr>
        <w:jc w:val="center"/>
      </w:pPr>
    </w:p>
    <w:p w14:paraId="3D05BC6C" w14:textId="201A5E84" w:rsidR="008C7A46" w:rsidRPr="00D42EC1" w:rsidRDefault="008C7A46" w:rsidP="00717386">
      <w:pPr>
        <w:spacing w:after="240"/>
        <w:jc w:val="center"/>
      </w:pPr>
    </w:p>
    <w:p w14:paraId="196E63EE" w14:textId="5B2B90FD" w:rsidR="00AC4C9D" w:rsidRPr="00AC4C9D" w:rsidRDefault="00AC4C9D" w:rsidP="00AC4C9D">
      <w:pPr>
        <w:pStyle w:val="SingleTxtG"/>
      </w:pPr>
      <w:r w:rsidRPr="00AC4C9D">
        <w:rPr>
          <w:iCs/>
        </w:rPr>
        <w:t>42.</w:t>
      </w:r>
      <w:r w:rsidRPr="00AC4C9D">
        <w:rPr>
          <w:iCs/>
        </w:rPr>
        <w:tab/>
      </w:r>
      <w:r w:rsidRPr="00AC4C9D">
        <w:t>Ишемическая болезнь сердца является основной причиной смерти в Шри-Ланке, и ее распространенность среди мужчин выше, чем среди женщин. Новообразования занимали второе место среди основных причин смерти в 2018 году. Зоонозные и другие бактериальные заболевания заняли третье место в рейтинге 2018</w:t>
      </w:r>
      <w:r w:rsidR="008C7A46">
        <w:t> </w:t>
      </w:r>
      <w:r w:rsidRPr="00AC4C9D">
        <w:t>года. Цереброваскулярные заболевания, которые были шестой по распространенности причиной смерти в 2015 и 2016 годах, в 2018 году заняли пятое место</w:t>
      </w:r>
      <w:r w:rsidRPr="00AC4C9D">
        <w:rPr>
          <w:sz w:val="18"/>
          <w:szCs w:val="18"/>
          <w:vertAlign w:val="superscript"/>
        </w:rPr>
        <w:footnoteReference w:id="22"/>
      </w:r>
      <w:r w:rsidRPr="00AC4C9D">
        <w:t>. Травматические повреждения как основная причина смерти сравнительно выше среди мужчин, чем среди женщин.</w:t>
      </w:r>
    </w:p>
    <w:p w14:paraId="3AFC644C" w14:textId="6C303F95" w:rsidR="00AC4C9D" w:rsidRPr="00AC4C9D" w:rsidRDefault="00AC4C9D" w:rsidP="00AC4C9D">
      <w:pPr>
        <w:pStyle w:val="SingleTxtG"/>
      </w:pPr>
      <w:r w:rsidRPr="00AC4C9D">
        <w:rPr>
          <w:iCs/>
        </w:rPr>
        <w:t>43.</w:t>
      </w:r>
      <w:r w:rsidRPr="00AC4C9D">
        <w:rPr>
          <w:iCs/>
        </w:rPr>
        <w:tab/>
      </w:r>
      <w:r w:rsidRPr="00AC4C9D">
        <w:t xml:space="preserve">Неинфекционные заболевания (НИЗ) представляют собой серьезную проблему общественного здравоохранения, угрожающую благополучию людей и устойчивому развитию Шри-Ланки. Проблема НИЗ усугубляется тем, что среди населения растет доля пожилых людей. Борьба со сложными факторами риска НИЗ </w:t>
      </w:r>
      <w:r w:rsidR="008C7A46">
        <w:t>—</w:t>
      </w:r>
      <w:r w:rsidRPr="00AC4C9D">
        <w:t xml:space="preserve"> табакокурением, недостаточной физической активностью, злоупотреблением алкоголем, нездоровым питанием и загрязнением воздуха </w:t>
      </w:r>
      <w:r w:rsidR="008C7A46">
        <w:t>—</w:t>
      </w:r>
      <w:r w:rsidRPr="00AC4C9D">
        <w:t xml:space="preserve"> требует многосекторальных ответных мер, которые сложно реализовать</w:t>
      </w:r>
      <w:r w:rsidRPr="00AC4C9D">
        <w:rPr>
          <w:sz w:val="18"/>
          <w:szCs w:val="18"/>
          <w:vertAlign w:val="superscript"/>
        </w:rPr>
        <w:footnoteReference w:id="23"/>
      </w:r>
      <w:r w:rsidRPr="00AC4C9D">
        <w:t>.</w:t>
      </w:r>
    </w:p>
    <w:p w14:paraId="7FA09258" w14:textId="77777777" w:rsidR="00AC4C9D" w:rsidRPr="00AC4C9D" w:rsidRDefault="00AC4C9D" w:rsidP="008C7A46">
      <w:pPr>
        <w:pStyle w:val="H23G"/>
      </w:pPr>
      <w:r w:rsidRPr="00AC4C9D">
        <w:tab/>
      </w:r>
      <w:r w:rsidRPr="00AC4C9D">
        <w:tab/>
        <w:t>Общий коэффициент рождаемости</w:t>
      </w:r>
    </w:p>
    <w:p w14:paraId="4E1B38E6" w14:textId="4262852A" w:rsidR="00AC4C9D" w:rsidRPr="00AC4C9D" w:rsidRDefault="00AC4C9D" w:rsidP="00AC4C9D">
      <w:pPr>
        <w:pStyle w:val="SingleTxtG"/>
      </w:pPr>
      <w:r w:rsidRPr="00AC4C9D">
        <w:rPr>
          <w:iCs/>
        </w:rPr>
        <w:t>44.</w:t>
      </w:r>
      <w:r w:rsidRPr="00AC4C9D">
        <w:rPr>
          <w:iCs/>
        </w:rPr>
        <w:tab/>
      </w:r>
      <w:r w:rsidRPr="00AC4C9D">
        <w:t>Согласно данным Демографического</w:t>
      </w:r>
      <w:r w:rsidR="00AF481B">
        <w:t xml:space="preserve"> </w:t>
      </w:r>
      <w:r w:rsidRPr="00AC4C9D">
        <w:t xml:space="preserve">и медицинского обследования ДМО за 2016 год, суммарный коэффициент рождаемости (СКР) за три года, предшествующих исследованию, составил 2,2 рождения на одну женщину. Рождаемость среди женщин в возрасте 25–34 лет увеличилась, в то время как среди женщин других возрастных групп она снизилась за последние 20 лет. Различия в СКР: СКР для квинтиля самых богатых составляет 2,3, а для квинтиля самых бедных </w:t>
      </w:r>
      <w:r w:rsidR="008C7A46">
        <w:t>—</w:t>
      </w:r>
      <w:r w:rsidRPr="00AC4C9D">
        <w:t xml:space="preserve"> 2,2. Среднее число когда-либо рожденных детей в возрасте 40–49 лет составляет 2,7 в самом низком и 2,1 в самом высоком квинтиле, что свидетельствует о высоком уровне рождаемости в прошлом среди женщин из беднейших домохозяйств </w:t>
      </w:r>
      <w:r w:rsidR="008C7A46">
        <w:t>—</w:t>
      </w:r>
      <w:r w:rsidRPr="00AC4C9D">
        <w:t xml:space="preserve"> ситуации, которая, похоже, изменилась в более молодых когортах женщин из беднейших домохозяйств. Женщины в возрасте 40–49 лет в Килиноччи, Баттикалоа и Тринкомали имеют в среднем более 3</w:t>
      </w:r>
      <w:r w:rsidR="008C7A46">
        <w:t> </w:t>
      </w:r>
      <w:r w:rsidRPr="00AC4C9D">
        <w:t>детей. Более половины родов (помимо первых) в стране происходит в течение пяти лет после предыдущих родов, причем 33</w:t>
      </w:r>
      <w:r w:rsidR="008C7A46">
        <w:t> </w:t>
      </w:r>
      <w:r w:rsidRPr="00AC4C9D">
        <w:t xml:space="preserve">% родов приходится на интервал в </w:t>
      </w:r>
      <w:r w:rsidR="008C7A46">
        <w:br/>
      </w:r>
      <w:r w:rsidRPr="00AC4C9D">
        <w:t>24–27 месяцев. Подростковая беременность: в возрасте 15–19</w:t>
      </w:r>
      <w:r w:rsidR="002141B4">
        <w:t xml:space="preserve"> лет</w:t>
      </w:r>
      <w:r w:rsidRPr="00AC4C9D">
        <w:t xml:space="preserve"> впервые родили тридцать женщин из тысячи. Коэффициент рождаемости в Шри-Ланке в 2019 году составил 2,194 рождений на одну женщину, что на 0,72</w:t>
      </w:r>
      <w:r w:rsidR="008C7A46">
        <w:t> </w:t>
      </w:r>
      <w:r w:rsidRPr="00AC4C9D">
        <w:t>% меньше, чем в 2018 году. Коэффициент рождаемости в Шри-Ланке в 2018 году составил 2,210 рождений на одну женщину, что на 0,05</w:t>
      </w:r>
      <w:r w:rsidR="008C7A46">
        <w:t> </w:t>
      </w:r>
      <w:r w:rsidRPr="00AC4C9D">
        <w:t>% меньше, чем в 2017 году.</w:t>
      </w:r>
    </w:p>
    <w:p w14:paraId="05629E02" w14:textId="77777777" w:rsidR="00AC4C9D" w:rsidRPr="00AC4C9D" w:rsidRDefault="00AC4C9D" w:rsidP="008C7A46">
      <w:pPr>
        <w:pStyle w:val="H23G"/>
        <w:rPr>
          <w:lang w:val="en-GB"/>
        </w:rPr>
      </w:pPr>
      <w:r w:rsidRPr="00AC4C9D">
        <w:lastRenderedPageBreak/>
        <w:tab/>
      </w:r>
      <w:r w:rsidRPr="00AC4C9D">
        <w:tab/>
        <w:t>Данные по репродуктивному здоровью</w:t>
      </w:r>
      <w:r w:rsidRPr="008C7A46">
        <w:rPr>
          <w:b w:val="0"/>
          <w:bCs/>
          <w:sz w:val="18"/>
          <w:szCs w:val="18"/>
          <w:vertAlign w:val="superscript"/>
        </w:rPr>
        <w:footnoteReference w:id="24"/>
      </w:r>
    </w:p>
    <w:tbl>
      <w:tblPr>
        <w:tblW w:w="8505" w:type="dxa"/>
        <w:tblInd w:w="1134" w:type="dxa"/>
        <w:tblLayout w:type="fixed"/>
        <w:tblCellMar>
          <w:left w:w="0" w:type="dxa"/>
          <w:right w:w="0" w:type="dxa"/>
        </w:tblCellMar>
        <w:tblLook w:val="04A0" w:firstRow="1" w:lastRow="0" w:firstColumn="1" w:lastColumn="0" w:noHBand="0" w:noVBand="1"/>
      </w:tblPr>
      <w:tblGrid>
        <w:gridCol w:w="4962"/>
        <w:gridCol w:w="708"/>
        <w:gridCol w:w="709"/>
        <w:gridCol w:w="709"/>
        <w:gridCol w:w="709"/>
        <w:gridCol w:w="708"/>
      </w:tblGrid>
      <w:tr w:rsidR="008C7A46" w:rsidRPr="008C7A46" w14:paraId="23069F61" w14:textId="77777777" w:rsidTr="008C7A46">
        <w:trPr>
          <w:tblHeader/>
        </w:trPr>
        <w:tc>
          <w:tcPr>
            <w:tcW w:w="4962" w:type="dxa"/>
            <w:tcBorders>
              <w:top w:val="single" w:sz="4" w:space="0" w:color="auto"/>
              <w:bottom w:val="single" w:sz="12" w:space="0" w:color="auto"/>
            </w:tcBorders>
            <w:shd w:val="clear" w:color="auto" w:fill="auto"/>
            <w:vAlign w:val="bottom"/>
            <w:hideMark/>
          </w:tcPr>
          <w:p w14:paraId="4FB01A90" w14:textId="5F05CF24" w:rsidR="00AC4C9D" w:rsidRPr="008C7A46" w:rsidRDefault="00AC4C9D" w:rsidP="002141B4">
            <w:pPr>
              <w:spacing w:before="80" w:after="80" w:line="200" w:lineRule="exact"/>
              <w:rPr>
                <w:rFonts w:cs="Times New Roman"/>
                <w:bCs/>
                <w:i/>
                <w:sz w:val="16"/>
                <w:szCs w:val="24"/>
              </w:rPr>
            </w:pPr>
            <w:r w:rsidRPr="008C7A46">
              <w:rPr>
                <w:rFonts w:cs="Times New Roman"/>
                <w:i/>
                <w:sz w:val="16"/>
              </w:rPr>
              <w:t>П</w:t>
            </w:r>
            <w:r w:rsidR="002141B4" w:rsidRPr="008C7A46">
              <w:rPr>
                <w:rFonts w:cs="Times New Roman"/>
                <w:i/>
                <w:sz w:val="16"/>
              </w:rPr>
              <w:t>оказатели</w:t>
            </w:r>
          </w:p>
        </w:tc>
        <w:tc>
          <w:tcPr>
            <w:tcW w:w="708" w:type="dxa"/>
            <w:tcBorders>
              <w:top w:val="single" w:sz="4" w:space="0" w:color="auto"/>
              <w:bottom w:val="single" w:sz="12" w:space="0" w:color="auto"/>
            </w:tcBorders>
            <w:shd w:val="clear" w:color="auto" w:fill="auto"/>
            <w:vAlign w:val="bottom"/>
            <w:hideMark/>
          </w:tcPr>
          <w:p w14:paraId="31F7F25C" w14:textId="20E46F66"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2015</w:t>
            </w:r>
          </w:p>
        </w:tc>
        <w:tc>
          <w:tcPr>
            <w:tcW w:w="709" w:type="dxa"/>
            <w:tcBorders>
              <w:top w:val="single" w:sz="4" w:space="0" w:color="auto"/>
              <w:bottom w:val="single" w:sz="12" w:space="0" w:color="auto"/>
            </w:tcBorders>
            <w:shd w:val="clear" w:color="auto" w:fill="auto"/>
            <w:vAlign w:val="bottom"/>
            <w:hideMark/>
          </w:tcPr>
          <w:p w14:paraId="10198A6B" w14:textId="76927285"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2016</w:t>
            </w:r>
          </w:p>
        </w:tc>
        <w:tc>
          <w:tcPr>
            <w:tcW w:w="709" w:type="dxa"/>
            <w:tcBorders>
              <w:top w:val="single" w:sz="4" w:space="0" w:color="auto"/>
              <w:bottom w:val="single" w:sz="12" w:space="0" w:color="auto"/>
            </w:tcBorders>
            <w:shd w:val="clear" w:color="auto" w:fill="auto"/>
            <w:vAlign w:val="bottom"/>
            <w:hideMark/>
          </w:tcPr>
          <w:p w14:paraId="3EDFD9ED" w14:textId="46791FD0"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2017</w:t>
            </w:r>
          </w:p>
        </w:tc>
        <w:tc>
          <w:tcPr>
            <w:tcW w:w="709" w:type="dxa"/>
            <w:tcBorders>
              <w:top w:val="single" w:sz="4" w:space="0" w:color="auto"/>
              <w:bottom w:val="single" w:sz="12" w:space="0" w:color="auto"/>
            </w:tcBorders>
            <w:shd w:val="clear" w:color="auto" w:fill="auto"/>
            <w:vAlign w:val="bottom"/>
            <w:hideMark/>
          </w:tcPr>
          <w:p w14:paraId="2CB835A3" w14:textId="4663BF9A"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2018</w:t>
            </w:r>
          </w:p>
        </w:tc>
        <w:tc>
          <w:tcPr>
            <w:tcW w:w="708" w:type="dxa"/>
            <w:tcBorders>
              <w:top w:val="single" w:sz="4" w:space="0" w:color="auto"/>
              <w:bottom w:val="single" w:sz="12" w:space="0" w:color="auto"/>
            </w:tcBorders>
            <w:shd w:val="clear" w:color="auto" w:fill="auto"/>
            <w:vAlign w:val="bottom"/>
            <w:hideMark/>
          </w:tcPr>
          <w:p w14:paraId="31EE6E34" w14:textId="016FCA8B"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2019</w:t>
            </w:r>
          </w:p>
        </w:tc>
      </w:tr>
      <w:tr w:rsidR="008C7A46" w:rsidRPr="008C7A46" w14:paraId="418674FA" w14:textId="77777777" w:rsidTr="008C7A46">
        <w:tc>
          <w:tcPr>
            <w:tcW w:w="4962" w:type="dxa"/>
            <w:tcBorders>
              <w:top w:val="single" w:sz="12" w:space="0" w:color="auto"/>
            </w:tcBorders>
            <w:shd w:val="clear" w:color="auto" w:fill="auto"/>
            <w:hideMark/>
          </w:tcPr>
          <w:p w14:paraId="501D0196" w14:textId="63DD57BD"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рождаемости (на 1</w:t>
            </w:r>
            <w:r w:rsidR="009C1BF6">
              <w:rPr>
                <w:rFonts w:cs="Times New Roman"/>
                <w:sz w:val="18"/>
                <w:lang w:val="en-US"/>
              </w:rPr>
              <w:t> </w:t>
            </w:r>
            <w:r w:rsidRPr="008C7A46">
              <w:rPr>
                <w:rFonts w:cs="Times New Roman"/>
                <w:sz w:val="18"/>
              </w:rPr>
              <w:t>000 населения)</w:t>
            </w:r>
          </w:p>
        </w:tc>
        <w:tc>
          <w:tcPr>
            <w:tcW w:w="708" w:type="dxa"/>
            <w:tcBorders>
              <w:top w:val="single" w:sz="12" w:space="0" w:color="auto"/>
            </w:tcBorders>
            <w:shd w:val="clear" w:color="auto" w:fill="auto"/>
            <w:vAlign w:val="bottom"/>
            <w:hideMark/>
          </w:tcPr>
          <w:p w14:paraId="03D2BDE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17,9</w:t>
            </w:r>
          </w:p>
        </w:tc>
        <w:tc>
          <w:tcPr>
            <w:tcW w:w="709" w:type="dxa"/>
            <w:tcBorders>
              <w:top w:val="single" w:sz="12" w:space="0" w:color="auto"/>
            </w:tcBorders>
            <w:shd w:val="clear" w:color="auto" w:fill="auto"/>
            <w:vAlign w:val="bottom"/>
            <w:hideMark/>
          </w:tcPr>
          <w:p w14:paraId="46CCC5D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16,9</w:t>
            </w:r>
          </w:p>
        </w:tc>
        <w:tc>
          <w:tcPr>
            <w:tcW w:w="709" w:type="dxa"/>
            <w:tcBorders>
              <w:top w:val="single" w:sz="12" w:space="0" w:color="auto"/>
            </w:tcBorders>
            <w:shd w:val="clear" w:color="auto" w:fill="auto"/>
            <w:vAlign w:val="bottom"/>
            <w:hideMark/>
          </w:tcPr>
          <w:p w14:paraId="38CE073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w:t>
            </w:r>
          </w:p>
        </w:tc>
        <w:tc>
          <w:tcPr>
            <w:tcW w:w="709" w:type="dxa"/>
            <w:tcBorders>
              <w:top w:val="single" w:sz="12" w:space="0" w:color="auto"/>
            </w:tcBorders>
            <w:shd w:val="clear" w:color="auto" w:fill="auto"/>
            <w:vAlign w:val="bottom"/>
            <w:hideMark/>
          </w:tcPr>
          <w:p w14:paraId="52F8BC5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w:t>
            </w:r>
          </w:p>
        </w:tc>
        <w:tc>
          <w:tcPr>
            <w:tcW w:w="708" w:type="dxa"/>
            <w:tcBorders>
              <w:top w:val="single" w:sz="12" w:space="0" w:color="auto"/>
            </w:tcBorders>
            <w:shd w:val="clear" w:color="auto" w:fill="auto"/>
            <w:vAlign w:val="bottom"/>
            <w:hideMark/>
          </w:tcPr>
          <w:p w14:paraId="2B5D9E1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15,2</w:t>
            </w:r>
          </w:p>
        </w:tc>
      </w:tr>
      <w:tr w:rsidR="008C7A46" w:rsidRPr="008C7A46" w14:paraId="58F35B55" w14:textId="77777777" w:rsidTr="008C7A46">
        <w:tc>
          <w:tcPr>
            <w:tcW w:w="4962" w:type="dxa"/>
            <w:shd w:val="clear" w:color="auto" w:fill="auto"/>
            <w:hideMark/>
          </w:tcPr>
          <w:p w14:paraId="5E42837E"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зарегистрированных до 8 недель беременности</w:t>
            </w:r>
          </w:p>
        </w:tc>
        <w:tc>
          <w:tcPr>
            <w:tcW w:w="708" w:type="dxa"/>
            <w:shd w:val="clear" w:color="auto" w:fill="auto"/>
            <w:vAlign w:val="bottom"/>
            <w:hideMark/>
          </w:tcPr>
          <w:p w14:paraId="38BB6F7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77,08</w:t>
            </w:r>
          </w:p>
        </w:tc>
        <w:tc>
          <w:tcPr>
            <w:tcW w:w="709" w:type="dxa"/>
            <w:shd w:val="clear" w:color="auto" w:fill="auto"/>
            <w:vAlign w:val="bottom"/>
            <w:hideMark/>
          </w:tcPr>
          <w:p w14:paraId="09AFD0E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78,47</w:t>
            </w:r>
          </w:p>
        </w:tc>
        <w:tc>
          <w:tcPr>
            <w:tcW w:w="709" w:type="dxa"/>
            <w:shd w:val="clear" w:color="auto" w:fill="auto"/>
            <w:vAlign w:val="bottom"/>
            <w:hideMark/>
          </w:tcPr>
          <w:p w14:paraId="38EE930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79,4</w:t>
            </w:r>
          </w:p>
        </w:tc>
        <w:tc>
          <w:tcPr>
            <w:tcW w:w="709" w:type="dxa"/>
            <w:shd w:val="clear" w:color="auto" w:fill="auto"/>
            <w:vAlign w:val="bottom"/>
            <w:hideMark/>
          </w:tcPr>
          <w:p w14:paraId="338C1EB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79,8</w:t>
            </w:r>
          </w:p>
        </w:tc>
        <w:tc>
          <w:tcPr>
            <w:tcW w:w="708" w:type="dxa"/>
            <w:shd w:val="clear" w:color="auto" w:fill="auto"/>
            <w:vAlign w:val="bottom"/>
            <w:hideMark/>
          </w:tcPr>
          <w:p w14:paraId="2183D0F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80,6</w:t>
            </w:r>
          </w:p>
        </w:tc>
      </w:tr>
      <w:tr w:rsidR="008C7A46" w:rsidRPr="008C7A46" w14:paraId="1AB6B591" w14:textId="77777777" w:rsidTr="008C7A46">
        <w:tc>
          <w:tcPr>
            <w:tcW w:w="4962" w:type="dxa"/>
            <w:shd w:val="clear" w:color="auto" w:fill="auto"/>
            <w:hideMark/>
          </w:tcPr>
          <w:p w14:paraId="0B03A50C"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зарегистрированных беременных матерей подросткового возраста</w:t>
            </w:r>
          </w:p>
        </w:tc>
        <w:tc>
          <w:tcPr>
            <w:tcW w:w="708" w:type="dxa"/>
            <w:shd w:val="clear" w:color="auto" w:fill="auto"/>
            <w:vAlign w:val="bottom"/>
            <w:hideMark/>
          </w:tcPr>
          <w:p w14:paraId="25DF76A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5,25</w:t>
            </w:r>
          </w:p>
        </w:tc>
        <w:tc>
          <w:tcPr>
            <w:tcW w:w="709" w:type="dxa"/>
            <w:shd w:val="clear" w:color="auto" w:fill="auto"/>
            <w:vAlign w:val="bottom"/>
            <w:hideMark/>
          </w:tcPr>
          <w:p w14:paraId="08D8C95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4,85</w:t>
            </w:r>
          </w:p>
        </w:tc>
        <w:tc>
          <w:tcPr>
            <w:tcW w:w="709" w:type="dxa"/>
            <w:shd w:val="clear" w:color="auto" w:fill="auto"/>
            <w:vAlign w:val="bottom"/>
            <w:hideMark/>
          </w:tcPr>
          <w:p w14:paraId="7FB0665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4,6</w:t>
            </w:r>
          </w:p>
        </w:tc>
        <w:tc>
          <w:tcPr>
            <w:tcW w:w="709" w:type="dxa"/>
            <w:shd w:val="clear" w:color="auto" w:fill="auto"/>
            <w:vAlign w:val="bottom"/>
            <w:hideMark/>
          </w:tcPr>
          <w:p w14:paraId="2D540F9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4,4</w:t>
            </w:r>
          </w:p>
        </w:tc>
        <w:tc>
          <w:tcPr>
            <w:tcW w:w="708" w:type="dxa"/>
            <w:shd w:val="clear" w:color="auto" w:fill="auto"/>
            <w:vAlign w:val="bottom"/>
            <w:hideMark/>
          </w:tcPr>
          <w:p w14:paraId="0CE7265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4,4</w:t>
            </w:r>
          </w:p>
        </w:tc>
      </w:tr>
      <w:tr w:rsidR="008C7A46" w:rsidRPr="008C7A46" w14:paraId="0A5F207A" w14:textId="77777777" w:rsidTr="008C7A46">
        <w:tc>
          <w:tcPr>
            <w:tcW w:w="4962" w:type="dxa"/>
            <w:shd w:val="clear" w:color="auto" w:fill="auto"/>
            <w:hideMark/>
          </w:tcPr>
          <w:p w14:paraId="6E604CF8"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зарегистрированных матерей, родивших впервые</w:t>
            </w:r>
          </w:p>
        </w:tc>
        <w:tc>
          <w:tcPr>
            <w:tcW w:w="708" w:type="dxa"/>
            <w:shd w:val="clear" w:color="auto" w:fill="auto"/>
            <w:vAlign w:val="bottom"/>
            <w:hideMark/>
          </w:tcPr>
          <w:p w14:paraId="7F75C95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32,68</w:t>
            </w:r>
          </w:p>
        </w:tc>
        <w:tc>
          <w:tcPr>
            <w:tcW w:w="709" w:type="dxa"/>
            <w:shd w:val="clear" w:color="auto" w:fill="auto"/>
            <w:vAlign w:val="bottom"/>
            <w:hideMark/>
          </w:tcPr>
          <w:p w14:paraId="64BAFDF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32,71</w:t>
            </w:r>
          </w:p>
        </w:tc>
        <w:tc>
          <w:tcPr>
            <w:tcW w:w="709" w:type="dxa"/>
            <w:shd w:val="clear" w:color="auto" w:fill="auto"/>
            <w:vAlign w:val="bottom"/>
            <w:hideMark/>
          </w:tcPr>
          <w:p w14:paraId="74AE502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32,6</w:t>
            </w:r>
          </w:p>
        </w:tc>
        <w:tc>
          <w:tcPr>
            <w:tcW w:w="709" w:type="dxa"/>
            <w:shd w:val="clear" w:color="auto" w:fill="auto"/>
            <w:vAlign w:val="bottom"/>
            <w:hideMark/>
          </w:tcPr>
          <w:p w14:paraId="5E45334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32,6</w:t>
            </w:r>
          </w:p>
        </w:tc>
        <w:tc>
          <w:tcPr>
            <w:tcW w:w="708" w:type="dxa"/>
            <w:shd w:val="clear" w:color="auto" w:fill="auto"/>
            <w:vAlign w:val="bottom"/>
            <w:hideMark/>
          </w:tcPr>
          <w:p w14:paraId="1FCCAEE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32,3</w:t>
            </w:r>
          </w:p>
        </w:tc>
      </w:tr>
      <w:tr w:rsidR="008C7A46" w:rsidRPr="008C7A46" w14:paraId="45127597" w14:textId="77777777" w:rsidTr="008C7A46">
        <w:tc>
          <w:tcPr>
            <w:tcW w:w="4962" w:type="dxa"/>
            <w:shd w:val="clear" w:color="auto" w:fill="auto"/>
            <w:hideMark/>
          </w:tcPr>
          <w:p w14:paraId="7E6D9726"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привитых от краснухи</w:t>
            </w:r>
          </w:p>
        </w:tc>
        <w:tc>
          <w:tcPr>
            <w:tcW w:w="708" w:type="dxa"/>
            <w:shd w:val="clear" w:color="auto" w:fill="auto"/>
            <w:vAlign w:val="bottom"/>
            <w:hideMark/>
          </w:tcPr>
          <w:p w14:paraId="4D4C7AC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97,57</w:t>
            </w:r>
          </w:p>
        </w:tc>
        <w:tc>
          <w:tcPr>
            <w:tcW w:w="709" w:type="dxa"/>
            <w:shd w:val="clear" w:color="auto" w:fill="auto"/>
            <w:vAlign w:val="bottom"/>
            <w:hideMark/>
          </w:tcPr>
          <w:p w14:paraId="0A0FD6D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96,63</w:t>
            </w:r>
          </w:p>
        </w:tc>
        <w:tc>
          <w:tcPr>
            <w:tcW w:w="709" w:type="dxa"/>
            <w:shd w:val="clear" w:color="auto" w:fill="auto"/>
            <w:vAlign w:val="bottom"/>
            <w:hideMark/>
          </w:tcPr>
          <w:p w14:paraId="1CB13A0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98,2</w:t>
            </w:r>
          </w:p>
        </w:tc>
        <w:tc>
          <w:tcPr>
            <w:tcW w:w="709" w:type="dxa"/>
            <w:shd w:val="clear" w:color="auto" w:fill="auto"/>
            <w:vAlign w:val="bottom"/>
            <w:hideMark/>
          </w:tcPr>
          <w:p w14:paraId="560B6B5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98,5</w:t>
            </w:r>
          </w:p>
        </w:tc>
        <w:tc>
          <w:tcPr>
            <w:tcW w:w="708" w:type="dxa"/>
            <w:shd w:val="clear" w:color="auto" w:fill="auto"/>
            <w:vAlign w:val="bottom"/>
            <w:hideMark/>
          </w:tcPr>
          <w:p w14:paraId="0F22CCA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98,5</w:t>
            </w:r>
          </w:p>
        </w:tc>
      </w:tr>
      <w:tr w:rsidR="008C7A46" w:rsidRPr="008C7A46" w14:paraId="7DEA6D2C" w14:textId="77777777" w:rsidTr="008C7A46">
        <w:tc>
          <w:tcPr>
            <w:tcW w:w="4962" w:type="dxa"/>
            <w:shd w:val="clear" w:color="auto" w:fill="auto"/>
            <w:hideMark/>
          </w:tcPr>
          <w:p w14:paraId="703607E8"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привитых от столбняка</w:t>
            </w:r>
          </w:p>
        </w:tc>
        <w:tc>
          <w:tcPr>
            <w:tcW w:w="708" w:type="dxa"/>
            <w:shd w:val="clear" w:color="auto" w:fill="auto"/>
            <w:vAlign w:val="bottom"/>
            <w:hideMark/>
          </w:tcPr>
          <w:p w14:paraId="63DA384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99,3</w:t>
            </w:r>
          </w:p>
        </w:tc>
        <w:tc>
          <w:tcPr>
            <w:tcW w:w="709" w:type="dxa"/>
            <w:shd w:val="clear" w:color="auto" w:fill="auto"/>
            <w:vAlign w:val="bottom"/>
            <w:hideMark/>
          </w:tcPr>
          <w:p w14:paraId="45AD01E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192E270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99,3</w:t>
            </w:r>
          </w:p>
        </w:tc>
        <w:tc>
          <w:tcPr>
            <w:tcW w:w="709" w:type="dxa"/>
            <w:shd w:val="clear" w:color="auto" w:fill="auto"/>
            <w:vAlign w:val="bottom"/>
            <w:hideMark/>
          </w:tcPr>
          <w:p w14:paraId="1A9AF40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99,5</w:t>
            </w:r>
          </w:p>
        </w:tc>
        <w:tc>
          <w:tcPr>
            <w:tcW w:w="708" w:type="dxa"/>
            <w:shd w:val="clear" w:color="auto" w:fill="auto"/>
            <w:vAlign w:val="bottom"/>
            <w:hideMark/>
          </w:tcPr>
          <w:p w14:paraId="45919AB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99,6</w:t>
            </w:r>
          </w:p>
        </w:tc>
      </w:tr>
      <w:tr w:rsidR="008C7A46" w:rsidRPr="008C7A46" w14:paraId="0BD96F2B" w14:textId="77777777" w:rsidTr="008C7A46">
        <w:tc>
          <w:tcPr>
            <w:tcW w:w="4962" w:type="dxa"/>
            <w:shd w:val="clear" w:color="auto" w:fill="auto"/>
            <w:hideMark/>
          </w:tcPr>
          <w:p w14:paraId="256B1E62"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матерей, прошедших тест на венерические заболевания во время родов</w:t>
            </w:r>
          </w:p>
        </w:tc>
        <w:tc>
          <w:tcPr>
            <w:tcW w:w="708" w:type="dxa"/>
            <w:shd w:val="clear" w:color="auto" w:fill="auto"/>
            <w:vAlign w:val="bottom"/>
            <w:hideMark/>
          </w:tcPr>
          <w:p w14:paraId="1979509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98,66</w:t>
            </w:r>
          </w:p>
        </w:tc>
        <w:tc>
          <w:tcPr>
            <w:tcW w:w="709" w:type="dxa"/>
            <w:shd w:val="clear" w:color="auto" w:fill="auto"/>
            <w:vAlign w:val="bottom"/>
            <w:hideMark/>
          </w:tcPr>
          <w:p w14:paraId="5E14C90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5E700EA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98,7</w:t>
            </w:r>
          </w:p>
        </w:tc>
        <w:tc>
          <w:tcPr>
            <w:tcW w:w="709" w:type="dxa"/>
            <w:shd w:val="clear" w:color="auto" w:fill="auto"/>
            <w:vAlign w:val="bottom"/>
            <w:hideMark/>
          </w:tcPr>
          <w:p w14:paraId="0BEE9D4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99,2</w:t>
            </w:r>
          </w:p>
        </w:tc>
        <w:tc>
          <w:tcPr>
            <w:tcW w:w="708" w:type="dxa"/>
            <w:shd w:val="clear" w:color="auto" w:fill="auto"/>
            <w:vAlign w:val="bottom"/>
            <w:hideMark/>
          </w:tcPr>
          <w:p w14:paraId="5C1424E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99,5</w:t>
            </w:r>
          </w:p>
        </w:tc>
      </w:tr>
      <w:tr w:rsidR="008C7A46" w:rsidRPr="008C7A46" w14:paraId="7EF7E836" w14:textId="77777777" w:rsidTr="008C7A46">
        <w:tc>
          <w:tcPr>
            <w:tcW w:w="4962" w:type="dxa"/>
            <w:shd w:val="clear" w:color="auto" w:fill="auto"/>
            <w:hideMark/>
          </w:tcPr>
          <w:p w14:paraId="2F8A7AA5"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Определение у беременных матерей группы крови и резус-фактора</w:t>
            </w:r>
          </w:p>
        </w:tc>
        <w:tc>
          <w:tcPr>
            <w:tcW w:w="708" w:type="dxa"/>
            <w:shd w:val="clear" w:color="auto" w:fill="auto"/>
            <w:vAlign w:val="bottom"/>
            <w:hideMark/>
          </w:tcPr>
          <w:p w14:paraId="6E8FE45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98,98</w:t>
            </w:r>
          </w:p>
        </w:tc>
        <w:tc>
          <w:tcPr>
            <w:tcW w:w="709" w:type="dxa"/>
            <w:shd w:val="clear" w:color="auto" w:fill="auto"/>
            <w:vAlign w:val="bottom"/>
            <w:hideMark/>
          </w:tcPr>
          <w:p w14:paraId="21385DC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0A72C31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99,3</w:t>
            </w:r>
          </w:p>
        </w:tc>
        <w:tc>
          <w:tcPr>
            <w:tcW w:w="709" w:type="dxa"/>
            <w:shd w:val="clear" w:color="auto" w:fill="auto"/>
            <w:vAlign w:val="bottom"/>
            <w:hideMark/>
          </w:tcPr>
          <w:p w14:paraId="6FB1E48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99,6</w:t>
            </w:r>
          </w:p>
        </w:tc>
        <w:tc>
          <w:tcPr>
            <w:tcW w:w="708" w:type="dxa"/>
            <w:shd w:val="clear" w:color="auto" w:fill="auto"/>
            <w:vAlign w:val="bottom"/>
            <w:hideMark/>
          </w:tcPr>
          <w:p w14:paraId="1698CCD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99,7</w:t>
            </w:r>
          </w:p>
        </w:tc>
      </w:tr>
      <w:tr w:rsidR="008C7A46" w:rsidRPr="008C7A46" w14:paraId="309DEA98" w14:textId="77777777" w:rsidTr="008C7A46">
        <w:tc>
          <w:tcPr>
            <w:tcW w:w="4962" w:type="dxa"/>
            <w:shd w:val="clear" w:color="auto" w:fill="auto"/>
            <w:hideMark/>
          </w:tcPr>
          <w:p w14:paraId="07946D16"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которых хотя бы раз на дому посетила акушерка системы здравоохранения (АСЗ)</w:t>
            </w:r>
          </w:p>
        </w:tc>
        <w:tc>
          <w:tcPr>
            <w:tcW w:w="708" w:type="dxa"/>
            <w:shd w:val="clear" w:color="auto" w:fill="auto"/>
            <w:vAlign w:val="bottom"/>
            <w:hideMark/>
          </w:tcPr>
          <w:p w14:paraId="6429961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88,49</w:t>
            </w:r>
          </w:p>
        </w:tc>
        <w:tc>
          <w:tcPr>
            <w:tcW w:w="709" w:type="dxa"/>
            <w:shd w:val="clear" w:color="auto" w:fill="auto"/>
            <w:vAlign w:val="bottom"/>
            <w:hideMark/>
          </w:tcPr>
          <w:p w14:paraId="2A6F096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91,07</w:t>
            </w:r>
          </w:p>
        </w:tc>
        <w:tc>
          <w:tcPr>
            <w:tcW w:w="709" w:type="dxa"/>
            <w:shd w:val="clear" w:color="auto" w:fill="auto"/>
            <w:vAlign w:val="bottom"/>
            <w:hideMark/>
          </w:tcPr>
          <w:p w14:paraId="00C89E9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90,9</w:t>
            </w:r>
          </w:p>
        </w:tc>
        <w:tc>
          <w:tcPr>
            <w:tcW w:w="709" w:type="dxa"/>
            <w:shd w:val="clear" w:color="auto" w:fill="auto"/>
            <w:vAlign w:val="bottom"/>
            <w:hideMark/>
          </w:tcPr>
          <w:p w14:paraId="2B78EF7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91,9</w:t>
            </w:r>
          </w:p>
        </w:tc>
        <w:tc>
          <w:tcPr>
            <w:tcW w:w="708" w:type="dxa"/>
            <w:shd w:val="clear" w:color="auto" w:fill="auto"/>
            <w:vAlign w:val="bottom"/>
            <w:hideMark/>
          </w:tcPr>
          <w:p w14:paraId="598724D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94,3</w:t>
            </w:r>
          </w:p>
        </w:tc>
      </w:tr>
      <w:tr w:rsidR="008C7A46" w:rsidRPr="008C7A46" w14:paraId="1933E4DE" w14:textId="77777777" w:rsidTr="008C7A46">
        <w:tc>
          <w:tcPr>
            <w:tcW w:w="4962" w:type="dxa"/>
            <w:shd w:val="clear" w:color="auto" w:fill="auto"/>
            <w:hideMark/>
          </w:tcPr>
          <w:p w14:paraId="353DA322"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посещавших клиники хотя бы один раз во время беременности</w:t>
            </w:r>
          </w:p>
        </w:tc>
        <w:tc>
          <w:tcPr>
            <w:tcW w:w="708" w:type="dxa"/>
            <w:shd w:val="clear" w:color="auto" w:fill="auto"/>
            <w:vAlign w:val="bottom"/>
            <w:hideMark/>
          </w:tcPr>
          <w:p w14:paraId="18A827F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94,65</w:t>
            </w:r>
          </w:p>
        </w:tc>
        <w:tc>
          <w:tcPr>
            <w:tcW w:w="709" w:type="dxa"/>
            <w:shd w:val="clear" w:color="auto" w:fill="auto"/>
            <w:vAlign w:val="bottom"/>
            <w:hideMark/>
          </w:tcPr>
          <w:p w14:paraId="0613108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94,7</w:t>
            </w:r>
          </w:p>
        </w:tc>
        <w:tc>
          <w:tcPr>
            <w:tcW w:w="709" w:type="dxa"/>
            <w:shd w:val="clear" w:color="auto" w:fill="auto"/>
            <w:vAlign w:val="bottom"/>
            <w:hideMark/>
          </w:tcPr>
          <w:p w14:paraId="246E731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96,9</w:t>
            </w:r>
          </w:p>
        </w:tc>
        <w:tc>
          <w:tcPr>
            <w:tcW w:w="709" w:type="dxa"/>
            <w:shd w:val="clear" w:color="auto" w:fill="auto"/>
            <w:vAlign w:val="bottom"/>
            <w:hideMark/>
          </w:tcPr>
          <w:p w14:paraId="3C424E5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95,8</w:t>
            </w:r>
          </w:p>
        </w:tc>
        <w:tc>
          <w:tcPr>
            <w:tcW w:w="708" w:type="dxa"/>
            <w:shd w:val="clear" w:color="auto" w:fill="auto"/>
            <w:vAlign w:val="bottom"/>
            <w:hideMark/>
          </w:tcPr>
          <w:p w14:paraId="56C330C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95,4</w:t>
            </w:r>
          </w:p>
        </w:tc>
      </w:tr>
      <w:tr w:rsidR="008C7A46" w:rsidRPr="008C7A46" w14:paraId="34DA9731" w14:textId="77777777" w:rsidTr="008C7A46">
        <w:tc>
          <w:tcPr>
            <w:tcW w:w="4962" w:type="dxa"/>
            <w:shd w:val="clear" w:color="auto" w:fill="auto"/>
            <w:hideMark/>
          </w:tcPr>
          <w:p w14:paraId="76DFDB8E"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Среднее количество посещений клиники матерью</w:t>
            </w:r>
          </w:p>
        </w:tc>
        <w:tc>
          <w:tcPr>
            <w:tcW w:w="708" w:type="dxa"/>
            <w:shd w:val="clear" w:color="auto" w:fill="auto"/>
            <w:vAlign w:val="bottom"/>
            <w:hideMark/>
          </w:tcPr>
          <w:p w14:paraId="04F6DEA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6,42</w:t>
            </w:r>
          </w:p>
        </w:tc>
        <w:tc>
          <w:tcPr>
            <w:tcW w:w="709" w:type="dxa"/>
            <w:shd w:val="clear" w:color="auto" w:fill="auto"/>
            <w:vAlign w:val="bottom"/>
            <w:hideMark/>
          </w:tcPr>
          <w:p w14:paraId="0DC8A77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w:t>
            </w:r>
          </w:p>
        </w:tc>
        <w:tc>
          <w:tcPr>
            <w:tcW w:w="709" w:type="dxa"/>
            <w:shd w:val="clear" w:color="auto" w:fill="auto"/>
            <w:vAlign w:val="bottom"/>
            <w:hideMark/>
          </w:tcPr>
          <w:p w14:paraId="65CDC1F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6,4</w:t>
            </w:r>
          </w:p>
        </w:tc>
        <w:tc>
          <w:tcPr>
            <w:tcW w:w="709" w:type="dxa"/>
            <w:shd w:val="clear" w:color="auto" w:fill="auto"/>
            <w:vAlign w:val="bottom"/>
            <w:hideMark/>
          </w:tcPr>
          <w:p w14:paraId="219822D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w:t>
            </w:r>
          </w:p>
        </w:tc>
        <w:tc>
          <w:tcPr>
            <w:tcW w:w="708" w:type="dxa"/>
            <w:shd w:val="clear" w:color="auto" w:fill="auto"/>
            <w:vAlign w:val="bottom"/>
            <w:hideMark/>
          </w:tcPr>
          <w:p w14:paraId="647D455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6,4</w:t>
            </w:r>
          </w:p>
        </w:tc>
      </w:tr>
      <w:tr w:rsidR="008C7A46" w:rsidRPr="008C7A46" w14:paraId="3485F7A1" w14:textId="77777777" w:rsidTr="008C7A46">
        <w:tc>
          <w:tcPr>
            <w:tcW w:w="4962" w:type="dxa"/>
            <w:shd w:val="clear" w:color="auto" w:fill="auto"/>
            <w:hideMark/>
          </w:tcPr>
          <w:p w14:paraId="40E6F231"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с низким ИМТ на 12 неделе беременности или ранее</w:t>
            </w:r>
          </w:p>
        </w:tc>
        <w:tc>
          <w:tcPr>
            <w:tcW w:w="708" w:type="dxa"/>
            <w:shd w:val="clear" w:color="auto" w:fill="auto"/>
            <w:vAlign w:val="bottom"/>
            <w:hideMark/>
          </w:tcPr>
          <w:p w14:paraId="76E60EE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20,2</w:t>
            </w:r>
          </w:p>
        </w:tc>
        <w:tc>
          <w:tcPr>
            <w:tcW w:w="709" w:type="dxa"/>
            <w:shd w:val="clear" w:color="auto" w:fill="auto"/>
            <w:vAlign w:val="bottom"/>
            <w:hideMark/>
          </w:tcPr>
          <w:p w14:paraId="72D68A3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18,8</w:t>
            </w:r>
          </w:p>
        </w:tc>
        <w:tc>
          <w:tcPr>
            <w:tcW w:w="709" w:type="dxa"/>
            <w:shd w:val="clear" w:color="auto" w:fill="auto"/>
            <w:vAlign w:val="bottom"/>
            <w:hideMark/>
          </w:tcPr>
          <w:p w14:paraId="2B82033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17,5</w:t>
            </w:r>
          </w:p>
        </w:tc>
        <w:tc>
          <w:tcPr>
            <w:tcW w:w="709" w:type="dxa"/>
            <w:shd w:val="clear" w:color="auto" w:fill="auto"/>
            <w:vAlign w:val="bottom"/>
            <w:hideMark/>
          </w:tcPr>
          <w:p w14:paraId="35C2A36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16,6</w:t>
            </w:r>
          </w:p>
        </w:tc>
        <w:tc>
          <w:tcPr>
            <w:tcW w:w="708" w:type="dxa"/>
            <w:shd w:val="clear" w:color="auto" w:fill="auto"/>
            <w:vAlign w:val="bottom"/>
            <w:hideMark/>
          </w:tcPr>
          <w:p w14:paraId="0703B6B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15,5</w:t>
            </w:r>
          </w:p>
        </w:tc>
      </w:tr>
      <w:tr w:rsidR="008C7A46" w:rsidRPr="008C7A46" w14:paraId="7E81FEC9" w14:textId="77777777" w:rsidTr="008C7A46">
        <w:tc>
          <w:tcPr>
            <w:tcW w:w="4962" w:type="dxa"/>
            <w:shd w:val="clear" w:color="auto" w:fill="auto"/>
            <w:hideMark/>
          </w:tcPr>
          <w:p w14:paraId="1279B136"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матерей с антенатальной патологией</w:t>
            </w:r>
          </w:p>
        </w:tc>
        <w:tc>
          <w:tcPr>
            <w:tcW w:w="708" w:type="dxa"/>
            <w:shd w:val="clear" w:color="auto" w:fill="auto"/>
            <w:vAlign w:val="bottom"/>
            <w:hideMark/>
          </w:tcPr>
          <w:p w14:paraId="6190104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27,04</w:t>
            </w:r>
          </w:p>
        </w:tc>
        <w:tc>
          <w:tcPr>
            <w:tcW w:w="709" w:type="dxa"/>
            <w:shd w:val="clear" w:color="auto" w:fill="auto"/>
            <w:vAlign w:val="bottom"/>
            <w:hideMark/>
          </w:tcPr>
          <w:p w14:paraId="6ECE2FD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32,1</w:t>
            </w:r>
          </w:p>
        </w:tc>
        <w:tc>
          <w:tcPr>
            <w:tcW w:w="709" w:type="dxa"/>
            <w:shd w:val="clear" w:color="auto" w:fill="auto"/>
            <w:vAlign w:val="bottom"/>
            <w:hideMark/>
          </w:tcPr>
          <w:p w14:paraId="770E2B1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35,4</w:t>
            </w:r>
          </w:p>
        </w:tc>
        <w:tc>
          <w:tcPr>
            <w:tcW w:w="709" w:type="dxa"/>
            <w:shd w:val="clear" w:color="auto" w:fill="auto"/>
            <w:vAlign w:val="bottom"/>
            <w:hideMark/>
          </w:tcPr>
          <w:p w14:paraId="7597DF0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39,4</w:t>
            </w:r>
          </w:p>
        </w:tc>
        <w:tc>
          <w:tcPr>
            <w:tcW w:w="708" w:type="dxa"/>
            <w:shd w:val="clear" w:color="auto" w:fill="auto"/>
            <w:vAlign w:val="bottom"/>
            <w:hideMark/>
          </w:tcPr>
          <w:p w14:paraId="5E5503D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42 </w:t>
            </w:r>
          </w:p>
        </w:tc>
      </w:tr>
      <w:tr w:rsidR="008C7A46" w:rsidRPr="008C7A46" w14:paraId="21ED09CC" w14:textId="77777777" w:rsidTr="008C7A46">
        <w:tc>
          <w:tcPr>
            <w:tcW w:w="4962" w:type="dxa"/>
            <w:shd w:val="clear" w:color="auto" w:fill="auto"/>
            <w:hideMark/>
          </w:tcPr>
          <w:p w14:paraId="5C186C7D"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институциональных родов</w:t>
            </w:r>
          </w:p>
        </w:tc>
        <w:tc>
          <w:tcPr>
            <w:tcW w:w="708" w:type="dxa"/>
            <w:shd w:val="clear" w:color="auto" w:fill="auto"/>
            <w:vAlign w:val="bottom"/>
            <w:hideMark/>
          </w:tcPr>
          <w:p w14:paraId="3006E0D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99,9</w:t>
            </w:r>
          </w:p>
        </w:tc>
        <w:tc>
          <w:tcPr>
            <w:tcW w:w="709" w:type="dxa"/>
            <w:shd w:val="clear" w:color="auto" w:fill="auto"/>
            <w:vAlign w:val="bottom"/>
            <w:hideMark/>
          </w:tcPr>
          <w:p w14:paraId="12EC3B0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99,9</w:t>
            </w:r>
          </w:p>
        </w:tc>
        <w:tc>
          <w:tcPr>
            <w:tcW w:w="709" w:type="dxa"/>
            <w:shd w:val="clear" w:color="auto" w:fill="auto"/>
            <w:vAlign w:val="bottom"/>
            <w:hideMark/>
          </w:tcPr>
          <w:p w14:paraId="0BA1216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99,9</w:t>
            </w:r>
          </w:p>
        </w:tc>
        <w:tc>
          <w:tcPr>
            <w:tcW w:w="709" w:type="dxa"/>
            <w:shd w:val="clear" w:color="auto" w:fill="auto"/>
            <w:vAlign w:val="bottom"/>
            <w:hideMark/>
          </w:tcPr>
          <w:p w14:paraId="3F8A7C0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99,9</w:t>
            </w:r>
          </w:p>
        </w:tc>
        <w:tc>
          <w:tcPr>
            <w:tcW w:w="708" w:type="dxa"/>
            <w:shd w:val="clear" w:color="auto" w:fill="auto"/>
            <w:vAlign w:val="bottom"/>
            <w:hideMark/>
          </w:tcPr>
          <w:p w14:paraId="3EC4E0B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99,9</w:t>
            </w:r>
          </w:p>
        </w:tc>
      </w:tr>
      <w:tr w:rsidR="008C7A46" w:rsidRPr="008C7A46" w14:paraId="40DAEBA4" w14:textId="77777777" w:rsidTr="008C7A46">
        <w:tc>
          <w:tcPr>
            <w:tcW w:w="4962" w:type="dxa"/>
            <w:shd w:val="clear" w:color="auto" w:fill="auto"/>
            <w:hideMark/>
          </w:tcPr>
          <w:p w14:paraId="1D9D97A0"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зарегистрированных домашних родов</w:t>
            </w:r>
          </w:p>
        </w:tc>
        <w:tc>
          <w:tcPr>
            <w:tcW w:w="708" w:type="dxa"/>
            <w:shd w:val="clear" w:color="auto" w:fill="auto"/>
            <w:vAlign w:val="bottom"/>
            <w:hideMark/>
          </w:tcPr>
          <w:p w14:paraId="41CE97A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0,09</w:t>
            </w:r>
          </w:p>
        </w:tc>
        <w:tc>
          <w:tcPr>
            <w:tcW w:w="709" w:type="dxa"/>
            <w:shd w:val="clear" w:color="auto" w:fill="auto"/>
            <w:vAlign w:val="bottom"/>
            <w:hideMark/>
          </w:tcPr>
          <w:p w14:paraId="2D9D13A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0,1</w:t>
            </w:r>
          </w:p>
        </w:tc>
        <w:tc>
          <w:tcPr>
            <w:tcW w:w="709" w:type="dxa"/>
            <w:shd w:val="clear" w:color="auto" w:fill="auto"/>
            <w:vAlign w:val="bottom"/>
            <w:hideMark/>
          </w:tcPr>
          <w:p w14:paraId="7E06A3C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0,08</w:t>
            </w:r>
          </w:p>
        </w:tc>
        <w:tc>
          <w:tcPr>
            <w:tcW w:w="709" w:type="dxa"/>
            <w:shd w:val="clear" w:color="auto" w:fill="auto"/>
            <w:vAlign w:val="bottom"/>
            <w:hideMark/>
          </w:tcPr>
          <w:p w14:paraId="5FC72F5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0,08 </w:t>
            </w:r>
          </w:p>
        </w:tc>
        <w:tc>
          <w:tcPr>
            <w:tcW w:w="708" w:type="dxa"/>
            <w:shd w:val="clear" w:color="auto" w:fill="auto"/>
            <w:vAlign w:val="bottom"/>
            <w:hideMark/>
          </w:tcPr>
          <w:p w14:paraId="7770E3A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0,09</w:t>
            </w:r>
          </w:p>
        </w:tc>
      </w:tr>
      <w:tr w:rsidR="008C7A46" w:rsidRPr="008C7A46" w14:paraId="4BEBC5EA" w14:textId="77777777" w:rsidTr="008C7A46">
        <w:tc>
          <w:tcPr>
            <w:tcW w:w="4962" w:type="dxa"/>
            <w:shd w:val="clear" w:color="auto" w:fill="auto"/>
            <w:hideMark/>
          </w:tcPr>
          <w:p w14:paraId="298EC839"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родов путем кесарева сечения</w:t>
            </w:r>
          </w:p>
        </w:tc>
        <w:tc>
          <w:tcPr>
            <w:tcW w:w="708" w:type="dxa"/>
            <w:shd w:val="clear" w:color="auto" w:fill="auto"/>
            <w:vAlign w:val="bottom"/>
            <w:hideMark/>
          </w:tcPr>
          <w:p w14:paraId="65A3FDC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34,53</w:t>
            </w:r>
          </w:p>
        </w:tc>
        <w:tc>
          <w:tcPr>
            <w:tcW w:w="709" w:type="dxa"/>
            <w:shd w:val="clear" w:color="auto" w:fill="auto"/>
            <w:vAlign w:val="bottom"/>
            <w:hideMark/>
          </w:tcPr>
          <w:p w14:paraId="5F4BE20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36,3</w:t>
            </w:r>
          </w:p>
        </w:tc>
        <w:tc>
          <w:tcPr>
            <w:tcW w:w="709" w:type="dxa"/>
            <w:shd w:val="clear" w:color="auto" w:fill="auto"/>
            <w:vAlign w:val="bottom"/>
            <w:hideMark/>
          </w:tcPr>
          <w:p w14:paraId="7D2A465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37,3</w:t>
            </w:r>
          </w:p>
        </w:tc>
        <w:tc>
          <w:tcPr>
            <w:tcW w:w="709" w:type="dxa"/>
            <w:shd w:val="clear" w:color="auto" w:fill="auto"/>
            <w:vAlign w:val="bottom"/>
            <w:hideMark/>
          </w:tcPr>
          <w:p w14:paraId="59D9226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39,1</w:t>
            </w:r>
          </w:p>
        </w:tc>
        <w:tc>
          <w:tcPr>
            <w:tcW w:w="708" w:type="dxa"/>
            <w:shd w:val="clear" w:color="auto" w:fill="auto"/>
            <w:vAlign w:val="bottom"/>
            <w:hideMark/>
          </w:tcPr>
          <w:p w14:paraId="7A09256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40,5</w:t>
            </w:r>
          </w:p>
        </w:tc>
      </w:tr>
      <w:tr w:rsidR="008C7A46" w:rsidRPr="008C7A46" w14:paraId="245194E4" w14:textId="77777777" w:rsidTr="008C7A46">
        <w:tc>
          <w:tcPr>
            <w:tcW w:w="4962" w:type="dxa"/>
            <w:shd w:val="clear" w:color="auto" w:fill="auto"/>
            <w:hideMark/>
          </w:tcPr>
          <w:p w14:paraId="2F148D88"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зарегистрированных родов без прохождения подготовки</w:t>
            </w:r>
          </w:p>
        </w:tc>
        <w:tc>
          <w:tcPr>
            <w:tcW w:w="708" w:type="dxa"/>
            <w:shd w:val="clear" w:color="auto" w:fill="auto"/>
            <w:vAlign w:val="bottom"/>
            <w:hideMark/>
          </w:tcPr>
          <w:p w14:paraId="428666F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0,06</w:t>
            </w:r>
          </w:p>
        </w:tc>
        <w:tc>
          <w:tcPr>
            <w:tcW w:w="709" w:type="dxa"/>
            <w:shd w:val="clear" w:color="auto" w:fill="auto"/>
            <w:vAlign w:val="bottom"/>
            <w:hideMark/>
          </w:tcPr>
          <w:p w14:paraId="39299D7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0,08</w:t>
            </w:r>
          </w:p>
        </w:tc>
        <w:tc>
          <w:tcPr>
            <w:tcW w:w="709" w:type="dxa"/>
            <w:shd w:val="clear" w:color="auto" w:fill="auto"/>
            <w:vAlign w:val="bottom"/>
            <w:hideMark/>
          </w:tcPr>
          <w:p w14:paraId="0C8A1EB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0,06</w:t>
            </w:r>
          </w:p>
        </w:tc>
        <w:tc>
          <w:tcPr>
            <w:tcW w:w="709" w:type="dxa"/>
            <w:shd w:val="clear" w:color="auto" w:fill="auto"/>
            <w:vAlign w:val="bottom"/>
            <w:hideMark/>
          </w:tcPr>
          <w:p w14:paraId="29C844F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0,06 </w:t>
            </w:r>
          </w:p>
        </w:tc>
        <w:tc>
          <w:tcPr>
            <w:tcW w:w="708" w:type="dxa"/>
            <w:shd w:val="clear" w:color="auto" w:fill="auto"/>
            <w:vAlign w:val="bottom"/>
            <w:hideMark/>
          </w:tcPr>
          <w:p w14:paraId="0309A6D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0,06 </w:t>
            </w:r>
          </w:p>
        </w:tc>
      </w:tr>
      <w:tr w:rsidR="008C7A46" w:rsidRPr="008C7A46" w14:paraId="35FF68ED" w14:textId="77777777" w:rsidTr="008C7A46">
        <w:tc>
          <w:tcPr>
            <w:tcW w:w="4962" w:type="dxa"/>
            <w:shd w:val="clear" w:color="auto" w:fill="auto"/>
            <w:hideMark/>
          </w:tcPr>
          <w:p w14:paraId="68C9B70F"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матерей послеродового периода, которых хотя бы один раз посетили на дому в течение первых 10 послеродовых дней</w:t>
            </w:r>
          </w:p>
        </w:tc>
        <w:tc>
          <w:tcPr>
            <w:tcW w:w="708" w:type="dxa"/>
            <w:shd w:val="clear" w:color="auto" w:fill="auto"/>
            <w:vAlign w:val="bottom"/>
            <w:hideMark/>
          </w:tcPr>
          <w:p w14:paraId="1D80AF3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92,75</w:t>
            </w:r>
          </w:p>
        </w:tc>
        <w:tc>
          <w:tcPr>
            <w:tcW w:w="709" w:type="dxa"/>
            <w:shd w:val="clear" w:color="auto" w:fill="auto"/>
            <w:vAlign w:val="bottom"/>
            <w:hideMark/>
          </w:tcPr>
          <w:p w14:paraId="6CCD9E2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78,5</w:t>
            </w:r>
          </w:p>
        </w:tc>
        <w:tc>
          <w:tcPr>
            <w:tcW w:w="709" w:type="dxa"/>
            <w:shd w:val="clear" w:color="auto" w:fill="auto"/>
            <w:vAlign w:val="bottom"/>
            <w:hideMark/>
          </w:tcPr>
          <w:p w14:paraId="27381BB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80,7</w:t>
            </w:r>
          </w:p>
        </w:tc>
        <w:tc>
          <w:tcPr>
            <w:tcW w:w="709" w:type="dxa"/>
            <w:shd w:val="clear" w:color="auto" w:fill="auto"/>
            <w:vAlign w:val="bottom"/>
            <w:hideMark/>
          </w:tcPr>
          <w:p w14:paraId="2E8C69D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84,2</w:t>
            </w:r>
          </w:p>
        </w:tc>
        <w:tc>
          <w:tcPr>
            <w:tcW w:w="708" w:type="dxa"/>
            <w:shd w:val="clear" w:color="auto" w:fill="auto"/>
            <w:vAlign w:val="bottom"/>
            <w:hideMark/>
          </w:tcPr>
          <w:p w14:paraId="5BC52A9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82,6</w:t>
            </w:r>
          </w:p>
        </w:tc>
      </w:tr>
      <w:tr w:rsidR="008C7A46" w:rsidRPr="008C7A46" w14:paraId="3FB0660E" w14:textId="77777777" w:rsidTr="008C7A46">
        <w:tc>
          <w:tcPr>
            <w:tcW w:w="4962" w:type="dxa"/>
            <w:shd w:val="clear" w:color="auto" w:fill="auto"/>
            <w:hideMark/>
          </w:tcPr>
          <w:p w14:paraId="22691AED"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Среднее количество послеродовых посещений в течение первых 10 дней</w:t>
            </w:r>
          </w:p>
        </w:tc>
        <w:tc>
          <w:tcPr>
            <w:tcW w:w="708" w:type="dxa"/>
            <w:shd w:val="clear" w:color="auto" w:fill="auto"/>
            <w:vAlign w:val="bottom"/>
            <w:hideMark/>
          </w:tcPr>
          <w:p w14:paraId="353AACD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1,73</w:t>
            </w:r>
          </w:p>
        </w:tc>
        <w:tc>
          <w:tcPr>
            <w:tcW w:w="709" w:type="dxa"/>
            <w:shd w:val="clear" w:color="auto" w:fill="auto"/>
            <w:vAlign w:val="bottom"/>
            <w:hideMark/>
          </w:tcPr>
          <w:p w14:paraId="2706B86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w:t>
            </w:r>
          </w:p>
        </w:tc>
        <w:tc>
          <w:tcPr>
            <w:tcW w:w="709" w:type="dxa"/>
            <w:shd w:val="clear" w:color="auto" w:fill="auto"/>
            <w:vAlign w:val="bottom"/>
            <w:hideMark/>
          </w:tcPr>
          <w:p w14:paraId="47DC6B7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w:t>
            </w:r>
          </w:p>
        </w:tc>
        <w:tc>
          <w:tcPr>
            <w:tcW w:w="709" w:type="dxa"/>
            <w:shd w:val="clear" w:color="auto" w:fill="auto"/>
            <w:vAlign w:val="bottom"/>
            <w:hideMark/>
          </w:tcPr>
          <w:p w14:paraId="6E142C6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1,8</w:t>
            </w:r>
          </w:p>
        </w:tc>
        <w:tc>
          <w:tcPr>
            <w:tcW w:w="708" w:type="dxa"/>
            <w:shd w:val="clear" w:color="auto" w:fill="auto"/>
            <w:vAlign w:val="bottom"/>
            <w:hideMark/>
          </w:tcPr>
          <w:p w14:paraId="16F7E8F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w:t>
            </w:r>
          </w:p>
        </w:tc>
      </w:tr>
      <w:tr w:rsidR="008C7A46" w:rsidRPr="008C7A46" w14:paraId="027AF082" w14:textId="77777777" w:rsidTr="008C7A46">
        <w:tc>
          <w:tcPr>
            <w:tcW w:w="4962" w:type="dxa"/>
            <w:shd w:val="clear" w:color="auto" w:fill="auto"/>
            <w:hideMark/>
          </w:tcPr>
          <w:p w14:paraId="6D47EE44"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матерей, которых АСЗ посетили в течение приблизительно 42 дней после родов</w:t>
            </w:r>
          </w:p>
        </w:tc>
        <w:tc>
          <w:tcPr>
            <w:tcW w:w="708" w:type="dxa"/>
            <w:shd w:val="clear" w:color="auto" w:fill="auto"/>
            <w:vAlign w:val="bottom"/>
            <w:hideMark/>
          </w:tcPr>
          <w:p w14:paraId="7B8C95F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75,62</w:t>
            </w:r>
          </w:p>
        </w:tc>
        <w:tc>
          <w:tcPr>
            <w:tcW w:w="709" w:type="dxa"/>
            <w:shd w:val="clear" w:color="auto" w:fill="auto"/>
            <w:vAlign w:val="bottom"/>
            <w:hideMark/>
          </w:tcPr>
          <w:p w14:paraId="5B62414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79</w:t>
            </w:r>
          </w:p>
        </w:tc>
        <w:tc>
          <w:tcPr>
            <w:tcW w:w="709" w:type="dxa"/>
            <w:shd w:val="clear" w:color="auto" w:fill="auto"/>
            <w:vAlign w:val="bottom"/>
            <w:hideMark/>
          </w:tcPr>
          <w:p w14:paraId="636E45A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77,5</w:t>
            </w:r>
          </w:p>
        </w:tc>
        <w:tc>
          <w:tcPr>
            <w:tcW w:w="709" w:type="dxa"/>
            <w:shd w:val="clear" w:color="auto" w:fill="auto"/>
            <w:vAlign w:val="bottom"/>
            <w:hideMark/>
          </w:tcPr>
          <w:p w14:paraId="18743A1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79,2</w:t>
            </w:r>
          </w:p>
        </w:tc>
        <w:tc>
          <w:tcPr>
            <w:tcW w:w="708" w:type="dxa"/>
            <w:shd w:val="clear" w:color="auto" w:fill="auto"/>
            <w:vAlign w:val="bottom"/>
            <w:hideMark/>
          </w:tcPr>
          <w:p w14:paraId="3DE482C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83 </w:t>
            </w:r>
          </w:p>
        </w:tc>
      </w:tr>
      <w:tr w:rsidR="008C7A46" w:rsidRPr="008C7A46" w14:paraId="031DC885" w14:textId="77777777" w:rsidTr="008C7A46">
        <w:tc>
          <w:tcPr>
            <w:tcW w:w="4962" w:type="dxa"/>
            <w:shd w:val="clear" w:color="auto" w:fill="auto"/>
            <w:hideMark/>
          </w:tcPr>
          <w:p w14:paraId="41694C45"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матерей, получающих мегадозу витамина А после родов</w:t>
            </w:r>
          </w:p>
        </w:tc>
        <w:tc>
          <w:tcPr>
            <w:tcW w:w="708" w:type="dxa"/>
            <w:shd w:val="clear" w:color="auto" w:fill="auto"/>
            <w:vAlign w:val="bottom"/>
            <w:hideMark/>
          </w:tcPr>
          <w:p w14:paraId="7F9FD0E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93,31</w:t>
            </w:r>
          </w:p>
        </w:tc>
        <w:tc>
          <w:tcPr>
            <w:tcW w:w="709" w:type="dxa"/>
            <w:shd w:val="clear" w:color="auto" w:fill="auto"/>
            <w:vAlign w:val="bottom"/>
            <w:hideMark/>
          </w:tcPr>
          <w:p w14:paraId="311D221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96,4</w:t>
            </w:r>
          </w:p>
        </w:tc>
        <w:tc>
          <w:tcPr>
            <w:tcW w:w="709" w:type="dxa"/>
            <w:shd w:val="clear" w:color="auto" w:fill="auto"/>
            <w:vAlign w:val="bottom"/>
            <w:hideMark/>
          </w:tcPr>
          <w:p w14:paraId="45B21BA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95,3</w:t>
            </w:r>
          </w:p>
        </w:tc>
        <w:tc>
          <w:tcPr>
            <w:tcW w:w="709" w:type="dxa"/>
            <w:shd w:val="clear" w:color="auto" w:fill="auto"/>
            <w:vAlign w:val="bottom"/>
            <w:hideMark/>
          </w:tcPr>
          <w:p w14:paraId="5CDCD30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89,7</w:t>
            </w:r>
          </w:p>
        </w:tc>
        <w:tc>
          <w:tcPr>
            <w:tcW w:w="708" w:type="dxa"/>
            <w:shd w:val="clear" w:color="auto" w:fill="auto"/>
            <w:vAlign w:val="bottom"/>
            <w:hideMark/>
          </w:tcPr>
          <w:p w14:paraId="1E9988B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88,6</w:t>
            </w:r>
          </w:p>
        </w:tc>
      </w:tr>
      <w:tr w:rsidR="008C7A46" w:rsidRPr="008C7A46" w14:paraId="0C555B56" w14:textId="77777777" w:rsidTr="008C7A46">
        <w:tc>
          <w:tcPr>
            <w:tcW w:w="4962" w:type="dxa"/>
            <w:shd w:val="clear" w:color="auto" w:fill="auto"/>
            <w:hideMark/>
          </w:tcPr>
          <w:p w14:paraId="28A23E1B"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беременных матерей, сообщивших о послеродовых заболеваниях</w:t>
            </w:r>
          </w:p>
        </w:tc>
        <w:tc>
          <w:tcPr>
            <w:tcW w:w="708" w:type="dxa"/>
            <w:shd w:val="clear" w:color="auto" w:fill="auto"/>
            <w:vAlign w:val="bottom"/>
            <w:hideMark/>
          </w:tcPr>
          <w:p w14:paraId="7335569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11,28</w:t>
            </w:r>
          </w:p>
        </w:tc>
        <w:tc>
          <w:tcPr>
            <w:tcW w:w="709" w:type="dxa"/>
            <w:shd w:val="clear" w:color="auto" w:fill="auto"/>
            <w:vAlign w:val="bottom"/>
            <w:hideMark/>
          </w:tcPr>
          <w:p w14:paraId="6047EC5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10,8</w:t>
            </w:r>
          </w:p>
        </w:tc>
        <w:tc>
          <w:tcPr>
            <w:tcW w:w="709" w:type="dxa"/>
            <w:shd w:val="clear" w:color="auto" w:fill="auto"/>
            <w:vAlign w:val="bottom"/>
            <w:hideMark/>
          </w:tcPr>
          <w:p w14:paraId="4241DD3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w:t>
            </w:r>
          </w:p>
        </w:tc>
        <w:tc>
          <w:tcPr>
            <w:tcW w:w="709" w:type="dxa"/>
            <w:shd w:val="clear" w:color="auto" w:fill="auto"/>
            <w:vAlign w:val="bottom"/>
            <w:hideMark/>
          </w:tcPr>
          <w:p w14:paraId="73D0F94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11,4</w:t>
            </w:r>
          </w:p>
        </w:tc>
        <w:tc>
          <w:tcPr>
            <w:tcW w:w="708" w:type="dxa"/>
            <w:shd w:val="clear" w:color="auto" w:fill="auto"/>
            <w:vAlign w:val="bottom"/>
            <w:hideMark/>
          </w:tcPr>
          <w:p w14:paraId="32F8C2C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12 </w:t>
            </w:r>
          </w:p>
        </w:tc>
      </w:tr>
      <w:tr w:rsidR="008C7A46" w:rsidRPr="008C7A46" w14:paraId="542A6399" w14:textId="77777777" w:rsidTr="008C7A46">
        <w:tc>
          <w:tcPr>
            <w:tcW w:w="4962" w:type="dxa"/>
            <w:shd w:val="clear" w:color="auto" w:fill="auto"/>
            <w:hideMark/>
          </w:tcPr>
          <w:p w14:paraId="419D9C34" w14:textId="26356C8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младенцев, которых акушерка системы здравоохранения посетила хотя бы один раз на дому через 42</w:t>
            </w:r>
            <w:r w:rsidR="008C7A46">
              <w:rPr>
                <w:rFonts w:cs="Times New Roman"/>
                <w:sz w:val="18"/>
              </w:rPr>
              <w:t> </w:t>
            </w:r>
            <w:r w:rsidRPr="008C7A46">
              <w:rPr>
                <w:rFonts w:cs="Times New Roman"/>
                <w:sz w:val="18"/>
              </w:rPr>
              <w:t>дня после рождения</w:t>
            </w:r>
          </w:p>
        </w:tc>
        <w:tc>
          <w:tcPr>
            <w:tcW w:w="708" w:type="dxa"/>
            <w:shd w:val="clear" w:color="auto" w:fill="auto"/>
            <w:vAlign w:val="bottom"/>
            <w:hideMark/>
          </w:tcPr>
          <w:p w14:paraId="567E45F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53,74</w:t>
            </w:r>
          </w:p>
        </w:tc>
        <w:tc>
          <w:tcPr>
            <w:tcW w:w="709" w:type="dxa"/>
            <w:shd w:val="clear" w:color="auto" w:fill="auto"/>
            <w:vAlign w:val="bottom"/>
            <w:hideMark/>
          </w:tcPr>
          <w:p w14:paraId="454DFA3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53,35</w:t>
            </w:r>
          </w:p>
        </w:tc>
        <w:tc>
          <w:tcPr>
            <w:tcW w:w="709" w:type="dxa"/>
            <w:shd w:val="clear" w:color="auto" w:fill="auto"/>
            <w:vAlign w:val="bottom"/>
            <w:hideMark/>
          </w:tcPr>
          <w:p w14:paraId="5B856E7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77,5</w:t>
            </w:r>
          </w:p>
        </w:tc>
        <w:tc>
          <w:tcPr>
            <w:tcW w:w="709" w:type="dxa"/>
            <w:shd w:val="clear" w:color="auto" w:fill="auto"/>
            <w:vAlign w:val="bottom"/>
            <w:hideMark/>
          </w:tcPr>
          <w:p w14:paraId="28EACA0E" w14:textId="7A190EA9" w:rsidR="00AC4C9D" w:rsidRPr="008C7A46" w:rsidRDefault="00CF4FFA" w:rsidP="008C7A46">
            <w:pPr>
              <w:suppressAutoHyphens w:val="0"/>
              <w:spacing w:before="40" w:after="40" w:line="220" w:lineRule="exact"/>
              <w:jc w:val="right"/>
              <w:rPr>
                <w:rFonts w:cs="Times New Roman"/>
                <w:sz w:val="18"/>
                <w:szCs w:val="24"/>
              </w:rPr>
            </w:pPr>
            <w:r>
              <w:rPr>
                <w:rFonts w:cs="Times New Roman"/>
                <w:sz w:val="18"/>
                <w:szCs w:val="24"/>
              </w:rPr>
              <w:t>‒</w:t>
            </w:r>
          </w:p>
        </w:tc>
        <w:tc>
          <w:tcPr>
            <w:tcW w:w="708" w:type="dxa"/>
            <w:shd w:val="clear" w:color="auto" w:fill="auto"/>
            <w:vAlign w:val="bottom"/>
            <w:hideMark/>
          </w:tcPr>
          <w:p w14:paraId="52564F3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51,4</w:t>
            </w:r>
          </w:p>
        </w:tc>
      </w:tr>
      <w:tr w:rsidR="008C7A46" w:rsidRPr="008C7A46" w14:paraId="0BCEECD8" w14:textId="77777777" w:rsidTr="008C7A46">
        <w:tc>
          <w:tcPr>
            <w:tcW w:w="4962" w:type="dxa"/>
            <w:shd w:val="clear" w:color="auto" w:fill="auto"/>
            <w:hideMark/>
          </w:tcPr>
          <w:p w14:paraId="793BC443"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младенцев, хотя бы один раз посетивших клинику</w:t>
            </w:r>
          </w:p>
        </w:tc>
        <w:tc>
          <w:tcPr>
            <w:tcW w:w="708" w:type="dxa"/>
            <w:shd w:val="clear" w:color="auto" w:fill="auto"/>
            <w:vAlign w:val="bottom"/>
            <w:hideMark/>
          </w:tcPr>
          <w:p w14:paraId="04E53CD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695B0F2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6560C38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100</w:t>
            </w:r>
          </w:p>
        </w:tc>
        <w:tc>
          <w:tcPr>
            <w:tcW w:w="709" w:type="dxa"/>
            <w:shd w:val="clear" w:color="auto" w:fill="auto"/>
            <w:vAlign w:val="bottom"/>
            <w:hideMark/>
          </w:tcPr>
          <w:p w14:paraId="4C39D7A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100 </w:t>
            </w:r>
          </w:p>
        </w:tc>
        <w:tc>
          <w:tcPr>
            <w:tcW w:w="708" w:type="dxa"/>
            <w:shd w:val="clear" w:color="auto" w:fill="auto"/>
            <w:vAlign w:val="bottom"/>
            <w:hideMark/>
          </w:tcPr>
          <w:p w14:paraId="6212F1B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110 </w:t>
            </w:r>
          </w:p>
        </w:tc>
      </w:tr>
      <w:tr w:rsidR="008C7A46" w:rsidRPr="008C7A46" w14:paraId="56D91548" w14:textId="77777777" w:rsidTr="008C7A46">
        <w:tc>
          <w:tcPr>
            <w:tcW w:w="4962" w:type="dxa"/>
            <w:shd w:val="clear" w:color="auto" w:fill="auto"/>
            <w:hideMark/>
          </w:tcPr>
          <w:p w14:paraId="1C60D045"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Среднее количество посещений клиники младенцем</w:t>
            </w:r>
          </w:p>
        </w:tc>
        <w:tc>
          <w:tcPr>
            <w:tcW w:w="708" w:type="dxa"/>
            <w:shd w:val="clear" w:color="auto" w:fill="auto"/>
            <w:vAlign w:val="bottom"/>
            <w:hideMark/>
          </w:tcPr>
          <w:p w14:paraId="4922AA9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4,5</w:t>
            </w:r>
          </w:p>
        </w:tc>
        <w:tc>
          <w:tcPr>
            <w:tcW w:w="709" w:type="dxa"/>
            <w:shd w:val="clear" w:color="auto" w:fill="auto"/>
            <w:vAlign w:val="bottom"/>
            <w:hideMark/>
          </w:tcPr>
          <w:p w14:paraId="51F6BC7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4,7</w:t>
            </w:r>
          </w:p>
        </w:tc>
        <w:tc>
          <w:tcPr>
            <w:tcW w:w="709" w:type="dxa"/>
            <w:shd w:val="clear" w:color="auto" w:fill="auto"/>
            <w:vAlign w:val="bottom"/>
            <w:hideMark/>
          </w:tcPr>
          <w:p w14:paraId="01AA079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4,7</w:t>
            </w:r>
          </w:p>
        </w:tc>
        <w:tc>
          <w:tcPr>
            <w:tcW w:w="709" w:type="dxa"/>
            <w:shd w:val="clear" w:color="auto" w:fill="auto"/>
            <w:vAlign w:val="bottom"/>
            <w:hideMark/>
          </w:tcPr>
          <w:p w14:paraId="72F2E3B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4,9</w:t>
            </w:r>
          </w:p>
        </w:tc>
        <w:tc>
          <w:tcPr>
            <w:tcW w:w="708" w:type="dxa"/>
            <w:shd w:val="clear" w:color="auto" w:fill="auto"/>
            <w:vAlign w:val="bottom"/>
            <w:hideMark/>
          </w:tcPr>
          <w:p w14:paraId="6B16702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5,1</w:t>
            </w:r>
          </w:p>
        </w:tc>
      </w:tr>
      <w:tr w:rsidR="008C7A46" w:rsidRPr="008C7A46" w14:paraId="1E67C46A" w14:textId="77777777" w:rsidTr="008C7A46">
        <w:tc>
          <w:tcPr>
            <w:tcW w:w="4962" w:type="dxa"/>
            <w:shd w:val="clear" w:color="auto" w:fill="auto"/>
            <w:hideMark/>
          </w:tcPr>
          <w:p w14:paraId="61123CE7"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детей, получивших мегадозу витамина А в 18 месяцев</w:t>
            </w:r>
          </w:p>
        </w:tc>
        <w:tc>
          <w:tcPr>
            <w:tcW w:w="708" w:type="dxa"/>
            <w:shd w:val="clear" w:color="auto" w:fill="auto"/>
            <w:vAlign w:val="bottom"/>
            <w:hideMark/>
          </w:tcPr>
          <w:p w14:paraId="13B74A4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74,89</w:t>
            </w:r>
          </w:p>
        </w:tc>
        <w:tc>
          <w:tcPr>
            <w:tcW w:w="709" w:type="dxa"/>
            <w:shd w:val="clear" w:color="auto" w:fill="auto"/>
            <w:vAlign w:val="bottom"/>
            <w:hideMark/>
          </w:tcPr>
          <w:p w14:paraId="79A94FE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80,6</w:t>
            </w:r>
          </w:p>
        </w:tc>
        <w:tc>
          <w:tcPr>
            <w:tcW w:w="709" w:type="dxa"/>
            <w:shd w:val="clear" w:color="auto" w:fill="auto"/>
            <w:vAlign w:val="bottom"/>
            <w:hideMark/>
          </w:tcPr>
          <w:p w14:paraId="6F6AF6A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86,1</w:t>
            </w:r>
          </w:p>
        </w:tc>
        <w:tc>
          <w:tcPr>
            <w:tcW w:w="709" w:type="dxa"/>
            <w:shd w:val="clear" w:color="auto" w:fill="auto"/>
            <w:vAlign w:val="bottom"/>
            <w:hideMark/>
          </w:tcPr>
          <w:p w14:paraId="7586600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86,1</w:t>
            </w:r>
          </w:p>
        </w:tc>
        <w:tc>
          <w:tcPr>
            <w:tcW w:w="708" w:type="dxa"/>
            <w:shd w:val="clear" w:color="auto" w:fill="auto"/>
            <w:vAlign w:val="bottom"/>
            <w:hideMark/>
          </w:tcPr>
          <w:p w14:paraId="3F1EDF4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78,6</w:t>
            </w:r>
          </w:p>
        </w:tc>
      </w:tr>
      <w:tr w:rsidR="008C7A46" w:rsidRPr="008C7A46" w14:paraId="5163E9DC" w14:textId="77777777" w:rsidTr="008C7A46">
        <w:tc>
          <w:tcPr>
            <w:tcW w:w="4962" w:type="dxa"/>
            <w:shd w:val="clear" w:color="auto" w:fill="auto"/>
            <w:hideMark/>
          </w:tcPr>
          <w:p w14:paraId="0DE6DD65" w14:textId="47A695DA"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детей, получивших мегадозу витамина А в возрасте 3</w:t>
            </w:r>
            <w:r w:rsidR="008C7A46">
              <w:rPr>
                <w:rFonts w:cs="Times New Roman"/>
                <w:sz w:val="18"/>
              </w:rPr>
              <w:t> </w:t>
            </w:r>
            <w:r w:rsidRPr="008C7A46">
              <w:rPr>
                <w:rFonts w:cs="Times New Roman"/>
                <w:sz w:val="18"/>
              </w:rPr>
              <w:t>лет</w:t>
            </w:r>
          </w:p>
        </w:tc>
        <w:tc>
          <w:tcPr>
            <w:tcW w:w="708" w:type="dxa"/>
            <w:shd w:val="clear" w:color="auto" w:fill="auto"/>
            <w:vAlign w:val="bottom"/>
            <w:hideMark/>
          </w:tcPr>
          <w:p w14:paraId="6CC818B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74,47</w:t>
            </w:r>
          </w:p>
        </w:tc>
        <w:tc>
          <w:tcPr>
            <w:tcW w:w="709" w:type="dxa"/>
            <w:shd w:val="clear" w:color="auto" w:fill="auto"/>
            <w:vAlign w:val="bottom"/>
            <w:hideMark/>
          </w:tcPr>
          <w:p w14:paraId="5369516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90,5</w:t>
            </w:r>
          </w:p>
        </w:tc>
        <w:tc>
          <w:tcPr>
            <w:tcW w:w="709" w:type="dxa"/>
            <w:shd w:val="clear" w:color="auto" w:fill="auto"/>
            <w:vAlign w:val="bottom"/>
            <w:hideMark/>
          </w:tcPr>
          <w:p w14:paraId="0A65320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91,2</w:t>
            </w:r>
          </w:p>
        </w:tc>
        <w:tc>
          <w:tcPr>
            <w:tcW w:w="709" w:type="dxa"/>
            <w:shd w:val="clear" w:color="auto" w:fill="auto"/>
            <w:vAlign w:val="bottom"/>
            <w:hideMark/>
          </w:tcPr>
          <w:p w14:paraId="673D7E0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92,9</w:t>
            </w:r>
          </w:p>
        </w:tc>
        <w:tc>
          <w:tcPr>
            <w:tcW w:w="708" w:type="dxa"/>
            <w:shd w:val="clear" w:color="auto" w:fill="auto"/>
            <w:vAlign w:val="bottom"/>
            <w:hideMark/>
          </w:tcPr>
          <w:p w14:paraId="3D17B41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83,1</w:t>
            </w:r>
          </w:p>
        </w:tc>
      </w:tr>
      <w:tr w:rsidR="008C7A46" w:rsidRPr="008C7A46" w14:paraId="0E18FF14" w14:textId="77777777" w:rsidTr="008C7A46">
        <w:tc>
          <w:tcPr>
            <w:tcW w:w="4962" w:type="dxa"/>
            <w:shd w:val="clear" w:color="auto" w:fill="auto"/>
            <w:hideMark/>
          </w:tcPr>
          <w:p w14:paraId="010F762A"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детей, имевших низкий вес при рождении</w:t>
            </w:r>
          </w:p>
        </w:tc>
        <w:tc>
          <w:tcPr>
            <w:tcW w:w="708" w:type="dxa"/>
            <w:shd w:val="clear" w:color="auto" w:fill="auto"/>
            <w:vAlign w:val="bottom"/>
            <w:hideMark/>
          </w:tcPr>
          <w:p w14:paraId="4934E98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11,36</w:t>
            </w:r>
          </w:p>
        </w:tc>
        <w:tc>
          <w:tcPr>
            <w:tcW w:w="709" w:type="dxa"/>
            <w:shd w:val="clear" w:color="auto" w:fill="auto"/>
            <w:vAlign w:val="bottom"/>
            <w:hideMark/>
          </w:tcPr>
          <w:p w14:paraId="0DF073D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11,2</w:t>
            </w:r>
          </w:p>
        </w:tc>
        <w:tc>
          <w:tcPr>
            <w:tcW w:w="709" w:type="dxa"/>
            <w:shd w:val="clear" w:color="auto" w:fill="auto"/>
            <w:vAlign w:val="bottom"/>
            <w:hideMark/>
          </w:tcPr>
          <w:p w14:paraId="5C996F4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11,8</w:t>
            </w:r>
          </w:p>
        </w:tc>
        <w:tc>
          <w:tcPr>
            <w:tcW w:w="709" w:type="dxa"/>
            <w:shd w:val="clear" w:color="auto" w:fill="auto"/>
            <w:vAlign w:val="bottom"/>
            <w:hideMark/>
          </w:tcPr>
          <w:p w14:paraId="054DCA2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11,9</w:t>
            </w:r>
          </w:p>
        </w:tc>
        <w:tc>
          <w:tcPr>
            <w:tcW w:w="708" w:type="dxa"/>
            <w:shd w:val="clear" w:color="auto" w:fill="auto"/>
            <w:vAlign w:val="bottom"/>
            <w:hideMark/>
          </w:tcPr>
          <w:p w14:paraId="14514D8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12,3</w:t>
            </w:r>
          </w:p>
        </w:tc>
      </w:tr>
      <w:tr w:rsidR="008C7A46" w:rsidRPr="008C7A46" w14:paraId="674D6E6A" w14:textId="77777777" w:rsidTr="008C7A46">
        <w:tc>
          <w:tcPr>
            <w:tcW w:w="4962" w:type="dxa"/>
            <w:shd w:val="clear" w:color="auto" w:fill="auto"/>
            <w:hideMark/>
          </w:tcPr>
          <w:p w14:paraId="6FFE6879"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взвешенных младенцев</w:t>
            </w:r>
          </w:p>
        </w:tc>
        <w:tc>
          <w:tcPr>
            <w:tcW w:w="708" w:type="dxa"/>
            <w:shd w:val="clear" w:color="auto" w:fill="auto"/>
            <w:vAlign w:val="bottom"/>
            <w:hideMark/>
          </w:tcPr>
          <w:p w14:paraId="0DFACB5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88,16</w:t>
            </w:r>
          </w:p>
        </w:tc>
        <w:tc>
          <w:tcPr>
            <w:tcW w:w="709" w:type="dxa"/>
            <w:shd w:val="clear" w:color="auto" w:fill="auto"/>
            <w:vAlign w:val="bottom"/>
            <w:hideMark/>
          </w:tcPr>
          <w:p w14:paraId="69588DB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88,5</w:t>
            </w:r>
          </w:p>
        </w:tc>
        <w:tc>
          <w:tcPr>
            <w:tcW w:w="709" w:type="dxa"/>
            <w:shd w:val="clear" w:color="auto" w:fill="auto"/>
            <w:vAlign w:val="bottom"/>
            <w:hideMark/>
          </w:tcPr>
          <w:p w14:paraId="0541AB0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87,5</w:t>
            </w:r>
          </w:p>
        </w:tc>
        <w:tc>
          <w:tcPr>
            <w:tcW w:w="709" w:type="dxa"/>
            <w:shd w:val="clear" w:color="auto" w:fill="auto"/>
            <w:vAlign w:val="bottom"/>
            <w:hideMark/>
          </w:tcPr>
          <w:p w14:paraId="434A131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88,1</w:t>
            </w:r>
          </w:p>
        </w:tc>
        <w:tc>
          <w:tcPr>
            <w:tcW w:w="708" w:type="dxa"/>
            <w:shd w:val="clear" w:color="auto" w:fill="auto"/>
            <w:vAlign w:val="bottom"/>
            <w:hideMark/>
          </w:tcPr>
          <w:p w14:paraId="0BCA348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73,5</w:t>
            </w:r>
          </w:p>
        </w:tc>
      </w:tr>
      <w:tr w:rsidR="008C7A46" w:rsidRPr="008C7A46" w14:paraId="2CFB0C0D" w14:textId="77777777" w:rsidTr="008C7A46">
        <w:tc>
          <w:tcPr>
            <w:tcW w:w="4962" w:type="dxa"/>
            <w:shd w:val="clear" w:color="auto" w:fill="auto"/>
            <w:hideMark/>
          </w:tcPr>
          <w:p w14:paraId="2091B6C5" w14:textId="77777777" w:rsidR="00AC4C9D" w:rsidRPr="008C7A46" w:rsidRDefault="00AC4C9D" w:rsidP="002141B4">
            <w:pPr>
              <w:keepNext/>
              <w:keepLines/>
              <w:spacing w:before="40" w:after="40" w:line="220" w:lineRule="exact"/>
              <w:rPr>
                <w:rFonts w:cs="Times New Roman"/>
                <w:sz w:val="18"/>
                <w:szCs w:val="24"/>
              </w:rPr>
            </w:pPr>
            <w:r w:rsidRPr="008C7A46">
              <w:rPr>
                <w:rFonts w:cs="Times New Roman"/>
                <w:sz w:val="18"/>
              </w:rPr>
              <w:lastRenderedPageBreak/>
              <w:t>Процент младенцев с недостаточным весом</w:t>
            </w:r>
          </w:p>
        </w:tc>
        <w:tc>
          <w:tcPr>
            <w:tcW w:w="708" w:type="dxa"/>
            <w:shd w:val="clear" w:color="auto" w:fill="auto"/>
            <w:vAlign w:val="bottom"/>
            <w:hideMark/>
          </w:tcPr>
          <w:p w14:paraId="111D6A60" w14:textId="77777777" w:rsidR="00AC4C9D" w:rsidRPr="008C7A46" w:rsidRDefault="00AC4C9D" w:rsidP="002141B4">
            <w:pPr>
              <w:keepNext/>
              <w:keepLines/>
              <w:suppressAutoHyphens w:val="0"/>
              <w:spacing w:before="40" w:after="40" w:line="220" w:lineRule="exact"/>
              <w:jc w:val="right"/>
              <w:rPr>
                <w:rFonts w:cs="Times New Roman"/>
                <w:sz w:val="18"/>
                <w:szCs w:val="24"/>
              </w:rPr>
            </w:pPr>
            <w:r w:rsidRPr="008C7A46">
              <w:rPr>
                <w:rFonts w:cs="Times New Roman"/>
                <w:sz w:val="18"/>
              </w:rPr>
              <w:t>6,94</w:t>
            </w:r>
          </w:p>
        </w:tc>
        <w:tc>
          <w:tcPr>
            <w:tcW w:w="709" w:type="dxa"/>
            <w:shd w:val="clear" w:color="auto" w:fill="auto"/>
            <w:vAlign w:val="bottom"/>
            <w:hideMark/>
          </w:tcPr>
          <w:p w14:paraId="3086B14E" w14:textId="77777777" w:rsidR="00AC4C9D" w:rsidRPr="008C7A46" w:rsidRDefault="00AC4C9D" w:rsidP="002141B4">
            <w:pPr>
              <w:keepNext/>
              <w:keepLines/>
              <w:suppressAutoHyphens w:val="0"/>
              <w:spacing w:before="40" w:after="40" w:line="220" w:lineRule="exact"/>
              <w:jc w:val="right"/>
              <w:rPr>
                <w:rFonts w:cs="Times New Roman"/>
                <w:sz w:val="18"/>
                <w:szCs w:val="24"/>
              </w:rPr>
            </w:pPr>
            <w:r w:rsidRPr="008C7A46">
              <w:rPr>
                <w:rFonts w:cs="Times New Roman"/>
                <w:sz w:val="18"/>
              </w:rPr>
              <w:t>6,47</w:t>
            </w:r>
          </w:p>
        </w:tc>
        <w:tc>
          <w:tcPr>
            <w:tcW w:w="709" w:type="dxa"/>
            <w:shd w:val="clear" w:color="auto" w:fill="auto"/>
            <w:vAlign w:val="bottom"/>
            <w:hideMark/>
          </w:tcPr>
          <w:p w14:paraId="3A4CBB4D" w14:textId="77777777" w:rsidR="00AC4C9D" w:rsidRPr="008C7A46" w:rsidRDefault="00AC4C9D" w:rsidP="002141B4">
            <w:pPr>
              <w:keepNext/>
              <w:keepLines/>
              <w:suppressAutoHyphens w:val="0"/>
              <w:spacing w:before="40" w:after="40" w:line="220" w:lineRule="exact"/>
              <w:jc w:val="right"/>
              <w:rPr>
                <w:rFonts w:cs="Times New Roman"/>
                <w:sz w:val="18"/>
                <w:szCs w:val="24"/>
              </w:rPr>
            </w:pPr>
            <w:r w:rsidRPr="008C7A46">
              <w:rPr>
                <w:rFonts w:cs="Times New Roman"/>
                <w:sz w:val="18"/>
              </w:rPr>
              <w:t>6,2</w:t>
            </w:r>
          </w:p>
        </w:tc>
        <w:tc>
          <w:tcPr>
            <w:tcW w:w="709" w:type="dxa"/>
            <w:shd w:val="clear" w:color="auto" w:fill="auto"/>
            <w:vAlign w:val="bottom"/>
            <w:hideMark/>
          </w:tcPr>
          <w:p w14:paraId="2CBA5B21" w14:textId="77777777" w:rsidR="00AC4C9D" w:rsidRPr="008C7A46" w:rsidRDefault="00AC4C9D" w:rsidP="002141B4">
            <w:pPr>
              <w:keepNext/>
              <w:keepLines/>
              <w:suppressAutoHyphens w:val="0"/>
              <w:spacing w:before="40" w:after="40" w:line="220" w:lineRule="exact"/>
              <w:jc w:val="right"/>
              <w:rPr>
                <w:rFonts w:cs="Times New Roman"/>
                <w:sz w:val="18"/>
                <w:szCs w:val="24"/>
              </w:rPr>
            </w:pPr>
            <w:r w:rsidRPr="008C7A46">
              <w:rPr>
                <w:rFonts w:cs="Times New Roman"/>
                <w:sz w:val="18"/>
              </w:rPr>
              <w:t>6,6</w:t>
            </w:r>
          </w:p>
        </w:tc>
        <w:tc>
          <w:tcPr>
            <w:tcW w:w="708" w:type="dxa"/>
            <w:shd w:val="clear" w:color="auto" w:fill="auto"/>
            <w:vAlign w:val="bottom"/>
            <w:hideMark/>
          </w:tcPr>
          <w:p w14:paraId="0446D8E2" w14:textId="77777777" w:rsidR="00AC4C9D" w:rsidRPr="008C7A46" w:rsidRDefault="00AC4C9D" w:rsidP="002141B4">
            <w:pPr>
              <w:keepNext/>
              <w:keepLines/>
              <w:suppressAutoHyphens w:val="0"/>
              <w:spacing w:before="40" w:after="40" w:line="220" w:lineRule="exact"/>
              <w:jc w:val="right"/>
              <w:rPr>
                <w:rFonts w:cs="Times New Roman"/>
                <w:sz w:val="18"/>
                <w:szCs w:val="24"/>
              </w:rPr>
            </w:pPr>
            <w:r w:rsidRPr="008C7A46">
              <w:rPr>
                <w:rFonts w:cs="Times New Roman"/>
                <w:sz w:val="18"/>
              </w:rPr>
              <w:t>6,4</w:t>
            </w:r>
          </w:p>
        </w:tc>
      </w:tr>
      <w:tr w:rsidR="008C7A46" w:rsidRPr="008C7A46" w14:paraId="2D81ED03" w14:textId="77777777" w:rsidTr="008C7A46">
        <w:tc>
          <w:tcPr>
            <w:tcW w:w="4962" w:type="dxa"/>
            <w:shd w:val="clear" w:color="auto" w:fill="auto"/>
            <w:hideMark/>
          </w:tcPr>
          <w:p w14:paraId="360A202C"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детей младшего возраста (1–2 года) с недостаточным весом</w:t>
            </w:r>
          </w:p>
        </w:tc>
        <w:tc>
          <w:tcPr>
            <w:tcW w:w="708" w:type="dxa"/>
            <w:shd w:val="clear" w:color="auto" w:fill="auto"/>
            <w:vAlign w:val="bottom"/>
            <w:hideMark/>
          </w:tcPr>
          <w:p w14:paraId="3D80FC7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11,38</w:t>
            </w:r>
          </w:p>
        </w:tc>
        <w:tc>
          <w:tcPr>
            <w:tcW w:w="709" w:type="dxa"/>
            <w:shd w:val="clear" w:color="auto" w:fill="auto"/>
            <w:vAlign w:val="bottom"/>
            <w:hideMark/>
          </w:tcPr>
          <w:p w14:paraId="1862622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14,25</w:t>
            </w:r>
          </w:p>
        </w:tc>
        <w:tc>
          <w:tcPr>
            <w:tcW w:w="709" w:type="dxa"/>
            <w:shd w:val="clear" w:color="auto" w:fill="auto"/>
            <w:vAlign w:val="bottom"/>
            <w:hideMark/>
          </w:tcPr>
          <w:p w14:paraId="115D6FB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12,8</w:t>
            </w:r>
          </w:p>
        </w:tc>
        <w:tc>
          <w:tcPr>
            <w:tcW w:w="709" w:type="dxa"/>
            <w:shd w:val="clear" w:color="auto" w:fill="auto"/>
            <w:vAlign w:val="bottom"/>
            <w:hideMark/>
          </w:tcPr>
          <w:p w14:paraId="489322E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12,4</w:t>
            </w:r>
          </w:p>
        </w:tc>
        <w:tc>
          <w:tcPr>
            <w:tcW w:w="708" w:type="dxa"/>
            <w:shd w:val="clear" w:color="auto" w:fill="auto"/>
            <w:vAlign w:val="bottom"/>
            <w:hideMark/>
          </w:tcPr>
          <w:p w14:paraId="4FAFFCC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12,4</w:t>
            </w:r>
          </w:p>
        </w:tc>
      </w:tr>
      <w:tr w:rsidR="008C7A46" w:rsidRPr="008C7A46" w14:paraId="4D4DB9EF" w14:textId="77777777" w:rsidTr="008C7A46">
        <w:tc>
          <w:tcPr>
            <w:tcW w:w="4962" w:type="dxa"/>
            <w:shd w:val="clear" w:color="auto" w:fill="auto"/>
            <w:hideMark/>
          </w:tcPr>
          <w:p w14:paraId="6C6E49D4"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взвешенных дошкольников (2–5 лет)</w:t>
            </w:r>
          </w:p>
        </w:tc>
        <w:tc>
          <w:tcPr>
            <w:tcW w:w="708" w:type="dxa"/>
            <w:shd w:val="clear" w:color="auto" w:fill="auto"/>
            <w:vAlign w:val="bottom"/>
            <w:hideMark/>
          </w:tcPr>
          <w:p w14:paraId="5E133DA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52,45</w:t>
            </w:r>
          </w:p>
        </w:tc>
        <w:tc>
          <w:tcPr>
            <w:tcW w:w="709" w:type="dxa"/>
            <w:shd w:val="clear" w:color="auto" w:fill="auto"/>
            <w:vAlign w:val="bottom"/>
            <w:hideMark/>
          </w:tcPr>
          <w:p w14:paraId="23302DD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80,35</w:t>
            </w:r>
          </w:p>
        </w:tc>
        <w:tc>
          <w:tcPr>
            <w:tcW w:w="709" w:type="dxa"/>
            <w:shd w:val="clear" w:color="auto" w:fill="auto"/>
            <w:vAlign w:val="bottom"/>
            <w:hideMark/>
          </w:tcPr>
          <w:p w14:paraId="0A5A8D1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80,3</w:t>
            </w:r>
          </w:p>
        </w:tc>
        <w:tc>
          <w:tcPr>
            <w:tcW w:w="709" w:type="dxa"/>
            <w:shd w:val="clear" w:color="auto" w:fill="auto"/>
            <w:vAlign w:val="bottom"/>
            <w:hideMark/>
          </w:tcPr>
          <w:p w14:paraId="4EE3368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80,2</w:t>
            </w:r>
          </w:p>
        </w:tc>
        <w:tc>
          <w:tcPr>
            <w:tcW w:w="708" w:type="dxa"/>
            <w:shd w:val="clear" w:color="auto" w:fill="auto"/>
            <w:vAlign w:val="bottom"/>
            <w:hideMark/>
          </w:tcPr>
          <w:p w14:paraId="7DAF68A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81,7</w:t>
            </w:r>
          </w:p>
        </w:tc>
      </w:tr>
      <w:tr w:rsidR="008C7A46" w:rsidRPr="008C7A46" w14:paraId="728502EE" w14:textId="77777777" w:rsidTr="008C7A46">
        <w:tc>
          <w:tcPr>
            <w:tcW w:w="4962" w:type="dxa"/>
            <w:shd w:val="clear" w:color="auto" w:fill="auto"/>
            <w:hideMark/>
          </w:tcPr>
          <w:p w14:paraId="39E2F0BF"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дошкольников (2–5 лет) с недостаточным весом</w:t>
            </w:r>
          </w:p>
        </w:tc>
        <w:tc>
          <w:tcPr>
            <w:tcW w:w="708" w:type="dxa"/>
            <w:shd w:val="clear" w:color="auto" w:fill="auto"/>
            <w:vAlign w:val="bottom"/>
            <w:hideMark/>
          </w:tcPr>
          <w:p w14:paraId="523AB0F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16,97</w:t>
            </w:r>
          </w:p>
        </w:tc>
        <w:tc>
          <w:tcPr>
            <w:tcW w:w="709" w:type="dxa"/>
            <w:shd w:val="clear" w:color="auto" w:fill="auto"/>
            <w:vAlign w:val="bottom"/>
            <w:hideMark/>
          </w:tcPr>
          <w:p w14:paraId="30A2FA6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21,23</w:t>
            </w:r>
          </w:p>
        </w:tc>
        <w:tc>
          <w:tcPr>
            <w:tcW w:w="709" w:type="dxa"/>
            <w:shd w:val="clear" w:color="auto" w:fill="auto"/>
            <w:vAlign w:val="bottom"/>
            <w:hideMark/>
          </w:tcPr>
          <w:p w14:paraId="776DD82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20,5</w:t>
            </w:r>
          </w:p>
        </w:tc>
        <w:tc>
          <w:tcPr>
            <w:tcW w:w="709" w:type="dxa"/>
            <w:shd w:val="clear" w:color="auto" w:fill="auto"/>
            <w:vAlign w:val="bottom"/>
            <w:hideMark/>
          </w:tcPr>
          <w:p w14:paraId="4C0A1E9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19,8</w:t>
            </w:r>
          </w:p>
        </w:tc>
        <w:tc>
          <w:tcPr>
            <w:tcW w:w="708" w:type="dxa"/>
            <w:shd w:val="clear" w:color="auto" w:fill="auto"/>
            <w:vAlign w:val="bottom"/>
            <w:hideMark/>
          </w:tcPr>
          <w:p w14:paraId="3B45742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19,7</w:t>
            </w:r>
          </w:p>
        </w:tc>
      </w:tr>
      <w:tr w:rsidR="008C7A46" w:rsidRPr="008C7A46" w14:paraId="367E9F77" w14:textId="77777777" w:rsidTr="008C7A46">
        <w:tc>
          <w:tcPr>
            <w:tcW w:w="4962" w:type="dxa"/>
            <w:shd w:val="clear" w:color="auto" w:fill="auto"/>
            <w:hideMark/>
          </w:tcPr>
          <w:p w14:paraId="73CE68B5"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школ, в которых проводилось обследование состояния здоровья</w:t>
            </w:r>
          </w:p>
        </w:tc>
        <w:tc>
          <w:tcPr>
            <w:tcW w:w="708" w:type="dxa"/>
            <w:shd w:val="clear" w:color="auto" w:fill="auto"/>
            <w:vAlign w:val="bottom"/>
            <w:hideMark/>
          </w:tcPr>
          <w:p w14:paraId="5093D88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97,64</w:t>
            </w:r>
          </w:p>
        </w:tc>
        <w:tc>
          <w:tcPr>
            <w:tcW w:w="709" w:type="dxa"/>
            <w:shd w:val="clear" w:color="auto" w:fill="auto"/>
            <w:vAlign w:val="bottom"/>
            <w:hideMark/>
          </w:tcPr>
          <w:p w14:paraId="52E64E6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96,1</w:t>
            </w:r>
          </w:p>
        </w:tc>
        <w:tc>
          <w:tcPr>
            <w:tcW w:w="709" w:type="dxa"/>
            <w:shd w:val="clear" w:color="auto" w:fill="auto"/>
            <w:vAlign w:val="bottom"/>
            <w:hideMark/>
          </w:tcPr>
          <w:p w14:paraId="685A37A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93,6</w:t>
            </w:r>
          </w:p>
        </w:tc>
        <w:tc>
          <w:tcPr>
            <w:tcW w:w="709" w:type="dxa"/>
            <w:shd w:val="clear" w:color="auto" w:fill="auto"/>
            <w:vAlign w:val="bottom"/>
            <w:hideMark/>
          </w:tcPr>
          <w:p w14:paraId="68150B8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98,2</w:t>
            </w:r>
          </w:p>
        </w:tc>
        <w:tc>
          <w:tcPr>
            <w:tcW w:w="708" w:type="dxa"/>
            <w:shd w:val="clear" w:color="auto" w:fill="auto"/>
            <w:vAlign w:val="bottom"/>
            <w:hideMark/>
          </w:tcPr>
          <w:p w14:paraId="0A6742E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99,6</w:t>
            </w:r>
          </w:p>
        </w:tc>
      </w:tr>
      <w:tr w:rsidR="008C7A46" w:rsidRPr="008C7A46" w14:paraId="25C46B6A" w14:textId="77777777" w:rsidTr="008C7A46">
        <w:tc>
          <w:tcPr>
            <w:tcW w:w="4962" w:type="dxa"/>
            <w:shd w:val="clear" w:color="auto" w:fill="auto"/>
            <w:hideMark/>
          </w:tcPr>
          <w:p w14:paraId="32B86243"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детей, прошедших школьный медицинский осмотр</w:t>
            </w:r>
          </w:p>
        </w:tc>
        <w:tc>
          <w:tcPr>
            <w:tcW w:w="708" w:type="dxa"/>
            <w:shd w:val="clear" w:color="auto" w:fill="auto"/>
            <w:vAlign w:val="bottom"/>
            <w:hideMark/>
          </w:tcPr>
          <w:p w14:paraId="669E697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80,01</w:t>
            </w:r>
          </w:p>
        </w:tc>
        <w:tc>
          <w:tcPr>
            <w:tcW w:w="709" w:type="dxa"/>
            <w:shd w:val="clear" w:color="auto" w:fill="auto"/>
            <w:vAlign w:val="bottom"/>
            <w:hideMark/>
          </w:tcPr>
          <w:p w14:paraId="6642201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78,23</w:t>
            </w:r>
          </w:p>
        </w:tc>
        <w:tc>
          <w:tcPr>
            <w:tcW w:w="709" w:type="dxa"/>
            <w:shd w:val="clear" w:color="auto" w:fill="auto"/>
            <w:vAlign w:val="bottom"/>
            <w:hideMark/>
          </w:tcPr>
          <w:p w14:paraId="11D56B2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74,74</w:t>
            </w:r>
          </w:p>
        </w:tc>
        <w:tc>
          <w:tcPr>
            <w:tcW w:w="709" w:type="dxa"/>
            <w:shd w:val="clear" w:color="auto" w:fill="auto"/>
            <w:vAlign w:val="bottom"/>
            <w:hideMark/>
          </w:tcPr>
          <w:p w14:paraId="437D2A89" w14:textId="75960C33" w:rsidR="00AC4C9D" w:rsidRPr="008C7A46" w:rsidRDefault="00CF4FFA" w:rsidP="008C7A46">
            <w:pPr>
              <w:suppressAutoHyphens w:val="0"/>
              <w:spacing w:before="40" w:after="40" w:line="220" w:lineRule="exact"/>
              <w:jc w:val="right"/>
              <w:rPr>
                <w:rFonts w:cs="Times New Roman"/>
                <w:sz w:val="18"/>
                <w:szCs w:val="24"/>
              </w:rPr>
            </w:pPr>
            <w:r>
              <w:rPr>
                <w:rFonts w:cs="Times New Roman"/>
                <w:sz w:val="18"/>
                <w:szCs w:val="24"/>
              </w:rPr>
              <w:t>‒</w:t>
            </w:r>
          </w:p>
        </w:tc>
        <w:tc>
          <w:tcPr>
            <w:tcW w:w="708" w:type="dxa"/>
            <w:shd w:val="clear" w:color="auto" w:fill="auto"/>
            <w:vAlign w:val="bottom"/>
            <w:hideMark/>
          </w:tcPr>
          <w:p w14:paraId="33D5A26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97 </w:t>
            </w:r>
          </w:p>
        </w:tc>
      </w:tr>
      <w:tr w:rsidR="008C7A46" w:rsidRPr="008C7A46" w14:paraId="08DFECC6" w14:textId="77777777" w:rsidTr="008C7A46">
        <w:tc>
          <w:tcPr>
            <w:tcW w:w="4962" w:type="dxa"/>
            <w:shd w:val="clear" w:color="auto" w:fill="auto"/>
            <w:hideMark/>
          </w:tcPr>
          <w:p w14:paraId="7B59901B"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семей, использующих какой-либо метод контрацепции (все методы)</w:t>
            </w:r>
          </w:p>
        </w:tc>
        <w:tc>
          <w:tcPr>
            <w:tcW w:w="708" w:type="dxa"/>
            <w:shd w:val="clear" w:color="auto" w:fill="auto"/>
            <w:vAlign w:val="bottom"/>
            <w:hideMark/>
          </w:tcPr>
          <w:p w14:paraId="35FA4A6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65,32</w:t>
            </w:r>
          </w:p>
        </w:tc>
        <w:tc>
          <w:tcPr>
            <w:tcW w:w="709" w:type="dxa"/>
            <w:shd w:val="clear" w:color="auto" w:fill="auto"/>
            <w:vAlign w:val="bottom"/>
            <w:hideMark/>
          </w:tcPr>
          <w:p w14:paraId="5E052F2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66,45</w:t>
            </w:r>
          </w:p>
        </w:tc>
        <w:tc>
          <w:tcPr>
            <w:tcW w:w="709" w:type="dxa"/>
            <w:shd w:val="clear" w:color="auto" w:fill="auto"/>
            <w:vAlign w:val="bottom"/>
            <w:hideMark/>
          </w:tcPr>
          <w:p w14:paraId="07EECDE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67,3</w:t>
            </w:r>
          </w:p>
        </w:tc>
        <w:tc>
          <w:tcPr>
            <w:tcW w:w="709" w:type="dxa"/>
            <w:shd w:val="clear" w:color="auto" w:fill="auto"/>
            <w:vAlign w:val="bottom"/>
            <w:hideMark/>
          </w:tcPr>
          <w:p w14:paraId="6F5EC00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67,7</w:t>
            </w:r>
          </w:p>
        </w:tc>
        <w:tc>
          <w:tcPr>
            <w:tcW w:w="708" w:type="dxa"/>
            <w:shd w:val="clear" w:color="auto" w:fill="auto"/>
            <w:vAlign w:val="bottom"/>
            <w:hideMark/>
          </w:tcPr>
          <w:p w14:paraId="20F8EE6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66,9</w:t>
            </w:r>
          </w:p>
        </w:tc>
      </w:tr>
      <w:tr w:rsidR="008C7A46" w:rsidRPr="008C7A46" w14:paraId="62A15E76" w14:textId="77777777" w:rsidTr="008C7A46">
        <w:tc>
          <w:tcPr>
            <w:tcW w:w="4962" w:type="dxa"/>
            <w:shd w:val="clear" w:color="auto" w:fill="auto"/>
            <w:hideMark/>
          </w:tcPr>
          <w:p w14:paraId="118B103F"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семей, использующих современные методы</w:t>
            </w:r>
          </w:p>
        </w:tc>
        <w:tc>
          <w:tcPr>
            <w:tcW w:w="708" w:type="dxa"/>
            <w:shd w:val="clear" w:color="auto" w:fill="auto"/>
            <w:vAlign w:val="bottom"/>
            <w:hideMark/>
          </w:tcPr>
          <w:p w14:paraId="1EFAE9B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55,93</w:t>
            </w:r>
          </w:p>
        </w:tc>
        <w:tc>
          <w:tcPr>
            <w:tcW w:w="709" w:type="dxa"/>
            <w:shd w:val="clear" w:color="auto" w:fill="auto"/>
            <w:vAlign w:val="bottom"/>
            <w:hideMark/>
          </w:tcPr>
          <w:p w14:paraId="1AE537D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57,01</w:t>
            </w:r>
          </w:p>
        </w:tc>
        <w:tc>
          <w:tcPr>
            <w:tcW w:w="709" w:type="dxa"/>
            <w:shd w:val="clear" w:color="auto" w:fill="auto"/>
            <w:vAlign w:val="bottom"/>
            <w:hideMark/>
          </w:tcPr>
          <w:p w14:paraId="669B566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57,9</w:t>
            </w:r>
          </w:p>
        </w:tc>
        <w:tc>
          <w:tcPr>
            <w:tcW w:w="709" w:type="dxa"/>
            <w:shd w:val="clear" w:color="auto" w:fill="auto"/>
            <w:vAlign w:val="bottom"/>
            <w:hideMark/>
          </w:tcPr>
          <w:p w14:paraId="704F2C9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58,4</w:t>
            </w:r>
          </w:p>
        </w:tc>
        <w:tc>
          <w:tcPr>
            <w:tcW w:w="708" w:type="dxa"/>
            <w:shd w:val="clear" w:color="auto" w:fill="auto"/>
            <w:vAlign w:val="bottom"/>
            <w:hideMark/>
          </w:tcPr>
          <w:p w14:paraId="286FC33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57,9</w:t>
            </w:r>
          </w:p>
        </w:tc>
      </w:tr>
      <w:tr w:rsidR="008C7A46" w:rsidRPr="008C7A46" w14:paraId="07130A0F" w14:textId="77777777" w:rsidTr="008C7A46">
        <w:tc>
          <w:tcPr>
            <w:tcW w:w="4962" w:type="dxa"/>
            <w:shd w:val="clear" w:color="auto" w:fill="auto"/>
            <w:hideMark/>
          </w:tcPr>
          <w:p w14:paraId="63B1BF43"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семей, использующих традиционные методы</w:t>
            </w:r>
          </w:p>
        </w:tc>
        <w:tc>
          <w:tcPr>
            <w:tcW w:w="708" w:type="dxa"/>
            <w:shd w:val="clear" w:color="auto" w:fill="auto"/>
            <w:vAlign w:val="bottom"/>
            <w:hideMark/>
          </w:tcPr>
          <w:p w14:paraId="35036AD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w:t>
            </w:r>
          </w:p>
        </w:tc>
        <w:tc>
          <w:tcPr>
            <w:tcW w:w="709" w:type="dxa"/>
            <w:shd w:val="clear" w:color="auto" w:fill="auto"/>
            <w:vAlign w:val="bottom"/>
            <w:hideMark/>
          </w:tcPr>
          <w:p w14:paraId="5F26C3D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9,44</w:t>
            </w:r>
          </w:p>
        </w:tc>
        <w:tc>
          <w:tcPr>
            <w:tcW w:w="709" w:type="dxa"/>
            <w:shd w:val="clear" w:color="auto" w:fill="auto"/>
            <w:vAlign w:val="bottom"/>
            <w:hideMark/>
          </w:tcPr>
          <w:p w14:paraId="6D3349F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9,4</w:t>
            </w:r>
          </w:p>
        </w:tc>
        <w:tc>
          <w:tcPr>
            <w:tcW w:w="709" w:type="dxa"/>
            <w:shd w:val="clear" w:color="auto" w:fill="auto"/>
            <w:vAlign w:val="bottom"/>
            <w:hideMark/>
          </w:tcPr>
          <w:p w14:paraId="63A8B00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9,2</w:t>
            </w:r>
          </w:p>
        </w:tc>
        <w:tc>
          <w:tcPr>
            <w:tcW w:w="708" w:type="dxa"/>
            <w:shd w:val="clear" w:color="auto" w:fill="auto"/>
            <w:vAlign w:val="bottom"/>
            <w:hideMark/>
          </w:tcPr>
          <w:p w14:paraId="597560E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9 </w:t>
            </w:r>
          </w:p>
        </w:tc>
      </w:tr>
      <w:tr w:rsidR="008C7A46" w:rsidRPr="008C7A46" w14:paraId="43B7B416" w14:textId="77777777" w:rsidTr="008C7A46">
        <w:tc>
          <w:tcPr>
            <w:tcW w:w="4962" w:type="dxa"/>
            <w:shd w:val="clear" w:color="auto" w:fill="auto"/>
            <w:hideMark/>
          </w:tcPr>
          <w:p w14:paraId="0075A543"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семей с неудовлетворенными потребностями в планировании семьи</w:t>
            </w:r>
          </w:p>
        </w:tc>
        <w:tc>
          <w:tcPr>
            <w:tcW w:w="708" w:type="dxa"/>
            <w:shd w:val="clear" w:color="auto" w:fill="auto"/>
            <w:vAlign w:val="bottom"/>
            <w:hideMark/>
          </w:tcPr>
          <w:p w14:paraId="3C51BD9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6,55</w:t>
            </w:r>
          </w:p>
        </w:tc>
        <w:tc>
          <w:tcPr>
            <w:tcW w:w="709" w:type="dxa"/>
            <w:shd w:val="clear" w:color="auto" w:fill="auto"/>
            <w:vAlign w:val="bottom"/>
            <w:hideMark/>
          </w:tcPr>
          <w:p w14:paraId="26E2A02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6,22</w:t>
            </w:r>
          </w:p>
        </w:tc>
        <w:tc>
          <w:tcPr>
            <w:tcW w:w="709" w:type="dxa"/>
            <w:shd w:val="clear" w:color="auto" w:fill="auto"/>
            <w:vAlign w:val="bottom"/>
            <w:hideMark/>
          </w:tcPr>
          <w:p w14:paraId="5F25A3E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6,3</w:t>
            </w:r>
          </w:p>
        </w:tc>
        <w:tc>
          <w:tcPr>
            <w:tcW w:w="709" w:type="dxa"/>
            <w:shd w:val="clear" w:color="auto" w:fill="auto"/>
            <w:vAlign w:val="bottom"/>
            <w:hideMark/>
          </w:tcPr>
          <w:p w14:paraId="420D71D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6,1</w:t>
            </w:r>
          </w:p>
        </w:tc>
        <w:tc>
          <w:tcPr>
            <w:tcW w:w="708" w:type="dxa"/>
            <w:shd w:val="clear" w:color="auto" w:fill="auto"/>
            <w:vAlign w:val="bottom"/>
            <w:hideMark/>
          </w:tcPr>
          <w:p w14:paraId="18D5234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5,8</w:t>
            </w:r>
          </w:p>
        </w:tc>
      </w:tr>
      <w:tr w:rsidR="008C7A46" w:rsidRPr="008C7A46" w14:paraId="03EB79EA" w14:textId="77777777" w:rsidTr="008C7A46">
        <w:tc>
          <w:tcPr>
            <w:tcW w:w="4962" w:type="dxa"/>
            <w:shd w:val="clear" w:color="auto" w:fill="auto"/>
            <w:hideMark/>
          </w:tcPr>
          <w:p w14:paraId="79848089"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 xml:space="preserve">Процент женщин в возрастной когорте 35 лет, посещавших женские консультации </w:t>
            </w:r>
          </w:p>
        </w:tc>
        <w:tc>
          <w:tcPr>
            <w:tcW w:w="708" w:type="dxa"/>
            <w:shd w:val="clear" w:color="auto" w:fill="auto"/>
            <w:vAlign w:val="bottom"/>
            <w:hideMark/>
          </w:tcPr>
          <w:p w14:paraId="6B44121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45,1</w:t>
            </w:r>
          </w:p>
        </w:tc>
        <w:tc>
          <w:tcPr>
            <w:tcW w:w="709" w:type="dxa"/>
            <w:shd w:val="clear" w:color="auto" w:fill="auto"/>
            <w:vAlign w:val="bottom"/>
            <w:hideMark/>
          </w:tcPr>
          <w:p w14:paraId="2D76BBD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52,8</w:t>
            </w:r>
          </w:p>
        </w:tc>
        <w:tc>
          <w:tcPr>
            <w:tcW w:w="709" w:type="dxa"/>
            <w:shd w:val="clear" w:color="auto" w:fill="auto"/>
            <w:vAlign w:val="bottom"/>
            <w:hideMark/>
          </w:tcPr>
          <w:p w14:paraId="3F103B6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53,3</w:t>
            </w:r>
          </w:p>
        </w:tc>
        <w:tc>
          <w:tcPr>
            <w:tcW w:w="709" w:type="dxa"/>
            <w:shd w:val="clear" w:color="auto" w:fill="auto"/>
            <w:vAlign w:val="bottom"/>
            <w:hideMark/>
          </w:tcPr>
          <w:p w14:paraId="6CC4EA7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61,2</w:t>
            </w:r>
          </w:p>
        </w:tc>
        <w:tc>
          <w:tcPr>
            <w:tcW w:w="708" w:type="dxa"/>
            <w:shd w:val="clear" w:color="auto" w:fill="auto"/>
            <w:vAlign w:val="bottom"/>
            <w:hideMark/>
          </w:tcPr>
          <w:p w14:paraId="59649D1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59,1</w:t>
            </w:r>
          </w:p>
        </w:tc>
      </w:tr>
      <w:tr w:rsidR="008C7A46" w:rsidRPr="008C7A46" w14:paraId="192A6C33" w14:textId="77777777" w:rsidTr="008C7A46">
        <w:tc>
          <w:tcPr>
            <w:tcW w:w="4962" w:type="dxa"/>
            <w:shd w:val="clear" w:color="auto" w:fill="auto"/>
            <w:hideMark/>
          </w:tcPr>
          <w:p w14:paraId="7BB0B177" w14:textId="0E058315"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неонатальной смертности (на</w:t>
            </w:r>
            <w:r w:rsidR="008C7A46">
              <w:rPr>
                <w:rFonts w:cs="Times New Roman"/>
                <w:sz w:val="18"/>
              </w:rPr>
              <w:t> </w:t>
            </w:r>
            <w:r w:rsidRPr="008C7A46">
              <w:rPr>
                <w:rFonts w:cs="Times New Roman"/>
                <w:sz w:val="18"/>
              </w:rPr>
              <w:t>1</w:t>
            </w:r>
            <w:r w:rsidR="00FA4160">
              <w:rPr>
                <w:rFonts w:cs="Times New Roman"/>
                <w:sz w:val="18"/>
                <w:lang w:val="en-US"/>
              </w:rPr>
              <w:t> </w:t>
            </w:r>
            <w:r w:rsidRPr="008C7A46">
              <w:rPr>
                <w:rFonts w:cs="Times New Roman"/>
                <w:sz w:val="18"/>
              </w:rPr>
              <w:t>000</w:t>
            </w:r>
            <w:r w:rsidR="008C7A46">
              <w:rPr>
                <w:rFonts w:cs="Times New Roman"/>
                <w:sz w:val="18"/>
              </w:rPr>
              <w:t> </w:t>
            </w:r>
            <w:r w:rsidRPr="008C7A46">
              <w:rPr>
                <w:rFonts w:cs="Times New Roman"/>
                <w:sz w:val="18"/>
              </w:rPr>
              <w:t>живорождений)</w:t>
            </w:r>
          </w:p>
        </w:tc>
        <w:tc>
          <w:tcPr>
            <w:tcW w:w="708" w:type="dxa"/>
            <w:shd w:val="clear" w:color="auto" w:fill="auto"/>
            <w:vAlign w:val="bottom"/>
            <w:hideMark/>
          </w:tcPr>
          <w:p w14:paraId="4495098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6,59</w:t>
            </w:r>
          </w:p>
        </w:tc>
        <w:tc>
          <w:tcPr>
            <w:tcW w:w="709" w:type="dxa"/>
            <w:shd w:val="clear" w:color="auto" w:fill="auto"/>
            <w:vAlign w:val="bottom"/>
            <w:hideMark/>
          </w:tcPr>
          <w:p w14:paraId="249C790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5,8</w:t>
            </w:r>
          </w:p>
        </w:tc>
        <w:tc>
          <w:tcPr>
            <w:tcW w:w="709" w:type="dxa"/>
            <w:shd w:val="clear" w:color="auto" w:fill="auto"/>
            <w:vAlign w:val="bottom"/>
            <w:hideMark/>
          </w:tcPr>
          <w:p w14:paraId="21DB153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6,3</w:t>
            </w:r>
          </w:p>
        </w:tc>
        <w:tc>
          <w:tcPr>
            <w:tcW w:w="709" w:type="dxa"/>
            <w:shd w:val="clear" w:color="auto" w:fill="auto"/>
            <w:vAlign w:val="bottom"/>
            <w:hideMark/>
          </w:tcPr>
          <w:p w14:paraId="6CC9065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w:t>
            </w:r>
          </w:p>
        </w:tc>
        <w:tc>
          <w:tcPr>
            <w:tcW w:w="708" w:type="dxa"/>
            <w:shd w:val="clear" w:color="auto" w:fill="auto"/>
            <w:vAlign w:val="bottom"/>
            <w:hideMark/>
          </w:tcPr>
          <w:p w14:paraId="7705160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7 </w:t>
            </w:r>
          </w:p>
        </w:tc>
      </w:tr>
      <w:tr w:rsidR="008C7A46" w:rsidRPr="008C7A46" w14:paraId="36CC6EF1" w14:textId="77777777" w:rsidTr="008C7A46">
        <w:tc>
          <w:tcPr>
            <w:tcW w:w="4962" w:type="dxa"/>
            <w:shd w:val="clear" w:color="auto" w:fill="auto"/>
            <w:hideMark/>
          </w:tcPr>
          <w:p w14:paraId="0B85A4CA" w14:textId="13EFB56A"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младенческой смертности (на</w:t>
            </w:r>
            <w:r w:rsidR="008C7A46">
              <w:rPr>
                <w:rFonts w:cs="Times New Roman"/>
                <w:sz w:val="18"/>
              </w:rPr>
              <w:t> </w:t>
            </w:r>
            <w:r w:rsidRPr="008C7A46">
              <w:rPr>
                <w:rFonts w:cs="Times New Roman"/>
                <w:sz w:val="18"/>
              </w:rPr>
              <w:t>1</w:t>
            </w:r>
            <w:r w:rsidR="00FA4160">
              <w:rPr>
                <w:rFonts w:cs="Times New Roman"/>
                <w:sz w:val="18"/>
                <w:lang w:val="en-US"/>
              </w:rPr>
              <w:t> </w:t>
            </w:r>
            <w:r w:rsidRPr="008C7A46">
              <w:rPr>
                <w:rFonts w:cs="Times New Roman"/>
                <w:sz w:val="18"/>
              </w:rPr>
              <w:t>000</w:t>
            </w:r>
            <w:r w:rsidR="008C7A46">
              <w:rPr>
                <w:rFonts w:cs="Times New Roman"/>
                <w:sz w:val="18"/>
              </w:rPr>
              <w:t> </w:t>
            </w:r>
            <w:r w:rsidRPr="008C7A46">
              <w:rPr>
                <w:rFonts w:cs="Times New Roman"/>
                <w:sz w:val="18"/>
              </w:rPr>
              <w:t>живорождений)</w:t>
            </w:r>
          </w:p>
        </w:tc>
        <w:tc>
          <w:tcPr>
            <w:tcW w:w="708" w:type="dxa"/>
            <w:shd w:val="clear" w:color="auto" w:fill="auto"/>
            <w:vAlign w:val="bottom"/>
            <w:hideMark/>
          </w:tcPr>
          <w:p w14:paraId="210F9F1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9,16</w:t>
            </w:r>
          </w:p>
        </w:tc>
        <w:tc>
          <w:tcPr>
            <w:tcW w:w="709" w:type="dxa"/>
            <w:shd w:val="clear" w:color="auto" w:fill="auto"/>
            <w:vAlign w:val="bottom"/>
            <w:hideMark/>
          </w:tcPr>
          <w:p w14:paraId="6F56262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8,2</w:t>
            </w:r>
          </w:p>
        </w:tc>
        <w:tc>
          <w:tcPr>
            <w:tcW w:w="709" w:type="dxa"/>
            <w:shd w:val="clear" w:color="auto" w:fill="auto"/>
            <w:vAlign w:val="bottom"/>
            <w:hideMark/>
          </w:tcPr>
          <w:p w14:paraId="5703150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w:t>
            </w:r>
          </w:p>
        </w:tc>
        <w:tc>
          <w:tcPr>
            <w:tcW w:w="709" w:type="dxa"/>
            <w:shd w:val="clear" w:color="auto" w:fill="auto"/>
            <w:vAlign w:val="bottom"/>
            <w:hideMark/>
          </w:tcPr>
          <w:p w14:paraId="2C4AFD2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9,1</w:t>
            </w:r>
          </w:p>
        </w:tc>
        <w:tc>
          <w:tcPr>
            <w:tcW w:w="708" w:type="dxa"/>
            <w:shd w:val="clear" w:color="auto" w:fill="auto"/>
            <w:vAlign w:val="bottom"/>
            <w:hideMark/>
          </w:tcPr>
          <w:p w14:paraId="53DF40F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10,1</w:t>
            </w:r>
          </w:p>
        </w:tc>
      </w:tr>
      <w:tr w:rsidR="008C7A46" w:rsidRPr="008C7A46" w14:paraId="6D4E3ADF" w14:textId="77777777" w:rsidTr="008C7A46">
        <w:tc>
          <w:tcPr>
            <w:tcW w:w="4962" w:type="dxa"/>
            <w:shd w:val="clear" w:color="auto" w:fill="auto"/>
            <w:hideMark/>
          </w:tcPr>
          <w:p w14:paraId="5BC8EF43" w14:textId="602F34B2"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мертворожденных (на 1</w:t>
            </w:r>
            <w:r w:rsidR="00FA4160">
              <w:rPr>
                <w:rFonts w:cs="Times New Roman"/>
                <w:sz w:val="18"/>
                <w:lang w:val="en-US"/>
              </w:rPr>
              <w:t> </w:t>
            </w:r>
            <w:r w:rsidRPr="008C7A46">
              <w:rPr>
                <w:rFonts w:cs="Times New Roman"/>
                <w:sz w:val="18"/>
              </w:rPr>
              <w:t>000 рождений)</w:t>
            </w:r>
          </w:p>
        </w:tc>
        <w:tc>
          <w:tcPr>
            <w:tcW w:w="708" w:type="dxa"/>
            <w:shd w:val="clear" w:color="auto" w:fill="auto"/>
            <w:vAlign w:val="bottom"/>
            <w:hideMark/>
          </w:tcPr>
          <w:p w14:paraId="468FC3C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6,54</w:t>
            </w:r>
          </w:p>
        </w:tc>
        <w:tc>
          <w:tcPr>
            <w:tcW w:w="709" w:type="dxa"/>
            <w:shd w:val="clear" w:color="auto" w:fill="auto"/>
            <w:vAlign w:val="bottom"/>
            <w:hideMark/>
          </w:tcPr>
          <w:p w14:paraId="14561BA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5,92</w:t>
            </w:r>
          </w:p>
        </w:tc>
        <w:tc>
          <w:tcPr>
            <w:tcW w:w="709" w:type="dxa"/>
            <w:shd w:val="clear" w:color="auto" w:fill="auto"/>
            <w:vAlign w:val="bottom"/>
            <w:hideMark/>
          </w:tcPr>
          <w:p w14:paraId="466FD39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6,1</w:t>
            </w:r>
          </w:p>
        </w:tc>
        <w:tc>
          <w:tcPr>
            <w:tcW w:w="709" w:type="dxa"/>
            <w:shd w:val="clear" w:color="auto" w:fill="auto"/>
            <w:vAlign w:val="bottom"/>
            <w:hideMark/>
          </w:tcPr>
          <w:p w14:paraId="4B16619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6,1</w:t>
            </w:r>
          </w:p>
        </w:tc>
        <w:tc>
          <w:tcPr>
            <w:tcW w:w="708" w:type="dxa"/>
            <w:shd w:val="clear" w:color="auto" w:fill="auto"/>
            <w:vAlign w:val="bottom"/>
            <w:hideMark/>
          </w:tcPr>
          <w:p w14:paraId="34A9B33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6,5</w:t>
            </w:r>
          </w:p>
        </w:tc>
      </w:tr>
      <w:tr w:rsidR="008C7A46" w:rsidRPr="008C7A46" w14:paraId="04F23C44" w14:textId="77777777" w:rsidTr="008C7A46">
        <w:tc>
          <w:tcPr>
            <w:tcW w:w="4962" w:type="dxa"/>
            <w:shd w:val="clear" w:color="auto" w:fill="auto"/>
            <w:hideMark/>
          </w:tcPr>
          <w:p w14:paraId="6D3565AF" w14:textId="6E0F68AA"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смертности детей в возрасте до пяти лет (на</w:t>
            </w:r>
            <w:r w:rsidR="008C7A46">
              <w:rPr>
                <w:rFonts w:cs="Times New Roman"/>
                <w:sz w:val="18"/>
              </w:rPr>
              <w:t> </w:t>
            </w:r>
            <w:r w:rsidRPr="008C7A46">
              <w:rPr>
                <w:rFonts w:cs="Times New Roman"/>
                <w:sz w:val="18"/>
              </w:rPr>
              <w:t>1</w:t>
            </w:r>
            <w:r w:rsidR="00FA4160">
              <w:rPr>
                <w:rFonts w:cs="Times New Roman"/>
                <w:sz w:val="18"/>
                <w:lang w:val="en-US"/>
              </w:rPr>
              <w:t> </w:t>
            </w:r>
            <w:r w:rsidRPr="008C7A46">
              <w:rPr>
                <w:rFonts w:cs="Times New Roman"/>
                <w:sz w:val="18"/>
              </w:rPr>
              <w:t>000</w:t>
            </w:r>
            <w:r w:rsidR="008C7A46">
              <w:rPr>
                <w:rFonts w:cs="Times New Roman"/>
                <w:sz w:val="18"/>
              </w:rPr>
              <w:t> </w:t>
            </w:r>
            <w:r w:rsidRPr="008C7A46">
              <w:rPr>
                <w:rFonts w:cs="Times New Roman"/>
                <w:sz w:val="18"/>
              </w:rPr>
              <w:t>живорождений)</w:t>
            </w:r>
          </w:p>
        </w:tc>
        <w:tc>
          <w:tcPr>
            <w:tcW w:w="708" w:type="dxa"/>
            <w:shd w:val="clear" w:color="auto" w:fill="auto"/>
            <w:vAlign w:val="bottom"/>
            <w:hideMark/>
          </w:tcPr>
          <w:p w14:paraId="348AE15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10,75</w:t>
            </w:r>
          </w:p>
        </w:tc>
        <w:tc>
          <w:tcPr>
            <w:tcW w:w="709" w:type="dxa"/>
            <w:shd w:val="clear" w:color="auto" w:fill="auto"/>
            <w:vAlign w:val="bottom"/>
            <w:hideMark/>
          </w:tcPr>
          <w:p w14:paraId="4EF3765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9,27</w:t>
            </w:r>
          </w:p>
        </w:tc>
        <w:tc>
          <w:tcPr>
            <w:tcW w:w="709" w:type="dxa"/>
            <w:shd w:val="clear" w:color="auto" w:fill="auto"/>
            <w:vAlign w:val="bottom"/>
            <w:hideMark/>
          </w:tcPr>
          <w:p w14:paraId="6D0F8FC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10,9</w:t>
            </w:r>
          </w:p>
        </w:tc>
        <w:tc>
          <w:tcPr>
            <w:tcW w:w="709" w:type="dxa"/>
            <w:shd w:val="clear" w:color="auto" w:fill="auto"/>
            <w:vAlign w:val="bottom"/>
            <w:hideMark/>
          </w:tcPr>
          <w:p w14:paraId="090B39D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10,5</w:t>
            </w:r>
          </w:p>
        </w:tc>
        <w:tc>
          <w:tcPr>
            <w:tcW w:w="708" w:type="dxa"/>
            <w:shd w:val="clear" w:color="auto" w:fill="auto"/>
            <w:vAlign w:val="bottom"/>
            <w:hideMark/>
          </w:tcPr>
          <w:p w14:paraId="0EB65BF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 xml:space="preserve">11 </w:t>
            </w:r>
          </w:p>
        </w:tc>
      </w:tr>
      <w:tr w:rsidR="008C7A46" w:rsidRPr="008C7A46" w14:paraId="78CA3B51" w14:textId="77777777" w:rsidTr="008C7A46">
        <w:tc>
          <w:tcPr>
            <w:tcW w:w="4962" w:type="dxa"/>
            <w:shd w:val="clear" w:color="auto" w:fill="auto"/>
            <w:hideMark/>
          </w:tcPr>
          <w:p w14:paraId="5BFEBF03" w14:textId="627B8308" w:rsidR="00AC4C9D" w:rsidRPr="008C7A46" w:rsidRDefault="00AC4C9D" w:rsidP="008C7A46">
            <w:pPr>
              <w:spacing w:before="40" w:after="40" w:line="220" w:lineRule="exact"/>
              <w:rPr>
                <w:rFonts w:cs="Times New Roman"/>
                <w:sz w:val="18"/>
                <w:szCs w:val="24"/>
              </w:rPr>
            </w:pPr>
            <w:r w:rsidRPr="008C7A46">
              <w:rPr>
                <w:rFonts w:cs="Times New Roman"/>
                <w:sz w:val="18"/>
              </w:rPr>
              <w:t>Коэффициент материнской смертности (на</w:t>
            </w:r>
            <w:r w:rsidR="008C7A46">
              <w:rPr>
                <w:rFonts w:cs="Times New Roman"/>
                <w:sz w:val="18"/>
              </w:rPr>
              <w:t> </w:t>
            </w:r>
            <w:r w:rsidRPr="008C7A46">
              <w:rPr>
                <w:rFonts w:cs="Times New Roman"/>
                <w:sz w:val="18"/>
              </w:rPr>
              <w:t>100</w:t>
            </w:r>
            <w:r w:rsidR="008C7A46">
              <w:rPr>
                <w:rFonts w:cs="Times New Roman"/>
                <w:sz w:val="18"/>
              </w:rPr>
              <w:t> </w:t>
            </w:r>
            <w:r w:rsidRPr="008C7A46">
              <w:rPr>
                <w:rFonts w:cs="Times New Roman"/>
                <w:sz w:val="18"/>
              </w:rPr>
              <w:t>000</w:t>
            </w:r>
            <w:r w:rsidR="008C7A46">
              <w:rPr>
                <w:rFonts w:cs="Times New Roman"/>
                <w:sz w:val="18"/>
              </w:rPr>
              <w:t> </w:t>
            </w:r>
            <w:r w:rsidRPr="008C7A46">
              <w:rPr>
                <w:rFonts w:cs="Times New Roman"/>
                <w:sz w:val="18"/>
              </w:rPr>
              <w:t>живорождений)</w:t>
            </w:r>
          </w:p>
        </w:tc>
        <w:tc>
          <w:tcPr>
            <w:tcW w:w="708" w:type="dxa"/>
            <w:shd w:val="clear" w:color="auto" w:fill="auto"/>
            <w:vAlign w:val="bottom"/>
            <w:hideMark/>
          </w:tcPr>
          <w:p w14:paraId="56F2CCC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33,7</w:t>
            </w:r>
          </w:p>
        </w:tc>
        <w:tc>
          <w:tcPr>
            <w:tcW w:w="709" w:type="dxa"/>
            <w:shd w:val="clear" w:color="auto" w:fill="auto"/>
            <w:vAlign w:val="bottom"/>
            <w:hideMark/>
          </w:tcPr>
          <w:p w14:paraId="3BA6BD5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33,8</w:t>
            </w:r>
          </w:p>
        </w:tc>
        <w:tc>
          <w:tcPr>
            <w:tcW w:w="709" w:type="dxa"/>
            <w:shd w:val="clear" w:color="auto" w:fill="auto"/>
            <w:vAlign w:val="bottom"/>
            <w:hideMark/>
          </w:tcPr>
          <w:p w14:paraId="06BAA4A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39,0</w:t>
            </w:r>
          </w:p>
        </w:tc>
        <w:tc>
          <w:tcPr>
            <w:tcW w:w="709" w:type="dxa"/>
            <w:shd w:val="clear" w:color="auto" w:fill="auto"/>
            <w:vAlign w:val="bottom"/>
            <w:hideMark/>
          </w:tcPr>
          <w:p w14:paraId="414B395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32,0</w:t>
            </w:r>
          </w:p>
        </w:tc>
        <w:tc>
          <w:tcPr>
            <w:tcW w:w="708" w:type="dxa"/>
            <w:shd w:val="clear" w:color="auto" w:fill="auto"/>
            <w:vAlign w:val="bottom"/>
            <w:hideMark/>
          </w:tcPr>
          <w:p w14:paraId="7DE2971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szCs w:val="24"/>
              </w:rPr>
              <w:t> </w:t>
            </w:r>
          </w:p>
        </w:tc>
      </w:tr>
      <w:tr w:rsidR="008C7A46" w:rsidRPr="008C7A46" w14:paraId="22942E98" w14:textId="77777777" w:rsidTr="008C7A46">
        <w:tc>
          <w:tcPr>
            <w:tcW w:w="4962" w:type="dxa"/>
            <w:tcBorders>
              <w:bottom w:val="single" w:sz="12" w:space="0" w:color="auto"/>
            </w:tcBorders>
            <w:shd w:val="clear" w:color="auto" w:fill="auto"/>
            <w:hideMark/>
          </w:tcPr>
          <w:p w14:paraId="01529208"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Процент зарегистрированных беременных матерей в возрасте &gt;35 лет</w:t>
            </w:r>
          </w:p>
        </w:tc>
        <w:tc>
          <w:tcPr>
            <w:tcW w:w="708" w:type="dxa"/>
            <w:tcBorders>
              <w:bottom w:val="single" w:sz="12" w:space="0" w:color="auto"/>
            </w:tcBorders>
            <w:shd w:val="clear" w:color="auto" w:fill="auto"/>
            <w:vAlign w:val="bottom"/>
            <w:hideMark/>
          </w:tcPr>
          <w:p w14:paraId="57B8FD4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11,0</w:t>
            </w:r>
          </w:p>
        </w:tc>
        <w:tc>
          <w:tcPr>
            <w:tcW w:w="709" w:type="dxa"/>
            <w:tcBorders>
              <w:bottom w:val="single" w:sz="12" w:space="0" w:color="auto"/>
            </w:tcBorders>
            <w:shd w:val="clear" w:color="auto" w:fill="auto"/>
            <w:vAlign w:val="bottom"/>
            <w:hideMark/>
          </w:tcPr>
          <w:p w14:paraId="6ED91B0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11,5</w:t>
            </w:r>
          </w:p>
        </w:tc>
        <w:tc>
          <w:tcPr>
            <w:tcW w:w="709" w:type="dxa"/>
            <w:tcBorders>
              <w:bottom w:val="single" w:sz="12" w:space="0" w:color="auto"/>
            </w:tcBorders>
            <w:shd w:val="clear" w:color="auto" w:fill="auto"/>
            <w:vAlign w:val="bottom"/>
            <w:hideMark/>
          </w:tcPr>
          <w:p w14:paraId="19EED47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12,0</w:t>
            </w:r>
          </w:p>
        </w:tc>
        <w:tc>
          <w:tcPr>
            <w:tcW w:w="709" w:type="dxa"/>
            <w:tcBorders>
              <w:bottom w:val="single" w:sz="12" w:space="0" w:color="auto"/>
            </w:tcBorders>
            <w:shd w:val="clear" w:color="auto" w:fill="auto"/>
            <w:vAlign w:val="bottom"/>
            <w:hideMark/>
          </w:tcPr>
          <w:p w14:paraId="7A5A2CC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12,7</w:t>
            </w:r>
          </w:p>
        </w:tc>
        <w:tc>
          <w:tcPr>
            <w:tcW w:w="708" w:type="dxa"/>
            <w:tcBorders>
              <w:bottom w:val="single" w:sz="12" w:space="0" w:color="auto"/>
            </w:tcBorders>
            <w:shd w:val="clear" w:color="auto" w:fill="auto"/>
            <w:vAlign w:val="bottom"/>
            <w:hideMark/>
          </w:tcPr>
          <w:p w14:paraId="7073B92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12,9</w:t>
            </w:r>
          </w:p>
        </w:tc>
      </w:tr>
    </w:tbl>
    <w:p w14:paraId="0A9DEDB7" w14:textId="53EA9377" w:rsidR="00AC4C9D" w:rsidRPr="00497F5E" w:rsidRDefault="000E1CBA" w:rsidP="008C7A46">
      <w:pPr>
        <w:pStyle w:val="SingleTxtG"/>
        <w:spacing w:before="120" w:after="240" w:line="220" w:lineRule="exact"/>
        <w:ind w:firstLine="170"/>
        <w:jc w:val="left"/>
        <w:rPr>
          <w:sz w:val="18"/>
          <w:szCs w:val="18"/>
        </w:rPr>
      </w:pPr>
      <w:hyperlink r:id="rId9" w:history="1">
        <w:r w:rsidR="00AC4C9D" w:rsidRPr="00497F5E">
          <w:rPr>
            <w:rStyle w:val="af1"/>
            <w:sz w:val="18"/>
            <w:szCs w:val="18"/>
          </w:rPr>
          <w:t>https://www.fhb.health.gov.lk/index.php/en/statistics</w:t>
        </w:r>
      </w:hyperlink>
    </w:p>
    <w:p w14:paraId="67B544F1" w14:textId="36F5CFAE" w:rsidR="00AC4C9D" w:rsidRPr="00AC4C9D" w:rsidRDefault="00AC4C9D" w:rsidP="00AC4C9D">
      <w:pPr>
        <w:pStyle w:val="SingleTxtG"/>
      </w:pPr>
      <w:r w:rsidRPr="00AC4C9D">
        <w:rPr>
          <w:iCs/>
        </w:rPr>
        <w:t>45.</w:t>
      </w:r>
      <w:r w:rsidRPr="00AC4C9D">
        <w:rPr>
          <w:iCs/>
        </w:rPr>
        <w:tab/>
      </w:r>
      <w:r w:rsidRPr="00AC4C9D">
        <w:t xml:space="preserve">В Шри-Ланке зарегистрирован очень высокий процент родов в институциональных учреждениях </w:t>
      </w:r>
      <w:r w:rsidR="008C7A46">
        <w:t>—</w:t>
      </w:r>
      <w:r w:rsidRPr="00AC4C9D">
        <w:t xml:space="preserve"> 99</w:t>
      </w:r>
      <w:r w:rsidR="008C7A46">
        <w:t> </w:t>
      </w:r>
      <w:r w:rsidRPr="00AC4C9D">
        <w:t xml:space="preserve">% и только 0,009 домашних родов в 2019 году. В настоящее время реализуется «Национальный стратегический план по охране здоровья женщин на 2019–2023 годы», разработанный Бюро по охране здоровья семьи при поддержке отделения ЮНФПА в Шри-Ланке. Этот план соответствует Национальной стратегической рамочной программе развития услуг здравоохранения на 2016–2025 годы, Национальному многосекторному плану действий по профилактике НИЗ и борьбе с ними на 2016–2020 годы, Национальной политике и стратегической рамочной программе по профилактике рака и борьбе с ним </w:t>
      </w:r>
      <w:r w:rsidR="008C7A46">
        <w:t>—</w:t>
      </w:r>
      <w:r w:rsidRPr="00AC4C9D">
        <w:t xml:space="preserve"> Шри-Ланка 2015 год, а также обязательствам правительства по достижению Целей в области устойчивого развития.</w:t>
      </w:r>
    </w:p>
    <w:p w14:paraId="3022CBFC" w14:textId="0EE23DE6" w:rsidR="00AC4C9D" w:rsidRPr="00AC4C9D" w:rsidRDefault="00AC4C9D" w:rsidP="00AC4C9D">
      <w:pPr>
        <w:pStyle w:val="SingleTxtG"/>
      </w:pPr>
      <w:r w:rsidRPr="00AC4C9D">
        <w:rPr>
          <w:iCs/>
        </w:rPr>
        <w:t>46.</w:t>
      </w:r>
      <w:r w:rsidRPr="00AC4C9D">
        <w:rPr>
          <w:iCs/>
        </w:rPr>
        <w:tab/>
      </w:r>
      <w:r w:rsidRPr="00AC4C9D">
        <w:t>Программа репродуктивного и материнского здоровья и здоровья новорожденных, детей, подростков и молодежи (РМНДПМЗ) развивалась на протяжении многих десятилетий. Истоки программы восходят к 1926 году, когда в Калутаре была создана первая система медицинских пунктов на местах. К 2018 году программа РМНДПМЗ охватила почти все семьи в стране, обеспечив хорошо организованную систему медицинского ухода, объединяющую 353 район</w:t>
      </w:r>
      <w:r w:rsidR="00CF4FFA">
        <w:t>а</w:t>
      </w:r>
      <w:r w:rsidRPr="00AC4C9D">
        <w:t>, в которых работают работники здравоохранения (РЗ).</w:t>
      </w:r>
      <w:r w:rsidR="00CF4FFA">
        <w:t xml:space="preserve"> </w:t>
      </w:r>
      <w:r w:rsidRPr="00AC4C9D">
        <w:t xml:space="preserve">Программа РМНДПМЗ в Шри-Ланке включает предоставление услуг в области репродуктивного и материнского здоровья и здоровья новорожденных, детей, подростков и молодежи. Она также включает гендерные компоненты и компоненты женского здоровья. Материнский компонент охватывает организации по наблюдению за дородовой, внутриутробной, послеродовой и материнской заболеваемостью и смертностью. Компонент детского здоровья включает в себя уход за новорожденными, питание детей, развитие и особые </w:t>
      </w:r>
      <w:r w:rsidRPr="00AC4C9D">
        <w:lastRenderedPageBreak/>
        <w:t>потребности детей, профилактику детской заболеваемости и смертности и элементы эпидемнадзора. Кроме того, программа РМНДПМЗ включает компонент услуг по уходу за полостью рта матери и ребенка. Программа РМНДПМЗ предоставляет услуги примерно 54</w:t>
      </w:r>
      <w:r w:rsidR="008C7A46">
        <w:t> </w:t>
      </w:r>
      <w:r w:rsidRPr="00AC4C9D">
        <w:t>% населения, которое включает беременных матерей, младенцев, детей, подростков, молодежь и женщин в репродуктивном возрасте.</w:t>
      </w:r>
    </w:p>
    <w:p w14:paraId="41F854BE" w14:textId="77777777" w:rsidR="00AC4C9D" w:rsidRPr="00AC4C9D" w:rsidRDefault="00AC4C9D" w:rsidP="00AC4C9D">
      <w:pPr>
        <w:pStyle w:val="SingleTxtG"/>
      </w:pPr>
      <w:r w:rsidRPr="00AC4C9D">
        <w:rPr>
          <w:iCs/>
        </w:rPr>
        <w:t>47.</w:t>
      </w:r>
      <w:r w:rsidRPr="00AC4C9D">
        <w:rPr>
          <w:iCs/>
        </w:rPr>
        <w:tab/>
      </w:r>
      <w:r w:rsidRPr="00AC4C9D">
        <w:t xml:space="preserve">Бюро семейного здоровья Министерства здравоохранения в сотрудничестве с Бюро укрепления здоровья Министерства здравоохранения готовят и распространяют информацию о сексуальном здоровье, применимую к женщинам и девочкам. Эта информация доступна для девочек и женщин в стране. Она предоставляется различными путями в зависимости от целевой группы населения. Например, с помощью плакатов, листовок, кампаний в социальных сетях, семинаров в СМИ, веб-сайтов, групповых обсуждений, мастер-классов, рабочих совещаний. </w:t>
      </w:r>
    </w:p>
    <w:p w14:paraId="6ED7E0D3" w14:textId="64DA8087" w:rsidR="00AC4C9D" w:rsidRPr="00AC4C9D" w:rsidRDefault="00AC4C9D" w:rsidP="00AC4C9D">
      <w:pPr>
        <w:pStyle w:val="SingleTxtG"/>
      </w:pPr>
      <w:r w:rsidRPr="00AC4C9D">
        <w:rPr>
          <w:iCs/>
        </w:rPr>
        <w:t>48.</w:t>
      </w:r>
      <w:r w:rsidRPr="00AC4C9D">
        <w:rPr>
          <w:iCs/>
        </w:rPr>
        <w:tab/>
      </w:r>
      <w:r w:rsidRPr="00AC4C9D">
        <w:t>Выборочные данные по репродуктивному здоровью на районном уровне из Ежегодного отчета Бюро по охране здоровья семьи за 2018 год по 4 различным районам (</w:t>
      </w:r>
      <w:r w:rsidR="00CD0C6E">
        <w:t>э</w:t>
      </w:r>
      <w:r w:rsidRPr="00AC4C9D">
        <w:t>ти данные отражают отсутствие существенной разницы в предоставлении услуг между округами).</w:t>
      </w:r>
    </w:p>
    <w:tbl>
      <w:tblPr>
        <w:tblW w:w="8505" w:type="dxa"/>
        <w:tblInd w:w="1134" w:type="dxa"/>
        <w:tblLayout w:type="fixed"/>
        <w:tblCellMar>
          <w:left w:w="0" w:type="dxa"/>
          <w:right w:w="0" w:type="dxa"/>
        </w:tblCellMar>
        <w:tblLook w:val="04A0" w:firstRow="1" w:lastRow="0" w:firstColumn="1" w:lastColumn="0" w:noHBand="0" w:noVBand="1"/>
      </w:tblPr>
      <w:tblGrid>
        <w:gridCol w:w="1134"/>
        <w:gridCol w:w="1418"/>
        <w:gridCol w:w="1559"/>
        <w:gridCol w:w="1276"/>
        <w:gridCol w:w="1134"/>
        <w:gridCol w:w="1984"/>
      </w:tblGrid>
      <w:tr w:rsidR="008C7A46" w:rsidRPr="008C7A46" w14:paraId="73B6A363" w14:textId="77777777" w:rsidTr="008C7A46">
        <w:trPr>
          <w:tblHeader/>
        </w:trPr>
        <w:tc>
          <w:tcPr>
            <w:tcW w:w="1134" w:type="dxa"/>
            <w:tcBorders>
              <w:top w:val="single" w:sz="4" w:space="0" w:color="auto"/>
              <w:bottom w:val="single" w:sz="12" w:space="0" w:color="auto"/>
            </w:tcBorders>
            <w:shd w:val="clear" w:color="auto" w:fill="auto"/>
            <w:vAlign w:val="bottom"/>
          </w:tcPr>
          <w:p w14:paraId="085D1C21" w14:textId="77777777" w:rsidR="00AC4C9D" w:rsidRPr="008C7A46" w:rsidRDefault="00AC4C9D" w:rsidP="00CF4FFA">
            <w:pPr>
              <w:spacing w:before="80" w:after="80" w:line="200" w:lineRule="exact"/>
              <w:rPr>
                <w:rFonts w:cs="Times New Roman"/>
                <w:i/>
                <w:sz w:val="16"/>
              </w:rPr>
            </w:pPr>
            <w:r w:rsidRPr="008C7A46">
              <w:rPr>
                <w:rFonts w:cs="Times New Roman"/>
                <w:i/>
                <w:sz w:val="16"/>
              </w:rPr>
              <w:t>Округ</w:t>
            </w:r>
          </w:p>
        </w:tc>
        <w:tc>
          <w:tcPr>
            <w:tcW w:w="1418" w:type="dxa"/>
            <w:tcBorders>
              <w:top w:val="single" w:sz="4" w:space="0" w:color="auto"/>
              <w:bottom w:val="single" w:sz="12" w:space="0" w:color="auto"/>
            </w:tcBorders>
            <w:shd w:val="clear" w:color="auto" w:fill="auto"/>
            <w:vAlign w:val="bottom"/>
          </w:tcPr>
          <w:p w14:paraId="770CC64C" w14:textId="77777777" w:rsidR="00AC4C9D" w:rsidRPr="008C7A46" w:rsidRDefault="00AC4C9D" w:rsidP="008C7A46">
            <w:pPr>
              <w:spacing w:before="80" w:after="80" w:line="200" w:lineRule="exact"/>
              <w:ind w:left="28"/>
              <w:jc w:val="right"/>
              <w:rPr>
                <w:rFonts w:cs="Times New Roman"/>
                <w:i/>
                <w:sz w:val="16"/>
              </w:rPr>
            </w:pPr>
            <w:r w:rsidRPr="008C7A46">
              <w:rPr>
                <w:rFonts w:cs="Times New Roman"/>
                <w:i/>
                <w:sz w:val="16"/>
              </w:rPr>
              <w:t>% пар, использующих современные методы планирования семьи</w:t>
            </w:r>
          </w:p>
        </w:tc>
        <w:tc>
          <w:tcPr>
            <w:tcW w:w="1559" w:type="dxa"/>
            <w:tcBorders>
              <w:top w:val="single" w:sz="4" w:space="0" w:color="auto"/>
              <w:bottom w:val="single" w:sz="12" w:space="0" w:color="auto"/>
            </w:tcBorders>
            <w:shd w:val="clear" w:color="auto" w:fill="auto"/>
            <w:vAlign w:val="bottom"/>
          </w:tcPr>
          <w:p w14:paraId="4020472C" w14:textId="77777777" w:rsidR="00AC4C9D" w:rsidRPr="008C7A46" w:rsidRDefault="00AC4C9D" w:rsidP="008C7A46">
            <w:pPr>
              <w:spacing w:before="80" w:after="80" w:line="200" w:lineRule="exact"/>
              <w:ind w:left="28"/>
              <w:jc w:val="right"/>
              <w:rPr>
                <w:rFonts w:cs="Times New Roman"/>
                <w:i/>
                <w:sz w:val="16"/>
              </w:rPr>
            </w:pPr>
            <w:r w:rsidRPr="008C7A46">
              <w:rPr>
                <w:rFonts w:cs="Times New Roman"/>
                <w:i/>
                <w:sz w:val="16"/>
              </w:rPr>
              <w:t>% беременных матерей, зарегистрированных до 8 недель беременности</w:t>
            </w:r>
          </w:p>
        </w:tc>
        <w:tc>
          <w:tcPr>
            <w:tcW w:w="1276" w:type="dxa"/>
            <w:tcBorders>
              <w:top w:val="single" w:sz="4" w:space="0" w:color="auto"/>
              <w:bottom w:val="single" w:sz="12" w:space="0" w:color="auto"/>
            </w:tcBorders>
            <w:shd w:val="clear" w:color="auto" w:fill="auto"/>
            <w:vAlign w:val="bottom"/>
          </w:tcPr>
          <w:p w14:paraId="31573CAD" w14:textId="77777777" w:rsidR="00AC4C9D" w:rsidRPr="008C7A46" w:rsidRDefault="00AC4C9D" w:rsidP="008C7A46">
            <w:pPr>
              <w:spacing w:before="80" w:after="80" w:line="200" w:lineRule="exact"/>
              <w:ind w:left="28"/>
              <w:jc w:val="right"/>
              <w:rPr>
                <w:rFonts w:cs="Times New Roman"/>
                <w:i/>
                <w:sz w:val="16"/>
              </w:rPr>
            </w:pPr>
            <w:r w:rsidRPr="008C7A46">
              <w:rPr>
                <w:rFonts w:cs="Times New Roman"/>
                <w:i/>
                <w:sz w:val="16"/>
              </w:rPr>
              <w:t>% женщин возрастной когорты 35 лет, посещавших женские консультации</w:t>
            </w:r>
          </w:p>
        </w:tc>
        <w:tc>
          <w:tcPr>
            <w:tcW w:w="1134" w:type="dxa"/>
            <w:tcBorders>
              <w:top w:val="single" w:sz="4" w:space="0" w:color="auto"/>
              <w:bottom w:val="single" w:sz="12" w:space="0" w:color="auto"/>
            </w:tcBorders>
            <w:shd w:val="clear" w:color="auto" w:fill="auto"/>
            <w:vAlign w:val="bottom"/>
          </w:tcPr>
          <w:p w14:paraId="7ABF7C94" w14:textId="77777777" w:rsidR="00AC4C9D" w:rsidRPr="008C7A46" w:rsidRDefault="00AC4C9D" w:rsidP="008C7A46">
            <w:pPr>
              <w:spacing w:before="80" w:after="80" w:line="200" w:lineRule="exact"/>
              <w:ind w:left="28"/>
              <w:jc w:val="right"/>
              <w:rPr>
                <w:rFonts w:cs="Times New Roman"/>
                <w:i/>
                <w:sz w:val="16"/>
              </w:rPr>
            </w:pPr>
            <w:r w:rsidRPr="008C7A46">
              <w:rPr>
                <w:rFonts w:cs="Times New Roman"/>
                <w:i/>
                <w:sz w:val="16"/>
              </w:rPr>
              <w:t>Общее количество выявленных новых жертв ГН</w:t>
            </w:r>
          </w:p>
        </w:tc>
        <w:tc>
          <w:tcPr>
            <w:tcW w:w="1984" w:type="dxa"/>
            <w:tcBorders>
              <w:top w:val="single" w:sz="4" w:space="0" w:color="auto"/>
              <w:bottom w:val="single" w:sz="12" w:space="0" w:color="auto"/>
            </w:tcBorders>
            <w:shd w:val="clear" w:color="auto" w:fill="auto"/>
            <w:vAlign w:val="bottom"/>
          </w:tcPr>
          <w:p w14:paraId="1F1B41C3" w14:textId="77777777" w:rsidR="00AC4C9D" w:rsidRPr="008C7A46" w:rsidRDefault="00AC4C9D" w:rsidP="00FA4160">
            <w:pPr>
              <w:spacing w:before="80" w:after="80" w:line="200" w:lineRule="exact"/>
              <w:ind w:left="227"/>
              <w:rPr>
                <w:rFonts w:cs="Times New Roman"/>
                <w:i/>
                <w:sz w:val="16"/>
              </w:rPr>
            </w:pPr>
            <w:r w:rsidRPr="008C7A46">
              <w:rPr>
                <w:rFonts w:cs="Times New Roman"/>
                <w:i/>
                <w:sz w:val="16"/>
              </w:rPr>
              <w:t>Особенности округа</w:t>
            </w:r>
          </w:p>
        </w:tc>
      </w:tr>
      <w:tr w:rsidR="008C7A46" w:rsidRPr="008C7A46" w14:paraId="67E5071A" w14:textId="77777777" w:rsidTr="0015163E">
        <w:tc>
          <w:tcPr>
            <w:tcW w:w="1134" w:type="dxa"/>
            <w:tcBorders>
              <w:top w:val="single" w:sz="12" w:space="0" w:color="auto"/>
            </w:tcBorders>
            <w:shd w:val="clear" w:color="auto" w:fill="auto"/>
          </w:tcPr>
          <w:p w14:paraId="40A70D18"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Баттикалоа</w:t>
            </w:r>
          </w:p>
        </w:tc>
        <w:tc>
          <w:tcPr>
            <w:tcW w:w="1418" w:type="dxa"/>
            <w:tcBorders>
              <w:top w:val="single" w:sz="12" w:space="0" w:color="auto"/>
            </w:tcBorders>
            <w:shd w:val="clear" w:color="auto" w:fill="auto"/>
          </w:tcPr>
          <w:p w14:paraId="63AE1C92"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45,7</w:t>
            </w:r>
          </w:p>
        </w:tc>
        <w:tc>
          <w:tcPr>
            <w:tcW w:w="1559" w:type="dxa"/>
            <w:tcBorders>
              <w:top w:val="single" w:sz="12" w:space="0" w:color="auto"/>
            </w:tcBorders>
            <w:shd w:val="clear" w:color="auto" w:fill="auto"/>
          </w:tcPr>
          <w:p w14:paraId="298AF87D"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79,2</w:t>
            </w:r>
          </w:p>
        </w:tc>
        <w:tc>
          <w:tcPr>
            <w:tcW w:w="1276" w:type="dxa"/>
            <w:tcBorders>
              <w:top w:val="single" w:sz="12" w:space="0" w:color="auto"/>
            </w:tcBorders>
            <w:shd w:val="clear" w:color="auto" w:fill="auto"/>
          </w:tcPr>
          <w:p w14:paraId="536B9905"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77</w:t>
            </w:r>
          </w:p>
        </w:tc>
        <w:tc>
          <w:tcPr>
            <w:tcW w:w="1134" w:type="dxa"/>
            <w:tcBorders>
              <w:top w:val="single" w:sz="12" w:space="0" w:color="auto"/>
            </w:tcBorders>
            <w:shd w:val="clear" w:color="auto" w:fill="auto"/>
          </w:tcPr>
          <w:p w14:paraId="61DA24D7"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844</w:t>
            </w:r>
          </w:p>
        </w:tc>
        <w:tc>
          <w:tcPr>
            <w:tcW w:w="1984" w:type="dxa"/>
            <w:tcBorders>
              <w:top w:val="single" w:sz="12" w:space="0" w:color="auto"/>
            </w:tcBorders>
            <w:shd w:val="clear" w:color="auto" w:fill="auto"/>
            <w:vAlign w:val="bottom"/>
          </w:tcPr>
          <w:p w14:paraId="08C425A6" w14:textId="77777777" w:rsidR="00AC4C9D" w:rsidRPr="008C7A46" w:rsidRDefault="00AC4C9D" w:rsidP="00FA4160">
            <w:pPr>
              <w:spacing w:before="40" w:after="40" w:line="220" w:lineRule="exact"/>
              <w:ind w:left="227"/>
              <w:rPr>
                <w:rFonts w:cs="Times New Roman"/>
                <w:sz w:val="18"/>
                <w:szCs w:val="24"/>
              </w:rPr>
            </w:pPr>
            <w:r w:rsidRPr="008C7A46">
              <w:rPr>
                <w:rFonts w:cs="Times New Roman"/>
                <w:sz w:val="18"/>
              </w:rPr>
              <w:t>Ранее затронутый конфликтом</w:t>
            </w:r>
          </w:p>
        </w:tc>
      </w:tr>
      <w:tr w:rsidR="008C7A46" w:rsidRPr="008C7A46" w14:paraId="10D27694" w14:textId="77777777" w:rsidTr="0015163E">
        <w:tc>
          <w:tcPr>
            <w:tcW w:w="1134" w:type="dxa"/>
            <w:shd w:val="clear" w:color="auto" w:fill="auto"/>
          </w:tcPr>
          <w:p w14:paraId="584E5A51"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 xml:space="preserve">Коломбо </w:t>
            </w:r>
          </w:p>
        </w:tc>
        <w:tc>
          <w:tcPr>
            <w:tcW w:w="1418" w:type="dxa"/>
            <w:shd w:val="clear" w:color="auto" w:fill="auto"/>
          </w:tcPr>
          <w:p w14:paraId="50EBC884"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55,6</w:t>
            </w:r>
          </w:p>
        </w:tc>
        <w:tc>
          <w:tcPr>
            <w:tcW w:w="1559" w:type="dxa"/>
            <w:shd w:val="clear" w:color="auto" w:fill="auto"/>
          </w:tcPr>
          <w:p w14:paraId="007849CC"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71,4</w:t>
            </w:r>
          </w:p>
        </w:tc>
        <w:tc>
          <w:tcPr>
            <w:tcW w:w="1276" w:type="dxa"/>
            <w:shd w:val="clear" w:color="auto" w:fill="auto"/>
          </w:tcPr>
          <w:p w14:paraId="21B3C26C"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80,4</w:t>
            </w:r>
          </w:p>
        </w:tc>
        <w:tc>
          <w:tcPr>
            <w:tcW w:w="1134" w:type="dxa"/>
            <w:shd w:val="clear" w:color="auto" w:fill="auto"/>
          </w:tcPr>
          <w:p w14:paraId="08365C44"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486</w:t>
            </w:r>
          </w:p>
        </w:tc>
        <w:tc>
          <w:tcPr>
            <w:tcW w:w="1984" w:type="dxa"/>
            <w:shd w:val="clear" w:color="auto" w:fill="auto"/>
            <w:vAlign w:val="bottom"/>
          </w:tcPr>
          <w:p w14:paraId="287E5011" w14:textId="77777777" w:rsidR="00AC4C9D" w:rsidRPr="008C7A46" w:rsidRDefault="00AC4C9D" w:rsidP="00FA4160">
            <w:pPr>
              <w:spacing w:before="40" w:after="40" w:line="220" w:lineRule="exact"/>
              <w:ind w:left="227"/>
              <w:rPr>
                <w:rFonts w:cs="Times New Roman"/>
                <w:sz w:val="18"/>
                <w:szCs w:val="24"/>
              </w:rPr>
            </w:pPr>
            <w:r w:rsidRPr="008C7A46">
              <w:rPr>
                <w:rFonts w:cs="Times New Roman"/>
                <w:sz w:val="18"/>
              </w:rPr>
              <w:t>Столица, главный округ</w:t>
            </w:r>
          </w:p>
        </w:tc>
      </w:tr>
      <w:tr w:rsidR="008C7A46" w:rsidRPr="008C7A46" w14:paraId="5085EBB6" w14:textId="77777777" w:rsidTr="0015163E">
        <w:tc>
          <w:tcPr>
            <w:tcW w:w="1134" w:type="dxa"/>
            <w:shd w:val="clear" w:color="auto" w:fill="auto"/>
          </w:tcPr>
          <w:p w14:paraId="751BD827"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Джафна</w:t>
            </w:r>
          </w:p>
        </w:tc>
        <w:tc>
          <w:tcPr>
            <w:tcW w:w="1418" w:type="dxa"/>
            <w:shd w:val="clear" w:color="auto" w:fill="auto"/>
          </w:tcPr>
          <w:p w14:paraId="48404432"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51,4</w:t>
            </w:r>
          </w:p>
        </w:tc>
        <w:tc>
          <w:tcPr>
            <w:tcW w:w="1559" w:type="dxa"/>
            <w:shd w:val="clear" w:color="auto" w:fill="auto"/>
          </w:tcPr>
          <w:p w14:paraId="6485034F"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85,4</w:t>
            </w:r>
          </w:p>
        </w:tc>
        <w:tc>
          <w:tcPr>
            <w:tcW w:w="1276" w:type="dxa"/>
            <w:shd w:val="clear" w:color="auto" w:fill="auto"/>
          </w:tcPr>
          <w:p w14:paraId="5DDCE309"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70,7</w:t>
            </w:r>
          </w:p>
        </w:tc>
        <w:tc>
          <w:tcPr>
            <w:tcW w:w="1134" w:type="dxa"/>
            <w:shd w:val="clear" w:color="auto" w:fill="auto"/>
          </w:tcPr>
          <w:p w14:paraId="7DFEBB57"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442</w:t>
            </w:r>
          </w:p>
        </w:tc>
        <w:tc>
          <w:tcPr>
            <w:tcW w:w="1984" w:type="dxa"/>
            <w:shd w:val="clear" w:color="auto" w:fill="auto"/>
            <w:vAlign w:val="bottom"/>
          </w:tcPr>
          <w:p w14:paraId="3065E81A" w14:textId="77777777" w:rsidR="00AC4C9D" w:rsidRPr="008C7A46" w:rsidRDefault="00AC4C9D" w:rsidP="00FA4160">
            <w:pPr>
              <w:spacing w:before="40" w:after="40" w:line="220" w:lineRule="exact"/>
              <w:ind w:left="227"/>
              <w:rPr>
                <w:rFonts w:cs="Times New Roman"/>
                <w:sz w:val="18"/>
                <w:szCs w:val="24"/>
              </w:rPr>
            </w:pPr>
            <w:r w:rsidRPr="008C7A46">
              <w:rPr>
                <w:rFonts w:cs="Times New Roman"/>
                <w:sz w:val="18"/>
              </w:rPr>
              <w:t>Ранее затронутый конфликтом</w:t>
            </w:r>
          </w:p>
        </w:tc>
      </w:tr>
      <w:tr w:rsidR="008C7A46" w:rsidRPr="008C7A46" w14:paraId="4025B9B1" w14:textId="77777777" w:rsidTr="0015163E">
        <w:tc>
          <w:tcPr>
            <w:tcW w:w="1134" w:type="dxa"/>
            <w:tcBorders>
              <w:bottom w:val="single" w:sz="12" w:space="0" w:color="auto"/>
            </w:tcBorders>
            <w:shd w:val="clear" w:color="auto" w:fill="auto"/>
          </w:tcPr>
          <w:p w14:paraId="3CB07CC9" w14:textId="77777777" w:rsidR="00AC4C9D" w:rsidRPr="008C7A46" w:rsidRDefault="00AC4C9D" w:rsidP="008C7A46">
            <w:pPr>
              <w:spacing w:before="40" w:after="40" w:line="220" w:lineRule="exact"/>
              <w:rPr>
                <w:rFonts w:cs="Times New Roman"/>
                <w:sz w:val="18"/>
                <w:szCs w:val="24"/>
              </w:rPr>
            </w:pPr>
            <w:r w:rsidRPr="008C7A46">
              <w:rPr>
                <w:rFonts w:cs="Times New Roman"/>
                <w:sz w:val="18"/>
              </w:rPr>
              <w:t>Нувара Элия</w:t>
            </w:r>
          </w:p>
        </w:tc>
        <w:tc>
          <w:tcPr>
            <w:tcW w:w="1418" w:type="dxa"/>
            <w:tcBorders>
              <w:bottom w:val="single" w:sz="12" w:space="0" w:color="auto"/>
            </w:tcBorders>
            <w:shd w:val="clear" w:color="auto" w:fill="auto"/>
          </w:tcPr>
          <w:p w14:paraId="59AFF26D"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68,7</w:t>
            </w:r>
          </w:p>
        </w:tc>
        <w:tc>
          <w:tcPr>
            <w:tcW w:w="1559" w:type="dxa"/>
            <w:tcBorders>
              <w:bottom w:val="single" w:sz="12" w:space="0" w:color="auto"/>
            </w:tcBorders>
            <w:shd w:val="clear" w:color="auto" w:fill="auto"/>
          </w:tcPr>
          <w:p w14:paraId="4DF41D68"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68,7</w:t>
            </w:r>
          </w:p>
        </w:tc>
        <w:tc>
          <w:tcPr>
            <w:tcW w:w="1276" w:type="dxa"/>
            <w:tcBorders>
              <w:bottom w:val="single" w:sz="12" w:space="0" w:color="auto"/>
            </w:tcBorders>
            <w:shd w:val="clear" w:color="auto" w:fill="auto"/>
          </w:tcPr>
          <w:p w14:paraId="29190882"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121,1</w:t>
            </w:r>
          </w:p>
        </w:tc>
        <w:tc>
          <w:tcPr>
            <w:tcW w:w="1134" w:type="dxa"/>
            <w:tcBorders>
              <w:bottom w:val="single" w:sz="12" w:space="0" w:color="auto"/>
            </w:tcBorders>
            <w:shd w:val="clear" w:color="auto" w:fill="auto"/>
          </w:tcPr>
          <w:p w14:paraId="40682204" w14:textId="77777777" w:rsidR="00AC4C9D" w:rsidRPr="008C7A46" w:rsidRDefault="00AC4C9D" w:rsidP="0015163E">
            <w:pPr>
              <w:spacing w:before="40" w:after="40" w:line="220" w:lineRule="exact"/>
              <w:jc w:val="right"/>
              <w:rPr>
                <w:rFonts w:cs="Times New Roman"/>
                <w:sz w:val="18"/>
                <w:szCs w:val="24"/>
              </w:rPr>
            </w:pPr>
            <w:r w:rsidRPr="008C7A46">
              <w:rPr>
                <w:rFonts w:cs="Times New Roman"/>
                <w:sz w:val="18"/>
              </w:rPr>
              <w:t>281</w:t>
            </w:r>
          </w:p>
        </w:tc>
        <w:tc>
          <w:tcPr>
            <w:tcW w:w="1984" w:type="dxa"/>
            <w:tcBorders>
              <w:bottom w:val="single" w:sz="12" w:space="0" w:color="auto"/>
            </w:tcBorders>
            <w:shd w:val="clear" w:color="auto" w:fill="auto"/>
            <w:vAlign w:val="bottom"/>
          </w:tcPr>
          <w:p w14:paraId="75EDD588" w14:textId="77777777" w:rsidR="00AC4C9D" w:rsidRPr="008C7A46" w:rsidRDefault="00AC4C9D" w:rsidP="00FA4160">
            <w:pPr>
              <w:spacing w:before="40" w:after="40" w:line="220" w:lineRule="exact"/>
              <w:ind w:left="227"/>
              <w:rPr>
                <w:rFonts w:cs="Times New Roman"/>
                <w:sz w:val="18"/>
                <w:szCs w:val="24"/>
              </w:rPr>
            </w:pPr>
            <w:r w:rsidRPr="008C7A46">
              <w:rPr>
                <w:rFonts w:cs="Times New Roman"/>
                <w:sz w:val="18"/>
              </w:rPr>
              <w:t>Состоит из населения плантаций</w:t>
            </w:r>
          </w:p>
        </w:tc>
      </w:tr>
    </w:tbl>
    <w:p w14:paraId="1FA3F9AC" w14:textId="77777777" w:rsidR="00AC4C9D" w:rsidRPr="00AC4C9D" w:rsidRDefault="00AC4C9D" w:rsidP="008C7A46">
      <w:pPr>
        <w:pStyle w:val="H23G"/>
      </w:pPr>
      <w:r w:rsidRPr="00AC4C9D">
        <w:tab/>
      </w:r>
      <w:r w:rsidRPr="00AC4C9D">
        <w:tab/>
        <w:t>Медицинские услуги в секторе плантаций</w:t>
      </w:r>
    </w:p>
    <w:p w14:paraId="70ADF0FB" w14:textId="5DD6D19A" w:rsidR="00AC4C9D" w:rsidRPr="00AC4C9D" w:rsidRDefault="00AC4C9D" w:rsidP="00AC4C9D">
      <w:pPr>
        <w:pStyle w:val="SingleTxtG"/>
      </w:pPr>
      <w:r w:rsidRPr="00AC4C9D">
        <w:rPr>
          <w:iCs/>
        </w:rPr>
        <w:t>49.</w:t>
      </w:r>
      <w:r w:rsidRPr="00AC4C9D">
        <w:rPr>
          <w:iCs/>
        </w:rPr>
        <w:tab/>
      </w:r>
      <w:r w:rsidRPr="00AC4C9D">
        <w:t>В пяти провинциях страны в секторе плантаций прожива</w:t>
      </w:r>
      <w:r w:rsidR="00CF4FFA">
        <w:t>ю</w:t>
      </w:r>
      <w:r w:rsidRPr="00AC4C9D">
        <w:t>т около 220 000 семей общей численностью около 930 000 человек. Большинство населения плантаций прожива</w:t>
      </w:r>
      <w:r w:rsidR="00CF4FFA">
        <w:t>ю</w:t>
      </w:r>
      <w:r w:rsidRPr="00AC4C9D">
        <w:t xml:space="preserve">т в районе Нувара Элия. Сектор плантаций вносит важный вклад в ВНП, поэтому здоровье и благополучие этих групп населения является приоритетной потребностью страны. Если рассматривать население плантаций, то, согласно </w:t>
      </w:r>
      <w:r w:rsidR="008C7A46">
        <w:br/>
      </w:r>
      <w:r w:rsidRPr="00AC4C9D">
        <w:t>данным Демографического и медицинского обследования 2016 года, около 40</w:t>
      </w:r>
      <w:r w:rsidR="008C7A46">
        <w:t> </w:t>
      </w:r>
      <w:r w:rsidRPr="00AC4C9D">
        <w:t>%</w:t>
      </w:r>
      <w:r w:rsidR="008C7A46">
        <w:t> </w:t>
      </w:r>
      <w:r w:rsidRPr="00AC4C9D">
        <w:t>проживающих там женщин входят в возрастную группу от 15 до 45 лет. Получив гражданство в конце 1970-х годов, население плантаций пользуется всеми медицинскими услугами и льготами без какой-либо дискриминации. В секторе плантаций</w:t>
      </w:r>
      <w:r w:rsidR="00CF4FFA">
        <w:t>,</w:t>
      </w:r>
      <w:r w:rsidRPr="00AC4C9D">
        <w:t xml:space="preserve"> как и для всех других сообществ</w:t>
      </w:r>
      <w:r w:rsidR="00CF4FFA">
        <w:t>,</w:t>
      </w:r>
      <w:r w:rsidRPr="00AC4C9D">
        <w:t xml:space="preserve"> услуги профилактического здравоохранения предоставляются на низовом уровне через акушерок общественного здравоохранения. Услуги по охране здоровья матери и ребенка были значительно улучшены: 99</w:t>
      </w:r>
      <w:r w:rsidR="008C7A46">
        <w:t> </w:t>
      </w:r>
      <w:r w:rsidRPr="00AC4C9D">
        <w:t>% женщин получают квалифицированную помощь при родах. Кроме того, согласно данным ДМО 2016 года, 97</w:t>
      </w:r>
      <w:r w:rsidR="008C7A46">
        <w:t> </w:t>
      </w:r>
      <w:r w:rsidRPr="00AC4C9D">
        <w:t>% женщин в репродуктивном возрасте слышали хотя бы об одном современном методе контрацепции. Нувара Элия, где наибольшую долю населения составляют жители плантаций, стал первым на острове, где в 2018 году стали предоставляться услуги женских консультаций. В настоящее время в Шри-Ланке идет процесс передачи всех медицинских учреждений плантаций в государственный сектор. Это будет еще больше способствовать тому, что население плантаций сможет пользоваться преимуществами бесплатного медицинского обслуживания в Шри-Ланке.</w:t>
      </w:r>
    </w:p>
    <w:p w14:paraId="5C02C18C" w14:textId="77777777" w:rsidR="00AC4C9D" w:rsidRPr="00AC4C9D" w:rsidRDefault="00AC4C9D" w:rsidP="00717386">
      <w:pPr>
        <w:pStyle w:val="H23G"/>
      </w:pPr>
      <w:r w:rsidRPr="00AC4C9D">
        <w:lastRenderedPageBreak/>
        <w:tab/>
      </w:r>
      <w:r w:rsidRPr="00AC4C9D">
        <w:tab/>
        <w:t>Программы управления психосоциальными травмами</w:t>
      </w:r>
    </w:p>
    <w:p w14:paraId="70C7F524" w14:textId="77777777" w:rsidR="00AC4C9D" w:rsidRPr="00AC4C9D" w:rsidRDefault="00AC4C9D" w:rsidP="00717386">
      <w:pPr>
        <w:pStyle w:val="SingleTxtG"/>
        <w:keepNext/>
        <w:keepLines/>
      </w:pPr>
      <w:r w:rsidRPr="00AC4C9D">
        <w:rPr>
          <w:iCs/>
        </w:rPr>
        <w:t>50.</w:t>
      </w:r>
      <w:r w:rsidRPr="00AC4C9D">
        <w:rPr>
          <w:iCs/>
        </w:rPr>
        <w:tab/>
      </w:r>
      <w:r w:rsidRPr="00AC4C9D">
        <w:t>На острове существует хорошо налаженное государственное больничное обслуживание и общинные/домашние службы психического здоровья. Услуги предоставляются специалистами в лице психиатра-консультанта, врача-психиатра и медсестры-психиатра. Эти специалисты базируются в больницах.</w:t>
      </w:r>
    </w:p>
    <w:p w14:paraId="42146BC0" w14:textId="77777777" w:rsidR="00AC4C9D" w:rsidRPr="00AC4C9D" w:rsidRDefault="00AC4C9D" w:rsidP="008C7A46">
      <w:pPr>
        <w:pStyle w:val="H23G"/>
      </w:pPr>
      <w:r w:rsidRPr="00AC4C9D">
        <w:tab/>
      </w:r>
      <w:r w:rsidRPr="00AC4C9D">
        <w:tab/>
        <w:t>ВИЧ</w:t>
      </w:r>
    </w:p>
    <w:p w14:paraId="24768064" w14:textId="036E165D" w:rsidR="00AC4C9D" w:rsidRPr="00AC4C9D" w:rsidRDefault="00AC4C9D" w:rsidP="00AC4C9D">
      <w:pPr>
        <w:pStyle w:val="SingleTxtG"/>
      </w:pPr>
      <w:r w:rsidRPr="00AC4C9D">
        <w:rPr>
          <w:iCs/>
        </w:rPr>
        <w:t>51.</w:t>
      </w:r>
      <w:r w:rsidRPr="00AC4C9D">
        <w:rPr>
          <w:iCs/>
        </w:rPr>
        <w:tab/>
      </w:r>
      <w:r w:rsidRPr="00AC4C9D">
        <w:t>С 2017 года в Шри-Ланк</w:t>
      </w:r>
      <w:r w:rsidR="00CF4FFA">
        <w:t>е</w:t>
      </w:r>
      <w:r w:rsidRPr="00AC4C9D">
        <w:t xml:space="preserve"> не было зарегистрировано ни одного случая передачи ВИЧ от матери ребенку, а число случаев врожденного сифилиса в стране постоянно составляет два на 100</w:t>
      </w:r>
      <w:r w:rsidRPr="00AC4C9D">
        <w:rPr>
          <w:lang w:val="en-US"/>
        </w:rPr>
        <w:t> </w:t>
      </w:r>
      <w:r w:rsidRPr="00AC4C9D">
        <w:t>000 живорождений, что гораздо меньше пятидесяти на 100</w:t>
      </w:r>
      <w:r w:rsidR="008C7A46">
        <w:rPr>
          <w:lang w:val="en-US"/>
        </w:rPr>
        <w:t> </w:t>
      </w:r>
      <w:r w:rsidRPr="00AC4C9D">
        <w:t>000</w:t>
      </w:r>
      <w:r w:rsidR="008C7A46">
        <w:t> </w:t>
      </w:r>
      <w:r w:rsidRPr="00AC4C9D">
        <w:t>живорождений, необходимых для сертификации ликвидации этого явления, согласно выводам Всемирного консультативного комитета по сертификации. В ноябре 2019 года Шри-Ланка прошла сертификацию ликвидации передачи ВИЧ от матери ребенку и врожденного сифилиса, став третьей страной, добившись этого в регионе Юго-Восточной Азии, после Таиланда и Мальдивских островов.</w:t>
      </w:r>
    </w:p>
    <w:p w14:paraId="7128356C" w14:textId="77777777" w:rsidR="00AC4C9D" w:rsidRPr="00AC4C9D" w:rsidRDefault="00AC4C9D" w:rsidP="008C7A46">
      <w:pPr>
        <w:pStyle w:val="H23G"/>
      </w:pPr>
      <w:r w:rsidRPr="00AC4C9D">
        <w:tab/>
      </w:r>
      <w:r w:rsidRPr="00AC4C9D">
        <w:tab/>
        <w:t xml:space="preserve">Зарегистрированные случаи ВИЧ </w:t>
      </w:r>
    </w:p>
    <w:p w14:paraId="2E9659CF" w14:textId="77777777" w:rsidR="00AC4C9D" w:rsidRPr="00AC4C9D" w:rsidRDefault="00AC4C9D" w:rsidP="00AC4C9D">
      <w:pPr>
        <w:pStyle w:val="SingleTxtG"/>
      </w:pPr>
      <w:r w:rsidRPr="00AC4C9D">
        <w:rPr>
          <w:iCs/>
        </w:rPr>
        <w:t>52.</w:t>
      </w:r>
      <w:r w:rsidRPr="00AC4C9D">
        <w:rPr>
          <w:iCs/>
        </w:rPr>
        <w:tab/>
      </w:r>
      <w:r w:rsidRPr="00AC4C9D">
        <w:t>В таблице ниже представлены случаи ВИЧ, зарегистрированные Национальной программой по борьбе с ЗППП/СПИДом (НПБЗС) в период 2018–2020 годов.</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AC4C9D" w:rsidRPr="008C7A46" w14:paraId="13159FEE" w14:textId="77777777" w:rsidTr="008C7A46">
        <w:trPr>
          <w:tblHeader/>
        </w:trPr>
        <w:tc>
          <w:tcPr>
            <w:tcW w:w="1842" w:type="dxa"/>
            <w:tcBorders>
              <w:top w:val="single" w:sz="4" w:space="0" w:color="auto"/>
              <w:bottom w:val="single" w:sz="12" w:space="0" w:color="auto"/>
            </w:tcBorders>
            <w:shd w:val="clear" w:color="auto" w:fill="auto"/>
            <w:vAlign w:val="bottom"/>
          </w:tcPr>
          <w:p w14:paraId="2F8F9EFE" w14:textId="77777777" w:rsidR="00AC4C9D" w:rsidRPr="008C7A46" w:rsidRDefault="00AC4C9D" w:rsidP="00141EE1">
            <w:pPr>
              <w:suppressAutoHyphens w:val="0"/>
              <w:spacing w:before="80" w:after="80" w:line="200" w:lineRule="exact"/>
              <w:rPr>
                <w:rFonts w:cs="Times New Roman"/>
                <w:i/>
                <w:sz w:val="16"/>
                <w:szCs w:val="24"/>
              </w:rPr>
            </w:pPr>
            <w:r w:rsidRPr="008C7A46">
              <w:rPr>
                <w:rFonts w:cs="Times New Roman"/>
                <w:i/>
                <w:sz w:val="16"/>
              </w:rPr>
              <w:t>Возрастная группа</w:t>
            </w:r>
          </w:p>
        </w:tc>
        <w:tc>
          <w:tcPr>
            <w:tcW w:w="1842" w:type="dxa"/>
            <w:tcBorders>
              <w:top w:val="single" w:sz="4" w:space="0" w:color="auto"/>
              <w:bottom w:val="single" w:sz="12" w:space="0" w:color="auto"/>
            </w:tcBorders>
            <w:shd w:val="clear" w:color="auto" w:fill="auto"/>
            <w:vAlign w:val="bottom"/>
          </w:tcPr>
          <w:p w14:paraId="33D35476" w14:textId="77777777" w:rsidR="00AC4C9D" w:rsidRPr="008C7A46" w:rsidRDefault="00AC4C9D" w:rsidP="008C7A46">
            <w:pPr>
              <w:suppressAutoHyphens w:val="0"/>
              <w:spacing w:before="80" w:after="80" w:line="200" w:lineRule="exact"/>
              <w:ind w:left="28"/>
              <w:jc w:val="right"/>
              <w:rPr>
                <w:rFonts w:cs="Times New Roman"/>
                <w:i/>
                <w:sz w:val="16"/>
                <w:szCs w:val="24"/>
              </w:rPr>
            </w:pPr>
            <w:r w:rsidRPr="008C7A46">
              <w:rPr>
                <w:rFonts w:cs="Times New Roman"/>
                <w:i/>
                <w:sz w:val="16"/>
              </w:rPr>
              <w:t>2018</w:t>
            </w:r>
          </w:p>
        </w:tc>
        <w:tc>
          <w:tcPr>
            <w:tcW w:w="1843" w:type="dxa"/>
            <w:tcBorders>
              <w:top w:val="single" w:sz="4" w:space="0" w:color="auto"/>
              <w:bottom w:val="single" w:sz="12" w:space="0" w:color="auto"/>
            </w:tcBorders>
            <w:shd w:val="clear" w:color="auto" w:fill="auto"/>
            <w:vAlign w:val="bottom"/>
          </w:tcPr>
          <w:p w14:paraId="4D5BF2B5" w14:textId="77777777" w:rsidR="00AC4C9D" w:rsidRPr="008C7A46" w:rsidRDefault="00AC4C9D" w:rsidP="008C7A46">
            <w:pPr>
              <w:suppressAutoHyphens w:val="0"/>
              <w:spacing w:before="80" w:after="80" w:line="200" w:lineRule="exact"/>
              <w:ind w:left="28"/>
              <w:jc w:val="right"/>
              <w:rPr>
                <w:rFonts w:cs="Times New Roman"/>
                <w:i/>
                <w:sz w:val="16"/>
                <w:szCs w:val="24"/>
              </w:rPr>
            </w:pPr>
            <w:r w:rsidRPr="008C7A46">
              <w:rPr>
                <w:rFonts w:cs="Times New Roman"/>
                <w:i/>
                <w:sz w:val="16"/>
              </w:rPr>
              <w:t>2019</w:t>
            </w:r>
          </w:p>
        </w:tc>
        <w:tc>
          <w:tcPr>
            <w:tcW w:w="1843" w:type="dxa"/>
            <w:tcBorders>
              <w:top w:val="single" w:sz="4" w:space="0" w:color="auto"/>
              <w:bottom w:val="single" w:sz="12" w:space="0" w:color="auto"/>
            </w:tcBorders>
            <w:shd w:val="clear" w:color="auto" w:fill="auto"/>
            <w:vAlign w:val="bottom"/>
          </w:tcPr>
          <w:p w14:paraId="5B7ADA4D" w14:textId="77777777" w:rsidR="00AC4C9D" w:rsidRPr="008C7A46" w:rsidRDefault="00AC4C9D" w:rsidP="008C7A46">
            <w:pPr>
              <w:suppressAutoHyphens w:val="0"/>
              <w:spacing w:before="80" w:after="80" w:line="200" w:lineRule="exact"/>
              <w:ind w:left="28"/>
              <w:jc w:val="right"/>
              <w:rPr>
                <w:rFonts w:cs="Times New Roman"/>
                <w:i/>
                <w:sz w:val="16"/>
                <w:szCs w:val="24"/>
              </w:rPr>
            </w:pPr>
            <w:r w:rsidRPr="008C7A46">
              <w:rPr>
                <w:rFonts w:cs="Times New Roman"/>
                <w:i/>
                <w:sz w:val="16"/>
              </w:rPr>
              <w:t>2020</w:t>
            </w:r>
          </w:p>
        </w:tc>
      </w:tr>
      <w:tr w:rsidR="00AC4C9D" w:rsidRPr="008C7A46" w14:paraId="33A9AEF0" w14:textId="77777777" w:rsidTr="008C7A46">
        <w:tc>
          <w:tcPr>
            <w:tcW w:w="1842" w:type="dxa"/>
            <w:tcBorders>
              <w:top w:val="single" w:sz="12" w:space="0" w:color="auto"/>
            </w:tcBorders>
            <w:shd w:val="clear" w:color="auto" w:fill="auto"/>
          </w:tcPr>
          <w:p w14:paraId="3FA52CC7" w14:textId="315CA1C9"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0–14 лет</w:t>
            </w:r>
          </w:p>
        </w:tc>
        <w:tc>
          <w:tcPr>
            <w:tcW w:w="1842" w:type="dxa"/>
            <w:tcBorders>
              <w:top w:val="single" w:sz="12" w:space="0" w:color="auto"/>
            </w:tcBorders>
            <w:shd w:val="clear" w:color="auto" w:fill="auto"/>
            <w:vAlign w:val="bottom"/>
          </w:tcPr>
          <w:p w14:paraId="3EB3946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1843" w:type="dxa"/>
            <w:tcBorders>
              <w:top w:val="single" w:sz="12" w:space="0" w:color="auto"/>
            </w:tcBorders>
            <w:shd w:val="clear" w:color="auto" w:fill="auto"/>
            <w:vAlign w:val="bottom"/>
          </w:tcPr>
          <w:p w14:paraId="0A51F40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1843" w:type="dxa"/>
            <w:tcBorders>
              <w:top w:val="single" w:sz="12" w:space="0" w:color="auto"/>
            </w:tcBorders>
            <w:shd w:val="clear" w:color="auto" w:fill="auto"/>
            <w:vAlign w:val="bottom"/>
          </w:tcPr>
          <w:p w14:paraId="050BE05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r>
      <w:tr w:rsidR="00AC4C9D" w:rsidRPr="008C7A46" w14:paraId="7D461CFA" w14:textId="77777777" w:rsidTr="008C7A46">
        <w:tc>
          <w:tcPr>
            <w:tcW w:w="1842" w:type="dxa"/>
            <w:shd w:val="clear" w:color="auto" w:fill="auto"/>
          </w:tcPr>
          <w:p w14:paraId="0FA8FE6A" w14:textId="0486D098"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15–24 года</w:t>
            </w:r>
          </w:p>
        </w:tc>
        <w:tc>
          <w:tcPr>
            <w:tcW w:w="1842" w:type="dxa"/>
            <w:shd w:val="clear" w:color="auto" w:fill="auto"/>
            <w:vAlign w:val="bottom"/>
          </w:tcPr>
          <w:p w14:paraId="6134D81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1843" w:type="dxa"/>
            <w:shd w:val="clear" w:color="auto" w:fill="auto"/>
            <w:vAlign w:val="bottom"/>
          </w:tcPr>
          <w:p w14:paraId="4352AAF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w:t>
            </w:r>
          </w:p>
        </w:tc>
        <w:tc>
          <w:tcPr>
            <w:tcW w:w="1843" w:type="dxa"/>
            <w:shd w:val="clear" w:color="auto" w:fill="auto"/>
            <w:vAlign w:val="bottom"/>
          </w:tcPr>
          <w:p w14:paraId="5574CF6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w:t>
            </w:r>
          </w:p>
        </w:tc>
      </w:tr>
      <w:tr w:rsidR="00AC4C9D" w:rsidRPr="008C7A46" w14:paraId="38F5205E" w14:textId="77777777" w:rsidTr="008C7A46">
        <w:tc>
          <w:tcPr>
            <w:tcW w:w="1842" w:type="dxa"/>
            <w:shd w:val="clear" w:color="auto" w:fill="auto"/>
          </w:tcPr>
          <w:p w14:paraId="05D28C40" w14:textId="42FD07FF"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25–49 лет</w:t>
            </w:r>
          </w:p>
        </w:tc>
        <w:tc>
          <w:tcPr>
            <w:tcW w:w="1842" w:type="dxa"/>
            <w:shd w:val="clear" w:color="auto" w:fill="auto"/>
            <w:vAlign w:val="bottom"/>
          </w:tcPr>
          <w:p w14:paraId="795B163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44</w:t>
            </w:r>
          </w:p>
        </w:tc>
        <w:tc>
          <w:tcPr>
            <w:tcW w:w="1843" w:type="dxa"/>
            <w:shd w:val="clear" w:color="auto" w:fill="auto"/>
            <w:vAlign w:val="bottom"/>
          </w:tcPr>
          <w:p w14:paraId="36711BB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54</w:t>
            </w:r>
          </w:p>
        </w:tc>
        <w:tc>
          <w:tcPr>
            <w:tcW w:w="1843" w:type="dxa"/>
            <w:shd w:val="clear" w:color="auto" w:fill="auto"/>
            <w:vAlign w:val="bottom"/>
          </w:tcPr>
          <w:p w14:paraId="2C40471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48</w:t>
            </w:r>
          </w:p>
        </w:tc>
      </w:tr>
      <w:tr w:rsidR="00AC4C9D" w:rsidRPr="008C7A46" w14:paraId="2C092B31" w14:textId="77777777" w:rsidTr="008C7A46">
        <w:tc>
          <w:tcPr>
            <w:tcW w:w="1842" w:type="dxa"/>
            <w:tcBorders>
              <w:bottom w:val="single" w:sz="4" w:space="0" w:color="auto"/>
            </w:tcBorders>
            <w:shd w:val="clear" w:color="auto" w:fill="auto"/>
          </w:tcPr>
          <w:p w14:paraId="2EE78127" w14:textId="0028A4FF"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&gt;50 лет</w:t>
            </w:r>
          </w:p>
        </w:tc>
        <w:tc>
          <w:tcPr>
            <w:tcW w:w="1842" w:type="dxa"/>
            <w:tcBorders>
              <w:bottom w:val="single" w:sz="4" w:space="0" w:color="auto"/>
            </w:tcBorders>
            <w:shd w:val="clear" w:color="auto" w:fill="auto"/>
            <w:vAlign w:val="bottom"/>
          </w:tcPr>
          <w:p w14:paraId="0252883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16</w:t>
            </w:r>
          </w:p>
        </w:tc>
        <w:tc>
          <w:tcPr>
            <w:tcW w:w="1843" w:type="dxa"/>
            <w:tcBorders>
              <w:bottom w:val="single" w:sz="4" w:space="0" w:color="auto"/>
            </w:tcBorders>
            <w:shd w:val="clear" w:color="auto" w:fill="auto"/>
            <w:vAlign w:val="bottom"/>
          </w:tcPr>
          <w:p w14:paraId="333F7D2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17</w:t>
            </w:r>
          </w:p>
        </w:tc>
        <w:tc>
          <w:tcPr>
            <w:tcW w:w="1843" w:type="dxa"/>
            <w:tcBorders>
              <w:bottom w:val="single" w:sz="4" w:space="0" w:color="auto"/>
            </w:tcBorders>
            <w:shd w:val="clear" w:color="auto" w:fill="auto"/>
            <w:vAlign w:val="bottom"/>
          </w:tcPr>
          <w:p w14:paraId="25B1AB6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11</w:t>
            </w:r>
          </w:p>
        </w:tc>
      </w:tr>
      <w:tr w:rsidR="00AC4C9D" w:rsidRPr="008C7A46" w14:paraId="087BC524" w14:textId="77777777" w:rsidTr="008C7A46">
        <w:tc>
          <w:tcPr>
            <w:tcW w:w="1842" w:type="dxa"/>
            <w:tcBorders>
              <w:top w:val="single" w:sz="4" w:space="0" w:color="auto"/>
              <w:bottom w:val="single" w:sz="12" w:space="0" w:color="auto"/>
            </w:tcBorders>
            <w:shd w:val="clear" w:color="auto" w:fill="auto"/>
          </w:tcPr>
          <w:p w14:paraId="76CAC70C" w14:textId="77777777" w:rsidR="00AC4C9D" w:rsidRPr="008C7A46" w:rsidRDefault="00AC4C9D" w:rsidP="008C7A46">
            <w:pPr>
              <w:suppressAutoHyphens w:val="0"/>
              <w:spacing w:before="80" w:after="80" w:line="220" w:lineRule="exact"/>
              <w:ind w:left="285"/>
              <w:rPr>
                <w:rFonts w:cs="Times New Roman"/>
                <w:b/>
                <w:bCs/>
                <w:sz w:val="18"/>
                <w:szCs w:val="24"/>
              </w:rPr>
            </w:pPr>
            <w:r w:rsidRPr="008C7A46">
              <w:rPr>
                <w:rFonts w:cs="Times New Roman"/>
                <w:b/>
                <w:bCs/>
                <w:sz w:val="18"/>
              </w:rPr>
              <w:t>Всего</w:t>
            </w:r>
          </w:p>
        </w:tc>
        <w:tc>
          <w:tcPr>
            <w:tcW w:w="1842" w:type="dxa"/>
            <w:tcBorders>
              <w:top w:val="single" w:sz="4" w:space="0" w:color="auto"/>
              <w:bottom w:val="single" w:sz="12" w:space="0" w:color="auto"/>
            </w:tcBorders>
            <w:shd w:val="clear" w:color="auto" w:fill="auto"/>
            <w:vAlign w:val="bottom"/>
          </w:tcPr>
          <w:p w14:paraId="5C4305CD" w14:textId="77777777" w:rsidR="00AC4C9D" w:rsidRPr="008C7A46" w:rsidRDefault="00AC4C9D" w:rsidP="008C7A46">
            <w:pPr>
              <w:suppressAutoHyphens w:val="0"/>
              <w:spacing w:before="80" w:after="80" w:line="220" w:lineRule="exact"/>
              <w:jc w:val="right"/>
              <w:rPr>
                <w:rFonts w:cs="Times New Roman"/>
                <w:b/>
                <w:bCs/>
                <w:sz w:val="18"/>
                <w:szCs w:val="24"/>
              </w:rPr>
            </w:pPr>
            <w:r w:rsidRPr="008C7A46">
              <w:rPr>
                <w:rFonts w:cs="Times New Roman"/>
                <w:b/>
                <w:bCs/>
                <w:sz w:val="18"/>
              </w:rPr>
              <w:t>64</w:t>
            </w:r>
          </w:p>
        </w:tc>
        <w:tc>
          <w:tcPr>
            <w:tcW w:w="1843" w:type="dxa"/>
            <w:tcBorders>
              <w:top w:val="single" w:sz="4" w:space="0" w:color="auto"/>
              <w:bottom w:val="single" w:sz="12" w:space="0" w:color="auto"/>
            </w:tcBorders>
            <w:shd w:val="clear" w:color="auto" w:fill="auto"/>
            <w:vAlign w:val="bottom"/>
          </w:tcPr>
          <w:p w14:paraId="12427FCA" w14:textId="77777777" w:rsidR="00AC4C9D" w:rsidRPr="008C7A46" w:rsidRDefault="00AC4C9D" w:rsidP="008C7A46">
            <w:pPr>
              <w:suppressAutoHyphens w:val="0"/>
              <w:spacing w:before="80" w:after="80" w:line="220" w:lineRule="exact"/>
              <w:jc w:val="right"/>
              <w:rPr>
                <w:rFonts w:cs="Times New Roman"/>
                <w:b/>
                <w:bCs/>
                <w:sz w:val="18"/>
                <w:szCs w:val="24"/>
              </w:rPr>
            </w:pPr>
            <w:r w:rsidRPr="008C7A46">
              <w:rPr>
                <w:rFonts w:cs="Times New Roman"/>
                <w:b/>
                <w:bCs/>
                <w:sz w:val="18"/>
              </w:rPr>
              <w:t>80</w:t>
            </w:r>
          </w:p>
        </w:tc>
        <w:tc>
          <w:tcPr>
            <w:tcW w:w="1843" w:type="dxa"/>
            <w:tcBorders>
              <w:top w:val="single" w:sz="4" w:space="0" w:color="auto"/>
              <w:bottom w:val="single" w:sz="12" w:space="0" w:color="auto"/>
            </w:tcBorders>
            <w:shd w:val="clear" w:color="auto" w:fill="auto"/>
            <w:vAlign w:val="bottom"/>
          </w:tcPr>
          <w:p w14:paraId="1C2D1498" w14:textId="77777777" w:rsidR="00AC4C9D" w:rsidRPr="008C7A46" w:rsidRDefault="00AC4C9D" w:rsidP="008C7A46">
            <w:pPr>
              <w:suppressAutoHyphens w:val="0"/>
              <w:spacing w:before="80" w:after="80" w:line="220" w:lineRule="exact"/>
              <w:jc w:val="right"/>
              <w:rPr>
                <w:rFonts w:cs="Times New Roman"/>
                <w:b/>
                <w:bCs/>
                <w:sz w:val="18"/>
                <w:szCs w:val="24"/>
              </w:rPr>
            </w:pPr>
            <w:r w:rsidRPr="008C7A46">
              <w:rPr>
                <w:rFonts w:cs="Times New Roman"/>
                <w:b/>
                <w:bCs/>
                <w:sz w:val="18"/>
              </w:rPr>
              <w:t>65</w:t>
            </w:r>
          </w:p>
        </w:tc>
      </w:tr>
    </w:tbl>
    <w:p w14:paraId="394CB1C0" w14:textId="045F0AFA" w:rsidR="00AC4C9D" w:rsidRPr="00AC4C9D" w:rsidRDefault="00AC4C9D" w:rsidP="008C7A46">
      <w:pPr>
        <w:pStyle w:val="SingleTxtG"/>
        <w:spacing w:before="240"/>
      </w:pPr>
      <w:r w:rsidRPr="00AC4C9D">
        <w:rPr>
          <w:iCs/>
        </w:rPr>
        <w:t>53.</w:t>
      </w:r>
      <w:r w:rsidRPr="00AC4C9D">
        <w:rPr>
          <w:iCs/>
        </w:rPr>
        <w:tab/>
      </w:r>
      <w:r w:rsidRPr="00AC4C9D">
        <w:t xml:space="preserve">В число мероприятий по раннему выявлению ВИЧ среди женщин входят следующие: в рамках НПБЗС проводится добровольное обследование на ВИЧ; </w:t>
      </w:r>
      <w:r w:rsidR="002F533D">
        <w:br/>
      </w:r>
      <w:r w:rsidRPr="00AC4C9D">
        <w:t>на швейных фабриках проводятся информационные программы по ВИЧ и предлагается обследование на ВИЧ; обследование на ВИЧ беременных матерей на добровольной основе; перед приемом на работу в государственные учреждения проводится обследование на ЗППП; являясь обязательным требованием для выезда в некоторые страны, обследование на ВИЧ представляет собой один из элементов проверки для получения виз; на ВИЧ проверяются доноры крови, а также женщины, проходящие субфертильные исследования; проверка пациентов на ВИЧ происходит перед любыми серьезными хирургическими или медицинскими вмешательствами; на ВИЧ проверяются военнослужащие вооруженных сил, супруги военнослужащих-мужчин, все больные туберкулезом, а также заключенные в тюрьмах.</w:t>
      </w:r>
    </w:p>
    <w:p w14:paraId="1A26A5D0" w14:textId="26C34E9D" w:rsidR="00AC4C9D" w:rsidRDefault="00AC4C9D" w:rsidP="008C7A46">
      <w:pPr>
        <w:pStyle w:val="H23G"/>
      </w:pPr>
      <w:r w:rsidRPr="00AC4C9D">
        <w:tab/>
      </w:r>
      <w:r w:rsidRPr="00AC4C9D">
        <w:tab/>
        <w:t xml:space="preserve">Географическое распределение женщин, живущих с ВИЧ, в 2018–2020 годах </w:t>
      </w:r>
      <w:r w:rsidR="008C7A46">
        <w:br/>
      </w:r>
      <w:r w:rsidRPr="00AC4C9D">
        <w:t>(по округам)</w:t>
      </w:r>
    </w:p>
    <w:tbl>
      <w:tblPr>
        <w:tblW w:w="7370" w:type="dxa"/>
        <w:tblInd w:w="1134" w:type="dxa"/>
        <w:tblLayout w:type="fixed"/>
        <w:tblCellMar>
          <w:left w:w="0" w:type="dxa"/>
          <w:right w:w="0" w:type="dxa"/>
        </w:tblCellMar>
        <w:tblLook w:val="04A0" w:firstRow="1" w:lastRow="0" w:firstColumn="1" w:lastColumn="0" w:noHBand="0" w:noVBand="1"/>
      </w:tblPr>
      <w:tblGrid>
        <w:gridCol w:w="1590"/>
        <w:gridCol w:w="717"/>
        <w:gridCol w:w="716"/>
        <w:gridCol w:w="716"/>
        <w:gridCol w:w="1483"/>
        <w:gridCol w:w="716"/>
        <w:gridCol w:w="716"/>
        <w:gridCol w:w="716"/>
      </w:tblGrid>
      <w:tr w:rsidR="00AC4C9D" w:rsidRPr="008C7A46" w14:paraId="1166BD76" w14:textId="77777777" w:rsidTr="00CF4FFA">
        <w:trPr>
          <w:tblHeader/>
        </w:trPr>
        <w:tc>
          <w:tcPr>
            <w:tcW w:w="1590" w:type="dxa"/>
            <w:tcBorders>
              <w:top w:val="single" w:sz="4" w:space="0" w:color="auto"/>
              <w:bottom w:val="single" w:sz="12" w:space="0" w:color="auto"/>
            </w:tcBorders>
            <w:shd w:val="clear" w:color="auto" w:fill="auto"/>
            <w:noWrap/>
            <w:vAlign w:val="bottom"/>
          </w:tcPr>
          <w:p w14:paraId="443FE275" w14:textId="77777777" w:rsidR="00AC4C9D" w:rsidRPr="008C7A46" w:rsidRDefault="00AC4C9D" w:rsidP="00141EE1">
            <w:pPr>
              <w:suppressAutoHyphens w:val="0"/>
              <w:spacing w:before="80" w:after="80" w:line="200" w:lineRule="exact"/>
              <w:rPr>
                <w:rFonts w:cs="Times New Roman"/>
                <w:bCs/>
                <w:i/>
                <w:sz w:val="16"/>
                <w:szCs w:val="24"/>
              </w:rPr>
            </w:pPr>
            <w:r w:rsidRPr="008C7A46">
              <w:rPr>
                <w:rFonts w:cs="Times New Roman"/>
                <w:i/>
                <w:sz w:val="16"/>
              </w:rPr>
              <w:t>Округ</w:t>
            </w:r>
          </w:p>
        </w:tc>
        <w:tc>
          <w:tcPr>
            <w:tcW w:w="717" w:type="dxa"/>
            <w:tcBorders>
              <w:top w:val="single" w:sz="4" w:space="0" w:color="auto"/>
              <w:bottom w:val="single" w:sz="12" w:space="0" w:color="auto"/>
            </w:tcBorders>
            <w:shd w:val="clear" w:color="auto" w:fill="auto"/>
            <w:noWrap/>
            <w:vAlign w:val="bottom"/>
          </w:tcPr>
          <w:p w14:paraId="61DF7C7E" w14:textId="2FE04861"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2018</w:t>
            </w:r>
          </w:p>
        </w:tc>
        <w:tc>
          <w:tcPr>
            <w:tcW w:w="716" w:type="dxa"/>
            <w:tcBorders>
              <w:top w:val="single" w:sz="4" w:space="0" w:color="auto"/>
              <w:bottom w:val="single" w:sz="12" w:space="0" w:color="auto"/>
            </w:tcBorders>
            <w:shd w:val="clear" w:color="auto" w:fill="auto"/>
            <w:noWrap/>
            <w:vAlign w:val="bottom"/>
          </w:tcPr>
          <w:p w14:paraId="55B7CD62" w14:textId="1188C1ED"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2019</w:t>
            </w:r>
          </w:p>
        </w:tc>
        <w:tc>
          <w:tcPr>
            <w:tcW w:w="716" w:type="dxa"/>
            <w:tcBorders>
              <w:top w:val="single" w:sz="4" w:space="0" w:color="auto"/>
              <w:bottom w:val="single" w:sz="12" w:space="0" w:color="auto"/>
            </w:tcBorders>
            <w:shd w:val="clear" w:color="auto" w:fill="auto"/>
            <w:noWrap/>
            <w:vAlign w:val="bottom"/>
          </w:tcPr>
          <w:p w14:paraId="074EF9C1" w14:textId="30BE4AA8"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2020</w:t>
            </w:r>
          </w:p>
        </w:tc>
        <w:tc>
          <w:tcPr>
            <w:tcW w:w="1483" w:type="dxa"/>
            <w:tcBorders>
              <w:top w:val="single" w:sz="4" w:space="0" w:color="auto"/>
              <w:bottom w:val="single" w:sz="12" w:space="0" w:color="auto"/>
            </w:tcBorders>
            <w:shd w:val="clear" w:color="auto" w:fill="auto"/>
            <w:noWrap/>
            <w:vAlign w:val="bottom"/>
          </w:tcPr>
          <w:p w14:paraId="7BD009B9" w14:textId="77777777" w:rsidR="00AC4C9D" w:rsidRPr="008C7A46" w:rsidRDefault="00AC4C9D" w:rsidP="00FA4160">
            <w:pPr>
              <w:suppressAutoHyphens w:val="0"/>
              <w:spacing w:before="80" w:after="80" w:line="200" w:lineRule="exact"/>
              <w:ind w:left="170"/>
              <w:rPr>
                <w:rFonts w:cs="Times New Roman"/>
                <w:bCs/>
                <w:i/>
                <w:sz w:val="16"/>
                <w:szCs w:val="24"/>
              </w:rPr>
            </w:pPr>
            <w:r w:rsidRPr="008C7A46">
              <w:rPr>
                <w:rFonts w:cs="Times New Roman"/>
                <w:i/>
                <w:sz w:val="16"/>
              </w:rPr>
              <w:t>Округ</w:t>
            </w:r>
          </w:p>
        </w:tc>
        <w:tc>
          <w:tcPr>
            <w:tcW w:w="716" w:type="dxa"/>
            <w:tcBorders>
              <w:top w:val="single" w:sz="4" w:space="0" w:color="auto"/>
              <w:bottom w:val="single" w:sz="12" w:space="0" w:color="auto"/>
            </w:tcBorders>
            <w:shd w:val="clear" w:color="auto" w:fill="auto"/>
            <w:noWrap/>
            <w:vAlign w:val="bottom"/>
          </w:tcPr>
          <w:p w14:paraId="7711E947" w14:textId="6E9DCA76"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2018</w:t>
            </w:r>
          </w:p>
        </w:tc>
        <w:tc>
          <w:tcPr>
            <w:tcW w:w="716" w:type="dxa"/>
            <w:tcBorders>
              <w:top w:val="single" w:sz="4" w:space="0" w:color="auto"/>
              <w:bottom w:val="single" w:sz="12" w:space="0" w:color="auto"/>
            </w:tcBorders>
            <w:shd w:val="clear" w:color="auto" w:fill="auto"/>
            <w:noWrap/>
            <w:vAlign w:val="bottom"/>
          </w:tcPr>
          <w:p w14:paraId="052F385D" w14:textId="4092E8BE" w:rsidR="00AC4C9D" w:rsidRPr="008C7A46" w:rsidRDefault="00AC4C9D" w:rsidP="008C7A46">
            <w:pPr>
              <w:suppressAutoHyphens w:val="0"/>
              <w:spacing w:before="80" w:after="80" w:line="200" w:lineRule="exact"/>
              <w:ind w:left="28"/>
              <w:jc w:val="right"/>
              <w:rPr>
                <w:rFonts w:cs="Times New Roman"/>
                <w:bCs/>
                <w:i/>
                <w:sz w:val="16"/>
                <w:szCs w:val="24"/>
              </w:rPr>
            </w:pPr>
            <w:r w:rsidRPr="008C7A46">
              <w:rPr>
                <w:rFonts w:cs="Times New Roman"/>
                <w:i/>
                <w:sz w:val="16"/>
              </w:rPr>
              <w:t>2019</w:t>
            </w:r>
          </w:p>
        </w:tc>
        <w:tc>
          <w:tcPr>
            <w:tcW w:w="716" w:type="dxa"/>
            <w:tcBorders>
              <w:top w:val="single" w:sz="4" w:space="0" w:color="auto"/>
              <w:bottom w:val="single" w:sz="12" w:space="0" w:color="auto"/>
            </w:tcBorders>
            <w:shd w:val="clear" w:color="auto" w:fill="auto"/>
            <w:noWrap/>
            <w:vAlign w:val="bottom"/>
          </w:tcPr>
          <w:p w14:paraId="210D2C3C" w14:textId="4945AD1B" w:rsidR="00AC4C9D" w:rsidRPr="008C7A46" w:rsidRDefault="00AC4C9D" w:rsidP="00CF4FFA">
            <w:pPr>
              <w:suppressAutoHyphens w:val="0"/>
              <w:spacing w:before="80" w:after="80" w:line="200" w:lineRule="exact"/>
              <w:ind w:left="28"/>
              <w:jc w:val="right"/>
              <w:rPr>
                <w:rFonts w:cs="Times New Roman"/>
                <w:bCs/>
                <w:i/>
                <w:sz w:val="16"/>
                <w:szCs w:val="24"/>
              </w:rPr>
            </w:pPr>
            <w:r w:rsidRPr="008C7A46">
              <w:rPr>
                <w:rFonts w:cs="Times New Roman"/>
                <w:i/>
                <w:sz w:val="16"/>
              </w:rPr>
              <w:t>2020</w:t>
            </w:r>
          </w:p>
        </w:tc>
      </w:tr>
      <w:tr w:rsidR="00AC4C9D" w:rsidRPr="008C7A46" w14:paraId="21D44E33" w14:textId="77777777" w:rsidTr="008C7A46">
        <w:tc>
          <w:tcPr>
            <w:tcW w:w="1590" w:type="dxa"/>
            <w:tcBorders>
              <w:top w:val="single" w:sz="12" w:space="0" w:color="auto"/>
            </w:tcBorders>
            <w:shd w:val="clear" w:color="auto" w:fill="auto"/>
            <w:noWrap/>
          </w:tcPr>
          <w:p w14:paraId="7E029F37" w14:textId="2DABA4E5"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Ампара</w:t>
            </w:r>
          </w:p>
        </w:tc>
        <w:tc>
          <w:tcPr>
            <w:tcW w:w="717" w:type="dxa"/>
            <w:tcBorders>
              <w:top w:val="single" w:sz="12" w:space="0" w:color="auto"/>
            </w:tcBorders>
            <w:shd w:val="clear" w:color="auto" w:fill="auto"/>
            <w:noWrap/>
            <w:vAlign w:val="bottom"/>
          </w:tcPr>
          <w:p w14:paraId="45A2F9C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tcBorders>
              <w:top w:val="single" w:sz="12" w:space="0" w:color="auto"/>
            </w:tcBorders>
            <w:shd w:val="clear" w:color="auto" w:fill="auto"/>
            <w:noWrap/>
            <w:vAlign w:val="bottom"/>
          </w:tcPr>
          <w:p w14:paraId="1854A68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tcBorders>
              <w:top w:val="single" w:sz="12" w:space="0" w:color="auto"/>
            </w:tcBorders>
            <w:shd w:val="clear" w:color="auto" w:fill="auto"/>
            <w:noWrap/>
            <w:vAlign w:val="bottom"/>
          </w:tcPr>
          <w:p w14:paraId="02863A9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1483" w:type="dxa"/>
            <w:tcBorders>
              <w:top w:val="single" w:sz="12" w:space="0" w:color="auto"/>
            </w:tcBorders>
            <w:shd w:val="clear" w:color="auto" w:fill="auto"/>
            <w:noWrap/>
            <w:vAlign w:val="bottom"/>
          </w:tcPr>
          <w:p w14:paraId="7282F571"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Калиноччи</w:t>
            </w:r>
          </w:p>
        </w:tc>
        <w:tc>
          <w:tcPr>
            <w:tcW w:w="716" w:type="dxa"/>
            <w:tcBorders>
              <w:top w:val="single" w:sz="12" w:space="0" w:color="auto"/>
            </w:tcBorders>
            <w:shd w:val="clear" w:color="auto" w:fill="auto"/>
            <w:noWrap/>
            <w:vAlign w:val="bottom"/>
          </w:tcPr>
          <w:p w14:paraId="250EE58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tcBorders>
              <w:top w:val="single" w:sz="12" w:space="0" w:color="auto"/>
            </w:tcBorders>
            <w:shd w:val="clear" w:color="auto" w:fill="auto"/>
            <w:noWrap/>
            <w:vAlign w:val="bottom"/>
          </w:tcPr>
          <w:p w14:paraId="4788C8D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tcBorders>
              <w:top w:val="single" w:sz="12" w:space="0" w:color="auto"/>
            </w:tcBorders>
            <w:shd w:val="clear" w:color="auto" w:fill="auto"/>
            <w:noWrap/>
            <w:vAlign w:val="bottom"/>
          </w:tcPr>
          <w:p w14:paraId="658E5EB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r>
      <w:tr w:rsidR="00AC4C9D" w:rsidRPr="008C7A46" w14:paraId="39199A83" w14:textId="77777777" w:rsidTr="008C7A46">
        <w:tc>
          <w:tcPr>
            <w:tcW w:w="1590" w:type="dxa"/>
            <w:shd w:val="clear" w:color="auto" w:fill="auto"/>
            <w:noWrap/>
          </w:tcPr>
          <w:p w14:paraId="7A31DB35" w14:textId="2CE1A016"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Анурадхапура</w:t>
            </w:r>
          </w:p>
        </w:tc>
        <w:tc>
          <w:tcPr>
            <w:tcW w:w="717" w:type="dxa"/>
            <w:shd w:val="clear" w:color="auto" w:fill="auto"/>
            <w:noWrap/>
            <w:vAlign w:val="bottom"/>
          </w:tcPr>
          <w:p w14:paraId="65B377B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3103897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6FBD244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6</w:t>
            </w:r>
          </w:p>
        </w:tc>
        <w:tc>
          <w:tcPr>
            <w:tcW w:w="1483" w:type="dxa"/>
            <w:shd w:val="clear" w:color="auto" w:fill="auto"/>
            <w:noWrap/>
            <w:vAlign w:val="bottom"/>
          </w:tcPr>
          <w:p w14:paraId="462551F1"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Курунегала</w:t>
            </w:r>
          </w:p>
        </w:tc>
        <w:tc>
          <w:tcPr>
            <w:tcW w:w="716" w:type="dxa"/>
            <w:shd w:val="clear" w:color="auto" w:fill="auto"/>
            <w:noWrap/>
            <w:vAlign w:val="bottom"/>
          </w:tcPr>
          <w:p w14:paraId="20C5738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51EDC7E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2A19C14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r>
      <w:tr w:rsidR="00AC4C9D" w:rsidRPr="008C7A46" w14:paraId="2EAAD155" w14:textId="77777777" w:rsidTr="008C7A46">
        <w:tc>
          <w:tcPr>
            <w:tcW w:w="1590" w:type="dxa"/>
            <w:shd w:val="clear" w:color="auto" w:fill="auto"/>
            <w:noWrap/>
          </w:tcPr>
          <w:p w14:paraId="6A7C20AE" w14:textId="66C73CFD"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Бадулла</w:t>
            </w:r>
          </w:p>
        </w:tc>
        <w:tc>
          <w:tcPr>
            <w:tcW w:w="717" w:type="dxa"/>
            <w:shd w:val="clear" w:color="auto" w:fill="auto"/>
            <w:noWrap/>
            <w:vAlign w:val="bottom"/>
          </w:tcPr>
          <w:p w14:paraId="36FEB53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647AB81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52F49A7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1483" w:type="dxa"/>
            <w:shd w:val="clear" w:color="auto" w:fill="auto"/>
            <w:noWrap/>
            <w:vAlign w:val="bottom"/>
          </w:tcPr>
          <w:p w14:paraId="0CD7118A"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Маннар</w:t>
            </w:r>
          </w:p>
        </w:tc>
        <w:tc>
          <w:tcPr>
            <w:tcW w:w="716" w:type="dxa"/>
            <w:shd w:val="clear" w:color="auto" w:fill="auto"/>
            <w:noWrap/>
            <w:vAlign w:val="bottom"/>
          </w:tcPr>
          <w:p w14:paraId="31C89F1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788C2BE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347CB14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r>
      <w:tr w:rsidR="00AC4C9D" w:rsidRPr="008C7A46" w14:paraId="1D31A520" w14:textId="77777777" w:rsidTr="008C7A46">
        <w:tc>
          <w:tcPr>
            <w:tcW w:w="1590" w:type="dxa"/>
            <w:shd w:val="clear" w:color="auto" w:fill="auto"/>
            <w:noWrap/>
          </w:tcPr>
          <w:p w14:paraId="6CF274BB" w14:textId="047B9D51"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Баттикалоа</w:t>
            </w:r>
          </w:p>
        </w:tc>
        <w:tc>
          <w:tcPr>
            <w:tcW w:w="717" w:type="dxa"/>
            <w:shd w:val="clear" w:color="auto" w:fill="auto"/>
            <w:noWrap/>
            <w:vAlign w:val="bottom"/>
          </w:tcPr>
          <w:p w14:paraId="2C7527A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257F76CE"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716" w:type="dxa"/>
            <w:shd w:val="clear" w:color="auto" w:fill="auto"/>
            <w:noWrap/>
            <w:vAlign w:val="bottom"/>
          </w:tcPr>
          <w:p w14:paraId="25FD92B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1483" w:type="dxa"/>
            <w:shd w:val="clear" w:color="auto" w:fill="auto"/>
            <w:noWrap/>
            <w:vAlign w:val="bottom"/>
          </w:tcPr>
          <w:p w14:paraId="0BF1E361"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Матале</w:t>
            </w:r>
          </w:p>
        </w:tc>
        <w:tc>
          <w:tcPr>
            <w:tcW w:w="716" w:type="dxa"/>
            <w:shd w:val="clear" w:color="auto" w:fill="auto"/>
            <w:noWrap/>
            <w:vAlign w:val="bottom"/>
          </w:tcPr>
          <w:p w14:paraId="59ACA78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4FA2BA3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30CF566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r>
      <w:tr w:rsidR="00AC4C9D" w:rsidRPr="008C7A46" w14:paraId="0325F228" w14:textId="77777777" w:rsidTr="008C7A46">
        <w:tc>
          <w:tcPr>
            <w:tcW w:w="1590" w:type="dxa"/>
            <w:shd w:val="clear" w:color="auto" w:fill="auto"/>
            <w:noWrap/>
          </w:tcPr>
          <w:p w14:paraId="3A7E1FAC" w14:textId="154ED304"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Коломбо</w:t>
            </w:r>
          </w:p>
        </w:tc>
        <w:tc>
          <w:tcPr>
            <w:tcW w:w="717" w:type="dxa"/>
            <w:shd w:val="clear" w:color="auto" w:fill="auto"/>
            <w:noWrap/>
            <w:vAlign w:val="bottom"/>
          </w:tcPr>
          <w:p w14:paraId="1391EBF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14</w:t>
            </w:r>
          </w:p>
        </w:tc>
        <w:tc>
          <w:tcPr>
            <w:tcW w:w="716" w:type="dxa"/>
            <w:shd w:val="clear" w:color="auto" w:fill="auto"/>
            <w:noWrap/>
            <w:vAlign w:val="bottom"/>
          </w:tcPr>
          <w:p w14:paraId="601549F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20</w:t>
            </w:r>
          </w:p>
        </w:tc>
        <w:tc>
          <w:tcPr>
            <w:tcW w:w="716" w:type="dxa"/>
            <w:shd w:val="clear" w:color="auto" w:fill="auto"/>
            <w:noWrap/>
            <w:vAlign w:val="bottom"/>
          </w:tcPr>
          <w:p w14:paraId="2BC2E178"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13</w:t>
            </w:r>
          </w:p>
        </w:tc>
        <w:tc>
          <w:tcPr>
            <w:tcW w:w="1483" w:type="dxa"/>
            <w:shd w:val="clear" w:color="auto" w:fill="auto"/>
            <w:noWrap/>
            <w:vAlign w:val="bottom"/>
          </w:tcPr>
          <w:p w14:paraId="6E508B89"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Матара</w:t>
            </w:r>
          </w:p>
        </w:tc>
        <w:tc>
          <w:tcPr>
            <w:tcW w:w="716" w:type="dxa"/>
            <w:shd w:val="clear" w:color="auto" w:fill="auto"/>
            <w:noWrap/>
            <w:vAlign w:val="bottom"/>
          </w:tcPr>
          <w:p w14:paraId="230609E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716" w:type="dxa"/>
            <w:shd w:val="clear" w:color="auto" w:fill="auto"/>
            <w:noWrap/>
            <w:vAlign w:val="bottom"/>
          </w:tcPr>
          <w:p w14:paraId="39B66B3C"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716" w:type="dxa"/>
            <w:shd w:val="clear" w:color="auto" w:fill="auto"/>
            <w:noWrap/>
            <w:vAlign w:val="bottom"/>
          </w:tcPr>
          <w:p w14:paraId="263CBCD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w:t>
            </w:r>
          </w:p>
        </w:tc>
      </w:tr>
      <w:tr w:rsidR="00AC4C9D" w:rsidRPr="008C7A46" w14:paraId="39A40887" w14:textId="77777777" w:rsidTr="008C7A46">
        <w:tc>
          <w:tcPr>
            <w:tcW w:w="1590" w:type="dxa"/>
            <w:shd w:val="clear" w:color="auto" w:fill="auto"/>
            <w:noWrap/>
          </w:tcPr>
          <w:p w14:paraId="4223259E" w14:textId="0C0208D6"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Галле</w:t>
            </w:r>
          </w:p>
        </w:tc>
        <w:tc>
          <w:tcPr>
            <w:tcW w:w="717" w:type="dxa"/>
            <w:shd w:val="clear" w:color="auto" w:fill="auto"/>
            <w:noWrap/>
            <w:vAlign w:val="bottom"/>
          </w:tcPr>
          <w:p w14:paraId="5966E96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716" w:type="dxa"/>
            <w:shd w:val="clear" w:color="auto" w:fill="auto"/>
            <w:noWrap/>
            <w:vAlign w:val="bottom"/>
          </w:tcPr>
          <w:p w14:paraId="5C14E77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28FF976B"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1483" w:type="dxa"/>
            <w:shd w:val="clear" w:color="auto" w:fill="auto"/>
            <w:noWrap/>
            <w:vAlign w:val="bottom"/>
          </w:tcPr>
          <w:p w14:paraId="7060B4A4"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Монарагала</w:t>
            </w:r>
          </w:p>
        </w:tc>
        <w:tc>
          <w:tcPr>
            <w:tcW w:w="716" w:type="dxa"/>
            <w:shd w:val="clear" w:color="auto" w:fill="auto"/>
            <w:noWrap/>
            <w:vAlign w:val="bottom"/>
          </w:tcPr>
          <w:p w14:paraId="48FEF07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775AD21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723A177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r>
      <w:tr w:rsidR="00AC4C9D" w:rsidRPr="008C7A46" w14:paraId="44C6078D" w14:textId="77777777" w:rsidTr="008C7A46">
        <w:tc>
          <w:tcPr>
            <w:tcW w:w="1590" w:type="dxa"/>
            <w:shd w:val="clear" w:color="auto" w:fill="auto"/>
            <w:noWrap/>
          </w:tcPr>
          <w:p w14:paraId="30CC5392" w14:textId="4519BF0D"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Гампаха</w:t>
            </w:r>
          </w:p>
        </w:tc>
        <w:tc>
          <w:tcPr>
            <w:tcW w:w="717" w:type="dxa"/>
            <w:shd w:val="clear" w:color="auto" w:fill="auto"/>
            <w:noWrap/>
            <w:vAlign w:val="bottom"/>
          </w:tcPr>
          <w:p w14:paraId="29AED87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10</w:t>
            </w:r>
          </w:p>
        </w:tc>
        <w:tc>
          <w:tcPr>
            <w:tcW w:w="716" w:type="dxa"/>
            <w:shd w:val="clear" w:color="auto" w:fill="auto"/>
            <w:noWrap/>
            <w:vAlign w:val="bottom"/>
          </w:tcPr>
          <w:p w14:paraId="33B216B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14</w:t>
            </w:r>
          </w:p>
        </w:tc>
        <w:tc>
          <w:tcPr>
            <w:tcW w:w="716" w:type="dxa"/>
            <w:shd w:val="clear" w:color="auto" w:fill="auto"/>
            <w:noWrap/>
            <w:vAlign w:val="bottom"/>
          </w:tcPr>
          <w:p w14:paraId="521DE54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7</w:t>
            </w:r>
          </w:p>
        </w:tc>
        <w:tc>
          <w:tcPr>
            <w:tcW w:w="1483" w:type="dxa"/>
            <w:shd w:val="clear" w:color="auto" w:fill="auto"/>
            <w:noWrap/>
            <w:vAlign w:val="bottom"/>
          </w:tcPr>
          <w:p w14:paraId="5FF2F372"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Муллативу</w:t>
            </w:r>
          </w:p>
        </w:tc>
        <w:tc>
          <w:tcPr>
            <w:tcW w:w="716" w:type="dxa"/>
            <w:shd w:val="clear" w:color="auto" w:fill="auto"/>
            <w:noWrap/>
            <w:vAlign w:val="bottom"/>
          </w:tcPr>
          <w:p w14:paraId="06723DE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67BD601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671C53C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r>
      <w:tr w:rsidR="00AC4C9D" w:rsidRPr="008C7A46" w14:paraId="65E6443F" w14:textId="77777777" w:rsidTr="008C7A46">
        <w:tc>
          <w:tcPr>
            <w:tcW w:w="1590" w:type="dxa"/>
            <w:shd w:val="clear" w:color="auto" w:fill="auto"/>
            <w:noWrap/>
          </w:tcPr>
          <w:p w14:paraId="6EDC93A3" w14:textId="07C3303D"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Хамбантхота</w:t>
            </w:r>
          </w:p>
        </w:tc>
        <w:tc>
          <w:tcPr>
            <w:tcW w:w="717" w:type="dxa"/>
            <w:shd w:val="clear" w:color="auto" w:fill="auto"/>
            <w:noWrap/>
            <w:vAlign w:val="bottom"/>
          </w:tcPr>
          <w:p w14:paraId="1F18B45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11CB95F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4A452A8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1483" w:type="dxa"/>
            <w:shd w:val="clear" w:color="auto" w:fill="auto"/>
            <w:noWrap/>
            <w:vAlign w:val="bottom"/>
          </w:tcPr>
          <w:p w14:paraId="5A7E4CCC"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Нувара Элия</w:t>
            </w:r>
          </w:p>
        </w:tc>
        <w:tc>
          <w:tcPr>
            <w:tcW w:w="716" w:type="dxa"/>
            <w:shd w:val="clear" w:color="auto" w:fill="auto"/>
            <w:noWrap/>
            <w:vAlign w:val="bottom"/>
          </w:tcPr>
          <w:p w14:paraId="3A55055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6ABA2B79"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0322B77F"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r>
      <w:tr w:rsidR="00AC4C9D" w:rsidRPr="008C7A46" w14:paraId="6C079348" w14:textId="77777777" w:rsidTr="008C7A46">
        <w:tc>
          <w:tcPr>
            <w:tcW w:w="1590" w:type="dxa"/>
            <w:shd w:val="clear" w:color="auto" w:fill="auto"/>
            <w:noWrap/>
          </w:tcPr>
          <w:p w14:paraId="0419B640" w14:textId="661E57D2"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Джафна</w:t>
            </w:r>
          </w:p>
        </w:tc>
        <w:tc>
          <w:tcPr>
            <w:tcW w:w="717" w:type="dxa"/>
            <w:shd w:val="clear" w:color="auto" w:fill="auto"/>
            <w:noWrap/>
            <w:vAlign w:val="bottom"/>
          </w:tcPr>
          <w:p w14:paraId="697171DD"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716" w:type="dxa"/>
            <w:shd w:val="clear" w:color="auto" w:fill="auto"/>
            <w:noWrap/>
            <w:vAlign w:val="bottom"/>
          </w:tcPr>
          <w:p w14:paraId="402A297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716" w:type="dxa"/>
            <w:shd w:val="clear" w:color="auto" w:fill="auto"/>
            <w:noWrap/>
            <w:vAlign w:val="bottom"/>
          </w:tcPr>
          <w:p w14:paraId="2C858F9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1483" w:type="dxa"/>
            <w:shd w:val="clear" w:color="auto" w:fill="auto"/>
            <w:noWrap/>
            <w:vAlign w:val="bottom"/>
          </w:tcPr>
          <w:p w14:paraId="1AE1CFF9"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Полоннарува</w:t>
            </w:r>
          </w:p>
        </w:tc>
        <w:tc>
          <w:tcPr>
            <w:tcW w:w="716" w:type="dxa"/>
            <w:shd w:val="clear" w:color="auto" w:fill="auto"/>
            <w:noWrap/>
            <w:vAlign w:val="bottom"/>
          </w:tcPr>
          <w:p w14:paraId="63F4479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w:t>
            </w:r>
          </w:p>
        </w:tc>
        <w:tc>
          <w:tcPr>
            <w:tcW w:w="716" w:type="dxa"/>
            <w:shd w:val="clear" w:color="auto" w:fill="auto"/>
            <w:noWrap/>
            <w:vAlign w:val="bottom"/>
          </w:tcPr>
          <w:p w14:paraId="2D6A63CA"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w:t>
            </w:r>
          </w:p>
        </w:tc>
        <w:tc>
          <w:tcPr>
            <w:tcW w:w="716" w:type="dxa"/>
            <w:shd w:val="clear" w:color="auto" w:fill="auto"/>
            <w:noWrap/>
            <w:vAlign w:val="bottom"/>
          </w:tcPr>
          <w:p w14:paraId="6582F540"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r>
      <w:tr w:rsidR="00AC4C9D" w:rsidRPr="008C7A46" w14:paraId="2B8AE3DC" w14:textId="77777777" w:rsidTr="008C7A46">
        <w:tc>
          <w:tcPr>
            <w:tcW w:w="1590" w:type="dxa"/>
            <w:shd w:val="clear" w:color="auto" w:fill="auto"/>
            <w:noWrap/>
          </w:tcPr>
          <w:p w14:paraId="0CEA5993" w14:textId="351BEDF4"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lastRenderedPageBreak/>
              <w:t>Калутара</w:t>
            </w:r>
          </w:p>
        </w:tc>
        <w:tc>
          <w:tcPr>
            <w:tcW w:w="717" w:type="dxa"/>
            <w:shd w:val="clear" w:color="auto" w:fill="auto"/>
            <w:noWrap/>
            <w:vAlign w:val="bottom"/>
          </w:tcPr>
          <w:p w14:paraId="157B17D3"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w:t>
            </w:r>
          </w:p>
        </w:tc>
        <w:tc>
          <w:tcPr>
            <w:tcW w:w="716" w:type="dxa"/>
            <w:shd w:val="clear" w:color="auto" w:fill="auto"/>
            <w:noWrap/>
            <w:vAlign w:val="bottom"/>
          </w:tcPr>
          <w:p w14:paraId="2E4DAEB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w:t>
            </w:r>
          </w:p>
        </w:tc>
        <w:tc>
          <w:tcPr>
            <w:tcW w:w="716" w:type="dxa"/>
            <w:shd w:val="clear" w:color="auto" w:fill="auto"/>
            <w:noWrap/>
            <w:vAlign w:val="bottom"/>
          </w:tcPr>
          <w:p w14:paraId="7533F9F1"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c>
          <w:tcPr>
            <w:tcW w:w="1483" w:type="dxa"/>
            <w:shd w:val="clear" w:color="auto" w:fill="auto"/>
            <w:noWrap/>
            <w:vAlign w:val="bottom"/>
          </w:tcPr>
          <w:p w14:paraId="6608887C"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Путлум</w:t>
            </w:r>
          </w:p>
        </w:tc>
        <w:tc>
          <w:tcPr>
            <w:tcW w:w="716" w:type="dxa"/>
            <w:shd w:val="clear" w:color="auto" w:fill="auto"/>
            <w:noWrap/>
            <w:vAlign w:val="bottom"/>
          </w:tcPr>
          <w:p w14:paraId="7068F9A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shd w:val="clear" w:color="auto" w:fill="auto"/>
            <w:noWrap/>
            <w:vAlign w:val="bottom"/>
          </w:tcPr>
          <w:p w14:paraId="063E5822"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3</w:t>
            </w:r>
          </w:p>
        </w:tc>
        <w:tc>
          <w:tcPr>
            <w:tcW w:w="716" w:type="dxa"/>
            <w:shd w:val="clear" w:color="auto" w:fill="auto"/>
            <w:noWrap/>
            <w:vAlign w:val="bottom"/>
          </w:tcPr>
          <w:p w14:paraId="20C7C986"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r>
      <w:tr w:rsidR="008C7A46" w:rsidRPr="008C7A46" w14:paraId="16646B43" w14:textId="77777777" w:rsidTr="008C7A46">
        <w:tc>
          <w:tcPr>
            <w:tcW w:w="1590" w:type="dxa"/>
            <w:shd w:val="clear" w:color="auto" w:fill="auto"/>
            <w:noWrap/>
          </w:tcPr>
          <w:p w14:paraId="5D1FECD1" w14:textId="59EFF775" w:rsidR="008C7A46" w:rsidRPr="008C7A46" w:rsidRDefault="008C7A46" w:rsidP="008C7A46">
            <w:pPr>
              <w:suppressAutoHyphens w:val="0"/>
              <w:spacing w:before="40" w:after="40" w:line="220" w:lineRule="exact"/>
              <w:rPr>
                <w:rFonts w:cs="Times New Roman"/>
                <w:sz w:val="18"/>
              </w:rPr>
            </w:pPr>
            <w:r w:rsidRPr="008C7A46">
              <w:rPr>
                <w:rFonts w:cs="Times New Roman"/>
                <w:sz w:val="18"/>
              </w:rPr>
              <w:t>Канди</w:t>
            </w:r>
          </w:p>
        </w:tc>
        <w:tc>
          <w:tcPr>
            <w:tcW w:w="717" w:type="dxa"/>
            <w:shd w:val="clear" w:color="auto" w:fill="auto"/>
            <w:noWrap/>
            <w:vAlign w:val="bottom"/>
          </w:tcPr>
          <w:p w14:paraId="2CCCF69A" w14:textId="64493E40" w:rsidR="008C7A46" w:rsidRPr="008C7A46" w:rsidRDefault="008C7A46" w:rsidP="008C7A46">
            <w:pPr>
              <w:suppressAutoHyphens w:val="0"/>
              <w:spacing w:before="40" w:after="40" w:line="220" w:lineRule="exact"/>
              <w:jc w:val="right"/>
              <w:rPr>
                <w:rFonts w:cs="Times New Roman"/>
                <w:sz w:val="18"/>
              </w:rPr>
            </w:pPr>
            <w:r w:rsidRPr="008C7A46">
              <w:rPr>
                <w:rFonts w:cs="Times New Roman"/>
                <w:sz w:val="18"/>
              </w:rPr>
              <w:t>5</w:t>
            </w:r>
          </w:p>
        </w:tc>
        <w:tc>
          <w:tcPr>
            <w:tcW w:w="716" w:type="dxa"/>
            <w:shd w:val="clear" w:color="auto" w:fill="auto"/>
            <w:noWrap/>
            <w:vAlign w:val="bottom"/>
          </w:tcPr>
          <w:p w14:paraId="4E1D4245" w14:textId="3CB5DAA1" w:rsidR="008C7A46" w:rsidRPr="008C7A46" w:rsidRDefault="008C7A46" w:rsidP="008C7A46">
            <w:pPr>
              <w:suppressAutoHyphens w:val="0"/>
              <w:spacing w:before="40" w:after="40" w:line="220" w:lineRule="exact"/>
              <w:jc w:val="right"/>
              <w:rPr>
                <w:rFonts w:cs="Times New Roman"/>
                <w:sz w:val="18"/>
              </w:rPr>
            </w:pPr>
            <w:r w:rsidRPr="008C7A46">
              <w:rPr>
                <w:rFonts w:cs="Times New Roman"/>
                <w:sz w:val="18"/>
              </w:rPr>
              <w:t>2</w:t>
            </w:r>
          </w:p>
        </w:tc>
        <w:tc>
          <w:tcPr>
            <w:tcW w:w="716" w:type="dxa"/>
            <w:shd w:val="clear" w:color="auto" w:fill="auto"/>
            <w:noWrap/>
            <w:vAlign w:val="bottom"/>
          </w:tcPr>
          <w:p w14:paraId="5384201D" w14:textId="740196C0" w:rsidR="008C7A46" w:rsidRPr="008C7A46" w:rsidRDefault="008C7A46" w:rsidP="008C7A46">
            <w:pPr>
              <w:suppressAutoHyphens w:val="0"/>
              <w:spacing w:before="40" w:after="40" w:line="220" w:lineRule="exact"/>
              <w:jc w:val="right"/>
              <w:rPr>
                <w:rFonts w:cs="Times New Roman"/>
                <w:sz w:val="18"/>
              </w:rPr>
            </w:pPr>
            <w:r w:rsidRPr="008C7A46">
              <w:rPr>
                <w:rFonts w:cs="Times New Roman"/>
                <w:sz w:val="18"/>
              </w:rPr>
              <w:t>0</w:t>
            </w:r>
          </w:p>
        </w:tc>
        <w:tc>
          <w:tcPr>
            <w:tcW w:w="1483" w:type="dxa"/>
            <w:shd w:val="clear" w:color="auto" w:fill="auto"/>
            <w:noWrap/>
            <w:vAlign w:val="bottom"/>
          </w:tcPr>
          <w:p w14:paraId="0ED0EA94" w14:textId="62A1896A" w:rsidR="008C7A46" w:rsidRPr="008C7A46" w:rsidRDefault="008C7A46" w:rsidP="00FA4160">
            <w:pPr>
              <w:suppressAutoHyphens w:val="0"/>
              <w:spacing w:before="40" w:after="40" w:line="220" w:lineRule="exact"/>
              <w:ind w:left="170"/>
              <w:rPr>
                <w:rFonts w:cs="Times New Roman"/>
                <w:sz w:val="18"/>
              </w:rPr>
            </w:pPr>
            <w:r w:rsidRPr="008C7A46">
              <w:rPr>
                <w:rFonts w:cs="Times New Roman"/>
                <w:sz w:val="18"/>
              </w:rPr>
              <w:t>Ратнапура</w:t>
            </w:r>
          </w:p>
        </w:tc>
        <w:tc>
          <w:tcPr>
            <w:tcW w:w="716" w:type="dxa"/>
            <w:shd w:val="clear" w:color="auto" w:fill="auto"/>
            <w:noWrap/>
            <w:vAlign w:val="bottom"/>
          </w:tcPr>
          <w:p w14:paraId="7FC3F4C5" w14:textId="37F5973D" w:rsidR="008C7A46" w:rsidRPr="008C7A46" w:rsidRDefault="008C7A46" w:rsidP="008C7A46">
            <w:pPr>
              <w:suppressAutoHyphens w:val="0"/>
              <w:spacing w:before="40" w:after="40" w:line="220" w:lineRule="exact"/>
              <w:jc w:val="right"/>
              <w:rPr>
                <w:rFonts w:cs="Times New Roman"/>
                <w:sz w:val="18"/>
              </w:rPr>
            </w:pPr>
            <w:r w:rsidRPr="008C7A46">
              <w:rPr>
                <w:rFonts w:cs="Times New Roman"/>
                <w:sz w:val="18"/>
              </w:rPr>
              <w:t>2</w:t>
            </w:r>
          </w:p>
        </w:tc>
        <w:tc>
          <w:tcPr>
            <w:tcW w:w="716" w:type="dxa"/>
            <w:shd w:val="clear" w:color="auto" w:fill="auto"/>
            <w:noWrap/>
            <w:vAlign w:val="bottom"/>
          </w:tcPr>
          <w:p w14:paraId="1B9234F0" w14:textId="634EADB1" w:rsidR="008C7A46" w:rsidRPr="008C7A46" w:rsidRDefault="008C7A46" w:rsidP="008C7A46">
            <w:pPr>
              <w:suppressAutoHyphens w:val="0"/>
              <w:spacing w:before="40" w:after="40" w:line="220" w:lineRule="exact"/>
              <w:jc w:val="right"/>
              <w:rPr>
                <w:rFonts w:cs="Times New Roman"/>
                <w:sz w:val="18"/>
              </w:rPr>
            </w:pPr>
            <w:r w:rsidRPr="008C7A46">
              <w:rPr>
                <w:rFonts w:cs="Times New Roman"/>
                <w:sz w:val="18"/>
              </w:rPr>
              <w:t>6</w:t>
            </w:r>
          </w:p>
        </w:tc>
        <w:tc>
          <w:tcPr>
            <w:tcW w:w="716" w:type="dxa"/>
            <w:shd w:val="clear" w:color="auto" w:fill="auto"/>
            <w:noWrap/>
            <w:vAlign w:val="bottom"/>
          </w:tcPr>
          <w:p w14:paraId="530588F8" w14:textId="010FC92B" w:rsidR="008C7A46" w:rsidRPr="008C7A46" w:rsidRDefault="008C7A46" w:rsidP="008C7A46">
            <w:pPr>
              <w:suppressAutoHyphens w:val="0"/>
              <w:spacing w:before="40" w:after="40" w:line="220" w:lineRule="exact"/>
              <w:jc w:val="right"/>
              <w:rPr>
                <w:rFonts w:cs="Times New Roman"/>
                <w:sz w:val="18"/>
              </w:rPr>
            </w:pPr>
            <w:r>
              <w:rPr>
                <w:rFonts w:cs="Times New Roman"/>
                <w:sz w:val="18"/>
              </w:rPr>
              <w:t>2</w:t>
            </w:r>
          </w:p>
        </w:tc>
      </w:tr>
      <w:tr w:rsidR="00AC4C9D" w:rsidRPr="008C7A46" w14:paraId="746B06B6" w14:textId="77777777" w:rsidTr="008C7A46">
        <w:trPr>
          <w:trHeight w:val="223"/>
        </w:trPr>
        <w:tc>
          <w:tcPr>
            <w:tcW w:w="1590" w:type="dxa"/>
            <w:tcBorders>
              <w:bottom w:val="single" w:sz="12" w:space="0" w:color="auto"/>
            </w:tcBorders>
            <w:shd w:val="clear" w:color="auto" w:fill="auto"/>
            <w:noWrap/>
          </w:tcPr>
          <w:p w14:paraId="612D5184" w14:textId="77777777" w:rsidR="00AC4C9D" w:rsidRPr="008C7A46" w:rsidRDefault="00AC4C9D" w:rsidP="008C7A46">
            <w:pPr>
              <w:suppressAutoHyphens w:val="0"/>
              <w:spacing w:before="40" w:after="40" w:line="220" w:lineRule="exact"/>
              <w:rPr>
                <w:rFonts w:cs="Times New Roman"/>
                <w:sz w:val="18"/>
                <w:szCs w:val="24"/>
              </w:rPr>
            </w:pPr>
            <w:r w:rsidRPr="008C7A46">
              <w:rPr>
                <w:rFonts w:cs="Times New Roman"/>
                <w:sz w:val="18"/>
              </w:rPr>
              <w:t>Кегалле</w:t>
            </w:r>
          </w:p>
        </w:tc>
        <w:tc>
          <w:tcPr>
            <w:tcW w:w="717" w:type="dxa"/>
            <w:tcBorders>
              <w:bottom w:val="single" w:sz="12" w:space="0" w:color="auto"/>
            </w:tcBorders>
            <w:shd w:val="clear" w:color="auto" w:fill="auto"/>
            <w:noWrap/>
          </w:tcPr>
          <w:p w14:paraId="229D2D9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4</w:t>
            </w:r>
          </w:p>
        </w:tc>
        <w:tc>
          <w:tcPr>
            <w:tcW w:w="716" w:type="dxa"/>
            <w:tcBorders>
              <w:bottom w:val="single" w:sz="12" w:space="0" w:color="auto"/>
            </w:tcBorders>
            <w:shd w:val="clear" w:color="auto" w:fill="auto"/>
            <w:noWrap/>
          </w:tcPr>
          <w:p w14:paraId="02EABE4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5</w:t>
            </w:r>
          </w:p>
        </w:tc>
        <w:tc>
          <w:tcPr>
            <w:tcW w:w="716" w:type="dxa"/>
            <w:tcBorders>
              <w:bottom w:val="single" w:sz="12" w:space="0" w:color="auto"/>
            </w:tcBorders>
            <w:shd w:val="clear" w:color="auto" w:fill="auto"/>
            <w:noWrap/>
          </w:tcPr>
          <w:p w14:paraId="02920A54"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1</w:t>
            </w:r>
          </w:p>
        </w:tc>
        <w:tc>
          <w:tcPr>
            <w:tcW w:w="1483" w:type="dxa"/>
            <w:tcBorders>
              <w:bottom w:val="single" w:sz="12" w:space="0" w:color="auto"/>
            </w:tcBorders>
            <w:shd w:val="clear" w:color="auto" w:fill="auto"/>
            <w:noWrap/>
          </w:tcPr>
          <w:p w14:paraId="37A2E0E8" w14:textId="77777777" w:rsidR="00AC4C9D" w:rsidRPr="008C7A46" w:rsidRDefault="00AC4C9D" w:rsidP="00FA4160">
            <w:pPr>
              <w:suppressAutoHyphens w:val="0"/>
              <w:spacing w:before="40" w:after="40" w:line="220" w:lineRule="exact"/>
              <w:ind w:left="170"/>
              <w:rPr>
                <w:rFonts w:cs="Times New Roman"/>
                <w:sz w:val="18"/>
                <w:szCs w:val="24"/>
              </w:rPr>
            </w:pPr>
            <w:r w:rsidRPr="008C7A46">
              <w:rPr>
                <w:rFonts w:cs="Times New Roman"/>
                <w:sz w:val="18"/>
              </w:rPr>
              <w:t>Тринкомали</w:t>
            </w:r>
          </w:p>
        </w:tc>
        <w:tc>
          <w:tcPr>
            <w:tcW w:w="716" w:type="dxa"/>
            <w:tcBorders>
              <w:bottom w:val="single" w:sz="12" w:space="0" w:color="auto"/>
            </w:tcBorders>
            <w:shd w:val="clear" w:color="auto" w:fill="auto"/>
            <w:noWrap/>
          </w:tcPr>
          <w:p w14:paraId="7E9AEB15"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tcBorders>
              <w:bottom w:val="single" w:sz="12" w:space="0" w:color="auto"/>
            </w:tcBorders>
            <w:shd w:val="clear" w:color="auto" w:fill="auto"/>
            <w:noWrap/>
          </w:tcPr>
          <w:p w14:paraId="18396FC7" w14:textId="77777777"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0</w:t>
            </w:r>
          </w:p>
        </w:tc>
        <w:tc>
          <w:tcPr>
            <w:tcW w:w="716" w:type="dxa"/>
            <w:tcBorders>
              <w:bottom w:val="single" w:sz="12" w:space="0" w:color="auto"/>
            </w:tcBorders>
            <w:shd w:val="clear" w:color="auto" w:fill="auto"/>
            <w:noWrap/>
          </w:tcPr>
          <w:p w14:paraId="0AB59D95" w14:textId="74FBC386" w:rsidR="00AC4C9D" w:rsidRPr="008C7A46" w:rsidRDefault="00AC4C9D" w:rsidP="008C7A46">
            <w:pPr>
              <w:suppressAutoHyphens w:val="0"/>
              <w:spacing w:before="40" w:after="40" w:line="220" w:lineRule="exact"/>
              <w:jc w:val="right"/>
              <w:rPr>
                <w:rFonts w:cs="Times New Roman"/>
                <w:sz w:val="18"/>
                <w:szCs w:val="24"/>
              </w:rPr>
            </w:pPr>
            <w:r w:rsidRPr="008C7A46">
              <w:rPr>
                <w:rFonts w:cs="Times New Roman"/>
                <w:sz w:val="18"/>
              </w:rPr>
              <w:t>2</w:t>
            </w:r>
          </w:p>
        </w:tc>
      </w:tr>
    </w:tbl>
    <w:p w14:paraId="3A2FAC94" w14:textId="12868908" w:rsidR="00AC4C9D" w:rsidRPr="00AC4C9D" w:rsidRDefault="00AC4C9D" w:rsidP="002F533D">
      <w:pPr>
        <w:pStyle w:val="SingleTxtG"/>
        <w:spacing w:before="120" w:after="240" w:line="220" w:lineRule="exact"/>
        <w:ind w:firstLine="170"/>
        <w:jc w:val="left"/>
        <w:rPr>
          <w:i/>
          <w:iCs/>
          <w:sz w:val="18"/>
          <w:szCs w:val="18"/>
        </w:rPr>
      </w:pPr>
      <w:r w:rsidRPr="00AC4C9D">
        <w:rPr>
          <w:i/>
          <w:iCs/>
          <w:sz w:val="18"/>
          <w:szCs w:val="18"/>
        </w:rPr>
        <w:t>Источник:</w:t>
      </w:r>
      <w:r w:rsidR="008C7A46" w:rsidRPr="002F533D">
        <w:rPr>
          <w:i/>
          <w:iCs/>
          <w:sz w:val="18"/>
          <w:szCs w:val="18"/>
        </w:rPr>
        <w:t xml:space="preserve"> </w:t>
      </w:r>
      <w:r w:rsidRPr="00C85CDD">
        <w:rPr>
          <w:sz w:val="18"/>
          <w:szCs w:val="18"/>
        </w:rPr>
        <w:t>МЗ</w:t>
      </w:r>
      <w:r w:rsidR="008C7A46" w:rsidRPr="00C85CDD">
        <w:rPr>
          <w:sz w:val="18"/>
          <w:szCs w:val="18"/>
        </w:rPr>
        <w:t>.</w:t>
      </w:r>
    </w:p>
    <w:p w14:paraId="51FC8122" w14:textId="77777777" w:rsidR="00AC4C9D" w:rsidRPr="00AC4C9D" w:rsidRDefault="00AC4C9D" w:rsidP="002F533D">
      <w:pPr>
        <w:pStyle w:val="H23G"/>
      </w:pPr>
      <w:r w:rsidRPr="00AC4C9D">
        <w:tab/>
      </w:r>
      <w:r w:rsidRPr="00AC4C9D">
        <w:tab/>
        <w:t>Доступ к услугам по планированию семьи</w:t>
      </w:r>
    </w:p>
    <w:p w14:paraId="5EF2C73F" w14:textId="6E134591" w:rsidR="00AC4C9D" w:rsidRPr="00AC4C9D" w:rsidRDefault="00AC4C9D" w:rsidP="00AC4C9D">
      <w:pPr>
        <w:pStyle w:val="SingleTxtG"/>
      </w:pPr>
      <w:r w:rsidRPr="00AC4C9D">
        <w:rPr>
          <w:iCs/>
        </w:rPr>
        <w:t>54.</w:t>
      </w:r>
      <w:r w:rsidRPr="00AC4C9D">
        <w:rPr>
          <w:iCs/>
        </w:rPr>
        <w:tab/>
      </w:r>
      <w:r w:rsidRPr="00AC4C9D">
        <w:t xml:space="preserve">Согласно Национальному обзору программы планирования семьи </w:t>
      </w:r>
      <w:r w:rsidR="002F533D">
        <w:t>—</w:t>
      </w:r>
      <w:r w:rsidRPr="00AC4C9D">
        <w:t xml:space="preserve"> Шри-Ланка 2016</w:t>
      </w:r>
      <w:r w:rsidRPr="00AC4C9D">
        <w:rPr>
          <w:sz w:val="18"/>
          <w:szCs w:val="18"/>
          <w:vertAlign w:val="superscript"/>
        </w:rPr>
        <w:footnoteReference w:id="25"/>
      </w:r>
      <w:r w:rsidRPr="00AC4C9D">
        <w:t>, «бедные женщины несут транспортные расходы, чтобы получить выбранный ими метод, если он недоступен вблизи дома, или расходы на оплату услуг поставщиков частного сектора, если выбранный ими метод недоступен в государственном секторе». В обзоре также указывается, что, «хотя большинство жителей Шри-Ланки знают хотя бы об одном методе контрацепции, существует большой разрыв между знаниями о контрацептивах и их использованием в Шри-Ланке. Использованию современных контрацептивов мешают неправильные представления или дезинформация о побочных эффектах, а в некоторых сообществах барьерами также служат культурные традиции и религиозные убеждения».</w:t>
      </w:r>
    </w:p>
    <w:p w14:paraId="22D2AA2F" w14:textId="77777777" w:rsidR="00AC4C9D" w:rsidRPr="00AC4C9D" w:rsidRDefault="00AC4C9D" w:rsidP="00AC4C9D">
      <w:pPr>
        <w:pStyle w:val="SingleTxtG"/>
      </w:pPr>
      <w:r w:rsidRPr="00AC4C9D">
        <w:rPr>
          <w:iCs/>
        </w:rPr>
        <w:t>55.</w:t>
      </w:r>
      <w:r w:rsidRPr="00AC4C9D">
        <w:rPr>
          <w:iCs/>
        </w:rPr>
        <w:tab/>
      </w:r>
      <w:r w:rsidRPr="00AC4C9D">
        <w:t>Важно также отметить следующий вывод: «Количество нежелательных беременностей, приводящих к нежелательным родам и абортам, является наиболее очевидным свидетельством неудовлетворенной потребности в планировании семьи среди женщин репродуктивного возраста. Хотя существуют значительные проблемы в измерении обоих этих явлений, есть некоторые оценки масштабов этих проблем»</w:t>
      </w:r>
      <w:r w:rsidRPr="00AC4C9D">
        <w:rPr>
          <w:sz w:val="18"/>
          <w:szCs w:val="18"/>
          <w:vertAlign w:val="superscript"/>
        </w:rPr>
        <w:footnoteReference w:id="26"/>
      </w:r>
      <w:r w:rsidRPr="00AC4C9D">
        <w:t>.</w:t>
      </w:r>
    </w:p>
    <w:p w14:paraId="06D78EF1" w14:textId="77777777" w:rsidR="00AC4C9D" w:rsidRPr="00AC4C9D" w:rsidRDefault="00AC4C9D" w:rsidP="002F533D">
      <w:pPr>
        <w:pStyle w:val="H23G"/>
      </w:pPr>
      <w:r w:rsidRPr="00AC4C9D">
        <w:tab/>
      </w:r>
      <w:r w:rsidRPr="00AC4C9D">
        <w:tab/>
        <w:t>Аборты</w:t>
      </w:r>
    </w:p>
    <w:p w14:paraId="16935A11" w14:textId="77777777" w:rsidR="00AC4C9D" w:rsidRPr="00AC4C9D" w:rsidRDefault="00AC4C9D" w:rsidP="00AC4C9D">
      <w:pPr>
        <w:pStyle w:val="SingleTxtG"/>
      </w:pPr>
      <w:r w:rsidRPr="00AC4C9D">
        <w:rPr>
          <w:iCs/>
        </w:rPr>
        <w:t>56.</w:t>
      </w:r>
      <w:r w:rsidRPr="00AC4C9D">
        <w:rPr>
          <w:iCs/>
        </w:rPr>
        <w:tab/>
      </w:r>
      <w:r w:rsidRPr="00AC4C9D">
        <w:t>Законопроект о либерализации действующего закона об абортах по-прежнему включает положение о прерывании беременности для спасения жизни женщины при угрожающих жизни медицинских показаниях. В нем также рекомендуется расширить исключение, добавив в него изнасилование и врожденные аномалии плода.</w:t>
      </w:r>
    </w:p>
    <w:p w14:paraId="2DF2FF97" w14:textId="09E03251" w:rsidR="00AC4C9D" w:rsidRPr="00AC4C9D" w:rsidRDefault="00AC4C9D" w:rsidP="00AC4C9D">
      <w:pPr>
        <w:pStyle w:val="SingleTxtG"/>
      </w:pPr>
      <w:r w:rsidRPr="00AC4C9D">
        <w:rPr>
          <w:iCs/>
        </w:rPr>
        <w:t>57.</w:t>
      </w:r>
      <w:r w:rsidRPr="00AC4C9D">
        <w:rPr>
          <w:iCs/>
        </w:rPr>
        <w:tab/>
      </w:r>
      <w:r w:rsidRPr="00AC4C9D">
        <w:t>Достоверные данные об абортах в системе здравоохранения отсутствуют. Аборт является уголовным преступлением согласно статье 303 Уголовного кодекса 1883</w:t>
      </w:r>
      <w:r w:rsidR="002F533D">
        <w:t> </w:t>
      </w:r>
      <w:r w:rsidRPr="00AC4C9D">
        <w:t>года, за исключением случаев, когда он производится для спасения жизни матери. «Добровольное вызывание выкидыша» является преступлением, наказуемым лишением свободы на срок до трех лет и/или лишением свободы на срок от пяти до семи лет, если это происходит на позднем месяце беременности. Если в результате этого женщина умирает, это приобретает характер тяжкого преступления, которое наказывается сроком до 20 лет и штрафом.</w:t>
      </w:r>
    </w:p>
    <w:p w14:paraId="5E440D49" w14:textId="269A05CA" w:rsidR="00AC4C9D" w:rsidRPr="00AC4C9D" w:rsidRDefault="00AC4C9D" w:rsidP="00AC4C9D">
      <w:pPr>
        <w:pStyle w:val="SingleTxtG"/>
      </w:pPr>
      <w:r w:rsidRPr="00AC4C9D">
        <w:rPr>
          <w:iCs/>
        </w:rPr>
        <w:t>58.</w:t>
      </w:r>
      <w:r w:rsidRPr="00AC4C9D">
        <w:rPr>
          <w:iCs/>
        </w:rPr>
        <w:tab/>
      </w:r>
      <w:r w:rsidRPr="00AC4C9D">
        <w:t>В рамках недавно проведенного исследования</w:t>
      </w:r>
      <w:r w:rsidRPr="00AC4C9D">
        <w:rPr>
          <w:sz w:val="18"/>
          <w:szCs w:val="18"/>
          <w:vertAlign w:val="superscript"/>
        </w:rPr>
        <w:footnoteReference w:id="27"/>
      </w:r>
      <w:r w:rsidRPr="00AC4C9D">
        <w:t xml:space="preserve"> под названием «Восприятие законов об абортах в Шри-Ланке </w:t>
      </w:r>
      <w:r w:rsidR="002F533D">
        <w:t>—</w:t>
      </w:r>
      <w:r w:rsidRPr="00AC4C9D">
        <w:t xml:space="preserve"> исследование на базе общин в городе Коломбо» был сделан вывод о том, что «осведомленность взрослого населения Шри-Ланки, проживающего в выбранном географическом районе, о действующем законодательстве об абортах является весьма низкой. В целом респонденты придерживаются консервативных взглядов на либерализацию абортов. Однако большинство респондентов поддержали легализацию абортов при изнасиловании, инцесте и смертельных аномалиях плода. Менее одной десятой респондентов выступили в поддержку легализации искусственного аборта в других ситуациях, таких как плохие экономические условия, неэффективность контрацепции, по желанию пары или женщины</w:t>
      </w:r>
      <w:r w:rsidR="002F533D">
        <w:t>»</w:t>
      </w:r>
      <w:r w:rsidRPr="00AC4C9D">
        <w:t>.</w:t>
      </w:r>
    </w:p>
    <w:p w14:paraId="73BE83A8" w14:textId="77777777" w:rsidR="00AC4C9D" w:rsidRPr="00AC4C9D" w:rsidRDefault="00AC4C9D" w:rsidP="002F533D">
      <w:pPr>
        <w:pStyle w:val="H23G"/>
        <w:rPr>
          <w:i/>
          <w:iCs/>
        </w:rPr>
      </w:pPr>
      <w:r w:rsidRPr="00AC4C9D">
        <w:lastRenderedPageBreak/>
        <w:tab/>
      </w:r>
      <w:r w:rsidRPr="00AC4C9D">
        <w:tab/>
        <w:t>Сектор образования</w:t>
      </w:r>
    </w:p>
    <w:p w14:paraId="6ECDB193" w14:textId="6A07D67C" w:rsidR="00AC4C9D" w:rsidRPr="00AC4C9D" w:rsidRDefault="00AC4C9D" w:rsidP="00AC4C9D">
      <w:pPr>
        <w:pStyle w:val="SingleTxtG"/>
      </w:pPr>
      <w:r w:rsidRPr="00AC4C9D">
        <w:rPr>
          <w:iCs/>
        </w:rPr>
        <w:t>59.</w:t>
      </w:r>
      <w:r w:rsidRPr="00AC4C9D">
        <w:rPr>
          <w:iCs/>
        </w:rPr>
        <w:tab/>
      </w:r>
      <w:r w:rsidRPr="00AC4C9D">
        <w:t xml:space="preserve">Благодаря вниманию, уделяемому сменявшимися правительствами с </w:t>
      </w:r>
      <w:r w:rsidR="002F533D">
        <w:br/>
      </w:r>
      <w:r w:rsidRPr="00AC4C9D">
        <w:t>1990-х годов, показатели зачисления, посещения и удержания в школе девочек превысили показатели мальчиков. Шри-Ланка добилась почти всеобщего охвата базовым и средним образованием. Уровень женской грамотности составляет 92,9</w:t>
      </w:r>
      <w:r w:rsidR="002F533D">
        <w:t> </w:t>
      </w:r>
      <w:r w:rsidRPr="00AC4C9D">
        <w:t>% (2019 год) и почти равен уровню мужской грамотности (93,6</w:t>
      </w:r>
      <w:r w:rsidR="002F533D">
        <w:t> </w:t>
      </w:r>
      <w:r w:rsidRPr="00AC4C9D">
        <w:t>%), что является результатом бесплатного образования и расширения числа образовательных учреждений</w:t>
      </w:r>
      <w:r w:rsidRPr="00AC4C9D">
        <w:rPr>
          <w:sz w:val="18"/>
          <w:szCs w:val="18"/>
          <w:vertAlign w:val="superscript"/>
        </w:rPr>
        <w:footnoteReference w:id="28"/>
      </w:r>
      <w:r w:rsidRPr="00AC4C9D">
        <w:t>.</w:t>
      </w:r>
    </w:p>
    <w:p w14:paraId="642243D2" w14:textId="2BA63563" w:rsidR="00AC4C9D" w:rsidRPr="00AC4C9D" w:rsidRDefault="00AC4C9D" w:rsidP="00AC4C9D">
      <w:pPr>
        <w:pStyle w:val="SingleTxtG"/>
      </w:pPr>
      <w:r w:rsidRPr="00AC4C9D">
        <w:rPr>
          <w:iCs/>
        </w:rPr>
        <w:t>60.</w:t>
      </w:r>
      <w:r w:rsidRPr="00AC4C9D">
        <w:rPr>
          <w:iCs/>
        </w:rPr>
        <w:tab/>
      </w:r>
      <w:r w:rsidRPr="00AC4C9D">
        <w:t xml:space="preserve">В секторе образования Шри-Ланки отмечаются высокие достижения женщин на всех уровнях </w:t>
      </w:r>
      <w:r w:rsidR="002F533D">
        <w:t>—</w:t>
      </w:r>
      <w:r w:rsidRPr="00AC4C9D">
        <w:t xml:space="preserve"> начальном, среднем и высшем. В 2019 году ожидаемое количество лет обучения для женщин составило 14,5, а для мужчин </w:t>
      </w:r>
      <w:r w:rsidR="002F533D">
        <w:t>—</w:t>
      </w:r>
      <w:r w:rsidRPr="00AC4C9D">
        <w:t xml:space="preserve"> 13,8 (в 2018 году </w:t>
      </w:r>
      <w:r w:rsidR="002F533D">
        <w:t>—</w:t>
      </w:r>
      <w:r w:rsidRPr="00AC4C9D">
        <w:t xml:space="preserve"> 14,2 для женщин и 13,7 для мужчин). В 2019 году среднее количество лет обучения составило у женщин 10,6 и у мужчин 10,6 (в 2018 году </w:t>
      </w:r>
      <w:r w:rsidR="002F533D">
        <w:t>—</w:t>
      </w:r>
      <w:r w:rsidRPr="00AC4C9D">
        <w:t xml:space="preserve"> 10,5 у женщин и 11,6 у мужчин). </w:t>
      </w:r>
    </w:p>
    <w:p w14:paraId="1190AD07" w14:textId="098D793E" w:rsidR="00AC4C9D" w:rsidRPr="00AC4C9D" w:rsidRDefault="00AC4C9D" w:rsidP="00AC4C9D">
      <w:pPr>
        <w:pStyle w:val="SingleTxtG"/>
      </w:pPr>
      <w:r w:rsidRPr="00AC4C9D">
        <w:rPr>
          <w:iCs/>
        </w:rPr>
        <w:t>61.</w:t>
      </w:r>
      <w:r w:rsidRPr="00AC4C9D">
        <w:rPr>
          <w:iCs/>
        </w:rPr>
        <w:tab/>
      </w:r>
      <w:r w:rsidRPr="00AC4C9D">
        <w:t>Что касается охвата школьным образованием, то в 2019 году охват начальным образованием составил 49,3</w:t>
      </w:r>
      <w:r w:rsidR="002F533D">
        <w:t> </w:t>
      </w:r>
      <w:r w:rsidRPr="00AC4C9D">
        <w:t>% для женщин и 50,7</w:t>
      </w:r>
      <w:r w:rsidR="002F533D">
        <w:t> </w:t>
      </w:r>
      <w:r w:rsidRPr="00AC4C9D">
        <w:t>% для мужчин. В младших классах средней школы он составил 49,8</w:t>
      </w:r>
      <w:r w:rsidR="002F533D">
        <w:t> </w:t>
      </w:r>
      <w:r w:rsidRPr="00AC4C9D">
        <w:t>% для женщин и 50,2</w:t>
      </w:r>
      <w:r w:rsidR="002F533D">
        <w:t> </w:t>
      </w:r>
      <w:r w:rsidRPr="00AC4C9D">
        <w:t>% для мужчин, а в старших классах средней школы женщин было 55,6</w:t>
      </w:r>
      <w:r w:rsidR="002F533D">
        <w:t> </w:t>
      </w:r>
      <w:r w:rsidRPr="00AC4C9D">
        <w:t>%, а мужчин 44,4</w:t>
      </w:r>
      <w:r w:rsidR="002F533D">
        <w:t> </w:t>
      </w:r>
      <w:r w:rsidRPr="00AC4C9D">
        <w:t xml:space="preserve">%. Это свидетельствует о высоком уровне отсева учащихся мужского пола в старших классах средней школы по сравнению с учащимися женского пола. </w:t>
      </w:r>
    </w:p>
    <w:p w14:paraId="764AA1EF" w14:textId="4DB17107" w:rsidR="00AC4C9D" w:rsidRPr="00AC4C9D" w:rsidRDefault="009F53DA" w:rsidP="009F53DA">
      <w:pPr>
        <w:pStyle w:val="H23G"/>
      </w:pPr>
      <w:r>
        <w:tab/>
      </w:r>
      <w:r>
        <w:tab/>
      </w:r>
      <w:r w:rsidR="00AC4C9D" w:rsidRPr="00AC4C9D">
        <w:t>Уровень охвата школьным образованием в 2019 году</w:t>
      </w:r>
    </w:p>
    <w:tbl>
      <w:tblPr>
        <w:tblW w:w="7370" w:type="dxa"/>
        <w:tblInd w:w="1134" w:type="dxa"/>
        <w:tblLayout w:type="fixed"/>
        <w:tblCellMar>
          <w:left w:w="0" w:type="dxa"/>
          <w:right w:w="0" w:type="dxa"/>
        </w:tblCellMar>
        <w:tblLook w:val="04A0" w:firstRow="1" w:lastRow="0" w:firstColumn="1" w:lastColumn="0" w:noHBand="0" w:noVBand="1"/>
      </w:tblPr>
      <w:tblGrid>
        <w:gridCol w:w="4100"/>
        <w:gridCol w:w="1681"/>
        <w:gridCol w:w="1589"/>
      </w:tblGrid>
      <w:tr w:rsidR="00AC4C9D" w:rsidRPr="009F53DA" w14:paraId="6D689B4B" w14:textId="77777777" w:rsidTr="009F53DA">
        <w:trPr>
          <w:tblHeader/>
        </w:trPr>
        <w:tc>
          <w:tcPr>
            <w:tcW w:w="4100" w:type="dxa"/>
            <w:tcBorders>
              <w:top w:val="single" w:sz="4" w:space="0" w:color="auto"/>
              <w:bottom w:val="single" w:sz="12" w:space="0" w:color="auto"/>
            </w:tcBorders>
            <w:shd w:val="clear" w:color="auto" w:fill="auto"/>
            <w:vAlign w:val="bottom"/>
            <w:hideMark/>
          </w:tcPr>
          <w:p w14:paraId="08D6770B" w14:textId="77777777" w:rsidR="00AC4C9D" w:rsidRPr="009F53DA" w:rsidRDefault="00AC4C9D" w:rsidP="00141EE1">
            <w:pPr>
              <w:suppressAutoHyphens w:val="0"/>
              <w:spacing w:before="80" w:after="80" w:line="200" w:lineRule="exact"/>
              <w:rPr>
                <w:rFonts w:cs="Times New Roman"/>
                <w:i/>
                <w:sz w:val="16"/>
              </w:rPr>
            </w:pPr>
            <w:r w:rsidRPr="009F53DA">
              <w:rPr>
                <w:rFonts w:cs="Times New Roman"/>
                <w:i/>
                <w:sz w:val="16"/>
              </w:rPr>
              <w:t>Вид образования</w:t>
            </w:r>
          </w:p>
        </w:tc>
        <w:tc>
          <w:tcPr>
            <w:tcW w:w="1681" w:type="dxa"/>
            <w:tcBorders>
              <w:top w:val="single" w:sz="4" w:space="0" w:color="auto"/>
              <w:bottom w:val="single" w:sz="12" w:space="0" w:color="auto"/>
            </w:tcBorders>
            <w:shd w:val="clear" w:color="auto" w:fill="auto"/>
            <w:vAlign w:val="bottom"/>
            <w:hideMark/>
          </w:tcPr>
          <w:p w14:paraId="26A18EB4" w14:textId="77777777" w:rsidR="00AC4C9D" w:rsidRPr="009F53DA" w:rsidRDefault="00AC4C9D" w:rsidP="009F53DA">
            <w:pPr>
              <w:suppressAutoHyphens w:val="0"/>
              <w:spacing w:before="80" w:after="80" w:line="200" w:lineRule="exact"/>
              <w:ind w:left="28"/>
              <w:jc w:val="right"/>
              <w:rPr>
                <w:rFonts w:cs="Times New Roman"/>
                <w:i/>
                <w:sz w:val="16"/>
              </w:rPr>
            </w:pPr>
            <w:r w:rsidRPr="009F53DA">
              <w:rPr>
                <w:rFonts w:cs="Times New Roman"/>
                <w:i/>
                <w:sz w:val="16"/>
              </w:rPr>
              <w:t>Мужчины</w:t>
            </w:r>
          </w:p>
        </w:tc>
        <w:tc>
          <w:tcPr>
            <w:tcW w:w="1589" w:type="dxa"/>
            <w:tcBorders>
              <w:top w:val="single" w:sz="4" w:space="0" w:color="auto"/>
              <w:bottom w:val="single" w:sz="12" w:space="0" w:color="auto"/>
            </w:tcBorders>
            <w:shd w:val="clear" w:color="auto" w:fill="auto"/>
            <w:vAlign w:val="bottom"/>
            <w:hideMark/>
          </w:tcPr>
          <w:p w14:paraId="1EEC6197" w14:textId="77777777" w:rsidR="00AC4C9D" w:rsidRPr="009F53DA" w:rsidRDefault="00AC4C9D" w:rsidP="009F53DA">
            <w:pPr>
              <w:suppressAutoHyphens w:val="0"/>
              <w:spacing w:before="80" w:after="80" w:line="200" w:lineRule="exact"/>
              <w:ind w:left="28"/>
              <w:jc w:val="right"/>
              <w:rPr>
                <w:rFonts w:cs="Times New Roman"/>
                <w:i/>
                <w:sz w:val="16"/>
              </w:rPr>
            </w:pPr>
            <w:r w:rsidRPr="009F53DA">
              <w:rPr>
                <w:rFonts w:cs="Times New Roman"/>
                <w:i/>
                <w:sz w:val="16"/>
              </w:rPr>
              <w:t xml:space="preserve">Женщины </w:t>
            </w:r>
          </w:p>
        </w:tc>
      </w:tr>
      <w:tr w:rsidR="00AC4C9D" w:rsidRPr="009F53DA" w14:paraId="32227610" w14:textId="77777777" w:rsidTr="009F53DA">
        <w:tc>
          <w:tcPr>
            <w:tcW w:w="4100" w:type="dxa"/>
            <w:tcBorders>
              <w:top w:val="single" w:sz="12" w:space="0" w:color="auto"/>
            </w:tcBorders>
            <w:shd w:val="clear" w:color="auto" w:fill="auto"/>
            <w:hideMark/>
          </w:tcPr>
          <w:p w14:paraId="611A8A59" w14:textId="77777777" w:rsidR="00AC4C9D" w:rsidRPr="009F53DA" w:rsidRDefault="00AC4C9D" w:rsidP="00FA4160">
            <w:pPr>
              <w:suppressAutoHyphens w:val="0"/>
              <w:spacing w:before="40" w:after="40" w:line="220" w:lineRule="exact"/>
              <w:rPr>
                <w:rFonts w:cs="Times New Roman"/>
                <w:sz w:val="18"/>
              </w:rPr>
            </w:pPr>
            <w:r w:rsidRPr="009F53DA">
              <w:rPr>
                <w:rFonts w:cs="Times New Roman"/>
                <w:sz w:val="18"/>
              </w:rPr>
              <w:t xml:space="preserve">Начальный уровень </w:t>
            </w:r>
          </w:p>
        </w:tc>
        <w:tc>
          <w:tcPr>
            <w:tcW w:w="1681" w:type="dxa"/>
            <w:tcBorders>
              <w:top w:val="single" w:sz="12" w:space="0" w:color="auto"/>
            </w:tcBorders>
            <w:shd w:val="clear" w:color="auto" w:fill="auto"/>
            <w:vAlign w:val="bottom"/>
            <w:hideMark/>
          </w:tcPr>
          <w:p w14:paraId="523A6D25" w14:textId="77777777"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50,7</w:t>
            </w:r>
          </w:p>
        </w:tc>
        <w:tc>
          <w:tcPr>
            <w:tcW w:w="1589" w:type="dxa"/>
            <w:tcBorders>
              <w:top w:val="single" w:sz="12" w:space="0" w:color="auto"/>
            </w:tcBorders>
            <w:shd w:val="clear" w:color="auto" w:fill="auto"/>
            <w:vAlign w:val="bottom"/>
            <w:hideMark/>
          </w:tcPr>
          <w:p w14:paraId="267A051A" w14:textId="095161BE" w:rsidR="00AC4C9D" w:rsidRPr="009F53DA" w:rsidRDefault="00AC4C9D" w:rsidP="00FA4160">
            <w:pPr>
              <w:suppressAutoHyphens w:val="0"/>
              <w:spacing w:before="40" w:after="40" w:line="220" w:lineRule="exact"/>
              <w:jc w:val="right"/>
              <w:rPr>
                <w:rFonts w:cs="Times New Roman"/>
                <w:sz w:val="18"/>
                <w:lang w:bidi="si-LK"/>
              </w:rPr>
            </w:pPr>
            <w:r w:rsidRPr="009F53DA">
              <w:rPr>
                <w:rFonts w:cs="Times New Roman"/>
                <w:sz w:val="18"/>
                <w:lang w:bidi="si-LK"/>
              </w:rPr>
              <w:t>49,3</w:t>
            </w:r>
            <w:r w:rsidR="009F53DA">
              <w:rPr>
                <w:rFonts w:cs="Times New Roman"/>
                <w:sz w:val="18"/>
                <w:lang w:bidi="si-LK"/>
              </w:rPr>
              <w:t> </w:t>
            </w:r>
            <w:r w:rsidRPr="009F53DA">
              <w:rPr>
                <w:rFonts w:cs="Times New Roman"/>
                <w:sz w:val="18"/>
                <w:lang w:bidi="si-LK"/>
              </w:rPr>
              <w:t>%</w:t>
            </w:r>
          </w:p>
        </w:tc>
      </w:tr>
      <w:tr w:rsidR="00AC4C9D" w:rsidRPr="009F53DA" w14:paraId="6C55E604" w14:textId="77777777" w:rsidTr="009F53DA">
        <w:tc>
          <w:tcPr>
            <w:tcW w:w="4100" w:type="dxa"/>
            <w:shd w:val="clear" w:color="auto" w:fill="auto"/>
            <w:hideMark/>
          </w:tcPr>
          <w:p w14:paraId="6F17FF74" w14:textId="77777777" w:rsidR="00AC4C9D" w:rsidRPr="009F53DA" w:rsidRDefault="00AC4C9D" w:rsidP="00FA4160">
            <w:pPr>
              <w:suppressAutoHyphens w:val="0"/>
              <w:spacing w:before="40" w:after="40" w:line="220" w:lineRule="exact"/>
              <w:rPr>
                <w:rFonts w:cs="Times New Roman"/>
                <w:sz w:val="18"/>
              </w:rPr>
            </w:pPr>
            <w:r w:rsidRPr="009F53DA">
              <w:rPr>
                <w:rFonts w:cs="Times New Roman"/>
                <w:sz w:val="18"/>
              </w:rPr>
              <w:t>Неполная средняя школа</w:t>
            </w:r>
          </w:p>
        </w:tc>
        <w:tc>
          <w:tcPr>
            <w:tcW w:w="1681" w:type="dxa"/>
            <w:shd w:val="clear" w:color="auto" w:fill="auto"/>
            <w:vAlign w:val="bottom"/>
            <w:hideMark/>
          </w:tcPr>
          <w:p w14:paraId="06AFF576" w14:textId="77777777"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50,2</w:t>
            </w:r>
          </w:p>
        </w:tc>
        <w:tc>
          <w:tcPr>
            <w:tcW w:w="1589" w:type="dxa"/>
            <w:shd w:val="clear" w:color="auto" w:fill="auto"/>
            <w:vAlign w:val="bottom"/>
            <w:hideMark/>
          </w:tcPr>
          <w:p w14:paraId="27686E22" w14:textId="121F7365"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49,8</w:t>
            </w:r>
            <w:r w:rsidR="009F53DA">
              <w:rPr>
                <w:rFonts w:cs="Times New Roman"/>
                <w:sz w:val="18"/>
              </w:rPr>
              <w:t> </w:t>
            </w:r>
            <w:r w:rsidRPr="009F53DA">
              <w:rPr>
                <w:rFonts w:cs="Times New Roman"/>
                <w:sz w:val="18"/>
              </w:rPr>
              <w:t>%</w:t>
            </w:r>
          </w:p>
        </w:tc>
      </w:tr>
      <w:tr w:rsidR="00AC4C9D" w:rsidRPr="009F53DA" w14:paraId="079099E5" w14:textId="77777777" w:rsidTr="009F53DA">
        <w:tc>
          <w:tcPr>
            <w:tcW w:w="4100" w:type="dxa"/>
            <w:shd w:val="clear" w:color="auto" w:fill="auto"/>
            <w:hideMark/>
          </w:tcPr>
          <w:p w14:paraId="36661539" w14:textId="77777777" w:rsidR="00AC4C9D" w:rsidRPr="009F53DA" w:rsidRDefault="00AC4C9D" w:rsidP="00FA4160">
            <w:pPr>
              <w:suppressAutoHyphens w:val="0"/>
              <w:spacing w:before="40" w:after="40" w:line="220" w:lineRule="exact"/>
              <w:rPr>
                <w:rFonts w:cs="Times New Roman"/>
                <w:sz w:val="18"/>
              </w:rPr>
            </w:pPr>
            <w:r w:rsidRPr="009F53DA">
              <w:rPr>
                <w:rFonts w:cs="Times New Roman"/>
                <w:sz w:val="18"/>
              </w:rPr>
              <w:t>Полная средняя школа</w:t>
            </w:r>
          </w:p>
        </w:tc>
        <w:tc>
          <w:tcPr>
            <w:tcW w:w="1681" w:type="dxa"/>
            <w:shd w:val="clear" w:color="auto" w:fill="auto"/>
            <w:vAlign w:val="bottom"/>
            <w:hideMark/>
          </w:tcPr>
          <w:p w14:paraId="05490999" w14:textId="2B49F003"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49,5</w:t>
            </w:r>
            <w:r w:rsidR="009F53DA">
              <w:rPr>
                <w:rFonts w:cs="Times New Roman"/>
                <w:sz w:val="18"/>
              </w:rPr>
              <w:t> </w:t>
            </w:r>
            <w:r w:rsidRPr="009F53DA">
              <w:rPr>
                <w:rFonts w:cs="Times New Roman"/>
                <w:sz w:val="18"/>
              </w:rPr>
              <w:t>%</w:t>
            </w:r>
          </w:p>
        </w:tc>
        <w:tc>
          <w:tcPr>
            <w:tcW w:w="1589" w:type="dxa"/>
            <w:shd w:val="clear" w:color="auto" w:fill="auto"/>
            <w:vAlign w:val="bottom"/>
            <w:hideMark/>
          </w:tcPr>
          <w:p w14:paraId="5E01D68C" w14:textId="6203811B" w:rsidR="00AC4C9D" w:rsidRPr="00FA4160" w:rsidRDefault="00AC4C9D" w:rsidP="00FA4160">
            <w:pPr>
              <w:suppressAutoHyphens w:val="0"/>
              <w:spacing w:before="40" w:after="40" w:line="220" w:lineRule="exact"/>
              <w:jc w:val="right"/>
              <w:rPr>
                <w:rFonts w:cs="Times New Roman"/>
                <w:sz w:val="18"/>
                <w:lang w:val="en-US"/>
              </w:rPr>
            </w:pPr>
            <w:r w:rsidRPr="009F53DA">
              <w:rPr>
                <w:rFonts w:cs="Times New Roman"/>
                <w:sz w:val="18"/>
              </w:rPr>
              <w:t>50,5</w:t>
            </w:r>
            <w:r w:rsidR="00FA4160">
              <w:rPr>
                <w:rFonts w:cs="Times New Roman"/>
                <w:sz w:val="18"/>
                <w:lang w:val="en-US"/>
              </w:rPr>
              <w:t xml:space="preserve"> %</w:t>
            </w:r>
          </w:p>
        </w:tc>
      </w:tr>
      <w:tr w:rsidR="00AC4C9D" w:rsidRPr="009F53DA" w14:paraId="6C92DB41" w14:textId="77777777" w:rsidTr="009F53DA">
        <w:tc>
          <w:tcPr>
            <w:tcW w:w="4100" w:type="dxa"/>
            <w:tcBorders>
              <w:bottom w:val="single" w:sz="12" w:space="0" w:color="auto"/>
            </w:tcBorders>
            <w:shd w:val="clear" w:color="auto" w:fill="auto"/>
            <w:hideMark/>
          </w:tcPr>
          <w:p w14:paraId="516CA248" w14:textId="77777777" w:rsidR="00AC4C9D" w:rsidRPr="009F53DA" w:rsidRDefault="00AC4C9D" w:rsidP="00FA4160">
            <w:pPr>
              <w:suppressAutoHyphens w:val="0"/>
              <w:spacing w:before="40" w:after="40" w:line="220" w:lineRule="exact"/>
              <w:rPr>
                <w:rFonts w:cs="Times New Roman"/>
                <w:sz w:val="18"/>
              </w:rPr>
            </w:pPr>
            <w:r w:rsidRPr="009F53DA">
              <w:rPr>
                <w:rFonts w:cs="Times New Roman"/>
                <w:sz w:val="18"/>
              </w:rPr>
              <w:t>Старшие классы средней школы (12 и 13 классы)</w:t>
            </w:r>
          </w:p>
        </w:tc>
        <w:tc>
          <w:tcPr>
            <w:tcW w:w="1681" w:type="dxa"/>
            <w:tcBorders>
              <w:bottom w:val="single" w:sz="12" w:space="0" w:color="auto"/>
            </w:tcBorders>
            <w:shd w:val="clear" w:color="auto" w:fill="auto"/>
            <w:vAlign w:val="bottom"/>
            <w:hideMark/>
          </w:tcPr>
          <w:p w14:paraId="4F9A97EB" w14:textId="4E896E18"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44,4</w:t>
            </w:r>
            <w:r w:rsidR="009F53DA">
              <w:rPr>
                <w:rFonts w:cs="Times New Roman"/>
                <w:sz w:val="18"/>
              </w:rPr>
              <w:t> </w:t>
            </w:r>
            <w:r w:rsidRPr="009F53DA">
              <w:rPr>
                <w:rFonts w:cs="Times New Roman"/>
                <w:sz w:val="18"/>
              </w:rPr>
              <w:t>%</w:t>
            </w:r>
          </w:p>
        </w:tc>
        <w:tc>
          <w:tcPr>
            <w:tcW w:w="1589" w:type="dxa"/>
            <w:tcBorders>
              <w:bottom w:val="single" w:sz="12" w:space="0" w:color="auto"/>
            </w:tcBorders>
            <w:shd w:val="clear" w:color="auto" w:fill="auto"/>
            <w:vAlign w:val="bottom"/>
            <w:hideMark/>
          </w:tcPr>
          <w:p w14:paraId="78C3048F" w14:textId="5B9A9419" w:rsidR="00AC4C9D" w:rsidRPr="009F53DA" w:rsidRDefault="00AC4C9D" w:rsidP="00FA4160">
            <w:pPr>
              <w:suppressAutoHyphens w:val="0"/>
              <w:spacing w:before="40" w:after="40" w:line="220" w:lineRule="exact"/>
              <w:jc w:val="right"/>
              <w:rPr>
                <w:rFonts w:cs="Times New Roman"/>
                <w:sz w:val="18"/>
              </w:rPr>
            </w:pPr>
            <w:r w:rsidRPr="009F53DA">
              <w:rPr>
                <w:rFonts w:cs="Times New Roman"/>
                <w:sz w:val="18"/>
              </w:rPr>
              <w:t>55,6</w:t>
            </w:r>
            <w:r w:rsidR="009F53DA">
              <w:rPr>
                <w:rFonts w:cs="Times New Roman"/>
                <w:sz w:val="18"/>
              </w:rPr>
              <w:t> </w:t>
            </w:r>
            <w:r w:rsidRPr="009F53DA">
              <w:rPr>
                <w:rFonts w:cs="Times New Roman"/>
                <w:sz w:val="18"/>
              </w:rPr>
              <w:t>%</w:t>
            </w:r>
          </w:p>
        </w:tc>
      </w:tr>
    </w:tbl>
    <w:p w14:paraId="321FA1BE" w14:textId="08F270EC" w:rsidR="00AC4C9D" w:rsidRPr="00497F5E" w:rsidRDefault="00AC4C9D" w:rsidP="009F53DA">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Школьная перепись, Министерство образования, 2019 год</w:t>
      </w:r>
      <w:r w:rsidR="009F53DA" w:rsidRPr="00497F5E">
        <w:rPr>
          <w:sz w:val="18"/>
          <w:szCs w:val="18"/>
        </w:rPr>
        <w:t>.</w:t>
      </w:r>
    </w:p>
    <w:p w14:paraId="028CBEA2" w14:textId="514745E4" w:rsidR="00AC4C9D" w:rsidRPr="00AC4C9D" w:rsidRDefault="00AC4C9D" w:rsidP="00AC4C9D">
      <w:pPr>
        <w:pStyle w:val="SingleTxtG"/>
      </w:pPr>
      <w:r w:rsidRPr="00AC4C9D">
        <w:rPr>
          <w:iCs/>
        </w:rPr>
        <w:t>62.</w:t>
      </w:r>
      <w:r w:rsidRPr="00AC4C9D">
        <w:rPr>
          <w:iCs/>
        </w:rPr>
        <w:tab/>
      </w:r>
      <w:r w:rsidRPr="00AC4C9D">
        <w:t>Таблица показывает почти равное число учащихся мужского и женского пола до уровня неполной средней школы. В полной средней школе женщин больше, чем мужчин, и это еще более заметно в старших классах средней школы (12 и 13 классы)</w:t>
      </w:r>
      <w:r w:rsidR="00042B06">
        <w:t> —</w:t>
      </w:r>
      <w:r w:rsidRPr="00AC4C9D">
        <w:t xml:space="preserve"> 55,6</w:t>
      </w:r>
      <w:r w:rsidR="00042B06">
        <w:t> </w:t>
      </w:r>
      <w:r w:rsidRPr="00AC4C9D">
        <w:t xml:space="preserve">%. </w:t>
      </w:r>
    </w:p>
    <w:p w14:paraId="6C7A00B3" w14:textId="77777777" w:rsidR="00AC4C9D" w:rsidRPr="00AC4C9D" w:rsidRDefault="00AC4C9D" w:rsidP="00AC4C9D">
      <w:pPr>
        <w:pStyle w:val="SingleTxtG"/>
      </w:pPr>
      <w:r w:rsidRPr="00AC4C9D">
        <w:rPr>
          <w:iCs/>
        </w:rPr>
        <w:t>63.</w:t>
      </w:r>
      <w:r w:rsidRPr="00AC4C9D">
        <w:rPr>
          <w:iCs/>
        </w:rPr>
        <w:tab/>
      </w:r>
      <w:r w:rsidRPr="00AC4C9D">
        <w:t>Группу не посещающих школу составляют дети из беднейших семей, проживающих в городских и сельских районах и на плантациях, а также дети с инвалидностью. Дети, проживающие на плантациях и ранее находившиеся в неблагоприятном положении, в настоящее время имеют высокий уровень представленности в учреждениях начального образования.</w:t>
      </w:r>
    </w:p>
    <w:p w14:paraId="1F79C78C" w14:textId="60D885DC" w:rsidR="00AC4C9D" w:rsidRPr="00AC4C9D" w:rsidRDefault="00042B06" w:rsidP="00042B06">
      <w:pPr>
        <w:pStyle w:val="H23G"/>
        <w:rPr>
          <w:lang w:val="en-GB"/>
        </w:rPr>
      </w:pPr>
      <w:r>
        <w:tab/>
      </w:r>
      <w:r>
        <w:tab/>
      </w:r>
      <w:r w:rsidR="00AC4C9D" w:rsidRPr="00AC4C9D">
        <w:t>Зачисление учащихся в 12 и 13 классы</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1701"/>
        <w:gridCol w:w="2125"/>
      </w:tblGrid>
      <w:tr w:rsidR="00AC4C9D" w:rsidRPr="00042B06" w14:paraId="7F3F66D5" w14:textId="77777777" w:rsidTr="00FA4160">
        <w:trPr>
          <w:tblHeader/>
        </w:trPr>
        <w:tc>
          <w:tcPr>
            <w:tcW w:w="3544" w:type="dxa"/>
            <w:tcBorders>
              <w:top w:val="single" w:sz="4" w:space="0" w:color="auto"/>
              <w:bottom w:val="single" w:sz="12" w:space="0" w:color="auto"/>
            </w:tcBorders>
            <w:shd w:val="clear" w:color="auto" w:fill="auto"/>
            <w:vAlign w:val="bottom"/>
            <w:hideMark/>
          </w:tcPr>
          <w:p w14:paraId="3D0FFE27" w14:textId="77777777" w:rsidR="00AC4C9D" w:rsidRPr="00042B06" w:rsidRDefault="00AC4C9D" w:rsidP="00141EE1">
            <w:pPr>
              <w:suppressAutoHyphens w:val="0"/>
              <w:spacing w:before="80" w:after="80" w:line="200" w:lineRule="exact"/>
              <w:rPr>
                <w:rFonts w:cs="Times New Roman"/>
                <w:i/>
                <w:sz w:val="16"/>
                <w:szCs w:val="24"/>
              </w:rPr>
            </w:pPr>
            <w:r w:rsidRPr="00042B06">
              <w:rPr>
                <w:rFonts w:cs="Times New Roman"/>
                <w:i/>
                <w:sz w:val="16"/>
              </w:rPr>
              <w:t>Продвинутый уровень</w:t>
            </w:r>
          </w:p>
        </w:tc>
        <w:tc>
          <w:tcPr>
            <w:tcW w:w="1701" w:type="dxa"/>
            <w:tcBorders>
              <w:top w:val="single" w:sz="4" w:space="0" w:color="auto"/>
              <w:bottom w:val="single" w:sz="12" w:space="0" w:color="auto"/>
            </w:tcBorders>
            <w:shd w:val="clear" w:color="auto" w:fill="auto"/>
            <w:vAlign w:val="bottom"/>
            <w:hideMark/>
          </w:tcPr>
          <w:p w14:paraId="2995FA7B" w14:textId="77777777" w:rsidR="00AC4C9D" w:rsidRPr="00042B06" w:rsidRDefault="00AC4C9D" w:rsidP="00042B06">
            <w:pPr>
              <w:suppressAutoHyphens w:val="0"/>
              <w:spacing w:before="80" w:after="80" w:line="200" w:lineRule="exact"/>
              <w:ind w:left="28"/>
              <w:jc w:val="right"/>
              <w:rPr>
                <w:rFonts w:cs="Times New Roman"/>
                <w:i/>
                <w:sz w:val="16"/>
                <w:szCs w:val="24"/>
              </w:rPr>
            </w:pPr>
            <w:r w:rsidRPr="00042B06">
              <w:rPr>
                <w:rFonts w:cs="Times New Roman"/>
                <w:i/>
                <w:sz w:val="16"/>
              </w:rPr>
              <w:t>Мужчины</w:t>
            </w:r>
          </w:p>
        </w:tc>
        <w:tc>
          <w:tcPr>
            <w:tcW w:w="2125" w:type="dxa"/>
            <w:tcBorders>
              <w:top w:val="single" w:sz="4" w:space="0" w:color="auto"/>
              <w:bottom w:val="single" w:sz="12" w:space="0" w:color="auto"/>
            </w:tcBorders>
            <w:shd w:val="clear" w:color="auto" w:fill="auto"/>
            <w:vAlign w:val="bottom"/>
            <w:hideMark/>
          </w:tcPr>
          <w:p w14:paraId="79B71221" w14:textId="77777777" w:rsidR="00AC4C9D" w:rsidRPr="00042B06" w:rsidRDefault="00AC4C9D" w:rsidP="00042B06">
            <w:pPr>
              <w:suppressAutoHyphens w:val="0"/>
              <w:spacing w:before="80" w:after="80" w:line="200" w:lineRule="exact"/>
              <w:ind w:left="28"/>
              <w:jc w:val="right"/>
              <w:rPr>
                <w:rFonts w:cs="Times New Roman"/>
                <w:i/>
                <w:sz w:val="16"/>
                <w:szCs w:val="24"/>
              </w:rPr>
            </w:pPr>
            <w:r w:rsidRPr="00042B06">
              <w:rPr>
                <w:rFonts w:cs="Times New Roman"/>
                <w:i/>
                <w:sz w:val="16"/>
              </w:rPr>
              <w:t>Женщины</w:t>
            </w:r>
          </w:p>
        </w:tc>
      </w:tr>
      <w:tr w:rsidR="00AC4C9D" w:rsidRPr="00042B06" w14:paraId="588FAFFC" w14:textId="77777777" w:rsidTr="00FA4160">
        <w:tc>
          <w:tcPr>
            <w:tcW w:w="3544" w:type="dxa"/>
            <w:tcBorders>
              <w:top w:val="single" w:sz="12" w:space="0" w:color="auto"/>
            </w:tcBorders>
            <w:shd w:val="clear" w:color="auto" w:fill="auto"/>
            <w:hideMark/>
          </w:tcPr>
          <w:p w14:paraId="3E58FA7B"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Биологические науки</w:t>
            </w:r>
          </w:p>
        </w:tc>
        <w:tc>
          <w:tcPr>
            <w:tcW w:w="1701" w:type="dxa"/>
            <w:tcBorders>
              <w:top w:val="single" w:sz="12" w:space="0" w:color="auto"/>
            </w:tcBorders>
            <w:shd w:val="clear" w:color="auto" w:fill="auto"/>
            <w:vAlign w:val="bottom"/>
            <w:hideMark/>
          </w:tcPr>
          <w:p w14:paraId="768E1952" w14:textId="31B9FF65"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29,1</w:t>
            </w:r>
            <w:r w:rsidR="00042B06">
              <w:rPr>
                <w:rFonts w:cs="Times New Roman"/>
                <w:sz w:val="18"/>
              </w:rPr>
              <w:t> </w:t>
            </w:r>
            <w:r w:rsidRPr="00042B06">
              <w:rPr>
                <w:rFonts w:cs="Times New Roman"/>
                <w:sz w:val="18"/>
              </w:rPr>
              <w:t>%</w:t>
            </w:r>
          </w:p>
        </w:tc>
        <w:tc>
          <w:tcPr>
            <w:tcW w:w="2125" w:type="dxa"/>
            <w:tcBorders>
              <w:top w:val="single" w:sz="12" w:space="0" w:color="auto"/>
            </w:tcBorders>
            <w:shd w:val="clear" w:color="auto" w:fill="auto"/>
            <w:vAlign w:val="bottom"/>
            <w:hideMark/>
          </w:tcPr>
          <w:p w14:paraId="446E5A6C" w14:textId="3ACCF2C0"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70,9</w:t>
            </w:r>
            <w:r w:rsidR="00042B06">
              <w:rPr>
                <w:rFonts w:cs="Times New Roman"/>
                <w:sz w:val="18"/>
              </w:rPr>
              <w:t> </w:t>
            </w:r>
            <w:r w:rsidRPr="00042B06">
              <w:rPr>
                <w:rFonts w:cs="Times New Roman"/>
                <w:sz w:val="18"/>
              </w:rPr>
              <w:t>%</w:t>
            </w:r>
          </w:p>
        </w:tc>
      </w:tr>
      <w:tr w:rsidR="00AC4C9D" w:rsidRPr="00042B06" w14:paraId="20D42B9A" w14:textId="77777777" w:rsidTr="00FA4160">
        <w:tc>
          <w:tcPr>
            <w:tcW w:w="3544" w:type="dxa"/>
            <w:shd w:val="clear" w:color="auto" w:fill="auto"/>
            <w:hideMark/>
          </w:tcPr>
          <w:p w14:paraId="1B5F2CB8"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Физические науки</w:t>
            </w:r>
          </w:p>
        </w:tc>
        <w:tc>
          <w:tcPr>
            <w:tcW w:w="1701" w:type="dxa"/>
            <w:shd w:val="clear" w:color="auto" w:fill="auto"/>
            <w:vAlign w:val="bottom"/>
            <w:hideMark/>
          </w:tcPr>
          <w:p w14:paraId="2D433DFA" w14:textId="478783E2"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62,4</w:t>
            </w:r>
            <w:r w:rsidR="00042B06">
              <w:rPr>
                <w:rFonts w:cs="Times New Roman"/>
                <w:sz w:val="18"/>
              </w:rPr>
              <w:t> </w:t>
            </w:r>
            <w:r w:rsidRPr="00042B06">
              <w:rPr>
                <w:rFonts w:cs="Times New Roman"/>
                <w:sz w:val="18"/>
              </w:rPr>
              <w:t>%</w:t>
            </w:r>
          </w:p>
        </w:tc>
        <w:tc>
          <w:tcPr>
            <w:tcW w:w="2125" w:type="dxa"/>
            <w:shd w:val="clear" w:color="auto" w:fill="auto"/>
            <w:vAlign w:val="bottom"/>
            <w:hideMark/>
          </w:tcPr>
          <w:p w14:paraId="07AD5CF7" w14:textId="6004BC4D"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36,6</w:t>
            </w:r>
            <w:r w:rsidR="00042B06">
              <w:rPr>
                <w:rFonts w:cs="Times New Roman"/>
                <w:sz w:val="18"/>
              </w:rPr>
              <w:t> </w:t>
            </w:r>
            <w:r w:rsidRPr="00042B06">
              <w:rPr>
                <w:rFonts w:cs="Times New Roman"/>
                <w:sz w:val="18"/>
              </w:rPr>
              <w:t>%</w:t>
            </w:r>
          </w:p>
        </w:tc>
      </w:tr>
      <w:tr w:rsidR="00AC4C9D" w:rsidRPr="00042B06" w14:paraId="272D994C" w14:textId="77777777" w:rsidTr="00FA4160">
        <w:tc>
          <w:tcPr>
            <w:tcW w:w="3544" w:type="dxa"/>
            <w:shd w:val="clear" w:color="auto" w:fill="auto"/>
            <w:hideMark/>
          </w:tcPr>
          <w:p w14:paraId="06996B72"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Гуманитарные дисциплины</w:t>
            </w:r>
          </w:p>
        </w:tc>
        <w:tc>
          <w:tcPr>
            <w:tcW w:w="1701" w:type="dxa"/>
            <w:shd w:val="clear" w:color="auto" w:fill="auto"/>
            <w:vAlign w:val="bottom"/>
            <w:hideMark/>
          </w:tcPr>
          <w:p w14:paraId="46BBA63E" w14:textId="34DB5CCE"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33,3</w:t>
            </w:r>
            <w:r w:rsidR="00042B06">
              <w:rPr>
                <w:rFonts w:cs="Times New Roman"/>
                <w:sz w:val="18"/>
              </w:rPr>
              <w:t> </w:t>
            </w:r>
            <w:r w:rsidRPr="00042B06">
              <w:rPr>
                <w:rFonts w:cs="Times New Roman"/>
                <w:sz w:val="18"/>
              </w:rPr>
              <w:t>%</w:t>
            </w:r>
          </w:p>
        </w:tc>
        <w:tc>
          <w:tcPr>
            <w:tcW w:w="2125" w:type="dxa"/>
            <w:shd w:val="clear" w:color="auto" w:fill="auto"/>
            <w:vAlign w:val="bottom"/>
            <w:hideMark/>
          </w:tcPr>
          <w:p w14:paraId="27E56A59" w14:textId="2D1DFCF3"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66,7</w:t>
            </w:r>
            <w:r w:rsidR="00042B06">
              <w:rPr>
                <w:rFonts w:cs="Times New Roman"/>
                <w:sz w:val="18"/>
              </w:rPr>
              <w:t> </w:t>
            </w:r>
            <w:r w:rsidRPr="00042B06">
              <w:rPr>
                <w:rFonts w:cs="Times New Roman"/>
                <w:sz w:val="18"/>
              </w:rPr>
              <w:t>%</w:t>
            </w:r>
          </w:p>
        </w:tc>
      </w:tr>
      <w:tr w:rsidR="00AC4C9D" w:rsidRPr="00042B06" w14:paraId="623B2A1D" w14:textId="77777777" w:rsidTr="00FA4160">
        <w:tc>
          <w:tcPr>
            <w:tcW w:w="3544" w:type="dxa"/>
            <w:shd w:val="clear" w:color="auto" w:fill="auto"/>
            <w:hideMark/>
          </w:tcPr>
          <w:p w14:paraId="1B5EBE98"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Торговля</w:t>
            </w:r>
          </w:p>
        </w:tc>
        <w:tc>
          <w:tcPr>
            <w:tcW w:w="1701" w:type="dxa"/>
            <w:shd w:val="clear" w:color="auto" w:fill="auto"/>
            <w:vAlign w:val="bottom"/>
            <w:hideMark/>
          </w:tcPr>
          <w:p w14:paraId="1CC299B9" w14:textId="5E840D4C"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48,3</w:t>
            </w:r>
            <w:r w:rsidR="00042B06">
              <w:rPr>
                <w:rFonts w:cs="Times New Roman"/>
                <w:sz w:val="18"/>
              </w:rPr>
              <w:t> </w:t>
            </w:r>
            <w:r w:rsidRPr="00042B06">
              <w:rPr>
                <w:rFonts w:cs="Times New Roman"/>
                <w:sz w:val="18"/>
              </w:rPr>
              <w:t>%</w:t>
            </w:r>
          </w:p>
        </w:tc>
        <w:tc>
          <w:tcPr>
            <w:tcW w:w="2125" w:type="dxa"/>
            <w:shd w:val="clear" w:color="auto" w:fill="auto"/>
            <w:vAlign w:val="bottom"/>
            <w:hideMark/>
          </w:tcPr>
          <w:p w14:paraId="70901323" w14:textId="63897641"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51,7</w:t>
            </w:r>
            <w:r w:rsidR="00042B06">
              <w:rPr>
                <w:rFonts w:cs="Times New Roman"/>
                <w:sz w:val="18"/>
              </w:rPr>
              <w:t> </w:t>
            </w:r>
            <w:r w:rsidRPr="00042B06">
              <w:rPr>
                <w:rFonts w:cs="Times New Roman"/>
                <w:sz w:val="18"/>
              </w:rPr>
              <w:t>%</w:t>
            </w:r>
          </w:p>
        </w:tc>
      </w:tr>
      <w:tr w:rsidR="00AC4C9D" w:rsidRPr="00042B06" w14:paraId="503B3D6B" w14:textId="77777777" w:rsidTr="00FA4160">
        <w:tc>
          <w:tcPr>
            <w:tcW w:w="3544" w:type="dxa"/>
            <w:shd w:val="clear" w:color="auto" w:fill="auto"/>
            <w:hideMark/>
          </w:tcPr>
          <w:p w14:paraId="12CB72E1"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Биотехнология</w:t>
            </w:r>
          </w:p>
        </w:tc>
        <w:tc>
          <w:tcPr>
            <w:tcW w:w="1701" w:type="dxa"/>
            <w:shd w:val="clear" w:color="auto" w:fill="auto"/>
            <w:vAlign w:val="bottom"/>
            <w:hideMark/>
          </w:tcPr>
          <w:p w14:paraId="2202DB23" w14:textId="0AFEFADF"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45,1</w:t>
            </w:r>
            <w:r w:rsidR="00042B06">
              <w:rPr>
                <w:rFonts w:cs="Times New Roman"/>
                <w:sz w:val="18"/>
              </w:rPr>
              <w:t> </w:t>
            </w:r>
            <w:r w:rsidRPr="00042B06">
              <w:rPr>
                <w:rFonts w:cs="Times New Roman"/>
                <w:sz w:val="18"/>
              </w:rPr>
              <w:t>%</w:t>
            </w:r>
          </w:p>
        </w:tc>
        <w:tc>
          <w:tcPr>
            <w:tcW w:w="2125" w:type="dxa"/>
            <w:shd w:val="clear" w:color="auto" w:fill="auto"/>
            <w:vAlign w:val="bottom"/>
            <w:hideMark/>
          </w:tcPr>
          <w:p w14:paraId="629D866F" w14:textId="2B8A98E5"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54,9</w:t>
            </w:r>
            <w:r w:rsidR="00042B06">
              <w:rPr>
                <w:rFonts w:cs="Times New Roman"/>
                <w:sz w:val="18"/>
              </w:rPr>
              <w:t> </w:t>
            </w:r>
            <w:r w:rsidRPr="00042B06">
              <w:rPr>
                <w:rFonts w:cs="Times New Roman"/>
                <w:sz w:val="18"/>
              </w:rPr>
              <w:t>%</w:t>
            </w:r>
          </w:p>
        </w:tc>
      </w:tr>
      <w:tr w:rsidR="00AC4C9D" w:rsidRPr="00042B06" w14:paraId="6050D6E4" w14:textId="77777777" w:rsidTr="00FA4160">
        <w:tc>
          <w:tcPr>
            <w:tcW w:w="3544" w:type="dxa"/>
            <w:shd w:val="clear" w:color="auto" w:fill="auto"/>
            <w:hideMark/>
          </w:tcPr>
          <w:p w14:paraId="0BB01DB2" w14:textId="77777777" w:rsidR="00AC4C9D" w:rsidRPr="00042B06" w:rsidRDefault="00AC4C9D" w:rsidP="00FA4160">
            <w:pPr>
              <w:keepNext/>
              <w:keepLines/>
              <w:suppressAutoHyphens w:val="0"/>
              <w:spacing w:before="40" w:after="40" w:line="220" w:lineRule="exact"/>
              <w:rPr>
                <w:rFonts w:cs="Times New Roman"/>
                <w:sz w:val="18"/>
                <w:szCs w:val="24"/>
              </w:rPr>
            </w:pPr>
            <w:r w:rsidRPr="00042B06">
              <w:rPr>
                <w:rFonts w:cs="Times New Roman"/>
                <w:sz w:val="18"/>
              </w:rPr>
              <w:t>Инженерная техника</w:t>
            </w:r>
          </w:p>
        </w:tc>
        <w:tc>
          <w:tcPr>
            <w:tcW w:w="1701" w:type="dxa"/>
            <w:shd w:val="clear" w:color="auto" w:fill="auto"/>
            <w:vAlign w:val="bottom"/>
            <w:hideMark/>
          </w:tcPr>
          <w:p w14:paraId="7E6FF7BF" w14:textId="72EB03D1" w:rsidR="00AC4C9D" w:rsidRPr="00042B06" w:rsidRDefault="00AC4C9D" w:rsidP="00FA4160">
            <w:pPr>
              <w:keepNext/>
              <w:keepLines/>
              <w:suppressAutoHyphens w:val="0"/>
              <w:spacing w:before="40" w:after="40" w:line="220" w:lineRule="exact"/>
              <w:jc w:val="right"/>
              <w:rPr>
                <w:rFonts w:cs="Times New Roman"/>
                <w:sz w:val="18"/>
                <w:szCs w:val="24"/>
              </w:rPr>
            </w:pPr>
            <w:r w:rsidRPr="00042B06">
              <w:rPr>
                <w:rFonts w:cs="Times New Roman"/>
                <w:sz w:val="18"/>
              </w:rPr>
              <w:t>86,5</w:t>
            </w:r>
            <w:r w:rsidR="00042B06">
              <w:rPr>
                <w:rFonts w:cs="Times New Roman"/>
                <w:sz w:val="18"/>
              </w:rPr>
              <w:t> </w:t>
            </w:r>
            <w:r w:rsidRPr="00042B06">
              <w:rPr>
                <w:rFonts w:cs="Times New Roman"/>
                <w:sz w:val="18"/>
              </w:rPr>
              <w:t>%</w:t>
            </w:r>
          </w:p>
        </w:tc>
        <w:tc>
          <w:tcPr>
            <w:tcW w:w="2125" w:type="dxa"/>
            <w:shd w:val="clear" w:color="auto" w:fill="auto"/>
            <w:vAlign w:val="bottom"/>
            <w:hideMark/>
          </w:tcPr>
          <w:p w14:paraId="28806288" w14:textId="7F1857A3" w:rsidR="00AC4C9D" w:rsidRPr="00042B06" w:rsidRDefault="00AC4C9D" w:rsidP="00FA4160">
            <w:pPr>
              <w:keepNext/>
              <w:keepLines/>
              <w:suppressAutoHyphens w:val="0"/>
              <w:spacing w:before="40" w:after="40" w:line="220" w:lineRule="exact"/>
              <w:jc w:val="right"/>
              <w:rPr>
                <w:rFonts w:cs="Times New Roman"/>
                <w:sz w:val="18"/>
                <w:szCs w:val="24"/>
              </w:rPr>
            </w:pPr>
            <w:r w:rsidRPr="00042B06">
              <w:rPr>
                <w:rFonts w:cs="Times New Roman"/>
                <w:sz w:val="18"/>
              </w:rPr>
              <w:t>13,5</w:t>
            </w:r>
            <w:r w:rsidR="00042B06">
              <w:rPr>
                <w:rFonts w:cs="Times New Roman"/>
                <w:sz w:val="18"/>
              </w:rPr>
              <w:t> </w:t>
            </w:r>
            <w:r w:rsidRPr="00042B06">
              <w:rPr>
                <w:rFonts w:cs="Times New Roman"/>
                <w:sz w:val="18"/>
              </w:rPr>
              <w:t>%</w:t>
            </w:r>
          </w:p>
        </w:tc>
      </w:tr>
      <w:tr w:rsidR="00AC4C9D" w:rsidRPr="00042B06" w14:paraId="09514267" w14:textId="77777777" w:rsidTr="00FA4160">
        <w:tc>
          <w:tcPr>
            <w:tcW w:w="3544" w:type="dxa"/>
            <w:tcBorders>
              <w:bottom w:val="single" w:sz="12" w:space="0" w:color="auto"/>
            </w:tcBorders>
            <w:shd w:val="clear" w:color="auto" w:fill="auto"/>
            <w:hideMark/>
          </w:tcPr>
          <w:p w14:paraId="1850E0B7" w14:textId="77777777" w:rsidR="00AC4C9D" w:rsidRPr="00042B06" w:rsidRDefault="00AC4C9D" w:rsidP="00FA4160">
            <w:pPr>
              <w:suppressAutoHyphens w:val="0"/>
              <w:spacing w:before="40" w:after="40" w:line="220" w:lineRule="exact"/>
              <w:rPr>
                <w:rFonts w:cs="Times New Roman"/>
                <w:sz w:val="18"/>
                <w:szCs w:val="24"/>
              </w:rPr>
            </w:pPr>
            <w:r w:rsidRPr="00042B06">
              <w:rPr>
                <w:rFonts w:cs="Times New Roman"/>
                <w:sz w:val="18"/>
              </w:rPr>
              <w:t>Профессионально-техническое образование</w:t>
            </w:r>
          </w:p>
        </w:tc>
        <w:tc>
          <w:tcPr>
            <w:tcW w:w="1701" w:type="dxa"/>
            <w:tcBorders>
              <w:bottom w:val="single" w:sz="12" w:space="0" w:color="auto"/>
            </w:tcBorders>
            <w:shd w:val="clear" w:color="auto" w:fill="auto"/>
            <w:vAlign w:val="bottom"/>
            <w:hideMark/>
          </w:tcPr>
          <w:p w14:paraId="71C997EE" w14:textId="3CFE5BB7"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62,2</w:t>
            </w:r>
            <w:r w:rsidR="00042B06">
              <w:rPr>
                <w:rFonts w:cs="Times New Roman"/>
                <w:sz w:val="18"/>
              </w:rPr>
              <w:t> </w:t>
            </w:r>
            <w:r w:rsidRPr="00042B06">
              <w:rPr>
                <w:rFonts w:cs="Times New Roman"/>
                <w:sz w:val="18"/>
              </w:rPr>
              <w:t>%</w:t>
            </w:r>
          </w:p>
        </w:tc>
        <w:tc>
          <w:tcPr>
            <w:tcW w:w="2125" w:type="dxa"/>
            <w:tcBorders>
              <w:bottom w:val="single" w:sz="12" w:space="0" w:color="auto"/>
            </w:tcBorders>
            <w:shd w:val="clear" w:color="auto" w:fill="auto"/>
            <w:vAlign w:val="bottom"/>
            <w:hideMark/>
          </w:tcPr>
          <w:p w14:paraId="5DD6824A" w14:textId="63E70F3C" w:rsidR="00AC4C9D" w:rsidRPr="00042B06" w:rsidRDefault="00AC4C9D" w:rsidP="00FA4160">
            <w:pPr>
              <w:suppressAutoHyphens w:val="0"/>
              <w:spacing w:before="40" w:after="40" w:line="220" w:lineRule="exact"/>
              <w:jc w:val="right"/>
              <w:rPr>
                <w:rFonts w:cs="Times New Roman"/>
                <w:sz w:val="18"/>
                <w:szCs w:val="24"/>
              </w:rPr>
            </w:pPr>
            <w:r w:rsidRPr="00042B06">
              <w:rPr>
                <w:rFonts w:cs="Times New Roman"/>
                <w:sz w:val="18"/>
              </w:rPr>
              <w:t>37,8</w:t>
            </w:r>
            <w:r w:rsidR="00042B06">
              <w:rPr>
                <w:rFonts w:cs="Times New Roman"/>
                <w:sz w:val="18"/>
              </w:rPr>
              <w:t> </w:t>
            </w:r>
            <w:r w:rsidRPr="00042B06">
              <w:rPr>
                <w:rFonts w:cs="Times New Roman"/>
                <w:sz w:val="18"/>
              </w:rPr>
              <w:t>%</w:t>
            </w:r>
          </w:p>
        </w:tc>
      </w:tr>
    </w:tbl>
    <w:p w14:paraId="1330B520" w14:textId="353A7CE6" w:rsidR="00AC4C9D" w:rsidRPr="00497F5E" w:rsidRDefault="00CF4FFA" w:rsidP="00042B06">
      <w:pPr>
        <w:pStyle w:val="SingleTxtG"/>
        <w:spacing w:before="120" w:after="240" w:line="220" w:lineRule="exact"/>
        <w:ind w:firstLine="170"/>
        <w:jc w:val="left"/>
        <w:rPr>
          <w:sz w:val="18"/>
          <w:szCs w:val="18"/>
        </w:rPr>
      </w:pPr>
      <w:r w:rsidRPr="00AC4C9D">
        <w:rPr>
          <w:i/>
          <w:iCs/>
          <w:sz w:val="18"/>
          <w:szCs w:val="18"/>
        </w:rPr>
        <w:t>Источник:</w:t>
      </w:r>
      <w:r>
        <w:rPr>
          <w:i/>
          <w:iCs/>
          <w:sz w:val="18"/>
          <w:szCs w:val="18"/>
        </w:rPr>
        <w:t xml:space="preserve"> </w:t>
      </w:r>
      <w:r w:rsidR="00AC4C9D" w:rsidRPr="00497F5E">
        <w:rPr>
          <w:sz w:val="18"/>
          <w:szCs w:val="18"/>
        </w:rPr>
        <w:t>Школьная перепись</w:t>
      </w:r>
      <w:r w:rsidR="00497F5E">
        <w:rPr>
          <w:sz w:val="18"/>
          <w:szCs w:val="18"/>
        </w:rPr>
        <w:t>,</w:t>
      </w:r>
      <w:r w:rsidR="00AC4C9D" w:rsidRPr="00497F5E">
        <w:rPr>
          <w:sz w:val="18"/>
          <w:szCs w:val="18"/>
        </w:rPr>
        <w:t xml:space="preserve"> Министерство образования, 2019 год</w:t>
      </w:r>
      <w:r w:rsidR="005F0DCB" w:rsidRPr="00497F5E">
        <w:rPr>
          <w:sz w:val="18"/>
          <w:szCs w:val="18"/>
        </w:rPr>
        <w:t>.</w:t>
      </w:r>
    </w:p>
    <w:p w14:paraId="4EA1395B" w14:textId="5B956DC1" w:rsidR="00AC4C9D" w:rsidRPr="00AC4C9D" w:rsidRDefault="00AC4C9D" w:rsidP="00AC4C9D">
      <w:pPr>
        <w:pStyle w:val="SingleTxtG"/>
      </w:pPr>
      <w:r w:rsidRPr="00AC4C9D">
        <w:rPr>
          <w:iCs/>
        </w:rPr>
        <w:lastRenderedPageBreak/>
        <w:t>64.</w:t>
      </w:r>
      <w:r w:rsidRPr="00AC4C9D">
        <w:rPr>
          <w:iCs/>
        </w:rPr>
        <w:tab/>
      </w:r>
      <w:r w:rsidRPr="00AC4C9D">
        <w:t>В 12 и 13 классах представленность девочек выше и составляет 55,6</w:t>
      </w:r>
      <w:r w:rsidR="00042B06">
        <w:rPr>
          <w:lang w:val="en-US"/>
        </w:rPr>
        <w:t> </w:t>
      </w:r>
      <w:r w:rsidRPr="00AC4C9D">
        <w:t xml:space="preserve">%. Девочки заметно представлены в гуманитарных и биологических науках, в то время как мальчиков больше представлено в физических и технических науках. Девочки составляют лишь около одной трети учащихся, изучающих физические науки. </w:t>
      </w:r>
    </w:p>
    <w:p w14:paraId="678B9BE8" w14:textId="0EA06D91" w:rsidR="00AC4C9D" w:rsidRDefault="00AC4C9D" w:rsidP="00AC4C9D">
      <w:pPr>
        <w:pStyle w:val="SingleTxtG"/>
      </w:pPr>
      <w:r w:rsidRPr="00AC4C9D">
        <w:rPr>
          <w:iCs/>
        </w:rPr>
        <w:t>65.</w:t>
      </w:r>
      <w:r w:rsidRPr="00AC4C9D">
        <w:rPr>
          <w:iCs/>
        </w:rPr>
        <w:tab/>
      </w:r>
      <w:r w:rsidRPr="00AC4C9D">
        <w:t>Что касается школьных учителей, то в 2019 году из общего числа учителей 74,7</w:t>
      </w:r>
      <w:r w:rsidR="00042B06">
        <w:rPr>
          <w:lang w:val="en-US"/>
        </w:rPr>
        <w:t> </w:t>
      </w:r>
      <w:r w:rsidRPr="00AC4C9D">
        <w:t>% составляют женщины.</w:t>
      </w:r>
    </w:p>
    <w:tbl>
      <w:tblPr>
        <w:tblW w:w="7370" w:type="dxa"/>
        <w:tblInd w:w="1134" w:type="dxa"/>
        <w:tblLayout w:type="fixed"/>
        <w:tblCellMar>
          <w:left w:w="0" w:type="dxa"/>
          <w:right w:w="0" w:type="dxa"/>
        </w:tblCellMar>
        <w:tblLook w:val="04A0" w:firstRow="1" w:lastRow="0" w:firstColumn="1" w:lastColumn="0" w:noHBand="0" w:noVBand="1"/>
      </w:tblPr>
      <w:tblGrid>
        <w:gridCol w:w="2016"/>
        <w:gridCol w:w="2618"/>
        <w:gridCol w:w="2736"/>
      </w:tblGrid>
      <w:tr w:rsidR="00AC4C9D" w:rsidRPr="00042B06" w14:paraId="321A4FD4" w14:textId="77777777" w:rsidTr="00042B06">
        <w:trPr>
          <w:tblHeader/>
        </w:trPr>
        <w:tc>
          <w:tcPr>
            <w:tcW w:w="2016" w:type="dxa"/>
            <w:tcBorders>
              <w:top w:val="single" w:sz="4" w:space="0" w:color="auto"/>
              <w:bottom w:val="single" w:sz="12" w:space="0" w:color="auto"/>
            </w:tcBorders>
            <w:shd w:val="clear" w:color="auto" w:fill="auto"/>
            <w:vAlign w:val="bottom"/>
            <w:hideMark/>
          </w:tcPr>
          <w:p w14:paraId="2EAC8DFE" w14:textId="77777777" w:rsidR="00AC4C9D" w:rsidRPr="00042B06" w:rsidRDefault="00AC4C9D" w:rsidP="00141EE1">
            <w:pPr>
              <w:suppressAutoHyphens w:val="0"/>
              <w:spacing w:before="80" w:after="80" w:line="200" w:lineRule="exact"/>
              <w:rPr>
                <w:rFonts w:cs="Times New Roman"/>
                <w:bCs/>
                <w:i/>
                <w:sz w:val="16"/>
              </w:rPr>
            </w:pPr>
            <w:r w:rsidRPr="00042B06">
              <w:rPr>
                <w:rFonts w:cs="Times New Roman"/>
                <w:i/>
                <w:sz w:val="16"/>
              </w:rPr>
              <w:t>Категория</w:t>
            </w:r>
          </w:p>
        </w:tc>
        <w:tc>
          <w:tcPr>
            <w:tcW w:w="2618" w:type="dxa"/>
            <w:tcBorders>
              <w:top w:val="single" w:sz="4" w:space="0" w:color="auto"/>
              <w:bottom w:val="single" w:sz="12" w:space="0" w:color="auto"/>
            </w:tcBorders>
            <w:shd w:val="clear" w:color="auto" w:fill="auto"/>
            <w:vAlign w:val="bottom"/>
            <w:hideMark/>
          </w:tcPr>
          <w:p w14:paraId="2CD01806" w14:textId="77777777" w:rsidR="00AC4C9D" w:rsidRPr="00042B06" w:rsidRDefault="00AC4C9D" w:rsidP="00042B06">
            <w:pPr>
              <w:suppressAutoHyphens w:val="0"/>
              <w:spacing w:before="80" w:after="80" w:line="200" w:lineRule="exact"/>
              <w:ind w:left="28"/>
              <w:jc w:val="right"/>
              <w:rPr>
                <w:rFonts w:cs="Times New Roman"/>
                <w:bCs/>
                <w:i/>
                <w:sz w:val="16"/>
              </w:rPr>
            </w:pPr>
            <w:r w:rsidRPr="00042B06">
              <w:rPr>
                <w:rFonts w:cs="Times New Roman"/>
                <w:i/>
                <w:sz w:val="16"/>
              </w:rPr>
              <w:t>% мужчин</w:t>
            </w:r>
          </w:p>
        </w:tc>
        <w:tc>
          <w:tcPr>
            <w:tcW w:w="2736" w:type="dxa"/>
            <w:tcBorders>
              <w:top w:val="single" w:sz="4" w:space="0" w:color="auto"/>
              <w:bottom w:val="single" w:sz="12" w:space="0" w:color="auto"/>
            </w:tcBorders>
            <w:shd w:val="clear" w:color="auto" w:fill="auto"/>
            <w:vAlign w:val="bottom"/>
            <w:hideMark/>
          </w:tcPr>
          <w:p w14:paraId="46367459" w14:textId="77777777" w:rsidR="00AC4C9D" w:rsidRPr="00042B06" w:rsidRDefault="00AC4C9D" w:rsidP="00042B06">
            <w:pPr>
              <w:suppressAutoHyphens w:val="0"/>
              <w:spacing w:before="80" w:after="80" w:line="200" w:lineRule="exact"/>
              <w:ind w:left="28"/>
              <w:jc w:val="right"/>
              <w:rPr>
                <w:rFonts w:cs="Times New Roman"/>
                <w:bCs/>
                <w:i/>
                <w:sz w:val="16"/>
              </w:rPr>
            </w:pPr>
            <w:r w:rsidRPr="00042B06">
              <w:rPr>
                <w:rFonts w:cs="Times New Roman"/>
                <w:i/>
                <w:sz w:val="16"/>
              </w:rPr>
              <w:t>% женщин</w:t>
            </w:r>
          </w:p>
        </w:tc>
      </w:tr>
      <w:tr w:rsidR="00AC4C9D" w:rsidRPr="00141EE1" w14:paraId="5ABFEF37" w14:textId="77777777" w:rsidTr="00042B06">
        <w:tc>
          <w:tcPr>
            <w:tcW w:w="2016" w:type="dxa"/>
            <w:tcBorders>
              <w:top w:val="single" w:sz="12" w:space="0" w:color="auto"/>
            </w:tcBorders>
            <w:shd w:val="clear" w:color="auto" w:fill="auto"/>
            <w:hideMark/>
          </w:tcPr>
          <w:p w14:paraId="36753528" w14:textId="77777777" w:rsidR="00AC4C9D" w:rsidRPr="00141EE1" w:rsidRDefault="00AC4C9D" w:rsidP="00042B06">
            <w:pPr>
              <w:suppressAutoHyphens w:val="0"/>
              <w:spacing w:before="40" w:after="40" w:line="220" w:lineRule="exact"/>
              <w:rPr>
                <w:rFonts w:cs="Times New Roman"/>
                <w:sz w:val="18"/>
              </w:rPr>
            </w:pPr>
            <w:r w:rsidRPr="00141EE1">
              <w:rPr>
                <w:rFonts w:cs="Times New Roman"/>
                <w:sz w:val="18"/>
              </w:rPr>
              <w:t>Директора школ</w:t>
            </w:r>
          </w:p>
        </w:tc>
        <w:tc>
          <w:tcPr>
            <w:tcW w:w="2618" w:type="dxa"/>
            <w:tcBorders>
              <w:top w:val="single" w:sz="12" w:space="0" w:color="auto"/>
            </w:tcBorders>
            <w:shd w:val="clear" w:color="auto" w:fill="auto"/>
            <w:vAlign w:val="bottom"/>
            <w:hideMark/>
          </w:tcPr>
          <w:p w14:paraId="498521C3" w14:textId="77777777" w:rsidR="00AC4C9D" w:rsidRPr="00141EE1" w:rsidRDefault="00AC4C9D" w:rsidP="00042B06">
            <w:pPr>
              <w:suppressAutoHyphens w:val="0"/>
              <w:spacing w:before="40" w:after="40" w:line="220" w:lineRule="exact"/>
              <w:jc w:val="right"/>
              <w:rPr>
                <w:rFonts w:cs="Times New Roman"/>
                <w:sz w:val="18"/>
              </w:rPr>
            </w:pPr>
            <w:r w:rsidRPr="00141EE1">
              <w:rPr>
                <w:rFonts w:cs="Times New Roman"/>
                <w:sz w:val="18"/>
              </w:rPr>
              <w:t>71,5</w:t>
            </w:r>
          </w:p>
        </w:tc>
        <w:tc>
          <w:tcPr>
            <w:tcW w:w="2736" w:type="dxa"/>
            <w:tcBorders>
              <w:top w:val="single" w:sz="12" w:space="0" w:color="auto"/>
            </w:tcBorders>
            <w:shd w:val="clear" w:color="auto" w:fill="auto"/>
            <w:vAlign w:val="bottom"/>
            <w:hideMark/>
          </w:tcPr>
          <w:p w14:paraId="136D14B4" w14:textId="77777777" w:rsidR="00AC4C9D" w:rsidRPr="00141EE1" w:rsidRDefault="00AC4C9D" w:rsidP="00042B06">
            <w:pPr>
              <w:suppressAutoHyphens w:val="0"/>
              <w:spacing w:before="40" w:after="40" w:line="220" w:lineRule="exact"/>
              <w:jc w:val="right"/>
              <w:rPr>
                <w:rFonts w:cs="Times New Roman"/>
                <w:sz w:val="18"/>
              </w:rPr>
            </w:pPr>
            <w:r w:rsidRPr="00141EE1">
              <w:rPr>
                <w:rFonts w:cs="Times New Roman"/>
                <w:sz w:val="18"/>
              </w:rPr>
              <w:t>28,5</w:t>
            </w:r>
          </w:p>
        </w:tc>
      </w:tr>
      <w:tr w:rsidR="00AC4C9D" w:rsidRPr="00141EE1" w14:paraId="39DEC3D3" w14:textId="77777777" w:rsidTr="00042B06">
        <w:tc>
          <w:tcPr>
            <w:tcW w:w="2016" w:type="dxa"/>
            <w:tcBorders>
              <w:bottom w:val="single" w:sz="12" w:space="0" w:color="auto"/>
            </w:tcBorders>
            <w:shd w:val="clear" w:color="auto" w:fill="auto"/>
            <w:hideMark/>
          </w:tcPr>
          <w:p w14:paraId="1049092B" w14:textId="77777777" w:rsidR="00AC4C9D" w:rsidRPr="00141EE1" w:rsidRDefault="00AC4C9D" w:rsidP="00042B06">
            <w:pPr>
              <w:suppressAutoHyphens w:val="0"/>
              <w:spacing w:before="40" w:after="40" w:line="220" w:lineRule="exact"/>
              <w:rPr>
                <w:rFonts w:cs="Times New Roman"/>
                <w:sz w:val="18"/>
              </w:rPr>
            </w:pPr>
            <w:r w:rsidRPr="00141EE1">
              <w:rPr>
                <w:rFonts w:cs="Times New Roman"/>
                <w:sz w:val="18"/>
              </w:rPr>
              <w:t>Преподаватели</w:t>
            </w:r>
          </w:p>
        </w:tc>
        <w:tc>
          <w:tcPr>
            <w:tcW w:w="2618" w:type="dxa"/>
            <w:tcBorders>
              <w:bottom w:val="single" w:sz="12" w:space="0" w:color="auto"/>
            </w:tcBorders>
            <w:shd w:val="clear" w:color="auto" w:fill="auto"/>
            <w:vAlign w:val="bottom"/>
            <w:hideMark/>
          </w:tcPr>
          <w:p w14:paraId="5CF17795" w14:textId="77777777" w:rsidR="00AC4C9D" w:rsidRPr="00141EE1" w:rsidRDefault="00AC4C9D" w:rsidP="00042B06">
            <w:pPr>
              <w:suppressAutoHyphens w:val="0"/>
              <w:spacing w:before="40" w:after="40" w:line="220" w:lineRule="exact"/>
              <w:jc w:val="right"/>
              <w:rPr>
                <w:rFonts w:cs="Times New Roman"/>
                <w:sz w:val="18"/>
              </w:rPr>
            </w:pPr>
            <w:r w:rsidRPr="00141EE1">
              <w:rPr>
                <w:rFonts w:cs="Times New Roman"/>
                <w:sz w:val="18"/>
              </w:rPr>
              <w:t>25,3</w:t>
            </w:r>
          </w:p>
        </w:tc>
        <w:tc>
          <w:tcPr>
            <w:tcW w:w="2736" w:type="dxa"/>
            <w:tcBorders>
              <w:bottom w:val="single" w:sz="12" w:space="0" w:color="auto"/>
            </w:tcBorders>
            <w:shd w:val="clear" w:color="auto" w:fill="auto"/>
            <w:vAlign w:val="bottom"/>
            <w:hideMark/>
          </w:tcPr>
          <w:p w14:paraId="36857B7A" w14:textId="77777777" w:rsidR="00AC4C9D" w:rsidRPr="00141EE1" w:rsidRDefault="00AC4C9D" w:rsidP="00042B06">
            <w:pPr>
              <w:suppressAutoHyphens w:val="0"/>
              <w:spacing w:before="40" w:after="40" w:line="220" w:lineRule="exact"/>
              <w:jc w:val="right"/>
              <w:rPr>
                <w:rFonts w:cs="Times New Roman"/>
                <w:sz w:val="18"/>
              </w:rPr>
            </w:pPr>
            <w:r w:rsidRPr="00141EE1">
              <w:rPr>
                <w:rFonts w:cs="Times New Roman"/>
                <w:sz w:val="18"/>
              </w:rPr>
              <w:t>74,7</w:t>
            </w:r>
          </w:p>
        </w:tc>
      </w:tr>
    </w:tbl>
    <w:p w14:paraId="56FB209A" w14:textId="5A8C479C" w:rsidR="00AC4C9D" w:rsidRPr="00497F5E" w:rsidRDefault="00AC4C9D" w:rsidP="00042B06">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Ежегодная школьная перепись, 2019 год, Министерство образования</w:t>
      </w:r>
      <w:r w:rsidR="00050D53" w:rsidRPr="00497F5E">
        <w:rPr>
          <w:sz w:val="18"/>
          <w:szCs w:val="18"/>
        </w:rPr>
        <w:t>.</w:t>
      </w:r>
    </w:p>
    <w:p w14:paraId="7B1EA1DD" w14:textId="77777777" w:rsidR="00AC4C9D" w:rsidRPr="00AC4C9D" w:rsidRDefault="00AC4C9D" w:rsidP="00AC4C9D">
      <w:pPr>
        <w:pStyle w:val="SingleTxtG"/>
      </w:pPr>
      <w:r w:rsidRPr="00AC4C9D">
        <w:rPr>
          <w:iCs/>
        </w:rPr>
        <w:t>66.</w:t>
      </w:r>
      <w:r w:rsidRPr="00AC4C9D">
        <w:rPr>
          <w:iCs/>
        </w:rPr>
        <w:tab/>
      </w:r>
      <w:r w:rsidRPr="00AC4C9D">
        <w:t>Очевидным является тот факт, что, несмотря на большое количество женщин в штате учителей, директора школ в основном мужчины. Этот вопрос требует внимания для обеспечения большего гендерного баланса.</w:t>
      </w:r>
    </w:p>
    <w:p w14:paraId="61348708" w14:textId="77777777" w:rsidR="00AC4C9D" w:rsidRPr="00AC4C9D" w:rsidRDefault="00AC4C9D" w:rsidP="00AC4C9D">
      <w:pPr>
        <w:pStyle w:val="SingleTxtG"/>
        <w:rPr>
          <w:bCs/>
        </w:rPr>
      </w:pPr>
      <w:r w:rsidRPr="00AC4C9D">
        <w:rPr>
          <w:bCs/>
          <w:iCs/>
        </w:rPr>
        <w:t>67.</w:t>
      </w:r>
      <w:r w:rsidRPr="00AC4C9D">
        <w:rPr>
          <w:bCs/>
          <w:iCs/>
        </w:rPr>
        <w:tab/>
      </w:r>
      <w:r w:rsidRPr="00AC4C9D">
        <w:t xml:space="preserve">Сектор технического образования и профессионального обучения (ТОПО) был модернизирован путем введения семиуровневой системы Государственной профессиональной квалификации (ГПК). Несмотря на увеличение числа женщин, поступающих в профессионально-технические заведения, навыки, получаемые ими в этих учебных учреждениях, ограничены теми профессиями, которые социально определяются как женский труд. Однако с помощью средств массовой информации и информационных программ, а также посредством консультаций по вопросам карьеры, проводимых Министерством по развитию навыков и профессиональному обучению, женщин поощряют к участию в нетрадиционных профессиях. </w:t>
      </w:r>
    </w:p>
    <w:p w14:paraId="372D1F8A" w14:textId="77777777" w:rsidR="00AC4C9D" w:rsidRPr="00AC4C9D" w:rsidRDefault="00AC4C9D" w:rsidP="00042B06">
      <w:pPr>
        <w:pStyle w:val="H23G"/>
      </w:pPr>
      <w:r w:rsidRPr="00AC4C9D">
        <w:tab/>
      </w:r>
      <w:r w:rsidRPr="00AC4C9D">
        <w:tab/>
        <w:t>Данные о поступлении в высшие учебные заведения</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1062"/>
        <w:gridCol w:w="1063"/>
        <w:gridCol w:w="1135"/>
        <w:gridCol w:w="991"/>
      </w:tblGrid>
      <w:tr w:rsidR="00042B06" w:rsidRPr="00042B06" w14:paraId="13CD12BF" w14:textId="77777777" w:rsidTr="009C1BF6">
        <w:trPr>
          <w:tblHeader/>
        </w:trPr>
        <w:tc>
          <w:tcPr>
            <w:tcW w:w="3119" w:type="dxa"/>
            <w:tcBorders>
              <w:top w:val="single" w:sz="4" w:space="0" w:color="auto"/>
              <w:bottom w:val="single" w:sz="12" w:space="0" w:color="auto"/>
            </w:tcBorders>
            <w:shd w:val="clear" w:color="auto" w:fill="auto"/>
            <w:vAlign w:val="bottom"/>
          </w:tcPr>
          <w:p w14:paraId="7F000619" w14:textId="77777777" w:rsidR="00AC4C9D" w:rsidRPr="00042B06" w:rsidRDefault="00AC4C9D" w:rsidP="00042B06">
            <w:pPr>
              <w:suppressAutoHyphens w:val="0"/>
              <w:spacing w:before="80" w:after="80" w:line="200" w:lineRule="exact"/>
              <w:ind w:left="28"/>
              <w:rPr>
                <w:rFonts w:cs="Times New Roman"/>
                <w:i/>
                <w:sz w:val="16"/>
                <w:lang w:bidi="si-LK"/>
              </w:rPr>
            </w:pPr>
          </w:p>
        </w:tc>
        <w:tc>
          <w:tcPr>
            <w:tcW w:w="1062" w:type="dxa"/>
            <w:tcBorders>
              <w:top w:val="single" w:sz="4" w:space="0" w:color="auto"/>
              <w:bottom w:val="single" w:sz="12" w:space="0" w:color="auto"/>
            </w:tcBorders>
            <w:shd w:val="clear" w:color="auto" w:fill="auto"/>
            <w:vAlign w:val="bottom"/>
            <w:hideMark/>
          </w:tcPr>
          <w:p w14:paraId="3EF6E904" w14:textId="18A7814E"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iCs/>
                <w:sz w:val="16"/>
              </w:rPr>
              <w:t>2015/16</w:t>
            </w:r>
          </w:p>
        </w:tc>
        <w:tc>
          <w:tcPr>
            <w:tcW w:w="1063" w:type="dxa"/>
            <w:tcBorders>
              <w:top w:val="single" w:sz="4" w:space="0" w:color="auto"/>
              <w:bottom w:val="single" w:sz="12" w:space="0" w:color="auto"/>
            </w:tcBorders>
            <w:shd w:val="clear" w:color="auto" w:fill="auto"/>
            <w:vAlign w:val="bottom"/>
            <w:hideMark/>
          </w:tcPr>
          <w:p w14:paraId="215602B7" w14:textId="77777777"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iCs/>
                <w:sz w:val="16"/>
              </w:rPr>
              <w:t>% женщин</w:t>
            </w:r>
          </w:p>
        </w:tc>
        <w:tc>
          <w:tcPr>
            <w:tcW w:w="1135" w:type="dxa"/>
            <w:tcBorders>
              <w:top w:val="single" w:sz="4" w:space="0" w:color="auto"/>
              <w:bottom w:val="single" w:sz="12" w:space="0" w:color="auto"/>
            </w:tcBorders>
            <w:shd w:val="clear" w:color="auto" w:fill="auto"/>
            <w:vAlign w:val="bottom"/>
            <w:hideMark/>
          </w:tcPr>
          <w:p w14:paraId="7BB2EC29" w14:textId="03DCB150"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iCs/>
                <w:sz w:val="16"/>
              </w:rPr>
              <w:t>2016/17</w:t>
            </w:r>
          </w:p>
        </w:tc>
        <w:tc>
          <w:tcPr>
            <w:tcW w:w="991" w:type="dxa"/>
            <w:tcBorders>
              <w:top w:val="single" w:sz="4" w:space="0" w:color="auto"/>
              <w:bottom w:val="single" w:sz="12" w:space="0" w:color="auto"/>
            </w:tcBorders>
            <w:shd w:val="clear" w:color="auto" w:fill="auto"/>
            <w:vAlign w:val="bottom"/>
            <w:hideMark/>
          </w:tcPr>
          <w:p w14:paraId="1A1ADE41" w14:textId="77777777"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iCs/>
                <w:sz w:val="16"/>
              </w:rPr>
              <w:t>% женщин</w:t>
            </w:r>
          </w:p>
        </w:tc>
      </w:tr>
      <w:tr w:rsidR="00042B06" w:rsidRPr="00042B06" w14:paraId="0A694451" w14:textId="77777777" w:rsidTr="009C1BF6">
        <w:tc>
          <w:tcPr>
            <w:tcW w:w="3119" w:type="dxa"/>
            <w:tcBorders>
              <w:top w:val="single" w:sz="12" w:space="0" w:color="auto"/>
            </w:tcBorders>
            <w:shd w:val="clear" w:color="auto" w:fill="auto"/>
            <w:hideMark/>
          </w:tcPr>
          <w:p w14:paraId="3D54E687"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Инжиниринг</w:t>
            </w:r>
          </w:p>
        </w:tc>
        <w:tc>
          <w:tcPr>
            <w:tcW w:w="1062" w:type="dxa"/>
            <w:tcBorders>
              <w:top w:val="single" w:sz="12" w:space="0" w:color="auto"/>
            </w:tcBorders>
            <w:shd w:val="clear" w:color="auto" w:fill="auto"/>
            <w:vAlign w:val="bottom"/>
            <w:hideMark/>
          </w:tcPr>
          <w:p w14:paraId="7D1CAB45" w14:textId="3D7BD2D0"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393/1</w:t>
            </w:r>
            <w:r w:rsidR="009C1BF6">
              <w:rPr>
                <w:rFonts w:cs="Times New Roman"/>
                <w:sz w:val="18"/>
                <w:lang w:val="en-US"/>
              </w:rPr>
              <w:t> </w:t>
            </w:r>
            <w:r w:rsidRPr="00042B06">
              <w:rPr>
                <w:rFonts w:cs="Times New Roman"/>
                <w:sz w:val="18"/>
              </w:rPr>
              <w:t>766</w:t>
            </w:r>
          </w:p>
        </w:tc>
        <w:tc>
          <w:tcPr>
            <w:tcW w:w="1063" w:type="dxa"/>
            <w:tcBorders>
              <w:top w:val="single" w:sz="12" w:space="0" w:color="auto"/>
            </w:tcBorders>
            <w:shd w:val="clear" w:color="auto" w:fill="auto"/>
            <w:vAlign w:val="bottom"/>
            <w:hideMark/>
          </w:tcPr>
          <w:p w14:paraId="4FE37B4A"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22,25</w:t>
            </w:r>
          </w:p>
        </w:tc>
        <w:tc>
          <w:tcPr>
            <w:tcW w:w="1135" w:type="dxa"/>
            <w:tcBorders>
              <w:top w:val="single" w:sz="12" w:space="0" w:color="auto"/>
            </w:tcBorders>
            <w:shd w:val="clear" w:color="auto" w:fill="auto"/>
            <w:vAlign w:val="bottom"/>
            <w:hideMark/>
          </w:tcPr>
          <w:p w14:paraId="64FD9E39" w14:textId="1DE70A4C"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425/1</w:t>
            </w:r>
            <w:r w:rsidR="009C1BF6">
              <w:rPr>
                <w:rFonts w:cs="Times New Roman"/>
                <w:sz w:val="18"/>
                <w:lang w:val="en-US"/>
              </w:rPr>
              <w:t> </w:t>
            </w:r>
            <w:r w:rsidRPr="00042B06">
              <w:rPr>
                <w:rFonts w:cs="Times New Roman"/>
                <w:sz w:val="18"/>
              </w:rPr>
              <w:t>808</w:t>
            </w:r>
          </w:p>
        </w:tc>
        <w:tc>
          <w:tcPr>
            <w:tcW w:w="991" w:type="dxa"/>
            <w:tcBorders>
              <w:top w:val="single" w:sz="12" w:space="0" w:color="auto"/>
            </w:tcBorders>
            <w:shd w:val="clear" w:color="auto" w:fill="auto"/>
            <w:vAlign w:val="bottom"/>
            <w:hideMark/>
          </w:tcPr>
          <w:p w14:paraId="70ABD076"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24,88</w:t>
            </w:r>
          </w:p>
        </w:tc>
      </w:tr>
      <w:tr w:rsidR="00042B06" w:rsidRPr="00042B06" w14:paraId="3FCB5E77" w14:textId="77777777" w:rsidTr="009C1BF6">
        <w:tc>
          <w:tcPr>
            <w:tcW w:w="3119" w:type="dxa"/>
            <w:shd w:val="clear" w:color="auto" w:fill="auto"/>
            <w:hideMark/>
          </w:tcPr>
          <w:p w14:paraId="036E9E3D"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Информатика/ИТ</w:t>
            </w:r>
          </w:p>
        </w:tc>
        <w:tc>
          <w:tcPr>
            <w:tcW w:w="1062" w:type="dxa"/>
            <w:shd w:val="clear" w:color="auto" w:fill="auto"/>
            <w:vAlign w:val="bottom"/>
            <w:hideMark/>
          </w:tcPr>
          <w:p w14:paraId="45B93039" w14:textId="525357A5"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716/1</w:t>
            </w:r>
            <w:r w:rsidR="009C1BF6">
              <w:rPr>
                <w:rFonts w:cs="Times New Roman"/>
                <w:sz w:val="18"/>
                <w:lang w:val="en-US"/>
              </w:rPr>
              <w:t> </w:t>
            </w:r>
            <w:r w:rsidRPr="00042B06">
              <w:rPr>
                <w:rFonts w:cs="Times New Roman"/>
                <w:sz w:val="18"/>
              </w:rPr>
              <w:t>421</w:t>
            </w:r>
          </w:p>
        </w:tc>
        <w:tc>
          <w:tcPr>
            <w:tcW w:w="1063" w:type="dxa"/>
            <w:shd w:val="clear" w:color="auto" w:fill="auto"/>
            <w:vAlign w:val="bottom"/>
            <w:hideMark/>
          </w:tcPr>
          <w:p w14:paraId="6C7BDF09"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50,38</w:t>
            </w:r>
          </w:p>
        </w:tc>
        <w:tc>
          <w:tcPr>
            <w:tcW w:w="1135" w:type="dxa"/>
            <w:shd w:val="clear" w:color="auto" w:fill="auto"/>
            <w:vAlign w:val="bottom"/>
            <w:hideMark/>
          </w:tcPr>
          <w:p w14:paraId="67283E6C" w14:textId="4382C779"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736/1</w:t>
            </w:r>
            <w:r w:rsidR="009C1BF6">
              <w:rPr>
                <w:rFonts w:cs="Times New Roman"/>
                <w:sz w:val="18"/>
                <w:lang w:val="en-US"/>
              </w:rPr>
              <w:t> </w:t>
            </w:r>
            <w:r w:rsidRPr="00042B06">
              <w:rPr>
                <w:rFonts w:cs="Times New Roman"/>
                <w:sz w:val="18"/>
              </w:rPr>
              <w:t>562</w:t>
            </w:r>
          </w:p>
        </w:tc>
        <w:tc>
          <w:tcPr>
            <w:tcW w:w="991" w:type="dxa"/>
            <w:shd w:val="clear" w:color="auto" w:fill="auto"/>
            <w:vAlign w:val="bottom"/>
            <w:hideMark/>
          </w:tcPr>
          <w:p w14:paraId="0DEFB3A4"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47,11</w:t>
            </w:r>
          </w:p>
        </w:tc>
      </w:tr>
      <w:tr w:rsidR="00042B06" w:rsidRPr="00042B06" w14:paraId="161F6971" w14:textId="77777777" w:rsidTr="009C1BF6">
        <w:tc>
          <w:tcPr>
            <w:tcW w:w="3119" w:type="dxa"/>
            <w:shd w:val="clear" w:color="auto" w:fill="auto"/>
            <w:hideMark/>
          </w:tcPr>
          <w:p w14:paraId="77F3C46F"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Технологии</w:t>
            </w:r>
          </w:p>
        </w:tc>
        <w:tc>
          <w:tcPr>
            <w:tcW w:w="1062" w:type="dxa"/>
            <w:shd w:val="clear" w:color="auto" w:fill="auto"/>
            <w:vAlign w:val="bottom"/>
            <w:hideMark/>
          </w:tcPr>
          <w:p w14:paraId="5DC3C1EB" w14:textId="625625DD"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833/1</w:t>
            </w:r>
            <w:r w:rsidR="009C1BF6">
              <w:rPr>
                <w:rFonts w:cs="Times New Roman"/>
                <w:sz w:val="18"/>
                <w:lang w:val="en-US"/>
              </w:rPr>
              <w:t> </w:t>
            </w:r>
            <w:r w:rsidRPr="00042B06">
              <w:rPr>
                <w:rFonts w:cs="Times New Roman"/>
                <w:sz w:val="18"/>
              </w:rPr>
              <w:t>825</w:t>
            </w:r>
          </w:p>
        </w:tc>
        <w:tc>
          <w:tcPr>
            <w:tcW w:w="1063" w:type="dxa"/>
            <w:shd w:val="clear" w:color="auto" w:fill="auto"/>
            <w:vAlign w:val="bottom"/>
            <w:hideMark/>
          </w:tcPr>
          <w:p w14:paraId="39F34E4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45,64</w:t>
            </w:r>
          </w:p>
        </w:tc>
        <w:tc>
          <w:tcPr>
            <w:tcW w:w="1135" w:type="dxa"/>
            <w:shd w:val="clear" w:color="auto" w:fill="auto"/>
            <w:vAlign w:val="bottom"/>
            <w:hideMark/>
          </w:tcPr>
          <w:p w14:paraId="460EE7F0" w14:textId="0B2B39D6"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840/2</w:t>
            </w:r>
            <w:r w:rsidR="009C1BF6">
              <w:rPr>
                <w:rFonts w:cs="Times New Roman"/>
                <w:sz w:val="18"/>
                <w:lang w:val="en-US"/>
              </w:rPr>
              <w:t> </w:t>
            </w:r>
            <w:r w:rsidRPr="00042B06">
              <w:rPr>
                <w:rFonts w:cs="Times New Roman"/>
                <w:sz w:val="18"/>
              </w:rPr>
              <w:t>016</w:t>
            </w:r>
          </w:p>
        </w:tc>
        <w:tc>
          <w:tcPr>
            <w:tcW w:w="991" w:type="dxa"/>
            <w:shd w:val="clear" w:color="auto" w:fill="auto"/>
            <w:vAlign w:val="bottom"/>
            <w:hideMark/>
          </w:tcPr>
          <w:p w14:paraId="44E4BC7A"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41,66</w:t>
            </w:r>
          </w:p>
        </w:tc>
      </w:tr>
      <w:tr w:rsidR="00042B06" w:rsidRPr="00042B06" w14:paraId="7B97D084" w14:textId="77777777" w:rsidTr="009C1BF6">
        <w:tc>
          <w:tcPr>
            <w:tcW w:w="3119" w:type="dxa"/>
            <w:shd w:val="clear" w:color="auto" w:fill="auto"/>
            <w:hideMark/>
          </w:tcPr>
          <w:p w14:paraId="4E1CD4B7"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Наука</w:t>
            </w:r>
          </w:p>
        </w:tc>
        <w:tc>
          <w:tcPr>
            <w:tcW w:w="1062" w:type="dxa"/>
            <w:shd w:val="clear" w:color="auto" w:fill="auto"/>
            <w:vAlign w:val="bottom"/>
            <w:hideMark/>
          </w:tcPr>
          <w:p w14:paraId="431940F4" w14:textId="3885B6EB"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9C1BF6">
              <w:rPr>
                <w:rFonts w:cs="Times New Roman"/>
                <w:sz w:val="18"/>
                <w:lang w:val="en-US"/>
              </w:rPr>
              <w:t> </w:t>
            </w:r>
            <w:r w:rsidRPr="00042B06">
              <w:rPr>
                <w:rFonts w:cs="Times New Roman"/>
                <w:sz w:val="18"/>
              </w:rPr>
              <w:t>496/5</w:t>
            </w:r>
            <w:r w:rsidR="009C1BF6">
              <w:rPr>
                <w:rFonts w:cs="Times New Roman"/>
                <w:sz w:val="18"/>
                <w:lang w:val="en-US"/>
              </w:rPr>
              <w:t> </w:t>
            </w:r>
            <w:r w:rsidRPr="00042B06">
              <w:rPr>
                <w:rFonts w:cs="Times New Roman"/>
                <w:sz w:val="18"/>
              </w:rPr>
              <w:t>011</w:t>
            </w:r>
          </w:p>
        </w:tc>
        <w:tc>
          <w:tcPr>
            <w:tcW w:w="1063" w:type="dxa"/>
            <w:shd w:val="clear" w:color="auto" w:fill="auto"/>
            <w:vAlign w:val="bottom"/>
            <w:hideMark/>
          </w:tcPr>
          <w:p w14:paraId="3ADDADA1"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49,81</w:t>
            </w:r>
          </w:p>
        </w:tc>
        <w:tc>
          <w:tcPr>
            <w:tcW w:w="1135" w:type="dxa"/>
            <w:shd w:val="clear" w:color="auto" w:fill="auto"/>
            <w:vAlign w:val="bottom"/>
            <w:hideMark/>
          </w:tcPr>
          <w:p w14:paraId="655ABCEC" w14:textId="56B22FF6"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9C1BF6">
              <w:rPr>
                <w:rFonts w:cs="Times New Roman"/>
                <w:sz w:val="18"/>
                <w:lang w:val="en-US"/>
              </w:rPr>
              <w:t> </w:t>
            </w:r>
            <w:r w:rsidRPr="00042B06">
              <w:rPr>
                <w:rFonts w:cs="Times New Roman"/>
                <w:sz w:val="18"/>
              </w:rPr>
              <w:t>851/5</w:t>
            </w:r>
            <w:r w:rsidR="009C1BF6">
              <w:rPr>
                <w:rFonts w:cs="Times New Roman"/>
                <w:sz w:val="18"/>
                <w:lang w:val="en-US"/>
              </w:rPr>
              <w:t> </w:t>
            </w:r>
            <w:r w:rsidRPr="00042B06">
              <w:rPr>
                <w:rFonts w:cs="Times New Roman"/>
                <w:sz w:val="18"/>
              </w:rPr>
              <w:t>797</w:t>
            </w:r>
          </w:p>
        </w:tc>
        <w:tc>
          <w:tcPr>
            <w:tcW w:w="991" w:type="dxa"/>
            <w:shd w:val="clear" w:color="auto" w:fill="auto"/>
            <w:vAlign w:val="bottom"/>
            <w:hideMark/>
          </w:tcPr>
          <w:p w14:paraId="650E95DB"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49,18</w:t>
            </w:r>
          </w:p>
        </w:tc>
      </w:tr>
      <w:tr w:rsidR="00042B06" w:rsidRPr="00042B06" w14:paraId="04CCFE13" w14:textId="77777777" w:rsidTr="009C1BF6">
        <w:tc>
          <w:tcPr>
            <w:tcW w:w="3119" w:type="dxa"/>
            <w:shd w:val="clear" w:color="auto" w:fill="auto"/>
            <w:hideMark/>
          </w:tcPr>
          <w:p w14:paraId="0A274F9E"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Архитектура/обмер выполненных работ</w:t>
            </w:r>
          </w:p>
        </w:tc>
        <w:tc>
          <w:tcPr>
            <w:tcW w:w="1062" w:type="dxa"/>
            <w:shd w:val="clear" w:color="auto" w:fill="auto"/>
            <w:vAlign w:val="bottom"/>
            <w:hideMark/>
          </w:tcPr>
          <w:p w14:paraId="21261706"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155/366</w:t>
            </w:r>
          </w:p>
        </w:tc>
        <w:tc>
          <w:tcPr>
            <w:tcW w:w="1063" w:type="dxa"/>
            <w:shd w:val="clear" w:color="auto" w:fill="auto"/>
            <w:vAlign w:val="bottom"/>
            <w:hideMark/>
          </w:tcPr>
          <w:p w14:paraId="4D4E049D"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42,34</w:t>
            </w:r>
          </w:p>
        </w:tc>
        <w:tc>
          <w:tcPr>
            <w:tcW w:w="1135" w:type="dxa"/>
            <w:shd w:val="clear" w:color="auto" w:fill="auto"/>
            <w:vAlign w:val="bottom"/>
            <w:hideMark/>
          </w:tcPr>
          <w:p w14:paraId="4513E72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169/386</w:t>
            </w:r>
          </w:p>
        </w:tc>
        <w:tc>
          <w:tcPr>
            <w:tcW w:w="991" w:type="dxa"/>
            <w:shd w:val="clear" w:color="auto" w:fill="auto"/>
            <w:vAlign w:val="bottom"/>
            <w:hideMark/>
          </w:tcPr>
          <w:p w14:paraId="2797C77E"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43,78</w:t>
            </w:r>
          </w:p>
        </w:tc>
      </w:tr>
      <w:tr w:rsidR="00042B06" w:rsidRPr="00042B06" w14:paraId="758E8BEA" w14:textId="77777777" w:rsidTr="009C1BF6">
        <w:tc>
          <w:tcPr>
            <w:tcW w:w="3119" w:type="dxa"/>
            <w:tcBorders>
              <w:bottom w:val="single" w:sz="12" w:space="0" w:color="auto"/>
            </w:tcBorders>
            <w:shd w:val="clear" w:color="auto" w:fill="auto"/>
            <w:hideMark/>
          </w:tcPr>
          <w:p w14:paraId="473BD573"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Гуманитарные науки</w:t>
            </w:r>
          </w:p>
        </w:tc>
        <w:tc>
          <w:tcPr>
            <w:tcW w:w="1062" w:type="dxa"/>
            <w:tcBorders>
              <w:bottom w:val="single" w:sz="12" w:space="0" w:color="auto"/>
            </w:tcBorders>
            <w:shd w:val="clear" w:color="auto" w:fill="auto"/>
            <w:vAlign w:val="bottom"/>
            <w:hideMark/>
          </w:tcPr>
          <w:p w14:paraId="5D787F9B" w14:textId="7DBEDB11"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7</w:t>
            </w:r>
            <w:r w:rsidR="009C1BF6">
              <w:rPr>
                <w:rFonts w:cs="Times New Roman"/>
                <w:sz w:val="18"/>
                <w:lang w:val="en-US"/>
              </w:rPr>
              <w:t> </w:t>
            </w:r>
            <w:r w:rsidRPr="00042B06">
              <w:rPr>
                <w:rFonts w:cs="Times New Roman"/>
                <w:sz w:val="18"/>
              </w:rPr>
              <w:t>534/9</w:t>
            </w:r>
            <w:r w:rsidR="009C1BF6">
              <w:rPr>
                <w:rFonts w:cs="Times New Roman"/>
                <w:sz w:val="18"/>
                <w:lang w:val="en-US"/>
              </w:rPr>
              <w:t> </w:t>
            </w:r>
            <w:r w:rsidRPr="00042B06">
              <w:rPr>
                <w:rFonts w:cs="Times New Roman"/>
                <w:sz w:val="18"/>
              </w:rPr>
              <w:t>141</w:t>
            </w:r>
          </w:p>
        </w:tc>
        <w:tc>
          <w:tcPr>
            <w:tcW w:w="1063" w:type="dxa"/>
            <w:tcBorders>
              <w:bottom w:val="single" w:sz="12" w:space="0" w:color="auto"/>
            </w:tcBorders>
            <w:shd w:val="clear" w:color="auto" w:fill="auto"/>
            <w:vAlign w:val="bottom"/>
            <w:hideMark/>
          </w:tcPr>
          <w:p w14:paraId="72C44D8C"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82,41</w:t>
            </w:r>
          </w:p>
        </w:tc>
        <w:tc>
          <w:tcPr>
            <w:tcW w:w="1135" w:type="dxa"/>
            <w:tcBorders>
              <w:bottom w:val="single" w:sz="12" w:space="0" w:color="auto"/>
            </w:tcBorders>
            <w:shd w:val="clear" w:color="auto" w:fill="auto"/>
            <w:vAlign w:val="bottom"/>
            <w:hideMark/>
          </w:tcPr>
          <w:p w14:paraId="6FDFF7CE" w14:textId="0CF3A469"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7</w:t>
            </w:r>
            <w:r w:rsidR="009C1BF6">
              <w:rPr>
                <w:rFonts w:cs="Times New Roman"/>
                <w:sz w:val="18"/>
                <w:lang w:val="en-US"/>
              </w:rPr>
              <w:t> </w:t>
            </w:r>
            <w:r w:rsidRPr="00042B06">
              <w:rPr>
                <w:rFonts w:cs="Times New Roman"/>
                <w:sz w:val="18"/>
              </w:rPr>
              <w:t>181/8</w:t>
            </w:r>
            <w:r w:rsidR="009C1BF6">
              <w:rPr>
                <w:rFonts w:cs="Times New Roman"/>
                <w:sz w:val="18"/>
                <w:lang w:val="en-US"/>
              </w:rPr>
              <w:t> </w:t>
            </w:r>
            <w:r w:rsidRPr="00042B06">
              <w:rPr>
                <w:rFonts w:cs="Times New Roman"/>
                <w:sz w:val="18"/>
              </w:rPr>
              <w:t>702</w:t>
            </w:r>
          </w:p>
        </w:tc>
        <w:tc>
          <w:tcPr>
            <w:tcW w:w="991" w:type="dxa"/>
            <w:tcBorders>
              <w:bottom w:val="single" w:sz="12" w:space="0" w:color="auto"/>
            </w:tcBorders>
            <w:shd w:val="clear" w:color="auto" w:fill="auto"/>
            <w:vAlign w:val="bottom"/>
            <w:hideMark/>
          </w:tcPr>
          <w:p w14:paraId="7E329517"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82,52</w:t>
            </w:r>
          </w:p>
        </w:tc>
      </w:tr>
    </w:tbl>
    <w:p w14:paraId="4B31AE26" w14:textId="2883D831" w:rsidR="00AC4C9D" w:rsidRPr="00497F5E" w:rsidRDefault="00AC4C9D" w:rsidP="00042B06">
      <w:pPr>
        <w:pStyle w:val="SingleTxtG"/>
        <w:spacing w:before="120" w:after="240" w:line="220" w:lineRule="exact"/>
        <w:ind w:firstLine="170"/>
        <w:jc w:val="left"/>
        <w:rPr>
          <w:sz w:val="18"/>
          <w:szCs w:val="18"/>
        </w:rPr>
      </w:pPr>
      <w:r w:rsidRPr="00AC4C9D">
        <w:rPr>
          <w:i/>
          <w:iCs/>
          <w:sz w:val="18"/>
          <w:szCs w:val="18"/>
        </w:rPr>
        <w:t xml:space="preserve">Источник: </w:t>
      </w:r>
      <w:r w:rsidR="00042B06" w:rsidRPr="00497F5E">
        <w:rPr>
          <w:sz w:val="18"/>
          <w:szCs w:val="18"/>
        </w:rPr>
        <w:t xml:space="preserve">Данные </w:t>
      </w:r>
      <w:r w:rsidRPr="00497F5E">
        <w:rPr>
          <w:sz w:val="18"/>
          <w:szCs w:val="18"/>
        </w:rPr>
        <w:t>по поступлению в высшие учебные заведения в 2015/16 и 2016/17 годах, Комиссия по университетским грантам</w:t>
      </w:r>
      <w:r w:rsidR="00042B06" w:rsidRPr="00497F5E">
        <w:rPr>
          <w:sz w:val="18"/>
          <w:szCs w:val="18"/>
        </w:rPr>
        <w:t>.</w:t>
      </w:r>
    </w:p>
    <w:p w14:paraId="4BF2CA2F" w14:textId="682625E0" w:rsidR="00AC4C9D" w:rsidRPr="00AC4C9D" w:rsidRDefault="00AC4C9D" w:rsidP="00AC4C9D">
      <w:pPr>
        <w:pStyle w:val="SingleTxtG"/>
      </w:pPr>
      <w:r w:rsidRPr="00AC4C9D">
        <w:rPr>
          <w:iCs/>
        </w:rPr>
        <w:t>68.</w:t>
      </w:r>
      <w:r w:rsidRPr="00AC4C9D">
        <w:rPr>
          <w:iCs/>
        </w:rPr>
        <w:tab/>
      </w:r>
      <w:r w:rsidRPr="00AC4C9D">
        <w:t xml:space="preserve">В течение всего отчетного периода число женщин, изучающих инжиниринг, было ниже, чем число мужчин. В сфере гуманитарных наук преобладают женщины, </w:t>
      </w:r>
      <w:r w:rsidR="00042B06">
        <w:br/>
      </w:r>
      <w:r w:rsidRPr="00AC4C9D">
        <w:t>и это одна из причин безработицы среди образованных женщин. В настоящее время спрос на рабочую силу в большей степени зависит от технических компетенций, поэтому выпускникам гуманитарных вузов трудно найти хорошую работу из-за несоответствия навыков.</w:t>
      </w:r>
    </w:p>
    <w:p w14:paraId="3C4359DF" w14:textId="77777777" w:rsidR="00AC4C9D" w:rsidRPr="00AC4C9D" w:rsidRDefault="00AC4C9D" w:rsidP="00717386">
      <w:pPr>
        <w:pStyle w:val="H23G"/>
        <w:keepLines w:val="0"/>
      </w:pPr>
      <w:r w:rsidRPr="00AC4C9D">
        <w:tab/>
      </w:r>
      <w:r w:rsidRPr="00AC4C9D">
        <w:tab/>
        <w:t xml:space="preserve">Сектор профессионально-технического образования </w:t>
      </w:r>
    </w:p>
    <w:p w14:paraId="7EDB8FF5" w14:textId="77777777" w:rsidR="00AC4C9D" w:rsidRPr="00AC4C9D" w:rsidRDefault="00AC4C9D" w:rsidP="00717386">
      <w:pPr>
        <w:pStyle w:val="SingleTxtG"/>
      </w:pPr>
      <w:r w:rsidRPr="00AC4C9D">
        <w:rPr>
          <w:iCs/>
        </w:rPr>
        <w:t>69.</w:t>
      </w:r>
      <w:r w:rsidRPr="00AC4C9D">
        <w:rPr>
          <w:iCs/>
        </w:rPr>
        <w:tab/>
      </w:r>
      <w:r w:rsidRPr="00AC4C9D">
        <w:t>Несоответствие навыков, безработица и неполная занятость, а также многие другие недостатки, включая неравенство в оплате труда женщин и мужчин за одну и ту же работу, все еще сохраняются во многих секторах Шри-Ланки и ведут к некоторому застою в уровне участия в составе рабочей силы (УУРС) и низкой производительности, особенно среди женщин и молодежи.</w:t>
      </w:r>
    </w:p>
    <w:p w14:paraId="482EA2F0" w14:textId="0B83BF22" w:rsidR="00AC4C9D" w:rsidRPr="00AC4C9D" w:rsidRDefault="00AC4C9D" w:rsidP="00AC4C9D">
      <w:pPr>
        <w:pStyle w:val="SingleTxtG"/>
      </w:pPr>
      <w:r w:rsidRPr="00AC4C9D">
        <w:rPr>
          <w:iCs/>
        </w:rPr>
        <w:lastRenderedPageBreak/>
        <w:t>70.</w:t>
      </w:r>
      <w:r w:rsidRPr="00AC4C9D">
        <w:rPr>
          <w:iCs/>
        </w:rPr>
        <w:tab/>
      </w:r>
      <w:r w:rsidRPr="00AC4C9D">
        <w:t>Тенденции на местном рынке труда также изменились в связи с ростом популярности гиг-экономики</w:t>
      </w:r>
      <w:r w:rsidRPr="00AC4C9D">
        <w:rPr>
          <w:sz w:val="18"/>
          <w:szCs w:val="18"/>
          <w:vertAlign w:val="superscript"/>
        </w:rPr>
        <w:footnoteReference w:id="29"/>
      </w:r>
      <w:r w:rsidRPr="00AC4C9D">
        <w:t xml:space="preserve">, когда рынок труда характеризуется краткосрочными контрактами и внештатной работой, а постоянных вакансий предлагается все меньше и меньше, что устраняет неопределенность на рынке труда. Многие компании также начинают работать в рамках экономики платформ, когда услуги запрашиваются и предоставляются через веб-платформы. Чаще всего работа выполняется в отдельно расположенном помещении, и человек не имеет возможности общаться со своими коллегами лицом к лицу. Разработка веб-приложений для конкретных клиентов, услуги по доставке еды и такси </w:t>
      </w:r>
      <w:r w:rsidR="00042B06">
        <w:t>—</w:t>
      </w:r>
      <w:r w:rsidRPr="00AC4C9D">
        <w:t xml:space="preserve"> вот несколько известных примеров деятельности в Шри-Ланке, объем которой увеличился во время изоляции, связанной с COVID-19.</w:t>
      </w:r>
    </w:p>
    <w:p w14:paraId="402DB19F" w14:textId="0F64132D" w:rsidR="00AC4C9D" w:rsidRPr="00AC4C9D" w:rsidRDefault="00AC4C9D" w:rsidP="00AC4C9D">
      <w:pPr>
        <w:pStyle w:val="SingleTxtG"/>
      </w:pPr>
      <w:r w:rsidRPr="00AC4C9D">
        <w:rPr>
          <w:iCs/>
        </w:rPr>
        <w:t>71.</w:t>
      </w:r>
      <w:r w:rsidRPr="00AC4C9D">
        <w:rPr>
          <w:iCs/>
        </w:rPr>
        <w:tab/>
      </w:r>
      <w:r w:rsidRPr="00AC4C9D">
        <w:t xml:space="preserve">В связи с этим меняются и навыки, необходимые на современном рынке труда. Вместо того чтобы ограничиваться только образовательными квалификациями, работодатели теперь также ищут конкретные компетенции, которые дополняют такие квалификации, и ищут людей, обладающих множеством навыков. Хотя они могут сдать экзамены и получить квалификацию, многим из них не хватает коммуникативных навыков и компетенций для работы в команде и достижения необходимых результатов. Наличие коммуникативных навыков становится обязательным требованием. Это отражено в некоторых учебных программах, предлагаемых национальными государственными и частными профессионально-техническими учебными заведениями, которые теперь предлагают обучение, основанное на оценке коммуникативных навыков. К сожалению, система общего и высшего образования в стране еще не перестроена для удовлетворения таких возникающих потребностей. </w:t>
      </w:r>
    </w:p>
    <w:p w14:paraId="3403F1D6" w14:textId="77777777" w:rsidR="00AC4C9D" w:rsidRPr="00AC4C9D" w:rsidRDefault="00AC4C9D" w:rsidP="00AC4C9D">
      <w:pPr>
        <w:pStyle w:val="SingleTxtG"/>
      </w:pPr>
      <w:r w:rsidRPr="00AC4C9D">
        <w:rPr>
          <w:iCs/>
        </w:rPr>
        <w:t>72.</w:t>
      </w:r>
      <w:r w:rsidRPr="00AC4C9D">
        <w:rPr>
          <w:iCs/>
        </w:rPr>
        <w:tab/>
      </w:r>
      <w:r w:rsidRPr="00AC4C9D">
        <w:t>В некоторых ситуациях сотрудники обладают избыточной квалификацией для работы, на которую они наняты, и поэтому не полностью реализуют свой потенциал, что приводит к их недостаточной занятости. Неравенство в оплате труда может быть дискриминационным и лишающим мотивации, особенно для женщин, что приводит к их отказу от работы.</w:t>
      </w:r>
    </w:p>
    <w:p w14:paraId="166166C0" w14:textId="77777777" w:rsidR="00AC4C9D" w:rsidRPr="00AC4C9D" w:rsidRDefault="00AC4C9D" w:rsidP="00AC4C9D">
      <w:pPr>
        <w:pStyle w:val="SingleTxtG"/>
      </w:pPr>
      <w:r w:rsidRPr="00AC4C9D">
        <w:rPr>
          <w:iCs/>
        </w:rPr>
        <w:t>73.</w:t>
      </w:r>
      <w:r w:rsidRPr="00AC4C9D">
        <w:rPr>
          <w:iCs/>
        </w:rPr>
        <w:tab/>
      </w:r>
      <w:r w:rsidRPr="00AC4C9D">
        <w:t xml:space="preserve">Сектор развития навыков в Шри-Ланке привлекал большое внимание сменявшихся правительств в связи с его важным вкладом в рынок труда и, следовательно, в экономику и благосостояние страны. Он получил значительный толчок в конце 1990-х годов и с тех пор развивается скачкообразно, совершенствуя системы и стандарты, которые сопоставимы с международными. </w:t>
      </w:r>
    </w:p>
    <w:p w14:paraId="31AF9C95" w14:textId="52FB4CAA" w:rsidR="00AC4C9D" w:rsidRPr="00AC4C9D" w:rsidRDefault="00AC4C9D" w:rsidP="00AC4C9D">
      <w:pPr>
        <w:pStyle w:val="SingleTxtG"/>
      </w:pPr>
      <w:r w:rsidRPr="00AC4C9D">
        <w:rPr>
          <w:iCs/>
        </w:rPr>
        <w:t>74.</w:t>
      </w:r>
      <w:r w:rsidRPr="00AC4C9D">
        <w:rPr>
          <w:iCs/>
        </w:rPr>
        <w:tab/>
      </w:r>
      <w:r w:rsidRPr="00AC4C9D">
        <w:t>В настоящее время Сектор развития профессиональных навыков готовит 10</w:t>
      </w:r>
      <w:r w:rsidR="00042B06">
        <w:noBreakHyphen/>
      </w:r>
      <w:r w:rsidRPr="00AC4C9D">
        <w:t xml:space="preserve">летний Национальный план действий по развитию профессиональных навыков в Шри-Ланке. Кроме того, в рамках национальной политики «Концепция процветания и величия» приоритетное внимание уделяется развитию навыков через компонент политики «На пути к квалифицированному обществу», который включает стратегию обеспечения подготовленной, энергичной рабочей силы для достижения ускоренного развития с целью сокращения численности неквалифицированной рабочей силы. </w:t>
      </w:r>
      <w:r w:rsidR="00042B06">
        <w:br/>
      </w:r>
      <w:r w:rsidRPr="00AC4C9D">
        <w:t xml:space="preserve">Эта стратегия предусматривает следующие ключевые виды деятельности: </w:t>
      </w:r>
    </w:p>
    <w:p w14:paraId="3916C8E3" w14:textId="5159982D" w:rsidR="00AC4C9D" w:rsidRPr="00AC4C9D" w:rsidRDefault="00042B06" w:rsidP="00AC4C9D">
      <w:pPr>
        <w:pStyle w:val="SingleTxtG"/>
      </w:pPr>
      <w:r>
        <w:tab/>
      </w:r>
      <w:r w:rsidR="00AC4C9D" w:rsidRPr="00AC4C9D">
        <w:t>i</w:t>
      </w:r>
      <w:r w:rsidR="004F0AF2" w:rsidRPr="004F0AF2">
        <w:t>)</w:t>
      </w:r>
      <w:r w:rsidR="00AC4C9D" w:rsidRPr="00AC4C9D">
        <w:tab/>
        <w:t>предоставление возможностей для профессионального и технического обучения нуждающимся студентам независимо от успеваемости;</w:t>
      </w:r>
    </w:p>
    <w:p w14:paraId="3A256E41" w14:textId="4566DDB7" w:rsidR="00AC4C9D" w:rsidRPr="00AC4C9D" w:rsidRDefault="00042B06" w:rsidP="00AC4C9D">
      <w:pPr>
        <w:pStyle w:val="SingleTxtG"/>
      </w:pPr>
      <w:r>
        <w:tab/>
      </w:r>
      <w:r w:rsidR="00AC4C9D" w:rsidRPr="00AC4C9D">
        <w:t>ii</w:t>
      </w:r>
      <w:r w:rsidR="004F0AF2" w:rsidRPr="004F0AF2">
        <w:t>)</w:t>
      </w:r>
      <w:r w:rsidR="00AC4C9D" w:rsidRPr="00AC4C9D">
        <w:tab/>
        <w:t>рационализация существующих учреждений профессионально-технического образования путем применения концепции «единого ТПОП» и создание должным образом распределенных технических университетских колледжей;</w:t>
      </w:r>
    </w:p>
    <w:p w14:paraId="49037985" w14:textId="43E01BE9" w:rsidR="00AC4C9D" w:rsidRPr="00AC4C9D" w:rsidRDefault="00042B06" w:rsidP="00AC4C9D">
      <w:pPr>
        <w:pStyle w:val="SingleTxtG"/>
      </w:pPr>
      <w:r>
        <w:tab/>
      </w:r>
      <w:r w:rsidR="00AC4C9D" w:rsidRPr="00AC4C9D">
        <w:t>iii</w:t>
      </w:r>
      <w:r w:rsidR="004F0AF2" w:rsidRPr="004F0AF2">
        <w:t>)</w:t>
      </w:r>
      <w:r w:rsidR="00AC4C9D" w:rsidRPr="00AC4C9D">
        <w:tab/>
        <w:t>расширение существующей системы сертификатов ГПК с 7 до 10</w:t>
      </w:r>
      <w:r>
        <w:t> </w:t>
      </w:r>
      <w:r w:rsidR="00AC4C9D" w:rsidRPr="00AC4C9D">
        <w:t>уровней и соответствующий пересмотр квалификационных рамок Шри-Ланки;</w:t>
      </w:r>
    </w:p>
    <w:p w14:paraId="2559CF37" w14:textId="7761831C" w:rsidR="00AC4C9D" w:rsidRPr="00AC4C9D" w:rsidRDefault="00042B06" w:rsidP="00AC4C9D">
      <w:pPr>
        <w:pStyle w:val="SingleTxtG"/>
      </w:pPr>
      <w:r>
        <w:tab/>
      </w:r>
      <w:r w:rsidR="00AC4C9D" w:rsidRPr="00AC4C9D">
        <w:t>iv</w:t>
      </w:r>
      <w:r w:rsidR="004F0AF2" w:rsidRPr="004F0AF2">
        <w:t>)</w:t>
      </w:r>
      <w:r w:rsidR="00AC4C9D" w:rsidRPr="00AC4C9D">
        <w:tab/>
        <w:t>предоставление существующим работникам более широких возможностей для повышения квалификации.</w:t>
      </w:r>
    </w:p>
    <w:p w14:paraId="016F3A0A" w14:textId="77777777" w:rsidR="00AC4C9D" w:rsidRPr="00AC4C9D" w:rsidRDefault="00AC4C9D" w:rsidP="00AC4C9D">
      <w:pPr>
        <w:pStyle w:val="SingleTxtG"/>
      </w:pPr>
      <w:r w:rsidRPr="00AC4C9D">
        <w:lastRenderedPageBreak/>
        <w:t>75.</w:t>
      </w:r>
      <w:r w:rsidRPr="00AC4C9D">
        <w:tab/>
        <w:t xml:space="preserve">Что касается увеличения числа женщин в составе рабочей силы, то в рамках той же национальной политики и плана предусмотрены следующие виды деятельности: </w:t>
      </w:r>
    </w:p>
    <w:p w14:paraId="231248EF" w14:textId="7515ADB9" w:rsidR="00AC4C9D" w:rsidRPr="00AC4C9D" w:rsidRDefault="00042B06" w:rsidP="00AC4C9D">
      <w:pPr>
        <w:pStyle w:val="SingleTxtG"/>
      </w:pPr>
      <w:r>
        <w:tab/>
      </w:r>
      <w:r w:rsidR="00AC4C9D" w:rsidRPr="00AC4C9D">
        <w:t>i</w:t>
      </w:r>
      <w:r w:rsidR="004F0AF2" w:rsidRPr="004F0AF2">
        <w:t>)</w:t>
      </w:r>
      <w:r w:rsidR="00AC4C9D" w:rsidRPr="00AC4C9D">
        <w:tab/>
        <w:t>регулирование, стандартизация и расширение учреждений по уходу за детьми для увеличения числа женщин в составе рабочей силе;</w:t>
      </w:r>
    </w:p>
    <w:p w14:paraId="0F84AE41" w14:textId="020546F8" w:rsidR="00AC4C9D" w:rsidRPr="00AC4C9D" w:rsidRDefault="00042B06" w:rsidP="00AC4C9D">
      <w:pPr>
        <w:pStyle w:val="SingleTxtG"/>
      </w:pPr>
      <w:r>
        <w:tab/>
      </w:r>
      <w:r w:rsidR="00AC4C9D" w:rsidRPr="00AC4C9D">
        <w:t>ii</w:t>
      </w:r>
      <w:r w:rsidR="004F0AF2" w:rsidRPr="004F0AF2">
        <w:t>)</w:t>
      </w:r>
      <w:r w:rsidR="00AC4C9D" w:rsidRPr="00AC4C9D">
        <w:tab/>
        <w:t>введение гибкого графика работы для молодых матерей;</w:t>
      </w:r>
    </w:p>
    <w:p w14:paraId="701D9FC8" w14:textId="196F7FBD" w:rsidR="00AC4C9D" w:rsidRPr="00AC4C9D" w:rsidRDefault="00042B06" w:rsidP="00AC4C9D">
      <w:pPr>
        <w:pStyle w:val="SingleTxtG"/>
      </w:pPr>
      <w:r>
        <w:tab/>
      </w:r>
      <w:r w:rsidR="00AC4C9D" w:rsidRPr="00AC4C9D">
        <w:t>iii</w:t>
      </w:r>
      <w:r w:rsidR="004F0AF2" w:rsidRPr="004F0AF2">
        <w:t>)</w:t>
      </w:r>
      <w:r w:rsidR="00AC4C9D" w:rsidRPr="00AC4C9D">
        <w:tab/>
        <w:t>создание банка данных о молодежных людских ресурсах;</w:t>
      </w:r>
    </w:p>
    <w:p w14:paraId="3B87ABA3" w14:textId="1DF0C9F0" w:rsidR="00AC4C9D" w:rsidRPr="00AC4C9D" w:rsidRDefault="00042B06" w:rsidP="00AC4C9D">
      <w:pPr>
        <w:pStyle w:val="SingleTxtG"/>
      </w:pPr>
      <w:r>
        <w:tab/>
      </w:r>
      <w:r w:rsidR="00AC4C9D" w:rsidRPr="00AC4C9D">
        <w:t>iv</w:t>
      </w:r>
      <w:r w:rsidR="004F0AF2" w:rsidRPr="004F0AF2">
        <w:t>)</w:t>
      </w:r>
      <w:r w:rsidR="00AC4C9D" w:rsidRPr="00AC4C9D">
        <w:tab/>
        <w:t>искоренение культуры издевательств над новичками в учебных заведениях;</w:t>
      </w:r>
    </w:p>
    <w:p w14:paraId="5ED064B4" w14:textId="71E7A569" w:rsidR="00AC4C9D" w:rsidRPr="00AC4C9D" w:rsidRDefault="00042B06" w:rsidP="00AC4C9D">
      <w:pPr>
        <w:pStyle w:val="SingleTxtG"/>
      </w:pPr>
      <w:r>
        <w:tab/>
      </w:r>
      <w:r w:rsidR="00AC4C9D" w:rsidRPr="00AC4C9D">
        <w:t>v</w:t>
      </w:r>
      <w:r w:rsidR="004F0AF2" w:rsidRPr="004F0AF2">
        <w:t>)</w:t>
      </w:r>
      <w:r w:rsidR="00AC4C9D" w:rsidRPr="00AC4C9D">
        <w:tab/>
        <w:t xml:space="preserve">продвижение отечественных отраслей, ориентированных на экспорт. </w:t>
      </w:r>
    </w:p>
    <w:p w14:paraId="7BB43B15" w14:textId="58845469" w:rsidR="00AC4C9D" w:rsidRPr="00AC4C9D" w:rsidRDefault="00AC4C9D" w:rsidP="00042B06">
      <w:pPr>
        <w:pStyle w:val="H23G"/>
      </w:pPr>
      <w:r w:rsidRPr="00AC4C9D">
        <w:tab/>
      </w:r>
      <w:r w:rsidRPr="00AC4C9D">
        <w:tab/>
        <w:t>Сексуальное и гендерное насилие в Шри-Ланке</w:t>
      </w:r>
    </w:p>
    <w:p w14:paraId="4C4B91D5" w14:textId="7D656FB9" w:rsidR="00AC4C9D" w:rsidRPr="00AC4C9D" w:rsidRDefault="00AC4C9D" w:rsidP="00AC4C9D">
      <w:pPr>
        <w:pStyle w:val="SingleTxtG"/>
      </w:pPr>
      <w:r w:rsidRPr="00AC4C9D">
        <w:rPr>
          <w:bCs/>
          <w:iCs/>
        </w:rPr>
        <w:t>76.</w:t>
      </w:r>
      <w:r w:rsidRPr="00AC4C9D">
        <w:rPr>
          <w:bCs/>
          <w:iCs/>
        </w:rPr>
        <w:tab/>
      </w:r>
      <w:r w:rsidRPr="00AC4C9D">
        <w:t>Ниже приведены данные о случаях НОЖ и СГН за отчетный период, собранные через отделы по делам детей и женщин полиции Шри-Ланки</w:t>
      </w:r>
      <w:r w:rsidR="00CF4FFA">
        <w:t>.</w:t>
      </w:r>
    </w:p>
    <w:p w14:paraId="0A26864D" w14:textId="67A7272B" w:rsidR="00AC4C9D" w:rsidRPr="00AC4C9D" w:rsidRDefault="00AC4C9D" w:rsidP="00042B06">
      <w:pPr>
        <w:pStyle w:val="H23G"/>
        <w:rPr>
          <w:lang w:val="en-GB"/>
        </w:rPr>
      </w:pPr>
      <w:r w:rsidRPr="00AC4C9D">
        <w:tab/>
      </w:r>
      <w:r w:rsidRPr="00AC4C9D">
        <w:tab/>
        <w:t>Зарегистрированные мелкие правонарушения против женщин</w:t>
      </w:r>
    </w:p>
    <w:tbl>
      <w:tblPr>
        <w:tblW w:w="7370" w:type="dxa"/>
        <w:tblInd w:w="1134" w:type="dxa"/>
        <w:tblLayout w:type="fixed"/>
        <w:tblCellMar>
          <w:left w:w="0" w:type="dxa"/>
          <w:right w:w="0" w:type="dxa"/>
        </w:tblCellMar>
        <w:tblLook w:val="04A0" w:firstRow="1" w:lastRow="0" w:firstColumn="1" w:lastColumn="0" w:noHBand="0" w:noVBand="1"/>
      </w:tblPr>
      <w:tblGrid>
        <w:gridCol w:w="3407"/>
        <w:gridCol w:w="704"/>
        <w:gridCol w:w="851"/>
        <w:gridCol w:w="850"/>
        <w:gridCol w:w="851"/>
        <w:gridCol w:w="707"/>
      </w:tblGrid>
      <w:tr w:rsidR="00141EE1" w:rsidRPr="00042B06" w14:paraId="0F0ECB22" w14:textId="77777777" w:rsidTr="00141EE1">
        <w:trPr>
          <w:tblHeader/>
        </w:trPr>
        <w:tc>
          <w:tcPr>
            <w:tcW w:w="3407" w:type="dxa"/>
            <w:vMerge w:val="restart"/>
            <w:tcBorders>
              <w:top w:val="single" w:sz="4" w:space="0" w:color="auto"/>
            </w:tcBorders>
            <w:shd w:val="clear" w:color="auto" w:fill="auto"/>
            <w:vAlign w:val="bottom"/>
          </w:tcPr>
          <w:p w14:paraId="4821D8F2" w14:textId="77777777" w:rsidR="00141EE1" w:rsidRPr="00042B06" w:rsidRDefault="00141EE1" w:rsidP="00141EE1">
            <w:pPr>
              <w:suppressAutoHyphens w:val="0"/>
              <w:spacing w:before="80" w:after="80" w:line="200" w:lineRule="exact"/>
              <w:rPr>
                <w:rFonts w:cs="Times New Roman"/>
                <w:i/>
                <w:sz w:val="16"/>
                <w:cs/>
              </w:rPr>
            </w:pPr>
            <w:r w:rsidRPr="00042B06">
              <w:rPr>
                <w:rFonts w:cs="Times New Roman"/>
                <w:i/>
                <w:sz w:val="16"/>
              </w:rPr>
              <w:t>Правонарушение</w:t>
            </w:r>
          </w:p>
        </w:tc>
        <w:tc>
          <w:tcPr>
            <w:tcW w:w="3963" w:type="dxa"/>
            <w:gridSpan w:val="5"/>
            <w:tcBorders>
              <w:top w:val="single" w:sz="4" w:space="0" w:color="auto"/>
              <w:bottom w:val="single" w:sz="4" w:space="0" w:color="auto"/>
            </w:tcBorders>
            <w:shd w:val="clear" w:color="auto" w:fill="auto"/>
            <w:vAlign w:val="bottom"/>
          </w:tcPr>
          <w:p w14:paraId="558CA124" w14:textId="77777777" w:rsidR="00141EE1" w:rsidRPr="00042B06" w:rsidRDefault="00141EE1" w:rsidP="00141EE1">
            <w:pPr>
              <w:suppressAutoHyphens w:val="0"/>
              <w:spacing w:before="80" w:after="80" w:line="200" w:lineRule="exact"/>
              <w:ind w:left="28"/>
              <w:jc w:val="center"/>
              <w:rPr>
                <w:rFonts w:cs="Times New Roman"/>
                <w:i/>
                <w:sz w:val="16"/>
                <w:cs/>
              </w:rPr>
            </w:pPr>
            <w:r w:rsidRPr="00042B06">
              <w:rPr>
                <w:rFonts w:cs="Times New Roman"/>
                <w:i/>
                <w:sz w:val="16"/>
              </w:rPr>
              <w:t>Год</w:t>
            </w:r>
          </w:p>
        </w:tc>
      </w:tr>
      <w:tr w:rsidR="00141EE1" w:rsidRPr="00042B06" w14:paraId="1B84D240" w14:textId="77777777" w:rsidTr="00141EE1">
        <w:trPr>
          <w:tblHeader/>
        </w:trPr>
        <w:tc>
          <w:tcPr>
            <w:tcW w:w="3407" w:type="dxa"/>
            <w:vMerge/>
            <w:tcBorders>
              <w:bottom w:val="single" w:sz="12" w:space="0" w:color="auto"/>
            </w:tcBorders>
            <w:shd w:val="clear" w:color="auto" w:fill="auto"/>
            <w:vAlign w:val="bottom"/>
          </w:tcPr>
          <w:p w14:paraId="625BACE0" w14:textId="77777777" w:rsidR="00141EE1" w:rsidRPr="00042B06" w:rsidRDefault="00141EE1" w:rsidP="00141EE1">
            <w:pPr>
              <w:suppressAutoHyphens w:val="0"/>
              <w:spacing w:before="80" w:after="80" w:line="200" w:lineRule="exact"/>
              <w:rPr>
                <w:rFonts w:cs="Times New Roman"/>
                <w:i/>
                <w:sz w:val="16"/>
              </w:rPr>
            </w:pPr>
          </w:p>
        </w:tc>
        <w:tc>
          <w:tcPr>
            <w:tcW w:w="704" w:type="dxa"/>
            <w:tcBorders>
              <w:top w:val="single" w:sz="4" w:space="0" w:color="auto"/>
              <w:bottom w:val="single" w:sz="12" w:space="0" w:color="auto"/>
            </w:tcBorders>
            <w:shd w:val="clear" w:color="auto" w:fill="auto"/>
            <w:vAlign w:val="bottom"/>
          </w:tcPr>
          <w:p w14:paraId="162A9999" w14:textId="089F5718" w:rsidR="00141EE1" w:rsidRPr="00141EE1" w:rsidRDefault="00141EE1" w:rsidP="00042B06">
            <w:pPr>
              <w:suppressAutoHyphens w:val="0"/>
              <w:spacing w:before="80" w:after="80" w:line="200" w:lineRule="exact"/>
              <w:ind w:left="28"/>
              <w:jc w:val="right"/>
              <w:rPr>
                <w:rFonts w:cs="Times New Roman"/>
                <w:i/>
                <w:sz w:val="16"/>
              </w:rPr>
            </w:pPr>
            <w:r w:rsidRPr="00141EE1">
              <w:rPr>
                <w:rFonts w:cs="Times New Roman"/>
                <w:i/>
                <w:sz w:val="16"/>
              </w:rPr>
              <w:t>2016</w:t>
            </w:r>
          </w:p>
        </w:tc>
        <w:tc>
          <w:tcPr>
            <w:tcW w:w="851" w:type="dxa"/>
            <w:tcBorders>
              <w:top w:val="single" w:sz="4" w:space="0" w:color="auto"/>
              <w:bottom w:val="single" w:sz="12" w:space="0" w:color="auto"/>
            </w:tcBorders>
            <w:shd w:val="clear" w:color="auto" w:fill="auto"/>
            <w:vAlign w:val="bottom"/>
          </w:tcPr>
          <w:p w14:paraId="7B53402B" w14:textId="6FF6CB8A" w:rsidR="00141EE1" w:rsidRPr="00141EE1" w:rsidRDefault="00141EE1" w:rsidP="00042B06">
            <w:pPr>
              <w:suppressAutoHyphens w:val="0"/>
              <w:spacing w:before="80" w:after="80" w:line="200" w:lineRule="exact"/>
              <w:ind w:left="28"/>
              <w:jc w:val="right"/>
              <w:rPr>
                <w:rFonts w:cs="Times New Roman"/>
                <w:i/>
                <w:sz w:val="16"/>
              </w:rPr>
            </w:pPr>
            <w:r w:rsidRPr="00141EE1">
              <w:rPr>
                <w:rFonts w:cs="Times New Roman"/>
                <w:i/>
                <w:sz w:val="16"/>
              </w:rPr>
              <w:t>2017</w:t>
            </w:r>
          </w:p>
        </w:tc>
        <w:tc>
          <w:tcPr>
            <w:tcW w:w="850" w:type="dxa"/>
            <w:tcBorders>
              <w:top w:val="single" w:sz="4" w:space="0" w:color="auto"/>
              <w:bottom w:val="single" w:sz="12" w:space="0" w:color="auto"/>
            </w:tcBorders>
            <w:shd w:val="clear" w:color="auto" w:fill="auto"/>
            <w:vAlign w:val="bottom"/>
          </w:tcPr>
          <w:p w14:paraId="43D1BDAA" w14:textId="68F2EADE" w:rsidR="00141EE1" w:rsidRPr="00141EE1" w:rsidRDefault="00141EE1" w:rsidP="00042B06">
            <w:pPr>
              <w:suppressAutoHyphens w:val="0"/>
              <w:spacing w:before="80" w:after="80" w:line="200" w:lineRule="exact"/>
              <w:ind w:left="28"/>
              <w:jc w:val="right"/>
              <w:rPr>
                <w:rFonts w:cs="Times New Roman"/>
                <w:i/>
                <w:sz w:val="16"/>
              </w:rPr>
            </w:pPr>
            <w:r w:rsidRPr="00141EE1">
              <w:rPr>
                <w:rFonts w:cs="Times New Roman"/>
                <w:i/>
                <w:sz w:val="16"/>
              </w:rPr>
              <w:t>2018</w:t>
            </w:r>
          </w:p>
        </w:tc>
        <w:tc>
          <w:tcPr>
            <w:tcW w:w="851" w:type="dxa"/>
            <w:tcBorders>
              <w:top w:val="single" w:sz="4" w:space="0" w:color="auto"/>
              <w:bottom w:val="single" w:sz="12" w:space="0" w:color="auto"/>
            </w:tcBorders>
            <w:shd w:val="clear" w:color="auto" w:fill="auto"/>
            <w:vAlign w:val="bottom"/>
          </w:tcPr>
          <w:p w14:paraId="6065E8F7" w14:textId="6D1EE7D0" w:rsidR="00141EE1" w:rsidRPr="00141EE1" w:rsidRDefault="00141EE1" w:rsidP="00042B06">
            <w:pPr>
              <w:suppressAutoHyphens w:val="0"/>
              <w:spacing w:before="80" w:after="80" w:line="200" w:lineRule="exact"/>
              <w:ind w:left="28"/>
              <w:jc w:val="right"/>
              <w:rPr>
                <w:rFonts w:cs="Times New Roman"/>
                <w:i/>
                <w:sz w:val="16"/>
              </w:rPr>
            </w:pPr>
            <w:r w:rsidRPr="00141EE1">
              <w:rPr>
                <w:rFonts w:cs="Times New Roman"/>
                <w:i/>
                <w:sz w:val="16"/>
              </w:rPr>
              <w:t>2019</w:t>
            </w:r>
          </w:p>
        </w:tc>
        <w:tc>
          <w:tcPr>
            <w:tcW w:w="707" w:type="dxa"/>
            <w:tcBorders>
              <w:top w:val="single" w:sz="4" w:space="0" w:color="auto"/>
              <w:bottom w:val="single" w:sz="12" w:space="0" w:color="auto"/>
            </w:tcBorders>
            <w:shd w:val="clear" w:color="auto" w:fill="auto"/>
            <w:vAlign w:val="bottom"/>
          </w:tcPr>
          <w:p w14:paraId="7203EC15" w14:textId="531E022B" w:rsidR="00141EE1" w:rsidRPr="00141EE1" w:rsidRDefault="00141EE1" w:rsidP="00042B06">
            <w:pPr>
              <w:suppressAutoHyphens w:val="0"/>
              <w:spacing w:before="80" w:after="80" w:line="200" w:lineRule="exact"/>
              <w:ind w:left="28"/>
              <w:jc w:val="right"/>
              <w:rPr>
                <w:rFonts w:cs="Times New Roman"/>
                <w:i/>
                <w:sz w:val="16"/>
              </w:rPr>
            </w:pPr>
            <w:r w:rsidRPr="00141EE1">
              <w:rPr>
                <w:rFonts w:cs="Times New Roman"/>
                <w:i/>
                <w:sz w:val="16"/>
              </w:rPr>
              <w:t>2020</w:t>
            </w:r>
          </w:p>
        </w:tc>
      </w:tr>
      <w:tr w:rsidR="00AC4C9D" w:rsidRPr="00042B06" w14:paraId="256CCA65" w14:textId="77777777" w:rsidTr="00141EE1">
        <w:tc>
          <w:tcPr>
            <w:tcW w:w="3407" w:type="dxa"/>
            <w:shd w:val="clear" w:color="auto" w:fill="auto"/>
            <w:hideMark/>
          </w:tcPr>
          <w:p w14:paraId="703A742D"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Сексуальное домогательство</w:t>
            </w:r>
          </w:p>
        </w:tc>
        <w:tc>
          <w:tcPr>
            <w:tcW w:w="704" w:type="dxa"/>
            <w:shd w:val="clear" w:color="auto" w:fill="auto"/>
            <w:vAlign w:val="bottom"/>
          </w:tcPr>
          <w:p w14:paraId="0D87C2EF" w14:textId="1819458F"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2C476E">
              <w:rPr>
                <w:rFonts w:cs="Times New Roman"/>
                <w:sz w:val="18"/>
              </w:rPr>
              <w:t xml:space="preserve"> </w:t>
            </w:r>
            <w:r w:rsidRPr="00042B06">
              <w:rPr>
                <w:rFonts w:cs="Times New Roman"/>
                <w:sz w:val="18"/>
              </w:rPr>
              <w:t>594</w:t>
            </w:r>
          </w:p>
        </w:tc>
        <w:tc>
          <w:tcPr>
            <w:tcW w:w="851" w:type="dxa"/>
            <w:shd w:val="clear" w:color="auto" w:fill="auto"/>
            <w:vAlign w:val="bottom"/>
          </w:tcPr>
          <w:p w14:paraId="2C4E038C" w14:textId="1C8E4349"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2C476E">
              <w:rPr>
                <w:rFonts w:cs="Times New Roman"/>
                <w:sz w:val="18"/>
              </w:rPr>
              <w:t xml:space="preserve"> </w:t>
            </w:r>
            <w:r w:rsidRPr="00042B06">
              <w:rPr>
                <w:rFonts w:cs="Times New Roman"/>
                <w:sz w:val="18"/>
              </w:rPr>
              <w:t>443</w:t>
            </w:r>
          </w:p>
        </w:tc>
        <w:tc>
          <w:tcPr>
            <w:tcW w:w="850" w:type="dxa"/>
            <w:shd w:val="clear" w:color="auto" w:fill="auto"/>
            <w:vAlign w:val="bottom"/>
          </w:tcPr>
          <w:p w14:paraId="47EAD897" w14:textId="18B8142D"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2C476E">
              <w:rPr>
                <w:rFonts w:cs="Times New Roman"/>
                <w:sz w:val="18"/>
              </w:rPr>
              <w:t xml:space="preserve"> </w:t>
            </w:r>
            <w:r w:rsidRPr="00042B06">
              <w:rPr>
                <w:rFonts w:cs="Times New Roman"/>
                <w:sz w:val="18"/>
              </w:rPr>
              <w:t>312</w:t>
            </w:r>
          </w:p>
        </w:tc>
        <w:tc>
          <w:tcPr>
            <w:tcW w:w="851" w:type="dxa"/>
            <w:shd w:val="clear" w:color="auto" w:fill="auto"/>
            <w:vAlign w:val="bottom"/>
          </w:tcPr>
          <w:p w14:paraId="178404AE" w14:textId="68EAAEDA"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2C476E">
              <w:rPr>
                <w:rFonts w:cs="Times New Roman"/>
                <w:sz w:val="18"/>
              </w:rPr>
              <w:t xml:space="preserve"> </w:t>
            </w:r>
            <w:r w:rsidRPr="00042B06">
              <w:rPr>
                <w:rFonts w:cs="Times New Roman"/>
                <w:sz w:val="18"/>
              </w:rPr>
              <w:t>144</w:t>
            </w:r>
          </w:p>
        </w:tc>
        <w:tc>
          <w:tcPr>
            <w:tcW w:w="707" w:type="dxa"/>
            <w:shd w:val="clear" w:color="auto" w:fill="auto"/>
            <w:vAlign w:val="bottom"/>
          </w:tcPr>
          <w:p w14:paraId="3EB4494C" w14:textId="0E42DD5B"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r w:rsidR="002C476E">
              <w:rPr>
                <w:rFonts w:cs="Times New Roman"/>
                <w:sz w:val="18"/>
              </w:rPr>
              <w:t xml:space="preserve"> </w:t>
            </w:r>
            <w:r w:rsidRPr="00042B06">
              <w:rPr>
                <w:rFonts w:cs="Times New Roman"/>
                <w:sz w:val="18"/>
              </w:rPr>
              <w:t>440</w:t>
            </w:r>
          </w:p>
        </w:tc>
      </w:tr>
      <w:tr w:rsidR="00AC4C9D" w:rsidRPr="00042B06" w14:paraId="3B7997D6" w14:textId="77777777" w:rsidTr="00141EE1">
        <w:tc>
          <w:tcPr>
            <w:tcW w:w="3407" w:type="dxa"/>
            <w:shd w:val="clear" w:color="auto" w:fill="auto"/>
            <w:hideMark/>
          </w:tcPr>
          <w:p w14:paraId="599D39BD"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 xml:space="preserve">Аборты и схожие правонарушения </w:t>
            </w:r>
          </w:p>
        </w:tc>
        <w:tc>
          <w:tcPr>
            <w:tcW w:w="704" w:type="dxa"/>
            <w:shd w:val="clear" w:color="auto" w:fill="auto"/>
            <w:vAlign w:val="bottom"/>
          </w:tcPr>
          <w:p w14:paraId="7FBCF893"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64</w:t>
            </w:r>
          </w:p>
        </w:tc>
        <w:tc>
          <w:tcPr>
            <w:tcW w:w="851" w:type="dxa"/>
            <w:shd w:val="clear" w:color="auto" w:fill="auto"/>
            <w:vAlign w:val="bottom"/>
          </w:tcPr>
          <w:p w14:paraId="0F99155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32</w:t>
            </w:r>
          </w:p>
        </w:tc>
        <w:tc>
          <w:tcPr>
            <w:tcW w:w="850" w:type="dxa"/>
            <w:shd w:val="clear" w:color="auto" w:fill="auto"/>
            <w:vAlign w:val="bottom"/>
          </w:tcPr>
          <w:p w14:paraId="7ED480D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30</w:t>
            </w:r>
          </w:p>
        </w:tc>
        <w:tc>
          <w:tcPr>
            <w:tcW w:w="851" w:type="dxa"/>
            <w:shd w:val="clear" w:color="auto" w:fill="auto"/>
            <w:vAlign w:val="bottom"/>
          </w:tcPr>
          <w:p w14:paraId="395FE14B"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8</w:t>
            </w:r>
          </w:p>
        </w:tc>
        <w:tc>
          <w:tcPr>
            <w:tcW w:w="707" w:type="dxa"/>
            <w:shd w:val="clear" w:color="auto" w:fill="auto"/>
            <w:vAlign w:val="bottom"/>
          </w:tcPr>
          <w:p w14:paraId="2E52D9C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27</w:t>
            </w:r>
          </w:p>
        </w:tc>
      </w:tr>
      <w:tr w:rsidR="00AC4C9D" w:rsidRPr="00042B06" w14:paraId="144EEEE6" w14:textId="77777777" w:rsidTr="00141EE1">
        <w:tc>
          <w:tcPr>
            <w:tcW w:w="3407" w:type="dxa"/>
            <w:shd w:val="clear" w:color="auto" w:fill="auto"/>
            <w:hideMark/>
          </w:tcPr>
          <w:p w14:paraId="42C2BFD6"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Нанесение увечий</w:t>
            </w:r>
          </w:p>
        </w:tc>
        <w:tc>
          <w:tcPr>
            <w:tcW w:w="704" w:type="dxa"/>
            <w:shd w:val="clear" w:color="auto" w:fill="auto"/>
            <w:vAlign w:val="bottom"/>
          </w:tcPr>
          <w:p w14:paraId="44465F71" w14:textId="36329EB6"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w:t>
            </w:r>
            <w:r w:rsidR="002C476E">
              <w:rPr>
                <w:rFonts w:cs="Times New Roman"/>
                <w:sz w:val="18"/>
              </w:rPr>
              <w:t xml:space="preserve"> </w:t>
            </w:r>
            <w:r w:rsidRPr="00042B06">
              <w:rPr>
                <w:rFonts w:cs="Times New Roman"/>
                <w:sz w:val="18"/>
              </w:rPr>
              <w:t>079</w:t>
            </w:r>
          </w:p>
        </w:tc>
        <w:tc>
          <w:tcPr>
            <w:tcW w:w="851" w:type="dxa"/>
            <w:shd w:val="clear" w:color="auto" w:fill="auto"/>
            <w:vAlign w:val="bottom"/>
          </w:tcPr>
          <w:p w14:paraId="5AC83EB3" w14:textId="4EFF7DDD"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w:t>
            </w:r>
            <w:r w:rsidR="002C476E">
              <w:rPr>
                <w:rFonts w:cs="Times New Roman"/>
                <w:sz w:val="18"/>
              </w:rPr>
              <w:t xml:space="preserve"> </w:t>
            </w:r>
            <w:r w:rsidRPr="00042B06">
              <w:rPr>
                <w:rFonts w:cs="Times New Roman"/>
                <w:sz w:val="18"/>
              </w:rPr>
              <w:t>210</w:t>
            </w:r>
          </w:p>
        </w:tc>
        <w:tc>
          <w:tcPr>
            <w:tcW w:w="850" w:type="dxa"/>
            <w:shd w:val="clear" w:color="auto" w:fill="auto"/>
            <w:vAlign w:val="bottom"/>
          </w:tcPr>
          <w:p w14:paraId="4F1A5243" w14:textId="3A8C67A5"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w:t>
            </w:r>
            <w:r w:rsidR="002C476E">
              <w:rPr>
                <w:rFonts w:cs="Times New Roman"/>
                <w:sz w:val="18"/>
              </w:rPr>
              <w:t xml:space="preserve"> </w:t>
            </w:r>
            <w:r w:rsidRPr="00042B06">
              <w:rPr>
                <w:rFonts w:cs="Times New Roman"/>
                <w:sz w:val="18"/>
              </w:rPr>
              <w:t>865</w:t>
            </w:r>
          </w:p>
        </w:tc>
        <w:tc>
          <w:tcPr>
            <w:tcW w:w="851" w:type="dxa"/>
            <w:shd w:val="clear" w:color="auto" w:fill="auto"/>
            <w:vAlign w:val="bottom"/>
          </w:tcPr>
          <w:p w14:paraId="3FD2AA22" w14:textId="3770EF0C"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w:t>
            </w:r>
            <w:r w:rsidR="002C476E">
              <w:rPr>
                <w:rFonts w:cs="Times New Roman"/>
                <w:sz w:val="18"/>
              </w:rPr>
              <w:t xml:space="preserve"> </w:t>
            </w:r>
            <w:r w:rsidRPr="00042B06">
              <w:rPr>
                <w:rFonts w:cs="Times New Roman"/>
                <w:sz w:val="18"/>
              </w:rPr>
              <w:t>667</w:t>
            </w:r>
          </w:p>
        </w:tc>
        <w:tc>
          <w:tcPr>
            <w:tcW w:w="707" w:type="dxa"/>
            <w:shd w:val="clear" w:color="auto" w:fill="auto"/>
            <w:vAlign w:val="bottom"/>
          </w:tcPr>
          <w:p w14:paraId="0FD5B35F" w14:textId="028F6B7E"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w:t>
            </w:r>
            <w:r w:rsidR="002C476E">
              <w:rPr>
                <w:rFonts w:cs="Times New Roman"/>
                <w:sz w:val="18"/>
              </w:rPr>
              <w:t xml:space="preserve"> </w:t>
            </w:r>
            <w:r w:rsidRPr="00042B06">
              <w:rPr>
                <w:rFonts w:cs="Times New Roman"/>
                <w:sz w:val="18"/>
              </w:rPr>
              <w:t>411</w:t>
            </w:r>
          </w:p>
        </w:tc>
      </w:tr>
      <w:tr w:rsidR="00AC4C9D" w:rsidRPr="00042B06" w14:paraId="29CBF95B" w14:textId="77777777" w:rsidTr="00141EE1">
        <w:tc>
          <w:tcPr>
            <w:tcW w:w="3407" w:type="dxa"/>
            <w:shd w:val="clear" w:color="auto" w:fill="auto"/>
            <w:hideMark/>
          </w:tcPr>
          <w:p w14:paraId="332FA78D"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 xml:space="preserve">Словесные оскорбления и угрозы </w:t>
            </w:r>
          </w:p>
        </w:tc>
        <w:tc>
          <w:tcPr>
            <w:tcW w:w="704" w:type="dxa"/>
            <w:shd w:val="clear" w:color="auto" w:fill="auto"/>
            <w:vAlign w:val="bottom"/>
          </w:tcPr>
          <w:p w14:paraId="463B9654"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341</w:t>
            </w:r>
          </w:p>
        </w:tc>
        <w:tc>
          <w:tcPr>
            <w:tcW w:w="851" w:type="dxa"/>
            <w:shd w:val="clear" w:color="auto" w:fill="auto"/>
            <w:vAlign w:val="bottom"/>
          </w:tcPr>
          <w:p w14:paraId="7702E0A4"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462</w:t>
            </w:r>
          </w:p>
        </w:tc>
        <w:tc>
          <w:tcPr>
            <w:tcW w:w="850" w:type="dxa"/>
            <w:shd w:val="clear" w:color="auto" w:fill="auto"/>
            <w:vAlign w:val="bottom"/>
          </w:tcPr>
          <w:p w14:paraId="4470E266"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262</w:t>
            </w:r>
          </w:p>
        </w:tc>
        <w:tc>
          <w:tcPr>
            <w:tcW w:w="851" w:type="dxa"/>
            <w:shd w:val="clear" w:color="auto" w:fill="auto"/>
            <w:vAlign w:val="bottom"/>
          </w:tcPr>
          <w:p w14:paraId="39AA2F6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219</w:t>
            </w:r>
          </w:p>
        </w:tc>
        <w:tc>
          <w:tcPr>
            <w:tcW w:w="707" w:type="dxa"/>
            <w:shd w:val="clear" w:color="auto" w:fill="auto"/>
            <w:vAlign w:val="bottom"/>
          </w:tcPr>
          <w:p w14:paraId="50E98624"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200</w:t>
            </w:r>
          </w:p>
        </w:tc>
      </w:tr>
      <w:tr w:rsidR="00AC4C9D" w:rsidRPr="00042B06" w14:paraId="7A7142FD" w14:textId="77777777" w:rsidTr="00141EE1">
        <w:tc>
          <w:tcPr>
            <w:tcW w:w="3407" w:type="dxa"/>
            <w:shd w:val="clear" w:color="auto" w:fill="auto"/>
            <w:hideMark/>
          </w:tcPr>
          <w:p w14:paraId="1129EF94"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Судебное преследование в соответствии с Законом о предотвращении насилия в семье</w:t>
            </w:r>
          </w:p>
        </w:tc>
        <w:tc>
          <w:tcPr>
            <w:tcW w:w="704" w:type="dxa"/>
            <w:shd w:val="clear" w:color="auto" w:fill="auto"/>
            <w:vAlign w:val="bottom"/>
          </w:tcPr>
          <w:p w14:paraId="10D8BA3D"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481</w:t>
            </w:r>
          </w:p>
        </w:tc>
        <w:tc>
          <w:tcPr>
            <w:tcW w:w="851" w:type="dxa"/>
            <w:shd w:val="clear" w:color="auto" w:fill="auto"/>
            <w:vAlign w:val="bottom"/>
          </w:tcPr>
          <w:p w14:paraId="656D75D9"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540</w:t>
            </w:r>
          </w:p>
        </w:tc>
        <w:tc>
          <w:tcPr>
            <w:tcW w:w="850" w:type="dxa"/>
            <w:shd w:val="clear" w:color="auto" w:fill="auto"/>
            <w:vAlign w:val="bottom"/>
          </w:tcPr>
          <w:p w14:paraId="334EEECF"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564</w:t>
            </w:r>
          </w:p>
        </w:tc>
        <w:tc>
          <w:tcPr>
            <w:tcW w:w="851" w:type="dxa"/>
            <w:shd w:val="clear" w:color="auto" w:fill="auto"/>
            <w:vAlign w:val="bottom"/>
          </w:tcPr>
          <w:p w14:paraId="762C410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536</w:t>
            </w:r>
          </w:p>
        </w:tc>
        <w:tc>
          <w:tcPr>
            <w:tcW w:w="707" w:type="dxa"/>
            <w:shd w:val="clear" w:color="auto" w:fill="auto"/>
            <w:vAlign w:val="bottom"/>
          </w:tcPr>
          <w:p w14:paraId="1AC7B4D6"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562</w:t>
            </w:r>
          </w:p>
        </w:tc>
      </w:tr>
      <w:tr w:rsidR="00AC4C9D" w:rsidRPr="00042B06" w14:paraId="52CDBA5C" w14:textId="77777777" w:rsidTr="00141EE1">
        <w:tc>
          <w:tcPr>
            <w:tcW w:w="3407" w:type="dxa"/>
            <w:shd w:val="clear" w:color="auto" w:fill="auto"/>
            <w:hideMark/>
          </w:tcPr>
          <w:p w14:paraId="6623EE87"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 xml:space="preserve">Публикация оскорблений или негативных замечаний </w:t>
            </w:r>
          </w:p>
        </w:tc>
        <w:tc>
          <w:tcPr>
            <w:tcW w:w="704" w:type="dxa"/>
            <w:shd w:val="clear" w:color="auto" w:fill="auto"/>
            <w:vAlign w:val="bottom"/>
          </w:tcPr>
          <w:p w14:paraId="0B828C62"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w:t>
            </w:r>
          </w:p>
        </w:tc>
        <w:tc>
          <w:tcPr>
            <w:tcW w:w="851" w:type="dxa"/>
            <w:shd w:val="clear" w:color="auto" w:fill="auto"/>
            <w:vAlign w:val="bottom"/>
          </w:tcPr>
          <w:p w14:paraId="2A504F30"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w:t>
            </w:r>
          </w:p>
        </w:tc>
        <w:tc>
          <w:tcPr>
            <w:tcW w:w="850" w:type="dxa"/>
            <w:shd w:val="clear" w:color="auto" w:fill="auto"/>
            <w:vAlign w:val="bottom"/>
          </w:tcPr>
          <w:p w14:paraId="65FAB821"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w:t>
            </w:r>
          </w:p>
        </w:tc>
        <w:tc>
          <w:tcPr>
            <w:tcW w:w="851" w:type="dxa"/>
            <w:shd w:val="clear" w:color="auto" w:fill="auto"/>
            <w:vAlign w:val="bottom"/>
          </w:tcPr>
          <w:p w14:paraId="5E76C611"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w:t>
            </w:r>
          </w:p>
        </w:tc>
        <w:tc>
          <w:tcPr>
            <w:tcW w:w="707" w:type="dxa"/>
            <w:shd w:val="clear" w:color="auto" w:fill="auto"/>
            <w:vAlign w:val="bottom"/>
          </w:tcPr>
          <w:p w14:paraId="0D997297"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w:t>
            </w:r>
          </w:p>
        </w:tc>
      </w:tr>
      <w:tr w:rsidR="00AC4C9D" w:rsidRPr="00042B06" w14:paraId="5FCE3874" w14:textId="77777777" w:rsidTr="00141EE1">
        <w:tc>
          <w:tcPr>
            <w:tcW w:w="3407" w:type="dxa"/>
            <w:shd w:val="clear" w:color="auto" w:fill="auto"/>
            <w:hideMark/>
          </w:tcPr>
          <w:p w14:paraId="39733B68"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Проституция</w:t>
            </w:r>
          </w:p>
        </w:tc>
        <w:tc>
          <w:tcPr>
            <w:tcW w:w="704" w:type="dxa"/>
            <w:shd w:val="clear" w:color="auto" w:fill="auto"/>
            <w:vAlign w:val="bottom"/>
          </w:tcPr>
          <w:p w14:paraId="14BAD269"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37</w:t>
            </w:r>
          </w:p>
        </w:tc>
        <w:tc>
          <w:tcPr>
            <w:tcW w:w="851" w:type="dxa"/>
            <w:shd w:val="clear" w:color="auto" w:fill="auto"/>
            <w:vAlign w:val="bottom"/>
          </w:tcPr>
          <w:p w14:paraId="5E26C083"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59</w:t>
            </w:r>
          </w:p>
        </w:tc>
        <w:tc>
          <w:tcPr>
            <w:tcW w:w="850" w:type="dxa"/>
            <w:shd w:val="clear" w:color="auto" w:fill="auto"/>
            <w:vAlign w:val="bottom"/>
          </w:tcPr>
          <w:p w14:paraId="0FB44E8A"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56</w:t>
            </w:r>
          </w:p>
        </w:tc>
        <w:tc>
          <w:tcPr>
            <w:tcW w:w="851" w:type="dxa"/>
            <w:shd w:val="clear" w:color="auto" w:fill="auto"/>
            <w:vAlign w:val="bottom"/>
          </w:tcPr>
          <w:p w14:paraId="1335BBA8"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53</w:t>
            </w:r>
          </w:p>
        </w:tc>
        <w:tc>
          <w:tcPr>
            <w:tcW w:w="707" w:type="dxa"/>
            <w:shd w:val="clear" w:color="auto" w:fill="auto"/>
            <w:vAlign w:val="bottom"/>
          </w:tcPr>
          <w:p w14:paraId="0F6CE65D"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12</w:t>
            </w:r>
          </w:p>
        </w:tc>
      </w:tr>
      <w:tr w:rsidR="00AC4C9D" w:rsidRPr="00042B06" w14:paraId="596EBD85" w14:textId="77777777" w:rsidTr="00141EE1">
        <w:tc>
          <w:tcPr>
            <w:tcW w:w="3407" w:type="dxa"/>
            <w:tcBorders>
              <w:bottom w:val="single" w:sz="4" w:space="0" w:color="auto"/>
            </w:tcBorders>
            <w:shd w:val="clear" w:color="auto" w:fill="auto"/>
            <w:noWrap/>
            <w:hideMark/>
          </w:tcPr>
          <w:p w14:paraId="05589C9A" w14:textId="77777777" w:rsidR="00AC4C9D" w:rsidRPr="00042B06" w:rsidRDefault="00AC4C9D" w:rsidP="00042B06">
            <w:pPr>
              <w:suppressAutoHyphens w:val="0"/>
              <w:spacing w:before="40" w:after="40" w:line="220" w:lineRule="exact"/>
              <w:rPr>
                <w:rFonts w:cs="Times New Roman"/>
                <w:sz w:val="18"/>
              </w:rPr>
            </w:pPr>
            <w:r w:rsidRPr="00042B06">
              <w:rPr>
                <w:rFonts w:cs="Times New Roman"/>
                <w:sz w:val="18"/>
              </w:rPr>
              <w:t>Другие правонарушения</w:t>
            </w:r>
          </w:p>
        </w:tc>
        <w:tc>
          <w:tcPr>
            <w:tcW w:w="704" w:type="dxa"/>
            <w:tcBorders>
              <w:bottom w:val="single" w:sz="4" w:space="0" w:color="auto"/>
            </w:tcBorders>
            <w:shd w:val="clear" w:color="auto" w:fill="auto"/>
            <w:vAlign w:val="bottom"/>
          </w:tcPr>
          <w:p w14:paraId="337C66FC"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345</w:t>
            </w:r>
          </w:p>
        </w:tc>
        <w:tc>
          <w:tcPr>
            <w:tcW w:w="851" w:type="dxa"/>
            <w:tcBorders>
              <w:bottom w:val="single" w:sz="4" w:space="0" w:color="auto"/>
            </w:tcBorders>
            <w:shd w:val="clear" w:color="auto" w:fill="auto"/>
            <w:vAlign w:val="bottom"/>
          </w:tcPr>
          <w:p w14:paraId="46879D60"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348</w:t>
            </w:r>
          </w:p>
        </w:tc>
        <w:tc>
          <w:tcPr>
            <w:tcW w:w="850" w:type="dxa"/>
            <w:tcBorders>
              <w:bottom w:val="single" w:sz="4" w:space="0" w:color="auto"/>
            </w:tcBorders>
            <w:shd w:val="clear" w:color="auto" w:fill="auto"/>
            <w:vAlign w:val="bottom"/>
          </w:tcPr>
          <w:p w14:paraId="5BAD3ED2"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241</w:t>
            </w:r>
          </w:p>
        </w:tc>
        <w:tc>
          <w:tcPr>
            <w:tcW w:w="851" w:type="dxa"/>
            <w:tcBorders>
              <w:bottom w:val="single" w:sz="4" w:space="0" w:color="auto"/>
            </w:tcBorders>
            <w:shd w:val="clear" w:color="auto" w:fill="auto"/>
            <w:vAlign w:val="bottom"/>
          </w:tcPr>
          <w:p w14:paraId="204FDB0D"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183</w:t>
            </w:r>
          </w:p>
        </w:tc>
        <w:tc>
          <w:tcPr>
            <w:tcW w:w="707" w:type="dxa"/>
            <w:tcBorders>
              <w:bottom w:val="single" w:sz="4" w:space="0" w:color="auto"/>
            </w:tcBorders>
            <w:shd w:val="clear" w:color="auto" w:fill="auto"/>
            <w:vAlign w:val="bottom"/>
          </w:tcPr>
          <w:p w14:paraId="3293569E" w14:textId="77777777" w:rsidR="00AC4C9D" w:rsidRPr="00042B06" w:rsidRDefault="00AC4C9D" w:rsidP="00042B06">
            <w:pPr>
              <w:suppressAutoHyphens w:val="0"/>
              <w:spacing w:before="40" w:after="40" w:line="220" w:lineRule="exact"/>
              <w:jc w:val="right"/>
              <w:rPr>
                <w:rFonts w:cs="Times New Roman"/>
                <w:sz w:val="18"/>
              </w:rPr>
            </w:pPr>
            <w:r w:rsidRPr="00042B06">
              <w:rPr>
                <w:rFonts w:cs="Times New Roman"/>
                <w:sz w:val="18"/>
              </w:rPr>
              <w:t>178</w:t>
            </w:r>
          </w:p>
        </w:tc>
      </w:tr>
      <w:tr w:rsidR="00AC4C9D" w:rsidRPr="00042B06" w14:paraId="0F159B7C" w14:textId="77777777" w:rsidTr="00141EE1">
        <w:tc>
          <w:tcPr>
            <w:tcW w:w="3407" w:type="dxa"/>
            <w:tcBorders>
              <w:top w:val="single" w:sz="4" w:space="0" w:color="auto"/>
              <w:bottom w:val="single" w:sz="12" w:space="0" w:color="auto"/>
            </w:tcBorders>
            <w:shd w:val="clear" w:color="auto" w:fill="auto"/>
            <w:noWrap/>
            <w:hideMark/>
          </w:tcPr>
          <w:p w14:paraId="08697428" w14:textId="77777777" w:rsidR="00AC4C9D" w:rsidRPr="00042B06" w:rsidRDefault="00AC4C9D" w:rsidP="00042B06">
            <w:pPr>
              <w:suppressAutoHyphens w:val="0"/>
              <w:spacing w:before="80" w:after="80" w:line="220" w:lineRule="exact"/>
              <w:ind w:firstLine="286"/>
              <w:rPr>
                <w:rFonts w:cs="Times New Roman"/>
                <w:b/>
                <w:bCs/>
                <w:sz w:val="18"/>
              </w:rPr>
            </w:pPr>
            <w:r w:rsidRPr="00042B06">
              <w:rPr>
                <w:rFonts w:cs="Times New Roman"/>
                <w:b/>
                <w:bCs/>
                <w:sz w:val="18"/>
              </w:rPr>
              <w:t>Всего</w:t>
            </w:r>
          </w:p>
        </w:tc>
        <w:tc>
          <w:tcPr>
            <w:tcW w:w="704" w:type="dxa"/>
            <w:tcBorders>
              <w:top w:val="single" w:sz="4" w:space="0" w:color="auto"/>
              <w:bottom w:val="single" w:sz="12" w:space="0" w:color="auto"/>
            </w:tcBorders>
            <w:shd w:val="clear" w:color="auto" w:fill="auto"/>
            <w:vAlign w:val="bottom"/>
          </w:tcPr>
          <w:p w14:paraId="5099D808" w14:textId="531B62DD" w:rsidR="00AC4C9D" w:rsidRPr="00042B06" w:rsidRDefault="00AC4C9D" w:rsidP="00042B06">
            <w:pPr>
              <w:suppressAutoHyphens w:val="0"/>
              <w:spacing w:before="80" w:after="80" w:line="220" w:lineRule="exact"/>
              <w:jc w:val="right"/>
              <w:rPr>
                <w:rFonts w:cs="Times New Roman"/>
                <w:b/>
                <w:bCs/>
                <w:sz w:val="18"/>
              </w:rPr>
            </w:pPr>
            <w:r w:rsidRPr="00042B06">
              <w:rPr>
                <w:rFonts w:cs="Times New Roman"/>
                <w:b/>
                <w:bCs/>
                <w:sz w:val="18"/>
              </w:rPr>
              <w:t>7</w:t>
            </w:r>
            <w:r w:rsidR="002C476E">
              <w:rPr>
                <w:rFonts w:cs="Times New Roman"/>
                <w:b/>
                <w:bCs/>
                <w:sz w:val="18"/>
              </w:rPr>
              <w:t xml:space="preserve"> </w:t>
            </w:r>
            <w:r w:rsidRPr="00042B06">
              <w:rPr>
                <w:rFonts w:cs="Times New Roman"/>
                <w:b/>
                <w:bCs/>
                <w:sz w:val="18"/>
              </w:rPr>
              <w:t>942</w:t>
            </w:r>
          </w:p>
        </w:tc>
        <w:tc>
          <w:tcPr>
            <w:tcW w:w="851" w:type="dxa"/>
            <w:tcBorders>
              <w:top w:val="single" w:sz="4" w:space="0" w:color="auto"/>
              <w:bottom w:val="single" w:sz="12" w:space="0" w:color="auto"/>
            </w:tcBorders>
            <w:shd w:val="clear" w:color="auto" w:fill="auto"/>
            <w:vAlign w:val="bottom"/>
          </w:tcPr>
          <w:p w14:paraId="390178E8" w14:textId="5CACAAED" w:rsidR="00AC4C9D" w:rsidRPr="00042B06" w:rsidRDefault="00AC4C9D" w:rsidP="00042B06">
            <w:pPr>
              <w:suppressAutoHyphens w:val="0"/>
              <w:spacing w:before="80" w:after="80" w:line="220" w:lineRule="exact"/>
              <w:jc w:val="right"/>
              <w:rPr>
                <w:rFonts w:cs="Times New Roman"/>
                <w:b/>
                <w:bCs/>
                <w:sz w:val="18"/>
              </w:rPr>
            </w:pPr>
            <w:r w:rsidRPr="00042B06">
              <w:rPr>
                <w:rFonts w:cs="Times New Roman"/>
                <w:b/>
                <w:bCs/>
                <w:sz w:val="18"/>
              </w:rPr>
              <w:t>8</w:t>
            </w:r>
            <w:r w:rsidR="002C476E">
              <w:rPr>
                <w:rFonts w:cs="Times New Roman"/>
                <w:b/>
                <w:bCs/>
                <w:sz w:val="18"/>
              </w:rPr>
              <w:t xml:space="preserve"> </w:t>
            </w:r>
            <w:r w:rsidRPr="00042B06">
              <w:rPr>
                <w:rFonts w:cs="Times New Roman"/>
                <w:b/>
                <w:bCs/>
                <w:sz w:val="18"/>
              </w:rPr>
              <w:t>097</w:t>
            </w:r>
          </w:p>
        </w:tc>
        <w:tc>
          <w:tcPr>
            <w:tcW w:w="850" w:type="dxa"/>
            <w:tcBorders>
              <w:top w:val="single" w:sz="4" w:space="0" w:color="auto"/>
              <w:bottom w:val="single" w:sz="12" w:space="0" w:color="auto"/>
            </w:tcBorders>
            <w:shd w:val="clear" w:color="auto" w:fill="auto"/>
            <w:vAlign w:val="bottom"/>
          </w:tcPr>
          <w:p w14:paraId="0888397F" w14:textId="6726337E" w:rsidR="00AC4C9D" w:rsidRPr="00042B06" w:rsidRDefault="00AC4C9D" w:rsidP="00042B06">
            <w:pPr>
              <w:suppressAutoHyphens w:val="0"/>
              <w:spacing w:before="80" w:after="80" w:line="220" w:lineRule="exact"/>
              <w:jc w:val="right"/>
              <w:rPr>
                <w:rFonts w:cs="Times New Roman"/>
                <w:b/>
                <w:bCs/>
                <w:sz w:val="18"/>
              </w:rPr>
            </w:pPr>
            <w:r w:rsidRPr="00042B06">
              <w:rPr>
                <w:rFonts w:cs="Times New Roman"/>
                <w:b/>
                <w:bCs/>
                <w:sz w:val="18"/>
              </w:rPr>
              <w:t>7</w:t>
            </w:r>
            <w:r w:rsidR="002C476E">
              <w:rPr>
                <w:rFonts w:cs="Times New Roman"/>
                <w:b/>
                <w:bCs/>
                <w:sz w:val="18"/>
              </w:rPr>
              <w:t xml:space="preserve"> </w:t>
            </w:r>
            <w:r w:rsidRPr="00042B06">
              <w:rPr>
                <w:rFonts w:cs="Times New Roman"/>
                <w:b/>
                <w:bCs/>
                <w:sz w:val="18"/>
              </w:rPr>
              <w:t>333</w:t>
            </w:r>
          </w:p>
        </w:tc>
        <w:tc>
          <w:tcPr>
            <w:tcW w:w="851" w:type="dxa"/>
            <w:tcBorders>
              <w:top w:val="single" w:sz="4" w:space="0" w:color="auto"/>
              <w:bottom w:val="single" w:sz="12" w:space="0" w:color="auto"/>
            </w:tcBorders>
            <w:shd w:val="clear" w:color="auto" w:fill="auto"/>
            <w:vAlign w:val="bottom"/>
          </w:tcPr>
          <w:p w14:paraId="6D126F1D" w14:textId="3F924A1B" w:rsidR="00AC4C9D" w:rsidRPr="00042B06" w:rsidRDefault="00AC4C9D" w:rsidP="00042B06">
            <w:pPr>
              <w:suppressAutoHyphens w:val="0"/>
              <w:spacing w:before="80" w:after="80" w:line="220" w:lineRule="exact"/>
              <w:jc w:val="right"/>
              <w:rPr>
                <w:rFonts w:cs="Times New Roman"/>
                <w:b/>
                <w:bCs/>
                <w:sz w:val="18"/>
              </w:rPr>
            </w:pPr>
            <w:r w:rsidRPr="00042B06">
              <w:rPr>
                <w:rFonts w:cs="Times New Roman"/>
                <w:b/>
                <w:bCs/>
                <w:sz w:val="18"/>
              </w:rPr>
              <w:t>6</w:t>
            </w:r>
            <w:r w:rsidR="002C476E">
              <w:rPr>
                <w:rFonts w:cs="Times New Roman"/>
                <w:b/>
                <w:bCs/>
                <w:sz w:val="18"/>
              </w:rPr>
              <w:t xml:space="preserve"> </w:t>
            </w:r>
            <w:r w:rsidRPr="00042B06">
              <w:rPr>
                <w:rFonts w:cs="Times New Roman"/>
                <w:b/>
                <w:bCs/>
                <w:sz w:val="18"/>
              </w:rPr>
              <w:t>812</w:t>
            </w:r>
          </w:p>
        </w:tc>
        <w:tc>
          <w:tcPr>
            <w:tcW w:w="707" w:type="dxa"/>
            <w:tcBorders>
              <w:top w:val="single" w:sz="4" w:space="0" w:color="auto"/>
              <w:bottom w:val="single" w:sz="12" w:space="0" w:color="auto"/>
            </w:tcBorders>
            <w:shd w:val="clear" w:color="auto" w:fill="auto"/>
            <w:vAlign w:val="bottom"/>
          </w:tcPr>
          <w:p w14:paraId="773D8B4A" w14:textId="6A31C5C6" w:rsidR="00AC4C9D" w:rsidRPr="00042B06" w:rsidRDefault="00AC4C9D" w:rsidP="00042B06">
            <w:pPr>
              <w:suppressAutoHyphens w:val="0"/>
              <w:spacing w:before="80" w:after="80" w:line="220" w:lineRule="exact"/>
              <w:jc w:val="right"/>
              <w:rPr>
                <w:rFonts w:cs="Times New Roman"/>
                <w:b/>
                <w:bCs/>
                <w:sz w:val="18"/>
              </w:rPr>
            </w:pPr>
            <w:r w:rsidRPr="00042B06">
              <w:rPr>
                <w:rFonts w:cs="Times New Roman"/>
                <w:b/>
                <w:bCs/>
                <w:sz w:val="18"/>
              </w:rPr>
              <w:t>6</w:t>
            </w:r>
            <w:r w:rsidR="002C476E">
              <w:rPr>
                <w:rFonts w:cs="Times New Roman"/>
                <w:b/>
                <w:bCs/>
                <w:sz w:val="18"/>
              </w:rPr>
              <w:t xml:space="preserve"> </w:t>
            </w:r>
            <w:r w:rsidRPr="00042B06">
              <w:rPr>
                <w:rFonts w:cs="Times New Roman"/>
                <w:b/>
                <w:bCs/>
                <w:sz w:val="18"/>
              </w:rPr>
              <w:t>831</w:t>
            </w:r>
          </w:p>
        </w:tc>
      </w:tr>
    </w:tbl>
    <w:p w14:paraId="5E9F936D" w14:textId="35A3CC7E" w:rsidR="00AC4C9D" w:rsidRPr="00AC4C9D" w:rsidRDefault="00042B06" w:rsidP="00042B06">
      <w:pPr>
        <w:pStyle w:val="H23G"/>
        <w:rPr>
          <w:lang w:val="en-GB"/>
        </w:rPr>
      </w:pPr>
      <w:r>
        <w:tab/>
      </w:r>
      <w:r>
        <w:tab/>
      </w:r>
      <w:r w:rsidR="00AC4C9D" w:rsidRPr="00AC4C9D">
        <w:t>Зарегистрированные тяжкие преступления против женщин</w:t>
      </w:r>
    </w:p>
    <w:tbl>
      <w:tblPr>
        <w:tblW w:w="0" w:type="auto"/>
        <w:tblInd w:w="1134" w:type="dxa"/>
        <w:tblLayout w:type="fixed"/>
        <w:tblCellMar>
          <w:left w:w="0" w:type="dxa"/>
          <w:right w:w="0" w:type="dxa"/>
        </w:tblCellMar>
        <w:tblLook w:val="04A0" w:firstRow="1" w:lastRow="0" w:firstColumn="1" w:lastColumn="0" w:noHBand="0" w:noVBand="1"/>
      </w:tblPr>
      <w:tblGrid>
        <w:gridCol w:w="3407"/>
        <w:gridCol w:w="709"/>
        <w:gridCol w:w="851"/>
        <w:gridCol w:w="850"/>
        <w:gridCol w:w="851"/>
        <w:gridCol w:w="707"/>
      </w:tblGrid>
      <w:tr w:rsidR="00141EE1" w:rsidRPr="00042B06" w14:paraId="44311576" w14:textId="77777777" w:rsidTr="00141EE1">
        <w:trPr>
          <w:tblHeader/>
        </w:trPr>
        <w:tc>
          <w:tcPr>
            <w:tcW w:w="3407" w:type="dxa"/>
            <w:vMerge w:val="restart"/>
            <w:tcBorders>
              <w:top w:val="single" w:sz="4" w:space="0" w:color="auto"/>
            </w:tcBorders>
            <w:shd w:val="clear" w:color="auto" w:fill="auto"/>
            <w:vAlign w:val="bottom"/>
          </w:tcPr>
          <w:p w14:paraId="158D7871" w14:textId="77777777" w:rsidR="00141EE1" w:rsidRPr="00042B06" w:rsidRDefault="00141EE1" w:rsidP="00EA38AB">
            <w:pPr>
              <w:suppressAutoHyphens w:val="0"/>
              <w:spacing w:before="80" w:after="80" w:line="200" w:lineRule="exact"/>
              <w:rPr>
                <w:rFonts w:cs="Times New Roman"/>
                <w:i/>
                <w:sz w:val="16"/>
                <w:cs/>
              </w:rPr>
            </w:pPr>
            <w:r w:rsidRPr="00042B06">
              <w:rPr>
                <w:rFonts w:cs="Times New Roman"/>
                <w:i/>
                <w:sz w:val="16"/>
              </w:rPr>
              <w:t>Правонарушение</w:t>
            </w:r>
          </w:p>
        </w:tc>
        <w:tc>
          <w:tcPr>
            <w:tcW w:w="3963" w:type="dxa"/>
            <w:gridSpan w:val="5"/>
            <w:tcBorders>
              <w:top w:val="single" w:sz="4" w:space="0" w:color="auto"/>
              <w:bottom w:val="single" w:sz="4" w:space="0" w:color="auto"/>
            </w:tcBorders>
            <w:shd w:val="clear" w:color="auto" w:fill="auto"/>
            <w:vAlign w:val="bottom"/>
          </w:tcPr>
          <w:p w14:paraId="6F52526D" w14:textId="77777777" w:rsidR="00141EE1" w:rsidRPr="00042B06" w:rsidRDefault="00141EE1" w:rsidP="00EA38AB">
            <w:pPr>
              <w:suppressAutoHyphens w:val="0"/>
              <w:spacing w:before="80" w:after="80" w:line="200" w:lineRule="exact"/>
              <w:ind w:left="28"/>
              <w:jc w:val="center"/>
              <w:rPr>
                <w:rFonts w:cs="Times New Roman"/>
                <w:i/>
                <w:sz w:val="16"/>
                <w:cs/>
              </w:rPr>
            </w:pPr>
            <w:r w:rsidRPr="00042B06">
              <w:rPr>
                <w:rFonts w:cs="Times New Roman"/>
                <w:i/>
                <w:sz w:val="16"/>
              </w:rPr>
              <w:t>Год</w:t>
            </w:r>
          </w:p>
        </w:tc>
      </w:tr>
      <w:tr w:rsidR="00141EE1" w:rsidRPr="00042B06" w14:paraId="5E35E531" w14:textId="77777777" w:rsidTr="00141EE1">
        <w:trPr>
          <w:tblHeader/>
        </w:trPr>
        <w:tc>
          <w:tcPr>
            <w:tcW w:w="3407" w:type="dxa"/>
            <w:vMerge/>
            <w:tcBorders>
              <w:bottom w:val="single" w:sz="12" w:space="0" w:color="auto"/>
            </w:tcBorders>
            <w:shd w:val="clear" w:color="auto" w:fill="auto"/>
            <w:vAlign w:val="bottom"/>
          </w:tcPr>
          <w:p w14:paraId="2A111F11" w14:textId="77777777" w:rsidR="00141EE1" w:rsidRPr="00042B06" w:rsidRDefault="00141EE1" w:rsidP="00EA38AB">
            <w:pPr>
              <w:suppressAutoHyphens w:val="0"/>
              <w:spacing w:before="80" w:after="80" w:line="200" w:lineRule="exact"/>
              <w:rPr>
                <w:rFonts w:cs="Times New Roman"/>
                <w:i/>
                <w:sz w:val="16"/>
              </w:rPr>
            </w:pPr>
          </w:p>
        </w:tc>
        <w:tc>
          <w:tcPr>
            <w:tcW w:w="704" w:type="dxa"/>
            <w:tcBorders>
              <w:top w:val="single" w:sz="4" w:space="0" w:color="auto"/>
              <w:bottom w:val="single" w:sz="12" w:space="0" w:color="auto"/>
            </w:tcBorders>
            <w:shd w:val="clear" w:color="auto" w:fill="auto"/>
            <w:vAlign w:val="bottom"/>
          </w:tcPr>
          <w:p w14:paraId="6DE1A8CA" w14:textId="77777777" w:rsidR="00141EE1" w:rsidRPr="00141EE1" w:rsidRDefault="00141EE1" w:rsidP="00EA38AB">
            <w:pPr>
              <w:suppressAutoHyphens w:val="0"/>
              <w:spacing w:before="80" w:after="80" w:line="200" w:lineRule="exact"/>
              <w:ind w:left="28"/>
              <w:jc w:val="right"/>
              <w:rPr>
                <w:rFonts w:cs="Times New Roman"/>
                <w:i/>
                <w:sz w:val="16"/>
              </w:rPr>
            </w:pPr>
            <w:r w:rsidRPr="00141EE1">
              <w:rPr>
                <w:rFonts w:cs="Times New Roman"/>
                <w:i/>
                <w:sz w:val="16"/>
              </w:rPr>
              <w:t>2016</w:t>
            </w:r>
          </w:p>
        </w:tc>
        <w:tc>
          <w:tcPr>
            <w:tcW w:w="851" w:type="dxa"/>
            <w:tcBorders>
              <w:top w:val="single" w:sz="4" w:space="0" w:color="auto"/>
              <w:bottom w:val="single" w:sz="12" w:space="0" w:color="auto"/>
            </w:tcBorders>
            <w:shd w:val="clear" w:color="auto" w:fill="auto"/>
            <w:vAlign w:val="bottom"/>
          </w:tcPr>
          <w:p w14:paraId="05153084" w14:textId="77777777" w:rsidR="00141EE1" w:rsidRPr="00141EE1" w:rsidRDefault="00141EE1" w:rsidP="00EA38AB">
            <w:pPr>
              <w:suppressAutoHyphens w:val="0"/>
              <w:spacing w:before="80" w:after="80" w:line="200" w:lineRule="exact"/>
              <w:ind w:left="28"/>
              <w:jc w:val="right"/>
              <w:rPr>
                <w:rFonts w:cs="Times New Roman"/>
                <w:i/>
                <w:sz w:val="16"/>
              </w:rPr>
            </w:pPr>
            <w:r w:rsidRPr="00141EE1">
              <w:rPr>
                <w:rFonts w:cs="Times New Roman"/>
                <w:i/>
                <w:sz w:val="16"/>
              </w:rPr>
              <w:t>2017</w:t>
            </w:r>
          </w:p>
        </w:tc>
        <w:tc>
          <w:tcPr>
            <w:tcW w:w="850" w:type="dxa"/>
            <w:tcBorders>
              <w:top w:val="single" w:sz="4" w:space="0" w:color="auto"/>
              <w:bottom w:val="single" w:sz="12" w:space="0" w:color="auto"/>
            </w:tcBorders>
            <w:shd w:val="clear" w:color="auto" w:fill="auto"/>
            <w:vAlign w:val="bottom"/>
          </w:tcPr>
          <w:p w14:paraId="18F2F76C" w14:textId="77777777" w:rsidR="00141EE1" w:rsidRPr="00141EE1" w:rsidRDefault="00141EE1" w:rsidP="00EA38AB">
            <w:pPr>
              <w:suppressAutoHyphens w:val="0"/>
              <w:spacing w:before="80" w:after="80" w:line="200" w:lineRule="exact"/>
              <w:ind w:left="28"/>
              <w:jc w:val="right"/>
              <w:rPr>
                <w:rFonts w:cs="Times New Roman"/>
                <w:i/>
                <w:sz w:val="16"/>
              </w:rPr>
            </w:pPr>
            <w:r w:rsidRPr="00141EE1">
              <w:rPr>
                <w:rFonts w:cs="Times New Roman"/>
                <w:i/>
                <w:sz w:val="16"/>
              </w:rPr>
              <w:t>2018</w:t>
            </w:r>
          </w:p>
        </w:tc>
        <w:tc>
          <w:tcPr>
            <w:tcW w:w="851" w:type="dxa"/>
            <w:tcBorders>
              <w:top w:val="single" w:sz="4" w:space="0" w:color="auto"/>
              <w:bottom w:val="single" w:sz="12" w:space="0" w:color="auto"/>
            </w:tcBorders>
            <w:shd w:val="clear" w:color="auto" w:fill="auto"/>
            <w:vAlign w:val="bottom"/>
          </w:tcPr>
          <w:p w14:paraId="3C0A97F1" w14:textId="77777777" w:rsidR="00141EE1" w:rsidRPr="00141EE1" w:rsidRDefault="00141EE1" w:rsidP="00EA38AB">
            <w:pPr>
              <w:suppressAutoHyphens w:val="0"/>
              <w:spacing w:before="80" w:after="80" w:line="200" w:lineRule="exact"/>
              <w:ind w:left="28"/>
              <w:jc w:val="right"/>
              <w:rPr>
                <w:rFonts w:cs="Times New Roman"/>
                <w:i/>
                <w:sz w:val="16"/>
              </w:rPr>
            </w:pPr>
            <w:r w:rsidRPr="00141EE1">
              <w:rPr>
                <w:rFonts w:cs="Times New Roman"/>
                <w:i/>
                <w:sz w:val="16"/>
              </w:rPr>
              <w:t>2019</w:t>
            </w:r>
          </w:p>
        </w:tc>
        <w:tc>
          <w:tcPr>
            <w:tcW w:w="707" w:type="dxa"/>
            <w:tcBorders>
              <w:top w:val="single" w:sz="4" w:space="0" w:color="auto"/>
              <w:bottom w:val="single" w:sz="12" w:space="0" w:color="auto"/>
            </w:tcBorders>
            <w:shd w:val="clear" w:color="auto" w:fill="auto"/>
            <w:vAlign w:val="bottom"/>
          </w:tcPr>
          <w:p w14:paraId="7D73CABE" w14:textId="77777777" w:rsidR="00141EE1" w:rsidRPr="00141EE1" w:rsidRDefault="00141EE1" w:rsidP="00EA38AB">
            <w:pPr>
              <w:suppressAutoHyphens w:val="0"/>
              <w:spacing w:before="80" w:after="80" w:line="200" w:lineRule="exact"/>
              <w:ind w:left="28"/>
              <w:jc w:val="right"/>
              <w:rPr>
                <w:rFonts w:cs="Times New Roman"/>
                <w:i/>
                <w:sz w:val="16"/>
              </w:rPr>
            </w:pPr>
            <w:r w:rsidRPr="00141EE1">
              <w:rPr>
                <w:rFonts w:cs="Times New Roman"/>
                <w:i/>
                <w:sz w:val="16"/>
              </w:rPr>
              <w:t>2020</w:t>
            </w:r>
          </w:p>
        </w:tc>
      </w:tr>
      <w:tr w:rsidR="00042B06" w:rsidRPr="00042B06" w14:paraId="6A89C0E3" w14:textId="77777777" w:rsidTr="00141EE1">
        <w:tc>
          <w:tcPr>
            <w:tcW w:w="3402" w:type="dxa"/>
            <w:shd w:val="clear" w:color="auto" w:fill="auto"/>
            <w:hideMark/>
          </w:tcPr>
          <w:p w14:paraId="3D3057AB"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Убийство</w:t>
            </w:r>
          </w:p>
        </w:tc>
        <w:tc>
          <w:tcPr>
            <w:tcW w:w="709" w:type="dxa"/>
            <w:shd w:val="clear" w:color="auto" w:fill="auto"/>
            <w:vAlign w:val="bottom"/>
          </w:tcPr>
          <w:p w14:paraId="02A01D3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81</w:t>
            </w:r>
          </w:p>
        </w:tc>
        <w:tc>
          <w:tcPr>
            <w:tcW w:w="851" w:type="dxa"/>
            <w:shd w:val="clear" w:color="auto" w:fill="auto"/>
            <w:vAlign w:val="bottom"/>
          </w:tcPr>
          <w:p w14:paraId="538D24D0"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75</w:t>
            </w:r>
          </w:p>
        </w:tc>
        <w:tc>
          <w:tcPr>
            <w:tcW w:w="850" w:type="dxa"/>
            <w:shd w:val="clear" w:color="auto" w:fill="auto"/>
            <w:vAlign w:val="bottom"/>
          </w:tcPr>
          <w:p w14:paraId="68CA1FFF"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96</w:t>
            </w:r>
          </w:p>
        </w:tc>
        <w:tc>
          <w:tcPr>
            <w:tcW w:w="851" w:type="dxa"/>
            <w:shd w:val="clear" w:color="auto" w:fill="auto"/>
            <w:vAlign w:val="bottom"/>
          </w:tcPr>
          <w:p w14:paraId="2D3A61B7"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96</w:t>
            </w:r>
          </w:p>
        </w:tc>
        <w:tc>
          <w:tcPr>
            <w:tcW w:w="707" w:type="dxa"/>
            <w:shd w:val="clear" w:color="auto" w:fill="auto"/>
            <w:vAlign w:val="bottom"/>
          </w:tcPr>
          <w:p w14:paraId="33C3686C"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74</w:t>
            </w:r>
          </w:p>
        </w:tc>
      </w:tr>
      <w:tr w:rsidR="00042B06" w:rsidRPr="00042B06" w14:paraId="5E094993" w14:textId="77777777" w:rsidTr="00141EE1">
        <w:tc>
          <w:tcPr>
            <w:tcW w:w="3402" w:type="dxa"/>
            <w:shd w:val="clear" w:color="auto" w:fill="auto"/>
            <w:hideMark/>
          </w:tcPr>
          <w:p w14:paraId="41B9B382"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Покушение на убийство</w:t>
            </w:r>
          </w:p>
        </w:tc>
        <w:tc>
          <w:tcPr>
            <w:tcW w:w="709" w:type="dxa"/>
            <w:shd w:val="clear" w:color="auto" w:fill="auto"/>
            <w:vAlign w:val="bottom"/>
          </w:tcPr>
          <w:p w14:paraId="0C286369"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24</w:t>
            </w:r>
          </w:p>
        </w:tc>
        <w:tc>
          <w:tcPr>
            <w:tcW w:w="851" w:type="dxa"/>
            <w:shd w:val="clear" w:color="auto" w:fill="auto"/>
            <w:vAlign w:val="bottom"/>
          </w:tcPr>
          <w:p w14:paraId="047A7D2D"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15</w:t>
            </w:r>
          </w:p>
        </w:tc>
        <w:tc>
          <w:tcPr>
            <w:tcW w:w="850" w:type="dxa"/>
            <w:shd w:val="clear" w:color="auto" w:fill="auto"/>
            <w:vAlign w:val="bottom"/>
          </w:tcPr>
          <w:p w14:paraId="6A20EC81"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09</w:t>
            </w:r>
          </w:p>
        </w:tc>
        <w:tc>
          <w:tcPr>
            <w:tcW w:w="851" w:type="dxa"/>
            <w:shd w:val="clear" w:color="auto" w:fill="auto"/>
            <w:vAlign w:val="bottom"/>
          </w:tcPr>
          <w:p w14:paraId="0C1E03CF"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w:t>
            </w:r>
          </w:p>
        </w:tc>
        <w:tc>
          <w:tcPr>
            <w:tcW w:w="707" w:type="dxa"/>
            <w:shd w:val="clear" w:color="auto" w:fill="auto"/>
            <w:vAlign w:val="bottom"/>
          </w:tcPr>
          <w:p w14:paraId="7684C1BC"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16</w:t>
            </w:r>
          </w:p>
        </w:tc>
      </w:tr>
      <w:tr w:rsidR="00042B06" w:rsidRPr="00042B06" w14:paraId="797161FA" w14:textId="77777777" w:rsidTr="00141EE1">
        <w:tc>
          <w:tcPr>
            <w:tcW w:w="3402" w:type="dxa"/>
            <w:shd w:val="clear" w:color="auto" w:fill="auto"/>
            <w:hideMark/>
          </w:tcPr>
          <w:p w14:paraId="2558650B"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Нанесение тяжелых травм</w:t>
            </w:r>
          </w:p>
        </w:tc>
        <w:tc>
          <w:tcPr>
            <w:tcW w:w="709" w:type="dxa"/>
            <w:shd w:val="clear" w:color="auto" w:fill="auto"/>
            <w:vAlign w:val="bottom"/>
          </w:tcPr>
          <w:p w14:paraId="4B292C44"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276</w:t>
            </w:r>
          </w:p>
        </w:tc>
        <w:tc>
          <w:tcPr>
            <w:tcW w:w="851" w:type="dxa"/>
            <w:shd w:val="clear" w:color="auto" w:fill="auto"/>
            <w:vAlign w:val="bottom"/>
          </w:tcPr>
          <w:p w14:paraId="0593FB4F"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284</w:t>
            </w:r>
          </w:p>
        </w:tc>
        <w:tc>
          <w:tcPr>
            <w:tcW w:w="850" w:type="dxa"/>
            <w:shd w:val="clear" w:color="auto" w:fill="auto"/>
            <w:vAlign w:val="bottom"/>
          </w:tcPr>
          <w:p w14:paraId="191CA792"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261</w:t>
            </w:r>
          </w:p>
        </w:tc>
        <w:tc>
          <w:tcPr>
            <w:tcW w:w="851" w:type="dxa"/>
            <w:shd w:val="clear" w:color="auto" w:fill="auto"/>
            <w:vAlign w:val="bottom"/>
          </w:tcPr>
          <w:p w14:paraId="7B554368"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236</w:t>
            </w:r>
          </w:p>
        </w:tc>
        <w:tc>
          <w:tcPr>
            <w:tcW w:w="707" w:type="dxa"/>
            <w:shd w:val="clear" w:color="auto" w:fill="auto"/>
            <w:vAlign w:val="bottom"/>
          </w:tcPr>
          <w:p w14:paraId="1107F5E7"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180</w:t>
            </w:r>
          </w:p>
        </w:tc>
      </w:tr>
      <w:tr w:rsidR="00042B06" w:rsidRPr="00042B06" w14:paraId="35B22083" w14:textId="77777777" w:rsidTr="00141EE1">
        <w:tc>
          <w:tcPr>
            <w:tcW w:w="3402" w:type="dxa"/>
            <w:shd w:val="clear" w:color="auto" w:fill="auto"/>
            <w:hideMark/>
          </w:tcPr>
          <w:p w14:paraId="0DC8A378"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Похищение</w:t>
            </w:r>
          </w:p>
        </w:tc>
        <w:tc>
          <w:tcPr>
            <w:tcW w:w="709" w:type="dxa"/>
            <w:shd w:val="clear" w:color="auto" w:fill="auto"/>
            <w:vAlign w:val="bottom"/>
          </w:tcPr>
          <w:p w14:paraId="6533D89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98</w:t>
            </w:r>
          </w:p>
        </w:tc>
        <w:tc>
          <w:tcPr>
            <w:tcW w:w="851" w:type="dxa"/>
            <w:shd w:val="clear" w:color="auto" w:fill="auto"/>
            <w:vAlign w:val="bottom"/>
          </w:tcPr>
          <w:p w14:paraId="1108A97E"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76</w:t>
            </w:r>
          </w:p>
        </w:tc>
        <w:tc>
          <w:tcPr>
            <w:tcW w:w="850" w:type="dxa"/>
            <w:shd w:val="clear" w:color="auto" w:fill="auto"/>
            <w:vAlign w:val="bottom"/>
          </w:tcPr>
          <w:p w14:paraId="145B06B1"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69</w:t>
            </w:r>
          </w:p>
        </w:tc>
        <w:tc>
          <w:tcPr>
            <w:tcW w:w="851" w:type="dxa"/>
            <w:shd w:val="clear" w:color="auto" w:fill="auto"/>
            <w:vAlign w:val="bottom"/>
          </w:tcPr>
          <w:p w14:paraId="031C657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53</w:t>
            </w:r>
          </w:p>
        </w:tc>
        <w:tc>
          <w:tcPr>
            <w:tcW w:w="707" w:type="dxa"/>
            <w:shd w:val="clear" w:color="auto" w:fill="auto"/>
            <w:vAlign w:val="bottom"/>
          </w:tcPr>
          <w:p w14:paraId="736CF2F9"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37</w:t>
            </w:r>
          </w:p>
        </w:tc>
      </w:tr>
      <w:tr w:rsidR="00042B06" w:rsidRPr="00042B06" w14:paraId="67C195AD" w14:textId="77777777" w:rsidTr="00141EE1">
        <w:tc>
          <w:tcPr>
            <w:tcW w:w="3402" w:type="dxa"/>
            <w:shd w:val="clear" w:color="auto" w:fill="auto"/>
            <w:hideMark/>
          </w:tcPr>
          <w:p w14:paraId="0D961B48"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Изнасилование</w:t>
            </w:r>
          </w:p>
        </w:tc>
        <w:tc>
          <w:tcPr>
            <w:tcW w:w="709" w:type="dxa"/>
            <w:shd w:val="clear" w:color="auto" w:fill="auto"/>
            <w:vAlign w:val="bottom"/>
          </w:tcPr>
          <w:p w14:paraId="52A15CE4"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273</w:t>
            </w:r>
          </w:p>
        </w:tc>
        <w:tc>
          <w:tcPr>
            <w:tcW w:w="851" w:type="dxa"/>
            <w:shd w:val="clear" w:color="auto" w:fill="auto"/>
            <w:vAlign w:val="bottom"/>
          </w:tcPr>
          <w:p w14:paraId="13757876"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220</w:t>
            </w:r>
          </w:p>
        </w:tc>
        <w:tc>
          <w:tcPr>
            <w:tcW w:w="850" w:type="dxa"/>
            <w:shd w:val="clear" w:color="auto" w:fill="auto"/>
            <w:vAlign w:val="bottom"/>
          </w:tcPr>
          <w:p w14:paraId="1C9B1458"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252</w:t>
            </w:r>
          </w:p>
        </w:tc>
        <w:tc>
          <w:tcPr>
            <w:tcW w:w="851" w:type="dxa"/>
            <w:shd w:val="clear" w:color="auto" w:fill="auto"/>
            <w:vAlign w:val="bottom"/>
          </w:tcPr>
          <w:p w14:paraId="046846C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188</w:t>
            </w:r>
          </w:p>
        </w:tc>
        <w:tc>
          <w:tcPr>
            <w:tcW w:w="707" w:type="dxa"/>
            <w:shd w:val="clear" w:color="auto" w:fill="auto"/>
            <w:vAlign w:val="bottom"/>
          </w:tcPr>
          <w:p w14:paraId="2F6F9C07"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215</w:t>
            </w:r>
          </w:p>
        </w:tc>
      </w:tr>
      <w:tr w:rsidR="00042B06" w:rsidRPr="00042B06" w14:paraId="62AF260F" w14:textId="77777777" w:rsidTr="00141EE1">
        <w:tc>
          <w:tcPr>
            <w:tcW w:w="3402" w:type="dxa"/>
            <w:shd w:val="clear" w:color="auto" w:fill="auto"/>
            <w:hideMark/>
          </w:tcPr>
          <w:p w14:paraId="08980596"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Инцест или попытка инцеста</w:t>
            </w:r>
          </w:p>
        </w:tc>
        <w:tc>
          <w:tcPr>
            <w:tcW w:w="709" w:type="dxa"/>
            <w:shd w:val="clear" w:color="auto" w:fill="auto"/>
            <w:vAlign w:val="bottom"/>
          </w:tcPr>
          <w:p w14:paraId="4B1B0902"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4</w:t>
            </w:r>
          </w:p>
        </w:tc>
        <w:tc>
          <w:tcPr>
            <w:tcW w:w="851" w:type="dxa"/>
            <w:shd w:val="clear" w:color="auto" w:fill="auto"/>
            <w:vAlign w:val="bottom"/>
          </w:tcPr>
          <w:p w14:paraId="6735706F"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w:t>
            </w:r>
          </w:p>
        </w:tc>
        <w:tc>
          <w:tcPr>
            <w:tcW w:w="850" w:type="dxa"/>
            <w:shd w:val="clear" w:color="auto" w:fill="auto"/>
            <w:vAlign w:val="bottom"/>
          </w:tcPr>
          <w:p w14:paraId="082742F2"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4</w:t>
            </w:r>
          </w:p>
        </w:tc>
        <w:tc>
          <w:tcPr>
            <w:tcW w:w="851" w:type="dxa"/>
            <w:shd w:val="clear" w:color="auto" w:fill="auto"/>
            <w:vAlign w:val="bottom"/>
          </w:tcPr>
          <w:p w14:paraId="653FF19D"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10</w:t>
            </w:r>
          </w:p>
        </w:tc>
        <w:tc>
          <w:tcPr>
            <w:tcW w:w="707" w:type="dxa"/>
            <w:shd w:val="clear" w:color="auto" w:fill="auto"/>
            <w:vAlign w:val="bottom"/>
          </w:tcPr>
          <w:p w14:paraId="6124FA9C"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8</w:t>
            </w:r>
          </w:p>
        </w:tc>
      </w:tr>
      <w:tr w:rsidR="00042B06" w:rsidRPr="00042B06" w14:paraId="3CCBA6AB" w14:textId="77777777" w:rsidTr="00141EE1">
        <w:tc>
          <w:tcPr>
            <w:tcW w:w="3402" w:type="dxa"/>
            <w:shd w:val="clear" w:color="auto" w:fill="auto"/>
            <w:hideMark/>
          </w:tcPr>
          <w:p w14:paraId="74540329"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Контрабанда</w:t>
            </w:r>
          </w:p>
        </w:tc>
        <w:tc>
          <w:tcPr>
            <w:tcW w:w="709" w:type="dxa"/>
            <w:shd w:val="clear" w:color="auto" w:fill="auto"/>
            <w:vAlign w:val="bottom"/>
          </w:tcPr>
          <w:p w14:paraId="560A2372"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w:t>
            </w:r>
          </w:p>
        </w:tc>
        <w:tc>
          <w:tcPr>
            <w:tcW w:w="851" w:type="dxa"/>
            <w:shd w:val="clear" w:color="auto" w:fill="auto"/>
            <w:vAlign w:val="bottom"/>
          </w:tcPr>
          <w:p w14:paraId="5DFEA773"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w:t>
            </w:r>
          </w:p>
        </w:tc>
        <w:tc>
          <w:tcPr>
            <w:tcW w:w="850" w:type="dxa"/>
            <w:shd w:val="clear" w:color="auto" w:fill="auto"/>
            <w:vAlign w:val="bottom"/>
          </w:tcPr>
          <w:p w14:paraId="0D6ADB38"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w:t>
            </w:r>
          </w:p>
        </w:tc>
        <w:tc>
          <w:tcPr>
            <w:tcW w:w="851" w:type="dxa"/>
            <w:shd w:val="clear" w:color="auto" w:fill="auto"/>
            <w:vAlign w:val="bottom"/>
          </w:tcPr>
          <w:p w14:paraId="5768B129"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3</w:t>
            </w:r>
          </w:p>
        </w:tc>
        <w:tc>
          <w:tcPr>
            <w:tcW w:w="707" w:type="dxa"/>
            <w:shd w:val="clear" w:color="auto" w:fill="auto"/>
            <w:vAlign w:val="bottom"/>
          </w:tcPr>
          <w:p w14:paraId="6661461D"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7</w:t>
            </w:r>
          </w:p>
        </w:tc>
      </w:tr>
      <w:tr w:rsidR="00042B06" w:rsidRPr="00042B06" w14:paraId="64E78A30" w14:textId="77777777" w:rsidTr="00141EE1">
        <w:tc>
          <w:tcPr>
            <w:tcW w:w="3402" w:type="dxa"/>
            <w:shd w:val="clear" w:color="auto" w:fill="auto"/>
            <w:hideMark/>
          </w:tcPr>
          <w:p w14:paraId="6BC5C9AE"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Торговля людьми</w:t>
            </w:r>
          </w:p>
        </w:tc>
        <w:tc>
          <w:tcPr>
            <w:tcW w:w="709" w:type="dxa"/>
            <w:shd w:val="clear" w:color="auto" w:fill="auto"/>
            <w:vAlign w:val="bottom"/>
          </w:tcPr>
          <w:p w14:paraId="1DD71711"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12</w:t>
            </w:r>
          </w:p>
        </w:tc>
        <w:tc>
          <w:tcPr>
            <w:tcW w:w="851" w:type="dxa"/>
            <w:shd w:val="clear" w:color="auto" w:fill="auto"/>
            <w:vAlign w:val="bottom"/>
          </w:tcPr>
          <w:p w14:paraId="5F9CAE9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10</w:t>
            </w:r>
          </w:p>
        </w:tc>
        <w:tc>
          <w:tcPr>
            <w:tcW w:w="850" w:type="dxa"/>
            <w:shd w:val="clear" w:color="auto" w:fill="auto"/>
            <w:vAlign w:val="bottom"/>
          </w:tcPr>
          <w:p w14:paraId="18E267F1"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10</w:t>
            </w:r>
          </w:p>
        </w:tc>
        <w:tc>
          <w:tcPr>
            <w:tcW w:w="851" w:type="dxa"/>
            <w:shd w:val="clear" w:color="auto" w:fill="auto"/>
            <w:vAlign w:val="bottom"/>
          </w:tcPr>
          <w:p w14:paraId="40BA4BE9"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w:t>
            </w:r>
          </w:p>
        </w:tc>
        <w:tc>
          <w:tcPr>
            <w:tcW w:w="707" w:type="dxa"/>
            <w:shd w:val="clear" w:color="auto" w:fill="auto"/>
            <w:vAlign w:val="bottom"/>
          </w:tcPr>
          <w:p w14:paraId="45FF0ECC"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w:t>
            </w:r>
          </w:p>
        </w:tc>
      </w:tr>
      <w:tr w:rsidR="00042B06" w:rsidRPr="00042B06" w14:paraId="374420F5" w14:textId="77777777" w:rsidTr="00141EE1">
        <w:tc>
          <w:tcPr>
            <w:tcW w:w="3402" w:type="dxa"/>
            <w:shd w:val="clear" w:color="auto" w:fill="auto"/>
            <w:hideMark/>
          </w:tcPr>
          <w:p w14:paraId="21AD4ABA"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 xml:space="preserve">Противоестественные преступления </w:t>
            </w:r>
          </w:p>
        </w:tc>
        <w:tc>
          <w:tcPr>
            <w:tcW w:w="709" w:type="dxa"/>
            <w:shd w:val="clear" w:color="auto" w:fill="auto"/>
            <w:vAlign w:val="bottom"/>
          </w:tcPr>
          <w:p w14:paraId="10187BA5"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5</w:t>
            </w:r>
          </w:p>
        </w:tc>
        <w:tc>
          <w:tcPr>
            <w:tcW w:w="851" w:type="dxa"/>
            <w:shd w:val="clear" w:color="auto" w:fill="auto"/>
            <w:vAlign w:val="bottom"/>
          </w:tcPr>
          <w:p w14:paraId="164C13A7"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4</w:t>
            </w:r>
          </w:p>
        </w:tc>
        <w:tc>
          <w:tcPr>
            <w:tcW w:w="850" w:type="dxa"/>
            <w:shd w:val="clear" w:color="auto" w:fill="auto"/>
            <w:vAlign w:val="bottom"/>
          </w:tcPr>
          <w:p w14:paraId="7F9AB5AC"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6</w:t>
            </w:r>
          </w:p>
        </w:tc>
        <w:tc>
          <w:tcPr>
            <w:tcW w:w="851" w:type="dxa"/>
            <w:shd w:val="clear" w:color="auto" w:fill="auto"/>
            <w:vAlign w:val="bottom"/>
          </w:tcPr>
          <w:p w14:paraId="6D3876AD"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2</w:t>
            </w:r>
          </w:p>
        </w:tc>
        <w:tc>
          <w:tcPr>
            <w:tcW w:w="707" w:type="dxa"/>
            <w:shd w:val="clear" w:color="auto" w:fill="auto"/>
            <w:vAlign w:val="bottom"/>
          </w:tcPr>
          <w:p w14:paraId="2A2DB9F8"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w:t>
            </w:r>
          </w:p>
        </w:tc>
      </w:tr>
      <w:tr w:rsidR="00042B06" w:rsidRPr="00042B06" w14:paraId="5B02729F" w14:textId="77777777" w:rsidTr="00141EE1">
        <w:tc>
          <w:tcPr>
            <w:tcW w:w="3402" w:type="dxa"/>
            <w:shd w:val="clear" w:color="auto" w:fill="auto"/>
            <w:hideMark/>
          </w:tcPr>
          <w:p w14:paraId="4BB123E1" w14:textId="77777777" w:rsidR="00AC4C9D" w:rsidRPr="00042B06" w:rsidRDefault="00AC4C9D" w:rsidP="00042B06">
            <w:pPr>
              <w:suppressAutoHyphens w:val="0"/>
              <w:spacing w:before="40" w:after="40" w:line="220" w:lineRule="exact"/>
              <w:rPr>
                <w:rFonts w:cs="Times New Roman"/>
                <w:sz w:val="18"/>
                <w:szCs w:val="18"/>
              </w:rPr>
            </w:pPr>
            <w:r w:rsidRPr="00042B06">
              <w:rPr>
                <w:rFonts w:cs="Times New Roman"/>
                <w:sz w:val="18"/>
              </w:rPr>
              <w:t>Жестокое обращение</w:t>
            </w:r>
          </w:p>
        </w:tc>
        <w:tc>
          <w:tcPr>
            <w:tcW w:w="709" w:type="dxa"/>
            <w:shd w:val="clear" w:color="auto" w:fill="auto"/>
            <w:vAlign w:val="bottom"/>
          </w:tcPr>
          <w:p w14:paraId="65BA5683"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w:t>
            </w:r>
          </w:p>
        </w:tc>
        <w:tc>
          <w:tcPr>
            <w:tcW w:w="851" w:type="dxa"/>
            <w:shd w:val="clear" w:color="auto" w:fill="auto"/>
            <w:vAlign w:val="bottom"/>
          </w:tcPr>
          <w:p w14:paraId="3895CF62"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w:t>
            </w:r>
          </w:p>
        </w:tc>
        <w:tc>
          <w:tcPr>
            <w:tcW w:w="850" w:type="dxa"/>
            <w:shd w:val="clear" w:color="auto" w:fill="auto"/>
            <w:vAlign w:val="bottom"/>
          </w:tcPr>
          <w:p w14:paraId="6641BCBD"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w:t>
            </w:r>
          </w:p>
        </w:tc>
        <w:tc>
          <w:tcPr>
            <w:tcW w:w="851" w:type="dxa"/>
            <w:shd w:val="clear" w:color="auto" w:fill="auto"/>
            <w:vAlign w:val="bottom"/>
          </w:tcPr>
          <w:p w14:paraId="02F28C36"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1</w:t>
            </w:r>
          </w:p>
        </w:tc>
        <w:tc>
          <w:tcPr>
            <w:tcW w:w="707" w:type="dxa"/>
            <w:shd w:val="clear" w:color="auto" w:fill="auto"/>
            <w:vAlign w:val="bottom"/>
          </w:tcPr>
          <w:p w14:paraId="2DF99629" w14:textId="77777777" w:rsidR="00AC4C9D" w:rsidRPr="00042B06" w:rsidRDefault="00AC4C9D" w:rsidP="00042B06">
            <w:pPr>
              <w:suppressAutoHyphens w:val="0"/>
              <w:spacing w:before="40" w:after="40" w:line="220" w:lineRule="exact"/>
              <w:jc w:val="right"/>
              <w:rPr>
                <w:rFonts w:cs="Times New Roman"/>
                <w:sz w:val="18"/>
                <w:szCs w:val="18"/>
              </w:rPr>
            </w:pPr>
            <w:r w:rsidRPr="00042B06">
              <w:rPr>
                <w:rFonts w:cs="Times New Roman"/>
                <w:sz w:val="18"/>
              </w:rPr>
              <w:t>0</w:t>
            </w:r>
          </w:p>
        </w:tc>
      </w:tr>
      <w:tr w:rsidR="00042B06" w:rsidRPr="00042B06" w14:paraId="14466B5F" w14:textId="77777777" w:rsidTr="00141EE1">
        <w:tc>
          <w:tcPr>
            <w:tcW w:w="3402" w:type="dxa"/>
            <w:shd w:val="clear" w:color="auto" w:fill="auto"/>
            <w:hideMark/>
          </w:tcPr>
          <w:p w14:paraId="07F4126F" w14:textId="77777777" w:rsidR="00AC4C9D" w:rsidRPr="00042B06" w:rsidRDefault="00AC4C9D" w:rsidP="002141B4">
            <w:pPr>
              <w:keepNext/>
              <w:suppressAutoHyphens w:val="0"/>
              <w:spacing w:before="40" w:after="40" w:line="220" w:lineRule="exact"/>
              <w:rPr>
                <w:rFonts w:cs="Times New Roman"/>
                <w:sz w:val="18"/>
                <w:szCs w:val="18"/>
              </w:rPr>
            </w:pPr>
            <w:r w:rsidRPr="00042B06">
              <w:rPr>
                <w:rFonts w:cs="Times New Roman"/>
                <w:sz w:val="18"/>
              </w:rPr>
              <w:t>Жестокое сексуальное надругательство</w:t>
            </w:r>
          </w:p>
        </w:tc>
        <w:tc>
          <w:tcPr>
            <w:tcW w:w="709" w:type="dxa"/>
            <w:shd w:val="clear" w:color="auto" w:fill="auto"/>
            <w:vAlign w:val="bottom"/>
          </w:tcPr>
          <w:p w14:paraId="3973E98B"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39</w:t>
            </w:r>
          </w:p>
        </w:tc>
        <w:tc>
          <w:tcPr>
            <w:tcW w:w="851" w:type="dxa"/>
            <w:shd w:val="clear" w:color="auto" w:fill="auto"/>
            <w:vAlign w:val="bottom"/>
          </w:tcPr>
          <w:p w14:paraId="2ED33C55"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24</w:t>
            </w:r>
          </w:p>
        </w:tc>
        <w:tc>
          <w:tcPr>
            <w:tcW w:w="850" w:type="dxa"/>
            <w:shd w:val="clear" w:color="auto" w:fill="auto"/>
            <w:vAlign w:val="bottom"/>
          </w:tcPr>
          <w:p w14:paraId="78BE639D"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33</w:t>
            </w:r>
          </w:p>
        </w:tc>
        <w:tc>
          <w:tcPr>
            <w:tcW w:w="851" w:type="dxa"/>
            <w:shd w:val="clear" w:color="auto" w:fill="auto"/>
            <w:vAlign w:val="bottom"/>
          </w:tcPr>
          <w:p w14:paraId="3B007CF7"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45</w:t>
            </w:r>
          </w:p>
        </w:tc>
        <w:tc>
          <w:tcPr>
            <w:tcW w:w="707" w:type="dxa"/>
            <w:shd w:val="clear" w:color="auto" w:fill="auto"/>
            <w:vAlign w:val="bottom"/>
          </w:tcPr>
          <w:p w14:paraId="1CC6DE2F"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20</w:t>
            </w:r>
          </w:p>
        </w:tc>
      </w:tr>
      <w:tr w:rsidR="00042B06" w:rsidRPr="00042B06" w14:paraId="46D347D8" w14:textId="77777777" w:rsidTr="00141EE1">
        <w:tc>
          <w:tcPr>
            <w:tcW w:w="3402" w:type="dxa"/>
            <w:tcBorders>
              <w:bottom w:val="single" w:sz="4" w:space="0" w:color="auto"/>
            </w:tcBorders>
            <w:shd w:val="clear" w:color="auto" w:fill="auto"/>
            <w:hideMark/>
          </w:tcPr>
          <w:p w14:paraId="6C91DB20" w14:textId="77777777" w:rsidR="00AC4C9D" w:rsidRPr="00042B06" w:rsidRDefault="00AC4C9D" w:rsidP="002141B4">
            <w:pPr>
              <w:keepNext/>
              <w:suppressAutoHyphens w:val="0"/>
              <w:spacing w:before="40" w:after="40" w:line="220" w:lineRule="exact"/>
              <w:rPr>
                <w:rFonts w:cs="Times New Roman"/>
                <w:sz w:val="18"/>
                <w:szCs w:val="18"/>
              </w:rPr>
            </w:pPr>
            <w:r w:rsidRPr="00042B06">
              <w:rPr>
                <w:rFonts w:cs="Times New Roman"/>
                <w:sz w:val="18"/>
              </w:rPr>
              <w:t>Прочие</w:t>
            </w:r>
          </w:p>
        </w:tc>
        <w:tc>
          <w:tcPr>
            <w:tcW w:w="709" w:type="dxa"/>
            <w:tcBorders>
              <w:bottom w:val="single" w:sz="4" w:space="0" w:color="auto"/>
            </w:tcBorders>
            <w:shd w:val="clear" w:color="auto" w:fill="auto"/>
            <w:vAlign w:val="bottom"/>
          </w:tcPr>
          <w:p w14:paraId="32903CA2" w14:textId="77777777" w:rsidR="00AC4C9D" w:rsidRPr="00042B06" w:rsidRDefault="00AC4C9D" w:rsidP="002141B4">
            <w:pPr>
              <w:keepNext/>
              <w:suppressAutoHyphens w:val="0"/>
              <w:spacing w:before="40" w:after="40" w:line="220" w:lineRule="exact"/>
              <w:jc w:val="right"/>
              <w:rPr>
                <w:rFonts w:cs="Times New Roman"/>
                <w:sz w:val="18"/>
                <w:szCs w:val="18"/>
                <w:lang w:bidi="si-LK"/>
              </w:rPr>
            </w:pPr>
          </w:p>
        </w:tc>
        <w:tc>
          <w:tcPr>
            <w:tcW w:w="851" w:type="dxa"/>
            <w:tcBorders>
              <w:bottom w:val="single" w:sz="4" w:space="0" w:color="auto"/>
            </w:tcBorders>
            <w:shd w:val="clear" w:color="auto" w:fill="auto"/>
            <w:vAlign w:val="bottom"/>
          </w:tcPr>
          <w:p w14:paraId="6272DCCE" w14:textId="77777777" w:rsidR="00AC4C9D" w:rsidRPr="00042B06" w:rsidRDefault="00AC4C9D" w:rsidP="002141B4">
            <w:pPr>
              <w:keepNext/>
              <w:suppressAutoHyphens w:val="0"/>
              <w:spacing w:before="40" w:after="40" w:line="220" w:lineRule="exact"/>
              <w:jc w:val="right"/>
              <w:rPr>
                <w:rFonts w:cs="Times New Roman"/>
                <w:sz w:val="18"/>
                <w:szCs w:val="18"/>
                <w:lang w:bidi="si-LK"/>
              </w:rPr>
            </w:pPr>
          </w:p>
        </w:tc>
        <w:tc>
          <w:tcPr>
            <w:tcW w:w="850" w:type="dxa"/>
            <w:tcBorders>
              <w:bottom w:val="single" w:sz="4" w:space="0" w:color="auto"/>
            </w:tcBorders>
            <w:shd w:val="clear" w:color="auto" w:fill="auto"/>
            <w:vAlign w:val="bottom"/>
          </w:tcPr>
          <w:p w14:paraId="6B8DAF63" w14:textId="77777777" w:rsidR="00AC4C9D" w:rsidRPr="00042B06" w:rsidRDefault="00AC4C9D" w:rsidP="002141B4">
            <w:pPr>
              <w:keepNext/>
              <w:suppressAutoHyphens w:val="0"/>
              <w:spacing w:before="40" w:after="40" w:line="220" w:lineRule="exact"/>
              <w:jc w:val="right"/>
              <w:rPr>
                <w:rFonts w:cs="Times New Roman"/>
                <w:sz w:val="18"/>
                <w:szCs w:val="18"/>
                <w:lang w:bidi="si-LK"/>
              </w:rPr>
            </w:pPr>
          </w:p>
        </w:tc>
        <w:tc>
          <w:tcPr>
            <w:tcW w:w="851" w:type="dxa"/>
            <w:tcBorders>
              <w:bottom w:val="single" w:sz="4" w:space="0" w:color="auto"/>
            </w:tcBorders>
            <w:shd w:val="clear" w:color="auto" w:fill="auto"/>
            <w:vAlign w:val="bottom"/>
          </w:tcPr>
          <w:p w14:paraId="358E6007"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5</w:t>
            </w:r>
          </w:p>
        </w:tc>
        <w:tc>
          <w:tcPr>
            <w:tcW w:w="707" w:type="dxa"/>
            <w:tcBorders>
              <w:bottom w:val="single" w:sz="4" w:space="0" w:color="auto"/>
            </w:tcBorders>
            <w:shd w:val="clear" w:color="auto" w:fill="auto"/>
            <w:vAlign w:val="bottom"/>
          </w:tcPr>
          <w:p w14:paraId="3206B826" w14:textId="77777777" w:rsidR="00AC4C9D" w:rsidRPr="00042B06" w:rsidRDefault="00AC4C9D" w:rsidP="002141B4">
            <w:pPr>
              <w:keepNext/>
              <w:suppressAutoHyphens w:val="0"/>
              <w:spacing w:before="40" w:after="40" w:line="220" w:lineRule="exact"/>
              <w:jc w:val="right"/>
              <w:rPr>
                <w:rFonts w:cs="Times New Roman"/>
                <w:sz w:val="18"/>
                <w:szCs w:val="18"/>
              </w:rPr>
            </w:pPr>
            <w:r w:rsidRPr="00042B06">
              <w:rPr>
                <w:rFonts w:cs="Times New Roman"/>
                <w:sz w:val="18"/>
              </w:rPr>
              <w:t>4</w:t>
            </w:r>
          </w:p>
        </w:tc>
      </w:tr>
      <w:tr w:rsidR="00042B06" w:rsidRPr="00042B06" w14:paraId="5CCFAA78" w14:textId="77777777" w:rsidTr="00141EE1">
        <w:tc>
          <w:tcPr>
            <w:tcW w:w="3402" w:type="dxa"/>
            <w:tcBorders>
              <w:top w:val="single" w:sz="4" w:space="0" w:color="auto"/>
              <w:bottom w:val="single" w:sz="12" w:space="0" w:color="auto"/>
            </w:tcBorders>
            <w:shd w:val="clear" w:color="auto" w:fill="auto"/>
            <w:hideMark/>
          </w:tcPr>
          <w:p w14:paraId="32781298" w14:textId="77777777" w:rsidR="00AC4C9D" w:rsidRPr="00042B06" w:rsidRDefault="00AC4C9D" w:rsidP="00042B06">
            <w:pPr>
              <w:suppressAutoHyphens w:val="0"/>
              <w:spacing w:before="80" w:after="80" w:line="220" w:lineRule="exact"/>
              <w:ind w:firstLine="286"/>
              <w:rPr>
                <w:rFonts w:cs="Times New Roman"/>
                <w:b/>
                <w:bCs/>
                <w:sz w:val="18"/>
                <w:szCs w:val="18"/>
              </w:rPr>
            </w:pPr>
            <w:r w:rsidRPr="00042B06">
              <w:rPr>
                <w:rFonts w:cs="Times New Roman"/>
                <w:b/>
                <w:bCs/>
                <w:sz w:val="18"/>
              </w:rPr>
              <w:t>Всего</w:t>
            </w:r>
          </w:p>
        </w:tc>
        <w:tc>
          <w:tcPr>
            <w:tcW w:w="709" w:type="dxa"/>
            <w:tcBorders>
              <w:top w:val="single" w:sz="4" w:space="0" w:color="auto"/>
              <w:bottom w:val="single" w:sz="12" w:space="0" w:color="auto"/>
            </w:tcBorders>
            <w:shd w:val="clear" w:color="auto" w:fill="auto"/>
            <w:vAlign w:val="bottom"/>
          </w:tcPr>
          <w:p w14:paraId="436E24FD" w14:textId="77777777" w:rsidR="00AC4C9D" w:rsidRPr="00042B06" w:rsidRDefault="00AC4C9D" w:rsidP="00042B06">
            <w:pPr>
              <w:suppressAutoHyphens w:val="0"/>
              <w:spacing w:before="80" w:after="80" w:line="220" w:lineRule="exact"/>
              <w:jc w:val="right"/>
              <w:rPr>
                <w:rFonts w:cs="Times New Roman"/>
                <w:b/>
                <w:bCs/>
                <w:sz w:val="18"/>
                <w:szCs w:val="18"/>
              </w:rPr>
            </w:pPr>
            <w:r w:rsidRPr="00042B06">
              <w:rPr>
                <w:rFonts w:cs="Times New Roman"/>
                <w:b/>
                <w:bCs/>
                <w:sz w:val="18"/>
              </w:rPr>
              <w:t>820</w:t>
            </w:r>
          </w:p>
        </w:tc>
        <w:tc>
          <w:tcPr>
            <w:tcW w:w="851" w:type="dxa"/>
            <w:tcBorders>
              <w:top w:val="single" w:sz="4" w:space="0" w:color="auto"/>
              <w:bottom w:val="single" w:sz="12" w:space="0" w:color="auto"/>
            </w:tcBorders>
            <w:shd w:val="clear" w:color="auto" w:fill="auto"/>
            <w:vAlign w:val="bottom"/>
          </w:tcPr>
          <w:p w14:paraId="738DDA98" w14:textId="77777777" w:rsidR="00AC4C9D" w:rsidRPr="00042B06" w:rsidRDefault="00AC4C9D" w:rsidP="00042B06">
            <w:pPr>
              <w:suppressAutoHyphens w:val="0"/>
              <w:spacing w:before="80" w:after="80" w:line="220" w:lineRule="exact"/>
              <w:jc w:val="right"/>
              <w:rPr>
                <w:rFonts w:cs="Times New Roman"/>
                <w:b/>
                <w:bCs/>
                <w:sz w:val="18"/>
                <w:szCs w:val="18"/>
              </w:rPr>
            </w:pPr>
            <w:r w:rsidRPr="00042B06">
              <w:rPr>
                <w:rFonts w:cs="Times New Roman"/>
                <w:b/>
                <w:bCs/>
                <w:sz w:val="18"/>
              </w:rPr>
              <w:t>717</w:t>
            </w:r>
          </w:p>
        </w:tc>
        <w:tc>
          <w:tcPr>
            <w:tcW w:w="850" w:type="dxa"/>
            <w:tcBorders>
              <w:top w:val="single" w:sz="4" w:space="0" w:color="auto"/>
              <w:bottom w:val="single" w:sz="12" w:space="0" w:color="auto"/>
            </w:tcBorders>
            <w:shd w:val="clear" w:color="auto" w:fill="auto"/>
            <w:vAlign w:val="bottom"/>
          </w:tcPr>
          <w:p w14:paraId="2407ED82" w14:textId="77777777" w:rsidR="00AC4C9D" w:rsidRPr="00042B06" w:rsidRDefault="00AC4C9D" w:rsidP="00042B06">
            <w:pPr>
              <w:suppressAutoHyphens w:val="0"/>
              <w:spacing w:before="80" w:after="80" w:line="220" w:lineRule="exact"/>
              <w:jc w:val="right"/>
              <w:rPr>
                <w:rFonts w:cs="Times New Roman"/>
                <w:b/>
                <w:bCs/>
                <w:sz w:val="18"/>
                <w:szCs w:val="18"/>
              </w:rPr>
            </w:pPr>
            <w:r w:rsidRPr="00042B06">
              <w:rPr>
                <w:rFonts w:cs="Times New Roman"/>
                <w:b/>
                <w:bCs/>
                <w:sz w:val="18"/>
              </w:rPr>
              <w:t>742</w:t>
            </w:r>
          </w:p>
        </w:tc>
        <w:tc>
          <w:tcPr>
            <w:tcW w:w="851" w:type="dxa"/>
            <w:tcBorders>
              <w:top w:val="single" w:sz="4" w:space="0" w:color="auto"/>
              <w:bottom w:val="single" w:sz="12" w:space="0" w:color="auto"/>
            </w:tcBorders>
            <w:shd w:val="clear" w:color="auto" w:fill="auto"/>
            <w:vAlign w:val="bottom"/>
          </w:tcPr>
          <w:p w14:paraId="5F2F6A78" w14:textId="77777777" w:rsidR="00AC4C9D" w:rsidRPr="00042B06" w:rsidRDefault="00AC4C9D" w:rsidP="00042B06">
            <w:pPr>
              <w:suppressAutoHyphens w:val="0"/>
              <w:spacing w:before="80" w:after="80" w:line="220" w:lineRule="exact"/>
              <w:jc w:val="right"/>
              <w:rPr>
                <w:rFonts w:cs="Times New Roman"/>
                <w:b/>
                <w:bCs/>
                <w:sz w:val="18"/>
                <w:szCs w:val="18"/>
              </w:rPr>
            </w:pPr>
            <w:r w:rsidRPr="00042B06">
              <w:rPr>
                <w:rFonts w:cs="Times New Roman"/>
                <w:b/>
                <w:bCs/>
                <w:sz w:val="18"/>
              </w:rPr>
              <w:t>646</w:t>
            </w:r>
          </w:p>
        </w:tc>
        <w:tc>
          <w:tcPr>
            <w:tcW w:w="707" w:type="dxa"/>
            <w:tcBorders>
              <w:top w:val="single" w:sz="4" w:space="0" w:color="auto"/>
              <w:bottom w:val="single" w:sz="12" w:space="0" w:color="auto"/>
            </w:tcBorders>
            <w:shd w:val="clear" w:color="auto" w:fill="auto"/>
            <w:vAlign w:val="bottom"/>
          </w:tcPr>
          <w:p w14:paraId="39145A0E" w14:textId="77777777" w:rsidR="00AC4C9D" w:rsidRPr="00042B06" w:rsidRDefault="00AC4C9D" w:rsidP="00042B06">
            <w:pPr>
              <w:suppressAutoHyphens w:val="0"/>
              <w:spacing w:before="80" w:after="80" w:line="220" w:lineRule="exact"/>
              <w:jc w:val="right"/>
              <w:rPr>
                <w:rFonts w:cs="Times New Roman"/>
                <w:b/>
                <w:bCs/>
                <w:sz w:val="18"/>
                <w:szCs w:val="18"/>
              </w:rPr>
            </w:pPr>
            <w:r w:rsidRPr="00042B06">
              <w:rPr>
                <w:rFonts w:cs="Times New Roman"/>
                <w:b/>
                <w:bCs/>
                <w:sz w:val="18"/>
              </w:rPr>
              <w:t>562</w:t>
            </w:r>
          </w:p>
        </w:tc>
      </w:tr>
    </w:tbl>
    <w:p w14:paraId="140BC263" w14:textId="7445E723" w:rsidR="00AC4C9D" w:rsidRPr="00497F5E" w:rsidRDefault="00AC4C9D" w:rsidP="00042B06">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Бюро по делам детей и женщин полиции Шри-Ланки</w:t>
      </w:r>
      <w:r w:rsidR="00042B06" w:rsidRPr="00497F5E">
        <w:rPr>
          <w:sz w:val="18"/>
          <w:szCs w:val="18"/>
        </w:rPr>
        <w:t>.</w:t>
      </w:r>
    </w:p>
    <w:p w14:paraId="222D1979" w14:textId="184B33F3" w:rsidR="00AC4C9D" w:rsidRPr="00AC4C9D" w:rsidRDefault="00AC4C9D" w:rsidP="00AC4C9D">
      <w:pPr>
        <w:pStyle w:val="SingleTxtG"/>
      </w:pPr>
      <w:r w:rsidRPr="00AC4C9D">
        <w:rPr>
          <w:bCs/>
          <w:iCs/>
        </w:rPr>
        <w:lastRenderedPageBreak/>
        <w:t>77.</w:t>
      </w:r>
      <w:r w:rsidRPr="00AC4C9D">
        <w:rPr>
          <w:bCs/>
          <w:iCs/>
        </w:rPr>
        <w:tab/>
      </w:r>
      <w:r w:rsidRPr="00AC4C9D">
        <w:t>Полиция Шри-Ланки чаще всего является первой контактной инстанцией в Шри-Ланке для женщин, стремящихся получить возмещение ущерба от актов насилия, включая сексуальное насилие. Бюро по делам детей и женщин (БДЖ), имеющее оптимальный охват, играет решающую роль в рассмотрении случаев насилия в отношении женщин и детей, о которых сообщается в полицию. В каждом из 492</w:t>
      </w:r>
      <w:r w:rsidR="00042B06">
        <w:t> </w:t>
      </w:r>
      <w:r w:rsidRPr="00AC4C9D">
        <w:t>полицейских участков есть отдел по работе с детьми и женщинами, возглавляемый женщиной-полицейским. Помимо решения вопросов, связанных с СГН, эти подразделения также отвечают за профилактику и повышение осведомленности в школах, государственных учреждениях и среди групп риска. БДЖ ведет базу данных о случаях, поступивших в каждый полицейский участок по всей стране.</w:t>
      </w:r>
    </w:p>
    <w:p w14:paraId="3736F1B4" w14:textId="3D7032BB" w:rsidR="00AC4C9D" w:rsidRPr="00AC4C9D" w:rsidRDefault="00AC4C9D" w:rsidP="00AC4C9D">
      <w:pPr>
        <w:pStyle w:val="SingleTxtG"/>
      </w:pPr>
      <w:r w:rsidRPr="00AC4C9D">
        <w:rPr>
          <w:bCs/>
          <w:iCs/>
        </w:rPr>
        <w:t>78.</w:t>
      </w:r>
      <w:r w:rsidRPr="00AC4C9D">
        <w:rPr>
          <w:bCs/>
          <w:iCs/>
        </w:rPr>
        <w:tab/>
      </w:r>
      <w:r w:rsidRPr="00AC4C9D">
        <w:t xml:space="preserve">Жертвам СГН предлагают сообщать об инцидентах в полицейские участки, </w:t>
      </w:r>
      <w:r w:rsidR="00D13256">
        <w:br/>
      </w:r>
      <w:r w:rsidRPr="00AC4C9D">
        <w:t>и принимаются немедленные меры для возмещения ущерба. Ответные меры включают направление для получения медицинской и психосоциальной помощи, оказание юридической помощи через комиссию по правовой помощи, судебное преследование виновных и направление в приюты. Сотрудники этих отделов по работе с детьми и женщинами регулярно проходят подготовку по вопросам реагирования с учетом гендерных факторов. Однако в отделах полиции не хватает сотрудников, а также существует языковой барьер для рассмотрения жалоб представителей различных этнических групп. Этими вопросами занимается недавно созданное Министерство общественной безопасности. Это министерство, наделенное соответствующими мандатами и обязанностями, придало больший вес вопросам общественной безопасности. Одним из приоритетных направлений деятельности этого министерства является обеспечение защиты всех граждан, особенно женщин и детей, с тем чтобы их жизнь была свободной и безопасной.</w:t>
      </w:r>
    </w:p>
    <w:p w14:paraId="51E34973" w14:textId="77777777" w:rsidR="00AC4C9D" w:rsidRPr="00AC4C9D" w:rsidRDefault="00AC4C9D" w:rsidP="00AC4C9D">
      <w:pPr>
        <w:pStyle w:val="SingleTxtG"/>
        <w:rPr>
          <w:bCs/>
        </w:rPr>
      </w:pPr>
      <w:r w:rsidRPr="00AC4C9D">
        <w:rPr>
          <w:bCs/>
          <w:iCs/>
        </w:rPr>
        <w:t>79.</w:t>
      </w:r>
      <w:r w:rsidRPr="00AC4C9D">
        <w:rPr>
          <w:bCs/>
          <w:iCs/>
        </w:rPr>
        <w:tab/>
      </w:r>
      <w:r w:rsidRPr="00AC4C9D">
        <w:t>Созданная в 2014 году горячая линия министерства «1938» работает круглосуточно, что позволяет пострадавшим обращаться с жалобами в любое время. После проведения рекламных и информационно-просветительских кампаний количество жалоб, поступающих на горячую линию «1938», увеличилось, о чем свидетельствуют представленные ниже цифры.</w:t>
      </w:r>
    </w:p>
    <w:p w14:paraId="1785B06C" w14:textId="6A51F9AC" w:rsidR="00AC4C9D" w:rsidRPr="00AC4C9D" w:rsidRDefault="00042B06" w:rsidP="00042B06">
      <w:pPr>
        <w:pStyle w:val="H23G"/>
      </w:pPr>
      <w:r>
        <w:tab/>
      </w:r>
      <w:r>
        <w:tab/>
      </w:r>
      <w:r w:rsidR="00AC4C9D" w:rsidRPr="00AC4C9D">
        <w:t>Жалобы, полученные за 2014–2020 годы по горячей линии «1938» МДЖД</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851"/>
        <w:gridCol w:w="709"/>
        <w:gridCol w:w="708"/>
        <w:gridCol w:w="709"/>
        <w:gridCol w:w="709"/>
        <w:gridCol w:w="709"/>
        <w:gridCol w:w="707"/>
      </w:tblGrid>
      <w:tr w:rsidR="00042B06" w:rsidRPr="00042B06" w14:paraId="5BBDF65A" w14:textId="77777777" w:rsidTr="00042B06">
        <w:trPr>
          <w:tblHeader/>
        </w:trPr>
        <w:tc>
          <w:tcPr>
            <w:tcW w:w="2268" w:type="dxa"/>
            <w:tcBorders>
              <w:top w:val="single" w:sz="4" w:space="0" w:color="auto"/>
              <w:bottom w:val="single" w:sz="12" w:space="0" w:color="auto"/>
            </w:tcBorders>
            <w:shd w:val="clear" w:color="auto" w:fill="auto"/>
            <w:vAlign w:val="bottom"/>
          </w:tcPr>
          <w:p w14:paraId="0C0B9AB1" w14:textId="77777777" w:rsidR="00AC4C9D" w:rsidRPr="00042B06" w:rsidRDefault="00AC4C9D" w:rsidP="00D35FC2">
            <w:pPr>
              <w:suppressAutoHyphens w:val="0"/>
              <w:spacing w:before="80" w:after="80" w:line="200" w:lineRule="exact"/>
              <w:rPr>
                <w:rFonts w:cs="Times New Roman"/>
                <w:i/>
                <w:sz w:val="16"/>
              </w:rPr>
            </w:pPr>
            <w:r w:rsidRPr="00042B06">
              <w:rPr>
                <w:rFonts w:cs="Times New Roman"/>
                <w:i/>
                <w:sz w:val="16"/>
              </w:rPr>
              <w:t>Вид жалобы</w:t>
            </w:r>
          </w:p>
        </w:tc>
        <w:tc>
          <w:tcPr>
            <w:tcW w:w="851" w:type="dxa"/>
            <w:tcBorders>
              <w:top w:val="single" w:sz="4" w:space="0" w:color="auto"/>
              <w:bottom w:val="single" w:sz="12" w:space="0" w:color="auto"/>
            </w:tcBorders>
            <w:shd w:val="clear" w:color="auto" w:fill="auto"/>
            <w:vAlign w:val="bottom"/>
          </w:tcPr>
          <w:p w14:paraId="343A409C" w14:textId="7D12EF51"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2014</w:t>
            </w:r>
          </w:p>
        </w:tc>
        <w:tc>
          <w:tcPr>
            <w:tcW w:w="709" w:type="dxa"/>
            <w:tcBorders>
              <w:top w:val="single" w:sz="4" w:space="0" w:color="auto"/>
              <w:bottom w:val="single" w:sz="12" w:space="0" w:color="auto"/>
            </w:tcBorders>
            <w:shd w:val="clear" w:color="auto" w:fill="auto"/>
            <w:vAlign w:val="bottom"/>
          </w:tcPr>
          <w:p w14:paraId="39CD5F03" w14:textId="7A813BA7"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2015</w:t>
            </w:r>
          </w:p>
        </w:tc>
        <w:tc>
          <w:tcPr>
            <w:tcW w:w="708" w:type="dxa"/>
            <w:tcBorders>
              <w:top w:val="single" w:sz="4" w:space="0" w:color="auto"/>
              <w:bottom w:val="single" w:sz="12" w:space="0" w:color="auto"/>
            </w:tcBorders>
            <w:shd w:val="clear" w:color="auto" w:fill="auto"/>
            <w:vAlign w:val="bottom"/>
          </w:tcPr>
          <w:p w14:paraId="16C2D4BA" w14:textId="49FA6BEC"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2016</w:t>
            </w:r>
          </w:p>
        </w:tc>
        <w:tc>
          <w:tcPr>
            <w:tcW w:w="709" w:type="dxa"/>
            <w:tcBorders>
              <w:top w:val="single" w:sz="4" w:space="0" w:color="auto"/>
              <w:bottom w:val="single" w:sz="12" w:space="0" w:color="auto"/>
            </w:tcBorders>
            <w:shd w:val="clear" w:color="auto" w:fill="auto"/>
            <w:vAlign w:val="bottom"/>
          </w:tcPr>
          <w:p w14:paraId="4B67A6DB" w14:textId="112CD0C1"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2017</w:t>
            </w:r>
          </w:p>
        </w:tc>
        <w:tc>
          <w:tcPr>
            <w:tcW w:w="709" w:type="dxa"/>
            <w:tcBorders>
              <w:top w:val="single" w:sz="4" w:space="0" w:color="auto"/>
              <w:bottom w:val="single" w:sz="12" w:space="0" w:color="auto"/>
            </w:tcBorders>
            <w:shd w:val="clear" w:color="auto" w:fill="auto"/>
            <w:vAlign w:val="bottom"/>
          </w:tcPr>
          <w:p w14:paraId="6278FDBE" w14:textId="404D5CF1"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2018</w:t>
            </w:r>
          </w:p>
        </w:tc>
        <w:tc>
          <w:tcPr>
            <w:tcW w:w="709" w:type="dxa"/>
            <w:tcBorders>
              <w:top w:val="single" w:sz="4" w:space="0" w:color="auto"/>
              <w:bottom w:val="single" w:sz="12" w:space="0" w:color="auto"/>
            </w:tcBorders>
            <w:shd w:val="clear" w:color="auto" w:fill="auto"/>
            <w:vAlign w:val="bottom"/>
          </w:tcPr>
          <w:p w14:paraId="56AB4839" w14:textId="7F057747"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2019</w:t>
            </w:r>
          </w:p>
        </w:tc>
        <w:tc>
          <w:tcPr>
            <w:tcW w:w="707" w:type="dxa"/>
            <w:tcBorders>
              <w:top w:val="single" w:sz="4" w:space="0" w:color="auto"/>
              <w:bottom w:val="single" w:sz="12" w:space="0" w:color="auto"/>
            </w:tcBorders>
            <w:shd w:val="clear" w:color="auto" w:fill="auto"/>
            <w:vAlign w:val="bottom"/>
          </w:tcPr>
          <w:p w14:paraId="03FEA99F" w14:textId="0F2F2193" w:rsidR="00AC4C9D" w:rsidRPr="00042B06" w:rsidRDefault="00AC4C9D" w:rsidP="00042B06">
            <w:pPr>
              <w:suppressAutoHyphens w:val="0"/>
              <w:spacing w:before="80" w:after="80" w:line="200" w:lineRule="exact"/>
              <w:ind w:left="28"/>
              <w:jc w:val="right"/>
              <w:rPr>
                <w:rFonts w:cs="Times New Roman"/>
                <w:i/>
                <w:sz w:val="16"/>
              </w:rPr>
            </w:pPr>
            <w:r w:rsidRPr="00042B06">
              <w:rPr>
                <w:rFonts w:cs="Times New Roman"/>
                <w:i/>
                <w:sz w:val="16"/>
              </w:rPr>
              <w:t>2020</w:t>
            </w:r>
          </w:p>
        </w:tc>
      </w:tr>
      <w:tr w:rsidR="00042B06" w:rsidRPr="00042B06" w14:paraId="13D93304" w14:textId="77777777" w:rsidTr="00042B06">
        <w:tc>
          <w:tcPr>
            <w:tcW w:w="2268" w:type="dxa"/>
            <w:tcBorders>
              <w:top w:val="single" w:sz="12" w:space="0" w:color="auto"/>
            </w:tcBorders>
            <w:shd w:val="clear" w:color="auto" w:fill="auto"/>
          </w:tcPr>
          <w:p w14:paraId="21A0C060"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Сексуальные домогательства</w:t>
            </w:r>
          </w:p>
        </w:tc>
        <w:tc>
          <w:tcPr>
            <w:tcW w:w="851" w:type="dxa"/>
            <w:tcBorders>
              <w:top w:val="single" w:sz="12" w:space="0" w:color="auto"/>
            </w:tcBorders>
            <w:shd w:val="clear" w:color="auto" w:fill="auto"/>
            <w:vAlign w:val="bottom"/>
          </w:tcPr>
          <w:p w14:paraId="2F00E902"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9" w:type="dxa"/>
            <w:tcBorders>
              <w:top w:val="single" w:sz="12" w:space="0" w:color="auto"/>
            </w:tcBorders>
            <w:shd w:val="clear" w:color="auto" w:fill="auto"/>
            <w:vAlign w:val="bottom"/>
          </w:tcPr>
          <w:p w14:paraId="50F7CC2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8" w:type="dxa"/>
            <w:tcBorders>
              <w:top w:val="single" w:sz="12" w:space="0" w:color="auto"/>
            </w:tcBorders>
            <w:shd w:val="clear" w:color="auto" w:fill="auto"/>
            <w:vAlign w:val="bottom"/>
          </w:tcPr>
          <w:p w14:paraId="4D604A50"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22</w:t>
            </w:r>
          </w:p>
        </w:tc>
        <w:tc>
          <w:tcPr>
            <w:tcW w:w="709" w:type="dxa"/>
            <w:tcBorders>
              <w:top w:val="single" w:sz="12" w:space="0" w:color="auto"/>
            </w:tcBorders>
            <w:shd w:val="clear" w:color="auto" w:fill="auto"/>
            <w:vAlign w:val="bottom"/>
          </w:tcPr>
          <w:p w14:paraId="020FBDD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13</w:t>
            </w:r>
          </w:p>
        </w:tc>
        <w:tc>
          <w:tcPr>
            <w:tcW w:w="709" w:type="dxa"/>
            <w:tcBorders>
              <w:top w:val="single" w:sz="12" w:space="0" w:color="auto"/>
            </w:tcBorders>
            <w:shd w:val="clear" w:color="auto" w:fill="auto"/>
            <w:vAlign w:val="bottom"/>
          </w:tcPr>
          <w:p w14:paraId="30F2FF0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14</w:t>
            </w:r>
          </w:p>
        </w:tc>
        <w:tc>
          <w:tcPr>
            <w:tcW w:w="709" w:type="dxa"/>
            <w:tcBorders>
              <w:top w:val="single" w:sz="12" w:space="0" w:color="auto"/>
            </w:tcBorders>
            <w:shd w:val="clear" w:color="auto" w:fill="auto"/>
            <w:vAlign w:val="bottom"/>
          </w:tcPr>
          <w:p w14:paraId="752F920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7" w:type="dxa"/>
            <w:tcBorders>
              <w:top w:val="single" w:sz="12" w:space="0" w:color="auto"/>
            </w:tcBorders>
            <w:shd w:val="clear" w:color="auto" w:fill="auto"/>
            <w:vAlign w:val="bottom"/>
          </w:tcPr>
          <w:p w14:paraId="3D02147F"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42</w:t>
            </w:r>
          </w:p>
        </w:tc>
      </w:tr>
      <w:tr w:rsidR="00042B06" w:rsidRPr="00042B06" w14:paraId="74554A77" w14:textId="77777777" w:rsidTr="00042B06">
        <w:tc>
          <w:tcPr>
            <w:tcW w:w="2268" w:type="dxa"/>
            <w:shd w:val="clear" w:color="auto" w:fill="auto"/>
          </w:tcPr>
          <w:p w14:paraId="0E86E2FE"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Опека</w:t>
            </w:r>
          </w:p>
        </w:tc>
        <w:tc>
          <w:tcPr>
            <w:tcW w:w="851" w:type="dxa"/>
            <w:shd w:val="clear" w:color="auto" w:fill="auto"/>
            <w:vAlign w:val="bottom"/>
          </w:tcPr>
          <w:p w14:paraId="67BEE923" w14:textId="77777777" w:rsidR="00AC4C9D" w:rsidRPr="00042B06" w:rsidRDefault="00AC4C9D" w:rsidP="00042B06">
            <w:pPr>
              <w:suppressAutoHyphens w:val="0"/>
              <w:spacing w:before="40" w:after="40" w:line="220" w:lineRule="exact"/>
              <w:jc w:val="right"/>
              <w:rPr>
                <w:rFonts w:cs="Times New Roman"/>
                <w:bCs/>
                <w:sz w:val="18"/>
              </w:rPr>
            </w:pPr>
          </w:p>
        </w:tc>
        <w:tc>
          <w:tcPr>
            <w:tcW w:w="709" w:type="dxa"/>
            <w:shd w:val="clear" w:color="auto" w:fill="auto"/>
            <w:vAlign w:val="bottom"/>
          </w:tcPr>
          <w:p w14:paraId="2202CCC4" w14:textId="77777777" w:rsidR="00AC4C9D" w:rsidRPr="00042B06" w:rsidRDefault="00AC4C9D" w:rsidP="00042B06">
            <w:pPr>
              <w:suppressAutoHyphens w:val="0"/>
              <w:spacing w:before="40" w:after="40" w:line="220" w:lineRule="exact"/>
              <w:jc w:val="right"/>
              <w:rPr>
                <w:rFonts w:cs="Times New Roman"/>
                <w:bCs/>
                <w:sz w:val="18"/>
              </w:rPr>
            </w:pPr>
          </w:p>
        </w:tc>
        <w:tc>
          <w:tcPr>
            <w:tcW w:w="708" w:type="dxa"/>
            <w:shd w:val="clear" w:color="auto" w:fill="auto"/>
            <w:vAlign w:val="bottom"/>
          </w:tcPr>
          <w:p w14:paraId="60764801" w14:textId="77777777" w:rsidR="00AC4C9D" w:rsidRPr="00042B06" w:rsidRDefault="00AC4C9D" w:rsidP="00042B06">
            <w:pPr>
              <w:suppressAutoHyphens w:val="0"/>
              <w:spacing w:before="40" w:after="40" w:line="220" w:lineRule="exact"/>
              <w:jc w:val="right"/>
              <w:rPr>
                <w:rFonts w:cs="Times New Roman"/>
                <w:bCs/>
                <w:sz w:val="18"/>
              </w:rPr>
            </w:pPr>
          </w:p>
        </w:tc>
        <w:tc>
          <w:tcPr>
            <w:tcW w:w="709" w:type="dxa"/>
            <w:shd w:val="clear" w:color="auto" w:fill="auto"/>
            <w:vAlign w:val="bottom"/>
          </w:tcPr>
          <w:p w14:paraId="34B52F2C"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25DF7889"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6</w:t>
            </w:r>
          </w:p>
        </w:tc>
        <w:tc>
          <w:tcPr>
            <w:tcW w:w="709" w:type="dxa"/>
            <w:shd w:val="clear" w:color="auto" w:fill="auto"/>
            <w:vAlign w:val="bottom"/>
          </w:tcPr>
          <w:p w14:paraId="091FF98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15</w:t>
            </w:r>
          </w:p>
        </w:tc>
        <w:tc>
          <w:tcPr>
            <w:tcW w:w="707" w:type="dxa"/>
            <w:shd w:val="clear" w:color="auto" w:fill="auto"/>
            <w:vAlign w:val="bottom"/>
          </w:tcPr>
          <w:p w14:paraId="2AB4C77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w:t>
            </w:r>
          </w:p>
        </w:tc>
      </w:tr>
      <w:tr w:rsidR="00042B06" w:rsidRPr="00042B06" w14:paraId="43F7408B" w14:textId="77777777" w:rsidTr="00042B06">
        <w:tc>
          <w:tcPr>
            <w:tcW w:w="2268" w:type="dxa"/>
            <w:shd w:val="clear" w:color="auto" w:fill="auto"/>
          </w:tcPr>
          <w:p w14:paraId="0716AB73"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Жестокое обращение с детьми</w:t>
            </w:r>
          </w:p>
        </w:tc>
        <w:tc>
          <w:tcPr>
            <w:tcW w:w="851" w:type="dxa"/>
            <w:shd w:val="clear" w:color="auto" w:fill="auto"/>
            <w:vAlign w:val="bottom"/>
          </w:tcPr>
          <w:p w14:paraId="0BBC03C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46E9376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p>
        </w:tc>
        <w:tc>
          <w:tcPr>
            <w:tcW w:w="708" w:type="dxa"/>
            <w:shd w:val="clear" w:color="auto" w:fill="auto"/>
            <w:vAlign w:val="bottom"/>
          </w:tcPr>
          <w:p w14:paraId="7BFED236"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0</w:t>
            </w:r>
          </w:p>
        </w:tc>
        <w:tc>
          <w:tcPr>
            <w:tcW w:w="709" w:type="dxa"/>
            <w:shd w:val="clear" w:color="auto" w:fill="auto"/>
            <w:vAlign w:val="bottom"/>
          </w:tcPr>
          <w:p w14:paraId="79D36E7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w:t>
            </w:r>
          </w:p>
        </w:tc>
        <w:tc>
          <w:tcPr>
            <w:tcW w:w="709" w:type="dxa"/>
            <w:shd w:val="clear" w:color="auto" w:fill="auto"/>
            <w:vAlign w:val="bottom"/>
          </w:tcPr>
          <w:p w14:paraId="3F42511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6E2E4C5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p>
        </w:tc>
        <w:tc>
          <w:tcPr>
            <w:tcW w:w="707" w:type="dxa"/>
            <w:shd w:val="clear" w:color="auto" w:fill="auto"/>
            <w:vAlign w:val="bottom"/>
          </w:tcPr>
          <w:p w14:paraId="013406D8"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11</w:t>
            </w:r>
          </w:p>
        </w:tc>
      </w:tr>
      <w:tr w:rsidR="00042B06" w:rsidRPr="00042B06" w14:paraId="415E29ED" w14:textId="77777777" w:rsidTr="00042B06">
        <w:tc>
          <w:tcPr>
            <w:tcW w:w="2268" w:type="dxa"/>
            <w:shd w:val="clear" w:color="auto" w:fill="auto"/>
          </w:tcPr>
          <w:p w14:paraId="7F73F78D"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Содействие занятости</w:t>
            </w:r>
          </w:p>
        </w:tc>
        <w:tc>
          <w:tcPr>
            <w:tcW w:w="851" w:type="dxa"/>
            <w:shd w:val="clear" w:color="auto" w:fill="auto"/>
            <w:vAlign w:val="bottom"/>
          </w:tcPr>
          <w:p w14:paraId="1EECC679"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w:t>
            </w:r>
          </w:p>
        </w:tc>
        <w:tc>
          <w:tcPr>
            <w:tcW w:w="709" w:type="dxa"/>
            <w:shd w:val="clear" w:color="auto" w:fill="auto"/>
            <w:vAlign w:val="bottom"/>
          </w:tcPr>
          <w:p w14:paraId="7C86D94F"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11</w:t>
            </w:r>
          </w:p>
        </w:tc>
        <w:tc>
          <w:tcPr>
            <w:tcW w:w="708" w:type="dxa"/>
            <w:shd w:val="clear" w:color="auto" w:fill="auto"/>
            <w:vAlign w:val="bottom"/>
          </w:tcPr>
          <w:p w14:paraId="5C4BA53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7</w:t>
            </w:r>
          </w:p>
        </w:tc>
        <w:tc>
          <w:tcPr>
            <w:tcW w:w="709" w:type="dxa"/>
            <w:shd w:val="clear" w:color="auto" w:fill="auto"/>
            <w:vAlign w:val="bottom"/>
          </w:tcPr>
          <w:p w14:paraId="5D0EBA40"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w:t>
            </w:r>
          </w:p>
        </w:tc>
        <w:tc>
          <w:tcPr>
            <w:tcW w:w="709" w:type="dxa"/>
            <w:shd w:val="clear" w:color="auto" w:fill="auto"/>
            <w:vAlign w:val="bottom"/>
          </w:tcPr>
          <w:p w14:paraId="190BFFB8"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7C5E00D8"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10</w:t>
            </w:r>
          </w:p>
        </w:tc>
        <w:tc>
          <w:tcPr>
            <w:tcW w:w="707" w:type="dxa"/>
            <w:shd w:val="clear" w:color="auto" w:fill="auto"/>
            <w:vAlign w:val="bottom"/>
          </w:tcPr>
          <w:p w14:paraId="3D5357D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23</w:t>
            </w:r>
          </w:p>
        </w:tc>
      </w:tr>
      <w:tr w:rsidR="00042B06" w:rsidRPr="00042B06" w14:paraId="6191BFE6" w14:textId="77777777" w:rsidTr="00042B06">
        <w:tc>
          <w:tcPr>
            <w:tcW w:w="2268" w:type="dxa"/>
            <w:shd w:val="clear" w:color="auto" w:fill="auto"/>
          </w:tcPr>
          <w:p w14:paraId="547B39DF"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Земельные споры</w:t>
            </w:r>
          </w:p>
        </w:tc>
        <w:tc>
          <w:tcPr>
            <w:tcW w:w="851" w:type="dxa"/>
            <w:shd w:val="clear" w:color="auto" w:fill="auto"/>
            <w:vAlign w:val="bottom"/>
          </w:tcPr>
          <w:p w14:paraId="1667F283"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9" w:type="dxa"/>
            <w:shd w:val="clear" w:color="auto" w:fill="auto"/>
            <w:vAlign w:val="bottom"/>
          </w:tcPr>
          <w:p w14:paraId="2CCF3E8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14</w:t>
            </w:r>
          </w:p>
        </w:tc>
        <w:tc>
          <w:tcPr>
            <w:tcW w:w="708" w:type="dxa"/>
            <w:shd w:val="clear" w:color="auto" w:fill="auto"/>
            <w:vAlign w:val="bottom"/>
          </w:tcPr>
          <w:p w14:paraId="259F21C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15</w:t>
            </w:r>
          </w:p>
        </w:tc>
        <w:tc>
          <w:tcPr>
            <w:tcW w:w="709" w:type="dxa"/>
            <w:shd w:val="clear" w:color="auto" w:fill="auto"/>
            <w:vAlign w:val="bottom"/>
          </w:tcPr>
          <w:p w14:paraId="64DEB8FC"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12</w:t>
            </w:r>
          </w:p>
        </w:tc>
        <w:tc>
          <w:tcPr>
            <w:tcW w:w="709" w:type="dxa"/>
            <w:shd w:val="clear" w:color="auto" w:fill="auto"/>
            <w:vAlign w:val="bottom"/>
          </w:tcPr>
          <w:p w14:paraId="4F6B8D83"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9</w:t>
            </w:r>
          </w:p>
        </w:tc>
        <w:tc>
          <w:tcPr>
            <w:tcW w:w="709" w:type="dxa"/>
            <w:shd w:val="clear" w:color="auto" w:fill="auto"/>
            <w:vAlign w:val="bottom"/>
          </w:tcPr>
          <w:p w14:paraId="6C20BEF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17</w:t>
            </w:r>
          </w:p>
        </w:tc>
        <w:tc>
          <w:tcPr>
            <w:tcW w:w="707" w:type="dxa"/>
            <w:shd w:val="clear" w:color="auto" w:fill="auto"/>
            <w:vAlign w:val="bottom"/>
          </w:tcPr>
          <w:p w14:paraId="3F4BFF66"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19</w:t>
            </w:r>
          </w:p>
        </w:tc>
      </w:tr>
      <w:tr w:rsidR="00042B06" w:rsidRPr="00042B06" w14:paraId="1B56BEC7" w14:textId="77777777" w:rsidTr="00042B06">
        <w:tc>
          <w:tcPr>
            <w:tcW w:w="2268" w:type="dxa"/>
            <w:shd w:val="clear" w:color="auto" w:fill="auto"/>
          </w:tcPr>
          <w:p w14:paraId="2F7BBE36"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Изнасилование</w:t>
            </w:r>
          </w:p>
        </w:tc>
        <w:tc>
          <w:tcPr>
            <w:tcW w:w="851" w:type="dxa"/>
            <w:shd w:val="clear" w:color="auto" w:fill="auto"/>
            <w:vAlign w:val="bottom"/>
          </w:tcPr>
          <w:p w14:paraId="393CE76C"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9" w:type="dxa"/>
            <w:shd w:val="clear" w:color="auto" w:fill="auto"/>
            <w:vAlign w:val="bottom"/>
          </w:tcPr>
          <w:p w14:paraId="7086F0D9"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7</w:t>
            </w:r>
          </w:p>
        </w:tc>
        <w:tc>
          <w:tcPr>
            <w:tcW w:w="708" w:type="dxa"/>
            <w:shd w:val="clear" w:color="auto" w:fill="auto"/>
            <w:vAlign w:val="bottom"/>
          </w:tcPr>
          <w:p w14:paraId="03D2B42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12</w:t>
            </w:r>
          </w:p>
        </w:tc>
        <w:tc>
          <w:tcPr>
            <w:tcW w:w="709" w:type="dxa"/>
            <w:shd w:val="clear" w:color="auto" w:fill="auto"/>
            <w:vAlign w:val="bottom"/>
          </w:tcPr>
          <w:p w14:paraId="45556D9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14</w:t>
            </w:r>
          </w:p>
        </w:tc>
        <w:tc>
          <w:tcPr>
            <w:tcW w:w="709" w:type="dxa"/>
            <w:shd w:val="clear" w:color="auto" w:fill="auto"/>
            <w:vAlign w:val="bottom"/>
          </w:tcPr>
          <w:p w14:paraId="79593F1F"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9" w:type="dxa"/>
            <w:shd w:val="clear" w:color="auto" w:fill="auto"/>
            <w:vAlign w:val="bottom"/>
          </w:tcPr>
          <w:p w14:paraId="6FD7743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w:t>
            </w:r>
          </w:p>
        </w:tc>
        <w:tc>
          <w:tcPr>
            <w:tcW w:w="707" w:type="dxa"/>
            <w:shd w:val="clear" w:color="auto" w:fill="auto"/>
            <w:vAlign w:val="bottom"/>
          </w:tcPr>
          <w:p w14:paraId="3792F1E5"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10</w:t>
            </w:r>
          </w:p>
        </w:tc>
      </w:tr>
      <w:tr w:rsidR="00042B06" w:rsidRPr="00042B06" w14:paraId="449F3D42" w14:textId="77777777" w:rsidTr="00042B06">
        <w:tc>
          <w:tcPr>
            <w:tcW w:w="2268" w:type="dxa"/>
            <w:shd w:val="clear" w:color="auto" w:fill="auto"/>
          </w:tcPr>
          <w:p w14:paraId="69E190F0"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Содержание и развод</w:t>
            </w:r>
          </w:p>
        </w:tc>
        <w:tc>
          <w:tcPr>
            <w:tcW w:w="851" w:type="dxa"/>
            <w:shd w:val="clear" w:color="auto" w:fill="auto"/>
            <w:vAlign w:val="bottom"/>
          </w:tcPr>
          <w:p w14:paraId="0D822D5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10</w:t>
            </w:r>
          </w:p>
        </w:tc>
        <w:tc>
          <w:tcPr>
            <w:tcW w:w="709" w:type="dxa"/>
            <w:shd w:val="clear" w:color="auto" w:fill="auto"/>
            <w:vAlign w:val="bottom"/>
          </w:tcPr>
          <w:p w14:paraId="5611460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22</w:t>
            </w:r>
          </w:p>
        </w:tc>
        <w:tc>
          <w:tcPr>
            <w:tcW w:w="708" w:type="dxa"/>
            <w:shd w:val="clear" w:color="auto" w:fill="auto"/>
            <w:vAlign w:val="bottom"/>
          </w:tcPr>
          <w:p w14:paraId="6FB77C70"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27</w:t>
            </w:r>
          </w:p>
        </w:tc>
        <w:tc>
          <w:tcPr>
            <w:tcW w:w="709" w:type="dxa"/>
            <w:shd w:val="clear" w:color="auto" w:fill="auto"/>
            <w:vAlign w:val="bottom"/>
          </w:tcPr>
          <w:p w14:paraId="6D2DB9F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26</w:t>
            </w:r>
          </w:p>
        </w:tc>
        <w:tc>
          <w:tcPr>
            <w:tcW w:w="709" w:type="dxa"/>
            <w:shd w:val="clear" w:color="auto" w:fill="auto"/>
            <w:vAlign w:val="bottom"/>
          </w:tcPr>
          <w:p w14:paraId="0E450EE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23</w:t>
            </w:r>
          </w:p>
        </w:tc>
        <w:tc>
          <w:tcPr>
            <w:tcW w:w="709" w:type="dxa"/>
            <w:shd w:val="clear" w:color="auto" w:fill="auto"/>
            <w:vAlign w:val="bottom"/>
          </w:tcPr>
          <w:p w14:paraId="0A5A8938"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27</w:t>
            </w:r>
          </w:p>
        </w:tc>
        <w:tc>
          <w:tcPr>
            <w:tcW w:w="707" w:type="dxa"/>
            <w:shd w:val="clear" w:color="auto" w:fill="auto"/>
            <w:vAlign w:val="bottom"/>
          </w:tcPr>
          <w:p w14:paraId="4E4EEB2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97</w:t>
            </w:r>
          </w:p>
        </w:tc>
      </w:tr>
      <w:tr w:rsidR="00042B06" w:rsidRPr="00042B06" w14:paraId="57377283" w14:textId="77777777" w:rsidTr="00042B06">
        <w:tc>
          <w:tcPr>
            <w:tcW w:w="2268" w:type="dxa"/>
            <w:shd w:val="clear" w:color="auto" w:fill="auto"/>
          </w:tcPr>
          <w:p w14:paraId="2BFDF8E0"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Нарушение прав человека</w:t>
            </w:r>
          </w:p>
        </w:tc>
        <w:tc>
          <w:tcPr>
            <w:tcW w:w="851" w:type="dxa"/>
            <w:shd w:val="clear" w:color="auto" w:fill="auto"/>
            <w:vAlign w:val="bottom"/>
          </w:tcPr>
          <w:p w14:paraId="4941726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w:t>
            </w:r>
          </w:p>
        </w:tc>
        <w:tc>
          <w:tcPr>
            <w:tcW w:w="709" w:type="dxa"/>
            <w:shd w:val="clear" w:color="auto" w:fill="auto"/>
            <w:vAlign w:val="bottom"/>
          </w:tcPr>
          <w:p w14:paraId="6ECFC39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w:t>
            </w:r>
          </w:p>
        </w:tc>
        <w:tc>
          <w:tcPr>
            <w:tcW w:w="708" w:type="dxa"/>
            <w:shd w:val="clear" w:color="auto" w:fill="auto"/>
            <w:vAlign w:val="bottom"/>
          </w:tcPr>
          <w:p w14:paraId="3390868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w:t>
            </w:r>
          </w:p>
        </w:tc>
        <w:tc>
          <w:tcPr>
            <w:tcW w:w="709" w:type="dxa"/>
            <w:shd w:val="clear" w:color="auto" w:fill="auto"/>
            <w:vAlign w:val="bottom"/>
          </w:tcPr>
          <w:p w14:paraId="4A86965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w:t>
            </w:r>
          </w:p>
        </w:tc>
        <w:tc>
          <w:tcPr>
            <w:tcW w:w="709" w:type="dxa"/>
            <w:shd w:val="clear" w:color="auto" w:fill="auto"/>
            <w:vAlign w:val="bottom"/>
          </w:tcPr>
          <w:p w14:paraId="2841FCD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p>
        </w:tc>
        <w:tc>
          <w:tcPr>
            <w:tcW w:w="709" w:type="dxa"/>
            <w:shd w:val="clear" w:color="auto" w:fill="auto"/>
            <w:vAlign w:val="bottom"/>
          </w:tcPr>
          <w:p w14:paraId="068CB1C6"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p>
        </w:tc>
        <w:tc>
          <w:tcPr>
            <w:tcW w:w="707" w:type="dxa"/>
            <w:shd w:val="clear" w:color="auto" w:fill="auto"/>
            <w:vAlign w:val="bottom"/>
          </w:tcPr>
          <w:p w14:paraId="5E8CB638" w14:textId="77777777" w:rsidR="00AC4C9D" w:rsidRPr="00042B06" w:rsidRDefault="00AC4C9D" w:rsidP="00042B06">
            <w:pPr>
              <w:suppressAutoHyphens w:val="0"/>
              <w:spacing w:before="40" w:after="40" w:line="220" w:lineRule="exact"/>
              <w:jc w:val="right"/>
              <w:rPr>
                <w:rFonts w:cs="Times New Roman"/>
                <w:bCs/>
                <w:sz w:val="18"/>
              </w:rPr>
            </w:pPr>
          </w:p>
        </w:tc>
      </w:tr>
      <w:tr w:rsidR="00042B06" w:rsidRPr="00042B06" w14:paraId="7103454B" w14:textId="77777777" w:rsidTr="00042B06">
        <w:tc>
          <w:tcPr>
            <w:tcW w:w="2268" w:type="dxa"/>
            <w:shd w:val="clear" w:color="auto" w:fill="auto"/>
          </w:tcPr>
          <w:p w14:paraId="0530E236"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Убийство и причинение ущерба</w:t>
            </w:r>
          </w:p>
        </w:tc>
        <w:tc>
          <w:tcPr>
            <w:tcW w:w="851" w:type="dxa"/>
            <w:shd w:val="clear" w:color="auto" w:fill="auto"/>
            <w:vAlign w:val="bottom"/>
          </w:tcPr>
          <w:p w14:paraId="3F62E432"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19</w:t>
            </w:r>
          </w:p>
        </w:tc>
        <w:tc>
          <w:tcPr>
            <w:tcW w:w="709" w:type="dxa"/>
            <w:shd w:val="clear" w:color="auto" w:fill="auto"/>
            <w:vAlign w:val="bottom"/>
          </w:tcPr>
          <w:p w14:paraId="4FD91CF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25</w:t>
            </w:r>
          </w:p>
        </w:tc>
        <w:tc>
          <w:tcPr>
            <w:tcW w:w="708" w:type="dxa"/>
            <w:shd w:val="clear" w:color="auto" w:fill="auto"/>
            <w:vAlign w:val="bottom"/>
          </w:tcPr>
          <w:p w14:paraId="57382E0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39</w:t>
            </w:r>
          </w:p>
        </w:tc>
        <w:tc>
          <w:tcPr>
            <w:tcW w:w="709" w:type="dxa"/>
            <w:shd w:val="clear" w:color="auto" w:fill="auto"/>
            <w:vAlign w:val="bottom"/>
          </w:tcPr>
          <w:p w14:paraId="214AB2A3"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35</w:t>
            </w:r>
          </w:p>
        </w:tc>
        <w:tc>
          <w:tcPr>
            <w:tcW w:w="709" w:type="dxa"/>
            <w:shd w:val="clear" w:color="auto" w:fill="auto"/>
            <w:vAlign w:val="bottom"/>
          </w:tcPr>
          <w:p w14:paraId="49B3E6D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68</w:t>
            </w:r>
          </w:p>
        </w:tc>
        <w:tc>
          <w:tcPr>
            <w:tcW w:w="709" w:type="dxa"/>
            <w:shd w:val="clear" w:color="auto" w:fill="auto"/>
            <w:vAlign w:val="bottom"/>
          </w:tcPr>
          <w:p w14:paraId="15AC8959"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58</w:t>
            </w:r>
          </w:p>
        </w:tc>
        <w:tc>
          <w:tcPr>
            <w:tcW w:w="707" w:type="dxa"/>
            <w:shd w:val="clear" w:color="auto" w:fill="auto"/>
            <w:vAlign w:val="bottom"/>
          </w:tcPr>
          <w:p w14:paraId="171DE5B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187</w:t>
            </w:r>
          </w:p>
        </w:tc>
      </w:tr>
      <w:tr w:rsidR="00042B06" w:rsidRPr="00042B06" w14:paraId="0D83AB9F" w14:textId="77777777" w:rsidTr="00042B06">
        <w:tc>
          <w:tcPr>
            <w:tcW w:w="2268" w:type="dxa"/>
            <w:shd w:val="clear" w:color="auto" w:fill="auto"/>
          </w:tcPr>
          <w:p w14:paraId="258652F2"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Трудоустройство за рубежом</w:t>
            </w:r>
          </w:p>
        </w:tc>
        <w:tc>
          <w:tcPr>
            <w:tcW w:w="851" w:type="dxa"/>
            <w:shd w:val="clear" w:color="auto" w:fill="auto"/>
            <w:vAlign w:val="bottom"/>
          </w:tcPr>
          <w:p w14:paraId="2D28DBC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1383BD7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w:t>
            </w:r>
          </w:p>
        </w:tc>
        <w:tc>
          <w:tcPr>
            <w:tcW w:w="708" w:type="dxa"/>
            <w:shd w:val="clear" w:color="auto" w:fill="auto"/>
            <w:vAlign w:val="bottom"/>
          </w:tcPr>
          <w:p w14:paraId="4008D1E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w:t>
            </w:r>
          </w:p>
        </w:tc>
        <w:tc>
          <w:tcPr>
            <w:tcW w:w="709" w:type="dxa"/>
            <w:shd w:val="clear" w:color="auto" w:fill="auto"/>
            <w:vAlign w:val="bottom"/>
          </w:tcPr>
          <w:p w14:paraId="2D6969E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40118F3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w:t>
            </w:r>
          </w:p>
        </w:tc>
        <w:tc>
          <w:tcPr>
            <w:tcW w:w="709" w:type="dxa"/>
            <w:shd w:val="clear" w:color="auto" w:fill="auto"/>
            <w:vAlign w:val="bottom"/>
          </w:tcPr>
          <w:p w14:paraId="7CB06DA6"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p>
        </w:tc>
        <w:tc>
          <w:tcPr>
            <w:tcW w:w="707" w:type="dxa"/>
            <w:shd w:val="clear" w:color="auto" w:fill="auto"/>
            <w:vAlign w:val="bottom"/>
          </w:tcPr>
          <w:p w14:paraId="176B6162" w14:textId="77777777" w:rsidR="00AC4C9D" w:rsidRPr="00042B06" w:rsidRDefault="00AC4C9D" w:rsidP="00042B06">
            <w:pPr>
              <w:suppressAutoHyphens w:val="0"/>
              <w:spacing w:before="40" w:after="40" w:line="220" w:lineRule="exact"/>
              <w:jc w:val="right"/>
              <w:rPr>
                <w:rFonts w:cs="Times New Roman"/>
                <w:bCs/>
                <w:sz w:val="18"/>
              </w:rPr>
            </w:pPr>
          </w:p>
        </w:tc>
      </w:tr>
      <w:tr w:rsidR="00042B06" w:rsidRPr="00042B06" w14:paraId="52CAC9B2" w14:textId="77777777" w:rsidTr="00042B06">
        <w:tc>
          <w:tcPr>
            <w:tcW w:w="2268" w:type="dxa"/>
            <w:shd w:val="clear" w:color="auto" w:fill="auto"/>
          </w:tcPr>
          <w:p w14:paraId="0F5B9D06"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Разное</w:t>
            </w:r>
          </w:p>
        </w:tc>
        <w:tc>
          <w:tcPr>
            <w:tcW w:w="851" w:type="dxa"/>
            <w:shd w:val="clear" w:color="auto" w:fill="auto"/>
            <w:vAlign w:val="bottom"/>
          </w:tcPr>
          <w:p w14:paraId="48A3B3B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140</w:t>
            </w:r>
          </w:p>
        </w:tc>
        <w:tc>
          <w:tcPr>
            <w:tcW w:w="709" w:type="dxa"/>
            <w:shd w:val="clear" w:color="auto" w:fill="auto"/>
            <w:vAlign w:val="bottom"/>
          </w:tcPr>
          <w:p w14:paraId="4B333B3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286</w:t>
            </w:r>
          </w:p>
        </w:tc>
        <w:tc>
          <w:tcPr>
            <w:tcW w:w="708" w:type="dxa"/>
            <w:shd w:val="clear" w:color="auto" w:fill="auto"/>
            <w:vAlign w:val="bottom"/>
          </w:tcPr>
          <w:p w14:paraId="077399D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409</w:t>
            </w:r>
          </w:p>
        </w:tc>
        <w:tc>
          <w:tcPr>
            <w:tcW w:w="709" w:type="dxa"/>
            <w:shd w:val="clear" w:color="auto" w:fill="auto"/>
            <w:vAlign w:val="bottom"/>
          </w:tcPr>
          <w:p w14:paraId="78E2171C"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305</w:t>
            </w:r>
          </w:p>
        </w:tc>
        <w:tc>
          <w:tcPr>
            <w:tcW w:w="709" w:type="dxa"/>
            <w:shd w:val="clear" w:color="auto" w:fill="auto"/>
            <w:vAlign w:val="bottom"/>
          </w:tcPr>
          <w:p w14:paraId="149D81F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312</w:t>
            </w:r>
          </w:p>
        </w:tc>
        <w:tc>
          <w:tcPr>
            <w:tcW w:w="709" w:type="dxa"/>
            <w:shd w:val="clear" w:color="auto" w:fill="auto"/>
            <w:vAlign w:val="bottom"/>
          </w:tcPr>
          <w:p w14:paraId="7990814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387</w:t>
            </w:r>
          </w:p>
        </w:tc>
        <w:tc>
          <w:tcPr>
            <w:tcW w:w="707" w:type="dxa"/>
            <w:shd w:val="clear" w:color="auto" w:fill="auto"/>
            <w:vAlign w:val="bottom"/>
          </w:tcPr>
          <w:p w14:paraId="37BC6DB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764</w:t>
            </w:r>
          </w:p>
        </w:tc>
      </w:tr>
      <w:tr w:rsidR="00042B06" w:rsidRPr="00042B06" w14:paraId="633FE8B0" w14:textId="77777777" w:rsidTr="00042B06">
        <w:tc>
          <w:tcPr>
            <w:tcW w:w="2268" w:type="dxa"/>
            <w:shd w:val="clear" w:color="auto" w:fill="auto"/>
          </w:tcPr>
          <w:p w14:paraId="48A889EE"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Семейные споры</w:t>
            </w:r>
          </w:p>
        </w:tc>
        <w:tc>
          <w:tcPr>
            <w:tcW w:w="851" w:type="dxa"/>
            <w:shd w:val="clear" w:color="auto" w:fill="auto"/>
            <w:vAlign w:val="bottom"/>
          </w:tcPr>
          <w:p w14:paraId="04C0484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154</w:t>
            </w:r>
          </w:p>
        </w:tc>
        <w:tc>
          <w:tcPr>
            <w:tcW w:w="709" w:type="dxa"/>
            <w:shd w:val="clear" w:color="auto" w:fill="auto"/>
            <w:vAlign w:val="bottom"/>
          </w:tcPr>
          <w:p w14:paraId="5FA0A27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293</w:t>
            </w:r>
          </w:p>
        </w:tc>
        <w:tc>
          <w:tcPr>
            <w:tcW w:w="708" w:type="dxa"/>
            <w:shd w:val="clear" w:color="auto" w:fill="auto"/>
            <w:vAlign w:val="bottom"/>
          </w:tcPr>
          <w:p w14:paraId="308528DD"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544</w:t>
            </w:r>
          </w:p>
        </w:tc>
        <w:tc>
          <w:tcPr>
            <w:tcW w:w="709" w:type="dxa"/>
            <w:shd w:val="clear" w:color="auto" w:fill="auto"/>
            <w:vAlign w:val="bottom"/>
          </w:tcPr>
          <w:p w14:paraId="7F7D6F43"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550</w:t>
            </w:r>
          </w:p>
        </w:tc>
        <w:tc>
          <w:tcPr>
            <w:tcW w:w="709" w:type="dxa"/>
            <w:shd w:val="clear" w:color="auto" w:fill="auto"/>
            <w:vAlign w:val="bottom"/>
          </w:tcPr>
          <w:p w14:paraId="0A225A66"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564</w:t>
            </w:r>
          </w:p>
        </w:tc>
        <w:tc>
          <w:tcPr>
            <w:tcW w:w="709" w:type="dxa"/>
            <w:shd w:val="clear" w:color="auto" w:fill="auto"/>
            <w:vAlign w:val="bottom"/>
          </w:tcPr>
          <w:p w14:paraId="62F2B4AC"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786</w:t>
            </w:r>
          </w:p>
        </w:tc>
        <w:tc>
          <w:tcPr>
            <w:tcW w:w="707" w:type="dxa"/>
            <w:shd w:val="clear" w:color="auto" w:fill="auto"/>
            <w:vAlign w:val="bottom"/>
          </w:tcPr>
          <w:p w14:paraId="140A1E7A" w14:textId="25CC7F35"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r w:rsidR="00FA4160">
              <w:rPr>
                <w:rFonts w:cs="Times New Roman"/>
                <w:sz w:val="18"/>
                <w:lang w:val="en-US"/>
              </w:rPr>
              <w:t xml:space="preserve"> </w:t>
            </w:r>
            <w:r w:rsidRPr="00042B06">
              <w:rPr>
                <w:rFonts w:cs="Times New Roman"/>
                <w:sz w:val="18"/>
              </w:rPr>
              <w:t>109</w:t>
            </w:r>
          </w:p>
        </w:tc>
      </w:tr>
      <w:tr w:rsidR="00042B06" w:rsidRPr="00042B06" w14:paraId="177FE629" w14:textId="77777777" w:rsidTr="00042B06">
        <w:tc>
          <w:tcPr>
            <w:tcW w:w="2268" w:type="dxa"/>
            <w:shd w:val="clear" w:color="auto" w:fill="auto"/>
          </w:tcPr>
          <w:p w14:paraId="25CE94E3"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 xml:space="preserve">Домашнее насилие </w:t>
            </w:r>
          </w:p>
        </w:tc>
        <w:tc>
          <w:tcPr>
            <w:tcW w:w="851" w:type="dxa"/>
            <w:shd w:val="clear" w:color="auto" w:fill="auto"/>
            <w:vAlign w:val="bottom"/>
          </w:tcPr>
          <w:p w14:paraId="01327FF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49</w:t>
            </w:r>
          </w:p>
        </w:tc>
        <w:tc>
          <w:tcPr>
            <w:tcW w:w="709" w:type="dxa"/>
            <w:shd w:val="clear" w:color="auto" w:fill="auto"/>
            <w:vAlign w:val="bottom"/>
          </w:tcPr>
          <w:p w14:paraId="0964D73E"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106</w:t>
            </w:r>
          </w:p>
        </w:tc>
        <w:tc>
          <w:tcPr>
            <w:tcW w:w="708" w:type="dxa"/>
            <w:shd w:val="clear" w:color="auto" w:fill="auto"/>
            <w:vAlign w:val="bottom"/>
          </w:tcPr>
          <w:p w14:paraId="7CA2203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247</w:t>
            </w:r>
          </w:p>
        </w:tc>
        <w:tc>
          <w:tcPr>
            <w:tcW w:w="709" w:type="dxa"/>
            <w:shd w:val="clear" w:color="auto" w:fill="auto"/>
            <w:vAlign w:val="bottom"/>
          </w:tcPr>
          <w:p w14:paraId="72B9E5C1"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204</w:t>
            </w:r>
          </w:p>
        </w:tc>
        <w:tc>
          <w:tcPr>
            <w:tcW w:w="709" w:type="dxa"/>
            <w:shd w:val="clear" w:color="auto" w:fill="auto"/>
            <w:vAlign w:val="bottom"/>
          </w:tcPr>
          <w:p w14:paraId="60B01F90"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282</w:t>
            </w:r>
          </w:p>
        </w:tc>
        <w:tc>
          <w:tcPr>
            <w:tcW w:w="709" w:type="dxa"/>
            <w:shd w:val="clear" w:color="auto" w:fill="auto"/>
            <w:vAlign w:val="bottom"/>
          </w:tcPr>
          <w:p w14:paraId="5FB7BA4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387</w:t>
            </w:r>
          </w:p>
        </w:tc>
        <w:tc>
          <w:tcPr>
            <w:tcW w:w="707" w:type="dxa"/>
            <w:shd w:val="clear" w:color="auto" w:fill="auto"/>
            <w:vAlign w:val="bottom"/>
          </w:tcPr>
          <w:p w14:paraId="2672A710" w14:textId="3138DB4A"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w:t>
            </w:r>
            <w:r w:rsidR="00FA4160">
              <w:rPr>
                <w:rFonts w:cs="Times New Roman"/>
                <w:sz w:val="18"/>
                <w:lang w:val="en-US"/>
              </w:rPr>
              <w:t xml:space="preserve"> </w:t>
            </w:r>
            <w:r w:rsidRPr="00042B06">
              <w:rPr>
                <w:rFonts w:cs="Times New Roman"/>
                <w:sz w:val="18"/>
              </w:rPr>
              <w:t>215</w:t>
            </w:r>
          </w:p>
        </w:tc>
      </w:tr>
      <w:tr w:rsidR="00042B06" w:rsidRPr="00042B06" w14:paraId="63168D95" w14:textId="77777777" w:rsidTr="00042B06">
        <w:tc>
          <w:tcPr>
            <w:tcW w:w="2268" w:type="dxa"/>
            <w:tcBorders>
              <w:bottom w:val="single" w:sz="4" w:space="0" w:color="auto"/>
            </w:tcBorders>
            <w:shd w:val="clear" w:color="auto" w:fill="auto"/>
          </w:tcPr>
          <w:p w14:paraId="20AD621A" w14:textId="77777777" w:rsidR="00AC4C9D" w:rsidRPr="00042B06" w:rsidRDefault="00AC4C9D" w:rsidP="00042B06">
            <w:pPr>
              <w:suppressAutoHyphens w:val="0"/>
              <w:spacing w:before="40" w:after="40" w:line="220" w:lineRule="exact"/>
              <w:rPr>
                <w:rFonts w:cs="Times New Roman"/>
                <w:bCs/>
                <w:sz w:val="18"/>
              </w:rPr>
            </w:pPr>
            <w:r w:rsidRPr="00042B06">
              <w:rPr>
                <w:rFonts w:cs="Times New Roman"/>
                <w:sz w:val="18"/>
              </w:rPr>
              <w:t>Киберпреступность</w:t>
            </w:r>
          </w:p>
        </w:tc>
        <w:tc>
          <w:tcPr>
            <w:tcW w:w="851" w:type="dxa"/>
            <w:tcBorders>
              <w:bottom w:val="single" w:sz="4" w:space="0" w:color="auto"/>
            </w:tcBorders>
            <w:shd w:val="clear" w:color="auto" w:fill="auto"/>
            <w:vAlign w:val="bottom"/>
          </w:tcPr>
          <w:p w14:paraId="3699438E" w14:textId="77777777" w:rsidR="00AC4C9D" w:rsidRPr="00042B06" w:rsidRDefault="00AC4C9D" w:rsidP="00042B06">
            <w:pPr>
              <w:suppressAutoHyphens w:val="0"/>
              <w:spacing w:before="40" w:after="40" w:line="220" w:lineRule="exact"/>
              <w:jc w:val="right"/>
              <w:rPr>
                <w:rFonts w:cs="Times New Roman"/>
                <w:bCs/>
                <w:sz w:val="18"/>
              </w:rPr>
            </w:pPr>
          </w:p>
        </w:tc>
        <w:tc>
          <w:tcPr>
            <w:tcW w:w="709" w:type="dxa"/>
            <w:tcBorders>
              <w:bottom w:val="single" w:sz="4" w:space="0" w:color="auto"/>
            </w:tcBorders>
            <w:shd w:val="clear" w:color="auto" w:fill="auto"/>
            <w:vAlign w:val="bottom"/>
          </w:tcPr>
          <w:p w14:paraId="30C17CB2" w14:textId="77777777" w:rsidR="00AC4C9D" w:rsidRPr="00042B06" w:rsidRDefault="00AC4C9D" w:rsidP="00042B06">
            <w:pPr>
              <w:suppressAutoHyphens w:val="0"/>
              <w:spacing w:before="40" w:after="40" w:line="220" w:lineRule="exact"/>
              <w:jc w:val="right"/>
              <w:rPr>
                <w:rFonts w:cs="Times New Roman"/>
                <w:bCs/>
                <w:sz w:val="18"/>
              </w:rPr>
            </w:pPr>
          </w:p>
        </w:tc>
        <w:tc>
          <w:tcPr>
            <w:tcW w:w="708" w:type="dxa"/>
            <w:tcBorders>
              <w:bottom w:val="single" w:sz="4" w:space="0" w:color="auto"/>
            </w:tcBorders>
            <w:shd w:val="clear" w:color="auto" w:fill="auto"/>
            <w:vAlign w:val="bottom"/>
          </w:tcPr>
          <w:p w14:paraId="09D997E7"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53</w:t>
            </w:r>
          </w:p>
        </w:tc>
        <w:tc>
          <w:tcPr>
            <w:tcW w:w="709" w:type="dxa"/>
            <w:tcBorders>
              <w:bottom w:val="single" w:sz="4" w:space="0" w:color="auto"/>
            </w:tcBorders>
            <w:shd w:val="clear" w:color="auto" w:fill="auto"/>
            <w:vAlign w:val="bottom"/>
          </w:tcPr>
          <w:p w14:paraId="7BA52738"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31</w:t>
            </w:r>
          </w:p>
        </w:tc>
        <w:tc>
          <w:tcPr>
            <w:tcW w:w="709" w:type="dxa"/>
            <w:tcBorders>
              <w:bottom w:val="single" w:sz="4" w:space="0" w:color="auto"/>
            </w:tcBorders>
            <w:shd w:val="clear" w:color="auto" w:fill="auto"/>
            <w:vAlign w:val="bottom"/>
          </w:tcPr>
          <w:p w14:paraId="09DE994A"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47</w:t>
            </w:r>
          </w:p>
        </w:tc>
        <w:tc>
          <w:tcPr>
            <w:tcW w:w="709" w:type="dxa"/>
            <w:tcBorders>
              <w:bottom w:val="single" w:sz="4" w:space="0" w:color="auto"/>
            </w:tcBorders>
            <w:shd w:val="clear" w:color="auto" w:fill="auto"/>
            <w:vAlign w:val="bottom"/>
          </w:tcPr>
          <w:p w14:paraId="3BAB6ECB"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106</w:t>
            </w:r>
          </w:p>
        </w:tc>
        <w:tc>
          <w:tcPr>
            <w:tcW w:w="707" w:type="dxa"/>
            <w:tcBorders>
              <w:bottom w:val="single" w:sz="4" w:space="0" w:color="auto"/>
            </w:tcBorders>
            <w:shd w:val="clear" w:color="auto" w:fill="auto"/>
            <w:vAlign w:val="bottom"/>
          </w:tcPr>
          <w:p w14:paraId="3AC64374" w14:textId="77777777" w:rsidR="00AC4C9D" w:rsidRPr="00042B06" w:rsidRDefault="00AC4C9D" w:rsidP="00042B06">
            <w:pPr>
              <w:suppressAutoHyphens w:val="0"/>
              <w:spacing w:before="40" w:after="40" w:line="220" w:lineRule="exact"/>
              <w:jc w:val="right"/>
              <w:rPr>
                <w:rFonts w:cs="Times New Roman"/>
                <w:bCs/>
                <w:sz w:val="18"/>
              </w:rPr>
            </w:pPr>
            <w:r w:rsidRPr="00042B06">
              <w:rPr>
                <w:rFonts w:cs="Times New Roman"/>
                <w:sz w:val="18"/>
              </w:rPr>
              <w:t>290</w:t>
            </w:r>
          </w:p>
        </w:tc>
      </w:tr>
      <w:tr w:rsidR="00042B06" w:rsidRPr="00042B06" w14:paraId="4CB83F08" w14:textId="77777777" w:rsidTr="00042B06">
        <w:tc>
          <w:tcPr>
            <w:tcW w:w="2268" w:type="dxa"/>
            <w:tcBorders>
              <w:top w:val="single" w:sz="4" w:space="0" w:color="auto"/>
              <w:bottom w:val="single" w:sz="12" w:space="0" w:color="auto"/>
            </w:tcBorders>
            <w:shd w:val="clear" w:color="auto" w:fill="auto"/>
          </w:tcPr>
          <w:p w14:paraId="7342822A" w14:textId="77777777" w:rsidR="00AC4C9D" w:rsidRPr="00042B06" w:rsidRDefault="00AC4C9D" w:rsidP="00042B06">
            <w:pPr>
              <w:suppressAutoHyphens w:val="0"/>
              <w:spacing w:before="80" w:after="80" w:line="220" w:lineRule="exact"/>
              <w:rPr>
                <w:rFonts w:cs="Times New Roman"/>
                <w:bCs/>
                <w:sz w:val="18"/>
              </w:rPr>
            </w:pPr>
          </w:p>
        </w:tc>
        <w:tc>
          <w:tcPr>
            <w:tcW w:w="851" w:type="dxa"/>
            <w:tcBorders>
              <w:top w:val="single" w:sz="4" w:space="0" w:color="auto"/>
              <w:bottom w:val="single" w:sz="12" w:space="0" w:color="auto"/>
            </w:tcBorders>
            <w:shd w:val="clear" w:color="auto" w:fill="auto"/>
            <w:vAlign w:val="bottom"/>
          </w:tcPr>
          <w:p w14:paraId="59887AD2" w14:textId="77777777"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398</w:t>
            </w:r>
          </w:p>
        </w:tc>
        <w:tc>
          <w:tcPr>
            <w:tcW w:w="709" w:type="dxa"/>
            <w:tcBorders>
              <w:top w:val="single" w:sz="4" w:space="0" w:color="auto"/>
              <w:bottom w:val="single" w:sz="12" w:space="0" w:color="auto"/>
            </w:tcBorders>
            <w:shd w:val="clear" w:color="auto" w:fill="auto"/>
            <w:vAlign w:val="bottom"/>
          </w:tcPr>
          <w:p w14:paraId="63DCA3FA" w14:textId="77777777"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777</w:t>
            </w:r>
          </w:p>
        </w:tc>
        <w:tc>
          <w:tcPr>
            <w:tcW w:w="708" w:type="dxa"/>
            <w:tcBorders>
              <w:top w:val="single" w:sz="4" w:space="0" w:color="auto"/>
              <w:bottom w:val="single" w:sz="12" w:space="0" w:color="auto"/>
            </w:tcBorders>
            <w:shd w:val="clear" w:color="auto" w:fill="auto"/>
            <w:vAlign w:val="bottom"/>
          </w:tcPr>
          <w:p w14:paraId="228B97EC" w14:textId="02E72907"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1</w:t>
            </w:r>
            <w:r w:rsidR="007D0C56">
              <w:rPr>
                <w:rFonts w:cs="Times New Roman"/>
                <w:b/>
                <w:bCs/>
                <w:sz w:val="18"/>
              </w:rPr>
              <w:t xml:space="preserve"> </w:t>
            </w:r>
            <w:r w:rsidRPr="00042B06">
              <w:rPr>
                <w:rFonts w:cs="Times New Roman"/>
                <w:b/>
                <w:bCs/>
                <w:sz w:val="18"/>
              </w:rPr>
              <w:t>382</w:t>
            </w:r>
          </w:p>
        </w:tc>
        <w:tc>
          <w:tcPr>
            <w:tcW w:w="709" w:type="dxa"/>
            <w:tcBorders>
              <w:top w:val="single" w:sz="4" w:space="0" w:color="auto"/>
              <w:bottom w:val="single" w:sz="12" w:space="0" w:color="auto"/>
            </w:tcBorders>
            <w:shd w:val="clear" w:color="auto" w:fill="auto"/>
            <w:vAlign w:val="bottom"/>
          </w:tcPr>
          <w:p w14:paraId="604FF400" w14:textId="791DA398"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1</w:t>
            </w:r>
            <w:r w:rsidR="007D0C56">
              <w:rPr>
                <w:rFonts w:cs="Times New Roman"/>
                <w:b/>
                <w:bCs/>
                <w:sz w:val="18"/>
              </w:rPr>
              <w:t xml:space="preserve"> </w:t>
            </w:r>
            <w:r w:rsidRPr="00042B06">
              <w:rPr>
                <w:rFonts w:cs="Times New Roman"/>
                <w:b/>
                <w:bCs/>
                <w:sz w:val="18"/>
              </w:rPr>
              <w:t>204</w:t>
            </w:r>
          </w:p>
        </w:tc>
        <w:tc>
          <w:tcPr>
            <w:tcW w:w="709" w:type="dxa"/>
            <w:tcBorders>
              <w:top w:val="single" w:sz="4" w:space="0" w:color="auto"/>
              <w:bottom w:val="single" w:sz="12" w:space="0" w:color="auto"/>
            </w:tcBorders>
            <w:shd w:val="clear" w:color="auto" w:fill="auto"/>
            <w:vAlign w:val="bottom"/>
          </w:tcPr>
          <w:p w14:paraId="765097D6" w14:textId="0119E4F4"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1</w:t>
            </w:r>
            <w:r w:rsidR="007D0C56">
              <w:rPr>
                <w:rFonts w:cs="Times New Roman"/>
                <w:b/>
                <w:bCs/>
                <w:sz w:val="18"/>
              </w:rPr>
              <w:t xml:space="preserve"> </w:t>
            </w:r>
            <w:r w:rsidRPr="00042B06">
              <w:rPr>
                <w:rFonts w:cs="Times New Roman"/>
                <w:b/>
                <w:bCs/>
                <w:sz w:val="18"/>
              </w:rPr>
              <w:t>337</w:t>
            </w:r>
          </w:p>
        </w:tc>
        <w:tc>
          <w:tcPr>
            <w:tcW w:w="709" w:type="dxa"/>
            <w:tcBorders>
              <w:top w:val="single" w:sz="4" w:space="0" w:color="auto"/>
              <w:bottom w:val="single" w:sz="12" w:space="0" w:color="auto"/>
            </w:tcBorders>
            <w:shd w:val="clear" w:color="auto" w:fill="auto"/>
            <w:vAlign w:val="bottom"/>
          </w:tcPr>
          <w:p w14:paraId="0CDDE5E8" w14:textId="597109E1"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1</w:t>
            </w:r>
            <w:r w:rsidR="007D0C56">
              <w:rPr>
                <w:rFonts w:cs="Times New Roman"/>
                <w:b/>
                <w:bCs/>
                <w:sz w:val="18"/>
              </w:rPr>
              <w:t xml:space="preserve"> </w:t>
            </w:r>
            <w:r w:rsidRPr="00042B06">
              <w:rPr>
                <w:rFonts w:cs="Times New Roman"/>
                <w:b/>
                <w:bCs/>
                <w:sz w:val="18"/>
              </w:rPr>
              <w:t>806</w:t>
            </w:r>
          </w:p>
        </w:tc>
        <w:tc>
          <w:tcPr>
            <w:tcW w:w="707" w:type="dxa"/>
            <w:tcBorders>
              <w:top w:val="single" w:sz="4" w:space="0" w:color="auto"/>
              <w:bottom w:val="single" w:sz="12" w:space="0" w:color="auto"/>
            </w:tcBorders>
            <w:shd w:val="clear" w:color="auto" w:fill="auto"/>
            <w:vAlign w:val="bottom"/>
          </w:tcPr>
          <w:p w14:paraId="37C99DD1" w14:textId="6094E124" w:rsidR="00AC4C9D" w:rsidRPr="00042B06" w:rsidRDefault="00AC4C9D" w:rsidP="00042B06">
            <w:pPr>
              <w:suppressAutoHyphens w:val="0"/>
              <w:spacing w:before="80" w:after="80" w:line="220" w:lineRule="exact"/>
              <w:jc w:val="right"/>
              <w:rPr>
                <w:rFonts w:cs="Times New Roman"/>
                <w:b/>
                <w:sz w:val="18"/>
              </w:rPr>
            </w:pPr>
            <w:r w:rsidRPr="00042B06">
              <w:rPr>
                <w:rFonts w:cs="Times New Roman"/>
                <w:b/>
                <w:bCs/>
                <w:sz w:val="18"/>
              </w:rPr>
              <w:t>3</w:t>
            </w:r>
            <w:r w:rsidR="007D0C56">
              <w:rPr>
                <w:rFonts w:cs="Times New Roman"/>
                <w:b/>
                <w:bCs/>
                <w:sz w:val="18"/>
              </w:rPr>
              <w:t xml:space="preserve"> </w:t>
            </w:r>
            <w:r w:rsidRPr="00042B06">
              <w:rPr>
                <w:rFonts w:cs="Times New Roman"/>
                <w:b/>
                <w:bCs/>
                <w:sz w:val="18"/>
              </w:rPr>
              <w:t>771</w:t>
            </w:r>
          </w:p>
        </w:tc>
      </w:tr>
    </w:tbl>
    <w:p w14:paraId="72B90CA7" w14:textId="119A3CF1" w:rsidR="00AC4C9D" w:rsidRPr="00497F5E" w:rsidRDefault="00AC4C9D" w:rsidP="00042B06">
      <w:pPr>
        <w:pStyle w:val="SingleTxtG"/>
        <w:spacing w:before="120" w:after="240" w:line="220" w:lineRule="exact"/>
        <w:ind w:firstLine="170"/>
        <w:jc w:val="left"/>
        <w:rPr>
          <w:sz w:val="18"/>
          <w:szCs w:val="18"/>
        </w:rPr>
      </w:pPr>
      <w:r w:rsidRPr="00AC4C9D">
        <w:rPr>
          <w:i/>
          <w:iCs/>
          <w:sz w:val="18"/>
          <w:szCs w:val="18"/>
        </w:rPr>
        <w:t>Источник</w:t>
      </w:r>
      <w:r w:rsidR="00042B06">
        <w:rPr>
          <w:i/>
          <w:iCs/>
          <w:sz w:val="18"/>
          <w:szCs w:val="18"/>
        </w:rPr>
        <w:t xml:space="preserve">: </w:t>
      </w:r>
      <w:r w:rsidRPr="00497F5E">
        <w:rPr>
          <w:sz w:val="18"/>
          <w:szCs w:val="18"/>
        </w:rPr>
        <w:t>Национальный комитет по делам женщин, 2020 год</w:t>
      </w:r>
      <w:r w:rsidR="00042B06" w:rsidRPr="00497F5E">
        <w:rPr>
          <w:sz w:val="18"/>
          <w:szCs w:val="18"/>
        </w:rPr>
        <w:t>.</w:t>
      </w:r>
    </w:p>
    <w:p w14:paraId="40276ABD" w14:textId="2E423AD9" w:rsidR="00AC4C9D" w:rsidRPr="00AC4C9D" w:rsidRDefault="00AC4C9D" w:rsidP="00AC4C9D">
      <w:pPr>
        <w:pStyle w:val="SingleTxtG"/>
      </w:pPr>
      <w:r w:rsidRPr="00AC4C9D">
        <w:rPr>
          <w:bCs/>
          <w:iCs/>
        </w:rPr>
        <w:lastRenderedPageBreak/>
        <w:t>80.</w:t>
      </w:r>
      <w:r w:rsidRPr="00AC4C9D">
        <w:rPr>
          <w:bCs/>
          <w:iCs/>
        </w:rPr>
        <w:tab/>
      </w:r>
      <w:r w:rsidRPr="00AC4C9D">
        <w:t>Из таблицы видно, что количество полученных жалоб за период с 2014 по 2020</w:t>
      </w:r>
      <w:r w:rsidR="00042B06">
        <w:t> </w:t>
      </w:r>
      <w:r w:rsidRPr="00AC4C9D">
        <w:t>год увеличилось. За последние годы оно увеличилось с 398 до 3771. Этот рост был значительным во время пандемии COVID-</w:t>
      </w:r>
      <w:r w:rsidR="00042B06">
        <w:t>1</w:t>
      </w:r>
      <w:r w:rsidRPr="00AC4C9D">
        <w:t>9. НКЖ провел кампании в СМИ и способствовал повышению осведомленности о проблемах СГН среди сотрудников по вопросам развития женщин, работающих на районном и областном уровнях. СРЖ проявляют большой интерес к поддержке жертв и направляют их к поставщикам услуг. Было также выявлено, что большинство случаев связаны с семейными спорами и домашним насилием, когда женщины обращаются за возмещением ущерба/</w:t>
      </w:r>
      <w:r w:rsidR="00042B06">
        <w:br/>
      </w:r>
      <w:r w:rsidRPr="00AC4C9D">
        <w:t xml:space="preserve">консультацией в качестве механизма облегчения пережитых страданий. Рост кибернасилия также является значительным и недавним явлением среди молодежи мужского и женского пола. </w:t>
      </w:r>
    </w:p>
    <w:p w14:paraId="4336A91B" w14:textId="77777777" w:rsidR="00AC4C9D" w:rsidRPr="00AC4C9D" w:rsidRDefault="00AC4C9D" w:rsidP="00AC4C9D">
      <w:pPr>
        <w:pStyle w:val="SingleTxtG"/>
      </w:pPr>
      <w:r w:rsidRPr="00AC4C9D">
        <w:rPr>
          <w:bCs/>
          <w:iCs/>
        </w:rPr>
        <w:t>81.</w:t>
      </w:r>
      <w:r w:rsidRPr="00AC4C9D">
        <w:rPr>
          <w:bCs/>
          <w:iCs/>
        </w:rPr>
        <w:tab/>
      </w:r>
      <w:r w:rsidRPr="00AC4C9D">
        <w:t xml:space="preserve">Общеизвестно, что распространенность СГН гораздо выше, чем фактическое количество случаев, о которых сообщается в полицейские участки. В недавно опубликованном «Национальном исследовании благосостояния женщин» Департамента переписи и статистики приводятся следующие данные: </w:t>
      </w:r>
    </w:p>
    <w:p w14:paraId="23023F7C" w14:textId="77777777" w:rsidR="00AC4C9D" w:rsidRPr="00AC4C9D" w:rsidRDefault="00AC4C9D" w:rsidP="00042B06">
      <w:pPr>
        <w:pStyle w:val="H4G"/>
      </w:pPr>
      <w:r w:rsidRPr="00AC4C9D">
        <w:tab/>
      </w:r>
      <w:r w:rsidRPr="00AC4C9D">
        <w:tab/>
      </w:r>
      <w:r w:rsidRPr="00AC4C9D">
        <w:tab/>
        <w:t>Женщины, которые когда-либо находились в партнерских отношениях, испытали:</w:t>
      </w:r>
    </w:p>
    <w:p w14:paraId="284A473F" w14:textId="40D67F68" w:rsidR="00AC4C9D" w:rsidRPr="00AC4C9D" w:rsidRDefault="00042B06" w:rsidP="00042B06">
      <w:pPr>
        <w:pStyle w:val="Bullet1G"/>
      </w:pPr>
      <w:r>
        <w:t>ф</w:t>
      </w:r>
      <w:r w:rsidR="00AC4C9D" w:rsidRPr="00AC4C9D">
        <w:t xml:space="preserve">изическое насилие </w:t>
      </w:r>
      <w:r>
        <w:t xml:space="preserve">— </w:t>
      </w:r>
      <w:r w:rsidR="00AC4C9D" w:rsidRPr="00AC4C9D">
        <w:t>18,9</w:t>
      </w:r>
      <w:r>
        <w:t> </w:t>
      </w:r>
      <w:r w:rsidR="00AC4C9D" w:rsidRPr="00AC4C9D">
        <w:t>%;</w:t>
      </w:r>
    </w:p>
    <w:p w14:paraId="449C1580" w14:textId="005D53BB" w:rsidR="00AC4C9D" w:rsidRPr="00AC4C9D" w:rsidRDefault="00042B06" w:rsidP="00042B06">
      <w:pPr>
        <w:pStyle w:val="Bullet1G"/>
      </w:pPr>
      <w:r>
        <w:t>с</w:t>
      </w:r>
      <w:r w:rsidR="00AC4C9D" w:rsidRPr="00AC4C9D">
        <w:t xml:space="preserve">ексуальное насилие </w:t>
      </w:r>
      <w:r>
        <w:t>—</w:t>
      </w:r>
      <w:r w:rsidR="00AC4C9D" w:rsidRPr="00AC4C9D">
        <w:t xml:space="preserve"> 6,8</w:t>
      </w:r>
      <w:r>
        <w:t> </w:t>
      </w:r>
      <w:r w:rsidR="00AC4C9D" w:rsidRPr="00AC4C9D">
        <w:t>%;</w:t>
      </w:r>
    </w:p>
    <w:p w14:paraId="32F1B2A2" w14:textId="52B18C39" w:rsidR="00AC4C9D" w:rsidRPr="00AC4C9D" w:rsidRDefault="00042B06" w:rsidP="00042B06">
      <w:pPr>
        <w:pStyle w:val="Bullet1G"/>
        <w:keepNext/>
      </w:pPr>
      <w:r>
        <w:t>п</w:t>
      </w:r>
      <w:r w:rsidR="00AC4C9D" w:rsidRPr="00AC4C9D">
        <w:t xml:space="preserve">сихологическое насилие </w:t>
      </w:r>
      <w:r>
        <w:t>—</w:t>
      </w:r>
      <w:r w:rsidR="00AC4C9D" w:rsidRPr="00AC4C9D">
        <w:t xml:space="preserve"> 27,9</w:t>
      </w:r>
      <w:r>
        <w:t> </w:t>
      </w:r>
      <w:r w:rsidR="00AC4C9D" w:rsidRPr="00AC4C9D">
        <w:t>%;</w:t>
      </w:r>
    </w:p>
    <w:p w14:paraId="7D5EB03D" w14:textId="1F8BD686" w:rsidR="00AC4C9D" w:rsidRPr="00AC4C9D" w:rsidRDefault="00042B06" w:rsidP="00042B06">
      <w:pPr>
        <w:pStyle w:val="Bullet1G"/>
      </w:pPr>
      <w:r>
        <w:t>э</w:t>
      </w:r>
      <w:r w:rsidR="00AC4C9D" w:rsidRPr="00AC4C9D">
        <w:t xml:space="preserve">кономическое насилие </w:t>
      </w:r>
      <w:r>
        <w:t>—</w:t>
      </w:r>
      <w:r w:rsidR="00AC4C9D" w:rsidRPr="00AC4C9D">
        <w:t xml:space="preserve"> 18,1</w:t>
      </w:r>
      <w:r>
        <w:t> </w:t>
      </w:r>
      <w:r w:rsidR="00AC4C9D" w:rsidRPr="00AC4C9D">
        <w:t>%</w:t>
      </w:r>
      <w:r>
        <w:t>.</w:t>
      </w:r>
    </w:p>
    <w:p w14:paraId="349C07A0" w14:textId="77777777" w:rsidR="00AC4C9D" w:rsidRPr="00AC4C9D" w:rsidRDefault="00AC4C9D" w:rsidP="00042B06">
      <w:pPr>
        <w:pStyle w:val="H4G"/>
      </w:pPr>
      <w:r w:rsidRPr="00AC4C9D">
        <w:tab/>
      </w:r>
      <w:r w:rsidRPr="00AC4C9D">
        <w:tab/>
        <w:t>Каждая пятая шри-ланкийская женщина за свою жизнь пережила более одной формы насилия:</w:t>
      </w:r>
    </w:p>
    <w:p w14:paraId="60DD5B84" w14:textId="1A9B9104" w:rsidR="00AC4C9D" w:rsidRPr="00AC4C9D" w:rsidRDefault="00AC4C9D" w:rsidP="00042B06">
      <w:pPr>
        <w:pStyle w:val="Bullet1G"/>
      </w:pPr>
      <w:r w:rsidRPr="00AC4C9D">
        <w:t>19,1</w:t>
      </w:r>
      <w:r w:rsidR="00042B06">
        <w:t> </w:t>
      </w:r>
      <w:r w:rsidRPr="00AC4C9D">
        <w:t>% женщин испытывали контроль над их поведением;</w:t>
      </w:r>
    </w:p>
    <w:p w14:paraId="270CC15A" w14:textId="17E9415C" w:rsidR="00AC4C9D" w:rsidRPr="00AC4C9D" w:rsidRDefault="00AC4C9D" w:rsidP="00042B06">
      <w:pPr>
        <w:pStyle w:val="Bullet1G"/>
      </w:pPr>
      <w:r w:rsidRPr="00AC4C9D">
        <w:t xml:space="preserve">все формы насилия были наиболее распространены среди молодых женщин; </w:t>
      </w:r>
    </w:p>
    <w:p w14:paraId="2F6270D7" w14:textId="5D16F608" w:rsidR="00AC4C9D" w:rsidRPr="00AC4C9D" w:rsidRDefault="00AC4C9D" w:rsidP="00042B06">
      <w:pPr>
        <w:pStyle w:val="Bullet1G"/>
      </w:pPr>
      <w:r w:rsidRPr="00AC4C9D">
        <w:t>14,6</w:t>
      </w:r>
      <w:r w:rsidR="00042B06">
        <w:t> </w:t>
      </w:r>
      <w:r w:rsidRPr="00AC4C9D">
        <w:t>% женщин, столкнувшихся с насилием, пытались покончить жизнь самоубийством;</w:t>
      </w:r>
    </w:p>
    <w:p w14:paraId="6E8FA518" w14:textId="1BA7FC6E" w:rsidR="00AC4C9D" w:rsidRPr="00AC4C9D" w:rsidRDefault="00AC4C9D" w:rsidP="00042B06">
      <w:pPr>
        <w:pStyle w:val="Bullet1G"/>
      </w:pPr>
      <w:r w:rsidRPr="00AC4C9D">
        <w:t>из числа детей женщин, столкнувшихся с насилием, 4,5</w:t>
      </w:r>
      <w:r w:rsidR="00042B06">
        <w:t> </w:t>
      </w:r>
      <w:r w:rsidRPr="00AC4C9D">
        <w:t>% бросили школу, 21,2</w:t>
      </w:r>
      <w:r w:rsidR="00042B06">
        <w:t> </w:t>
      </w:r>
      <w:r w:rsidRPr="00AC4C9D">
        <w:t>% жаловались на ночные кошмары;</w:t>
      </w:r>
    </w:p>
    <w:p w14:paraId="17BD8461" w14:textId="73D33571" w:rsidR="00AC4C9D" w:rsidRPr="00AC4C9D" w:rsidRDefault="00AC4C9D" w:rsidP="00042B06">
      <w:pPr>
        <w:pStyle w:val="Bullet1G"/>
      </w:pPr>
      <w:r w:rsidRPr="00AC4C9D">
        <w:t xml:space="preserve">показатели СГН по секторам являются следующими: среди проживающих на плантациях </w:t>
      </w:r>
      <w:r w:rsidR="00042B06">
        <w:t>—</w:t>
      </w:r>
      <w:r w:rsidRPr="00AC4C9D">
        <w:t xml:space="preserve"> 37,9</w:t>
      </w:r>
      <w:r w:rsidR="00042B06">
        <w:t> </w:t>
      </w:r>
      <w:r w:rsidRPr="00AC4C9D">
        <w:t xml:space="preserve">%, в сельских районах </w:t>
      </w:r>
      <w:r w:rsidR="00042B06">
        <w:t>—</w:t>
      </w:r>
      <w:r w:rsidRPr="00AC4C9D">
        <w:t xml:space="preserve"> 18,6</w:t>
      </w:r>
      <w:r w:rsidR="00042B06">
        <w:t> </w:t>
      </w:r>
      <w:r w:rsidRPr="00AC4C9D">
        <w:t xml:space="preserve">%, в городских районах </w:t>
      </w:r>
      <w:r w:rsidR="00042B06">
        <w:t>—</w:t>
      </w:r>
      <w:r w:rsidRPr="00AC4C9D">
        <w:t xml:space="preserve"> 15,7</w:t>
      </w:r>
      <w:r w:rsidR="00042B06">
        <w:t> </w:t>
      </w:r>
      <w:r w:rsidRPr="00AC4C9D">
        <w:t xml:space="preserve">%; </w:t>
      </w:r>
    </w:p>
    <w:p w14:paraId="5C8C3E0D" w14:textId="08B62A30" w:rsidR="00AC4C9D" w:rsidRPr="00AC4C9D" w:rsidRDefault="00AC4C9D" w:rsidP="00042B06">
      <w:pPr>
        <w:pStyle w:val="Bullet1G"/>
      </w:pPr>
      <w:r w:rsidRPr="00AC4C9D">
        <w:t>47,5</w:t>
      </w:r>
      <w:r w:rsidR="00042B06">
        <w:t> </w:t>
      </w:r>
      <w:r w:rsidRPr="00AC4C9D">
        <w:t>% женщин считают, что мужчина должен показать, что он босс;</w:t>
      </w:r>
    </w:p>
    <w:p w14:paraId="0B355723" w14:textId="4F7D29E9" w:rsidR="00AC4C9D" w:rsidRPr="00AC4C9D" w:rsidRDefault="00AC4C9D" w:rsidP="00042B06">
      <w:pPr>
        <w:pStyle w:val="Bullet1G"/>
      </w:pPr>
      <w:r w:rsidRPr="00AC4C9D">
        <w:t>46,5</w:t>
      </w:r>
      <w:r w:rsidR="00042B06">
        <w:t> </w:t>
      </w:r>
      <w:r w:rsidRPr="00AC4C9D">
        <w:t>% женщин считают, что женщина должна подчиняться мужу, даже если она с ним не согласна;</w:t>
      </w:r>
    </w:p>
    <w:p w14:paraId="185C8819" w14:textId="0FBDAB83" w:rsidR="00AC4C9D" w:rsidRPr="00AC4C9D" w:rsidRDefault="00AC4C9D" w:rsidP="00042B06">
      <w:pPr>
        <w:pStyle w:val="Bullet1G"/>
      </w:pPr>
      <w:r w:rsidRPr="00AC4C9D">
        <w:t>39,5</w:t>
      </w:r>
      <w:r w:rsidR="00042B06">
        <w:t> </w:t>
      </w:r>
      <w:r w:rsidRPr="00AC4C9D">
        <w:t>% женщин считают, что жена обязана заниматься сексом с мужем, даже если ей этого не хочется;</w:t>
      </w:r>
    </w:p>
    <w:p w14:paraId="30DDEB45" w14:textId="276E270D" w:rsidR="00AC4C9D" w:rsidRPr="00AC4C9D" w:rsidRDefault="00AC4C9D" w:rsidP="00042B06">
      <w:pPr>
        <w:pStyle w:val="Bullet1G"/>
      </w:pPr>
      <w:r w:rsidRPr="00AC4C9D">
        <w:t>самый большой риск представляют мужчины в состоянии алкогольного опьянения, мужчины, устраивающие драки с другими мужчинами, мужчины с внебрачными связями.</w:t>
      </w:r>
    </w:p>
    <w:p w14:paraId="4C9774C8" w14:textId="291C1639" w:rsidR="00AC4C9D" w:rsidRPr="00AC4C9D" w:rsidRDefault="00AC4C9D" w:rsidP="00AC4C9D">
      <w:pPr>
        <w:pStyle w:val="SingleTxtG"/>
      </w:pPr>
      <w:r w:rsidRPr="00AC4C9D">
        <w:t>82.</w:t>
      </w:r>
      <w:r w:rsidRPr="00AC4C9D">
        <w:tab/>
        <w:t>В рамках межведомственного Национального плана действий по борьбе с сексуальным и гендерным насилием на 2016–2020 годы 13 различных министерств взаимодействуют с Министерством по делам женщин для решения проблем, связанных с СГН, в Шри-Ланке. В ключевых министерствах, в частности здравоохранения, образования, юстиции, труда, по чрезвычайным ситуациям и средств массовой информации, разработаны собственные ведомственные планы действий по борьбе с этой национальной угрозой. В настоящее время Национальный план действий по борьбе с сексуальным и гендерным насилием на 2016–2020 годы пересматривается. Было установлено, что к настоящему моменту в сфере здравоохранения было реализовано 65,5</w:t>
      </w:r>
      <w:r w:rsidR="00042B06">
        <w:t> </w:t>
      </w:r>
      <w:r w:rsidRPr="00AC4C9D">
        <w:t xml:space="preserve">% запланированных мероприятий в рамках более широких направлений деятельности по профилактике, лечению и пропаганде </w:t>
      </w:r>
      <w:r w:rsidRPr="00AC4C9D">
        <w:lastRenderedPageBreak/>
        <w:t>политики. Государственные учреждения, занимающиеся профессиональной подготовкой, реализовали 42</w:t>
      </w:r>
      <w:r w:rsidR="00042B06">
        <w:t> </w:t>
      </w:r>
      <w:r w:rsidRPr="00AC4C9D">
        <w:t>% запланированных мероприятий, а Министерство труда и трудовых отношений и связанные с ним учреждения осуществили 46,25</w:t>
      </w:r>
      <w:r w:rsidR="00042B06">
        <w:t> </w:t>
      </w:r>
      <w:r w:rsidRPr="00AC4C9D">
        <w:t>%</w:t>
      </w:r>
      <w:r w:rsidR="00042B06">
        <w:t> </w:t>
      </w:r>
      <w:r w:rsidRPr="00AC4C9D">
        <w:t xml:space="preserve">мероприятий, включенных в Национальный план действий в рамках стратегий в сфере труда. МДЖД выполнило большую часть НПД. В настоящее время НПД пересматривается. Министерство общественной безопасности планирует поддерживать эту межведомственную деятельность по борьбе с сексуальным и гендерным насилием и защите женщин и детей, предоставляя руководящие указания. Учреждения Организации Объединенных Наций, МНПО, НПО и гражданское общество также вносят существенный вклад в борьбу с сексуальным и гендерным насилием </w:t>
      </w:r>
      <w:r w:rsidR="00D35FC2">
        <w:t xml:space="preserve">в </w:t>
      </w:r>
      <w:r w:rsidRPr="00AC4C9D">
        <w:t>стране.</w:t>
      </w:r>
    </w:p>
    <w:p w14:paraId="6967F7C4" w14:textId="77777777" w:rsidR="00AC4C9D" w:rsidRPr="00AC4C9D" w:rsidRDefault="00AC4C9D" w:rsidP="00042B06">
      <w:pPr>
        <w:pStyle w:val="H23G"/>
      </w:pPr>
      <w:r w:rsidRPr="00AC4C9D">
        <w:tab/>
      </w:r>
      <w:r w:rsidRPr="00AC4C9D">
        <w:tab/>
        <w:t>Меры реагирования на СГН в Шри-Ланке</w:t>
      </w:r>
    </w:p>
    <w:p w14:paraId="5499159C" w14:textId="77777777" w:rsidR="00AC4C9D" w:rsidRPr="00AC4C9D" w:rsidRDefault="00AC4C9D" w:rsidP="00AC4C9D">
      <w:pPr>
        <w:pStyle w:val="SingleTxtG"/>
      </w:pPr>
      <w:r w:rsidRPr="00AC4C9D">
        <w:t>83.</w:t>
      </w:r>
      <w:r w:rsidRPr="00AC4C9D">
        <w:tab/>
        <w:t>Результаты последнего анализа услуг, предоставляемых жертвам СГН, который был проведен при поддержке ЮНФПА, показывают, что</w:t>
      </w:r>
      <w:r w:rsidRPr="00AC4C9D">
        <w:rPr>
          <w:sz w:val="18"/>
          <w:szCs w:val="18"/>
          <w:vertAlign w:val="superscript"/>
        </w:rPr>
        <w:footnoteReference w:id="30"/>
      </w:r>
      <w:r w:rsidRPr="00AC4C9D">
        <w:t>:</w:t>
      </w:r>
    </w:p>
    <w:p w14:paraId="0FDEE1BC" w14:textId="7BD0DE88" w:rsidR="00AC4C9D" w:rsidRPr="00AC4C9D" w:rsidRDefault="00AC4C9D" w:rsidP="00042B06">
      <w:pPr>
        <w:pStyle w:val="Bullet1G"/>
      </w:pPr>
      <w:r w:rsidRPr="00AC4C9D">
        <w:t>деятельность по предупреждению СГН в четырех провинциях осуществляется сотрудниками отдела по делам женщин и детей МДЖД и консультационного отдела Министерства добывающей промышленности и расширения социальных прав и возможностей (МДПРС) районного секретариата, медицинскими работниками и волонтерами в клиниках поддержки жертв «Митуру Пийаса»/</w:t>
      </w:r>
      <w:r w:rsidR="00D35FC2" w:rsidRPr="00AC4C9D">
        <w:t>«</w:t>
      </w:r>
      <w:r w:rsidRPr="00AC4C9D">
        <w:t>Натпу Нилайам» (МП/НН) в государственных больницах, сотрудницами подразделений полиции по делам женщин и детей, адвокатами Комиссии по правовой помощи и НПО;</w:t>
      </w:r>
    </w:p>
    <w:p w14:paraId="74869786" w14:textId="7353C53D" w:rsidR="00AC4C9D" w:rsidRPr="00AC4C9D" w:rsidRDefault="00AC4C9D" w:rsidP="00042B06">
      <w:pPr>
        <w:pStyle w:val="Bullet1G"/>
      </w:pPr>
      <w:r w:rsidRPr="00AC4C9D">
        <w:t>информация о кризисных ситуациях бесплатно предоставляется в обычное рабочее время в отделах по делам женщин и детей и консультационных отделах районных секретариатов, клиниках поддержки жертв МП/НН, кризисных центрах НПО и региональных центрах Комиссии по правовой помощи. Поставщики услуг первичной помощи (сотрудники районных и окружных отделов МДЖД и МДПРС, клиники поддержки жертв «Митуру Пийаса»/</w:t>
      </w:r>
      <w:r w:rsidR="00CF4FFA">
        <w:br/>
      </w:r>
      <w:r w:rsidRPr="00AC4C9D">
        <w:t>«Натпу Нилайам» (МП/НН) в государственных больницах, сотрудницы подразделений полиции по делам женщин и детей, региональные отделения Комиссии по правовой помощи и НПО) предоставляют информацию о чрезвычайных ситуациях через службы экстренной помощи/«горячие линии» и в ходе личных контактов с клиентами. Некоторые услуги не предоставляются в нерабочее время, а также в выходные и праздничные дни. Информация о кризисных ситуациях также предоставляется в информационных, образовательных и коммуникационных материалах (плакаты, брошюры и буклеты) в клиниках МП/НН и кризисных центрах НПО, а также в теле- и радиопрограммах, на веб-сайтах организаций и в социальных сетях;</w:t>
      </w:r>
    </w:p>
    <w:p w14:paraId="6A6FF2A7" w14:textId="3BD1774B" w:rsidR="00AC4C9D" w:rsidRPr="00AC4C9D" w:rsidRDefault="00AC4C9D" w:rsidP="00042B06">
      <w:pPr>
        <w:pStyle w:val="Bullet1G"/>
      </w:pPr>
      <w:r w:rsidRPr="00AC4C9D">
        <w:t xml:space="preserve">кризисное консультирование бесплатно проводится сотрудниками отдела по делам женщин и детей и консультационного отдела, клиник МП/НН, кризисных центров НПО и региональных центров Комиссии по правовой помощи. Консультационную помощь сотрудников районных секретариатов можно получить в понедельник и среду в порядке живой очереди по направлению или по предварительной записи, а в остальные три дня недели </w:t>
      </w:r>
      <w:r w:rsidR="00042B06">
        <w:t>—</w:t>
      </w:r>
      <w:r w:rsidRPr="00AC4C9D">
        <w:t xml:space="preserve"> в ходе проводимых ими консультаций на местах. Кризисное консультирование позволяет пострадавшим женщинам и девочкам получить эмоциональную поддержку и информацию о других поставщиках услуг, при этом к другим специалистам их могут направить только по их собственной просьбе, что свидетельствует о соблюдении прав пострадавших;</w:t>
      </w:r>
    </w:p>
    <w:p w14:paraId="63BCDDFD" w14:textId="6DDA5036" w:rsidR="00AC4C9D" w:rsidRPr="00AC4C9D" w:rsidRDefault="00AC4C9D" w:rsidP="00042B06">
      <w:pPr>
        <w:pStyle w:val="Bullet1G"/>
      </w:pPr>
      <w:r w:rsidRPr="00AC4C9D">
        <w:t xml:space="preserve">недостаток круглосуточных бесплатных «горячих линий» (таблица 2), </w:t>
      </w:r>
      <w:r w:rsidR="00042B06">
        <w:br/>
      </w:r>
      <w:r w:rsidRPr="00AC4C9D">
        <w:t xml:space="preserve">в которые можно обратиться из любого района острова, заключается в том, что, будучи линиями общего обслуживания, они должны направлять женщин в </w:t>
      </w:r>
      <w:r w:rsidRPr="00AC4C9D">
        <w:lastRenderedPageBreak/>
        <w:t>специализированные службы кризисной поддержки в зависимости от конкретного случая, связанного с СГН. «Горячие линии»/службы экстренной помощи, как правило, позволяют связать женщин со службами поддержки, что особенно актуально в кризисных ситуациях, когда физический доступ к службам затруднен из-за расстояния, транспортных ограничений и опасности дальнейшего обострения насилия;</w:t>
      </w:r>
    </w:p>
    <w:p w14:paraId="5F9D0D46" w14:textId="47ACEA69" w:rsidR="00AC4C9D" w:rsidRPr="00AC4C9D" w:rsidRDefault="00AC4C9D" w:rsidP="00042B06">
      <w:pPr>
        <w:pStyle w:val="Bullet1G"/>
      </w:pPr>
      <w:r w:rsidRPr="00AC4C9D">
        <w:t>приюты позволяют обеспечить безопасное и надежное размещение в кризисных ситуациях (100</w:t>
      </w:r>
      <w:r w:rsidR="00042B06">
        <w:t> </w:t>
      </w:r>
      <w:r w:rsidRPr="00AC4C9D">
        <w:t>%), располагаются в неизвестных широкому кругу лиц местах (83</w:t>
      </w:r>
      <w:r w:rsidR="00042B06">
        <w:t> </w:t>
      </w:r>
      <w:r w:rsidRPr="00AC4C9D">
        <w:t>%), имеют охрану (50</w:t>
      </w:r>
      <w:r w:rsidR="00042B06">
        <w:t> </w:t>
      </w:r>
      <w:r w:rsidRPr="00AC4C9D">
        <w:t>%), используют протоколы доступа для входа в приют и выхода из него (83</w:t>
      </w:r>
      <w:r w:rsidR="00042B06">
        <w:t> </w:t>
      </w:r>
      <w:r w:rsidRPr="00AC4C9D">
        <w:t>%), предоставляют бесплатное размещение, отвечающее базовым потребностям (100</w:t>
      </w:r>
      <w:r w:rsidR="00042B06">
        <w:t> </w:t>
      </w:r>
      <w:r w:rsidRPr="00AC4C9D">
        <w:t>%), и приспособлены для приема девочек и женщин с инвалидностью (33</w:t>
      </w:r>
      <w:r w:rsidR="00042B06">
        <w:t> </w:t>
      </w:r>
      <w:r w:rsidRPr="00AC4C9D">
        <w:t>%). В приютах отсутствует система безопасности.</w:t>
      </w:r>
    </w:p>
    <w:p w14:paraId="27131285" w14:textId="4FA98673" w:rsidR="00AC4C9D" w:rsidRPr="00AC4C9D" w:rsidRDefault="00AC4C9D" w:rsidP="00AC4C9D">
      <w:pPr>
        <w:pStyle w:val="SingleTxtG"/>
      </w:pPr>
      <w:r w:rsidRPr="00AC4C9D">
        <w:t>84.</w:t>
      </w:r>
      <w:r w:rsidRPr="00AC4C9D">
        <w:tab/>
        <w:t xml:space="preserve">Отдел по гендерным вопросам и охране здоровья женщин Бюро по охране здоровья семьи при Министерстве здравоохранения занимается противодействием СГН в Шри-Ланке посредством предупреждения гендерного насилия и оказания помощи жертвам. Одним из основных средств оказания помощи пострадавшим является создание на базе больниц центров помощи жертвам ГН под названием «Митуру Пийаса». В настоящее время во всех провинциях страны работают в общей сложности 76 таких центров. Они располагаются в амбулаторном отделении больницы или рядом с ним, чтобы в них можно было легко попасть и свести к минимуму стигму. Их услуги являются бесплатными. Услуги пострадавшим предоставляют врачи и медсестры, прошедшие в Бюро по охране здоровья семьи специальную подготовку по уходу за жертвами ГН. Каждое обратившееся лицо получает реальную помощь благодаря внимательному отношению и базовой эмоциональной поддержке. </w:t>
      </w:r>
      <w:r w:rsidR="00042B06">
        <w:br/>
      </w:r>
      <w:r w:rsidRPr="00AC4C9D">
        <w:t>Им обеспечивается максимальная приватность и конфиденциальность. В случае необходимости и согласия обратившегося лица его направляют в другие соответствующие отделения в самой больнице (судебно-медицинское, хирургическое, врачебное и психиатрическое) и структуры за ее пределами, такие как полиция, юридические службы, социальные службы. В центрах «Митуру Пийаса» осуществляется также последующее наблюдение.</w:t>
      </w:r>
    </w:p>
    <w:p w14:paraId="21BA34DC" w14:textId="67386244" w:rsidR="00AC4C9D" w:rsidRPr="00AC4C9D" w:rsidRDefault="00AC4C9D" w:rsidP="00042B06">
      <w:pPr>
        <w:pStyle w:val="H23G"/>
      </w:pPr>
      <w:r w:rsidRPr="00AC4C9D">
        <w:tab/>
      </w:r>
      <w:r w:rsidRPr="00AC4C9D">
        <w:tab/>
        <w:t>Меры реагирования на уровне «Митуру Пийаса» в 2014–2019 год</w:t>
      </w:r>
      <w:r w:rsidR="00D41059">
        <w:t>ах</w:t>
      </w:r>
    </w:p>
    <w:p w14:paraId="72361158" w14:textId="77777777" w:rsidR="00AC4C9D" w:rsidRPr="00312323" w:rsidRDefault="00AC4C9D" w:rsidP="00042B06">
      <w:pPr>
        <w:spacing w:line="360" w:lineRule="auto"/>
        <w:ind w:left="1134"/>
        <w:contextualSpacing/>
        <w:jc w:val="both"/>
        <w:rPr>
          <w:sz w:val="24"/>
          <w:szCs w:val="24"/>
        </w:rPr>
      </w:pPr>
      <w:r>
        <w:rPr>
          <w:noProof/>
          <w:sz w:val="24"/>
          <w:szCs w:val="24"/>
          <w:lang w:eastAsia="en-GB"/>
        </w:rPr>
        <w:drawing>
          <wp:inline distT="0" distB="0" distL="0" distR="0" wp14:anchorId="1F443F5A" wp14:editId="183F2635">
            <wp:extent cx="4552950" cy="2333625"/>
            <wp:effectExtent l="0" t="0" r="0" b="9525"/>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2950" cy="2333625"/>
                    </a:xfrm>
                    <a:prstGeom prst="rect">
                      <a:avLst/>
                    </a:prstGeom>
                    <a:noFill/>
                    <a:ln>
                      <a:noFill/>
                    </a:ln>
                  </pic:spPr>
                </pic:pic>
              </a:graphicData>
            </a:graphic>
          </wp:inline>
        </w:drawing>
      </w:r>
    </w:p>
    <w:p w14:paraId="5384512C" w14:textId="3E654A87" w:rsidR="00AC4C9D" w:rsidRPr="00AC4C9D" w:rsidRDefault="00AC4C9D" w:rsidP="00042B06">
      <w:pPr>
        <w:pStyle w:val="SingleTxtG"/>
        <w:spacing w:before="120" w:after="240" w:line="220" w:lineRule="exact"/>
        <w:ind w:firstLine="170"/>
        <w:jc w:val="left"/>
        <w:rPr>
          <w:i/>
          <w:iCs/>
          <w:sz w:val="18"/>
          <w:szCs w:val="18"/>
        </w:rPr>
      </w:pPr>
      <w:r w:rsidRPr="00AC4C9D">
        <w:rPr>
          <w:i/>
          <w:iCs/>
          <w:sz w:val="18"/>
          <w:szCs w:val="18"/>
        </w:rPr>
        <w:t xml:space="preserve">Источник: </w:t>
      </w:r>
      <w:r w:rsidR="00042B06" w:rsidRPr="00497F5E">
        <w:rPr>
          <w:sz w:val="18"/>
          <w:szCs w:val="18"/>
        </w:rPr>
        <w:t xml:space="preserve">Отдел </w:t>
      </w:r>
      <w:r w:rsidRPr="00497F5E">
        <w:rPr>
          <w:sz w:val="18"/>
          <w:szCs w:val="18"/>
        </w:rPr>
        <w:t>по охране здоровья женщин Бюро по охране здоровья семьи, МЗ</w:t>
      </w:r>
      <w:r w:rsidR="00042B06" w:rsidRPr="00497F5E">
        <w:rPr>
          <w:sz w:val="18"/>
          <w:szCs w:val="18"/>
        </w:rPr>
        <w:t>.</w:t>
      </w:r>
    </w:p>
    <w:p w14:paraId="162AE51F" w14:textId="77777777" w:rsidR="00AC4C9D" w:rsidRPr="00AC4C9D" w:rsidRDefault="00AC4C9D" w:rsidP="00042B06">
      <w:pPr>
        <w:pStyle w:val="H1G"/>
      </w:pPr>
      <w:r w:rsidRPr="00AC4C9D">
        <w:tab/>
      </w:r>
      <w:r w:rsidRPr="00AC4C9D">
        <w:tab/>
        <w:t>COVID-19 и его влияние на распространение СГН в Шри-Ланке</w:t>
      </w:r>
    </w:p>
    <w:p w14:paraId="06A48B77" w14:textId="16F607C3" w:rsidR="00AC4C9D" w:rsidRPr="00AC4C9D" w:rsidRDefault="00AC4C9D" w:rsidP="00AC4C9D">
      <w:pPr>
        <w:pStyle w:val="SingleTxtG"/>
      </w:pPr>
      <w:r w:rsidRPr="00AC4C9D">
        <w:t>85.</w:t>
      </w:r>
      <w:r w:rsidRPr="00AC4C9D">
        <w:tab/>
        <w:t xml:space="preserve">Достоверно подтверждено, что эпидемия и режим ограничений, сопряженный с потерей дохода, который имеет ключевое значение для выживания семьи, изоляция от общества и друзей, повсеместная неопределенность и широко распространенная в этот период паника создали благодатную почву для насилия и жестокости в семье, жертвами которых стали многие женщины и дети. Такие условия могут провоцировать </w:t>
      </w:r>
      <w:r w:rsidRPr="00AC4C9D">
        <w:lastRenderedPageBreak/>
        <w:t>насилие в тех семьях, где раньше его не было, и ухудшить положение в семьях, где проблема неправомерного обращения и насилия уже существовала. Усугубить семейно-бытовое насилие могут также другие факторы, например меньшее количество возможностей укрыться в безопасном месте или обратиться за помощью. До пандемии лицо, пострадавшее от насилия, могло укрыться у родственников или найти иной приют. В условиях режима изоляции многие жертвы оказываются замкнутыми в порочном круге нарастающей напряженности и насилия.</w:t>
      </w:r>
    </w:p>
    <w:p w14:paraId="7187065B" w14:textId="77947D28" w:rsidR="00AC4C9D" w:rsidRPr="00AC4C9D" w:rsidRDefault="00AC4C9D" w:rsidP="00AC4C9D">
      <w:pPr>
        <w:pStyle w:val="SingleTxtG"/>
      </w:pPr>
      <w:r w:rsidRPr="00AC4C9D">
        <w:t>86.</w:t>
      </w:r>
      <w:r w:rsidRPr="00AC4C9D">
        <w:tab/>
        <w:t>Еще до пандемии, в предшествующие ей 12 месяцев 17,4</w:t>
      </w:r>
      <w:r w:rsidR="00042B06">
        <w:t> </w:t>
      </w:r>
      <w:r w:rsidRPr="00AC4C9D">
        <w:t>% замужних женщин в возрасте 15–45 лет подвергались в Шри-Ланке той или иной форме насилия со стороны интимного партнера</w:t>
      </w:r>
      <w:r w:rsidRPr="00AC4C9D">
        <w:rPr>
          <w:sz w:val="18"/>
          <w:szCs w:val="18"/>
          <w:vertAlign w:val="superscript"/>
        </w:rPr>
        <w:footnoteReference w:id="31"/>
      </w:r>
      <w:r w:rsidRPr="00AC4C9D">
        <w:t xml:space="preserve">. Вполне вероятно, что положение в Шри-Ланке во время пандемии и режима изоляции будет отражать общую картину: неопубликованная информация и отдельные свидетельства указывают на распространение гендерного насилия, в том числе в Шри-Ланке. </w:t>
      </w:r>
    </w:p>
    <w:p w14:paraId="640BBEC0" w14:textId="77777777" w:rsidR="00AC4C9D" w:rsidRPr="00AC4C9D" w:rsidRDefault="00AC4C9D" w:rsidP="00AC4C9D">
      <w:pPr>
        <w:pStyle w:val="SingleTxtG"/>
      </w:pPr>
      <w:r w:rsidRPr="00AC4C9D">
        <w:t>87.</w:t>
      </w:r>
      <w:r w:rsidRPr="00AC4C9D">
        <w:tab/>
        <w:t xml:space="preserve">Министерство по делам женщин и детей и социального обеспечения приняло упреждающие меры, обеспечив круглосуточную работу своей горячей линии «1938», а некоторые центры комплексной помощи жертвам гендерного насилия «Митуру Пийаса»/«Натпу Нилайам», Служба по вопросам психического здоровья и ряд НПО расширили свои онлайновые и оффлайновые услуги по оказанию поддержки пострадавшим. </w:t>
      </w:r>
    </w:p>
    <w:p w14:paraId="31A1C8F5" w14:textId="77777777" w:rsidR="00AC4C9D" w:rsidRPr="00AC4C9D" w:rsidRDefault="00AC4C9D" w:rsidP="00AC4C9D">
      <w:pPr>
        <w:pStyle w:val="SingleTxtG"/>
      </w:pPr>
      <w:r w:rsidRPr="00AC4C9D">
        <w:t>88.</w:t>
      </w:r>
      <w:r w:rsidRPr="00AC4C9D">
        <w:tab/>
        <w:t>Эти меры соответствуют Национальной рамочной политике правительства под названием «Концепция процветания и величия» (2019 года), в которой признается необходимость «сократить все виды сексуального и гендерного насилия в отношении женщин и создать круглосуточную службу эмоциональной поддержки и консультативной помощи».</w:t>
      </w:r>
    </w:p>
    <w:p w14:paraId="26A7267D" w14:textId="77777777" w:rsidR="00AC4C9D" w:rsidRPr="00AC4C9D" w:rsidRDefault="00AC4C9D" w:rsidP="00042B06">
      <w:pPr>
        <w:pStyle w:val="H1G"/>
      </w:pPr>
      <w:r w:rsidRPr="00AC4C9D">
        <w:tab/>
        <w:t>B.</w:t>
      </w:r>
      <w:r w:rsidRPr="00AC4C9D">
        <w:tab/>
        <w:t>Конституционная, политическая и правовая структура государства</w:t>
      </w:r>
    </w:p>
    <w:p w14:paraId="757C47D3" w14:textId="710D8A1A" w:rsidR="00AC4C9D" w:rsidRPr="00AC4C9D" w:rsidRDefault="00AC4C9D" w:rsidP="00042B06">
      <w:pPr>
        <w:pStyle w:val="H23G"/>
      </w:pPr>
      <w:r w:rsidRPr="00AC4C9D">
        <w:tab/>
      </w:r>
      <w:r w:rsidRPr="00AC4C9D">
        <w:tab/>
        <w:t>Первая республиканская конституция Шри-Ланки 1972 года</w:t>
      </w:r>
    </w:p>
    <w:p w14:paraId="3BDC4F41" w14:textId="63788BE7" w:rsidR="00AC4C9D" w:rsidRPr="00AC4C9D" w:rsidRDefault="00AC4C9D" w:rsidP="00AC4C9D">
      <w:pPr>
        <w:pStyle w:val="SingleTxtG"/>
      </w:pPr>
      <w:r w:rsidRPr="00AC4C9D">
        <w:t>89.</w:t>
      </w:r>
      <w:r w:rsidRPr="00AC4C9D">
        <w:tab/>
        <w:t>Первая Конституция Шри-Ланки появилась в 1972 году. Впоследствии ее также стали называть первой республиканской конституцией. Шри-Ланка полностью освободилась от своей вассальной зависимости от британского правления и стала суверенной и независимой республикой. К основным элементам, предусмотренным Конституцией 1972 года, относятся:</w:t>
      </w:r>
    </w:p>
    <w:p w14:paraId="0DD95625" w14:textId="45ED8F0C" w:rsidR="00AC4C9D" w:rsidRPr="00AC4C9D" w:rsidRDefault="006F5A39" w:rsidP="00AC4C9D">
      <w:pPr>
        <w:pStyle w:val="SingleTxtG"/>
      </w:pPr>
      <w:r>
        <w:tab/>
      </w:r>
      <w:r w:rsidR="00AC4C9D" w:rsidRPr="00AC4C9D">
        <w:t>i</w:t>
      </w:r>
      <w:r w:rsidR="004F0AF2" w:rsidRPr="005E04E4">
        <w:t>)</w:t>
      </w:r>
      <w:r w:rsidR="00AC4C9D" w:rsidRPr="00AC4C9D">
        <w:tab/>
        <w:t>Президент. Президент являлся главой государства, главой исполнительной власти и главнокомандующим вооруженными силами. Президент назначался премьер-министром и должен был действовать по рекомендациям премьер-министра. Президент обладал лишь номинальной исполнительной властью и имел иммунитет от гражданского и уголовного преследования на период пребывания в должности;</w:t>
      </w:r>
    </w:p>
    <w:p w14:paraId="65CA81A3" w14:textId="15D2BA55" w:rsidR="00AC4C9D" w:rsidRPr="00AC4C9D" w:rsidRDefault="006F5A39" w:rsidP="00AC4C9D">
      <w:pPr>
        <w:pStyle w:val="SingleTxtG"/>
      </w:pPr>
      <w:r w:rsidRPr="00D42EC1">
        <w:tab/>
      </w:r>
      <w:r w:rsidR="00AC4C9D" w:rsidRPr="00AC4C9D">
        <w:rPr>
          <w:lang w:val="en-GB"/>
        </w:rPr>
        <w:t>ii</w:t>
      </w:r>
      <w:r w:rsidR="004F0AF2" w:rsidRPr="005E04E4">
        <w:t>)</w:t>
      </w:r>
      <w:r w:rsidR="00AC4C9D" w:rsidRPr="00AC4C9D">
        <w:tab/>
        <w:t>Премьер-министр. Он являлся реальным главой государства. Президент объявлял о чрезвычайном положении в соответствии с Указом об общественной безопасности по рекомендациям премьер-министра;</w:t>
      </w:r>
    </w:p>
    <w:p w14:paraId="24DC2CE6" w14:textId="01F21365" w:rsidR="00AC4C9D" w:rsidRPr="00AC4C9D" w:rsidRDefault="006F5A39" w:rsidP="00AC4C9D">
      <w:pPr>
        <w:pStyle w:val="SingleTxtG"/>
      </w:pPr>
      <w:r w:rsidRPr="00D42EC1">
        <w:tab/>
      </w:r>
      <w:r w:rsidR="00AC4C9D" w:rsidRPr="00AC4C9D">
        <w:rPr>
          <w:lang w:val="en-GB"/>
        </w:rPr>
        <w:t>ii</w:t>
      </w:r>
      <w:r w:rsidR="005016A6">
        <w:rPr>
          <w:lang w:val="en-US"/>
        </w:rPr>
        <w:t>i</w:t>
      </w:r>
      <w:r w:rsidR="004F0AF2" w:rsidRPr="005E04E4">
        <w:t>)</w:t>
      </w:r>
      <w:r w:rsidR="00AC4C9D" w:rsidRPr="00AC4C9D">
        <w:tab/>
        <w:t xml:space="preserve">Национальная государственная ассамблея. Учредительное собрание было переименовано в Национальную государственную ассамблею. Члены Учредительного собрания и Палаты представителей стали членами Национальной государственной ассамблеи. Их срок полномочий составлял шесть лет. Первоначально она состояла из 151 члена. </w:t>
      </w:r>
    </w:p>
    <w:p w14:paraId="2DB32F80" w14:textId="77777777" w:rsidR="00AC4C9D" w:rsidRPr="00AC4C9D" w:rsidRDefault="00AC4C9D" w:rsidP="00D35FC2">
      <w:pPr>
        <w:pStyle w:val="SingleTxtG"/>
        <w:keepNext/>
        <w:keepLines/>
      </w:pPr>
      <w:r w:rsidRPr="00AC4C9D">
        <w:lastRenderedPageBreak/>
        <w:t>90.</w:t>
      </w:r>
      <w:r w:rsidRPr="00AC4C9D">
        <w:tab/>
        <w:t>Кроме того, она содержала следующие важные положения:</w:t>
      </w:r>
    </w:p>
    <w:p w14:paraId="4E3200F7" w14:textId="2249A92B" w:rsidR="00AC4C9D" w:rsidRPr="00AC4C9D" w:rsidRDefault="006F5A39" w:rsidP="00D35FC2">
      <w:pPr>
        <w:pStyle w:val="SingleTxtG"/>
        <w:keepNext/>
        <w:keepLines/>
      </w:pPr>
      <w:r>
        <w:tab/>
      </w:r>
      <w:r w:rsidR="00AC4C9D" w:rsidRPr="00AC4C9D">
        <w:t>i</w:t>
      </w:r>
      <w:r w:rsidR="004F0AF2" w:rsidRPr="004F0AF2">
        <w:t>)</w:t>
      </w:r>
      <w:r w:rsidR="00AC4C9D" w:rsidRPr="00AC4C9D">
        <w:tab/>
        <w:t>конституционные традиции были закреплены в Конституции;</w:t>
      </w:r>
    </w:p>
    <w:p w14:paraId="6F5BD7CC" w14:textId="2FD27396" w:rsidR="00AC4C9D" w:rsidRPr="00AC4C9D" w:rsidRDefault="006F5A39" w:rsidP="00AC4C9D">
      <w:pPr>
        <w:pStyle w:val="SingleTxtG"/>
      </w:pPr>
      <w:r w:rsidRPr="00D42EC1">
        <w:tab/>
      </w:r>
      <w:r w:rsidR="00AC4C9D" w:rsidRPr="00AC4C9D">
        <w:rPr>
          <w:lang w:val="en-GB"/>
        </w:rPr>
        <w:t>ii</w:t>
      </w:r>
      <w:r w:rsidR="004F0AF2" w:rsidRPr="004F0AF2">
        <w:t>)</w:t>
      </w:r>
      <w:r w:rsidR="00AC4C9D" w:rsidRPr="00AC4C9D">
        <w:tab/>
        <w:t>государственная служба была реорганизована;</w:t>
      </w:r>
    </w:p>
    <w:p w14:paraId="3172A5AC" w14:textId="6E1FD6D3" w:rsidR="00AC4C9D" w:rsidRPr="00AC4C9D" w:rsidRDefault="006F5A39" w:rsidP="00AC4C9D">
      <w:pPr>
        <w:pStyle w:val="SingleTxtG"/>
      </w:pPr>
      <w:r w:rsidRPr="00D42EC1">
        <w:tab/>
      </w:r>
      <w:r w:rsidR="00AC4C9D" w:rsidRPr="00AC4C9D">
        <w:rPr>
          <w:lang w:val="en-GB"/>
        </w:rPr>
        <w:t>iii</w:t>
      </w:r>
      <w:r w:rsidR="004F0AF2" w:rsidRPr="004F0AF2">
        <w:t>)</w:t>
      </w:r>
      <w:r w:rsidR="00AC4C9D" w:rsidRPr="00AC4C9D">
        <w:tab/>
        <w:t>общественная безопасность стала играть важную роль;</w:t>
      </w:r>
    </w:p>
    <w:p w14:paraId="164A7501" w14:textId="386476E1" w:rsidR="00AC4C9D" w:rsidRPr="00AC4C9D" w:rsidRDefault="006F5A39" w:rsidP="00AC4C9D">
      <w:pPr>
        <w:pStyle w:val="SingleTxtG"/>
      </w:pPr>
      <w:r>
        <w:tab/>
      </w:r>
      <w:r w:rsidR="00AC4C9D" w:rsidRPr="00AC4C9D">
        <w:t>iv</w:t>
      </w:r>
      <w:r w:rsidR="004F0AF2" w:rsidRPr="004F0AF2">
        <w:t>)</w:t>
      </w:r>
      <w:r w:rsidR="00AC4C9D" w:rsidRPr="00AC4C9D">
        <w:tab/>
        <w:t>в результате отмены судебного контроля за законодательством парламент получил верховенство, а роль судебной власти как хранителя Конституции, соответственно, была ограничена.</w:t>
      </w:r>
    </w:p>
    <w:p w14:paraId="41775FB6" w14:textId="77777777" w:rsidR="00AC4C9D" w:rsidRPr="00AC4C9D" w:rsidRDefault="00AC4C9D" w:rsidP="006F5A39">
      <w:pPr>
        <w:pStyle w:val="H23G"/>
      </w:pPr>
      <w:r w:rsidRPr="00AC4C9D">
        <w:tab/>
      </w:r>
      <w:r w:rsidRPr="00AC4C9D">
        <w:tab/>
        <w:t>Вторая республиканская конституция Шри-Ланки</w:t>
      </w:r>
    </w:p>
    <w:p w14:paraId="1B9F9360" w14:textId="77777777" w:rsidR="00AC4C9D" w:rsidRPr="00AC4C9D" w:rsidRDefault="00AC4C9D" w:rsidP="00AC4C9D">
      <w:pPr>
        <w:pStyle w:val="SingleTxtG"/>
      </w:pPr>
      <w:r w:rsidRPr="00AC4C9D">
        <w:t>91.</w:t>
      </w:r>
      <w:r w:rsidRPr="00AC4C9D">
        <w:tab/>
        <w:t>В настоящее время в стране действует Конституция Демократической Социалистической Республики Шри-Ланка 1978 года, которая известна как вторая республиканская конституция Шри-Ланки. В преамбуле к Конституции закреплены принципы свободы, равенства, справедливости, основных прав человека и независимости судебной власти в качестве нематериального наследия нынешнего и будущих поколений. Конституция содержит следующие важные главы:</w:t>
      </w:r>
    </w:p>
    <w:p w14:paraId="53E57D93" w14:textId="591B69ED" w:rsidR="00AC4C9D" w:rsidRPr="00AC4C9D" w:rsidRDefault="006F5A39" w:rsidP="00AC4C9D">
      <w:pPr>
        <w:pStyle w:val="SingleTxtG"/>
      </w:pPr>
      <w:r>
        <w:tab/>
      </w:r>
      <w:r w:rsidR="00AC4C9D" w:rsidRPr="00AC4C9D">
        <w:t>Глава первая: народ, государство и суверенитет. Она содержит общие положения, касающиеся народа, государства и суверенитета. Народ обладает суверенной властью, которая предполагает следующее: i</w:t>
      </w:r>
      <w:r w:rsidR="005E04E4" w:rsidRPr="005E04E4">
        <w:t>)</w:t>
      </w:r>
      <w:r w:rsidR="00AC4C9D" w:rsidRPr="00AC4C9D">
        <w:t xml:space="preserve"> законодательную власть народа, осуществляемую парламентом; ii</w:t>
      </w:r>
      <w:r w:rsidR="005E04E4" w:rsidRPr="005E04E4">
        <w:t>)</w:t>
      </w:r>
      <w:r w:rsidR="00AC4C9D" w:rsidRPr="00AC4C9D">
        <w:t xml:space="preserve"> исполнительную власть народа, осуществляемую президентом; iii</w:t>
      </w:r>
      <w:r w:rsidR="005E04E4" w:rsidRPr="005E04E4">
        <w:t>)</w:t>
      </w:r>
      <w:r w:rsidR="00AC4C9D" w:rsidRPr="00AC4C9D">
        <w:t xml:space="preserve"> судебную власть народа, осуществляемую судами, трибуналами и уполномоченными учреждениями</w:t>
      </w:r>
      <w:r w:rsidR="005E04E4" w:rsidRPr="005E04E4">
        <w:t>;</w:t>
      </w:r>
      <w:r w:rsidR="00AC4C9D" w:rsidRPr="00AC4C9D">
        <w:t xml:space="preserve"> iv</w:t>
      </w:r>
      <w:r w:rsidR="005E04E4" w:rsidRPr="005E04E4">
        <w:t>)</w:t>
      </w:r>
      <w:r w:rsidR="00AC4C9D" w:rsidRPr="00AC4C9D">
        <w:t xml:space="preserve"> основные права/избирательное право. Вышеуказанные три вида власти осуществляются не индивидуально или напрямую, а коллективно, через представителей. Основные права и избирательное право осуществляются индивидуально</w:t>
      </w:r>
      <w:r w:rsidR="00D35FC2">
        <w:t>.</w:t>
      </w:r>
    </w:p>
    <w:p w14:paraId="260F56FB" w14:textId="03AC0B35" w:rsidR="00AC4C9D" w:rsidRPr="00AC4C9D" w:rsidRDefault="006F5A39" w:rsidP="00AC4C9D">
      <w:pPr>
        <w:pStyle w:val="SingleTxtG"/>
      </w:pPr>
      <w:r>
        <w:tab/>
      </w:r>
      <w:r w:rsidR="00AC4C9D" w:rsidRPr="00AC4C9D">
        <w:t>Глава третья посвящена основным правам. В Конституции закреплены основные права и свободы. Они изложены в статьях 10–14 Конституции и не могут быть нарушены ни одним органо</w:t>
      </w:r>
      <w:r w:rsidR="00D35FC2">
        <w:t>м</w:t>
      </w:r>
      <w:r w:rsidR="00AC4C9D" w:rsidRPr="00AC4C9D">
        <w:t xml:space="preserve"> или представителем исполнительной и административной власти. Удовлетворение претензий в связи с нарушением или угрозой нарушения основных прав возможно только в отношении действий исполнительной и административной власти. В статье 126 Конституции, где описан порядок правовой защиты, указано, что юрисдикцией в отношении основных прав обладает только Верховный суд. Вместе с тем в Конституции описан ряд случаев, когда различные основные права могут быть ограничены на законном основании</w:t>
      </w:r>
      <w:r w:rsidR="00D35FC2">
        <w:t>.</w:t>
      </w:r>
    </w:p>
    <w:p w14:paraId="3588A836" w14:textId="66541B3E" w:rsidR="00AC4C9D" w:rsidRPr="00AC4C9D" w:rsidRDefault="006F5A39" w:rsidP="00AC4C9D">
      <w:pPr>
        <w:pStyle w:val="SingleTxtG"/>
      </w:pPr>
      <w:r>
        <w:tab/>
      </w:r>
      <w:r w:rsidR="00AC4C9D" w:rsidRPr="00AC4C9D">
        <w:t>Глава седьмая посвящена исполнительной власти президента Республики и его полномочиям. Должность президента установлена в соответствии с Конституцией 1978 года Демократической Социалистической Республики Шри-Ланки. Он является главой государства, главой исполнительной власти и правительства и главнокомандующим вооруженными силами. Президент Шри-Ланки избирается населением на шестилетний срок. Одно и то же лицо не может занимать должность президента более двух сроков. Порядок выборов президента определен в статье 31 Конституции.</w:t>
      </w:r>
    </w:p>
    <w:p w14:paraId="56A9EEF7" w14:textId="43A60532" w:rsidR="00AC4C9D" w:rsidRPr="00AC4C9D" w:rsidRDefault="00AC4C9D" w:rsidP="006F5A39">
      <w:pPr>
        <w:pStyle w:val="H23G"/>
      </w:pPr>
      <w:r w:rsidRPr="00AC4C9D">
        <w:tab/>
      </w:r>
      <w:r w:rsidRPr="00AC4C9D">
        <w:tab/>
        <w:t>Поправки</w:t>
      </w:r>
    </w:p>
    <w:p w14:paraId="50416148" w14:textId="77777777" w:rsidR="00AC4C9D" w:rsidRPr="00AC4C9D" w:rsidRDefault="00AC4C9D" w:rsidP="00AC4C9D">
      <w:pPr>
        <w:pStyle w:val="SingleTxtG"/>
        <w:rPr>
          <w:b/>
        </w:rPr>
      </w:pPr>
      <w:r w:rsidRPr="00AC4C9D">
        <w:t>92.</w:t>
      </w:r>
      <w:r w:rsidRPr="00AC4C9D">
        <w:tab/>
        <w:t>С момента принятия Конституции до настоящего времени в нее было внесено восемнадцать поправок.</w:t>
      </w:r>
    </w:p>
    <w:p w14:paraId="773DE20B" w14:textId="77777777" w:rsidR="00AC4C9D" w:rsidRPr="00AC4C9D" w:rsidRDefault="00AC4C9D" w:rsidP="006F5A39">
      <w:pPr>
        <w:pStyle w:val="H23G"/>
      </w:pPr>
      <w:r w:rsidRPr="00AC4C9D">
        <w:tab/>
      </w:r>
      <w:r w:rsidRPr="00AC4C9D">
        <w:tab/>
        <w:t>В Конституции 1978 года закреплен принцип гендерного равенства</w:t>
      </w:r>
    </w:p>
    <w:p w14:paraId="1C15A680" w14:textId="77777777" w:rsidR="00AC4C9D" w:rsidRPr="00AC4C9D" w:rsidRDefault="00AC4C9D" w:rsidP="00AC4C9D">
      <w:pPr>
        <w:pStyle w:val="SingleTxtG"/>
        <w:rPr>
          <w:i/>
        </w:rPr>
      </w:pPr>
      <w:r w:rsidRPr="00AC4C9D">
        <w:t>93.</w:t>
      </w:r>
      <w:r w:rsidRPr="00AC4C9D">
        <w:tab/>
        <w:t xml:space="preserve">Принцип гендерного равенства закреплен в следующих статьях Конституции 1978 года: </w:t>
      </w:r>
    </w:p>
    <w:p w14:paraId="05A14290" w14:textId="532229AD" w:rsidR="00AC4C9D" w:rsidRPr="00AC4C9D" w:rsidRDefault="006F5A39" w:rsidP="00AC4C9D">
      <w:pPr>
        <w:pStyle w:val="SingleTxtG"/>
        <w:rPr>
          <w:i/>
        </w:rPr>
      </w:pPr>
      <w:r>
        <w:rPr>
          <w:i/>
          <w:iCs/>
        </w:rPr>
        <w:tab/>
      </w:r>
      <w:r w:rsidR="00AC4C9D" w:rsidRPr="00AC4C9D">
        <w:rPr>
          <w:i/>
          <w:iCs/>
        </w:rPr>
        <w:t>«Статья 12 (пункт 1): все люди равны перед законом и имеют право на равную защиту закона.</w:t>
      </w:r>
      <w:r w:rsidR="00AC4C9D" w:rsidRPr="00AC4C9D">
        <w:t xml:space="preserve"> </w:t>
      </w:r>
    </w:p>
    <w:p w14:paraId="16833B6C" w14:textId="60A5BBDF" w:rsidR="00AC4C9D" w:rsidRPr="00AC4C9D" w:rsidRDefault="006F5A39" w:rsidP="00AC4C9D">
      <w:pPr>
        <w:pStyle w:val="SingleTxtG"/>
        <w:rPr>
          <w:i/>
        </w:rPr>
      </w:pPr>
      <w:r>
        <w:rPr>
          <w:i/>
          <w:iCs/>
        </w:rPr>
        <w:lastRenderedPageBreak/>
        <w:tab/>
      </w:r>
      <w:r w:rsidR="00AC4C9D" w:rsidRPr="00AC4C9D">
        <w:rPr>
          <w:i/>
          <w:iCs/>
        </w:rPr>
        <w:t>Статья 12 (пункт 2): ни один гражданин не может подвергаться дискриминации по признаку расы, религии, языка, касты, пола, политических убеждений, места рождения или любому такому признаку.</w:t>
      </w:r>
    </w:p>
    <w:p w14:paraId="438B5F0C" w14:textId="512534AD" w:rsidR="00AC4C9D" w:rsidRPr="00AC4C9D" w:rsidRDefault="006F5A39" w:rsidP="00AC4C9D">
      <w:pPr>
        <w:pStyle w:val="SingleTxtG"/>
        <w:rPr>
          <w:i/>
        </w:rPr>
      </w:pPr>
      <w:r>
        <w:rPr>
          <w:i/>
          <w:iCs/>
        </w:rPr>
        <w:tab/>
      </w:r>
      <w:r w:rsidR="00AC4C9D" w:rsidRPr="00AC4C9D">
        <w:rPr>
          <w:i/>
          <w:iCs/>
        </w:rPr>
        <w:t>Статья 12 (пункт 4): ничто в настоящей статье не мешает принимать в законодательном порядке специальное положение, подзаконный акт или акт исполнительной власти для улучшения положения женщин, детей или инвалидов.</w:t>
      </w:r>
      <w:r w:rsidR="00AC4C9D" w:rsidRPr="00AC4C9D">
        <w:t xml:space="preserve"> </w:t>
      </w:r>
    </w:p>
    <w:p w14:paraId="54CA2DC5" w14:textId="1B62A272" w:rsidR="00AC4C9D" w:rsidRPr="00AC4C9D" w:rsidRDefault="006F5A39" w:rsidP="00AC4C9D">
      <w:pPr>
        <w:pStyle w:val="SingleTxtG"/>
        <w:rPr>
          <w:i/>
        </w:rPr>
      </w:pPr>
      <w:r>
        <w:rPr>
          <w:i/>
          <w:iCs/>
        </w:rPr>
        <w:tab/>
      </w:r>
      <w:r w:rsidR="00AC4C9D" w:rsidRPr="00AC4C9D">
        <w:rPr>
          <w:i/>
          <w:iCs/>
        </w:rPr>
        <w:t>Статья 4 (пункт e): каждый гражданин, который достиг восемнадцатилетнего возраста и, получив право быть избирателем, как это предусмотрено ниже, был внесен в список избирателей, может осуществить свое суверенное избирательное право.</w:t>
      </w:r>
    </w:p>
    <w:p w14:paraId="6B4AB34F" w14:textId="7A36A60D" w:rsidR="00AC4C9D" w:rsidRPr="00AC4C9D" w:rsidRDefault="006F5A39" w:rsidP="00AC4C9D">
      <w:pPr>
        <w:pStyle w:val="SingleTxtG"/>
        <w:rPr>
          <w:i/>
        </w:rPr>
      </w:pPr>
      <w:r>
        <w:rPr>
          <w:i/>
          <w:iCs/>
        </w:rPr>
        <w:tab/>
      </w:r>
      <w:r w:rsidR="00AC4C9D" w:rsidRPr="00AC4C9D">
        <w:rPr>
          <w:i/>
          <w:iCs/>
        </w:rPr>
        <w:t>Статья 90: любое лицо, имеющее право быть избирателем, имеет право быть избранным в качестве члена парламента, если только оно не было лишено этого права в соответствии с положениями статьи 91».</w:t>
      </w:r>
    </w:p>
    <w:p w14:paraId="2BCDC840" w14:textId="155F0117" w:rsidR="00AC4C9D" w:rsidRPr="00AC4C9D" w:rsidRDefault="00AC4C9D" w:rsidP="00AC4C9D">
      <w:pPr>
        <w:pStyle w:val="SingleTxtG"/>
      </w:pPr>
      <w:r w:rsidRPr="00AC4C9D">
        <w:t>94.</w:t>
      </w:r>
      <w:r w:rsidRPr="00AC4C9D">
        <w:tab/>
        <w:t>Однако в Конституции не предусмотрено право не подвергаться дискриминации по другим важнейшим признакам, таким как гендер, семейное положение, материнство, инвалидность, родительский статус, сексуальная ориентация, трансгендерный статус или положительный ВИЧ-статус. Избирательные права рабочих-мигрантов (около 60</w:t>
      </w:r>
      <w:r w:rsidR="006F5A39">
        <w:t> </w:t>
      </w:r>
      <w:r w:rsidRPr="00AC4C9D">
        <w:t>% из которых составляют женщины) не признаются и, если не вводятся специальные положения, то эта группа лишается этих прав.</w:t>
      </w:r>
    </w:p>
    <w:p w14:paraId="1087FE1E" w14:textId="77777777" w:rsidR="00AC4C9D" w:rsidRPr="00AC4C9D" w:rsidRDefault="00AC4C9D" w:rsidP="006F5A39">
      <w:pPr>
        <w:pStyle w:val="H23G"/>
      </w:pPr>
      <w:r w:rsidRPr="00AC4C9D">
        <w:tab/>
      </w:r>
      <w:r w:rsidRPr="00AC4C9D">
        <w:tab/>
        <w:t>Поправки, внесенные в Конституцию в течение отчетного периода</w:t>
      </w:r>
    </w:p>
    <w:p w14:paraId="4C2C8796" w14:textId="068A1C6A" w:rsidR="00AC4C9D" w:rsidRPr="00AC4C9D" w:rsidRDefault="00AC4C9D" w:rsidP="00AC4C9D">
      <w:pPr>
        <w:pStyle w:val="SingleTxtG"/>
      </w:pPr>
      <w:r w:rsidRPr="00AC4C9D">
        <w:t>95.</w:t>
      </w:r>
      <w:r w:rsidRPr="00AC4C9D">
        <w:tab/>
        <w:t xml:space="preserve">В парламент в 2015 году новым правительством был внесен законопроект о </w:t>
      </w:r>
      <w:r w:rsidR="006F5A39">
        <w:br/>
      </w:r>
      <w:r w:rsidRPr="00AC4C9D">
        <w:t>19</w:t>
      </w:r>
      <w:r w:rsidR="006F5A39">
        <w:noBreakHyphen/>
      </w:r>
      <w:r w:rsidRPr="00AC4C9D">
        <w:t xml:space="preserve">й поправке в Конституцию прежде всего с целью ограничения исполнительной власти президента, чтобы он был более подотчетным парламенту и судебной власти, а также для обеспечения независимости комиссий. 19-я поправка была принята при широкой поддержке парламента: за нее проголосовали 215 депутатов. Главным новшеством этой поправки было учреждение Конституционного совета, который пришел на смену Парламентскому совету, созданному в соответствии с </w:t>
      </w:r>
      <w:r w:rsidR="006F5A39">
        <w:br/>
      </w:r>
      <w:r w:rsidRPr="00AC4C9D">
        <w:t xml:space="preserve">18-й поправкой. Основная роль Конституционного совета </w:t>
      </w:r>
      <w:r w:rsidR="006F5A39">
        <w:t>—</w:t>
      </w:r>
      <w:r w:rsidRPr="00AC4C9D">
        <w:t xml:space="preserve"> поддерживать и контролировать деятельность независимых комиссий (таких</w:t>
      </w:r>
      <w:r w:rsidR="00D35FC2">
        <w:t>,</w:t>
      </w:r>
      <w:r w:rsidRPr="00AC4C9D">
        <w:t xml:space="preserve"> как избирательная комиссия, комиссия по государственной службе, комиссия по борьбе со взяточничеством и комиссия по правам человека). На Совет возложены многочисленные функции, в частности важная функция по осуществлению контроля за назначением лиц на ряд важных должностей, включая членов этих комиссий (статья</w:t>
      </w:r>
      <w:r w:rsidR="006F5A39">
        <w:t> </w:t>
      </w:r>
      <w:r w:rsidRPr="00AC4C9D">
        <w:t>41B Конституции), а также на такие должности, как судья Верховного суда, судья Апелляционного суда, Генеральный прокурор и Генеральный инспектор полиции (статья 41C Конституции).</w:t>
      </w:r>
    </w:p>
    <w:p w14:paraId="635A524B" w14:textId="77777777" w:rsidR="00AC4C9D" w:rsidRPr="00AC4C9D" w:rsidRDefault="00AC4C9D" w:rsidP="00AC4C9D">
      <w:pPr>
        <w:pStyle w:val="SingleTxtG"/>
      </w:pPr>
      <w:r w:rsidRPr="00AC4C9D">
        <w:t>96.</w:t>
      </w:r>
      <w:r w:rsidRPr="00AC4C9D">
        <w:tab/>
        <w:t xml:space="preserve">Структура Совета позволяет обеспечить наличие в его составе самых разнообразных представителей, в том числе от многочисленных политических партий. На первом этапе реформ после президентских выборов 2015 года в результате внесения 19-й поправки в Конституцию изменились исполнительные полномочия президента и, следовательно, сам характер Конституции 1978 года: страна перешла от системы правления с широкими полномочиями президента к парламентско-президентской форме правления с широкими полномочиями парламента. </w:t>
      </w:r>
    </w:p>
    <w:p w14:paraId="1B13E80E" w14:textId="6C3C2742" w:rsidR="00AC4C9D" w:rsidRPr="00AC4C9D" w:rsidRDefault="00AC4C9D" w:rsidP="00AC4C9D">
      <w:pPr>
        <w:pStyle w:val="SingleTxtG"/>
      </w:pPr>
      <w:r w:rsidRPr="00AC4C9D">
        <w:t>97.</w:t>
      </w:r>
      <w:r w:rsidRPr="00AC4C9D">
        <w:tab/>
        <w:t>Принятая 19-я поправка ввела ограничение на численность членов парламента, которые могут быть назначены на должности министров, входящих в кабинет министров (всего 30), и старших министров, не входящих в кабинет (всего 40) (пункт</w:t>
      </w:r>
      <w:r w:rsidR="006F5A39">
        <w:t> </w:t>
      </w:r>
      <w:r w:rsidRPr="00AC4C9D">
        <w:t>1 статьи 46 Конституции).</w:t>
      </w:r>
    </w:p>
    <w:p w14:paraId="65BA2EA2" w14:textId="77777777" w:rsidR="00AC4C9D" w:rsidRPr="00AC4C9D" w:rsidRDefault="00AC4C9D" w:rsidP="00AC4C9D">
      <w:pPr>
        <w:pStyle w:val="SingleTxtG"/>
      </w:pPr>
      <w:r w:rsidRPr="00AC4C9D">
        <w:t>98.</w:t>
      </w:r>
      <w:r w:rsidRPr="00AC4C9D">
        <w:tab/>
        <w:t>Кроме того, 19-я поправка ввела ограничение на срок, когда президент может распустить парламент: это возможно лишь через четыре с половиной года пребывания в должности в рамках своего пятилетнего срока полномочий. До этого момента президент может распустить парламент только на основании представленной ему резолюции с просьбой о таком роспуске, которая должна быть подписана не менее чем 2/3 членов парламента (пункт 1 статьи 70).</w:t>
      </w:r>
    </w:p>
    <w:p w14:paraId="329BFCFB" w14:textId="4384D049" w:rsidR="00AC4C9D" w:rsidRPr="00AC4C9D" w:rsidRDefault="00AC4C9D" w:rsidP="00AC4C9D">
      <w:pPr>
        <w:pStyle w:val="SingleTxtG"/>
      </w:pPr>
      <w:r w:rsidRPr="00AC4C9D">
        <w:lastRenderedPageBreak/>
        <w:t>99.</w:t>
      </w:r>
      <w:r w:rsidRPr="00AC4C9D">
        <w:tab/>
        <w:t>Законопроект о внесении 20-й поправки в Конституцию, опубликованный в Дополнении к Официальному вестнику от 2 сентября 2020 года и обнародованный 3</w:t>
      </w:r>
      <w:r w:rsidR="006F5A39">
        <w:t> </w:t>
      </w:r>
      <w:r w:rsidRPr="00AC4C9D">
        <w:t xml:space="preserve">сентября 2020 года, был предложен нынешним правительством. В соответствии с </w:t>
      </w:r>
      <w:r w:rsidR="006F5A39">
        <w:br/>
      </w:r>
      <w:r w:rsidRPr="00AC4C9D">
        <w:t xml:space="preserve">20-й поправкой Конституционный совет был заменен существовавшим ранее Парламентским советом, который был учрежден согласно 18-й поправке. Парламентский совет состоит из членов парламента, в то время как в Конституционный совет входят также три члена ex officio. </w:t>
      </w:r>
    </w:p>
    <w:p w14:paraId="2544F3E4" w14:textId="3A6D1A49" w:rsidR="00AC4C9D" w:rsidRPr="00AC4C9D" w:rsidRDefault="00AC4C9D" w:rsidP="00AC4C9D">
      <w:pPr>
        <w:pStyle w:val="SingleTxtG"/>
      </w:pPr>
      <w:r w:rsidRPr="00AC4C9D">
        <w:t>100.</w:t>
      </w:r>
      <w:r w:rsidRPr="00AC4C9D">
        <w:tab/>
        <w:t xml:space="preserve">Ниже перечислены 3 основных элемента, которые были введены </w:t>
      </w:r>
      <w:r w:rsidR="006F5A39">
        <w:br/>
      </w:r>
      <w:r w:rsidRPr="00AC4C9D">
        <w:t xml:space="preserve">19-й поправкой и оставлены без изменений в соответствии с предложенной </w:t>
      </w:r>
      <w:r w:rsidR="006F5A39">
        <w:br/>
      </w:r>
      <w:r w:rsidRPr="00AC4C9D">
        <w:t>20-й поправкой:</w:t>
      </w:r>
    </w:p>
    <w:p w14:paraId="614D28F9" w14:textId="21EAC681" w:rsidR="00AC4C9D" w:rsidRPr="00AC4C9D" w:rsidRDefault="00AC4C9D" w:rsidP="006F5A39">
      <w:pPr>
        <w:pStyle w:val="Bullet1G"/>
      </w:pPr>
      <w:r w:rsidRPr="00AC4C9D">
        <w:t>в соответствии с 19-й поправкой право на информацию было закреплено в статье 14A главы «Основные права» Конституции Шри-Ланки. Предложенная 20-я поправка не отменяет это право;</w:t>
      </w:r>
    </w:p>
    <w:p w14:paraId="6829CCAB" w14:textId="027C11D2" w:rsidR="00AC4C9D" w:rsidRPr="00AC4C9D" w:rsidRDefault="006F5A39" w:rsidP="006F5A39">
      <w:pPr>
        <w:pStyle w:val="Bullet1G"/>
      </w:pPr>
      <w:r>
        <w:t>д</w:t>
      </w:r>
      <w:r w:rsidR="00AC4C9D" w:rsidRPr="00AC4C9D">
        <w:t xml:space="preserve">о принятия 19-й поправки президентские и парламентские выборы в Шри-Ланке проводились каждые 6 лет. После ее принятия президентские и парламентские выборы проводятся каждые 5 лет («Срок полномочий президента» </w:t>
      </w:r>
      <w:r>
        <w:t>—</w:t>
      </w:r>
      <w:r w:rsidR="00AC4C9D" w:rsidRPr="00AC4C9D">
        <w:t xml:space="preserve"> пункт 2 статьи 30, «</w:t>
      </w:r>
      <w:r w:rsidR="00D35FC2" w:rsidRPr="00AC4C9D">
        <w:t xml:space="preserve">Срок </w:t>
      </w:r>
      <w:r w:rsidR="00AC4C9D" w:rsidRPr="00AC4C9D">
        <w:t xml:space="preserve">полномочий парламента» </w:t>
      </w:r>
      <w:r>
        <w:t>—</w:t>
      </w:r>
      <w:r w:rsidR="00AC4C9D" w:rsidRPr="00AC4C9D">
        <w:t xml:space="preserve"> пункт 2 статьи 62</w:t>
      </w:r>
      <w:r w:rsidR="00D35FC2">
        <w:t>)</w:t>
      </w:r>
      <w:r w:rsidR="00AC4C9D" w:rsidRPr="00AC4C9D">
        <w:t>. Предложенная поправка не изменила эти положения;</w:t>
      </w:r>
    </w:p>
    <w:p w14:paraId="269DB1C3" w14:textId="2D960860" w:rsidR="00AC4C9D" w:rsidRPr="00AC4C9D" w:rsidRDefault="006F5A39" w:rsidP="006F5A39">
      <w:pPr>
        <w:pStyle w:val="Bullet1G"/>
      </w:pPr>
      <w:r>
        <w:t>д</w:t>
      </w:r>
      <w:r w:rsidR="00AC4C9D" w:rsidRPr="00AC4C9D">
        <w:t>о принятия 18-й поправки в Конституции существовало ограничение, согласно которому ни одно лицо, пребывавшее на посту президента два срока, не имеет права выдвигать свою кандидатуру на эту должность в третий раз (два срока полномочий президента). Предложенная поправка оставила это положение в силе.</w:t>
      </w:r>
    </w:p>
    <w:p w14:paraId="0AB94010" w14:textId="6FCC0E88" w:rsidR="00AC4C9D" w:rsidRPr="00AC4C9D" w:rsidRDefault="00AC4C9D" w:rsidP="00AC4C9D">
      <w:pPr>
        <w:pStyle w:val="SingleTxtG"/>
      </w:pPr>
      <w:r w:rsidRPr="00AC4C9D">
        <w:t>101.</w:t>
      </w:r>
      <w:r w:rsidRPr="00AC4C9D">
        <w:tab/>
        <w:t xml:space="preserve">Проект новой конституции: после представления законопроекта о </w:t>
      </w:r>
      <w:r w:rsidR="006F5A39">
        <w:br/>
      </w:r>
      <w:r w:rsidRPr="00AC4C9D">
        <w:t>20-й поправке к Конституции 2 сентября 2020 года президентом были назначены члены экспертного комитета, которому поручено подготовить предварительный проект новой конституции Шри-Ланки. В настоящее время экспертный комитет занимается разработкой проекта новой конституции и принимает в этой связи предложения от населения в соответствии с изложенными в Официальном вестнике указаниями. Ряд групп гражданского общества и движений в защиту прав женщин работают над предложениями для представления экспертному комитету.</w:t>
      </w:r>
    </w:p>
    <w:p w14:paraId="7FDB5E74" w14:textId="77777777" w:rsidR="00AC4C9D" w:rsidRPr="00AC4C9D" w:rsidRDefault="00AC4C9D" w:rsidP="006F5A39">
      <w:pPr>
        <w:pStyle w:val="H23G"/>
      </w:pPr>
      <w:r w:rsidRPr="00AC4C9D">
        <w:tab/>
      </w:r>
      <w:r w:rsidRPr="00AC4C9D">
        <w:tab/>
        <w:t>Многопартийность и избирательная система в Шри-Ланке</w:t>
      </w:r>
    </w:p>
    <w:p w14:paraId="1DC394A2" w14:textId="68FC393B" w:rsidR="00AC4C9D" w:rsidRPr="00AC4C9D" w:rsidRDefault="00AC4C9D" w:rsidP="00AC4C9D">
      <w:pPr>
        <w:pStyle w:val="SingleTxtG"/>
      </w:pPr>
      <w:r w:rsidRPr="00AC4C9D">
        <w:t>102.</w:t>
      </w:r>
      <w:r w:rsidRPr="00AC4C9D">
        <w:tab/>
        <w:t xml:space="preserve">В Шри-Ланке насчитывается 70 признанных и зарегистрированных на национальном уровне политических партий. При этом в ходе последних президентских выборов, состоявшихся в 2019 году, большинство голосов получили кандидаты от двух партий </w:t>
      </w:r>
      <w:r w:rsidR="006F5A39">
        <w:t>—</w:t>
      </w:r>
      <w:r w:rsidRPr="00AC4C9D">
        <w:t xml:space="preserve"> Народный фронт Шри-Ланки (52,25</w:t>
      </w:r>
      <w:r w:rsidR="006F5A39">
        <w:t> </w:t>
      </w:r>
      <w:r w:rsidRPr="00AC4C9D">
        <w:t>% голосов) и Новый демократический фронт (41,9</w:t>
      </w:r>
      <w:r w:rsidR="006F5A39">
        <w:t> </w:t>
      </w:r>
      <w:r w:rsidRPr="00AC4C9D">
        <w:t>% голосов). На парламентских выборах 2020 года Народный альянс свободы Шри-Ланки, представлявший 13 политических партий, получил 59,09</w:t>
      </w:r>
      <w:r w:rsidR="006F5A39">
        <w:t> </w:t>
      </w:r>
      <w:r w:rsidRPr="00AC4C9D">
        <w:t>% голосов, а Объединенная национальная сила, представлявшая 9</w:t>
      </w:r>
      <w:r w:rsidR="006F5A39">
        <w:t> </w:t>
      </w:r>
      <w:r w:rsidRPr="00AC4C9D">
        <w:t>политических партий, получила 23,90</w:t>
      </w:r>
      <w:r w:rsidR="006F5A39">
        <w:t> </w:t>
      </w:r>
      <w:r w:rsidRPr="00AC4C9D">
        <w:t xml:space="preserve">% голосов. Другие более мелкие альянсы получили незначительное число голосов. </w:t>
      </w:r>
    </w:p>
    <w:p w14:paraId="7329D481" w14:textId="67EAC420" w:rsidR="00AC4C9D" w:rsidRPr="00AC4C9D" w:rsidRDefault="00AC4C9D" w:rsidP="00AC4C9D">
      <w:pPr>
        <w:pStyle w:val="SingleTxtG"/>
      </w:pPr>
      <w:r w:rsidRPr="00AC4C9D">
        <w:t>103.</w:t>
      </w:r>
      <w:r w:rsidRPr="00AC4C9D">
        <w:tab/>
        <w:t>Всего в стране 22 избирательных округа, при этом в Гампахе и Коломбо сконцентрировано наибольшее число избирателей. Наименьшее их число насчитывается в избирательном округе Ванни. В настоящее время 225 членов парламента Шри-Ланки избираются по единому избирательному бюллетеню: 196</w:t>
      </w:r>
      <w:r w:rsidR="006F5A39">
        <w:t> </w:t>
      </w:r>
      <w:r w:rsidRPr="00AC4C9D">
        <w:t xml:space="preserve">депутатов избираются по 22 многомандатным избирательным округам, </w:t>
      </w:r>
      <w:r w:rsidR="006F5A39">
        <w:br/>
      </w:r>
      <w:r w:rsidRPr="00AC4C9D">
        <w:t>а 29</w:t>
      </w:r>
      <w:r w:rsidR="006F5A39">
        <w:t> </w:t>
      </w:r>
      <w:r w:rsidRPr="00AC4C9D">
        <w:t>депутатов попадают в парламент по национальным партийным спискам. Каждый избиратель имеет право выбрать до трех кандидатов (без установления их приоритетности) от выбранной им партии в качестве предпочтительных представителей в своем избирательном округе. Такая форма называется «преференциальным голосованием».</w:t>
      </w:r>
    </w:p>
    <w:p w14:paraId="26CA47E9" w14:textId="3472F0B1" w:rsidR="00AC4C9D" w:rsidRPr="00AC4C9D" w:rsidRDefault="00AC4C9D" w:rsidP="00AC4C9D">
      <w:pPr>
        <w:pStyle w:val="SingleTxtG"/>
      </w:pPr>
      <w:r w:rsidRPr="00AC4C9D">
        <w:t>104.</w:t>
      </w:r>
      <w:r w:rsidRPr="00AC4C9D">
        <w:tab/>
        <w:t xml:space="preserve">В течение отчетного периода 10 февраля 2018 года в Шри-Ланке состоялись местные выборы. 15,7 млн шриланкийцев смогли проголосовать за 8327 членов, </w:t>
      </w:r>
      <w:r w:rsidRPr="00AC4C9D">
        <w:lastRenderedPageBreak/>
        <w:t>избранных в 340 местных органов власти (24 муниципальных совета, 41 городской совет и 275 сельских советов) страны.</w:t>
      </w:r>
    </w:p>
    <w:p w14:paraId="3935709D" w14:textId="71B26072" w:rsidR="00AC4C9D" w:rsidRPr="00AC4C9D" w:rsidRDefault="00AC4C9D" w:rsidP="00AC4C9D">
      <w:pPr>
        <w:pStyle w:val="SingleTxtG"/>
      </w:pPr>
      <w:r w:rsidRPr="00AC4C9D">
        <w:t>105.</w:t>
      </w:r>
      <w:r w:rsidRPr="00AC4C9D">
        <w:tab/>
        <w:t>В результате пересмотра законодательства об органах местного самоуправления была установлена квота для женщин в советах, и по итогам местных выборов 2018 года женщины получили 29,1</w:t>
      </w:r>
      <w:r w:rsidR="006F5A39">
        <w:t> </w:t>
      </w:r>
      <w:r w:rsidRPr="00AC4C9D">
        <w:t>% мест в советах против 1,9</w:t>
      </w:r>
      <w:r w:rsidR="006F5A39">
        <w:t> </w:t>
      </w:r>
      <w:r w:rsidRPr="00AC4C9D">
        <w:t>% в 2011 году. Согласно Закону о выборах в местные органы власти (поправки) 2017 года в каждом совете женщины должны составлять не менее 25</w:t>
      </w:r>
      <w:r w:rsidR="006F5A39">
        <w:t> </w:t>
      </w:r>
      <w:r w:rsidRPr="00AC4C9D">
        <w:t>%. В статье 27F этого Закона указано, что женщины должны составлять 10</w:t>
      </w:r>
      <w:r w:rsidR="006F5A39">
        <w:t xml:space="preserve"> % </w:t>
      </w:r>
      <w:r w:rsidRPr="00AC4C9D">
        <w:t>от общего числа кандидатов, приписанных к каждой палате, и 50</w:t>
      </w:r>
      <w:r w:rsidR="006F5A39">
        <w:t> %</w:t>
      </w:r>
      <w:r w:rsidRPr="00AC4C9D">
        <w:t xml:space="preserve"> от общего числа лиц, включенных в дополнительный список кандидатов. По итогам выборов 25</w:t>
      </w:r>
      <w:r w:rsidR="006F5A39">
        <w:t> </w:t>
      </w:r>
      <w:r w:rsidRPr="00AC4C9D">
        <w:t>% мест, закрепленных за женщинами, должны быть заполнены победившими кандидатами по палатам и из дополнительного списка. Единственным исключением является случай, когда партия получает не более трех мест.</w:t>
      </w:r>
    </w:p>
    <w:p w14:paraId="522E0F00" w14:textId="62CBEDA2" w:rsidR="00AC4C9D" w:rsidRPr="00AC4C9D" w:rsidRDefault="00AC4C9D" w:rsidP="00AC4C9D">
      <w:pPr>
        <w:pStyle w:val="SingleTxtG"/>
      </w:pPr>
      <w:r w:rsidRPr="00AC4C9D">
        <w:t>106.</w:t>
      </w:r>
      <w:r w:rsidRPr="00AC4C9D">
        <w:tab/>
        <w:t>По итогам выборов 2018 года доля женщин в советах составила 29,1</w:t>
      </w:r>
      <w:r w:rsidR="006F5A39">
        <w:t> </w:t>
      </w:r>
      <w:r w:rsidRPr="00AC4C9D">
        <w:t>%, при этом 6,2</w:t>
      </w:r>
      <w:r w:rsidR="006F5A39">
        <w:t> </w:t>
      </w:r>
      <w:r w:rsidRPr="00AC4C9D">
        <w:t>% из них (535 из 8690) были избраны прямым голосованием и их доля была увеличена за счет назначения еще 1991 членов из партийных списков для соблюдения установленного минимального требования. 15 советов в северной и северо-восточной частях страны не смогли соблюсти 25-процентную квоту из-за того, что ряд партий, участвовавших в выборах, получил не более трех мест. Это значительно больше, чем по итогам выборов 2011 года, когда женщины составили примерно 1,8</w:t>
      </w:r>
      <w:r w:rsidR="006F5A39">
        <w:t> </w:t>
      </w:r>
      <w:r w:rsidRPr="00AC4C9D">
        <w:t>% (85 из 4600) и 2008 года, когда они также составили 1,8</w:t>
      </w:r>
      <w:r w:rsidR="006F5A39">
        <w:t> </w:t>
      </w:r>
      <w:r w:rsidRPr="00AC4C9D">
        <w:t>% (64 из 3622).</w:t>
      </w:r>
    </w:p>
    <w:p w14:paraId="4C025648" w14:textId="77777777" w:rsidR="00AC4C9D" w:rsidRPr="00AC4C9D" w:rsidRDefault="00AC4C9D" w:rsidP="006F5A39">
      <w:pPr>
        <w:pStyle w:val="H23G"/>
      </w:pPr>
      <w:r w:rsidRPr="00AC4C9D">
        <w:tab/>
      </w:r>
      <w:r w:rsidRPr="00AC4C9D">
        <w:tab/>
        <w:t>Структура управления</w:t>
      </w:r>
    </w:p>
    <w:p w14:paraId="10B4D57C" w14:textId="7154009C" w:rsidR="00AC4C9D" w:rsidRPr="00AC4C9D" w:rsidRDefault="00AC4C9D" w:rsidP="00AC4C9D">
      <w:pPr>
        <w:pStyle w:val="SingleTxtG"/>
      </w:pPr>
      <w:r w:rsidRPr="00AC4C9D">
        <w:t>107.</w:t>
      </w:r>
      <w:r w:rsidRPr="00AC4C9D">
        <w:tab/>
        <w:t>Шри</w:t>
      </w:r>
      <w:r w:rsidRPr="00AC4C9D">
        <w:noBreakHyphen/>
        <w:t xml:space="preserve">Ланка </w:t>
      </w:r>
      <w:r w:rsidR="006F5A39">
        <w:t>—</w:t>
      </w:r>
      <w:r w:rsidRPr="00AC4C9D">
        <w:t xml:space="preserve"> унитарная демократическая республика с тремя уровнями государственного управления: национальным, провинциальным и местным. Принцип местного самоуправления закреплен в 13-й поправке к Конституции. Деятельность провинциальных органов власти регулируется Законом 1987 года о провинциальных советах. К основным законам, регулирующим деятельность местных органов власти, относятся Указ 1939 года о городских советах, Указ 1947 года о муниципальных советах и Закон № 15 о «прадешия сабха» от 1987 года. Всего в стране девять провинциальных советов и 341 орган местного самоуправления: 24 муниципальных совета, 41 городской совет и 276 сельских советов («прадешия сабха»). </w:t>
      </w:r>
    </w:p>
    <w:p w14:paraId="046EBAE9" w14:textId="77777777" w:rsidR="00AC4C9D" w:rsidRPr="00AC4C9D" w:rsidRDefault="00AC4C9D" w:rsidP="006F5A39">
      <w:pPr>
        <w:pStyle w:val="H23G"/>
      </w:pPr>
      <w:r w:rsidRPr="00AC4C9D">
        <w:tab/>
      </w:r>
      <w:r w:rsidRPr="00AC4C9D">
        <w:tab/>
        <w:t>Правовая структура</w:t>
      </w:r>
    </w:p>
    <w:p w14:paraId="27052D5A" w14:textId="77777777" w:rsidR="00AC4C9D" w:rsidRPr="00AC4C9D" w:rsidRDefault="00AC4C9D" w:rsidP="00AC4C9D">
      <w:pPr>
        <w:pStyle w:val="SingleTxtG"/>
      </w:pPr>
      <w:r w:rsidRPr="00AC4C9D">
        <w:t>108.</w:t>
      </w:r>
      <w:r w:rsidRPr="00AC4C9D">
        <w:tab/>
        <w:t>В соответствии с Конституцией высшим судебным органом является Верховный суд, возглавляемый Председателем и состоящий из 11 членов. Судьи Верховного суда, Апелляционного суда и Высокого суда назначаются президентом. Судьи Верховного суда и Апелляционного суда могут быть сняты с должности в связи с их некомпетентностью или совершением правонарушения на основании решения, принятого большинством голосов членов парламента, а судьи Высокого суда могут быть сняты с должности только по решению судебной комиссии, состоящей из Председателя Верховного суда и двух его членов. Верховный суд наделяется полномочиями правовой оценки законопроектов; он может решать, соответствует ли акт парламента конституционным принципам и необходимо ли проводить референдум по тому или иному законопроекту.</w:t>
      </w:r>
    </w:p>
    <w:p w14:paraId="0CA98BB9" w14:textId="5D6B199B" w:rsidR="00AC4C9D" w:rsidRPr="00AC4C9D" w:rsidRDefault="00AC4C9D" w:rsidP="006F5A39">
      <w:pPr>
        <w:pStyle w:val="HChG"/>
      </w:pPr>
      <w:r w:rsidRPr="00AC4C9D">
        <w:tab/>
        <w:t>II.</w:t>
      </w:r>
      <w:r w:rsidRPr="00AC4C9D">
        <w:tab/>
        <w:t>Общие рамки защиты и поощрения прав человека</w:t>
      </w:r>
    </w:p>
    <w:p w14:paraId="5F61EA42" w14:textId="77777777" w:rsidR="00AC4C9D" w:rsidRPr="00AC4C9D" w:rsidRDefault="00AC4C9D" w:rsidP="006F5A39">
      <w:pPr>
        <w:pStyle w:val="H1G"/>
      </w:pPr>
      <w:r w:rsidRPr="00AC4C9D">
        <w:tab/>
        <w:t>A.</w:t>
      </w:r>
      <w:r w:rsidRPr="00AC4C9D">
        <w:tab/>
        <w:t>Принятие международных норм в области прав человека</w:t>
      </w:r>
    </w:p>
    <w:p w14:paraId="4A64CCB4" w14:textId="77777777" w:rsidR="00AC4C9D" w:rsidRPr="00AC4C9D" w:rsidRDefault="00AC4C9D" w:rsidP="00AC4C9D">
      <w:pPr>
        <w:pStyle w:val="SingleTxtG"/>
      </w:pPr>
      <w:r w:rsidRPr="00AC4C9D">
        <w:t>109.</w:t>
      </w:r>
      <w:r w:rsidRPr="00AC4C9D">
        <w:tab/>
        <w:t>Шри-Ланка ратифицировала все основные международные договоры по правам человека Организации Объединенных Наций. В отношении них не было сделано никаких оговорок.</w:t>
      </w:r>
    </w:p>
    <w:p w14:paraId="180DF05B" w14:textId="77777777" w:rsidR="00AC4C9D" w:rsidRPr="00AC4C9D" w:rsidRDefault="00AC4C9D" w:rsidP="00AC4C9D">
      <w:pPr>
        <w:pStyle w:val="SingleTxtG"/>
      </w:pPr>
      <w:r w:rsidRPr="00AC4C9D">
        <w:t>110.</w:t>
      </w:r>
      <w:r w:rsidRPr="00AC4C9D">
        <w:tab/>
        <w:t>Шри-Ланка взаимодействует со всеми комитетами, созданными в соответствии с этими договорами, и на периодической основе представляет свои доклады.</w:t>
      </w:r>
    </w:p>
    <w:p w14:paraId="69CA9A2A" w14:textId="6CC44402" w:rsidR="00AC4C9D" w:rsidRPr="00AC4C9D" w:rsidRDefault="00AC4C9D" w:rsidP="007D0C56">
      <w:pPr>
        <w:pStyle w:val="SingleTxtG"/>
        <w:spacing w:after="240"/>
      </w:pPr>
      <w:r w:rsidRPr="00AC4C9D">
        <w:lastRenderedPageBreak/>
        <w:t>111.</w:t>
      </w:r>
      <w:r w:rsidRPr="00AC4C9D">
        <w:tab/>
        <w:t>Последним из таких договоров стал Факультативный протокол к Конвенции против пыток (ФПКПП), к которому Шри-Ланка присоединилась 5 декабря 2017 года. Он вступил в силу 4 января 2018 года. Основная цель Факультативного протокола заключается в создании системы регулярных посещений, осуществляемых независимыми международными и национальными органами, мест лишения свободы.</w:t>
      </w:r>
    </w:p>
    <w:tbl>
      <w:tblPr>
        <w:tblW w:w="8505" w:type="dxa"/>
        <w:tblCellSpacing w:w="0" w:type="dxa"/>
        <w:tblInd w:w="1134" w:type="dxa"/>
        <w:tblLayout w:type="fixed"/>
        <w:tblCellMar>
          <w:left w:w="0" w:type="dxa"/>
          <w:right w:w="0" w:type="dxa"/>
        </w:tblCellMar>
        <w:tblLook w:val="04A0" w:firstRow="1" w:lastRow="0" w:firstColumn="1" w:lastColumn="0" w:noHBand="0" w:noVBand="1"/>
      </w:tblPr>
      <w:tblGrid>
        <w:gridCol w:w="4452"/>
        <w:gridCol w:w="2155"/>
        <w:gridCol w:w="1898"/>
      </w:tblGrid>
      <w:tr w:rsidR="00AC4C9D" w:rsidRPr="00D35FC2" w14:paraId="6C481CD5" w14:textId="77777777" w:rsidTr="00D35FC2">
        <w:trPr>
          <w:tblCellSpacing w:w="0" w:type="dxa"/>
        </w:trPr>
        <w:tc>
          <w:tcPr>
            <w:tcW w:w="44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DB0ECE2" w14:textId="77777777" w:rsidR="00AC4C9D" w:rsidRPr="00D35FC2" w:rsidRDefault="00AC4C9D" w:rsidP="00D35FC2">
            <w:pPr>
              <w:spacing w:before="80" w:after="80" w:line="200" w:lineRule="exact"/>
              <w:ind w:left="17"/>
              <w:rPr>
                <w:i/>
                <w:iCs/>
                <w:sz w:val="16"/>
                <w:szCs w:val="16"/>
              </w:rPr>
            </w:pPr>
            <w:r w:rsidRPr="00D35FC2">
              <w:rPr>
                <w:i/>
                <w:iCs/>
                <w:sz w:val="16"/>
                <w:szCs w:val="16"/>
              </w:rPr>
              <w:t>Договор</w:t>
            </w:r>
          </w:p>
        </w:tc>
        <w:tc>
          <w:tcPr>
            <w:tcW w:w="215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77C7BA8" w14:textId="77777777" w:rsidR="00AC4C9D" w:rsidRPr="00D35FC2" w:rsidRDefault="00AC4C9D" w:rsidP="00D35FC2">
            <w:pPr>
              <w:spacing w:before="80" w:after="80" w:line="200" w:lineRule="exact"/>
              <w:ind w:left="17"/>
              <w:rPr>
                <w:i/>
                <w:iCs/>
                <w:sz w:val="16"/>
                <w:szCs w:val="16"/>
              </w:rPr>
            </w:pPr>
            <w:r w:rsidRPr="00D35FC2">
              <w:rPr>
                <w:i/>
                <w:iCs/>
                <w:sz w:val="16"/>
                <w:szCs w:val="16"/>
              </w:rPr>
              <w:t>Дата подписания</w:t>
            </w:r>
          </w:p>
        </w:tc>
        <w:tc>
          <w:tcPr>
            <w:tcW w:w="189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DA0C8E8" w14:textId="0B37802B" w:rsidR="00AC4C9D" w:rsidRPr="00D35FC2" w:rsidRDefault="00AC4C9D" w:rsidP="00D35FC2">
            <w:pPr>
              <w:spacing w:before="80" w:after="80" w:line="200" w:lineRule="exact"/>
              <w:ind w:left="17"/>
              <w:rPr>
                <w:i/>
                <w:iCs/>
                <w:sz w:val="16"/>
                <w:szCs w:val="16"/>
              </w:rPr>
            </w:pPr>
            <w:r w:rsidRPr="00D35FC2">
              <w:rPr>
                <w:i/>
                <w:iCs/>
                <w:sz w:val="16"/>
                <w:szCs w:val="16"/>
              </w:rPr>
              <w:t>Дата ратификации/ присоединения а)</w:t>
            </w:r>
          </w:p>
        </w:tc>
      </w:tr>
      <w:tr w:rsidR="00AC4C9D" w:rsidRPr="00D35FC2" w14:paraId="0102E496"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25870C32" w14:textId="77777777" w:rsidR="00AC4C9D" w:rsidRPr="00D35FC2" w:rsidRDefault="00AC4C9D" w:rsidP="00D35FC2">
            <w:pPr>
              <w:spacing w:before="40" w:after="120"/>
              <w:ind w:right="113"/>
            </w:pPr>
            <w:r w:rsidRPr="00D35FC2">
              <w:t>Международный пакт об экономических, социальных и культурных правах (МПЭСКП), 1966 год</w:t>
            </w:r>
          </w:p>
        </w:tc>
        <w:tc>
          <w:tcPr>
            <w:tcW w:w="2155" w:type="dxa"/>
            <w:shd w:val="clear" w:color="auto" w:fill="auto"/>
            <w:tcMar>
              <w:top w:w="0" w:type="dxa"/>
              <w:left w:w="0" w:type="dxa"/>
              <w:bottom w:w="0" w:type="dxa"/>
              <w:right w:w="0" w:type="dxa"/>
            </w:tcMar>
            <w:hideMark/>
          </w:tcPr>
          <w:p w14:paraId="48EB9488"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10AE125B" w14:textId="6B3CA984" w:rsidR="00AC4C9D" w:rsidRPr="00D35FC2" w:rsidRDefault="00AC4C9D" w:rsidP="00D35FC2">
            <w:pPr>
              <w:spacing w:before="40" w:after="120"/>
            </w:pPr>
            <w:r w:rsidRPr="00D35FC2">
              <w:t>11 июня 1980 года а)</w:t>
            </w:r>
          </w:p>
        </w:tc>
      </w:tr>
      <w:tr w:rsidR="00AC4C9D" w:rsidRPr="00D35FC2" w14:paraId="3149F7B0"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6707F275" w14:textId="77777777" w:rsidR="00AC4C9D" w:rsidRPr="00D35FC2" w:rsidRDefault="00AC4C9D" w:rsidP="00D35FC2">
            <w:pPr>
              <w:spacing w:before="40" w:after="120"/>
              <w:ind w:right="113"/>
            </w:pPr>
            <w:r w:rsidRPr="00D35FC2">
              <w:t>Международный пакт о гражданских и политических правах (МПГПП), 1966 год</w:t>
            </w:r>
          </w:p>
        </w:tc>
        <w:tc>
          <w:tcPr>
            <w:tcW w:w="2155" w:type="dxa"/>
            <w:shd w:val="clear" w:color="auto" w:fill="auto"/>
            <w:tcMar>
              <w:top w:w="0" w:type="dxa"/>
              <w:left w:w="0" w:type="dxa"/>
              <w:bottom w:w="0" w:type="dxa"/>
              <w:right w:w="0" w:type="dxa"/>
            </w:tcMar>
            <w:hideMark/>
          </w:tcPr>
          <w:p w14:paraId="36ED538A"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49AA9CB0" w14:textId="11401A20" w:rsidR="00AC4C9D" w:rsidRPr="00D35FC2" w:rsidRDefault="00AC4C9D" w:rsidP="00D35FC2">
            <w:pPr>
              <w:spacing w:before="40" w:after="120"/>
            </w:pPr>
            <w:r w:rsidRPr="00D35FC2">
              <w:t>11 июня 1980 года а)</w:t>
            </w:r>
          </w:p>
        </w:tc>
      </w:tr>
      <w:tr w:rsidR="00AC4C9D" w:rsidRPr="00D35FC2" w14:paraId="0DA5085B"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7DAFD60D" w14:textId="33889AB0" w:rsidR="00AC4C9D" w:rsidRPr="00D35FC2" w:rsidRDefault="00AC4C9D" w:rsidP="00D35FC2">
            <w:pPr>
              <w:spacing w:before="40" w:after="120"/>
              <w:ind w:right="113"/>
            </w:pPr>
            <w:r w:rsidRPr="00D35FC2">
              <w:t>Конвенция о ликвидации всех форм дискриминации в отношении женщин (КЛДЖ), 1979 год</w:t>
            </w:r>
          </w:p>
        </w:tc>
        <w:tc>
          <w:tcPr>
            <w:tcW w:w="2155" w:type="dxa"/>
            <w:shd w:val="clear" w:color="auto" w:fill="auto"/>
            <w:tcMar>
              <w:top w:w="0" w:type="dxa"/>
              <w:left w:w="0" w:type="dxa"/>
              <w:bottom w:w="0" w:type="dxa"/>
              <w:right w:w="0" w:type="dxa"/>
            </w:tcMar>
            <w:hideMark/>
          </w:tcPr>
          <w:p w14:paraId="5DB3BCFD" w14:textId="77777777" w:rsidR="00AC4C9D" w:rsidRPr="00D35FC2" w:rsidRDefault="00AC4C9D" w:rsidP="00D35FC2">
            <w:pPr>
              <w:spacing w:before="40" w:after="120"/>
            </w:pPr>
            <w:r w:rsidRPr="00D35FC2">
              <w:t>17 июля 1980 года</w:t>
            </w:r>
          </w:p>
        </w:tc>
        <w:tc>
          <w:tcPr>
            <w:tcW w:w="1898" w:type="dxa"/>
            <w:shd w:val="clear" w:color="auto" w:fill="auto"/>
            <w:tcMar>
              <w:top w:w="0" w:type="dxa"/>
              <w:left w:w="0" w:type="dxa"/>
              <w:bottom w:w="0" w:type="dxa"/>
              <w:right w:w="0" w:type="dxa"/>
            </w:tcMar>
            <w:hideMark/>
          </w:tcPr>
          <w:p w14:paraId="536610F2" w14:textId="77777777" w:rsidR="00AC4C9D" w:rsidRPr="00D35FC2" w:rsidRDefault="00AC4C9D" w:rsidP="00D35FC2">
            <w:pPr>
              <w:spacing w:before="40" w:after="120"/>
            </w:pPr>
            <w:r w:rsidRPr="00D35FC2">
              <w:t>5 октября 1981 года</w:t>
            </w:r>
          </w:p>
        </w:tc>
      </w:tr>
      <w:tr w:rsidR="00AC4C9D" w:rsidRPr="00D35FC2" w14:paraId="014DB843"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0F3E48E1" w14:textId="77777777" w:rsidR="00AC4C9D" w:rsidRPr="00D35FC2" w:rsidRDefault="00AC4C9D" w:rsidP="00D35FC2">
            <w:pPr>
              <w:spacing w:before="40" w:after="120"/>
              <w:ind w:right="113"/>
            </w:pPr>
            <w:r w:rsidRPr="00D35FC2">
              <w:t>Конвенция против пыток и других жестоких, бесчеловечных или унижающих достоинство видов обращения и наказания (КПП), 1984 год</w:t>
            </w:r>
          </w:p>
        </w:tc>
        <w:tc>
          <w:tcPr>
            <w:tcW w:w="2155" w:type="dxa"/>
            <w:shd w:val="clear" w:color="auto" w:fill="auto"/>
            <w:tcMar>
              <w:top w:w="0" w:type="dxa"/>
              <w:left w:w="0" w:type="dxa"/>
              <w:bottom w:w="0" w:type="dxa"/>
              <w:right w:w="0" w:type="dxa"/>
            </w:tcMar>
            <w:hideMark/>
          </w:tcPr>
          <w:p w14:paraId="637E8D98"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090AE05B" w14:textId="63370A20" w:rsidR="00AC4C9D" w:rsidRPr="00D35FC2" w:rsidRDefault="00AC4C9D" w:rsidP="00D35FC2">
            <w:pPr>
              <w:spacing w:before="40" w:after="120"/>
            </w:pPr>
            <w:r w:rsidRPr="00D35FC2">
              <w:t>3 января 1994 года а)</w:t>
            </w:r>
          </w:p>
        </w:tc>
      </w:tr>
      <w:tr w:rsidR="00AC4C9D" w:rsidRPr="00D35FC2" w14:paraId="7D04092E"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1DA29478" w14:textId="77777777" w:rsidR="00AC4C9D" w:rsidRPr="00D35FC2" w:rsidRDefault="00AC4C9D" w:rsidP="00D35FC2">
            <w:pPr>
              <w:spacing w:before="40" w:after="120"/>
              <w:ind w:right="113"/>
            </w:pPr>
            <w:r w:rsidRPr="00D35FC2">
              <w:t>Конвенция о правах ребенка (КПР), 1989 год</w:t>
            </w:r>
          </w:p>
        </w:tc>
        <w:tc>
          <w:tcPr>
            <w:tcW w:w="2155" w:type="dxa"/>
            <w:shd w:val="clear" w:color="auto" w:fill="auto"/>
            <w:tcMar>
              <w:top w:w="0" w:type="dxa"/>
              <w:left w:w="0" w:type="dxa"/>
              <w:bottom w:w="0" w:type="dxa"/>
              <w:right w:w="0" w:type="dxa"/>
            </w:tcMar>
            <w:hideMark/>
          </w:tcPr>
          <w:p w14:paraId="012686EE" w14:textId="77777777" w:rsidR="00AC4C9D" w:rsidRPr="00D35FC2" w:rsidRDefault="00AC4C9D" w:rsidP="00D35FC2">
            <w:pPr>
              <w:spacing w:before="40" w:after="120"/>
            </w:pPr>
            <w:r w:rsidRPr="00D35FC2">
              <w:t>26 января 1990 года</w:t>
            </w:r>
          </w:p>
        </w:tc>
        <w:tc>
          <w:tcPr>
            <w:tcW w:w="1898" w:type="dxa"/>
            <w:shd w:val="clear" w:color="auto" w:fill="auto"/>
            <w:tcMar>
              <w:top w:w="0" w:type="dxa"/>
              <w:left w:w="0" w:type="dxa"/>
              <w:bottom w:w="0" w:type="dxa"/>
              <w:right w:w="0" w:type="dxa"/>
            </w:tcMar>
            <w:hideMark/>
          </w:tcPr>
          <w:p w14:paraId="3E131471" w14:textId="77777777" w:rsidR="00AC4C9D" w:rsidRPr="00D35FC2" w:rsidRDefault="00AC4C9D" w:rsidP="00D35FC2">
            <w:pPr>
              <w:spacing w:before="40" w:after="120"/>
            </w:pPr>
            <w:r w:rsidRPr="00D35FC2">
              <w:t>12 июля 1991 года</w:t>
            </w:r>
          </w:p>
        </w:tc>
      </w:tr>
      <w:tr w:rsidR="00AC4C9D" w:rsidRPr="00D35FC2" w14:paraId="327B0333"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1EE11A68" w14:textId="77777777" w:rsidR="00AC4C9D" w:rsidRPr="00D35FC2" w:rsidRDefault="00AC4C9D" w:rsidP="00D35FC2">
            <w:pPr>
              <w:spacing w:before="40" w:after="120"/>
              <w:ind w:right="113"/>
            </w:pPr>
            <w:r w:rsidRPr="00D35FC2">
              <w:t>Международная конвенция о защите прав всех трудящихся-мигрантов и членов их семей (МКТМ), 1990 год</w:t>
            </w:r>
          </w:p>
        </w:tc>
        <w:tc>
          <w:tcPr>
            <w:tcW w:w="2155" w:type="dxa"/>
            <w:shd w:val="clear" w:color="auto" w:fill="auto"/>
            <w:tcMar>
              <w:top w:w="0" w:type="dxa"/>
              <w:left w:w="0" w:type="dxa"/>
              <w:bottom w:w="0" w:type="dxa"/>
              <w:right w:w="0" w:type="dxa"/>
            </w:tcMar>
            <w:hideMark/>
          </w:tcPr>
          <w:p w14:paraId="3CBEC273"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7D36983B" w14:textId="518C58EC" w:rsidR="00AC4C9D" w:rsidRPr="00D35FC2" w:rsidRDefault="00AC4C9D" w:rsidP="00D35FC2">
            <w:pPr>
              <w:spacing w:before="40" w:after="120"/>
            </w:pPr>
            <w:r w:rsidRPr="00D35FC2">
              <w:t>11 марта 1996 года а)</w:t>
            </w:r>
          </w:p>
        </w:tc>
      </w:tr>
      <w:tr w:rsidR="00AC4C9D" w:rsidRPr="00D35FC2" w14:paraId="1EF750B9"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3436876E" w14:textId="04249822" w:rsidR="00AC4C9D" w:rsidRPr="00D35FC2" w:rsidRDefault="00AC4C9D" w:rsidP="00D35FC2">
            <w:pPr>
              <w:spacing w:before="40" w:after="120"/>
              <w:ind w:right="113"/>
            </w:pPr>
            <w:r w:rsidRPr="00D35FC2">
              <w:t>Международная конвенция для защиты всех лиц от насильственных исчезновений (МКЗНИ), 2006</w:t>
            </w:r>
            <w:r w:rsidR="00D35FC2">
              <w:t> </w:t>
            </w:r>
            <w:r w:rsidRPr="00D35FC2">
              <w:t>год</w:t>
            </w:r>
          </w:p>
        </w:tc>
        <w:tc>
          <w:tcPr>
            <w:tcW w:w="2155" w:type="dxa"/>
            <w:shd w:val="clear" w:color="auto" w:fill="auto"/>
            <w:tcMar>
              <w:top w:w="0" w:type="dxa"/>
              <w:left w:w="0" w:type="dxa"/>
              <w:bottom w:w="0" w:type="dxa"/>
              <w:right w:w="0" w:type="dxa"/>
            </w:tcMar>
            <w:hideMark/>
          </w:tcPr>
          <w:p w14:paraId="2AF660E0" w14:textId="77777777" w:rsidR="00AC4C9D" w:rsidRPr="00D35FC2" w:rsidRDefault="00AC4C9D" w:rsidP="00D35FC2">
            <w:pPr>
              <w:spacing w:before="40" w:after="120"/>
            </w:pPr>
            <w:r w:rsidRPr="00D35FC2">
              <w:t>10 декабря 2015 года</w:t>
            </w:r>
          </w:p>
        </w:tc>
        <w:tc>
          <w:tcPr>
            <w:tcW w:w="1898" w:type="dxa"/>
            <w:shd w:val="clear" w:color="auto" w:fill="auto"/>
            <w:tcMar>
              <w:top w:w="0" w:type="dxa"/>
              <w:left w:w="0" w:type="dxa"/>
              <w:bottom w:w="0" w:type="dxa"/>
              <w:right w:w="0" w:type="dxa"/>
            </w:tcMar>
            <w:hideMark/>
          </w:tcPr>
          <w:p w14:paraId="48EF4A04" w14:textId="77777777" w:rsidR="00AC4C9D" w:rsidRPr="00D35FC2" w:rsidRDefault="00AC4C9D" w:rsidP="00D35FC2">
            <w:pPr>
              <w:spacing w:before="40" w:after="120"/>
            </w:pPr>
            <w:r w:rsidRPr="00D35FC2">
              <w:t>25 мая 2016 года</w:t>
            </w:r>
          </w:p>
        </w:tc>
      </w:tr>
      <w:tr w:rsidR="00AC4C9D" w:rsidRPr="00D35FC2" w14:paraId="2E1ECC6C"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10E097CF" w14:textId="77777777" w:rsidR="00AC4C9D" w:rsidRPr="00D35FC2" w:rsidRDefault="00AC4C9D" w:rsidP="00D35FC2">
            <w:pPr>
              <w:spacing w:before="40" w:after="120"/>
              <w:ind w:right="113"/>
            </w:pPr>
            <w:r w:rsidRPr="00D35FC2">
              <w:t>Конвенция о правах инвалидов (КПИ)</w:t>
            </w:r>
          </w:p>
        </w:tc>
        <w:tc>
          <w:tcPr>
            <w:tcW w:w="2155" w:type="dxa"/>
            <w:shd w:val="clear" w:color="auto" w:fill="auto"/>
            <w:tcMar>
              <w:top w:w="0" w:type="dxa"/>
              <w:left w:w="0" w:type="dxa"/>
              <w:bottom w:w="0" w:type="dxa"/>
              <w:right w:w="0" w:type="dxa"/>
            </w:tcMar>
            <w:hideMark/>
          </w:tcPr>
          <w:p w14:paraId="132CA86F"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334661B3" w14:textId="77777777" w:rsidR="00AC4C9D" w:rsidRPr="00D35FC2" w:rsidRDefault="00AC4C9D" w:rsidP="00D35FC2">
            <w:pPr>
              <w:spacing w:before="40" w:after="120"/>
            </w:pPr>
            <w:r w:rsidRPr="00D35FC2">
              <w:t>8 февраля 2016 года</w:t>
            </w:r>
          </w:p>
        </w:tc>
      </w:tr>
      <w:tr w:rsidR="00AC4C9D" w:rsidRPr="00D35FC2" w14:paraId="057EEEEE"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6E950E25" w14:textId="429EA357" w:rsidR="00AC4C9D" w:rsidRPr="00D35FC2" w:rsidRDefault="00AC4C9D" w:rsidP="00D35FC2">
            <w:pPr>
              <w:spacing w:before="40" w:after="120"/>
              <w:ind w:right="113"/>
            </w:pPr>
            <w:r w:rsidRPr="00D35FC2">
              <w:t>Факультативный протокол к КПР, касающийся участия детей в вооруженных конфликтах, 2000</w:t>
            </w:r>
            <w:r w:rsidR="00D35FC2">
              <w:t> </w:t>
            </w:r>
            <w:r w:rsidRPr="00D35FC2">
              <w:t>год</w:t>
            </w:r>
          </w:p>
        </w:tc>
        <w:tc>
          <w:tcPr>
            <w:tcW w:w="2155" w:type="dxa"/>
            <w:shd w:val="clear" w:color="auto" w:fill="auto"/>
            <w:tcMar>
              <w:top w:w="0" w:type="dxa"/>
              <w:left w:w="0" w:type="dxa"/>
              <w:bottom w:w="0" w:type="dxa"/>
              <w:right w:w="0" w:type="dxa"/>
            </w:tcMar>
            <w:hideMark/>
          </w:tcPr>
          <w:p w14:paraId="674C8325" w14:textId="77777777" w:rsidR="00AC4C9D" w:rsidRPr="00D35FC2" w:rsidRDefault="00AC4C9D" w:rsidP="00D35FC2">
            <w:pPr>
              <w:spacing w:before="40" w:after="120"/>
            </w:pPr>
            <w:r w:rsidRPr="00D35FC2">
              <w:t>21 августа 2000 года</w:t>
            </w:r>
          </w:p>
        </w:tc>
        <w:tc>
          <w:tcPr>
            <w:tcW w:w="1898" w:type="dxa"/>
            <w:shd w:val="clear" w:color="auto" w:fill="auto"/>
            <w:tcMar>
              <w:top w:w="0" w:type="dxa"/>
              <w:left w:w="0" w:type="dxa"/>
              <w:bottom w:w="0" w:type="dxa"/>
              <w:right w:w="0" w:type="dxa"/>
            </w:tcMar>
            <w:hideMark/>
          </w:tcPr>
          <w:p w14:paraId="7D501D3F" w14:textId="77777777" w:rsidR="00AC4C9D" w:rsidRPr="00D35FC2" w:rsidRDefault="00AC4C9D" w:rsidP="00D35FC2">
            <w:pPr>
              <w:spacing w:before="40" w:after="120"/>
            </w:pPr>
            <w:r w:rsidRPr="00D35FC2">
              <w:t>8 сентября 2000 года</w:t>
            </w:r>
          </w:p>
        </w:tc>
      </w:tr>
      <w:tr w:rsidR="00AC4C9D" w:rsidRPr="00D35FC2" w14:paraId="54FEC2A4"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71A0C972" w14:textId="77777777" w:rsidR="00AC4C9D" w:rsidRPr="00D35FC2" w:rsidRDefault="00AC4C9D" w:rsidP="00D35FC2">
            <w:pPr>
              <w:spacing w:before="40" w:after="120"/>
              <w:ind w:right="113"/>
            </w:pPr>
            <w:r w:rsidRPr="00D35FC2">
              <w:t>Факультативный протокол к КПР, касающийся торговли детьми, детской проституции и детской порнографии, 2000 год</w:t>
            </w:r>
          </w:p>
        </w:tc>
        <w:tc>
          <w:tcPr>
            <w:tcW w:w="2155" w:type="dxa"/>
            <w:shd w:val="clear" w:color="auto" w:fill="auto"/>
            <w:tcMar>
              <w:top w:w="0" w:type="dxa"/>
              <w:left w:w="0" w:type="dxa"/>
              <w:bottom w:w="0" w:type="dxa"/>
              <w:right w:w="0" w:type="dxa"/>
            </w:tcMar>
            <w:hideMark/>
          </w:tcPr>
          <w:p w14:paraId="405D01F7" w14:textId="77777777" w:rsidR="00AC4C9D" w:rsidRPr="00D35FC2" w:rsidRDefault="00AC4C9D" w:rsidP="00D35FC2">
            <w:pPr>
              <w:spacing w:before="40" w:after="120"/>
            </w:pPr>
            <w:r w:rsidRPr="00D35FC2">
              <w:t>8 мая 2002 года</w:t>
            </w:r>
          </w:p>
        </w:tc>
        <w:tc>
          <w:tcPr>
            <w:tcW w:w="1898" w:type="dxa"/>
            <w:shd w:val="clear" w:color="auto" w:fill="auto"/>
            <w:tcMar>
              <w:top w:w="0" w:type="dxa"/>
              <w:left w:w="0" w:type="dxa"/>
              <w:bottom w:w="0" w:type="dxa"/>
              <w:right w:w="0" w:type="dxa"/>
            </w:tcMar>
            <w:hideMark/>
          </w:tcPr>
          <w:p w14:paraId="4B213BC5" w14:textId="77777777" w:rsidR="00AC4C9D" w:rsidRPr="00D35FC2" w:rsidRDefault="00AC4C9D" w:rsidP="00D35FC2">
            <w:pPr>
              <w:spacing w:before="40" w:after="120"/>
            </w:pPr>
            <w:r w:rsidRPr="00D35FC2">
              <w:t>22 сентября 2006 года</w:t>
            </w:r>
          </w:p>
        </w:tc>
      </w:tr>
      <w:tr w:rsidR="00AC4C9D" w:rsidRPr="00D35FC2" w14:paraId="39C294AC"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4C7DF1C2" w14:textId="7E1C1EB6" w:rsidR="00AC4C9D" w:rsidRPr="00D35FC2" w:rsidRDefault="00AC4C9D" w:rsidP="00D35FC2">
            <w:pPr>
              <w:spacing w:before="40" w:after="120"/>
              <w:ind w:right="113"/>
            </w:pPr>
            <w:r w:rsidRPr="00D35FC2">
              <w:t>Факультативный протокол к МПГПП, касающийся индивидуальных сообщений, 1966</w:t>
            </w:r>
            <w:r w:rsidR="006F5A39" w:rsidRPr="00D35FC2">
              <w:t> </w:t>
            </w:r>
            <w:r w:rsidRPr="00D35FC2">
              <w:t>год</w:t>
            </w:r>
          </w:p>
        </w:tc>
        <w:tc>
          <w:tcPr>
            <w:tcW w:w="2155" w:type="dxa"/>
            <w:shd w:val="clear" w:color="auto" w:fill="auto"/>
            <w:tcMar>
              <w:top w:w="0" w:type="dxa"/>
              <w:left w:w="0" w:type="dxa"/>
              <w:bottom w:w="0" w:type="dxa"/>
              <w:right w:w="0" w:type="dxa"/>
            </w:tcMar>
            <w:hideMark/>
          </w:tcPr>
          <w:p w14:paraId="16B073B3"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0A5353CD" w14:textId="77777777" w:rsidR="00AC4C9D" w:rsidRPr="00D35FC2" w:rsidRDefault="00AC4C9D" w:rsidP="00D35FC2">
            <w:pPr>
              <w:spacing w:before="40" w:after="120"/>
            </w:pPr>
            <w:r w:rsidRPr="00D35FC2">
              <w:t xml:space="preserve"> 3 октября 1997 года</w:t>
            </w:r>
          </w:p>
        </w:tc>
      </w:tr>
      <w:tr w:rsidR="00AC4C9D" w:rsidRPr="00D35FC2" w14:paraId="49A16592" w14:textId="77777777" w:rsidTr="00D35FC2">
        <w:trPr>
          <w:tblCellSpacing w:w="0" w:type="dxa"/>
        </w:trPr>
        <w:tc>
          <w:tcPr>
            <w:tcW w:w="4452" w:type="dxa"/>
            <w:shd w:val="clear" w:color="auto" w:fill="auto"/>
            <w:tcMar>
              <w:top w:w="0" w:type="dxa"/>
              <w:left w:w="0" w:type="dxa"/>
              <w:bottom w:w="0" w:type="dxa"/>
              <w:right w:w="0" w:type="dxa"/>
            </w:tcMar>
            <w:vAlign w:val="center"/>
            <w:hideMark/>
          </w:tcPr>
          <w:p w14:paraId="78CE62F9" w14:textId="1AA30FAE" w:rsidR="00AC4C9D" w:rsidRPr="00D35FC2" w:rsidRDefault="00AC4C9D" w:rsidP="00D35FC2">
            <w:pPr>
              <w:spacing w:before="40" w:after="120"/>
              <w:ind w:right="113"/>
            </w:pPr>
            <w:r w:rsidRPr="00D35FC2">
              <w:t>Факультативный протокол к КЛДЖ, касающийся индивидуальных жалоб и процедур расследования, 1999 год</w:t>
            </w:r>
          </w:p>
        </w:tc>
        <w:tc>
          <w:tcPr>
            <w:tcW w:w="2155" w:type="dxa"/>
            <w:shd w:val="clear" w:color="auto" w:fill="auto"/>
            <w:tcMar>
              <w:top w:w="0" w:type="dxa"/>
              <w:left w:w="0" w:type="dxa"/>
              <w:bottom w:w="0" w:type="dxa"/>
              <w:right w:w="0" w:type="dxa"/>
            </w:tcMar>
            <w:hideMark/>
          </w:tcPr>
          <w:p w14:paraId="20B7D827" w14:textId="77777777" w:rsidR="00AC4C9D" w:rsidRPr="00D35FC2" w:rsidRDefault="00AC4C9D" w:rsidP="00D35FC2">
            <w:pPr>
              <w:spacing w:before="40" w:after="120"/>
            </w:pPr>
            <w:r w:rsidRPr="00D35FC2">
              <w:t> </w:t>
            </w:r>
          </w:p>
        </w:tc>
        <w:tc>
          <w:tcPr>
            <w:tcW w:w="1898" w:type="dxa"/>
            <w:shd w:val="clear" w:color="auto" w:fill="auto"/>
            <w:tcMar>
              <w:top w:w="0" w:type="dxa"/>
              <w:left w:w="0" w:type="dxa"/>
              <w:bottom w:w="0" w:type="dxa"/>
              <w:right w:w="0" w:type="dxa"/>
            </w:tcMar>
            <w:hideMark/>
          </w:tcPr>
          <w:p w14:paraId="47EC2702" w14:textId="77777777" w:rsidR="00AC4C9D" w:rsidRPr="00D35FC2" w:rsidRDefault="00AC4C9D" w:rsidP="00D35FC2">
            <w:pPr>
              <w:spacing w:before="40" w:after="120"/>
            </w:pPr>
            <w:r w:rsidRPr="00D35FC2">
              <w:t>5 октября 2002 года</w:t>
            </w:r>
          </w:p>
        </w:tc>
      </w:tr>
      <w:tr w:rsidR="00AC4C9D" w:rsidRPr="00D35FC2" w14:paraId="2139DCAD" w14:textId="77777777" w:rsidTr="00D35FC2">
        <w:trPr>
          <w:tblCellSpacing w:w="0" w:type="dxa"/>
        </w:trPr>
        <w:tc>
          <w:tcPr>
            <w:tcW w:w="4452" w:type="dxa"/>
            <w:tcBorders>
              <w:bottom w:val="single" w:sz="12" w:space="0" w:color="auto"/>
            </w:tcBorders>
            <w:shd w:val="clear" w:color="auto" w:fill="auto"/>
            <w:tcMar>
              <w:top w:w="0" w:type="dxa"/>
              <w:left w:w="0" w:type="dxa"/>
              <w:bottom w:w="0" w:type="dxa"/>
              <w:right w:w="0" w:type="dxa"/>
            </w:tcMar>
            <w:vAlign w:val="center"/>
            <w:hideMark/>
          </w:tcPr>
          <w:p w14:paraId="4FC276D1" w14:textId="77777777" w:rsidR="00AC4C9D" w:rsidRPr="00D35FC2" w:rsidRDefault="00AC4C9D" w:rsidP="00D35FC2">
            <w:pPr>
              <w:spacing w:before="40" w:after="120"/>
              <w:ind w:right="113"/>
            </w:pPr>
            <w:r w:rsidRPr="00D35FC2">
              <w:t>Факультативный протокол к КПП, касающийся регулярных посещений представителями национальных и международных учреждений мест содержания под стражей, 2002 год</w:t>
            </w:r>
          </w:p>
        </w:tc>
        <w:tc>
          <w:tcPr>
            <w:tcW w:w="2155" w:type="dxa"/>
            <w:tcBorders>
              <w:bottom w:val="single" w:sz="12" w:space="0" w:color="auto"/>
            </w:tcBorders>
            <w:shd w:val="clear" w:color="auto" w:fill="auto"/>
            <w:tcMar>
              <w:top w:w="0" w:type="dxa"/>
              <w:left w:w="0" w:type="dxa"/>
              <w:bottom w:w="0" w:type="dxa"/>
              <w:right w:w="0" w:type="dxa"/>
            </w:tcMar>
            <w:hideMark/>
          </w:tcPr>
          <w:p w14:paraId="72551587" w14:textId="77777777" w:rsidR="00AC4C9D" w:rsidRPr="00D35FC2" w:rsidRDefault="00AC4C9D" w:rsidP="00D35FC2">
            <w:pPr>
              <w:spacing w:before="40" w:after="120"/>
            </w:pPr>
            <w:r w:rsidRPr="00D35FC2">
              <w:t> </w:t>
            </w:r>
          </w:p>
        </w:tc>
        <w:tc>
          <w:tcPr>
            <w:tcW w:w="1898" w:type="dxa"/>
            <w:tcBorders>
              <w:bottom w:val="single" w:sz="12" w:space="0" w:color="auto"/>
            </w:tcBorders>
            <w:shd w:val="clear" w:color="auto" w:fill="auto"/>
            <w:tcMar>
              <w:top w:w="0" w:type="dxa"/>
              <w:left w:w="0" w:type="dxa"/>
              <w:bottom w:w="0" w:type="dxa"/>
              <w:right w:w="0" w:type="dxa"/>
            </w:tcMar>
            <w:hideMark/>
          </w:tcPr>
          <w:p w14:paraId="4527C192" w14:textId="77777777" w:rsidR="00AC4C9D" w:rsidRPr="00D35FC2" w:rsidRDefault="00AC4C9D" w:rsidP="00D35FC2">
            <w:pPr>
              <w:spacing w:before="40" w:after="120"/>
            </w:pPr>
            <w:r w:rsidRPr="00D35FC2">
              <w:t>5 декабря 2017 года</w:t>
            </w:r>
          </w:p>
        </w:tc>
      </w:tr>
    </w:tbl>
    <w:p w14:paraId="56EB2255" w14:textId="7870C00E" w:rsidR="00AC4C9D" w:rsidRPr="00497F5E" w:rsidRDefault="00AC4C9D" w:rsidP="0018204E">
      <w:pPr>
        <w:pStyle w:val="SingleTxtG"/>
        <w:spacing w:before="120" w:after="240" w:line="220" w:lineRule="exact"/>
        <w:ind w:firstLine="170"/>
        <w:jc w:val="left"/>
        <w:rPr>
          <w:sz w:val="18"/>
          <w:szCs w:val="18"/>
        </w:rPr>
      </w:pPr>
      <w:r w:rsidRPr="00AC4C9D">
        <w:rPr>
          <w:i/>
          <w:iCs/>
          <w:sz w:val="18"/>
          <w:szCs w:val="18"/>
        </w:rPr>
        <w:t xml:space="preserve">Источник: </w:t>
      </w:r>
      <w:r w:rsidRPr="00497F5E">
        <w:rPr>
          <w:sz w:val="18"/>
          <w:szCs w:val="18"/>
        </w:rPr>
        <w:t>Министерство иностранных дел, Шри-Ланка</w:t>
      </w:r>
      <w:r w:rsidR="0018204E" w:rsidRPr="00497F5E">
        <w:rPr>
          <w:sz w:val="18"/>
          <w:szCs w:val="18"/>
        </w:rPr>
        <w:t>.</w:t>
      </w:r>
    </w:p>
    <w:p w14:paraId="1590E854" w14:textId="1EA14DFE" w:rsidR="00AC4C9D" w:rsidRPr="00AC4C9D" w:rsidRDefault="00AC4C9D" w:rsidP="00AC4C9D">
      <w:pPr>
        <w:pStyle w:val="SingleTxtG"/>
      </w:pPr>
      <w:r w:rsidRPr="00AC4C9D">
        <w:t>112.</w:t>
      </w:r>
      <w:r w:rsidRPr="00AC4C9D">
        <w:tab/>
        <w:t>Кроме того, Шри-Ланка подписала Конвенцию МОТ №</w:t>
      </w:r>
      <w:r w:rsidR="007D0C56">
        <w:t> </w:t>
      </w:r>
      <w:r w:rsidRPr="00AC4C9D">
        <w:t>100 о равном вознаграждении 1951 года, Конвенцию МОТ №</w:t>
      </w:r>
      <w:r w:rsidR="007D0C56">
        <w:t> </w:t>
      </w:r>
      <w:r w:rsidRPr="00AC4C9D">
        <w:t xml:space="preserve">103 об охране материнства (пересмотренную в 1952 году) и принятые в 1983 году поправки, Международную конвенцию Организации Объединенных Наций о борьбе с торговлей женщинами и </w:t>
      </w:r>
      <w:r w:rsidRPr="00AC4C9D">
        <w:lastRenderedPageBreak/>
        <w:t>Декларацию Организации Объединенных Наций об искоренении насилия в отношении женщин. Несмотря на то, что Шри-Ланка подписала вышеуказанные международные договоры по правам человека и правовые стандарты, в некоторых случаях возникает противоречие между применением норм общего права, персональных законов и внутригосударственных нормативных актов и требуется поиск компромисса. Это касается, в частности, оплаты труда женщин и мужчин, занятых на поденных работах.</w:t>
      </w:r>
    </w:p>
    <w:p w14:paraId="732DA2FF" w14:textId="284F1590" w:rsidR="00AC4C9D" w:rsidRPr="00AC4C9D" w:rsidRDefault="00AC4C9D" w:rsidP="0018204E">
      <w:pPr>
        <w:pStyle w:val="H1G"/>
      </w:pPr>
      <w:r w:rsidRPr="00AC4C9D">
        <w:tab/>
        <w:t>B.</w:t>
      </w:r>
      <w:r w:rsidRPr="00AC4C9D">
        <w:tab/>
        <w:t>Правовые рамки защиты прав человека на национальном уровне</w:t>
      </w:r>
    </w:p>
    <w:p w14:paraId="38D31197" w14:textId="4A0CB0BC" w:rsidR="00AC4C9D" w:rsidRPr="00AC4C9D" w:rsidRDefault="00AC4C9D" w:rsidP="00AC4C9D">
      <w:pPr>
        <w:pStyle w:val="SingleTxtG"/>
      </w:pPr>
      <w:r w:rsidRPr="00AC4C9D">
        <w:t>113.</w:t>
      </w:r>
      <w:r w:rsidRPr="00AC4C9D">
        <w:tab/>
        <w:t xml:space="preserve">В Шри-Ланке действуют как нормы римско-голландского права, так и английского права, которые применяются к большинству населения страны. Римско-голландское и английское право в значительной степени гарантирует гендерное равенство и охватывает вопросы равноправия в сфере брака и собственности. Законы о браке запрещают двоеженство, детские браки и предусматривают равные права на содержание. Однако в трех других действующих в Шри-Ланке правовых системах </w:t>
      </w:r>
      <w:r w:rsidR="0018204E">
        <w:t>—</w:t>
      </w:r>
      <w:r w:rsidRPr="00AC4C9D">
        <w:t xml:space="preserve"> кандийской, тамильской (для тамилов Джафны) и мусульманской </w:t>
      </w:r>
      <w:r w:rsidR="0018204E">
        <w:t>—</w:t>
      </w:r>
      <w:r w:rsidRPr="00AC4C9D">
        <w:t xml:space="preserve"> некоторые положения, как правило, дискриминируют женщин. </w:t>
      </w:r>
    </w:p>
    <w:p w14:paraId="14569890" w14:textId="52052655" w:rsidR="00AC4C9D" w:rsidRPr="00AC4C9D" w:rsidRDefault="00AC4C9D" w:rsidP="00AC4C9D">
      <w:pPr>
        <w:pStyle w:val="SingleTxtG"/>
      </w:pPr>
      <w:r w:rsidRPr="00AC4C9D">
        <w:t>114.</w:t>
      </w:r>
      <w:r w:rsidRPr="00AC4C9D">
        <w:tab/>
        <w:t>В рамках общего права, согласно Указу 1923 года о собственности замужних женщин, замужняя женщина может приобретать любое движимое или недвижимое имущество</w:t>
      </w:r>
      <w:r w:rsidR="00D35FC2">
        <w:t>,</w:t>
      </w:r>
      <w:r w:rsidRPr="00AC4C9D">
        <w:t xml:space="preserve"> а также владеть и распоряжаться им, как если бы она была незамужней женщиной, без согласия или вмешательства со стороны ее мужа. Это относится ко всему имуществу, принадлежащему ей на момент вступления в брак, а также к имуществу, приобретенному ею или перешедшему к ней после вступления в брак. Кроме того, она также имеет те же средства правовой защиты и возмещения ущерба посредством уголовного судопроизводства для защиты своего отдельного имущества (16).</w:t>
      </w:r>
    </w:p>
    <w:p w14:paraId="59278375" w14:textId="77777777" w:rsidR="00AC4C9D" w:rsidRPr="00AC4C9D" w:rsidRDefault="00AC4C9D" w:rsidP="00AC4C9D">
      <w:pPr>
        <w:pStyle w:val="SingleTxtG"/>
      </w:pPr>
      <w:r w:rsidRPr="00AC4C9D">
        <w:t>115.</w:t>
      </w:r>
      <w:r w:rsidRPr="00AC4C9D">
        <w:tab/>
        <w:t>Однако в рамках норм тамильского права, согласно Указу Джафны 1911 года о супружеских правах и наследовании с поправками, внесенными в 1947 году, движимое или недвижимое имущество, приобретенное женщиной во время или до брака, остается ее отдельной собственностью. Женщина имеет право распоряжаться своим движимым имуществом в течение всей своей жизни без согласия мужа. Однако замужняя женщина может распоряжаться любым недвижимым имуществом, на которое она имеет право, только с письменного согласия своего мужа, за исключением случаев, когда речь идет о завещании.</w:t>
      </w:r>
    </w:p>
    <w:p w14:paraId="5BEB13B7" w14:textId="77777777" w:rsidR="00AC4C9D" w:rsidRPr="00AC4C9D" w:rsidRDefault="00AC4C9D" w:rsidP="00AC4C9D">
      <w:pPr>
        <w:pStyle w:val="SingleTxtG"/>
      </w:pPr>
      <w:r w:rsidRPr="00AC4C9D">
        <w:t>116.</w:t>
      </w:r>
      <w:r w:rsidRPr="00AC4C9D">
        <w:tab/>
        <w:t xml:space="preserve">Например, эти персональные законы, касающиеся совершеннолетних лиц, в частности законы в отношении брака, развода и соответствующих прав, права наследования, дееспособности, усыновления и легитимности могут дискриминировать женщин. </w:t>
      </w:r>
    </w:p>
    <w:p w14:paraId="6460491E" w14:textId="19FBF834" w:rsidR="00AC4C9D" w:rsidRPr="00AC4C9D" w:rsidRDefault="00AC4C9D" w:rsidP="00AC4C9D">
      <w:pPr>
        <w:pStyle w:val="SingleTxtG"/>
      </w:pPr>
      <w:r w:rsidRPr="00AC4C9D">
        <w:t>117.</w:t>
      </w:r>
      <w:r w:rsidRPr="00AC4C9D">
        <w:tab/>
      </w:r>
      <w:r w:rsidRPr="00AC4C9D">
        <w:rPr>
          <w:u w:val="single"/>
        </w:rPr>
        <w:t>Указ 1938 года о провозглашении и изменении положений кандийского права</w:t>
      </w:r>
      <w:r w:rsidRPr="00AC4C9D">
        <w:t xml:space="preserve"> с</w:t>
      </w:r>
      <w:r w:rsidR="00D35FC2">
        <w:t> </w:t>
      </w:r>
      <w:r w:rsidRPr="00AC4C9D">
        <w:t>поправками, внесенными в 1944 году, который применяется к сингалам Канди в вопросах собственности, гласит: законные сыновья и дочери наследуют имущество своих родителей в равных долях, при этом дочь, которая выходит замуж по модели «дига», когда жена переезжает жить в дом мужа или его родителей, после смерти своего отца должна передать любое недвижимое имущество, которое она унаследовала от него, своим братьям или сестрам, состоящим в браке по модели «бинна» (когда муж живет в доме жены), по их соответствующей просьбе (16).</w:t>
      </w:r>
    </w:p>
    <w:p w14:paraId="5CE1E47B" w14:textId="77777777" w:rsidR="00AC4C9D" w:rsidRPr="00AC4C9D" w:rsidRDefault="00AC4C9D" w:rsidP="00AC4C9D">
      <w:pPr>
        <w:pStyle w:val="SingleTxtG"/>
      </w:pPr>
      <w:r w:rsidRPr="00AC4C9D">
        <w:t>118.</w:t>
      </w:r>
      <w:r w:rsidRPr="00AC4C9D">
        <w:tab/>
      </w:r>
      <w:r w:rsidRPr="00AC4C9D">
        <w:rPr>
          <w:u w:val="single"/>
        </w:rPr>
        <w:t>Указ 1931 года о мусульманском порядке наследования незавещанного имущества</w:t>
      </w:r>
      <w:r w:rsidRPr="00AC4C9D">
        <w:t>, согласно которому в отношении представителей каждого течения применяются их собственные законы, гласит: почти во всех течениях наследницы получают меньшую долю наследства, чем наследники той же степени родства с умершим лицом. Вдова наследует в два раза меньшую долю, чем вдовец. Мать умершего лица имеет право на половину доли отца умершего лица. Хотя дочери не лишены права наследования, они получают меньшую долю, чем их братья (16).</w:t>
      </w:r>
    </w:p>
    <w:p w14:paraId="610721B1" w14:textId="66CF3DBB" w:rsidR="00AC4C9D" w:rsidRPr="00AC4C9D" w:rsidRDefault="00AC4C9D" w:rsidP="00D35FC2">
      <w:pPr>
        <w:pStyle w:val="SingleTxtG"/>
        <w:keepNext/>
        <w:keepLines/>
      </w:pPr>
      <w:r w:rsidRPr="00AC4C9D">
        <w:lastRenderedPageBreak/>
        <w:t>119.</w:t>
      </w:r>
      <w:r w:rsidRPr="00AC4C9D">
        <w:tab/>
        <w:t>В персональных законах культурные права преобладают над правами женщин. Следует отметить, что при нынешнем правительстве Министерство юстиции учредило 11 комитетов для изучения возможностей реформирования законодательства, при этом один из них уполномочен изучать дискриминационные мусульманские законы, которые необходимо изменить. Мусульманская община и правозащитники выразили обеспокоенность по поводу Мусульманского закона о браке и разводе. В связи с этим Министерство юстиции предложило рассмотреть возможность внесения поправок в положения мусульманских законов, с тем чтобы: i</w:t>
      </w:r>
      <w:r w:rsidR="005E04E4" w:rsidRPr="005E04E4">
        <w:t>)</w:t>
      </w:r>
      <w:r w:rsidRPr="00AC4C9D">
        <w:t xml:space="preserve"> установить возраст вступления в брак на уровне 18 лет как для мужчин, так и для женщин; ii</w:t>
      </w:r>
      <w:r w:rsidR="005E04E4" w:rsidRPr="005E04E4">
        <w:t>)</w:t>
      </w:r>
      <w:r w:rsidRPr="00AC4C9D">
        <w:t xml:space="preserve"> ввести положение о</w:t>
      </w:r>
      <w:r w:rsidR="00D35FC2">
        <w:t>б</w:t>
      </w:r>
      <w:r w:rsidRPr="00AC4C9D">
        <w:t xml:space="preserve"> обязательном получении согласия невесты для признания брака действительным; iii</w:t>
      </w:r>
      <w:r w:rsidR="005E04E4" w:rsidRPr="005E04E4">
        <w:t>)</w:t>
      </w:r>
      <w:r w:rsidR="0018204E">
        <w:t> </w:t>
      </w:r>
      <w:r w:rsidRPr="00AC4C9D">
        <w:t>ввести положение о том, чтобы свидетельство о браке подписывалось также женой; iv</w:t>
      </w:r>
      <w:r w:rsidR="005E04E4" w:rsidRPr="005E04E4">
        <w:t>)</w:t>
      </w:r>
      <w:r w:rsidRPr="00AC4C9D">
        <w:t xml:space="preserve"> изменить требования, которым должны соответствовать «кази» (мусульманские судьи); v</w:t>
      </w:r>
      <w:r w:rsidR="005E04E4" w:rsidRPr="005E04E4">
        <w:t>)</w:t>
      </w:r>
      <w:r w:rsidRPr="00AC4C9D">
        <w:t xml:space="preserve"> ввести положение о назначении «кази» из числа женщин в соответствии с установленными требованиями; vii</w:t>
      </w:r>
      <w:r w:rsidR="005E04E4" w:rsidRPr="005E04E4">
        <w:t>)</w:t>
      </w:r>
      <w:r w:rsidRPr="00AC4C9D">
        <w:t xml:space="preserve"> ввести требование об указании размера приданого в свидетельстве о регистрации брака; и viii</w:t>
      </w:r>
      <w:r w:rsidR="005E04E4" w:rsidRPr="005E04E4">
        <w:t>)</w:t>
      </w:r>
      <w:r w:rsidRPr="00AC4C9D">
        <w:t xml:space="preserve"> ввести положения, касающиеся выплаты постоянных алиментов в связи с заключением временного брака «мута».</w:t>
      </w:r>
    </w:p>
    <w:p w14:paraId="69A4696D" w14:textId="77777777" w:rsidR="00AC4C9D" w:rsidRPr="00AC4C9D" w:rsidRDefault="00AC4C9D" w:rsidP="0018204E">
      <w:pPr>
        <w:pStyle w:val="H1G"/>
      </w:pPr>
      <w:r w:rsidRPr="00AC4C9D">
        <w:tab/>
      </w:r>
      <w:r w:rsidRPr="00AC4C9D">
        <w:tab/>
        <w:t>Рамки поощрения прав человека на национальном уровне</w:t>
      </w:r>
    </w:p>
    <w:p w14:paraId="636D6A8A" w14:textId="753ED255" w:rsidR="00AC4C9D" w:rsidRPr="00AC4C9D" w:rsidRDefault="00AC4C9D" w:rsidP="0018204E">
      <w:pPr>
        <w:pStyle w:val="H23G"/>
      </w:pPr>
      <w:r w:rsidRPr="00AC4C9D">
        <w:tab/>
      </w:r>
      <w:r w:rsidRPr="00AC4C9D">
        <w:tab/>
        <w:t>Национальные механизмы обеспечения гендерного равенства и выполнения обязательств государства в соответствии с положениями Конвенции о</w:t>
      </w:r>
      <w:r w:rsidR="0018204E">
        <w:t> </w:t>
      </w:r>
      <w:r w:rsidRPr="00AC4C9D">
        <w:t xml:space="preserve">ликвидации всех форм дискриминации в отношении женщин </w:t>
      </w:r>
    </w:p>
    <w:p w14:paraId="779D1835" w14:textId="77777777" w:rsidR="00AC4C9D" w:rsidRPr="00AC4C9D" w:rsidRDefault="00AC4C9D" w:rsidP="00AC4C9D">
      <w:pPr>
        <w:pStyle w:val="SingleTxtG"/>
      </w:pPr>
      <w:r w:rsidRPr="00AC4C9D">
        <w:t>120.</w:t>
      </w:r>
      <w:r w:rsidRPr="00AC4C9D">
        <w:tab/>
        <w:t xml:space="preserve">Во внеочередном выпуске Официального вестника 9 августа 2020 года было опубликовано уведомление об изменениях в работе национальных механизмов, которые затронули, в частности, созданное ранее Министерство по делам женщин и детей и социального обеспечения. Согласно этому уведомлению при Министерстве образования было учреждено Государственное министерство по делам женщин и развитию детей, дошкольного и начального образования, школьной инфраструктуры и образовательных услуг (ГМЖРДДНИО). </w:t>
      </w:r>
    </w:p>
    <w:p w14:paraId="60B68E8E" w14:textId="3AD690B0" w:rsidR="00AC4C9D" w:rsidRPr="00AC4C9D" w:rsidRDefault="00AC4C9D" w:rsidP="00AC4C9D">
      <w:pPr>
        <w:pStyle w:val="SingleTxtG"/>
      </w:pPr>
      <w:r w:rsidRPr="00AC4C9D">
        <w:t>121.</w:t>
      </w:r>
      <w:r w:rsidRPr="00AC4C9D">
        <w:tab/>
        <w:t xml:space="preserve">Несмотря на это недавнее изменение, затронувшее указанное ведомство, ранее созданный национальный механизм по обеспечению гендерного равенства в Шри-Ланке продолжает функционировать с некоторыми изменениями в отношении состава входящих в него структур и партнеров. </w:t>
      </w:r>
    </w:p>
    <w:p w14:paraId="5687CD9A" w14:textId="54F73AE8" w:rsidR="00AC4C9D" w:rsidRPr="00AC4C9D" w:rsidRDefault="00AC4C9D" w:rsidP="00AC4C9D">
      <w:pPr>
        <w:pStyle w:val="SingleTxtG"/>
      </w:pPr>
      <w:r w:rsidRPr="00AC4C9D">
        <w:t>122.</w:t>
      </w:r>
      <w:r w:rsidRPr="00AC4C9D">
        <w:tab/>
        <w:t>Координацию деятельности по вопросам гендерного равенства осуществляет ГМЖРДДНИО, которому поручено разрабатывать политику, руководящие принципы, а также национальные планы действий и программы по продвижению прав женщин и девочек в стране. Стратегическая концепция Министерства заключается в формировании в стране «значимой полноправной группы женщин и детей, содействующих устойчивому развитию». В структуру указанного министерства входят также Бюро по делам женщин, Национальный комитет по делам женщин, Департамент по вопросам условно-досрочного освобождения и надзора за детьми, Национальное управление по защите детей и Секретариат по делам детей.</w:t>
      </w:r>
    </w:p>
    <w:p w14:paraId="32E77BFD" w14:textId="0617F8C6" w:rsidR="00AC4C9D" w:rsidRPr="00AC4C9D" w:rsidRDefault="00AC4C9D" w:rsidP="00AC4C9D">
      <w:pPr>
        <w:pStyle w:val="SingleTxtG"/>
      </w:pPr>
      <w:r w:rsidRPr="00AC4C9D">
        <w:t>123.</w:t>
      </w:r>
      <w:r w:rsidRPr="00AC4C9D">
        <w:tab/>
        <w:t xml:space="preserve">Бюро по делам женщин призвано стать неотъемлемой частью этого национального механизма, работающего в соответствии с государственной политикой в интересах благополучия женщин. Бюро способствует расширению социальных и экономических прав и возможностей женщин посредством проведения хорошо спланированных мероприятий по информированию женщин и предоставлению им иной социально-экономической поддержки на всех уровнях. Бюро осуществляет свою деятельность также на местном уровне через выстроенную систему женских обществ, осуществляющих свою деятельность на разных уровнях: сельском, районном, окружном. Такая структура позволяет Министерству работать с женщинами на разных уровнях управления в стране. Бюро осуществляет программы по таким ключевым вопросам как расширение экономических и социальных возможностей семей, возглавляемых женщинами, предупреждение гендерного насилия и обеспечение равенства. Основным руководящим документом Бюро является Женская хартия. </w:t>
      </w:r>
      <w:r w:rsidR="0018204E">
        <w:br/>
      </w:r>
      <w:r w:rsidRPr="00AC4C9D">
        <w:t xml:space="preserve">В Бюро работает штат сотрудников по вопросам развития женщин, которые </w:t>
      </w:r>
      <w:r w:rsidRPr="00AC4C9D">
        <w:lastRenderedPageBreak/>
        <w:t>занимаются расширением социально-экономических и политических прав и возможностей женщин, а также оказанием поддержки женщинам и членам общин в борьбе с СГН.</w:t>
      </w:r>
    </w:p>
    <w:p w14:paraId="758C7A17" w14:textId="60AF7B00" w:rsidR="00AC4C9D" w:rsidRPr="00AC4C9D" w:rsidRDefault="00AC4C9D" w:rsidP="00AC4C9D">
      <w:pPr>
        <w:pStyle w:val="SingleTxtG"/>
      </w:pPr>
      <w:r w:rsidRPr="00AC4C9D">
        <w:t>124.</w:t>
      </w:r>
      <w:r w:rsidRPr="00AC4C9D">
        <w:tab/>
        <w:t xml:space="preserve">Национальный комитет по делам женщин (НКЖ), созданный в 1993 году в соответствии с Женской хартией, играет важную роль и отвечает, в частности, за подготовку рекомендаций и оказание помощи в разработке законодательства и стратегий, направленных на защиту и поощрение прав шри-ланкийских женщин, </w:t>
      </w:r>
      <w:r w:rsidR="0018204E">
        <w:br/>
      </w:r>
      <w:r w:rsidRPr="00AC4C9D">
        <w:t>а также обеспечение надлежащего качества, содействие всестороннему развитию женщин и надлежащей реализации, мониторингу и оценке соответствующих мер. Работа НКЖ по надзору за реализацией политики способствует защите прав женщин в стране.</w:t>
      </w:r>
    </w:p>
    <w:p w14:paraId="2934B4C0" w14:textId="77777777" w:rsidR="00AC4C9D" w:rsidRPr="00AC4C9D" w:rsidRDefault="00AC4C9D" w:rsidP="00AC4C9D">
      <w:pPr>
        <w:pStyle w:val="SingleTxtG"/>
      </w:pPr>
      <w:r w:rsidRPr="00AC4C9D">
        <w:t>125.</w:t>
      </w:r>
      <w:r w:rsidRPr="00AC4C9D">
        <w:tab/>
        <w:t xml:space="preserve">Помимо создания этих ключевых национальных механизмов по поощрению гендерного равенства и прав женщин в стране, сообщество доноров установило надежные партнерские связи по различным направлениям с Государственным министерством по делам женщин и развитию детей, дошкольного и начального образования, школьной инфраструктуры и образовательных услуг. Партнерство с сообществом доноров позволило добиться успехов в области формулирования политики, разработки национальных планов, развития потенциала отраслевых министерств по учету гендерной проблематики и составлению бюджета с учетом гендерных факторов, а также способствовало повышению уровня технического ноу-хау по гендерным вопросам Министерства по делам женщин и детей. </w:t>
      </w:r>
    </w:p>
    <w:p w14:paraId="6606EEE8" w14:textId="77777777" w:rsidR="00AC4C9D" w:rsidRPr="00AC4C9D" w:rsidRDefault="00AC4C9D" w:rsidP="00AC4C9D">
      <w:pPr>
        <w:pStyle w:val="SingleTxtG"/>
      </w:pPr>
      <w:r w:rsidRPr="00AC4C9D">
        <w:t>126.</w:t>
      </w:r>
      <w:r w:rsidRPr="00AC4C9D">
        <w:tab/>
        <w:t xml:space="preserve">Группы доноров предоставили финансовые средства и техническую помощь для разработки следующих недавних стратегий и планов: </w:t>
      </w:r>
    </w:p>
    <w:p w14:paraId="33082D39" w14:textId="60CEAFB8" w:rsidR="00AC4C9D" w:rsidRPr="00AC4C9D" w:rsidRDefault="0018204E" w:rsidP="00AC4C9D">
      <w:pPr>
        <w:pStyle w:val="SingleTxtG"/>
      </w:pPr>
      <w:r>
        <w:tab/>
      </w:r>
      <w:r w:rsidR="00AC4C9D" w:rsidRPr="00AC4C9D">
        <w:t>i</w:t>
      </w:r>
      <w:r w:rsidR="004F0AF2" w:rsidRPr="004F0AF2">
        <w:t>)</w:t>
      </w:r>
      <w:r w:rsidR="00AC4C9D" w:rsidRPr="00AC4C9D">
        <w:tab/>
        <w:t>Многосекторной национальной рамочной политики и Национального плана действий по борьбе с СГН;</w:t>
      </w:r>
    </w:p>
    <w:p w14:paraId="5BBBAF9C" w14:textId="278EA937" w:rsidR="00AC4C9D" w:rsidRPr="00AC4C9D" w:rsidRDefault="0018204E" w:rsidP="00AC4C9D">
      <w:pPr>
        <w:pStyle w:val="SingleTxtG"/>
      </w:pPr>
      <w:r>
        <w:tab/>
      </w:r>
      <w:r w:rsidR="00AC4C9D" w:rsidRPr="00AC4C9D">
        <w:t>ii</w:t>
      </w:r>
      <w:r w:rsidR="004F0AF2" w:rsidRPr="005E04E4">
        <w:t>)</w:t>
      </w:r>
      <w:r w:rsidR="00AC4C9D" w:rsidRPr="00AC4C9D">
        <w:tab/>
        <w:t>Плана по осуществлению Закона № 34 о предупреждении семейно-бытового насилия;</w:t>
      </w:r>
    </w:p>
    <w:p w14:paraId="4A4CCD96" w14:textId="09277712" w:rsidR="00AC4C9D" w:rsidRPr="00AC4C9D" w:rsidRDefault="0018204E" w:rsidP="00AC4C9D">
      <w:pPr>
        <w:pStyle w:val="SingleTxtG"/>
      </w:pPr>
      <w:r>
        <w:tab/>
      </w:r>
      <w:r w:rsidR="00AC4C9D" w:rsidRPr="00AC4C9D">
        <w:t>iii</w:t>
      </w:r>
      <w:r w:rsidR="004F0AF2" w:rsidRPr="004F0AF2">
        <w:t>)</w:t>
      </w:r>
      <w:r w:rsidR="00AC4C9D" w:rsidRPr="00AC4C9D">
        <w:tab/>
        <w:t>Национального плана действий по осуществлению резолюции 1325 СБ</w:t>
      </w:r>
      <w:r>
        <w:t> </w:t>
      </w:r>
      <w:r w:rsidR="00AC4C9D" w:rsidRPr="00AC4C9D">
        <w:t xml:space="preserve">ООН; </w:t>
      </w:r>
    </w:p>
    <w:p w14:paraId="7F77CC21" w14:textId="576F87CB" w:rsidR="00AC4C9D" w:rsidRPr="00AC4C9D" w:rsidRDefault="0018204E" w:rsidP="00AC4C9D">
      <w:pPr>
        <w:pStyle w:val="SingleTxtG"/>
      </w:pPr>
      <w:r>
        <w:tab/>
      </w:r>
      <w:r w:rsidR="00AC4C9D" w:rsidRPr="00AC4C9D">
        <w:t>iv</w:t>
      </w:r>
      <w:r w:rsidR="004F0AF2" w:rsidRPr="004F0AF2">
        <w:t>)</w:t>
      </w:r>
      <w:r w:rsidR="00AC4C9D" w:rsidRPr="00AC4C9D">
        <w:tab/>
        <w:t>Национального плана действий по решению проблем домохозяйств, возглавляемых женщинами.</w:t>
      </w:r>
    </w:p>
    <w:p w14:paraId="31DF099F" w14:textId="77777777" w:rsidR="00AC4C9D" w:rsidRPr="00AC4C9D" w:rsidRDefault="00AC4C9D" w:rsidP="00AC4C9D">
      <w:pPr>
        <w:pStyle w:val="SingleTxtG"/>
      </w:pPr>
      <w:r w:rsidRPr="00AC4C9D">
        <w:t>127.</w:t>
      </w:r>
      <w:r w:rsidRPr="00AC4C9D">
        <w:tab/>
        <w:t xml:space="preserve">Партнерство с Организацией Объединенных Наций и МНПО способствовало продвижению вперед в достижении ЦУР 5, реализации повестки дня по вопросу о женщинах и мире, а также финансированию деятельности по расширению прав и возможностей женщин и подготовке бюджетов с учетом гендерных факторов, чего, как правило, трудно достичь в национальном контексте, исключительно за счет усилий национальных механизмов по делам женщин. Такое партнерство и солидарность со стороны сообщества доноров, учреждений системы Организации Объединенных Наций, МНПО и других учреждений, финансируемых из-за рубежа, а также местных НПО очень ценны для Государственного министерства по делам женщин и развитию детей, дошкольного и начального образования, школьной инфраструктуры и образовательных услуг. </w:t>
      </w:r>
    </w:p>
    <w:p w14:paraId="5480E783" w14:textId="77777777" w:rsidR="00AC4C9D" w:rsidRPr="00AC4C9D" w:rsidRDefault="00AC4C9D" w:rsidP="00AC4C9D">
      <w:pPr>
        <w:pStyle w:val="SingleTxtG"/>
      </w:pPr>
      <w:r w:rsidRPr="00AC4C9D">
        <w:t>128.</w:t>
      </w:r>
      <w:r w:rsidRPr="00AC4C9D">
        <w:tab/>
        <w:t>ГМЖРДДНИО также конструктивно сотрудничает с научными кругами и исследовательскими учреждениями. Исследовательский центр Университета Коломбо оказал Министерству поддержку в разработке всеобъемлющей политики по вопросам прав женщин, которую давно ждали в Шри-Ланке. В настоящее время ее готовят к представлению кабинету министров для утверждения.</w:t>
      </w:r>
    </w:p>
    <w:p w14:paraId="703E62C1" w14:textId="77777777" w:rsidR="00AC4C9D" w:rsidRPr="00AC4C9D" w:rsidRDefault="00AC4C9D" w:rsidP="00AC4C9D">
      <w:pPr>
        <w:pStyle w:val="SingleTxtG"/>
      </w:pPr>
      <w:r w:rsidRPr="00AC4C9D">
        <w:t>129.</w:t>
      </w:r>
      <w:r w:rsidRPr="00AC4C9D">
        <w:tab/>
        <w:t xml:space="preserve">Национальный механизм обеспечения гендерного равенства также связан с другими отраслевыми министерствами посредством руководящих принципов в области политики, которые были утверждены кабинетом министров. В соответствии с Меморандумом кабинета № 01/2017 Министерство по делам женщин и детей назначило координаторов по гендерным вопросам на высоком уровне (на уровне помощника министра) во всех отраслевых министерствах, а также сотрудников, оказывающих поддержку координаторам, на среднем уровне. Такая структура </w:t>
      </w:r>
      <w:r w:rsidRPr="00AC4C9D">
        <w:lastRenderedPageBreak/>
        <w:t>позволяет эффективно решать задачи обеспечения гендерного равенства в рамках работы по другим направлениям развития. В соответствии с тем же меморандумом кабинета отраслевым министерствам было поручено создать комитеты по борьбе с притеснениями на рабочем месте. Координационный механизм по гендерным вопросам также содействует реализации стратегии составления бюджета с учетом гендерных факторов. Шри-Ланка считает это межотраслевое партнерство важнейшим инструментом для продвижения гендерного равенства в стране. Проблемы СГН решаются в рамках межсекторального сотрудничества, которое позволяет эффективно возмещать ущерб жертвам, а также предотвращать случаи СГН и реагировать на них.</w:t>
      </w:r>
    </w:p>
    <w:p w14:paraId="245F81F9" w14:textId="77777777" w:rsidR="00AC4C9D" w:rsidRPr="00AC4C9D" w:rsidRDefault="00AC4C9D" w:rsidP="00AC4C9D">
      <w:pPr>
        <w:pStyle w:val="SingleTxtG"/>
      </w:pPr>
      <w:r w:rsidRPr="00AC4C9D">
        <w:t>130.</w:t>
      </w:r>
      <w:r w:rsidRPr="00AC4C9D">
        <w:tab/>
        <w:t xml:space="preserve">Национальный механизм по делам женщин тесно взаимодействует с Финансовой комиссией и Казначейством в целях содействия реализации стратегии составления бюджета с учетом гендерных факторов в Шри-Ланке и предпринял ряд шагов для увязки ЦУР 5 и других межотраслевых показателей с ежегодными процессами планирования на субнациональном и национальном уровнях. </w:t>
      </w:r>
    </w:p>
    <w:p w14:paraId="7F09EAAC" w14:textId="77777777" w:rsidR="00AC4C9D" w:rsidRPr="00AC4C9D" w:rsidRDefault="00AC4C9D" w:rsidP="0018204E">
      <w:pPr>
        <w:pStyle w:val="H1G"/>
      </w:pPr>
      <w:r w:rsidRPr="00AC4C9D">
        <w:tab/>
      </w:r>
      <w:r w:rsidRPr="00AC4C9D">
        <w:tab/>
        <w:t>Комплексный подход к развитию и учет гендерных факторов</w:t>
      </w:r>
    </w:p>
    <w:p w14:paraId="3A7CB1AF" w14:textId="2A53ACF0" w:rsidR="00AC4C9D" w:rsidRPr="00AC4C9D" w:rsidRDefault="00AC4C9D" w:rsidP="00AC4C9D">
      <w:pPr>
        <w:pStyle w:val="SingleTxtG"/>
      </w:pPr>
      <w:r w:rsidRPr="00AC4C9D">
        <w:t>131.</w:t>
      </w:r>
      <w:r w:rsidRPr="00AC4C9D">
        <w:tab/>
        <w:t xml:space="preserve">Недавно было отмечено, что неотъемлемой частью процесса национального развития в Шри-Ланке является реализация и регулирование программ развития на всех уровнях </w:t>
      </w:r>
      <w:r w:rsidR="0018204E">
        <w:t>—</w:t>
      </w:r>
      <w:r w:rsidRPr="00AC4C9D">
        <w:t xml:space="preserve"> от национального до сельского </w:t>
      </w:r>
      <w:r w:rsidR="0018204E">
        <w:t>—</w:t>
      </w:r>
      <w:r w:rsidRPr="00AC4C9D">
        <w:t xml:space="preserve"> на основе хорошо скоординированного комплексного подхода. Национальная политика и план действий под названием «Концепция процветания и величия» представляет собой план развития, содержащий руководящие указания в отношении применения этого комплексного подхода к развитию, при котором гендерные аспекты учитываются во всех секторах. Основная цель этого комплексного подхода заключается в минимизации различий в развитии на провинциальном и окружном уровнях и укреплении совместного межсекторального подхода к предоставлению услуг населению. При реализации целей в области развития поощряется использование подхода, ориентированного на интересы людей.</w:t>
      </w:r>
    </w:p>
    <w:p w14:paraId="5CB96150" w14:textId="77777777" w:rsidR="00AC4C9D" w:rsidRPr="00AC4C9D" w:rsidRDefault="00AC4C9D" w:rsidP="00AC4C9D">
      <w:pPr>
        <w:pStyle w:val="SingleTxtG"/>
      </w:pPr>
      <w:r w:rsidRPr="00AC4C9D">
        <w:t>132.</w:t>
      </w:r>
      <w:r w:rsidRPr="00AC4C9D">
        <w:tab/>
        <w:t xml:space="preserve">Соответственно, группе ключевых отраслевых министерств поручена реализация краткосрочных и долгосрочных целей в области развития в сотрудничестве со структурами субнационального уровня и в тесной консультации с женщинами и мужчинами на местном уровне. ГМЖРДДНИО играет ключевую роль в этих коллективных усилиях министерств, выдвигая вопросы прав женщин на передний план в ходе консультаций и содействуя использованию механизмов возмещения ущерба при поддержке других отраслевых министерств. Это гораздо более быстрый и эффективный способ реагирования на запросы женщин. </w:t>
      </w:r>
    </w:p>
    <w:p w14:paraId="4ED712A1" w14:textId="69D696A9" w:rsidR="00AC4C9D" w:rsidRPr="00AC4C9D" w:rsidRDefault="00AC4C9D" w:rsidP="00AC4C9D">
      <w:pPr>
        <w:pStyle w:val="SingleTxtG"/>
      </w:pPr>
      <w:r w:rsidRPr="00AC4C9D">
        <w:t>133.</w:t>
      </w:r>
      <w:r w:rsidRPr="00AC4C9D">
        <w:tab/>
        <w:t>Президентская целевая группа по экономическому возрождению и борьбе с бедностью отвечает за эффективный мониторинг работы этого комплексного механизма и обеспечение практической реализации согласованных мероприятий министерствами для достижения общей цели. Основная задача Группы заключается в возрождении экономики и искоренении бедности с уделением особого внимания проблемам и возможностям, появившимся в Шри-Ланке после вспышки COVID</w:t>
      </w:r>
      <w:r w:rsidR="0018204E">
        <w:t>-</w:t>
      </w:r>
      <w:r w:rsidRPr="00AC4C9D">
        <w:t xml:space="preserve">19. Кроме того, </w:t>
      </w:r>
      <w:r w:rsidR="00D35FC2">
        <w:t>д</w:t>
      </w:r>
      <w:r w:rsidRPr="00AC4C9D">
        <w:t>ругой задачей Групп</w:t>
      </w:r>
      <w:r w:rsidR="00D35FC2">
        <w:t>ы</w:t>
      </w:r>
      <w:r w:rsidRPr="00AC4C9D">
        <w:t xml:space="preserve"> является проведение совместных операций по формированию экономики, ориентированной на интересы людей и способствующей развитию отечественной промышленности и предпринимателей. Женщины-предприниматели получают больше грантов и средств через систему сельских кооперативов. </w:t>
      </w:r>
    </w:p>
    <w:p w14:paraId="2BF278CA" w14:textId="77777777" w:rsidR="00AC4C9D" w:rsidRPr="00AC4C9D" w:rsidRDefault="00AC4C9D" w:rsidP="00AC4C9D">
      <w:pPr>
        <w:pStyle w:val="SingleTxtG"/>
      </w:pPr>
      <w:r w:rsidRPr="00AC4C9D">
        <w:t>134.</w:t>
      </w:r>
      <w:r w:rsidRPr="00AC4C9D">
        <w:tab/>
        <w:t xml:space="preserve">Кроме того, в соответствии с политической декларацией правительства были созданы четыре комитета, в состав которых входят министерства кабинета и государственные министерства, для реализации Национальной программы экономического строительства, предполагающей охват всех округов в целях формирования сельской экономики. К ним относятся: Комитет по развитию общинной инфраструктуры, Комитет по обеспечению средств к существованию, Комитет по развитию отечественной обрабатывающей промышленности и Комитет по развитию сельской инфраструктуры. Эти комитеты тесно взаимодействуют с Государственным </w:t>
      </w:r>
      <w:r w:rsidRPr="00AC4C9D">
        <w:lastRenderedPageBreak/>
        <w:t>министерством по делам женщин и развитию детей, дошкольного и начального образования, школьной инфраструктуры и образовательных услуг и его Бюро по делам женщин для содействия экономическому развитию в интересах женщин. Отмечается увеличение бюджетных ассигнований на развитие женского предпринимательства, несмотря на то, что входившее в состав кабинета Министерство по делам женщин было заменено соответствующим государственным министерством.</w:t>
      </w:r>
    </w:p>
    <w:p w14:paraId="1010B01B" w14:textId="77777777" w:rsidR="00AC4C9D" w:rsidRPr="00AC4C9D" w:rsidRDefault="00AC4C9D" w:rsidP="00AC4C9D">
      <w:pPr>
        <w:pStyle w:val="SingleTxtG"/>
      </w:pPr>
      <w:r w:rsidRPr="00AC4C9D">
        <w:t>135.</w:t>
      </w:r>
      <w:r w:rsidRPr="00AC4C9D">
        <w:tab/>
        <w:t xml:space="preserve">Разнообразная совместная работа и развитие партнерских отношений позволили национальному механизму плодотворно и эффективно работать и обеспечить подотчетность государственных органов за поощрение прав женщин и девочек. Созданные на сельском уровне общества по развитию женщин, а также соответствующие женские федерации на районном и окружном уровнях способствуют проведению более активных консультаций с женскими группами и анализу проблем женщин на уровне общин. </w:t>
      </w:r>
    </w:p>
    <w:p w14:paraId="6B40C3AA" w14:textId="77777777" w:rsidR="00AC4C9D" w:rsidRPr="00AC4C9D" w:rsidRDefault="00AC4C9D" w:rsidP="00AC4C9D">
      <w:pPr>
        <w:pStyle w:val="SingleTxtG"/>
      </w:pPr>
      <w:r w:rsidRPr="00AC4C9D">
        <w:t>136.</w:t>
      </w:r>
      <w:r w:rsidRPr="00AC4C9D">
        <w:tab/>
        <w:t>Основная ответственность за подготовку докладов для Комитета по ликвидации дискриминации в отношении женщин возложена на Государственное министерство по делам женщин и развитию детей, дошкольного и начального образования, школьной инфраструктуры и образовательных услуг, которое проводит эту работу в сотрудничестве с Министерством иностранных дел и при поддержке Структуры «ООН-женщины».</w:t>
      </w:r>
    </w:p>
    <w:p w14:paraId="2E9F3204" w14:textId="77777777" w:rsidR="00AC4C9D" w:rsidRPr="00AC4C9D" w:rsidRDefault="00AC4C9D" w:rsidP="0018204E">
      <w:pPr>
        <w:pStyle w:val="H1G"/>
      </w:pPr>
      <w:r w:rsidRPr="00AC4C9D">
        <w:tab/>
      </w:r>
      <w:r w:rsidRPr="00AC4C9D">
        <w:tab/>
        <w:t>Комиссия по правам человека Шри-Ланки</w:t>
      </w:r>
    </w:p>
    <w:p w14:paraId="2C4E949A" w14:textId="77777777" w:rsidR="00AC4C9D" w:rsidRPr="00AC4C9D" w:rsidRDefault="00AC4C9D" w:rsidP="00AC4C9D">
      <w:pPr>
        <w:pStyle w:val="SingleTxtG"/>
      </w:pPr>
      <w:r w:rsidRPr="00AC4C9D">
        <w:t>137.</w:t>
      </w:r>
      <w:r w:rsidRPr="00AC4C9D">
        <w:tab/>
        <w:t xml:space="preserve">Стратегическая концепция Комиссии по правам человека (КПЧ) Шри-Ланки состоит в формировании общества, признающего разнообразие и уважающего права человека всех людей, а ее задача заключается в руководстве осуществляемой в Шри-Ланке деятельностью по поощрению и защите прав человека, человеческого достоинства и верховенства права в рамках демократии, основанной на суверенитете народа. Одной из основных ценностей для КПЧ является равенство и недискриминация. </w:t>
      </w:r>
    </w:p>
    <w:p w14:paraId="5DA7A6EB" w14:textId="15ED470C" w:rsidR="00AC4C9D" w:rsidRPr="00AC4C9D" w:rsidRDefault="00AC4C9D" w:rsidP="00AC4C9D">
      <w:pPr>
        <w:pStyle w:val="SingleTxtG"/>
      </w:pPr>
      <w:r w:rsidRPr="00AC4C9D">
        <w:t>138.</w:t>
      </w:r>
      <w:r w:rsidRPr="00AC4C9D">
        <w:tab/>
        <w:t>Перед КПЧ стоят следующие стратегические задачи: i</w:t>
      </w:r>
      <w:r w:rsidR="005E04E4" w:rsidRPr="005E04E4">
        <w:t>)</w:t>
      </w:r>
      <w:r w:rsidRPr="00AC4C9D">
        <w:t xml:space="preserve"> обеспечение доступа всех людей, в том числе из малоимущих и маргинализированных слоев населения, к</w:t>
      </w:r>
      <w:r w:rsidR="005E04E4">
        <w:rPr>
          <w:lang w:val="en-US"/>
        </w:rPr>
        <w:t> </w:t>
      </w:r>
      <w:r w:rsidRPr="00AC4C9D">
        <w:t>своим услугам, ii</w:t>
      </w:r>
      <w:r w:rsidR="005E04E4" w:rsidRPr="005E04E4">
        <w:t>)</w:t>
      </w:r>
      <w:r w:rsidRPr="00AC4C9D">
        <w:t xml:space="preserve"> обеспечение всестороннего учета гендерной проблематики в рамках работы КПЧ и посредством ее программ и услуг, iii</w:t>
      </w:r>
      <w:r w:rsidR="005E04E4" w:rsidRPr="005E04E4">
        <w:t>)</w:t>
      </w:r>
      <w:r w:rsidRPr="00AC4C9D">
        <w:t xml:space="preserve"> обеспечение признания и уважения многообразия в рамках работы КПЧ и посредством ее программ и услуг. КПЧ уделяет приоритетное внимание нарушениям прав женщин в стране. </w:t>
      </w:r>
    </w:p>
    <w:p w14:paraId="03BB7073" w14:textId="282493AD" w:rsidR="00AC4C9D" w:rsidRPr="00AC4C9D" w:rsidRDefault="00AC4C9D" w:rsidP="00AC4C9D">
      <w:pPr>
        <w:pStyle w:val="SingleTxtG"/>
      </w:pPr>
      <w:r w:rsidRPr="00AC4C9D">
        <w:t>139.</w:t>
      </w:r>
      <w:r w:rsidRPr="00AC4C9D">
        <w:tab/>
        <w:t xml:space="preserve">Комиссия была создана в 1996 году на основании Закона № 21 о Комиссии по правам человека Шри-Ланки от 1996 года. В нем установлены правовая основа и принципы работы КПЧ. Ее создание было предусмотрено 19-й поправкой к Конституции Шри-Ланки, но официально Конституция не содержит положений о ее учреждении. Комиссия по правам человека </w:t>
      </w:r>
      <w:r w:rsidR="0018204E">
        <w:t>—</w:t>
      </w:r>
      <w:r w:rsidRPr="00AC4C9D">
        <w:t xml:space="preserve"> это независимый орган, созданный для поощрения и защиты прав человека в стране и подотчетный парламенту. В законе о ее создании установлена юрисдикция Комиссии в отношении основных прав и прав человека. К основным правам относятся определенные гражданские и политические права, а также экономические, социальные и культурные права, закрепленные в главе</w:t>
      </w:r>
      <w:r w:rsidR="0018204E">
        <w:t> </w:t>
      </w:r>
      <w:r w:rsidRPr="00AC4C9D">
        <w:t xml:space="preserve">III Конституции Демократической Социалистической Республики Шри-Ланка. КПЧ занимается главным образом расследованием нарушений прав человека и вынесением рекомендаций правительству, с тем чтобы оно приняло меры по обеспечению соблюдения прав человека и международных норм. </w:t>
      </w:r>
    </w:p>
    <w:p w14:paraId="48D58E8B" w14:textId="77777777" w:rsidR="00AC4C9D" w:rsidRPr="00AC4C9D" w:rsidRDefault="00AC4C9D" w:rsidP="00AC4C9D">
      <w:pPr>
        <w:pStyle w:val="SingleTxtG"/>
      </w:pPr>
      <w:r w:rsidRPr="00AC4C9D">
        <w:t>140.</w:t>
      </w:r>
      <w:r w:rsidRPr="00AC4C9D">
        <w:tab/>
        <w:t xml:space="preserve">В состав руководства КПЧ входят Председатель и другие члены. Информационно-разъяснительная работа осуществляется десятью региональными офисами и шестью подразделениями. Организационная структура Комиссии позволяет людям легко получить доступ к ее услугам. Отделения на местах отвечают за прием жалоб, проведение расследований по заявлениям о нарушениях, предоставление консультаций в связи с предполагаемыми нарушениями прав человека, посредничество в урегулировании споров, передачу дел о нарушениях в головной офис для вынесения рекомендаций, проведение мониторинга, проведение </w:t>
      </w:r>
      <w:r w:rsidRPr="00AC4C9D">
        <w:lastRenderedPageBreak/>
        <w:t>информационно-разъяснительных мероприятий на региональном уровне, взаимодействие и координацию действий с организациями гражданского общества.</w:t>
      </w:r>
    </w:p>
    <w:p w14:paraId="43CA4F20" w14:textId="6D3359AC" w:rsidR="00AC4C9D" w:rsidRPr="00AC4C9D" w:rsidRDefault="00AC4C9D" w:rsidP="00AC4C9D">
      <w:pPr>
        <w:pStyle w:val="SingleTxtG"/>
      </w:pPr>
      <w:r w:rsidRPr="00AC4C9D">
        <w:t>141.</w:t>
      </w:r>
      <w:r w:rsidRPr="00AC4C9D">
        <w:tab/>
        <w:t>В головном офисе КПЧ работают четыре подкомитета: i</w:t>
      </w:r>
      <w:r w:rsidR="005E04E4" w:rsidRPr="005E04E4">
        <w:t>)</w:t>
      </w:r>
      <w:r w:rsidRPr="00AC4C9D">
        <w:t xml:space="preserve"> по правам работников на плантациях; ii</w:t>
      </w:r>
      <w:r w:rsidR="005E04E4" w:rsidRPr="005E04E4">
        <w:t>)</w:t>
      </w:r>
      <w:r w:rsidRPr="00AC4C9D">
        <w:t xml:space="preserve"> по гендерным правам; iii</w:t>
      </w:r>
      <w:r w:rsidR="005E04E4" w:rsidRPr="005E04E4">
        <w:t>)</w:t>
      </w:r>
      <w:r w:rsidRPr="00AC4C9D">
        <w:t xml:space="preserve"> по правам трудящихся-мигрантов; iv</w:t>
      </w:r>
      <w:r w:rsidR="005E04E4" w:rsidRPr="005E04E4">
        <w:t>)</w:t>
      </w:r>
      <w:r w:rsidR="005E04E4">
        <w:rPr>
          <w:lang w:val="en-US"/>
        </w:rPr>
        <w:t> </w:t>
      </w:r>
      <w:r w:rsidRPr="00AC4C9D">
        <w:t>по</w:t>
      </w:r>
      <w:r w:rsidR="005E04E4">
        <w:rPr>
          <w:lang w:val="en-US"/>
        </w:rPr>
        <w:t> </w:t>
      </w:r>
      <w:r w:rsidRPr="00AC4C9D">
        <w:t>правам представителей ЛГБТИК-сообщества.</w:t>
      </w:r>
    </w:p>
    <w:p w14:paraId="434A564B" w14:textId="77777777" w:rsidR="00AC4C9D" w:rsidRPr="00AC4C9D" w:rsidRDefault="00AC4C9D" w:rsidP="00AC4C9D">
      <w:pPr>
        <w:pStyle w:val="SingleTxtG"/>
      </w:pPr>
      <w:r w:rsidRPr="00AC4C9D">
        <w:rPr>
          <w:bCs/>
        </w:rPr>
        <w:t>142.</w:t>
      </w:r>
      <w:r w:rsidRPr="00AC4C9D">
        <w:rPr>
          <w:bCs/>
        </w:rPr>
        <w:tab/>
        <w:t>За отчетный период КПЧ удалось достичь следующих основных результатов:</w:t>
      </w:r>
      <w:r w:rsidRPr="00AC4C9D">
        <w:rPr>
          <w:b/>
        </w:rPr>
        <w:t xml:space="preserve"> </w:t>
      </w:r>
    </w:p>
    <w:p w14:paraId="15DD42A8" w14:textId="77777777" w:rsidR="00AC4C9D" w:rsidRPr="00AC4C9D" w:rsidRDefault="00AC4C9D" w:rsidP="0018204E">
      <w:pPr>
        <w:pStyle w:val="H23G"/>
      </w:pPr>
      <w:r w:rsidRPr="00AC4C9D">
        <w:tab/>
      </w:r>
      <w:r w:rsidRPr="00AC4C9D">
        <w:tab/>
      </w:r>
      <w:r w:rsidRPr="00AC4C9D">
        <w:tab/>
      </w:r>
      <w:r w:rsidRPr="00AC4C9D">
        <w:tab/>
        <w:t>2020 год</w:t>
      </w:r>
    </w:p>
    <w:p w14:paraId="6452DE7A" w14:textId="0C4469A6" w:rsidR="00AC4C9D" w:rsidRPr="00AC4C9D" w:rsidRDefault="00AC4C9D" w:rsidP="0018204E">
      <w:pPr>
        <w:pStyle w:val="Bullet1G"/>
      </w:pPr>
      <w:r w:rsidRPr="00AC4C9D">
        <w:t>В 2020 году в ознаменование Международного дня в поддержку жертв пыток Комиссия по правам человека Шри-Ланки организовала вебинар на тему «Пытки и другие формы насилия в шри-ланкийском обществе: разные формы одного и того явления?»;</w:t>
      </w:r>
    </w:p>
    <w:p w14:paraId="5A2DD80B" w14:textId="39C771AC" w:rsidR="00AC4C9D" w:rsidRPr="00AC4C9D" w:rsidRDefault="0018204E" w:rsidP="0018204E">
      <w:pPr>
        <w:pStyle w:val="Bullet1G"/>
      </w:pPr>
      <w:r>
        <w:t>в</w:t>
      </w:r>
      <w:r w:rsidR="00AC4C9D" w:rsidRPr="00AC4C9D">
        <w:t xml:space="preserve"> декабре 2020 года президент назначил нового председателя и членов КПЧ</w:t>
      </w:r>
      <w:r>
        <w:t>.</w:t>
      </w:r>
    </w:p>
    <w:p w14:paraId="2BC60327" w14:textId="33609B31" w:rsidR="00AC4C9D" w:rsidRPr="00AC4C9D" w:rsidRDefault="00AC4C9D" w:rsidP="0018204E">
      <w:pPr>
        <w:pStyle w:val="H23G"/>
      </w:pPr>
      <w:r w:rsidRPr="00AC4C9D">
        <w:tab/>
      </w:r>
      <w:r w:rsidRPr="00AC4C9D">
        <w:tab/>
      </w:r>
      <w:r w:rsidRPr="00AC4C9D">
        <w:tab/>
      </w:r>
      <w:r w:rsidRPr="00AC4C9D">
        <w:tab/>
        <w:t>2019 год</w:t>
      </w:r>
    </w:p>
    <w:p w14:paraId="6673AAE2" w14:textId="5F2AEE80" w:rsidR="00AC4C9D" w:rsidRPr="00AC4C9D" w:rsidRDefault="00AC4C9D" w:rsidP="0018204E">
      <w:pPr>
        <w:pStyle w:val="Bullet1G"/>
      </w:pPr>
      <w:r w:rsidRPr="00AC4C9D">
        <w:t>После серии скоординированных взрывов, совершенных в Пасхальное воскресенье, 21 апреля 2019 года, террористами-смертниками в трех церквях, расположенных в разных частях Шри-Ланки, и трех элитных отелях Коломбо, КПЧ предприняла многочисленные действия по защите прав населения, в</w:t>
      </w:r>
      <w:r w:rsidR="005E04E4">
        <w:rPr>
          <w:lang w:val="en-US"/>
        </w:rPr>
        <w:t> </w:t>
      </w:r>
      <w:r w:rsidRPr="00AC4C9D">
        <w:t>частности, по обеспечению того, чтобы законы о чрезвычайном положении применялись без дискриминации и с учетом культурных и религиозных особенностей. Комиссия поспешила отреагировать: она обратилась к населению с призывом воздержаться от ответного насилия, обратила внимание различных государственных субъектов на необходимость прекратить дискриминационное обращение с членами мусульманской общины (включая недопущение мусульманок в традиционной одежде в общественные места, предполагаемое воспрепятствование коммерческой деятельности мусульманских торговцев), посещала общины, пострадавшие от насилия, проводила и поддерживала межобщинные диалоги на всей территории острова и проводила расследования по поданным в Комиссию жалобам;</w:t>
      </w:r>
    </w:p>
    <w:p w14:paraId="7E6F9762" w14:textId="18BBB55F" w:rsidR="00AC4C9D" w:rsidRPr="00AC4C9D" w:rsidRDefault="0018204E" w:rsidP="0018204E">
      <w:pPr>
        <w:pStyle w:val="Bullet1G"/>
      </w:pPr>
      <w:r>
        <w:t>в</w:t>
      </w:r>
      <w:r w:rsidR="00AC4C9D" w:rsidRPr="00AC4C9D">
        <w:t xml:space="preserve"> связи с общественными протестами против беженцев из числа мусульман и ахмадийцев после взрывов Комиссия также посетила Центр временного содержания мигрантов в Мириане и центры временного размещения беженцев и просителей убежища в различных районах страны, чтобы изучить условия их содержания и при необходимости принять меры по улучшению их положения в области прав человека;</w:t>
      </w:r>
    </w:p>
    <w:p w14:paraId="1A0F9166" w14:textId="7FEA7AE5" w:rsidR="00AC4C9D" w:rsidRPr="00AC4C9D" w:rsidRDefault="00AC4C9D" w:rsidP="0018204E">
      <w:pPr>
        <w:pStyle w:val="Bullet1G"/>
      </w:pPr>
      <w:r w:rsidRPr="00AC4C9D">
        <w:t>30 апреля 2019 года в штаб-квартире Комиссии состоялось специальное совещание для координации действий между соответствующими государственными структурами, учреждениями Организации Объединенных Наций и неправительственными организациями (НПО) в ответ на общественные протесты против беженцев, которые стали нарастать в стране после совершенных 21 апреля нападений;</w:t>
      </w:r>
    </w:p>
    <w:p w14:paraId="6249C733" w14:textId="685EB9C4" w:rsidR="00AC4C9D" w:rsidRPr="00AC4C9D" w:rsidRDefault="0018204E" w:rsidP="0018204E">
      <w:pPr>
        <w:pStyle w:val="Bullet1G"/>
      </w:pPr>
      <w:r>
        <w:t>в</w:t>
      </w:r>
      <w:r w:rsidR="00AC4C9D" w:rsidRPr="00AC4C9D">
        <w:t xml:space="preserve"> 2019 году Комиссия получила 8983 жалобы и рассмотрела 5096 дел (включая жалобы, принятые в предыдущие годы). Из 5096 рассмотренных дел Комиссия путем посредничества смогла успешно урегулировать 635 споров. Комиссия вынесла 77 рекомендаций в связи с поданными ей индивидуальными жалобами;</w:t>
      </w:r>
    </w:p>
    <w:p w14:paraId="436BE4DD" w14:textId="6ACE478D" w:rsidR="00AC4C9D" w:rsidRPr="00AC4C9D" w:rsidRDefault="0018204E" w:rsidP="0018204E">
      <w:pPr>
        <w:pStyle w:val="Bullet1G"/>
      </w:pPr>
      <w:r>
        <w:t>в</w:t>
      </w:r>
      <w:r w:rsidR="00AC4C9D" w:rsidRPr="00AC4C9D">
        <w:t xml:space="preserve"> 2019 году Комиссия успешно провела целый ряд информационно-просветительских программ, направленных на повышение уровня осведомленности населения по вопросам прав человека; </w:t>
      </w:r>
    </w:p>
    <w:p w14:paraId="1D37DD5C" w14:textId="5AA1B7AC" w:rsidR="00AC4C9D" w:rsidRPr="00AC4C9D" w:rsidRDefault="0018204E" w:rsidP="0018204E">
      <w:pPr>
        <w:pStyle w:val="Bullet1G"/>
      </w:pPr>
      <w:r>
        <w:t>к</w:t>
      </w:r>
      <w:r w:rsidR="00AC4C9D" w:rsidRPr="00AC4C9D">
        <w:t xml:space="preserve">роме того, КПЧ также способствовала взаимодействию между различными этническими группами для формирования гармоничных межрелигиозных и межэтнических отношений и, в частности, для устранения вражды между общинами; </w:t>
      </w:r>
    </w:p>
    <w:p w14:paraId="0333DB8E" w14:textId="6F4F79AB" w:rsidR="00AC4C9D" w:rsidRPr="00AC4C9D" w:rsidRDefault="00AC4C9D" w:rsidP="0018204E">
      <w:pPr>
        <w:pStyle w:val="Bullet1G"/>
      </w:pPr>
      <w:r w:rsidRPr="00AC4C9D">
        <w:lastRenderedPageBreak/>
        <w:t>Комиссия также уделяла большое внимание возможности реализации избирательного права на инклюзивной основе во время президентских выборов, состоявшихся в ноябре 2019 года</w:t>
      </w:r>
      <w:r w:rsidR="0018204E">
        <w:t>.</w:t>
      </w:r>
    </w:p>
    <w:p w14:paraId="777A94D9" w14:textId="285FC5DB" w:rsidR="00AC4C9D" w:rsidRPr="00AC4C9D" w:rsidRDefault="0018204E" w:rsidP="0018204E">
      <w:pPr>
        <w:pStyle w:val="H23G"/>
      </w:pPr>
      <w:r>
        <w:tab/>
      </w:r>
      <w:r>
        <w:tab/>
      </w:r>
      <w:r>
        <w:tab/>
      </w:r>
      <w:r>
        <w:tab/>
      </w:r>
      <w:r w:rsidR="00AC4C9D" w:rsidRPr="00AC4C9D">
        <w:t>2018 год</w:t>
      </w:r>
    </w:p>
    <w:p w14:paraId="34AD46DD" w14:textId="6C24BFB2" w:rsidR="00AC4C9D" w:rsidRPr="00AC4C9D" w:rsidRDefault="00AC4C9D" w:rsidP="0018204E">
      <w:pPr>
        <w:pStyle w:val="Bullet1G"/>
      </w:pPr>
      <w:r w:rsidRPr="00AC4C9D">
        <w:t>В мае 2018 года Глобальный альянс национальных правозащитных учреждений (ГАНПЗУ) присвоил КПЧ статус «А» (полное соответствие правозащитного учреждения Парижским принципам);</w:t>
      </w:r>
    </w:p>
    <w:p w14:paraId="76846AC4" w14:textId="7FDF35FA" w:rsidR="00AC4C9D" w:rsidRPr="00AC4C9D" w:rsidRDefault="0018204E" w:rsidP="0018204E">
      <w:pPr>
        <w:pStyle w:val="Bullet1G"/>
      </w:pPr>
      <w:r>
        <w:t>в</w:t>
      </w:r>
      <w:r w:rsidR="00AC4C9D" w:rsidRPr="00AC4C9D">
        <w:t xml:space="preserve"> 2018 году Комиссия получила 6641 жалобу и рассмотрела 5687 дел (включая жалобы, принятые в предыдущие годы). Из 5687 рассмотренных дел Комиссия путем посредничества смогла успешно урегулировать 628 споров. Комиссия вынесла 93 рекомендации в связи с поданными ей индивидуальными жалобами, что значительно больше, чем в предыдущие годы: 44 в 2016 году и 84 в 2017</w:t>
      </w:r>
      <w:r>
        <w:t> </w:t>
      </w:r>
      <w:r w:rsidR="00AC4C9D" w:rsidRPr="00AC4C9D">
        <w:t>году;</w:t>
      </w:r>
    </w:p>
    <w:p w14:paraId="5100E347" w14:textId="3215F677" w:rsidR="00AC4C9D" w:rsidRPr="00AC4C9D" w:rsidRDefault="00AC4C9D" w:rsidP="0018204E">
      <w:pPr>
        <w:pStyle w:val="Bullet1G"/>
      </w:pPr>
      <w:r w:rsidRPr="00AC4C9D">
        <w:t>Комиссия также вынесла беспрецедентную рекомендацию, касающуюся равного доступа инвалидов к высшему образованию. Комиссия рассмотрела жалобу студентки с инвалидностью, которая поступила в Институт медицины коренных народов Университета Коломбо;</w:t>
      </w:r>
    </w:p>
    <w:p w14:paraId="2A1C0139" w14:textId="18169130" w:rsidR="00AC4C9D" w:rsidRPr="00AC4C9D" w:rsidRDefault="0018204E" w:rsidP="0018204E">
      <w:pPr>
        <w:pStyle w:val="Bullet1G"/>
      </w:pPr>
      <w:r>
        <w:t>о</w:t>
      </w:r>
      <w:r w:rsidR="00AC4C9D" w:rsidRPr="00AC4C9D">
        <w:t>дним из наиболее значимых информационно-просветительских мероприятий, проведенных за отчетный период, стал молодежный лагерь по правам человека. Комиссия открыла свой первый в истории ежегодный Молодежный лагерь по правам человека (25–29 сентября 2018 года), подчеркнув, что она понимает, как важно просвещать молодежь по вопросам прав человека;</w:t>
      </w:r>
    </w:p>
    <w:p w14:paraId="0F67A6CD" w14:textId="68BC94F7" w:rsidR="00AC4C9D" w:rsidRPr="00AC4C9D" w:rsidRDefault="0018204E" w:rsidP="0018204E">
      <w:pPr>
        <w:pStyle w:val="Bullet1G"/>
      </w:pPr>
      <w:r>
        <w:t>в</w:t>
      </w:r>
      <w:r w:rsidR="00AC4C9D" w:rsidRPr="00AC4C9D">
        <w:t xml:space="preserve"> 2018 году Комиссия успешно провела целый ряд информационно-просветительских программ, направленных на повышение уровня осведомленности населения о правах человека</w:t>
      </w:r>
      <w:r w:rsidR="00AC4C9D" w:rsidRPr="0018204E">
        <w:rPr>
          <w:sz w:val="18"/>
          <w:szCs w:val="18"/>
          <w:vertAlign w:val="superscript"/>
        </w:rPr>
        <w:footnoteReference w:id="32"/>
      </w:r>
      <w:r>
        <w:t>.</w:t>
      </w:r>
    </w:p>
    <w:p w14:paraId="1676B7B4" w14:textId="488C9FBB" w:rsidR="00AC4C9D" w:rsidRPr="00AC4C9D" w:rsidRDefault="00AC4C9D" w:rsidP="0018204E">
      <w:pPr>
        <w:pStyle w:val="H23G"/>
      </w:pPr>
      <w:r w:rsidRPr="00AC4C9D">
        <w:tab/>
      </w:r>
      <w:r w:rsidRPr="00AC4C9D">
        <w:tab/>
      </w:r>
      <w:r w:rsidR="0018204E">
        <w:tab/>
      </w:r>
      <w:r w:rsidR="0018204E">
        <w:tab/>
      </w:r>
      <w:r w:rsidRPr="00AC4C9D">
        <w:t>2017 год</w:t>
      </w:r>
    </w:p>
    <w:p w14:paraId="637234D4" w14:textId="0A20D8B7" w:rsidR="00AC4C9D" w:rsidRPr="00AC4C9D" w:rsidRDefault="00AC4C9D" w:rsidP="0018204E">
      <w:pPr>
        <w:pStyle w:val="Bullet1G"/>
      </w:pPr>
      <w:r w:rsidRPr="00AC4C9D">
        <w:t>КПЧ доработала и приняла свой стратегический план, разработка которого началась в 2016 году;</w:t>
      </w:r>
    </w:p>
    <w:p w14:paraId="2F618AF3" w14:textId="2BB489C6" w:rsidR="00AC4C9D" w:rsidRPr="00AC4C9D" w:rsidRDefault="0018204E" w:rsidP="0018204E">
      <w:pPr>
        <w:pStyle w:val="Bullet1G"/>
      </w:pPr>
      <w:r>
        <w:t>в</w:t>
      </w:r>
      <w:r w:rsidR="00AC4C9D" w:rsidRPr="00AC4C9D">
        <w:t xml:space="preserve"> 2017 году Комиссия получила 7711 жалоб и рассмотрела 5711 дел. </w:t>
      </w:r>
      <w:r>
        <w:br/>
      </w:r>
      <w:r w:rsidR="00AC4C9D" w:rsidRPr="00AC4C9D">
        <w:t>Из 5711 рассмотренных дел Комиссия путем посредничества смогла успешно урегулировать 1332 спора. Комиссия вынесла 84 рекомендации в связи с поданными ей индивидуальными жалобами</w:t>
      </w:r>
      <w:r w:rsidR="00D35FC2">
        <w:t>.</w:t>
      </w:r>
    </w:p>
    <w:p w14:paraId="4C1C4F43" w14:textId="73639174" w:rsidR="00AC4C9D" w:rsidRPr="00AC4C9D" w:rsidRDefault="00AC4C9D" w:rsidP="0018204E">
      <w:pPr>
        <w:pStyle w:val="H23G"/>
      </w:pPr>
      <w:r w:rsidRPr="00AC4C9D">
        <w:tab/>
      </w:r>
      <w:r w:rsidRPr="00AC4C9D">
        <w:tab/>
      </w:r>
      <w:r w:rsidR="0018204E">
        <w:tab/>
      </w:r>
      <w:r w:rsidR="0018204E">
        <w:tab/>
      </w:r>
      <w:r w:rsidRPr="00AC4C9D">
        <w:t>2016 год</w:t>
      </w:r>
    </w:p>
    <w:p w14:paraId="7519A603" w14:textId="118D1E02" w:rsidR="00AC4C9D" w:rsidRPr="00AC4C9D" w:rsidRDefault="00AC4C9D" w:rsidP="0018204E">
      <w:pPr>
        <w:pStyle w:val="Bullet1G"/>
      </w:pPr>
      <w:r w:rsidRPr="00AC4C9D">
        <w:t>КПЧ провела региональный семинар по вопросам поощрения и защиты прав человека в связи с сексуальной ориентацией, гендерной идентичностью и половыми признаками, который был организован Азиатско-Тихоокеанским форумом и Программой развития Организации Объединенных Наций (ПРООН) с целью укрепления потенциала НПЗУ и организаций гражданского общества в регионе по работе с сообществами ЛГБТИК для усиления пропаганды поощрения и защиты их прав человека. Он включал в себя курс смешанного обучения, состоящий из двух компонентов: онлайн-курс и очный семинар. Обучение проходило с 12 по 16 декабря 2016 года в Коломбо. В нем приняли участие представители семи стран;</w:t>
      </w:r>
    </w:p>
    <w:p w14:paraId="7402B7C6" w14:textId="37A034F7" w:rsidR="00AC4C9D" w:rsidRPr="00AC4C9D" w:rsidRDefault="0018204E" w:rsidP="0018204E">
      <w:pPr>
        <w:pStyle w:val="Bullet1G"/>
      </w:pPr>
      <w:r>
        <w:t>б</w:t>
      </w:r>
      <w:r w:rsidR="00AC4C9D" w:rsidRPr="00AC4C9D">
        <w:t>ыла вынесена рекомендация об отмене смертной казни в Шри-Ланке в соответствии с обязательствами Шри-Ланки по формированию более гуманного общества в соответствии с принципами и ценностями прав человека;</w:t>
      </w:r>
    </w:p>
    <w:p w14:paraId="27511C58" w14:textId="22858C5A" w:rsidR="00AC4C9D" w:rsidRPr="00AC4C9D" w:rsidRDefault="00AC4C9D" w:rsidP="0018204E">
      <w:pPr>
        <w:pStyle w:val="Bullet1G"/>
      </w:pPr>
      <w:r w:rsidRPr="00AC4C9D">
        <w:t xml:space="preserve">Комиссия рекомендовала Министерству здравоохранения издать циркуляр, позволяющий трансгендерным людям менять информацию о своем поле в личных документах, таких как удостоверение личности. Начальник Службы </w:t>
      </w:r>
      <w:r w:rsidRPr="00AC4C9D">
        <w:lastRenderedPageBreak/>
        <w:t>записей актов гражданского состояния издал циркуляр № 06/2016 от 28 июля 2016 года, предписывающий всем сотрудникам, регистрирующим акты гражданского состояния, на всей территории страны вносить изменения в данные свидетельства о рождении о поле и имени и фамилии соответствующих лиц на основании их свидетельства о признании гендерного статуса;</w:t>
      </w:r>
    </w:p>
    <w:p w14:paraId="6DB927B8" w14:textId="7F0D38B8" w:rsidR="00AC4C9D" w:rsidRPr="00AC4C9D" w:rsidRDefault="00AC4C9D" w:rsidP="0018204E">
      <w:pPr>
        <w:pStyle w:val="Bullet1G"/>
      </w:pPr>
      <w:r w:rsidRPr="00AC4C9D">
        <w:t>Комиссия по правам человека издала директивы, касающиеся задержания и содержания под стражей лиц в соответствии с Законом № 48 о предупреждении терроризма (временные положения) от 1979 года;</w:t>
      </w:r>
    </w:p>
    <w:p w14:paraId="7335B02E" w14:textId="4BC6EC8D" w:rsidR="00AC4C9D" w:rsidRPr="00AC4C9D" w:rsidRDefault="00AC4C9D" w:rsidP="0018204E">
      <w:pPr>
        <w:pStyle w:val="Bullet1G"/>
      </w:pPr>
      <w:r w:rsidRPr="00AC4C9D">
        <w:t>Комиссия по правам человека Шри-Ланки в своем публичном заявлении приветствовала принятие Закона о Бюро по делам пропавших без вести лиц (учреждение, управление и порядок работы) и повторила ряд важных элементов, которым необходимо уделить повышенное внимание при учреждении Бюро</w:t>
      </w:r>
      <w:r w:rsidRPr="0018204E">
        <w:rPr>
          <w:sz w:val="18"/>
          <w:szCs w:val="18"/>
          <w:vertAlign w:val="superscript"/>
        </w:rPr>
        <w:footnoteReference w:id="33"/>
      </w:r>
      <w:r w:rsidRPr="00AC4C9D">
        <w:t>.</w:t>
      </w:r>
    </w:p>
    <w:p w14:paraId="6DB4DC1B" w14:textId="7C9D5375" w:rsidR="00AC4C9D" w:rsidRPr="00AC4C9D" w:rsidRDefault="00AC4C9D" w:rsidP="00AC4C9D">
      <w:pPr>
        <w:pStyle w:val="SingleTxtG"/>
      </w:pPr>
      <w:r w:rsidRPr="00AC4C9D">
        <w:t>143.</w:t>
      </w:r>
      <w:r w:rsidRPr="00AC4C9D">
        <w:tab/>
        <w:t xml:space="preserve">Необходимо отметить, что Комиссия по правам человека Шри-Ланки расследует случаи нарушения прав женщин и гендерных прав и выносит рекомендации правительству в соответствии с положениями КЛДЖ. </w:t>
      </w:r>
    </w:p>
    <w:p w14:paraId="4E6CDA57" w14:textId="77777777" w:rsidR="00AC4C9D" w:rsidRPr="00AC4C9D" w:rsidRDefault="00AC4C9D" w:rsidP="00AC4C9D">
      <w:pPr>
        <w:pStyle w:val="SingleTxtG"/>
      </w:pPr>
      <w:r w:rsidRPr="00AC4C9D">
        <w:t>144.</w:t>
      </w:r>
      <w:r w:rsidRPr="00AC4C9D">
        <w:tab/>
        <w:t>В рамках усилий по расширению обязательств правительства в области прав человека на основе консультаций с широким кругом заинтересованных сторон, включая представителей правительства, независимых учреждений, в том числе Комиссии по правам человека Шри-Ланки и Избирательной комиссии, гражданского общества и широкой общественности, был подготовлен Национальный план действий в области прав человека (НПДПЧ) на 2017–2021 годы. В Плане отражена шри-ланкийская концепция прав человека на 2017–2021 годы и отдельный раздел посвящен правам женщин.</w:t>
      </w:r>
    </w:p>
    <w:p w14:paraId="4101100D" w14:textId="77777777" w:rsidR="00AC4C9D" w:rsidRPr="00AC4C9D" w:rsidRDefault="00AC4C9D" w:rsidP="0018204E">
      <w:pPr>
        <w:pStyle w:val="H1G"/>
      </w:pPr>
      <w:r w:rsidRPr="00AC4C9D">
        <w:tab/>
      </w:r>
      <w:r w:rsidRPr="00AC4C9D">
        <w:tab/>
        <w:t>Процесс представления докладов на национальном уровне</w:t>
      </w:r>
    </w:p>
    <w:p w14:paraId="60D19165" w14:textId="69CC1299" w:rsidR="00AC4C9D" w:rsidRPr="00AC4C9D" w:rsidRDefault="00AC4C9D" w:rsidP="00AC4C9D">
      <w:pPr>
        <w:pStyle w:val="SingleTxtG"/>
      </w:pPr>
      <w:r w:rsidRPr="00AC4C9D">
        <w:t>145.</w:t>
      </w:r>
      <w:r w:rsidRPr="00AC4C9D">
        <w:tab/>
        <w:t>В статьях 17–30 КЛДЖ определены обязательства государств по выполнению положений Конвенции и представлению соответствующих периодических докладов Комитету по ликвидации дискриминации в отношении женщин. Настоящий девятый доклад государства-участника подготовлен в соответствии со статьей 18 КЛДЖ.</w:t>
      </w:r>
    </w:p>
    <w:p w14:paraId="62C3C541" w14:textId="77777777" w:rsidR="00AC4C9D" w:rsidRPr="00AC4C9D" w:rsidRDefault="00AC4C9D" w:rsidP="00AC4C9D">
      <w:pPr>
        <w:pStyle w:val="SingleTxtG"/>
      </w:pPr>
      <w:r w:rsidRPr="00AC4C9D">
        <w:t>146.</w:t>
      </w:r>
      <w:r w:rsidRPr="00AC4C9D">
        <w:tab/>
        <w:t xml:space="preserve">Девятый доклад был подготовлен следующим образом: </w:t>
      </w:r>
    </w:p>
    <w:p w14:paraId="0B73283B" w14:textId="1D18D35F" w:rsidR="00AC4C9D" w:rsidRPr="00AC4C9D" w:rsidRDefault="00AC4C9D" w:rsidP="00AC4C9D">
      <w:pPr>
        <w:pStyle w:val="SingleTxtG"/>
      </w:pPr>
      <w:r w:rsidRPr="00AC4C9D">
        <w:tab/>
        <w:t>i</w:t>
      </w:r>
      <w:r w:rsidR="004F0AF2" w:rsidRPr="004F0AF2">
        <w:t>)</w:t>
      </w:r>
      <w:r w:rsidRPr="00AC4C9D">
        <w:tab/>
        <w:t>были изучены вторичные сведения и данные в рамках всестороннего обзора публикаций для сбора качественной и количественной информации, подлежащей включению в общий базовый документ и документ по конкретному договору. Кроме того, был проведен обзор стратегий и программ, реализуемых государственными и негосударственными заинтересованными сторонами в связи с заключительными замечаниями Комитета по ликвидации дискриминации в отношении женщин;</w:t>
      </w:r>
    </w:p>
    <w:p w14:paraId="5BDB1C33" w14:textId="3B3A12BB" w:rsidR="00AC4C9D" w:rsidRPr="00AC4C9D" w:rsidRDefault="00AC4C9D" w:rsidP="00AC4C9D">
      <w:pPr>
        <w:pStyle w:val="SingleTxtG"/>
      </w:pPr>
      <w:r w:rsidRPr="00AC4C9D">
        <w:tab/>
        <w:t>ii</w:t>
      </w:r>
      <w:r w:rsidR="004F0AF2" w:rsidRPr="004F0AF2">
        <w:t>)</w:t>
      </w:r>
      <w:r w:rsidRPr="00AC4C9D">
        <w:tab/>
        <w:t>проведены консультации с государственными учреждениями на национальном, провинциальном и окружном уровнях: через ГМЖРДДНИО были проведены консультации для получения информации из первоисточника о реализации программ/проектов на различных уровнях, которые имеют непосредственное отношение к положениям КЛДЖ. Проведены консультативные совещания с помощью платформы Zoom в связи с распространением в стране COVID-19, и на каждом уровне была запрошена информация в отношении выполнения заключительных замечаний и положений КЛДЖ. На основе вопросов, поднятых в заключительных замечаниях, были составлены отдельные вопросники для каждого из нижеуказанных совещаний</w:t>
      </w:r>
      <w:r w:rsidR="009C1BF6" w:rsidRPr="009C1BF6">
        <w:t>:</w:t>
      </w:r>
      <w:r w:rsidRPr="00AC4C9D">
        <w:t xml:space="preserve"> </w:t>
      </w:r>
    </w:p>
    <w:p w14:paraId="7FD5B647" w14:textId="54181F12" w:rsidR="00AC4C9D" w:rsidRPr="00AC4C9D" w:rsidRDefault="00D35FC2" w:rsidP="0018204E">
      <w:pPr>
        <w:pStyle w:val="Bullet1G"/>
      </w:pPr>
      <w:r>
        <w:t>н</w:t>
      </w:r>
      <w:r w:rsidR="00AC4C9D" w:rsidRPr="00AC4C9D">
        <w:t xml:space="preserve">а национальном уровне: проведены обсуждения с Министерством юстиции, Министерством финансов, Министерством обороны, Министерством труда, Министерством здравоохранения, Министерством образования, Министерством по делам иностранной рабочей силы, а также с </w:t>
      </w:r>
      <w:r w:rsidR="00AC4C9D" w:rsidRPr="00AC4C9D">
        <w:lastRenderedPageBreak/>
        <w:t xml:space="preserve">соответствующими входящими в их круг ведения государственными министерствами; </w:t>
      </w:r>
    </w:p>
    <w:p w14:paraId="44BEB542" w14:textId="6CB083E0" w:rsidR="00AC4C9D" w:rsidRPr="00AC4C9D" w:rsidRDefault="00AC4C9D" w:rsidP="0018204E">
      <w:pPr>
        <w:pStyle w:val="Bullet1G"/>
      </w:pPr>
      <w:r w:rsidRPr="00AC4C9D">
        <w:t xml:space="preserve">на провинциальном уровне: рассмотрены доклады о работе по гендерным вопросам и вопросам развития в Восточной и Южной провинциях; </w:t>
      </w:r>
    </w:p>
    <w:p w14:paraId="633C7B5E" w14:textId="446C5AEE" w:rsidR="00AC4C9D" w:rsidRPr="00AC4C9D" w:rsidRDefault="00AC4C9D" w:rsidP="0018204E">
      <w:pPr>
        <w:pStyle w:val="Bullet1G"/>
      </w:pPr>
      <w:r w:rsidRPr="00AC4C9D">
        <w:t>на окружном уровне: проведены виртуальные обсуждения с сотрудниками секретариатов округов Анурадхапура, Килиноччи и Нувара Элия;</w:t>
      </w:r>
    </w:p>
    <w:p w14:paraId="2255AF8C" w14:textId="39D01DEB" w:rsidR="00AC4C9D" w:rsidRPr="00AC4C9D" w:rsidRDefault="00AC4C9D" w:rsidP="00AC4C9D">
      <w:pPr>
        <w:pStyle w:val="SingleTxtG"/>
      </w:pPr>
      <w:r w:rsidRPr="00AC4C9D">
        <w:tab/>
        <w:t>iii</w:t>
      </w:r>
      <w:r w:rsidR="004F0AF2" w:rsidRPr="004F0AF2">
        <w:t>)</w:t>
      </w:r>
      <w:r w:rsidRPr="00AC4C9D">
        <w:tab/>
        <w:t xml:space="preserve">консультации с гражданским обществом и женскими группами: в ряде округов были проведены дискуссии с женскими группами и обществами по развитию женщин (ОРЖ) и были получены ответы от общинных групп с особым упором на вопросы, поднятые в докладе о сельских женщинах. Были получены письменные материалы от учреждений Организации Объединенных Наций, МНПО и ОГО, которые являются членами форума по борьбе с гендерным насилием, работающего под руководством ЮНФПА. </w:t>
      </w:r>
    </w:p>
    <w:p w14:paraId="4C3C6500" w14:textId="0CD219C7" w:rsidR="00AC4C9D" w:rsidRPr="00AC4C9D" w:rsidRDefault="00AC4C9D" w:rsidP="00AC4C9D">
      <w:pPr>
        <w:pStyle w:val="SingleTxtG"/>
      </w:pPr>
      <w:r w:rsidRPr="00AC4C9D">
        <w:t>147.</w:t>
      </w:r>
      <w:r w:rsidRPr="00AC4C9D">
        <w:tab/>
        <w:t xml:space="preserve">В дополнение к вышеизложенному был проведен сбор вторичных данных и обзор информации о национальном механизме по делам женщин и последних изменениях в его работе, а также о степени учета гендерных факторов при разработке политики и программ, ежегодном планировании и распределении бюджетных средств, создании комитетов по борьбе с сексуальными домогательствами на рабочем месте, женщинах на руководящих должностях в министерствах и учреждениях. Кроме того, состоялись дискуссии с государственными должностными лицам о задержках в создании Национальной комиссии по делам женщин, о том, как проблемы женщин учитываются в повестке дня правительства, а также о политической воле. </w:t>
      </w:r>
      <w:r w:rsidR="0018204E">
        <w:br/>
      </w:r>
      <w:r w:rsidRPr="00AC4C9D">
        <w:t>С представителями гражданского общества также обсуждались аспекты культурных барьеров, препятствующих расширению прав и возможностей женщин, с особым упором на патриархальные взгляды и дискриминационные стереотипы.</w:t>
      </w:r>
    </w:p>
    <w:p w14:paraId="43FB945B" w14:textId="66EA2529" w:rsidR="00AC4C9D" w:rsidRPr="00AC4C9D" w:rsidRDefault="00AC4C9D" w:rsidP="00AC4C9D">
      <w:pPr>
        <w:pStyle w:val="SingleTxtG"/>
      </w:pPr>
      <w:r w:rsidRPr="00AC4C9D">
        <w:t>148.</w:t>
      </w:r>
      <w:r w:rsidRPr="00AC4C9D">
        <w:tab/>
        <w:t>ГМЖРДДНИО провело виртуальное рабочее совещание с кабинетом министров и государственными министерствами для утверждения вопросов, имеющих отношение к осуществлению КЛДЖ. В нем приняли участие также представители ключевых учреждений Организации Объединенных Наций. Комментарии и предложения, высказанные в ходе рабочего совещания, были включены в часть I, касающуюся общего базового документа, и часть II, касающуюся документа по конкретному договору.</w:t>
      </w:r>
    </w:p>
    <w:p w14:paraId="25773B5B" w14:textId="77777777" w:rsidR="00AC4C9D" w:rsidRPr="00AC4C9D" w:rsidRDefault="00AC4C9D" w:rsidP="0018204E">
      <w:pPr>
        <w:pStyle w:val="H1G"/>
      </w:pPr>
      <w:r w:rsidRPr="00AC4C9D">
        <w:tab/>
      </w:r>
      <w:r w:rsidRPr="00AC4C9D">
        <w:tab/>
        <w:t>Другая информация, связанная с правами человека</w:t>
      </w:r>
    </w:p>
    <w:p w14:paraId="6A2CD2CB" w14:textId="77777777" w:rsidR="00AC4C9D" w:rsidRPr="00AC4C9D" w:rsidRDefault="00AC4C9D" w:rsidP="00AC4C9D">
      <w:pPr>
        <w:pStyle w:val="SingleTxtG"/>
      </w:pPr>
      <w:r w:rsidRPr="00AC4C9D">
        <w:t>149.</w:t>
      </w:r>
      <w:r w:rsidRPr="00AC4C9D">
        <w:tab/>
        <w:t>Комиссия по оказанию юридической помощи: Комиссия по оказанию юридической помощи Шри-Ланки была создана в соответствии с Законом № 27 от 1978 года. Она состоит из девяти членов, трое из которых назначаются министром юстиции, а шесть членов выдвигаются Советом адвокатов Шри</w:t>
      </w:r>
      <w:r w:rsidRPr="00AC4C9D">
        <w:noBreakHyphen/>
        <w:t xml:space="preserve">Ланки. Комиссия оказывает юридическую помощь всем нуждающимся в ней жителям острова независимо от национальности, касты, верования, религии, места проживания или политической принадлежности. Комиссия по оказанию юридической помощи предоставляет юридические консультации и помощь имеющим на нее право лицам и представляет их интересы в спорах, в частности предоставляет услуги адвокатов и другую помощь, которая может потребоваться при судопроизводстве. </w:t>
      </w:r>
    </w:p>
    <w:p w14:paraId="549FB38D" w14:textId="4691226A" w:rsidR="00AC4C9D" w:rsidRPr="00AC4C9D" w:rsidRDefault="00AC4C9D" w:rsidP="00AC4C9D">
      <w:pPr>
        <w:pStyle w:val="SingleTxtG"/>
      </w:pPr>
      <w:r w:rsidRPr="00AC4C9D">
        <w:t>150.</w:t>
      </w:r>
      <w:r w:rsidRPr="00AC4C9D">
        <w:tab/>
        <w:t xml:space="preserve">Полномочия и функции Комиссии по оказанию юридической помощи распространяются на такие области, </w:t>
      </w:r>
      <w:r w:rsidR="00D35FC2">
        <w:t xml:space="preserve">как </w:t>
      </w:r>
      <w:r w:rsidRPr="00AC4C9D">
        <w:t>изучение вопросов, связанных с такой помощью, представление материалов организациям, занимающимся судебной реформой законодательства как в Шри</w:t>
      </w:r>
      <w:r w:rsidRPr="00AC4C9D">
        <w:noBreakHyphen/>
        <w:t>Ланке, так и за рубежом, а также государству, предоставление информации общественности о наличии юридической помощи, сотрудничество с учреждениями и органами, отвечающими за образование и профессиональную подготовку юристов-консультантов и т.</w:t>
      </w:r>
      <w:r w:rsidR="0018204E">
        <w:t> </w:t>
      </w:r>
      <w:r w:rsidRPr="00AC4C9D">
        <w:t>д.</w:t>
      </w:r>
    </w:p>
    <w:p w14:paraId="0DB80117" w14:textId="5011C744" w:rsidR="00AC4C9D" w:rsidRPr="00AC4C9D" w:rsidRDefault="00AC4C9D" w:rsidP="00D35FC2">
      <w:pPr>
        <w:pStyle w:val="SingleTxtG"/>
        <w:keepNext/>
        <w:keepLines/>
      </w:pPr>
      <w:r w:rsidRPr="00AC4C9D">
        <w:lastRenderedPageBreak/>
        <w:t>151.</w:t>
      </w:r>
      <w:r w:rsidRPr="00AC4C9D">
        <w:tab/>
        <w:t>Комиссия по оказанию юридической помощи с самого начала своего существования выполняла свои функции за счет небольшой государственной субсидии и дополнительного ограниченного финансирования со стороны финансовых учреждений. Однако в 2006 году началась новая страница в истории Комиссии: государство впервые предоставило ей существенную субсидию в размере 27 млн рупий. Дополнительные средства также были получены из ряда других источников финансирования.</w:t>
      </w:r>
    </w:p>
    <w:p w14:paraId="670E932A" w14:textId="538FD46C" w:rsidR="00AC4C9D" w:rsidRPr="00AC4C9D" w:rsidRDefault="00AC4C9D" w:rsidP="0018204E">
      <w:pPr>
        <w:pStyle w:val="HChG"/>
      </w:pPr>
      <w:r w:rsidRPr="00AC4C9D">
        <w:tab/>
        <w:t>III.</w:t>
      </w:r>
      <w:r w:rsidRPr="00AC4C9D">
        <w:tab/>
        <w:t>Информация о недискриминации и равенстве и</w:t>
      </w:r>
      <w:r w:rsidR="0018204E">
        <w:t> </w:t>
      </w:r>
      <w:r w:rsidRPr="00AC4C9D">
        <w:t>об</w:t>
      </w:r>
      <w:r w:rsidR="0018204E">
        <w:t> </w:t>
      </w:r>
      <w:r w:rsidRPr="00AC4C9D">
        <w:t>эффективных средствах правовой защиты</w:t>
      </w:r>
    </w:p>
    <w:p w14:paraId="35309ADC" w14:textId="217B29C0" w:rsidR="00AC4C9D" w:rsidRPr="00AC4C9D" w:rsidRDefault="00AC4C9D" w:rsidP="00AC4C9D">
      <w:pPr>
        <w:pStyle w:val="SingleTxtG"/>
      </w:pPr>
      <w:r w:rsidRPr="00AC4C9D">
        <w:t>152.</w:t>
      </w:r>
      <w:r w:rsidRPr="00AC4C9D">
        <w:tab/>
        <w:t>Женские группы в течение длительного периода времени посредством проведения информационно-разъяснительных кампаний, в частности в СМИ, пытались добиться введения определенной квоты для женщин во всех политических органах. Это требование было включено в женские манифесты, подготовленные в предвыборный период. Кроме того, оно было включено в манифесты политических партий. В результате проведенной агитации удалось добиться 25</w:t>
      </w:r>
      <w:r w:rsidR="0018204E">
        <w:t> </w:t>
      </w:r>
      <w:r w:rsidRPr="00AC4C9D">
        <w:t>% квоты для женщин в органах местного самоуправления, которая была установлена путем внесения поправок в Закон № 1 от 2016 года о выборах в местные органы власти (поправки). Это позволил</w:t>
      </w:r>
      <w:r w:rsidR="00D35FC2">
        <w:t>о</w:t>
      </w:r>
      <w:r w:rsidRPr="00AC4C9D">
        <w:t xml:space="preserve"> увеличить долю женщин в органах местного самоуправления с 1,9</w:t>
      </w:r>
      <w:r w:rsidR="0018204E">
        <w:t> </w:t>
      </w:r>
      <w:r w:rsidRPr="00AC4C9D">
        <w:t>% в</w:t>
      </w:r>
      <w:r w:rsidR="00D35FC2">
        <w:t> </w:t>
      </w:r>
      <w:r w:rsidRPr="00AC4C9D">
        <w:t>2017 году до 22</w:t>
      </w:r>
      <w:r w:rsidR="0018204E">
        <w:t> </w:t>
      </w:r>
      <w:r w:rsidRPr="00AC4C9D">
        <w:t>% в 2018 году.</w:t>
      </w:r>
    </w:p>
    <w:p w14:paraId="24B1B347" w14:textId="1E539200" w:rsidR="00AC4C9D" w:rsidRPr="00AC4C9D" w:rsidRDefault="00AC4C9D" w:rsidP="00AC4C9D">
      <w:pPr>
        <w:pStyle w:val="SingleTxtG"/>
      </w:pPr>
      <w:r w:rsidRPr="00AC4C9D">
        <w:t>153.</w:t>
      </w:r>
      <w:r w:rsidRPr="00AC4C9D">
        <w:tab/>
        <w:t xml:space="preserve">Выделение конкретных бюджетных средств на нужды женщин с 2016 года: </w:t>
      </w:r>
      <w:r w:rsidR="0018204E">
        <w:br/>
      </w:r>
      <w:r w:rsidRPr="00AC4C9D">
        <w:t>в целях расширения экономических возможностей женщин в соответствии с Меморандумом кабинета министров № 15/1983/740/005 от 18 декабря 2015 года, представленным министром по делам женщин и детей и утвержденным кабинетом 9</w:t>
      </w:r>
      <w:r w:rsidR="0018204E">
        <w:t> </w:t>
      </w:r>
      <w:r w:rsidRPr="00AC4C9D">
        <w:t>марта 2016 года, конкретным министерствам было поручено зарезервировать не менее 25</w:t>
      </w:r>
      <w:r w:rsidR="0018204E">
        <w:t> </w:t>
      </w:r>
      <w:r w:rsidRPr="00AC4C9D">
        <w:t xml:space="preserve">% всех ассигнований на развитие сельских районов для развития и улучшения экономического положения женщин. Этот документ был распространен среди всех министерств и провинциальных советов. Эти меры позволили добиться существенных результатов. </w:t>
      </w:r>
    </w:p>
    <w:p w14:paraId="50377DF6" w14:textId="656EACAC" w:rsidR="00AC4C9D" w:rsidRPr="00AC4C9D" w:rsidRDefault="00AC4C9D" w:rsidP="00AC4C9D">
      <w:pPr>
        <w:pStyle w:val="SingleTxtG"/>
      </w:pPr>
      <w:r w:rsidRPr="00AC4C9D">
        <w:t>154.</w:t>
      </w:r>
      <w:r w:rsidRPr="00AC4C9D">
        <w:tab/>
        <w:t>В 2017 году из общего годового бюджета Восточной провинции, сформированного за счет провинциальных субсидий на развитие и субсидий с четкими критериями, на мероприятия по развитию женщин и устранению гендерного разрыва было выделено 16,3</w:t>
      </w:r>
      <w:r w:rsidR="0018204E">
        <w:t> </w:t>
      </w:r>
      <w:r w:rsidRPr="00AC4C9D">
        <w:t>% ассигнований. Из бюджетных средств 2017 года, предназначенных для органов местного самоуправления и развития сельских районов, почти 45</w:t>
      </w:r>
      <w:r w:rsidR="0018204E">
        <w:t> </w:t>
      </w:r>
      <w:r w:rsidRPr="00AC4C9D">
        <w:t>%, т.</w:t>
      </w:r>
      <w:r w:rsidR="0018204E">
        <w:t> </w:t>
      </w:r>
      <w:r w:rsidRPr="00AC4C9D">
        <w:t>е. 157 млн рупий, были выделены на расширение экономических возможностей женщин. Из бюджета туристического сектора на нужды женщин было выделено не менее 25</w:t>
      </w:r>
      <w:r w:rsidR="0018204E">
        <w:t> </w:t>
      </w:r>
      <w:r w:rsidRPr="00AC4C9D">
        <w:t>%. В области здравоохранения и социальных услуг на нужды женщин было выделено 50</w:t>
      </w:r>
      <w:r w:rsidR="0018204E">
        <w:t> </w:t>
      </w:r>
      <w:r w:rsidRPr="00AC4C9D">
        <w:t>% от общего объема ассигнований, т.</w:t>
      </w:r>
      <w:r w:rsidR="0018204E">
        <w:t> </w:t>
      </w:r>
      <w:r w:rsidRPr="00AC4C9D">
        <w:t xml:space="preserve">е. 12,50 млн рупий. </w:t>
      </w:r>
      <w:r w:rsidR="0018204E">
        <w:br/>
      </w:r>
      <w:r w:rsidRPr="00AC4C9D">
        <w:t>В секторе сельского хозяйства и ирригации на сельскохозяйственные проекты/</w:t>
      </w:r>
      <w:r w:rsidR="0018204E">
        <w:br/>
      </w:r>
      <w:r w:rsidRPr="00AC4C9D">
        <w:t>мероприятия в интересах женщин было выделено около 40</w:t>
      </w:r>
      <w:r w:rsidR="0018204E">
        <w:t> </w:t>
      </w:r>
      <w:r w:rsidRPr="00AC4C9D">
        <w:t xml:space="preserve">% ассигнований, </w:t>
      </w:r>
      <w:r w:rsidR="0018204E">
        <w:br/>
      </w:r>
      <w:r w:rsidRPr="00AC4C9D">
        <w:t>т.</w:t>
      </w:r>
      <w:r w:rsidR="0018204E">
        <w:t> </w:t>
      </w:r>
      <w:r w:rsidRPr="00AC4C9D">
        <w:t>е. 141</w:t>
      </w:r>
      <w:r w:rsidR="0018204E">
        <w:t> </w:t>
      </w:r>
      <w:r w:rsidRPr="00AC4C9D">
        <w:t>млн рупий; кроме того, на мероприятия в интересах женщин, главным образом на расширение экономических возможностей семей, возглавляемых женщинами, было выделено 65</w:t>
      </w:r>
      <w:r w:rsidR="0018204E">
        <w:t> </w:t>
      </w:r>
      <w:r w:rsidRPr="00AC4C9D">
        <w:t>% бюджетных ассигнований на животноводство в размере 65 млн рупий.</w:t>
      </w:r>
    </w:p>
    <w:p w14:paraId="780E3629" w14:textId="42B2A986" w:rsidR="00381C24" w:rsidRPr="00AC4C9D" w:rsidRDefault="00AC4C9D" w:rsidP="00AC4C9D">
      <w:pPr>
        <w:spacing w:before="240"/>
        <w:jc w:val="center"/>
        <w:rPr>
          <w:u w:val="single"/>
        </w:rPr>
      </w:pPr>
      <w:r>
        <w:rPr>
          <w:u w:val="single"/>
        </w:rPr>
        <w:tab/>
      </w:r>
      <w:r>
        <w:rPr>
          <w:u w:val="single"/>
        </w:rPr>
        <w:tab/>
      </w:r>
      <w:r>
        <w:rPr>
          <w:u w:val="single"/>
        </w:rPr>
        <w:tab/>
      </w:r>
    </w:p>
    <w:sectPr w:rsidR="00381C24" w:rsidRPr="00AC4C9D" w:rsidSect="005739A2">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91B31" w14:textId="77777777" w:rsidR="00550871" w:rsidRPr="00A312BC" w:rsidRDefault="00550871" w:rsidP="00A312BC"/>
  </w:endnote>
  <w:endnote w:type="continuationSeparator" w:id="0">
    <w:p w14:paraId="6E68A361" w14:textId="77777777" w:rsidR="00550871" w:rsidRPr="00A312BC" w:rsidRDefault="0055087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72744" w14:textId="1DD5B728" w:rsidR="005739A2" w:rsidRPr="005739A2" w:rsidRDefault="005739A2">
    <w:pPr>
      <w:pStyle w:val="a8"/>
    </w:pPr>
    <w:r w:rsidRPr="005739A2">
      <w:rPr>
        <w:b/>
        <w:sz w:val="18"/>
      </w:rPr>
      <w:fldChar w:fldCharType="begin"/>
    </w:r>
    <w:r w:rsidRPr="005739A2">
      <w:rPr>
        <w:b/>
        <w:sz w:val="18"/>
      </w:rPr>
      <w:instrText xml:space="preserve"> PAGE  \* MERGEFORMAT </w:instrText>
    </w:r>
    <w:r w:rsidRPr="005739A2">
      <w:rPr>
        <w:b/>
        <w:sz w:val="18"/>
      </w:rPr>
      <w:fldChar w:fldCharType="separate"/>
    </w:r>
    <w:r w:rsidRPr="005739A2">
      <w:rPr>
        <w:b/>
        <w:noProof/>
        <w:sz w:val="18"/>
      </w:rPr>
      <w:t>2</w:t>
    </w:r>
    <w:r w:rsidRPr="005739A2">
      <w:rPr>
        <w:b/>
        <w:sz w:val="18"/>
      </w:rPr>
      <w:fldChar w:fldCharType="end"/>
    </w:r>
    <w:r>
      <w:rPr>
        <w:b/>
        <w:sz w:val="18"/>
      </w:rPr>
      <w:tab/>
    </w:r>
    <w:r>
      <w:t>GE.22-08279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5D5D" w14:textId="532834B9" w:rsidR="005739A2" w:rsidRPr="005739A2" w:rsidRDefault="005739A2" w:rsidP="005739A2">
    <w:pPr>
      <w:pStyle w:val="a8"/>
      <w:tabs>
        <w:tab w:val="clear" w:pos="9639"/>
        <w:tab w:val="right" w:pos="9638"/>
      </w:tabs>
      <w:rPr>
        <w:b/>
        <w:sz w:val="18"/>
      </w:rPr>
    </w:pPr>
    <w:r>
      <w:t>GE.22-08279</w:t>
    </w:r>
    <w:r>
      <w:tab/>
    </w:r>
    <w:r w:rsidRPr="005739A2">
      <w:rPr>
        <w:b/>
        <w:sz w:val="18"/>
      </w:rPr>
      <w:fldChar w:fldCharType="begin"/>
    </w:r>
    <w:r w:rsidRPr="005739A2">
      <w:rPr>
        <w:b/>
        <w:sz w:val="18"/>
      </w:rPr>
      <w:instrText xml:space="preserve"> PAGE  \* MERGEFORMAT </w:instrText>
    </w:r>
    <w:r w:rsidRPr="005739A2">
      <w:rPr>
        <w:b/>
        <w:sz w:val="18"/>
      </w:rPr>
      <w:fldChar w:fldCharType="separate"/>
    </w:r>
    <w:r w:rsidRPr="005739A2">
      <w:rPr>
        <w:b/>
        <w:noProof/>
        <w:sz w:val="18"/>
      </w:rPr>
      <w:t>3</w:t>
    </w:r>
    <w:r w:rsidRPr="005739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3F82" w14:textId="7ADA4355" w:rsidR="00042B72" w:rsidRPr="005739A2" w:rsidRDefault="005739A2" w:rsidP="005739A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2E39BD7" wp14:editId="19A439D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22-08279  (R)</w:t>
    </w:r>
    <w:r>
      <w:rPr>
        <w:noProof/>
      </w:rPr>
      <w:drawing>
        <wp:anchor distT="0" distB="0" distL="114300" distR="114300" simplePos="0" relativeHeight="251659264" behindDoc="0" locked="0" layoutInCell="1" allowOverlap="1" wp14:anchorId="4151A15C" wp14:editId="4DB96B2D">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240622  </w:t>
    </w:r>
    <w:r w:rsidR="004F0AF2">
      <w:t>18</w:t>
    </w:r>
    <w:r w:rsidR="00D41059">
      <w:rPr>
        <w:lang w:val="en-US"/>
      </w:rPr>
      <w:t>07</w:t>
    </w:r>
    <w:r>
      <w:rPr>
        <w:lang w:val="en-US"/>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F0B31" w14:textId="77777777" w:rsidR="00550871" w:rsidRPr="001075E9" w:rsidRDefault="00550871" w:rsidP="001075E9">
      <w:pPr>
        <w:tabs>
          <w:tab w:val="right" w:pos="2155"/>
        </w:tabs>
        <w:spacing w:after="80" w:line="240" w:lineRule="auto"/>
        <w:ind w:left="680"/>
        <w:rPr>
          <w:u w:val="single"/>
        </w:rPr>
      </w:pPr>
      <w:r>
        <w:rPr>
          <w:u w:val="single"/>
        </w:rPr>
        <w:tab/>
      </w:r>
    </w:p>
  </w:footnote>
  <w:footnote w:type="continuationSeparator" w:id="0">
    <w:p w14:paraId="430DD76F" w14:textId="77777777" w:rsidR="00550871" w:rsidRDefault="00550871" w:rsidP="00407B78">
      <w:pPr>
        <w:tabs>
          <w:tab w:val="right" w:pos="2155"/>
        </w:tabs>
        <w:spacing w:after="80"/>
        <w:ind w:left="680"/>
        <w:rPr>
          <w:u w:val="single"/>
        </w:rPr>
      </w:pPr>
      <w:r>
        <w:rPr>
          <w:u w:val="single"/>
        </w:rPr>
        <w:tab/>
      </w:r>
    </w:p>
  </w:footnote>
  <w:footnote w:id="1">
    <w:p w14:paraId="5DC1BBAB" w14:textId="77777777" w:rsidR="005739A2" w:rsidRPr="00254BB9" w:rsidRDefault="005739A2" w:rsidP="005739A2">
      <w:pPr>
        <w:pStyle w:val="ad"/>
      </w:pPr>
      <w:r>
        <w:tab/>
      </w:r>
      <w:r w:rsidRPr="005739A2">
        <w:rPr>
          <w:sz w:val="20"/>
          <w:szCs w:val="22"/>
        </w:rPr>
        <w:t>*</w:t>
      </w:r>
      <w:r>
        <w:tab/>
        <w:t>Настоящий документ выпускается без официального редактирования.</w:t>
      </w:r>
    </w:p>
  </w:footnote>
  <w:footnote w:id="2">
    <w:p w14:paraId="1C549783" w14:textId="77777777" w:rsidR="00AC4C9D" w:rsidRPr="00254BB9" w:rsidRDefault="00AC4C9D" w:rsidP="00AC4C9D">
      <w:pPr>
        <w:pStyle w:val="ad"/>
      </w:pPr>
      <w:r w:rsidRPr="00B06A0F">
        <w:tab/>
      </w:r>
      <w:r w:rsidRPr="002D1E4D">
        <w:rPr>
          <w:rStyle w:val="aa"/>
        </w:rPr>
        <w:footnoteRef/>
      </w:r>
      <w:r>
        <w:t xml:space="preserve"> </w:t>
      </w:r>
      <w:r>
        <w:tab/>
        <w:t>Ежегодный бюллетень здравоохранения, 2018 год, МЗ.</w:t>
      </w:r>
    </w:p>
  </w:footnote>
  <w:footnote w:id="3">
    <w:p w14:paraId="74454378" w14:textId="43B88A1A" w:rsidR="00AC4C9D" w:rsidRPr="00254BB9" w:rsidRDefault="00AC4C9D" w:rsidP="00AC4C9D">
      <w:pPr>
        <w:pStyle w:val="ad"/>
      </w:pPr>
      <w:r w:rsidRPr="00D46EE0">
        <w:tab/>
      </w:r>
      <w:r w:rsidRPr="002D1E4D">
        <w:rPr>
          <w:rStyle w:val="aa"/>
        </w:rPr>
        <w:footnoteRef/>
      </w:r>
      <w:r>
        <w:t xml:space="preserve"> </w:t>
      </w:r>
      <w:r>
        <w:tab/>
        <w:t xml:space="preserve">Источник: Департамент регистрации актов гражданского состояния, </w:t>
      </w:r>
      <w:r w:rsidR="00441437">
        <w:br/>
      </w:r>
      <w:r>
        <w:t xml:space="preserve">URL: </w:t>
      </w:r>
      <w:hyperlink r:id="rId1" w:history="1">
        <w:r w:rsidRPr="00AC4C9D">
          <w:rPr>
            <w:rStyle w:val="af1"/>
          </w:rPr>
          <w:t>http://www.statistics.gov.lk/Population/StaticalInformation/VitalStatistics</w:t>
        </w:r>
      </w:hyperlink>
      <w:r>
        <w:t>.</w:t>
      </w:r>
    </w:p>
  </w:footnote>
  <w:footnote w:id="4">
    <w:p w14:paraId="203A4C5B" w14:textId="1996F152" w:rsidR="00AC4C9D" w:rsidRPr="00254BB9" w:rsidRDefault="00AC4C9D" w:rsidP="00AC4C9D">
      <w:pPr>
        <w:pStyle w:val="ad"/>
      </w:pPr>
      <w:r w:rsidRPr="00B06A0F">
        <w:tab/>
      </w:r>
      <w:r w:rsidRPr="002D1E4D">
        <w:rPr>
          <w:rStyle w:val="aa"/>
        </w:rPr>
        <w:footnoteRef/>
      </w:r>
      <w:r>
        <w:t xml:space="preserve"> </w:t>
      </w:r>
      <w:r>
        <w:tab/>
        <w:t xml:space="preserve">Источник: Департамент регистрации актов гражданского состояния, </w:t>
      </w:r>
      <w:r w:rsidR="00441437">
        <w:br/>
      </w:r>
      <w:r>
        <w:t xml:space="preserve">URL: </w:t>
      </w:r>
      <w:hyperlink r:id="rId2" w:history="1">
        <w:r w:rsidRPr="00AC4C9D">
          <w:rPr>
            <w:rStyle w:val="af1"/>
          </w:rPr>
          <w:t>http://www.statistics.gov.lk/Population/StaticalInformation/VitalStatistics</w:t>
        </w:r>
      </w:hyperlink>
      <w:r>
        <w:t>.</w:t>
      </w:r>
    </w:p>
  </w:footnote>
  <w:footnote w:id="5">
    <w:p w14:paraId="6E4713C4" w14:textId="77777777" w:rsidR="00AC4C9D" w:rsidRPr="00254BB9" w:rsidRDefault="00AC4C9D" w:rsidP="00AC4C9D">
      <w:pPr>
        <w:pStyle w:val="ad"/>
      </w:pPr>
      <w:r w:rsidRPr="00B06A0F">
        <w:tab/>
      </w:r>
      <w:r w:rsidRPr="002D1E4D">
        <w:rPr>
          <w:rStyle w:val="aa"/>
        </w:rPr>
        <w:footnoteRef/>
      </w:r>
      <w:r>
        <w:tab/>
        <w:t>Число родившихся детей мужского пола на 100 родившихся детей женского пола.</w:t>
      </w:r>
    </w:p>
  </w:footnote>
  <w:footnote w:id="6">
    <w:p w14:paraId="223498D0" w14:textId="77777777" w:rsidR="00AC4C9D" w:rsidRPr="00254BB9" w:rsidRDefault="00AC4C9D" w:rsidP="00AC4C9D">
      <w:pPr>
        <w:pStyle w:val="ad"/>
      </w:pPr>
      <w:r w:rsidRPr="00B06A0F">
        <w:tab/>
      </w:r>
      <w:r w:rsidRPr="002D1E4D">
        <w:rPr>
          <w:rStyle w:val="aa"/>
        </w:rPr>
        <w:footnoteRef/>
      </w:r>
      <w:r>
        <w:t xml:space="preserve"> </w:t>
      </w:r>
      <w:r>
        <w:tab/>
        <w:t>Ежегодный отчет о рабочей силе, 2019 год, Департамент переписи населения и статистики.</w:t>
      </w:r>
    </w:p>
  </w:footnote>
  <w:footnote w:id="7">
    <w:p w14:paraId="56D72067" w14:textId="77777777" w:rsidR="00AC4C9D" w:rsidRPr="00254BB9" w:rsidRDefault="00AC4C9D" w:rsidP="00AC4C9D">
      <w:pPr>
        <w:pStyle w:val="ad"/>
      </w:pPr>
      <w:r w:rsidRPr="00B06A0F">
        <w:tab/>
      </w:r>
      <w:r w:rsidRPr="002D1E4D">
        <w:rPr>
          <w:rStyle w:val="aa"/>
        </w:rPr>
        <w:footnoteRef/>
      </w:r>
      <w:r>
        <w:t xml:space="preserve"> </w:t>
      </w:r>
      <w:r>
        <w:tab/>
        <w:t>Демографическое обследование здоровья, 2016 год, Департамент переписи населения и статистики.</w:t>
      </w:r>
    </w:p>
  </w:footnote>
  <w:footnote w:id="8">
    <w:p w14:paraId="763CC7AF" w14:textId="77777777" w:rsidR="00AC4C9D" w:rsidRPr="00254BB9" w:rsidRDefault="00AC4C9D" w:rsidP="00AC4C9D">
      <w:pPr>
        <w:pStyle w:val="ad"/>
      </w:pPr>
      <w:r w:rsidRPr="00B06A0F">
        <w:tab/>
      </w:r>
      <w:r w:rsidRPr="002D1E4D">
        <w:rPr>
          <w:rStyle w:val="aa"/>
        </w:rPr>
        <w:footnoteRef/>
      </w:r>
      <w:r>
        <w:t xml:space="preserve"> </w:t>
      </w:r>
      <w:r>
        <w:tab/>
        <w:t>Смертность на 100 000 живорождений.</w:t>
      </w:r>
    </w:p>
  </w:footnote>
  <w:footnote w:id="9">
    <w:p w14:paraId="14CB9F71" w14:textId="77777777" w:rsidR="00AC4C9D" w:rsidRPr="00254BB9" w:rsidRDefault="00AC4C9D" w:rsidP="00AC4C9D">
      <w:pPr>
        <w:pStyle w:val="ad"/>
      </w:pPr>
      <w:r w:rsidRPr="00D46EE0">
        <w:tab/>
      </w:r>
      <w:r w:rsidRPr="002D1E4D">
        <w:rPr>
          <w:rStyle w:val="aa"/>
        </w:rPr>
        <w:footnoteRef/>
      </w:r>
      <w:r>
        <w:t xml:space="preserve"> </w:t>
      </w:r>
      <w:r>
        <w:tab/>
        <w:t>Департамент переписи населения и статистики, Обследование доходов и расходов домохозяйств за 2016 год:</w:t>
      </w:r>
    </w:p>
    <w:p w14:paraId="62B06DC4" w14:textId="50A7E047" w:rsidR="00AC4C9D" w:rsidRPr="00254BB9" w:rsidRDefault="00AC4C9D" w:rsidP="00100881">
      <w:pPr>
        <w:pStyle w:val="ad"/>
        <w:tabs>
          <w:tab w:val="left" w:pos="1418"/>
        </w:tabs>
      </w:pPr>
      <w:r>
        <w:tab/>
      </w:r>
      <w:r>
        <w:tab/>
        <w:t>a)</w:t>
      </w:r>
      <w:r w:rsidR="00100881">
        <w:tab/>
      </w:r>
      <w:r>
        <w:t>предварительные данные;</w:t>
      </w:r>
    </w:p>
    <w:p w14:paraId="256FEF7E" w14:textId="54395836" w:rsidR="00AC4C9D" w:rsidRPr="00254BB9" w:rsidRDefault="00AC4C9D" w:rsidP="00100881">
      <w:pPr>
        <w:pStyle w:val="ad"/>
        <w:tabs>
          <w:tab w:val="left" w:pos="1418"/>
        </w:tabs>
      </w:pPr>
      <w:r>
        <w:tab/>
      </w:r>
      <w:r>
        <w:tab/>
        <w:t>d)</w:t>
      </w:r>
      <w:r w:rsidR="00100881">
        <w:tab/>
      </w:r>
      <w:r>
        <w:t>пересмотренные данные;</w:t>
      </w:r>
    </w:p>
    <w:p w14:paraId="0000258C" w14:textId="2DF3AE5D" w:rsidR="00AC4C9D" w:rsidRPr="00254BB9" w:rsidRDefault="00AC4C9D" w:rsidP="00100881">
      <w:pPr>
        <w:pStyle w:val="ad"/>
        <w:tabs>
          <w:tab w:val="left" w:pos="1418"/>
        </w:tabs>
      </w:pPr>
      <w:r>
        <w:tab/>
      </w:r>
      <w:r>
        <w:tab/>
        <w:t>h)</w:t>
      </w:r>
      <w:r w:rsidR="00100881">
        <w:tab/>
      </w:r>
      <w:r>
        <w:t>оценки обновляются с учетом последних данных о численности населения.</w:t>
      </w:r>
    </w:p>
  </w:footnote>
  <w:footnote w:id="10">
    <w:p w14:paraId="342F4955" w14:textId="77777777" w:rsidR="00AC4C9D" w:rsidRPr="00254BB9" w:rsidRDefault="00AC4C9D" w:rsidP="00AC4C9D">
      <w:pPr>
        <w:pStyle w:val="ad"/>
      </w:pPr>
      <w:r w:rsidRPr="00B06A0F">
        <w:tab/>
      </w:r>
      <w:r w:rsidRPr="002D1E4D">
        <w:rPr>
          <w:rStyle w:val="aa"/>
        </w:rPr>
        <w:footnoteRef/>
      </w:r>
      <w:r>
        <w:t xml:space="preserve"> </w:t>
      </w:r>
      <w:r>
        <w:tab/>
        <w:t>Годовой отчет Центрального банка Шри-Ланки за 2019 год.</w:t>
      </w:r>
    </w:p>
  </w:footnote>
  <w:footnote w:id="11">
    <w:p w14:paraId="151D02EB" w14:textId="77777777" w:rsidR="00AC4C9D" w:rsidRPr="00254BB9" w:rsidRDefault="00AC4C9D" w:rsidP="00AC4C9D">
      <w:pPr>
        <w:pStyle w:val="ad"/>
      </w:pPr>
      <w:r w:rsidRPr="00B06A0F">
        <w:tab/>
      </w:r>
      <w:r w:rsidRPr="002D1E4D">
        <w:rPr>
          <w:rStyle w:val="aa"/>
        </w:rPr>
        <w:footnoteRef/>
      </w:r>
      <w:r>
        <w:t xml:space="preserve"> </w:t>
      </w:r>
      <w:r>
        <w:tab/>
        <w:t>Добровольный национальный обзор Шри-Ланки о ходе реализации Целей в области устойчивого развития за 2018 год.</w:t>
      </w:r>
    </w:p>
  </w:footnote>
  <w:footnote w:id="12">
    <w:p w14:paraId="1505BE53" w14:textId="77777777" w:rsidR="00AC4C9D" w:rsidRPr="00254BB9" w:rsidRDefault="00AC4C9D" w:rsidP="00AC4C9D">
      <w:pPr>
        <w:pStyle w:val="ad"/>
      </w:pPr>
      <w:r w:rsidRPr="00B06A0F">
        <w:tab/>
      </w:r>
      <w:r w:rsidRPr="002D1E4D">
        <w:rPr>
          <w:rStyle w:val="aa"/>
        </w:rPr>
        <w:footnoteRef/>
      </w:r>
      <w:r>
        <w:t xml:space="preserve"> </w:t>
      </w:r>
      <w:r>
        <w:tab/>
        <w:t>Обследование доходов и расходов домохозяйств в 2016 году, Департамент переписи населения и статистики.</w:t>
      </w:r>
    </w:p>
  </w:footnote>
  <w:footnote w:id="13">
    <w:p w14:paraId="18633E89" w14:textId="5CF1C926" w:rsidR="00AC4C9D" w:rsidRPr="00254BB9" w:rsidRDefault="00AC4C9D" w:rsidP="00AC4C9D">
      <w:pPr>
        <w:pStyle w:val="ad"/>
      </w:pPr>
      <w:r w:rsidRPr="00B06A0F">
        <w:tab/>
      </w:r>
      <w:r w:rsidRPr="002D1E4D">
        <w:rPr>
          <w:rStyle w:val="aa"/>
        </w:rPr>
        <w:footnoteRef/>
      </w:r>
      <w:r>
        <w:t xml:space="preserve"> </w:t>
      </w:r>
      <w:r>
        <w:tab/>
        <w:t>Департамент переписи населения и статистики</w:t>
      </w:r>
      <w:r w:rsidR="00717386">
        <w:t>.</w:t>
      </w:r>
    </w:p>
  </w:footnote>
  <w:footnote w:id="14">
    <w:p w14:paraId="202E1570" w14:textId="524E9132" w:rsidR="00AC4C9D" w:rsidRPr="00254BB9" w:rsidRDefault="00AC4C9D" w:rsidP="00AC4C9D">
      <w:pPr>
        <w:pStyle w:val="ad"/>
      </w:pPr>
      <w:r w:rsidRPr="00B06A0F">
        <w:tab/>
      </w:r>
      <w:r w:rsidRPr="002D1E4D">
        <w:rPr>
          <w:rStyle w:val="aa"/>
        </w:rPr>
        <w:footnoteRef/>
      </w:r>
      <w:r>
        <w:t xml:space="preserve"> </w:t>
      </w:r>
      <w:r>
        <w:tab/>
        <w:t>Ежегодное обследование рабочей силы за 2018 год, Департамент переписи населения и</w:t>
      </w:r>
      <w:r w:rsidR="002D3564">
        <w:t> </w:t>
      </w:r>
      <w:r>
        <w:t>статистики.</w:t>
      </w:r>
    </w:p>
  </w:footnote>
  <w:footnote w:id="15">
    <w:p w14:paraId="77899590" w14:textId="2F40617C" w:rsidR="00AC4C9D" w:rsidRPr="00254BB9" w:rsidRDefault="00AC4C9D" w:rsidP="00AC4C9D">
      <w:pPr>
        <w:pStyle w:val="ad"/>
      </w:pPr>
      <w:r w:rsidRPr="00B06A0F">
        <w:tab/>
      </w:r>
      <w:r w:rsidRPr="002D1E4D">
        <w:rPr>
          <w:rStyle w:val="aa"/>
        </w:rPr>
        <w:footnoteRef/>
      </w:r>
      <w:r>
        <w:t xml:space="preserve"> </w:t>
      </w:r>
      <w:r>
        <w:tab/>
        <w:t>Обследование рабочей силы, 2-й квартал 2020 года, Департамент переписи населения и</w:t>
      </w:r>
      <w:r w:rsidR="002D3564">
        <w:t> </w:t>
      </w:r>
      <w:r>
        <w:t>статистики</w:t>
      </w:r>
      <w:r w:rsidR="002D3564">
        <w:t>.</w:t>
      </w:r>
    </w:p>
  </w:footnote>
  <w:footnote w:id="16">
    <w:p w14:paraId="4C8D6C83" w14:textId="37003C6D" w:rsidR="00AC4C9D" w:rsidRPr="00254BB9" w:rsidRDefault="00AC4C9D" w:rsidP="00AC4C9D">
      <w:pPr>
        <w:pStyle w:val="ad"/>
      </w:pPr>
      <w:r w:rsidRPr="00B06A0F">
        <w:tab/>
      </w:r>
      <w:r w:rsidRPr="002D1E4D">
        <w:rPr>
          <w:rStyle w:val="aa"/>
        </w:rPr>
        <w:footnoteRef/>
      </w:r>
      <w:r>
        <w:tab/>
        <w:t>Когда один из членов домохозяйства занимается семейным бизнесом или фермерством, а</w:t>
      </w:r>
      <w:r w:rsidR="00717386">
        <w:t> </w:t>
      </w:r>
      <w:r>
        <w:t>другие члены домохозяйства, которые занимаются этой деятельностью без какой-либо оплаты, определяются как работающие члены семьи.</w:t>
      </w:r>
    </w:p>
  </w:footnote>
  <w:footnote w:id="17">
    <w:p w14:paraId="6888BA33" w14:textId="77777777" w:rsidR="00AC4C9D" w:rsidRPr="00254BB9" w:rsidRDefault="00AC4C9D" w:rsidP="00AC4C9D">
      <w:pPr>
        <w:pStyle w:val="ad"/>
      </w:pPr>
      <w:r w:rsidRPr="00B06A0F">
        <w:tab/>
      </w:r>
      <w:r w:rsidRPr="002D1E4D">
        <w:rPr>
          <w:rStyle w:val="aa"/>
        </w:rPr>
        <w:footnoteRef/>
      </w:r>
      <w:r>
        <w:t xml:space="preserve"> </w:t>
      </w:r>
      <w:r>
        <w:tab/>
        <w:t>Обследование рабочей силы Шри-Ланки, годовой отчет 2018 года.</w:t>
      </w:r>
    </w:p>
  </w:footnote>
  <w:footnote w:id="18">
    <w:p w14:paraId="605C23D9" w14:textId="77777777" w:rsidR="00AC4C9D" w:rsidRPr="00254BB9" w:rsidRDefault="00AC4C9D" w:rsidP="00AC4C9D">
      <w:pPr>
        <w:pStyle w:val="ad"/>
      </w:pPr>
      <w:r w:rsidRPr="00B06A0F">
        <w:tab/>
      </w:r>
      <w:r w:rsidRPr="002D1E4D">
        <w:rPr>
          <w:rStyle w:val="aa"/>
        </w:rPr>
        <w:footnoteRef/>
      </w:r>
      <w:r>
        <w:t xml:space="preserve"> </w:t>
      </w:r>
      <w:r>
        <w:tab/>
        <w:t>Обследование рабочей силы Шри-Ланки, 4-й квартал 2018 года.</w:t>
      </w:r>
    </w:p>
  </w:footnote>
  <w:footnote w:id="19">
    <w:p w14:paraId="49D81632" w14:textId="77777777" w:rsidR="00AC4C9D" w:rsidRPr="00254BB9" w:rsidRDefault="00AC4C9D" w:rsidP="00AC4C9D">
      <w:pPr>
        <w:pStyle w:val="ad"/>
      </w:pPr>
      <w:r w:rsidRPr="00B06A0F">
        <w:tab/>
      </w:r>
      <w:r w:rsidRPr="002D1E4D">
        <w:rPr>
          <w:rStyle w:val="aa"/>
        </w:rPr>
        <w:footnoteRef/>
      </w:r>
      <w:r>
        <w:t xml:space="preserve"> </w:t>
      </w:r>
      <w:r>
        <w:tab/>
        <w:t>Шри-Ланка, Диагностика гендерного равенства по отдельным секторам, 2016 год, АБР.</w:t>
      </w:r>
    </w:p>
  </w:footnote>
  <w:footnote w:id="20">
    <w:p w14:paraId="14FF53B8" w14:textId="40C33E73" w:rsidR="00AC4C9D" w:rsidRPr="00254BB9" w:rsidRDefault="00AC4C9D" w:rsidP="00AC4C9D">
      <w:pPr>
        <w:pStyle w:val="ad"/>
      </w:pPr>
      <w:r w:rsidRPr="00B06A0F">
        <w:tab/>
      </w:r>
      <w:r w:rsidRPr="002D1E4D">
        <w:rPr>
          <w:rStyle w:val="aa"/>
        </w:rPr>
        <w:footnoteRef/>
      </w:r>
      <w:r>
        <w:t xml:space="preserve"> </w:t>
      </w:r>
      <w:r>
        <w:tab/>
        <w:t>Институт политических исследований, Блог, посвященн</w:t>
      </w:r>
      <w:r w:rsidR="00465123">
        <w:t>ы</w:t>
      </w:r>
      <w:r>
        <w:t>й денежным переводам.</w:t>
      </w:r>
    </w:p>
  </w:footnote>
  <w:footnote w:id="21">
    <w:p w14:paraId="223B74F7" w14:textId="77777777" w:rsidR="00AC4C9D" w:rsidRPr="00254BB9" w:rsidRDefault="00AC4C9D" w:rsidP="00AC4C9D">
      <w:pPr>
        <w:pStyle w:val="ad"/>
      </w:pPr>
      <w:r w:rsidRPr="00B06A0F">
        <w:tab/>
      </w:r>
      <w:r w:rsidRPr="002D1E4D">
        <w:rPr>
          <w:rStyle w:val="aa"/>
        </w:rPr>
        <w:footnoteRef/>
      </w:r>
      <w:r>
        <w:t xml:space="preserve"> </w:t>
      </w:r>
      <w:r>
        <w:tab/>
        <w:t>Ежегодный бюллетень здравоохранения, 2018 год, МЗ.</w:t>
      </w:r>
    </w:p>
  </w:footnote>
  <w:footnote w:id="22">
    <w:p w14:paraId="33546D06" w14:textId="77777777" w:rsidR="00AC4C9D" w:rsidRPr="00254BB9" w:rsidRDefault="00AC4C9D" w:rsidP="00AC4C9D">
      <w:pPr>
        <w:pStyle w:val="ad"/>
      </w:pPr>
      <w:r w:rsidRPr="00B06A0F">
        <w:tab/>
      </w:r>
      <w:r w:rsidRPr="002D1E4D">
        <w:rPr>
          <w:rStyle w:val="aa"/>
        </w:rPr>
        <w:footnoteRef/>
      </w:r>
      <w:r>
        <w:t xml:space="preserve"> </w:t>
      </w:r>
      <w:r>
        <w:tab/>
        <w:t>Там же.</w:t>
      </w:r>
    </w:p>
  </w:footnote>
  <w:footnote w:id="23">
    <w:p w14:paraId="48E73ECB" w14:textId="4583CA0E" w:rsidR="00AC4C9D" w:rsidRPr="00254BB9" w:rsidRDefault="00AC4C9D" w:rsidP="00AC4C9D">
      <w:pPr>
        <w:pStyle w:val="ad"/>
      </w:pPr>
      <w:r w:rsidRPr="00B06A0F">
        <w:tab/>
      </w:r>
      <w:r w:rsidRPr="002D1E4D">
        <w:rPr>
          <w:rStyle w:val="aa"/>
        </w:rPr>
        <w:footnoteRef/>
      </w:r>
      <w:r>
        <w:t xml:space="preserve"> </w:t>
      </w:r>
      <w:r>
        <w:tab/>
        <w:t xml:space="preserve">Профилактика и контроль неинфекционных заболеваний, Мыслить глобально </w:t>
      </w:r>
      <w:r w:rsidR="002F533D">
        <w:t>—</w:t>
      </w:r>
      <w:r>
        <w:t xml:space="preserve"> действовать локально; Уроки Шри-Ланки, 2018 год, МЗ.</w:t>
      </w:r>
    </w:p>
  </w:footnote>
  <w:footnote w:id="24">
    <w:p w14:paraId="6A60D3C0" w14:textId="3EFE5E0F" w:rsidR="00AC4C9D" w:rsidRPr="00254BB9" w:rsidRDefault="00AC4C9D" w:rsidP="00AC4C9D">
      <w:pPr>
        <w:pStyle w:val="ad"/>
      </w:pPr>
      <w:r w:rsidRPr="00B06A0F">
        <w:tab/>
      </w:r>
      <w:r w:rsidRPr="002D1E4D">
        <w:rPr>
          <w:rStyle w:val="aa"/>
        </w:rPr>
        <w:footnoteRef/>
      </w:r>
      <w:r>
        <w:tab/>
      </w:r>
      <w:hyperlink r:id="rId3" w:history="1">
        <w:r w:rsidRPr="002F533D">
          <w:rPr>
            <w:rStyle w:val="af1"/>
          </w:rPr>
          <w:t>https://www.fhb.health.gov.lk/index.php/en/statistics</w:t>
        </w:r>
      </w:hyperlink>
      <w:r>
        <w:t>.</w:t>
      </w:r>
    </w:p>
  </w:footnote>
  <w:footnote w:id="25">
    <w:p w14:paraId="2833371A" w14:textId="40AB2636" w:rsidR="00AC4C9D" w:rsidRPr="00254BB9" w:rsidRDefault="00AC4C9D" w:rsidP="00AC4C9D">
      <w:pPr>
        <w:pStyle w:val="ad"/>
      </w:pPr>
      <w:r w:rsidRPr="00B06A0F">
        <w:tab/>
      </w:r>
      <w:r w:rsidRPr="002D1E4D">
        <w:rPr>
          <w:rStyle w:val="aa"/>
        </w:rPr>
        <w:footnoteRef/>
      </w:r>
      <w:r>
        <w:tab/>
        <w:t xml:space="preserve">Национальный обзор программы планирования семьи </w:t>
      </w:r>
      <w:r w:rsidR="002F533D">
        <w:t>—</w:t>
      </w:r>
      <w:r>
        <w:t xml:space="preserve"> Шри-Ланка 2016, ЮНФПА, опубликован в 2017 году.</w:t>
      </w:r>
    </w:p>
  </w:footnote>
  <w:footnote w:id="26">
    <w:p w14:paraId="4FD59BDD" w14:textId="110EBB94" w:rsidR="00AC4C9D" w:rsidRPr="00254BB9" w:rsidRDefault="00AC4C9D" w:rsidP="00AC4C9D">
      <w:pPr>
        <w:pStyle w:val="ad"/>
      </w:pPr>
      <w:r w:rsidRPr="00B06A0F">
        <w:tab/>
      </w:r>
      <w:r w:rsidRPr="002D1E4D">
        <w:rPr>
          <w:rStyle w:val="aa"/>
        </w:rPr>
        <w:footnoteRef/>
      </w:r>
      <w:r>
        <w:tab/>
        <w:t xml:space="preserve">Национальный обзор программы планирования семьи </w:t>
      </w:r>
      <w:r w:rsidR="002F533D">
        <w:t>—</w:t>
      </w:r>
      <w:r>
        <w:t xml:space="preserve"> Шри-Ланка 2016, ЮНФПА, опубликован в 2017 году</w:t>
      </w:r>
      <w:r w:rsidR="00CF4FFA">
        <w:t>.</w:t>
      </w:r>
    </w:p>
  </w:footnote>
  <w:footnote w:id="27">
    <w:p w14:paraId="50C948B2" w14:textId="1AAF7B87" w:rsidR="00AC4C9D" w:rsidRPr="00254BB9" w:rsidRDefault="00AC4C9D" w:rsidP="00AC4C9D">
      <w:pPr>
        <w:pStyle w:val="ad"/>
      </w:pPr>
      <w:r w:rsidRPr="00B06A0F">
        <w:tab/>
      </w:r>
      <w:r w:rsidRPr="002D1E4D">
        <w:rPr>
          <w:rStyle w:val="aa"/>
        </w:rPr>
        <w:footnoteRef/>
      </w:r>
      <w:r>
        <w:tab/>
        <w:t xml:space="preserve">Ceylon Medical Journal 2016; 61: 171-175 </w:t>
      </w:r>
      <w:hyperlink r:id="rId4" w:history="1">
        <w:r w:rsidRPr="009F53DA">
          <w:rPr>
            <w:rStyle w:val="af1"/>
          </w:rPr>
          <w:t>http://doi.org/10.4038/cmj.v61i4.8384</w:t>
        </w:r>
      </w:hyperlink>
      <w:r w:rsidR="002F533D">
        <w:t>.</w:t>
      </w:r>
    </w:p>
  </w:footnote>
  <w:footnote w:id="28">
    <w:p w14:paraId="54F6C594" w14:textId="77777777" w:rsidR="00AC4C9D" w:rsidRPr="00254BB9" w:rsidRDefault="00AC4C9D" w:rsidP="00AC4C9D">
      <w:pPr>
        <w:pStyle w:val="ad"/>
      </w:pPr>
      <w:r w:rsidRPr="00B06A0F">
        <w:tab/>
      </w:r>
      <w:r w:rsidRPr="002D1E4D">
        <w:rPr>
          <w:rStyle w:val="aa"/>
        </w:rPr>
        <w:footnoteRef/>
      </w:r>
      <w:r>
        <w:tab/>
        <w:t>Департамент переписи населения и статистики.</w:t>
      </w:r>
    </w:p>
  </w:footnote>
  <w:footnote w:id="29">
    <w:p w14:paraId="02FAFD5C" w14:textId="77777777" w:rsidR="00AC4C9D" w:rsidRPr="00254BB9" w:rsidRDefault="00AC4C9D" w:rsidP="00AC4C9D">
      <w:pPr>
        <w:pStyle w:val="ad"/>
      </w:pPr>
      <w:r w:rsidRPr="00B06A0F">
        <w:tab/>
      </w:r>
      <w:r w:rsidRPr="002D1E4D">
        <w:rPr>
          <w:rStyle w:val="aa"/>
        </w:rPr>
        <w:footnoteRef/>
      </w:r>
      <w:r>
        <w:t xml:space="preserve"> </w:t>
      </w:r>
      <w:r>
        <w:tab/>
        <w:t>Рынок труда, характеризующийся преобладанием краткосрочных контрактов или внештатной работы в противовес постоянной работе.</w:t>
      </w:r>
    </w:p>
  </w:footnote>
  <w:footnote w:id="30">
    <w:p w14:paraId="7F8AACC4" w14:textId="54EDEBE9" w:rsidR="00AC4C9D" w:rsidRPr="00AC4C9D" w:rsidRDefault="00AC4C9D" w:rsidP="00AC4C9D">
      <w:pPr>
        <w:pStyle w:val="ad"/>
        <w:rPr>
          <w:lang w:val="en-US"/>
        </w:rPr>
      </w:pPr>
      <w:r w:rsidRPr="00B06A0F">
        <w:tab/>
      </w:r>
      <w:r w:rsidRPr="002D1E4D">
        <w:rPr>
          <w:rStyle w:val="aa"/>
        </w:rPr>
        <w:footnoteRef/>
      </w:r>
      <w:r w:rsidRPr="0075027C">
        <w:rPr>
          <w:lang w:val="en-US"/>
        </w:rPr>
        <w:t xml:space="preserve"> </w:t>
      </w:r>
      <w:r w:rsidRPr="0075027C">
        <w:rPr>
          <w:lang w:val="en-US"/>
        </w:rPr>
        <w:tab/>
      </w:r>
      <w:r w:rsidRPr="00D35FC2">
        <w:rPr>
          <w:lang w:val="en-US"/>
        </w:rPr>
        <w:t>Mapping of social services sector for the prevention and response to sexual and gender based violence affecting women and girls, 2019, UNFPA.</w:t>
      </w:r>
    </w:p>
  </w:footnote>
  <w:footnote w:id="31">
    <w:p w14:paraId="1C89258F" w14:textId="77777777" w:rsidR="00AC4C9D" w:rsidRPr="0075027C" w:rsidRDefault="00AC4C9D" w:rsidP="00AC4C9D">
      <w:pPr>
        <w:pStyle w:val="ad"/>
      </w:pPr>
      <w:r w:rsidRPr="0075027C">
        <w:rPr>
          <w:lang w:val="en-US"/>
        </w:rPr>
        <w:tab/>
      </w:r>
      <w:r w:rsidRPr="002D1E4D">
        <w:rPr>
          <w:rStyle w:val="aa"/>
        </w:rPr>
        <w:footnoteRef/>
      </w:r>
      <w:r>
        <w:tab/>
        <w:t>Демографическое и медицинское обследование (ДМО, 2016 год), Департамент здравоохранения и Департамент переписи населения и статистики Шри-Ланки.</w:t>
      </w:r>
    </w:p>
  </w:footnote>
  <w:footnote w:id="32">
    <w:p w14:paraId="7BE83808" w14:textId="77777777" w:rsidR="00AC4C9D" w:rsidRPr="0075027C" w:rsidRDefault="00AC4C9D" w:rsidP="00AC4C9D">
      <w:pPr>
        <w:pStyle w:val="ad"/>
      </w:pPr>
      <w:r w:rsidRPr="00B06A0F">
        <w:tab/>
      </w:r>
      <w:r w:rsidRPr="002D1E4D">
        <w:rPr>
          <w:rStyle w:val="aa"/>
        </w:rPr>
        <w:footnoteRef/>
      </w:r>
      <w:r>
        <w:t xml:space="preserve"> </w:t>
      </w:r>
      <w:r>
        <w:tab/>
        <w:t>Ежегодный доклад Комиссии по правам человека Шри-Ланки, 2018 год.</w:t>
      </w:r>
    </w:p>
  </w:footnote>
  <w:footnote w:id="33">
    <w:p w14:paraId="16BA79CE" w14:textId="77777777" w:rsidR="00AC4C9D" w:rsidRPr="0075027C" w:rsidRDefault="00AC4C9D" w:rsidP="00AC4C9D">
      <w:pPr>
        <w:pStyle w:val="ad"/>
      </w:pPr>
      <w:r w:rsidRPr="00B06A0F">
        <w:tab/>
      </w:r>
      <w:r w:rsidRPr="002D1E4D">
        <w:rPr>
          <w:rStyle w:val="aa"/>
        </w:rPr>
        <w:footnoteRef/>
      </w:r>
      <w:r>
        <w:t xml:space="preserve"> </w:t>
      </w:r>
      <w:r>
        <w:tab/>
        <w:t>Ежегодный доклад Комиссии по правам человека Шри-Ланки, 2016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4EF0C" w14:textId="69E21A90" w:rsidR="005739A2" w:rsidRPr="005739A2" w:rsidRDefault="004A289F">
    <w:pPr>
      <w:pStyle w:val="a5"/>
    </w:pPr>
    <w:fldSimple w:instr=" TITLE  \* MERGEFORMAT ">
      <w:r w:rsidR="000E1CBA">
        <w:t>HRI/CORE/LKA/2022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30E6" w14:textId="09E2FB5C" w:rsidR="005739A2" w:rsidRPr="005739A2" w:rsidRDefault="004A289F" w:rsidP="005739A2">
    <w:pPr>
      <w:pStyle w:val="a5"/>
      <w:jc w:val="right"/>
    </w:pPr>
    <w:fldSimple w:instr=" TITLE  \* MERGEFORMAT ">
      <w:r w:rsidR="000E1CBA">
        <w:t>HRI/CORE/LKA/2022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3"/>
  </w:num>
  <w:num w:numId="3">
    <w:abstractNumId w:val="11"/>
  </w:num>
  <w:num w:numId="4">
    <w:abstractNumId w:val="12"/>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5"/>
  </w:num>
  <w:num w:numId="19">
    <w:abstractNumId w:val="16"/>
  </w:num>
  <w:num w:numId="20">
    <w:abstractNumId w:val="14"/>
  </w:num>
  <w:num w:numId="2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871"/>
    <w:rsid w:val="00011D07"/>
    <w:rsid w:val="00033EE1"/>
    <w:rsid w:val="000340C2"/>
    <w:rsid w:val="00042B06"/>
    <w:rsid w:val="00042B72"/>
    <w:rsid w:val="00042F8F"/>
    <w:rsid w:val="00050D53"/>
    <w:rsid w:val="0005105F"/>
    <w:rsid w:val="000558BD"/>
    <w:rsid w:val="000748F2"/>
    <w:rsid w:val="00081D9E"/>
    <w:rsid w:val="000A2455"/>
    <w:rsid w:val="000B57E7"/>
    <w:rsid w:val="000B6373"/>
    <w:rsid w:val="000E1CBA"/>
    <w:rsid w:val="000F09DF"/>
    <w:rsid w:val="000F61B2"/>
    <w:rsid w:val="00100881"/>
    <w:rsid w:val="001075E9"/>
    <w:rsid w:val="00141EE1"/>
    <w:rsid w:val="0015163E"/>
    <w:rsid w:val="00180183"/>
    <w:rsid w:val="0018024D"/>
    <w:rsid w:val="00181061"/>
    <w:rsid w:val="0018204E"/>
    <w:rsid w:val="0018649F"/>
    <w:rsid w:val="00196389"/>
    <w:rsid w:val="001B3EF6"/>
    <w:rsid w:val="001C7A89"/>
    <w:rsid w:val="0020092A"/>
    <w:rsid w:val="00205D9D"/>
    <w:rsid w:val="002115B8"/>
    <w:rsid w:val="002141B4"/>
    <w:rsid w:val="002158A1"/>
    <w:rsid w:val="00231B15"/>
    <w:rsid w:val="00291476"/>
    <w:rsid w:val="002A2EFC"/>
    <w:rsid w:val="002A586B"/>
    <w:rsid w:val="002B1258"/>
    <w:rsid w:val="002C0E18"/>
    <w:rsid w:val="002C476E"/>
    <w:rsid w:val="002C6A31"/>
    <w:rsid w:val="002D3564"/>
    <w:rsid w:val="002D5AAC"/>
    <w:rsid w:val="002E5067"/>
    <w:rsid w:val="002F405F"/>
    <w:rsid w:val="002F533D"/>
    <w:rsid w:val="002F7EEC"/>
    <w:rsid w:val="00301299"/>
    <w:rsid w:val="00307FB6"/>
    <w:rsid w:val="00317339"/>
    <w:rsid w:val="00322004"/>
    <w:rsid w:val="003402C2"/>
    <w:rsid w:val="0034517C"/>
    <w:rsid w:val="00373BCE"/>
    <w:rsid w:val="00381C24"/>
    <w:rsid w:val="003958D0"/>
    <w:rsid w:val="003A3D90"/>
    <w:rsid w:val="003B00E5"/>
    <w:rsid w:val="003B1377"/>
    <w:rsid w:val="00407B78"/>
    <w:rsid w:val="00424203"/>
    <w:rsid w:val="00441437"/>
    <w:rsid w:val="00452493"/>
    <w:rsid w:val="00454E07"/>
    <w:rsid w:val="00465123"/>
    <w:rsid w:val="00471B10"/>
    <w:rsid w:val="00472C5C"/>
    <w:rsid w:val="004869AC"/>
    <w:rsid w:val="00497F5E"/>
    <w:rsid w:val="004A289F"/>
    <w:rsid w:val="004D541E"/>
    <w:rsid w:val="004F0AF2"/>
    <w:rsid w:val="0050108D"/>
    <w:rsid w:val="005016A6"/>
    <w:rsid w:val="00506C51"/>
    <w:rsid w:val="00513081"/>
    <w:rsid w:val="00517901"/>
    <w:rsid w:val="00526683"/>
    <w:rsid w:val="00550871"/>
    <w:rsid w:val="005614D0"/>
    <w:rsid w:val="00565172"/>
    <w:rsid w:val="005651B1"/>
    <w:rsid w:val="005709E0"/>
    <w:rsid w:val="00572E19"/>
    <w:rsid w:val="005739A2"/>
    <w:rsid w:val="005961C8"/>
    <w:rsid w:val="005D7914"/>
    <w:rsid w:val="005E04E4"/>
    <w:rsid w:val="005E2B41"/>
    <w:rsid w:val="005F0B42"/>
    <w:rsid w:val="005F0DCB"/>
    <w:rsid w:val="00601A34"/>
    <w:rsid w:val="0060383E"/>
    <w:rsid w:val="00606932"/>
    <w:rsid w:val="006121E1"/>
    <w:rsid w:val="00647E5B"/>
    <w:rsid w:val="00653360"/>
    <w:rsid w:val="00681A10"/>
    <w:rsid w:val="006A1ED8"/>
    <w:rsid w:val="006C2031"/>
    <w:rsid w:val="006D461A"/>
    <w:rsid w:val="006F35EE"/>
    <w:rsid w:val="006F5A39"/>
    <w:rsid w:val="007021FF"/>
    <w:rsid w:val="00712895"/>
    <w:rsid w:val="00717386"/>
    <w:rsid w:val="00757357"/>
    <w:rsid w:val="0077263A"/>
    <w:rsid w:val="007B5263"/>
    <w:rsid w:val="007D0C56"/>
    <w:rsid w:val="00825F8D"/>
    <w:rsid w:val="00830E31"/>
    <w:rsid w:val="00834B71"/>
    <w:rsid w:val="0086445C"/>
    <w:rsid w:val="0086495A"/>
    <w:rsid w:val="00894693"/>
    <w:rsid w:val="008A08D7"/>
    <w:rsid w:val="008B6909"/>
    <w:rsid w:val="008C7A46"/>
    <w:rsid w:val="00906890"/>
    <w:rsid w:val="00911BE4"/>
    <w:rsid w:val="00943923"/>
    <w:rsid w:val="00946182"/>
    <w:rsid w:val="00951972"/>
    <w:rsid w:val="009608F3"/>
    <w:rsid w:val="009729BC"/>
    <w:rsid w:val="009A24AC"/>
    <w:rsid w:val="009C1BF6"/>
    <w:rsid w:val="009C5FDF"/>
    <w:rsid w:val="009E55DF"/>
    <w:rsid w:val="009F53DA"/>
    <w:rsid w:val="00A11E2E"/>
    <w:rsid w:val="00A312BC"/>
    <w:rsid w:val="00A333BB"/>
    <w:rsid w:val="00A658A6"/>
    <w:rsid w:val="00A84021"/>
    <w:rsid w:val="00A84D35"/>
    <w:rsid w:val="00A917B3"/>
    <w:rsid w:val="00AB4B51"/>
    <w:rsid w:val="00AC4C9D"/>
    <w:rsid w:val="00AD5305"/>
    <w:rsid w:val="00AF481B"/>
    <w:rsid w:val="00B10CC7"/>
    <w:rsid w:val="00B23D4E"/>
    <w:rsid w:val="00B539E7"/>
    <w:rsid w:val="00B62458"/>
    <w:rsid w:val="00B63288"/>
    <w:rsid w:val="00B82D0A"/>
    <w:rsid w:val="00BC18B2"/>
    <w:rsid w:val="00BD33EE"/>
    <w:rsid w:val="00C106D6"/>
    <w:rsid w:val="00C60F0C"/>
    <w:rsid w:val="00C6152D"/>
    <w:rsid w:val="00C675CB"/>
    <w:rsid w:val="00C77D3E"/>
    <w:rsid w:val="00C805C9"/>
    <w:rsid w:val="00C85CDD"/>
    <w:rsid w:val="00C92939"/>
    <w:rsid w:val="00CA1679"/>
    <w:rsid w:val="00CB151C"/>
    <w:rsid w:val="00CD0C6E"/>
    <w:rsid w:val="00CE1BD8"/>
    <w:rsid w:val="00CE5A1A"/>
    <w:rsid w:val="00CE6069"/>
    <w:rsid w:val="00CF4FFA"/>
    <w:rsid w:val="00CF55F6"/>
    <w:rsid w:val="00D13256"/>
    <w:rsid w:val="00D13461"/>
    <w:rsid w:val="00D33D63"/>
    <w:rsid w:val="00D35FC2"/>
    <w:rsid w:val="00D41059"/>
    <w:rsid w:val="00D42EC1"/>
    <w:rsid w:val="00D90028"/>
    <w:rsid w:val="00D90138"/>
    <w:rsid w:val="00DC7155"/>
    <w:rsid w:val="00DF71B9"/>
    <w:rsid w:val="00E73F76"/>
    <w:rsid w:val="00EA2C9F"/>
    <w:rsid w:val="00ED0BDA"/>
    <w:rsid w:val="00ED4505"/>
    <w:rsid w:val="00EF1360"/>
    <w:rsid w:val="00EF3220"/>
    <w:rsid w:val="00F81780"/>
    <w:rsid w:val="00F94155"/>
    <w:rsid w:val="00F9783F"/>
    <w:rsid w:val="00FA4160"/>
    <w:rsid w:val="00FC2B8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22736EF"/>
  <w15:docId w15:val="{4C317CDC-D678-477E-8731-B81A569F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CE6069"/>
    <w:pPr>
      <w:keepNext/>
      <w:outlineLvl w:val="1"/>
    </w:pPr>
    <w:rPr>
      <w:rFonts w:cs="Arial"/>
      <w:bCs/>
      <w:iCs/>
      <w:szCs w:val="28"/>
    </w:rPr>
  </w:style>
  <w:style w:type="paragraph" w:styleId="3">
    <w:name w:val="heading 3"/>
    <w:basedOn w:val="a"/>
    <w:next w:val="a"/>
    <w:semiHidden/>
    <w:rsid w:val="00CE6069"/>
    <w:pPr>
      <w:keepNext/>
      <w:spacing w:before="240" w:after="60"/>
      <w:outlineLvl w:val="2"/>
    </w:pPr>
    <w:rPr>
      <w:rFonts w:ascii="Arial" w:hAnsi="Arial" w:cs="Arial"/>
      <w:b/>
      <w:bCs/>
      <w:sz w:val="26"/>
      <w:szCs w:val="26"/>
    </w:rPr>
  </w:style>
  <w:style w:type="paragraph" w:styleId="4">
    <w:name w:val="heading 4"/>
    <w:basedOn w:val="a"/>
    <w:next w:val="a"/>
    <w:semiHidden/>
    <w:rsid w:val="00CE6069"/>
    <w:pPr>
      <w:keepNext/>
      <w:spacing w:before="240" w:after="60"/>
      <w:outlineLvl w:val="3"/>
    </w:pPr>
    <w:rPr>
      <w:b/>
      <w:bCs/>
      <w:sz w:val="28"/>
      <w:szCs w:val="28"/>
    </w:rPr>
  </w:style>
  <w:style w:type="paragraph" w:styleId="5">
    <w:name w:val="heading 5"/>
    <w:basedOn w:val="a"/>
    <w:next w:val="a"/>
    <w:semiHidden/>
    <w:rsid w:val="00CE6069"/>
    <w:pPr>
      <w:spacing w:before="240" w:after="60"/>
      <w:outlineLvl w:val="4"/>
    </w:pPr>
    <w:rPr>
      <w:b/>
      <w:bCs/>
      <w:i/>
      <w:iCs/>
      <w:sz w:val="26"/>
      <w:szCs w:val="26"/>
    </w:rPr>
  </w:style>
  <w:style w:type="paragraph" w:styleId="6">
    <w:name w:val="heading 6"/>
    <w:basedOn w:val="a"/>
    <w:next w:val="a"/>
    <w:semiHidden/>
    <w:rsid w:val="00CE6069"/>
    <w:pPr>
      <w:spacing w:before="240" w:after="60"/>
      <w:outlineLvl w:val="5"/>
    </w:pPr>
    <w:rPr>
      <w:b/>
      <w:bCs/>
      <w:sz w:val="22"/>
    </w:rPr>
  </w:style>
  <w:style w:type="paragraph" w:styleId="7">
    <w:name w:val="heading 7"/>
    <w:basedOn w:val="a"/>
    <w:next w:val="a"/>
    <w:semiHidden/>
    <w:rsid w:val="00CE6069"/>
    <w:pPr>
      <w:spacing w:before="240" w:after="60"/>
      <w:outlineLvl w:val="6"/>
    </w:pPr>
    <w:rPr>
      <w:sz w:val="24"/>
      <w:szCs w:val="24"/>
    </w:rPr>
  </w:style>
  <w:style w:type="paragraph" w:styleId="8">
    <w:name w:val="heading 8"/>
    <w:basedOn w:val="a"/>
    <w:next w:val="a"/>
    <w:semiHidden/>
    <w:rsid w:val="00CE6069"/>
    <w:pPr>
      <w:spacing w:before="240" w:after="60"/>
      <w:outlineLvl w:val="7"/>
    </w:pPr>
    <w:rPr>
      <w:i/>
      <w:iCs/>
      <w:sz w:val="24"/>
      <w:szCs w:val="24"/>
    </w:rPr>
  </w:style>
  <w:style w:type="paragraph" w:styleId="9">
    <w:name w:val="heading 9"/>
    <w:basedOn w:val="a"/>
    <w:next w:val="a"/>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16 Point,Superscript 6 Point,ftref,Footnote Reference Superscript,Footnote Reference Char Char Char,Carattere Char Carattere Carattere Char Carattere Char Carattere Char Char Char1 Char,RSC_WP (footnote reference),16 Poin"/>
    <w:basedOn w:val="a0"/>
    <w:link w:val="BVIfnr"/>
    <w:uiPriority w:val="99"/>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Alaviitteen teksti Char Char,Alaviitteen teksti Char Char Char,Alaviitteen teksti Char Char Char Char Char,FOOTNOTES,fn,single space,Footnote Text Char1 Char,Footnote Text Char Char Char,Footnote Text Char1 Char Char Char,ft,Car,f"/>
    <w:basedOn w:val="a"/>
    <w:link w:val="ae"/>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Alaviitteen teksti Char Char Знак,Alaviitteen teksti Char Char Char Знак,Alaviitteen teksti Char Char Char Char Char Знак,FOOTNOTES Знак,fn Знак,single space Знак,Footnote Text Char1 Char Знак,Footnote Text Char Char Char Знак"/>
    <w:basedOn w:val="a0"/>
    <w:link w:val="ad"/>
    <w:uiPriority w:val="99"/>
    <w:qFormat/>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SingleTxtGChar">
    <w:name w:val="_ Single Txt_G Char"/>
    <w:link w:val="SingleTxtG"/>
    <w:locked/>
    <w:rsid w:val="005739A2"/>
    <w:rPr>
      <w:lang w:val="ru-RU" w:eastAsia="en-US"/>
    </w:rPr>
  </w:style>
  <w:style w:type="paragraph" w:customStyle="1" w:styleId="BVIfnr">
    <w:name w:val="BVI fnr"/>
    <w:basedOn w:val="a"/>
    <w:link w:val="aa"/>
    <w:uiPriority w:val="99"/>
    <w:rsid w:val="00AC4C9D"/>
    <w:pPr>
      <w:suppressAutoHyphens w:val="0"/>
      <w:spacing w:line="240" w:lineRule="exact"/>
    </w:pPr>
    <w:rPr>
      <w:rFonts w:eastAsia="Times New Roman" w:cs="Times New Roman"/>
      <w:sz w:val="18"/>
      <w:szCs w:val="20"/>
      <w:vertAlign w:val="superscript"/>
      <w:lang w:val="es-ES" w:eastAsia="es-ES"/>
    </w:rPr>
  </w:style>
  <w:style w:type="paragraph" w:customStyle="1" w:styleId="TableParagraph">
    <w:name w:val="Table Paragraph"/>
    <w:basedOn w:val="a"/>
    <w:uiPriority w:val="1"/>
    <w:qFormat/>
    <w:rsid w:val="00AC4C9D"/>
    <w:pPr>
      <w:widowControl w:val="0"/>
      <w:suppressAutoHyphens w:val="0"/>
      <w:autoSpaceDE w:val="0"/>
      <w:autoSpaceDN w:val="0"/>
      <w:spacing w:line="240" w:lineRule="auto"/>
    </w:pPr>
    <w:rPr>
      <w:rFonts w:ascii="Book Antiqua" w:eastAsia="Book Antiqua" w:hAnsi="Book Antiqua" w:cs="Book Antiqua"/>
      <w:sz w:val="22"/>
      <w:lang w:val="en-US"/>
    </w:rPr>
  </w:style>
  <w:style w:type="character" w:styleId="af3">
    <w:name w:val="Unresolved Mention"/>
    <w:basedOn w:val="a0"/>
    <w:uiPriority w:val="99"/>
    <w:semiHidden/>
    <w:unhideWhenUsed/>
    <w:rsid w:val="00AC4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fhb.health.gov.lk/index.php/en/statistic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fhb.health.gov.lk/index.php/en/statistics" TargetMode="External"/><Relationship Id="rId2" Type="http://schemas.openxmlformats.org/officeDocument/2006/relationships/hyperlink" Target="http://www.statistics.gov.lk/Population/StaticalInformation/VitalStatistics" TargetMode="External"/><Relationship Id="rId1" Type="http://schemas.openxmlformats.org/officeDocument/2006/relationships/hyperlink" Target="http://www.statistics.gov.lk/Population/StaticalInformation/VitalStatistics" TargetMode="External"/><Relationship Id="rId4" Type="http://schemas.openxmlformats.org/officeDocument/2006/relationships/hyperlink" Target="http://doi.org/10.4038/cmj.v61i4.838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46</Pages>
  <Words>17817</Words>
  <Characters>111713</Characters>
  <Application>Microsoft Office Word</Application>
  <DocSecurity>0</DocSecurity>
  <Lines>3491</Lines>
  <Paragraphs>2233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HRI/CORE/LKA/2022</vt:lpstr>
      <vt:lpstr>A/</vt:lpstr>
      <vt:lpstr>A/</vt:lpstr>
    </vt:vector>
  </TitlesOfParts>
  <Company>DCM</Company>
  <LinksUpToDate>false</LinksUpToDate>
  <CharactersWithSpaces>127297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
  <dc:creator>Anna PETELINA</dc:creator>
  <cp:keywords/>
  <cp:lastModifiedBy>Ioulia Goussarova</cp:lastModifiedBy>
  <cp:revision>3</cp:revision>
  <cp:lastPrinted>2022-07-18T17:29:00Z</cp:lastPrinted>
  <dcterms:created xsi:type="dcterms:W3CDTF">2022-07-18T17:29:00Z</dcterms:created>
  <dcterms:modified xsi:type="dcterms:W3CDTF">2022-07-18T17:29:00Z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