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8A1E1" w14:textId="77777777" w:rsidR="00892108" w:rsidRDefault="00892108" w:rsidP="00892108">
      <w:pPr>
        <w:spacing w:line="240" w:lineRule="auto"/>
        <w:rPr>
          <w:color w:val="010000"/>
          <w:sz w:val="2"/>
        </w:rPr>
        <w:sectPr w:rsidR="00892108" w:rsidSect="008A304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142150EA" w14:textId="77777777" w:rsidR="008A3041" w:rsidRPr="008A3041" w:rsidRDefault="008A3041" w:rsidP="008A3041">
      <w:pPr>
        <w:pStyle w:val="H1"/>
        <w:ind w:left="0" w:right="5007" w:firstLine="0"/>
      </w:pPr>
      <w:r w:rsidRPr="008A3041">
        <w:t>Комитет по ликвидации дискриминации в отношении женщин</w:t>
      </w:r>
    </w:p>
    <w:p w14:paraId="025169F9" w14:textId="77777777" w:rsidR="008A3041" w:rsidRPr="008A3041" w:rsidRDefault="008A3041" w:rsidP="008A3041">
      <w:pPr>
        <w:pStyle w:val="SingleTxt"/>
        <w:spacing w:after="0" w:line="120" w:lineRule="exact"/>
        <w:rPr>
          <w:b/>
          <w:sz w:val="10"/>
        </w:rPr>
      </w:pPr>
    </w:p>
    <w:p w14:paraId="2E1E34E7" w14:textId="77777777" w:rsidR="008A3041" w:rsidRPr="008A3041" w:rsidRDefault="008A3041" w:rsidP="008A3041">
      <w:pPr>
        <w:pStyle w:val="SingleTxt"/>
        <w:spacing w:after="0" w:line="120" w:lineRule="exact"/>
        <w:rPr>
          <w:b/>
          <w:sz w:val="10"/>
        </w:rPr>
      </w:pPr>
    </w:p>
    <w:p w14:paraId="53272E74" w14:textId="77777777" w:rsidR="008A3041" w:rsidRPr="008A3041" w:rsidRDefault="008A3041" w:rsidP="008A3041">
      <w:pPr>
        <w:pStyle w:val="SingleTxt"/>
        <w:spacing w:after="0" w:line="120" w:lineRule="exact"/>
        <w:rPr>
          <w:b/>
          <w:sz w:val="10"/>
        </w:rPr>
      </w:pPr>
    </w:p>
    <w:p w14:paraId="5D29DD66" w14:textId="57E04E42" w:rsidR="008A3041" w:rsidRPr="008A3041" w:rsidRDefault="008A3041" w:rsidP="008A3041">
      <w:pPr>
        <w:pStyle w:val="TitleHCH"/>
        <w:ind w:left="1267" w:right="1299" w:hanging="1267"/>
      </w:pPr>
      <w:r w:rsidRPr="008A3041">
        <w:tab/>
      </w:r>
      <w:r w:rsidRPr="008A3041">
        <w:tab/>
        <w:t>Заключительные замечания по десятому периодическому докладу Сальвадора</w:t>
      </w:r>
      <w:r w:rsidRPr="00857C0B">
        <w:rPr>
          <w:b w:val="0"/>
          <w:bCs/>
          <w:sz w:val="20"/>
          <w:szCs w:val="20"/>
        </w:rPr>
        <w:footnoteReference w:customMarkFollows="1" w:id="1"/>
        <w:t>*</w:t>
      </w:r>
    </w:p>
    <w:p w14:paraId="79DCE509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2CD5CF42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2A1F7B55" w14:textId="6CFC7609" w:rsidR="008A3041" w:rsidRPr="008A3041" w:rsidRDefault="008A3041" w:rsidP="008A3041">
      <w:pPr>
        <w:pStyle w:val="SingleTxt"/>
      </w:pPr>
      <w:r w:rsidRPr="008A3041">
        <w:t>1.</w:t>
      </w:r>
      <w:r w:rsidRPr="008A3041">
        <w:tab/>
        <w:t>Комитет рассмотрел десятый периодический доклад Сальвадора (</w:t>
      </w:r>
      <w:hyperlink r:id="rId20" w:history="1">
        <w:r w:rsidR="00ED0420" w:rsidRPr="003F608A">
          <w:rPr>
            <w:rStyle w:val="Hyperlink"/>
            <w:lang w:val="en-GB"/>
          </w:rPr>
          <w:t>CEDAW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C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SLV</w:t>
        </w:r>
        <w:r w:rsidR="00ED0420" w:rsidRPr="00ED0420">
          <w:rPr>
            <w:rStyle w:val="Hyperlink"/>
          </w:rPr>
          <w:t>/10</w:t>
        </w:r>
      </w:hyperlink>
      <w:r w:rsidRPr="008A3041">
        <w:t>) на своих 2194</w:t>
      </w:r>
      <w:r>
        <w:noBreakHyphen/>
      </w:r>
      <w:r w:rsidRPr="008A3041">
        <w:t>м</w:t>
      </w:r>
      <w:r>
        <w:t> </w:t>
      </w:r>
      <w:r w:rsidRPr="008A3041">
        <w:t>и 2195</w:t>
      </w:r>
      <w:r>
        <w:noBreakHyphen/>
      </w:r>
      <w:r w:rsidRPr="008A3041">
        <w:t>м</w:t>
      </w:r>
      <w:r>
        <w:t> </w:t>
      </w:r>
      <w:r w:rsidRPr="008A3041">
        <w:t>заседаниях (см.</w:t>
      </w:r>
      <w:r>
        <w:t> </w:t>
      </w:r>
      <w:bookmarkStart w:id="1" w:name="bmv1"/>
      <w:r w:rsidR="007C579A">
        <w:fldChar w:fldCharType="begin"/>
      </w:r>
      <w:r w:rsidR="007C579A">
        <w:instrText>HYPERLINK "https://docs.un.org/ru/CEDAW/C/SR.2194"</w:instrText>
      </w:r>
      <w:r w:rsidR="007C579A">
        <w:fldChar w:fldCharType="separate"/>
      </w:r>
      <w:r w:rsidRPr="008A3041">
        <w:rPr>
          <w:rStyle w:val="Hyperlink"/>
        </w:rPr>
        <w:t>CEDAW/C/SR.2194</w:t>
      </w:r>
      <w:r w:rsidR="007C579A">
        <w:fldChar w:fldCharType="end"/>
      </w:r>
      <w:bookmarkEnd w:id="1"/>
      <w:r w:rsidRPr="008A3041">
        <w:t xml:space="preserve"> и </w:t>
      </w:r>
      <w:bookmarkStart w:id="2" w:name="bmv2"/>
      <w:r w:rsidR="007C579A">
        <w:fldChar w:fldCharType="begin"/>
      </w:r>
      <w:r w:rsidR="007C579A">
        <w:instrText>HYPERLINK "https://docs.un.org/ru/CEDAW/C/SR.2195"</w:instrText>
      </w:r>
      <w:r w:rsidR="007C579A">
        <w:fldChar w:fldCharType="separate"/>
      </w:r>
      <w:r w:rsidRPr="008A3041">
        <w:rPr>
          <w:rStyle w:val="Hyperlink"/>
        </w:rPr>
        <w:t>CEDAW/C/SR.2195</w:t>
      </w:r>
      <w:r w:rsidR="007C579A">
        <w:fldChar w:fldCharType="end"/>
      </w:r>
      <w:bookmarkEnd w:id="2"/>
      <w:r w:rsidRPr="008A3041">
        <w:t>), состоявшихся 12</w:t>
      </w:r>
      <w:r>
        <w:t> </w:t>
      </w:r>
      <w:r w:rsidRPr="008A3041">
        <w:t>февраля 2026</w:t>
      </w:r>
      <w:r>
        <w:t> </w:t>
      </w:r>
      <w:r w:rsidRPr="008A3041">
        <w:t xml:space="preserve">года. Перечень тем и вопросов Комитета содержится в документе </w:t>
      </w:r>
      <w:hyperlink r:id="rId21" w:history="1">
        <w:r w:rsidR="00ED0420" w:rsidRPr="003F608A">
          <w:rPr>
            <w:rStyle w:val="Hyperlink"/>
            <w:lang w:val="en-GB"/>
          </w:rPr>
          <w:t>CEDAW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C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SLV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Q</w:t>
        </w:r>
        <w:r w:rsidR="00ED0420" w:rsidRPr="00ED0420">
          <w:rPr>
            <w:rStyle w:val="Hyperlink"/>
          </w:rPr>
          <w:t>/10</w:t>
        </w:r>
      </w:hyperlink>
      <w:r w:rsidRPr="008A3041">
        <w:t>, а ответы страны</w:t>
      </w:r>
      <w:r>
        <w:t xml:space="preserve"> — </w:t>
      </w:r>
      <w:r w:rsidRPr="008A3041">
        <w:t>в</w:t>
      </w:r>
      <w:r w:rsidRPr="008A3041">
        <w:rPr>
          <w:lang w:val="en-US"/>
        </w:rPr>
        <w:t> </w:t>
      </w:r>
      <w:r w:rsidRPr="008A3041">
        <w:t>документе</w:t>
      </w:r>
      <w:r>
        <w:t> </w:t>
      </w:r>
      <w:hyperlink r:id="rId22" w:history="1">
        <w:r w:rsidR="00ED0420" w:rsidRPr="003F608A">
          <w:rPr>
            <w:rStyle w:val="Hyperlink"/>
            <w:lang w:val="en-GB"/>
          </w:rPr>
          <w:t>CEDAW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C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SLV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RQ</w:t>
        </w:r>
        <w:r w:rsidR="00ED0420" w:rsidRPr="00ED0420">
          <w:rPr>
            <w:rStyle w:val="Hyperlink"/>
          </w:rPr>
          <w:t>/10</w:t>
        </w:r>
      </w:hyperlink>
      <w:r w:rsidRPr="008A3041">
        <w:t>.</w:t>
      </w:r>
    </w:p>
    <w:p w14:paraId="1A08FA33" w14:textId="77777777" w:rsidR="008A3041" w:rsidRPr="008A3041" w:rsidRDefault="008A3041" w:rsidP="008A3041">
      <w:pPr>
        <w:pStyle w:val="SingleTxt"/>
        <w:spacing w:after="0" w:line="120" w:lineRule="exact"/>
        <w:rPr>
          <w:b/>
          <w:bCs/>
          <w:sz w:val="10"/>
        </w:rPr>
      </w:pPr>
    </w:p>
    <w:p w14:paraId="12358AF7" w14:textId="77777777" w:rsidR="008A3041" w:rsidRPr="008A3041" w:rsidRDefault="008A3041" w:rsidP="008A3041">
      <w:pPr>
        <w:pStyle w:val="SingleTxt"/>
        <w:spacing w:after="0" w:line="120" w:lineRule="exact"/>
        <w:rPr>
          <w:b/>
          <w:bCs/>
          <w:sz w:val="10"/>
        </w:rPr>
      </w:pPr>
    </w:p>
    <w:p w14:paraId="14CB273A" w14:textId="65734546" w:rsidR="008A3041" w:rsidRPr="008A3041" w:rsidRDefault="008A3041" w:rsidP="008A3041">
      <w:pPr>
        <w:pStyle w:val="H1"/>
      </w:pPr>
      <w:r w:rsidRPr="008A3041">
        <w:tab/>
        <w:t>A.</w:t>
      </w:r>
      <w:r w:rsidRPr="008A3041">
        <w:tab/>
        <w:t>Введение</w:t>
      </w:r>
    </w:p>
    <w:p w14:paraId="2592DF6E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1AE7B5E1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50AC8A27" w14:textId="22891CA8" w:rsidR="008A3041" w:rsidRPr="008A3041" w:rsidRDefault="008A3041" w:rsidP="008A3041">
      <w:pPr>
        <w:pStyle w:val="SingleTxt"/>
      </w:pPr>
      <w:r w:rsidRPr="008A3041">
        <w:t>2.</w:t>
      </w:r>
      <w:r w:rsidRPr="008A3041">
        <w:tab/>
        <w:t>Комитет выражает государству-участнику признательность за представление его десятого периодического доклада. Он также благодарит государство-участник за представленный доклад о последующих мерах (</w:t>
      </w:r>
      <w:hyperlink r:id="rId23" w:history="1">
        <w:r w:rsidR="00ED0420" w:rsidRPr="003F608A">
          <w:rPr>
            <w:rStyle w:val="Hyperlink"/>
            <w:lang w:val="en-GB"/>
          </w:rPr>
          <w:t>CEDAW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C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SLV</w:t>
        </w:r>
        <w:r w:rsidR="00ED0420" w:rsidRPr="00ED0420">
          <w:rPr>
            <w:rStyle w:val="Hyperlink"/>
          </w:rPr>
          <w:t>/</w:t>
        </w:r>
        <w:r w:rsidR="00ED0420" w:rsidRPr="003F608A">
          <w:rPr>
            <w:rStyle w:val="Hyperlink"/>
            <w:lang w:val="en-GB"/>
          </w:rPr>
          <w:t>CO</w:t>
        </w:r>
        <w:r w:rsidR="00ED0420" w:rsidRPr="00ED0420">
          <w:rPr>
            <w:rStyle w:val="Hyperlink"/>
          </w:rPr>
          <w:t>/8-9/</w:t>
        </w:r>
        <w:r w:rsidR="00ED0420" w:rsidRPr="003F608A">
          <w:rPr>
            <w:rStyle w:val="Hyperlink"/>
            <w:lang w:val="en-GB"/>
          </w:rPr>
          <w:t>Add</w:t>
        </w:r>
        <w:r w:rsidR="00ED0420" w:rsidRPr="00ED0420">
          <w:rPr>
            <w:rStyle w:val="Hyperlink"/>
          </w:rPr>
          <w:t>.1</w:t>
        </w:r>
      </w:hyperlink>
      <w:r w:rsidRPr="008A3041">
        <w:t xml:space="preserve">) и его письменные ответы на перечень тем и вопросов, сформулированных </w:t>
      </w:r>
      <w:proofErr w:type="spellStart"/>
      <w:r w:rsidRPr="008A3041">
        <w:t>предсессионной</w:t>
      </w:r>
      <w:proofErr w:type="spellEnd"/>
      <w:r w:rsidRPr="008A3041">
        <w:t xml:space="preserve"> рабочей группой, а также за устное выступление делегации и дополнительные разъяснения, </w:t>
      </w:r>
      <w:r w:rsidRPr="000956B5">
        <w:t>представленные</w:t>
      </w:r>
      <w:r w:rsidRPr="008A3041">
        <w:t xml:space="preserve"> в ответ на вопросы, которые были заданы членами Комитета в устной форме в ходе диалога.</w:t>
      </w:r>
    </w:p>
    <w:p w14:paraId="063CC8D9" w14:textId="232EB9FF" w:rsidR="008A3041" w:rsidRPr="008A3041" w:rsidRDefault="008A3041" w:rsidP="008A3041">
      <w:pPr>
        <w:pStyle w:val="SingleTxt"/>
      </w:pPr>
      <w:r w:rsidRPr="008A3041">
        <w:t>3.</w:t>
      </w:r>
      <w:r w:rsidRPr="008A3041">
        <w:tab/>
        <w:t xml:space="preserve">Комитет выражает признательность делегации государства-участника, которую возглавляла заместитель министра иностранных дел Адриана Мария Мира де Перейра и в состав которой входили представители Генеральной прокуратуры, Министерства здравоохранения, Сальвадорского института по развитию женщин, Уголовной палаты Верховного суда, Национального совета по вопросам раннего детства, детей и подростков, Генерального директората исправительных центров, Министерства иностранных дел, Чрезвычайный и Полномочный Посол Рина </w:t>
      </w:r>
      <w:proofErr w:type="spellStart"/>
      <w:r w:rsidRPr="008A3041">
        <w:t>Ессения</w:t>
      </w:r>
      <w:proofErr w:type="spellEnd"/>
      <w:r w:rsidRPr="008A3041">
        <w:t xml:space="preserve"> </w:t>
      </w:r>
      <w:proofErr w:type="spellStart"/>
      <w:r w:rsidRPr="008A3041">
        <w:t>Лосано</w:t>
      </w:r>
      <w:proofErr w:type="spellEnd"/>
      <w:r w:rsidRPr="008A3041">
        <w:t xml:space="preserve"> Гальегос и другие представители Постоянного представительства Сальвадора при Отделении Организации Объединенных Наций и других международных организациях в Женеве.</w:t>
      </w:r>
    </w:p>
    <w:p w14:paraId="1A22CE80" w14:textId="77777777" w:rsidR="008A3041" w:rsidRPr="008A3041" w:rsidRDefault="008A3041" w:rsidP="008A3041">
      <w:pPr>
        <w:pStyle w:val="SingleTxt"/>
        <w:spacing w:after="0" w:line="120" w:lineRule="exact"/>
        <w:rPr>
          <w:b/>
          <w:bCs/>
          <w:sz w:val="10"/>
        </w:rPr>
      </w:pPr>
    </w:p>
    <w:p w14:paraId="1C9C2C37" w14:textId="77777777" w:rsidR="008A3041" w:rsidRPr="008A3041" w:rsidRDefault="008A3041" w:rsidP="008A3041">
      <w:pPr>
        <w:pStyle w:val="SingleTxt"/>
        <w:spacing w:after="0" w:line="120" w:lineRule="exact"/>
        <w:rPr>
          <w:b/>
          <w:bCs/>
          <w:sz w:val="10"/>
        </w:rPr>
      </w:pPr>
    </w:p>
    <w:p w14:paraId="24030113" w14:textId="77777777" w:rsidR="008A3041" w:rsidRDefault="008A3041">
      <w:pPr>
        <w:suppressAutoHyphens w:val="0"/>
        <w:spacing w:after="160" w:line="259" w:lineRule="auto"/>
        <w:rPr>
          <w:b/>
          <w:kern w:val="14"/>
          <w:sz w:val="24"/>
        </w:rPr>
      </w:pPr>
      <w:r>
        <w:br w:type="page"/>
      </w:r>
    </w:p>
    <w:p w14:paraId="64F1D5AB" w14:textId="45713B76" w:rsidR="008A3041" w:rsidRPr="008A3041" w:rsidRDefault="008A3041" w:rsidP="008A3041">
      <w:pPr>
        <w:pStyle w:val="H1"/>
      </w:pPr>
      <w:r w:rsidRPr="008A3041">
        <w:lastRenderedPageBreak/>
        <w:tab/>
        <w:t>B.</w:t>
      </w:r>
      <w:r w:rsidRPr="008A3041">
        <w:tab/>
        <w:t>Позитивные аспекты</w:t>
      </w:r>
    </w:p>
    <w:p w14:paraId="285A87FC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386CEA9C" w14:textId="77777777" w:rsidR="008A3041" w:rsidRPr="008A3041" w:rsidRDefault="008A3041" w:rsidP="008A3041">
      <w:pPr>
        <w:pStyle w:val="SingleTxt"/>
        <w:spacing w:after="0" w:line="120" w:lineRule="exact"/>
        <w:rPr>
          <w:sz w:val="10"/>
        </w:rPr>
      </w:pPr>
    </w:p>
    <w:p w14:paraId="2C9EDABD" w14:textId="62C7364E" w:rsidR="008A3041" w:rsidRPr="008A3041" w:rsidRDefault="008A3041" w:rsidP="008A3041">
      <w:pPr>
        <w:pStyle w:val="SingleTxt"/>
      </w:pPr>
      <w:r w:rsidRPr="008A3041">
        <w:t>4.</w:t>
      </w:r>
      <w:r w:rsidRPr="008A3041">
        <w:tab/>
        <w:t>Комитет приветствует прогресс, достигнутый со времени рассмотрения в 2017 году объединенных восьмого и девятого периодических докладов государства-участника (</w:t>
      </w:r>
      <w:hyperlink r:id="rId24" w:history="1">
        <w:r w:rsidR="00ED0420" w:rsidRPr="00664F0D">
          <w:rPr>
            <w:rStyle w:val="Hyperlink"/>
            <w:spacing w:val="2"/>
            <w:lang w:val="en-US"/>
          </w:rPr>
          <w:t>CEDAW</w:t>
        </w:r>
        <w:r w:rsidR="00ED0420" w:rsidRPr="00ED0420">
          <w:rPr>
            <w:rStyle w:val="Hyperlink"/>
            <w:spacing w:val="2"/>
          </w:rPr>
          <w:t>/</w:t>
        </w:r>
        <w:r w:rsidR="00ED0420" w:rsidRPr="00664F0D">
          <w:rPr>
            <w:rStyle w:val="Hyperlink"/>
            <w:spacing w:val="2"/>
            <w:lang w:val="en-US"/>
          </w:rPr>
          <w:t>C</w:t>
        </w:r>
        <w:r w:rsidR="00ED0420" w:rsidRPr="00ED0420">
          <w:rPr>
            <w:rStyle w:val="Hyperlink"/>
            <w:spacing w:val="2"/>
          </w:rPr>
          <w:t>/</w:t>
        </w:r>
        <w:r w:rsidR="00ED0420" w:rsidRPr="00664F0D">
          <w:rPr>
            <w:rStyle w:val="Hyperlink"/>
            <w:spacing w:val="2"/>
            <w:lang w:val="en-US"/>
          </w:rPr>
          <w:t>SLV</w:t>
        </w:r>
        <w:r w:rsidR="00ED0420" w:rsidRPr="00ED0420">
          <w:rPr>
            <w:rStyle w:val="Hyperlink"/>
            <w:spacing w:val="2"/>
          </w:rPr>
          <w:t>/8-9</w:t>
        </w:r>
      </w:hyperlink>
      <w:r w:rsidRPr="008A3041">
        <w:t>) в проведении законодательных реформ, в частности принятие следующих актов:</w:t>
      </w:r>
    </w:p>
    <w:p w14:paraId="653A416D" w14:textId="120B665B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 xml:space="preserve">Законодательный указ </w:t>
      </w:r>
      <w:r>
        <w:t>№ </w:t>
      </w:r>
      <w:r w:rsidRPr="008A3041">
        <w:t>664 о внесении изменений в Специальный всеобъемлющий закон о жизни без насилия в отношении женщин, 2023</w:t>
      </w:r>
      <w:r>
        <w:t> </w:t>
      </w:r>
      <w:r w:rsidRPr="008A3041">
        <w:t>год;</w:t>
      </w:r>
    </w:p>
    <w:p w14:paraId="06ECD85B" w14:textId="637857E1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Закон «Растем вместе» о защите раннего детства, детей и подростков, 2022</w:t>
      </w:r>
      <w:r>
        <w:t> </w:t>
      </w:r>
      <w:r w:rsidRPr="008A3041">
        <w:t>год;</w:t>
      </w:r>
    </w:p>
    <w:p w14:paraId="4734C1CC" w14:textId="75CAC3A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Закон «Питание с любовью» о поощрении, защите и поддержке грудного вскармливания, 2022</w:t>
      </w:r>
      <w:r>
        <w:t> </w:t>
      </w:r>
      <w:r w:rsidRPr="008A3041">
        <w:t>год;</w:t>
      </w:r>
    </w:p>
    <w:p w14:paraId="4DFB856D" w14:textId="0F7B2A5A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Закон «Рождение с любовью» о достойных условиях родов и заботливом и чутком уходе за новорожденными детьми, 2021</w:t>
      </w:r>
      <w:r>
        <w:t> </w:t>
      </w:r>
      <w:r w:rsidRPr="008A3041">
        <w:t>год;</w:t>
      </w:r>
    </w:p>
    <w:p w14:paraId="453A8A07" w14:textId="084F56BC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>Специальный закон об инклюзии инвалидов, 2020</w:t>
      </w:r>
      <w:r>
        <w:t> </w:t>
      </w:r>
      <w:r w:rsidRPr="008A3041">
        <w:t>год;</w:t>
      </w:r>
    </w:p>
    <w:p w14:paraId="71CE09CE" w14:textId="52CBDF11" w:rsidR="008A3041" w:rsidRPr="008A3041" w:rsidRDefault="008A3041" w:rsidP="008A3041">
      <w:pPr>
        <w:pStyle w:val="SingleTxt"/>
      </w:pPr>
      <w:r w:rsidRPr="008A3041">
        <w:tab/>
        <w:t>f)</w:t>
      </w:r>
      <w:r w:rsidRPr="008A3041">
        <w:tab/>
        <w:t>Закон о национальной комплексной системе здравоохранения, 2019</w:t>
      </w:r>
      <w:r>
        <w:t> </w:t>
      </w:r>
      <w:r w:rsidRPr="008A3041">
        <w:t>год.</w:t>
      </w:r>
    </w:p>
    <w:p w14:paraId="085B06D2" w14:textId="77777777" w:rsidR="008A3041" w:rsidRPr="008A3041" w:rsidRDefault="008A3041" w:rsidP="008A3041">
      <w:pPr>
        <w:pStyle w:val="SingleTxt"/>
      </w:pPr>
      <w:r w:rsidRPr="008A3041">
        <w:t>5.</w:t>
      </w:r>
      <w:r w:rsidRPr="008A3041">
        <w:tab/>
        <w:t>Комитет приветствует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равенства, в частности принятие и внедрение следующих инструментов:</w:t>
      </w:r>
    </w:p>
    <w:p w14:paraId="272157D2" w14:textId="79E37BAE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Национальная стратегия обеспечения совместной ответственности за уход</w:t>
      </w:r>
      <w:r w:rsidRPr="008A3041">
        <w:rPr>
          <w:lang w:val="en-US"/>
        </w:rPr>
        <w:t> </w:t>
      </w:r>
      <w:r w:rsidRPr="008A3041">
        <w:t>(2022–2030</w:t>
      </w:r>
      <w:r>
        <w:t> </w:t>
      </w:r>
      <w:r w:rsidRPr="008A3041">
        <w:t>годы);</w:t>
      </w:r>
    </w:p>
    <w:p w14:paraId="4532C93D" w14:textId="4FCFC469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Национальная стратегия по осуществлению резолюции</w:t>
      </w:r>
      <w:r>
        <w:t> </w:t>
      </w:r>
      <w:hyperlink r:id="rId25" w:history="1">
        <w:r w:rsidRPr="008A3041">
          <w:rPr>
            <w:rStyle w:val="Hyperlink"/>
          </w:rPr>
          <w:t>1325 (2000)</w:t>
        </w:r>
      </w:hyperlink>
      <w:r w:rsidRPr="008A3041">
        <w:t xml:space="preserve"> Совета Безопасности о женщинах и мире и безопасности (2023–2027</w:t>
      </w:r>
      <w:r>
        <w:t> </w:t>
      </w:r>
      <w:r w:rsidRPr="008A3041">
        <w:t>годы);</w:t>
      </w:r>
    </w:p>
    <w:p w14:paraId="485EFA9B" w14:textId="7286112B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Политика по обеспечению доступности финансовых услуг для женщин (2022–2026</w:t>
      </w:r>
      <w:r>
        <w:t> </w:t>
      </w:r>
      <w:r w:rsidRPr="008A3041">
        <w:t>годы);</w:t>
      </w:r>
    </w:p>
    <w:p w14:paraId="7EC0F727" w14:textId="1257C3FA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Кодекс поведения для предотвращения гендерного насилия, сексуальной эксплуатации и торговли людьми в сфере туризма, 2022</w:t>
      </w:r>
      <w:r>
        <w:t> </w:t>
      </w:r>
      <w:r w:rsidRPr="008A3041">
        <w:t>год;</w:t>
      </w:r>
    </w:p>
    <w:p w14:paraId="4BD6941F" w14:textId="13CCA649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 xml:space="preserve">Национальная </w:t>
      </w:r>
      <w:proofErr w:type="spellStart"/>
      <w:r w:rsidRPr="008A3041">
        <w:t>межсекторальная</w:t>
      </w:r>
      <w:proofErr w:type="spellEnd"/>
      <w:r w:rsidRPr="008A3041">
        <w:t xml:space="preserve"> стратегия по предотвращению беременности среди девочек и подростков (2017–2027</w:t>
      </w:r>
      <w:r>
        <w:t> </w:t>
      </w:r>
      <w:r w:rsidRPr="008A3041">
        <w:t>годы).</w:t>
      </w:r>
    </w:p>
    <w:p w14:paraId="01FD33F8" w14:textId="6AFC811E" w:rsidR="008A3041" w:rsidRPr="008A3041" w:rsidRDefault="008A3041" w:rsidP="008A3041">
      <w:pPr>
        <w:pStyle w:val="SingleTxt"/>
      </w:pPr>
      <w:r w:rsidRPr="008A3041">
        <w:t>6.</w:t>
      </w:r>
      <w:r w:rsidRPr="008A3041">
        <w:tab/>
        <w:t>Комитет с удовлетворением отмечает, что в период после рассмотрения предыдущего доклада</w:t>
      </w:r>
      <w:r>
        <w:t xml:space="preserve"> — </w:t>
      </w:r>
      <w:r w:rsidRPr="008A3041">
        <w:t>в 2023</w:t>
      </w:r>
      <w:r>
        <w:t> </w:t>
      </w:r>
      <w:r w:rsidRPr="008A3041">
        <w:t>году</w:t>
      </w:r>
      <w:r>
        <w:t xml:space="preserve"> — </w:t>
      </w:r>
      <w:r w:rsidRPr="008A3041">
        <w:t>государство-участник присоединилось к Конвенции 2000</w:t>
      </w:r>
      <w:r>
        <w:t> </w:t>
      </w:r>
      <w:r w:rsidRPr="008A3041">
        <w:t>года об охране материнства (</w:t>
      </w:r>
      <w:r>
        <w:t>№ </w:t>
      </w:r>
      <w:r w:rsidRPr="008A3041">
        <w:t>183) и к Конвенции 2019</w:t>
      </w:r>
      <w:r>
        <w:t> </w:t>
      </w:r>
      <w:r w:rsidRPr="008A3041">
        <w:t>года об искоренении насилия и домогательств в сфере труда (</w:t>
      </w:r>
      <w:r>
        <w:t>№ </w:t>
      </w:r>
      <w:r w:rsidRPr="008A3041">
        <w:t>190) Международной организации труда.</w:t>
      </w:r>
    </w:p>
    <w:p w14:paraId="3C75DF37" w14:textId="77777777" w:rsidR="00A44880" w:rsidRPr="00A44880" w:rsidRDefault="00A44880" w:rsidP="00A44880">
      <w:pPr>
        <w:pStyle w:val="SingleTxt"/>
        <w:spacing w:after="0" w:line="120" w:lineRule="exact"/>
        <w:rPr>
          <w:b/>
          <w:bCs/>
          <w:sz w:val="10"/>
        </w:rPr>
      </w:pPr>
    </w:p>
    <w:p w14:paraId="7429680B" w14:textId="77777777" w:rsidR="00A44880" w:rsidRPr="00A44880" w:rsidRDefault="00A44880" w:rsidP="00A44880">
      <w:pPr>
        <w:pStyle w:val="SingleTxt"/>
        <w:spacing w:after="0" w:line="120" w:lineRule="exact"/>
        <w:rPr>
          <w:b/>
          <w:bCs/>
          <w:sz w:val="10"/>
        </w:rPr>
      </w:pPr>
    </w:p>
    <w:p w14:paraId="69BF683D" w14:textId="1101265D" w:rsidR="008A3041" w:rsidRPr="008A3041" w:rsidRDefault="008A3041" w:rsidP="00A44880">
      <w:pPr>
        <w:pStyle w:val="H1"/>
      </w:pPr>
      <w:r w:rsidRPr="008A3041">
        <w:tab/>
        <w:t>C.</w:t>
      </w:r>
      <w:r w:rsidRPr="008A3041">
        <w:tab/>
        <w:t>Цели в области устойчивого развития</w:t>
      </w:r>
    </w:p>
    <w:p w14:paraId="77251100" w14:textId="77777777" w:rsidR="00A44880" w:rsidRPr="00A44880" w:rsidRDefault="00A44880" w:rsidP="00A44880">
      <w:pPr>
        <w:pStyle w:val="SingleTxt"/>
        <w:spacing w:after="0" w:line="120" w:lineRule="exact"/>
        <w:rPr>
          <w:sz w:val="10"/>
        </w:rPr>
      </w:pPr>
    </w:p>
    <w:p w14:paraId="739D8AD8" w14:textId="77777777" w:rsidR="00A44880" w:rsidRPr="00A44880" w:rsidRDefault="00A44880" w:rsidP="00A44880">
      <w:pPr>
        <w:pStyle w:val="SingleTxt"/>
        <w:spacing w:after="0" w:line="120" w:lineRule="exact"/>
        <w:rPr>
          <w:sz w:val="10"/>
        </w:rPr>
      </w:pPr>
    </w:p>
    <w:p w14:paraId="6F0EE060" w14:textId="640A20EA" w:rsidR="008A3041" w:rsidRPr="008A3041" w:rsidRDefault="008A3041" w:rsidP="008A3041">
      <w:pPr>
        <w:pStyle w:val="SingleTxt"/>
      </w:pPr>
      <w:r w:rsidRPr="008A3041">
        <w:t>7.</w:t>
      </w:r>
      <w:r w:rsidRPr="008A3041">
        <w:tab/>
      </w:r>
      <w:r w:rsidRPr="008A3041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</w:t>
      </w:r>
      <w:r>
        <w:rPr>
          <w:b/>
          <w:bCs/>
        </w:rPr>
        <w:t> </w:t>
      </w:r>
      <w:r w:rsidRPr="008A3041">
        <w:rPr>
          <w:b/>
          <w:bCs/>
        </w:rPr>
        <w:t>года.</w:t>
      </w:r>
      <w:r w:rsidRPr="008A3041">
        <w:t xml:space="preserve"> </w:t>
      </w:r>
      <w:r w:rsidRPr="008A3041">
        <w:rPr>
          <w:b/>
          <w:bCs/>
        </w:rPr>
        <w:t>Комитет напоминает о важности цели</w:t>
      </w:r>
      <w:r>
        <w:rPr>
          <w:b/>
          <w:bCs/>
        </w:rPr>
        <w:t> </w:t>
      </w:r>
      <w:r w:rsidRPr="008A3041">
        <w:rPr>
          <w:b/>
          <w:bCs/>
        </w:rPr>
        <w:t xml:space="preserve">5 в области устойчивого развития и необходимости учитывать принципы равенства и недискриминации в </w:t>
      </w:r>
      <w:r w:rsidRPr="008A3041">
        <w:rPr>
          <w:b/>
          <w:bCs/>
        </w:rPr>
        <w:lastRenderedPageBreak/>
        <w:t>процессе достижения всех</w:t>
      </w:r>
      <w:r w:rsidRPr="008A3041">
        <w:rPr>
          <w:b/>
          <w:bCs/>
          <w:lang w:val="en-US"/>
        </w:rPr>
        <w:t> </w:t>
      </w:r>
      <w:r w:rsidRPr="008A3041">
        <w:rPr>
          <w:b/>
          <w:bCs/>
        </w:rPr>
        <w:t>17 целей в области устойчивого развития.</w:t>
      </w:r>
      <w:r w:rsidRPr="008A3041">
        <w:t xml:space="preserve"> </w:t>
      </w:r>
      <w:r w:rsidRPr="008A3041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55059712" w14:textId="77777777" w:rsidR="00455BC2" w:rsidRPr="00455BC2" w:rsidRDefault="00455BC2" w:rsidP="00455BC2">
      <w:pPr>
        <w:pStyle w:val="SingleTxt"/>
        <w:spacing w:after="0" w:line="120" w:lineRule="exact"/>
        <w:rPr>
          <w:b/>
          <w:bCs/>
          <w:sz w:val="10"/>
        </w:rPr>
      </w:pPr>
    </w:p>
    <w:p w14:paraId="4B676EE4" w14:textId="77777777" w:rsidR="00455BC2" w:rsidRPr="00455BC2" w:rsidRDefault="00455BC2" w:rsidP="00455BC2">
      <w:pPr>
        <w:pStyle w:val="SingleTxt"/>
        <w:spacing w:after="0" w:line="120" w:lineRule="exact"/>
        <w:rPr>
          <w:b/>
          <w:bCs/>
          <w:sz w:val="10"/>
        </w:rPr>
      </w:pPr>
    </w:p>
    <w:p w14:paraId="28C2A927" w14:textId="5A15F592" w:rsidR="008A3041" w:rsidRPr="008A3041" w:rsidRDefault="008A3041" w:rsidP="00455BC2">
      <w:pPr>
        <w:pStyle w:val="H1"/>
      </w:pPr>
      <w:r w:rsidRPr="008A3041">
        <w:tab/>
        <w:t>D.</w:t>
      </w:r>
      <w:r w:rsidRPr="008A3041">
        <w:tab/>
        <w:t>Парламент</w:t>
      </w:r>
    </w:p>
    <w:p w14:paraId="5D077B92" w14:textId="77777777" w:rsidR="00455BC2" w:rsidRPr="00455BC2" w:rsidRDefault="00455BC2" w:rsidP="00455BC2">
      <w:pPr>
        <w:pStyle w:val="SingleTxt"/>
        <w:spacing w:after="0" w:line="120" w:lineRule="exact"/>
        <w:rPr>
          <w:sz w:val="10"/>
        </w:rPr>
      </w:pPr>
    </w:p>
    <w:p w14:paraId="74478C35" w14:textId="77777777" w:rsidR="00455BC2" w:rsidRPr="00455BC2" w:rsidRDefault="00455BC2" w:rsidP="00455BC2">
      <w:pPr>
        <w:pStyle w:val="SingleTxt"/>
        <w:spacing w:after="0" w:line="120" w:lineRule="exact"/>
        <w:rPr>
          <w:sz w:val="10"/>
        </w:rPr>
      </w:pPr>
    </w:p>
    <w:p w14:paraId="4EE014C2" w14:textId="2AC68D83" w:rsidR="008A3041" w:rsidRPr="008A3041" w:rsidRDefault="008A3041" w:rsidP="008A3041">
      <w:pPr>
        <w:pStyle w:val="SingleTxt"/>
      </w:pPr>
      <w:r w:rsidRPr="008A3041">
        <w:t>8.</w:t>
      </w:r>
      <w:r w:rsidRPr="008A3041">
        <w:tab/>
      </w:r>
      <w:r w:rsidRPr="008A3041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>
        <w:rPr>
          <w:b/>
          <w:bCs/>
        </w:rPr>
        <w:t> </w:t>
      </w:r>
      <w:r w:rsidRPr="008A3041">
        <w:rPr>
          <w:b/>
          <w:bCs/>
        </w:rPr>
        <w:t>документ</w:t>
      </w:r>
      <w:r>
        <w:rPr>
          <w:b/>
          <w:bCs/>
        </w:rPr>
        <w:t> </w:t>
      </w:r>
      <w:hyperlink r:id="rId26" w:history="1">
        <w:r w:rsidRPr="008A3041">
          <w:rPr>
            <w:rStyle w:val="Hyperlink"/>
            <w:b/>
            <w:bCs/>
          </w:rPr>
          <w:t>A/65/38</w:t>
        </w:r>
      </w:hyperlink>
      <w:r w:rsidRPr="008A3041">
        <w:rPr>
          <w:b/>
          <w:bCs/>
        </w:rPr>
        <w:t>, часть вторая, приложение</w:t>
      </w:r>
      <w:r>
        <w:rPr>
          <w:b/>
          <w:bCs/>
        </w:rPr>
        <w:t> </w:t>
      </w:r>
      <w:r w:rsidRPr="008A3041">
        <w:rPr>
          <w:b/>
          <w:bCs/>
        </w:rPr>
        <w:t>VI).</w:t>
      </w:r>
      <w:r w:rsidRPr="008A3041">
        <w:t xml:space="preserve"> </w:t>
      </w:r>
      <w:r w:rsidRPr="008A3041">
        <w:rPr>
          <w:b/>
          <w:bCs/>
        </w:rPr>
        <w:t>Он предлагает Законодательной ассамблее в соответствии с ее мандатом принять необходимые меры для выполнения рекомендаций, содержащихся в настоящих заключительных замечаниях, в период до представления следующего периодического доклада согласно Конвенции.</w:t>
      </w:r>
    </w:p>
    <w:p w14:paraId="20F77F86" w14:textId="77777777" w:rsidR="00455BC2" w:rsidRPr="00455BC2" w:rsidRDefault="00455BC2" w:rsidP="00455BC2">
      <w:pPr>
        <w:pStyle w:val="SingleTxt"/>
        <w:spacing w:after="0" w:line="120" w:lineRule="exact"/>
        <w:rPr>
          <w:b/>
          <w:bCs/>
          <w:sz w:val="10"/>
        </w:rPr>
      </w:pPr>
    </w:p>
    <w:p w14:paraId="2FDDEDE9" w14:textId="77777777" w:rsidR="00455BC2" w:rsidRPr="00455BC2" w:rsidRDefault="00455BC2" w:rsidP="00455BC2">
      <w:pPr>
        <w:pStyle w:val="SingleTxt"/>
        <w:spacing w:after="0" w:line="120" w:lineRule="exact"/>
        <w:rPr>
          <w:b/>
          <w:bCs/>
          <w:sz w:val="10"/>
        </w:rPr>
      </w:pPr>
    </w:p>
    <w:p w14:paraId="05893D48" w14:textId="00CC1CC3" w:rsidR="008A3041" w:rsidRPr="008A3041" w:rsidRDefault="008A3041" w:rsidP="00455BC2">
      <w:pPr>
        <w:pStyle w:val="H1"/>
      </w:pPr>
      <w:r w:rsidRPr="008A3041">
        <w:tab/>
        <w:t>E.</w:t>
      </w:r>
      <w:r w:rsidRPr="008A3041">
        <w:tab/>
        <w:t>Основные вопросы, вызывающие обеспокоенность, и</w:t>
      </w:r>
      <w:r w:rsidR="00D654F3">
        <w:rPr>
          <w:lang w:val="en-US"/>
        </w:rPr>
        <w:t> </w:t>
      </w:r>
      <w:r w:rsidRPr="008A3041">
        <w:t>рекомендации</w:t>
      </w:r>
    </w:p>
    <w:p w14:paraId="4075FB5F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73B94FCA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7D00AEB9" w14:textId="09393BD7" w:rsidR="008A3041" w:rsidRPr="008A3041" w:rsidRDefault="008A3041" w:rsidP="00D654F3">
      <w:pPr>
        <w:pStyle w:val="H23"/>
      </w:pPr>
      <w:r w:rsidRPr="008A3041">
        <w:tab/>
      </w:r>
      <w:r w:rsidRPr="008A3041">
        <w:tab/>
        <w:t>Конституционные и законодательные основы и определение дискриминации в отношении женщин</w:t>
      </w:r>
    </w:p>
    <w:p w14:paraId="654CE3FD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1E3BD88F" w14:textId="31780B0E" w:rsidR="008A3041" w:rsidRPr="008A3041" w:rsidRDefault="008A3041" w:rsidP="008A3041">
      <w:pPr>
        <w:pStyle w:val="SingleTxt"/>
      </w:pPr>
      <w:r w:rsidRPr="008A3041">
        <w:t>9.</w:t>
      </w:r>
      <w:r w:rsidRPr="008A3041">
        <w:tab/>
        <w:t>Комитет отмечает, что в Законе о равенстве, равноправии и искоренении дискриминации в отношении женщин признается как прямая, так и косвенная дискриминация и что в некоторых законах признаются множественные формы дискриминации. Однако он с обеспокоенностью отмечает:</w:t>
      </w:r>
    </w:p>
    <w:p w14:paraId="78EFA868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систематического признания интерсекциональной дискриминации, в результате чего женщины, принадлежащие к группам населения, находящимся в неблагоприятном положении, в частности лесбиянки, бисексуальные, трансгендерные и интерсекс-женщины, лишены надлежащей защиты;</w:t>
      </w:r>
    </w:p>
    <w:p w14:paraId="1D1CA268" w14:textId="7870A01C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невыполнение постановления Конституционной палаты Верховного суда от 2022</w:t>
      </w:r>
      <w:r>
        <w:t> </w:t>
      </w:r>
      <w:r w:rsidRPr="008A3041">
        <w:t>года о дискриминации по признаку гендерной идентичности и реформе законодательства об изменении имени в официальных документах для трансгендерных людей и отказ государства-участника рассматривать вопросы сексуальной ориентации и гендерной идентичности, которые он квалифицирует как «гендерную идеологию», и исключение этих вопросов из политики обеспечения равенства.</w:t>
      </w:r>
    </w:p>
    <w:p w14:paraId="6E8F36BC" w14:textId="52A6448F" w:rsidR="008A3041" w:rsidRPr="008A3041" w:rsidRDefault="008A3041" w:rsidP="008A3041">
      <w:pPr>
        <w:pStyle w:val="SingleTxt"/>
        <w:rPr>
          <w:b/>
          <w:bCs/>
        </w:rPr>
      </w:pPr>
      <w:r w:rsidRPr="008A3041">
        <w:t>10.</w:t>
      </w:r>
      <w:r w:rsidRPr="008A3041">
        <w:tab/>
      </w:r>
      <w:r w:rsidRPr="008A3041">
        <w:rPr>
          <w:b/>
          <w:bCs/>
        </w:rPr>
        <w:t>Ссылаясь на связи между статьями</w:t>
      </w:r>
      <w:r>
        <w:rPr>
          <w:b/>
          <w:bCs/>
        </w:rPr>
        <w:t> </w:t>
      </w:r>
      <w:r w:rsidRPr="008A3041">
        <w:rPr>
          <w:b/>
          <w:bCs/>
        </w:rPr>
        <w:t>1 и 2 Конвенции и задачу</w:t>
      </w:r>
      <w:r>
        <w:rPr>
          <w:b/>
          <w:bCs/>
        </w:rPr>
        <w:t> </w:t>
      </w:r>
      <w:r w:rsidRPr="008A3041">
        <w:rPr>
          <w:b/>
          <w:bCs/>
        </w:rPr>
        <w:t>5.1 целей в области устойчивого развития</w:t>
      </w:r>
      <w:r>
        <w:rPr>
          <w:b/>
          <w:bCs/>
        </w:rPr>
        <w:t xml:space="preserve"> — </w:t>
      </w:r>
      <w:r w:rsidRPr="008A3041">
        <w:rPr>
          <w:b/>
          <w:bCs/>
        </w:rPr>
        <w:t>повсеместно ликвидировать все формы дискриминации в отношении всех женщин и девочек,</w:t>
      </w:r>
      <w:r>
        <w:rPr>
          <w:b/>
          <w:bCs/>
        </w:rPr>
        <w:t xml:space="preserve"> — </w:t>
      </w:r>
      <w:r w:rsidRPr="008A3041">
        <w:rPr>
          <w:b/>
          <w:bCs/>
        </w:rPr>
        <w:t>Комитет рекомендует государству-участнику:</w:t>
      </w:r>
    </w:p>
    <w:p w14:paraId="0733CB0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внести поправки в свое законодательство, чтобы прямо запретить интерсекциональную дискриминацию;</w:t>
      </w:r>
    </w:p>
    <w:p w14:paraId="6900816A" w14:textId="01071223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 xml:space="preserve">провести всеобъемлющий обзор национального законодательства для обеспечения его полного согласования с положениями Конвенции, выполнить постановление Конституционной палаты, предусматривающее возможность изменения </w:t>
      </w:r>
      <w:r w:rsidRPr="00386525">
        <w:rPr>
          <w:b/>
          <w:bCs/>
        </w:rPr>
        <w:t>трансгендерны</w:t>
      </w:r>
      <w:r w:rsidR="00927854" w:rsidRPr="00386525">
        <w:rPr>
          <w:b/>
          <w:bCs/>
        </w:rPr>
        <w:t>ми</w:t>
      </w:r>
      <w:r w:rsidRPr="008A3041">
        <w:rPr>
          <w:b/>
          <w:bCs/>
        </w:rPr>
        <w:t xml:space="preserve"> людьми своего имени в официальных документах, и обеспечить, чтобы статус лесбиянок, бисексуальных, трансгендерных и интерсекс-людей был прямо включен в политику в области равенства в качестве основания для защиты.</w:t>
      </w:r>
    </w:p>
    <w:p w14:paraId="313DC568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72C29B67" w14:textId="77777777" w:rsidR="00D654F3" w:rsidRDefault="00D654F3">
      <w:pPr>
        <w:suppressAutoHyphens w:val="0"/>
        <w:spacing w:after="160" w:line="259" w:lineRule="auto"/>
        <w:rPr>
          <w:b/>
          <w:spacing w:val="2"/>
          <w:kern w:val="14"/>
        </w:rPr>
      </w:pPr>
      <w:r>
        <w:br w:type="page"/>
      </w:r>
    </w:p>
    <w:p w14:paraId="5371B059" w14:textId="19F54E1E" w:rsidR="008A3041" w:rsidRPr="008A3041" w:rsidRDefault="008A3041" w:rsidP="00D654F3">
      <w:pPr>
        <w:pStyle w:val="H23"/>
      </w:pPr>
      <w:r w:rsidRPr="008A3041">
        <w:lastRenderedPageBreak/>
        <w:tab/>
      </w:r>
      <w:r w:rsidRPr="008A3041">
        <w:tab/>
        <w:t>Доступ женщин к правосудию</w:t>
      </w:r>
    </w:p>
    <w:p w14:paraId="60D657DB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4B87354D" w14:textId="67DE93BB" w:rsidR="008A3041" w:rsidRPr="008A3041" w:rsidRDefault="008A3041" w:rsidP="008A3041">
      <w:pPr>
        <w:pStyle w:val="SingleTxt"/>
      </w:pPr>
      <w:r w:rsidRPr="008A3041">
        <w:t>11.</w:t>
      </w:r>
      <w:r w:rsidRPr="008A3041">
        <w:tab/>
        <w:t>Комитет признает усилия, предпринятые государством-участником в целях укрепления потенциала судебной системы. Однако он с обеспокоенностью отмечает:</w:t>
      </w:r>
    </w:p>
    <w:p w14:paraId="1D14A530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практику массовых судебных процессов, в рамках которых одновременно привлекаются к ответственности несколько обвиняемых, включая женщин, без надлежащих гарантий обеспечения индивидуальных прав на справедливое разбирательство, эффективное юридическое представительство и установление вины в индивидуальном порядке;</w:t>
      </w:r>
    </w:p>
    <w:p w14:paraId="3C11F097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недостаточную подготовку сотрудников судебных органов, в том числе мировых судей, по вопросам гендерного насилия и применения учитывающих гендерную специфику методов ведения следствия и допросов, что приводит к ненадлежащему рассмотрению дел, связанных с нарушениями прав женщин;</w:t>
      </w:r>
    </w:p>
    <w:p w14:paraId="174795A4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сохраняющиеся препятствия для получения женщинами, в частности женщинами, проживающими в сельских районах, коренными женщинами, женщинами-инвалидами, женщинами, живущими в условиях нищеты, и лесбиянками, бисексуальными, трансгендерными и интерсекс-женщинами, доступа к правосудию, включая обеспечение разумного приспособления и устного перевода;</w:t>
      </w:r>
    </w:p>
    <w:p w14:paraId="304484AE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продолжающуюся безнаказанность за преступления, связанные с конфликтом, такие как сексуальное насилие, отложение рассмотрения законопроекта о правосудии переходного периода и роспуск Комиссии по вопросам правосудия и прав человека Законодательной ассамблеи;</w:t>
      </w:r>
    </w:p>
    <w:p w14:paraId="4FA2C15B" w14:textId="77777777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>неспособность обеспечить справедливое судебное разбирательство в отношении женщин, задержанных по обвинению в «убийстве при отягчающих обстоятельствах» в связи с осложнениями при беременности и родах.</w:t>
      </w:r>
    </w:p>
    <w:p w14:paraId="31E0981A" w14:textId="707B5D2F" w:rsidR="008A3041" w:rsidRPr="008A3041" w:rsidRDefault="008A3041" w:rsidP="008A3041">
      <w:pPr>
        <w:pStyle w:val="SingleTxt"/>
        <w:rPr>
          <w:b/>
          <w:bCs/>
        </w:rPr>
      </w:pPr>
      <w:r w:rsidRPr="008A3041">
        <w:t>12.</w:t>
      </w:r>
      <w:r w:rsidRPr="008A3041">
        <w:tab/>
      </w:r>
      <w:r w:rsidRPr="008A3041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33 (2015), касающуюся доступа женщин к правосудию, Комитет рекомендует государству-участнику:</w:t>
      </w:r>
    </w:p>
    <w:p w14:paraId="1037E155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положить конец массовым судебным процессам и обеспечить каждой женщине доступ к справедливому судебному разбирательству, включая индивидуальное юридическое представительство;</w:t>
      </w:r>
    </w:p>
    <w:p w14:paraId="4ACC4315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>обеспечить проведение обязательной и подлежащей оценке подготовки для сотрудников судебных органов, в частности для мировых судей, по вопросам гендерного насилия и применению учитывающих гендерную специфику методов ведения следствия и допросов;</w:t>
      </w:r>
    </w:p>
    <w:p w14:paraId="1936683B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>устранить барьеры, препятствующие доступу женщин к правосудию, путем создания доступных судов в сельских районах, предоставления недорогой и при необходимости бесплатной юридической помощи и услуг устного перевода и обеспечения разумного приспособления для женщин-инвалидов;</w:t>
      </w:r>
    </w:p>
    <w:p w14:paraId="57494C9D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d)</w:t>
      </w:r>
      <w:r w:rsidRPr="008A3041">
        <w:tab/>
      </w:r>
      <w:r w:rsidRPr="008A3041">
        <w:rPr>
          <w:b/>
          <w:bCs/>
        </w:rPr>
        <w:t>положить конец безнаказанности за преступления, связанные с конфликтом, включая сексуальное насилие, путем укрепления механизмов правосудия переходного периода при конструктивном участии женских организаций;</w:t>
      </w:r>
    </w:p>
    <w:p w14:paraId="320D112E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e)</w:t>
      </w:r>
      <w:r w:rsidRPr="008A3041">
        <w:tab/>
      </w:r>
      <w:r w:rsidRPr="008A3041">
        <w:rPr>
          <w:b/>
          <w:bCs/>
        </w:rPr>
        <w:t xml:space="preserve">гарантировать надлежащую правовую процедуру, справедливое судебное разбирательство и специализированную юридическую помощь всем женщинам и девочкам, задержанным или привлекаемым к </w:t>
      </w:r>
      <w:r w:rsidRPr="008A3041">
        <w:rPr>
          <w:b/>
          <w:bCs/>
        </w:rPr>
        <w:lastRenderedPageBreak/>
        <w:t>ответственности за правонарушения, связанные с абортом, или в связи с осложнениями при беременности и родах.</w:t>
      </w:r>
    </w:p>
    <w:p w14:paraId="18BD907B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3A58EC00" w14:textId="681700DA" w:rsidR="008A3041" w:rsidRPr="008A3041" w:rsidRDefault="008A3041" w:rsidP="00D654F3">
      <w:pPr>
        <w:pStyle w:val="H23"/>
      </w:pPr>
      <w:r w:rsidRPr="008A3041">
        <w:tab/>
      </w:r>
      <w:r w:rsidRPr="008A3041">
        <w:tab/>
        <w:t>Исключительный правовой режим</w:t>
      </w:r>
    </w:p>
    <w:p w14:paraId="5E51181D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0062911F" w14:textId="39AB5570" w:rsidR="008A3041" w:rsidRPr="008A3041" w:rsidRDefault="008A3041" w:rsidP="008A3041">
      <w:pPr>
        <w:pStyle w:val="SingleTxt"/>
      </w:pPr>
      <w:r w:rsidRPr="008A3041">
        <w:t>13.</w:t>
      </w:r>
      <w:r w:rsidRPr="008A3041">
        <w:tab/>
        <w:t>Комитет отмечает, что с марта 2022</w:t>
      </w:r>
      <w:r>
        <w:t> </w:t>
      </w:r>
      <w:r w:rsidRPr="008A3041">
        <w:t xml:space="preserve">года в государстве-участнике действуют исключительные правовые и институциональные рамки, принятые в ответ на насилие, связанное с бандами, и существенно повлиявшие на верховенство права и защиту основных прав. Хотя государство-участник сообщает о значительном снижении уровня убийств и улучшении ситуации с общественной безопасностью, в том числе в общинах, исторически затронутых насилием, связанным с бандами, продолжительное действие исключительного правового режима вызывает обеспокоенность у международных органов по правам человека в связи с произвольными задержаниями, несоблюдением надлежащей правовой процедуры, ограничением доступа к адвокату и членам семьи и условиями содержания под стражей, в том числе в отношении женщин, в частности тех, кто является родственницами задержанных, правозащитницами или журналистками или находится под стражей. В этой связи Комитет глубоко обеспокоен тем, что </w:t>
      </w:r>
      <w:r w:rsidRPr="00AA08C9">
        <w:t>массов</w:t>
      </w:r>
      <w:r w:rsidR="00756824" w:rsidRPr="00AA08C9">
        <w:t>ы</w:t>
      </w:r>
      <w:r w:rsidRPr="00AA08C9">
        <w:t>е</w:t>
      </w:r>
      <w:r w:rsidRPr="008A3041">
        <w:t xml:space="preserve"> задержания, затрагивающие преимущественно молодых мужчин, приводят к значительным эмоциональным и социально-экономическим последствиям для женщин и особенно девочек, которые утрачивают связь с родителями или другими родственниками и нередко вынуждены в одиночку нести ответственность за обеспечение дохода домашнего хозяйства, уход за детьми и другими находящимися на иждивении родственниками, а также за поддержку задержанных, часто не имея надлежащей социальной защиты или эффективных средств правовой защиты для обжалования задержаний.</w:t>
      </w:r>
    </w:p>
    <w:p w14:paraId="606612E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>14.</w:t>
      </w:r>
      <w:r w:rsidRPr="008A3041">
        <w:tab/>
      </w:r>
      <w:r w:rsidRPr="008A3041">
        <w:rPr>
          <w:b/>
          <w:bCs/>
        </w:rPr>
        <w:t>Комитет настоятельно призывает государство-участник отменить исключительный правовой режим и восстановить конституционные гарантии, обеспечив, чтобы любые исключительные меры носили строго временный, соразмерный и необходимый характер и подлежали независимому и своевременному судебному надзору, и провести комплексную оценку гендерного воздействия всех мер, включая правовые реформы, принятые в рамках исключительного правового режима, с тем чтобы добиться их соответствия международным стандартам в области прав человека, предотвратить несоразмерные последствия для женщин и девочек и принять корректирующие меры для устранения выявленных нарушений прав женщин.</w:t>
      </w:r>
    </w:p>
    <w:p w14:paraId="72FF8972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46F0DE92" w14:textId="13C7D7D1" w:rsidR="008A3041" w:rsidRPr="008A3041" w:rsidRDefault="008A3041" w:rsidP="00D654F3">
      <w:pPr>
        <w:pStyle w:val="H23"/>
      </w:pPr>
      <w:r w:rsidRPr="008A3041">
        <w:tab/>
      </w:r>
      <w:r w:rsidRPr="008A3041">
        <w:tab/>
        <w:t>Национальный механизм по улучшению положения женщин</w:t>
      </w:r>
    </w:p>
    <w:p w14:paraId="13D2A9C6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2197726A" w14:textId="5048CC4E" w:rsidR="008A3041" w:rsidRPr="008A3041" w:rsidRDefault="008A3041" w:rsidP="008A3041">
      <w:pPr>
        <w:pStyle w:val="SingleTxt"/>
      </w:pPr>
      <w:r w:rsidRPr="008A3041">
        <w:t>15.</w:t>
      </w:r>
      <w:r w:rsidRPr="008A3041">
        <w:tab/>
        <w:t>Комитет с обеспокоенностью отмечает:</w:t>
      </w:r>
    </w:p>
    <w:p w14:paraId="4A0D0B26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ослабление потенциала Сальвадорского института по развитию женщин и уменьшение его влияния на принятие решений по вопросам политики, затрагивающих женщин и девочек, наряду с массовыми сокращениями бюджета и персонала, что привело к закрытию отделений на уровне департаментов и сокращению объема услуг;</w:t>
      </w:r>
    </w:p>
    <w:p w14:paraId="717184F2" w14:textId="3C689388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неспособность государства-участника обеспечить систематический учет гендерной проблематики и планирование бюджета с учетом гендерных факторов во всех государственных учреждениях и ограниченное осуществление Национального плана по обеспечению равенства (2021–2025</w:t>
      </w:r>
      <w:r>
        <w:t> </w:t>
      </w:r>
      <w:r w:rsidRPr="008A3041">
        <w:t>годы);</w:t>
      </w:r>
    </w:p>
    <w:p w14:paraId="2B063772" w14:textId="04DFD6E6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роспуск Комиссии по делам женщин и гендерному равенству Законодательной ассамблеи в 2024</w:t>
      </w:r>
      <w:r>
        <w:t> </w:t>
      </w:r>
      <w:r w:rsidRPr="008A3041">
        <w:t>году;</w:t>
      </w:r>
    </w:p>
    <w:p w14:paraId="2889C9E3" w14:textId="77777777" w:rsidR="008A3041" w:rsidRPr="008A3041" w:rsidRDefault="008A3041" w:rsidP="008A3041">
      <w:pPr>
        <w:pStyle w:val="SingleTxt"/>
      </w:pPr>
      <w:r w:rsidRPr="008A3041">
        <w:lastRenderedPageBreak/>
        <w:tab/>
        <w:t>d)</w:t>
      </w:r>
      <w:r w:rsidRPr="008A3041">
        <w:tab/>
        <w:t>отсутствие механизмов, обеспечивающих конструктивное участие женских организаций в разработке, реализации и мониторинге политики в области гендерного равенства.</w:t>
      </w:r>
    </w:p>
    <w:p w14:paraId="4912C92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>16.</w:t>
      </w:r>
      <w:r w:rsidRPr="008A3041">
        <w:tab/>
      </w:r>
      <w:r w:rsidRPr="008A3041">
        <w:rPr>
          <w:b/>
          <w:bCs/>
        </w:rPr>
        <w:t>Ссылаясь на руководящие указания, сформулированные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70BBC624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срочно восстановить и укрепить институциональный потенциал Сальвадорского института по развитию женщин и обеспечить выделение достаточных ассигнований и укомплектование штата, чтобы он мог эффективно координировать политику в области гендерного равенства на всех уровнях государственного управления и осуществлять ее мониторинг;</w:t>
      </w:r>
    </w:p>
    <w:p w14:paraId="6EAD3F46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разработать и реализовать всеобъемлющие институциональные стратегии, предусматривающие регулярный мониторинг и оценку, для обеспечения систематического учета гендерной проблематики и планирования бюджета с учетом гендерных факторов в рамках всех государственных учреждений, направлений политики и программ;</w:t>
      </w:r>
    </w:p>
    <w:p w14:paraId="0761455D" w14:textId="77F2AF8E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>восстановить специальную парламентскую комиссию по делам женщин и гендерному равенству, обеспечив ее достаточными ресурсами и наделив мандатом для включения вопросов гендерного равенства в законодательный процесс;</w:t>
      </w:r>
    </w:p>
    <w:p w14:paraId="39AEA7A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создать механизмы, обеспечивающие конструктивное участие женских организаций в разработке, реализации и мониторинге политики и программ в области гендерного равенства.</w:t>
      </w:r>
    </w:p>
    <w:p w14:paraId="7C83AC35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7C6355BC" w14:textId="74AF19F4" w:rsidR="008A3041" w:rsidRPr="008A3041" w:rsidRDefault="008A3041" w:rsidP="00D654F3">
      <w:pPr>
        <w:pStyle w:val="H23"/>
      </w:pPr>
      <w:r w:rsidRPr="008A3041">
        <w:tab/>
      </w:r>
      <w:r w:rsidRPr="008A3041">
        <w:tab/>
        <w:t>Национальное правозащитное учреждение</w:t>
      </w:r>
    </w:p>
    <w:p w14:paraId="5C2B643F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09DD0EDA" w14:textId="62727625" w:rsidR="008A3041" w:rsidRPr="008A3041" w:rsidRDefault="008A3041" w:rsidP="008A3041">
      <w:pPr>
        <w:pStyle w:val="SingleTxt"/>
      </w:pPr>
      <w:r w:rsidRPr="008A3041">
        <w:t>17.</w:t>
      </w:r>
      <w:r w:rsidRPr="008A3041">
        <w:tab/>
        <w:t>Комитет отмечает повторную аккредитацию Прокуратуры по защите прав человека Сальвадора со статусом «А», присвоенным Глобальным альянсом национальных правозащитных учреждений в октябре 2022</w:t>
      </w:r>
      <w:r>
        <w:t> </w:t>
      </w:r>
      <w:r w:rsidRPr="008A3041">
        <w:t>года. Однако он также отмечает, что существуют опасения в связи с недавним ослаблением ее независимости и недостаточными действиями в контексте исключительного правового режима.</w:t>
      </w:r>
    </w:p>
    <w:p w14:paraId="008F76E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>18.</w:t>
      </w:r>
      <w:r w:rsidRPr="008A3041">
        <w:tab/>
      </w:r>
      <w:r w:rsidRPr="008A3041">
        <w:rPr>
          <w:b/>
          <w:bCs/>
        </w:rPr>
        <w:t>Комитет рекомендует государству-участнику выполнить рекомендации Подкомитета Глобального альянса национальных правозащитных учреждений по аккредитации при консультативной и технической поддержке Управления Верховного комиссара Организации Объединенных Наций по правам человека и укрепить независимость Прокуратуры по защите прав человека, обеспечив выполнение ею своего мандата в отношении жалоб об ущемлении прав человека в связи с исключительным правовым режимом.</w:t>
      </w:r>
    </w:p>
    <w:p w14:paraId="4836884C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1AD1F847" w14:textId="07B1B9EE" w:rsidR="008A3041" w:rsidRPr="008A3041" w:rsidRDefault="008A3041" w:rsidP="00D654F3">
      <w:pPr>
        <w:pStyle w:val="H23"/>
      </w:pPr>
      <w:r w:rsidRPr="008A3041">
        <w:tab/>
      </w:r>
      <w:r w:rsidRPr="008A3041">
        <w:tab/>
        <w:t>Временные специальные меры</w:t>
      </w:r>
    </w:p>
    <w:p w14:paraId="792A5ED6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042E8CA5" w14:textId="69851D91" w:rsidR="008A3041" w:rsidRPr="008A3041" w:rsidRDefault="008A3041" w:rsidP="008A3041">
      <w:pPr>
        <w:pStyle w:val="SingleTxt"/>
      </w:pPr>
      <w:r w:rsidRPr="008A3041">
        <w:t>19.</w:t>
      </w:r>
      <w:r w:rsidRPr="008A3041">
        <w:tab/>
        <w:t>Комитет с обеспокоенностью отмечает, что в государстве-участнике не приняты комплексные временные специальные меры для ускорения достижения фактического равенства женщин и мужчин в тех областях, в которых женщины по</w:t>
      </w:r>
      <w:r w:rsidRPr="008A3041">
        <w:noBreakHyphen/>
        <w:t>прежнему недостаточно представлены или находятся в неблагоприятном положении, таких как политическая и общественная жизнь, образование, занятость, расширение экономических прав и возможностей, медицинское обслуживание и доступ к земле и производственным ресурсам.</w:t>
      </w:r>
    </w:p>
    <w:p w14:paraId="08D6548C" w14:textId="0E269041" w:rsidR="008A3041" w:rsidRPr="008A3041" w:rsidRDefault="008A3041" w:rsidP="008A3041">
      <w:pPr>
        <w:pStyle w:val="SingleTxt"/>
      </w:pPr>
      <w:r w:rsidRPr="008A3041">
        <w:lastRenderedPageBreak/>
        <w:t>20.</w:t>
      </w:r>
      <w:r w:rsidRPr="008A3041">
        <w:tab/>
      </w:r>
      <w:r w:rsidRPr="008A3041">
        <w:rPr>
          <w:b/>
          <w:bCs/>
        </w:rPr>
        <w:t>Комитет рекомендует государству-участнику принять временные специальные меры в соответствии с пунктом</w:t>
      </w:r>
      <w:r>
        <w:rPr>
          <w:b/>
          <w:bCs/>
        </w:rPr>
        <w:t> </w:t>
      </w:r>
      <w:r w:rsidRPr="008A3041">
        <w:rPr>
          <w:b/>
          <w:bCs/>
        </w:rPr>
        <w:t>1 статьи</w:t>
      </w:r>
      <w:r>
        <w:rPr>
          <w:b/>
          <w:bCs/>
        </w:rPr>
        <w:t> </w:t>
      </w:r>
      <w:r w:rsidRPr="008A3041">
        <w:rPr>
          <w:b/>
          <w:bCs/>
        </w:rPr>
        <w:t xml:space="preserve">4 Конвенции и общей рекомендацией </w:t>
      </w:r>
      <w:r>
        <w:rPr>
          <w:b/>
          <w:bCs/>
        </w:rPr>
        <w:t>№ </w:t>
      </w:r>
      <w:r w:rsidRPr="008A3041">
        <w:rPr>
          <w:b/>
          <w:bCs/>
        </w:rPr>
        <w:t>25 (2004) о временных специальных мерах, такие как квоты, преференциальные условия при приеме на работу и иные меры преференциального характера и осуществление закупок с учетом гендерных аспектов с установленными по срокам целевыми показателями, для ускорения достижения фактического равенства женщин и мужчин во всех областях, в которых женщины, в частности сельские, пожилые, одинокие и бедные женщины, женщины-инвалиды и лесбиянки, бисексуальные, трансгендерные и интерсекс-женщины, недостаточно представлены или находятся в неблагоприятном положении, включая политическую и общественную жизнь, образование, занятость, расширение экономических прав и возможностей, медицинское обслуживание и доступ к земле и производственным ресурсам.</w:t>
      </w:r>
    </w:p>
    <w:p w14:paraId="607A6A3D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21763C57" w14:textId="7878D83D" w:rsidR="008A3041" w:rsidRPr="008A3041" w:rsidRDefault="008A3041" w:rsidP="00D654F3">
      <w:pPr>
        <w:pStyle w:val="H23"/>
      </w:pPr>
      <w:r w:rsidRPr="008A3041">
        <w:tab/>
      </w:r>
      <w:r w:rsidRPr="008A3041">
        <w:tab/>
        <w:t>Стереотипы и вредная практика</w:t>
      </w:r>
    </w:p>
    <w:p w14:paraId="6CFD8795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4FF59DA6" w14:textId="534A85D8" w:rsidR="008A3041" w:rsidRPr="008A3041" w:rsidRDefault="008A3041" w:rsidP="008A3041">
      <w:pPr>
        <w:pStyle w:val="SingleTxt"/>
      </w:pPr>
      <w:r w:rsidRPr="008A3041">
        <w:t>21.</w:t>
      </w:r>
      <w:r w:rsidRPr="008A3041">
        <w:tab/>
        <w:t>Комитет с обеспокоенностью отмечает:</w:t>
      </w:r>
    </w:p>
    <w:p w14:paraId="1CADC8CE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сохраняющиеся патриархальные стереотипы, которые глубоко укоренились в сальвадорском обществе, укрепляют представления о неполноценности женщин и их подчиненном положении по отношению к мужчинам и сводят их роль к соблюдению скромности, послушанию, самопожертвованию и материнству;</w:t>
      </w:r>
    </w:p>
    <w:p w14:paraId="51FD3A63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значительное влияние религиозных учреждений на политиков и государственные учреждения, способствующее закреплению гендерных стереотипов и дискриминации в отношении женщин, и отсутствие систематического участия средств массовой информации, гражданского общества, общинных лидеров, учителей и других субъектов в кампаниях по повышению осведомленности;</w:t>
      </w:r>
    </w:p>
    <w:p w14:paraId="7AB5C09A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гендерные стереотипы в средствах массовой информации, рекламе и высказываниях публичных должностных лиц, включая заявления правительства об исключении «гендерной идеологии» из школьной программы.</w:t>
      </w:r>
    </w:p>
    <w:p w14:paraId="29AACF94" w14:textId="1ADCD8A9" w:rsidR="008A3041" w:rsidRPr="008A3041" w:rsidRDefault="008A3041" w:rsidP="008A3041">
      <w:pPr>
        <w:pStyle w:val="SingleTxt"/>
        <w:rPr>
          <w:b/>
          <w:bCs/>
        </w:rPr>
      </w:pPr>
      <w:r w:rsidRPr="008A3041">
        <w:t>22.</w:t>
      </w:r>
      <w:r w:rsidRPr="008A3041">
        <w:tab/>
      </w:r>
      <w:r w:rsidRPr="008A3041">
        <w:rPr>
          <w:b/>
          <w:bCs/>
        </w:rPr>
        <w:t xml:space="preserve">Обращая внимание на совместную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31 Комитета по ликвидации дискриминации в отношении женщин/замечание общего порядка </w:t>
      </w:r>
      <w:r>
        <w:rPr>
          <w:b/>
          <w:bCs/>
        </w:rPr>
        <w:t>№ </w:t>
      </w:r>
      <w:r w:rsidRPr="008A3041">
        <w:rPr>
          <w:b/>
          <w:bCs/>
        </w:rPr>
        <w:t xml:space="preserve">18 Комитета по правам ребенка </w:t>
      </w:r>
      <w:r w:rsidRPr="007E10DA">
        <w:rPr>
          <w:b/>
          <w:bCs/>
        </w:rPr>
        <w:t>(</w:t>
      </w:r>
      <w:r w:rsidRPr="003A45B7">
        <w:rPr>
          <w:b/>
          <w:bCs/>
        </w:rPr>
        <w:t>2019</w:t>
      </w:r>
      <w:r w:rsidRPr="008A3041">
        <w:rPr>
          <w:b/>
          <w:bCs/>
        </w:rPr>
        <w:t>) по вредной практике с внесенными изменениями, а также в соответствии с задачей</w:t>
      </w:r>
      <w:r>
        <w:rPr>
          <w:b/>
          <w:bCs/>
        </w:rPr>
        <w:t> </w:t>
      </w:r>
      <w:r w:rsidRPr="008A3041">
        <w:rPr>
          <w:b/>
          <w:bCs/>
        </w:rPr>
        <w:t>5.3 целей в области устойчивого развития Комитет рекомендует государству-участнику:</w:t>
      </w:r>
    </w:p>
    <w:p w14:paraId="18EA2F85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принять и реализовать комплексные стратегии по ликвидации гендерных стереотипов в сальвадорском обществе путем проведения кампаний по повышению осведомленности, образовательных реформ и целевых мероприятий, таких как повышение компетентности работников средств массовой информации и религиозных лидеров;</w:t>
      </w:r>
    </w:p>
    <w:p w14:paraId="6B2DB11E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систематически привлекать средства массовой информации, гражданское общество, религиозных и общинных лидеров, учителей и других соответствующих субъектов к участию в кампаниях по повышению осведомленности о гендерных стереотипах и взаимодействовать с религиозными учреждениями, с тем чтобы они не содействовали закреплению дискриминационных гендерных норм;</w:t>
      </w:r>
    </w:p>
    <w:p w14:paraId="52F0C7C1" w14:textId="55475058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</w:r>
      <w:r w:rsidRPr="008A3041">
        <w:rPr>
          <w:b/>
          <w:bCs/>
        </w:rPr>
        <w:t xml:space="preserve">создать государственные учреждения для мониторинга использования гендерных стереотипов в средствах массовой информации, рекламе и общественном дискурсе и борьбы с ними, предусмотрев механизмы </w:t>
      </w:r>
      <w:r w:rsidRPr="008A3041">
        <w:rPr>
          <w:b/>
          <w:bCs/>
        </w:rPr>
        <w:lastRenderedPageBreak/>
        <w:t>обеспечения соблюдения требований и санкции за нарушения, и добиться того, чтобы публичные должностные лица воздерживались от высказываний, дискредитирующих идею гендерного равенства или укрепляющих гендерные стереотипы.</w:t>
      </w:r>
    </w:p>
    <w:p w14:paraId="1EAB4D5A" w14:textId="77777777" w:rsidR="00D654F3" w:rsidRPr="00D654F3" w:rsidRDefault="00D654F3" w:rsidP="00D654F3">
      <w:pPr>
        <w:pStyle w:val="SingleTxt"/>
        <w:spacing w:after="0" w:line="120" w:lineRule="exact"/>
        <w:rPr>
          <w:b/>
          <w:sz w:val="10"/>
        </w:rPr>
      </w:pPr>
    </w:p>
    <w:p w14:paraId="7A2C1AB1" w14:textId="2BE22B7E" w:rsidR="008A3041" w:rsidRPr="008A3041" w:rsidRDefault="008A3041" w:rsidP="00D654F3">
      <w:pPr>
        <w:pStyle w:val="H23"/>
      </w:pPr>
      <w:r w:rsidRPr="008A3041">
        <w:tab/>
      </w:r>
      <w:r w:rsidRPr="008A3041">
        <w:tab/>
        <w:t>Гендерное насилие в отношении женщин и девочек</w:t>
      </w:r>
    </w:p>
    <w:p w14:paraId="59B8647F" w14:textId="77777777" w:rsidR="00D654F3" w:rsidRPr="00D654F3" w:rsidRDefault="00D654F3" w:rsidP="00D654F3">
      <w:pPr>
        <w:pStyle w:val="SingleTxt"/>
        <w:spacing w:after="0" w:line="120" w:lineRule="exact"/>
        <w:rPr>
          <w:sz w:val="10"/>
        </w:rPr>
      </w:pPr>
    </w:p>
    <w:p w14:paraId="0908E181" w14:textId="2CC34199" w:rsidR="008A3041" w:rsidRPr="008A3041" w:rsidRDefault="008A3041" w:rsidP="008A3041">
      <w:pPr>
        <w:pStyle w:val="SingleTxt"/>
      </w:pPr>
      <w:r w:rsidRPr="008A3041">
        <w:t>23.</w:t>
      </w:r>
      <w:r w:rsidRPr="008A3041">
        <w:tab/>
        <w:t>Комитет отмечает положительную тенденцию к снижению уровня фемицида в последние годы, а также политику, направленную на оказание поддержки семьям жертв. Тем не менее Комитет с обеспокоенностью отмечает:</w:t>
      </w:r>
    </w:p>
    <w:p w14:paraId="34BFC63D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сохраняющийся высокий уровень гендерного насилия в отношении женщин, которое остается широко распространенным явлением и о котором во многих случаях не сообщается;</w:t>
      </w:r>
    </w:p>
    <w:p w14:paraId="3C24EABA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крайне низкий показатель вынесения обвинительных приговоров (9 процентов) по делам о гендерном насилии в отношении женщин, а также отсутствие программ по повышению квалификации судей, прокуроров, сотрудников правоохранительных органов и поставщиков услуг по вопросам, связанным с применением учитывающих гендерную специфику методов ведения следствия и допросов и оказанием услуг по поддержке жертв с учетом гендерных аспектов;</w:t>
      </w:r>
    </w:p>
    <w:p w14:paraId="6F4DAFDE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сообщения о росте сексуального насилия в условиях исключительного правового режима и милитаризации общественных мест, которая создает новые угрозы личной безопасности женщин и девочек;</w:t>
      </w:r>
    </w:p>
    <w:p w14:paraId="1260D0BC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отсутствие эффективных мер для расследования заявлений о гендерном насилии в отношении женщин с участием сотрудников полиции или сил безопасности и отсутствие специальных протоколов, обеспечивающих проведение независимых расследований и привлечение к ответственности в тех случаях, когда виновными являются государственные служащие;</w:t>
      </w:r>
    </w:p>
    <w:p w14:paraId="27348428" w14:textId="77777777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>значительное сокращение бюджета программы «</w:t>
      </w:r>
      <w:proofErr w:type="spellStart"/>
      <w:r w:rsidRPr="008A3041">
        <w:t>Сьюдад</w:t>
      </w:r>
      <w:proofErr w:type="spellEnd"/>
      <w:r w:rsidRPr="008A3041">
        <w:t xml:space="preserve"> </w:t>
      </w:r>
      <w:proofErr w:type="spellStart"/>
      <w:r w:rsidRPr="008A3041">
        <w:t>Мухер</w:t>
      </w:r>
      <w:proofErr w:type="spellEnd"/>
      <w:r w:rsidRPr="008A3041">
        <w:t>» и поставщиков услуг, ограниченное количество, географический охват, доступность и вместимость</w:t>
      </w:r>
      <w:r w:rsidRPr="008A3041">
        <w:rPr>
          <w:b/>
          <w:bCs/>
        </w:rPr>
        <w:t xml:space="preserve"> </w:t>
      </w:r>
      <w:r w:rsidRPr="008A3041">
        <w:t>приютов и специализированных служб, включая психосоциальное консультирование и реабилитацию, особенно в сельских районах и для маргинализированных групп женщин, а также отсутствие информации о результативности мер по реабилитации лиц, совершивших насилие;</w:t>
      </w:r>
    </w:p>
    <w:p w14:paraId="24BEAD6D" w14:textId="77777777" w:rsidR="008A3041" w:rsidRPr="008A3041" w:rsidRDefault="008A3041" w:rsidP="008A3041">
      <w:pPr>
        <w:pStyle w:val="SingleTxt"/>
      </w:pPr>
      <w:r w:rsidRPr="008A3041">
        <w:tab/>
        <w:t>f)</w:t>
      </w:r>
      <w:r w:rsidRPr="008A3041">
        <w:tab/>
        <w:t>отсутствие глубокого анализа недостатков в институциональном реагировании, способствующих совершению фемицида.</w:t>
      </w:r>
    </w:p>
    <w:p w14:paraId="420FFF98" w14:textId="49F3BDF0" w:rsidR="008A3041" w:rsidRPr="008A3041" w:rsidRDefault="008A3041" w:rsidP="008A3041">
      <w:pPr>
        <w:pStyle w:val="SingleTxt"/>
      </w:pPr>
      <w:r w:rsidRPr="008A3041">
        <w:t>24.</w:t>
      </w:r>
      <w:r w:rsidRPr="008A3041">
        <w:tab/>
      </w:r>
      <w:r w:rsidRPr="008A3041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8A3041">
        <w:rPr>
          <w:b/>
          <w:bCs/>
        </w:rPr>
        <w:t xml:space="preserve">35 (2017) о гендерном насилии в отношении женщин, предназначенной для обновления общей рекомендации </w:t>
      </w:r>
      <w:r>
        <w:rPr>
          <w:b/>
          <w:bCs/>
        </w:rPr>
        <w:t>№ </w:t>
      </w:r>
      <w:r w:rsidRPr="008A3041">
        <w:rPr>
          <w:b/>
          <w:bCs/>
        </w:rPr>
        <w:t>19, а также задачей</w:t>
      </w:r>
      <w:r>
        <w:rPr>
          <w:b/>
          <w:bCs/>
        </w:rPr>
        <w:t> </w:t>
      </w:r>
      <w:r w:rsidRPr="008A3041">
        <w:rPr>
          <w:b/>
          <w:bCs/>
        </w:rPr>
        <w:t>5.2 целей в области устойчивого развития Комитет рекомендует государству-участнику:</w:t>
      </w:r>
    </w:p>
    <w:p w14:paraId="7ACD519E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обеспечить проведение оценки воздействия и мониторинга выполнения Специального всеобъемлющего закона о жизни без насилия в отношении женщин и активизировать усилия по предотвращению всех форм гендерного насилия в отношении женщин и девочек;</w:t>
      </w:r>
    </w:p>
    <w:p w14:paraId="31C10DB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 xml:space="preserve">решить проблему, связанную с низким показателем вынесения обвинительных приговоров по делам о гендерном насилии в отношении женщин, путем активизации расследований и судебного преследования, а также путем проведения обязательных и поддающихся оценке мероприятий по повышению квалификации сотрудников судебных и правоохранительных органов по вопросам, касающимся соответствующих положений уголовного законодательства, процедур и международных стандартов, выдачи </w:t>
      </w:r>
      <w:r w:rsidRPr="008A3041">
        <w:rPr>
          <w:b/>
          <w:bCs/>
        </w:rPr>
        <w:lastRenderedPageBreak/>
        <w:t>защитных предписаний и контроля за их исполнением и принятия иных мер для обеспечения эффективного предотвращения гендерного насилия в отношении женщин и защиты от него;</w:t>
      </w:r>
    </w:p>
    <w:p w14:paraId="5637EDEF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c)</w:t>
      </w:r>
      <w:r w:rsidRPr="008A3041">
        <w:tab/>
      </w:r>
      <w:r w:rsidRPr="008A3041">
        <w:rPr>
          <w:b/>
          <w:bCs/>
        </w:rPr>
        <w:t>проводить тщательные расследования всех сообщений о сексуальном насилии в условиях исключительного правового режима и обеспечить женщинам, ставшим жертвами гендерного насилия, возможность незамедлительно получить защитное предписание и доступ к специализированным службам поддержки жертв;</w:t>
      </w:r>
    </w:p>
    <w:p w14:paraId="3AAFDC77" w14:textId="004CF258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d)</w:t>
      </w:r>
      <w:r w:rsidRPr="008A3041">
        <w:tab/>
      </w:r>
      <w:r w:rsidRPr="008A3041">
        <w:rPr>
          <w:b/>
          <w:bCs/>
        </w:rPr>
        <w:t xml:space="preserve">создать четкие протоколы и независимые механизмы для расследования всех случаев гендерного насилия, совершенного сотрудниками полиции или сил безопасности, судебного преследования виновных и назначения надлежащего наказания, обеспечивая ответственность за действия </w:t>
      </w:r>
      <w:r w:rsidR="00CE7C4E" w:rsidRPr="00B65D39">
        <w:rPr>
          <w:b/>
          <w:bCs/>
        </w:rPr>
        <w:br/>
      </w:r>
      <w:r w:rsidRPr="008A3041">
        <w:rPr>
          <w:b/>
          <w:bCs/>
        </w:rPr>
        <w:t>государственных служащих;</w:t>
      </w:r>
    </w:p>
    <w:p w14:paraId="07A997A0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e)</w:t>
      </w:r>
      <w:r w:rsidRPr="008A3041">
        <w:tab/>
      </w:r>
      <w:r w:rsidRPr="008A3041">
        <w:rPr>
          <w:b/>
          <w:bCs/>
        </w:rPr>
        <w:t>восстановить финансирование специализированных служб по борьбе с гендерным насилием и значительно увеличить его объем, в том числе в рамках программы «</w:t>
      </w:r>
      <w:proofErr w:type="spellStart"/>
      <w:r w:rsidRPr="008A3041">
        <w:rPr>
          <w:b/>
          <w:bCs/>
        </w:rPr>
        <w:t>Сьюдад</w:t>
      </w:r>
      <w:proofErr w:type="spellEnd"/>
      <w:r w:rsidRPr="008A3041">
        <w:rPr>
          <w:b/>
          <w:bCs/>
        </w:rPr>
        <w:t xml:space="preserve"> </w:t>
      </w:r>
      <w:proofErr w:type="spellStart"/>
      <w:r w:rsidRPr="008A3041">
        <w:rPr>
          <w:b/>
          <w:bCs/>
        </w:rPr>
        <w:t>Мухер</w:t>
      </w:r>
      <w:proofErr w:type="spellEnd"/>
      <w:r w:rsidRPr="008A3041">
        <w:rPr>
          <w:b/>
          <w:bCs/>
        </w:rPr>
        <w:t>», и обеспечить устойчивое выделение ресурсов на основе многолетних обязательств по финансированию для комплексного предоставления услуг, а также наличие, достаточный региональный охват, доступность и вместимость приютов и специализированных служб поддержки жертв, включая психосоциальное консультирование и реабилитацию, в сельских районах и для маргинализированных групп женщин, в том числе для пожилых женщин, коренных женщин и женщин-инвалидов, а также проведение программ реабилитации лиц, совершивших насилие, и оценки таких программ;</w:t>
      </w:r>
    </w:p>
    <w:p w14:paraId="102A992A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f)</w:t>
      </w:r>
      <w:r w:rsidRPr="008A3041">
        <w:tab/>
      </w:r>
      <w:r w:rsidRPr="008A3041">
        <w:rPr>
          <w:b/>
          <w:bCs/>
        </w:rPr>
        <w:t xml:space="preserve">проводить углубленные </w:t>
      </w:r>
      <w:proofErr w:type="spellStart"/>
      <w:r w:rsidRPr="008A3041">
        <w:rPr>
          <w:b/>
          <w:bCs/>
        </w:rPr>
        <w:t>межсекторальные</w:t>
      </w:r>
      <w:proofErr w:type="spellEnd"/>
      <w:r w:rsidRPr="008A3041">
        <w:rPr>
          <w:b/>
          <w:bCs/>
        </w:rPr>
        <w:t xml:space="preserve"> обзоры случаев фемицида в целях совершенствования мер реагирования на гендерное насилие в отношении женщин и девочек.</w:t>
      </w:r>
    </w:p>
    <w:p w14:paraId="22005CF4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4D429109" w14:textId="34850C27" w:rsidR="008A3041" w:rsidRPr="008A3041" w:rsidRDefault="008A3041" w:rsidP="008237B9">
      <w:pPr>
        <w:pStyle w:val="H23"/>
      </w:pPr>
      <w:r w:rsidRPr="008A3041">
        <w:tab/>
      </w:r>
      <w:r w:rsidRPr="008A3041">
        <w:tab/>
        <w:t>Торговля людьми и эксплуатация женщин в целях проституции</w:t>
      </w:r>
      <w:bookmarkStart w:id="3" w:name="_Hlk166760305"/>
    </w:p>
    <w:p w14:paraId="1FDB8851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0DC2E9A1" w14:textId="6F300277" w:rsidR="008A3041" w:rsidRPr="008A3041" w:rsidRDefault="008A3041" w:rsidP="008A3041">
      <w:pPr>
        <w:pStyle w:val="SingleTxt"/>
      </w:pPr>
      <w:r w:rsidRPr="008A3041">
        <w:t>25.</w:t>
      </w:r>
      <w:r w:rsidRPr="008A3041">
        <w:tab/>
        <w:t>Комитет с обеспокоенностью отмечает:</w:t>
      </w:r>
    </w:p>
    <w:p w14:paraId="0989736C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всеобъемлющего национального плана действий по борьбе с торговлей людьми, предусматривающего проведение оценки и мониторинга его реализации, и ограниченное участие гражданского общества в разработке такого плана;</w:t>
      </w:r>
    </w:p>
    <w:p w14:paraId="791DB6F8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недостаточное выявление жертв торговли людьми и проведение проверок лиц на предмет того, являются ли они жертвами торговли людьми, и несоблюдение существующих стандартных операционных процедур по выявлению жертв;</w:t>
      </w:r>
    </w:p>
    <w:p w14:paraId="040145E7" w14:textId="72D71E0B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риск того, что жертвы торговли людьми, принужденные к совершению противоправных деяний, могут подвергнуться неправомерному аресту и осуждению в условиях исключительного правового режима из</w:t>
      </w:r>
      <w:r>
        <w:noBreakHyphen/>
      </w:r>
      <w:r w:rsidRPr="008A3041">
        <w:t>за отсутствия проверок, несоблюдения принципа ненаказуемости жертв торговли людьми и отсутствия гарантий, позволяющих задержанным жертвам торговли людьми сообщить о своем статусе;</w:t>
      </w:r>
    </w:p>
    <w:p w14:paraId="3FE3617F" w14:textId="44095348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недостаточное финансирование служб поддержки жертв, включая приюты, медицинское обслуживание и юридическую помощь, и недостаточный объем финансовых средств, выделяемых Генеральной прокуратурой, и низкое качество предоставляемых ею услуг;</w:t>
      </w:r>
    </w:p>
    <w:p w14:paraId="11200FEB" w14:textId="77777777" w:rsidR="008A3041" w:rsidRPr="008A3041" w:rsidRDefault="008A3041" w:rsidP="008A3041">
      <w:pPr>
        <w:pStyle w:val="SingleTxt"/>
      </w:pPr>
      <w:r w:rsidRPr="008A3041">
        <w:lastRenderedPageBreak/>
        <w:tab/>
        <w:t>e)</w:t>
      </w:r>
      <w:r w:rsidRPr="008A3041">
        <w:tab/>
        <w:t>сохраняющиеся низкие показатели расследования, судебного преследования и вынесения обвинительных приговоров по делам о торговле людьми, несмотря на то что государство относится к числу стран с высоким уровнем риска, в которых торговля людьми представляет собой крупнейший криминальный рынок;</w:t>
      </w:r>
    </w:p>
    <w:p w14:paraId="160F687D" w14:textId="77777777" w:rsidR="008A3041" w:rsidRPr="008A3041" w:rsidRDefault="008A3041" w:rsidP="008A3041">
      <w:pPr>
        <w:pStyle w:val="SingleTxt"/>
      </w:pPr>
      <w:r w:rsidRPr="008A3041">
        <w:tab/>
        <w:t>f)</w:t>
      </w:r>
      <w:r w:rsidRPr="008A3041">
        <w:tab/>
        <w:t>отсутствие четких правовых и политических рамок в отношении секс-работы, в результате чего секс-работницы становятся уязвимыми для злоупотреблений, эксплуатации и торговли людьми и сталкиваются с непоследовательным реагированием со стороны государства, что ограничивает защиту жертв сексуальной эксплуатации.</w:t>
      </w:r>
    </w:p>
    <w:p w14:paraId="68284D23" w14:textId="3FE379C9" w:rsidR="008A3041" w:rsidRPr="008A3041" w:rsidRDefault="008A3041" w:rsidP="008A3041">
      <w:pPr>
        <w:pStyle w:val="SingleTxt"/>
        <w:rPr>
          <w:b/>
          <w:bCs/>
        </w:rPr>
      </w:pPr>
      <w:r w:rsidRPr="008A3041">
        <w:t>26.</w:t>
      </w:r>
      <w:r w:rsidRPr="008A3041">
        <w:tab/>
      </w:r>
      <w:r w:rsidRPr="008A3041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6D242DB9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принять всеобъемлющий национальный план действий по борьбе с торговлей людьми, предусматривающий четкие цели, показатели, сроки, бюджет и механизмы мониторинга, обеспечив конструктивное участие гражданского общества;</w:t>
      </w:r>
      <w:bookmarkEnd w:id="3"/>
    </w:p>
    <w:p w14:paraId="1FFB15A2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>активизировать работу по раннему выявлению жертв торговли людьми путем проведения подготовки, внедрения стандартных операционных процедур и создания электронной системы управления делами;</w:t>
      </w:r>
    </w:p>
    <w:p w14:paraId="7E79B26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c)</w:t>
      </w:r>
      <w:r w:rsidRPr="008A3041">
        <w:tab/>
      </w:r>
      <w:r w:rsidRPr="008A3041">
        <w:rPr>
          <w:b/>
          <w:bCs/>
        </w:rPr>
        <w:t>разработать протоколы для систематической проверки всех женщин, арестованных в условиях исключительного правового режима, чтобы выявлять жертв торговли людьми, обеспечить, чтобы жертвы торговли людьми не подвергались уголовному преследованию, а рассматривались как лица, имеющие право на получение услуг поддержки и на защиту, и предусмотреть доступные механизмы, позволяющие женщинам, находящимся под стражей, сообщать о случаях торговли людьми независимому адвокату и специализированным службам поддержки;</w:t>
      </w:r>
    </w:p>
    <w:p w14:paraId="1DBE0F5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d)</w:t>
      </w:r>
      <w:r w:rsidRPr="008A3041">
        <w:tab/>
      </w:r>
      <w:r w:rsidRPr="008A3041">
        <w:rPr>
          <w:b/>
          <w:bCs/>
        </w:rPr>
        <w:t>значительно увеличить объем людских, технических и финансовых ресурсов для служб поддержки жертв, включая приюты, медицинское обслуживание и юридическую помощь, и укрепить потенциал Генеральной прокуратуры и разработать протоколы оценки качества;</w:t>
      </w:r>
    </w:p>
    <w:p w14:paraId="1F5FEC4E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e)</w:t>
      </w:r>
      <w:r w:rsidRPr="008A3041">
        <w:tab/>
      </w:r>
      <w:r w:rsidRPr="008A3041">
        <w:rPr>
          <w:b/>
          <w:bCs/>
        </w:rPr>
        <w:t>повысить эффективность расследований и судебного преследования, увеличить число обвинительных приговоров и усовершенствовать политику в области назначения наказаний по делам о торговле людьми путем создания специальных подразделений по борьбе с торговлей людьми и устранения системных препятствий, таких как недостаточное финансирование, пробелы в потенциале и слабая институциональная координация;</w:t>
      </w:r>
    </w:p>
    <w:p w14:paraId="3DF9226F" w14:textId="77777777" w:rsidR="008A3041" w:rsidRPr="008A3041" w:rsidRDefault="008A3041" w:rsidP="008A3041">
      <w:pPr>
        <w:pStyle w:val="SingleTxt"/>
      </w:pPr>
      <w:r w:rsidRPr="008A3041">
        <w:tab/>
        <w:t>f)</w:t>
      </w:r>
      <w:r w:rsidRPr="008A3041">
        <w:tab/>
      </w:r>
      <w:r w:rsidRPr="008A3041">
        <w:rPr>
          <w:b/>
          <w:bCs/>
        </w:rPr>
        <w:t>принять всеобъемлющие правовые рамки в отношении секс-работы, обеспечивающие защиту женщин от эксплуатации, создающие условия для безопасного сообщения о злоупотреблениях, позволяющие различать жертв торговли людьми и женщин, занимающихся проституцией, и предусматривающие программы выхода, включая альтернативные возможности заработка, для женщин, желающих прекратить заниматься проституцией.</w:t>
      </w:r>
    </w:p>
    <w:p w14:paraId="30B0FD82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19AADBB6" w14:textId="34CCD26A" w:rsidR="008A3041" w:rsidRPr="008A3041" w:rsidRDefault="008A3041" w:rsidP="008237B9">
      <w:pPr>
        <w:pStyle w:val="H23"/>
      </w:pPr>
      <w:r w:rsidRPr="008A3041">
        <w:tab/>
      </w:r>
      <w:r w:rsidRPr="008A3041">
        <w:tab/>
        <w:t>Равное участие в политической и общественной жизни</w:t>
      </w:r>
    </w:p>
    <w:p w14:paraId="67746EA7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4ABB915C" w14:textId="10FA2544" w:rsidR="008A3041" w:rsidRPr="008A3041" w:rsidRDefault="008A3041" w:rsidP="008A3041">
      <w:pPr>
        <w:pStyle w:val="SingleTxt"/>
      </w:pPr>
      <w:r w:rsidRPr="008A3041">
        <w:t>27.</w:t>
      </w:r>
      <w:r w:rsidRPr="008A3041">
        <w:tab/>
        <w:t>Комитет отмечает принимаемые государством-участником меры по поощрению руководящей роли женщин в политической и общественной жизни, тот факт, что женщины составляют 31,7</w:t>
      </w:r>
      <w:r>
        <w:t> </w:t>
      </w:r>
      <w:r w:rsidRPr="008A3041">
        <w:t xml:space="preserve">процента членов Законодательной </w:t>
      </w:r>
      <w:r w:rsidRPr="008A3041">
        <w:lastRenderedPageBreak/>
        <w:t>ассамблеи и 42,5</w:t>
      </w:r>
      <w:r>
        <w:t> </w:t>
      </w:r>
      <w:r w:rsidRPr="008A3041">
        <w:t>процента членов Центральноамериканского парламента и что в дипломатических представительствах государств-участников открыто 37 комнат для грудного вскармливания. Однако Комитет с обеспокоенностью отмечает:</w:t>
      </w:r>
    </w:p>
    <w:p w14:paraId="18C451C3" w14:textId="111322CD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сохраняющуюся недостаточную представленность женщин на должностях мэров (лишь 18</w:t>
      </w:r>
      <w:r>
        <w:t> </w:t>
      </w:r>
      <w:r w:rsidRPr="008A3041">
        <w:t>процентов) и в Законодательной ассамблее (в которой число мест, занимаемых женщинами, снизилось с 23 до 19), несмотря на введение 30</w:t>
      </w:r>
      <w:r w:rsidRPr="008A3041">
        <w:noBreakHyphen/>
      </w:r>
      <w:r w:rsidRPr="00AA08C9">
        <w:t>процент</w:t>
      </w:r>
      <w:r w:rsidR="005577AC" w:rsidRPr="00AA08C9">
        <w:t>н</w:t>
      </w:r>
      <w:r w:rsidRPr="00AA08C9">
        <w:t>ой</w:t>
      </w:r>
      <w:r w:rsidRPr="008A3041">
        <w:t xml:space="preserve"> квоты, и отсутствие требований к размещению кандидатов в списках и механизмов обеспечения соблюдения и санкций за несоблюдение 30</w:t>
      </w:r>
      <w:r w:rsidR="005577AC">
        <w:noBreakHyphen/>
      </w:r>
      <w:r w:rsidRPr="008A3041">
        <w:t>процентной квоты;</w:t>
      </w:r>
    </w:p>
    <w:p w14:paraId="3E81696D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тот факт, что женщины не возглавляют ни один из основных комитетов Законодательной ассамблеи, и сокращение числа женщин-министров с 8 до 5 в</w:t>
      </w:r>
      <w:r w:rsidRPr="008A3041">
        <w:rPr>
          <w:lang w:val="en-US"/>
        </w:rPr>
        <w:t> </w:t>
      </w:r>
      <w:r w:rsidRPr="008A3041">
        <w:t>2025 году;</w:t>
      </w:r>
    </w:p>
    <w:p w14:paraId="05B64E4C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распространенность языка ненависти и гендерного насилия в отношении женщин в политике;</w:t>
      </w:r>
    </w:p>
    <w:p w14:paraId="3DE668F7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структурные препятствия для получения сельскими и коренными женщинами, женщинами африканского происхождения, пожилыми женщинами и женщинами-инвалидами доступа к политической и общественной жизни.</w:t>
      </w:r>
    </w:p>
    <w:p w14:paraId="4B559DC7" w14:textId="429EBA69" w:rsidR="008A3041" w:rsidRPr="008A3041" w:rsidRDefault="008A3041" w:rsidP="008A3041">
      <w:pPr>
        <w:pStyle w:val="SingleTxt"/>
        <w:rPr>
          <w:b/>
          <w:bCs/>
        </w:rPr>
      </w:pPr>
      <w:r w:rsidRPr="008A3041">
        <w:t>28.</w:t>
      </w:r>
      <w:r w:rsidRPr="008A3041">
        <w:tab/>
      </w:r>
      <w:r w:rsidRPr="008A3041">
        <w:rPr>
          <w:b/>
          <w:bCs/>
        </w:rPr>
        <w:t xml:space="preserve">Ссылаясь на свои общие рекомендации </w:t>
      </w:r>
      <w:r>
        <w:rPr>
          <w:b/>
          <w:bCs/>
        </w:rPr>
        <w:t>№ </w:t>
      </w:r>
      <w:r w:rsidRPr="008A3041">
        <w:rPr>
          <w:b/>
          <w:bCs/>
        </w:rPr>
        <w:t xml:space="preserve">40 (2024) о представленности женщин в системах принятия решений на равной и инклюзивной основе и </w:t>
      </w:r>
      <w:r>
        <w:rPr>
          <w:b/>
          <w:bCs/>
        </w:rPr>
        <w:t>№ </w:t>
      </w:r>
      <w:r w:rsidRPr="008A3041">
        <w:rPr>
          <w:b/>
          <w:bCs/>
        </w:rPr>
        <w:t>23 (1997) об участии женщин в политической и общественной жизни, а также на задачу</w:t>
      </w:r>
      <w:r>
        <w:rPr>
          <w:b/>
          <w:bCs/>
        </w:rPr>
        <w:t> </w:t>
      </w:r>
      <w:r w:rsidRPr="008A3041">
        <w:rPr>
          <w:b/>
          <w:bCs/>
        </w:rPr>
        <w:t>5.5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2E92B12A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принять меры, обеспечивающие паритет и предусматривающие штрафы за несоблюдение требований при выдвижении кандидатов обоих полов в Законодательную ассамблею и советы провинций и местные советы, и поощрять назначение коренных женщин, женщин африканского происхождения, женщин-инвалидов и лесбиянок, бисексуальных, трансгендерных и интерсекс-женщин на руководящие должности;</w:t>
      </w:r>
    </w:p>
    <w:p w14:paraId="4CA351E1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содействовать обеспечению представленности женщин на руководящих должностях, в том числе в качестве председателей основных парламентских комитетов и спикеров Законодательной ассамблеи и советов провинций и местных советов, на равной и инклюзивной основе и остановить и переломить тенденцию к снижению числа женщин-министров;</w:t>
      </w:r>
    </w:p>
    <w:p w14:paraId="3088F25E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>обеспечить эффективное осуществление протокола по предотвращению политического насилия и оказанию помощи женщинам, ставшим его жертвами, путем проведения подготовки для сотрудников судебных и правоохранительных органов, избирательных комиссий и политических партий, создать механизмы мониторинга, обязать партии обеспечивать соблюдение внутренних правил, касающихся гендерного равенства и борьбы с преследованием, предупреждать использование языка вражды и акты гендерного насилия в отношении женщин-политиков, в том числе в интернете, и привлекать компании, владеющие социальными сетями, к ответственности за контент, создаваемый пользователями;</w:t>
      </w:r>
    </w:p>
    <w:p w14:paraId="10C6BA85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 xml:space="preserve">устранить структурные препятствия для политического участия сельских и коренных женщин, женщин африканского происхождения, пожилых женщин и женщин-инвалидов, в том числе путем целевого финансирования кампаний, наращивания потенциала в области политического </w:t>
      </w:r>
      <w:r w:rsidRPr="008A3041">
        <w:rPr>
          <w:b/>
          <w:bCs/>
        </w:rPr>
        <w:lastRenderedPageBreak/>
        <w:t>руководства и ведения кампаний, ликвидации финансовых и социальных барьеров и принятия временных специальных мер, таких как установление в законодательном порядке квот, резервирование мест и введение требований паритета.</w:t>
      </w:r>
    </w:p>
    <w:p w14:paraId="5BE506D1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32EE46E6" w14:textId="78C5EB69" w:rsidR="008A3041" w:rsidRPr="008A3041" w:rsidRDefault="008A3041" w:rsidP="008237B9">
      <w:pPr>
        <w:pStyle w:val="H23"/>
      </w:pPr>
      <w:r w:rsidRPr="008A3041">
        <w:tab/>
      </w:r>
      <w:r w:rsidRPr="008A3041">
        <w:tab/>
        <w:t>Гражданство</w:t>
      </w:r>
      <w:bookmarkStart w:id="4" w:name="_Hlk166685200"/>
    </w:p>
    <w:p w14:paraId="08C6C7CB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7A22C370" w14:textId="28F98DEF" w:rsidR="008A3041" w:rsidRPr="008A3041" w:rsidRDefault="008A3041" w:rsidP="008A3041">
      <w:pPr>
        <w:pStyle w:val="SingleTxt"/>
      </w:pPr>
      <w:r w:rsidRPr="008A3041">
        <w:t>29.</w:t>
      </w:r>
      <w:r w:rsidRPr="008A3041">
        <w:tab/>
        <w:t>Комитет отмечает, что Конституция гарантирует равные права на гражданство по происхождению детям, рожденным за границей от родителей</w:t>
      </w:r>
      <w:r>
        <w:t xml:space="preserve"> — </w:t>
      </w:r>
      <w:r w:rsidRPr="008A3041">
        <w:t>граждан Сальвадора, и допускает двойное или множественное гражданство, которое может быть утрачено лишь путем официального отказа от него. Вместе с тем Комитет обеспокоен тем, что:</w:t>
      </w:r>
      <w:bookmarkEnd w:id="4"/>
    </w:p>
    <w:p w14:paraId="22B09062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административные и связанные с оформлением документов барьеры не позволяют сальвадорским женщинам передавать гражданство своим детям и регистрировать их, особенно когда речь идет о детях, не зарегистрированных своевременно, рожденных за границей, детях женщин, не имеющих документов, и детях, проживающих в сельских районах или поселениях мигрантов либо являющихся внутренне перемещенными лицами или находящихся в местах лишения свободы, что создает риск безгражданства;</w:t>
      </w:r>
    </w:p>
    <w:p w14:paraId="6A9FBA45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сельские и коренные женщины и их дети сталкиваются с препятствиями в получении документов, удостоверяющих личность, и свидетельств о рождении, что еще более усугубляется сокращением срока регистрации рождения с 90 до 45 дней.</w:t>
      </w:r>
    </w:p>
    <w:p w14:paraId="0CB9CB87" w14:textId="0ADCBA0E" w:rsidR="008A3041" w:rsidRPr="008A3041" w:rsidRDefault="008A3041" w:rsidP="008A3041">
      <w:pPr>
        <w:pStyle w:val="SingleTxt"/>
        <w:rPr>
          <w:b/>
          <w:bCs/>
        </w:rPr>
      </w:pPr>
      <w:r w:rsidRPr="008A3041">
        <w:t>30.</w:t>
      </w:r>
      <w:r w:rsidRPr="008A3041">
        <w:tab/>
      </w:r>
      <w:r w:rsidRPr="008A3041">
        <w:rPr>
          <w:b/>
          <w:bCs/>
        </w:rPr>
        <w:t>В соответствии со статьей</w:t>
      </w:r>
      <w:r>
        <w:rPr>
          <w:b/>
          <w:bCs/>
        </w:rPr>
        <w:t> </w:t>
      </w:r>
      <w:r w:rsidRPr="008A3041">
        <w:rPr>
          <w:b/>
          <w:bCs/>
        </w:rPr>
        <w:t xml:space="preserve">9 Конвенции и </w:t>
      </w:r>
      <w:r w:rsidRPr="00F0200E">
        <w:rPr>
          <w:b/>
          <w:bCs/>
        </w:rPr>
        <w:t>общи</w:t>
      </w:r>
      <w:r w:rsidR="00B65D39" w:rsidRPr="00F0200E">
        <w:rPr>
          <w:b/>
          <w:bCs/>
        </w:rPr>
        <w:t>ми</w:t>
      </w:r>
      <w:r w:rsidRPr="00F0200E">
        <w:rPr>
          <w:b/>
          <w:bCs/>
        </w:rPr>
        <w:t xml:space="preserve"> рекомендаци</w:t>
      </w:r>
      <w:r w:rsidR="00B65D39" w:rsidRPr="00F0200E">
        <w:rPr>
          <w:b/>
          <w:bCs/>
        </w:rPr>
        <w:t>ями</w:t>
      </w:r>
      <w:r w:rsidRPr="008A3041">
        <w:rPr>
          <w:b/>
          <w:bCs/>
        </w:rPr>
        <w:t xml:space="preserve"> Комитета </w:t>
      </w:r>
      <w:r>
        <w:rPr>
          <w:b/>
          <w:bCs/>
        </w:rPr>
        <w:t>№ </w:t>
      </w:r>
      <w:r w:rsidRPr="008A3041">
        <w:rPr>
          <w:b/>
          <w:bCs/>
        </w:rPr>
        <w:t xml:space="preserve">32 (2014) по гендерным аспектам статуса беженца, убежища, гражданства и безгражданства женщин и </w:t>
      </w:r>
      <w:r>
        <w:rPr>
          <w:b/>
          <w:bCs/>
        </w:rPr>
        <w:t>№ </w:t>
      </w:r>
      <w:r w:rsidRPr="008A3041">
        <w:rPr>
          <w:b/>
          <w:bCs/>
        </w:rPr>
        <w:t>26 (2008) в отношении трудящихся женщин-мигрантов Комитет рекомендует государству-участнику:</w:t>
      </w:r>
    </w:p>
    <w:p w14:paraId="4EC1A114" w14:textId="2CC638F4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 xml:space="preserve">устранить административные и связанные с оформлением документов барьеры, чтобы все сальвадорские женщины могли </w:t>
      </w:r>
      <w:r w:rsidRPr="00F0200E">
        <w:rPr>
          <w:b/>
          <w:bCs/>
        </w:rPr>
        <w:t>переда</w:t>
      </w:r>
      <w:r w:rsidR="004227B8" w:rsidRPr="00F0200E">
        <w:rPr>
          <w:b/>
          <w:bCs/>
        </w:rPr>
        <w:t>ва</w:t>
      </w:r>
      <w:r w:rsidRPr="00F0200E">
        <w:rPr>
          <w:b/>
          <w:bCs/>
        </w:rPr>
        <w:t>ть свое гражданство своим детям и добиваться регистрации их р</w:t>
      </w:r>
      <w:r w:rsidRPr="008A3041">
        <w:rPr>
          <w:b/>
          <w:bCs/>
        </w:rPr>
        <w:t>ождения, путем развертывания мобильных пунктов регистрации в отдаленных сельских районах, упрощения процедур несвоевременной регистрации и обеспечения возможности удобной для пользователей онлайновой регистрации, снижения регистрационных сборов и повышения осведомленности о регистрации рождения среди маргинализированных групп женщин, включая женщин, не имеющих документов, сельских женщин, женщин из числа внутренне перемещенных лиц, женщин, содержащихся под стражей, и мигранток;</w:t>
      </w:r>
    </w:p>
    <w:p w14:paraId="754D6E74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оценить последствия сокращения срока регистрации рождения и при необходимости внести коррективы, чтобы это не создавало дополнительных препятствий для получения документов, удостоверяющих личность, сельскими и коренными женщинами и их детьми.</w:t>
      </w:r>
    </w:p>
    <w:p w14:paraId="7F95F005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36935173" w14:textId="4CEB728A" w:rsidR="008A3041" w:rsidRPr="008A3041" w:rsidRDefault="008A3041" w:rsidP="008237B9">
      <w:pPr>
        <w:pStyle w:val="H23"/>
      </w:pPr>
      <w:r w:rsidRPr="008A3041">
        <w:tab/>
      </w:r>
      <w:r w:rsidRPr="008A3041">
        <w:tab/>
        <w:t>Образование</w:t>
      </w:r>
    </w:p>
    <w:p w14:paraId="68D49D38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4CA8859D" w14:textId="3625F27E" w:rsidR="008A3041" w:rsidRPr="008A3041" w:rsidRDefault="008A3041" w:rsidP="008A3041">
      <w:pPr>
        <w:pStyle w:val="SingleTxt"/>
      </w:pPr>
      <w:r w:rsidRPr="008A3041">
        <w:t>31.</w:t>
      </w:r>
      <w:r w:rsidRPr="008A3041">
        <w:tab/>
        <w:t>Комитет с обеспокоенностью отмечает:</w:t>
      </w:r>
    </w:p>
    <w:p w14:paraId="781AB3E5" w14:textId="19891389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запрет Министерством образования учебных материалов, которые считаются пропагандирующими «гендерную идеологию», и официальное запрещение им в 2024</w:t>
      </w:r>
      <w:r>
        <w:t> </w:t>
      </w:r>
      <w:r w:rsidRPr="008A3041">
        <w:t xml:space="preserve">году комплексных программ по сексуальному и репродуктивному здоровью и соответствующим правам в нарушение прямо предусмотренного в Законе «Растем вместе» положения о том, что все дети и подростки имеют право на получение всестороннего образования по вопросам сексуального и репродуктивного здоровья и соответствующих прав, что подвергает девочек и </w:t>
      </w:r>
      <w:r w:rsidRPr="008A3041">
        <w:lastRenderedPageBreak/>
        <w:t>подростков повышенному риску ранней беременности, инфекций, передаваемых половым путем, и сексуального и гендерного насилия;</w:t>
      </w:r>
    </w:p>
    <w:p w14:paraId="33744C8E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 xml:space="preserve">барьеры на пути к получению качественного образования, с которыми сталкиваются сельские женщины и девочки и </w:t>
      </w:r>
      <w:r w:rsidRPr="00AA4001">
        <w:t>женщины и девочки инвалиды</w:t>
      </w:r>
      <w:r w:rsidRPr="008A3041">
        <w:t>, включая дефицит подготовленных преподавателей, недоступность инфраструктуры и нехватку ассигнований, что приводит к разрыву между сельскими и городскими районами, высоким показателям досрочного прекращения учебы и ограниченности программ по ликвидации неграмотности;</w:t>
      </w:r>
    </w:p>
    <w:p w14:paraId="0FA9C0E0" w14:textId="0866768F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гендерные стереотипы в учебниках и учебных материалах и отсутствие систематического повышения квалификации преподавателей по вопросам предотвращения сексуального и гендерного насилия;</w:t>
      </w:r>
    </w:p>
    <w:p w14:paraId="7E590A51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ограниченное участие девочек и женщин в научно-технической и инженерно-математической областях</w:t>
      </w:r>
      <w:r w:rsidRPr="008A3041">
        <w:rPr>
          <w:b/>
          <w:bCs/>
        </w:rPr>
        <w:t xml:space="preserve"> </w:t>
      </w:r>
      <w:r w:rsidRPr="008A3041">
        <w:t xml:space="preserve">и в сфере информационно-коммуникационных технологий, включая искусственный интеллект, и отсутствие в государстве-участнике гарантий равного доступа ко всем уровням и сферам образования для лесбиянок, бисексуальных, трансгендерных </w:t>
      </w:r>
      <w:r w:rsidRPr="00845C58">
        <w:t>и интерсекс девочек и женщин</w:t>
      </w:r>
      <w:r w:rsidRPr="008A3041">
        <w:t>.</w:t>
      </w:r>
    </w:p>
    <w:p w14:paraId="38EDC76D" w14:textId="3344F3C7" w:rsidR="008A3041" w:rsidRPr="008A3041" w:rsidRDefault="008A3041" w:rsidP="008A3041">
      <w:pPr>
        <w:pStyle w:val="SingleTxt"/>
        <w:rPr>
          <w:b/>
          <w:bCs/>
        </w:rPr>
      </w:pPr>
      <w:r w:rsidRPr="008A3041">
        <w:t>32.</w:t>
      </w:r>
      <w:r w:rsidRPr="008A3041">
        <w:tab/>
      </w:r>
      <w:r w:rsidRPr="008A3041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8A3041">
        <w:rPr>
          <w:b/>
          <w:bCs/>
        </w:rPr>
        <w:t>36 (2017) о праве девочек и женщин на образование и целью</w:t>
      </w:r>
      <w:r>
        <w:rPr>
          <w:b/>
          <w:bCs/>
        </w:rPr>
        <w:t> </w:t>
      </w:r>
      <w:r w:rsidRPr="008A3041">
        <w:rPr>
          <w:b/>
          <w:bCs/>
        </w:rPr>
        <w:t>4 в области устойчивого развития, касающейся качественного образования, Комитет рекомендует государству-участнику:</w:t>
      </w:r>
    </w:p>
    <w:p w14:paraId="15088022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восстановить в учебных программах на всех уровнях образования всестороннее просвещение по вопросам сексуального и репродуктивного здоровья и соответствующих прав, современных средств контрацепции и инфекций, передаваемых половым путем, с учетом возрастной специфики в соответствии с Законом «Растем вместе»;</w:t>
      </w:r>
    </w:p>
    <w:p w14:paraId="02286289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 xml:space="preserve">улучшить доступ к качественному и инклюзивному образованию для сельских девочек и женщин и </w:t>
      </w:r>
      <w:r w:rsidRPr="00060793">
        <w:rPr>
          <w:b/>
          <w:bCs/>
        </w:rPr>
        <w:t>девочек и женщин инвалидов</w:t>
      </w:r>
      <w:r w:rsidRPr="008A3041">
        <w:rPr>
          <w:b/>
          <w:bCs/>
        </w:rPr>
        <w:t>, укрепить новые инклюзивные и доступные образовательные центры в отдаленных районах, расширить программы по ликвидации неграмотности и профессиональное обучение и принять меры по снижению показателей досрочного прекращения учебы, особенно среди сельских девочек и девочек-инвалидов;</w:t>
      </w:r>
    </w:p>
    <w:p w14:paraId="6258CE80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</w:r>
      <w:r w:rsidRPr="008A3041">
        <w:rPr>
          <w:b/>
          <w:bCs/>
        </w:rPr>
        <w:t>устранить гендерные стереотипы из учебников и материалов на всех уровнях образования и обеспечить, чтобы в учебные программы и подготовку учительских кадров были включены вопросы, касающиеся прав человека женщин, гендерного равенства, предупреждения сексуального и гендерного насилия и реагирования на него в школах;</w:t>
      </w:r>
    </w:p>
    <w:p w14:paraId="03F6EF34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</w:r>
      <w:r w:rsidRPr="008A3041">
        <w:rPr>
          <w:b/>
          <w:bCs/>
        </w:rPr>
        <w:t>продолжать осуществлять и дополнительно усиливать меры по борьбе с гендерными стереотипами и структурными препятствиями, которые могут удерживать или отталкивать молодых женщин и девочек от обучения и карьеры в областях, в которых традиционно доминируют мужчины, в том числе в научно-технической и инженерно-математической областях и в сфере информационно-коммуникационных технологий, включая искусственный интеллект.</w:t>
      </w:r>
    </w:p>
    <w:p w14:paraId="05642A65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33435B2F" w14:textId="3FA05831" w:rsidR="008A3041" w:rsidRPr="008A3041" w:rsidRDefault="008A3041" w:rsidP="008237B9">
      <w:pPr>
        <w:pStyle w:val="H23"/>
      </w:pPr>
      <w:r w:rsidRPr="008A3041">
        <w:tab/>
      </w:r>
      <w:r w:rsidRPr="008A3041">
        <w:tab/>
        <w:t>Занятость</w:t>
      </w:r>
    </w:p>
    <w:p w14:paraId="1853758D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3A0DE3E1" w14:textId="6EBB08F4" w:rsidR="008A3041" w:rsidRPr="008A3041" w:rsidRDefault="008A3041" w:rsidP="008A3041">
      <w:pPr>
        <w:pStyle w:val="SingleTxt"/>
      </w:pPr>
      <w:r w:rsidRPr="008A3041">
        <w:t>33.</w:t>
      </w:r>
      <w:r w:rsidRPr="008A3041">
        <w:tab/>
        <w:t>Комитет приветствует расширение государством-участником инспекционной деятельности, программ занятости, поддержки предпринимательства, политики в области ухода и институциональных механизмов обеспечения гендерного равенства. Однако он с обеспокоенностью отмечает:</w:t>
      </w:r>
    </w:p>
    <w:p w14:paraId="41EC055B" w14:textId="4C163903" w:rsidR="008A3041" w:rsidRPr="008A3041" w:rsidRDefault="008A3041" w:rsidP="008A3041">
      <w:pPr>
        <w:pStyle w:val="SingleTxt"/>
      </w:pPr>
      <w:r w:rsidRPr="008A3041">
        <w:lastRenderedPageBreak/>
        <w:tab/>
        <w:t>a)</w:t>
      </w:r>
      <w:r w:rsidRPr="008A3041">
        <w:tab/>
        <w:t>сохраняющийся гендерный разрыв в оплате труда и профессиональную сегрегацию, концентрацию женщин в низкооплачиваемых секторах и в сфере неформальной занятости и большой разрыв в уровне участия женщин (48,17</w:t>
      </w:r>
      <w:r>
        <w:t> </w:t>
      </w:r>
      <w:r w:rsidRPr="008A3041">
        <w:t>процента в 2024</w:t>
      </w:r>
      <w:r>
        <w:t> </w:t>
      </w:r>
      <w:r w:rsidRPr="008A3041">
        <w:t>году) и мужчин (79,56</w:t>
      </w:r>
      <w:r>
        <w:t> </w:t>
      </w:r>
      <w:r w:rsidRPr="008A3041">
        <w:t>процента) в трудовой деятельности;</w:t>
      </w:r>
    </w:p>
    <w:p w14:paraId="16964D00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несоразмерно высокую нагрузку на женщин в связи с неоплачиваемой работой по уходу и ведению домашнего хозяйства и недостаточную поддержку женщин, возглавляющих домашние хозяйства;</w:t>
      </w:r>
    </w:p>
    <w:p w14:paraId="1F14C3C8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неисполнение и отсутствие мониторинга законов, запрещающих преследования и дискриминацию на рабочем месте, недостаточность данных о жалобах, расследованиях, судебных преследованиях и обвинительных приговорах и отсутствие безопасных, конфиденциальных и доступных механизмов подачи жалоб, в том числе для женщин, занятых в неформальном секторе экономики;</w:t>
      </w:r>
    </w:p>
    <w:p w14:paraId="7AA78DC5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недостаточность информации о защите женщин, занятых работой по ведению домашнего хозяйства, и женщин, занятых в сборочном производстве на условиях надомной работы, в частности отсутствие регулирования рабочего времени, минимальной заработной платы и охвата системой социальной защиты;</w:t>
      </w:r>
    </w:p>
    <w:p w14:paraId="08F6AEAA" w14:textId="77777777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>сохраняющееся на практике недостаточное обеспечение соблюдения запретов на дискриминационные методы найма, включая обязательное тестирование на беременность и ВИЧ, особенно в секторах с высоким уровнем риска, таких как сборочное производство, работа по ведению домашнего хозяйства и неформальный сектор экономики.</w:t>
      </w:r>
    </w:p>
    <w:p w14:paraId="7A97590A" w14:textId="21FC8CCE" w:rsidR="008A3041" w:rsidRPr="008A3041" w:rsidRDefault="008A3041" w:rsidP="008A3041">
      <w:pPr>
        <w:pStyle w:val="SingleTxt"/>
        <w:rPr>
          <w:b/>
          <w:bCs/>
        </w:rPr>
      </w:pPr>
      <w:r w:rsidRPr="008A3041">
        <w:t>34.</w:t>
      </w:r>
      <w:r w:rsidRPr="008A3041">
        <w:tab/>
      </w:r>
      <w:r w:rsidRPr="008A3041">
        <w:rPr>
          <w:b/>
          <w:bCs/>
        </w:rPr>
        <w:t>В соответствии с задачей</w:t>
      </w:r>
      <w:r>
        <w:rPr>
          <w:b/>
          <w:bCs/>
        </w:rPr>
        <w:t> </w:t>
      </w:r>
      <w:r w:rsidRPr="008A3041">
        <w:rPr>
          <w:b/>
          <w:bCs/>
        </w:rPr>
        <w:t>8.5 целей в области устойчивого развития, касающейся обеспечения полной и производительной занятости и достойной работы для всех женщин и мужчин, Комитет рекомендует государству-участнику:</w:t>
      </w:r>
    </w:p>
    <w:p w14:paraId="1B3FD80F" w14:textId="6E4790ED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обеспечить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</w:t>
      </w:r>
      <w:r>
        <w:rPr>
          <w:b/>
          <w:bCs/>
        </w:rPr>
        <w:t xml:space="preserve"> </w:t>
      </w:r>
      <w:r w:rsidRPr="008A3041">
        <w:rPr>
          <w:b/>
          <w:bCs/>
        </w:rPr>
        <w:t>i)</w:t>
      </w:r>
      <w:r>
        <w:rPr>
          <w:b/>
          <w:bCs/>
        </w:rPr>
        <w:t> </w:t>
      </w:r>
      <w:r w:rsidRPr="008A3041">
        <w:rPr>
          <w:b/>
          <w:bCs/>
        </w:rPr>
        <w:t>проводить регулярные инспекции условий труда с применением санкций за несоблюдение;</w:t>
      </w:r>
      <w:r w:rsidRPr="008A3041">
        <w:t xml:space="preserve"> </w:t>
      </w:r>
      <w:proofErr w:type="spellStart"/>
      <w:r w:rsidRPr="008A3041">
        <w:rPr>
          <w:b/>
          <w:bCs/>
        </w:rPr>
        <w:t>ii</w:t>
      </w:r>
      <w:proofErr w:type="spellEnd"/>
      <w:r w:rsidRPr="008A3041">
        <w:rPr>
          <w:b/>
          <w:bCs/>
        </w:rPr>
        <w:t>) проводить регулярные обследования заработной платы;</w:t>
      </w:r>
      <w:r w:rsidRPr="008A3041">
        <w:t xml:space="preserve"> </w:t>
      </w:r>
      <w:proofErr w:type="spellStart"/>
      <w:r w:rsidRPr="008A3041">
        <w:rPr>
          <w:b/>
          <w:bCs/>
        </w:rPr>
        <w:t>iii</w:t>
      </w:r>
      <w:proofErr w:type="spellEnd"/>
      <w:r w:rsidRPr="008A3041">
        <w:rPr>
          <w:b/>
          <w:bCs/>
        </w:rPr>
        <w:t>) помогать работодателям представлять данные о гендерном разрыве в оплате труда компетентным органам и прилагать добровольные усилия для его ликвидации;</w:t>
      </w:r>
      <w:r w:rsidRPr="008A3041">
        <w:t xml:space="preserve"> </w:t>
      </w:r>
      <w:proofErr w:type="spellStart"/>
      <w:r w:rsidRPr="008A3041">
        <w:rPr>
          <w:b/>
          <w:bCs/>
        </w:rPr>
        <w:t>iv</w:t>
      </w:r>
      <w:proofErr w:type="spellEnd"/>
      <w:r w:rsidRPr="008A3041">
        <w:rPr>
          <w:b/>
          <w:bCs/>
        </w:rPr>
        <w:t>) создать механизмы обеспечения прозрачности оплаты труда, с тем чтобы способствовать формированию более глубокого понимания причин гендерного разрыва в оплате труда и размере пенсий;</w:t>
      </w:r>
      <w:r w:rsidRPr="008A3041">
        <w:t xml:space="preserve"> </w:t>
      </w:r>
      <w:r w:rsidRPr="008A3041">
        <w:rPr>
          <w:b/>
          <w:bCs/>
        </w:rPr>
        <w:t>и v) принять целенаправленные и конкретные меры для расширения доступа женщин к более высокооплачиваемой работе в формальном секторе;</w:t>
      </w:r>
    </w:p>
    <w:p w14:paraId="7B508200" w14:textId="09E0D912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>признать неоплачиваемую работу по уходу и ведению домашнего хозяйства, сократить и перераспределить ее объем путем полной реализации Национальной стратегии обеспечения совместной ответственности за уход на</w:t>
      </w:r>
      <w:r w:rsidRPr="008A3041">
        <w:rPr>
          <w:b/>
          <w:bCs/>
          <w:lang w:val="en-US"/>
        </w:rPr>
        <w:t> </w:t>
      </w:r>
      <w:r w:rsidRPr="008A3041">
        <w:rPr>
          <w:b/>
          <w:bCs/>
        </w:rPr>
        <w:t>2022–2030</w:t>
      </w:r>
      <w:r>
        <w:rPr>
          <w:b/>
          <w:bCs/>
        </w:rPr>
        <w:t> </w:t>
      </w:r>
      <w:r w:rsidRPr="008A3041">
        <w:rPr>
          <w:b/>
          <w:bCs/>
        </w:rPr>
        <w:t>годы и Закона «Растем вместе» посредством предоставления доступных и недорогих услуг по уходу за детьми и уходу за пожилыми людьми и инвалидами и расширения охвата, особенно в сельских и маргинализированных районах;</w:t>
      </w:r>
    </w:p>
    <w:p w14:paraId="5A982FF0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 xml:space="preserve">обеспечить эффективное исполнение и мониторинг законов о борьбе с преследованием и дискриминацией на рабочем месте с помощью регулярных инспекций условий труда и безопасных, конфиденциальных и независимых механизмов подачи жалоб для всех работающих женщин, </w:t>
      </w:r>
      <w:r w:rsidRPr="008A3041">
        <w:rPr>
          <w:b/>
          <w:bCs/>
        </w:rPr>
        <w:lastRenderedPageBreak/>
        <w:t>включая женщин, занятых в неформальном секторе экономики, и регулярно публиковать данные о количестве жалоб, расследованиях и наложенных штрафах;</w:t>
      </w:r>
    </w:p>
    <w:p w14:paraId="1B73E06F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принять законодательство, предусматривающее защиту женщин, занятых работой по ведению домашнего хозяйства, и работниц, занятых надомным трудом, от установления чрезмерной продолжительности рабочего времени и обеспечивающее надлежащую минимальную заработную плату и охват системой социальной защиты, в том числе для женщин, занятых работой по ведению домашнего хозяйства, и женщин, занятых в сборочном производстве или работающих на дому;</w:t>
      </w:r>
    </w:p>
    <w:p w14:paraId="4775B86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e)</w:t>
      </w:r>
      <w:r w:rsidRPr="008A3041">
        <w:tab/>
      </w:r>
      <w:r w:rsidRPr="008A3041">
        <w:rPr>
          <w:b/>
          <w:bCs/>
        </w:rPr>
        <w:t>усилить контроль за соблюдением законодательства, запрещающего дискриминационную практику найма, включая обязательное тестирование на беременность и ВИЧ, путем проведения регулярных инспекций условий труда на предприятиях сборочного производства, в домашних хозяйствах и в неформальном секторе экономики, публиковать данные о штрафах, наложенных за нарушения, и активизировать инспекции условий труда в секторах с высоким уровнем риска;</w:t>
      </w:r>
    </w:p>
    <w:p w14:paraId="0A30E69F" w14:textId="231AB6A3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f)</w:t>
      </w:r>
      <w:r w:rsidRPr="008A3041">
        <w:tab/>
      </w:r>
      <w:r w:rsidRPr="008A3041">
        <w:rPr>
          <w:b/>
          <w:bCs/>
        </w:rPr>
        <w:t>ратифицировать Конвенцию 2011</w:t>
      </w:r>
      <w:r>
        <w:rPr>
          <w:b/>
          <w:bCs/>
        </w:rPr>
        <w:t> </w:t>
      </w:r>
      <w:r w:rsidRPr="008A3041">
        <w:rPr>
          <w:b/>
          <w:bCs/>
        </w:rPr>
        <w:t>года о достойном труде домашних работников (</w:t>
      </w:r>
      <w:r>
        <w:rPr>
          <w:b/>
          <w:bCs/>
        </w:rPr>
        <w:t>№ </w:t>
      </w:r>
      <w:r w:rsidRPr="008A3041">
        <w:rPr>
          <w:b/>
          <w:bCs/>
        </w:rPr>
        <w:t>189) и Конвенцию 1996</w:t>
      </w:r>
      <w:r>
        <w:rPr>
          <w:b/>
          <w:bCs/>
        </w:rPr>
        <w:t> </w:t>
      </w:r>
      <w:r w:rsidRPr="008A3041">
        <w:rPr>
          <w:b/>
          <w:bCs/>
        </w:rPr>
        <w:t>года о надомном труде (</w:t>
      </w:r>
      <w:r>
        <w:rPr>
          <w:b/>
          <w:bCs/>
        </w:rPr>
        <w:t>№ </w:t>
      </w:r>
      <w:r w:rsidRPr="008A3041">
        <w:rPr>
          <w:b/>
          <w:bCs/>
        </w:rPr>
        <w:t>177) Международной организации труда.</w:t>
      </w:r>
    </w:p>
    <w:p w14:paraId="7CA69325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110C1E02" w14:textId="54D14DE8" w:rsidR="008A3041" w:rsidRPr="008A3041" w:rsidRDefault="008A3041" w:rsidP="008237B9">
      <w:pPr>
        <w:pStyle w:val="H23"/>
      </w:pPr>
      <w:r w:rsidRPr="008A3041">
        <w:tab/>
      </w:r>
      <w:r w:rsidRPr="008A3041">
        <w:tab/>
        <w:t>Здравоохранение</w:t>
      </w:r>
    </w:p>
    <w:p w14:paraId="38C02B16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18E7E7B4" w14:textId="1D67F8CA" w:rsidR="008A3041" w:rsidRPr="008A3041" w:rsidRDefault="008A3041" w:rsidP="008A3041">
      <w:pPr>
        <w:pStyle w:val="SingleTxt"/>
      </w:pPr>
      <w:r w:rsidRPr="008A3041">
        <w:t>35.</w:t>
      </w:r>
      <w:r w:rsidRPr="008A3041">
        <w:tab/>
        <w:t>Комитет признает усилия, предпринимаемые для расширения доступа женщин и девочек к услугам в области сексуального и репродуктивного здоровья. Тем не менее он с обеспокоенностью отмечает:</w:t>
      </w:r>
    </w:p>
    <w:p w14:paraId="13B0A7FB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ограниченность доступа к услугам здравоохранения, особенно к услугам по охране сексуального и репродуктивного здоровья, для сельских и коренных женщин, женщин-инвалидов, лесбиянок, бисексуальных, трансгендерных и интерсекс-женщин и мигранток;</w:t>
      </w:r>
    </w:p>
    <w:p w14:paraId="7B28F583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то обстоятельство, что ранняя беременность составляет треть всех случаев беременности в государстве-участнике и нередко является результатом сексуального насилия, включая изнасилование и инцест, и что самоубийство является основной причиной материнской смертности среди подростков;</w:t>
      </w:r>
    </w:p>
    <w:p w14:paraId="6D5F9EAB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 xml:space="preserve">вредную практику принудительной стерилизации </w:t>
      </w:r>
      <w:r w:rsidRPr="005D4ACB">
        <w:t>женщин и девочек инвалидов и хирургических вмешательств в отношении интер</w:t>
      </w:r>
      <w:r w:rsidRPr="008A3041">
        <w:t>секс-детей.</w:t>
      </w:r>
    </w:p>
    <w:p w14:paraId="0856FE89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>36.</w:t>
      </w:r>
      <w:r w:rsidRPr="008A3041">
        <w:tab/>
      </w:r>
      <w:r w:rsidRPr="008A3041">
        <w:rPr>
          <w:b/>
          <w:bCs/>
        </w:rPr>
        <w:t>Комитет рекомендует государству-участнику:</w:t>
      </w:r>
    </w:p>
    <w:p w14:paraId="0C6F7D5A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расширить доступ к услугам здравоохранения, включая услуги по охране сексуального и репродуктивного здоровья, для сельских и коренных женщин, женщин-инвалидов, лесбиянок, бисексуальных, трансгендерных и интерсекс-женщин и мигранток, в том числе путем предоставления услуг здравоохранения с учетом культурных особенностей и обеспечения разумного приспособления;</w:t>
      </w:r>
    </w:p>
    <w:p w14:paraId="2C28A649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 xml:space="preserve">принять всеобъемлющие меры по предотвращению и искоренению сексуального насилия в отношении девочек и подростков, в том числе путем введения обязательного всестороннего сексуального просвещения с учетом возрастной специфики и проведения кампаний по повышению осведомленности, обеспечить лицам, пережившим насилие, включая беременных подростков и матерей-подростков, доступ к конфиденциальным услугам в области охраны психического здоровья, надлежащей медицинской </w:t>
      </w:r>
      <w:r w:rsidRPr="008A3041">
        <w:rPr>
          <w:b/>
          <w:bCs/>
        </w:rPr>
        <w:lastRenderedPageBreak/>
        <w:t>помощи и психосоциальной поддержке, и предупреждать раннюю беременность за счет обеспечения бесплатного доступа к современным средствам контрацепции для всех подростков;</w:t>
      </w:r>
    </w:p>
    <w:p w14:paraId="2E80080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 xml:space="preserve">ввести уголовную ответственность за принудительную стерилизацию и предусмотреть обязательное получение свободного, предварительного и осознанного согласия женщин-инвалидов и </w:t>
      </w:r>
      <w:r w:rsidRPr="002806E2">
        <w:rPr>
          <w:b/>
          <w:bCs/>
        </w:rPr>
        <w:t>интерсекс женщин и детей на любое медицинское вмешательство, повыша</w:t>
      </w:r>
      <w:r w:rsidRPr="008A3041">
        <w:rPr>
          <w:b/>
          <w:bCs/>
        </w:rPr>
        <w:t>я осведомленность работников здравоохранения, сотрудников судебной системы и правоохранительных органов о преступном характере этой вредной практики.</w:t>
      </w:r>
    </w:p>
    <w:p w14:paraId="00C0AF4A" w14:textId="138426CC" w:rsidR="008A3041" w:rsidRPr="008A3041" w:rsidRDefault="008A3041" w:rsidP="008A3041">
      <w:pPr>
        <w:pStyle w:val="SingleTxt"/>
      </w:pPr>
      <w:r w:rsidRPr="008A3041">
        <w:t>37.</w:t>
      </w:r>
      <w:r w:rsidRPr="008A3041">
        <w:tab/>
        <w:t xml:space="preserve">Комитет глубоко обеспокоен абсолютной криминализацией абортов в </w:t>
      </w:r>
      <w:r w:rsidR="006C373B">
        <w:br/>
      </w:r>
      <w:r w:rsidRPr="008A3041">
        <w:t>государстве-участнике, вследствие которой женщины и девочки вынуждены прибегать к небезопасным абортам, представляющим серьезную угрозу для их жизни и здоровья, и которая приводит к высокому уровню самоубийств среди беременных женщин, в частности после изнасилования. Он с обеспокоенностью отмечает, что женщины, пытавшиеся сделать аборт или перенесшие выкидыш, приговариваются к лишению свободы на срок до 40 лет по обвинению в убийстве при отягчающих обстоятельствах, иногда без соблюдения гарантий справедливого судебного разбирательства, включая право на судебную защиту.</w:t>
      </w:r>
    </w:p>
    <w:p w14:paraId="7B116CF1" w14:textId="7967E066" w:rsidR="008A3041" w:rsidRPr="008A3041" w:rsidRDefault="008A3041" w:rsidP="008A3041">
      <w:pPr>
        <w:pStyle w:val="SingleTxt"/>
        <w:rPr>
          <w:b/>
          <w:bCs/>
        </w:rPr>
      </w:pPr>
      <w:r w:rsidRPr="008A3041">
        <w:t>38.</w:t>
      </w:r>
      <w:r w:rsidRPr="008A3041">
        <w:tab/>
      </w:r>
      <w:r w:rsidRPr="008A3041">
        <w:rPr>
          <w:b/>
          <w:bCs/>
        </w:rPr>
        <w:t>Комитет напоминает о своих предыдущих заключительных замечаниях (</w:t>
      </w:r>
      <w:hyperlink r:id="rId27" w:history="1">
        <w:r w:rsidRPr="008A3041">
          <w:rPr>
            <w:rStyle w:val="Hyperlink"/>
            <w:b/>
            <w:bCs/>
          </w:rPr>
          <w:t>CEDAW/C/SLV/CO/8</w:t>
        </w:r>
        <w:r w:rsidRPr="007C579A">
          <w:rPr>
            <w:rStyle w:val="Hyperlink"/>
            <w:b/>
            <w:bCs/>
          </w:rPr>
          <w:noBreakHyphen/>
        </w:r>
        <w:r w:rsidRPr="008A3041">
          <w:rPr>
            <w:rStyle w:val="Hyperlink"/>
            <w:b/>
            <w:bCs/>
          </w:rPr>
          <w:t>9</w:t>
        </w:r>
      </w:hyperlink>
      <w:r w:rsidRPr="008A3041">
        <w:rPr>
          <w:b/>
          <w:bCs/>
        </w:rPr>
        <w:t>, пункт</w:t>
      </w:r>
      <w:r>
        <w:rPr>
          <w:b/>
          <w:bCs/>
        </w:rPr>
        <w:t> </w:t>
      </w:r>
      <w:r w:rsidRPr="008A3041">
        <w:rPr>
          <w:b/>
          <w:bCs/>
        </w:rPr>
        <w:t>39) и настоятельно призывает государство-участник:</w:t>
      </w:r>
    </w:p>
    <w:p w14:paraId="668D4931" w14:textId="0D877EF0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легализовать аборты в случае изнасилования, инцеста, угрозы жизни или здоровью беременной женщины и тяжелых аномалий плода и отменить уголовную ответственность за них во всех случаях с целью постепенной легализации добровольных, безопасных и доступных абортов;</w:t>
      </w:r>
    </w:p>
    <w:p w14:paraId="553DDAE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немедленно приостановить уголовное преследование женщин за аборт или связанные с ним обвинения в «убийстве при отягчающих обстоятельствах», освободить всех женщин, задержанных по этим обвинениям, и возобновить производство по делам женщин, осужденных за аборт, с целью их оправдания или помилования;</w:t>
      </w:r>
    </w:p>
    <w:p w14:paraId="4103C4A8" w14:textId="7AB56B94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c)</w:t>
      </w:r>
      <w:r w:rsidRPr="008A3041">
        <w:tab/>
      </w:r>
      <w:r w:rsidRPr="008A3041">
        <w:rPr>
          <w:b/>
          <w:bCs/>
        </w:rPr>
        <w:t>в соответствии с Руководством Всемирной организации здравоохранения по уходу при прерывании беременности (2022</w:t>
      </w:r>
      <w:r>
        <w:rPr>
          <w:b/>
          <w:bCs/>
        </w:rPr>
        <w:t> </w:t>
      </w:r>
      <w:r w:rsidRPr="008A3041">
        <w:rPr>
          <w:b/>
          <w:bCs/>
        </w:rPr>
        <w:t>год) обеспечить, чтобы ни пациентки, ни медицинские работники не подвергались уголовному наказанию и чтобы женщины и девочки имели реальный доступ к помощи после аборта;</w:t>
      </w:r>
    </w:p>
    <w:p w14:paraId="489C3AB8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обеспечить соблюдение профессиональной тайны медицинскими работниками и конфиденциальности информации о пациентках посредством установления надлежащих законодательных гарантий и внедрения протоколов соблюдения требований персоналом медицинских учреждений.</w:t>
      </w:r>
    </w:p>
    <w:p w14:paraId="557CFB57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2C858EF2" w14:textId="3F41AC54" w:rsidR="008A3041" w:rsidRPr="008A3041" w:rsidRDefault="008A3041" w:rsidP="008237B9">
      <w:pPr>
        <w:pStyle w:val="H23"/>
      </w:pPr>
      <w:r w:rsidRPr="008A3041">
        <w:tab/>
      </w:r>
      <w:r w:rsidRPr="008A3041">
        <w:tab/>
        <w:t>Расширение экономических прав и возможностей женщин</w:t>
      </w:r>
    </w:p>
    <w:p w14:paraId="75510974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1AC9952F" w14:textId="36C316DE" w:rsidR="008A3041" w:rsidRPr="008A3041" w:rsidRDefault="008A3041" w:rsidP="008A3041">
      <w:pPr>
        <w:pStyle w:val="SingleTxt"/>
      </w:pPr>
      <w:r w:rsidRPr="008A3041">
        <w:t>39.</w:t>
      </w:r>
      <w:r w:rsidRPr="008A3041">
        <w:tab/>
        <w:t>Комитет с обеспокоенностью отмечает следующее:</w:t>
      </w:r>
    </w:p>
    <w:p w14:paraId="426CF98D" w14:textId="6BF8597D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лишь 29</w:t>
      </w:r>
      <w:r>
        <w:t> </w:t>
      </w:r>
      <w:r w:rsidRPr="008A3041">
        <w:t>процентов женщин пользуются финансовыми продуктами, причем сельские, пожилые и молодые женщины и женщины-предприниматели сталкиваются с препятствиями в доступе к счетам, займам, кредитам и цифровым платформам, а также отсутствуют специальные законодательные и нормативные меры, призванные обеспечить соответствие продуктов банковских учреждений потребностям женщин, снижение барьеров и предоставление индивидуальных услуг для микропредприятий и сельских женщин-предпринимателей;</w:t>
      </w:r>
    </w:p>
    <w:p w14:paraId="69AE6904" w14:textId="3372F6A3" w:rsidR="008A3041" w:rsidRPr="008A3041" w:rsidRDefault="008A3041" w:rsidP="008A3041">
      <w:pPr>
        <w:pStyle w:val="SingleTxt"/>
      </w:pPr>
      <w:r w:rsidRPr="008A3041">
        <w:lastRenderedPageBreak/>
        <w:tab/>
        <w:t>b)</w:t>
      </w:r>
      <w:r w:rsidRPr="008A3041">
        <w:tab/>
        <w:t>спортсменки по</w:t>
      </w:r>
      <w:r>
        <w:noBreakHyphen/>
      </w:r>
      <w:r w:rsidRPr="008A3041">
        <w:t>прежнему сталкиваются со структурными и практическими барьерами в спорте, такими как нехватка ресурсов, неравенство в оплате труда и отсутствие путей профессионального развития в сфере спортивного администрирования и тренерской деятельности, несмотря на их значительные достижения на международных соревнованиях, что ограничивает их экономические возможности и профессиональный рост в спортивном секторе.</w:t>
      </w:r>
    </w:p>
    <w:p w14:paraId="62FFB3A4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>40.</w:t>
      </w:r>
      <w:r w:rsidRPr="008A3041">
        <w:tab/>
      </w:r>
      <w:r w:rsidRPr="008A3041">
        <w:rPr>
          <w:b/>
          <w:bCs/>
        </w:rPr>
        <w:t>Комитет рекомендует государству-участнику:</w:t>
      </w:r>
    </w:p>
    <w:p w14:paraId="069B77B8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a)</w:t>
      </w:r>
      <w:r w:rsidRPr="008A3041">
        <w:tab/>
      </w:r>
      <w:r w:rsidRPr="008A3041">
        <w:rPr>
          <w:b/>
          <w:bCs/>
        </w:rPr>
        <w:t>принять меры по повышению доступности финансовых услуг для женщин путем обеспечения финансовой грамотности, устранения барьеров для получения кредитов, разработки банковских продуктов с учетом гендерных аспектов и предоставления цифровых услуг, включая специализированные продукты для сельских женщин-микропредпринимателей, внедрить подходы, учитывающие гендерные аспекты, в налоговую и нормативную базы в таких областях, как цифровая экономика, искусственный интеллект, «зеленая» энергетика и финансовые услуги, и обеспечить доступ работников неформального сектора и работников сферы ухода к программам социального обеспечения для решения проблемы феминизации нищеты;</w:t>
      </w:r>
    </w:p>
    <w:p w14:paraId="154C78DB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b)</w:t>
      </w:r>
      <w:r w:rsidRPr="008A3041">
        <w:tab/>
      </w:r>
      <w:r w:rsidRPr="008A3041">
        <w:rPr>
          <w:b/>
          <w:bCs/>
        </w:rPr>
        <w:t>содействовать участию женщин в спорте путем выделения достаточных ресурсов для женских спортивных соревнований и объектов, внедрения политики равной оплаты труда для спортсменов и спортсменок, создания возможностей для профессионального развития женщин в сфере спортивного администрирования и тренерской деятельности и учреждения стипендий и систем поддержки для спортсменок.</w:t>
      </w:r>
      <w:r w:rsidRPr="008A3041">
        <w:tab/>
      </w:r>
    </w:p>
    <w:p w14:paraId="1CF223CB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31C52713" w14:textId="40E499EE" w:rsidR="008A3041" w:rsidRPr="008A3041" w:rsidRDefault="008A3041" w:rsidP="008237B9">
      <w:pPr>
        <w:pStyle w:val="H23"/>
      </w:pPr>
      <w:r w:rsidRPr="008A3041">
        <w:tab/>
      </w:r>
      <w:r w:rsidRPr="008A3041">
        <w:tab/>
        <w:t>Сельские женщины</w:t>
      </w:r>
    </w:p>
    <w:p w14:paraId="7C8D2C05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7378E29C" w14:textId="1053DE8B" w:rsidR="008A3041" w:rsidRPr="008A3041" w:rsidRDefault="008A3041" w:rsidP="008A3041">
      <w:pPr>
        <w:pStyle w:val="SingleTxt"/>
      </w:pPr>
      <w:r w:rsidRPr="008A3041">
        <w:t>41.</w:t>
      </w:r>
      <w:r w:rsidRPr="008A3041">
        <w:tab/>
        <w:t>Комитет признает положительное влияние сокращения масштабов насилия, связанного с бандами, на права сельских женщин. Тем не менее он с обеспокоенностью отмечает:</w:t>
      </w:r>
    </w:p>
    <w:p w14:paraId="7F9A6B49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учета гендерных аспектов во всех стратегиях и планах действий по развитию сельских районов;</w:t>
      </w:r>
    </w:p>
    <w:p w14:paraId="6212D005" w14:textId="4BF388F4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сохраняющееся отсутствие у 70</w:t>
      </w:r>
      <w:r>
        <w:t> </w:t>
      </w:r>
      <w:r w:rsidRPr="008A3041">
        <w:t>процентов сельских женщин доступа к централизованному водоснабжению и то обстоятельство, что женщинам часто приходится преодолевать большие расстояния, чтобы набрать воды;</w:t>
      </w:r>
    </w:p>
    <w:p w14:paraId="06C33D71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загрязнение водных ресурсов в результате отмены Закона о запрете добычи металлических руд и возобновления добычных операций;</w:t>
      </w:r>
    </w:p>
    <w:p w14:paraId="0B18C191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высокий уровень нищеты среди сельских женщин.</w:t>
      </w:r>
    </w:p>
    <w:p w14:paraId="4FC67CEA" w14:textId="58BA5775" w:rsidR="008A3041" w:rsidRPr="008A3041" w:rsidRDefault="008A3041" w:rsidP="008A3041">
      <w:pPr>
        <w:pStyle w:val="SingleTxt"/>
        <w:rPr>
          <w:b/>
          <w:bCs/>
        </w:rPr>
      </w:pPr>
      <w:r w:rsidRPr="008A3041">
        <w:t>42.</w:t>
      </w:r>
      <w:r w:rsidRPr="008A3041">
        <w:tab/>
      </w:r>
      <w:r w:rsidRPr="008A3041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8A3041">
        <w:rPr>
          <w:b/>
          <w:bCs/>
        </w:rPr>
        <w:t>34 (2016), касающейся прав сельских женщин, и задачей</w:t>
      </w:r>
      <w:r>
        <w:rPr>
          <w:b/>
          <w:bCs/>
        </w:rPr>
        <w:t> </w:t>
      </w:r>
      <w:r w:rsidRPr="008A3041">
        <w:rPr>
          <w:b/>
          <w:bCs/>
        </w:rPr>
        <w:t>5.a целей в области устойчивого развития Комитет рекомендует государству-участнику:</w:t>
      </w:r>
    </w:p>
    <w:p w14:paraId="0CB3016A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обеспечить учет гендерных аспектов в стратегиях и планах действий по развитию сельских районов;</w:t>
      </w:r>
    </w:p>
    <w:p w14:paraId="4A4A0245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обеспечить надлежащий доступ к чистой воде и санитарии для сельских женщин и снизить нагрузку на женщин, которые вынуждены преодолевать большие расстояния, чтобы набрать воды;</w:t>
      </w:r>
    </w:p>
    <w:p w14:paraId="35865355" w14:textId="77777777" w:rsidR="00BF75EB" w:rsidRDefault="00BF75EB">
      <w:pPr>
        <w:suppressAutoHyphens w:val="0"/>
        <w:spacing w:after="160" w:line="259" w:lineRule="auto"/>
        <w:rPr>
          <w:rFonts w:cstheme="minorBidi"/>
          <w:kern w:val="14"/>
          <w:szCs w:val="20"/>
        </w:rPr>
      </w:pPr>
      <w:r>
        <w:br w:type="page"/>
      </w:r>
    </w:p>
    <w:p w14:paraId="1445E4D7" w14:textId="7D79678C" w:rsidR="008A3041" w:rsidRPr="008A3041" w:rsidRDefault="008A3041" w:rsidP="008A3041">
      <w:pPr>
        <w:pStyle w:val="SingleTxt"/>
        <w:rPr>
          <w:b/>
          <w:bCs/>
        </w:rPr>
      </w:pPr>
      <w:r w:rsidRPr="008A3041">
        <w:lastRenderedPageBreak/>
        <w:tab/>
        <w:t>c)</w:t>
      </w:r>
      <w:r w:rsidRPr="008A3041">
        <w:tab/>
      </w:r>
      <w:r w:rsidRPr="008A3041">
        <w:rPr>
          <w:b/>
          <w:bCs/>
        </w:rPr>
        <w:t>обеспечить доступ женщин к безопасной питьевой воде, в том числе путем проведения оценки воздействия на окружающую среду до выдачи разрешения на добычную деятельность и введения серьезных штрафов для компаний, загрязняющих источники воды;</w:t>
      </w:r>
    </w:p>
    <w:p w14:paraId="5868C26D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усилить меры по сокращению масштабов нищеты среди сельских женщин.</w:t>
      </w:r>
    </w:p>
    <w:p w14:paraId="523EB938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45F7C3E3" w14:textId="4EDEBE7E" w:rsidR="008A3041" w:rsidRPr="008A3041" w:rsidRDefault="008A3041" w:rsidP="008237B9">
      <w:pPr>
        <w:pStyle w:val="H23"/>
      </w:pPr>
      <w:r w:rsidRPr="008A3041">
        <w:tab/>
      </w:r>
      <w:r w:rsidRPr="008A3041">
        <w:tab/>
        <w:t>Женщины, находящиеся в заключении</w:t>
      </w:r>
    </w:p>
    <w:p w14:paraId="04602665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4D22B1B5" w14:textId="4B548431" w:rsidR="008A3041" w:rsidRPr="008A3041" w:rsidRDefault="008A3041" w:rsidP="008A3041">
      <w:pPr>
        <w:pStyle w:val="SingleTxt"/>
      </w:pPr>
      <w:r w:rsidRPr="008A3041">
        <w:t>43.</w:t>
      </w:r>
      <w:r w:rsidRPr="008A3041">
        <w:tab/>
        <w:t>Комитет выражает серьезную обеспокоенность в связи с:</w:t>
      </w:r>
    </w:p>
    <w:p w14:paraId="47084937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тревожными условиями содержания в женских тюрьмах, значительно ухудшившимися в период действия продолжающегося исключительного правового режима, что подвергает беременных женщин, матерей после родов и их детей серьезной опасности, и тем, что тысячи жалоб на ненадлежащие условия содержания и обращения в тюрьмах были отклонены;</w:t>
      </w:r>
    </w:p>
    <w:p w14:paraId="23EDA25E" w14:textId="24E6DE02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почти полным отсутствием медицинской помощи в родильном отделении в Исалько, нехваткой надлежащего персонала, оборудования и материалов в учреждениях для беременных женщин и сильной переполненностью, из</w:t>
      </w:r>
      <w:r>
        <w:noBreakHyphen/>
      </w:r>
      <w:r w:rsidRPr="008A3041">
        <w:t>за которой женщин-заключенных переводят в учреждения общего содержания или мужские тюрьмы;</w:t>
      </w:r>
    </w:p>
    <w:p w14:paraId="6E7AAC63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отсутствием регулярного дородового и послеродового ухода для находящихся в заключении беременных женщин и женщин после родов, при этом имеются заслуживающие доверия сообщения о том, что за всю беременность проводится лишь один дородовой осмотр, применяются просроченные лекарственные препараты, противопоказанные препараты либо медикаментозная помощь вообще не оказывается, отказывается в неотложной акушерской помощи, а содержание без связи с внешним миром препятствует контактам с семьей и контролю за состоянием здоровья;</w:t>
      </w:r>
    </w:p>
    <w:p w14:paraId="733453AA" w14:textId="2F25226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ненадлежащими условиями содержания матерей с детьми, включая отсутствие доступа к чистой воде, ненадлежащее питание, отсутствие педиатрической помощи и антисанитарные условия проживания, и подтвержденными случаями смерти четырех детей, родившихся в государственных тюрьмах в 2025</w:t>
      </w:r>
      <w:r>
        <w:t> </w:t>
      </w:r>
      <w:r w:rsidRPr="008A3041">
        <w:t>году, из</w:t>
      </w:r>
      <w:r>
        <w:noBreakHyphen/>
      </w:r>
      <w:r w:rsidRPr="008A3041">
        <w:t>за ненадлежащих условий и отсутствия медицинской помощи, и сообщениями о дополнительных случаях смерти беременных женщин и новорожденных, включая мертворождения, произошедшие вследствие отказа в оказании медицинской помощи;</w:t>
      </w:r>
    </w:p>
    <w:p w14:paraId="397A8AC8" w14:textId="77777777" w:rsidR="008A3041" w:rsidRPr="008A3041" w:rsidRDefault="008A3041" w:rsidP="008A3041">
      <w:pPr>
        <w:pStyle w:val="SingleTxt"/>
      </w:pPr>
      <w:r w:rsidRPr="008A3041">
        <w:tab/>
        <w:t>e)</w:t>
      </w:r>
      <w:r w:rsidRPr="008A3041">
        <w:tab/>
        <w:t>отсутствием официальных данных об общем числе беременных женщин, все еще находящихся в заключении (предположительно более 250), исходах беременности, показателях материнской и младенческой смертности;</w:t>
      </w:r>
    </w:p>
    <w:p w14:paraId="2D2AF565" w14:textId="77777777" w:rsidR="008A3041" w:rsidRPr="008A3041" w:rsidRDefault="008A3041" w:rsidP="008A3041">
      <w:pPr>
        <w:pStyle w:val="SingleTxt"/>
      </w:pPr>
      <w:r w:rsidRPr="008A3041">
        <w:tab/>
        <w:t>f)</w:t>
      </w:r>
      <w:r w:rsidRPr="008A3041">
        <w:tab/>
        <w:t xml:space="preserve">невыполнением государством-участником действующего национального законодательства, направленного на защиту женщин в перинатальный период, в том числе Закона «Рождение с любовью», и нарушением конституционных гарантий, включая </w:t>
      </w:r>
      <w:proofErr w:type="spellStart"/>
      <w:r w:rsidRPr="008A3041">
        <w:t>хабеас</w:t>
      </w:r>
      <w:proofErr w:type="spellEnd"/>
      <w:r w:rsidRPr="008A3041">
        <w:t xml:space="preserve"> корпус, в отношении беременных женщин и матерей, находящихся в заключении.</w:t>
      </w:r>
    </w:p>
    <w:p w14:paraId="6414FC41" w14:textId="2032A85F" w:rsidR="008A3041" w:rsidRPr="008A3041" w:rsidRDefault="008A3041" w:rsidP="008A3041">
      <w:pPr>
        <w:pStyle w:val="SingleTxt"/>
        <w:rPr>
          <w:b/>
          <w:bCs/>
        </w:rPr>
      </w:pPr>
      <w:r w:rsidRPr="008A3041">
        <w:t>44.</w:t>
      </w:r>
      <w:r w:rsidRPr="008A3041">
        <w:tab/>
      </w:r>
      <w:r w:rsidRPr="008A3041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24 (1999) о женщинах и здоровье, Правила Организации Объединенных Наций, касающиеся обращения с женщинами-заключенными и мер наказания для женщин-правонарушителей, не связанных с лишением свободы (Бангкокские правила), и Минимальные стандартные правила Организации Объединенных Наций в отношении обращения с заключенными (Правила Нельсона Манделы), Комитет настоятельно призывает государство-участник:</w:t>
      </w:r>
    </w:p>
    <w:p w14:paraId="141E3E48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lastRenderedPageBreak/>
        <w:tab/>
      </w:r>
      <w:r w:rsidRPr="008A3041">
        <w:t>a)</w:t>
      </w:r>
      <w:r w:rsidRPr="008A3041">
        <w:tab/>
      </w:r>
      <w:r w:rsidRPr="008A3041">
        <w:rPr>
          <w:b/>
          <w:bCs/>
        </w:rPr>
        <w:t>улучшить условия содержания женщин в местах лишения свободы, чтобы обеспечить их соответствие стандартам, установленным Бангкокскими правилами и Правилами Нельсона Манделы, включая надлежащее медицинское обслуживание, санитарные условия, питание, доступ к чистой воде и условия проживания, позволяющие сохранить достоинство и физическую, психическую и моральную неприкосновенность находящихся в заключении женщин, и гарантировать независимое рассмотрение их жалоб внешним контрольным органом;</w:t>
      </w:r>
    </w:p>
    <w:p w14:paraId="6747FC83" w14:textId="5CE40094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 xml:space="preserve">обеспечить, чтобы в родильном отделении в Исалько и других учреждениях, в которых содержатся лишенные свободы беременные женщины, круглосуточно работал квалифицированный медицинский персонал, включая акушеров-гинекологов, педиатров, медсестер и акушерок, и </w:t>
      </w:r>
      <w:r w:rsidRPr="00562467">
        <w:rPr>
          <w:b/>
          <w:bCs/>
        </w:rPr>
        <w:t>имел</w:t>
      </w:r>
      <w:r w:rsidR="00193093" w:rsidRPr="00562467">
        <w:rPr>
          <w:b/>
          <w:bCs/>
        </w:rPr>
        <w:t>и</w:t>
      </w:r>
      <w:r w:rsidRPr="00562467">
        <w:rPr>
          <w:b/>
          <w:bCs/>
        </w:rPr>
        <w:t>сь необходимое</w:t>
      </w:r>
      <w:r w:rsidRPr="008A3041">
        <w:rPr>
          <w:b/>
          <w:bCs/>
        </w:rPr>
        <w:t xml:space="preserve"> оборудование и материалы для оказания комплексной дородовой, акушерской, послеродовой и педиатрической помощи, и прекратить перевод женщин-заключенных в учреждения общего содержания или мужские тюрьмы, обеспечив их раздельное содержание;</w:t>
      </w:r>
    </w:p>
    <w:p w14:paraId="4FAF1BCF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tab/>
        <w:t>c)</w:t>
      </w:r>
      <w:r w:rsidRPr="008A3041">
        <w:tab/>
      </w:r>
      <w:r w:rsidRPr="008A3041">
        <w:rPr>
          <w:b/>
          <w:bCs/>
        </w:rPr>
        <w:t>обеспечить всем беременным женщинам и женщинам после родов, находящимся в заключении, комплексное медицинское обслуживание, включая медицинские осмотры, лабораторные анализы и ультразвуковые исследования, предоставить безопасные и непросроченные лекарственные средства, запретить применение препаратов, противопоказанных при беременности, гарантировать немедленный доступ к неотложной акушерской помощи и положить конец содержанию без связи с внешним миром, обеспечив регулярные контакты с семьей и контроль за состоянием здоровья;</w:t>
      </w:r>
    </w:p>
    <w:p w14:paraId="0BCAB576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в срочном порядке улучшить условия содержания матерей и их детей в тюрьмах, обеспечив доступ к чистой воде, надлежащему питанию, комплексной педиатрической медицинской помощи, игровым, образовательным, развивающим программам и безопасным и гигиеничным условиям, немедленно расследовать все случаи смерти детей в местах лишения свободы, привлечь виновных к ответственности и принять превентивные меры;</w:t>
      </w:r>
    </w:p>
    <w:p w14:paraId="7AA01A80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e)</w:t>
      </w:r>
      <w:r w:rsidRPr="008A3041">
        <w:tab/>
      </w:r>
      <w:r w:rsidRPr="008A3041">
        <w:rPr>
          <w:b/>
          <w:bCs/>
        </w:rPr>
        <w:t>создать комплексные системы сбора данных о беременных женщинах, находящихся в заключении, в том числе об их численности, сроке беременности, исходах беременности, показателях смертности и доступе к медицинской помощи, и регулярно публиковать эти данные;</w:t>
      </w:r>
    </w:p>
    <w:p w14:paraId="6B2587E6" w14:textId="6B553043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f)</w:t>
      </w:r>
      <w:r w:rsidRPr="008A3041">
        <w:tab/>
      </w:r>
      <w:r w:rsidRPr="008A3041">
        <w:rPr>
          <w:b/>
          <w:bCs/>
        </w:rPr>
        <w:t xml:space="preserve">обеспечить полное выполнение Закона «Рождение с любовью» в отношении женщин, находящихся в заключении, и проведение независимого мониторинга, восстановить конституционные права, включая </w:t>
      </w:r>
      <w:proofErr w:type="spellStart"/>
      <w:r w:rsidRPr="008A3041">
        <w:rPr>
          <w:b/>
          <w:bCs/>
        </w:rPr>
        <w:t>хабеас</w:t>
      </w:r>
      <w:proofErr w:type="spellEnd"/>
      <w:r w:rsidRPr="008A3041">
        <w:rPr>
          <w:b/>
          <w:bCs/>
        </w:rPr>
        <w:t xml:space="preserve"> корпус (статья</w:t>
      </w:r>
      <w:r>
        <w:rPr>
          <w:b/>
          <w:bCs/>
        </w:rPr>
        <w:t> </w:t>
      </w:r>
      <w:r w:rsidRPr="008A3041">
        <w:rPr>
          <w:b/>
          <w:bCs/>
        </w:rPr>
        <w:t>11 Конституции), права на адвоката (статья</w:t>
      </w:r>
      <w:r>
        <w:rPr>
          <w:b/>
          <w:bCs/>
        </w:rPr>
        <w:t> </w:t>
      </w:r>
      <w:r w:rsidRPr="008A3041">
        <w:rPr>
          <w:b/>
          <w:bCs/>
        </w:rPr>
        <w:t>12) и предъявление обвинения в течение 72</w:t>
      </w:r>
      <w:r>
        <w:rPr>
          <w:b/>
          <w:bCs/>
        </w:rPr>
        <w:t> </w:t>
      </w:r>
      <w:r w:rsidRPr="008A3041">
        <w:rPr>
          <w:b/>
          <w:bCs/>
        </w:rPr>
        <w:t>часов (статья</w:t>
      </w:r>
      <w:r>
        <w:rPr>
          <w:b/>
          <w:bCs/>
        </w:rPr>
        <w:t> </w:t>
      </w:r>
      <w:r w:rsidRPr="008A3041">
        <w:rPr>
          <w:b/>
          <w:bCs/>
        </w:rPr>
        <w:t>13), и отдавать приоритет альтернативным мерам наказания для беременных женщин и матерей, не связанным с лишением свободы, в соответствии с Бангкокскими правилами.</w:t>
      </w:r>
    </w:p>
    <w:p w14:paraId="5938518B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19DB75DF" w14:textId="77AD94F4" w:rsidR="008A3041" w:rsidRPr="008A3041" w:rsidRDefault="008A3041" w:rsidP="008237B9">
      <w:pPr>
        <w:pStyle w:val="H23"/>
      </w:pPr>
      <w:r w:rsidRPr="008A3041">
        <w:tab/>
      </w:r>
      <w:r w:rsidRPr="008A3041">
        <w:tab/>
        <w:t>Правозащитницы</w:t>
      </w:r>
    </w:p>
    <w:p w14:paraId="0AC34F27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1345B478" w14:textId="609D39E7" w:rsidR="008A3041" w:rsidRPr="008A3041" w:rsidRDefault="008A3041" w:rsidP="008A3041">
      <w:pPr>
        <w:pStyle w:val="SingleTxt"/>
      </w:pPr>
      <w:r w:rsidRPr="008A3041">
        <w:t>45.</w:t>
      </w:r>
      <w:r w:rsidRPr="008A3041">
        <w:tab/>
        <w:t>Комитет с обеспокоенностью отмечает неоднократные угрозы, случаи запугивания и репрессии в отношении правозащитниц, особенно тех, кто защищает сексуальное и репродуктивное здоровье и соответствующие права и жертв насильственных исчезновений. Он с особой обеспокоенностью отмечает:</w:t>
      </w:r>
    </w:p>
    <w:p w14:paraId="74292BDE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специального законодательства, обеспечивающего защиту правозащитниц;</w:t>
      </w:r>
    </w:p>
    <w:p w14:paraId="6A84E067" w14:textId="77777777" w:rsidR="008A3041" w:rsidRPr="008A3041" w:rsidRDefault="008A3041" w:rsidP="008A3041">
      <w:pPr>
        <w:pStyle w:val="SingleTxt"/>
      </w:pPr>
      <w:r w:rsidRPr="008A3041">
        <w:lastRenderedPageBreak/>
        <w:tab/>
        <w:t>b)</w:t>
      </w:r>
      <w:r w:rsidRPr="008A3041">
        <w:tab/>
        <w:t>произвольное задержание правозащитниц, их привлечение к уголовной ответственности, слежка за ними и их преследование в условиях исключительного правового режима;</w:t>
      </w:r>
    </w:p>
    <w:p w14:paraId="06A1B9E5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задокументированные случаи преследования и запугивания, включая цифровое насилие и преследование в интернете, в отношении журналисток и правозащитниц и отсутствие эффективных расследований, судебного преследования и обвинительных приговоров по таким делам;</w:t>
      </w:r>
    </w:p>
    <w:p w14:paraId="05653DF1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чрезмерное ограничение деятельности женских организаций гражданского общества в соответствии с Законом об иностранных агентах.</w:t>
      </w:r>
    </w:p>
    <w:p w14:paraId="1805FF6D" w14:textId="0F4E2283" w:rsidR="008A3041" w:rsidRPr="008A3041" w:rsidRDefault="008A3041" w:rsidP="008A3041">
      <w:pPr>
        <w:pStyle w:val="SingleTxt"/>
        <w:rPr>
          <w:b/>
          <w:bCs/>
        </w:rPr>
      </w:pPr>
      <w:r w:rsidRPr="008A3041">
        <w:t>46.</w:t>
      </w:r>
      <w:r w:rsidRPr="008A3041">
        <w:tab/>
      </w:r>
      <w:r w:rsidRPr="008A3041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33, Комитет рекомендует государству-участнику:</w:t>
      </w:r>
    </w:p>
    <w:p w14:paraId="3924A6E7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предусмотреть меры защиты, безопасные каналы для сообщения о нарушениях и психосоциальную поддержку для правозащитниц, расследовать все акты преследования, гендерного насилия, запугивания и репрессий как в интернете, так и за его пределами и привлекать к ответственности за них в судебном порядке, а также обеспечить право правозащитниц на справедливое судебное разбирательство и защиту жертв с учетом гендерной специфики;</w:t>
      </w:r>
    </w:p>
    <w:p w14:paraId="4E23CF7F" w14:textId="7D01E7F1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немедленно освободить всех правозащитниц, задержанных за свою законную деятельность;</w:t>
      </w:r>
    </w:p>
    <w:p w14:paraId="4EDC2456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>положить конец безнаказанности, обеспечив надлежащее наказание лиц, виновных в совершении актов преследования и запугивания,</w:t>
      </w:r>
      <w:r w:rsidRPr="008A3041">
        <w:t xml:space="preserve"> </w:t>
      </w:r>
      <w:r w:rsidRPr="008A3041">
        <w:rPr>
          <w:b/>
          <w:bCs/>
        </w:rPr>
        <w:t>использовании угроз, цифрового насилия и репрессий в отношении правозащитниц;</w:t>
      </w:r>
    </w:p>
    <w:p w14:paraId="6E6AD1FA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отменить Закон об иностранных агентах, чтобы организации по защите прав женщин и правозащитницы могли свободно заниматься своей законной деятельностью, и создать благоприятные условия для правозащитниц.</w:t>
      </w:r>
    </w:p>
    <w:p w14:paraId="481BC702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130662C0" w14:textId="01C044CB" w:rsidR="008A3041" w:rsidRPr="008A3041" w:rsidRDefault="008A3041" w:rsidP="008237B9">
      <w:pPr>
        <w:pStyle w:val="H23"/>
      </w:pPr>
      <w:r w:rsidRPr="008A3041">
        <w:tab/>
      </w:r>
      <w:r w:rsidRPr="008A3041">
        <w:tab/>
      </w:r>
      <w:r w:rsidRPr="002379B4">
        <w:t>Женщины и девочки инвалиды</w:t>
      </w:r>
    </w:p>
    <w:p w14:paraId="7C502473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77072E32" w14:textId="6CAE7875" w:rsidR="008A3041" w:rsidRPr="008A3041" w:rsidRDefault="008A3041" w:rsidP="008A3041">
      <w:pPr>
        <w:pStyle w:val="SingleTxt"/>
      </w:pPr>
      <w:r w:rsidRPr="008A3041">
        <w:t>47.</w:t>
      </w:r>
      <w:r w:rsidRPr="008A3041">
        <w:tab/>
        <w:t>Комитет с обеспокоенностью отмечает:</w:t>
      </w:r>
    </w:p>
    <w:p w14:paraId="69843B2F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информации о гендерных последствиях закона, предусматривающего роспуск Национального совета по инклюзии инвалидов и в настоящее время находящегося на рассмотрении Законодательной ассамблеи;</w:t>
      </w:r>
    </w:p>
    <w:p w14:paraId="10DF6034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высокий уровень нищеты среди женщин-инвалидов и отсутствие информации о выполнении квоты на трудоустройство, предусмотренной Специальным законом об инклюзии инвалидов, и о контроле за ее выполнением;</w:t>
      </w:r>
    </w:p>
    <w:p w14:paraId="647A7478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 xml:space="preserve">ограниченное участие </w:t>
      </w:r>
      <w:r w:rsidRPr="002379B4">
        <w:t>женщин и девочек инвалидов</w:t>
      </w:r>
      <w:r w:rsidRPr="008A3041">
        <w:t xml:space="preserve"> в принятии решений по вопросам политики и стратегий, направленных на поощрение равных возможностей для женщин и мужчин, в частности в вопросах доступа к правосудию, защиты от гендерного насилия, доступного и инклюзивного образования и трудоустройства.</w:t>
      </w:r>
    </w:p>
    <w:p w14:paraId="48D307AB" w14:textId="7C45D3EB" w:rsidR="008A3041" w:rsidRPr="008A3041" w:rsidRDefault="008A3041" w:rsidP="008A3041">
      <w:pPr>
        <w:pStyle w:val="SingleTxt"/>
        <w:rPr>
          <w:b/>
          <w:bCs/>
        </w:rPr>
      </w:pPr>
      <w:r w:rsidRPr="008A3041">
        <w:t>48.</w:t>
      </w:r>
      <w:r w:rsidRPr="008A3041">
        <w:tab/>
      </w:r>
      <w:r w:rsidRPr="008A3041">
        <w:rPr>
          <w:b/>
          <w:bCs/>
        </w:rPr>
        <w:t xml:space="preserve">Ссылаясь на свою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>18 (1991) о женщинах-инвалидах, Комитет рекомендует государству-участнику:</w:t>
      </w:r>
    </w:p>
    <w:p w14:paraId="62DA106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обеспечить проведение гендерной оценки воздействия закона о роспуске Национального совета по инклюзии инвалидов;</w:t>
      </w:r>
      <w:bookmarkStart w:id="5" w:name="OLE_LINK1"/>
      <w:bookmarkEnd w:id="5"/>
    </w:p>
    <w:p w14:paraId="62B4EF40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lastRenderedPageBreak/>
        <w:tab/>
      </w:r>
      <w:r w:rsidRPr="008A3041">
        <w:t>b)</w:t>
      </w:r>
      <w:r w:rsidRPr="008A3041">
        <w:tab/>
      </w:r>
      <w:r w:rsidRPr="008A3041">
        <w:rPr>
          <w:b/>
          <w:bCs/>
        </w:rPr>
        <w:t>обеспечить эффективное выполнение квоты на трудоустройство, предусмотренной Специальным законом об инклюзии инвалидов, и контроль за ее выполнением, уделяя особое внимание женщинам-инвалидам, и принять целенаправленные меры для решения проблемы высокого уровня нищеты среди женщин-инвалидов;</w:t>
      </w:r>
    </w:p>
    <w:p w14:paraId="524B594B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c)</w:t>
      </w:r>
      <w:r w:rsidRPr="008A3041">
        <w:tab/>
      </w:r>
      <w:r w:rsidRPr="008A3041">
        <w:rPr>
          <w:b/>
          <w:bCs/>
        </w:rPr>
        <w:t xml:space="preserve">обеспечить вовлечение </w:t>
      </w:r>
      <w:r w:rsidRPr="00953623">
        <w:rPr>
          <w:b/>
          <w:bCs/>
        </w:rPr>
        <w:t>женщин и девочек инвалидов</w:t>
      </w:r>
      <w:r w:rsidRPr="008A3041">
        <w:rPr>
          <w:b/>
          <w:bCs/>
        </w:rPr>
        <w:t xml:space="preserve"> в процесс принятия решений по вопросам политики и стратегий, направленных на поощрение равных возможностей, в том числе в отношении доступа к правосудию, защиты от гендерного насилия, доступного и инклюзивного образования и трудоустройства.</w:t>
      </w:r>
    </w:p>
    <w:p w14:paraId="12B26A78" w14:textId="77777777" w:rsidR="008237B9" w:rsidRPr="008237B9" w:rsidRDefault="008237B9" w:rsidP="008237B9">
      <w:pPr>
        <w:pStyle w:val="SingleTxt"/>
        <w:spacing w:after="0" w:line="120" w:lineRule="exact"/>
        <w:rPr>
          <w:b/>
          <w:sz w:val="10"/>
        </w:rPr>
      </w:pPr>
    </w:p>
    <w:p w14:paraId="2FAD736E" w14:textId="7D56EBEB" w:rsidR="008A3041" w:rsidRPr="008A3041" w:rsidRDefault="008A3041" w:rsidP="008237B9">
      <w:pPr>
        <w:pStyle w:val="H23"/>
      </w:pPr>
      <w:r w:rsidRPr="008A3041">
        <w:tab/>
      </w:r>
      <w:r w:rsidRPr="008A3041">
        <w:tab/>
        <w:t>Изменение климата и снижение риска бедствий</w:t>
      </w:r>
    </w:p>
    <w:p w14:paraId="297B6177" w14:textId="77777777" w:rsidR="008237B9" w:rsidRPr="008237B9" w:rsidRDefault="008237B9" w:rsidP="008237B9">
      <w:pPr>
        <w:pStyle w:val="SingleTxt"/>
        <w:spacing w:after="0" w:line="120" w:lineRule="exact"/>
        <w:rPr>
          <w:sz w:val="10"/>
        </w:rPr>
      </w:pPr>
    </w:p>
    <w:p w14:paraId="2C320CFE" w14:textId="0104A004" w:rsidR="008A3041" w:rsidRPr="008A3041" w:rsidRDefault="008A3041" w:rsidP="008A3041">
      <w:pPr>
        <w:pStyle w:val="SingleTxt"/>
      </w:pPr>
      <w:r w:rsidRPr="008A3041">
        <w:t>49.</w:t>
      </w:r>
      <w:r w:rsidRPr="008A3041">
        <w:tab/>
        <w:t>Комитет с обеспокоенностью отмечает:</w:t>
      </w:r>
    </w:p>
    <w:p w14:paraId="1729316F" w14:textId="77777777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отсутствие равной представленности женщин при разработке законодательства, политики и программ по вопросам предотвращения изменения климата и адаптации к нему, климатического финансирования, реагирования на бедствия и снижения риска бедствий и недостаточность информации об участии женщин в разработке и реализации определяемых на национальном уровне вкладов и стратегий по предотвращению изменения климата;</w:t>
      </w:r>
    </w:p>
    <w:p w14:paraId="225A3BE7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 xml:space="preserve">отсутствие конструктивных консультаций с женщинами, вынужденными покинуть свои дома в результате изменения климата и затронутыми им, несмотря на признание Межамериканским судом по правам человека «права не подвергаться принудительному перемещению» в качестве одного из прав человека, </w:t>
      </w:r>
      <w:r w:rsidRPr="00206681">
        <w:t>которые особенно затронуты изменением климата</w:t>
      </w:r>
      <w:r w:rsidRPr="008A3041">
        <w:t>;</w:t>
      </w:r>
    </w:p>
    <w:p w14:paraId="7AB8D8D1" w14:textId="41B8C3DE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ограниченное участие женщин, выступающих в поддержку мер по борьбе с изменением климата, в переговорах по вопросам климатического финансирования и в двусторонних и многосторонних переговорах, посвященных обязательствам развитых государств проявлять должную осмотрительность в связи с изменением климата.</w:t>
      </w:r>
    </w:p>
    <w:p w14:paraId="2062CA35" w14:textId="318FB1F6" w:rsidR="008A3041" w:rsidRPr="008A3041" w:rsidRDefault="008A3041" w:rsidP="008A3041">
      <w:pPr>
        <w:pStyle w:val="SingleTxt"/>
        <w:rPr>
          <w:b/>
          <w:bCs/>
        </w:rPr>
      </w:pPr>
      <w:r w:rsidRPr="008A3041">
        <w:t>50.</w:t>
      </w:r>
      <w:r w:rsidRPr="008A3041">
        <w:tab/>
      </w:r>
      <w:r w:rsidRPr="008A3041">
        <w:rPr>
          <w:b/>
          <w:bCs/>
        </w:rPr>
        <w:t xml:space="preserve">В соответствии со своей общей рекомендацией </w:t>
      </w:r>
      <w:r>
        <w:rPr>
          <w:b/>
          <w:bCs/>
        </w:rPr>
        <w:t>№ </w:t>
      </w:r>
      <w:r w:rsidRPr="008A3041">
        <w:rPr>
          <w:b/>
          <w:bCs/>
        </w:rPr>
        <w:t>37 (2018) о гендерных аспектах снижения риска бедствий в условиях изменения климата Комитет рекомендует государству-участнику пересмотреть свои стратегии адаптации к изменению климата и снижения риска бедствий с учетом негативного воздействия изменения климата на источники средств к существованию женщин и обеспечивать равную представленность мужчин и женщин в рамках процессов разработки, принятия и осуществления законов, стратегий и программ, касающихся проблемы изменения климата, реагирования на бедствия и снижения риска бедствий, в частности посредством:</w:t>
      </w:r>
    </w:p>
    <w:p w14:paraId="08F40589" w14:textId="157CB4EB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повышения уровня грамотности и осведомленности женщин и девочек в вопросах изменения климата и управления риском бедствий для обеспечения их эффективного участия в принятии решений, связанных с изменением климата, и разработке стратегий и мер по адаптации, способствующих укреплению устойчивости женщин и девочек к воздействию изменения климата;</w:t>
      </w:r>
    </w:p>
    <w:p w14:paraId="148507AD" w14:textId="5D8D4BB4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создания эффективных механизмов для обеспечения конструктивных консультаций с женщинами, вынужденными покинуть свои дома в результате изменения климата и затронутыми им, и их участия во всех процессах принятия решений, связанных с климатом;</w:t>
      </w:r>
    </w:p>
    <w:p w14:paraId="42425147" w14:textId="77777777" w:rsidR="00857BCA" w:rsidRDefault="00857BCA">
      <w:pPr>
        <w:suppressAutoHyphens w:val="0"/>
        <w:spacing w:after="160" w:line="259" w:lineRule="auto"/>
        <w:rPr>
          <w:rFonts w:cstheme="minorBidi"/>
          <w:b/>
          <w:bCs/>
          <w:kern w:val="14"/>
          <w:szCs w:val="20"/>
        </w:rPr>
      </w:pPr>
      <w:r>
        <w:rPr>
          <w:b/>
          <w:bCs/>
        </w:rPr>
        <w:br w:type="page"/>
      </w:r>
    </w:p>
    <w:p w14:paraId="4E844672" w14:textId="39E2862D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lastRenderedPageBreak/>
        <w:tab/>
      </w:r>
      <w:r w:rsidRPr="008A3041">
        <w:t>c)</w:t>
      </w:r>
      <w:r w:rsidRPr="008A3041">
        <w:tab/>
      </w:r>
      <w:r w:rsidRPr="008A3041">
        <w:rPr>
          <w:b/>
          <w:bCs/>
        </w:rPr>
        <w:t>обеспечения участия женщин, выступающих в поддержку мер по борьбе с изменением климата, женщин-юристов, специализирующихся на вопросах климата, и женских организаций во всех переговорах по климатическому финансированию и двусторонних и многосторонних переговорах по изменению климата, в том числе по обязательствам развитых государств предоставлять финансовую и технологическую поддержку, с тем чтобы экспертные знания и мнения женщин учитывались в деятельности государства-участника по пропаганде климатической справедливости.</w:t>
      </w:r>
    </w:p>
    <w:p w14:paraId="58345061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438F7202" w14:textId="69FC788B" w:rsidR="008A3041" w:rsidRPr="008A3041" w:rsidRDefault="008A3041" w:rsidP="00857BCA">
      <w:pPr>
        <w:pStyle w:val="H23"/>
      </w:pPr>
      <w:r w:rsidRPr="008A3041">
        <w:tab/>
      </w:r>
      <w:r w:rsidRPr="008A3041">
        <w:tab/>
        <w:t>Брак и семейные отношения</w:t>
      </w:r>
    </w:p>
    <w:p w14:paraId="2000DD99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71159476" w14:textId="15A96E80" w:rsidR="008A3041" w:rsidRPr="008A3041" w:rsidRDefault="008A3041" w:rsidP="008A3041">
      <w:pPr>
        <w:pStyle w:val="SingleTxt"/>
      </w:pPr>
      <w:r w:rsidRPr="008A3041">
        <w:t>51.</w:t>
      </w:r>
      <w:r w:rsidRPr="008A3041">
        <w:tab/>
        <w:t>Комитет с обеспокоенностью отмечает:</w:t>
      </w:r>
    </w:p>
    <w:p w14:paraId="63ED559F" w14:textId="4C4940A3" w:rsidR="008A3041" w:rsidRPr="008A3041" w:rsidRDefault="008A3041" w:rsidP="008A3041">
      <w:pPr>
        <w:pStyle w:val="SingleTxt"/>
      </w:pPr>
      <w:r w:rsidRPr="008A3041">
        <w:tab/>
        <w:t>a)</w:t>
      </w:r>
      <w:r w:rsidRPr="008A3041">
        <w:tab/>
        <w:t>сохраняющуюся практику ранних союзов (до достижения 18</w:t>
      </w:r>
      <w:r>
        <w:noBreakHyphen/>
      </w:r>
      <w:r w:rsidRPr="008A3041">
        <w:t>летнего возраста), затрагивающую примерно каждую пятую женщину в возрасте от 20 до</w:t>
      </w:r>
      <w:r w:rsidRPr="008A3041">
        <w:rPr>
          <w:lang w:val="en-US"/>
        </w:rPr>
        <w:t> </w:t>
      </w:r>
      <w:r w:rsidRPr="008A3041">
        <w:t>24 лет, особенно в сельских районах; такие союзы варьируются от официального брака до неофициального сожительства, не попадают под действие правовых гарантий и нередко заключаются с мужчинами значительно более старшего возраста, что подвергает девочек риску принуждения, эксплуатации и повышенному риску детских браков;</w:t>
      </w:r>
    </w:p>
    <w:p w14:paraId="22FA9E30" w14:textId="77777777" w:rsidR="008A3041" w:rsidRPr="008A3041" w:rsidRDefault="008A3041" w:rsidP="008A3041">
      <w:pPr>
        <w:pStyle w:val="SingleTxt"/>
      </w:pPr>
      <w:r w:rsidRPr="008A3041">
        <w:tab/>
        <w:t>b)</w:t>
      </w:r>
      <w:r w:rsidRPr="008A3041">
        <w:tab/>
        <w:t>сохраняющиеся препятствия для женщин, в частности в вопросах раздела имущества, содержания, наследования, получения пособий по социальному обеспечению после расторжения брака, несмотря на признание в Семейном кодексе фактических союзов и формального равенства прав, и структурные барьеры, ограничивающие эффективное осуществление прав после развода;</w:t>
      </w:r>
    </w:p>
    <w:p w14:paraId="039360B9" w14:textId="77777777" w:rsidR="008A3041" w:rsidRPr="008A3041" w:rsidRDefault="008A3041" w:rsidP="008A3041">
      <w:pPr>
        <w:pStyle w:val="SingleTxt"/>
      </w:pPr>
      <w:r w:rsidRPr="008A3041">
        <w:tab/>
        <w:t>c)</w:t>
      </w:r>
      <w:r w:rsidRPr="008A3041">
        <w:tab/>
        <w:t>непризнание однополых браков и союзов, в результате чего женщины, состоящие в однополых отношениях, лишены сопоставимой правовой защиты в семейных вопросах, и отсутствие у лесбиянок, бисексуальных, трансгендерных и интерсекс-женщин, в отличие от одиноких женщин, права на усыновление детей и, в частности, невозможность передачи гражданства усыновленным детям;</w:t>
      </w:r>
    </w:p>
    <w:p w14:paraId="47F23F0C" w14:textId="77777777" w:rsidR="008A3041" w:rsidRPr="008A3041" w:rsidRDefault="008A3041" w:rsidP="008A3041">
      <w:pPr>
        <w:pStyle w:val="SingleTxt"/>
      </w:pPr>
      <w:r w:rsidRPr="008A3041">
        <w:tab/>
        <w:t>d)</w:t>
      </w:r>
      <w:r w:rsidRPr="008A3041">
        <w:tab/>
        <w:t>отсутствие отдельного признания ситуаций, когда насилие применяется в отношении детей с целью причинить вред матери, особенно в контексте раздельного проживания, и четких протоколов для выявления таких ситуаций, несмотря на существование Специального всеобъемлющего закона о жизни без насилия в отношении женщин.</w:t>
      </w:r>
    </w:p>
    <w:p w14:paraId="33697EC9" w14:textId="194C0B49" w:rsidR="008A3041" w:rsidRPr="008A3041" w:rsidRDefault="008A3041" w:rsidP="008A3041">
      <w:pPr>
        <w:pStyle w:val="SingleTxt"/>
        <w:rPr>
          <w:b/>
          <w:bCs/>
        </w:rPr>
      </w:pPr>
      <w:r w:rsidRPr="008A3041">
        <w:t>52.</w:t>
      </w:r>
      <w:r w:rsidRPr="008A3041">
        <w:tab/>
      </w:r>
      <w:r w:rsidRPr="008A3041">
        <w:rPr>
          <w:b/>
          <w:bCs/>
        </w:rPr>
        <w:t xml:space="preserve">Ссылаясь на свои общие рекомендации </w:t>
      </w:r>
      <w:r>
        <w:rPr>
          <w:b/>
          <w:bCs/>
        </w:rPr>
        <w:t>№ </w:t>
      </w:r>
      <w:r w:rsidRPr="008A3041">
        <w:rPr>
          <w:b/>
          <w:bCs/>
        </w:rPr>
        <w:t xml:space="preserve">21 (1994) о равноправии в браке и в семейных отношениях и </w:t>
      </w:r>
      <w:r>
        <w:rPr>
          <w:b/>
          <w:bCs/>
        </w:rPr>
        <w:t>№ </w:t>
      </w:r>
      <w:r w:rsidRPr="008A3041">
        <w:rPr>
          <w:b/>
          <w:bCs/>
        </w:rPr>
        <w:t xml:space="preserve">29 (2013) об экономических последствиях вступления в брак, семейных отношений и их расторжения и совместную общую рекомендацию </w:t>
      </w:r>
      <w:r>
        <w:rPr>
          <w:b/>
          <w:bCs/>
        </w:rPr>
        <w:t>№ </w:t>
      </w:r>
      <w:r w:rsidRPr="008A3041">
        <w:rPr>
          <w:b/>
          <w:bCs/>
        </w:rPr>
        <w:t xml:space="preserve">31/замечание общего порядка </w:t>
      </w:r>
      <w:r>
        <w:rPr>
          <w:b/>
          <w:bCs/>
        </w:rPr>
        <w:t>№ </w:t>
      </w:r>
      <w:r w:rsidRPr="008A3041">
        <w:rPr>
          <w:b/>
          <w:bCs/>
        </w:rPr>
        <w:t xml:space="preserve">18 </w:t>
      </w:r>
      <w:r w:rsidRPr="007E10DA">
        <w:rPr>
          <w:b/>
          <w:bCs/>
        </w:rPr>
        <w:t>(2019)</w:t>
      </w:r>
      <w:r w:rsidRPr="008A3041">
        <w:rPr>
          <w:b/>
          <w:bCs/>
        </w:rPr>
        <w:t xml:space="preserve"> по вредной практике с внесенными изменениями, Комитет рекомендует </w:t>
      </w:r>
      <w:r w:rsidR="00FD52A8">
        <w:rPr>
          <w:b/>
          <w:bCs/>
          <w:lang w:val="en-US"/>
        </w:rPr>
        <w:br/>
      </w:r>
      <w:r w:rsidRPr="008A3041">
        <w:rPr>
          <w:b/>
          <w:bCs/>
        </w:rPr>
        <w:t>государству-участнику:</w:t>
      </w:r>
    </w:p>
    <w:p w14:paraId="7131AD2C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a)</w:t>
      </w:r>
      <w:r w:rsidRPr="008A3041">
        <w:tab/>
      </w:r>
      <w:r w:rsidRPr="008A3041">
        <w:rPr>
          <w:b/>
          <w:bCs/>
        </w:rPr>
        <w:t>предотвращать заключение ранних и принудительных союзов, эксплуатацию женщин в союзах со значительной разницей в возрасте и риск детских браков, особенно в сельских районах, и бороться с ними;</w:t>
      </w:r>
    </w:p>
    <w:p w14:paraId="19CD6E1E" w14:textId="5C41F9CB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b)</w:t>
      </w:r>
      <w:r w:rsidRPr="008A3041">
        <w:tab/>
      </w:r>
      <w:r w:rsidRPr="008A3041">
        <w:rPr>
          <w:b/>
          <w:bCs/>
        </w:rPr>
        <w:t>обеспечить эффективное применение правовой базы, касающейся фактических союзов и разводов, с тем чтобы гарантировать женщинам равные права при разделе имущества, получении содержания, определении опеки и предоставлении доступа к пособиям по социальному обеспечению, устранить структурные барьеры, включая экономическую зависимость и гендерные стереотипы, и представлять дезагрегированные данные для оценки осуществления соответствующих мер;</w:t>
      </w:r>
    </w:p>
    <w:p w14:paraId="7906358F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lastRenderedPageBreak/>
        <w:tab/>
      </w:r>
      <w:r w:rsidRPr="008A3041">
        <w:t>c)</w:t>
      </w:r>
      <w:r w:rsidRPr="008A3041">
        <w:tab/>
      </w:r>
      <w:r w:rsidRPr="008A3041">
        <w:rPr>
          <w:b/>
          <w:bCs/>
        </w:rPr>
        <w:t>признать однополые браки и союзы, обеспечить всем парам равные права на правовую защиту и семейную жизнь без дискриминации, включая право на усыновление детей, и внести поправки в законодательство для ликвидации дискриминации по признаку сексуальной ориентации и гендерной идентичности, в частности, в вопросах усыновления и передачи гражданства, обеспечив равные права на гражданство всем детям, включая детей лесбиянок, бисексуальных, трансгендерных и интерсекс-женщин;</w:t>
      </w:r>
    </w:p>
    <w:p w14:paraId="7E41A5C8" w14:textId="77777777" w:rsidR="008A3041" w:rsidRPr="008A3041" w:rsidRDefault="008A3041" w:rsidP="008A3041">
      <w:pPr>
        <w:pStyle w:val="SingleTxt"/>
        <w:rPr>
          <w:b/>
          <w:bCs/>
        </w:rPr>
      </w:pPr>
      <w:r w:rsidRPr="008A3041">
        <w:rPr>
          <w:b/>
          <w:bCs/>
        </w:rPr>
        <w:tab/>
      </w:r>
      <w:r w:rsidRPr="008A3041">
        <w:t>d)</w:t>
      </w:r>
      <w:r w:rsidRPr="008A3041">
        <w:tab/>
      </w:r>
      <w:r w:rsidRPr="008A3041">
        <w:rPr>
          <w:b/>
          <w:bCs/>
        </w:rPr>
        <w:t>разработать протоколы для выявления и предотвращения гендерного насилия в отношении детей с целью причинить вред матери и обеспечить, чтобы суды по семейным и уголовным делам приостанавливали или ограничивали контакты при наличии такого риска.</w:t>
      </w:r>
    </w:p>
    <w:p w14:paraId="515642B1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3781ED28" w14:textId="6A18B7F6" w:rsidR="008A3041" w:rsidRPr="008A3041" w:rsidRDefault="008A3041" w:rsidP="00857BCA">
      <w:pPr>
        <w:pStyle w:val="H23"/>
      </w:pPr>
      <w:r w:rsidRPr="008A3041">
        <w:tab/>
      </w:r>
      <w:r w:rsidRPr="008A3041">
        <w:tab/>
        <w:t>Сбор и анализ данных</w:t>
      </w:r>
    </w:p>
    <w:p w14:paraId="18A11970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0E73E8FB" w14:textId="75495079" w:rsidR="008A3041" w:rsidRPr="008A3041" w:rsidRDefault="008A3041" w:rsidP="008A3041">
      <w:pPr>
        <w:pStyle w:val="SingleTxt"/>
      </w:pPr>
      <w:r w:rsidRPr="008A3041">
        <w:t>53.</w:t>
      </w:r>
      <w:r w:rsidRPr="008A3041">
        <w:tab/>
        <w:t>Комитет с обеспокоенностью отмечает отсутствие мероприятий по сбору данных во многих областях, имеющих отношение к осуществлению Конвенции.</w:t>
      </w:r>
    </w:p>
    <w:p w14:paraId="0FBDA9AC" w14:textId="77777777" w:rsidR="008A3041" w:rsidRPr="008A3041" w:rsidRDefault="008A3041" w:rsidP="008A3041">
      <w:pPr>
        <w:pStyle w:val="SingleTxt"/>
      </w:pPr>
      <w:r w:rsidRPr="008A3041">
        <w:t>54.</w:t>
      </w:r>
      <w:r w:rsidRPr="008A3041">
        <w:tab/>
      </w:r>
      <w:r w:rsidRPr="008A3041">
        <w:rPr>
          <w:b/>
          <w:bCs/>
        </w:rPr>
        <w:t>Комитет рекомендует государству-участнику развивать и наращивать потенциал в области использования наиболее подходящих технологий при сборе статистических данных, в том числе о распространенности гендерного насилия в отношении женщин и торговли женщинами и девочками, доступе к образованию и социально-экономическом статусе женщин в разбивке по возрасту, этнической и расовой принадлежности и наличию инвалидности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41429404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7A22DFB5" w14:textId="62141221" w:rsidR="008A3041" w:rsidRPr="008A3041" w:rsidRDefault="008A3041" w:rsidP="00857BCA">
      <w:pPr>
        <w:pStyle w:val="H23"/>
      </w:pPr>
      <w:r w:rsidRPr="008A3041">
        <w:tab/>
      </w:r>
      <w:r w:rsidRPr="008A3041">
        <w:tab/>
        <w:t>Пекинская декларация и Платформа действий</w:t>
      </w:r>
    </w:p>
    <w:p w14:paraId="40B3719B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26ED13BF" w14:textId="32354561" w:rsidR="008A3041" w:rsidRPr="008A3041" w:rsidRDefault="008A3041" w:rsidP="008A3041">
      <w:pPr>
        <w:pStyle w:val="SingleTxt"/>
      </w:pPr>
      <w:r w:rsidRPr="008A3041">
        <w:t>55.</w:t>
      </w:r>
      <w:r w:rsidRPr="008A3041">
        <w:tab/>
      </w:r>
      <w:r w:rsidRPr="008A3041">
        <w:rPr>
          <w:b/>
          <w:bCs/>
        </w:rPr>
        <w:t>В связи с тридцатой годовщиной принятия Пекинской декларации и Платформы действий Комитет призывает государство-участник подтвердить ее осуществление и провести повторную оценку реализации прав, закрепленных в Конвенции, с целью достижения фактического равенства между женщинами и мужчинами.</w:t>
      </w:r>
    </w:p>
    <w:p w14:paraId="6745CE2F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701B5CED" w14:textId="3F1A1935" w:rsidR="008A3041" w:rsidRPr="008A3041" w:rsidRDefault="008A3041" w:rsidP="00857BCA">
      <w:pPr>
        <w:pStyle w:val="H23"/>
      </w:pPr>
      <w:r w:rsidRPr="008A3041">
        <w:tab/>
      </w:r>
      <w:r w:rsidRPr="008A3041">
        <w:tab/>
        <w:t>Распространение информации</w:t>
      </w:r>
    </w:p>
    <w:p w14:paraId="384E5BDA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64C8E86E" w14:textId="7C03C94C" w:rsidR="008A3041" w:rsidRPr="008A3041" w:rsidRDefault="008A3041" w:rsidP="008A3041">
      <w:pPr>
        <w:pStyle w:val="SingleTxt"/>
      </w:pPr>
      <w:r w:rsidRPr="008A3041">
        <w:t>56.</w:t>
      </w:r>
      <w:r w:rsidRPr="008A3041">
        <w:tab/>
      </w:r>
      <w:r w:rsidRPr="008A3041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Законодательной ассамблее и органах судебной власти, в целях обеспечения их полного осуществления.</w:t>
      </w:r>
    </w:p>
    <w:p w14:paraId="2C6698D8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0A89B961" w14:textId="31267BC2" w:rsidR="008A3041" w:rsidRPr="008A3041" w:rsidRDefault="008A3041" w:rsidP="00857BCA">
      <w:pPr>
        <w:pStyle w:val="H23"/>
      </w:pPr>
      <w:r w:rsidRPr="008A3041">
        <w:tab/>
      </w:r>
      <w:r w:rsidRPr="008A3041">
        <w:tab/>
        <w:t>Ратификация других договоров</w:t>
      </w:r>
    </w:p>
    <w:p w14:paraId="326AA615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6099638D" w14:textId="7702685D" w:rsidR="008A3041" w:rsidRPr="008A3041" w:rsidRDefault="008A3041" w:rsidP="008A3041">
      <w:pPr>
        <w:pStyle w:val="SingleTxt"/>
        <w:rPr>
          <w:b/>
          <w:bCs/>
        </w:rPr>
      </w:pPr>
      <w:r w:rsidRPr="008A3041">
        <w:t>57.</w:t>
      </w:r>
      <w:r w:rsidRPr="008A3041">
        <w:tab/>
      </w:r>
      <w:r w:rsidRPr="008A3041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8A3041">
        <w:rPr>
          <w:vertAlign w:val="superscript"/>
        </w:rPr>
        <w:footnoteReference w:id="2"/>
      </w:r>
      <w:r w:rsidRPr="008A3041">
        <w:rPr>
          <w:b/>
          <w:bCs/>
        </w:rPr>
        <w:t xml:space="preserve"> будет </w:t>
      </w:r>
      <w:r w:rsidRPr="008A3041">
        <w:rPr>
          <w:b/>
          <w:bCs/>
        </w:rPr>
        <w:lastRenderedPageBreak/>
        <w:t>способствовать более полному осуществлению женщинами их прав человека и основных свобод во всех сферах жизни.</w:t>
      </w:r>
      <w:r w:rsidRPr="008A3041">
        <w:t xml:space="preserve"> </w:t>
      </w:r>
      <w:r w:rsidRPr="008A3041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Факультативный протокол к Конвенции против пыток и других жестоких, бесчеловечных или унижающих достоинство видов обращения и наказания, участником которых оно пока не является.</w:t>
      </w:r>
    </w:p>
    <w:p w14:paraId="787AEFA6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778D0398" w14:textId="4072357E" w:rsidR="008A3041" w:rsidRPr="008A3041" w:rsidRDefault="008A3041" w:rsidP="00857BCA">
      <w:pPr>
        <w:pStyle w:val="H23"/>
      </w:pPr>
      <w:r w:rsidRPr="008A3041">
        <w:tab/>
      </w:r>
      <w:r w:rsidRPr="008A3041">
        <w:tab/>
        <w:t>Последующая деятельность в связи с заключительными замечаниями</w:t>
      </w:r>
    </w:p>
    <w:p w14:paraId="3F723E22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77CFC338" w14:textId="1F489B15" w:rsidR="008A3041" w:rsidRPr="008A3041" w:rsidRDefault="008A3041" w:rsidP="008A3041">
      <w:pPr>
        <w:pStyle w:val="SingleTxt"/>
      </w:pPr>
      <w:r w:rsidRPr="008A3041">
        <w:t>58.</w:t>
      </w:r>
      <w:r w:rsidRPr="008A3041">
        <w:tab/>
      </w:r>
      <w:r w:rsidRPr="008A3041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</w:t>
      </w:r>
      <w:r>
        <w:rPr>
          <w:b/>
          <w:bCs/>
        </w:rPr>
        <w:t> </w:t>
      </w:r>
      <w:r w:rsidRPr="008A3041">
        <w:rPr>
          <w:b/>
          <w:bCs/>
        </w:rPr>
        <w:t>14, 24</w:t>
      </w:r>
      <w:r>
        <w:rPr>
          <w:b/>
          <w:bCs/>
        </w:rPr>
        <w:t> </w:t>
      </w:r>
      <w:r w:rsidRPr="008A3041">
        <w:rPr>
          <w:b/>
          <w:bCs/>
        </w:rPr>
        <w:t>f), 38</w:t>
      </w:r>
      <w:r>
        <w:rPr>
          <w:b/>
          <w:bCs/>
        </w:rPr>
        <w:t> </w:t>
      </w:r>
      <w:r w:rsidRPr="008A3041">
        <w:rPr>
          <w:b/>
          <w:bCs/>
        </w:rPr>
        <w:t>b) и 44</w:t>
      </w:r>
      <w:r>
        <w:rPr>
          <w:b/>
          <w:bCs/>
        </w:rPr>
        <w:t> </w:t>
      </w:r>
      <w:r w:rsidRPr="008A3041">
        <w:rPr>
          <w:b/>
          <w:bCs/>
        </w:rPr>
        <w:t>a) выше.</w:t>
      </w:r>
    </w:p>
    <w:p w14:paraId="061494EF" w14:textId="77777777" w:rsidR="00857BCA" w:rsidRPr="00857BCA" w:rsidRDefault="00857BCA" w:rsidP="00857BCA">
      <w:pPr>
        <w:pStyle w:val="SingleTxt"/>
        <w:spacing w:after="0" w:line="120" w:lineRule="exact"/>
        <w:rPr>
          <w:b/>
          <w:sz w:val="10"/>
        </w:rPr>
      </w:pPr>
    </w:p>
    <w:p w14:paraId="788135D9" w14:textId="1CC67F76" w:rsidR="008A3041" w:rsidRPr="008A3041" w:rsidRDefault="008A3041" w:rsidP="00857BCA">
      <w:pPr>
        <w:pStyle w:val="H23"/>
      </w:pPr>
      <w:r w:rsidRPr="008A3041">
        <w:tab/>
      </w:r>
      <w:r w:rsidRPr="008A3041">
        <w:tab/>
        <w:t>Подготовка следующего доклада</w:t>
      </w:r>
    </w:p>
    <w:p w14:paraId="1041403B" w14:textId="77777777" w:rsidR="00857BCA" w:rsidRPr="00857BCA" w:rsidRDefault="00857BCA" w:rsidP="00857BCA">
      <w:pPr>
        <w:pStyle w:val="SingleTxt"/>
        <w:spacing w:after="0" w:line="120" w:lineRule="exact"/>
        <w:rPr>
          <w:sz w:val="10"/>
        </w:rPr>
      </w:pPr>
    </w:p>
    <w:p w14:paraId="0FFBC570" w14:textId="019B5A1C" w:rsidR="008A3041" w:rsidRPr="008A3041" w:rsidRDefault="008A3041" w:rsidP="008A3041">
      <w:pPr>
        <w:pStyle w:val="SingleTxt"/>
      </w:pPr>
      <w:r w:rsidRPr="008A3041">
        <w:t>59.</w:t>
      </w:r>
      <w:r w:rsidRPr="008A3041">
        <w:tab/>
      </w:r>
      <w:r w:rsidRPr="008A3041"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будущим ясным и упорядоченным графиком представления докладов государствами-участниками (резолюция</w:t>
      </w:r>
      <w:r>
        <w:rPr>
          <w:b/>
          <w:bCs/>
        </w:rPr>
        <w:t> </w:t>
      </w:r>
      <w:hyperlink r:id="rId28" w:history="1">
        <w:r w:rsidRPr="008A3041">
          <w:rPr>
            <w:rStyle w:val="Hyperlink"/>
            <w:b/>
            <w:bCs/>
          </w:rPr>
          <w:t>79/165</w:t>
        </w:r>
      </w:hyperlink>
      <w:r w:rsidRPr="008A3041">
        <w:rPr>
          <w:b/>
          <w:bCs/>
        </w:rPr>
        <w:t xml:space="preserve"> Генеральной Ассамблеи, пункт</w:t>
      </w:r>
      <w:r>
        <w:rPr>
          <w:b/>
          <w:bCs/>
        </w:rPr>
        <w:t> </w:t>
      </w:r>
      <w:r w:rsidRPr="008A3041">
        <w:rPr>
          <w:b/>
          <w:bCs/>
        </w:rPr>
        <w:t>6) и после принятия перечня тем и вопросов, препровождаемых до представления доклада, если последнее будет применимо для данного государства-участника.</w:t>
      </w:r>
      <w:r w:rsidRPr="008A3041">
        <w:t xml:space="preserve"> </w:t>
      </w:r>
      <w:r w:rsidRPr="008A3041">
        <w:rPr>
          <w:b/>
          <w:bCs/>
        </w:rPr>
        <w:t>Следующий периодический доклад должен охватывать весь период до момента его представления.</w:t>
      </w:r>
    </w:p>
    <w:p w14:paraId="5D635E1D" w14:textId="697BDC5D" w:rsidR="008A3041" w:rsidRDefault="008A3041" w:rsidP="008A3041">
      <w:pPr>
        <w:pStyle w:val="SingleTxt"/>
        <w:rPr>
          <w:lang w:val="en-US"/>
        </w:rPr>
      </w:pPr>
      <w:r w:rsidRPr="008A3041">
        <w:t>60.</w:t>
      </w:r>
      <w:r w:rsidRPr="008A3041">
        <w:tab/>
      </w:r>
      <w:r w:rsidRPr="008A3041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 </w:t>
      </w:r>
      <w:hyperlink r:id="rId29" w:history="1">
        <w:r w:rsidRPr="007C579A">
          <w:rPr>
            <w:rStyle w:val="Hyperlink"/>
            <w:b/>
            <w:bCs/>
          </w:rPr>
          <w:t>HRI/GEN/2/Rev.6</w:t>
        </w:r>
      </w:hyperlink>
      <w:r w:rsidRPr="008A3041">
        <w:rPr>
          <w:b/>
          <w:bCs/>
        </w:rPr>
        <w:t>, глава</w:t>
      </w:r>
      <w:r>
        <w:rPr>
          <w:b/>
          <w:bCs/>
        </w:rPr>
        <w:t> </w:t>
      </w:r>
      <w:r w:rsidRPr="008A3041">
        <w:rPr>
          <w:b/>
          <w:bCs/>
        </w:rPr>
        <w:t>I).</w:t>
      </w:r>
    </w:p>
    <w:p w14:paraId="151F64FF" w14:textId="526A904B" w:rsidR="008A3041" w:rsidRPr="00857BCA" w:rsidRDefault="00857BCA" w:rsidP="00857BCA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E6403" wp14:editId="5F580A9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200228426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F5091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8A3041" w:rsidRPr="00857BCA" w:rsidSect="008A3041">
      <w:headerReference w:type="even" r:id="rId30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3-13T11:24:00Z" w:initials="Start">
    <w:p w14:paraId="0CA7C915" w14:textId="77777777" w:rsidR="00892108" w:rsidRPr="00EC32DC" w:rsidRDefault="00892108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C32DC">
        <w:rPr>
          <w:lang w:val="en-US"/>
        </w:rPr>
        <w:t>&lt;&lt;ODS JOB NO&gt;&gt;N2603596R&lt;&lt;ODS JOB NO&gt;&gt;</w:t>
      </w:r>
    </w:p>
    <w:p w14:paraId="10DCD276" w14:textId="77777777" w:rsidR="00892108" w:rsidRPr="00EC32DC" w:rsidRDefault="00892108">
      <w:pPr>
        <w:pStyle w:val="CommentText"/>
        <w:rPr>
          <w:lang w:val="en-US"/>
        </w:rPr>
      </w:pPr>
      <w:r w:rsidRPr="00EC32DC">
        <w:rPr>
          <w:lang w:val="en-US"/>
        </w:rPr>
        <w:t>&lt;&lt;ODS DOC SYMBOL1&gt;&gt;CEDAW/C/SLV/CO/10&lt;&lt;ODS DOC SYMBOL1&gt;&gt;</w:t>
      </w:r>
    </w:p>
    <w:p w14:paraId="32FACFCA" w14:textId="0282A09F" w:rsidR="00892108" w:rsidRDefault="0089210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2FACFC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E186DF2" w16cex:dateUtc="2026-03-13T15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2FACFCA" w16cid:durableId="1E186DF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74197" w14:textId="77777777" w:rsidR="00975B32" w:rsidRPr="00A22B69" w:rsidRDefault="00975B32" w:rsidP="00331D20">
      <w:r w:rsidRPr="00A22B69">
        <w:separator/>
      </w:r>
    </w:p>
  </w:endnote>
  <w:endnote w:type="continuationSeparator" w:id="0">
    <w:p w14:paraId="3A214404" w14:textId="77777777" w:rsidR="00975B32" w:rsidRPr="00A22B69" w:rsidRDefault="00975B32" w:rsidP="00331D20">
      <w:r w:rsidRPr="00A22B6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108" w14:paraId="770ABF50" w14:textId="77777777" w:rsidTr="00892108">
      <w:tc>
        <w:tcPr>
          <w:tcW w:w="4920" w:type="dxa"/>
          <w:vAlign w:val="bottom"/>
        </w:tcPr>
        <w:p w14:paraId="147B2A3A" w14:textId="3A257DB2" w:rsidR="00892108" w:rsidRPr="00892108" w:rsidRDefault="00892108" w:rsidP="0089210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540FA3C6" w14:textId="2171CBCF" w:rsidR="00892108" w:rsidRPr="00892108" w:rsidRDefault="00892108" w:rsidP="0089210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34E61">
            <w:rPr>
              <w:b w:val="0"/>
              <w:color w:val="000000"/>
              <w:sz w:val="14"/>
            </w:rPr>
            <w:t>26-02558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60968B95" w14:textId="77777777" w:rsidR="00892108" w:rsidRPr="00892108" w:rsidRDefault="00892108" w:rsidP="008921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108" w14:paraId="3A51AB8B" w14:textId="77777777" w:rsidTr="00892108">
      <w:tc>
        <w:tcPr>
          <w:tcW w:w="4920" w:type="dxa"/>
          <w:vAlign w:val="bottom"/>
        </w:tcPr>
        <w:p w14:paraId="04F25414" w14:textId="32A6CCFA" w:rsidR="00892108" w:rsidRPr="00892108" w:rsidRDefault="00892108" w:rsidP="0089210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234E61">
            <w:rPr>
              <w:b w:val="0"/>
              <w:color w:val="000000"/>
              <w:sz w:val="14"/>
            </w:rPr>
            <w:t>26-02558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5F903517" w14:textId="39F80507" w:rsidR="00892108" w:rsidRPr="00892108" w:rsidRDefault="00892108" w:rsidP="0089210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704188DB" w14:textId="77777777" w:rsidR="00892108" w:rsidRPr="00892108" w:rsidRDefault="00892108" w:rsidP="008921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892108" w14:paraId="31DF5F71" w14:textId="77777777" w:rsidTr="00892108">
      <w:tc>
        <w:tcPr>
          <w:tcW w:w="3830" w:type="dxa"/>
        </w:tcPr>
        <w:p w14:paraId="1C8002D1" w14:textId="2827DED6" w:rsidR="00892108" w:rsidRDefault="00892108" w:rsidP="0089210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1B608F00" wp14:editId="25D3373C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54962798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26-02558 (R)</w:t>
          </w:r>
          <w:r>
            <w:rPr>
              <w:color w:val="010000"/>
            </w:rPr>
            <w:t xml:space="preserve">    130326    </w:t>
          </w:r>
          <w:r w:rsidR="00A44880">
            <w:rPr>
              <w:color w:val="010000"/>
            </w:rPr>
            <w:t>24</w:t>
          </w:r>
          <w:r>
            <w:rPr>
              <w:color w:val="010000"/>
            </w:rPr>
            <w:t>0326</w:t>
          </w:r>
        </w:p>
        <w:p w14:paraId="5FC9E5E9" w14:textId="75F8CB3D" w:rsidR="00892108" w:rsidRPr="00892108" w:rsidRDefault="00892108" w:rsidP="00892108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*2602558*</w:t>
          </w:r>
        </w:p>
      </w:tc>
      <w:tc>
        <w:tcPr>
          <w:tcW w:w="4920" w:type="dxa"/>
        </w:tcPr>
        <w:p w14:paraId="5F85FA47" w14:textId="7BC03A77" w:rsidR="00892108" w:rsidRDefault="00892108" w:rsidP="0089210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188FF0A7" wp14:editId="247FD57E">
                <wp:extent cx="2703582" cy="231648"/>
                <wp:effectExtent l="0" t="0" r="1905" b="0"/>
                <wp:docPr id="1657583537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7583537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B20187C" w14:textId="77777777" w:rsidR="00892108" w:rsidRPr="00892108" w:rsidRDefault="00892108" w:rsidP="0089210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D3125" w14:textId="77777777" w:rsidR="00975B32" w:rsidRPr="008A3041" w:rsidRDefault="00975B32" w:rsidP="008A3041">
      <w:pPr>
        <w:pStyle w:val="Footer"/>
        <w:spacing w:after="80"/>
        <w:ind w:left="792"/>
        <w:rPr>
          <w:sz w:val="16"/>
        </w:rPr>
      </w:pPr>
      <w:r w:rsidRPr="008A3041">
        <w:rPr>
          <w:sz w:val="16"/>
        </w:rPr>
        <w:t>__________________</w:t>
      </w:r>
    </w:p>
  </w:footnote>
  <w:footnote w:type="continuationSeparator" w:id="0">
    <w:p w14:paraId="53186AAB" w14:textId="77777777" w:rsidR="00975B32" w:rsidRPr="008A3041" w:rsidRDefault="00975B32" w:rsidP="008A3041">
      <w:pPr>
        <w:pStyle w:val="Footer"/>
        <w:spacing w:after="80"/>
        <w:ind w:left="792"/>
        <w:rPr>
          <w:sz w:val="16"/>
        </w:rPr>
      </w:pPr>
      <w:r w:rsidRPr="008A3041">
        <w:rPr>
          <w:sz w:val="16"/>
        </w:rPr>
        <w:t>__________________</w:t>
      </w:r>
    </w:p>
  </w:footnote>
  <w:footnote w:id="1">
    <w:p w14:paraId="3F3E3FB0" w14:textId="677BDDF1" w:rsidR="008A3041" w:rsidRPr="00D7509E" w:rsidRDefault="008A3041" w:rsidP="008A304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rPr>
          <w:lang w:val="en-US"/>
        </w:rPr>
        <w:tab/>
      </w:r>
      <w:r>
        <w:t>*</w:t>
      </w:r>
      <w:r w:rsidRPr="008A3041">
        <w:tab/>
        <w:t>Принятые Комитетом на его девяносто второй сессии (2–20 февраля 2026 года).</w:t>
      </w:r>
    </w:p>
  </w:footnote>
  <w:footnote w:id="2">
    <w:p w14:paraId="521E0A0B" w14:textId="54560947" w:rsidR="008A3041" w:rsidRPr="00D7509E" w:rsidRDefault="008A3041" w:rsidP="008A304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 w:rsidRPr="008A3041">
        <w:tab/>
      </w:r>
      <w:r>
        <w:rPr>
          <w:rStyle w:val="FootnoteReference"/>
        </w:rPr>
        <w:footnoteRef/>
      </w:r>
      <w:r w:rsidRPr="008A3041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108" w14:paraId="249A71F1" w14:textId="77777777" w:rsidTr="00892108">
      <w:trPr>
        <w:trHeight w:hRule="exact" w:val="864"/>
      </w:trPr>
      <w:tc>
        <w:tcPr>
          <w:tcW w:w="4920" w:type="dxa"/>
          <w:vAlign w:val="bottom"/>
        </w:tcPr>
        <w:p w14:paraId="2C7CCDEC" w14:textId="252C3001" w:rsidR="00892108" w:rsidRPr="00892108" w:rsidRDefault="00892108" w:rsidP="0089210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34E61">
            <w:rPr>
              <w:b/>
            </w:rPr>
            <w:t>CEDAW/C/SLV/CO/10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4AF498E5" w14:textId="77777777" w:rsidR="00892108" w:rsidRDefault="00892108" w:rsidP="00892108">
          <w:pPr>
            <w:pStyle w:val="Header"/>
          </w:pPr>
        </w:p>
      </w:tc>
    </w:tr>
  </w:tbl>
  <w:p w14:paraId="36FECABD" w14:textId="77777777" w:rsidR="00892108" w:rsidRPr="00892108" w:rsidRDefault="00892108" w:rsidP="00892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92108" w14:paraId="25003394" w14:textId="77777777" w:rsidTr="00892108">
      <w:trPr>
        <w:trHeight w:hRule="exact" w:val="864"/>
      </w:trPr>
      <w:tc>
        <w:tcPr>
          <w:tcW w:w="4920" w:type="dxa"/>
          <w:vAlign w:val="bottom"/>
        </w:tcPr>
        <w:p w14:paraId="0826877B" w14:textId="77777777" w:rsidR="00892108" w:rsidRDefault="00892108" w:rsidP="00892108">
          <w:pPr>
            <w:pStyle w:val="Header"/>
          </w:pPr>
        </w:p>
      </w:tc>
      <w:tc>
        <w:tcPr>
          <w:tcW w:w="4920" w:type="dxa"/>
          <w:vAlign w:val="bottom"/>
        </w:tcPr>
        <w:p w14:paraId="49282AD6" w14:textId="785775F2" w:rsidR="00892108" w:rsidRPr="00892108" w:rsidRDefault="00892108" w:rsidP="0089210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34E61">
            <w:rPr>
              <w:b/>
            </w:rPr>
            <w:t>CEDAW/C/SLV/CO/10</w:t>
          </w:r>
          <w:r>
            <w:rPr>
              <w:b/>
            </w:rPr>
            <w:fldChar w:fldCharType="end"/>
          </w:r>
        </w:p>
      </w:tc>
    </w:tr>
  </w:tbl>
  <w:p w14:paraId="1057B933" w14:textId="77777777" w:rsidR="00892108" w:rsidRPr="00892108" w:rsidRDefault="00892108" w:rsidP="008921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92108" w14:paraId="45B591D8" w14:textId="77777777" w:rsidTr="0089210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5818BC75" w14:textId="400DED11" w:rsidR="00892108" w:rsidRPr="00892108" w:rsidRDefault="00892108" w:rsidP="0089210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4802B28A" w14:textId="77777777" w:rsidR="00892108" w:rsidRDefault="00892108" w:rsidP="0089210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2A883066" w14:textId="1EBD0D9C" w:rsidR="00892108" w:rsidRPr="00892108" w:rsidRDefault="00892108" w:rsidP="0089210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/C/SLV/CO/10</w:t>
          </w:r>
        </w:p>
      </w:tc>
    </w:tr>
    <w:tr w:rsidR="00892108" w:rsidRPr="00B65D39" w14:paraId="45637652" w14:textId="77777777" w:rsidTr="0089210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61A8EEAC" w14:textId="3D69D73B" w:rsidR="00892108" w:rsidRPr="00892108" w:rsidRDefault="00892108" w:rsidP="00892108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2072CE39" wp14:editId="605F2785">
                <wp:extent cx="713232" cy="597103"/>
                <wp:effectExtent l="0" t="0" r="0" b="0"/>
                <wp:docPr id="147663048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76630484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28D92935" w14:textId="3D7BFC72" w:rsidR="00892108" w:rsidRPr="00892108" w:rsidRDefault="00892108" w:rsidP="00892108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2E0E9F3C" w14:textId="77777777" w:rsidR="00892108" w:rsidRPr="008A3041" w:rsidRDefault="00892108" w:rsidP="0089210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427F1486" w14:textId="77777777" w:rsidR="00892108" w:rsidRPr="008A3041" w:rsidRDefault="00892108" w:rsidP="00892108">
          <w:pPr>
            <w:pStyle w:val="Distribution"/>
            <w:spacing w:before="240"/>
            <w:rPr>
              <w:color w:val="000000"/>
              <w:lang w:val="en-US"/>
            </w:rPr>
          </w:pPr>
          <w:r w:rsidRPr="008A3041">
            <w:rPr>
              <w:color w:val="000000"/>
              <w:lang w:val="en-US"/>
            </w:rPr>
            <w:t>Distr.: General</w:t>
          </w:r>
        </w:p>
        <w:p w14:paraId="34535A4E" w14:textId="77777777" w:rsidR="00892108" w:rsidRPr="008A3041" w:rsidRDefault="00892108" w:rsidP="00892108">
          <w:pPr>
            <w:pStyle w:val="Publication"/>
            <w:rPr>
              <w:color w:val="000000"/>
              <w:lang w:val="en-US"/>
            </w:rPr>
          </w:pPr>
          <w:r w:rsidRPr="008A3041">
            <w:rPr>
              <w:color w:val="000000"/>
              <w:lang w:val="en-US"/>
            </w:rPr>
            <w:t>25 February 2026</w:t>
          </w:r>
        </w:p>
        <w:p w14:paraId="6332DA3B" w14:textId="77777777" w:rsidR="00892108" w:rsidRPr="008A3041" w:rsidRDefault="00892108" w:rsidP="00892108">
          <w:pPr>
            <w:rPr>
              <w:color w:val="000000"/>
              <w:lang w:val="en-US"/>
            </w:rPr>
          </w:pPr>
          <w:r w:rsidRPr="008A3041">
            <w:rPr>
              <w:color w:val="000000"/>
              <w:lang w:val="en-US"/>
            </w:rPr>
            <w:t>Russian</w:t>
          </w:r>
        </w:p>
        <w:p w14:paraId="75EB0BD6" w14:textId="77777777" w:rsidR="00892108" w:rsidRPr="008A3041" w:rsidRDefault="00892108" w:rsidP="00892108">
          <w:pPr>
            <w:pStyle w:val="Original"/>
            <w:rPr>
              <w:color w:val="000000"/>
              <w:lang w:val="en-US"/>
            </w:rPr>
          </w:pPr>
          <w:r w:rsidRPr="008A3041">
            <w:rPr>
              <w:color w:val="000000"/>
              <w:lang w:val="en-US"/>
            </w:rPr>
            <w:t>Original: English</w:t>
          </w:r>
        </w:p>
        <w:p w14:paraId="01FF977E" w14:textId="41A73D5D" w:rsidR="00892108" w:rsidRPr="008A3041" w:rsidRDefault="00892108" w:rsidP="00892108">
          <w:pPr>
            <w:rPr>
              <w:lang w:val="en-US"/>
            </w:rPr>
          </w:pPr>
        </w:p>
      </w:tc>
    </w:tr>
  </w:tbl>
  <w:p w14:paraId="5B490C90" w14:textId="77777777" w:rsidR="00892108" w:rsidRPr="00892108" w:rsidRDefault="00892108" w:rsidP="00892108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A3041" w14:paraId="57927E94" w14:textId="77777777" w:rsidTr="00892108">
      <w:trPr>
        <w:trHeight w:hRule="exact" w:val="864"/>
      </w:trPr>
      <w:tc>
        <w:tcPr>
          <w:tcW w:w="4920" w:type="dxa"/>
          <w:vAlign w:val="bottom"/>
        </w:tcPr>
        <w:p w14:paraId="05D26887" w14:textId="0F641DA7" w:rsidR="008A3041" w:rsidRPr="00892108" w:rsidRDefault="008A3041" w:rsidP="0089210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34E61">
            <w:rPr>
              <w:b/>
            </w:rPr>
            <w:t>CEDAW/C/SLV/CO/10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7400A3A2" w14:textId="77777777" w:rsidR="008A3041" w:rsidRDefault="008A3041" w:rsidP="00892108">
          <w:pPr>
            <w:pStyle w:val="Header"/>
          </w:pPr>
        </w:p>
      </w:tc>
    </w:tr>
  </w:tbl>
  <w:p w14:paraId="2A0ED001" w14:textId="77777777" w:rsidR="008A3041" w:rsidRPr="00892108" w:rsidRDefault="008A3041" w:rsidP="008921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2558*"/>
    <w:docVar w:name="CreationDt" w:val="13/03/2026 11:24 AM"/>
    <w:docVar w:name="DocCategory" w:val="Doc"/>
    <w:docVar w:name="DocType" w:val="Final"/>
    <w:docVar w:name="DutyStation" w:val="New York"/>
    <w:docVar w:name="FooterJN" w:val="26-02558"/>
    <w:docVar w:name="jobn" w:val="26-02558 (R)"/>
    <w:docVar w:name="jobnDT" w:val="26-02558 (R)   130326"/>
    <w:docVar w:name="jobnDTDT" w:val="26-02558 (R)   130326   130326"/>
    <w:docVar w:name="JobNo" w:val="2602558R"/>
    <w:docVar w:name="JobNo2" w:val="2603596R"/>
    <w:docVar w:name="LocalDrive" w:val="-1"/>
    <w:docVar w:name="OandT" w:val=" "/>
    <w:docVar w:name="sss1" w:val="CEDAW/C/SLV/CO/10"/>
    <w:docVar w:name="sss2" w:val="-"/>
    <w:docVar w:name="Symbol1" w:val="CEDAW/C/SLV/CO/10"/>
    <w:docVar w:name="Symbol2" w:val="-"/>
    <w:docVar w:name="Title1" w:val="_x0009__x0009_Заключительные замечания по десятому периодическому докладу Сальвадора*_x000d_"/>
  </w:docVars>
  <w:rsids>
    <w:rsidRoot w:val="00E95459"/>
    <w:rsid w:val="00001169"/>
    <w:rsid w:val="00001469"/>
    <w:rsid w:val="00001967"/>
    <w:rsid w:val="00002D2F"/>
    <w:rsid w:val="00004283"/>
    <w:rsid w:val="00011BCD"/>
    <w:rsid w:val="00021293"/>
    <w:rsid w:val="00033211"/>
    <w:rsid w:val="00037E3F"/>
    <w:rsid w:val="00042E06"/>
    <w:rsid w:val="000549C2"/>
    <w:rsid w:val="000576F4"/>
    <w:rsid w:val="00060793"/>
    <w:rsid w:val="00061703"/>
    <w:rsid w:val="000743D4"/>
    <w:rsid w:val="000854C4"/>
    <w:rsid w:val="000956B5"/>
    <w:rsid w:val="00097EB6"/>
    <w:rsid w:val="000A2AB7"/>
    <w:rsid w:val="000A4B32"/>
    <w:rsid w:val="000A53D7"/>
    <w:rsid w:val="000A7B49"/>
    <w:rsid w:val="000B1D31"/>
    <w:rsid w:val="000B5C9A"/>
    <w:rsid w:val="000C675E"/>
    <w:rsid w:val="000D4B3A"/>
    <w:rsid w:val="000E44EF"/>
    <w:rsid w:val="000E568A"/>
    <w:rsid w:val="000E5C46"/>
    <w:rsid w:val="000F21D8"/>
    <w:rsid w:val="00105618"/>
    <w:rsid w:val="0010630A"/>
    <w:rsid w:val="0010702C"/>
    <w:rsid w:val="001101D6"/>
    <w:rsid w:val="00113CAD"/>
    <w:rsid w:val="00116C5B"/>
    <w:rsid w:val="00116D0B"/>
    <w:rsid w:val="00127B82"/>
    <w:rsid w:val="00131C3F"/>
    <w:rsid w:val="00131D13"/>
    <w:rsid w:val="001325B0"/>
    <w:rsid w:val="00134173"/>
    <w:rsid w:val="00134D34"/>
    <w:rsid w:val="001413FD"/>
    <w:rsid w:val="00151F81"/>
    <w:rsid w:val="00163607"/>
    <w:rsid w:val="0017003E"/>
    <w:rsid w:val="00171CDD"/>
    <w:rsid w:val="00173EEF"/>
    <w:rsid w:val="0019117D"/>
    <w:rsid w:val="00193093"/>
    <w:rsid w:val="001978D5"/>
    <w:rsid w:val="001A29D5"/>
    <w:rsid w:val="001A532D"/>
    <w:rsid w:val="001A6380"/>
    <w:rsid w:val="001A655A"/>
    <w:rsid w:val="001B1AFE"/>
    <w:rsid w:val="001D60E1"/>
    <w:rsid w:val="001E5E3B"/>
    <w:rsid w:val="001E6191"/>
    <w:rsid w:val="001F39CB"/>
    <w:rsid w:val="00204C3D"/>
    <w:rsid w:val="00206681"/>
    <w:rsid w:val="002069A1"/>
    <w:rsid w:val="00212083"/>
    <w:rsid w:val="00213368"/>
    <w:rsid w:val="0021708A"/>
    <w:rsid w:val="00217676"/>
    <w:rsid w:val="00222A87"/>
    <w:rsid w:val="00225040"/>
    <w:rsid w:val="00234E61"/>
    <w:rsid w:val="002379B4"/>
    <w:rsid w:val="00247400"/>
    <w:rsid w:val="00264FE2"/>
    <w:rsid w:val="0027492E"/>
    <w:rsid w:val="002806E2"/>
    <w:rsid w:val="0028163B"/>
    <w:rsid w:val="00286A95"/>
    <w:rsid w:val="00297FF3"/>
    <w:rsid w:val="002A2209"/>
    <w:rsid w:val="002A2EA6"/>
    <w:rsid w:val="002A2F55"/>
    <w:rsid w:val="002A7695"/>
    <w:rsid w:val="002B4929"/>
    <w:rsid w:val="002B723B"/>
    <w:rsid w:val="002E552A"/>
    <w:rsid w:val="002E6C7B"/>
    <w:rsid w:val="002F01E5"/>
    <w:rsid w:val="002F73D7"/>
    <w:rsid w:val="0030220F"/>
    <w:rsid w:val="003033AE"/>
    <w:rsid w:val="00304DB4"/>
    <w:rsid w:val="00307452"/>
    <w:rsid w:val="0032070F"/>
    <w:rsid w:val="0033004E"/>
    <w:rsid w:val="00331D20"/>
    <w:rsid w:val="00341C74"/>
    <w:rsid w:val="00344A6A"/>
    <w:rsid w:val="003579AA"/>
    <w:rsid w:val="00365FD7"/>
    <w:rsid w:val="00367042"/>
    <w:rsid w:val="00373D4F"/>
    <w:rsid w:val="0037797E"/>
    <w:rsid w:val="003801E5"/>
    <w:rsid w:val="003810AC"/>
    <w:rsid w:val="00383B3A"/>
    <w:rsid w:val="00386525"/>
    <w:rsid w:val="00397B96"/>
    <w:rsid w:val="003A1E16"/>
    <w:rsid w:val="003A45B7"/>
    <w:rsid w:val="003D0BCA"/>
    <w:rsid w:val="003D2674"/>
    <w:rsid w:val="003D4A88"/>
    <w:rsid w:val="003E5E54"/>
    <w:rsid w:val="003F10A6"/>
    <w:rsid w:val="003F27D9"/>
    <w:rsid w:val="003F75F8"/>
    <w:rsid w:val="004021D4"/>
    <w:rsid w:val="004077BF"/>
    <w:rsid w:val="004227B8"/>
    <w:rsid w:val="00430149"/>
    <w:rsid w:val="00434F49"/>
    <w:rsid w:val="00437288"/>
    <w:rsid w:val="00441D19"/>
    <w:rsid w:val="00446915"/>
    <w:rsid w:val="00455BC2"/>
    <w:rsid w:val="00461049"/>
    <w:rsid w:val="00463B70"/>
    <w:rsid w:val="0047638E"/>
    <w:rsid w:val="00481A28"/>
    <w:rsid w:val="004858EB"/>
    <w:rsid w:val="00485A85"/>
    <w:rsid w:val="00495E7B"/>
    <w:rsid w:val="00496478"/>
    <w:rsid w:val="0049669D"/>
    <w:rsid w:val="00497D33"/>
    <w:rsid w:val="004A37E4"/>
    <w:rsid w:val="004A54FC"/>
    <w:rsid w:val="004B1D9E"/>
    <w:rsid w:val="004C0E80"/>
    <w:rsid w:val="004D2831"/>
    <w:rsid w:val="004D520D"/>
    <w:rsid w:val="004E04FE"/>
    <w:rsid w:val="004E3A48"/>
    <w:rsid w:val="004F2413"/>
    <w:rsid w:val="004F2C87"/>
    <w:rsid w:val="004F5722"/>
    <w:rsid w:val="00506ECC"/>
    <w:rsid w:val="00512ABB"/>
    <w:rsid w:val="005219FD"/>
    <w:rsid w:val="00522A07"/>
    <w:rsid w:val="00523C90"/>
    <w:rsid w:val="0052769B"/>
    <w:rsid w:val="005308A2"/>
    <w:rsid w:val="005370C1"/>
    <w:rsid w:val="0054211F"/>
    <w:rsid w:val="005442AF"/>
    <w:rsid w:val="005577AC"/>
    <w:rsid w:val="005610B1"/>
    <w:rsid w:val="00562467"/>
    <w:rsid w:val="005714B7"/>
    <w:rsid w:val="00577F45"/>
    <w:rsid w:val="00591A69"/>
    <w:rsid w:val="0059638A"/>
    <w:rsid w:val="005A02EE"/>
    <w:rsid w:val="005C4FC7"/>
    <w:rsid w:val="005D14DD"/>
    <w:rsid w:val="005D4ACB"/>
    <w:rsid w:val="005D4F00"/>
    <w:rsid w:val="005E0E9C"/>
    <w:rsid w:val="005F0DF3"/>
    <w:rsid w:val="005F1112"/>
    <w:rsid w:val="005F279C"/>
    <w:rsid w:val="006073B5"/>
    <w:rsid w:val="006131F3"/>
    <w:rsid w:val="00614B36"/>
    <w:rsid w:val="00635E26"/>
    <w:rsid w:val="00641649"/>
    <w:rsid w:val="00646664"/>
    <w:rsid w:val="00657F22"/>
    <w:rsid w:val="00665CC7"/>
    <w:rsid w:val="00670606"/>
    <w:rsid w:val="0069077F"/>
    <w:rsid w:val="006A388B"/>
    <w:rsid w:val="006A6898"/>
    <w:rsid w:val="006C1AF0"/>
    <w:rsid w:val="006C373B"/>
    <w:rsid w:val="006C3EF2"/>
    <w:rsid w:val="006C729C"/>
    <w:rsid w:val="006C7738"/>
    <w:rsid w:val="006E7A91"/>
    <w:rsid w:val="006F654D"/>
    <w:rsid w:val="0070151B"/>
    <w:rsid w:val="00710A81"/>
    <w:rsid w:val="00716F19"/>
    <w:rsid w:val="007172E7"/>
    <w:rsid w:val="00726D5F"/>
    <w:rsid w:val="00727155"/>
    <w:rsid w:val="00754B52"/>
    <w:rsid w:val="00755E18"/>
    <w:rsid w:val="00756824"/>
    <w:rsid w:val="007628B9"/>
    <w:rsid w:val="007633C9"/>
    <w:rsid w:val="00773B4F"/>
    <w:rsid w:val="00777D58"/>
    <w:rsid w:val="00780D0D"/>
    <w:rsid w:val="007824E3"/>
    <w:rsid w:val="00782B27"/>
    <w:rsid w:val="007874D2"/>
    <w:rsid w:val="0079679F"/>
    <w:rsid w:val="007A06DF"/>
    <w:rsid w:val="007A60A5"/>
    <w:rsid w:val="007B1810"/>
    <w:rsid w:val="007B4CD6"/>
    <w:rsid w:val="007B71C4"/>
    <w:rsid w:val="007C579A"/>
    <w:rsid w:val="007C6427"/>
    <w:rsid w:val="007C7E00"/>
    <w:rsid w:val="007D23A0"/>
    <w:rsid w:val="007D32EA"/>
    <w:rsid w:val="007E10DA"/>
    <w:rsid w:val="007E230A"/>
    <w:rsid w:val="007E5A5A"/>
    <w:rsid w:val="007F1E96"/>
    <w:rsid w:val="00805B08"/>
    <w:rsid w:val="00805C12"/>
    <w:rsid w:val="008060AC"/>
    <w:rsid w:val="008138CB"/>
    <w:rsid w:val="00815277"/>
    <w:rsid w:val="0082117D"/>
    <w:rsid w:val="008237B9"/>
    <w:rsid w:val="00841AC5"/>
    <w:rsid w:val="00845C58"/>
    <w:rsid w:val="008528F9"/>
    <w:rsid w:val="00857BCA"/>
    <w:rsid w:val="00857C0B"/>
    <w:rsid w:val="00863195"/>
    <w:rsid w:val="00871053"/>
    <w:rsid w:val="00871428"/>
    <w:rsid w:val="00877270"/>
    <w:rsid w:val="0088056D"/>
    <w:rsid w:val="008826BB"/>
    <w:rsid w:val="008833C8"/>
    <w:rsid w:val="00891708"/>
    <w:rsid w:val="00892108"/>
    <w:rsid w:val="00892EF1"/>
    <w:rsid w:val="008A2590"/>
    <w:rsid w:val="008A3041"/>
    <w:rsid w:val="008B2DD4"/>
    <w:rsid w:val="008C0E26"/>
    <w:rsid w:val="008D2556"/>
    <w:rsid w:val="008D347F"/>
    <w:rsid w:val="008E4BA0"/>
    <w:rsid w:val="008E52FF"/>
    <w:rsid w:val="008E5510"/>
    <w:rsid w:val="008F0A22"/>
    <w:rsid w:val="008F11CA"/>
    <w:rsid w:val="008F19FF"/>
    <w:rsid w:val="00900B55"/>
    <w:rsid w:val="009105F7"/>
    <w:rsid w:val="00914186"/>
    <w:rsid w:val="00922324"/>
    <w:rsid w:val="00927854"/>
    <w:rsid w:val="00933518"/>
    <w:rsid w:val="009505A0"/>
    <w:rsid w:val="00953623"/>
    <w:rsid w:val="00957D42"/>
    <w:rsid w:val="00960F38"/>
    <w:rsid w:val="0096756B"/>
    <w:rsid w:val="00974AB0"/>
    <w:rsid w:val="00975B32"/>
    <w:rsid w:val="00980451"/>
    <w:rsid w:val="0098626E"/>
    <w:rsid w:val="00994D5C"/>
    <w:rsid w:val="009A2AA9"/>
    <w:rsid w:val="009A66D1"/>
    <w:rsid w:val="009B00E9"/>
    <w:rsid w:val="009B6294"/>
    <w:rsid w:val="009B7790"/>
    <w:rsid w:val="009C17C5"/>
    <w:rsid w:val="009D1522"/>
    <w:rsid w:val="009D31D2"/>
    <w:rsid w:val="009D4A67"/>
    <w:rsid w:val="009D555F"/>
    <w:rsid w:val="009D56BA"/>
    <w:rsid w:val="009E0E89"/>
    <w:rsid w:val="009E6899"/>
    <w:rsid w:val="009F2546"/>
    <w:rsid w:val="00A10089"/>
    <w:rsid w:val="00A13863"/>
    <w:rsid w:val="00A17565"/>
    <w:rsid w:val="00A22B69"/>
    <w:rsid w:val="00A375AA"/>
    <w:rsid w:val="00A4316F"/>
    <w:rsid w:val="00A44880"/>
    <w:rsid w:val="00A53789"/>
    <w:rsid w:val="00A572C0"/>
    <w:rsid w:val="00A65E34"/>
    <w:rsid w:val="00A67B4B"/>
    <w:rsid w:val="00A72797"/>
    <w:rsid w:val="00A75981"/>
    <w:rsid w:val="00A8264C"/>
    <w:rsid w:val="00AA08C9"/>
    <w:rsid w:val="00AA29EE"/>
    <w:rsid w:val="00AA4001"/>
    <w:rsid w:val="00AB5989"/>
    <w:rsid w:val="00AD5ED6"/>
    <w:rsid w:val="00AF46A4"/>
    <w:rsid w:val="00B04F03"/>
    <w:rsid w:val="00B125A0"/>
    <w:rsid w:val="00B272FA"/>
    <w:rsid w:val="00B27698"/>
    <w:rsid w:val="00B3458F"/>
    <w:rsid w:val="00B43769"/>
    <w:rsid w:val="00B450F5"/>
    <w:rsid w:val="00B46CA4"/>
    <w:rsid w:val="00B5015D"/>
    <w:rsid w:val="00B50249"/>
    <w:rsid w:val="00B503A0"/>
    <w:rsid w:val="00B6364A"/>
    <w:rsid w:val="00B63E73"/>
    <w:rsid w:val="00B65D39"/>
    <w:rsid w:val="00B7299C"/>
    <w:rsid w:val="00B73A9A"/>
    <w:rsid w:val="00B84BD5"/>
    <w:rsid w:val="00B85E78"/>
    <w:rsid w:val="00B901FD"/>
    <w:rsid w:val="00B90E13"/>
    <w:rsid w:val="00B958EF"/>
    <w:rsid w:val="00BA3A4F"/>
    <w:rsid w:val="00BC2C8A"/>
    <w:rsid w:val="00BE2198"/>
    <w:rsid w:val="00BF10FE"/>
    <w:rsid w:val="00BF75EB"/>
    <w:rsid w:val="00C05772"/>
    <w:rsid w:val="00C16A02"/>
    <w:rsid w:val="00C16C07"/>
    <w:rsid w:val="00C16D72"/>
    <w:rsid w:val="00C174A0"/>
    <w:rsid w:val="00C17AA1"/>
    <w:rsid w:val="00C17D4C"/>
    <w:rsid w:val="00C17FE6"/>
    <w:rsid w:val="00C2337D"/>
    <w:rsid w:val="00C23B7A"/>
    <w:rsid w:val="00C30069"/>
    <w:rsid w:val="00C358FE"/>
    <w:rsid w:val="00C4657C"/>
    <w:rsid w:val="00C60123"/>
    <w:rsid w:val="00C6119A"/>
    <w:rsid w:val="00C6428E"/>
    <w:rsid w:val="00C819B5"/>
    <w:rsid w:val="00C85BAD"/>
    <w:rsid w:val="00C8694A"/>
    <w:rsid w:val="00C879CB"/>
    <w:rsid w:val="00C90D52"/>
    <w:rsid w:val="00CA2E1D"/>
    <w:rsid w:val="00CC2D86"/>
    <w:rsid w:val="00CC66B5"/>
    <w:rsid w:val="00CD333C"/>
    <w:rsid w:val="00CE35F9"/>
    <w:rsid w:val="00CE5C49"/>
    <w:rsid w:val="00CE6D93"/>
    <w:rsid w:val="00CE7C4E"/>
    <w:rsid w:val="00CF1305"/>
    <w:rsid w:val="00CF14B2"/>
    <w:rsid w:val="00CF76F1"/>
    <w:rsid w:val="00D17FAD"/>
    <w:rsid w:val="00D23FFB"/>
    <w:rsid w:val="00D26AF0"/>
    <w:rsid w:val="00D409D0"/>
    <w:rsid w:val="00D43838"/>
    <w:rsid w:val="00D64192"/>
    <w:rsid w:val="00D654F3"/>
    <w:rsid w:val="00D668A0"/>
    <w:rsid w:val="00D708CE"/>
    <w:rsid w:val="00D828FC"/>
    <w:rsid w:val="00D830A8"/>
    <w:rsid w:val="00D85A34"/>
    <w:rsid w:val="00D9330F"/>
    <w:rsid w:val="00D94750"/>
    <w:rsid w:val="00DA4FC6"/>
    <w:rsid w:val="00DA6FF4"/>
    <w:rsid w:val="00DA7BBD"/>
    <w:rsid w:val="00DB0712"/>
    <w:rsid w:val="00DB0C23"/>
    <w:rsid w:val="00DB5B39"/>
    <w:rsid w:val="00DB652C"/>
    <w:rsid w:val="00DC05E2"/>
    <w:rsid w:val="00DC3D52"/>
    <w:rsid w:val="00DC5133"/>
    <w:rsid w:val="00DD6CA4"/>
    <w:rsid w:val="00DE0F43"/>
    <w:rsid w:val="00DE1868"/>
    <w:rsid w:val="00DE254A"/>
    <w:rsid w:val="00DE4152"/>
    <w:rsid w:val="00DF6D7D"/>
    <w:rsid w:val="00DF733B"/>
    <w:rsid w:val="00E360B0"/>
    <w:rsid w:val="00E36170"/>
    <w:rsid w:val="00E52254"/>
    <w:rsid w:val="00E548DF"/>
    <w:rsid w:val="00E63F42"/>
    <w:rsid w:val="00E8036E"/>
    <w:rsid w:val="00E928A3"/>
    <w:rsid w:val="00E9359A"/>
    <w:rsid w:val="00E95459"/>
    <w:rsid w:val="00E9791D"/>
    <w:rsid w:val="00EA086A"/>
    <w:rsid w:val="00EA1709"/>
    <w:rsid w:val="00EA2844"/>
    <w:rsid w:val="00EA7BA9"/>
    <w:rsid w:val="00EB1FBD"/>
    <w:rsid w:val="00EB69F6"/>
    <w:rsid w:val="00EC32DC"/>
    <w:rsid w:val="00EC50EA"/>
    <w:rsid w:val="00ED0420"/>
    <w:rsid w:val="00ED655E"/>
    <w:rsid w:val="00ED6C7A"/>
    <w:rsid w:val="00ED6DEB"/>
    <w:rsid w:val="00EE314B"/>
    <w:rsid w:val="00EE46DD"/>
    <w:rsid w:val="00EE5638"/>
    <w:rsid w:val="00F0200E"/>
    <w:rsid w:val="00F05A21"/>
    <w:rsid w:val="00F05AC4"/>
    <w:rsid w:val="00F07E70"/>
    <w:rsid w:val="00F07F5E"/>
    <w:rsid w:val="00F13044"/>
    <w:rsid w:val="00F171A3"/>
    <w:rsid w:val="00F272BB"/>
    <w:rsid w:val="00F27E40"/>
    <w:rsid w:val="00F4041B"/>
    <w:rsid w:val="00F46EB6"/>
    <w:rsid w:val="00F5308F"/>
    <w:rsid w:val="00F6307A"/>
    <w:rsid w:val="00F65F4F"/>
    <w:rsid w:val="00F66784"/>
    <w:rsid w:val="00F80067"/>
    <w:rsid w:val="00F81DB3"/>
    <w:rsid w:val="00F854EE"/>
    <w:rsid w:val="00F95E56"/>
    <w:rsid w:val="00FA237A"/>
    <w:rsid w:val="00FA23FC"/>
    <w:rsid w:val="00FA65ED"/>
    <w:rsid w:val="00FB5027"/>
    <w:rsid w:val="00FB66C6"/>
    <w:rsid w:val="00FC50AA"/>
    <w:rsid w:val="00FC5887"/>
    <w:rsid w:val="00FC7917"/>
    <w:rsid w:val="00FC7B5F"/>
    <w:rsid w:val="00FD1B9D"/>
    <w:rsid w:val="00FD3D39"/>
    <w:rsid w:val="00FD4EAD"/>
    <w:rsid w:val="00FD52A8"/>
    <w:rsid w:val="00FE1AC0"/>
    <w:rsid w:val="00FF131F"/>
    <w:rsid w:val="00FF310C"/>
    <w:rsid w:val="00FF55E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D422"/>
  <w15:chartTrackingRefBased/>
  <w15:docId w15:val="{D0C3B0C2-6671-442E-9E32-7AD22EC14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815277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DC513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DC513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</w:style>
  <w:style w:type="paragraph" w:customStyle="1" w:styleId="TitleH2">
    <w:name w:val="Title_H2"/>
    <w:basedOn w:val="H23"/>
    <w:qFormat/>
    <w:rsid w:val="00C60123"/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B3458F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1022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7824E3"/>
    <w:pPr>
      <w:tabs>
        <w:tab w:val="right" w:pos="216"/>
        <w:tab w:val="left" w:pos="288"/>
        <w:tab w:val="right" w:pos="576"/>
        <w:tab w:val="left" w:pos="648"/>
      </w:tabs>
      <w:suppressAutoHyphens w:val="0"/>
      <w:spacing w:line="210" w:lineRule="exact"/>
      <w:ind w:left="648" w:right="432" w:hanging="216"/>
    </w:pPr>
    <w:rPr>
      <w:rFonts w:asciiTheme="majorBidi" w:hAnsiTheme="majorBidi" w:cstheme="majorBidi"/>
      <w:sz w:val="17"/>
      <w:szCs w:val="17"/>
    </w:rPr>
  </w:style>
  <w:style w:type="paragraph" w:customStyle="1" w:styleId="RepSingleText">
    <w:name w:val="Rep_Single_Text"/>
    <w:basedOn w:val="Normal"/>
    <w:qFormat/>
    <w:rsid w:val="00286A95"/>
    <w:pPr>
      <w:tabs>
        <w:tab w:val="left" w:pos="1008"/>
      </w:tabs>
      <w:suppressAutoHyphens w:val="0"/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customStyle="1" w:styleId="RepNumbereditals">
    <w:name w:val="Rep_Numbered_itals"/>
    <w:basedOn w:val="SingleTxt"/>
    <w:qFormat/>
    <w:rsid w:val="007874D2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  <w:tab w:val="left" w:pos="1526"/>
      </w:tabs>
      <w:ind w:left="432" w:right="432"/>
    </w:pPr>
    <w:rPr>
      <w:i/>
      <w:iCs/>
    </w:rPr>
  </w:style>
  <w:style w:type="paragraph" w:customStyle="1" w:styleId="RepTablefootnote">
    <w:name w:val="Rep_Table_footnote"/>
    <w:basedOn w:val="RepNumbereditals"/>
    <w:qFormat/>
    <w:rsid w:val="007E230A"/>
    <w:pPr>
      <w:tabs>
        <w:tab w:val="clear" w:pos="1008"/>
        <w:tab w:val="clear" w:pos="1526"/>
        <w:tab w:val="right" w:pos="216"/>
        <w:tab w:val="left" w:pos="288"/>
        <w:tab w:val="left" w:pos="576"/>
        <w:tab w:val="left" w:pos="648"/>
      </w:tabs>
      <w:ind w:left="216" w:right="0" w:hanging="216"/>
    </w:pPr>
    <w:rPr>
      <w:rFonts w:cs="Times New Roman"/>
      <w:i w:val="0"/>
      <w:iCs w:val="0"/>
      <w:sz w:val="17"/>
      <w:szCs w:val="17"/>
    </w:rPr>
  </w:style>
  <w:style w:type="paragraph" w:styleId="Title">
    <w:name w:val="Title"/>
    <w:basedOn w:val="Normal"/>
    <w:next w:val="Normal"/>
    <w:link w:val="TitleChar"/>
    <w:uiPriority w:val="10"/>
    <w:qFormat/>
    <w:rsid w:val="00E954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459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545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5459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E954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5459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E954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54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4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459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E95459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210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2108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21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2108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D26AF0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docs.un.org/ru/A/65/38(supp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cs.un.org/en/CEDAW/C/SLV/Q/10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S/RES/1325(2000)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SLV/10" TargetMode="External"/><Relationship Id="rId29" Type="http://schemas.openxmlformats.org/officeDocument/2006/relationships/hyperlink" Target="https://docs.un.org/ru/HRI/GEN/2/Rev.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en/CEDAW/C/SLV/8-9" TargetMode="External"/><Relationship Id="rId32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en/CEDAW/C/SLV/CO/8-9/Add.1" TargetMode="External"/><Relationship Id="rId28" Type="http://schemas.openxmlformats.org/officeDocument/2006/relationships/hyperlink" Target="https://docs.un.org/ru/A/RES/79/165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en/CEDAW/C/SLV/RQ/10" TargetMode="External"/><Relationship Id="rId27" Type="http://schemas.openxmlformats.org/officeDocument/2006/relationships/hyperlink" Target="https://docs.un.org/ru/CEDAW/C/SLV/CO/8-9" TargetMode="External"/><Relationship Id="rId30" Type="http://schemas.openxmlformats.org/officeDocument/2006/relationships/header" Target="header4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bafe101affdcae2dbf45279bd6b8bad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7eb6f2746e36decd32525a99ece01cb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179378-DBEE-4213-83B7-BC3C6FB00A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24</Pages>
  <Words>8289</Words>
  <Characters>59603</Characters>
  <Application>Microsoft Office Word</Application>
  <DocSecurity>0</DocSecurity>
  <Lines>1192</Lines>
  <Paragraphs>287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5</cp:revision>
  <cp:lastPrinted>2026-03-16T18:45:00Z</cp:lastPrinted>
  <dcterms:created xsi:type="dcterms:W3CDTF">2026-03-16T18:42:00Z</dcterms:created>
  <dcterms:modified xsi:type="dcterms:W3CDTF">2026-03-16T18:47:00Z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2602558R</vt:lpwstr>
  </property>
  <property fmtid="{D5CDD505-2E9C-101B-9397-08002B2CF9AE}" pid="3" name="ODSRefJobNo">
    <vt:lpwstr>2603596R</vt:lpwstr>
  </property>
  <property fmtid="{D5CDD505-2E9C-101B-9397-08002B2CF9AE}" pid="4" name="Symbol1">
    <vt:lpwstr>CEDAW/C/SLV/CO/10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DocType">
    <vt:lpwstr>S</vt:lpwstr>
  </property>
  <property fmtid="{D5CDD505-2E9C-101B-9397-08002B2CF9AE}" pid="9" name="Language">
    <vt:lpwstr>Russian</vt:lpwstr>
  </property>
  <property fmtid="{D5CDD505-2E9C-101B-9397-08002B2CF9AE}" pid="10" name="Title1">
    <vt:lpwstr>		Заключительные замечания по десятому периодическому докладу Сальвадора*_x000d_</vt:lpwstr>
  </property>
  <property fmtid="{D5CDD505-2E9C-101B-9397-08002B2CF9AE}" pid="11" name="Comment">
    <vt:lpwstr/>
  </property>
  <property fmtid="{D5CDD505-2E9C-101B-9397-08002B2CF9AE}" pid="12" name="DraftPages">
    <vt:lpwstr> </vt:lpwstr>
  </property>
  <property fmtid="{D5CDD505-2E9C-101B-9397-08002B2CF9AE}" pid="13" name="Operator">
    <vt:lpwstr/>
  </property>
</Properties>
</file>