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BAF0F0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43EB08D" w14:textId="77777777" w:rsidR="002D5AAC" w:rsidRDefault="002D5AAC" w:rsidP="00477E7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407F82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0C8A000" w14:textId="535EF8B8" w:rsidR="002D5AAC" w:rsidRDefault="00477E73" w:rsidP="00477E73">
            <w:pPr>
              <w:jc w:val="right"/>
            </w:pPr>
            <w:r w:rsidRPr="00477E73">
              <w:rPr>
                <w:sz w:val="40"/>
              </w:rPr>
              <w:t>A</w:t>
            </w:r>
            <w:r>
              <w:t>/HRC/RES/60/5</w:t>
            </w:r>
          </w:p>
        </w:tc>
      </w:tr>
      <w:tr w:rsidR="002D5AAC" w14:paraId="32E1DDA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5E0FA2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382E48" wp14:editId="3D54556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EA80BE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6AA6D61" w14:textId="77777777" w:rsidR="002D5AAC" w:rsidRDefault="00477E7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ADBEF2" w14:textId="77777777" w:rsidR="00477E73" w:rsidRDefault="00477E73" w:rsidP="00477E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October 2025</w:t>
            </w:r>
          </w:p>
          <w:p w14:paraId="6B2A1B3C" w14:textId="77777777" w:rsidR="00477E73" w:rsidRDefault="00477E73" w:rsidP="00477E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959BE2E" w14:textId="149F8C0B" w:rsidR="00477E73" w:rsidRPr="00E71476" w:rsidRDefault="00477E73" w:rsidP="00477E7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E011B93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968544D" w14:textId="77777777" w:rsidR="00C855C8" w:rsidRPr="00A1169E" w:rsidRDefault="00C855C8" w:rsidP="00C855C8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0276CE0A" w14:textId="77777777" w:rsidR="00C855C8" w:rsidRPr="00A1169E" w:rsidRDefault="00C855C8" w:rsidP="00C855C8">
      <w:pPr>
        <w:rPr>
          <w:color w:val="000000"/>
        </w:rPr>
      </w:pPr>
      <w:r>
        <w:t>8 сентября — 8 октября 2025 года</w:t>
      </w:r>
    </w:p>
    <w:p w14:paraId="22CB14B9" w14:textId="77777777" w:rsidR="00C855C8" w:rsidRPr="00A1169E" w:rsidRDefault="00C855C8" w:rsidP="00C855C8">
      <w:r>
        <w:t>Пункт 3 повестки дня</w:t>
      </w:r>
    </w:p>
    <w:p w14:paraId="63E6D4CC" w14:textId="77777777" w:rsidR="00C855C8" w:rsidRPr="00A1169E" w:rsidRDefault="00C855C8" w:rsidP="00C855C8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7C65D0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7C65D0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7C65D0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297E93EA" w14:textId="19DA2B22" w:rsidR="00C855C8" w:rsidRPr="00A1169E" w:rsidRDefault="00C855C8" w:rsidP="00F80FC2">
      <w:pPr>
        <w:pStyle w:val="HChG"/>
      </w:pPr>
      <w:r>
        <w:tab/>
      </w:r>
      <w:r>
        <w:tab/>
      </w:r>
      <w:r w:rsidRPr="00EC322D">
        <w:t>Резолюция, принятая Советом по правам человека 6</w:t>
      </w:r>
      <w:r w:rsidR="00F80FC2">
        <w:t> </w:t>
      </w:r>
      <w:r w:rsidRPr="00EC322D">
        <w:t>октября 2025 года</w:t>
      </w:r>
    </w:p>
    <w:p w14:paraId="77FD50DF" w14:textId="61C8C4D8" w:rsidR="00C855C8" w:rsidRPr="00F80FC2" w:rsidRDefault="00F80FC2" w:rsidP="00F80FC2">
      <w:pPr>
        <w:pStyle w:val="H1G"/>
      </w:pPr>
      <w:r>
        <w:tab/>
      </w:r>
      <w:r w:rsidR="00C855C8" w:rsidRPr="00F80FC2">
        <w:t>60/5</w:t>
      </w:r>
      <w:r w:rsidRPr="00F80FC2">
        <w:t>.</w:t>
      </w:r>
      <w:r w:rsidR="00C855C8" w:rsidRPr="00F80FC2">
        <w:tab/>
        <w:t>Мандат Рабочей группы по вопросу об использовании наемников как средства нарушения прав человека и</w:t>
      </w:r>
      <w:r w:rsidR="00DF717E">
        <w:t xml:space="preserve"> </w:t>
      </w:r>
      <w:r w:rsidR="00C855C8" w:rsidRPr="00F80FC2">
        <w:t>противодействия осуществлению права народов на</w:t>
      </w:r>
      <w:r w:rsidR="00DF717E">
        <w:t xml:space="preserve"> </w:t>
      </w:r>
      <w:r w:rsidR="00C855C8" w:rsidRPr="00F80FC2">
        <w:t>самоопределение</w:t>
      </w:r>
    </w:p>
    <w:p w14:paraId="4C14652F" w14:textId="77777777" w:rsidR="00C855C8" w:rsidRPr="00A1169E" w:rsidRDefault="00C855C8" w:rsidP="00C855C8">
      <w:pPr>
        <w:pStyle w:val="SingleTxtG"/>
      </w:pPr>
      <w:r>
        <w:tab/>
      </w:r>
      <w:r w:rsidRPr="007C65D0">
        <w:rPr>
          <w:i/>
          <w:iCs/>
        </w:rPr>
        <w:t>Совет по правам человека</w:t>
      </w:r>
      <w:r>
        <w:t>,</w:t>
      </w:r>
    </w:p>
    <w:p w14:paraId="457AA4C0" w14:textId="77777777" w:rsidR="00C855C8" w:rsidRPr="00A1169E" w:rsidRDefault="00C855C8" w:rsidP="00C855C8">
      <w:pPr>
        <w:pStyle w:val="SingleTxtG"/>
      </w:pPr>
      <w:r w:rsidRPr="008E6A9C">
        <w:rPr>
          <w:i/>
          <w:iCs/>
        </w:rPr>
        <w:tab/>
      </w:r>
      <w:r>
        <w:rPr>
          <w:i/>
          <w:iCs/>
        </w:rPr>
        <w:t xml:space="preserve">ссылаясь </w:t>
      </w:r>
      <w:r>
        <w:t>на все предыдущие резолюции по этому вопросу, принятые Генеральной Ассамблеей, Советом по правам человека и Комиссией по правам человека,</w:t>
      </w:r>
    </w:p>
    <w:p w14:paraId="0D0F2A14" w14:textId="5728FF5E" w:rsidR="00C855C8" w:rsidRPr="00A1169E" w:rsidRDefault="00C855C8" w:rsidP="00C855C8">
      <w:pPr>
        <w:pStyle w:val="SingleTxtG"/>
      </w:pPr>
      <w:r w:rsidRPr="008E6A9C">
        <w:rPr>
          <w:i/>
          <w:iCs/>
        </w:rPr>
        <w:tab/>
      </w:r>
      <w:r>
        <w:rPr>
          <w:i/>
          <w:iCs/>
        </w:rPr>
        <w:t>ссылаясь также</w:t>
      </w:r>
      <w:r>
        <w:t xml:space="preserve"> на резолюции Совета по правам человека</w:t>
      </w:r>
      <w:r>
        <w:rPr>
          <w:lang w:val="en-US"/>
        </w:rPr>
        <w:t> </w:t>
      </w:r>
      <w:r>
        <w:t>5/1 об</w:t>
      </w:r>
      <w:r>
        <w:rPr>
          <w:lang w:val="en-US"/>
        </w:rPr>
        <w:t> </w:t>
      </w:r>
      <w:r>
        <w:t>институциональном строительстве Совета и 5/2 о Кодексе поведения мандатариев специальных процедур Совета по правам человека</w:t>
      </w:r>
      <w:r w:rsidR="00AC3A16">
        <w:t xml:space="preserve"> </w:t>
      </w:r>
      <w:r>
        <w:t>от 18</w:t>
      </w:r>
      <w:r w:rsidR="00AC3A16">
        <w:t xml:space="preserve"> </w:t>
      </w:r>
      <w:r>
        <w:t>июня 2007</w:t>
      </w:r>
      <w:r w:rsidR="00AC3A16">
        <w:t xml:space="preserve"> </w:t>
      </w:r>
      <w:r>
        <w:t>года и подчеркивая, что все мандатарии должны при выполнении своих обязанностей действовать в соответствии с этими резолюциями и приложениями к ним,</w:t>
      </w:r>
    </w:p>
    <w:p w14:paraId="19CDE9F4" w14:textId="77777777" w:rsidR="00C855C8" w:rsidRPr="00A1169E" w:rsidRDefault="00C855C8" w:rsidP="00C855C8">
      <w:pPr>
        <w:pStyle w:val="SingleTxtG"/>
      </w:pPr>
      <w:r w:rsidRPr="007C65D0">
        <w:rPr>
          <w:i/>
          <w:iCs/>
        </w:rPr>
        <w:tab/>
      </w:r>
      <w:r>
        <w:rPr>
          <w:i/>
          <w:iCs/>
        </w:rPr>
        <w:t>вновь подтверждая</w:t>
      </w:r>
      <w:r>
        <w:t xml:space="preserve"> закрепленные в Уставе Организации Объединенных Наций цели и принципы, касающиеся строгого соблюдения принципов суверенного равенства, политической независимости, территориальной целостности государств, самоопределения народов, отказа от применения силы или угрозы силой в международных отношениях и невмешательства в дела, относящиеся к внутренней компетенции государств,</w:t>
      </w:r>
    </w:p>
    <w:p w14:paraId="0B950152" w14:textId="77777777" w:rsidR="00C855C8" w:rsidRPr="00A1169E" w:rsidRDefault="00C855C8" w:rsidP="00C855C8">
      <w:pPr>
        <w:pStyle w:val="SingleTxtG"/>
      </w:pPr>
      <w:r w:rsidRPr="008E6A9C">
        <w:rPr>
          <w:i/>
          <w:iCs/>
        </w:rPr>
        <w:tab/>
      </w:r>
      <w:r>
        <w:rPr>
          <w:i/>
          <w:iCs/>
        </w:rPr>
        <w:t>вновь обращаясь</w:t>
      </w:r>
      <w:r>
        <w:t xml:space="preserve"> ко всем государствам с просьбой проявлять максимальную бдительность в целях недопущения любого рода вербовки, обучения, набора, вооружения, защиты, транзита или финансирования наемников как в сети Интернет, так и вне ее,</w:t>
      </w:r>
    </w:p>
    <w:p w14:paraId="6E606BCC" w14:textId="77777777" w:rsidR="00C855C8" w:rsidRPr="00A1169E" w:rsidRDefault="00C855C8" w:rsidP="00C855C8">
      <w:pPr>
        <w:pStyle w:val="SingleTxtG"/>
      </w:pPr>
      <w:r w:rsidRPr="008E6A9C">
        <w:tab/>
      </w:r>
      <w:r>
        <w:t>1.</w:t>
      </w:r>
      <w:r>
        <w:tab/>
      </w:r>
      <w:r>
        <w:rPr>
          <w:i/>
          <w:iCs/>
        </w:rPr>
        <w:t xml:space="preserve">постановляет </w:t>
      </w:r>
      <w:r>
        <w:t>продлить на три года мандат Рабочей группы по вопросу об использовании наемников как средства нарушения прав человека и противодействия осуществлению права народов на самоопределение, с тем чтобы она могла продолжить свою работу в соответствии с резолюцией 7/21 Совета по правам человека от 28 марта 2008 года и другими соответствующими резолюциями;</w:t>
      </w:r>
    </w:p>
    <w:p w14:paraId="0414561E" w14:textId="77777777" w:rsidR="00C855C8" w:rsidRPr="00A1169E" w:rsidRDefault="00C855C8" w:rsidP="00C855C8">
      <w:pPr>
        <w:pStyle w:val="SingleTxtG"/>
      </w:pPr>
      <w:r w:rsidRPr="00CE75DC">
        <w:tab/>
      </w:r>
      <w:r>
        <w:t>2.</w:t>
      </w:r>
      <w:r>
        <w:tab/>
      </w:r>
      <w:r>
        <w:rPr>
          <w:i/>
          <w:iCs/>
        </w:rPr>
        <w:t>призывает</w:t>
      </w:r>
      <w:r>
        <w:t xml:space="preserve"> все государства в полной мере сотрудничать с Рабочей группой в выполнении ею своего мандата;</w:t>
      </w:r>
    </w:p>
    <w:p w14:paraId="1B386AAF" w14:textId="77777777" w:rsidR="00C855C8" w:rsidRPr="00A1169E" w:rsidRDefault="00C855C8" w:rsidP="00C855C8">
      <w:pPr>
        <w:pStyle w:val="SingleTxtG"/>
      </w:pPr>
      <w:r w:rsidRPr="008E6A9C">
        <w:lastRenderedPageBreak/>
        <w:tab/>
      </w:r>
      <w:r>
        <w:t>3.</w:t>
      </w:r>
      <w:r>
        <w:tab/>
      </w:r>
      <w:r w:rsidRPr="007C65D0"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оказать Рабочей группе всю помощь и поддержку, необходимую для выполнения ее мандата;</w:t>
      </w:r>
    </w:p>
    <w:p w14:paraId="5E616E60" w14:textId="77777777" w:rsidR="00C855C8" w:rsidRPr="00A1169E" w:rsidRDefault="00C855C8" w:rsidP="00C855C8">
      <w:pPr>
        <w:pStyle w:val="SingleTxtG"/>
      </w:pPr>
      <w:r w:rsidRPr="008E6A9C">
        <w:tab/>
      </w:r>
      <w:r>
        <w:t>4.</w:t>
      </w:r>
      <w:r>
        <w:tab/>
      </w:r>
      <w:r>
        <w:rPr>
          <w:i/>
          <w:iCs/>
        </w:rPr>
        <w:t xml:space="preserve">просит </w:t>
      </w:r>
      <w:r>
        <w:t>Рабочую группу проводить консультации с государствами, межправительственными и неправительственными организациями и другими соответствующими субъектами, включая организации гражданского общества, по</w:t>
      </w:r>
      <w:r>
        <w:rPr>
          <w:lang w:val="en-US"/>
        </w:rPr>
        <w:t> </w:t>
      </w:r>
      <w:r>
        <w:t>вопросам осуществления настоящей резолюции и сообщать о своих выводах Совету по правам человека и Генеральной Ассамблее в соответствии с их программами работы;</w:t>
      </w:r>
    </w:p>
    <w:p w14:paraId="5AD4388F" w14:textId="77777777" w:rsidR="00C855C8" w:rsidRDefault="00C855C8" w:rsidP="00C855C8">
      <w:pPr>
        <w:pStyle w:val="SingleTxtG"/>
      </w:pPr>
      <w:r w:rsidRPr="00D93D8E">
        <w:tab/>
      </w:r>
      <w:r>
        <w:t>5.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этого вопроса в рамках этого же пункта повестки дня в соответствии со своей программой работы.</w:t>
      </w:r>
    </w:p>
    <w:p w14:paraId="52DEBD07" w14:textId="4899CE30" w:rsidR="00C855C8" w:rsidRDefault="00C855C8" w:rsidP="00C855C8">
      <w:pPr>
        <w:pStyle w:val="SingleTxtG"/>
        <w:jc w:val="right"/>
        <w:rPr>
          <w:i/>
          <w:iCs/>
        </w:rPr>
      </w:pPr>
      <w:r w:rsidRPr="00981E36">
        <w:rPr>
          <w:i/>
          <w:iCs/>
        </w:rPr>
        <w:t xml:space="preserve">41-е заседание </w:t>
      </w:r>
      <w:r w:rsidR="00C00681">
        <w:rPr>
          <w:i/>
          <w:iCs/>
        </w:rPr>
        <w:br/>
      </w:r>
      <w:r w:rsidRPr="00981E36">
        <w:rPr>
          <w:i/>
          <w:iCs/>
        </w:rPr>
        <w:t>6 октября 2025 года</w:t>
      </w:r>
    </w:p>
    <w:p w14:paraId="4606A0FD" w14:textId="77777777" w:rsidR="00C855C8" w:rsidRDefault="00C855C8" w:rsidP="0039771D">
      <w:pPr>
        <w:pStyle w:val="SingleTxtG"/>
      </w:pPr>
      <w:r w:rsidRPr="0053341D">
        <w:t>[Принята в результате заносимого в отчет о заседании голосования 28 голосами против 17 при 2 воздержавшихся.</w:t>
      </w:r>
      <w:r>
        <w:t xml:space="preserve"> </w:t>
      </w:r>
      <w:r w:rsidRPr="0053341D">
        <w:t>Голоса распределились следующим образом:</w:t>
      </w:r>
    </w:p>
    <w:p w14:paraId="075AF5E3" w14:textId="4F87F5A8" w:rsidR="00C855C8" w:rsidRDefault="00C00681" w:rsidP="0039771D">
      <w:pPr>
        <w:pStyle w:val="SingleTxtG"/>
        <w:spacing w:after="0"/>
        <w:jc w:val="left"/>
      </w:pPr>
      <w:r>
        <w:rPr>
          <w:i/>
          <w:iCs/>
        </w:rPr>
        <w:tab/>
      </w:r>
      <w:r w:rsidR="00C855C8" w:rsidRPr="008E6A9C">
        <w:rPr>
          <w:i/>
          <w:iCs/>
        </w:rPr>
        <w:t>Голосовали за</w:t>
      </w:r>
      <w:r w:rsidR="00C855C8" w:rsidRPr="0053341D">
        <w:t>:</w:t>
      </w:r>
    </w:p>
    <w:p w14:paraId="4797AF20" w14:textId="6CE196A4" w:rsidR="00C855C8" w:rsidRPr="008E6A9C" w:rsidRDefault="00C00681" w:rsidP="00867FAB">
      <w:pPr>
        <w:pStyle w:val="SingleTxtG"/>
        <w:ind w:left="2268" w:hanging="1134"/>
      </w:pPr>
      <w:r>
        <w:tab/>
      </w:r>
      <w:r>
        <w:tab/>
      </w:r>
      <w:r w:rsidR="00C855C8" w:rsidRPr="003155CC">
        <w:t>Алжир, Бангладеш, Бенин, Боливия (Многонациональное Государство), Бразилия, Бурунди,</w:t>
      </w:r>
      <w:r w:rsidR="00867FAB" w:rsidRPr="00867FAB">
        <w:t xml:space="preserve"> </w:t>
      </w:r>
      <w:r w:rsidR="00867FAB" w:rsidRPr="003155CC">
        <w:t>Вьетнам</w:t>
      </w:r>
      <w:r w:rsidR="00867FAB">
        <w:t>,</w:t>
      </w:r>
      <w:r w:rsidR="00C855C8" w:rsidRPr="003155CC">
        <w:t xml:space="preserve"> </w:t>
      </w:r>
      <w:r w:rsidR="00867FAB" w:rsidRPr="003155CC">
        <w:t>Гамбия, Гана,</w:t>
      </w:r>
      <w:r w:rsidR="00867FAB">
        <w:t xml:space="preserve"> </w:t>
      </w:r>
      <w:r w:rsidR="00867FAB" w:rsidRPr="003155CC">
        <w:t>Доминиканская Республика,</w:t>
      </w:r>
      <w:r w:rsidR="00867FAB">
        <w:t xml:space="preserve"> </w:t>
      </w:r>
      <w:r w:rsidR="007912D6" w:rsidRPr="003155CC">
        <w:t>Индонезия,</w:t>
      </w:r>
      <w:r w:rsidR="007912D6">
        <w:t xml:space="preserve"> </w:t>
      </w:r>
      <w:r w:rsidR="00867FAB" w:rsidRPr="003155CC">
        <w:t xml:space="preserve">Катар, </w:t>
      </w:r>
      <w:r w:rsidR="007912D6" w:rsidRPr="003155CC">
        <w:t>Кения,</w:t>
      </w:r>
      <w:r w:rsidR="007912D6">
        <w:t xml:space="preserve"> </w:t>
      </w:r>
      <w:r w:rsidR="00867FAB" w:rsidRPr="003155CC">
        <w:t>Китай, Колумбия, Коста-Рика, Кот-д'Ивуар, Куба,</w:t>
      </w:r>
      <w:r w:rsidR="00867FAB">
        <w:t xml:space="preserve"> </w:t>
      </w:r>
      <w:r w:rsidR="007912D6" w:rsidRPr="003155CC">
        <w:t>Кувейт,</w:t>
      </w:r>
      <w:r w:rsidR="007912D6" w:rsidRPr="007912D6">
        <w:t xml:space="preserve"> </w:t>
      </w:r>
      <w:r w:rsidR="007912D6" w:rsidRPr="003155CC">
        <w:t>Кыргызстан,</w:t>
      </w:r>
      <w:r w:rsidR="007912D6">
        <w:t xml:space="preserve"> </w:t>
      </w:r>
      <w:r w:rsidR="007912D6" w:rsidRPr="003155CC">
        <w:t xml:space="preserve">Малави, Мальдивские Острова, Мексика, </w:t>
      </w:r>
      <w:r w:rsidR="009412F2" w:rsidRPr="003155CC">
        <w:t>Судан, Таиланд,</w:t>
      </w:r>
      <w:r w:rsidR="009412F2">
        <w:t xml:space="preserve"> </w:t>
      </w:r>
      <w:r w:rsidR="00C855C8" w:rsidRPr="003155CC">
        <w:t>Чили,</w:t>
      </w:r>
      <w:r w:rsidR="00867FAB" w:rsidRPr="00867FAB">
        <w:t xml:space="preserve"> </w:t>
      </w:r>
      <w:r w:rsidR="00C855C8" w:rsidRPr="003155CC">
        <w:t>Эфиопия</w:t>
      </w:r>
      <w:r w:rsidR="009412F2">
        <w:t>,</w:t>
      </w:r>
      <w:r w:rsidR="00C855C8" w:rsidRPr="003155CC">
        <w:t xml:space="preserve"> Южная Африка</w:t>
      </w:r>
      <w:r>
        <w:t>.</w:t>
      </w:r>
    </w:p>
    <w:p w14:paraId="2126382B" w14:textId="4CBAF88D" w:rsidR="00C855C8" w:rsidRPr="008E6A9C" w:rsidRDefault="00C00681" w:rsidP="0039771D">
      <w:pPr>
        <w:pStyle w:val="SingleTxtG"/>
        <w:spacing w:after="0"/>
        <w:jc w:val="left"/>
      </w:pPr>
      <w:r>
        <w:rPr>
          <w:i/>
          <w:iCs/>
        </w:rPr>
        <w:tab/>
      </w:r>
      <w:r w:rsidR="00C855C8" w:rsidRPr="008E6A9C">
        <w:rPr>
          <w:i/>
          <w:iCs/>
        </w:rPr>
        <w:t>Голосовали против</w:t>
      </w:r>
      <w:r w:rsidR="00C855C8" w:rsidRPr="009D2391">
        <w:t>:</w:t>
      </w:r>
    </w:p>
    <w:p w14:paraId="52457F6B" w14:textId="4833AE35" w:rsidR="00C855C8" w:rsidRPr="008E6A9C" w:rsidRDefault="00C00681" w:rsidP="00C00681">
      <w:pPr>
        <w:pStyle w:val="SingleTxtG"/>
        <w:ind w:left="2268" w:hanging="1134"/>
      </w:pPr>
      <w:r>
        <w:tab/>
      </w:r>
      <w:r>
        <w:tab/>
      </w:r>
      <w:r w:rsidR="00C855C8" w:rsidRPr="008E07CE">
        <w:t xml:space="preserve">Албания, Бельгия, Болгария, </w:t>
      </w:r>
      <w:r w:rsidR="009412F2" w:rsidRPr="008E07CE">
        <w:t>Германия, Грузия, Исландия,</w:t>
      </w:r>
      <w:r w:rsidR="009412F2">
        <w:t xml:space="preserve"> </w:t>
      </w:r>
      <w:r w:rsidR="009412F2" w:rsidRPr="008E07CE">
        <w:t>Испания,</w:t>
      </w:r>
      <w:r w:rsidR="009412F2">
        <w:t xml:space="preserve"> </w:t>
      </w:r>
      <w:r w:rsidR="00C855C8" w:rsidRPr="008E07CE">
        <w:t xml:space="preserve">Кипр, </w:t>
      </w:r>
      <w:r w:rsidR="009412F2" w:rsidRPr="008E07CE">
        <w:t>Марокко, Нидерланды (Королевство), Республика Корея,</w:t>
      </w:r>
      <w:r w:rsidR="009412F2" w:rsidRPr="009412F2">
        <w:t xml:space="preserve"> </w:t>
      </w:r>
      <w:r w:rsidR="009412F2" w:rsidRPr="008E07CE">
        <w:t xml:space="preserve">Румыния, </w:t>
      </w:r>
      <w:r w:rsidR="0083244E" w:rsidRPr="008E07CE">
        <w:t xml:space="preserve">Северная Македония, Франция, </w:t>
      </w:r>
      <w:r w:rsidR="00C855C8" w:rsidRPr="008E07CE">
        <w:t xml:space="preserve">Чехия, </w:t>
      </w:r>
      <w:r w:rsidR="0083244E" w:rsidRPr="008E07CE">
        <w:t>Швейцария</w:t>
      </w:r>
      <w:r w:rsidR="0083244E">
        <w:t>,</w:t>
      </w:r>
      <w:r w:rsidR="0083244E" w:rsidRPr="008E07CE">
        <w:t xml:space="preserve"> </w:t>
      </w:r>
      <w:r w:rsidR="00C855C8" w:rsidRPr="008E07CE">
        <w:t>Япония</w:t>
      </w:r>
      <w:r>
        <w:t>.</w:t>
      </w:r>
    </w:p>
    <w:p w14:paraId="4F3615BF" w14:textId="309B4765" w:rsidR="00C855C8" w:rsidRPr="008E6A9C" w:rsidRDefault="00C00681" w:rsidP="0039771D">
      <w:pPr>
        <w:pStyle w:val="SingleTxtG"/>
        <w:spacing w:after="0"/>
      </w:pPr>
      <w:r>
        <w:rPr>
          <w:i/>
          <w:iCs/>
        </w:rPr>
        <w:tab/>
      </w:r>
      <w:r w:rsidR="00C855C8" w:rsidRPr="008E6A9C">
        <w:rPr>
          <w:i/>
          <w:iCs/>
        </w:rPr>
        <w:t>Воздержались</w:t>
      </w:r>
      <w:r w:rsidR="00C855C8" w:rsidRPr="008F043A">
        <w:t>:</w:t>
      </w:r>
    </w:p>
    <w:p w14:paraId="68ED0D1C" w14:textId="081FB282" w:rsidR="00C855C8" w:rsidRDefault="00C00681" w:rsidP="00C855C8">
      <w:pPr>
        <w:pStyle w:val="SingleTxtG"/>
      </w:pPr>
      <w:r>
        <w:tab/>
      </w:r>
      <w:r>
        <w:tab/>
      </w:r>
      <w:r w:rsidR="00C855C8" w:rsidRPr="008F043A">
        <w:t>Демократическая Республика Конго, Маршалловы Острова</w:t>
      </w:r>
      <w:r>
        <w:t>.</w:t>
      </w:r>
      <w:r w:rsidR="00C855C8" w:rsidRPr="008F043A">
        <w:t>]</w:t>
      </w:r>
    </w:p>
    <w:p w14:paraId="30D13D45" w14:textId="46F53474" w:rsidR="00CB0692" w:rsidRPr="00C855C8" w:rsidRDefault="00C855C8" w:rsidP="00C00681">
      <w:pPr>
        <w:suppressAutoHyphens w:val="0"/>
        <w:spacing w:before="240"/>
        <w:jc w:val="center"/>
      </w:pPr>
      <w:r w:rsidRPr="00A1169E">
        <w:rPr>
          <w:u w:val="single"/>
        </w:rPr>
        <w:tab/>
      </w:r>
      <w:r w:rsidRPr="00A1169E">
        <w:rPr>
          <w:u w:val="single"/>
        </w:rPr>
        <w:tab/>
      </w:r>
      <w:r w:rsidRPr="00A1169E">
        <w:rPr>
          <w:u w:val="single"/>
        </w:rPr>
        <w:tab/>
      </w:r>
    </w:p>
    <w:sectPr w:rsidR="00CB0692" w:rsidRPr="00C855C8" w:rsidSect="00477E7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838BA" w14:textId="77777777" w:rsidR="00E73B73" w:rsidRPr="00A312BC" w:rsidRDefault="00E73B73" w:rsidP="00A312BC"/>
  </w:endnote>
  <w:endnote w:type="continuationSeparator" w:id="0">
    <w:p w14:paraId="088AC422" w14:textId="77777777" w:rsidR="00E73B73" w:rsidRPr="00A312BC" w:rsidRDefault="00E73B7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8C2E7" w14:textId="2515523B" w:rsidR="00477E73" w:rsidRPr="00477E73" w:rsidRDefault="00477E73">
    <w:pPr>
      <w:pStyle w:val="a8"/>
    </w:pPr>
    <w:r w:rsidRPr="00477E73">
      <w:rPr>
        <w:b/>
        <w:sz w:val="18"/>
      </w:rPr>
      <w:fldChar w:fldCharType="begin"/>
    </w:r>
    <w:r w:rsidRPr="00477E73">
      <w:rPr>
        <w:b/>
        <w:sz w:val="18"/>
      </w:rPr>
      <w:instrText xml:space="preserve"> PAGE  \* MERGEFORMAT </w:instrText>
    </w:r>
    <w:r w:rsidRPr="00477E73">
      <w:rPr>
        <w:b/>
        <w:sz w:val="18"/>
      </w:rPr>
      <w:fldChar w:fldCharType="separate"/>
    </w:r>
    <w:r w:rsidRPr="00477E73">
      <w:rPr>
        <w:b/>
        <w:noProof/>
        <w:sz w:val="18"/>
      </w:rPr>
      <w:t>2</w:t>
    </w:r>
    <w:r w:rsidRPr="00477E73">
      <w:rPr>
        <w:b/>
        <w:sz w:val="18"/>
      </w:rPr>
      <w:fldChar w:fldCharType="end"/>
    </w:r>
    <w:r>
      <w:rPr>
        <w:b/>
        <w:sz w:val="18"/>
      </w:rPr>
      <w:tab/>
    </w:r>
    <w:r>
      <w:t>GE.25-15941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657C" w14:textId="5BA5CB9C" w:rsidR="00477E73" w:rsidRPr="00477E73" w:rsidRDefault="00477E73" w:rsidP="00477E73">
    <w:pPr>
      <w:pStyle w:val="a8"/>
      <w:tabs>
        <w:tab w:val="clear" w:pos="9639"/>
        <w:tab w:val="right" w:pos="9638"/>
      </w:tabs>
      <w:rPr>
        <w:b/>
        <w:sz w:val="18"/>
      </w:rPr>
    </w:pPr>
    <w:r>
      <w:t>GE.25-15941</w:t>
    </w:r>
    <w:r>
      <w:tab/>
    </w:r>
    <w:r w:rsidRPr="00477E73">
      <w:rPr>
        <w:b/>
        <w:sz w:val="18"/>
      </w:rPr>
      <w:fldChar w:fldCharType="begin"/>
    </w:r>
    <w:r w:rsidRPr="00477E73">
      <w:rPr>
        <w:b/>
        <w:sz w:val="18"/>
      </w:rPr>
      <w:instrText xml:space="preserve"> PAGE  \* MERGEFORMAT </w:instrText>
    </w:r>
    <w:r w:rsidRPr="00477E73">
      <w:rPr>
        <w:b/>
        <w:sz w:val="18"/>
      </w:rPr>
      <w:fldChar w:fldCharType="separate"/>
    </w:r>
    <w:r w:rsidRPr="00477E73">
      <w:rPr>
        <w:b/>
        <w:noProof/>
        <w:sz w:val="18"/>
      </w:rPr>
      <w:t>3</w:t>
    </w:r>
    <w:r w:rsidRPr="00477E7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50C0C" w14:textId="02B67149" w:rsidR="00042B72" w:rsidRPr="00477E73" w:rsidRDefault="00477E73" w:rsidP="00477E73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290E041" wp14:editId="70A7695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25-15941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631C93" wp14:editId="224C191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6036">
      <w:t xml:space="preserve">  071025  071025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A3DC3" w14:textId="77777777" w:rsidR="00E73B73" w:rsidRPr="001075E9" w:rsidRDefault="00E73B7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740F60" w14:textId="77777777" w:rsidR="00E73B73" w:rsidRDefault="00E73B7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54ADD" w14:textId="4AC5F047" w:rsidR="00477E73" w:rsidRPr="00477E73" w:rsidRDefault="00477E73">
    <w:pPr>
      <w:pStyle w:val="a5"/>
    </w:pPr>
    <w:fldSimple w:instr=" TITLE  \* MERGEFORMAT ">
      <w:r w:rsidR="003B27CD">
        <w:t>A/HRC/RES/60/5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8D31A" w14:textId="54E0C806" w:rsidR="00477E73" w:rsidRPr="00477E73" w:rsidRDefault="00477E73" w:rsidP="00477E73">
    <w:pPr>
      <w:pStyle w:val="a5"/>
      <w:jc w:val="right"/>
    </w:pPr>
    <w:fldSimple w:instr=" TITLE  \* MERGEFORMAT ">
      <w:r w:rsidR="003B27CD">
        <w:t>A/HRC/RES/60/5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9075165">
    <w:abstractNumId w:val="16"/>
  </w:num>
  <w:num w:numId="2" w16cid:durableId="1720544453">
    <w:abstractNumId w:val="11"/>
  </w:num>
  <w:num w:numId="3" w16cid:durableId="2092500821">
    <w:abstractNumId w:val="10"/>
  </w:num>
  <w:num w:numId="4" w16cid:durableId="1015229208">
    <w:abstractNumId w:val="17"/>
  </w:num>
  <w:num w:numId="5" w16cid:durableId="1297834921">
    <w:abstractNumId w:val="13"/>
  </w:num>
  <w:num w:numId="6" w16cid:durableId="1231884692">
    <w:abstractNumId w:val="8"/>
  </w:num>
  <w:num w:numId="7" w16cid:durableId="568275259">
    <w:abstractNumId w:val="3"/>
  </w:num>
  <w:num w:numId="8" w16cid:durableId="1636716454">
    <w:abstractNumId w:val="2"/>
  </w:num>
  <w:num w:numId="9" w16cid:durableId="779108219">
    <w:abstractNumId w:val="1"/>
  </w:num>
  <w:num w:numId="10" w16cid:durableId="389111753">
    <w:abstractNumId w:val="0"/>
  </w:num>
  <w:num w:numId="11" w16cid:durableId="1081410685">
    <w:abstractNumId w:val="9"/>
  </w:num>
  <w:num w:numId="12" w16cid:durableId="625350004">
    <w:abstractNumId w:val="7"/>
  </w:num>
  <w:num w:numId="13" w16cid:durableId="918563753">
    <w:abstractNumId w:val="6"/>
  </w:num>
  <w:num w:numId="14" w16cid:durableId="1163009634">
    <w:abstractNumId w:val="5"/>
  </w:num>
  <w:num w:numId="15" w16cid:durableId="460459156">
    <w:abstractNumId w:val="4"/>
  </w:num>
  <w:num w:numId="16" w16cid:durableId="349452855">
    <w:abstractNumId w:val="15"/>
  </w:num>
  <w:num w:numId="17" w16cid:durableId="1485198785">
    <w:abstractNumId w:val="12"/>
  </w:num>
  <w:num w:numId="18" w16cid:durableId="551574876">
    <w:abstractNumId w:val="14"/>
  </w:num>
  <w:num w:numId="19" w16cid:durableId="2102289968">
    <w:abstractNumId w:val="15"/>
  </w:num>
  <w:num w:numId="20" w16cid:durableId="1452212748">
    <w:abstractNumId w:val="12"/>
  </w:num>
  <w:num w:numId="21" w16cid:durableId="54946445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B73"/>
    <w:rsid w:val="00033EE1"/>
    <w:rsid w:val="00040272"/>
    <w:rsid w:val="00041EA6"/>
    <w:rsid w:val="00042B72"/>
    <w:rsid w:val="00046F4C"/>
    <w:rsid w:val="000558BD"/>
    <w:rsid w:val="000842B4"/>
    <w:rsid w:val="000B57E7"/>
    <w:rsid w:val="000B6373"/>
    <w:rsid w:val="000C2040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26036"/>
    <w:rsid w:val="003334ED"/>
    <w:rsid w:val="003402C2"/>
    <w:rsid w:val="00381C24"/>
    <w:rsid w:val="003958D0"/>
    <w:rsid w:val="0039771D"/>
    <w:rsid w:val="003B00E5"/>
    <w:rsid w:val="003B27CD"/>
    <w:rsid w:val="003B3FBC"/>
    <w:rsid w:val="00407B78"/>
    <w:rsid w:val="00424203"/>
    <w:rsid w:val="00452493"/>
    <w:rsid w:val="00454E07"/>
    <w:rsid w:val="00472C5C"/>
    <w:rsid w:val="00477E73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2235"/>
    <w:rsid w:val="00707123"/>
    <w:rsid w:val="00712895"/>
    <w:rsid w:val="00757357"/>
    <w:rsid w:val="00782C09"/>
    <w:rsid w:val="007912D6"/>
    <w:rsid w:val="007D3BD5"/>
    <w:rsid w:val="007D5A02"/>
    <w:rsid w:val="00825F8D"/>
    <w:rsid w:val="0083244E"/>
    <w:rsid w:val="00834B71"/>
    <w:rsid w:val="0086445C"/>
    <w:rsid w:val="00865660"/>
    <w:rsid w:val="00867FAB"/>
    <w:rsid w:val="00894693"/>
    <w:rsid w:val="008A08D7"/>
    <w:rsid w:val="008B6909"/>
    <w:rsid w:val="008D261C"/>
    <w:rsid w:val="00906890"/>
    <w:rsid w:val="00911BE4"/>
    <w:rsid w:val="009275CF"/>
    <w:rsid w:val="00936A21"/>
    <w:rsid w:val="009412F2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C3A16"/>
    <w:rsid w:val="00B10CC7"/>
    <w:rsid w:val="00B25BD7"/>
    <w:rsid w:val="00B539E7"/>
    <w:rsid w:val="00B62458"/>
    <w:rsid w:val="00BC18B2"/>
    <w:rsid w:val="00BD33EE"/>
    <w:rsid w:val="00BE0674"/>
    <w:rsid w:val="00C00681"/>
    <w:rsid w:val="00C106D6"/>
    <w:rsid w:val="00C60F0C"/>
    <w:rsid w:val="00C805C9"/>
    <w:rsid w:val="00C855C8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7E"/>
    <w:rsid w:val="00DF71B9"/>
    <w:rsid w:val="00E71476"/>
    <w:rsid w:val="00E73B73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80FC2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09913"/>
  <w15:docId w15:val="{A2978F35-804C-4714-87BB-8E06D5BDC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471</Words>
  <Characters>3228</Characters>
  <Application>Microsoft Office Word</Application>
  <DocSecurity>0</DocSecurity>
  <Lines>76</Lines>
  <Paragraphs>32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A/HRC/RES/60/5</vt:lpstr>
      <vt:lpstr>A/</vt:lpstr>
      <vt:lpstr>A/</vt:lpstr>
      <vt:lpstr>A/</vt:lpstr>
    </vt:vector>
  </TitlesOfParts>
  <Company>DCM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A/HRC/RES/60/5</dc:title>
  <dc:subject/>
  <dc:creator>Uliana ANTIPOVA</dc:creator>
  <cp:keywords/>
  <cp:lastModifiedBy>Uliana Antipova</cp:lastModifiedBy>
  <cp:revision>3</cp:revision>
  <cp:lastPrinted>2025-10-07T13:12:00Z</cp:lastPrinted>
  <dcterms:created xsi:type="dcterms:W3CDTF">2025-10-07T13:12:00Z</dcterms:created>
  <dcterms:modified xsi:type="dcterms:W3CDTF">2025-10-07T13:13:00Z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