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9BA4638" w14:textId="77777777" w:rsidTr="00F90E40">
        <w:trPr>
          <w:trHeight w:hRule="exact" w:val="851"/>
        </w:trPr>
        <w:tc>
          <w:tcPr>
            <w:tcW w:w="142" w:type="dxa"/>
            <w:tcBorders>
              <w:bottom w:val="single" w:sz="4" w:space="0" w:color="auto"/>
            </w:tcBorders>
          </w:tcPr>
          <w:p w14:paraId="192189F6" w14:textId="77777777" w:rsidR="002D5AAC" w:rsidRDefault="002D5AAC" w:rsidP="00DC23D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6B65971"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C920AF0" w14:textId="008DBD06" w:rsidR="002D5AAC" w:rsidRDefault="00DC23D2" w:rsidP="00DC23D2">
            <w:pPr>
              <w:jc w:val="right"/>
            </w:pPr>
            <w:r w:rsidRPr="00DC23D2">
              <w:rPr>
                <w:sz w:val="40"/>
              </w:rPr>
              <w:t>CAT</w:t>
            </w:r>
            <w:r>
              <w:t>/C/KGZ/FCO/3</w:t>
            </w:r>
          </w:p>
        </w:tc>
      </w:tr>
      <w:tr w:rsidR="002D5AAC" w:rsidRPr="00DC23D2" w14:paraId="767CF1C0" w14:textId="77777777" w:rsidTr="00F90E40">
        <w:trPr>
          <w:trHeight w:hRule="exact" w:val="2835"/>
        </w:trPr>
        <w:tc>
          <w:tcPr>
            <w:tcW w:w="1280" w:type="dxa"/>
            <w:gridSpan w:val="2"/>
            <w:tcBorders>
              <w:top w:val="single" w:sz="4" w:space="0" w:color="auto"/>
              <w:bottom w:val="single" w:sz="12" w:space="0" w:color="auto"/>
            </w:tcBorders>
          </w:tcPr>
          <w:p w14:paraId="5A24B28D" w14:textId="77777777" w:rsidR="002D5AAC" w:rsidRDefault="002E5067" w:rsidP="00F90E40">
            <w:pPr>
              <w:spacing w:before="120"/>
              <w:jc w:val="center"/>
            </w:pPr>
            <w:r>
              <w:rPr>
                <w:noProof/>
                <w:lang w:val="fr-CH" w:eastAsia="fr-CH"/>
              </w:rPr>
              <w:drawing>
                <wp:inline distT="0" distB="0" distL="0" distR="0" wp14:anchorId="40A81790" wp14:editId="0B9CD5F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E2ADC1"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7DAD2A9" w14:textId="77777777" w:rsidR="002D5AAC" w:rsidRPr="00DC23D2" w:rsidRDefault="00DC23D2" w:rsidP="00F90E40">
            <w:pPr>
              <w:spacing w:before="240"/>
              <w:rPr>
                <w:lang w:val="en-US"/>
              </w:rPr>
            </w:pPr>
            <w:r w:rsidRPr="00DC23D2">
              <w:rPr>
                <w:lang w:val="en-US"/>
              </w:rPr>
              <w:t>Distr.: General</w:t>
            </w:r>
          </w:p>
          <w:p w14:paraId="0B62C042" w14:textId="77777777" w:rsidR="00DC23D2" w:rsidRPr="00DC23D2" w:rsidRDefault="00DC23D2" w:rsidP="00DC23D2">
            <w:pPr>
              <w:spacing w:line="240" w:lineRule="exact"/>
              <w:rPr>
                <w:lang w:val="en-US"/>
              </w:rPr>
            </w:pPr>
            <w:r w:rsidRPr="00DC23D2">
              <w:rPr>
                <w:lang w:val="en-US"/>
              </w:rPr>
              <w:t>18 May 2023</w:t>
            </w:r>
          </w:p>
          <w:p w14:paraId="3E5D3805" w14:textId="44CA87DC" w:rsidR="00DC23D2" w:rsidRPr="00DC23D2" w:rsidRDefault="00DC23D2" w:rsidP="00DC23D2">
            <w:pPr>
              <w:spacing w:line="240" w:lineRule="exact"/>
              <w:rPr>
                <w:lang w:val="en-US"/>
              </w:rPr>
            </w:pPr>
          </w:p>
          <w:p w14:paraId="45835823" w14:textId="77777777" w:rsidR="00DC23D2" w:rsidRDefault="00DC23D2" w:rsidP="00DC23D2">
            <w:pPr>
              <w:spacing w:line="240" w:lineRule="exact"/>
              <w:rPr>
                <w:lang w:val="en-US"/>
              </w:rPr>
            </w:pPr>
            <w:r w:rsidRPr="00DC23D2">
              <w:rPr>
                <w:lang w:val="en-US"/>
              </w:rPr>
              <w:t xml:space="preserve">Original:  </w:t>
            </w:r>
            <w:r w:rsidRPr="00DC23D2">
              <w:rPr>
                <w:lang w:val="en-US"/>
              </w:rPr>
              <w:t>Russian</w:t>
            </w:r>
            <w:r>
              <w:rPr>
                <w:lang w:val="en-US"/>
              </w:rPr>
              <w:t xml:space="preserve"> </w:t>
            </w:r>
          </w:p>
          <w:p w14:paraId="2F30997C" w14:textId="33685B4D" w:rsidR="00DC23D2" w:rsidRPr="00DC23D2" w:rsidRDefault="00DC23D2" w:rsidP="00DC23D2">
            <w:pPr>
              <w:spacing w:line="240" w:lineRule="exact"/>
              <w:rPr>
                <w:lang w:val="en-US"/>
              </w:rPr>
            </w:pPr>
            <w:r>
              <w:rPr>
                <w:lang w:val="en-US"/>
              </w:rPr>
              <w:t xml:space="preserve">English and </w:t>
            </w:r>
            <w:r w:rsidRPr="00DC23D2">
              <w:rPr>
                <w:lang w:val="en-US"/>
              </w:rPr>
              <w:t>Russian</w:t>
            </w:r>
            <w:r>
              <w:rPr>
                <w:lang w:val="en-US"/>
              </w:rPr>
              <w:t xml:space="preserve"> only</w:t>
            </w:r>
          </w:p>
        </w:tc>
      </w:tr>
    </w:tbl>
    <w:p w14:paraId="4650401A" w14:textId="77777777" w:rsidR="00DC23D2" w:rsidRPr="00DC23D2" w:rsidRDefault="00DC23D2" w:rsidP="00DC23D2">
      <w:pPr>
        <w:spacing w:before="120"/>
        <w:rPr>
          <w:b/>
          <w:sz w:val="24"/>
          <w:szCs w:val="24"/>
        </w:rPr>
      </w:pPr>
      <w:r>
        <w:rPr>
          <w:b/>
          <w:sz w:val="24"/>
          <w:szCs w:val="24"/>
        </w:rPr>
        <w:t>Комитет</w:t>
      </w:r>
      <w:r w:rsidRPr="00DC23D2">
        <w:rPr>
          <w:b/>
          <w:sz w:val="24"/>
          <w:szCs w:val="24"/>
        </w:rPr>
        <w:t xml:space="preserve"> </w:t>
      </w:r>
      <w:r>
        <w:rPr>
          <w:b/>
          <w:sz w:val="24"/>
          <w:szCs w:val="24"/>
        </w:rPr>
        <w:t>против</w:t>
      </w:r>
      <w:r w:rsidRPr="00DC23D2">
        <w:rPr>
          <w:b/>
          <w:sz w:val="24"/>
          <w:szCs w:val="24"/>
        </w:rPr>
        <w:t xml:space="preserve"> </w:t>
      </w:r>
      <w:r>
        <w:rPr>
          <w:b/>
          <w:sz w:val="24"/>
          <w:szCs w:val="24"/>
        </w:rPr>
        <w:t>пыток</w:t>
      </w:r>
    </w:p>
    <w:p w14:paraId="0FB7F4DF" w14:textId="64C59BBD" w:rsidR="00DC23D2" w:rsidRDefault="00DC23D2" w:rsidP="00DC23D2">
      <w:pPr>
        <w:pStyle w:val="HMG"/>
      </w:pPr>
      <w:r>
        <w:tab/>
      </w:r>
      <w:r>
        <w:tab/>
        <w:t>Информация</w:t>
      </w:r>
      <w:r w:rsidRPr="0042792F">
        <w:t xml:space="preserve">, </w:t>
      </w:r>
      <w:r>
        <w:t>полученная</w:t>
      </w:r>
      <w:r w:rsidRPr="0042792F">
        <w:t xml:space="preserve"> </w:t>
      </w:r>
      <w:r>
        <w:t>от</w:t>
      </w:r>
      <w:r w:rsidRPr="0042792F">
        <w:t xml:space="preserve"> </w:t>
      </w:r>
      <w:r>
        <w:t>Кыргызстана</w:t>
      </w:r>
      <w:r w:rsidRPr="0042792F">
        <w:t xml:space="preserve"> </w:t>
      </w:r>
      <w:r>
        <w:br/>
      </w:r>
      <w:r>
        <w:t>о</w:t>
      </w:r>
      <w:r w:rsidRPr="0042792F">
        <w:t xml:space="preserve"> </w:t>
      </w:r>
      <w:r>
        <w:t>последующих</w:t>
      </w:r>
      <w:r w:rsidRPr="0042792F">
        <w:t xml:space="preserve"> </w:t>
      </w:r>
      <w:r>
        <w:t>мерах</w:t>
      </w:r>
      <w:r w:rsidRPr="009A469B">
        <w:t xml:space="preserve"> </w:t>
      </w:r>
      <w:r>
        <w:t>в</w:t>
      </w:r>
      <w:r w:rsidRPr="009A469B">
        <w:t xml:space="preserve"> </w:t>
      </w:r>
      <w:r>
        <w:t>связи</w:t>
      </w:r>
      <w:r w:rsidRPr="009A469B">
        <w:t xml:space="preserve"> </w:t>
      </w:r>
      <w:r>
        <w:br/>
      </w:r>
      <w:r>
        <w:t>с</w:t>
      </w:r>
      <w:r w:rsidRPr="009A469B">
        <w:t xml:space="preserve"> </w:t>
      </w:r>
      <w:r>
        <w:t>заключительными</w:t>
      </w:r>
      <w:r w:rsidRPr="009A469B">
        <w:t xml:space="preserve"> </w:t>
      </w:r>
      <w:r>
        <w:t>замечаниями</w:t>
      </w:r>
      <w:r w:rsidRPr="00F94349">
        <w:t xml:space="preserve"> </w:t>
      </w:r>
      <w:r>
        <w:br/>
      </w:r>
      <w:r>
        <w:t>в</w:t>
      </w:r>
      <w:r w:rsidRPr="00F94349">
        <w:t xml:space="preserve"> </w:t>
      </w:r>
      <w:r>
        <w:t>отношении</w:t>
      </w:r>
      <w:r w:rsidRPr="00F94349">
        <w:t xml:space="preserve"> </w:t>
      </w:r>
      <w:r>
        <w:t>его</w:t>
      </w:r>
      <w:r w:rsidRPr="00F94349">
        <w:t xml:space="preserve"> </w:t>
      </w:r>
      <w:r>
        <w:t>третьего</w:t>
      </w:r>
      <w:r w:rsidRPr="00F94349">
        <w:t xml:space="preserve"> </w:t>
      </w:r>
      <w:r>
        <w:t>периодического</w:t>
      </w:r>
      <w:r w:rsidRPr="00F94349">
        <w:t xml:space="preserve"> </w:t>
      </w:r>
      <w:r>
        <w:t>доклада</w:t>
      </w:r>
      <w:r w:rsidRPr="00DC23D2">
        <w:rPr>
          <w:rStyle w:val="aa"/>
          <w:b w:val="0"/>
          <w:sz w:val="20"/>
          <w:vertAlign w:val="baseline"/>
        </w:rPr>
        <w:footnoteReference w:customMarkFollows="1" w:id="1"/>
        <w:t>*</w:t>
      </w:r>
    </w:p>
    <w:p w14:paraId="1F39D72C" w14:textId="77777777" w:rsidR="00DC23D2" w:rsidRDefault="00DC23D2" w:rsidP="00DC23D2">
      <w:pPr>
        <w:pStyle w:val="SingleTxtG"/>
        <w:jc w:val="right"/>
      </w:pPr>
      <w:r>
        <w:t>[Дата получения</w:t>
      </w:r>
      <w:r w:rsidRPr="001538C7">
        <w:t xml:space="preserve">: 17 </w:t>
      </w:r>
      <w:r w:rsidRPr="00DC23D2">
        <w:t>марта</w:t>
      </w:r>
      <w:r w:rsidRPr="001538C7">
        <w:t xml:space="preserve"> 2023</w:t>
      </w:r>
      <w:r>
        <w:t xml:space="preserve"> года</w:t>
      </w:r>
      <w:r w:rsidRPr="001538C7">
        <w:t>]</w:t>
      </w:r>
    </w:p>
    <w:p w14:paraId="09006364" w14:textId="77777777" w:rsidR="00DC23D2" w:rsidRDefault="00DC23D2" w:rsidP="00DC23D2">
      <w:pPr>
        <w:suppressAutoHyphens w:val="0"/>
        <w:spacing w:after="200" w:line="276" w:lineRule="auto"/>
      </w:pPr>
      <w:r>
        <w:br w:type="page"/>
      </w:r>
    </w:p>
    <w:p w14:paraId="6EF1B3D7" w14:textId="77777777" w:rsidR="00DC23D2" w:rsidRPr="005968B2" w:rsidRDefault="00DC23D2" w:rsidP="00DC23D2">
      <w:pPr>
        <w:pStyle w:val="H23G"/>
      </w:pPr>
      <w:r w:rsidRPr="005968B2">
        <w:lastRenderedPageBreak/>
        <w:tab/>
      </w:r>
      <w:r>
        <w:tab/>
      </w:r>
      <w:r>
        <w:tab/>
      </w:r>
      <w:r w:rsidRPr="005968B2">
        <w:t>Список сокращений</w:t>
      </w:r>
    </w:p>
    <w:p w14:paraId="498D2801" w14:textId="77777777" w:rsidR="00DC23D2" w:rsidRPr="005968B2" w:rsidRDefault="00DC23D2" w:rsidP="00DC23D2">
      <w:pPr>
        <w:pStyle w:val="SingleTxtG"/>
        <w:ind w:left="2268" w:hanging="1134"/>
      </w:pPr>
      <w:r w:rsidRPr="005968B2">
        <w:t>ЕПОО</w:t>
      </w:r>
      <w:r>
        <w:tab/>
      </w:r>
      <w:r w:rsidRPr="005968B2">
        <w:tab/>
        <w:t>Единый портал общественного обсуждения проектов нормативных правовых актов Кыргызской Республики</w:t>
      </w:r>
    </w:p>
    <w:p w14:paraId="47449397" w14:textId="77777777" w:rsidR="00DC23D2" w:rsidRPr="005968B2" w:rsidRDefault="00DC23D2" w:rsidP="00DC23D2">
      <w:pPr>
        <w:pStyle w:val="SingleTxtG"/>
      </w:pPr>
      <w:r w:rsidRPr="005968B2">
        <w:t>КоП КР</w:t>
      </w:r>
      <w:r w:rsidRPr="005968B2">
        <w:tab/>
        <w:t>Кодекс о правонарушениях Кыргызской Республики</w:t>
      </w:r>
    </w:p>
    <w:p w14:paraId="2CDEF0E8" w14:textId="77777777" w:rsidR="00DC23D2" w:rsidRPr="005968B2" w:rsidRDefault="00DC23D2" w:rsidP="00DC23D2">
      <w:pPr>
        <w:pStyle w:val="SingleTxtG"/>
      </w:pPr>
      <w:r w:rsidRPr="005968B2">
        <w:t>КПНС</w:t>
      </w:r>
      <w:r>
        <w:tab/>
      </w:r>
      <w:r w:rsidRPr="005968B2">
        <w:tab/>
        <w:t>Комитет по предотвращению насилия в семье</w:t>
      </w:r>
    </w:p>
    <w:p w14:paraId="7FCCC114" w14:textId="77777777" w:rsidR="00DC23D2" w:rsidRPr="005968B2" w:rsidRDefault="00DC23D2" w:rsidP="00DC23D2">
      <w:pPr>
        <w:pStyle w:val="SingleTxtG"/>
      </w:pPr>
      <w:r w:rsidRPr="005968B2">
        <w:t>КР</w:t>
      </w:r>
      <w:r w:rsidRPr="005968B2">
        <w:tab/>
      </w:r>
      <w:r>
        <w:tab/>
      </w:r>
      <w:r w:rsidRPr="005968B2">
        <w:t>Кыргызская Республика</w:t>
      </w:r>
    </w:p>
    <w:p w14:paraId="6D18236F" w14:textId="77777777" w:rsidR="00DC23D2" w:rsidRPr="005968B2" w:rsidRDefault="00DC23D2" w:rsidP="00DC23D2">
      <w:pPr>
        <w:pStyle w:val="SingleTxtG"/>
        <w:ind w:left="2268" w:hanging="1134"/>
      </w:pPr>
      <w:r w:rsidRPr="005968B2">
        <w:t>КСПЧ</w:t>
      </w:r>
      <w:r>
        <w:tab/>
      </w:r>
      <w:r w:rsidRPr="005968B2">
        <w:tab/>
        <w:t>Координационный совет по правам человека при Кабинете Министров Кыргызской Республики</w:t>
      </w:r>
    </w:p>
    <w:p w14:paraId="52144D3D" w14:textId="77777777" w:rsidR="00DC23D2" w:rsidRPr="005968B2" w:rsidRDefault="00DC23D2" w:rsidP="00DC23D2">
      <w:pPr>
        <w:pStyle w:val="SingleTxtG"/>
      </w:pPr>
      <w:r w:rsidRPr="005968B2">
        <w:t>МВД КР</w:t>
      </w:r>
      <w:r w:rsidRPr="005968B2">
        <w:tab/>
        <w:t>Министерство внутренних дел Кыргызской Республики</w:t>
      </w:r>
    </w:p>
    <w:p w14:paraId="6FE3F6FF" w14:textId="77777777" w:rsidR="00DC23D2" w:rsidRPr="005968B2" w:rsidRDefault="00DC23D2" w:rsidP="00DC23D2">
      <w:pPr>
        <w:pStyle w:val="SingleTxtG"/>
      </w:pPr>
      <w:r w:rsidRPr="005968B2">
        <w:t>ГП КР</w:t>
      </w:r>
      <w:r>
        <w:tab/>
      </w:r>
      <w:r w:rsidRPr="005968B2">
        <w:tab/>
        <w:t>Генеральная прокуратура Кыргызской Республики</w:t>
      </w:r>
    </w:p>
    <w:p w14:paraId="17878CAD" w14:textId="77777777" w:rsidR="00DC23D2" w:rsidRPr="005968B2" w:rsidRDefault="00DC23D2" w:rsidP="00DC23D2">
      <w:pPr>
        <w:pStyle w:val="SingleTxtG"/>
      </w:pPr>
      <w:r w:rsidRPr="005968B2">
        <w:t>МОиН КР</w:t>
      </w:r>
      <w:r w:rsidRPr="005968B2">
        <w:tab/>
        <w:t>Министерство образования и науки Кыргызской Республики</w:t>
      </w:r>
    </w:p>
    <w:p w14:paraId="462C7C06" w14:textId="77777777" w:rsidR="00DC23D2" w:rsidRPr="005968B2" w:rsidRDefault="00DC23D2" w:rsidP="00DC23D2">
      <w:pPr>
        <w:pStyle w:val="SingleTxtG"/>
        <w:ind w:left="2268" w:hanging="1134"/>
      </w:pPr>
      <w:r w:rsidRPr="005968B2">
        <w:t>МТСОМ КР</w:t>
      </w:r>
      <w:r w:rsidRPr="005968B2">
        <w:tab/>
        <w:t>Министерство труда, социального обеспечения и миграции Кыргызской Республики</w:t>
      </w:r>
    </w:p>
    <w:p w14:paraId="339ECE58" w14:textId="77777777" w:rsidR="00DC23D2" w:rsidRPr="005968B2" w:rsidRDefault="00DC23D2" w:rsidP="00DC23D2">
      <w:pPr>
        <w:pStyle w:val="SingleTxtG"/>
      </w:pPr>
      <w:r w:rsidRPr="005968B2">
        <w:t>МЮ КР</w:t>
      </w:r>
      <w:r w:rsidRPr="005968B2">
        <w:tab/>
        <w:t>Министерство юстиции Кыргызской Республики</w:t>
      </w:r>
    </w:p>
    <w:p w14:paraId="6E5EC97A" w14:textId="77777777" w:rsidR="00DC23D2" w:rsidRPr="005968B2" w:rsidRDefault="00DC23D2" w:rsidP="00DC23D2">
      <w:pPr>
        <w:pStyle w:val="SingleTxtG"/>
        <w:ind w:left="2268" w:hanging="1134"/>
      </w:pPr>
      <w:r w:rsidRPr="005968B2">
        <w:t>НЦПП</w:t>
      </w:r>
      <w:r w:rsidRPr="005968B2">
        <w:tab/>
        <w:t>Национальный центр Кыргызской Республики по предупреждению пыток и других жестоких, бесчеловечных или унижающих достоинство видов обращения и наказания</w:t>
      </w:r>
    </w:p>
    <w:p w14:paraId="45644069" w14:textId="77777777" w:rsidR="00DC23D2" w:rsidRPr="005968B2" w:rsidRDefault="00DC23D2" w:rsidP="00DC23D2">
      <w:pPr>
        <w:pStyle w:val="SingleTxtG"/>
      </w:pPr>
      <w:r w:rsidRPr="005968B2">
        <w:t>ОВД</w:t>
      </w:r>
      <w:r w:rsidRPr="005968B2">
        <w:tab/>
      </w:r>
      <w:r>
        <w:tab/>
      </w:r>
      <w:r w:rsidRPr="005968B2">
        <w:t>Органы внутренних дел</w:t>
      </w:r>
    </w:p>
    <w:p w14:paraId="3207D5FC" w14:textId="77777777" w:rsidR="00DC23D2" w:rsidRPr="005968B2" w:rsidRDefault="00DC23D2" w:rsidP="00DC23D2">
      <w:pPr>
        <w:pStyle w:val="SingleTxtG"/>
      </w:pPr>
      <w:r w:rsidRPr="005968B2">
        <w:t>ОПСД</w:t>
      </w:r>
      <w:r>
        <w:tab/>
      </w:r>
      <w:r w:rsidRPr="005968B2">
        <w:tab/>
        <w:t>Отдел по поддержке семьи и детей</w:t>
      </w:r>
    </w:p>
    <w:p w14:paraId="71A8F637" w14:textId="77777777" w:rsidR="00DC23D2" w:rsidRPr="005968B2" w:rsidRDefault="00DC23D2" w:rsidP="00DC23D2">
      <w:pPr>
        <w:pStyle w:val="SingleTxtG"/>
      </w:pPr>
      <w:r w:rsidRPr="005968B2">
        <w:t>УК КР</w:t>
      </w:r>
      <w:r w:rsidRPr="005968B2">
        <w:tab/>
        <w:t>Уголовный кодекс Кыргызской Республики</w:t>
      </w:r>
    </w:p>
    <w:p w14:paraId="79FA9BBB" w14:textId="77777777" w:rsidR="00DC23D2" w:rsidRPr="005968B2" w:rsidRDefault="00DC23D2" w:rsidP="00DC23D2">
      <w:pPr>
        <w:pStyle w:val="SingleTxtG"/>
      </w:pPr>
      <w:r w:rsidRPr="005968B2">
        <w:t xml:space="preserve">НПЗУ </w:t>
      </w:r>
      <w:r w:rsidRPr="005968B2">
        <w:tab/>
        <w:t xml:space="preserve">Национальные правозащитные учреждения </w:t>
      </w:r>
    </w:p>
    <w:p w14:paraId="1E354999" w14:textId="77777777" w:rsidR="00DC23D2" w:rsidRDefault="00DC23D2" w:rsidP="00DC23D2">
      <w:pPr>
        <w:suppressAutoHyphens w:val="0"/>
        <w:spacing w:after="200" w:line="276" w:lineRule="auto"/>
        <w:rPr>
          <w:rFonts w:eastAsia="Calibri"/>
          <w:sz w:val="28"/>
          <w:szCs w:val="28"/>
        </w:rPr>
      </w:pPr>
      <w:r>
        <w:rPr>
          <w:rFonts w:eastAsia="Calibri"/>
          <w:sz w:val="28"/>
          <w:szCs w:val="28"/>
        </w:rPr>
        <w:br w:type="page"/>
      </w:r>
    </w:p>
    <w:p w14:paraId="7D55456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lastRenderedPageBreak/>
        <w:t>Настоящий доклад представлен в соответствии с пунктом 38 заключительных замечаний Комитета против пыток</w:t>
      </w:r>
      <w:r w:rsidRPr="005968B2">
        <w:rPr>
          <w:rFonts w:ascii="Calibri" w:hAnsi="Calibri"/>
        </w:rPr>
        <w:t xml:space="preserve"> </w:t>
      </w:r>
      <w:r w:rsidRPr="005968B2">
        <w:t>и включает сведения о выполнении Кыргызской Республикой рекомендаций Комитета, изложенных в пунктах 13, 19 и 25.</w:t>
      </w:r>
      <w:r>
        <w:t xml:space="preserve"> </w:t>
      </w:r>
    </w:p>
    <w:p w14:paraId="4B536910" w14:textId="0BF47D3A"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Доклад подготовлен Межведомственной рабочей группой, под председательством ГП КР, созданной по поручению заместителя Кабинета Министров Кыргызской Республики - Председателя Координационного совета по правам человека при Кабинете Министров Кыргызской Республики Э.Ж.</w:t>
      </w:r>
      <w:r w:rsidRPr="00DC23D2">
        <w:t xml:space="preserve"> </w:t>
      </w:r>
      <w:r w:rsidRPr="005968B2">
        <w:t>Байсалова</w:t>
      </w:r>
      <w:r w:rsidRPr="005968B2">
        <w:rPr>
          <w:b/>
        </w:rPr>
        <w:t>,</w:t>
      </w:r>
      <w:r w:rsidRPr="005968B2">
        <w:t xml:space="preserve"> состоящей из представителей государственных органов, неправительственных и международных организаций.</w:t>
      </w:r>
    </w:p>
    <w:p w14:paraId="59F267F2"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процессе подготовки доклада Межведомственная рабочая группа провела широкие обсуждения и консультации с институтом Омбудсмена Кыргызской Республики, НЦПП, организациями гражданского общества, работающими в сфере борьбы с пытками и жестоким обращением, насилием в отношении женщин, а также адвокатами, защищающими права и законные интересы пострадавших лиц</w:t>
      </w:r>
      <w:r w:rsidRPr="005968B2">
        <w:rPr>
          <w:vertAlign w:val="superscript"/>
        </w:rPr>
        <w:footnoteReference w:id="2"/>
      </w:r>
      <w:r w:rsidRPr="005968B2">
        <w:t>.</w:t>
      </w:r>
      <w:r>
        <w:t xml:space="preserve"> </w:t>
      </w:r>
    </w:p>
    <w:p w14:paraId="438AA6A6"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При подготовке доклада были приняты во внимание рекомендации и предложения НПЗУ и организаций гражданского общества, обозначенные в ходе состоявшихся обсуждений и консультаций.</w:t>
      </w:r>
    </w:p>
    <w:p w14:paraId="3928122F" w14:textId="77777777" w:rsidR="00DC23D2" w:rsidRPr="005968B2" w:rsidRDefault="00DC23D2" w:rsidP="00DC23D2">
      <w:pPr>
        <w:pStyle w:val="H23G"/>
      </w:pPr>
      <w:r>
        <w:tab/>
      </w:r>
      <w:r>
        <w:tab/>
      </w:r>
      <w:r w:rsidRPr="005968B2">
        <w:t>Общая информация</w:t>
      </w:r>
    </w:p>
    <w:p w14:paraId="514E73C8"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Кыргызская Республика выражает политическую волю вести активную работу по борьбе с пытками и жестоким обращением, насилием в отношении женщин во всех их проявлениях.</w:t>
      </w:r>
    </w:p>
    <w:p w14:paraId="49BCB046"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Доказательством прилагаемых усилий являются разработанные и принятые за период, прошедший с даты утверждения заключительных замечаний, государственные стратегические документы, определяющие систему целевых ориентиров в области борьбы с насилием, пытками и жестоким обращением, и планов их достижения, а также практические меры, предпринятые во исполнение рекомендаций Комитета.</w:t>
      </w:r>
      <w:r>
        <w:t xml:space="preserve"> </w:t>
      </w:r>
    </w:p>
    <w:p w14:paraId="66C3477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28 ноября 2022 гола Распоряжением Кабинета Министров Кыргызской Республики за №655-р утвержден План действий по правам человека на 2022-2024 годы, который включает в себя перечень мероприятий направленных на обеспечение защиты прав человека, в том числе процедурных гарантий, а также надлежащей правовой защиты от пыток и других жестоких, бесчеловечных или унижающих достоинство видов обращения и наказания. </w:t>
      </w:r>
    </w:p>
    <w:p w14:paraId="6C9A9359"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Межведомственной рабочей группой, образованной поручением заместителя Председателя Кабинета Министров Кыргызской Республики, Председателя Координационного совета по правам человека при Кабинете Министров Кыргызской Республики Э.Ж. Байсалова от 28.07.2022 года за</w:t>
      </w:r>
      <w:r>
        <w:t xml:space="preserve"> </w:t>
      </w:r>
      <w:r w:rsidRPr="005968B2">
        <w:t>№29303 разрабатывается проект «Плана мероприятий по реализации рекомендаций Комитета против пыток на 2022-2025 годы» (далее – проект Плана).</w:t>
      </w:r>
      <w:r>
        <w:t xml:space="preserve"> </w:t>
      </w:r>
    </w:p>
    <w:p w14:paraId="0113B0BA"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Отдельные разделы в проекте Плана посвящены задачам, вытекающим из рекомендаций Комитета, обозначенных в рамках процедуры последующей деятельности (пункты 13.19 и 25 заключительных замечаний), и предусматривают конкретные меры/действия.</w:t>
      </w:r>
      <w:r>
        <w:t xml:space="preserve"> </w:t>
      </w:r>
    </w:p>
    <w:p w14:paraId="6B6F788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25 октября 2022 года состоялись обсуждения проекта Плана с членами Межведомственной рабочей группы по исполнению рекомендаций Комитета, </w:t>
      </w:r>
      <w:r w:rsidRPr="005968B2">
        <w:lastRenderedPageBreak/>
        <w:t>представителями государственных органов, организаций гражданского общества и экспертами, при участии члена Комитета госпожи Аны Раку</w:t>
      </w:r>
      <w:r w:rsidRPr="005968B2">
        <w:rPr>
          <w:vertAlign w:val="superscript"/>
        </w:rPr>
        <w:footnoteReference w:id="3"/>
      </w:r>
      <w:r w:rsidRPr="005968B2">
        <w:t xml:space="preserve">. </w:t>
      </w:r>
    </w:p>
    <w:p w14:paraId="2E70C724"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 завершении согласования с государственными органами, проект Плана будет представлен в Администрацию Президента Кыргызской Республики для его дальнейшего утверждения.</w:t>
      </w:r>
      <w:r>
        <w:t xml:space="preserve"> </w:t>
      </w:r>
    </w:p>
    <w:p w14:paraId="37947025" w14:textId="77777777" w:rsidR="00DC23D2" w:rsidRPr="005968B2" w:rsidRDefault="00DC23D2" w:rsidP="00DC23D2">
      <w:pPr>
        <w:pStyle w:val="H23G"/>
      </w:pPr>
      <w:r>
        <w:tab/>
      </w:r>
      <w:r>
        <w:tab/>
      </w:r>
      <w:r w:rsidRPr="005968B2">
        <w:t>Информация о последующей деятельности в связи с пунктом 13 заключительных замечаний</w:t>
      </w:r>
    </w:p>
    <w:p w14:paraId="549EFA88"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Постановлением Кабинета Министров Кыргызской Республики от 1 августа 2022 года № 423 была повышена минимальная базовая ставка, являющаяся основанием для расчёта должностных окладов работников НЦПП, утверждены повышенные коэффициенты кратности к должностным окладам, применяемые при определении размеров должностных окладов работников, размеры процентных надбавок за выслугу лет к должностным окладам работников.</w:t>
      </w:r>
    </w:p>
    <w:p w14:paraId="71FE0AFF"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рамках реализации Указа Президента КР от 28 марта 2022 года № 95</w:t>
      </w:r>
      <w:r w:rsidRPr="005968B2">
        <w:rPr>
          <w:vertAlign w:val="superscript"/>
        </w:rPr>
        <w:footnoteReference w:id="4"/>
      </w:r>
      <w:r w:rsidRPr="005968B2">
        <w:t xml:space="preserve"> в соответствии с постановлением Кабинета Министров Кыргызской Республики от 1 августа 2022 года № 423, НЦПП в текущем году дополнительно были выделены денежные средства в сумме 6 458 700 сомов на повышение заработной платы, из них:</w:t>
      </w:r>
      <w:r>
        <w:t xml:space="preserve"> </w:t>
      </w:r>
    </w:p>
    <w:p w14:paraId="39F8BF70" w14:textId="77777777" w:rsidR="00DC23D2" w:rsidRPr="005968B2" w:rsidRDefault="00DC23D2" w:rsidP="00DC23D2">
      <w:pPr>
        <w:pStyle w:val="Bullet1G"/>
        <w:numPr>
          <w:ilvl w:val="0"/>
          <w:numId w:val="22"/>
        </w:numPr>
        <w:kinsoku w:val="0"/>
        <w:overflowPunct w:val="0"/>
        <w:autoSpaceDE w:val="0"/>
        <w:autoSpaceDN w:val="0"/>
        <w:adjustRightInd w:val="0"/>
        <w:snapToGrid w:val="0"/>
      </w:pPr>
      <w:r w:rsidRPr="005968B2">
        <w:t>по статье</w:t>
      </w:r>
      <w:r>
        <w:t xml:space="preserve"> </w:t>
      </w:r>
      <w:r w:rsidRPr="005968B2">
        <w:t>«Заработная плата» - 5 509 700 сомов;</w:t>
      </w:r>
    </w:p>
    <w:p w14:paraId="16D50D9F" w14:textId="77777777" w:rsidR="00DC23D2" w:rsidRPr="005968B2" w:rsidRDefault="00DC23D2" w:rsidP="00DC23D2">
      <w:pPr>
        <w:pStyle w:val="Bullet1G"/>
        <w:numPr>
          <w:ilvl w:val="0"/>
          <w:numId w:val="22"/>
        </w:numPr>
        <w:kinsoku w:val="0"/>
        <w:overflowPunct w:val="0"/>
        <w:autoSpaceDE w:val="0"/>
        <w:autoSpaceDN w:val="0"/>
        <w:adjustRightInd w:val="0"/>
        <w:snapToGrid w:val="0"/>
      </w:pPr>
      <w:r w:rsidRPr="005968B2">
        <w:t>по статье</w:t>
      </w:r>
      <w:r>
        <w:t xml:space="preserve"> </w:t>
      </w:r>
      <w:r w:rsidRPr="005968B2">
        <w:t xml:space="preserve">«Взносы в Социальный фонд» - </w:t>
      </w:r>
      <w:r w:rsidRPr="005968B2">
        <w:rPr>
          <w:color w:val="000000"/>
        </w:rPr>
        <w:t xml:space="preserve">949 000 </w:t>
      </w:r>
      <w:r w:rsidRPr="005968B2">
        <w:t>сомов.</w:t>
      </w:r>
      <w:r>
        <w:t xml:space="preserve"> </w:t>
      </w:r>
    </w:p>
    <w:p w14:paraId="06784FC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bookmarkStart w:id="0" w:name="_Hlk122104031"/>
      <w:bookmarkStart w:id="1" w:name="_Hlk122103874"/>
      <w:r w:rsidRPr="005968B2">
        <w:t>Расходы НЦПП на 2023 год предусмотрены в сумме 14 152 100 сомов, с увеличением на 263,9 тысяч сомов по отношению к утвержденному бюджету 2022 года.</w:t>
      </w:r>
      <w:bookmarkEnd w:id="0"/>
      <w:r w:rsidRPr="005968B2">
        <w:t xml:space="preserve"> Данное увеличение предусмотрено по статье 3112 «Машины и оборудование».</w:t>
      </w:r>
      <w:bookmarkEnd w:id="1"/>
      <w:r>
        <w:t xml:space="preserve"> </w:t>
      </w:r>
    </w:p>
    <w:p w14:paraId="50983B1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Вместе с тем, НЦПП КР дополнительно запросило увеличение расходов на деятельность и на четыре дополнительных штатных единиц, которое находится на стадии рассмотрения Кабинета Министров Кыргызской Республики и включает в себя следующе:</w:t>
      </w:r>
      <w:r>
        <w:t xml:space="preserve"> </w:t>
      </w:r>
    </w:p>
    <w:p w14:paraId="7B1EA522" w14:textId="77777777" w:rsidR="00DC23D2" w:rsidRPr="005968B2" w:rsidRDefault="00DC23D2" w:rsidP="00DC23D2">
      <w:pPr>
        <w:pStyle w:val="Bullet1G"/>
        <w:numPr>
          <w:ilvl w:val="0"/>
          <w:numId w:val="22"/>
        </w:numPr>
        <w:kinsoku w:val="0"/>
        <w:overflowPunct w:val="0"/>
        <w:autoSpaceDE w:val="0"/>
        <w:autoSpaceDN w:val="0"/>
        <w:adjustRightInd w:val="0"/>
        <w:snapToGrid w:val="0"/>
        <w:rPr>
          <w:color w:val="000000"/>
        </w:rPr>
      </w:pPr>
      <w:r w:rsidRPr="005968B2">
        <w:tab/>
        <w:t>по статье</w:t>
      </w:r>
      <w:r>
        <w:t xml:space="preserve"> </w:t>
      </w:r>
      <w:r w:rsidRPr="005968B2">
        <w:t>«Заработная плата» -</w:t>
      </w:r>
      <w:r w:rsidRPr="005968B2">
        <w:rPr>
          <w:color w:val="000000"/>
        </w:rPr>
        <w:t xml:space="preserve"> 3 886 100 сомов;</w:t>
      </w:r>
      <w:r>
        <w:rPr>
          <w:color w:val="000000"/>
        </w:rPr>
        <w:t xml:space="preserve"> </w:t>
      </w:r>
    </w:p>
    <w:p w14:paraId="61B1FEC3" w14:textId="77777777" w:rsidR="00DC23D2" w:rsidRPr="005968B2" w:rsidRDefault="00DC23D2" w:rsidP="00DC23D2">
      <w:pPr>
        <w:pStyle w:val="Bullet1G"/>
        <w:numPr>
          <w:ilvl w:val="0"/>
          <w:numId w:val="22"/>
        </w:numPr>
        <w:kinsoku w:val="0"/>
        <w:overflowPunct w:val="0"/>
        <w:autoSpaceDE w:val="0"/>
        <w:autoSpaceDN w:val="0"/>
        <w:adjustRightInd w:val="0"/>
        <w:snapToGrid w:val="0"/>
        <w:rPr>
          <w:color w:val="000000"/>
        </w:rPr>
      </w:pPr>
      <w:r w:rsidRPr="005968B2">
        <w:t>по статье</w:t>
      </w:r>
      <w:r>
        <w:t xml:space="preserve"> </w:t>
      </w:r>
      <w:r w:rsidRPr="005968B2">
        <w:t>«Взносы в Социальный фонд»</w:t>
      </w:r>
      <w:r>
        <w:t xml:space="preserve"> </w:t>
      </w:r>
      <w:r w:rsidRPr="005968B2">
        <w:rPr>
          <w:color w:val="000000"/>
        </w:rPr>
        <w:t>- 597 300 сомов;</w:t>
      </w:r>
    </w:p>
    <w:p w14:paraId="048770F6" w14:textId="77777777" w:rsidR="00DC23D2" w:rsidRPr="005968B2" w:rsidRDefault="00DC23D2" w:rsidP="00DC23D2">
      <w:pPr>
        <w:pStyle w:val="Bullet1G"/>
        <w:numPr>
          <w:ilvl w:val="0"/>
          <w:numId w:val="22"/>
        </w:numPr>
        <w:kinsoku w:val="0"/>
        <w:overflowPunct w:val="0"/>
        <w:autoSpaceDE w:val="0"/>
        <w:autoSpaceDN w:val="0"/>
        <w:adjustRightInd w:val="0"/>
        <w:snapToGrid w:val="0"/>
        <w:rPr>
          <w:color w:val="000000"/>
        </w:rPr>
      </w:pPr>
      <w:r w:rsidRPr="005968B2">
        <w:rPr>
          <w:color w:val="000000"/>
        </w:rPr>
        <w:tab/>
        <w:t xml:space="preserve">по статье «Командировочные расходы» - 250 000 сом; </w:t>
      </w:r>
    </w:p>
    <w:p w14:paraId="5B0532FB" w14:textId="77777777" w:rsidR="00DC23D2" w:rsidRPr="005968B2" w:rsidRDefault="00DC23D2" w:rsidP="00DC23D2">
      <w:pPr>
        <w:pStyle w:val="Bullet1G"/>
        <w:numPr>
          <w:ilvl w:val="0"/>
          <w:numId w:val="22"/>
        </w:numPr>
        <w:kinsoku w:val="0"/>
        <w:overflowPunct w:val="0"/>
        <w:autoSpaceDE w:val="0"/>
        <w:autoSpaceDN w:val="0"/>
        <w:adjustRightInd w:val="0"/>
        <w:snapToGrid w:val="0"/>
        <w:rPr>
          <w:color w:val="000000"/>
        </w:rPr>
      </w:pPr>
      <w:r w:rsidRPr="005968B2">
        <w:rPr>
          <w:color w:val="000000"/>
        </w:rPr>
        <w:t>по статье «Транспортные услуги» - 92 500 сом.</w:t>
      </w:r>
      <w:r>
        <w:rPr>
          <w:color w:val="000000"/>
        </w:rPr>
        <w:t xml:space="preserve"> </w:t>
      </w:r>
    </w:p>
    <w:p w14:paraId="7181A81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Жогорку Кенеш Кыргызской Республики, заслушав ежегодный доклад НЦПП за 2021 год постановлением от 16 июня 2022 года № 318-VII</w:t>
      </w:r>
      <w:r w:rsidRPr="005968B2">
        <w:rPr>
          <w:rFonts w:ascii="Calibri" w:hAnsi="Calibri"/>
        </w:rPr>
        <w:t xml:space="preserve"> </w:t>
      </w:r>
      <w:r w:rsidRPr="005968B2">
        <w:t>обратил внимание Кабинета Министров Кыргызской Республики</w:t>
      </w:r>
      <w:r w:rsidRPr="005968B2">
        <w:rPr>
          <w:rFonts w:ascii="Calibri" w:hAnsi="Calibri"/>
        </w:rPr>
        <w:t xml:space="preserve"> </w:t>
      </w:r>
      <w:r w:rsidRPr="005968B2">
        <w:t>на рекомендацию</w:t>
      </w:r>
      <w:r w:rsidRPr="005968B2">
        <w:rPr>
          <w:rFonts w:ascii="Calibri" w:hAnsi="Calibri"/>
        </w:rPr>
        <w:t xml:space="preserve"> </w:t>
      </w:r>
      <w:r w:rsidRPr="005968B2">
        <w:t>НЦПП</w:t>
      </w:r>
      <w:r w:rsidRPr="005968B2">
        <w:rPr>
          <w:rFonts w:ascii="Calibri" w:hAnsi="Calibri"/>
        </w:rPr>
        <w:t xml:space="preserve"> </w:t>
      </w:r>
      <w:r w:rsidRPr="005968B2">
        <w:t>разработать и внести проект закона о внесении изменений в законодательство Кыргызской Республики в части установления ответственности за воспрепятствование деятельности НЦПП. Распоряжением Президента Кыргызской Республики за №220 от 14 ноября 2022 года образована межведомственная рабочая группа по совершенствованию уголовного и уголовно-процессуального законодательства, в рамках которого будет рассмотрен отмеченный вопрос.</w:t>
      </w:r>
      <w:r>
        <w:t xml:space="preserve"> </w:t>
      </w:r>
    </w:p>
    <w:p w14:paraId="161968B3"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Действующее законодательство Кыргызской Республики гарантирует НЦПП защиту и беспрепятственное посещение сотрудниками учреждений, исполняющих наказания и принудительные меры уголовно-правового воздействия, связанные с изоляцией от общества. Согласно ст.43 Уголовно-исполнительного Кодекса Кыргызской Республики и ст.17-1 Закона Кыргызской республики «О порядке и условиях содержания под стражей лиц, задержанных по подозрению и обвинению в совершении преступлений», сотрудники НЦПП вправе без специального разрешения </w:t>
      </w:r>
      <w:r w:rsidRPr="005968B2">
        <w:lastRenderedPageBreak/>
        <w:t>посещать учреждения, исполняющие наказания и принудительные меры уголовно-правового воздействия, связанные с изоляцией от общества.</w:t>
      </w:r>
    </w:p>
    <w:p w14:paraId="67D24A4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За 11 месяцев 2022 года правоохранительными органами Кыргызской Республики по фактам воспрепятствования деятельности НЦПП</w:t>
      </w:r>
      <w:r>
        <w:t xml:space="preserve"> </w:t>
      </w:r>
      <w:r w:rsidRPr="005968B2">
        <w:t xml:space="preserve">уголовные дела не возбуждались. </w:t>
      </w:r>
    </w:p>
    <w:p w14:paraId="097983C8" w14:textId="77777777" w:rsidR="00DC23D2" w:rsidRPr="005968B2" w:rsidRDefault="00DC23D2" w:rsidP="00DC23D2">
      <w:pPr>
        <w:pStyle w:val="H23G"/>
      </w:pPr>
      <w:r>
        <w:tab/>
      </w:r>
      <w:r>
        <w:tab/>
      </w:r>
      <w:r w:rsidRPr="005968B2">
        <w:t>Информация о последующей деятельности в связи с пунктом 19 заключительных замечаний</w:t>
      </w:r>
    </w:p>
    <w:p w14:paraId="15C14349" w14:textId="77777777" w:rsidR="00DC23D2" w:rsidRPr="005968B2" w:rsidRDefault="00DC23D2" w:rsidP="00DC23D2">
      <w:pPr>
        <w:pStyle w:val="H4G"/>
      </w:pPr>
      <w:r>
        <w:tab/>
      </w:r>
      <w:r>
        <w:tab/>
      </w:r>
      <w:r w:rsidRPr="005968B2">
        <w:t>Обновление стратегий и разработка новых программ</w:t>
      </w:r>
    </w:p>
    <w:p w14:paraId="323F00C4"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рамках выполнения рекомендаций Комитета, изложенных в пункте 19 заключительных замечаний, были приняты ряд стратегических документов, которые определяют приоритетные цели и задачи государства в борьбе с насилием в отношении женщин на предстоящий период, вплоть до представления очередного четвертого периодического доклада о выполнении Конвенции.</w:t>
      </w:r>
      <w:r>
        <w:t xml:space="preserve"> </w:t>
      </w:r>
    </w:p>
    <w:p w14:paraId="360D305A"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Постановлением Кабинета Министров Кыргызской Республики от 25 декабря 2021 года №352 утвержден План мероприятий по реализации Национальной программы развития Кыргызской Республики до 2026 года, который включает практические меры, направленные на предупреждение и пресечение любых форм семейного насилия.</w:t>
      </w:r>
    </w:p>
    <w:p w14:paraId="3304BBAC"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Постановлением Кабинета Министров Кыргызской Республики от 23 августа 2022 года № 469 утверждена Концепция государственной политики в сфере профилактики правонарушений на 2022-2028 годы. Согласно Концепции, искоренение насилия в отношении женщин, в том числе семейного насилия, является одним из приоритетных направлений государственной политики. </w:t>
      </w:r>
    </w:p>
    <w:p w14:paraId="57A07A31"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Все государственные органы Кыргызской Республики и органы местного самоуправления обязаны руководствоваться положениями Концепции в практической деятельности и при разработке нормативных правовых актов и иных документов, касающихся вопросов профилактики правонарушений.</w:t>
      </w:r>
      <w:r>
        <w:t xml:space="preserve"> </w:t>
      </w:r>
    </w:p>
    <w:p w14:paraId="427C994B"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«Межведомственной рабочей группой, образованной распоряжением Министерства внутренних дел Кыргызской Республики от 10.10.2022 года за №731-р разработаны проекты Национального плана действий по реализации Концепции и Положения о Координационном совете по профилактике правонарушений. В настоящее время проекты прошли процедуры согласования с государственными органами.</w:t>
      </w:r>
      <w:r>
        <w:t xml:space="preserve"> </w:t>
      </w:r>
    </w:p>
    <w:p w14:paraId="4111B6E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Постановлением Кабинета Министров КР от 16 сентября 2022 года</w:t>
      </w:r>
      <w:r>
        <w:t xml:space="preserve"> </w:t>
      </w:r>
      <w:r w:rsidRPr="005968B2">
        <w:t>№ 513 утверждена долгосрочная Национальная стратегия по достижению гендерного равенства до 2030 года и Национальный план действий по достижению гендерного равенства в Кыргызской Республике на 2022-2024 годы</w:t>
      </w:r>
      <w:r w:rsidRPr="005968B2">
        <w:rPr>
          <w:vertAlign w:val="superscript"/>
        </w:rPr>
        <w:footnoteReference w:id="5"/>
      </w:r>
      <w:r w:rsidRPr="005968B2">
        <w:t>.</w:t>
      </w:r>
    </w:p>
    <w:p w14:paraId="5FA1870A"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Национальная стратегия включает пять приоритетных направлений, в том числе защиту от гендерной дискриминации и справедливое правосудие</w:t>
      </w:r>
      <w:r w:rsidRPr="005968B2">
        <w:rPr>
          <w:vertAlign w:val="superscript"/>
        </w:rPr>
        <w:footnoteReference w:id="6"/>
      </w:r>
      <w:r w:rsidRPr="005968B2">
        <w:t>.</w:t>
      </w:r>
      <w:r>
        <w:t xml:space="preserve"> </w:t>
      </w:r>
      <w:r w:rsidRPr="005968B2">
        <w:t>Национальный план действий по достижению гендерного равенства в Кыргызской Республике на 2022-2024 годы, утвержденный вместе со Стратегией, является первым этапом ее реализации</w:t>
      </w:r>
      <w:r w:rsidRPr="005968B2">
        <w:rPr>
          <w:vertAlign w:val="superscript"/>
        </w:rPr>
        <w:footnoteReference w:id="7"/>
      </w:r>
      <w:r w:rsidRPr="005968B2">
        <w:t>.</w:t>
      </w:r>
    </w:p>
    <w:p w14:paraId="52C67867"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сентябре 2022 года МТСОМ КР внесен проект «Программы Кабинета Министров Кыргызской Республики по защите детей на 2022-2026 годы», который определяет основные направления и задачи государственной политики в интересах детей и направлен на совершенствование системы защиты детей, находящихся в трудной жизненной ситуации. В настоящее время документы ожидают утверждения</w:t>
      </w:r>
      <w:r w:rsidRPr="005968B2">
        <w:rPr>
          <w:vertAlign w:val="superscript"/>
        </w:rPr>
        <w:footnoteReference w:id="8"/>
      </w:r>
      <w:r w:rsidRPr="005968B2">
        <w:t xml:space="preserve">. </w:t>
      </w:r>
    </w:p>
    <w:p w14:paraId="2305E53B"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lastRenderedPageBreak/>
        <w:t xml:space="preserve">Распоряжением Кабинета Министров Кыргызской Республики от 25 января 2023 года за № 25 утвержден «План мероприятий Кабинета Министров Кыргызской Республики по предотвращению детских и принудительных браков на 2023- 2024 годы. </w:t>
      </w:r>
    </w:p>
    <w:p w14:paraId="3437CBCC"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МТСОМ КР в Администрацию Президента Кыргызской Республики внесен проект «Плана действий по реализации заключительных рекомендаций Комитета ООН по Конвенции о ликвидации всех форм дискриминации в отношении женщин» от 30 января 2022 года за №14-5-7/629.</w:t>
      </w:r>
    </w:p>
    <w:p w14:paraId="5B920FE6" w14:textId="77777777" w:rsidR="00DC23D2" w:rsidRPr="005968B2" w:rsidRDefault="00DC23D2" w:rsidP="00DC23D2">
      <w:pPr>
        <w:pStyle w:val="H4G"/>
      </w:pPr>
      <w:r>
        <w:tab/>
      </w:r>
      <w:r>
        <w:tab/>
      </w:r>
      <w:r w:rsidRPr="005968B2">
        <w:t>Совершенствование законодательства</w:t>
      </w:r>
    </w:p>
    <w:p w14:paraId="0D78CCA4"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Кыргызская Республика стремится развивать законодательные механизмы защиты женщин и девочек от всех форм гендерного насилия, и определить правовые гарантии неотвратимости наказания за правонарушения, связанные с насилием в семье, так и преступления, связанные с насилием в отношении женщин по признаку пола.</w:t>
      </w:r>
    </w:p>
    <w:p w14:paraId="6E4F5A23"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августе 2022 года Жогорку Кенеш Кыргызской Республики принял закон «О внесении изменений в некоторые законодательные акты Кыргызской Республики», которым внесены поправки в УК КР и Закон «Об основах амнистии и порядке ее применения». Эти изменения установили более строгие меры наказания за преступления против половой неприкосновенности и духовно-нравственного здоровья ребенка, а также ввели запрет на освобождение лиц, совершивших такие преступления от уголовной ответственности</w:t>
      </w:r>
      <w:r w:rsidRPr="005968B2">
        <w:rPr>
          <w:rFonts w:ascii="Calibri" w:hAnsi="Calibri"/>
        </w:rPr>
        <w:t xml:space="preserve"> </w:t>
      </w:r>
      <w:r w:rsidRPr="005968B2">
        <w:t>в связи с истечением сроков давности уголовного преследования, и по акту об амнистии</w:t>
      </w:r>
      <w:r w:rsidRPr="005968B2">
        <w:rPr>
          <w:vertAlign w:val="superscript"/>
        </w:rPr>
        <w:footnoteReference w:id="9"/>
      </w:r>
      <w:r w:rsidRPr="005968B2">
        <w:t>.</w:t>
      </w:r>
    </w:p>
    <w:p w14:paraId="7541D125"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Инициированный депутатами Жогорку Кенеша Кыргызской Республики проект закона «О внесении изменений в некоторые законодательные акты Кыргызской Республики в сфере охраны и защиты от семейного, сексуального и гендерного насилия», по итогам общественного обсуждения находится на стадии доработки. Цель законопроекта – ужесточить ответственность за совершение семейного и сексуального насилия и обеспечить пострадавших от насилия своевременной защитой. Законопроект направлен на обеспечение доступа к правосудию пострадавшим от преступного посягательства, обеспечение их прав и законных интересов, а также повышение эффективности деятельности должностных лиц, ведущих производство по уголовному делу и делу о правонарушениях в части сексуального, семейного насилия.</w:t>
      </w:r>
      <w:r>
        <w:t xml:space="preserve"> </w:t>
      </w:r>
    </w:p>
    <w:p w14:paraId="79016FF3"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28 октября 2022 года законопроект рассмотрен на заседании Совета по правам женщин, детей и гендерного равенства при Спикере Жогорку Кенеша Кыргызской Республики.</w:t>
      </w:r>
      <w:r>
        <w:t xml:space="preserve"> </w:t>
      </w:r>
      <w:r w:rsidRPr="005968B2">
        <w:t>Поступившие замечания и предложения приняты во внимание авторами законопроекта</w:t>
      </w:r>
      <w:r w:rsidRPr="005968B2">
        <w:rPr>
          <w:vertAlign w:val="superscript"/>
        </w:rPr>
        <w:footnoteReference w:id="10"/>
      </w:r>
      <w:r w:rsidRPr="005968B2">
        <w:t xml:space="preserve">. </w:t>
      </w:r>
    </w:p>
    <w:p w14:paraId="4730B2B1" w14:textId="77777777" w:rsidR="00DC23D2" w:rsidRPr="005968B2" w:rsidRDefault="00DC23D2" w:rsidP="00DC23D2">
      <w:pPr>
        <w:pStyle w:val="H23G"/>
      </w:pPr>
      <w:r>
        <w:tab/>
      </w:r>
      <w:r>
        <w:tab/>
      </w:r>
      <w:r w:rsidRPr="005968B2">
        <w:t>Повышение доступности эффективности механизма подачи жалоб для жертв бытового насилия</w:t>
      </w:r>
    </w:p>
    <w:p w14:paraId="3243FC0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целях обеспечения большей доступности механизма подачи жалоб женщинами, пострадавшими от насилия, активизирована работа передвижных приемных органов милиции, специально созданных для приема граждан, проживающих вдали от государственных административных учреждений и организаций.</w:t>
      </w:r>
      <w:r w:rsidRPr="005968B2">
        <w:rPr>
          <w:rFonts w:ascii="Calibri" w:hAnsi="Calibri"/>
        </w:rPr>
        <w:t xml:space="preserve"> </w:t>
      </w:r>
      <w:r w:rsidRPr="005968B2">
        <w:t>Экипажи передвижных приемных милиции принимают жалобы от граждан, дают юридические консультации.</w:t>
      </w:r>
    </w:p>
    <w:p w14:paraId="7529710F"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За 9 месяцев 2022 года передвижные пункты милиции совершили 4962 выезда, в рамках которых осуществили прием и предоставили юридические консультации 15513 граждан по различным вопросам, включая проблемы семейное насилие.</w:t>
      </w:r>
      <w:r>
        <w:t xml:space="preserve"> </w:t>
      </w:r>
    </w:p>
    <w:p w14:paraId="51E353B2"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lastRenderedPageBreak/>
        <w:t>Территориальными управлениями МТСОМ КР за 9 месяцев 2022 года было проведено 191 249 подворовых обследований.</w:t>
      </w:r>
      <w:r>
        <w:t xml:space="preserve"> </w:t>
      </w:r>
      <w:r w:rsidRPr="005968B2">
        <w:t>Во время посещения от двери до двери было выявлено 20 детей, которые подвергались жестокому обращению</w:t>
      </w:r>
      <w:r w:rsidRPr="005968B2">
        <w:rPr>
          <w:vertAlign w:val="superscript"/>
        </w:rPr>
        <w:footnoteReference w:id="11"/>
      </w:r>
      <w:r w:rsidRPr="005968B2">
        <w:t>.</w:t>
      </w:r>
    </w:p>
    <w:p w14:paraId="190EA843"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2022 году введена в действие новая единая горячая линия по предоставлению гарантированной государством юридической помощи-«114». Это социально значимая услуга Службы юридической помощи при МЮ КР обеспечит быстрый и прямой доступ к информации или услугам для оказания гарантированной государством юридической помощи населению и, при необходимости, перенаправления в соответствующие службы.</w:t>
      </w:r>
    </w:p>
    <w:p w14:paraId="6259C896"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Для ускорения принятия решений и помощи детям в трудной жизненной ситуации, а также для улучшения координации этой помощи, в декабре 2021 года МТСОМ при поддержке партнеров создана и запущена в эксплуатацию во всех 57 районах республики электронная база данных по детям, находящихся в трудной жизненной ситуации.</w:t>
      </w:r>
      <w:r w:rsidRPr="005968B2">
        <w:rPr>
          <w:rFonts w:ascii="Calibri" w:hAnsi="Calibri"/>
        </w:rPr>
        <w:t xml:space="preserve"> </w:t>
      </w:r>
    </w:p>
    <w:p w14:paraId="29710FD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Специалисты территориальных государственных органов могут вносить информацию о выявленном ребенке из любого места, где имеется доступ к интернету. Электронная система разработана для ускорения принятия решений и помощи детям в трудной жизненной ситуации, а также для улучшения координации этой помощи.</w:t>
      </w:r>
    </w:p>
    <w:p w14:paraId="717878EC" w14:textId="77777777" w:rsidR="00DC23D2" w:rsidRPr="005968B2" w:rsidRDefault="00DC23D2" w:rsidP="00DC23D2">
      <w:pPr>
        <w:pStyle w:val="H4G"/>
      </w:pPr>
      <w:r>
        <w:tab/>
      </w:r>
      <w:r>
        <w:tab/>
      </w:r>
      <w:r w:rsidRPr="005968B2">
        <w:t>Усиление мер безопасности пострадавших от семейного насилия</w:t>
      </w:r>
    </w:p>
    <w:p w14:paraId="35C3F82F"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За 9 месяцев 2022 года ОВД республики выдано 6626 временных охранных ордеров, который предоставляет государственную защиту пострадавшему от семейного насилия, из них в отношении 6275 (94,7%) мужчин и 351 (5,3%) женщин.</w:t>
      </w:r>
      <w:r>
        <w:t xml:space="preserve"> </w:t>
      </w:r>
      <w:r w:rsidRPr="005968B2">
        <w:t>Всего продлено 153 охранных ордера.</w:t>
      </w:r>
      <w:r>
        <w:t xml:space="preserve"> </w:t>
      </w:r>
    </w:p>
    <w:p w14:paraId="3A15060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целях усиления мер безопасности пострадавших, в инициированном депутатами законопроекте предложены более совершенные механизмы для применения временного охранного ордера и запрета на приближение –</w:t>
      </w:r>
      <w:r>
        <w:t xml:space="preserve"> </w:t>
      </w:r>
      <w:r w:rsidRPr="005968B2">
        <w:t xml:space="preserve">процессуальной меры, применяемой в ходе уголовного судопроизводства в отношении подозреваемого. </w:t>
      </w:r>
    </w:p>
    <w:p w14:paraId="53961EE7" w14:textId="77777777" w:rsidR="00DC23D2" w:rsidRPr="005968B2" w:rsidRDefault="00DC23D2" w:rsidP="00DC23D2">
      <w:pPr>
        <w:pStyle w:val="H4G"/>
      </w:pPr>
      <w:r>
        <w:tab/>
      </w:r>
      <w:r>
        <w:tab/>
      </w:r>
      <w:r w:rsidRPr="005968B2">
        <w:t>Предотвращение семейного насилия</w:t>
      </w:r>
    </w:p>
    <w:p w14:paraId="412C5943"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Во всех районах Кыргызской Республики планомерно внедряются Комитеты по предотвращению насилия в семье, которые состоят из представителей государственных органов, религиозных, неправительственных организаций и других членов местного сообщества.</w:t>
      </w:r>
    </w:p>
    <w:p w14:paraId="5D6934E8"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В рамках проекта «Жигердуу жарандар», который направлен на содействие сотрудничеству между Кабинетом Министров Кыргызской Республики и организациями гражданского общества, были созданы 17 новых КПНС, а также усилены 84 уже существующих комитета на территории республики. </w:t>
      </w:r>
    </w:p>
    <w:p w14:paraId="281F92C2"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Совместным Приказом МТСОМ КР (№79 от 9 июня 2022 года) и Государственного агентства по делам государственной службы и местного самоуправления (№152 от 9 июня 2022 года) утверждено Руководство для КПНС «Охрана и защита от семейного насилия на местном уровне. Основные стандарты работы местных комитетов». На основе руководства обучены более 200 членов местных комитетов.</w:t>
      </w:r>
    </w:p>
    <w:p w14:paraId="5E4DD439" w14:textId="77777777" w:rsidR="00DC23D2" w:rsidRPr="005968B2" w:rsidRDefault="00DC23D2" w:rsidP="00DC23D2">
      <w:pPr>
        <w:pStyle w:val="H4G"/>
      </w:pPr>
      <w:r>
        <w:tab/>
      </w:r>
      <w:r>
        <w:tab/>
      </w:r>
      <w:r w:rsidRPr="005968B2">
        <w:t>Расследование случаев насилия в отношении женщин</w:t>
      </w:r>
    </w:p>
    <w:p w14:paraId="6AD36DF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Принимаемые в рамках выполнения рекомендаций Комитета меры в определённой степени способствовали сокращению случаев насилия в отношении женщин, включая семейное насилие. В то же время увеличилось количество фактов привлечения к ответственности и наказания виновных.</w:t>
      </w:r>
    </w:p>
    <w:p w14:paraId="4C2D8B38"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lastRenderedPageBreak/>
        <w:t>За 9 месяцев 2022 года в электронном журнале учета информации ОВД зарегистрировано 7673 случая, связанных с семейным насилием, что на 1220 случаев меньше, чем за аналогичный период прошлого года</w:t>
      </w:r>
      <w:r w:rsidRPr="005968B2">
        <w:rPr>
          <w:vertAlign w:val="superscript"/>
        </w:rPr>
        <w:footnoteReference w:id="12"/>
      </w:r>
      <w:r w:rsidRPr="005968B2">
        <w:t>.</w:t>
      </w:r>
    </w:p>
    <w:p w14:paraId="0A42C714"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2273 случаях действия правонарушителей были квалифицированы по статье 70 КоП КР, как семейное насилие. Решением суда 1148 правонарушителей были привлечены к общественным работам, 679 – подвергнуты аресту, 43- предупреждены, на 4 правонарушителей наложен штраф. По 166 делам производство прекращено в связи с отсутствием события и состава правонарушения.</w:t>
      </w:r>
      <w:r>
        <w:t xml:space="preserve"> </w:t>
      </w:r>
    </w:p>
    <w:p w14:paraId="3EDBF4AD"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12 случаях действия правонарушителей были квалифицированы по статье 71 КоП КР, как неисполнение условий временного охранного ордера. Решением суда 6 правонарушителей привлечены к общественным работам, 4- подвергнуты аресту.</w:t>
      </w:r>
      <w:r>
        <w:t xml:space="preserve"> </w:t>
      </w:r>
    </w:p>
    <w:p w14:paraId="17466359"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23 случаях действия правонарушителей были квалифицированы по статье 72 КоП КР, как уклонение лица, совершившего семейное насилие от прохождения коррекционной программы. Решением суда 8 правонарушителей привлечены к общественным работам, 11- вынесено предупреждение.</w:t>
      </w:r>
      <w:r>
        <w:t xml:space="preserve"> </w:t>
      </w:r>
    </w:p>
    <w:p w14:paraId="025E004A"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За 9 месяцев 2022 года возбуждено 387 уголовных дел по фактам преступлений, связанных с насилием в отношении женщин по признаку пола, что на 188 уголовных дел больше, чем за аналогичный период прошлого года</w:t>
      </w:r>
      <w:r w:rsidRPr="005968B2">
        <w:rPr>
          <w:vertAlign w:val="superscript"/>
        </w:rPr>
        <w:footnoteReference w:id="13"/>
      </w:r>
      <w:r w:rsidRPr="005968B2">
        <w:t xml:space="preserve">. </w:t>
      </w:r>
    </w:p>
    <w:p w14:paraId="6B3DB7C6"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Действия обвиняемых были квалифицированы в соответствии с УК КР как убийство в 15 случаях; причинение тяжкого вреда здоровью -11; причинение менее тяжкого вреда здоровью - 16; истязание - 76; изнасилование - 9; понуждение к действиям сексуального характера - 1; действия сексуального характера с ребенком, не достигшим шестнадцатилетнего возраста - 6; развратные действия - 6; семейное насилие - 35; прочие – 212.</w:t>
      </w:r>
    </w:p>
    <w:p w14:paraId="39C01D2B"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 результатам расследования 224 уголовных дела направлены в суд для рассмотрения по существу, что на 164 дела больше, чем за аналогичный период прошлого года. 146 уголовных дела были прекращены производством, из них 125 в связи с примирением сторон.</w:t>
      </w:r>
      <w:r>
        <w:t xml:space="preserve"> </w:t>
      </w:r>
    </w:p>
    <w:p w14:paraId="1A2BDD4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Судами Кыргызской Республики за 9 месяцев 2022 года было рассмотрено 78 уголовных дел, связанных с семейным насилием. Из них по 33 делам в отношении 33 лиц вынесен обвинительный приговор с назначением наказания в виде лишения свободы в отношении 6 лиц, общественных работ-7, исправительных работ-1, штраф-14, ограничение свободы-1, с применением пробационного надзора-4.</w:t>
      </w:r>
    </w:p>
    <w:p w14:paraId="1FD5B548"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За 9 месяцев 2022 года зарегистрировано 19 заявлений о похищении лица с целью вступления в брак по статье 172 УК КР; 1 сообщение о принуждении к вступлению в фактические брачные отношения по статье 173 УК КР; 3 сообщения о принуждении лица к вступлению в брак по статье 174 УК КР.</w:t>
      </w:r>
    </w:p>
    <w:p w14:paraId="64984A9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 статье 172 УК КР расследовано 23 уголовных дела, из них направлено в суд-15, прекращено 4, приостановлено-2.</w:t>
      </w:r>
    </w:p>
    <w:p w14:paraId="417389D5"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 статье 173 УК КР расследовано 7, из них 2-направлено в суд, 4-прекращено, 1- приостановлено.</w:t>
      </w:r>
    </w:p>
    <w:p w14:paraId="087B8294"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 статье 174 УК КР расследовано 1 уголовное дело, оно направлено в суд.</w:t>
      </w:r>
    </w:p>
    <w:p w14:paraId="054D2536" w14:textId="77777777" w:rsidR="00DC23D2" w:rsidRPr="005968B2" w:rsidRDefault="00DC23D2" w:rsidP="00DC23D2">
      <w:pPr>
        <w:pStyle w:val="H4G"/>
      </w:pPr>
      <w:r>
        <w:tab/>
      </w:r>
      <w:r>
        <w:tab/>
      </w:r>
      <w:r w:rsidRPr="005968B2">
        <w:t>Гарантии возмещения вреда пострадавшим от насилия</w:t>
      </w:r>
    </w:p>
    <w:p w14:paraId="7B9939F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МВД КР разработан порядок возмещения материального ущерба и</w:t>
      </w:r>
      <w:r>
        <w:t xml:space="preserve"> </w:t>
      </w:r>
      <w:r w:rsidRPr="005968B2">
        <w:t xml:space="preserve">морального вреда потерпевшему из средств Специализированного фонда, то есть предусмотренных отдельной строкой в республиканском бюджете, в случае невозможности возместить за счет виновного. В перечень лиц, которые имеют право </w:t>
      </w:r>
      <w:r w:rsidRPr="005968B2">
        <w:lastRenderedPageBreak/>
        <w:t>на возмещение из средств Специального фонда, включены потерпевшие от преступлений, связанных с насилием в отношении женщин.</w:t>
      </w:r>
      <w:r>
        <w:t xml:space="preserve"> </w:t>
      </w:r>
    </w:p>
    <w:p w14:paraId="4052BA03"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22 июля 2022 года проект документа прошел обсуждение на сайте Кабинета Министров Кыргызской Республики и ЕПОО</w:t>
      </w:r>
      <w:r w:rsidRPr="005968B2">
        <w:rPr>
          <w:vertAlign w:val="superscript"/>
        </w:rPr>
        <w:footnoteReference w:id="14"/>
      </w:r>
      <w:r w:rsidRPr="005968B2">
        <w:t>. В настоящее время документ представлен в Администрацию Президента Кыргызской Республики для рассмотрения.</w:t>
      </w:r>
      <w:r>
        <w:t xml:space="preserve"> </w:t>
      </w:r>
    </w:p>
    <w:p w14:paraId="40B6DEEE" w14:textId="77777777" w:rsidR="00DC23D2" w:rsidRPr="005968B2" w:rsidRDefault="00DC23D2" w:rsidP="00DC23D2">
      <w:pPr>
        <w:pStyle w:val="H4G"/>
      </w:pPr>
      <w:r>
        <w:tab/>
      </w:r>
      <w:r>
        <w:tab/>
      </w:r>
      <w:r w:rsidRPr="005968B2">
        <w:t>Доступ к медицинским услугам</w:t>
      </w:r>
    </w:p>
    <w:p w14:paraId="42932222"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За 8 месяцев 2022 года в организации здравоохранения обратилось 371 лицо по поводу насилия в семье, из них женщины 306, в том числе девочки-20.</w:t>
      </w:r>
      <w:r>
        <w:t xml:space="preserve"> </w:t>
      </w:r>
    </w:p>
    <w:p w14:paraId="21914BB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Общее количество пролеченных в стационаре по поводу заболеваний, возникших в результате насилия в семье за этот период, составило 730 человек, из них женщин-589, в том числе девочек-40. </w:t>
      </w:r>
    </w:p>
    <w:p w14:paraId="5E13863F"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лечебно-профилактических организациях разработаны и утверждены планы мероприятий, оформлены информационные стенды, установлены «ящики анонимной почты», организованы телефоны доверия, ведется журнал регистрации лиц, обратившихся по поводу насилия и жестокого обращения. Обо всех случаях информируются территориальные ОВД и ОПСД.</w:t>
      </w:r>
    </w:p>
    <w:p w14:paraId="2E121101" w14:textId="77777777" w:rsidR="00DC23D2" w:rsidRPr="005968B2" w:rsidRDefault="00DC23D2" w:rsidP="00DC23D2">
      <w:pPr>
        <w:pStyle w:val="H4G"/>
      </w:pPr>
      <w:r>
        <w:tab/>
      </w:r>
      <w:r>
        <w:tab/>
      </w:r>
      <w:r w:rsidRPr="005968B2">
        <w:t>Доступ к юридической консультации и гарантированной государством юридической помощи</w:t>
      </w:r>
    </w:p>
    <w:p w14:paraId="06231F58"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августе 2022 года Жогорку Кенеш Кыргызской Республики принял новый закон «О гарантированной государством юридической помощи», который расширил круг лиц, имеющих право на получение гарантированной государством квалифицированной юридической помощи по уголовным, гражданским, административным делам и по делам о правонарушениях на всех стадиях судопроизводства-за счет государства, включив, в том числе пострадавших от семейного насилия</w:t>
      </w:r>
      <w:r w:rsidRPr="005968B2">
        <w:rPr>
          <w:vertAlign w:val="superscript"/>
        </w:rPr>
        <w:footnoteReference w:id="15"/>
      </w:r>
      <w:r w:rsidRPr="005968B2">
        <w:t>.</w:t>
      </w:r>
      <w:r>
        <w:rPr>
          <w:highlight w:val="yellow"/>
        </w:rPr>
        <w:t xml:space="preserve"> </w:t>
      </w:r>
    </w:p>
    <w:p w14:paraId="0C762D7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20 июня 2022 года на территории МЮ КР открыт страновой центр бесплатной юридической помощи (ЦБЮП) для уязвимых слоев населения, включая женщин и людей с инвалидностью. В настоящее время в Кыргызстане функционирует 35 таких ЦБЮП. Министерства планирует создать службы бесплатной юридической помощи с открытием 44 центров по всей стране. </w:t>
      </w:r>
    </w:p>
    <w:p w14:paraId="2CBBE8E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2022 году введена в действие единая горячая линия</w:t>
      </w:r>
      <w:r w:rsidRPr="005968B2">
        <w:rPr>
          <w:rFonts w:ascii="Calibri" w:hAnsi="Calibri"/>
        </w:rPr>
        <w:t xml:space="preserve"> </w:t>
      </w:r>
      <w:r w:rsidRPr="005968B2">
        <w:t xml:space="preserve">по предоставлению гарантированной государством юридической помощи-«114». До конца 2023 года Служба юридической помощи при МЮ КР планирует ввести электронную форму предоставления юридической консультации с использованием современных средств коммуникации, в частности, чат-бот, который поможет получать бесплатные юридические консультации. </w:t>
      </w:r>
    </w:p>
    <w:p w14:paraId="3FE3C81B"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Служба юридической помощи при МЮ КР разработала руководство и видеокурс для адвокатов по предоставлению юридической помощи потерпевшим от семейного насилия. Углубленное обучение прошли 20 адвокатов.</w:t>
      </w:r>
    </w:p>
    <w:p w14:paraId="20807EE4"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За 9 месяцев 2022 года в территориальные управления МТСОМ КР обратились за помощью 88 пострадавших от семейного насилия, из них: 8- восстановили документы, 17-выплачено пособие, 8-переобучены и трудоустроены, 26-размещены в безопасное место, 60-оказаны другие виды социальной помощи.</w:t>
      </w:r>
      <w:r>
        <w:t xml:space="preserve"> </w:t>
      </w:r>
    </w:p>
    <w:p w14:paraId="7C90A473" w14:textId="77777777" w:rsidR="00DC23D2" w:rsidRPr="005968B2" w:rsidRDefault="00DC23D2" w:rsidP="00DC23D2">
      <w:pPr>
        <w:pStyle w:val="H4G"/>
      </w:pPr>
      <w:r>
        <w:tab/>
      </w:r>
      <w:r>
        <w:tab/>
      </w:r>
      <w:r w:rsidRPr="005968B2">
        <w:t>Доступ безопасным и надлежащим образом финансируемым приютам</w:t>
      </w:r>
    </w:p>
    <w:p w14:paraId="5401D5C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МТСОМ КР оказывает поддержку кризисным центрам, которые предоставляют убежище и услуги пострадавшим от насилия женщинам. </w:t>
      </w:r>
    </w:p>
    <w:p w14:paraId="6571F7E5"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lastRenderedPageBreak/>
        <w:t>В рамках реализации государственного социального заказа в 2022 году кризисным центрам выделены бюджетные средства в размере 7 миллионов сомов, что на 5452624 сомов больше, чем в 2021 году.</w:t>
      </w:r>
      <w:r>
        <w:t xml:space="preserve"> </w:t>
      </w:r>
    </w:p>
    <w:p w14:paraId="60400187"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За 9 месяцев 2022 года в кризисные центры обратились 146 женщин, из них: 141-пострадавших от семейного насилия и 5- жертв изнасилования. Все обратившиеся женщины получили полный спектр услуг в зависимости от ситуации и потребностей.</w:t>
      </w:r>
      <w:r>
        <w:t xml:space="preserve"> </w:t>
      </w:r>
    </w:p>
    <w:p w14:paraId="1287831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Распоряжением Кабинетом Министров КР от 10 августа 2022 года</w:t>
      </w:r>
      <w:r>
        <w:t xml:space="preserve"> </w:t>
      </w:r>
      <w:r w:rsidRPr="005968B2">
        <w:t>№ 433-р создана Межведомственная рабочая группа по разработке механизма «Единого окна по предоставлению комплексных услуг женщинам, пережившим насилие» в пилотном режиме в городе Бишкек. «Единое окно» подразумевает предоставление пострадавшим от насилия в одной точке медицинских, консультационных, социальных, психологических услуг и юридической поддержки в области расследования.</w:t>
      </w:r>
    </w:p>
    <w:p w14:paraId="73BDDF07" w14:textId="77777777" w:rsidR="00DC23D2" w:rsidRPr="005968B2" w:rsidRDefault="00DC23D2" w:rsidP="00DC23D2">
      <w:pPr>
        <w:pStyle w:val="H4G"/>
      </w:pPr>
      <w:r>
        <w:tab/>
      </w:r>
      <w:r>
        <w:tab/>
      </w:r>
      <w:r w:rsidRPr="005968B2">
        <w:t>Подготовка</w:t>
      </w:r>
      <w:r w:rsidRPr="005968B2">
        <w:rPr>
          <w:rFonts w:ascii="Calibri" w:hAnsi="Calibri"/>
        </w:rPr>
        <w:t xml:space="preserve"> </w:t>
      </w:r>
      <w:r w:rsidRPr="005968B2">
        <w:t>по вопросам предотвращения насилия, оказания услуг и помощи жертвам насилия</w:t>
      </w:r>
    </w:p>
    <w:p w14:paraId="5621F42C"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Продолжена и активизирована работа по разработке методических материалов и повышению потенциала сотрудников правоохранительных и иных государственных органов КР, членов КПСН и представителей органов местного самоуправления, вовлеченных в предоставление базовых услуг и помощи женщинам и детям, подвергшимся насилию.</w:t>
      </w:r>
    </w:p>
    <w:p w14:paraId="6FA113B9"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МВД КР в сотрудничестве с партнерами разработаны пособия «Стандартные операционные процедуры по оказанию базовых услуг в сфере охраны правопорядка и правосудия для женщин и детей, подвергшихся насилию», предназначенные для:</w:t>
      </w:r>
    </w:p>
    <w:p w14:paraId="117E94F3" w14:textId="77777777" w:rsidR="00DC23D2" w:rsidRPr="005968B2" w:rsidRDefault="00DC23D2" w:rsidP="00DC23D2">
      <w:pPr>
        <w:pStyle w:val="Bullet1G"/>
        <w:numPr>
          <w:ilvl w:val="0"/>
          <w:numId w:val="22"/>
        </w:numPr>
        <w:kinsoku w:val="0"/>
        <w:overflowPunct w:val="0"/>
        <w:autoSpaceDE w:val="0"/>
        <w:autoSpaceDN w:val="0"/>
        <w:adjustRightInd w:val="0"/>
        <w:snapToGrid w:val="0"/>
      </w:pPr>
      <w:r w:rsidRPr="005968B2">
        <w:t>кандидатов и слушателей Республиканского учебного центра МВД КР</w:t>
      </w:r>
      <w:r w:rsidRPr="005968B2">
        <w:rPr>
          <w:vertAlign w:val="superscript"/>
        </w:rPr>
        <w:footnoteReference w:id="16"/>
      </w:r>
      <w:r w:rsidRPr="005968B2">
        <w:t xml:space="preserve">; </w:t>
      </w:r>
    </w:p>
    <w:p w14:paraId="4024E1C1" w14:textId="77777777" w:rsidR="00DC23D2" w:rsidRPr="005968B2" w:rsidRDefault="00DC23D2" w:rsidP="00DC23D2">
      <w:pPr>
        <w:pStyle w:val="Bullet1G"/>
        <w:numPr>
          <w:ilvl w:val="0"/>
          <w:numId w:val="22"/>
        </w:numPr>
        <w:kinsoku w:val="0"/>
        <w:overflowPunct w:val="0"/>
        <w:autoSpaceDE w:val="0"/>
        <w:autoSpaceDN w:val="0"/>
        <w:adjustRightInd w:val="0"/>
        <w:snapToGrid w:val="0"/>
      </w:pPr>
      <w:r w:rsidRPr="005968B2">
        <w:t>сотрудников уголовного розыска ОВД КР, работающих со случаями насилия в отношении женщин и детей</w:t>
      </w:r>
      <w:r w:rsidRPr="005968B2">
        <w:rPr>
          <w:vertAlign w:val="superscript"/>
        </w:rPr>
        <w:footnoteReference w:id="17"/>
      </w:r>
      <w:r w:rsidRPr="005968B2">
        <w:t xml:space="preserve">; </w:t>
      </w:r>
    </w:p>
    <w:p w14:paraId="61F57AC9" w14:textId="77777777" w:rsidR="00DC23D2" w:rsidRPr="005968B2" w:rsidRDefault="00DC23D2" w:rsidP="00DC23D2">
      <w:pPr>
        <w:pStyle w:val="Bullet1G"/>
        <w:numPr>
          <w:ilvl w:val="0"/>
          <w:numId w:val="22"/>
        </w:numPr>
        <w:kinsoku w:val="0"/>
        <w:overflowPunct w:val="0"/>
        <w:autoSpaceDE w:val="0"/>
        <w:autoSpaceDN w:val="0"/>
        <w:adjustRightInd w:val="0"/>
        <w:snapToGrid w:val="0"/>
      </w:pPr>
      <w:r w:rsidRPr="005968B2">
        <w:t>следователей, занимающихся расследованием гендерно обусловленных преступлений, совершенных в отношении женщин и детей</w:t>
      </w:r>
      <w:r w:rsidRPr="005968B2">
        <w:rPr>
          <w:vertAlign w:val="superscript"/>
        </w:rPr>
        <w:footnoteReference w:id="18"/>
      </w:r>
      <w:r w:rsidRPr="005968B2">
        <w:t xml:space="preserve">; </w:t>
      </w:r>
    </w:p>
    <w:p w14:paraId="21744A69" w14:textId="77777777" w:rsidR="00DC23D2" w:rsidRPr="005968B2" w:rsidRDefault="00DC23D2" w:rsidP="00DC23D2">
      <w:pPr>
        <w:pStyle w:val="Bullet1G"/>
        <w:numPr>
          <w:ilvl w:val="0"/>
          <w:numId w:val="22"/>
        </w:numPr>
        <w:kinsoku w:val="0"/>
        <w:overflowPunct w:val="0"/>
        <w:autoSpaceDE w:val="0"/>
        <w:autoSpaceDN w:val="0"/>
        <w:adjustRightInd w:val="0"/>
        <w:snapToGrid w:val="0"/>
      </w:pPr>
      <w:r w:rsidRPr="005968B2">
        <w:t>участковых уполномоченных милиции</w:t>
      </w:r>
      <w:r w:rsidRPr="005968B2">
        <w:rPr>
          <w:vertAlign w:val="superscript"/>
        </w:rPr>
        <w:footnoteReference w:id="19"/>
      </w:r>
      <w:r w:rsidRPr="005968B2">
        <w:t xml:space="preserve">; </w:t>
      </w:r>
    </w:p>
    <w:p w14:paraId="05576C60" w14:textId="77777777" w:rsidR="00DC23D2" w:rsidRPr="005968B2" w:rsidRDefault="00DC23D2" w:rsidP="00DC23D2">
      <w:pPr>
        <w:pStyle w:val="Bullet1G"/>
        <w:numPr>
          <w:ilvl w:val="0"/>
          <w:numId w:val="22"/>
        </w:numPr>
        <w:kinsoku w:val="0"/>
        <w:overflowPunct w:val="0"/>
        <w:autoSpaceDE w:val="0"/>
        <w:autoSpaceDN w:val="0"/>
        <w:adjustRightInd w:val="0"/>
        <w:snapToGrid w:val="0"/>
      </w:pPr>
      <w:r w:rsidRPr="005968B2">
        <w:t>инспекторов по делам детей ОВД КР</w:t>
      </w:r>
      <w:r w:rsidRPr="005968B2">
        <w:rPr>
          <w:vertAlign w:val="superscript"/>
        </w:rPr>
        <w:footnoteReference w:id="20"/>
      </w:r>
      <w:r w:rsidRPr="009E3569">
        <w:t>.</w:t>
      </w:r>
    </w:p>
    <w:p w14:paraId="05E54445"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Пособия изданы и распространены среди сотрудников ОВД, и на их основе</w:t>
      </w:r>
      <w:r>
        <w:t xml:space="preserve"> </w:t>
      </w:r>
      <w:r w:rsidRPr="005968B2">
        <w:t>проведены учебные курсы. МВД КР в феврале 2022 года проведено обучение для участковых уполномоченных милиции и инспекторов по делам детей г. Бишкек и Чуйской области</w:t>
      </w:r>
      <w:r w:rsidRPr="005968B2">
        <w:rPr>
          <w:vertAlign w:val="superscript"/>
        </w:rPr>
        <w:footnoteReference w:id="21"/>
      </w:r>
      <w:r w:rsidRPr="005968B2">
        <w:t>; в апреле 2022 года проведены 6 семинаров для 140 сотрудников следственной службы и службы уголовного розыска городов Бишкек и Ош, а также Чуйской и Ошской областей</w:t>
      </w:r>
      <w:r w:rsidRPr="005968B2">
        <w:rPr>
          <w:vertAlign w:val="superscript"/>
        </w:rPr>
        <w:footnoteReference w:id="22"/>
      </w:r>
      <w:r w:rsidRPr="005968B2">
        <w:t>.</w:t>
      </w:r>
      <w:r>
        <w:t xml:space="preserve"> </w:t>
      </w:r>
    </w:p>
    <w:p w14:paraId="4778B0A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феврале 2022 года МТСОМ проведен республиканский семинар «Оказание помощи пострадавшим от семейного насилия» для руководителей территориальных управлений республики</w:t>
      </w:r>
      <w:r w:rsidRPr="005968B2">
        <w:rPr>
          <w:vertAlign w:val="superscript"/>
        </w:rPr>
        <w:footnoteReference w:id="23"/>
      </w:r>
      <w:r w:rsidRPr="005968B2">
        <w:t>.</w:t>
      </w:r>
      <w:r>
        <w:t xml:space="preserve"> </w:t>
      </w:r>
    </w:p>
    <w:p w14:paraId="7C1EE417"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апреле 2022 года Центром профессиональной подготовки прокурорско-следственных работников Генеральной прокуратуры КР</w:t>
      </w:r>
      <w:r>
        <w:t xml:space="preserve"> </w:t>
      </w:r>
      <w:r w:rsidRPr="005968B2">
        <w:t xml:space="preserve">проведены тренинги для </w:t>
      </w:r>
      <w:r w:rsidRPr="005968B2">
        <w:lastRenderedPageBreak/>
        <w:t>сотрудников органов прокуратуры на тему «Стандартные операционные процедуры по оказанию базовых услуг для женщин и девочек, подвергшихся насилию»</w:t>
      </w:r>
      <w:r w:rsidRPr="005968B2">
        <w:rPr>
          <w:vertAlign w:val="superscript"/>
        </w:rPr>
        <w:footnoteReference w:id="24"/>
      </w:r>
      <w:r w:rsidRPr="005968B2">
        <w:t xml:space="preserve">. </w:t>
      </w:r>
    </w:p>
    <w:p w14:paraId="4821413D"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ноябре 2022 года в пилотных районах были проведено обучение для сотрудников ОПСД территориальных управлений МТСОМ по Системе изучения и определения гендерно-чувствительных действий (GALS).</w:t>
      </w:r>
      <w:r>
        <w:t xml:space="preserve"> </w:t>
      </w:r>
    </w:p>
    <w:p w14:paraId="3ED096C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рамках усилий по комплексному внедрению гендерных аспектов в систему высшего образования Кыргызстана, в феврале 2022 года преподаватели трех ВУЗов прошли обучение по системе GALS. Группа прошедших обучение педагогов задействована в содействии интеграции вопросов гендерного равенства и предупреждения гендерного насилия в учебные модули юридических факультетов.</w:t>
      </w:r>
      <w:r w:rsidRPr="005968B2">
        <w:rPr>
          <w:rFonts w:ascii="Calibri" w:hAnsi="Calibri"/>
        </w:rPr>
        <w:t xml:space="preserve"> </w:t>
      </w:r>
    </w:p>
    <w:p w14:paraId="633627EA"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июне 2022 года Национальный статистический комитет КР провел семинар, направленный на повышение качества сбора и анализа статистических данных для эффективной разработки политики в области насилия в отношении женщин и девочек</w:t>
      </w:r>
      <w:r w:rsidRPr="005968B2">
        <w:rPr>
          <w:vertAlign w:val="superscript"/>
        </w:rPr>
        <w:footnoteReference w:id="25"/>
      </w:r>
      <w:r w:rsidRPr="005968B2">
        <w:t>.</w:t>
      </w:r>
      <w:r>
        <w:t xml:space="preserve"> </w:t>
      </w:r>
    </w:p>
    <w:p w14:paraId="2FA615FF" w14:textId="77777777" w:rsidR="00DC23D2" w:rsidRPr="005968B2" w:rsidRDefault="00DC23D2" w:rsidP="00DC23D2">
      <w:pPr>
        <w:pStyle w:val="H4G"/>
        <w:rPr>
          <w:rFonts w:ascii="Calibri" w:hAnsi="Calibri"/>
        </w:rPr>
      </w:pPr>
      <w:r>
        <w:tab/>
      </w:r>
      <w:r>
        <w:tab/>
      </w:r>
      <w:r w:rsidRPr="005968B2">
        <w:t>Повышение осведомленности общественности</w:t>
      </w:r>
    </w:p>
    <w:p w14:paraId="11A6B74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Вследствие повышения осведомленности общественности о преступном характере всех форм гендерного насилия, включая семейное и сексуальное насилие, в общественном мнении наблюдается заметное осуждение и резонансный отклик на указанные факты.</w:t>
      </w:r>
    </w:p>
    <w:p w14:paraId="43D0BD09"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25 ноября 2022 года в Кыргызстане стартовала кампания «Объединим усилия! Активизм для прекращения насилия в отношении женщин и девочек» под девизом «Коркпо! Токтот! Жаша!», которая приурочена к всемирной кампании «Шестнадцать активных действий против гендерного насилия». Основная ее цель - усиление нетерпимости общества к семейному и гендерному насилию, повышении осведомленности общества с помощью мер по предотвращению и искоренению насилия в отношении женщин и детей, просвещение и привлечение внимания общественности к этой проблеме.</w:t>
      </w:r>
    </w:p>
    <w:p w14:paraId="39F0D13F"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24 ноября 2022 года Национальный совет по гендерному развитию утвердил План мероприятий по проведению 16-дневной кампании на местах, даны поручения государственным органам Кыргызской Республики и полномочным представителям Президента в областях. </w:t>
      </w:r>
    </w:p>
    <w:p w14:paraId="66982298"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целях профилактики ранних браков, МТСОМ совместно с МОиН Кыргызской Республики и Государственной комиссией по делам религий КР в мае-июне 2022 года во всех областях, в режиме онлайн, провели 8 Общественных диалогов по обсуждению пагубной практики выбывания девочек из старших классов школы из-за ранних браков, обсуждены возможные совместные действия по предупреждению проблемы.</w:t>
      </w:r>
      <w:r>
        <w:t xml:space="preserve"> </w:t>
      </w:r>
    </w:p>
    <w:p w14:paraId="757410B6"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 декабре 2021 года Национальный статистический комитет Кыргызской Республики презентовал статистический сборник «Женщины и мужчины Кыргызской Республики», который содержит данные о семейном насилии и другую интересующую пользователей информацию. Впервые таблицы и инфографические данные были представлены в цветном виде, для облегчения восприятия информации пользователями гендерной статистики</w:t>
      </w:r>
      <w:r w:rsidRPr="005968B2">
        <w:rPr>
          <w:vertAlign w:val="superscript"/>
        </w:rPr>
        <w:footnoteReference w:id="26"/>
      </w:r>
      <w:r w:rsidRPr="005968B2">
        <w:t>.</w:t>
      </w:r>
      <w:r>
        <w:t xml:space="preserve"> </w:t>
      </w:r>
    </w:p>
    <w:p w14:paraId="00B1FAC0" w14:textId="77777777" w:rsidR="00DC23D2" w:rsidRPr="005968B2" w:rsidRDefault="00DC23D2" w:rsidP="00DC23D2">
      <w:pPr>
        <w:pStyle w:val="H23G"/>
      </w:pPr>
      <w:r>
        <w:tab/>
      </w:r>
      <w:r>
        <w:tab/>
      </w:r>
      <w:r w:rsidRPr="005968B2">
        <w:t xml:space="preserve">Информация о последующей деятельности в связи с пунктом 25 заключительных замечаний </w:t>
      </w:r>
    </w:p>
    <w:p w14:paraId="46ED4921"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Согласно ст.24 Конституция Кыргызской Республики, 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w:t>
      </w:r>
      <w:r w:rsidRPr="005968B2">
        <w:lastRenderedPageBreak/>
        <w:t xml:space="preserve">также других обстоятельств. Тем самым, государство гарантирует равную защиту прав всех граждан, на всех стадиях уголовного судопроизводства, судебную защиту его прав и свобод, в том числе и на выплату компенсаций. </w:t>
      </w:r>
    </w:p>
    <w:p w14:paraId="181B455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Вместе с тем, согласно ст.132, ст.134 и ст.135 УПК Кыргызской Республики, факт применения незаконных мер следствия должен быть установлен обвинительным приговором суда, после чего пострадавший вправе по месту нахождения уполномоченного государственного органа по прогнозированию и исполнению бюджета обратиться с иском о компенсации в денежном выражении за причиненный моральный и материальный вред, который подлежит рассмотрению в порядке гражданского судопроизводства.</w:t>
      </w:r>
    </w:p>
    <w:p w14:paraId="6940E5F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Реализацией обязательств в сфере прав человека и совершенствования механизмов обеспечения защиты прав и свобод человека и гражданина занимаются все государственные органы Кыргызской Республики. Данная</w:t>
      </w:r>
      <w:r>
        <w:t xml:space="preserve"> </w:t>
      </w:r>
      <w:r w:rsidRPr="005968B2">
        <w:t>работа проводится в тесном взаимодействии с независимыми органами, в том числе НЦПП КР, институтом Омбудсменом, НПО и различными международными организациями.</w:t>
      </w:r>
      <w:r>
        <w:t xml:space="preserve"> </w:t>
      </w:r>
    </w:p>
    <w:p w14:paraId="79C20A44"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Организованные руководством Генеральной прокуратуры Кыргызской Республики встречи с представителями Регионального УВКПЧ, Программным офисом ОБСЕ в Бишкеке, Института имени Людвига Больцмана, общественного фонда «Лигал просперити» дали положительные результаты и сдвиги в области совершенствования механизмов по противодействию пыткам и другим видам жестокого обращения.</w:t>
      </w:r>
    </w:p>
    <w:p w14:paraId="2410C9FE"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Особое внимание уделяется непрерывному процессу обучения прокурорско-следственных работников. При содействии общественных объединений и международных институтов по правам человека на систематической основе проводятся тренинги и семинарские занятия. В качестве тренеров привлечены эксперты международных и неправительственных организаций.</w:t>
      </w:r>
      <w:r>
        <w:t xml:space="preserve"> </w:t>
      </w:r>
    </w:p>
    <w:p w14:paraId="3321CF58"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Кыргызская Республика поддерживает продвижение применения «Принципов Мендеса» по вопросу эффективных и непринудительных методов ведения допроса среди сотрудников следственных органов республики, которые поспособствуют не только максимально возможной защите допрашиваемых лиц, но и для получения наиболее точной информации. </w:t>
      </w:r>
    </w:p>
    <w:p w14:paraId="331C340B"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За 9 месяцев 2022 года в Едином реестре преступлений зарегистрировано 136 заявлений о применении пыток и других жестоких, бесчеловечных или унижающих достоинство видов обращения и наказания.</w:t>
      </w:r>
    </w:p>
    <w:p w14:paraId="5C055200"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По результатам доследственной проверки по 105 заявлениям было принято решение об отказе в возбуждении уголовного дела за отсутствием в деянии состава преступления, по 1- за отсутствием события преступления.</w:t>
      </w:r>
    </w:p>
    <w:p w14:paraId="5327B931"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По 18 заявлениям было возбуждено уголовное дело. По результатам расследования 3 уголовных дела были прекращены, 4 –приостановлены. 2 уголовных дела находятся на стадии расследования. </w:t>
      </w:r>
    </w:p>
    <w:p w14:paraId="35F87BEC"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8 уголовных дел направлены в суд. В настоящее время уголовные дела находятся на рассмотрение по существу в суде.</w:t>
      </w:r>
      <w:r>
        <w:t xml:space="preserve"> </w:t>
      </w:r>
    </w:p>
    <w:p w14:paraId="18B6CE86"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Действующее уголовно-процессуальное законодательство предусматривает механизм защиты потерпевшего, в том числе от пыток, путем временного отстранения обвиняемого от занимаемой должности. Согласно ст.120 УПК Кыргызской республики, в ходе следствия следственный судья, а в судебном производстве суд при наличии достаточных оснований полагать, что, обвиняемый оставаясь на должности, он будет препятствовать объективному расследованию и разбирательству дела в суде или продолжать заниматься преступной деятельностью, по ходатайству следователя, прокурора или потерпевшего вправе временно отстранить от должности обвиняемого.</w:t>
      </w:r>
      <w:r>
        <w:t xml:space="preserve"> </w:t>
      </w:r>
    </w:p>
    <w:p w14:paraId="381DB097"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 xml:space="preserve">Согласно ст.153 УПК Кыргызской Республики, следователь, прокурор безотлагательно, с момента получения сообщения о преступлении обязаны начать доследственную проверку, в ходе которой вправе производить: осмотр места происшествия и осмотр трупа, допрос в качестве свидетеля, назначать производство </w:t>
      </w:r>
      <w:r w:rsidRPr="005968B2">
        <w:lastRenderedPageBreak/>
        <w:t xml:space="preserve">экспертиз, получать образцы для сравнительного исследования, истребовать документы и предметы, давать органу дознания обязательные для исполнения письменные поручения о проведении оперативно-розыскных мероприятий. </w:t>
      </w:r>
    </w:p>
    <w:p w14:paraId="660C5663" w14:textId="77777777" w:rsidR="00DC23D2" w:rsidRPr="005968B2" w:rsidRDefault="00DC23D2" w:rsidP="00DC23D2">
      <w:pPr>
        <w:pStyle w:val="SingleTxtG"/>
        <w:numPr>
          <w:ilvl w:val="0"/>
          <w:numId w:val="24"/>
        </w:numPr>
        <w:tabs>
          <w:tab w:val="clear" w:pos="1701"/>
          <w:tab w:val="clear" w:pos="2268"/>
          <w:tab w:val="clear" w:pos="2835"/>
        </w:tabs>
        <w:kinsoku w:val="0"/>
        <w:overflowPunct w:val="0"/>
        <w:autoSpaceDE w:val="0"/>
        <w:autoSpaceDN w:val="0"/>
        <w:adjustRightInd w:val="0"/>
        <w:snapToGrid w:val="0"/>
        <w:ind w:left="1134" w:firstLine="0"/>
      </w:pPr>
      <w:r w:rsidRPr="005968B2">
        <w:t>Действующим законодательством предусмотрено обязательное для исполнения требование, для обеспечения своевременной фиксации следов пыток на теле потерпевшего. Так, согласно ст.179 ч.11 УПК Кыргызской Республики, при наличии заявления о применении пыток или жестокого обращения судебно-медицинская экспертиза должна быть назначена в течение 12 часов. Осмотр экспертом должен проводиться с применением фотосъемки либо видеозаписи.</w:t>
      </w:r>
      <w:r>
        <w:t xml:space="preserve"> </w:t>
      </w:r>
    </w:p>
    <w:p w14:paraId="025B0363" w14:textId="77777777" w:rsidR="00DC23D2" w:rsidRPr="00780BB1" w:rsidRDefault="00DC23D2" w:rsidP="00DC23D2">
      <w:pPr>
        <w:pStyle w:val="SingleTxtG"/>
        <w:spacing w:before="240" w:after="0"/>
        <w:jc w:val="center"/>
        <w:rPr>
          <w:u w:val="single"/>
        </w:rPr>
      </w:pPr>
      <w:r>
        <w:rPr>
          <w:u w:val="single"/>
        </w:rPr>
        <w:tab/>
      </w:r>
      <w:r>
        <w:rPr>
          <w:u w:val="single"/>
        </w:rPr>
        <w:tab/>
      </w:r>
      <w:r>
        <w:rPr>
          <w:u w:val="single"/>
        </w:rPr>
        <w:tab/>
      </w:r>
    </w:p>
    <w:p w14:paraId="32534C6F" w14:textId="64150EB8" w:rsidR="00DC23D2" w:rsidRPr="00DC23D2" w:rsidRDefault="00DC23D2" w:rsidP="00041407">
      <w:pPr>
        <w:rPr>
          <w:lang w:val="en-US"/>
        </w:rPr>
      </w:pPr>
    </w:p>
    <w:p w14:paraId="3F2DE29D" w14:textId="77777777" w:rsidR="00381C24" w:rsidRPr="00DC23D2" w:rsidRDefault="00381C24" w:rsidP="00041407">
      <w:pPr>
        <w:rPr>
          <w:lang w:val="en-US"/>
        </w:rPr>
      </w:pPr>
    </w:p>
    <w:sectPr w:rsidR="00381C24" w:rsidRPr="00DC23D2" w:rsidSect="00DC23D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B831D" w14:textId="77777777" w:rsidR="003777C2" w:rsidRPr="00A312BC" w:rsidRDefault="003777C2" w:rsidP="00A312BC"/>
  </w:endnote>
  <w:endnote w:type="continuationSeparator" w:id="0">
    <w:p w14:paraId="25DB1854" w14:textId="77777777" w:rsidR="003777C2" w:rsidRPr="00A312BC" w:rsidRDefault="003777C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06DEC" w14:textId="1B67AEB4" w:rsidR="00DC23D2" w:rsidRPr="00DC23D2" w:rsidRDefault="00DC23D2">
    <w:pPr>
      <w:pStyle w:val="a8"/>
    </w:pPr>
    <w:r w:rsidRPr="00DC23D2">
      <w:rPr>
        <w:b/>
        <w:sz w:val="18"/>
      </w:rPr>
      <w:fldChar w:fldCharType="begin"/>
    </w:r>
    <w:r w:rsidRPr="00DC23D2">
      <w:rPr>
        <w:b/>
        <w:sz w:val="18"/>
      </w:rPr>
      <w:instrText xml:space="preserve"> PAGE  \* MERGEFORMAT </w:instrText>
    </w:r>
    <w:r w:rsidRPr="00DC23D2">
      <w:rPr>
        <w:b/>
        <w:sz w:val="18"/>
      </w:rPr>
      <w:fldChar w:fldCharType="separate"/>
    </w:r>
    <w:r w:rsidRPr="00DC23D2">
      <w:rPr>
        <w:b/>
        <w:noProof/>
        <w:sz w:val="18"/>
      </w:rPr>
      <w:t>2</w:t>
    </w:r>
    <w:r w:rsidRPr="00DC23D2">
      <w:rPr>
        <w:b/>
        <w:sz w:val="18"/>
      </w:rPr>
      <w:fldChar w:fldCharType="end"/>
    </w:r>
    <w:r>
      <w:rPr>
        <w:b/>
        <w:sz w:val="18"/>
      </w:rPr>
      <w:tab/>
    </w:r>
    <w:r>
      <w:t>GE.23-09506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92C20" w14:textId="458537C7" w:rsidR="00DC23D2" w:rsidRPr="00DC23D2" w:rsidRDefault="00DC23D2" w:rsidP="00DC23D2">
    <w:pPr>
      <w:pStyle w:val="a8"/>
      <w:tabs>
        <w:tab w:val="clear" w:pos="9639"/>
        <w:tab w:val="right" w:pos="9638"/>
      </w:tabs>
      <w:rPr>
        <w:b/>
        <w:sz w:val="18"/>
      </w:rPr>
    </w:pPr>
    <w:r>
      <w:t>GE.23-09506</w:t>
    </w:r>
    <w:r>
      <w:tab/>
    </w:r>
    <w:r w:rsidRPr="00DC23D2">
      <w:rPr>
        <w:b/>
        <w:sz w:val="18"/>
      </w:rPr>
      <w:fldChar w:fldCharType="begin"/>
    </w:r>
    <w:r w:rsidRPr="00DC23D2">
      <w:rPr>
        <w:b/>
        <w:sz w:val="18"/>
      </w:rPr>
      <w:instrText xml:space="preserve"> PAGE  \* MERGEFORMAT </w:instrText>
    </w:r>
    <w:r w:rsidRPr="00DC23D2">
      <w:rPr>
        <w:b/>
        <w:sz w:val="18"/>
      </w:rPr>
      <w:fldChar w:fldCharType="separate"/>
    </w:r>
    <w:r w:rsidRPr="00DC23D2">
      <w:rPr>
        <w:b/>
        <w:noProof/>
        <w:sz w:val="18"/>
      </w:rPr>
      <w:t>3</w:t>
    </w:r>
    <w:r w:rsidRPr="00DC23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69A38" w14:textId="2BFB5A58" w:rsidR="00042B72" w:rsidRPr="00DC23D2" w:rsidRDefault="00DC23D2" w:rsidP="00DC23D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7630DDD" wp14:editId="137B52D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23-09506  (R)</w:t>
    </w:r>
    <w:r>
      <w:rPr>
        <w:noProof/>
      </w:rPr>
      <w:drawing>
        <wp:anchor distT="0" distB="0" distL="114300" distR="114300" simplePos="0" relativeHeight="251659264" behindDoc="0" locked="0" layoutInCell="1" allowOverlap="1" wp14:anchorId="4123EFD1" wp14:editId="74394C3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220523   090623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938BA" w14:textId="77777777" w:rsidR="003777C2" w:rsidRPr="001075E9" w:rsidRDefault="003777C2" w:rsidP="001075E9">
      <w:pPr>
        <w:tabs>
          <w:tab w:val="right" w:pos="2155"/>
        </w:tabs>
        <w:spacing w:after="80" w:line="240" w:lineRule="auto"/>
        <w:ind w:left="680"/>
        <w:rPr>
          <w:u w:val="single"/>
        </w:rPr>
      </w:pPr>
      <w:r>
        <w:rPr>
          <w:u w:val="single"/>
        </w:rPr>
        <w:tab/>
      </w:r>
    </w:p>
  </w:footnote>
  <w:footnote w:type="continuationSeparator" w:id="0">
    <w:p w14:paraId="60823409" w14:textId="77777777" w:rsidR="003777C2" w:rsidRDefault="003777C2" w:rsidP="00407B78">
      <w:pPr>
        <w:tabs>
          <w:tab w:val="right" w:pos="2155"/>
        </w:tabs>
        <w:spacing w:after="80"/>
        <w:ind w:left="680"/>
        <w:rPr>
          <w:u w:val="single"/>
        </w:rPr>
      </w:pPr>
      <w:r>
        <w:rPr>
          <w:u w:val="single"/>
        </w:rPr>
        <w:tab/>
      </w:r>
    </w:p>
  </w:footnote>
  <w:footnote w:id="1">
    <w:p w14:paraId="789DA442" w14:textId="77777777" w:rsidR="00DC23D2" w:rsidRDefault="00DC23D2" w:rsidP="00DC23D2">
      <w:pPr>
        <w:pStyle w:val="ad"/>
      </w:pPr>
      <w:r>
        <w:tab/>
      </w:r>
      <w:r w:rsidRPr="00DC23D2">
        <w:rPr>
          <w:rStyle w:val="aa"/>
          <w:sz w:val="20"/>
          <w:vertAlign w:val="baseline"/>
        </w:rPr>
        <w:t>*</w:t>
      </w:r>
      <w:r>
        <w:rPr>
          <w:sz w:val="20"/>
        </w:rPr>
        <w:tab/>
      </w:r>
      <w:r>
        <w:t>Настоящий документ выпускается без официального редактирования.</w:t>
      </w:r>
    </w:p>
  </w:footnote>
  <w:footnote w:id="2">
    <w:p w14:paraId="52B37A21" w14:textId="77777777" w:rsidR="00DC23D2" w:rsidRDefault="00DC23D2" w:rsidP="00DC23D2">
      <w:pPr>
        <w:pStyle w:val="ad"/>
      </w:pPr>
      <w:r>
        <w:tab/>
      </w:r>
      <w:r>
        <w:rPr>
          <w:rStyle w:val="aa"/>
        </w:rPr>
        <w:footnoteRef/>
      </w:r>
      <w:r>
        <w:t xml:space="preserve"> </w:t>
      </w:r>
      <w:r>
        <w:tab/>
      </w:r>
      <w:hyperlink r:id="rId1" w:history="1">
        <w:r w:rsidRPr="000877C0">
          <w:rPr>
            <w:rStyle w:val="af1"/>
          </w:rPr>
          <w:t>https://www.prokuror.kg/ru/posts/686</w:t>
        </w:r>
      </w:hyperlink>
      <w:r w:rsidRPr="000877C0">
        <w:t xml:space="preserve">; </w:t>
      </w:r>
      <w:hyperlink r:id="rId2" w:history="1">
        <w:r w:rsidRPr="000877C0">
          <w:rPr>
            <w:rStyle w:val="af1"/>
          </w:rPr>
          <w:t>https://www.facebook.com/notorturekg/posts/pfbid0wtdsLch5VoRqEaDwi7EszBZyKtB8zYTMqU18fAiJF3V7PtyKLhxGChkKSUBUe8cul</w:t>
        </w:r>
      </w:hyperlink>
      <w:r w:rsidRPr="000877C0">
        <w:t xml:space="preserve">; </w:t>
      </w:r>
      <w:hyperlink r:id="rId3" w:history="1">
        <w:r w:rsidRPr="000877C0">
          <w:rPr>
            <w:rStyle w:val="af1"/>
          </w:rPr>
          <w:t>https://www.facebook.com/notorturekg/posts/pfbid0A7dTyZL7uWJMtgodVEUoT8Cz5tXphMCnyRq8FAyPaywwstRtLtd8sXLWYktDpLRyl</w:t>
        </w:r>
      </w:hyperlink>
      <w:r w:rsidRPr="000877C0">
        <w:t>.</w:t>
      </w:r>
    </w:p>
  </w:footnote>
  <w:footnote w:id="3">
    <w:p w14:paraId="4A612206" w14:textId="77777777" w:rsidR="00DC23D2" w:rsidRDefault="00DC23D2" w:rsidP="00DC23D2">
      <w:pPr>
        <w:pStyle w:val="ad"/>
        <w:jc w:val="both"/>
      </w:pPr>
      <w:r>
        <w:tab/>
      </w:r>
      <w:r w:rsidRPr="00C1762F">
        <w:rPr>
          <w:rStyle w:val="aa"/>
        </w:rPr>
        <w:footnoteRef/>
      </w:r>
      <w:r w:rsidRPr="00C1762F">
        <w:t xml:space="preserve"> </w:t>
      </w:r>
      <w:r>
        <w:tab/>
      </w:r>
      <w:hyperlink r:id="rId4" w:history="1">
        <w:r w:rsidRPr="009E3569">
          <w:rPr>
            <w:rStyle w:val="af1"/>
          </w:rPr>
          <w:t>https://www.facebook.com/notorturekg/posts/pfbid02VAQ2xXL5rhqcxrpAUBDv</w:t>
        </w:r>
        <w:r w:rsidRPr="009E3569">
          <w:rPr>
            <w:rStyle w:val="af1"/>
          </w:rPr>
          <w:br/>
          <w:t>G3VRXCZUKCQiU2zeWFZhsJTT9MQx25HaViCwfWQyFvYxl</w:t>
        </w:r>
      </w:hyperlink>
      <w:r w:rsidRPr="009E3569">
        <w:t xml:space="preserve">; </w:t>
      </w:r>
      <w:hyperlink r:id="rId5" w:history="1">
        <w:r w:rsidRPr="000877C0">
          <w:rPr>
            <w:rStyle w:val="af1"/>
          </w:rPr>
          <w:t>https://www.facebook.com/notorturekg/posts/pfbid0uKTNRmiwLtnFLZuJZB5vtdLd24uTN9wfkmdubto5t2HJhjxhzj1ycEuCNbpwEaoAl</w:t>
        </w:r>
      </w:hyperlink>
      <w:r w:rsidRPr="000877C0">
        <w:t xml:space="preserve">. </w:t>
      </w:r>
    </w:p>
  </w:footnote>
  <w:footnote w:id="4">
    <w:p w14:paraId="0B631873" w14:textId="09EF2B04" w:rsidR="00DC23D2" w:rsidRDefault="00DC23D2" w:rsidP="00DC23D2">
      <w:pPr>
        <w:pStyle w:val="ad"/>
        <w:jc w:val="both"/>
      </w:pPr>
      <w:r>
        <w:tab/>
      </w:r>
      <w:r>
        <w:rPr>
          <w:rStyle w:val="aa"/>
        </w:rPr>
        <w:footnoteRef/>
      </w:r>
      <w:r>
        <w:t xml:space="preserve"> </w:t>
      </w:r>
      <w:r>
        <w:tab/>
      </w:r>
      <w:hyperlink r:id="rId6" w:history="1">
        <w:r w:rsidRPr="002A6B88">
          <w:rPr>
            <w:rStyle w:val="af1"/>
          </w:rPr>
          <w:t>http://cbd.minjust.gov.kg/act/view/ru-ru/430901</w:t>
        </w:r>
      </w:hyperlink>
      <w:r>
        <w:t>.</w:t>
      </w:r>
    </w:p>
  </w:footnote>
  <w:footnote w:id="5">
    <w:p w14:paraId="73ADA634" w14:textId="77777777" w:rsidR="00DC23D2" w:rsidRPr="000877C0" w:rsidRDefault="00DC23D2" w:rsidP="00DC23D2">
      <w:pPr>
        <w:pStyle w:val="ad"/>
      </w:pPr>
      <w:r>
        <w:tab/>
      </w:r>
      <w:r>
        <w:rPr>
          <w:rStyle w:val="aa"/>
        </w:rPr>
        <w:footnoteRef/>
      </w:r>
      <w:r>
        <w:t xml:space="preserve"> </w:t>
      </w:r>
      <w:r>
        <w:tab/>
      </w:r>
      <w:hyperlink r:id="rId7" w:history="1">
        <w:r w:rsidRPr="000877C0">
          <w:rPr>
            <w:rStyle w:val="af1"/>
          </w:rPr>
          <w:t>http://cbd.minjust.gov.kg/act/view/ru-ru/159450?cl=ru-ru</w:t>
        </w:r>
      </w:hyperlink>
      <w:r w:rsidRPr="000877C0">
        <w:rPr>
          <w:rStyle w:val="af1"/>
        </w:rPr>
        <w:t>.</w:t>
      </w:r>
      <w:r w:rsidRPr="000877C0">
        <w:t xml:space="preserve"> </w:t>
      </w:r>
    </w:p>
  </w:footnote>
  <w:footnote w:id="6">
    <w:p w14:paraId="67CDFC18" w14:textId="77777777" w:rsidR="00DC23D2" w:rsidRPr="000877C0" w:rsidRDefault="00DC23D2" w:rsidP="00DC23D2">
      <w:pPr>
        <w:pStyle w:val="ad"/>
      </w:pPr>
      <w:r w:rsidRPr="000877C0">
        <w:tab/>
      </w:r>
      <w:r w:rsidRPr="000877C0">
        <w:rPr>
          <w:rStyle w:val="aa"/>
        </w:rPr>
        <w:footnoteRef/>
      </w:r>
      <w:r w:rsidRPr="000877C0">
        <w:t xml:space="preserve"> </w:t>
      </w:r>
      <w:r w:rsidRPr="000877C0">
        <w:tab/>
      </w:r>
      <w:hyperlink r:id="rId8" w:history="1">
        <w:r w:rsidRPr="000877C0">
          <w:rPr>
            <w:rStyle w:val="af1"/>
          </w:rPr>
          <w:t>http://cbd.minjust.gov.kg/act/view/ru-ru/159472</w:t>
        </w:r>
      </w:hyperlink>
      <w:r w:rsidRPr="000877C0">
        <w:rPr>
          <w:rStyle w:val="af1"/>
        </w:rPr>
        <w:t>.</w:t>
      </w:r>
      <w:r w:rsidRPr="000877C0">
        <w:t xml:space="preserve"> </w:t>
      </w:r>
    </w:p>
  </w:footnote>
  <w:footnote w:id="7">
    <w:p w14:paraId="644D1170" w14:textId="77777777" w:rsidR="00DC23D2" w:rsidRPr="000877C0" w:rsidRDefault="00DC23D2" w:rsidP="00DC23D2">
      <w:pPr>
        <w:pStyle w:val="ad"/>
      </w:pPr>
      <w:r w:rsidRPr="000877C0">
        <w:tab/>
      </w:r>
      <w:r w:rsidRPr="000877C0">
        <w:rPr>
          <w:rStyle w:val="aa"/>
        </w:rPr>
        <w:footnoteRef/>
      </w:r>
      <w:r w:rsidRPr="000877C0">
        <w:t xml:space="preserve"> </w:t>
      </w:r>
      <w:r w:rsidRPr="000877C0">
        <w:tab/>
      </w:r>
      <w:hyperlink r:id="rId9" w:history="1">
        <w:r w:rsidRPr="000877C0">
          <w:rPr>
            <w:rStyle w:val="af1"/>
          </w:rPr>
          <w:t>http://cbd.minjust.gov.kg/act/view/ru-ru/159488?cl=ru-ru</w:t>
        </w:r>
      </w:hyperlink>
      <w:r w:rsidRPr="000877C0">
        <w:rPr>
          <w:rStyle w:val="af1"/>
        </w:rPr>
        <w:t>.</w:t>
      </w:r>
      <w:r w:rsidRPr="000877C0">
        <w:t xml:space="preserve"> </w:t>
      </w:r>
    </w:p>
  </w:footnote>
  <w:footnote w:id="8">
    <w:p w14:paraId="7BA2E507" w14:textId="77777777" w:rsidR="00DC23D2" w:rsidRPr="001D564E" w:rsidRDefault="00DC23D2" w:rsidP="00DC23D2">
      <w:pPr>
        <w:pStyle w:val="ad"/>
        <w:jc w:val="both"/>
      </w:pPr>
      <w:r w:rsidRPr="000877C0">
        <w:tab/>
      </w:r>
      <w:r w:rsidRPr="000877C0">
        <w:rPr>
          <w:rStyle w:val="aa"/>
        </w:rPr>
        <w:footnoteRef/>
      </w:r>
      <w:r w:rsidRPr="000877C0">
        <w:t xml:space="preserve"> </w:t>
      </w:r>
      <w:r w:rsidRPr="000877C0">
        <w:tab/>
      </w:r>
      <w:hyperlink r:id="rId10" w:history="1">
        <w:r w:rsidRPr="000877C0">
          <w:rPr>
            <w:rStyle w:val="af1"/>
          </w:rPr>
          <w:t>http://koomtalkuu.gov.kg/ru/view-npa/1749</w:t>
        </w:r>
      </w:hyperlink>
      <w:r w:rsidRPr="000877C0">
        <w:rPr>
          <w:rStyle w:val="af1"/>
        </w:rPr>
        <w:t>.</w:t>
      </w:r>
      <w:r w:rsidRPr="000877C0">
        <w:t xml:space="preserve"> </w:t>
      </w:r>
    </w:p>
  </w:footnote>
  <w:footnote w:id="9">
    <w:p w14:paraId="33393A99" w14:textId="77777777" w:rsidR="00DC23D2" w:rsidRPr="000877C0" w:rsidRDefault="00DC23D2" w:rsidP="00DC23D2">
      <w:pPr>
        <w:pStyle w:val="ad"/>
        <w:jc w:val="both"/>
      </w:pPr>
      <w:r>
        <w:tab/>
      </w:r>
      <w:r w:rsidRPr="001D564E">
        <w:rPr>
          <w:rStyle w:val="aa"/>
        </w:rPr>
        <w:footnoteRef/>
      </w:r>
      <w:r w:rsidRPr="001D564E">
        <w:t xml:space="preserve"> </w:t>
      </w:r>
      <w:r>
        <w:tab/>
      </w:r>
      <w:hyperlink r:id="rId11" w:history="1">
        <w:r w:rsidRPr="000877C0">
          <w:rPr>
            <w:rStyle w:val="af1"/>
          </w:rPr>
          <w:t>http://kenesh.kg/ru/draftlaw/585690/show</w:t>
        </w:r>
      </w:hyperlink>
      <w:r w:rsidRPr="000877C0">
        <w:rPr>
          <w:rStyle w:val="af1"/>
        </w:rPr>
        <w:t>.</w:t>
      </w:r>
      <w:r w:rsidRPr="000877C0">
        <w:t xml:space="preserve"> </w:t>
      </w:r>
    </w:p>
  </w:footnote>
  <w:footnote w:id="10">
    <w:p w14:paraId="3589DF91" w14:textId="77777777" w:rsidR="00DC23D2" w:rsidRPr="00E51AD9" w:rsidRDefault="00DC23D2" w:rsidP="00DC23D2">
      <w:pPr>
        <w:pStyle w:val="ad"/>
        <w:jc w:val="both"/>
      </w:pPr>
      <w:r w:rsidRPr="000877C0">
        <w:tab/>
      </w:r>
      <w:r w:rsidRPr="000877C0">
        <w:rPr>
          <w:rStyle w:val="aa"/>
        </w:rPr>
        <w:footnoteRef/>
      </w:r>
      <w:r w:rsidRPr="000877C0">
        <w:tab/>
      </w:r>
      <w:hyperlink r:id="rId12" w:history="1">
        <w:r w:rsidRPr="000877C0">
          <w:rPr>
            <w:rStyle w:val="af1"/>
          </w:rPr>
          <w:t>http://kenesh.kg/ru/news/show/12735/sovet-po-pravam-zhenshtin-detey-i-gendernogo-ravenstva-pri-toraga-zhk-kr-obsudil-predlagaemie-izmeneniya-v-zakonodatelystvo-kirgizskoy-respubliki-v-sfere-ohrani-i-zashtiti-ot-semeynogo-seksualynogo-i-gendernogo-nasiliya</w:t>
        </w:r>
      </w:hyperlink>
      <w:r w:rsidRPr="000877C0">
        <w:rPr>
          <w:rStyle w:val="af1"/>
        </w:rPr>
        <w:t>.</w:t>
      </w:r>
      <w:r w:rsidRPr="000877C0">
        <w:t xml:space="preserve"> </w:t>
      </w:r>
    </w:p>
  </w:footnote>
  <w:footnote w:id="11">
    <w:p w14:paraId="05528B4E" w14:textId="77777777" w:rsidR="00DC23D2" w:rsidRDefault="00DC23D2" w:rsidP="00DC23D2">
      <w:pPr>
        <w:pStyle w:val="ad"/>
      </w:pPr>
      <w:r>
        <w:tab/>
      </w:r>
      <w:r>
        <w:rPr>
          <w:rStyle w:val="aa"/>
        </w:rPr>
        <w:footnoteRef/>
      </w:r>
      <w:r>
        <w:tab/>
      </w:r>
      <w:hyperlink r:id="rId13" w:history="1">
        <w:r w:rsidRPr="000877C0">
          <w:rPr>
            <w:rStyle w:val="af1"/>
          </w:rPr>
          <w:t>https://mlsp.gov.kg/2022/10/28/v-bishkeke-obsudili-kachestvo-zashhity-detej/</w:t>
        </w:r>
      </w:hyperlink>
      <w:r w:rsidRPr="000877C0">
        <w:t>.</w:t>
      </w:r>
    </w:p>
  </w:footnote>
  <w:footnote w:id="12">
    <w:p w14:paraId="4AB6E9B4" w14:textId="77777777" w:rsidR="00DC23D2" w:rsidRPr="000877C0" w:rsidRDefault="00DC23D2" w:rsidP="00DC23D2">
      <w:pPr>
        <w:pStyle w:val="ad"/>
        <w:jc w:val="both"/>
      </w:pPr>
      <w:r>
        <w:tab/>
      </w:r>
      <w:r w:rsidRPr="00E51AD9">
        <w:rPr>
          <w:rStyle w:val="aa"/>
        </w:rPr>
        <w:footnoteRef/>
      </w:r>
      <w:r w:rsidRPr="00E51AD9">
        <w:t xml:space="preserve"> </w:t>
      </w:r>
      <w:r>
        <w:tab/>
      </w:r>
      <w:hyperlink r:id="rId14" w:history="1">
        <w:r w:rsidRPr="000877C0">
          <w:rPr>
            <w:rStyle w:val="af1"/>
          </w:rPr>
          <w:t>https://mvd.gov.kg/domesticViolence/reports/14</w:t>
        </w:r>
      </w:hyperlink>
      <w:r w:rsidRPr="000877C0">
        <w:rPr>
          <w:rStyle w:val="af1"/>
        </w:rPr>
        <w:t>.</w:t>
      </w:r>
      <w:r w:rsidRPr="000877C0">
        <w:t xml:space="preserve"> </w:t>
      </w:r>
    </w:p>
  </w:footnote>
  <w:footnote w:id="13">
    <w:p w14:paraId="66308B56" w14:textId="77777777" w:rsidR="00DC23D2" w:rsidRDefault="00DC23D2" w:rsidP="00DC23D2">
      <w:pPr>
        <w:pStyle w:val="ad"/>
      </w:pPr>
      <w:r w:rsidRPr="000877C0">
        <w:tab/>
      </w:r>
      <w:r w:rsidRPr="000877C0">
        <w:rPr>
          <w:rStyle w:val="aa"/>
        </w:rPr>
        <w:footnoteRef/>
      </w:r>
      <w:r w:rsidRPr="000877C0">
        <w:tab/>
      </w:r>
      <w:hyperlink r:id="rId15" w:history="1">
        <w:r w:rsidRPr="000877C0">
          <w:rPr>
            <w:rStyle w:val="af1"/>
          </w:rPr>
          <w:t>https://mvd.gov.kg/domesticViolence/reports/14</w:t>
        </w:r>
      </w:hyperlink>
      <w:r w:rsidRPr="000877C0">
        <w:rPr>
          <w:rStyle w:val="af1"/>
        </w:rPr>
        <w:t>.</w:t>
      </w:r>
      <w:r w:rsidRPr="000877C0">
        <w:t xml:space="preserve"> </w:t>
      </w:r>
    </w:p>
  </w:footnote>
  <w:footnote w:id="14">
    <w:p w14:paraId="6F5E4020" w14:textId="77777777" w:rsidR="00DC23D2" w:rsidRPr="000877C0" w:rsidRDefault="00DC23D2" w:rsidP="00DC23D2">
      <w:pPr>
        <w:pStyle w:val="ad"/>
      </w:pPr>
      <w:r>
        <w:tab/>
      </w:r>
      <w:r w:rsidRPr="00242013">
        <w:rPr>
          <w:rStyle w:val="aa"/>
        </w:rPr>
        <w:footnoteRef/>
      </w:r>
      <w:r w:rsidRPr="00242013">
        <w:t xml:space="preserve"> </w:t>
      </w:r>
      <w:r>
        <w:tab/>
      </w:r>
      <w:hyperlink r:id="rId16" w:history="1">
        <w:r w:rsidRPr="000877C0">
          <w:rPr>
            <w:rStyle w:val="af1"/>
          </w:rPr>
          <w:t>http://koomtalkuu.gov.kg/ru/view-npa/1891</w:t>
        </w:r>
      </w:hyperlink>
      <w:r w:rsidRPr="000877C0">
        <w:rPr>
          <w:rStyle w:val="af1"/>
        </w:rPr>
        <w:t>.</w:t>
      </w:r>
      <w:r w:rsidRPr="000877C0">
        <w:t xml:space="preserve"> </w:t>
      </w:r>
    </w:p>
  </w:footnote>
  <w:footnote w:id="15">
    <w:p w14:paraId="0DCEFC52" w14:textId="77777777" w:rsidR="00DC23D2" w:rsidRDefault="00DC23D2" w:rsidP="00DC23D2">
      <w:pPr>
        <w:pStyle w:val="ad"/>
        <w:jc w:val="both"/>
      </w:pPr>
      <w:r w:rsidRPr="000877C0">
        <w:tab/>
      </w:r>
      <w:r w:rsidRPr="000877C0">
        <w:rPr>
          <w:rStyle w:val="aa"/>
        </w:rPr>
        <w:footnoteRef/>
      </w:r>
      <w:r w:rsidRPr="000877C0">
        <w:t xml:space="preserve"> </w:t>
      </w:r>
      <w:r w:rsidRPr="000877C0">
        <w:tab/>
      </w:r>
      <w:hyperlink r:id="rId17" w:history="1">
        <w:r w:rsidRPr="000877C0">
          <w:rPr>
            <w:rStyle w:val="af1"/>
          </w:rPr>
          <w:t>http://cbd.minjust.gov.kg/act/view/ru-ru/112412?cl=ru-ru</w:t>
        </w:r>
      </w:hyperlink>
      <w:r w:rsidRPr="000877C0">
        <w:rPr>
          <w:rStyle w:val="af1"/>
        </w:rPr>
        <w:t>.</w:t>
      </w:r>
      <w:r w:rsidRPr="000877C0">
        <w:t xml:space="preserve"> </w:t>
      </w:r>
    </w:p>
  </w:footnote>
  <w:footnote w:id="16">
    <w:p w14:paraId="58B29075" w14:textId="77777777" w:rsidR="00DC23D2" w:rsidRPr="000877C0" w:rsidRDefault="00DC23D2" w:rsidP="00DC23D2">
      <w:pPr>
        <w:pStyle w:val="ad"/>
        <w:jc w:val="both"/>
      </w:pPr>
      <w:r w:rsidRPr="006565D2">
        <w:tab/>
      </w:r>
      <w:r w:rsidRPr="00FC213D">
        <w:rPr>
          <w:rStyle w:val="aa"/>
        </w:rPr>
        <w:footnoteRef/>
      </w:r>
      <w:r w:rsidRPr="005968B2">
        <w:t xml:space="preserve"> </w:t>
      </w:r>
      <w:r>
        <w:tab/>
      </w:r>
      <w:r w:rsidRPr="005968B2">
        <w:t xml:space="preserve">Пособие одобрено Учебно-методическим советом Республиканского учебного центра МВД КР, протокол </w:t>
      </w:r>
      <w:r w:rsidRPr="00FC213D">
        <w:t>No</w:t>
      </w:r>
      <w:r w:rsidRPr="005968B2">
        <w:t>5 от 28 октября 2021 г.;</w:t>
      </w:r>
      <w:r>
        <w:t xml:space="preserve"> </w:t>
      </w:r>
      <w:hyperlink r:id="rId18" w:history="1">
        <w:r w:rsidRPr="000877C0">
          <w:rPr>
            <w:rStyle w:val="af1"/>
            <w:lang w:val="en-US"/>
          </w:rPr>
          <w:t>https</w:t>
        </w:r>
        <w:r w:rsidRPr="000877C0">
          <w:rPr>
            <w:rStyle w:val="af1"/>
          </w:rPr>
          <w:t>://</w:t>
        </w:r>
        <w:r w:rsidRPr="000877C0">
          <w:rPr>
            <w:rStyle w:val="af1"/>
            <w:lang w:val="en-US"/>
          </w:rPr>
          <w:t>crdp</w:t>
        </w:r>
        <w:r w:rsidRPr="000877C0">
          <w:rPr>
            <w:rStyle w:val="af1"/>
          </w:rPr>
          <w:t>.</w:t>
        </w:r>
        <w:r w:rsidRPr="000877C0">
          <w:rPr>
            <w:rStyle w:val="af1"/>
            <w:lang w:val="en-US"/>
          </w:rPr>
          <w:t>asia</w:t>
        </w:r>
        <w:r w:rsidRPr="000877C0">
          <w:rPr>
            <w:rStyle w:val="af1"/>
          </w:rPr>
          <w:t>/</w:t>
        </w:r>
        <w:r w:rsidRPr="000877C0">
          <w:rPr>
            <w:rStyle w:val="af1"/>
            <w:lang w:val="en-US"/>
          </w:rPr>
          <w:t>tpost</w:t>
        </w:r>
        <w:r w:rsidRPr="000877C0">
          <w:rPr>
            <w:rStyle w:val="af1"/>
          </w:rPr>
          <w:t>/73</w:t>
        </w:r>
        <w:r w:rsidRPr="000877C0">
          <w:rPr>
            <w:rStyle w:val="af1"/>
            <w:lang w:val="en-US"/>
          </w:rPr>
          <w:t>hte</w:t>
        </w:r>
        <w:r w:rsidRPr="000877C0">
          <w:rPr>
            <w:rStyle w:val="af1"/>
          </w:rPr>
          <w:t>6</w:t>
        </w:r>
        <w:r w:rsidRPr="000877C0">
          <w:rPr>
            <w:rStyle w:val="af1"/>
            <w:lang w:val="en-US"/>
          </w:rPr>
          <w:t>k</w:t>
        </w:r>
        <w:r w:rsidRPr="000877C0">
          <w:rPr>
            <w:rStyle w:val="af1"/>
          </w:rPr>
          <w:t>961-</w:t>
        </w:r>
        <w:r w:rsidRPr="000877C0">
          <w:rPr>
            <w:rStyle w:val="af1"/>
            <w:lang w:val="en-US"/>
          </w:rPr>
          <w:t>posobie</w:t>
        </w:r>
        <w:r w:rsidRPr="000877C0">
          <w:rPr>
            <w:rStyle w:val="af1"/>
          </w:rPr>
          <w:t>-</w:t>
        </w:r>
        <w:r w:rsidRPr="000877C0">
          <w:rPr>
            <w:rStyle w:val="af1"/>
            <w:lang w:val="en-US"/>
          </w:rPr>
          <w:t>dlya</w:t>
        </w:r>
        <w:r w:rsidRPr="000877C0">
          <w:rPr>
            <w:rStyle w:val="af1"/>
          </w:rPr>
          <w:t>-</w:t>
        </w:r>
        <w:r w:rsidRPr="000877C0">
          <w:rPr>
            <w:rStyle w:val="af1"/>
            <w:lang w:val="en-US"/>
          </w:rPr>
          <w:t>kandidatov</w:t>
        </w:r>
        <w:r w:rsidRPr="000877C0">
          <w:rPr>
            <w:rStyle w:val="af1"/>
          </w:rPr>
          <w:t>-</w:t>
        </w:r>
        <w:r w:rsidRPr="000877C0">
          <w:rPr>
            <w:rStyle w:val="af1"/>
            <w:lang w:val="en-US"/>
          </w:rPr>
          <w:t>i</w:t>
        </w:r>
        <w:r w:rsidRPr="000877C0">
          <w:rPr>
            <w:rStyle w:val="af1"/>
          </w:rPr>
          <w:t>-</w:t>
        </w:r>
        <w:r w:rsidRPr="000877C0">
          <w:rPr>
            <w:rStyle w:val="af1"/>
            <w:lang w:val="en-US"/>
          </w:rPr>
          <w:t>slushatelei</w:t>
        </w:r>
        <w:r w:rsidRPr="000877C0">
          <w:rPr>
            <w:rStyle w:val="af1"/>
          </w:rPr>
          <w:t>-</w:t>
        </w:r>
        <w:r w:rsidRPr="000877C0">
          <w:rPr>
            <w:rStyle w:val="af1"/>
            <w:lang w:val="en-US"/>
          </w:rPr>
          <w:t>re</w:t>
        </w:r>
      </w:hyperlink>
      <w:r w:rsidRPr="000877C0">
        <w:rPr>
          <w:rStyle w:val="af1"/>
        </w:rPr>
        <w:t>.</w:t>
      </w:r>
      <w:r w:rsidRPr="000877C0">
        <w:t xml:space="preserve"> </w:t>
      </w:r>
    </w:p>
  </w:footnote>
  <w:footnote w:id="17">
    <w:p w14:paraId="555CBAF5" w14:textId="1D07E615" w:rsidR="00DC23D2" w:rsidRPr="000877C0" w:rsidRDefault="00DC23D2" w:rsidP="00DC23D2">
      <w:pPr>
        <w:pStyle w:val="ad"/>
        <w:jc w:val="both"/>
        <w:rPr>
          <w:lang w:val="en-US"/>
        </w:rPr>
      </w:pPr>
      <w:r w:rsidRPr="000877C0">
        <w:tab/>
      </w:r>
      <w:r w:rsidRPr="000877C0">
        <w:rPr>
          <w:rStyle w:val="aa"/>
        </w:rPr>
        <w:footnoteRef/>
      </w:r>
      <w:r w:rsidRPr="000877C0">
        <w:rPr>
          <w:lang w:val="en-US"/>
        </w:rPr>
        <w:t xml:space="preserve"> </w:t>
      </w:r>
      <w:r w:rsidRPr="000877C0">
        <w:rPr>
          <w:lang w:val="en-US"/>
        </w:rPr>
        <w:tab/>
      </w:r>
      <w:hyperlink r:id="rId19" w:history="1">
        <w:r w:rsidRPr="009317E3">
          <w:rPr>
            <w:rStyle w:val="af1"/>
            <w:lang w:val="en-US"/>
          </w:rPr>
          <w:t>crdp.asia/tpost/o8og09jx91-podgotovleno-posobie-standartnie-operats</w:t>
        </w:r>
      </w:hyperlink>
      <w:r w:rsidRPr="000877C0">
        <w:rPr>
          <w:lang w:val="en-US"/>
        </w:rPr>
        <w:t xml:space="preserve">. </w:t>
      </w:r>
    </w:p>
  </w:footnote>
  <w:footnote w:id="18">
    <w:p w14:paraId="617D3CC4" w14:textId="77777777" w:rsidR="00DC23D2" w:rsidRPr="000877C0" w:rsidRDefault="00DC23D2" w:rsidP="00DC23D2">
      <w:pPr>
        <w:pStyle w:val="ad"/>
        <w:jc w:val="both"/>
        <w:rPr>
          <w:lang w:val="en-US"/>
        </w:rPr>
      </w:pPr>
      <w:r w:rsidRPr="000877C0">
        <w:rPr>
          <w:lang w:val="en-US"/>
        </w:rPr>
        <w:tab/>
      </w:r>
      <w:r w:rsidRPr="000877C0">
        <w:rPr>
          <w:rStyle w:val="aa"/>
        </w:rPr>
        <w:footnoteRef/>
      </w:r>
      <w:r w:rsidRPr="000877C0">
        <w:rPr>
          <w:lang w:val="en-US"/>
        </w:rPr>
        <w:t xml:space="preserve"> </w:t>
      </w:r>
      <w:r w:rsidRPr="000877C0">
        <w:rPr>
          <w:lang w:val="en-US"/>
        </w:rPr>
        <w:tab/>
      </w:r>
      <w:hyperlink r:id="rId20" w:history="1">
        <w:r w:rsidRPr="000877C0">
          <w:rPr>
            <w:rStyle w:val="af1"/>
            <w:lang w:val="en-US"/>
          </w:rPr>
          <w:t>https://crdp.asia/tpost/jvrac8g0k1-posobie-dlya-sotrudnikov-sledstvennoi-sl</w:t>
        </w:r>
      </w:hyperlink>
      <w:r w:rsidRPr="000877C0">
        <w:rPr>
          <w:rStyle w:val="af1"/>
          <w:lang w:val="en-US"/>
        </w:rPr>
        <w:t>.</w:t>
      </w:r>
      <w:r w:rsidRPr="000877C0">
        <w:rPr>
          <w:lang w:val="en-US"/>
        </w:rPr>
        <w:t xml:space="preserve"> </w:t>
      </w:r>
    </w:p>
  </w:footnote>
  <w:footnote w:id="19">
    <w:p w14:paraId="1C911D65" w14:textId="77777777" w:rsidR="00DC23D2" w:rsidRPr="000877C0" w:rsidRDefault="00DC23D2" w:rsidP="00DC23D2">
      <w:pPr>
        <w:pStyle w:val="ad"/>
        <w:jc w:val="both"/>
        <w:rPr>
          <w:lang w:val="en-US"/>
        </w:rPr>
      </w:pPr>
      <w:r w:rsidRPr="000877C0">
        <w:rPr>
          <w:lang w:val="en-US"/>
        </w:rPr>
        <w:tab/>
      </w:r>
      <w:r w:rsidRPr="000877C0">
        <w:rPr>
          <w:rStyle w:val="aa"/>
        </w:rPr>
        <w:footnoteRef/>
      </w:r>
      <w:r w:rsidRPr="000877C0">
        <w:rPr>
          <w:lang w:val="en-US"/>
        </w:rPr>
        <w:t xml:space="preserve"> </w:t>
      </w:r>
      <w:r w:rsidRPr="000877C0">
        <w:rPr>
          <w:lang w:val="en-US"/>
        </w:rPr>
        <w:tab/>
      </w:r>
      <w:hyperlink r:id="rId21" w:history="1">
        <w:r w:rsidRPr="000877C0">
          <w:rPr>
            <w:rStyle w:val="af1"/>
            <w:lang w:val="en-US"/>
          </w:rPr>
          <w:t>https://www.dropbox.com/s/ekuqzebo0amrnvp/Posobie_dla_uchastkovogo_upolnomoch</w:t>
        </w:r>
        <w:r w:rsidRPr="000877C0">
          <w:rPr>
            <w:rStyle w:val="af1"/>
            <w:lang w:val="en-US"/>
          </w:rPr>
          <w:br/>
          <w:t>_rus.pdf?dl=0</w:t>
        </w:r>
      </w:hyperlink>
      <w:r w:rsidRPr="000877C0">
        <w:rPr>
          <w:rStyle w:val="af1"/>
          <w:lang w:val="en-US"/>
        </w:rPr>
        <w:t>.</w:t>
      </w:r>
      <w:r w:rsidRPr="000877C0">
        <w:rPr>
          <w:lang w:val="en-US"/>
        </w:rPr>
        <w:t xml:space="preserve"> </w:t>
      </w:r>
    </w:p>
  </w:footnote>
  <w:footnote w:id="20">
    <w:p w14:paraId="06217EA4" w14:textId="77777777" w:rsidR="00DC23D2" w:rsidRPr="000877C0" w:rsidRDefault="00DC23D2" w:rsidP="00DC23D2">
      <w:pPr>
        <w:pStyle w:val="ad"/>
        <w:jc w:val="both"/>
        <w:rPr>
          <w:lang w:val="en-US"/>
        </w:rPr>
      </w:pPr>
      <w:r w:rsidRPr="000877C0">
        <w:rPr>
          <w:lang w:val="en-US"/>
        </w:rPr>
        <w:tab/>
      </w:r>
      <w:r w:rsidRPr="000877C0">
        <w:rPr>
          <w:rStyle w:val="aa"/>
        </w:rPr>
        <w:footnoteRef/>
      </w:r>
      <w:r w:rsidRPr="000877C0">
        <w:rPr>
          <w:lang w:val="en-US"/>
        </w:rPr>
        <w:t xml:space="preserve"> </w:t>
      </w:r>
      <w:r w:rsidRPr="000877C0">
        <w:rPr>
          <w:lang w:val="en-US"/>
        </w:rPr>
        <w:tab/>
      </w:r>
      <w:hyperlink r:id="rId22" w:history="1">
        <w:r w:rsidRPr="000877C0">
          <w:rPr>
            <w:rStyle w:val="af1"/>
            <w:lang w:val="en-US"/>
          </w:rPr>
          <w:t>https://crdp.asia/tpost/xkgaxe62t1-nastolnaya-kniga-inspektora-po-delam-det</w:t>
        </w:r>
      </w:hyperlink>
      <w:r w:rsidRPr="000877C0">
        <w:rPr>
          <w:rStyle w:val="af1"/>
          <w:lang w:val="en-US"/>
        </w:rPr>
        <w:t>.</w:t>
      </w:r>
      <w:r w:rsidRPr="000877C0">
        <w:rPr>
          <w:lang w:val="en-US"/>
        </w:rPr>
        <w:t xml:space="preserve"> </w:t>
      </w:r>
    </w:p>
  </w:footnote>
  <w:footnote w:id="21">
    <w:p w14:paraId="4E040FFA" w14:textId="77777777" w:rsidR="00DC23D2" w:rsidRPr="000877C0" w:rsidRDefault="00DC23D2" w:rsidP="00DC23D2">
      <w:pPr>
        <w:pStyle w:val="ad"/>
        <w:jc w:val="both"/>
        <w:rPr>
          <w:lang w:val="en-US"/>
        </w:rPr>
      </w:pPr>
      <w:r w:rsidRPr="000877C0">
        <w:rPr>
          <w:lang w:val="en-US"/>
        </w:rPr>
        <w:tab/>
      </w:r>
      <w:r w:rsidRPr="000877C0">
        <w:rPr>
          <w:rStyle w:val="aa"/>
        </w:rPr>
        <w:footnoteRef/>
      </w:r>
      <w:r w:rsidRPr="000877C0">
        <w:rPr>
          <w:lang w:val="en-US"/>
        </w:rPr>
        <w:t xml:space="preserve"> </w:t>
      </w:r>
      <w:r w:rsidRPr="000877C0">
        <w:rPr>
          <w:lang w:val="en-US"/>
        </w:rPr>
        <w:tab/>
      </w:r>
      <w:hyperlink r:id="rId23" w:history="1">
        <w:r w:rsidRPr="000877C0">
          <w:rPr>
            <w:rStyle w:val="af1"/>
            <w:lang w:val="en-US"/>
          </w:rPr>
          <w:t>https://crdp.asia/tpost/d7bkv4lbx1-pri-podderzhke-tsentra-issledovaniya-dem</w:t>
        </w:r>
      </w:hyperlink>
      <w:r w:rsidRPr="000877C0">
        <w:rPr>
          <w:rStyle w:val="af1"/>
          <w:lang w:val="en-US"/>
        </w:rPr>
        <w:t>.</w:t>
      </w:r>
      <w:r w:rsidRPr="000877C0">
        <w:rPr>
          <w:lang w:val="en-US"/>
        </w:rPr>
        <w:t xml:space="preserve"> </w:t>
      </w:r>
    </w:p>
  </w:footnote>
  <w:footnote w:id="22">
    <w:p w14:paraId="0CE5BEB8" w14:textId="77777777" w:rsidR="00DC23D2" w:rsidRPr="000877C0" w:rsidRDefault="00DC23D2" w:rsidP="00DC23D2">
      <w:pPr>
        <w:pStyle w:val="ad"/>
        <w:jc w:val="both"/>
        <w:rPr>
          <w:lang w:val="en-US"/>
        </w:rPr>
      </w:pPr>
      <w:r w:rsidRPr="000877C0">
        <w:rPr>
          <w:lang w:val="en-US"/>
        </w:rPr>
        <w:tab/>
      </w:r>
      <w:r w:rsidRPr="000877C0">
        <w:rPr>
          <w:rStyle w:val="aa"/>
        </w:rPr>
        <w:footnoteRef/>
      </w:r>
      <w:r w:rsidRPr="000877C0">
        <w:rPr>
          <w:lang w:val="en-US"/>
        </w:rPr>
        <w:t xml:space="preserve"> </w:t>
      </w:r>
      <w:r w:rsidRPr="000877C0">
        <w:rPr>
          <w:lang w:val="en-US"/>
        </w:rPr>
        <w:tab/>
      </w:r>
      <w:hyperlink r:id="rId24" w:history="1">
        <w:r w:rsidRPr="000877C0">
          <w:rPr>
            <w:rStyle w:val="af1"/>
            <w:lang w:val="en-US"/>
          </w:rPr>
          <w:t>https://crdp.asia/tpost/cbjr6ecv21-vnedrenie-standartov-bazovih-uslug-v-obl</w:t>
        </w:r>
      </w:hyperlink>
      <w:r w:rsidRPr="000877C0">
        <w:rPr>
          <w:rStyle w:val="af1"/>
          <w:lang w:val="en-US"/>
        </w:rPr>
        <w:t>.</w:t>
      </w:r>
      <w:r w:rsidRPr="000877C0">
        <w:rPr>
          <w:lang w:val="en-US"/>
        </w:rPr>
        <w:t xml:space="preserve"> </w:t>
      </w:r>
    </w:p>
  </w:footnote>
  <w:footnote w:id="23">
    <w:p w14:paraId="64D2449A" w14:textId="77777777" w:rsidR="00DC23D2" w:rsidRPr="00F32AAC" w:rsidRDefault="00DC23D2" w:rsidP="00DC23D2">
      <w:pPr>
        <w:pStyle w:val="ad"/>
        <w:jc w:val="both"/>
        <w:rPr>
          <w:lang w:val="en-US"/>
        </w:rPr>
      </w:pPr>
      <w:r w:rsidRPr="000877C0">
        <w:rPr>
          <w:lang w:val="en-US"/>
        </w:rPr>
        <w:tab/>
      </w:r>
      <w:r w:rsidRPr="000877C0">
        <w:rPr>
          <w:rStyle w:val="aa"/>
        </w:rPr>
        <w:footnoteRef/>
      </w:r>
      <w:r w:rsidRPr="000877C0">
        <w:rPr>
          <w:lang w:val="en-US"/>
        </w:rPr>
        <w:t xml:space="preserve"> </w:t>
      </w:r>
      <w:r w:rsidRPr="000877C0">
        <w:rPr>
          <w:lang w:val="en-US"/>
        </w:rPr>
        <w:tab/>
      </w:r>
      <w:hyperlink r:id="rId25" w:history="1">
        <w:r w:rsidRPr="000877C0">
          <w:rPr>
            <w:rStyle w:val="af1"/>
            <w:lang w:val="en-US"/>
          </w:rPr>
          <w:t>https://crdp.asia/tpost/ke6zydbb51-ministerstvo-truda-sotsialnogo-obespeche</w:t>
        </w:r>
      </w:hyperlink>
      <w:r w:rsidRPr="000877C0">
        <w:rPr>
          <w:rStyle w:val="af1"/>
          <w:lang w:val="en-US"/>
        </w:rPr>
        <w:t>.</w:t>
      </w:r>
      <w:r w:rsidRPr="000877C0">
        <w:rPr>
          <w:lang w:val="en-US"/>
        </w:rPr>
        <w:t xml:space="preserve"> </w:t>
      </w:r>
    </w:p>
  </w:footnote>
  <w:footnote w:id="24">
    <w:p w14:paraId="719EA4C7" w14:textId="70B363D0" w:rsidR="00DC23D2" w:rsidRPr="00FC213D" w:rsidRDefault="00DC23D2" w:rsidP="00DC23D2">
      <w:pPr>
        <w:pStyle w:val="ad"/>
        <w:jc w:val="both"/>
        <w:rPr>
          <w:lang w:val="en-US"/>
        </w:rPr>
      </w:pPr>
      <w:r>
        <w:rPr>
          <w:lang w:val="en-US"/>
        </w:rPr>
        <w:tab/>
      </w:r>
      <w:r w:rsidRPr="00FC213D">
        <w:rPr>
          <w:rStyle w:val="aa"/>
        </w:rPr>
        <w:footnoteRef/>
      </w:r>
      <w:r w:rsidRPr="00FC213D">
        <w:rPr>
          <w:lang w:val="en-US"/>
        </w:rPr>
        <w:t xml:space="preserve"> </w:t>
      </w:r>
      <w:r>
        <w:rPr>
          <w:lang w:val="en-US"/>
        </w:rPr>
        <w:tab/>
      </w:r>
      <w:hyperlink r:id="rId26" w:history="1">
        <w:r w:rsidRPr="007A4229">
          <w:rPr>
            <w:rStyle w:val="af1"/>
            <w:lang w:val="en-US"/>
          </w:rPr>
          <w:t>rdp.asia/tpost/co6rmit011-standartnie-operatsionnie-protseduri-po</w:t>
        </w:r>
      </w:hyperlink>
      <w:r>
        <w:rPr>
          <w:lang w:val="en-US"/>
        </w:rPr>
        <w:t xml:space="preserve">. </w:t>
      </w:r>
    </w:p>
  </w:footnote>
  <w:footnote w:id="25">
    <w:p w14:paraId="6E246884" w14:textId="77777777" w:rsidR="00DC23D2" w:rsidRPr="000877C0" w:rsidRDefault="00DC23D2" w:rsidP="00DC23D2">
      <w:pPr>
        <w:pStyle w:val="ad"/>
        <w:rPr>
          <w:lang w:val="en-US"/>
        </w:rPr>
      </w:pPr>
      <w:r>
        <w:rPr>
          <w:lang w:val="en-US"/>
        </w:rPr>
        <w:tab/>
      </w:r>
      <w:r>
        <w:rPr>
          <w:rStyle w:val="aa"/>
        </w:rPr>
        <w:footnoteRef/>
      </w:r>
      <w:r w:rsidRPr="001865FA">
        <w:rPr>
          <w:lang w:val="en-US"/>
        </w:rPr>
        <w:t xml:space="preserve"> </w:t>
      </w:r>
      <w:r>
        <w:rPr>
          <w:lang w:val="en-US"/>
        </w:rPr>
        <w:tab/>
      </w:r>
      <w:hyperlink r:id="rId27" w:history="1">
        <w:r w:rsidRPr="000877C0">
          <w:rPr>
            <w:rStyle w:val="af1"/>
            <w:lang w:val="en-US"/>
          </w:rPr>
          <w:t>https://crdp.asia/tpost/g3upp1mp91-statisticheskie-sluzhbi-povishayut-svoi</w:t>
        </w:r>
      </w:hyperlink>
      <w:r w:rsidRPr="000877C0">
        <w:rPr>
          <w:rStyle w:val="af1"/>
          <w:lang w:val="en-US"/>
        </w:rPr>
        <w:t>.</w:t>
      </w:r>
      <w:r w:rsidRPr="000877C0">
        <w:rPr>
          <w:lang w:val="en-US"/>
        </w:rPr>
        <w:t xml:space="preserve"> </w:t>
      </w:r>
    </w:p>
  </w:footnote>
  <w:footnote w:id="26">
    <w:p w14:paraId="05CA8478" w14:textId="77777777" w:rsidR="00DC23D2" w:rsidRPr="001865FA" w:rsidRDefault="00DC23D2" w:rsidP="00DC23D2">
      <w:pPr>
        <w:pStyle w:val="ad"/>
        <w:rPr>
          <w:lang w:val="en-US"/>
        </w:rPr>
      </w:pPr>
      <w:r w:rsidRPr="000877C0">
        <w:rPr>
          <w:lang w:val="en-US"/>
        </w:rPr>
        <w:tab/>
      </w:r>
      <w:r w:rsidRPr="000877C0">
        <w:rPr>
          <w:rStyle w:val="aa"/>
        </w:rPr>
        <w:footnoteRef/>
      </w:r>
      <w:r w:rsidRPr="000877C0">
        <w:rPr>
          <w:lang w:val="en-US"/>
        </w:rPr>
        <w:t xml:space="preserve"> </w:t>
      </w:r>
      <w:r w:rsidRPr="000877C0">
        <w:rPr>
          <w:lang w:val="en-US"/>
        </w:rPr>
        <w:tab/>
      </w:r>
      <w:hyperlink r:id="rId28" w:history="1">
        <w:r w:rsidRPr="000877C0">
          <w:rPr>
            <w:rStyle w:val="af1"/>
            <w:lang w:val="en-US"/>
          </w:rPr>
          <w:t>http://www.stat.kg/ru/publications/sbornik-zhenshiny-i-muzhchiny-kyrgyzskoj-respubliki/</w:t>
        </w:r>
      </w:hyperlink>
      <w:r w:rsidRPr="000877C0">
        <w:rPr>
          <w:rStyle w:val="af1"/>
          <w:lang w:val="en-US"/>
        </w:rPr>
        <w:t>.</w:t>
      </w:r>
      <w:r w:rsidRPr="000877C0">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F8770" w14:textId="37E6869A" w:rsidR="00DC23D2" w:rsidRPr="00DC23D2" w:rsidRDefault="00DC23D2">
    <w:pPr>
      <w:pStyle w:val="a5"/>
    </w:pPr>
    <w:fldSimple w:instr=" TITLE  \* MERGEFORMAT ">
      <w:r w:rsidR="00FE1EA7">
        <w:t>CAT/C/KGZ/FCO/3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B4F6D" w14:textId="5C8F7177" w:rsidR="00DC23D2" w:rsidRPr="00DC23D2" w:rsidRDefault="00DC23D2" w:rsidP="00DC23D2">
    <w:pPr>
      <w:pStyle w:val="a5"/>
      <w:jc w:val="right"/>
    </w:pPr>
    <w:fldSimple w:instr=" TITLE  \* MERGEFORMAT ">
      <w:r w:rsidR="00FE1EA7">
        <w:t>CAT/C/KGZ/FCO/3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F370DB"/>
    <w:multiLevelType w:val="hybridMultilevel"/>
    <w:tmpl w:val="DAF0B422"/>
    <w:lvl w:ilvl="0" w:tplc="FAC044F0">
      <w:start w:val="1"/>
      <w:numFmt w:val="decimal"/>
      <w:lvlText w:val="%1."/>
      <w:lvlJc w:val="left"/>
      <w:pPr>
        <w:ind w:left="770" w:hanging="41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7FEE3222"/>
    <w:lvl w:ilvl="0" w:tplc="48C886C6">
      <w:start w:val="1"/>
      <w:numFmt w:val="bullet"/>
      <w:lvlText w:val="•"/>
      <w:lvlJc w:val="left"/>
      <w:pPr>
        <w:tabs>
          <w:tab w:val="num" w:pos="1701"/>
        </w:tabs>
        <w:ind w:left="1701" w:hanging="170"/>
      </w:pPr>
      <w:rPr>
        <w:rFonts w:ascii="Times New Roman" w:hAnsi="Times New Roman" w:cs="Times New Roman" w:hint="default"/>
      </w:rPr>
    </w:lvl>
    <w:lvl w:ilvl="1" w:tplc="E17866A6" w:tentative="1">
      <w:start w:val="1"/>
      <w:numFmt w:val="bullet"/>
      <w:lvlText w:val="o"/>
      <w:lvlJc w:val="left"/>
      <w:pPr>
        <w:tabs>
          <w:tab w:val="num" w:pos="3141"/>
        </w:tabs>
        <w:ind w:left="3141" w:hanging="360"/>
      </w:pPr>
      <w:rPr>
        <w:rFonts w:ascii="Courier New" w:hAnsi="Courier New" w:hint="default"/>
      </w:rPr>
    </w:lvl>
    <w:lvl w:ilvl="2" w:tplc="4BDA838A" w:tentative="1">
      <w:start w:val="1"/>
      <w:numFmt w:val="bullet"/>
      <w:lvlText w:val=""/>
      <w:lvlJc w:val="left"/>
      <w:pPr>
        <w:tabs>
          <w:tab w:val="num" w:pos="3861"/>
        </w:tabs>
        <w:ind w:left="3861" w:hanging="360"/>
      </w:pPr>
      <w:rPr>
        <w:rFonts w:ascii="Wingdings" w:hAnsi="Wingdings" w:hint="default"/>
      </w:rPr>
    </w:lvl>
    <w:lvl w:ilvl="3" w:tplc="BAE6B1BC" w:tentative="1">
      <w:start w:val="1"/>
      <w:numFmt w:val="bullet"/>
      <w:lvlText w:val=""/>
      <w:lvlJc w:val="left"/>
      <w:pPr>
        <w:tabs>
          <w:tab w:val="num" w:pos="4581"/>
        </w:tabs>
        <w:ind w:left="4581" w:hanging="360"/>
      </w:pPr>
      <w:rPr>
        <w:rFonts w:ascii="Symbol" w:hAnsi="Symbol" w:hint="default"/>
      </w:rPr>
    </w:lvl>
    <w:lvl w:ilvl="4" w:tplc="2ECCD588" w:tentative="1">
      <w:start w:val="1"/>
      <w:numFmt w:val="bullet"/>
      <w:lvlText w:val="o"/>
      <w:lvlJc w:val="left"/>
      <w:pPr>
        <w:tabs>
          <w:tab w:val="num" w:pos="5301"/>
        </w:tabs>
        <w:ind w:left="5301" w:hanging="360"/>
      </w:pPr>
      <w:rPr>
        <w:rFonts w:ascii="Courier New" w:hAnsi="Courier New" w:hint="default"/>
      </w:rPr>
    </w:lvl>
    <w:lvl w:ilvl="5" w:tplc="5F861842" w:tentative="1">
      <w:start w:val="1"/>
      <w:numFmt w:val="bullet"/>
      <w:lvlText w:val=""/>
      <w:lvlJc w:val="left"/>
      <w:pPr>
        <w:tabs>
          <w:tab w:val="num" w:pos="6021"/>
        </w:tabs>
        <w:ind w:left="6021" w:hanging="360"/>
      </w:pPr>
      <w:rPr>
        <w:rFonts w:ascii="Wingdings" w:hAnsi="Wingdings" w:hint="default"/>
      </w:rPr>
    </w:lvl>
    <w:lvl w:ilvl="6" w:tplc="E274052E" w:tentative="1">
      <w:start w:val="1"/>
      <w:numFmt w:val="bullet"/>
      <w:lvlText w:val=""/>
      <w:lvlJc w:val="left"/>
      <w:pPr>
        <w:tabs>
          <w:tab w:val="num" w:pos="6741"/>
        </w:tabs>
        <w:ind w:left="6741" w:hanging="360"/>
      </w:pPr>
      <w:rPr>
        <w:rFonts w:ascii="Symbol" w:hAnsi="Symbol" w:hint="default"/>
      </w:rPr>
    </w:lvl>
    <w:lvl w:ilvl="7" w:tplc="0D42E1FE" w:tentative="1">
      <w:start w:val="1"/>
      <w:numFmt w:val="bullet"/>
      <w:lvlText w:val="o"/>
      <w:lvlJc w:val="left"/>
      <w:pPr>
        <w:tabs>
          <w:tab w:val="num" w:pos="7461"/>
        </w:tabs>
        <w:ind w:left="7461" w:hanging="360"/>
      </w:pPr>
      <w:rPr>
        <w:rFonts w:ascii="Courier New" w:hAnsi="Courier New" w:hint="default"/>
      </w:rPr>
    </w:lvl>
    <w:lvl w:ilvl="8" w:tplc="667066D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6E3D1E"/>
    <w:multiLevelType w:val="hybridMultilevel"/>
    <w:tmpl w:val="DAD227B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116018669">
    <w:abstractNumId w:val="19"/>
  </w:num>
  <w:num w:numId="2" w16cid:durableId="325865419">
    <w:abstractNumId w:val="11"/>
  </w:num>
  <w:num w:numId="3" w16cid:durableId="1921868697">
    <w:abstractNumId w:val="16"/>
  </w:num>
  <w:num w:numId="4" w16cid:durableId="165098225">
    <w:abstractNumId w:val="10"/>
  </w:num>
  <w:num w:numId="5" w16cid:durableId="625962525">
    <w:abstractNumId w:val="14"/>
  </w:num>
  <w:num w:numId="6" w16cid:durableId="15274617">
    <w:abstractNumId w:val="8"/>
  </w:num>
  <w:num w:numId="7" w16cid:durableId="1395347831">
    <w:abstractNumId w:val="3"/>
  </w:num>
  <w:num w:numId="8" w16cid:durableId="724571619">
    <w:abstractNumId w:val="2"/>
  </w:num>
  <w:num w:numId="9" w16cid:durableId="175580978">
    <w:abstractNumId w:val="1"/>
  </w:num>
  <w:num w:numId="10" w16cid:durableId="217864167">
    <w:abstractNumId w:val="0"/>
  </w:num>
  <w:num w:numId="11" w16cid:durableId="62652602">
    <w:abstractNumId w:val="9"/>
  </w:num>
  <w:num w:numId="12" w16cid:durableId="171993591">
    <w:abstractNumId w:val="7"/>
  </w:num>
  <w:num w:numId="13" w16cid:durableId="230119046">
    <w:abstractNumId w:val="6"/>
  </w:num>
  <w:num w:numId="14" w16cid:durableId="1080100872">
    <w:abstractNumId w:val="5"/>
  </w:num>
  <w:num w:numId="15" w16cid:durableId="813330911">
    <w:abstractNumId w:val="4"/>
  </w:num>
  <w:num w:numId="16" w16cid:durableId="1659383001">
    <w:abstractNumId w:val="17"/>
  </w:num>
  <w:num w:numId="17" w16cid:durableId="638456769">
    <w:abstractNumId w:val="13"/>
  </w:num>
  <w:num w:numId="18" w16cid:durableId="1541740646">
    <w:abstractNumId w:val="15"/>
  </w:num>
  <w:num w:numId="19" w16cid:durableId="390033538">
    <w:abstractNumId w:val="17"/>
  </w:num>
  <w:num w:numId="20" w16cid:durableId="1842699677">
    <w:abstractNumId w:val="13"/>
  </w:num>
  <w:num w:numId="21" w16cid:durableId="165827029">
    <w:abstractNumId w:val="15"/>
  </w:num>
  <w:num w:numId="22" w16cid:durableId="972711877">
    <w:abstractNumId w:val="18"/>
  </w:num>
  <w:num w:numId="23" w16cid:durableId="1291548986">
    <w:abstractNumId w:val="12"/>
  </w:num>
  <w:num w:numId="24" w16cid:durableId="2134319897">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7C2"/>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777C2"/>
    <w:rsid w:val="00381C24"/>
    <w:rsid w:val="00393C46"/>
    <w:rsid w:val="003958D0"/>
    <w:rsid w:val="003B00E5"/>
    <w:rsid w:val="00403C9E"/>
    <w:rsid w:val="00407B78"/>
    <w:rsid w:val="004204B3"/>
    <w:rsid w:val="00424203"/>
    <w:rsid w:val="00452493"/>
    <w:rsid w:val="00454E07"/>
    <w:rsid w:val="00472C5C"/>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7A4229"/>
    <w:rsid w:val="00825F8D"/>
    <w:rsid w:val="00834B71"/>
    <w:rsid w:val="00834CC0"/>
    <w:rsid w:val="0086445C"/>
    <w:rsid w:val="00894693"/>
    <w:rsid w:val="008A08D7"/>
    <w:rsid w:val="008B6909"/>
    <w:rsid w:val="00906890"/>
    <w:rsid w:val="00911BE4"/>
    <w:rsid w:val="009317E3"/>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90028"/>
    <w:rsid w:val="00D90138"/>
    <w:rsid w:val="00DC23D2"/>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1EA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68F67"/>
  <w15:docId w15:val="{AD01F705-C1C9-416B-91C9-05085F419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locked/>
    <w:rsid w:val="00DC23D2"/>
    <w:rPr>
      <w:lang w:val="ru-RU" w:eastAsia="en-US"/>
    </w:rPr>
  </w:style>
  <w:style w:type="character" w:styleId="af3">
    <w:name w:val="Unresolved Mention"/>
    <w:basedOn w:val="a0"/>
    <w:uiPriority w:val="99"/>
    <w:semiHidden/>
    <w:unhideWhenUsed/>
    <w:rsid w:val="00DC23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cbd.minjust.gov.kg/act/view/ru-ru/159472" TargetMode="External"/><Relationship Id="rId13" Type="http://schemas.openxmlformats.org/officeDocument/2006/relationships/hyperlink" Target="https://mlsp.gov.kg/2022/10/28/v-bishkeke-obsudili-kachestvo-zashhity-detej/" TargetMode="External"/><Relationship Id="rId18" Type="http://schemas.openxmlformats.org/officeDocument/2006/relationships/hyperlink" Target="https://crdp.asia/tpost/73hte6k961-posobie-dlya-kandidatov-i-slushatelei-re" TargetMode="External"/><Relationship Id="rId26" Type="http://schemas.openxmlformats.org/officeDocument/2006/relationships/hyperlink" Target="http://rdp.asia/tpost/co6rmit011-standartnie-operatsionnie-protseduri-po" TargetMode="External"/><Relationship Id="rId3" Type="http://schemas.openxmlformats.org/officeDocument/2006/relationships/hyperlink" Target="https://www.facebook.com/notorturekg/posts/pfbid0A7dTyZL7uWJMtgodVEUoT8Cz5tXphMCnyRq8FAyPaywwstRtLtd8sXLWYktDpLRyl" TargetMode="External"/><Relationship Id="rId21" Type="http://schemas.openxmlformats.org/officeDocument/2006/relationships/hyperlink" Target="https://www.dropbox.com/s/ekuqzebo0amrnvp/Posobie_dla_uchastkovogo_upolnomoch_rus.pdf?dl=0" TargetMode="External"/><Relationship Id="rId7" Type="http://schemas.openxmlformats.org/officeDocument/2006/relationships/hyperlink" Target="http://cbd.minjust.gov.kg/act/view/ru-ru/159450?cl=ru-ru" TargetMode="External"/><Relationship Id="rId12" Type="http://schemas.openxmlformats.org/officeDocument/2006/relationships/hyperlink" Target="http://kenesh.kg/ru/news/show/12735/sovet-po-pravam-zhenshtin-detey-i-gendernogo-ravenstva-pri-toraga-zhk-kr-obsudil-predlagaemie-izmeneniya-v-zakonodatelystvo-kirgizskoy-respubliki-v-sfere-ohrani-i-zashtiti-ot-semeynogo-seksualynogo-i-gendernogo-nasiliya" TargetMode="External"/><Relationship Id="rId17" Type="http://schemas.openxmlformats.org/officeDocument/2006/relationships/hyperlink" Target="http://cbd.minjust.gov.kg/act/view/ru-ru/112412?cl=ru-ru" TargetMode="External"/><Relationship Id="rId25" Type="http://schemas.openxmlformats.org/officeDocument/2006/relationships/hyperlink" Target="https://crdp.asia/tpost/ke6zydbb51-ministerstvo-truda-sotsialnogo-obespeche" TargetMode="External"/><Relationship Id="rId2" Type="http://schemas.openxmlformats.org/officeDocument/2006/relationships/hyperlink" Target="https://www.facebook.com/notorturekg/posts/pfbid0wtdsLch5VoRqEaDwi7EszBZyKtB8zYTMqU18fAiJF3V7PtyKLhxGChkKSUBUe8cul" TargetMode="External"/><Relationship Id="rId16" Type="http://schemas.openxmlformats.org/officeDocument/2006/relationships/hyperlink" Target="http://koomtalkuu.gov.kg/ru/view-npa/1891" TargetMode="External"/><Relationship Id="rId20" Type="http://schemas.openxmlformats.org/officeDocument/2006/relationships/hyperlink" Target="https://crdp.asia/tpost/jvrac8g0k1-posobie-dlya-sotrudnikov-sledstvennoi-sl" TargetMode="External"/><Relationship Id="rId1" Type="http://schemas.openxmlformats.org/officeDocument/2006/relationships/hyperlink" Target="https://www.prokuror.kg/ru/posts/686" TargetMode="External"/><Relationship Id="rId6" Type="http://schemas.openxmlformats.org/officeDocument/2006/relationships/hyperlink" Target="http://cbd.minjust.gov.kg/act/view/ru-ru/430901" TargetMode="External"/><Relationship Id="rId11" Type="http://schemas.openxmlformats.org/officeDocument/2006/relationships/hyperlink" Target="http://kenesh.kg/ru/draftlaw/585690/show" TargetMode="External"/><Relationship Id="rId24" Type="http://schemas.openxmlformats.org/officeDocument/2006/relationships/hyperlink" Target="https://crdp.asia/tpost/cbjr6ecv21-vnedrenie-standartov-bazovih-uslug-v-obl" TargetMode="External"/><Relationship Id="rId5" Type="http://schemas.openxmlformats.org/officeDocument/2006/relationships/hyperlink" Target="https://www.facebook.com/notorturekg/posts/pfbid0uKTNRmiwLtnFLZuJZB5vtdLd24uTN9wfkmdubto5t2HJhjxhzj1ycEuCNbpwEaoAl" TargetMode="External"/><Relationship Id="rId15" Type="http://schemas.openxmlformats.org/officeDocument/2006/relationships/hyperlink" Target="https://mvd.gov.kg/domesticViolence/reports/14" TargetMode="External"/><Relationship Id="rId23" Type="http://schemas.openxmlformats.org/officeDocument/2006/relationships/hyperlink" Target="https://crdp.asia/tpost/d7bkv4lbx1-pri-podderzhke-tsentra-issledovaniya-dem" TargetMode="External"/><Relationship Id="rId28" Type="http://schemas.openxmlformats.org/officeDocument/2006/relationships/hyperlink" Target="http://www.stat.kg/ru/publications/sbornik-zhenshiny-i-muzhchiny-kyrgyzskoj-respubliki/" TargetMode="External"/><Relationship Id="rId10" Type="http://schemas.openxmlformats.org/officeDocument/2006/relationships/hyperlink" Target="http://koomtalkuu.gov.kg/ru/view-npa/1749" TargetMode="External"/><Relationship Id="rId19" Type="http://schemas.openxmlformats.org/officeDocument/2006/relationships/hyperlink" Target="http://crdp.asia/tpost/o8og09jx91-podgotovleno-posobie-standartnie-operats" TargetMode="External"/><Relationship Id="rId4" Type="http://schemas.openxmlformats.org/officeDocument/2006/relationships/hyperlink" Target="https://www.facebook.com/notorturekg/posts/pfbid02VAQ2xXL5rhqcxrpAUBDvG3VRXCZUKCQiU2zeWFZhsJTT9MQx25HaViCwfWQyFvYxl" TargetMode="External"/><Relationship Id="rId9" Type="http://schemas.openxmlformats.org/officeDocument/2006/relationships/hyperlink" Target="http://cbd.minjust.gov.kg/act/view/ru-ru/159488?cl=ru-ru" TargetMode="External"/><Relationship Id="rId14" Type="http://schemas.openxmlformats.org/officeDocument/2006/relationships/hyperlink" Target="https://mvd.gov.kg/domesticViolence/reports/14" TargetMode="External"/><Relationship Id="rId22" Type="http://schemas.openxmlformats.org/officeDocument/2006/relationships/hyperlink" Target="https://crdp.asia/tpost/xkgaxe62t1-nastolnaya-kniga-inspektora-po-delam-det" TargetMode="External"/><Relationship Id="rId27" Type="http://schemas.openxmlformats.org/officeDocument/2006/relationships/hyperlink" Target="https://crdp.asia/tpost/g3upp1mp91-statisticheskie-sluzhbi-povishayut-svo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4253</Words>
  <Characters>28757</Characters>
  <Application>Microsoft Office Word</Application>
  <DocSecurity>0</DocSecurity>
  <Lines>524</Lines>
  <Paragraphs>149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CAT/C/KGZ/FCO/3</vt:lpstr>
      <vt:lpstr>A/</vt:lpstr>
      <vt:lpstr>A/</vt:lpstr>
      <vt:lpstr>A/</vt:lpstr>
    </vt:vector>
  </TitlesOfParts>
  <Company>DCM</Company>
  <LinksUpToDate>false</LinksUpToDate>
  <CharactersWithSpaces>32980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CAT/C/KGZ/FCO/3</dc:title>
  <dc:subject/>
  <dc:creator>Anna BLAGODATSKIKH</dc:creator>
  <cp:keywords/>
  <cp:lastModifiedBy>Anna Blagodatskikh</cp:lastModifiedBy>
  <cp:revision>3</cp:revision>
  <cp:lastPrinted>2023-06-09T06:49:00Z</cp:lastPrinted>
  <dcterms:created xsi:type="dcterms:W3CDTF">2023-06-09T06:49:00Z</dcterms:created>
  <dcterms:modified xsi:type="dcterms:W3CDTF">2023-06-09T06:49:00Z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