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30" type="#_x0000_t202" style="position:absolute;margin-left:83.65pt;margin-top:715.7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43541</w:t>
                  </w:r>
                  <w:r>
                    <w:rPr>
                      <w:lang w:val="en-US"/>
                    </w:rPr>
                    <w:fldChar w:fldCharType="end"/>
                  </w:r>
                  <w:r>
                    <w:rPr>
                      <w:lang w:val="en-US"/>
                    </w:rPr>
                    <w:t xml:space="preserve">   (R)</w:t>
                  </w:r>
                  <w:r>
                    <w:rPr>
                      <w:lang w:val="en-US"/>
                    </w:rPr>
                    <w:tab/>
                    <w:t>111005    121005</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75000"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pPr>
            <w:r>
              <w:t>Distr.</w:t>
            </w:r>
          </w:p>
          <w:p w:rsidR="00000000" w:rsidRDefault="00000000">
            <w:pPr>
              <w:spacing w:line="216" w:lineRule="auto"/>
            </w:pPr>
            <w:r>
              <w:fldChar w:fldCharType="begin">
                <w:ffData>
                  <w:name w:val="ПолеСоСписком1"/>
                  <w:enabled/>
                  <w:calcOnExit w:val="0"/>
                  <w:ddList>
                    <w:listEntry w:val="GENERAL"/>
                    <w:listEntry w:val="LIMITED"/>
                    <w:listEntry w:val="RESTRICTED"/>
                  </w:ddList>
                </w:ffData>
              </w:fldChar>
            </w:r>
            <w:bookmarkStart w:id="3" w:name="ПолеСоСписком1"/>
            <w:r>
              <w:instrText xml:space="preserve"> FORMDROPDOWN </w:instrText>
            </w:r>
            <w:r>
              <w:fldChar w:fldCharType="end"/>
            </w:r>
            <w:bookmarkEnd w:id="3"/>
          </w:p>
          <w:p w:rsidR="00000000" w:rsidRDefault="00000000">
            <w:pPr>
              <w:spacing w:line="216" w:lineRule="auto"/>
            </w:pPr>
          </w:p>
          <w:p w:rsidR="00000000" w:rsidRDefault="00000000">
            <w:pPr>
              <w:spacing w:line="216" w:lineRule="auto"/>
            </w:pPr>
            <w:fldSimple w:instr=" FILLIN  &quot;Введите символ документа&quot; \* MERGEFORMAT ">
              <w:r>
                <w:t>E/C.12/2005/4</w:t>
              </w:r>
            </w:fldSimple>
          </w:p>
          <w:p w:rsidR="00000000" w:rsidRDefault="00000000">
            <w:pPr>
              <w:spacing w:line="216" w:lineRule="auto"/>
            </w:pPr>
            <w:fldSimple w:instr=" FILLIN  &quot;Введите дату документа&quot; \* MERGEFORMAT ">
              <w:r>
                <w:t>11 August 2005</w:t>
              </w:r>
            </w:fldSimple>
          </w:p>
          <w:p w:rsidR="00000000" w:rsidRDefault="00000000">
            <w:pPr>
              <w:spacing w:line="216" w:lineRule="auto"/>
            </w:pPr>
          </w:p>
          <w:p w:rsidR="00000000" w:rsidRDefault="00000000">
            <w:pPr>
              <w:spacing w:line="216" w:lineRule="auto"/>
            </w:pPr>
            <w:r>
              <w:t>RUSSIAN</w:t>
            </w:r>
          </w:p>
          <w:p w:rsidR="00000000" w:rsidRDefault="00000000">
            <w:pPr>
              <w:spacing w:line="216" w:lineRule="auto"/>
            </w:pPr>
            <w:r>
              <w:t xml:space="preserve">Original:  </w:t>
            </w:r>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FORMDROPDOWN </w:instrText>
            </w:r>
            <w: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КОМИТЕТ ПО ЭКОНОМИЧЕСКИМ, СОЦИАЛЬНЫМ</w:t>
      </w:r>
    </w:p>
    <w:p w:rsidR="00000000" w:rsidRDefault="00000000">
      <w:pPr>
        <w:tabs>
          <w:tab w:val="left" w:pos="284"/>
        </w:tabs>
      </w:pPr>
      <w:r>
        <w:t>И КУЛЬТУРНЫМ ПРАВАМ</w:t>
      </w:r>
    </w:p>
    <w:p w:rsidR="00000000" w:rsidRDefault="00000000">
      <w:r>
        <w:t>Тридцать четвертая сессия</w:t>
      </w:r>
    </w:p>
    <w:p w:rsidR="00000000" w:rsidRDefault="00000000">
      <w:r>
        <w:t>Женева, 25 апреля - 13 мая 2005 года</w:t>
      </w:r>
    </w:p>
    <w:p w:rsidR="00000000" w:rsidRDefault="00000000">
      <w:r>
        <w:t xml:space="preserve">Пункт 5 повестки дня </w:t>
      </w:r>
    </w:p>
    <w:p w:rsidR="00000000" w:rsidRDefault="00000000"/>
    <w:p w:rsidR="00000000" w:rsidRDefault="00000000"/>
    <w:p w:rsidR="00000000" w:rsidRDefault="00000000"/>
    <w:p w:rsidR="00000000" w:rsidRDefault="00000000">
      <w:pPr>
        <w:jc w:val="center"/>
      </w:pPr>
      <w:r>
        <w:t>ВОПРОСЫ СУЩЕСТВА, ВОЗНИКАЮЩИЕ В ХОДЕ ОСУЩЕСТВЛЕНИЯ МЕЖДУНАРОДНОГО ПАКТА ОБ ЭКОНОМИЧЕСКИХ, СОЦИАЛЬНЫХ</w:t>
      </w:r>
    </w:p>
    <w:p w:rsidR="00000000" w:rsidRDefault="00000000">
      <w:pPr>
        <w:jc w:val="center"/>
      </w:pPr>
      <w:r>
        <w:t>И КУЛЬТУРНЫХ ПРАВАХ</w:t>
      </w:r>
    </w:p>
    <w:p w:rsidR="00000000" w:rsidRDefault="00000000">
      <w:pPr>
        <w:jc w:val="center"/>
        <w:rPr>
          <w:b/>
          <w:bCs/>
        </w:rPr>
      </w:pPr>
    </w:p>
    <w:p w:rsidR="00000000" w:rsidRDefault="00000000">
      <w:pPr>
        <w:jc w:val="center"/>
        <w:rPr>
          <w:b/>
          <w:bCs/>
        </w:rPr>
      </w:pPr>
      <w:r>
        <w:rPr>
          <w:b/>
          <w:bCs/>
        </w:rPr>
        <w:t>Замечание общего порядка № 16 (2005)</w:t>
      </w:r>
    </w:p>
    <w:p w:rsidR="00000000" w:rsidRDefault="00000000">
      <w:pPr>
        <w:jc w:val="center"/>
        <w:rPr>
          <w:u w:val="single"/>
        </w:rPr>
      </w:pPr>
    </w:p>
    <w:p w:rsidR="00000000" w:rsidRDefault="00000000">
      <w:pPr>
        <w:jc w:val="center"/>
        <w:rPr>
          <w:b/>
          <w:bCs/>
        </w:rPr>
      </w:pPr>
      <w:r>
        <w:rPr>
          <w:b/>
          <w:bCs/>
        </w:rPr>
        <w:t>Равное для мужчин и женщин право пользования экономическими, социальными и культурными правами (статья 3 Международного пакта об экономических, социальных и культурных правах)</w:t>
      </w:r>
    </w:p>
    <w:p w:rsidR="00000000" w:rsidRDefault="00000000"/>
    <w:p w:rsidR="00000000" w:rsidRDefault="00000000">
      <w:pPr>
        <w:rPr>
          <w:b/>
          <w:bCs/>
        </w:rPr>
      </w:pPr>
      <w:r>
        <w:rPr>
          <w:b/>
          <w:bCs/>
        </w:rPr>
        <w:t>ВВЕДЕНИЕ</w:t>
      </w:r>
    </w:p>
    <w:p w:rsidR="00000000" w:rsidRDefault="00000000">
      <w:pPr>
        <w:rPr>
          <w:b/>
          <w:bCs/>
        </w:rPr>
      </w:pPr>
    </w:p>
    <w:p w:rsidR="00000000" w:rsidRDefault="00000000">
      <w:r>
        <w:t>1.</w:t>
      </w:r>
      <w:r>
        <w:tab/>
        <w:t>Равное для мужчин и женщин право пользоваться всеми правами человека является одним из основополагающих принципов, который признается международным правом и закреплен в основных международных договорах о правах человека.  Международный пакт об экономических, социальных и культурных правах (МПЭСКП) обеспечивает защиту прав человека, которые имеют основополагающее значение для человеческого достоинства каждого.  В частности, статья 3 этого Пакта предусматривает равное для мужчин и женщин право пользоваться предусмотренными в Пакте правами.  В основе данного положения лежат пункт 3 статьи 1 Устава Организации Объединенных Наций и статья 2 Всеобщей декларации прав человека.  Не считая ссылки на МПЭСКП, оно идентично статье 3 разработанного в то же время Международного пакта о гражданских и политических правах (МПГПП).</w:t>
      </w:r>
    </w:p>
    <w:p w:rsidR="00000000" w:rsidRDefault="00000000"/>
    <w:p w:rsidR="00000000" w:rsidRDefault="00000000">
      <w:r>
        <w:t>2.</w:t>
      </w:r>
      <w:r>
        <w:tab/>
        <w:t>В подготовительных материалах указывается, что статья 3 была включена в оба Пакта как свидетельство того, что, помимо запрещения дискриминации, "одни и те же права следует четко признать за мужчинами и женщинами на равных основаниях, и необходимо принимать соответствующие меры, чтобы обеспечить женщинам возможность пользоваться своими правами…  Кроме того, даже если статья 3 частично совпадала с пунктом 2 статьи 2, все же было необходимо еще раз подтвердить равноправие мужчин и женщин.  Этот основополагающий принцип, воплощенный в Уставе Организации Объединенных Наций, следует постоянно подчеркивать, особенно потому, что по</w:t>
      </w:r>
      <w:r>
        <w:noBreakHyphen/>
        <w:t>прежнему существует много предубеждений, мешающих его всестороннему применению"</w:t>
      </w:r>
      <w:r>
        <w:rPr>
          <w:b/>
          <w:bCs/>
          <w:vertAlign w:val="superscript"/>
        </w:rPr>
        <w:t>1</w:t>
      </w:r>
      <w:r>
        <w:t>.  В отличие от статьи 26 МПГПП статья 3 и пункт 2 статьи 2 МПЭСКП не являются автономными положениями и должны толковаться в контексте каждого конкретного права, закрепленного в Части III Пакта.</w:t>
      </w:r>
    </w:p>
    <w:p w:rsidR="00000000" w:rsidRDefault="00000000"/>
    <w:p w:rsidR="00000000" w:rsidRDefault="00000000">
      <w:r>
        <w:t>3.</w:t>
      </w:r>
      <w:r>
        <w:tab/>
        <w:t>Пункт 2 статьи 2 МПЭСКП обеспечивает гарантию недискриминации, в частности по признаку пола.  Это положение и предусмотренная в статье 3 гарантия равного для мужчин и женщин пользования правами тесно взаимосвязаны и подкрепляют друг друга.  Кроме того, ликвидация дискриминации имеет основополагающее значение для пользования экономическими, социальными и культурными правами на основе равенства.</w:t>
      </w:r>
    </w:p>
    <w:p w:rsidR="00000000" w:rsidRDefault="00000000"/>
    <w:p w:rsidR="00000000" w:rsidRDefault="00000000">
      <w:r>
        <w:t>4.</w:t>
      </w:r>
      <w:r>
        <w:tab/>
        <w:t>Во многих своих замечаниях общего порядка Комитет по экономическим, социальным и культурным правам (КЭСКП) особо отметил факторы, которые отрицательно влияют на равноправие женщин в процессе пользования экономическими, социальными и культурными правами, в том числе правом на достаточное жилище</w:t>
      </w:r>
      <w:r>
        <w:rPr>
          <w:b/>
          <w:bCs/>
          <w:vertAlign w:val="superscript"/>
        </w:rPr>
        <w:t>2</w:t>
      </w:r>
      <w:r>
        <w:t>, правом на достаточное питание</w:t>
      </w:r>
      <w:r>
        <w:rPr>
          <w:b/>
          <w:bCs/>
          <w:vertAlign w:val="superscript"/>
        </w:rPr>
        <w:t>3</w:t>
      </w:r>
      <w:r>
        <w:t>, правом на образование</w:t>
      </w:r>
      <w:r>
        <w:rPr>
          <w:b/>
          <w:bCs/>
          <w:vertAlign w:val="superscript"/>
        </w:rPr>
        <w:t>4</w:t>
      </w:r>
      <w:r>
        <w:t>, правом на наивысший достижимый уровень здоровья</w:t>
      </w:r>
      <w:r>
        <w:rPr>
          <w:b/>
          <w:bCs/>
          <w:vertAlign w:val="superscript"/>
        </w:rPr>
        <w:t>5</w:t>
      </w:r>
      <w:r>
        <w:t xml:space="preserve"> и правом на воду</w:t>
      </w:r>
      <w:r>
        <w:rPr>
          <w:b/>
          <w:bCs/>
          <w:vertAlign w:val="superscript"/>
        </w:rPr>
        <w:t>6</w:t>
      </w:r>
      <w:r>
        <w:t>.  Комитет также регулярно запрашивает информацию о равном для мужчин и женщин праве пользоваться правами, закрепленными Пактом, в своем перечне вопросов по докладам государств-участников и в ходе своего диалога с государствами-участниками.</w:t>
      </w:r>
    </w:p>
    <w:p w:rsidR="00000000" w:rsidRDefault="00000000"/>
    <w:p w:rsidR="00000000" w:rsidRDefault="00000000">
      <w:r>
        <w:t>5.</w:t>
      </w:r>
      <w:r>
        <w:tab/>
        <w:t>Зачастую женщинам отказывают в равном пользовании их правами человека вследствие их более низкого статуса, вытекающего из традиций и обычаев или в результате наличия открытой либо скрытой дискриминации.  Многие женщины сталкиваются с особыми проявлениями дискриминации, при которых дискриминация по признаку пола сочетается с дискриминацией по признакам расы, цвета кожи, языка, религии, политических и иных убеждений, национального или социального происхождения, собственности, рождения или такого иного статуса, как возраст, этническая принадлежность, инвалидность, семейное положение, статус беженца либо мигранта, что еще более усугубляет неравноправие</w:t>
      </w:r>
      <w:r>
        <w:rPr>
          <w:b/>
          <w:bCs/>
          <w:vertAlign w:val="superscript"/>
        </w:rPr>
        <w:t>7</w:t>
      </w:r>
      <w:r>
        <w:t>.</w:t>
      </w:r>
    </w:p>
    <w:p w:rsidR="00000000" w:rsidRDefault="00000000"/>
    <w:p w:rsidR="00000000" w:rsidRDefault="00000000">
      <w:pPr>
        <w:keepNext/>
        <w:jc w:val="center"/>
        <w:rPr>
          <w:b/>
          <w:bCs/>
        </w:rPr>
      </w:pPr>
      <w:r>
        <w:rPr>
          <w:b/>
          <w:bCs/>
        </w:rPr>
        <w:t>I.</w:t>
      </w:r>
      <w:r>
        <w:rPr>
          <w:b/>
          <w:bCs/>
        </w:rPr>
        <w:tab/>
        <w:t>КОНЦЕПТУАЛЬНЫЕ РАМКИ</w:t>
      </w:r>
    </w:p>
    <w:p w:rsidR="00000000" w:rsidRDefault="00000000">
      <w:pPr>
        <w:keepNext/>
        <w:jc w:val="center"/>
        <w:rPr>
          <w:b/>
          <w:bCs/>
        </w:rPr>
      </w:pPr>
    </w:p>
    <w:p w:rsidR="00000000" w:rsidRDefault="00000000">
      <w:pPr>
        <w:keepNext/>
        <w:jc w:val="center"/>
        <w:rPr>
          <w:b/>
          <w:bCs/>
        </w:rPr>
      </w:pPr>
      <w:r>
        <w:rPr>
          <w:b/>
          <w:bCs/>
        </w:rPr>
        <w:t>А.</w:t>
      </w:r>
      <w:r>
        <w:rPr>
          <w:b/>
          <w:bCs/>
        </w:rPr>
        <w:tab/>
        <w:t>Равенство</w:t>
      </w:r>
    </w:p>
    <w:p w:rsidR="00000000" w:rsidRDefault="00000000">
      <w:pPr>
        <w:keepNext/>
        <w:jc w:val="center"/>
        <w:rPr>
          <w:b/>
          <w:bCs/>
        </w:rPr>
      </w:pPr>
    </w:p>
    <w:p w:rsidR="00000000" w:rsidRDefault="00000000">
      <w:r>
        <w:t>6.</w:t>
      </w:r>
      <w:r>
        <w:tab/>
        <w:t>Суть статьи 3 МПЭКСП состоит в том, что правами, предусмотренными в Пакте, мужчины и женщины должны пользоваться на основе равенства, и эта концепция имеет важное значение.  В то время как формальное равенство может находить свое выражение в положениях конституций, законодательстве и политике правительств, статья 3 закрепляет равное для мужчин и женщин пользование провозглашенными в Пакте правами на практике.</w:t>
      </w:r>
    </w:p>
    <w:p w:rsidR="00000000" w:rsidRDefault="00000000"/>
    <w:p w:rsidR="00000000" w:rsidRDefault="00000000">
      <w:r>
        <w:t>7.</w:t>
      </w:r>
      <w:r>
        <w:tab/>
        <w:t>Пользование правами человека на основе равенства мужчин и женщин следует понимать комплексным образом.  Гарантии недискриминации и равенства в международных договорах о правах человека закрепляют равенство как де</w:t>
      </w:r>
      <w:r>
        <w:noBreakHyphen/>
        <w:t>факто, так и де</w:t>
      </w:r>
      <w:r>
        <w:noBreakHyphen/>
        <w:t>юре.  Равенство де</w:t>
      </w:r>
      <w:r>
        <w:noBreakHyphen/>
        <w:t>юре (или формальное равенство) и равенство де</w:t>
      </w:r>
      <w:r>
        <w:noBreakHyphen/>
        <w:t>факто (или равенство по существу) являются разными, но взаимосвязанными концепциями.  Формальное равенство предполагает, что равенство достигнуто, если тот или иной закон или политика предусматривают нейтральное обращение с мужчинами и женщинами.  Равенство по существу охватывает, помимо этого, последствия применения законов, политики и практики, а также обеспечение того, чтобы они не закрепляли, а облегчали изначально неблагоприятное положение, в котором находятся отдельные группы.</w:t>
      </w:r>
    </w:p>
    <w:p w:rsidR="00000000" w:rsidRDefault="00000000"/>
    <w:p w:rsidR="00000000" w:rsidRDefault="00000000">
      <w:r>
        <w:t>8.</w:t>
      </w:r>
      <w:r>
        <w:tab/>
        <w:t>Равенство мужчин и женщин по существу не может быть достигнуто лишь посредством принятия законов или проведения политики, которые носят prima facie нейтральный с гендерной точки зрения характер.  Соблюдая статью 3, государства-участники должны учитывать, что такие законы, политика и практика могут привести не к ликвидации, а к закреплению неравенства между мужчинами и женщинами, поскольку они не принимают во внимание существующее экономическое, социальное и культурное неравенство, особенно те его проявления, с которыми сталкиваются женщины.</w:t>
      </w:r>
    </w:p>
    <w:p w:rsidR="00000000" w:rsidRDefault="00000000"/>
    <w:p w:rsidR="00000000" w:rsidRDefault="00000000">
      <w:r>
        <w:t>9.</w:t>
      </w:r>
      <w:r>
        <w:tab/>
        <w:t>В соответствии со статьей 3 государства-участники обязуются обеспечивать уважение принципа равенства в законе и перед законом.  Принцип равенства в законе должен соблюдаться законодательным органом при принятии законов посредством обеспечения того, чтобы эти законы поощряли равное для мужчин и женщин пользование экономическими, социальными и культурными правами.  Принцип равенства перед законом должен соблюдаться административными органами, судами и трибуналами, и он предполагает, что эти органы должны применять законы на равной для мужчин и женщин основе.</w:t>
      </w:r>
    </w:p>
    <w:p w:rsidR="00000000" w:rsidRDefault="00000000"/>
    <w:p w:rsidR="00000000" w:rsidRDefault="00000000">
      <w:pPr>
        <w:keepNext/>
        <w:jc w:val="center"/>
      </w:pPr>
      <w:r>
        <w:rPr>
          <w:b/>
          <w:bCs/>
        </w:rPr>
        <w:t>В.</w:t>
      </w:r>
      <w:r>
        <w:rPr>
          <w:b/>
          <w:bCs/>
        </w:rPr>
        <w:tab/>
        <w:t>Недискриминация</w:t>
      </w:r>
    </w:p>
    <w:p w:rsidR="00000000" w:rsidRDefault="00000000">
      <w:pPr>
        <w:keepNext/>
        <w:jc w:val="center"/>
      </w:pPr>
    </w:p>
    <w:p w:rsidR="00000000" w:rsidRDefault="00000000">
      <w:r>
        <w:t>10.</w:t>
      </w:r>
      <w:r>
        <w:tab/>
        <w:t>Принцип недискриминации вытекает из принципа равенства.  С учетом того, что говорится в пункте 15 ниже относительно принятия временных особых мер, этот принцип запрещает отличительное обращение с каким-либо лицом или группой лиц на основе его или их особого статуса или положения, таких, как расовая принадлежность, цвет кожи, пол, язык, вероисповедание, политические и иные убеждения, национальное или социальное происхождение, имущественное положение, рождение или иные признаки, такие, как возраст, этническая принадлежность, инвалидность, семейное положение, статус беженца или мигранта.</w:t>
      </w:r>
    </w:p>
    <w:p w:rsidR="00000000" w:rsidRDefault="00000000"/>
    <w:p w:rsidR="00000000" w:rsidRDefault="00000000">
      <w:r>
        <w:t>11.</w:t>
      </w:r>
      <w:r>
        <w:tab/>
        <w:t>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и гражданской или любой другой области"</w:t>
      </w:r>
      <w:r>
        <w:rPr>
          <w:b/>
          <w:bCs/>
          <w:vertAlign w:val="superscript"/>
        </w:rPr>
        <w:t>8</w:t>
      </w:r>
      <w:r>
        <w:t>.  Дискриминация по признаку пола может быть основана на отличительном обращении с женщинами вследствие их биологических особенностей, когда, например, женщинам отказывают в приеме на работу, поскольку они могут забеременеть;  или вследствие стереотипных представлений, когда, например, женщин переводят на не требующую особой квалификации работу под предлогом того, что они не желают уделять своей работе то же время, что и мужчины.</w:t>
      </w:r>
    </w:p>
    <w:p w:rsidR="00000000" w:rsidRDefault="00000000"/>
    <w:p w:rsidR="00000000" w:rsidRDefault="00000000">
      <w:r>
        <w:t>12.</w:t>
      </w:r>
      <w:r>
        <w:tab/>
        <w:t>Прямая дискриминация имеет место, когда различие в обращении основано прямо и явно на отличиях, вытекающих исключительно из признака пола и особенностей мужчин или женщин, и не имеет объективных обоснований.</w:t>
      </w:r>
    </w:p>
    <w:p w:rsidR="00000000" w:rsidRDefault="00000000">
      <w:pPr>
        <w:rPr>
          <w:lang w:val="en-US"/>
        </w:rPr>
      </w:pPr>
    </w:p>
    <w:p w:rsidR="00000000" w:rsidRDefault="00000000">
      <w:r>
        <w:t>13.</w:t>
      </w:r>
      <w:r>
        <w:tab/>
        <w:t>Косвенная дискриминация имеет место, когда тот или иной закон, политика или программа, на первый взгляд не носящие дискриминационного характера, приводят к дискриминационным последствиям при их практическом осуществлении.  Это может происходить, например, когда вследствие ранее сложившегося неравенства женщин ставят в неравное с мужчинами положение в том, что касается пользования какой-либо конкретной возможностью или льготой.  Применение нейтрального с гендерной точки зрения закона может привести к сохранению или усугублению существующего неравенства.</w:t>
      </w:r>
    </w:p>
    <w:p w:rsidR="00000000" w:rsidRDefault="00000000"/>
    <w:p w:rsidR="00000000" w:rsidRDefault="00000000">
      <w:r>
        <w:t>14.</w:t>
      </w:r>
      <w:r>
        <w:tab/>
        <w:t>На равное право мужчин и женщин пользоваться их правами влияет гендерный фактор.  Гендерный фактор соотносится с культурными ожиданиями и посылками относительно поведения, отношения, личных особенностей, физических и интеллектуальных способностей мужчин и женщин, основанных исключительно на том, что мужчинами или женщинами они являются по своей природе.  Гендерные посылки и ожидания, как правило, ставят женщин в невыгодное положение по отношению к пользованию по существу такими правами, как право на свободу действий и право быть признанными в качестве самостоятельных, полностью дееспособных взрослых людей, право на всестороннее участие в экономическом, социальном и политическом развитии и право принимать решения, касающиеся обстоятельств и условий их жизни.  Гендерные посылки относительно роли в экономической, социальной и культурной жизни исключают разделение ответственности между мужчинами и женщинами во всех сферах, что необходимо с точки зрения равенства.</w:t>
      </w:r>
    </w:p>
    <w:p w:rsidR="00000000" w:rsidRDefault="00000000"/>
    <w:p w:rsidR="00000000" w:rsidRDefault="00000000">
      <w:pPr>
        <w:jc w:val="center"/>
        <w:rPr>
          <w:b/>
          <w:bCs/>
        </w:rPr>
      </w:pPr>
      <w:r>
        <w:rPr>
          <w:b/>
          <w:bCs/>
        </w:rPr>
        <w:t>С.</w:t>
      </w:r>
      <w:r>
        <w:rPr>
          <w:b/>
          <w:bCs/>
        </w:rPr>
        <w:tab/>
        <w:t>Временные особые меры</w:t>
      </w:r>
    </w:p>
    <w:p w:rsidR="00000000" w:rsidRDefault="00000000">
      <w:pPr>
        <w:jc w:val="center"/>
        <w:rPr>
          <w:b/>
          <w:bCs/>
        </w:rPr>
      </w:pPr>
    </w:p>
    <w:p w:rsidR="00000000" w:rsidRDefault="00000000">
      <w:r>
        <w:t>15.</w:t>
      </w:r>
      <w:r>
        <w:tab/>
        <w:t>Сами по себе принципы равенства и недискриминации не всегда достаточны для обеспечения настоящего равенства.  Иногда может возникнуть необходимость в принятии временных особых мер, чтобы находящиеся в неблагоприятном положении или маргинальные лица или группы лиц имели тот же уровень жизни, что и другие.  Временные особые меры направлены на обеспечение не только равенства де-юре или формального равенства, но и равенства де-факто или равенства по существу для мужчин и женщин.  Однако для реализации принципа равенства иногда необходимо, чтобы государства-участники приняли меры в интересах женщин для смягчения или ликвидации условий, закрепляющих дискриминацию.  Поскольку эти меры необходимы для устранения дискриминации де-факто и они прекращаются, когда равенство де-факто достигнуто, такая дифференциация легитимна</w:t>
      </w:r>
      <w:r>
        <w:rPr>
          <w:b/>
          <w:bCs/>
          <w:vertAlign w:val="superscript"/>
        </w:rPr>
        <w:t>9</w:t>
      </w:r>
      <w:r>
        <w:t>.</w:t>
      </w:r>
    </w:p>
    <w:p w:rsidR="00000000" w:rsidRDefault="00000000"/>
    <w:p w:rsidR="00000000" w:rsidRDefault="00000000">
      <w:pPr>
        <w:jc w:val="center"/>
        <w:rPr>
          <w:b/>
          <w:bCs/>
        </w:rPr>
      </w:pPr>
      <w:r>
        <w:rPr>
          <w:b/>
          <w:bCs/>
          <w:lang w:val="en-US"/>
        </w:rPr>
        <w:t>II</w:t>
      </w:r>
      <w:r>
        <w:rPr>
          <w:b/>
          <w:bCs/>
        </w:rPr>
        <w:t>.</w:t>
      </w:r>
      <w:r>
        <w:rPr>
          <w:b/>
          <w:bCs/>
        </w:rPr>
        <w:tab/>
        <w:t>ОБЯЗАТЕЛЬСТВА ГОСУДАРСТВ-УЧАСТНИКОВ</w:t>
      </w:r>
    </w:p>
    <w:p w:rsidR="00000000" w:rsidRDefault="00000000">
      <w:pPr>
        <w:jc w:val="center"/>
        <w:rPr>
          <w:b/>
          <w:bCs/>
        </w:rPr>
      </w:pPr>
    </w:p>
    <w:p w:rsidR="00000000" w:rsidRDefault="00000000">
      <w:pPr>
        <w:jc w:val="center"/>
        <w:rPr>
          <w:b/>
          <w:bCs/>
        </w:rPr>
      </w:pPr>
      <w:r>
        <w:rPr>
          <w:b/>
          <w:bCs/>
        </w:rPr>
        <w:t>А.</w:t>
      </w:r>
      <w:r>
        <w:rPr>
          <w:b/>
          <w:bCs/>
        </w:rPr>
        <w:tab/>
        <w:t>Общеправовые обязательства</w:t>
      </w:r>
    </w:p>
    <w:p w:rsidR="00000000" w:rsidRDefault="00000000">
      <w:pPr>
        <w:jc w:val="center"/>
        <w:rPr>
          <w:b/>
          <w:bCs/>
        </w:rPr>
      </w:pPr>
    </w:p>
    <w:p w:rsidR="00000000" w:rsidRDefault="00000000">
      <w:r>
        <w:t>16.</w:t>
      </w:r>
      <w:r>
        <w:tab/>
        <w:t>Обеспечивать равное для мужчин и женщин право пользоваться экономическими, социальными и культурными правами является императивным и прямым обязательством государств-участников</w:t>
      </w:r>
      <w:r>
        <w:rPr>
          <w:b/>
          <w:bCs/>
          <w:vertAlign w:val="superscript"/>
        </w:rPr>
        <w:t>10</w:t>
      </w:r>
      <w:r>
        <w:t>.</w:t>
      </w:r>
    </w:p>
    <w:p w:rsidR="00000000" w:rsidRDefault="00000000"/>
    <w:p w:rsidR="00000000" w:rsidRDefault="00000000">
      <w:r>
        <w:t>17.</w:t>
      </w:r>
      <w:r>
        <w:tab/>
        <w:t xml:space="preserve">Равное для мужчин и женщин право пользоваться экономическими, социальными и культурными правами, как и всеми правами человека, налагает на государства-участники обязательства трех уровней:  обязательство уважать, обязательство защищать и обязательство осуществлять права.  Обязательство осуществлять предусматривает далее обязательство обеспечивать, поощрять и </w:t>
      </w:r>
      <w:proofErr w:type="spellStart"/>
      <w:r>
        <w:t>облегчать</w:t>
      </w:r>
      <w:r>
        <w:rPr>
          <w:b/>
          <w:bCs/>
          <w:vertAlign w:val="superscript"/>
        </w:rPr>
        <w:t>11</w:t>
      </w:r>
      <w:proofErr w:type="spellEnd"/>
      <w:r>
        <w:t>.  Статья 3 устанавливает не допускающую отступления норму в отношении соблюдения государствами-участниками обязательств, закрепленных в статьях 6-15 МПЭСКП.</w:t>
      </w:r>
    </w:p>
    <w:p w:rsidR="00000000" w:rsidRDefault="00000000"/>
    <w:p w:rsidR="00000000" w:rsidRDefault="00000000">
      <w:pPr>
        <w:jc w:val="center"/>
        <w:rPr>
          <w:b/>
          <w:bCs/>
        </w:rPr>
      </w:pPr>
      <w:r>
        <w:rPr>
          <w:b/>
          <w:bCs/>
        </w:rPr>
        <w:t>В.</w:t>
      </w:r>
      <w:r>
        <w:rPr>
          <w:b/>
          <w:bCs/>
        </w:rPr>
        <w:tab/>
        <w:t>Конкретные правовые обязательства</w:t>
      </w:r>
    </w:p>
    <w:p w:rsidR="00000000" w:rsidRDefault="00000000">
      <w:pPr>
        <w:jc w:val="center"/>
        <w:rPr>
          <w:b/>
          <w:bCs/>
        </w:rPr>
      </w:pPr>
    </w:p>
    <w:p w:rsidR="00000000" w:rsidRDefault="00000000">
      <w:pPr>
        <w:jc w:val="center"/>
        <w:rPr>
          <w:b/>
          <w:bCs/>
        </w:rPr>
      </w:pPr>
      <w:r>
        <w:rPr>
          <w:b/>
          <w:bCs/>
        </w:rPr>
        <w:t>1.</w:t>
      </w:r>
      <w:r>
        <w:rPr>
          <w:b/>
          <w:bCs/>
        </w:rPr>
        <w:tab/>
        <w:t>Обязательство уважать</w:t>
      </w:r>
    </w:p>
    <w:p w:rsidR="00000000" w:rsidRDefault="00000000">
      <w:pPr>
        <w:jc w:val="center"/>
        <w:rPr>
          <w:b/>
          <w:bCs/>
        </w:rPr>
      </w:pPr>
    </w:p>
    <w:p w:rsidR="00000000" w:rsidRDefault="00000000">
      <w:r>
        <w:t>18.</w:t>
      </w:r>
      <w:r>
        <w:tab/>
        <w:t>Обязательство уважать требует от государств-участников воздерживаться от дискриминационных действий, прямо или косвенно приводящих к отказу в равном для мужчин и женщин праве пользоваться всеми экономическими, социальными и культурными правами.  Уважение данного права обязывает государства-участники не принимать и отменять законы, политику, административные меры и программы, которые противоречат праву, закрепленному в статье 3.  Так, государства-участники обязаны принимать во внимание последствия осуществления на первый взгляд нейтральных с гендерной точки зрения законов, политики и программ и определять, могут ли они негативно воздействовать на способность мужчин и женщин пользоваться их правами человека на основе равенства.</w:t>
      </w:r>
    </w:p>
    <w:p w:rsidR="00000000" w:rsidRDefault="00000000"/>
    <w:p w:rsidR="00000000" w:rsidRDefault="00000000">
      <w:pPr>
        <w:jc w:val="center"/>
        <w:rPr>
          <w:b/>
          <w:bCs/>
        </w:rPr>
      </w:pPr>
      <w:r>
        <w:rPr>
          <w:b/>
          <w:bCs/>
        </w:rPr>
        <w:t>2.</w:t>
      </w:r>
      <w:r>
        <w:rPr>
          <w:b/>
          <w:bCs/>
        </w:rPr>
        <w:tab/>
        <w:t>Обязательство защищать</w:t>
      </w:r>
    </w:p>
    <w:p w:rsidR="00000000" w:rsidRDefault="00000000">
      <w:pPr>
        <w:jc w:val="center"/>
        <w:rPr>
          <w:b/>
          <w:bCs/>
        </w:rPr>
      </w:pPr>
    </w:p>
    <w:p w:rsidR="00000000" w:rsidRDefault="00000000">
      <w:r>
        <w:t>19.</w:t>
      </w:r>
      <w:r>
        <w:tab/>
        <w:t>Обязательство защищать требует от государств-участников принимать меры, направленные непосредственно на устранение предрассудков, обычаев и любой другой практики, закрепляющих понятие неполноценности или превосходства любого из полов, и искоренения стереотипных представлений о роли мужчин и женщин.  Обязательство государств-участников защищать в соответствии со статьей 3 МПЭСКП предусматривает, в частности, соблюдение и принятие конституционных положений о равном для мужчин и женщин праве пользоваться всеми правами человека и о запрещении какой бы то ни было дискриминации;  принятие законодательства в целях ликвидации дискриминации и для того, чтобы третьи стороны не могли вмешиваться прямо или косвенно в осуществление этого права;  принятие административных мер и программ, а также создание государственных институтов, учреждений и программ для защиты женщин от дискриминации.</w:t>
      </w:r>
    </w:p>
    <w:p w:rsidR="00000000" w:rsidRDefault="00000000"/>
    <w:p w:rsidR="00000000" w:rsidRDefault="00000000">
      <w:r>
        <w:t>20.</w:t>
      </w:r>
      <w:r>
        <w:tab/>
        <w:t>Государства-участники обязаны контролировать и регулировать поведение негосударственных субъектов, с тем чтобы они не нарушали равное для мужчин и женщин право пользоваться экономическими, социальными и культурными правами.  Это обязательство действует, например, в случае, когда общественные услуги частично или полностью приватизированы.</w:t>
      </w:r>
    </w:p>
    <w:p w:rsidR="00000000" w:rsidRDefault="00000000"/>
    <w:p w:rsidR="00000000" w:rsidRDefault="00000000">
      <w:pPr>
        <w:jc w:val="center"/>
        <w:rPr>
          <w:b/>
          <w:bCs/>
        </w:rPr>
      </w:pPr>
      <w:r>
        <w:rPr>
          <w:b/>
          <w:bCs/>
        </w:rPr>
        <w:t>3.</w:t>
      </w:r>
      <w:r>
        <w:rPr>
          <w:b/>
          <w:bCs/>
        </w:rPr>
        <w:tab/>
        <w:t>Обязательство осуществлять</w:t>
      </w:r>
    </w:p>
    <w:p w:rsidR="00000000" w:rsidRDefault="00000000">
      <w:pPr>
        <w:jc w:val="center"/>
        <w:rPr>
          <w:b/>
          <w:bCs/>
        </w:rPr>
      </w:pPr>
    </w:p>
    <w:p w:rsidR="00000000" w:rsidRDefault="00000000">
      <w:r>
        <w:t>21.</w:t>
      </w:r>
      <w:r>
        <w:tab/>
        <w:t>Обязательство осуществлять требует от государств-участников принятия мер по обеспечению того, чтобы на практике мужчины и женщины пользовались своими экономическими, социальными и культурными правами на основе равенства.  Такие меры должны предусматривать:</w:t>
      </w:r>
    </w:p>
    <w:p w:rsidR="00000000" w:rsidRDefault="00000000"/>
    <w:p w:rsidR="00000000" w:rsidRDefault="00000000">
      <w:pPr>
        <w:ind w:left="1134" w:hanging="567"/>
      </w:pPr>
      <w:r>
        <w:t>-</w:t>
      </w:r>
      <w:r>
        <w:tab/>
        <w:t>обеспечение наличия и доступности соответствующих средств защиты, таких, как компенсация, возмещение, реституция, реабилитация, гарантии неповторения, заявления, публичные извинения, учебные и превентивные программы;</w:t>
      </w:r>
    </w:p>
    <w:p w:rsidR="00000000" w:rsidRDefault="00000000">
      <w:pPr>
        <w:ind w:left="1134" w:hanging="567"/>
      </w:pPr>
    </w:p>
    <w:p w:rsidR="00000000" w:rsidRDefault="00000000">
      <w:pPr>
        <w:ind w:left="1134" w:hanging="567"/>
      </w:pPr>
      <w:r>
        <w:t>-</w:t>
      </w:r>
      <w:r>
        <w:tab/>
        <w:t>создание соответствующих структур, куда могут обращаться граждане, таких, как суды и трибуналы или административные органы, которые доступны на основе равенства всем, включая мужчин и женщин из беднейших, находящихся в наиболее неблагоприятном положении и маргинальных слоев населения;</w:t>
      </w:r>
    </w:p>
    <w:p w:rsidR="00000000" w:rsidRDefault="00000000">
      <w:pPr>
        <w:ind w:left="1134" w:hanging="567"/>
      </w:pPr>
    </w:p>
    <w:p w:rsidR="00000000" w:rsidRDefault="00000000">
      <w:pPr>
        <w:ind w:left="1134" w:hanging="567"/>
      </w:pPr>
      <w:r>
        <w:t>-</w:t>
      </w:r>
      <w:r>
        <w:tab/>
        <w:t>создание механизмов контроля для обеспечения того, чтобы осуществление законов и политики, направленных на поощрение равного для мужчин и женщин пользования экономическими, социальными и культурными правами, не имело нежелательных негативных последствий для находящихся в неблагоприятном положении или маргинальных лиц или групп, особенно для женщин и девочек;</w:t>
      </w:r>
    </w:p>
    <w:p w:rsidR="00000000" w:rsidRDefault="00000000">
      <w:pPr>
        <w:ind w:left="1134" w:hanging="567"/>
      </w:pPr>
    </w:p>
    <w:p w:rsidR="00000000" w:rsidRDefault="00000000">
      <w:pPr>
        <w:ind w:left="1134" w:hanging="567"/>
      </w:pPr>
      <w:r>
        <w:t>-</w:t>
      </w:r>
      <w:r>
        <w:tab/>
        <w:t>разработку и реализацию политики и программ по долгосрочному обеспечению экономических, социальных и культурных прав как мужчин, так и женщин на основе равенства, включая, возможно, принятие временных особых мер в целях поощрения равного пользования женщинами их правами, гендерных экспертиз и распределения ресурсов с учетом гендерных факторов;</w:t>
      </w:r>
    </w:p>
    <w:p w:rsidR="00000000" w:rsidRDefault="00000000">
      <w:pPr>
        <w:ind w:left="1134" w:hanging="567"/>
      </w:pPr>
    </w:p>
    <w:p w:rsidR="00000000" w:rsidRDefault="00000000">
      <w:pPr>
        <w:ind w:left="1134" w:hanging="567"/>
      </w:pPr>
      <w:r>
        <w:t>-</w:t>
      </w:r>
      <w:r>
        <w:tab/>
        <w:t>организацию программ в области образования и профессиональной подготовки по правам человека для судей и государственных должностных лиц;</w:t>
      </w:r>
    </w:p>
    <w:p w:rsidR="00000000" w:rsidRDefault="00000000">
      <w:pPr>
        <w:ind w:left="1134" w:hanging="567"/>
      </w:pPr>
    </w:p>
    <w:p w:rsidR="00000000" w:rsidRDefault="00000000">
      <w:pPr>
        <w:ind w:left="1134" w:hanging="567"/>
      </w:pPr>
      <w:r>
        <w:t>-</w:t>
      </w:r>
      <w:r>
        <w:tab/>
        <w:t>осуществление программ в области информирования и подготовки по вопросам равенства для работников, занимающихся обеспечением экономических, социальных и культурных прав на местах;</w:t>
      </w:r>
    </w:p>
    <w:p w:rsidR="00000000" w:rsidRDefault="00000000">
      <w:pPr>
        <w:ind w:left="1134" w:hanging="567"/>
      </w:pPr>
    </w:p>
    <w:p w:rsidR="00000000" w:rsidRDefault="00000000">
      <w:pPr>
        <w:ind w:left="1134" w:hanging="567"/>
      </w:pPr>
      <w:r>
        <w:t>-</w:t>
      </w:r>
      <w:r>
        <w:tab/>
        <w:t>внедрение в формальное и неформальное образование принципа равного для мужчин и женщин права пользоваться экономическими, социальными и культурными правами и поощрение равного участия мужчин и женщин, девочек и мальчиков в школьных и других учебных программах;</w:t>
      </w:r>
    </w:p>
    <w:p w:rsidR="00000000" w:rsidRDefault="00000000">
      <w:pPr>
        <w:ind w:left="1134" w:hanging="567"/>
      </w:pPr>
    </w:p>
    <w:p w:rsidR="00000000" w:rsidRDefault="00000000">
      <w:pPr>
        <w:ind w:left="1134" w:hanging="567"/>
      </w:pPr>
      <w:r>
        <w:t>-</w:t>
      </w:r>
      <w:r>
        <w:tab/>
        <w:t>поощрение равного представительства мужчин и женщин на государственной службе и в директивных органах;</w:t>
      </w:r>
    </w:p>
    <w:p w:rsidR="00000000" w:rsidRDefault="00000000">
      <w:pPr>
        <w:ind w:left="1134" w:hanging="567"/>
      </w:pPr>
    </w:p>
    <w:p w:rsidR="00000000" w:rsidRDefault="00000000">
      <w:pPr>
        <w:ind w:left="1134" w:hanging="567"/>
      </w:pPr>
      <w:r>
        <w:t>-</w:t>
      </w:r>
      <w:r>
        <w:tab/>
        <w:t>поощрение равного участия мужчин и женщин в планировании и принятии решений в области развития и в получении благ от развития, а также во всех программах, связанных с осуществлением экономических, социальных и культурных прав.</w:t>
      </w:r>
    </w:p>
    <w:p w:rsidR="00000000" w:rsidRDefault="00000000">
      <w:pPr>
        <w:ind w:left="1134" w:hanging="567"/>
      </w:pPr>
    </w:p>
    <w:p w:rsidR="00000000" w:rsidRDefault="00000000">
      <w:pPr>
        <w:jc w:val="center"/>
        <w:rPr>
          <w:b/>
          <w:bCs/>
        </w:rPr>
      </w:pPr>
      <w:r>
        <w:rPr>
          <w:b/>
          <w:bCs/>
        </w:rPr>
        <w:t>С.</w:t>
      </w:r>
      <w:r>
        <w:rPr>
          <w:b/>
          <w:bCs/>
        </w:rPr>
        <w:tab/>
        <w:t>Конкретные примеры обязательств государств-участников</w:t>
      </w:r>
    </w:p>
    <w:p w:rsidR="00000000" w:rsidRDefault="00000000">
      <w:pPr>
        <w:jc w:val="center"/>
        <w:rPr>
          <w:b/>
          <w:bCs/>
        </w:rPr>
      </w:pPr>
    </w:p>
    <w:p w:rsidR="00000000" w:rsidRDefault="00000000">
      <w:r>
        <w:t>22.</w:t>
      </w:r>
      <w:r>
        <w:tab/>
        <w:t>В статье 3 излагается всеобъемлющее обязательство, которое действует в отношении всех прав, закрепленных в статьях 6-15 Пакта.  Оно требует ликвидации основанных на гендерных факторах социальных и культурных предрассудков, обеспечения равенства в распределении ресурсов и поощрения разделения ответственности в семье, обществе и общественной жизни.  Приводимые в последующих пунктах примеры можно считать руководством на предмет того, каким образом статья 3 применяется в отношении других закрепленных в Пакте прав, но эти примеры не являются исчерпывающими.</w:t>
      </w:r>
    </w:p>
    <w:p w:rsidR="00000000" w:rsidRDefault="00000000"/>
    <w:p w:rsidR="00000000" w:rsidRDefault="00000000">
      <w:r>
        <w:t>23.</w:t>
      </w:r>
      <w:r>
        <w:tab/>
        <w:t>Пункт 1 статьи 6 Пакта требует от государств-участников гарантировать право каждого человека на получение возможности зарабатывать себе на жизнь трудом, который он свободно выбирает или на который он свободно соглашается, и предпринимать надлежащие шаги к всестороннему обеспечению этого права.  Осуществление статьи 3 в связи со статьей 6 требует, в частности, чтобы в законе и на практике мужчины и женщины имели равный доступ к рабочим местам любого уровня и к любым профессиям и чтобы программы профессиональной подготовки и ориентации как в государственном, так и в частном секторах предоставляли мужчинам и женщинам навыки, информацию и знания, необходимые им для равного пользования правом на труд.</w:t>
      </w:r>
    </w:p>
    <w:p w:rsidR="00000000" w:rsidRDefault="00000000"/>
    <w:p w:rsidR="00000000" w:rsidRDefault="00000000">
      <w:r>
        <w:t>24.</w:t>
      </w:r>
      <w:r>
        <w:tab/>
        <w:t>Пункт а) статьи 7 Пакта требует от государств-участников признать право каждого на справедливые и благоприятные условия труда и обеспечить, в частности, справедливую заработную плату и равное вознаграждение за труд равной ценности.  Статья 3 в связи со статьей 7 требует, в частности, чтобы государство-участник выявило и устранило такие основополагающие причины дифференцированной оплаты, как оценка работы с предубеждением по отношению к женщинам или стереотипное представление о существовании различий между мужчинами и женщинами в плане производительности.  Кроме того, государство-участник должно с помощью эффективно работающей трудовой инспекции контролировать соблюдение частным сектором национального законодательства об условиях труда.  Государству-участнику следует принять законодательство, которое предписывает равное обращение в вопросах продвижения по службе и предоставления не связанной с заработной платой компенсации, а также обеспечение равных возможностей и поощрение повышения квалификации работающих.  И наконец, государство-участник должно смягчить проблемы, с которыми сталкиваются мужчины и женщины, сочетающие профессиональные и семейные обязанности, посредством поощрения адекватной политики в области ухода за детьми и заботы о зависимых членах семьи.</w:t>
      </w:r>
    </w:p>
    <w:p w:rsidR="00000000" w:rsidRDefault="00000000"/>
    <w:p w:rsidR="00000000" w:rsidRDefault="00000000">
      <w:r>
        <w:t>25.</w:t>
      </w:r>
      <w:r>
        <w:tab/>
        <w:t>Пункт 1 а) статьи 8 Пакта требует от государств-участников, чтобы они обеспечивали право каждого человека создавать профессиональные союзы и вступать в таковые по своему выбору.  Статьи 3 в связи со статьей 8 требует разрешить мужчинам и женщинам организовывать профессиональные ассоциации и присоединяться к таким ассоциациям, которые занимаются их конкретными проблемами.  В этой связи особое внимание следует уделять лицам, работающим в качестве домашней прислуги, сельским женщинам, женщинам, работающим в отраслях, где преобладает женский труд, и работающим на дому женщинам, которые зачастую лишены этого права.</w:t>
      </w:r>
    </w:p>
    <w:p w:rsidR="00000000" w:rsidRDefault="00000000"/>
    <w:p w:rsidR="00000000" w:rsidRDefault="00000000">
      <w:r>
        <w:t>26.</w:t>
      </w:r>
      <w:r>
        <w:tab/>
        <w:t>Статья 9 Пакта требует, чтобы государства-участники признали право каждого человека на социальное обеспечение, включая социальное страхование, и на равный доступ к социальным услугам.  Осуществление статьи 3 в связи со статьей 9 требует, в частности, установления равного обязательного возраста выхода на пенсию как для мужчин, так и для женщин;  обеспечения получения женщинами равного объема выплат по государственным и частным пенсионным схемам;  и гарантирования адекватного отпуска в связи с рождением ребенка для женщин и мужчин и отпуска в связи с уходом за ребенком как для мужчин, так и для женщин.</w:t>
      </w:r>
    </w:p>
    <w:p w:rsidR="00000000" w:rsidRDefault="00000000"/>
    <w:p w:rsidR="00000000" w:rsidRDefault="00000000">
      <w:r>
        <w:t>27.</w:t>
      </w:r>
      <w:r>
        <w:tab/>
        <w:t xml:space="preserve">Пункт 1 статьи 10 Пакта требует, чтобы государства-участники признали, что семье должны предоставляться по возможности самая широкая охрана и помощь и что брак должен заключаться по свободному согласию вступающих в брак.  Осуществление статьи 3 в связи со статьей 10 требует от государств-участников, в частности, предоставления жертвам насилия в семье, каковыми являются чаще всего женщины, доступа к безопасному жилью, средствам правовой защиты и возмещению физического, психического и эмоционального ущерба;  обеспечения того, чтобы мужчины и женщины имели равное право выбирать, с кем и когда заключать брак - в частности, законом должен быть установлен одинаковый для мужчин и женщин брачный возраст, а мальчикам и девочкам должна быть обеспечена равная защита от практики, поощряющей заключение ранних браков и браков через доверенное лицо или по принуждению;  а также обеспечения того, чтобы женщины имели равные права на общую собственность супругов и наследование после смерти мужа.  Основанное на </w:t>
      </w:r>
      <w:proofErr w:type="spellStart"/>
      <w:r>
        <w:t>гендерных</w:t>
      </w:r>
      <w:proofErr w:type="spellEnd"/>
      <w:r>
        <w:t xml:space="preserve"> признаках насилие является одной из форм дискриминации, которая сводит на нет способность пользоваться на основе равенства правами и свободами, включая экономические, социальные и культурные права.  Государствам-участникам следует принять надлежащие меры для искоренения насилия в отношении женщин и мужчин, а также приложить добросовестные усилия для предотвращения, расследования, урегулирования, наказания и исправления совершаемых частными сторонами актов насилия в отношении мужчин и женщин.</w:t>
      </w:r>
    </w:p>
    <w:p w:rsidR="00000000" w:rsidRDefault="00000000"/>
    <w:p w:rsidR="00000000" w:rsidRDefault="00000000">
      <w:r>
        <w:t>28.</w:t>
      </w:r>
      <w:r>
        <w:tab/>
        <w:t xml:space="preserve">Статья 11 Пакта требует от государств-участников признать право каждого на достаточный жизненный уровень для него самого и для его семьи, включающий достаточное жилище (пункт 1) и достаточное питание (пункт 2).  Осуществление статьи 3 в связи с пунктом 1 статьи 11 требует, чтобы женщины имели право владеть, пользоваться или иным образом управлять жильем, землей и имуществом на равной с мужчинами основе и имели доступ к необходимым для этого ресурсам.  Осуществление статьи 3 в связи с пунктом 2 статьи 11 также требует от государств-участников, в частности, обеспечивать, чтобы женщины имели доступ к производству продуктов питания или к управлению им, а также активно искоренять обычаи, когда женщинам не разрешается принимать пищу, пока полностью не накормлены мужчины, или когда им разрешается есть только менее богатую питательными веществами </w:t>
      </w:r>
      <w:proofErr w:type="spellStart"/>
      <w:r>
        <w:t>пищу</w:t>
      </w:r>
      <w:r>
        <w:rPr>
          <w:b/>
          <w:bCs/>
          <w:vertAlign w:val="superscript"/>
        </w:rPr>
        <w:t>12</w:t>
      </w:r>
      <w:proofErr w:type="spellEnd"/>
      <w:r>
        <w:t>.</w:t>
      </w:r>
    </w:p>
    <w:p w:rsidR="00000000" w:rsidRDefault="00000000"/>
    <w:p w:rsidR="00000000" w:rsidRDefault="00000000">
      <w:r>
        <w:t>29.</w:t>
      </w:r>
      <w:r>
        <w:tab/>
        <w:t xml:space="preserve">Статья 12 Пакта требует от государств-участников принять меры для всестороннего осуществления права каждого человека на наивысший достижимый уровень физического и психического здоровья.  Осуществление статьи 3 в связи со статьей 12 требует, как минимум, устранения юридических и иных препятствий, которые мешают мужчинам и женщинам получать доступ и пользоваться медицинскими услугами на основе равенства.  Это, в частности, предполагает искоренение практики, когда стереотипы о роли мужчин и женщин влияют на доступ к таким определяющим факторам здоровья, как вода и питание;  устранение юридических ограничений в отношении услуг и в области репродуктивного здоровья;  запрещение практики </w:t>
      </w:r>
      <w:proofErr w:type="spellStart"/>
      <w:r>
        <w:t>калечения</w:t>
      </w:r>
      <w:proofErr w:type="spellEnd"/>
      <w:r>
        <w:t xml:space="preserve"> женских половых органов;  и обеспечение адекватной подготовки работников здравоохранения для решения тех проблем со здоровьем, с которыми сталкиваются </w:t>
      </w:r>
      <w:proofErr w:type="spellStart"/>
      <w:r>
        <w:t>женщины</w:t>
      </w:r>
      <w:r>
        <w:rPr>
          <w:b/>
          <w:bCs/>
          <w:vertAlign w:val="superscript"/>
        </w:rPr>
        <w:t>13</w:t>
      </w:r>
      <w:proofErr w:type="spellEnd"/>
      <w:r>
        <w:t>.</w:t>
      </w:r>
    </w:p>
    <w:p w:rsidR="00000000" w:rsidRDefault="00000000"/>
    <w:p w:rsidR="00000000" w:rsidRDefault="00000000">
      <w:r>
        <w:t>30.</w:t>
      </w:r>
      <w:r>
        <w:tab/>
        <w:t xml:space="preserve">Пункт 1 статьи 13 Пакта требует от государств-участников признать право каждого человека на образование, а пункт 2 а) предусматривает, что начальное образование должно быть обязательным и бесплатным для всех.  Осуществление статьи 3 в связи со статьей 13 требует, в частности, принятия законодательства и проведения политики в целях обеспечения одинаковых для мальчиков и девочек критериев приема на всех уровнях образования.  Государствам-участникам следует обеспечить, в частности посредством проведения информационно-разъяснительных кампаний, чтобы семьи отказывались от предпочтительного отношения к мальчикам при направлении своих детей в школу и чтобы учебные программы поощряли равенство и </w:t>
      </w:r>
      <w:proofErr w:type="spellStart"/>
      <w:r>
        <w:t>недискриминацию</w:t>
      </w:r>
      <w:proofErr w:type="spellEnd"/>
      <w:r>
        <w:t>.  Государства-участники должны создать благоприятные условия для обеспечения безопасности детей, в частности девочек, по пути в школу и из нее.</w:t>
      </w:r>
    </w:p>
    <w:p w:rsidR="00000000" w:rsidRDefault="00000000"/>
    <w:p w:rsidR="00000000" w:rsidRDefault="00000000">
      <w:r>
        <w:t>31.</w:t>
      </w:r>
      <w:r>
        <w:tab/>
        <w:t xml:space="preserve">Пункты 1 а) и 1 </w:t>
      </w:r>
      <w:r>
        <w:rPr>
          <w:lang w:val="en-US"/>
        </w:rPr>
        <w:t>b</w:t>
      </w:r>
      <w:r>
        <w:t xml:space="preserve">) статьи 15 Пакта требуют от государств-участников признать право каждого человека на участие в культурной жизни и пользование результатами научного прогресса.  Осуществление статьи 3 в связи с пунктам 1 а) и 1 </w:t>
      </w:r>
      <w:r>
        <w:rPr>
          <w:lang w:val="en-US"/>
        </w:rPr>
        <w:t>b</w:t>
      </w:r>
      <w:r>
        <w:t>) статьи 15 требует, среди прочего, преодоления таких институциональных барьеров и других препятствий, основанных, в частности, на культурных и религиозных традициях, которые мешают женщинам принимать всестороннее участие в культурной жизни, образовании и научных исследованиях, а также направления ресурсов на научные исследования, связанные со здоровьем и экономическими потребностями женщин, на равной с мужчинами основе.</w:t>
      </w:r>
    </w:p>
    <w:p w:rsidR="00000000" w:rsidRDefault="00000000"/>
    <w:p w:rsidR="00000000" w:rsidRDefault="00000000">
      <w:pPr>
        <w:jc w:val="center"/>
        <w:rPr>
          <w:b/>
          <w:bCs/>
        </w:rPr>
      </w:pPr>
      <w:r>
        <w:rPr>
          <w:b/>
          <w:bCs/>
          <w:lang w:val="en-US"/>
        </w:rPr>
        <w:t>III</w:t>
      </w:r>
      <w:r>
        <w:rPr>
          <w:b/>
          <w:bCs/>
        </w:rPr>
        <w:t>.</w:t>
      </w:r>
      <w:r>
        <w:rPr>
          <w:b/>
          <w:bCs/>
        </w:rPr>
        <w:tab/>
        <w:t>ОСУЩЕСТВЛЕНИЕ НА НАЦИОНАЛЬНОМ УРОВНЕ</w:t>
      </w:r>
    </w:p>
    <w:p w:rsidR="00000000" w:rsidRDefault="00000000">
      <w:pPr>
        <w:jc w:val="center"/>
        <w:rPr>
          <w:b/>
          <w:bCs/>
        </w:rPr>
      </w:pPr>
    </w:p>
    <w:p w:rsidR="00000000" w:rsidRDefault="00000000">
      <w:pPr>
        <w:jc w:val="center"/>
        <w:rPr>
          <w:b/>
          <w:bCs/>
        </w:rPr>
      </w:pPr>
      <w:r>
        <w:rPr>
          <w:b/>
          <w:bCs/>
        </w:rPr>
        <w:t>А.</w:t>
      </w:r>
      <w:r>
        <w:rPr>
          <w:b/>
          <w:bCs/>
        </w:rPr>
        <w:tab/>
        <w:t>Политика и стратегии</w:t>
      </w:r>
    </w:p>
    <w:p w:rsidR="00000000" w:rsidRDefault="00000000"/>
    <w:p w:rsidR="00000000" w:rsidRDefault="00000000">
      <w:r>
        <w:t>32.</w:t>
      </w:r>
      <w:r>
        <w:tab/>
        <w:t>Наиболее подходящие пути и средства осуществления права по статье 3 Пакта будут варьироваться от одного государства-участника к другому.  У каждого государства-участника есть определенная свобода действий в плане принятия надлежащих мер во исполнение своего главного и прямого обязательства обеспечивать равное для мужчин и женщин право пользоваться всеми экономическими, социальными и культурными правами.  Кроме того, государства-участники должны включать в свои национальные планы действий в области прав человека соответствующие стратегии по обеспечению равного для мужчин и женщин права пользоваться экономическими, социальными и культурными правами.</w:t>
      </w:r>
    </w:p>
    <w:p w:rsidR="00000000" w:rsidRDefault="00000000"/>
    <w:p w:rsidR="00000000" w:rsidRDefault="00000000">
      <w:r>
        <w:t>33.</w:t>
      </w:r>
      <w:r>
        <w:tab/>
        <w:t>В основе этих стратегий должно лежать систематическое определение политики, программ и видов деятельности, учитывающих данную ситуацию и условия внутри государства, как то вытекает из нормативного содержания статьи 3 Пакта и разъясняется в контексте уровней и характера изложенных в пунктах 16</w:t>
      </w:r>
      <w:r>
        <w:noBreakHyphen/>
        <w:t>21 выше обязательств государств-участников.  В стратегиях особое внимание следует уделять искоренению дискриминации при осуществлении экономических, социальных и культурных прав.</w:t>
      </w:r>
    </w:p>
    <w:p w:rsidR="00000000" w:rsidRDefault="00000000"/>
    <w:p w:rsidR="00000000" w:rsidRDefault="00000000">
      <w:r>
        <w:t>34.</w:t>
      </w:r>
      <w:r>
        <w:tab/>
        <w:t xml:space="preserve">Государствам-участникам следует периодически пересматривать существующие законы, политику, стратегии и программы в области экономических, социальных и культурных прав и вносить любые необходимые изменения для обеспечения того, чтобы они соответствовали их обязательствам по статье 3 Пакта.  </w:t>
      </w:r>
    </w:p>
    <w:p w:rsidR="00000000" w:rsidRDefault="00000000"/>
    <w:p w:rsidR="00000000" w:rsidRDefault="00000000">
      <w:r>
        <w:t>35.</w:t>
      </w:r>
      <w:r>
        <w:tab/>
        <w:t>Может возникнуть необходимость в принятии временных особых мер для скорейшего обеспечения равного пользования женщинами всеми экономическими, социальными и культурными правами и для улучшения положения женщин де</w:t>
      </w:r>
      <w:r>
        <w:noBreakHyphen/>
        <w:t>факто</w:t>
      </w:r>
      <w:r>
        <w:rPr>
          <w:b/>
          <w:bCs/>
          <w:vertAlign w:val="superscript"/>
        </w:rPr>
        <w:t>14</w:t>
      </w:r>
      <w:r>
        <w:t>.  Временные особые меры следует отличать от постоянной политики и стратегий, осуществляемых в целях обеспечения равенства мужчин и женщин.</w:t>
      </w:r>
    </w:p>
    <w:p w:rsidR="00000000" w:rsidRDefault="00000000"/>
    <w:p w:rsidR="00000000" w:rsidRDefault="00000000">
      <w:r>
        <w:t>36.</w:t>
      </w:r>
      <w:r>
        <w:tab/>
        <w:t>Государствам-участникам рекомендуется принимать временные особые меры для скорейшего обеспечения равенства между мужчинами и женщинами в рамках пользования правами, закрепленными в Пакте.  Такие меры не следует считать дискриминационными, поскольку они основаны на обязательстве государства устранить неблагоприятные факторы, вытекающие из прежних и нынешних дискриминационных законов, традиций и практики.  Характер, продолжительность и порядок осуществления таких мер должны определяться с учетом конкретной проблемы и условий и корректироваться, если того потребуют обстоятельства.  Результаты таких мер следует анализировать на предмет их прекращения, если поставленные перед ними цели достигнуты.</w:t>
      </w:r>
    </w:p>
    <w:p w:rsidR="00000000" w:rsidRDefault="00000000"/>
    <w:p w:rsidR="00000000" w:rsidRDefault="00000000">
      <w:r>
        <w:t>37.</w:t>
      </w:r>
      <w:r>
        <w:tab/>
        <w:t>Право лиц и групп лиц на участие в процессе принятия решений, которые могут касаться их развития, должно стать неотъемлемым элементом любой политики, программы или деятельности, осуществляемых в целях выполнения обязательств правительств по статье 3 Пакта.</w:t>
      </w:r>
    </w:p>
    <w:p w:rsidR="00000000" w:rsidRDefault="00000000"/>
    <w:p w:rsidR="00000000" w:rsidRDefault="00000000">
      <w:pPr>
        <w:keepNext/>
        <w:jc w:val="center"/>
        <w:rPr>
          <w:b/>
          <w:bCs/>
        </w:rPr>
      </w:pPr>
      <w:r>
        <w:rPr>
          <w:b/>
          <w:bCs/>
        </w:rPr>
        <w:t>В.</w:t>
      </w:r>
      <w:r>
        <w:rPr>
          <w:b/>
          <w:bCs/>
        </w:rPr>
        <w:tab/>
        <w:t>Средства правовой защиты и ответственность</w:t>
      </w:r>
    </w:p>
    <w:p w:rsidR="00000000" w:rsidRDefault="00000000">
      <w:pPr>
        <w:keepNext/>
        <w:jc w:val="center"/>
        <w:rPr>
          <w:b/>
          <w:bCs/>
        </w:rPr>
      </w:pPr>
    </w:p>
    <w:p w:rsidR="00000000" w:rsidRDefault="00000000">
      <w:r>
        <w:t>38.</w:t>
      </w:r>
      <w:r>
        <w:tab/>
        <w:t xml:space="preserve">Национальная политика и национальные стратегии должны предусматривать создание, там где их нет, эффективных механизмов и институтов, в том числе административных органов, </w:t>
      </w:r>
      <w:proofErr w:type="spellStart"/>
      <w:r>
        <w:t>омбудсменов</w:t>
      </w:r>
      <w:proofErr w:type="spellEnd"/>
      <w:r>
        <w:t xml:space="preserve"> и других национальных правозащитных учреждений, судов и трибуналов.  Эти институты должны расследовать и рассматривать предполагаемые нарушения, связанные со статьей 3, и обеспечивать средства правовой защиты применительно к таким нарушениям.  Со своей стороны государства-участники должны обеспечить эффективное осуществление таких средств правовой защиты.</w:t>
      </w:r>
    </w:p>
    <w:p w:rsidR="00000000" w:rsidRDefault="00000000"/>
    <w:p w:rsidR="00000000" w:rsidRDefault="00000000">
      <w:pPr>
        <w:keepNext/>
        <w:jc w:val="center"/>
        <w:rPr>
          <w:b/>
          <w:bCs/>
        </w:rPr>
      </w:pPr>
      <w:r>
        <w:rPr>
          <w:b/>
          <w:bCs/>
        </w:rPr>
        <w:t>С.</w:t>
      </w:r>
      <w:r>
        <w:rPr>
          <w:b/>
          <w:bCs/>
        </w:rPr>
        <w:tab/>
        <w:t>Показатели и ориентиры</w:t>
      </w:r>
    </w:p>
    <w:p w:rsidR="00000000" w:rsidRDefault="00000000">
      <w:pPr>
        <w:keepNext/>
        <w:jc w:val="center"/>
        <w:rPr>
          <w:b/>
          <w:bCs/>
        </w:rPr>
      </w:pPr>
    </w:p>
    <w:p w:rsidR="00000000" w:rsidRDefault="00000000">
      <w:r>
        <w:t>39.</w:t>
      </w:r>
      <w:r>
        <w:tab/>
        <w:t xml:space="preserve">В национальной политике и национальных стратегиях следует определить соответствующие показатели и ориентиры в отношении равного для мужчин и женщин права пользоваться экономическими, социальными и культурными правами, с тем чтобы эффективно контролировать в этой связи осуществление государством-участником его обязательств по Пакту.  Необходимо собирать </w:t>
      </w:r>
      <w:proofErr w:type="spellStart"/>
      <w:r>
        <w:t>дезагрегированные</w:t>
      </w:r>
      <w:proofErr w:type="spellEnd"/>
      <w:r>
        <w:t xml:space="preserve"> статистические данные по конкретным </w:t>
      </w:r>
      <w:proofErr w:type="spellStart"/>
      <w:r>
        <w:t>временны</w:t>
      </w:r>
      <w:r>
        <w:rPr>
          <w:rFonts w:ascii="Tahoma" w:hAnsi="Tahoma" w:cs="Tahoma"/>
        </w:rPr>
        <w:t>́</w:t>
      </w:r>
      <w:r>
        <w:t>м</w:t>
      </w:r>
      <w:proofErr w:type="spellEnd"/>
      <w:r>
        <w:t xml:space="preserve"> интервалам для оценки, в надлежащих случаях, последовательного осуществления мужчинами и женщинами своих экономических, социальных и культурных прав.</w:t>
      </w:r>
    </w:p>
    <w:p w:rsidR="00000000" w:rsidRDefault="00000000"/>
    <w:p w:rsidR="00000000" w:rsidRDefault="00000000">
      <w:pPr>
        <w:keepNext/>
        <w:jc w:val="center"/>
        <w:rPr>
          <w:b/>
          <w:bCs/>
        </w:rPr>
      </w:pPr>
      <w:r>
        <w:rPr>
          <w:b/>
          <w:bCs/>
          <w:lang w:val="en-US"/>
        </w:rPr>
        <w:t>IV</w:t>
      </w:r>
      <w:r>
        <w:rPr>
          <w:b/>
          <w:bCs/>
        </w:rPr>
        <w:t>.</w:t>
      </w:r>
      <w:r>
        <w:rPr>
          <w:b/>
          <w:bCs/>
        </w:rPr>
        <w:tab/>
        <w:t>НАРУШЕНИЯ</w:t>
      </w:r>
    </w:p>
    <w:p w:rsidR="00000000" w:rsidRDefault="00000000">
      <w:pPr>
        <w:keepNext/>
        <w:jc w:val="center"/>
        <w:rPr>
          <w:b/>
          <w:bCs/>
        </w:rPr>
      </w:pPr>
    </w:p>
    <w:p w:rsidR="00000000" w:rsidRDefault="00000000">
      <w:r>
        <w:t>40.</w:t>
      </w:r>
      <w:r>
        <w:tab/>
        <w:t>Государства-участники должны выполнять свое прямое и основное обязательство по обеспечению равного для мужчин и женщин права пользоваться экономическими, социальными и культурными правами.</w:t>
      </w:r>
    </w:p>
    <w:p w:rsidR="00000000" w:rsidRDefault="00000000"/>
    <w:p w:rsidR="00000000" w:rsidRDefault="00000000">
      <w:r>
        <w:t>41.</w:t>
      </w:r>
      <w:r>
        <w:tab/>
        <w:t xml:space="preserve">Принцип равенства мужчин и женщин является основополагающим для осуществления каждого из конкретных прав, закрепленных в Пакте.  </w:t>
      </w:r>
      <w:proofErr w:type="spellStart"/>
      <w:r>
        <w:t>Необеспечение</w:t>
      </w:r>
      <w:proofErr w:type="spellEnd"/>
      <w:r>
        <w:t xml:space="preserve"> формального равенства и равенства по существу в рамках осуществления любого из этих прав является нарушением данного права.  Для равного пользования экономическими, социальными и культурными правами необходимо ликвидировать дискриминацию де</w:t>
      </w:r>
      <w:r>
        <w:noBreakHyphen/>
        <w:t>юре и де</w:t>
      </w:r>
      <w:r>
        <w:noBreakHyphen/>
        <w:t>факто.  Непринятие и неосуществление законов, политики и программ по ликвидации дискриминации де</w:t>
      </w:r>
      <w:r>
        <w:noBreakHyphen/>
        <w:t>юре и де</w:t>
      </w:r>
      <w:r>
        <w:noBreakHyphen/>
        <w:t>факто в отношении каждого из прав, закрепленных в статьях 6</w:t>
      </w:r>
      <w:r>
        <w:noBreakHyphen/>
        <w:t>15 Пакта, а также отсутствие контроля за их последствиями является нарушением этих прав.</w:t>
      </w:r>
    </w:p>
    <w:p w:rsidR="00000000" w:rsidRDefault="00000000"/>
    <w:p w:rsidR="00000000" w:rsidRDefault="00000000">
      <w:r>
        <w:t>42.</w:t>
      </w:r>
      <w:r>
        <w:tab/>
        <w:t xml:space="preserve">Нарушения прав, закрепленных в Пакте, могут совершаться путем непосредственных действий, неспособности принять меры или бездействия государств-участников либо их институтов или учреждений на национальном и местном уровнях.  Приятие и осуществление любых </w:t>
      </w:r>
      <w:proofErr w:type="spellStart"/>
      <w:r>
        <w:t>ретрогрессивных</w:t>
      </w:r>
      <w:proofErr w:type="spellEnd"/>
      <w:r>
        <w:t xml:space="preserve"> мер, влияющих на равное для мужчин и женщин пользование всеми правами, провозглашенными в Пакте, является нарушением статьи 3.</w:t>
      </w:r>
    </w:p>
    <w:p w:rsidR="00000000" w:rsidRDefault="00000000"/>
    <w:p w:rsidR="00000000" w:rsidRDefault="00000000">
      <w:pPr>
        <w:jc w:val="center"/>
      </w:pPr>
      <w:r>
        <w:rPr>
          <w:b/>
          <w:bCs/>
        </w:rPr>
        <w:t>Примечания</w:t>
      </w:r>
    </w:p>
    <w:p w:rsidR="00000000" w:rsidRDefault="00000000"/>
    <w:p w:rsidR="00000000" w:rsidRDefault="00000000">
      <w:r>
        <w:rPr>
          <w:b/>
          <w:bCs/>
          <w:vertAlign w:val="superscript"/>
        </w:rPr>
        <w:t>1</w:t>
      </w:r>
      <w:r>
        <w:tab/>
        <w:t>Проекты международных пактов о правах человека, доклад Третьего комитета (А/5365) (17 декабря 1962 года), пункт 85.</w:t>
      </w:r>
    </w:p>
    <w:p w:rsidR="00000000" w:rsidRDefault="00000000"/>
    <w:p w:rsidR="00000000" w:rsidRDefault="00000000">
      <w:r>
        <w:rPr>
          <w:b/>
          <w:bCs/>
          <w:vertAlign w:val="superscript"/>
        </w:rPr>
        <w:t>2</w:t>
      </w:r>
      <w:r>
        <w:tab/>
        <w:t>Комитет по экономическим, социальным и культурным правам (далее "КЭСКП"), Замечание общего порядка № 4 (1991) </w:t>
      </w:r>
      <w:r>
        <w:noBreakHyphen/>
        <w:t xml:space="preserve"> Право на достаточное жилище (пункт 1 статьи 11 Пакта), пункт 6;  Замечание общего порядка № 7 (1997) </w:t>
      </w:r>
      <w:r>
        <w:noBreakHyphen/>
        <w:t xml:space="preserve"> Право на достаточное жилище (пункт 1 статьи 11 Пакта):  принудительные выселения, пункт 10.</w:t>
      </w:r>
    </w:p>
    <w:p w:rsidR="00000000" w:rsidRDefault="00000000"/>
    <w:p w:rsidR="00000000" w:rsidRDefault="00000000">
      <w:r>
        <w:rPr>
          <w:b/>
          <w:bCs/>
          <w:vertAlign w:val="superscript"/>
        </w:rPr>
        <w:t>3</w:t>
      </w:r>
      <w:r>
        <w:tab/>
        <w:t>КЭСКП, Замечание общего порядка № 12 (1999) </w:t>
      </w:r>
      <w:r>
        <w:noBreakHyphen/>
        <w:t xml:space="preserve"> Право на достаточное питание (статья 11 Пакта), пункт 26.</w:t>
      </w:r>
    </w:p>
    <w:p w:rsidR="00000000" w:rsidRDefault="00000000"/>
    <w:p w:rsidR="00000000" w:rsidRDefault="00000000">
      <w:r>
        <w:rPr>
          <w:b/>
          <w:bCs/>
          <w:vertAlign w:val="superscript"/>
        </w:rPr>
        <w:t>4</w:t>
      </w:r>
      <w:r>
        <w:tab/>
        <w:t>КЭСКП, Замечание общего порядка № 11 (1999) </w:t>
      </w:r>
      <w:r>
        <w:noBreakHyphen/>
        <w:t xml:space="preserve"> План мероприятий по начальному образованию (статья 14 Пакта), пункт 3;  Замечание общего порядка № 13 (1999) </w:t>
      </w:r>
      <w:r>
        <w:noBreakHyphen/>
        <w:t xml:space="preserve"> Право на образование (статья 13 Пакта), пункты 6</w:t>
      </w:r>
      <w:r>
        <w:rPr>
          <w:lang w:val="en-US"/>
        </w:rPr>
        <w:t> </w:t>
      </w:r>
      <w:proofErr w:type="spellStart"/>
      <w:r>
        <w:t>b</w:t>
      </w:r>
      <w:proofErr w:type="spellEnd"/>
      <w:r>
        <w:t>), 31 и 32.</w:t>
      </w:r>
    </w:p>
    <w:p w:rsidR="00000000" w:rsidRDefault="00000000"/>
    <w:p w:rsidR="00000000" w:rsidRDefault="00000000">
      <w:r>
        <w:rPr>
          <w:b/>
          <w:bCs/>
          <w:vertAlign w:val="superscript"/>
        </w:rPr>
        <w:t>5</w:t>
      </w:r>
      <w:r>
        <w:tab/>
        <w:t>КЭСКП, Замечание общего порядка № 14 (2000) </w:t>
      </w:r>
      <w:r>
        <w:noBreakHyphen/>
        <w:t xml:space="preserve"> Право на наивысший достижимый уровень здоровья (статья 12 Пакта), пункты 18</w:t>
      </w:r>
      <w:r>
        <w:noBreakHyphen/>
        <w:t>22.</w:t>
      </w:r>
    </w:p>
    <w:p w:rsidR="00000000" w:rsidRDefault="00000000"/>
    <w:p w:rsidR="00000000" w:rsidRDefault="00000000">
      <w:r>
        <w:rPr>
          <w:b/>
          <w:bCs/>
          <w:vertAlign w:val="superscript"/>
        </w:rPr>
        <w:t>6</w:t>
      </w:r>
      <w:r>
        <w:tab/>
        <w:t>КЭСКП, Замечание общего порядка № 15 (2000) </w:t>
      </w:r>
      <w:r>
        <w:noBreakHyphen/>
        <w:t xml:space="preserve"> Право на воду (статьи 11 и 12 Пакта), пункты 13 и 14.</w:t>
      </w:r>
    </w:p>
    <w:p w:rsidR="00000000" w:rsidRDefault="00000000"/>
    <w:p w:rsidR="00000000" w:rsidRDefault="00000000">
      <w:r>
        <w:rPr>
          <w:b/>
          <w:bCs/>
          <w:vertAlign w:val="superscript"/>
        </w:rPr>
        <w:t>7</w:t>
      </w:r>
      <w:r>
        <w:tab/>
        <w:t xml:space="preserve">См. Комитет по ликвидации расовой дискриминации, Общая рекомендация </w:t>
      </w:r>
      <w:proofErr w:type="spellStart"/>
      <w:r>
        <w:rPr>
          <w:lang w:val="en-US"/>
        </w:rPr>
        <w:t>XXV</w:t>
      </w:r>
      <w:proofErr w:type="spellEnd"/>
      <w:r>
        <w:rPr>
          <w:lang w:val="en-US"/>
        </w:rPr>
        <w:t> </w:t>
      </w:r>
      <w:r>
        <w:t>(2000) </w:t>
      </w:r>
      <w:r>
        <w:noBreakHyphen/>
        <w:t xml:space="preserve"> </w:t>
      </w:r>
      <w:proofErr w:type="spellStart"/>
      <w:r>
        <w:t>Гендерная</w:t>
      </w:r>
      <w:proofErr w:type="spellEnd"/>
      <w:r>
        <w:t xml:space="preserve"> проблематика аспектов расовой дискриминации.</w:t>
      </w:r>
    </w:p>
    <w:p w:rsidR="00000000" w:rsidRDefault="00000000"/>
    <w:p w:rsidR="00000000" w:rsidRDefault="00000000">
      <w:r>
        <w:rPr>
          <w:b/>
          <w:bCs/>
          <w:vertAlign w:val="superscript"/>
        </w:rPr>
        <w:t>8</w:t>
      </w:r>
      <w:r>
        <w:tab/>
        <w:t>В соответствии с определением, содержащимся в статье 1 Конвенции о ликвидации всех форм дискриминации в отношении женщин.</w:t>
      </w:r>
    </w:p>
    <w:p w:rsidR="00000000" w:rsidRDefault="00000000"/>
    <w:p w:rsidR="00000000" w:rsidRDefault="00000000">
      <w:r>
        <w:rPr>
          <w:b/>
          <w:bCs/>
          <w:vertAlign w:val="superscript"/>
        </w:rPr>
        <w:t>9</w:t>
      </w:r>
      <w:r>
        <w:tab/>
        <w:t>Однако из этого общего принципа есть одно исключение:  причины, специфичные для конкретного кандидата-мужчины, могут склонить чашу весов в его сторону, что следует оценивать объективно с учетом всех критериев, затрагивающих отдельных кандидатов.  В этом заключается одно из требований принципа соразмерности.</w:t>
      </w:r>
    </w:p>
    <w:p w:rsidR="00000000" w:rsidRDefault="00000000"/>
    <w:p w:rsidR="00000000" w:rsidRDefault="00000000">
      <w:r>
        <w:rPr>
          <w:b/>
          <w:bCs/>
          <w:vertAlign w:val="superscript"/>
        </w:rPr>
        <w:t>10</w:t>
      </w:r>
      <w:r>
        <w:tab/>
        <w:t>КЭСКП, Замечание общего порядка № 3 (1990) </w:t>
      </w:r>
      <w:r>
        <w:noBreakHyphen/>
        <w:t xml:space="preserve"> Природа обязательств государств-участников (пункт 2 статьи 2).</w:t>
      </w:r>
    </w:p>
    <w:p w:rsidR="00000000" w:rsidRDefault="00000000"/>
    <w:p w:rsidR="00000000" w:rsidRDefault="00000000">
      <w:r>
        <w:rPr>
          <w:b/>
          <w:bCs/>
          <w:vertAlign w:val="superscript"/>
        </w:rPr>
        <w:t>11</w:t>
      </w:r>
      <w:r>
        <w:tab/>
        <w:t>В соответствии с Замечаниями общего порядка КЭСКП № 12 и 13 обязательство осуществлять включает как обязанность облегчать, так и обязанность обеспечивать.  В настоящем Замечании общего порядка обязательство осуществлять также включает обязательство поощрять ликвидацию всех форм дискриминации в отношении женщин.</w:t>
      </w:r>
    </w:p>
    <w:p w:rsidR="00000000" w:rsidRDefault="00000000"/>
    <w:p w:rsidR="00000000" w:rsidRDefault="00000000">
      <w:r>
        <w:rPr>
          <w:b/>
          <w:bCs/>
          <w:vertAlign w:val="superscript"/>
        </w:rPr>
        <w:t>12</w:t>
      </w:r>
      <w:r>
        <w:tab/>
        <w:t>Другие примеры обязательств и возможных нарушений статьи 3 в связи с пунктами 1 и 2 статьи 11 более подробно рассматриваются в Замечании общего порядка КЭСКП № 12, пункт 26.</w:t>
      </w:r>
    </w:p>
    <w:p w:rsidR="00000000" w:rsidRDefault="00000000"/>
    <w:p w:rsidR="00000000" w:rsidRDefault="00000000">
      <w:r>
        <w:rPr>
          <w:b/>
          <w:bCs/>
          <w:vertAlign w:val="superscript"/>
        </w:rPr>
        <w:t>13</w:t>
      </w:r>
      <w:r>
        <w:tab/>
        <w:t>КЭСКП, Замечание общего порядка № 14, пункты 18</w:t>
      </w:r>
      <w:r>
        <w:noBreakHyphen/>
        <w:t>21.</w:t>
      </w:r>
    </w:p>
    <w:p w:rsidR="00000000" w:rsidRDefault="00000000"/>
    <w:p w:rsidR="00000000" w:rsidRDefault="00000000">
      <w:pPr>
        <w:keepNext/>
      </w:pPr>
      <w:r>
        <w:rPr>
          <w:b/>
          <w:bCs/>
          <w:vertAlign w:val="superscript"/>
        </w:rPr>
        <w:t>14</w:t>
      </w:r>
      <w:r>
        <w:tab/>
        <w:t xml:space="preserve">В этой связи делается ссылка на Общую рекомендацию № 25, принятую Комитетом по ликвидации дискриминации в отношении женщин по пункту 1 статьи 4 Конвенции о ликвидации всех форм дискриминации в отношении женщин, на Замечание общего порядка КЭСКП № 13 и на </w:t>
      </w:r>
      <w:proofErr w:type="spellStart"/>
      <w:r>
        <w:t>Лимбургские</w:t>
      </w:r>
      <w:proofErr w:type="spellEnd"/>
      <w:r>
        <w:t xml:space="preserve"> принципы осуществления Международного пакта об экономических, социальных и культурных правах.</w:t>
      </w:r>
    </w:p>
    <w:p w:rsidR="00000000" w:rsidRDefault="00000000"/>
    <w:p w:rsidR="00000000" w:rsidRDefault="00000000">
      <w:pPr>
        <w:jc w:val="center"/>
        <w:rPr>
          <w:lang w:val="en-US"/>
        </w:rPr>
      </w:pPr>
      <w:r>
        <w:rPr>
          <w:lang w:val="en-US"/>
        </w:rP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E/C.12/2005/4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6946"/>
      </w:tabs>
      <w:spacing w:line="240" w:lineRule="auto"/>
      <w:rPr>
        <w:lang w:val="en-US"/>
      </w:rPr>
    </w:pPr>
    <w:r>
      <w:rPr>
        <w:lang w:val="en-US"/>
      </w:rPr>
      <w:tab/>
    </w:r>
    <w:r>
      <w:rPr>
        <w:lang w:val="en-US"/>
      </w:rPr>
      <w:tab/>
      <w:t>E/C.12/2005/4</w:t>
    </w:r>
  </w:p>
  <w:p w:rsidR="00000000" w:rsidRDefault="00000000">
    <w:pPr>
      <w:pStyle w:val="Header"/>
      <w:tabs>
        <w:tab w:val="clear" w:pos="8306"/>
        <w:tab w:val="left" w:pos="6946"/>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FACE340"/>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4711</Words>
  <Characters>26855</Characters>
  <Application>Microsoft Office Word</Application>
  <DocSecurity>4</DocSecurity>
  <Lines>223</Lines>
  <Paragraphs>53</Paragraphs>
  <ScaleCrop>false</ScaleCrop>
  <HeadingPairs>
    <vt:vector size="2" baseType="variant">
      <vt:variant>
        <vt:lpstr>Название</vt:lpstr>
      </vt:variant>
      <vt:variant>
        <vt:i4>1</vt:i4>
      </vt:variant>
    </vt:vector>
  </HeadingPairs>
  <TitlesOfParts>
    <vt:vector size="1" baseType="lpstr">
      <vt:lpstr>0543541.doc</vt:lpstr>
    </vt:vector>
  </TitlesOfParts>
  <Company> </Company>
  <LinksUpToDate>false</LinksUpToDate>
  <CharactersWithSpaces>32979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0543541.doc</dc:title>
  <dc:subject>Karatabanov</dc:subject>
  <dc:creator>TDudnikova</dc:creator>
  <cp:keywords/>
  <dc:description/>
  <cp:lastModifiedBy>TDudnikova</cp:lastModifiedBy>
  <cp:revision>3</cp:revision>
  <cp:lastPrinted>2005-10-12T06:06:00Z</cp:lastPrinted>
  <dcterms:created xsi:type="dcterms:W3CDTF">2005-10-12T06:06:00Z</dcterms:created>
  <dcterms:modified xsi:type="dcterms:W3CDTF">2005-10-12T06:06:00Z</dcterms:modified>
</cp:coreProperties>
</file>