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tc>
        <w:tc>
          <w:tcPr>
            <w:tcW w:w="1885" w:type="dxa"/>
            <w:tcBorders>
              <w:bottom w:val="single" w:sz="4" w:space="0" w:color="auto"/>
            </w:tcBorders>
            <w:vAlign w:val="bottom"/>
          </w:tcPr>
          <w:p w:rsidR="00AD0014" w:rsidRPr="00DB7679" w:rsidRDefault="00460CB7" w:rsidP="00BC55C8">
            <w:pPr>
              <w:spacing w:after="80" w:line="480" w:lineRule="exact"/>
              <w:jc w:val="left"/>
              <w:rPr>
                <w:rFonts w:hint="cs"/>
                <w:szCs w:val="40"/>
                <w:rtl/>
              </w:rPr>
            </w:pPr>
            <w:r>
              <w:rPr>
                <w:rFonts w:hint="cs"/>
                <w:szCs w:val="40"/>
                <w:rtl/>
              </w:rPr>
              <w:t xml:space="preserve"> </w:t>
            </w:r>
            <w:r w:rsidR="00AD0014"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D93085" w:rsidP="00D93085">
            <w:pPr>
              <w:bidi w:val="0"/>
              <w:spacing w:after="20"/>
              <w:jc w:val="left"/>
              <w:rPr>
                <w:szCs w:val="20"/>
              </w:rPr>
            </w:pPr>
            <w:r w:rsidRPr="00D93085">
              <w:rPr>
                <w:sz w:val="40"/>
                <w:szCs w:val="20"/>
              </w:rPr>
              <w:t>CEDAW</w:t>
            </w:r>
            <w:r>
              <w:rPr>
                <w:szCs w:val="20"/>
              </w:rPr>
              <w:t>/C/KOR/7</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2225D3">
            <w:pPr>
              <w:jc w:val="center"/>
              <w:rPr>
                <w:rFonts w:hint="cs"/>
                <w:szCs w:val="60"/>
                <w:rtl/>
              </w:rPr>
            </w:pPr>
          </w:p>
        </w:tc>
        <w:tc>
          <w:tcPr>
            <w:tcW w:w="3612" w:type="dxa"/>
            <w:tcBorders>
              <w:top w:val="single" w:sz="4" w:space="0" w:color="auto"/>
              <w:bottom w:val="single" w:sz="12" w:space="0" w:color="auto"/>
            </w:tcBorders>
          </w:tcPr>
          <w:p w:rsidR="00D93085" w:rsidRDefault="00D93085" w:rsidP="00D93085">
            <w:pPr>
              <w:bidi w:val="0"/>
              <w:spacing w:before="240"/>
              <w:jc w:val="left"/>
            </w:pPr>
            <w:r>
              <w:t>Distr.: General</w:t>
            </w:r>
          </w:p>
          <w:p w:rsidR="00D93085" w:rsidRDefault="00D93085" w:rsidP="00D93085">
            <w:pPr>
              <w:bidi w:val="0"/>
              <w:jc w:val="left"/>
            </w:pPr>
            <w:r w:rsidRPr="00091CF2">
              <w:t>9 November 2010</w:t>
            </w:r>
          </w:p>
          <w:p w:rsidR="00D93085" w:rsidRDefault="00D93085" w:rsidP="00D93085">
            <w:pPr>
              <w:bidi w:val="0"/>
              <w:jc w:val="left"/>
            </w:pPr>
            <w:r>
              <w:t>Arabic</w:t>
            </w:r>
          </w:p>
          <w:p w:rsidR="00257225" w:rsidRPr="008B4BC6" w:rsidRDefault="00D93085" w:rsidP="00D93085">
            <w:pPr>
              <w:bidi w:val="0"/>
              <w:jc w:val="left"/>
            </w:pPr>
            <w:r>
              <w:t>Original: English</w:t>
            </w:r>
          </w:p>
        </w:tc>
      </w:tr>
    </w:tbl>
    <w:p w:rsidR="00D93085" w:rsidRPr="00D93085" w:rsidRDefault="00D93085" w:rsidP="00FC25EA">
      <w:pPr>
        <w:spacing w:after="360" w:line="240" w:lineRule="auto"/>
        <w:rPr>
          <w:rFonts w:hint="cs"/>
          <w:b/>
          <w:bCs/>
          <w:sz w:val="36"/>
          <w:szCs w:val="36"/>
          <w:rtl/>
        </w:rPr>
      </w:pPr>
      <w:r w:rsidRPr="00D93085">
        <w:rPr>
          <w:rFonts w:hint="cs"/>
          <w:b/>
          <w:bCs/>
          <w:sz w:val="36"/>
          <w:szCs w:val="36"/>
          <w:rtl/>
        </w:rPr>
        <w:t>اللجنة المعنية بالقضاء على التمييز ضد المرأة</w:t>
      </w:r>
    </w:p>
    <w:p w:rsidR="00D93085" w:rsidRPr="00FC25EA" w:rsidRDefault="00D93085" w:rsidP="00FC25EA">
      <w:pPr>
        <w:pStyle w:val="HMGA"/>
        <w:rPr>
          <w:rFonts w:hint="cs"/>
          <w:spacing w:val="-6"/>
          <w:rtl/>
        </w:rPr>
      </w:pPr>
      <w:r w:rsidRPr="00FC25EA">
        <w:rPr>
          <w:rFonts w:hint="cs"/>
          <w:spacing w:val="-6"/>
          <w:rtl/>
        </w:rPr>
        <w:tab/>
      </w:r>
      <w:r w:rsidRPr="00FC25EA">
        <w:rPr>
          <w:rFonts w:hint="cs"/>
          <w:spacing w:val="-6"/>
          <w:rtl/>
        </w:rPr>
        <w:tab/>
        <w:t>النظر في التقارير المقدمة من جميع الدول الأطراف بموجب المادة 18 من اتفاقية القضاء على جميع أشكال التمييز ضد المرأة</w:t>
      </w:r>
    </w:p>
    <w:p w:rsidR="00D93085" w:rsidRDefault="00D93085" w:rsidP="00FC25EA">
      <w:pPr>
        <w:pStyle w:val="HChGA"/>
        <w:rPr>
          <w:rFonts w:hint="cs"/>
          <w:rtl/>
        </w:rPr>
      </w:pPr>
      <w:r>
        <w:rPr>
          <w:rFonts w:hint="cs"/>
          <w:rtl/>
        </w:rPr>
        <w:tab/>
      </w:r>
      <w:r>
        <w:rPr>
          <w:rFonts w:hint="cs"/>
          <w:rtl/>
        </w:rPr>
        <w:tab/>
        <w:t>التقرير الدوري السابع المقدم من الدول الأطراف</w:t>
      </w:r>
    </w:p>
    <w:p w:rsidR="00D93085" w:rsidRPr="00D936F1" w:rsidRDefault="00D93085" w:rsidP="00FC25EA">
      <w:pPr>
        <w:pStyle w:val="HMGA"/>
        <w:rPr>
          <w:rFonts w:hint="cs"/>
        </w:rPr>
      </w:pPr>
      <w:r>
        <w:rPr>
          <w:rFonts w:hint="cs"/>
          <w:szCs w:val="34"/>
          <w:rtl/>
        </w:rPr>
        <w:tab/>
      </w:r>
      <w:r>
        <w:rPr>
          <w:rFonts w:hint="cs"/>
          <w:szCs w:val="34"/>
          <w:rtl/>
        </w:rPr>
        <w:tab/>
      </w:r>
      <w:r>
        <w:rPr>
          <w:rFonts w:hint="cs"/>
          <w:rtl/>
        </w:rPr>
        <w:t>جمهورية كوريا</w:t>
      </w:r>
      <w:r w:rsidRPr="00D93085">
        <w:rPr>
          <w:rStyle w:val="FootnoteReference"/>
          <w:sz w:val="20"/>
          <w:vertAlign w:val="baseline"/>
          <w:rtl/>
        </w:rPr>
        <w:footnoteReference w:customMarkFollows="1" w:id="1"/>
        <w:t>*</w:t>
      </w:r>
    </w:p>
    <w:p w:rsidR="00D93085" w:rsidRPr="00982D8B" w:rsidRDefault="00D93085" w:rsidP="00BB2F1A">
      <w:pPr>
        <w:spacing w:line="360" w:lineRule="exact"/>
        <w:rPr>
          <w:rFonts w:hint="cs"/>
          <w:sz w:val="36"/>
          <w:szCs w:val="36"/>
          <w:rtl/>
        </w:rPr>
      </w:pPr>
      <w:r>
        <w:rPr>
          <w:rtl/>
        </w:rPr>
        <w:br w:type="page"/>
      </w:r>
      <w:r>
        <w:rPr>
          <w:rFonts w:hint="cs"/>
          <w:sz w:val="36"/>
          <w:szCs w:val="36"/>
          <w:rtl/>
        </w:rPr>
        <w:t>المحتويات</w:t>
      </w:r>
    </w:p>
    <w:p w:rsidR="00D93085" w:rsidRPr="00E64ED3" w:rsidRDefault="00D93085">
      <w:pPr>
        <w:tabs>
          <w:tab w:val="left" w:pos="7917"/>
          <w:tab w:val="right" w:pos="9638"/>
        </w:tabs>
        <w:spacing w:before="120" w:after="120" w:line="240" w:lineRule="exact"/>
        <w:ind w:left="284"/>
        <w:rPr>
          <w:rFonts w:hint="cs"/>
          <w:iCs/>
          <w:szCs w:val="28"/>
          <w:rtl/>
        </w:rPr>
      </w:pPr>
      <w:r w:rsidRPr="00E64ED3">
        <w:rPr>
          <w:i/>
        </w:rPr>
        <w:tab/>
      </w:r>
      <w:r w:rsidRPr="00E64ED3">
        <w:rPr>
          <w:rFonts w:hint="cs"/>
          <w:iCs/>
          <w:szCs w:val="28"/>
          <w:rtl/>
        </w:rPr>
        <w:t>الفقـرات</w:t>
      </w:r>
      <w:r w:rsidRPr="00E64ED3">
        <w:rPr>
          <w:i/>
        </w:rPr>
        <w:tab/>
      </w:r>
      <w:r w:rsidRPr="00E64ED3">
        <w:rPr>
          <w:rFonts w:hint="cs"/>
          <w:iCs/>
          <w:szCs w:val="28"/>
          <w:rtl/>
        </w:rPr>
        <w:t>الصفحة</w:t>
      </w:r>
    </w:p>
    <w:p w:rsidR="00626062" w:rsidRDefault="00D93085" w:rsidP="00BB2F1A">
      <w:pPr>
        <w:tabs>
          <w:tab w:val="right" w:pos="1021"/>
          <w:tab w:val="left" w:pos="1077"/>
          <w:tab w:val="left" w:pos="1525"/>
          <w:tab w:val="left" w:pos="1842"/>
          <w:tab w:val="left" w:leader="dot" w:pos="7469"/>
          <w:tab w:val="left" w:pos="7972"/>
          <w:tab w:val="right" w:pos="9624"/>
        </w:tabs>
        <w:spacing w:line="400" w:lineRule="exact"/>
        <w:rPr>
          <w:rFonts w:hint="cs"/>
          <w:szCs w:val="28"/>
          <w:rtl/>
          <w:lang w:val="fr-CH"/>
        </w:rPr>
      </w:pPr>
      <w:r w:rsidRPr="00E64ED3">
        <w:rPr>
          <w:rFonts w:hint="cs"/>
          <w:szCs w:val="28"/>
          <w:rtl/>
          <w:lang w:val="fr-CH"/>
        </w:rPr>
        <w:tab/>
      </w:r>
      <w:r w:rsidR="00626062" w:rsidRPr="00626062">
        <w:rPr>
          <w:szCs w:val="28"/>
          <w:rtl/>
          <w:lang w:val="fr-CH"/>
        </w:rPr>
        <w:t>أو</w:t>
      </w:r>
      <w:r w:rsidR="00F967DB">
        <w:rPr>
          <w:rFonts w:hint="cs"/>
          <w:szCs w:val="28"/>
          <w:rtl/>
          <w:lang w:val="fr-CH"/>
        </w:rPr>
        <w:t>لاً</w:t>
      </w:r>
      <w:r w:rsidR="00CA1D61">
        <w:rPr>
          <w:rFonts w:hint="cs"/>
          <w:szCs w:val="28"/>
          <w:rtl/>
          <w:lang w:val="fr-CH"/>
        </w:rPr>
        <w:tab/>
        <w:t>-</w:t>
      </w:r>
      <w:r w:rsidR="00626062" w:rsidRPr="00626062">
        <w:rPr>
          <w:szCs w:val="28"/>
          <w:rtl/>
          <w:lang w:val="fr-CH"/>
        </w:rPr>
        <w:tab/>
        <w:t>مقدمة</w:t>
      </w:r>
      <w:r w:rsidR="00626062" w:rsidRPr="00626062">
        <w:rPr>
          <w:szCs w:val="28"/>
          <w:rtl/>
          <w:lang w:val="fr-CH"/>
        </w:rPr>
        <w:tab/>
      </w:r>
      <w:r w:rsidR="00626062" w:rsidRPr="00626062">
        <w:rPr>
          <w:szCs w:val="28"/>
          <w:rtl/>
          <w:lang w:val="fr-CH"/>
        </w:rPr>
        <w:tab/>
        <w:t>1-4</w:t>
      </w:r>
      <w:r w:rsidR="00626062">
        <w:rPr>
          <w:rFonts w:hint="cs"/>
          <w:szCs w:val="28"/>
          <w:rtl/>
          <w:lang w:val="fr-CH"/>
        </w:rPr>
        <w:tab/>
      </w:r>
      <w:r w:rsidR="00F967DB">
        <w:rPr>
          <w:rFonts w:hint="cs"/>
          <w:szCs w:val="28"/>
          <w:rtl/>
          <w:lang w:val="fr-CH"/>
        </w:rPr>
        <w:t>5</w:t>
      </w:r>
    </w:p>
    <w:p w:rsidR="00CA1D61" w:rsidRPr="00CA1D61" w:rsidRDefault="004F3BF2" w:rsidP="00BB2F1A">
      <w:pPr>
        <w:tabs>
          <w:tab w:val="right" w:pos="1021"/>
          <w:tab w:val="left" w:pos="1077"/>
          <w:tab w:val="left" w:pos="1525"/>
          <w:tab w:val="left" w:pos="1842"/>
          <w:tab w:val="left" w:pos="2206"/>
          <w:tab w:val="left" w:pos="2681"/>
          <w:tab w:val="left" w:leader="dot" w:pos="7469"/>
          <w:tab w:val="left" w:pos="7972"/>
          <w:tab w:val="right" w:pos="9638"/>
        </w:tabs>
        <w:spacing w:line="400" w:lineRule="exact"/>
        <w:rPr>
          <w:rFonts w:hint="cs"/>
          <w:szCs w:val="28"/>
        </w:rPr>
      </w:pPr>
      <w:r>
        <w:rPr>
          <w:rFonts w:hint="cs"/>
          <w:szCs w:val="28"/>
          <w:rtl/>
        </w:rPr>
        <w:tab/>
      </w:r>
      <w:r w:rsidR="00CA1D61" w:rsidRPr="00CA1D61">
        <w:rPr>
          <w:szCs w:val="28"/>
          <w:rtl/>
        </w:rPr>
        <w:t>ثاني</w:t>
      </w:r>
      <w:r w:rsidR="00F967DB">
        <w:rPr>
          <w:rFonts w:hint="cs"/>
          <w:szCs w:val="28"/>
          <w:rtl/>
        </w:rPr>
        <w:t>اً</w:t>
      </w:r>
      <w:r>
        <w:rPr>
          <w:rFonts w:hint="cs"/>
          <w:szCs w:val="28"/>
          <w:rtl/>
        </w:rPr>
        <w:tab/>
      </w:r>
      <w:r w:rsidR="00CA1D61" w:rsidRPr="00CA1D61">
        <w:rPr>
          <w:szCs w:val="28"/>
          <w:rtl/>
        </w:rPr>
        <w:t>-</w:t>
      </w:r>
      <w:r w:rsidR="00CA1D61" w:rsidRPr="00CA1D61">
        <w:rPr>
          <w:szCs w:val="28"/>
          <w:rtl/>
        </w:rPr>
        <w:tab/>
        <w:t>تنفيذ الاتفاقية أثناء الفترة المشمولة بالتقرير</w:t>
      </w:r>
      <w:r w:rsidR="00CA1D61" w:rsidRPr="00CA1D61">
        <w:rPr>
          <w:szCs w:val="28"/>
          <w:rtl/>
        </w:rPr>
        <w:tab/>
      </w:r>
      <w:r w:rsidR="00CA1D61" w:rsidRPr="00CA1D61">
        <w:rPr>
          <w:szCs w:val="28"/>
          <w:rtl/>
        </w:rPr>
        <w:tab/>
        <w:t>5-147</w:t>
      </w:r>
      <w:r w:rsidR="00CA1D61">
        <w:rPr>
          <w:rFonts w:hint="cs"/>
          <w:szCs w:val="28"/>
          <w:rtl/>
        </w:rPr>
        <w:tab/>
      </w:r>
      <w:r w:rsidR="00F967DB">
        <w:rPr>
          <w:rFonts w:hint="cs"/>
          <w:szCs w:val="28"/>
          <w:rtl/>
        </w:rPr>
        <w:t>6</w:t>
      </w:r>
    </w:p>
    <w:p w:rsidR="00CA1D61" w:rsidRPr="00CA1D61" w:rsidRDefault="00CA1D61" w:rsidP="00BB2F1A">
      <w:pPr>
        <w:tabs>
          <w:tab w:val="right" w:pos="1021"/>
          <w:tab w:val="left" w:pos="1077"/>
          <w:tab w:val="left" w:pos="1525"/>
          <w:tab w:val="left" w:pos="1842"/>
          <w:tab w:val="left" w:leader="dot" w:pos="7469"/>
          <w:tab w:val="left" w:pos="7972"/>
          <w:tab w:val="right" w:pos="9638"/>
        </w:tabs>
        <w:spacing w:line="400" w:lineRule="exact"/>
        <w:rPr>
          <w:rFonts w:hint="cs"/>
          <w:szCs w:val="28"/>
        </w:rPr>
      </w:pPr>
      <w:r>
        <w:rPr>
          <w:rFonts w:hint="cs"/>
          <w:szCs w:val="28"/>
          <w:rtl/>
        </w:rPr>
        <w:tab/>
      </w:r>
      <w:r>
        <w:rPr>
          <w:rFonts w:hint="cs"/>
          <w:szCs w:val="28"/>
          <w:rtl/>
        </w:rPr>
        <w:tab/>
      </w:r>
      <w:r w:rsidRPr="00CA1D61">
        <w:rPr>
          <w:szCs w:val="28"/>
          <w:rtl/>
        </w:rPr>
        <w:tab/>
        <w:t>المادة 1</w:t>
      </w:r>
      <w:r w:rsidRPr="00CA1D61">
        <w:rPr>
          <w:szCs w:val="28"/>
          <w:rtl/>
        </w:rPr>
        <w:tab/>
      </w:r>
      <w:r>
        <w:rPr>
          <w:rFonts w:hint="cs"/>
          <w:szCs w:val="28"/>
          <w:rtl/>
        </w:rPr>
        <w:tab/>
      </w:r>
      <w:r w:rsidRPr="00CA1D61">
        <w:rPr>
          <w:szCs w:val="28"/>
          <w:rtl/>
        </w:rPr>
        <w:t>5-7</w:t>
      </w:r>
      <w:r>
        <w:rPr>
          <w:rFonts w:hint="cs"/>
          <w:szCs w:val="28"/>
          <w:rtl/>
        </w:rPr>
        <w:tab/>
      </w:r>
      <w:r w:rsidR="00F967DB">
        <w:rPr>
          <w:rFonts w:hint="cs"/>
          <w:szCs w:val="28"/>
          <w:rtl/>
        </w:rPr>
        <w:t>6</w:t>
      </w:r>
    </w:p>
    <w:p w:rsidR="00CA1D61" w:rsidRPr="00CA1D61" w:rsidRDefault="00CA1D61" w:rsidP="00BB2F1A">
      <w:pPr>
        <w:tabs>
          <w:tab w:val="right" w:pos="1021"/>
          <w:tab w:val="left" w:pos="1077"/>
          <w:tab w:val="left" w:pos="1525"/>
          <w:tab w:val="left" w:pos="1842"/>
          <w:tab w:val="left" w:leader="dot" w:pos="7469"/>
          <w:tab w:val="left" w:pos="7972"/>
          <w:tab w:val="right" w:pos="9638"/>
        </w:tabs>
        <w:spacing w:line="400" w:lineRule="exact"/>
        <w:rPr>
          <w:rFonts w:hint="cs"/>
          <w:szCs w:val="28"/>
        </w:rPr>
      </w:pPr>
      <w:r>
        <w:rPr>
          <w:rFonts w:hint="cs"/>
          <w:szCs w:val="28"/>
          <w:rtl/>
        </w:rPr>
        <w:tab/>
      </w:r>
      <w:r w:rsidR="00F967DB">
        <w:rPr>
          <w:rFonts w:hint="cs"/>
          <w:szCs w:val="28"/>
          <w:rtl/>
        </w:rPr>
        <w:tab/>
      </w:r>
      <w:r w:rsidRPr="00CA1D61">
        <w:rPr>
          <w:szCs w:val="28"/>
          <w:rtl/>
        </w:rPr>
        <w:tab/>
        <w:t>المادة 2</w:t>
      </w:r>
      <w:r w:rsidRPr="00CA1D61">
        <w:rPr>
          <w:szCs w:val="28"/>
          <w:rtl/>
        </w:rPr>
        <w:tab/>
      </w:r>
      <w:r>
        <w:rPr>
          <w:rFonts w:hint="cs"/>
          <w:szCs w:val="28"/>
          <w:rtl/>
        </w:rPr>
        <w:tab/>
      </w:r>
      <w:r w:rsidRPr="00CA1D61">
        <w:rPr>
          <w:szCs w:val="28"/>
          <w:rtl/>
        </w:rPr>
        <w:t>8-32</w:t>
      </w:r>
      <w:r>
        <w:rPr>
          <w:rFonts w:hint="cs"/>
          <w:szCs w:val="28"/>
          <w:rtl/>
        </w:rPr>
        <w:tab/>
      </w:r>
      <w:r w:rsidR="00CE76E1">
        <w:rPr>
          <w:rFonts w:hint="cs"/>
          <w:szCs w:val="28"/>
          <w:rtl/>
        </w:rPr>
        <w:t>7</w:t>
      </w:r>
    </w:p>
    <w:p w:rsidR="00CA1D61" w:rsidRPr="00CA1D61" w:rsidRDefault="00CA1D61" w:rsidP="00BB2F1A">
      <w:pPr>
        <w:tabs>
          <w:tab w:val="right" w:pos="1021"/>
          <w:tab w:val="left" w:pos="1077"/>
          <w:tab w:val="left" w:pos="1525"/>
          <w:tab w:val="left" w:pos="1842"/>
          <w:tab w:val="left" w:leader="dot" w:pos="7469"/>
          <w:tab w:val="left" w:pos="7972"/>
          <w:tab w:val="right" w:pos="9638"/>
        </w:tabs>
        <w:spacing w:line="400" w:lineRule="exact"/>
        <w:rPr>
          <w:rFonts w:hint="cs"/>
          <w:szCs w:val="28"/>
        </w:rPr>
      </w:pPr>
      <w:r>
        <w:rPr>
          <w:rFonts w:hint="cs"/>
          <w:szCs w:val="28"/>
          <w:rtl/>
        </w:rPr>
        <w:tab/>
      </w:r>
      <w:r w:rsidR="00F967DB">
        <w:rPr>
          <w:rFonts w:hint="cs"/>
          <w:szCs w:val="28"/>
          <w:rtl/>
        </w:rPr>
        <w:tab/>
      </w:r>
      <w:r w:rsidRPr="00CA1D61">
        <w:rPr>
          <w:szCs w:val="28"/>
          <w:rtl/>
        </w:rPr>
        <w:tab/>
        <w:t>المادة 3</w:t>
      </w:r>
      <w:r w:rsidRPr="00CA1D61">
        <w:rPr>
          <w:szCs w:val="28"/>
          <w:rtl/>
        </w:rPr>
        <w:tab/>
      </w:r>
      <w:r>
        <w:rPr>
          <w:rFonts w:hint="cs"/>
          <w:szCs w:val="28"/>
          <w:rtl/>
        </w:rPr>
        <w:tab/>
      </w:r>
      <w:r w:rsidRPr="00CA1D61">
        <w:rPr>
          <w:szCs w:val="28"/>
          <w:rtl/>
        </w:rPr>
        <w:t>33-41</w:t>
      </w:r>
      <w:r>
        <w:rPr>
          <w:rFonts w:hint="cs"/>
          <w:szCs w:val="28"/>
          <w:rtl/>
        </w:rPr>
        <w:tab/>
      </w:r>
      <w:r w:rsidR="00CE76E1">
        <w:rPr>
          <w:rFonts w:hint="cs"/>
          <w:szCs w:val="28"/>
          <w:rtl/>
        </w:rPr>
        <w:t>15</w:t>
      </w:r>
    </w:p>
    <w:p w:rsidR="00CA1D61" w:rsidRPr="00CA1D61" w:rsidRDefault="00CA1D61" w:rsidP="00BB2F1A">
      <w:pPr>
        <w:tabs>
          <w:tab w:val="right" w:pos="1021"/>
          <w:tab w:val="left" w:pos="1077"/>
          <w:tab w:val="left" w:pos="1525"/>
          <w:tab w:val="left" w:pos="1842"/>
          <w:tab w:val="left" w:leader="dot" w:pos="7469"/>
          <w:tab w:val="left" w:pos="7972"/>
          <w:tab w:val="right" w:pos="9638"/>
        </w:tabs>
        <w:spacing w:line="400" w:lineRule="exact"/>
        <w:rPr>
          <w:rFonts w:hint="cs"/>
          <w:szCs w:val="28"/>
        </w:rPr>
      </w:pPr>
      <w:r>
        <w:rPr>
          <w:rFonts w:hint="cs"/>
          <w:szCs w:val="28"/>
          <w:rtl/>
        </w:rPr>
        <w:tab/>
      </w:r>
      <w:r w:rsidRPr="00CA1D61">
        <w:rPr>
          <w:szCs w:val="28"/>
          <w:rtl/>
        </w:rPr>
        <w:tab/>
      </w:r>
      <w:r w:rsidR="00F967DB">
        <w:rPr>
          <w:rFonts w:hint="cs"/>
          <w:szCs w:val="28"/>
          <w:rtl/>
        </w:rPr>
        <w:tab/>
      </w:r>
      <w:r w:rsidRPr="00CA1D61">
        <w:rPr>
          <w:szCs w:val="28"/>
          <w:rtl/>
        </w:rPr>
        <w:t>المادة 4</w:t>
      </w:r>
      <w:r w:rsidRPr="00CA1D61">
        <w:rPr>
          <w:szCs w:val="28"/>
          <w:rtl/>
        </w:rPr>
        <w:tab/>
      </w:r>
      <w:r w:rsidRPr="00CA1D61">
        <w:rPr>
          <w:szCs w:val="28"/>
          <w:rtl/>
        </w:rPr>
        <w:tab/>
        <w:t>42-46</w:t>
      </w:r>
      <w:r>
        <w:rPr>
          <w:rFonts w:hint="cs"/>
          <w:szCs w:val="28"/>
          <w:rtl/>
        </w:rPr>
        <w:tab/>
      </w:r>
      <w:r w:rsidR="00CE76E1">
        <w:rPr>
          <w:rFonts w:hint="cs"/>
          <w:szCs w:val="28"/>
          <w:rtl/>
        </w:rPr>
        <w:t>18</w:t>
      </w:r>
    </w:p>
    <w:p w:rsidR="00CA1D61" w:rsidRPr="00CA1D61" w:rsidRDefault="004F3BF2" w:rsidP="00BB2F1A">
      <w:pPr>
        <w:tabs>
          <w:tab w:val="right" w:pos="1021"/>
          <w:tab w:val="left" w:pos="1077"/>
          <w:tab w:val="left" w:pos="1525"/>
          <w:tab w:val="left" w:pos="1842"/>
          <w:tab w:val="left" w:leader="dot" w:pos="7469"/>
          <w:tab w:val="left" w:pos="7972"/>
          <w:tab w:val="right" w:pos="9638"/>
        </w:tabs>
        <w:spacing w:line="400" w:lineRule="exact"/>
        <w:rPr>
          <w:rFonts w:hint="cs"/>
          <w:szCs w:val="28"/>
        </w:rPr>
      </w:pPr>
      <w:r>
        <w:rPr>
          <w:rFonts w:hint="cs"/>
          <w:szCs w:val="28"/>
          <w:rtl/>
        </w:rPr>
        <w:tab/>
      </w:r>
      <w:r w:rsidR="00F967DB">
        <w:rPr>
          <w:rFonts w:hint="cs"/>
          <w:szCs w:val="28"/>
          <w:rtl/>
        </w:rPr>
        <w:tab/>
      </w:r>
      <w:r w:rsidR="00CA1D61" w:rsidRPr="00CA1D61">
        <w:rPr>
          <w:szCs w:val="28"/>
          <w:rtl/>
        </w:rPr>
        <w:tab/>
        <w:t>المادة 5</w:t>
      </w:r>
      <w:r w:rsidR="00CA1D61" w:rsidRPr="00CA1D61">
        <w:rPr>
          <w:szCs w:val="28"/>
          <w:rtl/>
        </w:rPr>
        <w:tab/>
      </w:r>
      <w:r w:rsidR="00CA1D61" w:rsidRPr="00CA1D61">
        <w:rPr>
          <w:szCs w:val="28"/>
          <w:rtl/>
        </w:rPr>
        <w:tab/>
        <w:t>47-60</w:t>
      </w:r>
      <w:r>
        <w:rPr>
          <w:rFonts w:hint="cs"/>
          <w:szCs w:val="28"/>
          <w:rtl/>
        </w:rPr>
        <w:tab/>
      </w:r>
      <w:r w:rsidR="00CE76E1">
        <w:rPr>
          <w:rFonts w:hint="cs"/>
          <w:szCs w:val="28"/>
          <w:rtl/>
        </w:rPr>
        <w:t>20</w:t>
      </w:r>
    </w:p>
    <w:p w:rsidR="00CA1D61" w:rsidRPr="00CA1D61" w:rsidRDefault="004F3BF2" w:rsidP="00BB2F1A">
      <w:pPr>
        <w:tabs>
          <w:tab w:val="right" w:pos="1021"/>
          <w:tab w:val="left" w:pos="1077"/>
          <w:tab w:val="left" w:pos="1525"/>
          <w:tab w:val="left" w:pos="1842"/>
          <w:tab w:val="left" w:leader="dot" w:pos="7469"/>
          <w:tab w:val="left" w:pos="7972"/>
          <w:tab w:val="right" w:pos="9638"/>
        </w:tabs>
        <w:spacing w:line="400" w:lineRule="exact"/>
        <w:rPr>
          <w:rFonts w:hint="cs"/>
          <w:szCs w:val="28"/>
        </w:rPr>
      </w:pPr>
      <w:r>
        <w:rPr>
          <w:rFonts w:hint="cs"/>
          <w:szCs w:val="28"/>
          <w:rtl/>
        </w:rPr>
        <w:tab/>
      </w:r>
      <w:r w:rsidR="00F967DB">
        <w:rPr>
          <w:rFonts w:hint="cs"/>
          <w:szCs w:val="28"/>
          <w:rtl/>
        </w:rPr>
        <w:tab/>
      </w:r>
      <w:r>
        <w:rPr>
          <w:rFonts w:hint="cs"/>
          <w:szCs w:val="28"/>
          <w:rtl/>
        </w:rPr>
        <w:tab/>
      </w:r>
      <w:r w:rsidR="00CA1D61" w:rsidRPr="00CA1D61">
        <w:rPr>
          <w:szCs w:val="28"/>
          <w:rtl/>
        </w:rPr>
        <w:t>المادة 6</w:t>
      </w:r>
      <w:r w:rsidR="00CA1D61" w:rsidRPr="00CA1D61">
        <w:rPr>
          <w:szCs w:val="28"/>
          <w:rtl/>
        </w:rPr>
        <w:tab/>
      </w:r>
      <w:r w:rsidR="00CA1D61" w:rsidRPr="00CA1D61">
        <w:rPr>
          <w:szCs w:val="28"/>
          <w:rtl/>
        </w:rPr>
        <w:tab/>
        <w:t>61-74</w:t>
      </w:r>
      <w:r>
        <w:rPr>
          <w:rFonts w:hint="cs"/>
          <w:szCs w:val="28"/>
          <w:rtl/>
        </w:rPr>
        <w:tab/>
      </w:r>
      <w:r w:rsidR="00CE76E1">
        <w:rPr>
          <w:rFonts w:hint="cs"/>
          <w:szCs w:val="28"/>
          <w:rtl/>
        </w:rPr>
        <w:t>25</w:t>
      </w:r>
    </w:p>
    <w:p w:rsidR="00CA1D61" w:rsidRPr="00CA1D61" w:rsidRDefault="004F3BF2" w:rsidP="00BB2F1A">
      <w:pPr>
        <w:tabs>
          <w:tab w:val="right" w:pos="1021"/>
          <w:tab w:val="left" w:pos="1077"/>
          <w:tab w:val="left" w:pos="1525"/>
          <w:tab w:val="left" w:pos="1842"/>
          <w:tab w:val="left" w:leader="dot" w:pos="7469"/>
          <w:tab w:val="left" w:pos="7972"/>
          <w:tab w:val="right" w:pos="9638"/>
        </w:tabs>
        <w:spacing w:line="400" w:lineRule="exact"/>
        <w:rPr>
          <w:rFonts w:hint="cs"/>
          <w:szCs w:val="28"/>
        </w:rPr>
      </w:pPr>
      <w:r>
        <w:rPr>
          <w:rFonts w:hint="cs"/>
          <w:szCs w:val="28"/>
          <w:rtl/>
        </w:rPr>
        <w:tab/>
      </w:r>
      <w:r w:rsidR="00F967DB">
        <w:rPr>
          <w:rFonts w:hint="cs"/>
          <w:szCs w:val="28"/>
          <w:rtl/>
        </w:rPr>
        <w:tab/>
      </w:r>
      <w:r w:rsidR="00CA1D61" w:rsidRPr="00CA1D61">
        <w:rPr>
          <w:szCs w:val="28"/>
          <w:rtl/>
        </w:rPr>
        <w:tab/>
        <w:t>المادة 7</w:t>
      </w:r>
      <w:r w:rsidR="00CA1D61" w:rsidRPr="00CA1D61">
        <w:rPr>
          <w:szCs w:val="28"/>
          <w:rtl/>
        </w:rPr>
        <w:tab/>
      </w:r>
      <w:r>
        <w:rPr>
          <w:rFonts w:hint="cs"/>
          <w:szCs w:val="28"/>
          <w:rtl/>
        </w:rPr>
        <w:tab/>
      </w:r>
      <w:r w:rsidR="00CA1D61" w:rsidRPr="00CA1D61">
        <w:rPr>
          <w:szCs w:val="28"/>
          <w:rtl/>
        </w:rPr>
        <w:t>75-82</w:t>
      </w:r>
      <w:r>
        <w:rPr>
          <w:rFonts w:hint="cs"/>
          <w:szCs w:val="28"/>
          <w:rtl/>
        </w:rPr>
        <w:tab/>
      </w:r>
      <w:r w:rsidR="00CE76E1">
        <w:rPr>
          <w:rFonts w:hint="cs"/>
          <w:szCs w:val="28"/>
          <w:rtl/>
        </w:rPr>
        <w:t>29</w:t>
      </w:r>
    </w:p>
    <w:p w:rsidR="00CA1D61" w:rsidRPr="00CA1D61" w:rsidRDefault="004F3BF2" w:rsidP="00BB2F1A">
      <w:pPr>
        <w:tabs>
          <w:tab w:val="right" w:pos="1021"/>
          <w:tab w:val="left" w:pos="1077"/>
          <w:tab w:val="left" w:pos="1525"/>
          <w:tab w:val="left" w:pos="1842"/>
          <w:tab w:val="left" w:leader="dot" w:pos="7469"/>
          <w:tab w:val="left" w:pos="7972"/>
          <w:tab w:val="right" w:pos="9638"/>
        </w:tabs>
        <w:spacing w:line="400" w:lineRule="exact"/>
        <w:rPr>
          <w:rFonts w:hint="cs"/>
          <w:szCs w:val="28"/>
        </w:rPr>
      </w:pPr>
      <w:r>
        <w:rPr>
          <w:rFonts w:hint="cs"/>
          <w:szCs w:val="28"/>
          <w:rtl/>
        </w:rPr>
        <w:tab/>
      </w:r>
      <w:r w:rsidR="00F967DB">
        <w:rPr>
          <w:rFonts w:hint="cs"/>
          <w:szCs w:val="28"/>
          <w:rtl/>
        </w:rPr>
        <w:tab/>
      </w:r>
      <w:r>
        <w:rPr>
          <w:rFonts w:hint="cs"/>
          <w:szCs w:val="28"/>
          <w:rtl/>
        </w:rPr>
        <w:tab/>
      </w:r>
      <w:r w:rsidR="00CA1D61" w:rsidRPr="00CA1D61">
        <w:rPr>
          <w:szCs w:val="28"/>
          <w:rtl/>
        </w:rPr>
        <w:t>المادة 8</w:t>
      </w:r>
      <w:r w:rsidR="00CA1D61" w:rsidRPr="00CA1D61">
        <w:rPr>
          <w:szCs w:val="28"/>
          <w:rtl/>
        </w:rPr>
        <w:tab/>
      </w:r>
      <w:r w:rsidR="00BB2F1A">
        <w:rPr>
          <w:rFonts w:hint="cs"/>
          <w:szCs w:val="28"/>
          <w:rtl/>
        </w:rPr>
        <w:tab/>
      </w:r>
      <w:r w:rsidR="00CA1D61" w:rsidRPr="00CA1D61">
        <w:rPr>
          <w:szCs w:val="28"/>
          <w:rtl/>
        </w:rPr>
        <w:t>83-84</w:t>
      </w:r>
      <w:r>
        <w:rPr>
          <w:rFonts w:hint="cs"/>
          <w:szCs w:val="28"/>
          <w:rtl/>
        </w:rPr>
        <w:tab/>
      </w:r>
      <w:r w:rsidR="00CE76E1">
        <w:rPr>
          <w:rFonts w:hint="cs"/>
          <w:szCs w:val="28"/>
          <w:rtl/>
        </w:rPr>
        <w:t>32</w:t>
      </w:r>
    </w:p>
    <w:p w:rsidR="00CA1D61" w:rsidRPr="00CA1D61" w:rsidRDefault="004F3BF2" w:rsidP="00BB2F1A">
      <w:pPr>
        <w:tabs>
          <w:tab w:val="right" w:pos="1021"/>
          <w:tab w:val="left" w:pos="1077"/>
          <w:tab w:val="left" w:pos="1525"/>
          <w:tab w:val="left" w:pos="1842"/>
          <w:tab w:val="left" w:leader="dot" w:pos="7469"/>
          <w:tab w:val="left" w:pos="7972"/>
          <w:tab w:val="right" w:pos="9638"/>
        </w:tabs>
        <w:spacing w:line="400" w:lineRule="exact"/>
        <w:rPr>
          <w:rFonts w:hint="cs"/>
          <w:szCs w:val="28"/>
        </w:rPr>
      </w:pPr>
      <w:r>
        <w:rPr>
          <w:rFonts w:hint="cs"/>
          <w:szCs w:val="28"/>
          <w:rtl/>
        </w:rPr>
        <w:tab/>
      </w:r>
      <w:r w:rsidR="00F967DB">
        <w:rPr>
          <w:rFonts w:hint="cs"/>
          <w:szCs w:val="28"/>
          <w:rtl/>
        </w:rPr>
        <w:tab/>
      </w:r>
      <w:r w:rsidR="00CA1D61" w:rsidRPr="00CA1D61">
        <w:rPr>
          <w:szCs w:val="28"/>
          <w:rtl/>
        </w:rPr>
        <w:tab/>
        <w:t>المادة 9</w:t>
      </w:r>
      <w:r w:rsidR="00CA1D61" w:rsidRPr="00CA1D61">
        <w:rPr>
          <w:szCs w:val="28"/>
          <w:rtl/>
        </w:rPr>
        <w:tab/>
      </w:r>
      <w:r w:rsidR="00CA1D61" w:rsidRPr="00CA1D61">
        <w:rPr>
          <w:szCs w:val="28"/>
          <w:rtl/>
        </w:rPr>
        <w:tab/>
        <w:t>85</w:t>
      </w:r>
      <w:r>
        <w:rPr>
          <w:rFonts w:hint="cs"/>
          <w:szCs w:val="28"/>
          <w:rtl/>
        </w:rPr>
        <w:tab/>
      </w:r>
      <w:r w:rsidR="00CE76E1">
        <w:rPr>
          <w:rFonts w:hint="cs"/>
          <w:szCs w:val="28"/>
          <w:rtl/>
        </w:rPr>
        <w:t>32</w:t>
      </w:r>
    </w:p>
    <w:p w:rsidR="00CA1D61" w:rsidRPr="00CA1D61" w:rsidRDefault="004F3BF2" w:rsidP="00BB2F1A">
      <w:pPr>
        <w:tabs>
          <w:tab w:val="right" w:pos="1021"/>
          <w:tab w:val="left" w:pos="1077"/>
          <w:tab w:val="left" w:pos="1525"/>
          <w:tab w:val="left" w:pos="1842"/>
          <w:tab w:val="left" w:leader="dot" w:pos="7469"/>
          <w:tab w:val="left" w:pos="7972"/>
          <w:tab w:val="right" w:pos="9638"/>
        </w:tabs>
        <w:spacing w:line="400" w:lineRule="exact"/>
        <w:rPr>
          <w:rFonts w:hint="cs"/>
          <w:szCs w:val="28"/>
        </w:rPr>
      </w:pPr>
      <w:r>
        <w:rPr>
          <w:rFonts w:hint="cs"/>
          <w:szCs w:val="28"/>
          <w:rtl/>
        </w:rPr>
        <w:tab/>
      </w:r>
      <w:r>
        <w:rPr>
          <w:rFonts w:hint="cs"/>
          <w:szCs w:val="28"/>
          <w:rtl/>
        </w:rPr>
        <w:tab/>
      </w:r>
      <w:r w:rsidR="00CA1D61" w:rsidRPr="00CA1D61">
        <w:rPr>
          <w:szCs w:val="28"/>
          <w:rtl/>
        </w:rPr>
        <w:tab/>
        <w:t>المادة 10</w:t>
      </w:r>
      <w:r w:rsidR="00CA1D61" w:rsidRPr="00CA1D61">
        <w:rPr>
          <w:szCs w:val="28"/>
          <w:rtl/>
        </w:rPr>
        <w:tab/>
      </w:r>
      <w:r>
        <w:rPr>
          <w:rFonts w:hint="cs"/>
          <w:szCs w:val="28"/>
          <w:rtl/>
        </w:rPr>
        <w:tab/>
      </w:r>
      <w:r w:rsidR="00CA1D61" w:rsidRPr="00CA1D61">
        <w:rPr>
          <w:szCs w:val="28"/>
          <w:rtl/>
        </w:rPr>
        <w:t>86-89</w:t>
      </w:r>
      <w:r>
        <w:rPr>
          <w:rFonts w:hint="cs"/>
          <w:szCs w:val="28"/>
          <w:rtl/>
        </w:rPr>
        <w:tab/>
      </w:r>
      <w:r w:rsidR="00CE76E1">
        <w:rPr>
          <w:rFonts w:hint="cs"/>
          <w:szCs w:val="28"/>
          <w:rtl/>
        </w:rPr>
        <w:t>32</w:t>
      </w:r>
    </w:p>
    <w:p w:rsidR="00CA1D61" w:rsidRPr="00CA1D61" w:rsidRDefault="004F3BF2" w:rsidP="00BB2F1A">
      <w:pPr>
        <w:tabs>
          <w:tab w:val="right" w:pos="1021"/>
          <w:tab w:val="left" w:pos="1077"/>
          <w:tab w:val="left" w:pos="1525"/>
          <w:tab w:val="left" w:pos="1842"/>
          <w:tab w:val="left" w:leader="dot" w:pos="7469"/>
          <w:tab w:val="left" w:pos="7972"/>
          <w:tab w:val="right" w:pos="9638"/>
        </w:tabs>
        <w:spacing w:line="400" w:lineRule="exact"/>
        <w:rPr>
          <w:rFonts w:hint="cs"/>
          <w:szCs w:val="28"/>
        </w:rPr>
      </w:pPr>
      <w:r>
        <w:rPr>
          <w:rFonts w:hint="cs"/>
          <w:szCs w:val="28"/>
          <w:rtl/>
        </w:rPr>
        <w:tab/>
      </w:r>
      <w:r>
        <w:rPr>
          <w:rFonts w:hint="cs"/>
          <w:szCs w:val="28"/>
          <w:rtl/>
        </w:rPr>
        <w:tab/>
      </w:r>
      <w:r w:rsidR="00CA1D61" w:rsidRPr="00CA1D61">
        <w:rPr>
          <w:szCs w:val="28"/>
          <w:rtl/>
        </w:rPr>
        <w:tab/>
        <w:t>المادة 11</w:t>
      </w:r>
      <w:r w:rsidR="00CA1D61" w:rsidRPr="00CA1D61">
        <w:rPr>
          <w:szCs w:val="28"/>
          <w:rtl/>
        </w:rPr>
        <w:tab/>
      </w:r>
      <w:r w:rsidR="00CA1D61" w:rsidRPr="00CA1D61">
        <w:rPr>
          <w:szCs w:val="28"/>
          <w:rtl/>
        </w:rPr>
        <w:tab/>
        <w:t>90-103</w:t>
      </w:r>
      <w:r>
        <w:rPr>
          <w:rFonts w:hint="cs"/>
          <w:szCs w:val="28"/>
          <w:rtl/>
        </w:rPr>
        <w:tab/>
      </w:r>
      <w:r w:rsidR="00CE76E1">
        <w:rPr>
          <w:rFonts w:hint="cs"/>
          <w:szCs w:val="28"/>
          <w:rtl/>
        </w:rPr>
        <w:t>34</w:t>
      </w:r>
    </w:p>
    <w:p w:rsidR="00CA1D61" w:rsidRPr="00CA1D61" w:rsidRDefault="004F3BF2" w:rsidP="00BB2F1A">
      <w:pPr>
        <w:tabs>
          <w:tab w:val="right" w:pos="1021"/>
          <w:tab w:val="left" w:pos="1077"/>
          <w:tab w:val="left" w:pos="1525"/>
          <w:tab w:val="left" w:pos="1842"/>
          <w:tab w:val="left" w:leader="dot" w:pos="7469"/>
          <w:tab w:val="left" w:pos="7972"/>
          <w:tab w:val="right" w:pos="9638"/>
        </w:tabs>
        <w:spacing w:line="400" w:lineRule="exact"/>
        <w:rPr>
          <w:rFonts w:hint="cs"/>
          <w:szCs w:val="28"/>
        </w:rPr>
      </w:pPr>
      <w:r>
        <w:rPr>
          <w:rFonts w:hint="cs"/>
          <w:szCs w:val="28"/>
          <w:rtl/>
        </w:rPr>
        <w:tab/>
      </w:r>
      <w:r>
        <w:rPr>
          <w:rFonts w:hint="cs"/>
          <w:szCs w:val="28"/>
          <w:rtl/>
        </w:rPr>
        <w:tab/>
      </w:r>
      <w:r w:rsidR="00CA1D61" w:rsidRPr="00CA1D61">
        <w:rPr>
          <w:szCs w:val="28"/>
          <w:rtl/>
        </w:rPr>
        <w:tab/>
        <w:t>المادة 12</w:t>
      </w:r>
      <w:r w:rsidR="00CA1D61" w:rsidRPr="00CA1D61">
        <w:rPr>
          <w:szCs w:val="28"/>
          <w:rtl/>
        </w:rPr>
        <w:tab/>
      </w:r>
      <w:r w:rsidR="00CA1D61" w:rsidRPr="00CA1D61">
        <w:rPr>
          <w:szCs w:val="28"/>
          <w:rtl/>
        </w:rPr>
        <w:tab/>
        <w:t>104-117</w:t>
      </w:r>
      <w:r>
        <w:rPr>
          <w:rFonts w:hint="cs"/>
          <w:szCs w:val="28"/>
          <w:rtl/>
        </w:rPr>
        <w:tab/>
      </w:r>
      <w:r w:rsidR="00CE76E1">
        <w:rPr>
          <w:rFonts w:hint="cs"/>
          <w:szCs w:val="28"/>
          <w:rtl/>
        </w:rPr>
        <w:t>38</w:t>
      </w:r>
    </w:p>
    <w:p w:rsidR="00CA1D61" w:rsidRPr="00CA1D61" w:rsidRDefault="004F3BF2" w:rsidP="00BB2F1A">
      <w:pPr>
        <w:tabs>
          <w:tab w:val="right" w:pos="1021"/>
          <w:tab w:val="left" w:pos="1077"/>
          <w:tab w:val="left" w:pos="1525"/>
          <w:tab w:val="left" w:pos="1842"/>
          <w:tab w:val="left" w:leader="dot" w:pos="7469"/>
          <w:tab w:val="left" w:pos="7972"/>
          <w:tab w:val="right" w:pos="9638"/>
        </w:tabs>
        <w:spacing w:line="400" w:lineRule="exact"/>
        <w:rPr>
          <w:rFonts w:hint="cs"/>
          <w:szCs w:val="28"/>
        </w:rPr>
      </w:pPr>
      <w:r>
        <w:rPr>
          <w:rFonts w:hint="cs"/>
          <w:szCs w:val="28"/>
          <w:rtl/>
        </w:rPr>
        <w:tab/>
      </w:r>
      <w:r>
        <w:rPr>
          <w:rFonts w:hint="cs"/>
          <w:szCs w:val="28"/>
          <w:rtl/>
        </w:rPr>
        <w:tab/>
      </w:r>
      <w:r w:rsidR="00CA1D61" w:rsidRPr="00CA1D61">
        <w:rPr>
          <w:szCs w:val="28"/>
          <w:rtl/>
        </w:rPr>
        <w:tab/>
        <w:t>المادة 13</w:t>
      </w:r>
      <w:r w:rsidR="00CA1D61" w:rsidRPr="00CA1D61">
        <w:rPr>
          <w:szCs w:val="28"/>
          <w:rtl/>
        </w:rPr>
        <w:tab/>
      </w:r>
      <w:r w:rsidR="00CA1D61" w:rsidRPr="00CA1D61">
        <w:rPr>
          <w:szCs w:val="28"/>
          <w:rtl/>
        </w:rPr>
        <w:tab/>
        <w:t>118-128</w:t>
      </w:r>
      <w:r>
        <w:rPr>
          <w:rFonts w:hint="cs"/>
          <w:szCs w:val="28"/>
          <w:rtl/>
        </w:rPr>
        <w:tab/>
      </w:r>
      <w:r w:rsidR="00CE76E1">
        <w:rPr>
          <w:rFonts w:hint="cs"/>
          <w:szCs w:val="28"/>
          <w:rtl/>
        </w:rPr>
        <w:t>43</w:t>
      </w:r>
    </w:p>
    <w:p w:rsidR="00CA1D61" w:rsidRPr="00CA1D61" w:rsidRDefault="004F3BF2" w:rsidP="00BB2F1A">
      <w:pPr>
        <w:tabs>
          <w:tab w:val="right" w:pos="1021"/>
          <w:tab w:val="left" w:pos="1077"/>
          <w:tab w:val="left" w:pos="1525"/>
          <w:tab w:val="left" w:pos="1842"/>
          <w:tab w:val="left" w:leader="dot" w:pos="7469"/>
          <w:tab w:val="left" w:pos="7972"/>
          <w:tab w:val="right" w:pos="9638"/>
        </w:tabs>
        <w:spacing w:line="400" w:lineRule="exact"/>
        <w:rPr>
          <w:rFonts w:hint="cs"/>
          <w:szCs w:val="28"/>
        </w:rPr>
      </w:pPr>
      <w:r>
        <w:rPr>
          <w:rFonts w:hint="cs"/>
          <w:szCs w:val="28"/>
          <w:rtl/>
        </w:rPr>
        <w:tab/>
      </w:r>
      <w:r>
        <w:rPr>
          <w:rFonts w:hint="cs"/>
          <w:szCs w:val="28"/>
          <w:rtl/>
        </w:rPr>
        <w:tab/>
      </w:r>
      <w:r w:rsidR="00CA1D61" w:rsidRPr="00CA1D61">
        <w:rPr>
          <w:szCs w:val="28"/>
          <w:rtl/>
        </w:rPr>
        <w:tab/>
        <w:t>المادة 14</w:t>
      </w:r>
      <w:r w:rsidR="00CA1D61" w:rsidRPr="00CA1D61">
        <w:rPr>
          <w:szCs w:val="28"/>
          <w:rtl/>
        </w:rPr>
        <w:tab/>
      </w:r>
      <w:r w:rsidR="00CA1D61" w:rsidRPr="00CA1D61">
        <w:rPr>
          <w:szCs w:val="28"/>
          <w:rtl/>
        </w:rPr>
        <w:tab/>
        <w:t>129-137</w:t>
      </w:r>
      <w:r>
        <w:rPr>
          <w:rFonts w:hint="cs"/>
          <w:szCs w:val="28"/>
          <w:rtl/>
        </w:rPr>
        <w:tab/>
      </w:r>
      <w:r w:rsidR="00CE76E1">
        <w:rPr>
          <w:rFonts w:hint="cs"/>
          <w:szCs w:val="28"/>
          <w:rtl/>
        </w:rPr>
        <w:t>46</w:t>
      </w:r>
    </w:p>
    <w:p w:rsidR="00CA1D61" w:rsidRPr="00CA1D61" w:rsidRDefault="004F3BF2" w:rsidP="00BB2F1A">
      <w:pPr>
        <w:tabs>
          <w:tab w:val="right" w:pos="1021"/>
          <w:tab w:val="left" w:pos="1077"/>
          <w:tab w:val="left" w:pos="1525"/>
          <w:tab w:val="left" w:pos="1842"/>
          <w:tab w:val="left" w:leader="dot" w:pos="7469"/>
          <w:tab w:val="left" w:pos="7972"/>
          <w:tab w:val="right" w:pos="9638"/>
        </w:tabs>
        <w:spacing w:line="400" w:lineRule="exact"/>
        <w:rPr>
          <w:rFonts w:hint="cs"/>
          <w:szCs w:val="28"/>
        </w:rPr>
      </w:pPr>
      <w:r>
        <w:rPr>
          <w:rFonts w:hint="cs"/>
          <w:szCs w:val="28"/>
          <w:rtl/>
        </w:rPr>
        <w:tab/>
      </w:r>
      <w:r>
        <w:rPr>
          <w:rFonts w:hint="cs"/>
          <w:szCs w:val="28"/>
          <w:rtl/>
        </w:rPr>
        <w:tab/>
      </w:r>
      <w:r w:rsidR="00CA1D61" w:rsidRPr="00CA1D61">
        <w:rPr>
          <w:szCs w:val="28"/>
          <w:rtl/>
        </w:rPr>
        <w:tab/>
        <w:t>المادة 15</w:t>
      </w:r>
      <w:r w:rsidR="00CA1D61" w:rsidRPr="00CA1D61">
        <w:rPr>
          <w:szCs w:val="28"/>
          <w:rtl/>
        </w:rPr>
        <w:tab/>
      </w:r>
      <w:r w:rsidR="00CA1D61" w:rsidRPr="00CA1D61">
        <w:rPr>
          <w:szCs w:val="28"/>
          <w:rtl/>
        </w:rPr>
        <w:tab/>
        <w:t>138</w:t>
      </w:r>
      <w:r>
        <w:rPr>
          <w:rFonts w:hint="cs"/>
          <w:szCs w:val="28"/>
          <w:rtl/>
        </w:rPr>
        <w:tab/>
      </w:r>
      <w:r w:rsidR="00CE76E1">
        <w:rPr>
          <w:rFonts w:hint="cs"/>
          <w:szCs w:val="28"/>
          <w:rtl/>
        </w:rPr>
        <w:t>50</w:t>
      </w:r>
    </w:p>
    <w:p w:rsidR="00CA1D61" w:rsidRPr="00CA1D61" w:rsidRDefault="004F3BF2" w:rsidP="00BB2F1A">
      <w:pPr>
        <w:tabs>
          <w:tab w:val="right" w:pos="1021"/>
          <w:tab w:val="left" w:pos="1077"/>
          <w:tab w:val="left" w:pos="1525"/>
          <w:tab w:val="left" w:pos="1842"/>
          <w:tab w:val="left" w:leader="dot" w:pos="7469"/>
          <w:tab w:val="left" w:pos="7972"/>
          <w:tab w:val="right" w:pos="9638"/>
        </w:tabs>
        <w:spacing w:after="120" w:line="400" w:lineRule="exact"/>
        <w:rPr>
          <w:rFonts w:hint="cs"/>
          <w:szCs w:val="28"/>
        </w:rPr>
      </w:pPr>
      <w:r>
        <w:rPr>
          <w:rFonts w:hint="cs"/>
          <w:szCs w:val="28"/>
          <w:rtl/>
        </w:rPr>
        <w:tab/>
      </w:r>
      <w:r>
        <w:rPr>
          <w:rFonts w:hint="cs"/>
          <w:szCs w:val="28"/>
          <w:rtl/>
        </w:rPr>
        <w:tab/>
      </w:r>
      <w:r w:rsidR="00CA1D61" w:rsidRPr="00CA1D61">
        <w:rPr>
          <w:szCs w:val="28"/>
          <w:rtl/>
        </w:rPr>
        <w:tab/>
        <w:t>المادة 16</w:t>
      </w:r>
      <w:r w:rsidR="00CA1D61" w:rsidRPr="00CA1D61">
        <w:rPr>
          <w:szCs w:val="28"/>
          <w:rtl/>
        </w:rPr>
        <w:tab/>
      </w:r>
      <w:r w:rsidR="00CA1D61" w:rsidRPr="00CA1D61">
        <w:rPr>
          <w:szCs w:val="28"/>
          <w:rtl/>
        </w:rPr>
        <w:tab/>
        <w:t>139-147</w:t>
      </w:r>
      <w:r>
        <w:rPr>
          <w:rFonts w:hint="cs"/>
          <w:szCs w:val="28"/>
          <w:rtl/>
        </w:rPr>
        <w:tab/>
      </w:r>
      <w:r w:rsidR="00CE76E1">
        <w:rPr>
          <w:rFonts w:hint="cs"/>
          <w:szCs w:val="28"/>
          <w:rtl/>
        </w:rPr>
        <w:t>50</w:t>
      </w:r>
    </w:p>
    <w:p w:rsidR="00CA1D61" w:rsidRPr="00CA1D61" w:rsidRDefault="00CA1D61" w:rsidP="004F3BF2">
      <w:r w:rsidRPr="00CA1D61">
        <w:rPr>
          <w:rtl/>
        </w:rPr>
        <w:t>المرفقات</w:t>
      </w:r>
    </w:p>
    <w:p w:rsidR="00CA1D61" w:rsidRPr="004F3BF2" w:rsidRDefault="00F967DB" w:rsidP="00BB2F1A">
      <w:pPr>
        <w:tabs>
          <w:tab w:val="right" w:pos="1021"/>
          <w:tab w:val="left" w:pos="1077"/>
          <w:tab w:val="left" w:pos="1525"/>
          <w:tab w:val="left" w:pos="1842"/>
          <w:tab w:val="left" w:leader="dot" w:pos="8558"/>
          <w:tab w:val="right" w:pos="9638"/>
        </w:tabs>
        <w:spacing w:after="120" w:line="360" w:lineRule="exact"/>
        <w:rPr>
          <w:rFonts w:hint="cs"/>
          <w:szCs w:val="28"/>
        </w:rPr>
      </w:pPr>
      <w:r>
        <w:rPr>
          <w:rFonts w:hint="cs"/>
          <w:szCs w:val="28"/>
          <w:rtl/>
        </w:rPr>
        <w:tab/>
      </w:r>
      <w:r w:rsidR="00CA1D61" w:rsidRPr="004F3BF2">
        <w:rPr>
          <w:szCs w:val="28"/>
          <w:rtl/>
        </w:rPr>
        <w:t>الأول</w:t>
      </w:r>
      <w:r w:rsidR="004F3BF2" w:rsidRPr="004F3BF2">
        <w:rPr>
          <w:rFonts w:hint="cs"/>
          <w:szCs w:val="28"/>
          <w:rtl/>
        </w:rPr>
        <w:tab/>
      </w:r>
      <w:r w:rsidR="00CA1D61" w:rsidRPr="004F3BF2">
        <w:rPr>
          <w:szCs w:val="28"/>
          <w:rtl/>
        </w:rPr>
        <w:t>-</w:t>
      </w:r>
      <w:r w:rsidR="00CA1D61" w:rsidRPr="004F3BF2">
        <w:rPr>
          <w:szCs w:val="28"/>
          <w:rtl/>
        </w:rPr>
        <w:tab/>
        <w:t>تنفيذ الملاحظات الختامية السابقة للجنة</w:t>
      </w:r>
      <w:r w:rsidR="00CA1D61" w:rsidRPr="004F3BF2">
        <w:rPr>
          <w:szCs w:val="28"/>
          <w:rtl/>
        </w:rPr>
        <w:tab/>
      </w:r>
      <w:r w:rsidR="004F3BF2" w:rsidRPr="004F3BF2">
        <w:rPr>
          <w:rFonts w:hint="cs"/>
          <w:szCs w:val="28"/>
          <w:rtl/>
        </w:rPr>
        <w:tab/>
      </w:r>
      <w:r w:rsidR="00CE76E1">
        <w:rPr>
          <w:rFonts w:hint="cs"/>
          <w:szCs w:val="28"/>
          <w:rtl/>
        </w:rPr>
        <w:t>54</w:t>
      </w:r>
      <w:r w:rsidR="004F3BF2" w:rsidRPr="004F3BF2">
        <w:rPr>
          <w:rFonts w:hint="cs"/>
          <w:szCs w:val="28"/>
          <w:rtl/>
        </w:rPr>
        <w:tab/>
      </w:r>
    </w:p>
    <w:p w:rsidR="00CA1D61" w:rsidRPr="004F3BF2" w:rsidRDefault="00F967DB" w:rsidP="00BB2F1A">
      <w:pPr>
        <w:tabs>
          <w:tab w:val="right" w:pos="1021"/>
          <w:tab w:val="left" w:pos="1077"/>
          <w:tab w:val="left" w:pos="1525"/>
          <w:tab w:val="left" w:pos="1842"/>
          <w:tab w:val="left" w:leader="dot" w:pos="8558"/>
          <w:tab w:val="right" w:pos="9638"/>
        </w:tabs>
        <w:spacing w:after="120" w:line="360" w:lineRule="exact"/>
        <w:rPr>
          <w:szCs w:val="28"/>
        </w:rPr>
      </w:pPr>
      <w:r>
        <w:rPr>
          <w:rFonts w:hint="cs"/>
          <w:szCs w:val="28"/>
          <w:rtl/>
        </w:rPr>
        <w:tab/>
      </w:r>
      <w:r w:rsidR="00CA1D61" w:rsidRPr="004F3BF2">
        <w:rPr>
          <w:szCs w:val="28"/>
          <w:rtl/>
        </w:rPr>
        <w:t>الثاني</w:t>
      </w:r>
      <w:r w:rsidR="004F3BF2">
        <w:rPr>
          <w:rFonts w:hint="cs"/>
          <w:szCs w:val="28"/>
          <w:rtl/>
        </w:rPr>
        <w:tab/>
      </w:r>
      <w:r w:rsidR="00CA1D61" w:rsidRPr="004F3BF2">
        <w:rPr>
          <w:szCs w:val="28"/>
          <w:rtl/>
        </w:rPr>
        <w:t>-</w:t>
      </w:r>
      <w:r w:rsidR="00CA1D61" w:rsidRPr="004F3BF2">
        <w:rPr>
          <w:szCs w:val="28"/>
          <w:rtl/>
        </w:rPr>
        <w:tab/>
        <w:t>الجداول</w:t>
      </w:r>
      <w:r w:rsidR="00CA1D61" w:rsidRPr="004F3BF2">
        <w:rPr>
          <w:szCs w:val="28"/>
          <w:rtl/>
        </w:rPr>
        <w:tab/>
      </w:r>
      <w:r w:rsidR="004F3BF2">
        <w:rPr>
          <w:rFonts w:hint="cs"/>
          <w:szCs w:val="28"/>
          <w:rtl/>
        </w:rPr>
        <w:tab/>
      </w:r>
      <w:r w:rsidR="00CE76E1">
        <w:rPr>
          <w:rFonts w:hint="cs"/>
          <w:szCs w:val="28"/>
          <w:rtl/>
        </w:rPr>
        <w:t>61</w:t>
      </w:r>
      <w:r w:rsidR="00CA1D61" w:rsidRPr="004F3BF2">
        <w:rPr>
          <w:szCs w:val="28"/>
          <w:rtl/>
        </w:rPr>
        <w:tab/>
      </w:r>
    </w:p>
    <w:p w:rsidR="00CA1D61" w:rsidRPr="00BB2F1A" w:rsidRDefault="00F967DB" w:rsidP="00BB2F1A">
      <w:pPr>
        <w:tabs>
          <w:tab w:val="right" w:pos="1021"/>
          <w:tab w:val="left" w:pos="1077"/>
          <w:tab w:val="left" w:pos="1525"/>
          <w:tab w:val="left" w:pos="2107"/>
          <w:tab w:val="left" w:pos="2681"/>
          <w:tab w:val="left" w:leader="dot" w:pos="8558"/>
          <w:tab w:val="right" w:pos="9638"/>
        </w:tabs>
        <w:spacing w:line="400" w:lineRule="exact"/>
        <w:rPr>
          <w:rFonts w:hint="cs"/>
          <w:szCs w:val="28"/>
          <w:lang w:val="fr-CH"/>
        </w:rPr>
      </w:pPr>
      <w:r w:rsidRPr="00BB2F1A">
        <w:rPr>
          <w:rFonts w:hint="cs"/>
          <w:szCs w:val="28"/>
          <w:rtl/>
          <w:lang w:val="fr-CH"/>
        </w:rPr>
        <w:tab/>
      </w:r>
      <w:r w:rsidR="00BB2F1A" w:rsidRPr="00BB2F1A">
        <w:rPr>
          <w:rFonts w:hint="cs"/>
          <w:szCs w:val="28"/>
          <w:rtl/>
          <w:lang w:val="fr-CH"/>
        </w:rPr>
        <w:tab/>
      </w:r>
      <w:r w:rsidR="004F3BF2" w:rsidRPr="00BB2F1A">
        <w:rPr>
          <w:rFonts w:hint="cs"/>
          <w:szCs w:val="28"/>
          <w:rtl/>
          <w:lang w:val="fr-CH"/>
        </w:rPr>
        <w:tab/>
      </w:r>
      <w:r w:rsidR="00CA1D61" w:rsidRPr="00BB2F1A">
        <w:rPr>
          <w:szCs w:val="28"/>
          <w:rtl/>
          <w:lang w:val="fr-CH"/>
        </w:rPr>
        <w:t>1-</w:t>
      </w:r>
      <w:r w:rsidR="004F3BF2" w:rsidRPr="00BB2F1A">
        <w:rPr>
          <w:rFonts w:hint="cs"/>
          <w:szCs w:val="28"/>
          <w:rtl/>
          <w:lang w:val="fr-CH"/>
        </w:rPr>
        <w:tab/>
      </w:r>
      <w:r w:rsidR="00CA1D61" w:rsidRPr="00BB2F1A">
        <w:rPr>
          <w:szCs w:val="28"/>
          <w:rtl/>
          <w:lang w:val="fr-CH"/>
        </w:rPr>
        <w:t>عرائض مطروحة على اللجنة الوطنية لحقوق الإنسان بحسب السنة</w:t>
      </w:r>
      <w:r w:rsidR="00BB2F1A">
        <w:rPr>
          <w:rFonts w:hint="cs"/>
          <w:szCs w:val="28"/>
          <w:rtl/>
          <w:lang w:val="fr-CH"/>
        </w:rPr>
        <w:tab/>
      </w:r>
      <w:r w:rsidR="004F3BF2" w:rsidRPr="00BB2F1A">
        <w:rPr>
          <w:rFonts w:hint="cs"/>
          <w:szCs w:val="28"/>
          <w:rtl/>
          <w:lang w:val="fr-CH"/>
        </w:rPr>
        <w:tab/>
      </w:r>
      <w:r w:rsidR="00CE76E1" w:rsidRPr="00BB2F1A">
        <w:rPr>
          <w:rFonts w:hint="cs"/>
          <w:szCs w:val="28"/>
          <w:rtl/>
          <w:lang w:val="fr-CH"/>
        </w:rPr>
        <w:t>61</w:t>
      </w:r>
      <w:r w:rsidR="004F3BF2" w:rsidRPr="00BB2F1A">
        <w:rPr>
          <w:rFonts w:hint="cs"/>
          <w:szCs w:val="28"/>
          <w:rtl/>
          <w:lang w:val="fr-CH"/>
        </w:rPr>
        <w:tab/>
      </w:r>
    </w:p>
    <w:p w:rsidR="00CA1D61" w:rsidRPr="00BB2F1A" w:rsidRDefault="004F3BF2" w:rsidP="00BB2F1A">
      <w:pPr>
        <w:tabs>
          <w:tab w:val="right" w:pos="1021"/>
          <w:tab w:val="left" w:pos="1077"/>
          <w:tab w:val="left" w:pos="1525"/>
          <w:tab w:val="left" w:pos="2107"/>
          <w:tab w:val="left" w:pos="2681"/>
          <w:tab w:val="left" w:leader="dot" w:pos="8558"/>
          <w:tab w:val="right" w:pos="9638"/>
        </w:tabs>
        <w:spacing w:line="400" w:lineRule="exact"/>
        <w:rPr>
          <w:rFonts w:hint="cs"/>
          <w:szCs w:val="28"/>
          <w:lang w:val="fr-CH"/>
        </w:rPr>
      </w:pPr>
      <w:r w:rsidRPr="00BB2F1A">
        <w:rPr>
          <w:rFonts w:hint="cs"/>
          <w:szCs w:val="28"/>
          <w:rtl/>
          <w:lang w:val="fr-CH"/>
        </w:rPr>
        <w:tab/>
      </w:r>
      <w:r w:rsidRPr="00BB2F1A">
        <w:rPr>
          <w:rFonts w:hint="cs"/>
          <w:szCs w:val="28"/>
          <w:rtl/>
          <w:lang w:val="fr-CH"/>
        </w:rPr>
        <w:tab/>
      </w:r>
      <w:r w:rsidR="00CA1D61" w:rsidRPr="00BB2F1A">
        <w:rPr>
          <w:szCs w:val="28"/>
          <w:rtl/>
          <w:lang w:val="fr-CH"/>
        </w:rPr>
        <w:tab/>
        <w:t>2-</w:t>
      </w:r>
      <w:r w:rsidR="00CA1D61" w:rsidRPr="00BB2F1A">
        <w:rPr>
          <w:szCs w:val="28"/>
          <w:rtl/>
          <w:lang w:val="fr-CH"/>
        </w:rPr>
        <w:tab/>
        <w:t>ملخص للميزانيات المكرسة للجنسين 2010</w:t>
      </w:r>
      <w:r w:rsidR="00CA1D61" w:rsidRPr="00BB2F1A">
        <w:rPr>
          <w:szCs w:val="28"/>
          <w:rtl/>
          <w:lang w:val="fr-CH"/>
        </w:rPr>
        <w:tab/>
      </w:r>
      <w:r w:rsidRPr="00BB2F1A">
        <w:rPr>
          <w:rFonts w:hint="cs"/>
          <w:szCs w:val="28"/>
          <w:rtl/>
          <w:lang w:val="fr-CH"/>
        </w:rPr>
        <w:tab/>
      </w:r>
      <w:r w:rsidR="00CE76E1" w:rsidRPr="00BB2F1A">
        <w:rPr>
          <w:rFonts w:hint="cs"/>
          <w:szCs w:val="28"/>
          <w:rtl/>
          <w:lang w:val="fr-CH"/>
        </w:rPr>
        <w:t>61</w:t>
      </w:r>
    </w:p>
    <w:p w:rsidR="00CA1D61" w:rsidRPr="00BB2F1A" w:rsidRDefault="004F3BF2" w:rsidP="00BB2F1A">
      <w:pPr>
        <w:tabs>
          <w:tab w:val="right" w:pos="1021"/>
          <w:tab w:val="left" w:pos="1077"/>
          <w:tab w:val="left" w:pos="1525"/>
          <w:tab w:val="left" w:pos="2107"/>
          <w:tab w:val="left" w:pos="2681"/>
          <w:tab w:val="left" w:leader="dot" w:pos="8558"/>
          <w:tab w:val="right" w:pos="9638"/>
        </w:tabs>
        <w:spacing w:line="400" w:lineRule="exact"/>
        <w:rPr>
          <w:rFonts w:hint="cs"/>
          <w:szCs w:val="28"/>
          <w:lang w:val="fr-CH"/>
        </w:rPr>
      </w:pPr>
      <w:r w:rsidRPr="00BB2F1A">
        <w:rPr>
          <w:rFonts w:hint="cs"/>
          <w:szCs w:val="28"/>
          <w:rtl/>
          <w:lang w:val="fr-CH"/>
        </w:rPr>
        <w:tab/>
      </w:r>
      <w:r w:rsidRPr="00BB2F1A">
        <w:rPr>
          <w:rFonts w:hint="cs"/>
          <w:szCs w:val="28"/>
          <w:rtl/>
          <w:lang w:val="fr-CH"/>
        </w:rPr>
        <w:tab/>
      </w:r>
      <w:r w:rsidR="00CA1D61" w:rsidRPr="00BB2F1A">
        <w:rPr>
          <w:szCs w:val="28"/>
          <w:rtl/>
          <w:lang w:val="fr-CH"/>
        </w:rPr>
        <w:tab/>
        <w:t>3-</w:t>
      </w:r>
      <w:r w:rsidR="00CA1D61" w:rsidRPr="00BB2F1A">
        <w:rPr>
          <w:szCs w:val="28"/>
          <w:rtl/>
          <w:lang w:val="fr-CH"/>
        </w:rPr>
        <w:tab/>
        <w:t>عدد المنظمات التي تجري تقييماً للأثر الجنساني وعدد المشاريع التي تقيّم بحسب السنة</w:t>
      </w:r>
      <w:r w:rsidR="00CA1D61" w:rsidRPr="00BB2F1A">
        <w:rPr>
          <w:szCs w:val="28"/>
          <w:rtl/>
          <w:lang w:val="fr-CH"/>
        </w:rPr>
        <w:tab/>
      </w:r>
      <w:r w:rsidRPr="00BB2F1A">
        <w:rPr>
          <w:rFonts w:hint="cs"/>
          <w:szCs w:val="28"/>
          <w:rtl/>
          <w:lang w:val="fr-CH"/>
        </w:rPr>
        <w:tab/>
      </w:r>
      <w:r w:rsidR="00CE76E1" w:rsidRPr="00BB2F1A">
        <w:rPr>
          <w:rFonts w:hint="cs"/>
          <w:szCs w:val="28"/>
          <w:rtl/>
          <w:lang w:val="fr-CH"/>
        </w:rPr>
        <w:t>63</w:t>
      </w:r>
    </w:p>
    <w:p w:rsidR="00CA1D61" w:rsidRPr="00BB2F1A" w:rsidRDefault="004F3BF2" w:rsidP="00B5086A">
      <w:pPr>
        <w:tabs>
          <w:tab w:val="right" w:pos="1021"/>
          <w:tab w:val="left" w:pos="1077"/>
          <w:tab w:val="left" w:pos="1525"/>
          <w:tab w:val="left" w:pos="2107"/>
          <w:tab w:val="left" w:pos="2681"/>
          <w:tab w:val="left" w:leader="dot" w:pos="8560"/>
          <w:tab w:val="right" w:pos="9638"/>
        </w:tabs>
        <w:spacing w:line="400" w:lineRule="exact"/>
        <w:ind w:left="2135" w:right="1134" w:hanging="2072"/>
        <w:rPr>
          <w:rFonts w:hint="cs"/>
          <w:szCs w:val="28"/>
          <w:lang w:val="fr-CH"/>
        </w:rPr>
      </w:pPr>
      <w:r w:rsidRPr="00BB2F1A">
        <w:rPr>
          <w:rFonts w:hint="cs"/>
          <w:szCs w:val="28"/>
          <w:rtl/>
          <w:lang w:val="fr-CH"/>
        </w:rPr>
        <w:tab/>
      </w:r>
      <w:r w:rsidRPr="00BB2F1A">
        <w:rPr>
          <w:rFonts w:hint="cs"/>
          <w:szCs w:val="28"/>
          <w:rtl/>
          <w:lang w:val="fr-CH"/>
        </w:rPr>
        <w:tab/>
      </w:r>
      <w:r w:rsidR="00CA1D61" w:rsidRPr="00BB2F1A">
        <w:rPr>
          <w:szCs w:val="28"/>
          <w:rtl/>
          <w:lang w:val="fr-CH"/>
        </w:rPr>
        <w:tab/>
        <w:t>4-</w:t>
      </w:r>
      <w:r w:rsidR="00CA1D61" w:rsidRPr="00BB2F1A">
        <w:rPr>
          <w:szCs w:val="28"/>
          <w:rtl/>
          <w:lang w:val="fr-CH"/>
        </w:rPr>
        <w:tab/>
        <w:t>المعدل الجنساني للعاملين في الخدمة المدنية بحسب الرتب في الحكومة المركزية والحكومات المحلية (20008)</w:t>
      </w:r>
      <w:r w:rsidR="00CA1D61" w:rsidRPr="00BB2F1A">
        <w:rPr>
          <w:szCs w:val="28"/>
          <w:rtl/>
          <w:lang w:val="fr-CH"/>
        </w:rPr>
        <w:tab/>
      </w:r>
      <w:r w:rsidRPr="00BB2F1A">
        <w:rPr>
          <w:rFonts w:hint="cs"/>
          <w:szCs w:val="28"/>
          <w:rtl/>
          <w:lang w:val="fr-CH"/>
        </w:rPr>
        <w:tab/>
      </w:r>
      <w:r w:rsidR="00CE76E1" w:rsidRPr="00BB2F1A">
        <w:rPr>
          <w:rFonts w:hint="cs"/>
          <w:szCs w:val="28"/>
          <w:rtl/>
          <w:lang w:val="fr-CH"/>
        </w:rPr>
        <w:t>63</w:t>
      </w:r>
    </w:p>
    <w:p w:rsidR="00CA1D61" w:rsidRPr="00BB2F1A" w:rsidRDefault="004F3BF2" w:rsidP="00BB2F1A">
      <w:pPr>
        <w:tabs>
          <w:tab w:val="right" w:pos="1021"/>
          <w:tab w:val="left" w:pos="1077"/>
          <w:tab w:val="left" w:pos="1525"/>
          <w:tab w:val="left" w:pos="2107"/>
          <w:tab w:val="left" w:pos="2681"/>
          <w:tab w:val="left" w:leader="dot" w:pos="8558"/>
          <w:tab w:val="right" w:pos="9638"/>
        </w:tabs>
        <w:spacing w:line="400" w:lineRule="exact"/>
        <w:rPr>
          <w:rFonts w:hint="cs"/>
          <w:szCs w:val="28"/>
          <w:lang w:val="fr-CH"/>
        </w:rPr>
      </w:pPr>
      <w:r w:rsidRPr="00BB2F1A">
        <w:rPr>
          <w:rFonts w:hint="cs"/>
          <w:szCs w:val="28"/>
          <w:rtl/>
          <w:lang w:val="fr-CH"/>
        </w:rPr>
        <w:tab/>
      </w:r>
      <w:r w:rsidRPr="00BB2F1A">
        <w:rPr>
          <w:rFonts w:hint="cs"/>
          <w:szCs w:val="28"/>
          <w:rtl/>
          <w:lang w:val="fr-CH"/>
        </w:rPr>
        <w:tab/>
      </w:r>
      <w:r w:rsidR="00CA1D61" w:rsidRPr="00BB2F1A">
        <w:rPr>
          <w:szCs w:val="28"/>
          <w:rtl/>
          <w:lang w:val="fr-CH"/>
        </w:rPr>
        <w:tab/>
        <w:t>5-</w:t>
      </w:r>
      <w:r w:rsidR="00CA1D61" w:rsidRPr="00BB2F1A">
        <w:rPr>
          <w:szCs w:val="28"/>
          <w:rtl/>
          <w:lang w:val="fr-CH"/>
        </w:rPr>
        <w:tab/>
        <w:t>المعدل الجنساني للأساتذة في الجامعات التي تدوم فيها الدراسة أربع سنوات</w:t>
      </w:r>
      <w:r w:rsidR="00CA1D61" w:rsidRPr="00BB2F1A">
        <w:rPr>
          <w:szCs w:val="28"/>
          <w:rtl/>
          <w:lang w:val="fr-CH"/>
        </w:rPr>
        <w:tab/>
      </w:r>
      <w:r w:rsidRPr="00BB2F1A">
        <w:rPr>
          <w:rFonts w:hint="cs"/>
          <w:szCs w:val="28"/>
          <w:rtl/>
          <w:lang w:val="fr-CH"/>
        </w:rPr>
        <w:tab/>
      </w:r>
      <w:r w:rsidR="00CE76E1" w:rsidRPr="00BB2F1A">
        <w:rPr>
          <w:rFonts w:hint="cs"/>
          <w:szCs w:val="28"/>
          <w:rtl/>
          <w:lang w:val="fr-CH"/>
        </w:rPr>
        <w:t>64</w:t>
      </w:r>
    </w:p>
    <w:p w:rsidR="00CA1D61" w:rsidRPr="00BB2F1A" w:rsidRDefault="004F3BF2" w:rsidP="00BB2F1A">
      <w:pPr>
        <w:tabs>
          <w:tab w:val="right" w:pos="1021"/>
          <w:tab w:val="left" w:pos="1077"/>
          <w:tab w:val="left" w:pos="1525"/>
          <w:tab w:val="left" w:pos="2107"/>
          <w:tab w:val="left" w:pos="2681"/>
          <w:tab w:val="left" w:leader="dot" w:pos="8558"/>
          <w:tab w:val="right" w:pos="9638"/>
        </w:tabs>
        <w:spacing w:line="400" w:lineRule="exact"/>
        <w:rPr>
          <w:rFonts w:hint="cs"/>
          <w:szCs w:val="28"/>
          <w:lang w:val="fr-CH"/>
        </w:rPr>
      </w:pPr>
      <w:r w:rsidRPr="00BB2F1A">
        <w:rPr>
          <w:rFonts w:hint="cs"/>
          <w:szCs w:val="28"/>
          <w:rtl/>
          <w:lang w:val="fr-CH"/>
        </w:rPr>
        <w:tab/>
      </w:r>
      <w:r w:rsidRPr="00BB2F1A">
        <w:rPr>
          <w:rFonts w:hint="cs"/>
          <w:szCs w:val="28"/>
          <w:rtl/>
          <w:lang w:val="fr-CH"/>
        </w:rPr>
        <w:tab/>
      </w:r>
      <w:r w:rsidR="00CA1D61" w:rsidRPr="00BB2F1A">
        <w:rPr>
          <w:szCs w:val="28"/>
          <w:rtl/>
          <w:lang w:val="fr-CH"/>
        </w:rPr>
        <w:tab/>
        <w:t>6-</w:t>
      </w:r>
      <w:r w:rsidR="00CA1D61" w:rsidRPr="00BB2F1A">
        <w:rPr>
          <w:szCs w:val="28"/>
          <w:rtl/>
          <w:lang w:val="fr-CH"/>
        </w:rPr>
        <w:tab/>
        <w:t>المعدل الجنساني للعلماء في 99 معهدا</w:t>
      </w:r>
      <w:r w:rsidR="00B5086A">
        <w:rPr>
          <w:rFonts w:hint="cs"/>
          <w:szCs w:val="28"/>
          <w:rtl/>
          <w:lang w:val="fr-CH"/>
        </w:rPr>
        <w:t>ً</w:t>
      </w:r>
      <w:r w:rsidR="00CA1D61" w:rsidRPr="00BB2F1A">
        <w:rPr>
          <w:szCs w:val="28"/>
          <w:rtl/>
          <w:lang w:val="fr-CH"/>
        </w:rPr>
        <w:t xml:space="preserve"> من المعاهد البحثية الحكومية - المنتسبة</w:t>
      </w:r>
      <w:r w:rsidR="00CA1D61" w:rsidRPr="00BB2F1A">
        <w:rPr>
          <w:szCs w:val="28"/>
          <w:rtl/>
          <w:lang w:val="fr-CH"/>
        </w:rPr>
        <w:tab/>
      </w:r>
      <w:r w:rsidRPr="00BB2F1A">
        <w:rPr>
          <w:rFonts w:hint="cs"/>
          <w:szCs w:val="28"/>
          <w:rtl/>
          <w:lang w:val="fr-CH"/>
        </w:rPr>
        <w:tab/>
      </w:r>
      <w:r w:rsidR="00CE76E1" w:rsidRPr="00BB2F1A">
        <w:rPr>
          <w:rFonts w:hint="cs"/>
          <w:szCs w:val="28"/>
          <w:rtl/>
          <w:lang w:val="fr-CH"/>
        </w:rPr>
        <w:t>64</w:t>
      </w:r>
    </w:p>
    <w:p w:rsidR="00CA1D61" w:rsidRPr="00BB2F1A" w:rsidRDefault="004F3BF2" w:rsidP="00BB2F1A">
      <w:pPr>
        <w:tabs>
          <w:tab w:val="right" w:pos="1021"/>
          <w:tab w:val="left" w:pos="1077"/>
          <w:tab w:val="left" w:pos="1525"/>
          <w:tab w:val="left" w:pos="2107"/>
          <w:tab w:val="left" w:pos="2681"/>
          <w:tab w:val="left" w:leader="dot" w:pos="8558"/>
          <w:tab w:val="right" w:pos="9638"/>
        </w:tabs>
        <w:spacing w:line="400" w:lineRule="exact"/>
        <w:rPr>
          <w:rFonts w:hint="cs"/>
          <w:szCs w:val="28"/>
          <w:lang w:val="fr-CH"/>
        </w:rPr>
      </w:pPr>
      <w:r w:rsidRPr="00BB2F1A">
        <w:rPr>
          <w:rFonts w:hint="cs"/>
          <w:szCs w:val="28"/>
          <w:rtl/>
          <w:lang w:val="fr-CH"/>
        </w:rPr>
        <w:tab/>
      </w:r>
      <w:r w:rsidRPr="00BB2F1A">
        <w:rPr>
          <w:rFonts w:hint="cs"/>
          <w:szCs w:val="28"/>
          <w:rtl/>
          <w:lang w:val="fr-CH"/>
        </w:rPr>
        <w:tab/>
      </w:r>
      <w:r w:rsidR="00CA1D61" w:rsidRPr="00BB2F1A">
        <w:rPr>
          <w:szCs w:val="28"/>
          <w:rtl/>
          <w:lang w:val="fr-CH"/>
        </w:rPr>
        <w:tab/>
        <w:t>7-</w:t>
      </w:r>
      <w:r w:rsidR="00CA1D61" w:rsidRPr="00BB2F1A">
        <w:rPr>
          <w:szCs w:val="28"/>
          <w:rtl/>
          <w:lang w:val="fr-CH"/>
        </w:rPr>
        <w:tab/>
        <w:t>المعدل الجنساني للمدرسين ونواب المديرين والمديرين في المدارس الابتدائية والثانوية</w:t>
      </w:r>
      <w:r w:rsidR="00CA1D61" w:rsidRPr="00BB2F1A">
        <w:rPr>
          <w:szCs w:val="28"/>
          <w:rtl/>
          <w:lang w:val="fr-CH"/>
        </w:rPr>
        <w:tab/>
      </w:r>
      <w:r w:rsidRPr="00BB2F1A">
        <w:rPr>
          <w:rFonts w:hint="cs"/>
          <w:szCs w:val="28"/>
          <w:rtl/>
          <w:lang w:val="fr-CH"/>
        </w:rPr>
        <w:tab/>
      </w:r>
      <w:r w:rsidR="00CE76E1" w:rsidRPr="00BB2F1A">
        <w:rPr>
          <w:rFonts w:hint="cs"/>
          <w:szCs w:val="28"/>
          <w:rtl/>
          <w:lang w:val="fr-CH"/>
        </w:rPr>
        <w:t>64</w:t>
      </w:r>
    </w:p>
    <w:p w:rsidR="00CA1D61" w:rsidRPr="00BB2F1A" w:rsidRDefault="004F3BF2" w:rsidP="00BB2F1A">
      <w:pPr>
        <w:tabs>
          <w:tab w:val="right" w:pos="1021"/>
          <w:tab w:val="left" w:pos="1077"/>
          <w:tab w:val="left" w:pos="1525"/>
          <w:tab w:val="left" w:pos="2107"/>
          <w:tab w:val="left" w:pos="2681"/>
          <w:tab w:val="left" w:leader="dot" w:pos="8558"/>
          <w:tab w:val="right" w:pos="9638"/>
        </w:tabs>
        <w:spacing w:line="400" w:lineRule="exact"/>
        <w:rPr>
          <w:rFonts w:hint="cs"/>
          <w:szCs w:val="28"/>
          <w:lang w:val="fr-CH"/>
        </w:rPr>
      </w:pPr>
      <w:r w:rsidRPr="00BB2F1A">
        <w:rPr>
          <w:rFonts w:hint="cs"/>
          <w:szCs w:val="28"/>
          <w:rtl/>
          <w:lang w:val="fr-CH"/>
        </w:rPr>
        <w:tab/>
      </w:r>
      <w:r w:rsidRPr="00BB2F1A">
        <w:rPr>
          <w:rFonts w:hint="cs"/>
          <w:szCs w:val="28"/>
          <w:rtl/>
          <w:lang w:val="fr-CH"/>
        </w:rPr>
        <w:tab/>
      </w:r>
      <w:r w:rsidR="00CA1D61" w:rsidRPr="00BB2F1A">
        <w:rPr>
          <w:szCs w:val="28"/>
          <w:rtl/>
          <w:lang w:val="fr-CH"/>
        </w:rPr>
        <w:tab/>
        <w:t>8-</w:t>
      </w:r>
      <w:r w:rsidR="00CA1D61" w:rsidRPr="00BB2F1A">
        <w:rPr>
          <w:szCs w:val="28"/>
          <w:rtl/>
          <w:lang w:val="fr-CH"/>
        </w:rPr>
        <w:tab/>
        <w:t>المعدل الجنساني للعمال والمديرين وفقا</w:t>
      </w:r>
      <w:r w:rsidR="00B5086A">
        <w:rPr>
          <w:rFonts w:hint="cs"/>
          <w:szCs w:val="28"/>
          <w:rtl/>
          <w:lang w:val="fr-CH"/>
        </w:rPr>
        <w:t>ً</w:t>
      </w:r>
      <w:r w:rsidR="00CA1D61" w:rsidRPr="00BB2F1A">
        <w:rPr>
          <w:szCs w:val="28"/>
          <w:rtl/>
          <w:lang w:val="fr-CH"/>
        </w:rPr>
        <w:t xml:space="preserve"> لنوع المنظمة</w:t>
      </w:r>
      <w:r w:rsidR="00CA1D61" w:rsidRPr="00BB2F1A">
        <w:rPr>
          <w:szCs w:val="28"/>
          <w:rtl/>
          <w:lang w:val="fr-CH"/>
        </w:rPr>
        <w:tab/>
      </w:r>
      <w:r w:rsidRPr="00BB2F1A">
        <w:rPr>
          <w:rFonts w:hint="cs"/>
          <w:szCs w:val="28"/>
          <w:rtl/>
          <w:lang w:val="fr-CH"/>
        </w:rPr>
        <w:tab/>
      </w:r>
      <w:r w:rsidR="00CE76E1" w:rsidRPr="00BB2F1A">
        <w:rPr>
          <w:rFonts w:hint="cs"/>
          <w:szCs w:val="28"/>
          <w:rtl/>
          <w:lang w:val="fr-CH"/>
        </w:rPr>
        <w:t>65</w:t>
      </w:r>
    </w:p>
    <w:p w:rsidR="00CA1D61" w:rsidRPr="00BB2F1A" w:rsidRDefault="004F3BF2" w:rsidP="00BB2F1A">
      <w:pPr>
        <w:tabs>
          <w:tab w:val="right" w:pos="1021"/>
          <w:tab w:val="left" w:pos="1077"/>
          <w:tab w:val="left" w:pos="1525"/>
          <w:tab w:val="left" w:pos="2107"/>
          <w:tab w:val="left" w:pos="2681"/>
          <w:tab w:val="left" w:leader="dot" w:pos="8558"/>
          <w:tab w:val="right" w:pos="9638"/>
        </w:tabs>
        <w:spacing w:line="400" w:lineRule="exact"/>
        <w:rPr>
          <w:rFonts w:hint="cs"/>
          <w:szCs w:val="28"/>
          <w:lang w:val="fr-CH"/>
        </w:rPr>
      </w:pPr>
      <w:r w:rsidRPr="00BB2F1A">
        <w:rPr>
          <w:rFonts w:hint="cs"/>
          <w:szCs w:val="28"/>
          <w:rtl/>
          <w:lang w:val="fr-CH"/>
        </w:rPr>
        <w:tab/>
      </w:r>
      <w:r w:rsidRPr="00BB2F1A">
        <w:rPr>
          <w:rFonts w:hint="cs"/>
          <w:szCs w:val="28"/>
          <w:rtl/>
          <w:lang w:val="fr-CH"/>
        </w:rPr>
        <w:tab/>
      </w:r>
      <w:r w:rsidR="00CA1D61" w:rsidRPr="00BB2F1A">
        <w:rPr>
          <w:szCs w:val="28"/>
          <w:rtl/>
          <w:lang w:val="fr-CH"/>
        </w:rPr>
        <w:tab/>
        <w:t>9-</w:t>
      </w:r>
      <w:r w:rsidR="00CA1D61" w:rsidRPr="00BB2F1A">
        <w:rPr>
          <w:szCs w:val="28"/>
          <w:rtl/>
          <w:lang w:val="fr-CH"/>
        </w:rPr>
        <w:tab/>
        <w:t>العاملات المهنيات والإداريات</w:t>
      </w:r>
      <w:r w:rsidR="00CA1D61" w:rsidRPr="00BB2F1A">
        <w:rPr>
          <w:szCs w:val="28"/>
          <w:rtl/>
          <w:lang w:val="fr-CH"/>
        </w:rPr>
        <w:tab/>
      </w:r>
      <w:r w:rsidRPr="00BB2F1A">
        <w:rPr>
          <w:rFonts w:hint="cs"/>
          <w:szCs w:val="28"/>
          <w:rtl/>
          <w:lang w:val="fr-CH"/>
        </w:rPr>
        <w:tab/>
      </w:r>
      <w:r w:rsidR="00CE76E1" w:rsidRPr="00BB2F1A">
        <w:rPr>
          <w:rFonts w:hint="cs"/>
          <w:szCs w:val="28"/>
          <w:rtl/>
          <w:lang w:val="fr-CH"/>
        </w:rPr>
        <w:t>65</w:t>
      </w:r>
    </w:p>
    <w:p w:rsidR="00CA1D61" w:rsidRPr="00BB2F1A" w:rsidRDefault="004F3BF2" w:rsidP="00BB2F1A">
      <w:pPr>
        <w:tabs>
          <w:tab w:val="right" w:pos="1021"/>
          <w:tab w:val="left" w:pos="1077"/>
          <w:tab w:val="left" w:pos="1525"/>
          <w:tab w:val="left" w:pos="2107"/>
          <w:tab w:val="left" w:pos="2681"/>
          <w:tab w:val="left" w:leader="dot" w:pos="8558"/>
          <w:tab w:val="right" w:pos="9638"/>
        </w:tabs>
        <w:spacing w:line="400" w:lineRule="exact"/>
        <w:rPr>
          <w:rFonts w:hint="cs"/>
          <w:szCs w:val="28"/>
          <w:lang w:val="fr-CH"/>
        </w:rPr>
      </w:pPr>
      <w:r w:rsidRPr="00BB2F1A">
        <w:rPr>
          <w:rFonts w:hint="cs"/>
          <w:szCs w:val="28"/>
          <w:rtl/>
          <w:lang w:val="fr-CH"/>
        </w:rPr>
        <w:tab/>
      </w:r>
      <w:r w:rsidRPr="00BB2F1A">
        <w:rPr>
          <w:rFonts w:hint="cs"/>
          <w:szCs w:val="28"/>
          <w:rtl/>
          <w:lang w:val="fr-CH"/>
        </w:rPr>
        <w:tab/>
      </w:r>
      <w:r w:rsidR="00CA1D61" w:rsidRPr="00BB2F1A">
        <w:rPr>
          <w:szCs w:val="28"/>
          <w:rtl/>
          <w:lang w:val="fr-CH"/>
        </w:rPr>
        <w:tab/>
        <w:t>10-</w:t>
      </w:r>
      <w:r w:rsidR="00CA1D61" w:rsidRPr="00BB2F1A">
        <w:rPr>
          <w:szCs w:val="28"/>
          <w:rtl/>
          <w:lang w:val="fr-CH"/>
        </w:rPr>
        <w:tab/>
        <w:t>عدد جرائم العنف الجنسي المقترفة</w:t>
      </w:r>
      <w:r w:rsidR="00CA1D61" w:rsidRPr="00BB2F1A">
        <w:rPr>
          <w:szCs w:val="28"/>
          <w:rtl/>
          <w:lang w:val="fr-CH"/>
        </w:rPr>
        <w:tab/>
      </w:r>
      <w:r w:rsidRPr="00BB2F1A">
        <w:rPr>
          <w:rFonts w:hint="cs"/>
          <w:szCs w:val="28"/>
          <w:rtl/>
          <w:lang w:val="fr-CH"/>
        </w:rPr>
        <w:tab/>
      </w:r>
      <w:r w:rsidR="00CE76E1" w:rsidRPr="00BB2F1A">
        <w:rPr>
          <w:rFonts w:hint="cs"/>
          <w:szCs w:val="28"/>
          <w:rtl/>
          <w:lang w:val="fr-CH"/>
        </w:rPr>
        <w:t>65</w:t>
      </w:r>
    </w:p>
    <w:p w:rsidR="00CA1D61" w:rsidRPr="00BB2F1A" w:rsidRDefault="004F3BF2" w:rsidP="00B5086A">
      <w:pPr>
        <w:tabs>
          <w:tab w:val="right" w:pos="1021"/>
          <w:tab w:val="left" w:pos="1077"/>
          <w:tab w:val="left" w:pos="1525"/>
          <w:tab w:val="left" w:pos="2107"/>
          <w:tab w:val="left" w:pos="2681"/>
          <w:tab w:val="left" w:leader="dot" w:pos="8558"/>
          <w:tab w:val="right" w:pos="9638"/>
        </w:tabs>
        <w:spacing w:line="400" w:lineRule="exact"/>
        <w:rPr>
          <w:rFonts w:hint="cs"/>
          <w:szCs w:val="28"/>
          <w:lang w:val="fr-CH"/>
        </w:rPr>
      </w:pPr>
      <w:r w:rsidRPr="00BB2F1A">
        <w:rPr>
          <w:rFonts w:hint="cs"/>
          <w:szCs w:val="28"/>
          <w:rtl/>
          <w:lang w:val="fr-CH"/>
        </w:rPr>
        <w:tab/>
      </w:r>
      <w:r w:rsidRPr="00BB2F1A">
        <w:rPr>
          <w:rFonts w:hint="cs"/>
          <w:szCs w:val="28"/>
          <w:rtl/>
          <w:lang w:val="fr-CH"/>
        </w:rPr>
        <w:tab/>
      </w:r>
      <w:r w:rsidR="00CA1D61" w:rsidRPr="00BB2F1A">
        <w:rPr>
          <w:szCs w:val="28"/>
          <w:rtl/>
          <w:lang w:val="fr-CH"/>
        </w:rPr>
        <w:tab/>
        <w:t>11-</w:t>
      </w:r>
      <w:r w:rsidR="00CA1D61" w:rsidRPr="00BB2F1A">
        <w:rPr>
          <w:szCs w:val="28"/>
          <w:rtl/>
          <w:lang w:val="fr-CH"/>
        </w:rPr>
        <w:tab/>
        <w:t>حالات التحرش الجنسي المرفوعة بشأنها دعاو</w:t>
      </w:r>
      <w:r w:rsidR="00B5086A">
        <w:rPr>
          <w:rFonts w:hint="cs"/>
          <w:szCs w:val="28"/>
          <w:rtl/>
          <w:lang w:val="fr-CH"/>
        </w:rPr>
        <w:t>ى</w:t>
      </w:r>
      <w:r w:rsidR="00CA1D61" w:rsidRPr="00BB2F1A">
        <w:rPr>
          <w:szCs w:val="28"/>
          <w:rtl/>
          <w:lang w:val="fr-CH"/>
        </w:rPr>
        <w:tab/>
      </w:r>
      <w:r w:rsidRPr="00BB2F1A">
        <w:rPr>
          <w:rFonts w:hint="cs"/>
          <w:szCs w:val="28"/>
          <w:rtl/>
          <w:lang w:val="fr-CH"/>
        </w:rPr>
        <w:tab/>
      </w:r>
      <w:r w:rsidR="00CE76E1" w:rsidRPr="00BB2F1A">
        <w:rPr>
          <w:rFonts w:hint="cs"/>
          <w:szCs w:val="28"/>
          <w:rtl/>
          <w:lang w:val="fr-CH"/>
        </w:rPr>
        <w:t>66</w:t>
      </w:r>
    </w:p>
    <w:p w:rsidR="00CA1D61" w:rsidRPr="00BB2F1A" w:rsidRDefault="004F3BF2" w:rsidP="00BB2F1A">
      <w:pPr>
        <w:tabs>
          <w:tab w:val="right" w:pos="1021"/>
          <w:tab w:val="left" w:pos="1077"/>
          <w:tab w:val="left" w:pos="1525"/>
          <w:tab w:val="left" w:pos="2107"/>
          <w:tab w:val="left" w:pos="2681"/>
          <w:tab w:val="left" w:leader="dot" w:pos="8558"/>
          <w:tab w:val="right" w:pos="9638"/>
        </w:tabs>
        <w:spacing w:line="400" w:lineRule="exact"/>
        <w:rPr>
          <w:rFonts w:hint="cs"/>
          <w:szCs w:val="28"/>
          <w:lang w:val="fr-CH"/>
        </w:rPr>
      </w:pPr>
      <w:r w:rsidRPr="00BB2F1A">
        <w:rPr>
          <w:rFonts w:hint="cs"/>
          <w:szCs w:val="28"/>
          <w:rtl/>
          <w:lang w:val="fr-CH"/>
        </w:rPr>
        <w:tab/>
      </w:r>
      <w:r w:rsidRPr="00BB2F1A">
        <w:rPr>
          <w:rFonts w:hint="cs"/>
          <w:szCs w:val="28"/>
          <w:rtl/>
          <w:lang w:val="fr-CH"/>
        </w:rPr>
        <w:tab/>
      </w:r>
      <w:r w:rsidR="00CA1D61" w:rsidRPr="00BB2F1A">
        <w:rPr>
          <w:szCs w:val="28"/>
          <w:rtl/>
          <w:lang w:val="fr-CH"/>
        </w:rPr>
        <w:tab/>
        <w:t>12-</w:t>
      </w:r>
      <w:r w:rsidR="00CA1D61" w:rsidRPr="00BB2F1A">
        <w:rPr>
          <w:szCs w:val="28"/>
          <w:rtl/>
          <w:lang w:val="fr-CH"/>
        </w:rPr>
        <w:tab/>
        <w:t>المعدل الجنساني للعمال بحسب نوع واسطة الإعلام</w:t>
      </w:r>
      <w:r w:rsidR="00CA1D61" w:rsidRPr="00BB2F1A">
        <w:rPr>
          <w:szCs w:val="28"/>
          <w:rtl/>
          <w:lang w:val="fr-CH"/>
        </w:rPr>
        <w:tab/>
      </w:r>
      <w:r w:rsidRPr="00BB2F1A">
        <w:rPr>
          <w:rFonts w:hint="cs"/>
          <w:szCs w:val="28"/>
          <w:rtl/>
          <w:lang w:val="fr-CH"/>
        </w:rPr>
        <w:tab/>
      </w:r>
      <w:r w:rsidR="00CE76E1" w:rsidRPr="00BB2F1A">
        <w:rPr>
          <w:rFonts w:hint="cs"/>
          <w:szCs w:val="28"/>
          <w:rtl/>
          <w:lang w:val="fr-CH"/>
        </w:rPr>
        <w:t>66</w:t>
      </w:r>
    </w:p>
    <w:p w:rsidR="00CA1D61" w:rsidRPr="00BB2F1A" w:rsidRDefault="004F3BF2" w:rsidP="00BB2F1A">
      <w:pPr>
        <w:tabs>
          <w:tab w:val="right" w:pos="1021"/>
          <w:tab w:val="left" w:pos="1077"/>
          <w:tab w:val="left" w:pos="1525"/>
          <w:tab w:val="left" w:pos="2107"/>
          <w:tab w:val="left" w:pos="2681"/>
          <w:tab w:val="left" w:leader="dot" w:pos="8558"/>
          <w:tab w:val="right" w:pos="9638"/>
        </w:tabs>
        <w:spacing w:line="400" w:lineRule="exact"/>
        <w:rPr>
          <w:rFonts w:hint="cs"/>
          <w:szCs w:val="28"/>
          <w:lang w:val="fr-CH"/>
        </w:rPr>
      </w:pPr>
      <w:r w:rsidRPr="00BB2F1A">
        <w:rPr>
          <w:rFonts w:hint="cs"/>
          <w:szCs w:val="28"/>
          <w:rtl/>
          <w:lang w:val="fr-CH"/>
        </w:rPr>
        <w:tab/>
      </w:r>
      <w:r w:rsidRPr="00BB2F1A">
        <w:rPr>
          <w:rFonts w:hint="cs"/>
          <w:szCs w:val="28"/>
          <w:rtl/>
          <w:lang w:val="fr-CH"/>
        </w:rPr>
        <w:tab/>
      </w:r>
      <w:r w:rsidR="00CA1D61" w:rsidRPr="00BB2F1A">
        <w:rPr>
          <w:szCs w:val="28"/>
          <w:rtl/>
          <w:lang w:val="fr-CH"/>
        </w:rPr>
        <w:tab/>
        <w:t>13-</w:t>
      </w:r>
      <w:r w:rsidR="00CA1D61" w:rsidRPr="00BB2F1A">
        <w:rPr>
          <w:szCs w:val="28"/>
          <w:rtl/>
          <w:lang w:val="fr-CH"/>
        </w:rPr>
        <w:tab/>
        <w:t>الاتجاهات في مجال حماية ضحايا العنف من النساء</w:t>
      </w:r>
      <w:r w:rsidR="00CA1D61" w:rsidRPr="00BB2F1A">
        <w:rPr>
          <w:szCs w:val="28"/>
          <w:rtl/>
          <w:lang w:val="fr-CH"/>
        </w:rPr>
        <w:tab/>
      </w:r>
      <w:r w:rsidRPr="00BB2F1A">
        <w:rPr>
          <w:rFonts w:hint="cs"/>
          <w:szCs w:val="28"/>
          <w:rtl/>
          <w:lang w:val="fr-CH"/>
        </w:rPr>
        <w:tab/>
      </w:r>
      <w:r w:rsidR="00CE76E1" w:rsidRPr="00BB2F1A">
        <w:rPr>
          <w:rFonts w:hint="cs"/>
          <w:szCs w:val="28"/>
          <w:rtl/>
          <w:lang w:val="fr-CH"/>
        </w:rPr>
        <w:t>67</w:t>
      </w:r>
    </w:p>
    <w:p w:rsidR="00CA1D61" w:rsidRPr="00BB2F1A" w:rsidRDefault="004F3BF2" w:rsidP="00BB2F1A">
      <w:pPr>
        <w:tabs>
          <w:tab w:val="right" w:pos="1021"/>
          <w:tab w:val="left" w:pos="1077"/>
          <w:tab w:val="left" w:pos="1525"/>
          <w:tab w:val="left" w:pos="2107"/>
          <w:tab w:val="left" w:pos="2681"/>
          <w:tab w:val="left" w:leader="dot" w:pos="8558"/>
          <w:tab w:val="right" w:pos="9638"/>
        </w:tabs>
        <w:spacing w:line="400" w:lineRule="exact"/>
        <w:rPr>
          <w:rFonts w:hint="cs"/>
          <w:szCs w:val="28"/>
          <w:lang w:val="fr-CH"/>
        </w:rPr>
      </w:pPr>
      <w:r w:rsidRPr="00BB2F1A">
        <w:rPr>
          <w:rFonts w:hint="cs"/>
          <w:szCs w:val="28"/>
          <w:rtl/>
          <w:lang w:val="fr-CH"/>
        </w:rPr>
        <w:tab/>
      </w:r>
      <w:r w:rsidRPr="00BB2F1A">
        <w:rPr>
          <w:rFonts w:hint="cs"/>
          <w:szCs w:val="28"/>
          <w:rtl/>
          <w:lang w:val="fr-CH"/>
        </w:rPr>
        <w:tab/>
      </w:r>
      <w:r w:rsidR="00CA1D61" w:rsidRPr="00BB2F1A">
        <w:rPr>
          <w:szCs w:val="28"/>
          <w:rtl/>
          <w:lang w:val="fr-CH"/>
        </w:rPr>
        <w:tab/>
        <w:t>14-</w:t>
      </w:r>
      <w:r w:rsidR="00CA1D61" w:rsidRPr="00BB2F1A">
        <w:rPr>
          <w:szCs w:val="28"/>
          <w:rtl/>
          <w:lang w:val="fr-CH"/>
        </w:rPr>
        <w:tab/>
        <w:t>مركز الدعم الجامع لضحايا العنف من النسوة</w:t>
      </w:r>
      <w:r w:rsidR="00CA1D61" w:rsidRPr="00BB2F1A">
        <w:rPr>
          <w:szCs w:val="28"/>
          <w:rtl/>
          <w:lang w:val="fr-CH"/>
        </w:rPr>
        <w:tab/>
      </w:r>
      <w:r w:rsidRPr="00BB2F1A">
        <w:rPr>
          <w:rFonts w:hint="cs"/>
          <w:szCs w:val="28"/>
          <w:rtl/>
          <w:lang w:val="fr-CH"/>
        </w:rPr>
        <w:tab/>
      </w:r>
      <w:r w:rsidR="00CE76E1" w:rsidRPr="00BB2F1A">
        <w:rPr>
          <w:rFonts w:hint="cs"/>
          <w:szCs w:val="28"/>
          <w:rtl/>
          <w:lang w:val="fr-CH"/>
        </w:rPr>
        <w:t>67</w:t>
      </w:r>
    </w:p>
    <w:p w:rsidR="00CA1D61" w:rsidRPr="00BB2F1A" w:rsidRDefault="004F3BF2" w:rsidP="00BB2F1A">
      <w:pPr>
        <w:tabs>
          <w:tab w:val="right" w:pos="1021"/>
          <w:tab w:val="left" w:pos="1077"/>
          <w:tab w:val="left" w:pos="1525"/>
          <w:tab w:val="left" w:pos="2107"/>
          <w:tab w:val="left" w:pos="2681"/>
          <w:tab w:val="left" w:leader="dot" w:pos="8558"/>
          <w:tab w:val="right" w:pos="9638"/>
        </w:tabs>
        <w:spacing w:line="400" w:lineRule="exact"/>
        <w:rPr>
          <w:rFonts w:hint="cs"/>
          <w:szCs w:val="28"/>
          <w:lang w:val="fr-CH"/>
        </w:rPr>
      </w:pPr>
      <w:r w:rsidRPr="00BB2F1A">
        <w:rPr>
          <w:rFonts w:hint="cs"/>
          <w:szCs w:val="28"/>
          <w:rtl/>
          <w:lang w:val="fr-CH"/>
        </w:rPr>
        <w:tab/>
      </w:r>
      <w:r w:rsidRPr="00BB2F1A">
        <w:rPr>
          <w:rFonts w:hint="cs"/>
          <w:szCs w:val="28"/>
          <w:rtl/>
          <w:lang w:val="fr-CH"/>
        </w:rPr>
        <w:tab/>
      </w:r>
      <w:r w:rsidR="00CA1D61" w:rsidRPr="00BB2F1A">
        <w:rPr>
          <w:szCs w:val="28"/>
          <w:rtl/>
          <w:lang w:val="fr-CH"/>
        </w:rPr>
        <w:tab/>
        <w:t>15-</w:t>
      </w:r>
      <w:r w:rsidR="00CA1D61" w:rsidRPr="00BB2F1A">
        <w:rPr>
          <w:szCs w:val="28"/>
          <w:rtl/>
          <w:lang w:val="fr-CH"/>
        </w:rPr>
        <w:tab/>
        <w:t>إحصاءات تتعلق بالمراكز الخاصة بضحايا العنف الجنسي من الأطفال</w:t>
      </w:r>
      <w:r w:rsidR="00CA1D61" w:rsidRPr="00BB2F1A">
        <w:rPr>
          <w:szCs w:val="28"/>
          <w:rtl/>
          <w:lang w:val="fr-CH"/>
        </w:rPr>
        <w:tab/>
      </w:r>
      <w:r w:rsidRPr="00BB2F1A">
        <w:rPr>
          <w:rFonts w:hint="cs"/>
          <w:szCs w:val="28"/>
          <w:rtl/>
          <w:lang w:val="fr-CH"/>
        </w:rPr>
        <w:tab/>
      </w:r>
      <w:r w:rsidR="00CE76E1" w:rsidRPr="00BB2F1A">
        <w:rPr>
          <w:rFonts w:hint="cs"/>
          <w:szCs w:val="28"/>
          <w:rtl/>
          <w:lang w:val="fr-CH"/>
        </w:rPr>
        <w:t>67</w:t>
      </w:r>
    </w:p>
    <w:p w:rsidR="00CA1D61" w:rsidRPr="00BB2F1A" w:rsidRDefault="004F3BF2" w:rsidP="00BB2F1A">
      <w:pPr>
        <w:tabs>
          <w:tab w:val="right" w:pos="1021"/>
          <w:tab w:val="left" w:pos="1077"/>
          <w:tab w:val="left" w:pos="1525"/>
          <w:tab w:val="left" w:pos="2107"/>
          <w:tab w:val="left" w:pos="2681"/>
          <w:tab w:val="left" w:leader="dot" w:pos="8558"/>
          <w:tab w:val="right" w:pos="9638"/>
        </w:tabs>
        <w:spacing w:line="400" w:lineRule="exact"/>
        <w:rPr>
          <w:rFonts w:hint="cs"/>
          <w:szCs w:val="28"/>
          <w:lang w:val="fr-CH"/>
        </w:rPr>
      </w:pPr>
      <w:r w:rsidRPr="00BB2F1A">
        <w:rPr>
          <w:rFonts w:hint="cs"/>
          <w:szCs w:val="28"/>
          <w:rtl/>
          <w:lang w:val="fr-CH"/>
        </w:rPr>
        <w:tab/>
      </w:r>
      <w:r w:rsidRPr="00BB2F1A">
        <w:rPr>
          <w:rFonts w:hint="cs"/>
          <w:szCs w:val="28"/>
          <w:rtl/>
          <w:lang w:val="fr-CH"/>
        </w:rPr>
        <w:tab/>
      </w:r>
      <w:r w:rsidR="00CA1D61" w:rsidRPr="00BB2F1A">
        <w:rPr>
          <w:szCs w:val="28"/>
          <w:rtl/>
          <w:lang w:val="fr-CH"/>
        </w:rPr>
        <w:tab/>
        <w:t>16-</w:t>
      </w:r>
      <w:r w:rsidR="00CA1D61" w:rsidRPr="00BB2F1A">
        <w:rPr>
          <w:szCs w:val="28"/>
          <w:rtl/>
          <w:lang w:val="fr-CH"/>
        </w:rPr>
        <w:tab/>
        <w:t>عدد حالات العنف المنزلي المبلغ عنها والمعالجة، 2006-2007</w:t>
      </w:r>
      <w:r w:rsidR="00CA1D61" w:rsidRPr="00BB2F1A">
        <w:rPr>
          <w:szCs w:val="28"/>
          <w:rtl/>
          <w:lang w:val="fr-CH"/>
        </w:rPr>
        <w:tab/>
      </w:r>
      <w:r w:rsidRPr="00BB2F1A">
        <w:rPr>
          <w:rFonts w:hint="cs"/>
          <w:szCs w:val="28"/>
          <w:rtl/>
          <w:lang w:val="fr-CH"/>
        </w:rPr>
        <w:tab/>
      </w:r>
      <w:r w:rsidR="00CE76E1" w:rsidRPr="00BB2F1A">
        <w:rPr>
          <w:rFonts w:hint="cs"/>
          <w:szCs w:val="28"/>
          <w:rtl/>
          <w:lang w:val="fr-CH"/>
        </w:rPr>
        <w:t>68</w:t>
      </w:r>
    </w:p>
    <w:p w:rsidR="00CA1D61" w:rsidRPr="00BB2F1A" w:rsidRDefault="004F3BF2" w:rsidP="00B5086A">
      <w:pPr>
        <w:tabs>
          <w:tab w:val="right" w:pos="1021"/>
          <w:tab w:val="left" w:pos="1077"/>
          <w:tab w:val="left" w:pos="1525"/>
          <w:tab w:val="left" w:pos="2107"/>
          <w:tab w:val="left" w:pos="2681"/>
          <w:tab w:val="left" w:leader="dot" w:pos="8558"/>
          <w:tab w:val="right" w:pos="9638"/>
        </w:tabs>
        <w:spacing w:line="400" w:lineRule="exact"/>
        <w:rPr>
          <w:rFonts w:hint="cs"/>
          <w:szCs w:val="28"/>
          <w:lang w:val="fr-CH"/>
        </w:rPr>
      </w:pPr>
      <w:r w:rsidRPr="00BB2F1A">
        <w:rPr>
          <w:rFonts w:hint="cs"/>
          <w:szCs w:val="28"/>
          <w:rtl/>
          <w:lang w:val="fr-CH"/>
        </w:rPr>
        <w:tab/>
      </w:r>
      <w:r w:rsidRPr="00BB2F1A">
        <w:rPr>
          <w:rFonts w:hint="cs"/>
          <w:szCs w:val="28"/>
          <w:rtl/>
          <w:lang w:val="fr-CH"/>
        </w:rPr>
        <w:tab/>
      </w:r>
      <w:r w:rsidR="00CA1D61" w:rsidRPr="00BB2F1A">
        <w:rPr>
          <w:szCs w:val="28"/>
          <w:rtl/>
          <w:lang w:val="fr-CH"/>
        </w:rPr>
        <w:tab/>
        <w:t>17-</w:t>
      </w:r>
      <w:r w:rsidR="00CA1D61" w:rsidRPr="00BB2F1A">
        <w:rPr>
          <w:szCs w:val="28"/>
          <w:rtl/>
          <w:lang w:val="fr-CH"/>
        </w:rPr>
        <w:tab/>
        <w:t>الت</w:t>
      </w:r>
      <w:r w:rsidR="00B5086A">
        <w:rPr>
          <w:rFonts w:hint="cs"/>
          <w:szCs w:val="28"/>
          <w:rtl/>
          <w:lang w:val="fr-CH"/>
        </w:rPr>
        <w:t>ب</w:t>
      </w:r>
      <w:r w:rsidR="00CA1D61" w:rsidRPr="00BB2F1A">
        <w:rPr>
          <w:szCs w:val="28"/>
          <w:rtl/>
          <w:lang w:val="fr-CH"/>
        </w:rPr>
        <w:t>عات القضائية ذات الصلة بالقانون المتعلق بالمعاقبة على البغاء</w:t>
      </w:r>
      <w:r w:rsidR="00CA1D61" w:rsidRPr="00BB2F1A">
        <w:rPr>
          <w:szCs w:val="28"/>
          <w:rtl/>
          <w:lang w:val="fr-CH"/>
        </w:rPr>
        <w:tab/>
      </w:r>
      <w:r w:rsidRPr="00BB2F1A">
        <w:rPr>
          <w:rFonts w:hint="cs"/>
          <w:szCs w:val="28"/>
          <w:rtl/>
          <w:lang w:val="fr-CH"/>
        </w:rPr>
        <w:tab/>
      </w:r>
      <w:r w:rsidR="00CE76E1" w:rsidRPr="00BB2F1A">
        <w:rPr>
          <w:rFonts w:hint="cs"/>
          <w:szCs w:val="28"/>
          <w:rtl/>
          <w:lang w:val="fr-CH"/>
        </w:rPr>
        <w:t>68</w:t>
      </w:r>
    </w:p>
    <w:p w:rsidR="00CA1D61" w:rsidRPr="00BB2F1A" w:rsidRDefault="004F3BF2" w:rsidP="00BB2F1A">
      <w:pPr>
        <w:tabs>
          <w:tab w:val="right" w:pos="1021"/>
          <w:tab w:val="left" w:pos="1077"/>
          <w:tab w:val="left" w:pos="1525"/>
          <w:tab w:val="left" w:pos="2107"/>
          <w:tab w:val="left" w:pos="2681"/>
          <w:tab w:val="left" w:leader="dot" w:pos="8558"/>
          <w:tab w:val="right" w:pos="9638"/>
        </w:tabs>
        <w:spacing w:line="400" w:lineRule="exact"/>
        <w:rPr>
          <w:rFonts w:hint="cs"/>
          <w:szCs w:val="28"/>
          <w:lang w:val="fr-CH"/>
        </w:rPr>
      </w:pPr>
      <w:r w:rsidRPr="00BB2F1A">
        <w:rPr>
          <w:rFonts w:hint="cs"/>
          <w:szCs w:val="28"/>
          <w:rtl/>
          <w:lang w:val="fr-CH"/>
        </w:rPr>
        <w:tab/>
      </w:r>
      <w:r w:rsidRPr="00BB2F1A">
        <w:rPr>
          <w:rFonts w:hint="cs"/>
          <w:szCs w:val="28"/>
          <w:rtl/>
          <w:lang w:val="fr-CH"/>
        </w:rPr>
        <w:tab/>
      </w:r>
      <w:r w:rsidR="00CA1D61" w:rsidRPr="00BB2F1A">
        <w:rPr>
          <w:szCs w:val="28"/>
          <w:rtl/>
          <w:lang w:val="fr-CH"/>
        </w:rPr>
        <w:tab/>
        <w:t>18-</w:t>
      </w:r>
      <w:r w:rsidR="00CA1D61" w:rsidRPr="00BB2F1A">
        <w:rPr>
          <w:szCs w:val="28"/>
          <w:rtl/>
          <w:lang w:val="fr-CH"/>
        </w:rPr>
        <w:tab/>
        <w:t>الإحصاءات المتعلقة بقمع البغاء</w:t>
      </w:r>
      <w:r w:rsidR="00CA1D61" w:rsidRPr="00BB2F1A">
        <w:rPr>
          <w:szCs w:val="28"/>
          <w:rtl/>
          <w:lang w:val="fr-CH"/>
        </w:rPr>
        <w:tab/>
      </w:r>
      <w:r w:rsidRPr="00BB2F1A">
        <w:rPr>
          <w:rFonts w:hint="cs"/>
          <w:szCs w:val="28"/>
          <w:rtl/>
          <w:lang w:val="fr-CH"/>
        </w:rPr>
        <w:tab/>
      </w:r>
      <w:r w:rsidR="00CE76E1" w:rsidRPr="00BB2F1A">
        <w:rPr>
          <w:rFonts w:hint="cs"/>
          <w:szCs w:val="28"/>
          <w:rtl/>
          <w:lang w:val="fr-CH"/>
        </w:rPr>
        <w:t>69</w:t>
      </w:r>
    </w:p>
    <w:p w:rsidR="00CA1D61" w:rsidRPr="00BB2F1A" w:rsidRDefault="004F3BF2" w:rsidP="00BB2F1A">
      <w:pPr>
        <w:tabs>
          <w:tab w:val="right" w:pos="1021"/>
          <w:tab w:val="left" w:pos="1077"/>
          <w:tab w:val="left" w:pos="1525"/>
          <w:tab w:val="left" w:pos="2107"/>
          <w:tab w:val="left" w:pos="2681"/>
          <w:tab w:val="left" w:leader="dot" w:pos="8558"/>
          <w:tab w:val="right" w:pos="9638"/>
        </w:tabs>
        <w:spacing w:line="400" w:lineRule="exact"/>
        <w:rPr>
          <w:rFonts w:hint="cs"/>
          <w:szCs w:val="28"/>
          <w:lang w:val="fr-CH"/>
        </w:rPr>
      </w:pPr>
      <w:r w:rsidRPr="00BB2F1A">
        <w:rPr>
          <w:rFonts w:hint="cs"/>
          <w:szCs w:val="28"/>
          <w:rtl/>
          <w:lang w:val="fr-CH"/>
        </w:rPr>
        <w:tab/>
      </w:r>
      <w:r w:rsidRPr="00BB2F1A">
        <w:rPr>
          <w:rFonts w:hint="cs"/>
          <w:szCs w:val="28"/>
          <w:rtl/>
          <w:lang w:val="fr-CH"/>
        </w:rPr>
        <w:tab/>
      </w:r>
      <w:r w:rsidR="00CA1D61" w:rsidRPr="00BB2F1A">
        <w:rPr>
          <w:szCs w:val="28"/>
          <w:rtl/>
          <w:lang w:val="fr-CH"/>
        </w:rPr>
        <w:tab/>
        <w:t>19-</w:t>
      </w:r>
      <w:r w:rsidR="00CA1D61" w:rsidRPr="00BB2F1A">
        <w:rPr>
          <w:szCs w:val="28"/>
          <w:rtl/>
          <w:lang w:val="fr-CH"/>
        </w:rPr>
        <w:tab/>
        <w:t>مرافق الحماية الخاصة بضحايا البغاء</w:t>
      </w:r>
      <w:r w:rsidR="00CA1D61" w:rsidRPr="00BB2F1A">
        <w:rPr>
          <w:szCs w:val="28"/>
          <w:rtl/>
          <w:lang w:val="fr-CH"/>
        </w:rPr>
        <w:tab/>
      </w:r>
      <w:r w:rsidRPr="00BB2F1A">
        <w:rPr>
          <w:rFonts w:hint="cs"/>
          <w:szCs w:val="28"/>
          <w:rtl/>
          <w:lang w:val="fr-CH"/>
        </w:rPr>
        <w:tab/>
      </w:r>
      <w:r w:rsidR="00CE76E1" w:rsidRPr="00BB2F1A">
        <w:rPr>
          <w:rFonts w:hint="cs"/>
          <w:szCs w:val="28"/>
          <w:rtl/>
          <w:lang w:val="fr-CH"/>
        </w:rPr>
        <w:t>69</w:t>
      </w:r>
    </w:p>
    <w:p w:rsidR="00CA1D61" w:rsidRPr="00BB2F1A" w:rsidRDefault="004F3BF2" w:rsidP="00BB2F1A">
      <w:pPr>
        <w:tabs>
          <w:tab w:val="right" w:pos="1021"/>
          <w:tab w:val="left" w:pos="1077"/>
          <w:tab w:val="left" w:pos="1525"/>
          <w:tab w:val="left" w:pos="2107"/>
          <w:tab w:val="left" w:pos="2681"/>
          <w:tab w:val="left" w:leader="dot" w:pos="8558"/>
          <w:tab w:val="right" w:pos="9638"/>
        </w:tabs>
        <w:spacing w:line="400" w:lineRule="exact"/>
        <w:rPr>
          <w:rFonts w:hint="cs"/>
          <w:szCs w:val="28"/>
          <w:lang w:val="fr-CH"/>
        </w:rPr>
      </w:pPr>
      <w:r w:rsidRPr="00BB2F1A">
        <w:rPr>
          <w:rFonts w:hint="cs"/>
          <w:szCs w:val="28"/>
          <w:rtl/>
          <w:lang w:val="fr-CH"/>
        </w:rPr>
        <w:tab/>
      </w:r>
      <w:r w:rsidRPr="00BB2F1A">
        <w:rPr>
          <w:rFonts w:hint="cs"/>
          <w:szCs w:val="28"/>
          <w:rtl/>
          <w:lang w:val="fr-CH"/>
        </w:rPr>
        <w:tab/>
      </w:r>
      <w:r w:rsidR="00CA1D61" w:rsidRPr="00BB2F1A">
        <w:rPr>
          <w:szCs w:val="28"/>
          <w:rtl/>
          <w:lang w:val="fr-CH"/>
        </w:rPr>
        <w:tab/>
        <w:t>20-</w:t>
      </w:r>
      <w:r w:rsidR="00CA1D61" w:rsidRPr="00BB2F1A">
        <w:rPr>
          <w:szCs w:val="28"/>
          <w:rtl/>
          <w:lang w:val="fr-CH"/>
        </w:rPr>
        <w:tab/>
        <w:t>إحصاءات تتعلق بقمع بغاء الشابات</w:t>
      </w:r>
      <w:r w:rsidR="00CA1D61" w:rsidRPr="00BB2F1A">
        <w:rPr>
          <w:szCs w:val="28"/>
          <w:rtl/>
          <w:lang w:val="fr-CH"/>
        </w:rPr>
        <w:tab/>
      </w:r>
      <w:r w:rsidRPr="00BB2F1A">
        <w:rPr>
          <w:rFonts w:hint="cs"/>
          <w:szCs w:val="28"/>
          <w:rtl/>
          <w:lang w:val="fr-CH"/>
        </w:rPr>
        <w:tab/>
      </w:r>
      <w:r w:rsidR="00CE76E1" w:rsidRPr="00BB2F1A">
        <w:rPr>
          <w:rFonts w:hint="cs"/>
          <w:szCs w:val="28"/>
          <w:rtl/>
          <w:lang w:val="fr-CH"/>
        </w:rPr>
        <w:t>70</w:t>
      </w:r>
    </w:p>
    <w:p w:rsidR="00CA1D61" w:rsidRPr="00BB2F1A" w:rsidRDefault="004F3BF2" w:rsidP="00B5086A">
      <w:pPr>
        <w:tabs>
          <w:tab w:val="right" w:pos="1021"/>
          <w:tab w:val="left" w:pos="1077"/>
          <w:tab w:val="left" w:pos="1525"/>
          <w:tab w:val="left" w:pos="2107"/>
          <w:tab w:val="left" w:pos="2681"/>
          <w:tab w:val="left" w:leader="dot" w:pos="8558"/>
          <w:tab w:val="right" w:pos="9638"/>
        </w:tabs>
        <w:spacing w:line="400" w:lineRule="exact"/>
        <w:ind w:left="2107" w:right="1134" w:hanging="2044"/>
        <w:rPr>
          <w:rFonts w:hint="cs"/>
          <w:szCs w:val="28"/>
          <w:lang w:val="fr-CH"/>
        </w:rPr>
      </w:pPr>
      <w:r w:rsidRPr="00BB2F1A">
        <w:rPr>
          <w:rFonts w:hint="cs"/>
          <w:szCs w:val="28"/>
          <w:rtl/>
          <w:lang w:val="fr-CH"/>
        </w:rPr>
        <w:tab/>
      </w:r>
      <w:r w:rsidRPr="00BB2F1A">
        <w:rPr>
          <w:rFonts w:hint="cs"/>
          <w:szCs w:val="28"/>
          <w:rtl/>
          <w:lang w:val="fr-CH"/>
        </w:rPr>
        <w:tab/>
      </w:r>
      <w:r w:rsidR="00CA1D61" w:rsidRPr="00BB2F1A">
        <w:rPr>
          <w:szCs w:val="28"/>
          <w:rtl/>
          <w:lang w:val="fr-CH"/>
        </w:rPr>
        <w:tab/>
        <w:t>21-</w:t>
      </w:r>
      <w:r w:rsidR="00CA1D61" w:rsidRPr="00BB2F1A">
        <w:rPr>
          <w:szCs w:val="28"/>
          <w:rtl/>
          <w:lang w:val="fr-CH"/>
        </w:rPr>
        <w:tab/>
        <w:t>المقيمون الأجانب بحسب بلد المنشأ (العمال غير المهرة - المرخص لهم، ذوي تصاريح العمل، استخدام المتدربين ، العمال الزائرون، 2008)</w:t>
      </w:r>
      <w:r w:rsidR="00CA1D61" w:rsidRPr="00BB2F1A">
        <w:rPr>
          <w:szCs w:val="28"/>
          <w:rtl/>
          <w:lang w:val="fr-CH"/>
        </w:rPr>
        <w:tab/>
      </w:r>
      <w:r w:rsidRPr="00BB2F1A">
        <w:rPr>
          <w:rFonts w:hint="cs"/>
          <w:szCs w:val="28"/>
          <w:rtl/>
          <w:lang w:val="fr-CH"/>
        </w:rPr>
        <w:tab/>
      </w:r>
      <w:r w:rsidR="00CE76E1" w:rsidRPr="00BB2F1A">
        <w:rPr>
          <w:rFonts w:hint="cs"/>
          <w:szCs w:val="28"/>
          <w:rtl/>
          <w:lang w:val="fr-CH"/>
        </w:rPr>
        <w:t>70</w:t>
      </w:r>
    </w:p>
    <w:p w:rsidR="00CA1D61" w:rsidRPr="00BB2F1A" w:rsidRDefault="004F3BF2" w:rsidP="00BB2F1A">
      <w:pPr>
        <w:tabs>
          <w:tab w:val="right" w:pos="1021"/>
          <w:tab w:val="left" w:pos="1077"/>
          <w:tab w:val="left" w:pos="1525"/>
          <w:tab w:val="left" w:pos="2107"/>
          <w:tab w:val="left" w:pos="2681"/>
          <w:tab w:val="left" w:leader="dot" w:pos="8558"/>
          <w:tab w:val="right" w:pos="9638"/>
        </w:tabs>
        <w:spacing w:line="400" w:lineRule="exact"/>
        <w:rPr>
          <w:rFonts w:hint="cs"/>
          <w:szCs w:val="28"/>
          <w:lang w:val="fr-CH"/>
        </w:rPr>
      </w:pPr>
      <w:r w:rsidRPr="00BB2F1A">
        <w:rPr>
          <w:rFonts w:hint="cs"/>
          <w:szCs w:val="28"/>
          <w:rtl/>
          <w:lang w:val="fr-CH"/>
        </w:rPr>
        <w:tab/>
      </w:r>
      <w:r w:rsidRPr="00BB2F1A">
        <w:rPr>
          <w:rFonts w:hint="cs"/>
          <w:szCs w:val="28"/>
          <w:rtl/>
          <w:lang w:val="fr-CH"/>
        </w:rPr>
        <w:tab/>
      </w:r>
      <w:r w:rsidR="00CA1D61" w:rsidRPr="00BB2F1A">
        <w:rPr>
          <w:szCs w:val="28"/>
          <w:rtl/>
          <w:lang w:val="fr-CH"/>
        </w:rPr>
        <w:tab/>
        <w:t>22-</w:t>
      </w:r>
      <w:r w:rsidR="00CA1D61" w:rsidRPr="00BB2F1A">
        <w:rPr>
          <w:szCs w:val="28"/>
          <w:rtl/>
          <w:lang w:val="fr-CH"/>
        </w:rPr>
        <w:tab/>
        <w:t>المقيمون الأجانب (العمال غير المهرة - العمالة الخاصة، 2008)</w:t>
      </w:r>
      <w:r w:rsidR="00CA1D61" w:rsidRPr="00BB2F1A">
        <w:rPr>
          <w:szCs w:val="28"/>
          <w:rtl/>
          <w:lang w:val="fr-CH"/>
        </w:rPr>
        <w:tab/>
      </w:r>
      <w:r w:rsidRPr="00BB2F1A">
        <w:rPr>
          <w:rFonts w:hint="cs"/>
          <w:szCs w:val="28"/>
          <w:rtl/>
          <w:lang w:val="fr-CH"/>
        </w:rPr>
        <w:tab/>
      </w:r>
      <w:r w:rsidR="00CE76E1" w:rsidRPr="00BB2F1A">
        <w:rPr>
          <w:rFonts w:hint="cs"/>
          <w:szCs w:val="28"/>
          <w:rtl/>
          <w:lang w:val="fr-CH"/>
        </w:rPr>
        <w:t>71</w:t>
      </w:r>
    </w:p>
    <w:p w:rsidR="00CA1D61" w:rsidRPr="00BB2F1A" w:rsidRDefault="004F3BF2" w:rsidP="00BB2F1A">
      <w:pPr>
        <w:tabs>
          <w:tab w:val="right" w:pos="1021"/>
          <w:tab w:val="left" w:pos="1077"/>
          <w:tab w:val="left" w:pos="1525"/>
          <w:tab w:val="left" w:pos="2107"/>
          <w:tab w:val="left" w:pos="2681"/>
          <w:tab w:val="left" w:leader="dot" w:pos="8558"/>
          <w:tab w:val="right" w:pos="9638"/>
        </w:tabs>
        <w:spacing w:line="400" w:lineRule="exact"/>
        <w:rPr>
          <w:rFonts w:hint="cs"/>
          <w:szCs w:val="28"/>
          <w:lang w:val="fr-CH"/>
        </w:rPr>
      </w:pPr>
      <w:r w:rsidRPr="00BB2F1A">
        <w:rPr>
          <w:rFonts w:hint="cs"/>
          <w:szCs w:val="28"/>
          <w:rtl/>
          <w:lang w:val="fr-CH"/>
        </w:rPr>
        <w:tab/>
      </w:r>
      <w:r w:rsidRPr="00BB2F1A">
        <w:rPr>
          <w:rFonts w:hint="cs"/>
          <w:szCs w:val="28"/>
          <w:rtl/>
          <w:lang w:val="fr-CH"/>
        </w:rPr>
        <w:tab/>
      </w:r>
      <w:r w:rsidR="00CA1D61" w:rsidRPr="00BB2F1A">
        <w:rPr>
          <w:szCs w:val="28"/>
          <w:rtl/>
          <w:lang w:val="fr-CH"/>
        </w:rPr>
        <w:tab/>
        <w:t>23-</w:t>
      </w:r>
      <w:r w:rsidR="00CA1D61" w:rsidRPr="00BB2F1A">
        <w:rPr>
          <w:szCs w:val="28"/>
          <w:rtl/>
          <w:lang w:val="fr-CH"/>
        </w:rPr>
        <w:tab/>
        <w:t>إحصاءات تتعلق بأعضاء الكونغرس من النسوة</w:t>
      </w:r>
      <w:r w:rsidR="00CA1D61" w:rsidRPr="00BB2F1A">
        <w:rPr>
          <w:szCs w:val="28"/>
          <w:rtl/>
          <w:lang w:val="fr-CH"/>
        </w:rPr>
        <w:tab/>
      </w:r>
      <w:r w:rsidRPr="00BB2F1A">
        <w:rPr>
          <w:rFonts w:hint="cs"/>
          <w:szCs w:val="28"/>
          <w:rtl/>
          <w:lang w:val="fr-CH"/>
        </w:rPr>
        <w:tab/>
      </w:r>
      <w:r w:rsidR="00CE76E1" w:rsidRPr="00BB2F1A">
        <w:rPr>
          <w:rFonts w:hint="cs"/>
          <w:szCs w:val="28"/>
          <w:rtl/>
          <w:lang w:val="fr-CH"/>
        </w:rPr>
        <w:t>71</w:t>
      </w:r>
    </w:p>
    <w:p w:rsidR="00CA1D61" w:rsidRPr="00BB2F1A" w:rsidRDefault="004F3BF2" w:rsidP="00BB2F1A">
      <w:pPr>
        <w:tabs>
          <w:tab w:val="right" w:pos="1021"/>
          <w:tab w:val="left" w:pos="1077"/>
          <w:tab w:val="left" w:pos="1525"/>
          <w:tab w:val="left" w:pos="2107"/>
          <w:tab w:val="left" w:pos="2681"/>
          <w:tab w:val="left" w:leader="dot" w:pos="8558"/>
          <w:tab w:val="right" w:pos="9638"/>
        </w:tabs>
        <w:spacing w:line="400" w:lineRule="exact"/>
        <w:rPr>
          <w:rFonts w:hint="cs"/>
          <w:szCs w:val="28"/>
          <w:lang w:val="fr-CH"/>
        </w:rPr>
      </w:pPr>
      <w:r w:rsidRPr="00BB2F1A">
        <w:rPr>
          <w:rFonts w:hint="cs"/>
          <w:szCs w:val="28"/>
          <w:rtl/>
          <w:lang w:val="fr-CH"/>
        </w:rPr>
        <w:tab/>
      </w:r>
      <w:r w:rsidRPr="00BB2F1A">
        <w:rPr>
          <w:rFonts w:hint="cs"/>
          <w:szCs w:val="28"/>
          <w:rtl/>
          <w:lang w:val="fr-CH"/>
        </w:rPr>
        <w:tab/>
      </w:r>
      <w:r w:rsidR="00CA1D61" w:rsidRPr="00BB2F1A">
        <w:rPr>
          <w:szCs w:val="28"/>
          <w:rtl/>
          <w:lang w:val="fr-CH"/>
        </w:rPr>
        <w:tab/>
        <w:t>24-</w:t>
      </w:r>
      <w:r w:rsidR="00CA1D61" w:rsidRPr="00BB2F1A">
        <w:rPr>
          <w:szCs w:val="28"/>
          <w:rtl/>
          <w:lang w:val="fr-CH"/>
        </w:rPr>
        <w:tab/>
        <w:t>النسوة اللائي انتخبن في الانتخابات الثالثة والرابعة المحلية على الصعيد الوطني</w:t>
      </w:r>
      <w:r w:rsidR="00CA1D61" w:rsidRPr="00BB2F1A">
        <w:rPr>
          <w:szCs w:val="28"/>
          <w:rtl/>
          <w:lang w:val="fr-CH"/>
        </w:rPr>
        <w:tab/>
      </w:r>
      <w:r w:rsidRPr="00BB2F1A">
        <w:rPr>
          <w:rFonts w:hint="cs"/>
          <w:szCs w:val="28"/>
          <w:rtl/>
          <w:lang w:val="fr-CH"/>
        </w:rPr>
        <w:tab/>
      </w:r>
      <w:r w:rsidR="00CE76E1" w:rsidRPr="00BB2F1A">
        <w:rPr>
          <w:rFonts w:hint="cs"/>
          <w:szCs w:val="28"/>
          <w:rtl/>
          <w:lang w:val="fr-CH"/>
        </w:rPr>
        <w:t>72</w:t>
      </w:r>
    </w:p>
    <w:p w:rsidR="00CA1D61" w:rsidRPr="00BB2F1A" w:rsidRDefault="004F3BF2" w:rsidP="00BB2F1A">
      <w:pPr>
        <w:tabs>
          <w:tab w:val="right" w:pos="1021"/>
          <w:tab w:val="left" w:pos="1077"/>
          <w:tab w:val="left" w:pos="1525"/>
          <w:tab w:val="left" w:pos="2107"/>
          <w:tab w:val="left" w:pos="2681"/>
          <w:tab w:val="left" w:leader="dot" w:pos="8558"/>
          <w:tab w:val="right" w:pos="9638"/>
        </w:tabs>
        <w:spacing w:line="400" w:lineRule="exact"/>
        <w:rPr>
          <w:rFonts w:hint="cs"/>
          <w:szCs w:val="28"/>
          <w:lang w:val="fr-CH"/>
        </w:rPr>
      </w:pPr>
      <w:r w:rsidRPr="00BB2F1A">
        <w:rPr>
          <w:rFonts w:hint="cs"/>
          <w:szCs w:val="28"/>
          <w:rtl/>
          <w:lang w:val="fr-CH"/>
        </w:rPr>
        <w:tab/>
      </w:r>
      <w:r w:rsidRPr="00BB2F1A">
        <w:rPr>
          <w:rFonts w:hint="cs"/>
          <w:szCs w:val="28"/>
          <w:rtl/>
          <w:lang w:val="fr-CH"/>
        </w:rPr>
        <w:tab/>
      </w:r>
      <w:r w:rsidR="00CA1D61" w:rsidRPr="00BB2F1A">
        <w:rPr>
          <w:szCs w:val="28"/>
          <w:rtl/>
          <w:lang w:val="fr-CH"/>
        </w:rPr>
        <w:tab/>
        <w:t>25-</w:t>
      </w:r>
      <w:r w:rsidR="00CA1D61" w:rsidRPr="00BB2F1A">
        <w:rPr>
          <w:szCs w:val="28"/>
          <w:rtl/>
          <w:lang w:val="fr-CH"/>
        </w:rPr>
        <w:tab/>
        <w:t>الزيادة في عدد العاملات في الخدمة المدنية</w:t>
      </w:r>
      <w:r w:rsidR="00CA1D61" w:rsidRPr="00BB2F1A">
        <w:rPr>
          <w:szCs w:val="28"/>
          <w:rtl/>
          <w:lang w:val="fr-CH"/>
        </w:rPr>
        <w:tab/>
      </w:r>
      <w:r w:rsidRPr="00BB2F1A">
        <w:rPr>
          <w:rFonts w:hint="cs"/>
          <w:szCs w:val="28"/>
          <w:rtl/>
          <w:lang w:val="fr-CH"/>
        </w:rPr>
        <w:tab/>
      </w:r>
      <w:r w:rsidR="00CE76E1" w:rsidRPr="00BB2F1A">
        <w:rPr>
          <w:rFonts w:hint="cs"/>
          <w:szCs w:val="28"/>
          <w:rtl/>
          <w:lang w:val="fr-CH"/>
        </w:rPr>
        <w:t>72</w:t>
      </w:r>
    </w:p>
    <w:p w:rsidR="00CA1D61" w:rsidRPr="00BB2F1A" w:rsidRDefault="004F3BF2" w:rsidP="00BB2F1A">
      <w:pPr>
        <w:tabs>
          <w:tab w:val="right" w:pos="1021"/>
          <w:tab w:val="left" w:pos="1077"/>
          <w:tab w:val="left" w:pos="1525"/>
          <w:tab w:val="left" w:pos="2107"/>
          <w:tab w:val="left" w:pos="2681"/>
          <w:tab w:val="left" w:leader="dot" w:pos="8558"/>
          <w:tab w:val="right" w:pos="9638"/>
        </w:tabs>
        <w:spacing w:line="400" w:lineRule="exact"/>
        <w:rPr>
          <w:rFonts w:hint="cs"/>
          <w:szCs w:val="28"/>
          <w:lang w:val="fr-CH"/>
        </w:rPr>
      </w:pPr>
      <w:r w:rsidRPr="00BB2F1A">
        <w:rPr>
          <w:rFonts w:hint="cs"/>
          <w:szCs w:val="28"/>
          <w:rtl/>
          <w:lang w:val="fr-CH"/>
        </w:rPr>
        <w:tab/>
      </w:r>
      <w:r w:rsidRPr="00BB2F1A">
        <w:rPr>
          <w:rFonts w:hint="cs"/>
          <w:szCs w:val="28"/>
          <w:rtl/>
          <w:lang w:val="fr-CH"/>
        </w:rPr>
        <w:tab/>
      </w:r>
      <w:r w:rsidR="00CA1D61" w:rsidRPr="00BB2F1A">
        <w:rPr>
          <w:szCs w:val="28"/>
          <w:rtl/>
          <w:lang w:val="fr-CH"/>
        </w:rPr>
        <w:tab/>
        <w:t>26-</w:t>
      </w:r>
      <w:r w:rsidR="00CA1D61" w:rsidRPr="00BB2F1A">
        <w:rPr>
          <w:szCs w:val="28"/>
          <w:rtl/>
          <w:lang w:val="fr-CH"/>
        </w:rPr>
        <w:tab/>
        <w:t>الزيادة في عدد العاملات في الخدمة المدنية في الحكومات المحلية</w:t>
      </w:r>
      <w:r w:rsidR="00CA1D61" w:rsidRPr="00BB2F1A">
        <w:rPr>
          <w:szCs w:val="28"/>
          <w:rtl/>
          <w:lang w:val="fr-CH"/>
        </w:rPr>
        <w:tab/>
      </w:r>
      <w:r w:rsidRPr="00BB2F1A">
        <w:rPr>
          <w:rFonts w:hint="cs"/>
          <w:szCs w:val="28"/>
          <w:rtl/>
          <w:lang w:val="fr-CH"/>
        </w:rPr>
        <w:tab/>
      </w:r>
      <w:r w:rsidR="00CE76E1" w:rsidRPr="00BB2F1A">
        <w:rPr>
          <w:rFonts w:hint="cs"/>
          <w:szCs w:val="28"/>
          <w:rtl/>
          <w:lang w:val="fr-CH"/>
        </w:rPr>
        <w:t>72</w:t>
      </w:r>
    </w:p>
    <w:p w:rsidR="00CA1D61" w:rsidRPr="00BB2F1A" w:rsidRDefault="004F3BF2" w:rsidP="00B5086A">
      <w:pPr>
        <w:tabs>
          <w:tab w:val="right" w:pos="1021"/>
          <w:tab w:val="left" w:pos="1077"/>
          <w:tab w:val="left" w:pos="1525"/>
          <w:tab w:val="left" w:pos="2107"/>
          <w:tab w:val="left" w:pos="2681"/>
          <w:tab w:val="left" w:leader="dot" w:pos="8558"/>
          <w:tab w:val="right" w:pos="9638"/>
        </w:tabs>
        <w:spacing w:line="400" w:lineRule="exact"/>
        <w:ind w:left="2107" w:right="1134" w:hanging="2044"/>
        <w:rPr>
          <w:rFonts w:hint="cs"/>
          <w:szCs w:val="28"/>
          <w:lang w:val="fr-CH"/>
        </w:rPr>
      </w:pPr>
      <w:r w:rsidRPr="00BB2F1A">
        <w:rPr>
          <w:rFonts w:hint="cs"/>
          <w:szCs w:val="28"/>
          <w:rtl/>
          <w:lang w:val="fr-CH"/>
        </w:rPr>
        <w:tab/>
      </w:r>
      <w:r w:rsidRPr="00BB2F1A">
        <w:rPr>
          <w:rFonts w:hint="cs"/>
          <w:szCs w:val="28"/>
          <w:rtl/>
          <w:lang w:val="fr-CH"/>
        </w:rPr>
        <w:tab/>
      </w:r>
      <w:r w:rsidR="00CA1D61" w:rsidRPr="00BB2F1A">
        <w:rPr>
          <w:szCs w:val="28"/>
          <w:rtl/>
          <w:lang w:val="fr-CH"/>
        </w:rPr>
        <w:tab/>
        <w:t>27-</w:t>
      </w:r>
      <w:r w:rsidR="00CA1D61" w:rsidRPr="00BB2F1A">
        <w:rPr>
          <w:szCs w:val="28"/>
          <w:rtl/>
          <w:lang w:val="fr-CH"/>
        </w:rPr>
        <w:tab/>
        <w:t>التركيبة النسائية للمرشحات الناجحات في الامتحانات الوطنية لسائر المسؤولين الحكوميين</w:t>
      </w:r>
      <w:r w:rsidR="00CA1D61" w:rsidRPr="00BB2F1A">
        <w:rPr>
          <w:szCs w:val="28"/>
          <w:rtl/>
          <w:lang w:val="fr-CH"/>
        </w:rPr>
        <w:tab/>
      </w:r>
      <w:r w:rsidR="00BB2F1A">
        <w:rPr>
          <w:rFonts w:hint="cs"/>
          <w:szCs w:val="28"/>
          <w:rtl/>
          <w:lang w:val="fr-CH"/>
        </w:rPr>
        <w:tab/>
      </w:r>
      <w:r w:rsidR="00CE76E1" w:rsidRPr="00BB2F1A">
        <w:rPr>
          <w:rFonts w:hint="cs"/>
          <w:szCs w:val="28"/>
          <w:rtl/>
          <w:lang w:val="fr-CH"/>
        </w:rPr>
        <w:t>73</w:t>
      </w:r>
      <w:r w:rsidR="00F967DB" w:rsidRPr="00BB2F1A">
        <w:rPr>
          <w:rFonts w:hint="cs"/>
          <w:szCs w:val="28"/>
          <w:rtl/>
          <w:lang w:val="fr-CH"/>
        </w:rPr>
        <w:tab/>
      </w:r>
    </w:p>
    <w:p w:rsidR="00CA1D61" w:rsidRPr="00BB2F1A" w:rsidRDefault="004F3BF2" w:rsidP="00BB2F1A">
      <w:pPr>
        <w:tabs>
          <w:tab w:val="right" w:pos="1021"/>
          <w:tab w:val="left" w:pos="1077"/>
          <w:tab w:val="left" w:pos="1525"/>
          <w:tab w:val="left" w:pos="2107"/>
          <w:tab w:val="left" w:pos="2681"/>
          <w:tab w:val="left" w:leader="dot" w:pos="8558"/>
          <w:tab w:val="right" w:pos="9638"/>
        </w:tabs>
        <w:spacing w:line="400" w:lineRule="exact"/>
        <w:rPr>
          <w:rFonts w:hint="cs"/>
          <w:szCs w:val="28"/>
          <w:lang w:val="fr-CH"/>
        </w:rPr>
      </w:pPr>
      <w:r w:rsidRPr="00BB2F1A">
        <w:rPr>
          <w:rFonts w:hint="cs"/>
          <w:szCs w:val="28"/>
          <w:rtl/>
          <w:lang w:val="fr-CH"/>
        </w:rPr>
        <w:tab/>
      </w:r>
      <w:r w:rsidRPr="00BB2F1A">
        <w:rPr>
          <w:rFonts w:hint="cs"/>
          <w:szCs w:val="28"/>
          <w:rtl/>
          <w:lang w:val="fr-CH"/>
        </w:rPr>
        <w:tab/>
      </w:r>
      <w:r w:rsidR="00CA1D61" w:rsidRPr="00BB2F1A">
        <w:rPr>
          <w:szCs w:val="28"/>
          <w:rtl/>
          <w:lang w:val="fr-CH"/>
        </w:rPr>
        <w:tab/>
        <w:t>28-</w:t>
      </w:r>
      <w:r w:rsidR="00CA1D61" w:rsidRPr="00BB2F1A">
        <w:rPr>
          <w:szCs w:val="28"/>
          <w:rtl/>
          <w:lang w:val="fr-CH"/>
        </w:rPr>
        <w:tab/>
        <w:t>المعدل الجنساني لمدرسات المدارس الابتدائية والثانوية</w:t>
      </w:r>
      <w:r w:rsidR="00CA1D61" w:rsidRPr="00BB2F1A">
        <w:rPr>
          <w:szCs w:val="28"/>
          <w:rtl/>
          <w:lang w:val="fr-CH"/>
        </w:rPr>
        <w:tab/>
      </w:r>
      <w:r w:rsidRPr="00BB2F1A">
        <w:rPr>
          <w:rFonts w:hint="cs"/>
          <w:szCs w:val="28"/>
          <w:rtl/>
          <w:lang w:val="fr-CH"/>
        </w:rPr>
        <w:tab/>
      </w:r>
      <w:r w:rsidR="00CE76E1" w:rsidRPr="00BB2F1A">
        <w:rPr>
          <w:rFonts w:hint="cs"/>
          <w:szCs w:val="28"/>
          <w:rtl/>
          <w:lang w:val="fr-CH"/>
        </w:rPr>
        <w:t>73</w:t>
      </w:r>
    </w:p>
    <w:p w:rsidR="00CA1D61" w:rsidRPr="00BB2F1A" w:rsidRDefault="004F3BF2" w:rsidP="00BB2F1A">
      <w:pPr>
        <w:tabs>
          <w:tab w:val="right" w:pos="1021"/>
          <w:tab w:val="left" w:pos="1077"/>
          <w:tab w:val="left" w:pos="1525"/>
          <w:tab w:val="left" w:pos="2107"/>
          <w:tab w:val="left" w:pos="2681"/>
          <w:tab w:val="left" w:leader="dot" w:pos="8558"/>
          <w:tab w:val="right" w:pos="9638"/>
        </w:tabs>
        <w:spacing w:line="400" w:lineRule="exact"/>
        <w:rPr>
          <w:rFonts w:hint="cs"/>
          <w:szCs w:val="28"/>
          <w:lang w:val="fr-CH"/>
        </w:rPr>
      </w:pPr>
      <w:r w:rsidRPr="00BB2F1A">
        <w:rPr>
          <w:rFonts w:hint="cs"/>
          <w:szCs w:val="28"/>
          <w:rtl/>
          <w:lang w:val="fr-CH"/>
        </w:rPr>
        <w:tab/>
      </w:r>
      <w:r w:rsidRPr="00BB2F1A">
        <w:rPr>
          <w:rFonts w:hint="cs"/>
          <w:szCs w:val="28"/>
          <w:rtl/>
          <w:lang w:val="fr-CH"/>
        </w:rPr>
        <w:tab/>
      </w:r>
      <w:r w:rsidR="00CA1D61" w:rsidRPr="00BB2F1A">
        <w:rPr>
          <w:szCs w:val="28"/>
          <w:rtl/>
          <w:lang w:val="fr-CH"/>
        </w:rPr>
        <w:tab/>
        <w:t>29-</w:t>
      </w:r>
      <w:r w:rsidR="00CA1D61" w:rsidRPr="00BB2F1A">
        <w:rPr>
          <w:szCs w:val="28"/>
          <w:rtl/>
          <w:lang w:val="fr-CH"/>
        </w:rPr>
        <w:tab/>
        <w:t>مشاركة المرأة في اللجنة الوطنية الاستشارية</w:t>
      </w:r>
      <w:r w:rsidR="00CA1D61" w:rsidRPr="00BB2F1A">
        <w:rPr>
          <w:szCs w:val="28"/>
          <w:rtl/>
          <w:lang w:val="fr-CH"/>
        </w:rPr>
        <w:tab/>
      </w:r>
      <w:r w:rsidRPr="00BB2F1A">
        <w:rPr>
          <w:rFonts w:hint="cs"/>
          <w:szCs w:val="28"/>
          <w:rtl/>
          <w:lang w:val="fr-CH"/>
        </w:rPr>
        <w:tab/>
      </w:r>
      <w:r w:rsidR="00CE76E1" w:rsidRPr="00BB2F1A">
        <w:rPr>
          <w:rFonts w:hint="cs"/>
          <w:szCs w:val="28"/>
          <w:rtl/>
          <w:lang w:val="fr-CH"/>
        </w:rPr>
        <w:t>74</w:t>
      </w:r>
    </w:p>
    <w:p w:rsidR="00CA1D61" w:rsidRPr="00BB2F1A" w:rsidRDefault="004F3BF2" w:rsidP="00BB2F1A">
      <w:pPr>
        <w:tabs>
          <w:tab w:val="right" w:pos="1021"/>
          <w:tab w:val="left" w:pos="1077"/>
          <w:tab w:val="left" w:pos="1525"/>
          <w:tab w:val="left" w:pos="2107"/>
          <w:tab w:val="left" w:pos="2681"/>
          <w:tab w:val="left" w:leader="dot" w:pos="8558"/>
          <w:tab w:val="right" w:pos="9638"/>
        </w:tabs>
        <w:spacing w:line="400" w:lineRule="exact"/>
        <w:rPr>
          <w:rFonts w:hint="cs"/>
          <w:szCs w:val="28"/>
          <w:lang w:val="fr-CH"/>
        </w:rPr>
      </w:pPr>
      <w:r w:rsidRPr="00BB2F1A">
        <w:rPr>
          <w:rFonts w:hint="cs"/>
          <w:szCs w:val="28"/>
          <w:rtl/>
          <w:lang w:val="fr-CH"/>
        </w:rPr>
        <w:tab/>
      </w:r>
      <w:r w:rsidRPr="00BB2F1A">
        <w:rPr>
          <w:rFonts w:hint="cs"/>
          <w:szCs w:val="28"/>
          <w:rtl/>
          <w:lang w:val="fr-CH"/>
        </w:rPr>
        <w:tab/>
      </w:r>
      <w:r w:rsidR="00CA1D61" w:rsidRPr="00BB2F1A">
        <w:rPr>
          <w:szCs w:val="28"/>
          <w:rtl/>
          <w:lang w:val="fr-CH"/>
        </w:rPr>
        <w:tab/>
        <w:t>30-</w:t>
      </w:r>
      <w:r w:rsidR="00CA1D61" w:rsidRPr="00BB2F1A">
        <w:rPr>
          <w:szCs w:val="28"/>
          <w:rtl/>
          <w:lang w:val="fr-CH"/>
        </w:rPr>
        <w:tab/>
        <w:t>التدريب على القيادة الخاص بالمرأة</w:t>
      </w:r>
      <w:r w:rsidR="00CA1D61" w:rsidRPr="00BB2F1A">
        <w:rPr>
          <w:szCs w:val="28"/>
          <w:rtl/>
          <w:lang w:val="fr-CH"/>
        </w:rPr>
        <w:tab/>
      </w:r>
      <w:r w:rsidRPr="00BB2F1A">
        <w:rPr>
          <w:rFonts w:hint="cs"/>
          <w:szCs w:val="28"/>
          <w:rtl/>
          <w:lang w:val="fr-CH"/>
        </w:rPr>
        <w:tab/>
      </w:r>
      <w:r w:rsidR="00CE76E1" w:rsidRPr="00BB2F1A">
        <w:rPr>
          <w:rFonts w:hint="cs"/>
          <w:szCs w:val="28"/>
          <w:rtl/>
          <w:lang w:val="fr-CH"/>
        </w:rPr>
        <w:t>74</w:t>
      </w:r>
    </w:p>
    <w:p w:rsidR="00CA1D61" w:rsidRPr="00BB2F1A" w:rsidRDefault="004F3BF2" w:rsidP="00BB2F1A">
      <w:pPr>
        <w:tabs>
          <w:tab w:val="right" w:pos="1021"/>
          <w:tab w:val="left" w:pos="1077"/>
          <w:tab w:val="left" w:pos="1525"/>
          <w:tab w:val="left" w:pos="2107"/>
          <w:tab w:val="left" w:pos="2681"/>
          <w:tab w:val="left" w:leader="dot" w:pos="8558"/>
          <w:tab w:val="right" w:pos="9638"/>
        </w:tabs>
        <w:spacing w:line="400" w:lineRule="exact"/>
        <w:rPr>
          <w:rFonts w:hint="cs"/>
          <w:szCs w:val="28"/>
          <w:lang w:val="fr-CH"/>
        </w:rPr>
      </w:pPr>
      <w:r w:rsidRPr="00BB2F1A">
        <w:rPr>
          <w:rFonts w:hint="cs"/>
          <w:szCs w:val="28"/>
          <w:rtl/>
          <w:lang w:val="fr-CH"/>
        </w:rPr>
        <w:tab/>
      </w:r>
      <w:r w:rsidRPr="00BB2F1A">
        <w:rPr>
          <w:rFonts w:hint="cs"/>
          <w:szCs w:val="28"/>
          <w:rtl/>
          <w:lang w:val="fr-CH"/>
        </w:rPr>
        <w:tab/>
      </w:r>
      <w:r w:rsidR="00CA1D61" w:rsidRPr="00BB2F1A">
        <w:rPr>
          <w:szCs w:val="28"/>
          <w:rtl/>
          <w:lang w:val="fr-CH"/>
        </w:rPr>
        <w:tab/>
        <w:t>31-</w:t>
      </w:r>
      <w:r w:rsidR="00CA1D61" w:rsidRPr="00BB2F1A">
        <w:rPr>
          <w:szCs w:val="28"/>
          <w:rtl/>
          <w:lang w:val="fr-CH"/>
        </w:rPr>
        <w:tab/>
        <w:t>معدلات التسجيل بالكليات بحسب نوع الجنس</w:t>
      </w:r>
      <w:r w:rsidR="00CA1D61" w:rsidRPr="00BB2F1A">
        <w:rPr>
          <w:szCs w:val="28"/>
          <w:rtl/>
          <w:lang w:val="fr-CH"/>
        </w:rPr>
        <w:tab/>
      </w:r>
      <w:r w:rsidRPr="00BB2F1A">
        <w:rPr>
          <w:rFonts w:hint="cs"/>
          <w:szCs w:val="28"/>
          <w:rtl/>
          <w:lang w:val="fr-CH"/>
        </w:rPr>
        <w:tab/>
      </w:r>
      <w:r w:rsidR="00CE76E1" w:rsidRPr="00BB2F1A">
        <w:rPr>
          <w:rFonts w:hint="cs"/>
          <w:szCs w:val="28"/>
          <w:rtl/>
          <w:lang w:val="fr-CH"/>
        </w:rPr>
        <w:t>75</w:t>
      </w:r>
    </w:p>
    <w:p w:rsidR="00CA1D61" w:rsidRPr="00BB2F1A" w:rsidRDefault="004F3BF2" w:rsidP="00B5086A">
      <w:pPr>
        <w:tabs>
          <w:tab w:val="right" w:pos="1021"/>
          <w:tab w:val="left" w:pos="1077"/>
          <w:tab w:val="left" w:pos="1525"/>
          <w:tab w:val="left" w:pos="2149"/>
          <w:tab w:val="left" w:pos="2681"/>
          <w:tab w:val="left" w:leader="dot" w:pos="8558"/>
          <w:tab w:val="right" w:pos="9638"/>
        </w:tabs>
        <w:spacing w:line="400" w:lineRule="exact"/>
        <w:ind w:left="2093" w:right="1134" w:hanging="2205"/>
        <w:rPr>
          <w:rFonts w:hint="cs"/>
          <w:szCs w:val="28"/>
          <w:lang w:val="fr-CH"/>
        </w:rPr>
      </w:pPr>
      <w:r w:rsidRPr="00BB2F1A">
        <w:rPr>
          <w:rFonts w:hint="cs"/>
          <w:szCs w:val="28"/>
          <w:rtl/>
          <w:lang w:val="fr-CH"/>
        </w:rPr>
        <w:tab/>
      </w:r>
      <w:r w:rsidRPr="00BB2F1A">
        <w:rPr>
          <w:rFonts w:hint="cs"/>
          <w:szCs w:val="28"/>
          <w:rtl/>
          <w:lang w:val="fr-CH"/>
        </w:rPr>
        <w:tab/>
      </w:r>
      <w:r w:rsidR="00CA1D61" w:rsidRPr="00BB2F1A">
        <w:rPr>
          <w:szCs w:val="28"/>
          <w:rtl/>
          <w:lang w:val="fr-CH"/>
        </w:rPr>
        <w:tab/>
        <w:t>32-</w:t>
      </w:r>
      <w:r w:rsidR="00CA1D61" w:rsidRPr="00BB2F1A">
        <w:rPr>
          <w:szCs w:val="28"/>
          <w:rtl/>
          <w:lang w:val="fr-CH"/>
        </w:rPr>
        <w:tab/>
        <w:t>معدلات الاستخدام المتعلقة بخريجي الجامعات الذين أنهوا أربع سنوات (قبل التخرج بشهر واحد)</w:t>
      </w:r>
      <w:r w:rsidR="00CA1D61" w:rsidRPr="00BB2F1A">
        <w:rPr>
          <w:szCs w:val="28"/>
          <w:rtl/>
          <w:lang w:val="fr-CH"/>
        </w:rPr>
        <w:tab/>
      </w:r>
      <w:r w:rsidR="00F967DB" w:rsidRPr="00BB2F1A">
        <w:rPr>
          <w:rFonts w:hint="cs"/>
          <w:szCs w:val="28"/>
          <w:rtl/>
          <w:lang w:val="fr-CH"/>
        </w:rPr>
        <w:tab/>
      </w:r>
      <w:r w:rsidR="00B5086A">
        <w:rPr>
          <w:rFonts w:hint="cs"/>
          <w:szCs w:val="28"/>
          <w:rtl/>
          <w:lang w:val="fr-CH"/>
        </w:rPr>
        <w:tab/>
      </w:r>
      <w:r w:rsidR="00CE76E1" w:rsidRPr="00BB2F1A">
        <w:rPr>
          <w:rFonts w:hint="cs"/>
          <w:szCs w:val="28"/>
          <w:rtl/>
          <w:lang w:val="fr-CH"/>
        </w:rPr>
        <w:t>75</w:t>
      </w:r>
    </w:p>
    <w:p w:rsidR="00CA1D61" w:rsidRPr="00BB2F1A" w:rsidRDefault="004F3BF2" w:rsidP="00BB2F1A">
      <w:pPr>
        <w:tabs>
          <w:tab w:val="right" w:pos="1021"/>
          <w:tab w:val="left" w:pos="1077"/>
          <w:tab w:val="left" w:pos="1525"/>
          <w:tab w:val="left" w:pos="2107"/>
          <w:tab w:val="left" w:pos="2681"/>
          <w:tab w:val="left" w:leader="dot" w:pos="8558"/>
          <w:tab w:val="right" w:pos="9638"/>
        </w:tabs>
        <w:spacing w:line="400" w:lineRule="exact"/>
        <w:rPr>
          <w:rFonts w:hint="cs"/>
          <w:szCs w:val="28"/>
          <w:lang w:val="fr-CH"/>
        </w:rPr>
      </w:pPr>
      <w:r w:rsidRPr="00BB2F1A">
        <w:rPr>
          <w:rFonts w:hint="cs"/>
          <w:szCs w:val="28"/>
          <w:rtl/>
          <w:lang w:val="fr-CH"/>
        </w:rPr>
        <w:tab/>
      </w:r>
      <w:r w:rsidRPr="00BB2F1A">
        <w:rPr>
          <w:rFonts w:hint="cs"/>
          <w:szCs w:val="28"/>
          <w:rtl/>
          <w:lang w:val="fr-CH"/>
        </w:rPr>
        <w:tab/>
      </w:r>
      <w:r w:rsidR="00CA1D61" w:rsidRPr="00BB2F1A">
        <w:rPr>
          <w:szCs w:val="28"/>
          <w:rtl/>
          <w:lang w:val="fr-CH"/>
        </w:rPr>
        <w:tab/>
        <w:t>33-</w:t>
      </w:r>
      <w:r w:rsidR="00CA1D61" w:rsidRPr="00BB2F1A">
        <w:rPr>
          <w:szCs w:val="28"/>
          <w:rtl/>
          <w:lang w:val="fr-CH"/>
        </w:rPr>
        <w:tab/>
        <w:t>النساء والأنشطة الاقتصادية</w:t>
      </w:r>
      <w:r w:rsidR="00CA1D61" w:rsidRPr="00BB2F1A">
        <w:rPr>
          <w:szCs w:val="28"/>
          <w:rtl/>
          <w:lang w:val="fr-CH"/>
        </w:rPr>
        <w:tab/>
      </w:r>
      <w:r w:rsidRPr="00BB2F1A">
        <w:rPr>
          <w:rFonts w:hint="cs"/>
          <w:szCs w:val="28"/>
          <w:rtl/>
          <w:lang w:val="fr-CH"/>
        </w:rPr>
        <w:tab/>
      </w:r>
      <w:r w:rsidR="00CE76E1" w:rsidRPr="00BB2F1A">
        <w:rPr>
          <w:rFonts w:hint="cs"/>
          <w:szCs w:val="28"/>
          <w:rtl/>
          <w:lang w:val="fr-CH"/>
        </w:rPr>
        <w:t>75</w:t>
      </w:r>
    </w:p>
    <w:p w:rsidR="00CA1D61" w:rsidRPr="00BB2F1A" w:rsidRDefault="004F3BF2" w:rsidP="00B5086A">
      <w:pPr>
        <w:tabs>
          <w:tab w:val="right" w:pos="1021"/>
          <w:tab w:val="left" w:pos="1077"/>
          <w:tab w:val="left" w:pos="1525"/>
          <w:tab w:val="left" w:pos="2107"/>
          <w:tab w:val="left" w:pos="2681"/>
          <w:tab w:val="left" w:leader="dot" w:pos="8558"/>
          <w:tab w:val="right" w:pos="9638"/>
        </w:tabs>
        <w:spacing w:line="400" w:lineRule="exact"/>
        <w:ind w:left="2121" w:right="1134" w:hanging="2205"/>
        <w:rPr>
          <w:rFonts w:hint="cs"/>
          <w:szCs w:val="28"/>
          <w:lang w:val="fr-CH"/>
        </w:rPr>
      </w:pPr>
      <w:r w:rsidRPr="00BB2F1A">
        <w:rPr>
          <w:rFonts w:hint="cs"/>
          <w:szCs w:val="28"/>
          <w:rtl/>
          <w:lang w:val="fr-CH"/>
        </w:rPr>
        <w:tab/>
      </w:r>
      <w:r w:rsidRPr="00BB2F1A">
        <w:rPr>
          <w:rFonts w:hint="cs"/>
          <w:szCs w:val="28"/>
          <w:rtl/>
          <w:lang w:val="fr-CH"/>
        </w:rPr>
        <w:tab/>
      </w:r>
      <w:r w:rsidR="00CA1D61" w:rsidRPr="00BB2F1A">
        <w:rPr>
          <w:szCs w:val="28"/>
          <w:rtl/>
          <w:lang w:val="fr-CH"/>
        </w:rPr>
        <w:tab/>
        <w:t>34-</w:t>
      </w:r>
      <w:r w:rsidR="00CA1D61" w:rsidRPr="00BB2F1A">
        <w:rPr>
          <w:szCs w:val="28"/>
          <w:rtl/>
          <w:lang w:val="fr-CH"/>
        </w:rPr>
        <w:tab/>
        <w:t>التدريب المهني والدعم الوظيفي اللذان توفرهما للمرأة وزارة المساواة بين الجنسين (2007-2008)</w:t>
      </w:r>
      <w:r w:rsidR="00CA1D61" w:rsidRPr="00BB2F1A">
        <w:rPr>
          <w:szCs w:val="28"/>
          <w:rtl/>
          <w:lang w:val="fr-CH"/>
        </w:rPr>
        <w:tab/>
      </w:r>
      <w:r w:rsidRPr="00BB2F1A">
        <w:rPr>
          <w:rFonts w:hint="cs"/>
          <w:szCs w:val="28"/>
          <w:rtl/>
          <w:lang w:val="fr-CH"/>
        </w:rPr>
        <w:tab/>
      </w:r>
      <w:r w:rsidR="00CE76E1" w:rsidRPr="00BB2F1A">
        <w:rPr>
          <w:rFonts w:hint="cs"/>
          <w:szCs w:val="28"/>
          <w:rtl/>
          <w:lang w:val="fr-CH"/>
        </w:rPr>
        <w:t>76</w:t>
      </w:r>
    </w:p>
    <w:p w:rsidR="00CA1D61" w:rsidRPr="00BB2F1A" w:rsidRDefault="004F3BF2" w:rsidP="00BB2F1A">
      <w:pPr>
        <w:tabs>
          <w:tab w:val="right" w:pos="1021"/>
          <w:tab w:val="left" w:pos="1077"/>
          <w:tab w:val="left" w:pos="1525"/>
          <w:tab w:val="left" w:pos="2107"/>
          <w:tab w:val="left" w:pos="2681"/>
          <w:tab w:val="left" w:leader="dot" w:pos="8558"/>
          <w:tab w:val="right" w:pos="9638"/>
        </w:tabs>
        <w:spacing w:line="400" w:lineRule="exact"/>
        <w:rPr>
          <w:rFonts w:hint="cs"/>
          <w:szCs w:val="28"/>
          <w:lang w:val="fr-CH"/>
        </w:rPr>
      </w:pPr>
      <w:r w:rsidRPr="00BB2F1A">
        <w:rPr>
          <w:rFonts w:hint="cs"/>
          <w:szCs w:val="28"/>
          <w:rtl/>
          <w:lang w:val="fr-CH"/>
        </w:rPr>
        <w:tab/>
      </w:r>
      <w:r w:rsidRPr="00BB2F1A">
        <w:rPr>
          <w:rFonts w:hint="cs"/>
          <w:szCs w:val="28"/>
          <w:rtl/>
          <w:lang w:val="fr-CH"/>
        </w:rPr>
        <w:tab/>
      </w:r>
      <w:r w:rsidR="00CA1D61" w:rsidRPr="00BB2F1A">
        <w:rPr>
          <w:szCs w:val="28"/>
          <w:rtl/>
          <w:lang w:val="fr-CH"/>
        </w:rPr>
        <w:tab/>
        <w:t>35-</w:t>
      </w:r>
      <w:r w:rsidR="00CA1D61" w:rsidRPr="00BB2F1A">
        <w:rPr>
          <w:szCs w:val="28"/>
          <w:rtl/>
          <w:lang w:val="fr-CH"/>
        </w:rPr>
        <w:tab/>
        <w:t>دعم التدريب المهني والعمالة الذي توفره للمرأة وزارة المساواة بين الجنسين (2009)</w:t>
      </w:r>
      <w:r w:rsidR="00CA1D61" w:rsidRPr="00BB2F1A">
        <w:rPr>
          <w:szCs w:val="28"/>
          <w:rtl/>
          <w:lang w:val="fr-CH"/>
        </w:rPr>
        <w:tab/>
      </w:r>
      <w:r w:rsidRPr="00BB2F1A">
        <w:rPr>
          <w:rFonts w:hint="cs"/>
          <w:szCs w:val="28"/>
          <w:rtl/>
          <w:lang w:val="fr-CH"/>
        </w:rPr>
        <w:tab/>
      </w:r>
      <w:r w:rsidR="00CE76E1" w:rsidRPr="00BB2F1A">
        <w:rPr>
          <w:rFonts w:hint="cs"/>
          <w:szCs w:val="28"/>
          <w:rtl/>
          <w:lang w:val="fr-CH"/>
        </w:rPr>
        <w:t>76</w:t>
      </w:r>
    </w:p>
    <w:p w:rsidR="00CA1D61" w:rsidRPr="00BB2F1A" w:rsidRDefault="004F3BF2" w:rsidP="00BB2F1A">
      <w:pPr>
        <w:tabs>
          <w:tab w:val="right" w:pos="1021"/>
          <w:tab w:val="left" w:pos="1077"/>
          <w:tab w:val="left" w:pos="1525"/>
          <w:tab w:val="left" w:pos="2107"/>
          <w:tab w:val="left" w:pos="2681"/>
          <w:tab w:val="left" w:leader="dot" w:pos="8558"/>
          <w:tab w:val="right" w:pos="9638"/>
        </w:tabs>
        <w:spacing w:line="400" w:lineRule="exact"/>
        <w:rPr>
          <w:rFonts w:hint="cs"/>
          <w:szCs w:val="28"/>
          <w:lang w:val="fr-CH"/>
        </w:rPr>
      </w:pPr>
      <w:r w:rsidRPr="00BB2F1A">
        <w:rPr>
          <w:rFonts w:hint="cs"/>
          <w:szCs w:val="28"/>
          <w:rtl/>
          <w:lang w:val="fr-CH"/>
        </w:rPr>
        <w:tab/>
      </w:r>
      <w:r w:rsidRPr="00BB2F1A">
        <w:rPr>
          <w:rFonts w:hint="cs"/>
          <w:szCs w:val="28"/>
          <w:rtl/>
          <w:lang w:val="fr-CH"/>
        </w:rPr>
        <w:tab/>
      </w:r>
      <w:r w:rsidR="00CA1D61" w:rsidRPr="00BB2F1A">
        <w:rPr>
          <w:szCs w:val="28"/>
          <w:rtl/>
          <w:lang w:val="fr-CH"/>
        </w:rPr>
        <w:tab/>
        <w:t>36-</w:t>
      </w:r>
      <w:r w:rsidR="00CA1D61" w:rsidRPr="00BB2F1A">
        <w:rPr>
          <w:szCs w:val="28"/>
          <w:rtl/>
          <w:lang w:val="fr-CH"/>
        </w:rPr>
        <w:tab/>
        <w:t>مشاركة المرأة في برامج التدريب المهني التي تعدها وزارة العمل</w:t>
      </w:r>
      <w:r w:rsidR="00CA1D61" w:rsidRPr="00BB2F1A">
        <w:rPr>
          <w:szCs w:val="28"/>
          <w:rtl/>
          <w:lang w:val="fr-CH"/>
        </w:rPr>
        <w:tab/>
      </w:r>
      <w:r w:rsidRPr="00BB2F1A">
        <w:rPr>
          <w:rFonts w:hint="cs"/>
          <w:szCs w:val="28"/>
          <w:rtl/>
          <w:lang w:val="fr-CH"/>
        </w:rPr>
        <w:tab/>
      </w:r>
      <w:r w:rsidR="00CE76E1" w:rsidRPr="00BB2F1A">
        <w:rPr>
          <w:rFonts w:hint="cs"/>
          <w:szCs w:val="28"/>
          <w:rtl/>
          <w:lang w:val="fr-CH"/>
        </w:rPr>
        <w:t>77</w:t>
      </w:r>
    </w:p>
    <w:p w:rsidR="00CA1D61" w:rsidRPr="00BB2F1A" w:rsidRDefault="004F3BF2" w:rsidP="00BB2F1A">
      <w:pPr>
        <w:tabs>
          <w:tab w:val="right" w:pos="1021"/>
          <w:tab w:val="left" w:pos="1077"/>
          <w:tab w:val="left" w:pos="1525"/>
          <w:tab w:val="left" w:pos="2107"/>
          <w:tab w:val="left" w:pos="2681"/>
          <w:tab w:val="left" w:leader="dot" w:pos="8558"/>
          <w:tab w:val="right" w:pos="9638"/>
        </w:tabs>
        <w:spacing w:line="400" w:lineRule="exact"/>
        <w:rPr>
          <w:rFonts w:hint="cs"/>
          <w:szCs w:val="28"/>
          <w:lang w:val="fr-CH"/>
        </w:rPr>
      </w:pPr>
      <w:r w:rsidRPr="00BB2F1A">
        <w:rPr>
          <w:rFonts w:hint="cs"/>
          <w:szCs w:val="28"/>
          <w:rtl/>
          <w:lang w:val="fr-CH"/>
        </w:rPr>
        <w:tab/>
      </w:r>
      <w:r w:rsidRPr="00BB2F1A">
        <w:rPr>
          <w:rFonts w:hint="cs"/>
          <w:szCs w:val="28"/>
          <w:rtl/>
          <w:lang w:val="fr-CH"/>
        </w:rPr>
        <w:tab/>
      </w:r>
      <w:r w:rsidR="00CA1D61" w:rsidRPr="00BB2F1A">
        <w:rPr>
          <w:szCs w:val="28"/>
          <w:rtl/>
          <w:lang w:val="fr-CH"/>
        </w:rPr>
        <w:tab/>
        <w:t>37-</w:t>
      </w:r>
      <w:r w:rsidR="00CA1D61" w:rsidRPr="00BB2F1A">
        <w:rPr>
          <w:szCs w:val="28"/>
          <w:rtl/>
          <w:lang w:val="fr-CH"/>
        </w:rPr>
        <w:tab/>
        <w:t>المشاركة في التدريب بحسب نوع الجنس</w:t>
      </w:r>
      <w:r w:rsidR="00CA1D61" w:rsidRPr="00BB2F1A">
        <w:rPr>
          <w:szCs w:val="28"/>
          <w:rtl/>
          <w:lang w:val="fr-CH"/>
        </w:rPr>
        <w:tab/>
      </w:r>
      <w:r w:rsidRPr="00BB2F1A">
        <w:rPr>
          <w:rFonts w:hint="cs"/>
          <w:szCs w:val="28"/>
          <w:rtl/>
          <w:lang w:val="fr-CH"/>
        </w:rPr>
        <w:tab/>
      </w:r>
      <w:r w:rsidR="00CE76E1" w:rsidRPr="00BB2F1A">
        <w:rPr>
          <w:rFonts w:hint="cs"/>
          <w:szCs w:val="28"/>
          <w:rtl/>
          <w:lang w:val="fr-CH"/>
        </w:rPr>
        <w:t>77</w:t>
      </w:r>
    </w:p>
    <w:p w:rsidR="00CA1D61" w:rsidRPr="00BB2F1A" w:rsidRDefault="004F3BF2" w:rsidP="00BB2F1A">
      <w:pPr>
        <w:tabs>
          <w:tab w:val="right" w:pos="1021"/>
          <w:tab w:val="left" w:pos="1077"/>
          <w:tab w:val="left" w:pos="1525"/>
          <w:tab w:val="left" w:pos="2107"/>
          <w:tab w:val="left" w:pos="2681"/>
          <w:tab w:val="left" w:leader="dot" w:pos="8558"/>
          <w:tab w:val="right" w:pos="9638"/>
        </w:tabs>
        <w:spacing w:line="400" w:lineRule="exact"/>
        <w:rPr>
          <w:rFonts w:hint="cs"/>
          <w:szCs w:val="28"/>
          <w:lang w:val="fr-CH"/>
        </w:rPr>
      </w:pPr>
      <w:r w:rsidRPr="00BB2F1A">
        <w:rPr>
          <w:rFonts w:hint="cs"/>
          <w:szCs w:val="28"/>
          <w:rtl/>
          <w:lang w:val="fr-CH"/>
        </w:rPr>
        <w:tab/>
      </w:r>
      <w:r w:rsidRPr="00BB2F1A">
        <w:rPr>
          <w:rFonts w:hint="cs"/>
          <w:szCs w:val="28"/>
          <w:rtl/>
          <w:lang w:val="fr-CH"/>
        </w:rPr>
        <w:tab/>
      </w:r>
      <w:r w:rsidR="00CA1D61" w:rsidRPr="00BB2F1A">
        <w:rPr>
          <w:szCs w:val="28"/>
          <w:rtl/>
          <w:lang w:val="fr-CH"/>
        </w:rPr>
        <w:tab/>
        <w:t>38-</w:t>
      </w:r>
      <w:r w:rsidR="00CA1D61" w:rsidRPr="00BB2F1A">
        <w:rPr>
          <w:szCs w:val="28"/>
          <w:rtl/>
          <w:lang w:val="fr-CH"/>
        </w:rPr>
        <w:tab/>
        <w:t>الاتجاه المميز لميزانيات العناية بالطفولة</w:t>
      </w:r>
      <w:r w:rsidR="00CA1D61" w:rsidRPr="00BB2F1A">
        <w:rPr>
          <w:szCs w:val="28"/>
          <w:rtl/>
          <w:lang w:val="fr-CH"/>
        </w:rPr>
        <w:tab/>
      </w:r>
      <w:r w:rsidRPr="00BB2F1A">
        <w:rPr>
          <w:rFonts w:hint="cs"/>
          <w:szCs w:val="28"/>
          <w:rtl/>
          <w:lang w:val="fr-CH"/>
        </w:rPr>
        <w:tab/>
      </w:r>
      <w:r w:rsidR="00CE76E1" w:rsidRPr="00BB2F1A">
        <w:rPr>
          <w:rFonts w:hint="cs"/>
          <w:szCs w:val="28"/>
          <w:rtl/>
          <w:lang w:val="fr-CH"/>
        </w:rPr>
        <w:t>77</w:t>
      </w:r>
    </w:p>
    <w:p w:rsidR="00CA1D61" w:rsidRPr="00BB2F1A" w:rsidRDefault="004F3BF2" w:rsidP="00BB2F1A">
      <w:pPr>
        <w:tabs>
          <w:tab w:val="right" w:pos="1021"/>
          <w:tab w:val="left" w:pos="1077"/>
          <w:tab w:val="left" w:pos="1525"/>
          <w:tab w:val="left" w:pos="2107"/>
          <w:tab w:val="left" w:pos="2681"/>
          <w:tab w:val="left" w:leader="dot" w:pos="8558"/>
          <w:tab w:val="right" w:pos="9638"/>
        </w:tabs>
        <w:spacing w:line="400" w:lineRule="exact"/>
        <w:rPr>
          <w:rFonts w:hint="cs"/>
          <w:szCs w:val="28"/>
          <w:lang w:val="fr-CH"/>
        </w:rPr>
      </w:pPr>
      <w:r w:rsidRPr="00BB2F1A">
        <w:rPr>
          <w:rFonts w:hint="cs"/>
          <w:szCs w:val="28"/>
          <w:rtl/>
          <w:lang w:val="fr-CH"/>
        </w:rPr>
        <w:tab/>
      </w:r>
      <w:r w:rsidRPr="00BB2F1A">
        <w:rPr>
          <w:rFonts w:hint="cs"/>
          <w:szCs w:val="28"/>
          <w:rtl/>
          <w:lang w:val="fr-CH"/>
        </w:rPr>
        <w:tab/>
      </w:r>
      <w:r w:rsidR="00CA1D61" w:rsidRPr="00BB2F1A">
        <w:rPr>
          <w:szCs w:val="28"/>
          <w:rtl/>
          <w:lang w:val="fr-CH"/>
        </w:rPr>
        <w:tab/>
        <w:t>39-</w:t>
      </w:r>
      <w:r w:rsidR="00CA1D61" w:rsidRPr="00BB2F1A">
        <w:rPr>
          <w:szCs w:val="28"/>
          <w:rtl/>
          <w:lang w:val="fr-CH"/>
        </w:rPr>
        <w:tab/>
        <w:t>المعدلات المرضية لمدة أسبوعين بحسب مستويات الدخل (السن 19 فما فوق)</w:t>
      </w:r>
      <w:r w:rsidR="00CA1D61" w:rsidRPr="00BB2F1A">
        <w:rPr>
          <w:szCs w:val="28"/>
          <w:rtl/>
          <w:lang w:val="fr-CH"/>
        </w:rPr>
        <w:tab/>
      </w:r>
      <w:r w:rsidRPr="00BB2F1A">
        <w:rPr>
          <w:rFonts w:hint="cs"/>
          <w:szCs w:val="28"/>
          <w:rtl/>
          <w:lang w:val="fr-CH"/>
        </w:rPr>
        <w:tab/>
      </w:r>
      <w:r w:rsidR="00CE76E1" w:rsidRPr="00BB2F1A">
        <w:rPr>
          <w:rFonts w:hint="cs"/>
          <w:szCs w:val="28"/>
          <w:rtl/>
          <w:lang w:val="fr-CH"/>
        </w:rPr>
        <w:t>78</w:t>
      </w:r>
    </w:p>
    <w:p w:rsidR="00CA1D61" w:rsidRPr="00BB2F1A" w:rsidRDefault="004F3BF2" w:rsidP="00BB2F1A">
      <w:pPr>
        <w:tabs>
          <w:tab w:val="right" w:pos="1021"/>
          <w:tab w:val="left" w:pos="1077"/>
          <w:tab w:val="left" w:pos="1525"/>
          <w:tab w:val="left" w:pos="2107"/>
          <w:tab w:val="left" w:pos="2681"/>
          <w:tab w:val="left" w:leader="dot" w:pos="8558"/>
          <w:tab w:val="right" w:pos="9638"/>
        </w:tabs>
        <w:spacing w:line="400" w:lineRule="exact"/>
        <w:rPr>
          <w:rFonts w:hint="cs"/>
          <w:szCs w:val="28"/>
          <w:lang w:val="fr-CH"/>
        </w:rPr>
      </w:pPr>
      <w:r w:rsidRPr="00BB2F1A">
        <w:rPr>
          <w:rFonts w:hint="cs"/>
          <w:szCs w:val="28"/>
          <w:rtl/>
          <w:lang w:val="fr-CH"/>
        </w:rPr>
        <w:tab/>
      </w:r>
      <w:r w:rsidRPr="00BB2F1A">
        <w:rPr>
          <w:rFonts w:hint="cs"/>
          <w:szCs w:val="28"/>
          <w:rtl/>
          <w:lang w:val="fr-CH"/>
        </w:rPr>
        <w:tab/>
      </w:r>
      <w:r w:rsidR="00CA1D61" w:rsidRPr="00BB2F1A">
        <w:rPr>
          <w:szCs w:val="28"/>
          <w:rtl/>
          <w:lang w:val="fr-CH"/>
        </w:rPr>
        <w:tab/>
        <w:t>40-</w:t>
      </w:r>
      <w:r w:rsidR="00CA1D61" w:rsidRPr="00BB2F1A">
        <w:rPr>
          <w:szCs w:val="28"/>
          <w:rtl/>
          <w:lang w:val="fr-CH"/>
        </w:rPr>
        <w:tab/>
        <w:t>أهم عشرة أسباب للوفاة بحسب نوع الجنس</w:t>
      </w:r>
      <w:r w:rsidR="00CA1D61" w:rsidRPr="00BB2F1A">
        <w:rPr>
          <w:szCs w:val="28"/>
          <w:rtl/>
          <w:lang w:val="fr-CH"/>
        </w:rPr>
        <w:tab/>
      </w:r>
      <w:r w:rsidRPr="00BB2F1A">
        <w:rPr>
          <w:rFonts w:hint="cs"/>
          <w:szCs w:val="28"/>
          <w:rtl/>
          <w:lang w:val="fr-CH"/>
        </w:rPr>
        <w:tab/>
      </w:r>
      <w:r w:rsidR="00CE76E1" w:rsidRPr="00BB2F1A">
        <w:rPr>
          <w:rFonts w:hint="cs"/>
          <w:szCs w:val="28"/>
          <w:rtl/>
          <w:lang w:val="fr-CH"/>
        </w:rPr>
        <w:t>78</w:t>
      </w:r>
    </w:p>
    <w:p w:rsidR="00CA1D61" w:rsidRPr="00BB2F1A" w:rsidRDefault="004F3BF2" w:rsidP="00BB2F1A">
      <w:pPr>
        <w:tabs>
          <w:tab w:val="right" w:pos="1021"/>
          <w:tab w:val="left" w:pos="1077"/>
          <w:tab w:val="left" w:pos="1525"/>
          <w:tab w:val="left" w:pos="2107"/>
          <w:tab w:val="left" w:pos="2681"/>
          <w:tab w:val="left" w:leader="dot" w:pos="8558"/>
          <w:tab w:val="right" w:pos="9638"/>
        </w:tabs>
        <w:spacing w:line="400" w:lineRule="exact"/>
        <w:rPr>
          <w:rFonts w:hint="cs"/>
          <w:szCs w:val="28"/>
          <w:lang w:val="fr-CH"/>
        </w:rPr>
      </w:pPr>
      <w:r w:rsidRPr="00BB2F1A">
        <w:rPr>
          <w:rFonts w:hint="cs"/>
          <w:szCs w:val="28"/>
          <w:rtl/>
          <w:lang w:val="fr-CH"/>
        </w:rPr>
        <w:tab/>
      </w:r>
      <w:r w:rsidRPr="00BB2F1A">
        <w:rPr>
          <w:rFonts w:hint="cs"/>
          <w:szCs w:val="28"/>
          <w:rtl/>
          <w:lang w:val="fr-CH"/>
        </w:rPr>
        <w:tab/>
      </w:r>
      <w:r w:rsidR="00CA1D61" w:rsidRPr="00BB2F1A">
        <w:rPr>
          <w:szCs w:val="28"/>
          <w:rtl/>
          <w:lang w:val="fr-CH"/>
        </w:rPr>
        <w:tab/>
        <w:t>41-</w:t>
      </w:r>
      <w:r w:rsidR="00CA1D61" w:rsidRPr="00BB2F1A">
        <w:rPr>
          <w:szCs w:val="28"/>
          <w:rtl/>
          <w:lang w:val="fr-CH"/>
        </w:rPr>
        <w:tab/>
        <w:t>الأشخاص المصابون بفيروس نقص المناعة البشرية/الأيدز</w:t>
      </w:r>
      <w:r w:rsidR="00CA1D61" w:rsidRPr="00BB2F1A">
        <w:rPr>
          <w:szCs w:val="28"/>
          <w:rtl/>
          <w:lang w:val="fr-CH"/>
        </w:rPr>
        <w:tab/>
      </w:r>
      <w:r w:rsidRPr="00BB2F1A">
        <w:rPr>
          <w:rFonts w:hint="cs"/>
          <w:szCs w:val="28"/>
          <w:rtl/>
          <w:lang w:val="fr-CH"/>
        </w:rPr>
        <w:tab/>
      </w:r>
      <w:r w:rsidR="00CE76E1" w:rsidRPr="00BB2F1A">
        <w:rPr>
          <w:rFonts w:hint="cs"/>
          <w:szCs w:val="28"/>
          <w:rtl/>
          <w:lang w:val="fr-CH"/>
        </w:rPr>
        <w:t>79</w:t>
      </w:r>
    </w:p>
    <w:p w:rsidR="00CA1D61" w:rsidRPr="00BB2F1A" w:rsidRDefault="004F3BF2" w:rsidP="00B5086A">
      <w:pPr>
        <w:tabs>
          <w:tab w:val="right" w:pos="1021"/>
          <w:tab w:val="left" w:pos="1077"/>
          <w:tab w:val="left" w:pos="1525"/>
          <w:tab w:val="left" w:pos="2107"/>
          <w:tab w:val="left" w:pos="2681"/>
          <w:tab w:val="left" w:leader="dot" w:pos="8558"/>
          <w:tab w:val="right" w:pos="9638"/>
        </w:tabs>
        <w:spacing w:line="400" w:lineRule="exact"/>
        <w:rPr>
          <w:rFonts w:hint="cs"/>
          <w:szCs w:val="28"/>
          <w:lang w:val="fr-CH"/>
        </w:rPr>
      </w:pPr>
      <w:r w:rsidRPr="00BB2F1A">
        <w:rPr>
          <w:rFonts w:hint="cs"/>
          <w:szCs w:val="28"/>
          <w:rtl/>
          <w:lang w:val="fr-CH"/>
        </w:rPr>
        <w:tab/>
      </w:r>
      <w:r w:rsidRPr="00BB2F1A">
        <w:rPr>
          <w:rFonts w:hint="cs"/>
          <w:szCs w:val="28"/>
          <w:rtl/>
          <w:lang w:val="fr-CH"/>
        </w:rPr>
        <w:tab/>
      </w:r>
      <w:r w:rsidR="00CA1D61" w:rsidRPr="00BB2F1A">
        <w:rPr>
          <w:szCs w:val="28"/>
          <w:rtl/>
          <w:lang w:val="fr-CH"/>
        </w:rPr>
        <w:tab/>
        <w:t>42-</w:t>
      </w:r>
      <w:r w:rsidR="00CA1D61" w:rsidRPr="00BB2F1A">
        <w:rPr>
          <w:szCs w:val="28"/>
          <w:rtl/>
          <w:lang w:val="fr-CH"/>
        </w:rPr>
        <w:tab/>
        <w:t>نسبة المتزوجات اللائي يستخدمن موانع ال</w:t>
      </w:r>
      <w:r w:rsidR="00B5086A">
        <w:rPr>
          <w:rFonts w:hint="cs"/>
          <w:szCs w:val="28"/>
          <w:rtl/>
          <w:lang w:val="fr-CH"/>
        </w:rPr>
        <w:t>ح</w:t>
      </w:r>
      <w:r w:rsidR="00CA1D61" w:rsidRPr="00BB2F1A">
        <w:rPr>
          <w:szCs w:val="28"/>
          <w:rtl/>
          <w:lang w:val="fr-CH"/>
        </w:rPr>
        <w:t>مل</w:t>
      </w:r>
      <w:r w:rsidR="00CA1D61" w:rsidRPr="00BB2F1A">
        <w:rPr>
          <w:szCs w:val="28"/>
          <w:rtl/>
          <w:lang w:val="fr-CH"/>
        </w:rPr>
        <w:tab/>
      </w:r>
      <w:r w:rsidRPr="00BB2F1A">
        <w:rPr>
          <w:rFonts w:hint="cs"/>
          <w:szCs w:val="28"/>
          <w:rtl/>
          <w:lang w:val="fr-CH"/>
        </w:rPr>
        <w:tab/>
      </w:r>
      <w:r w:rsidR="00CE76E1" w:rsidRPr="00BB2F1A">
        <w:rPr>
          <w:rFonts w:hint="cs"/>
          <w:szCs w:val="28"/>
          <w:rtl/>
          <w:lang w:val="fr-CH"/>
        </w:rPr>
        <w:t>79</w:t>
      </w:r>
    </w:p>
    <w:p w:rsidR="00CA1D61" w:rsidRPr="00BB2F1A" w:rsidRDefault="004F3BF2" w:rsidP="00BB2F1A">
      <w:pPr>
        <w:tabs>
          <w:tab w:val="right" w:pos="1021"/>
          <w:tab w:val="left" w:pos="1077"/>
          <w:tab w:val="left" w:pos="1525"/>
          <w:tab w:val="left" w:pos="2107"/>
          <w:tab w:val="left" w:pos="2681"/>
          <w:tab w:val="left" w:leader="dot" w:pos="8558"/>
          <w:tab w:val="right" w:pos="9638"/>
        </w:tabs>
        <w:spacing w:line="400" w:lineRule="exact"/>
        <w:rPr>
          <w:rFonts w:hint="cs"/>
          <w:szCs w:val="28"/>
          <w:lang w:val="fr-CH"/>
        </w:rPr>
      </w:pPr>
      <w:r w:rsidRPr="00BB2F1A">
        <w:rPr>
          <w:rFonts w:hint="cs"/>
          <w:szCs w:val="28"/>
          <w:rtl/>
          <w:lang w:val="fr-CH"/>
        </w:rPr>
        <w:tab/>
      </w:r>
      <w:r w:rsidRPr="00BB2F1A">
        <w:rPr>
          <w:rFonts w:hint="cs"/>
          <w:szCs w:val="28"/>
          <w:rtl/>
          <w:lang w:val="fr-CH"/>
        </w:rPr>
        <w:tab/>
      </w:r>
      <w:r w:rsidR="00CA1D61" w:rsidRPr="00BB2F1A">
        <w:rPr>
          <w:szCs w:val="28"/>
          <w:rtl/>
          <w:lang w:val="fr-CH"/>
        </w:rPr>
        <w:tab/>
        <w:t>43-</w:t>
      </w:r>
      <w:r w:rsidR="00CA1D61" w:rsidRPr="00BB2F1A">
        <w:rPr>
          <w:szCs w:val="28"/>
          <w:rtl/>
          <w:lang w:val="fr-CH"/>
        </w:rPr>
        <w:tab/>
        <w:t>معدلات حالات الإجهاض المستحث لدى المتزوجات بحسب العمر والسنة</w:t>
      </w:r>
      <w:r w:rsidR="00CA1D61" w:rsidRPr="00BB2F1A">
        <w:rPr>
          <w:szCs w:val="28"/>
          <w:rtl/>
          <w:lang w:val="fr-CH"/>
        </w:rPr>
        <w:tab/>
      </w:r>
      <w:r w:rsidRPr="00BB2F1A">
        <w:rPr>
          <w:rFonts w:hint="cs"/>
          <w:szCs w:val="28"/>
          <w:rtl/>
          <w:lang w:val="fr-CH"/>
        </w:rPr>
        <w:tab/>
      </w:r>
      <w:r w:rsidR="005B3EEB" w:rsidRPr="00BB2F1A">
        <w:rPr>
          <w:rFonts w:hint="cs"/>
          <w:szCs w:val="28"/>
          <w:rtl/>
          <w:lang w:val="fr-CH"/>
        </w:rPr>
        <w:t>79</w:t>
      </w:r>
    </w:p>
    <w:p w:rsidR="00CA1D61" w:rsidRPr="00BB2F1A" w:rsidRDefault="004F3BF2" w:rsidP="00BB2F1A">
      <w:pPr>
        <w:tabs>
          <w:tab w:val="right" w:pos="1021"/>
          <w:tab w:val="left" w:pos="1077"/>
          <w:tab w:val="left" w:pos="1525"/>
          <w:tab w:val="left" w:pos="2107"/>
          <w:tab w:val="left" w:pos="2681"/>
          <w:tab w:val="left" w:leader="dot" w:pos="8558"/>
          <w:tab w:val="right" w:pos="9638"/>
        </w:tabs>
        <w:spacing w:line="400" w:lineRule="exact"/>
        <w:rPr>
          <w:rFonts w:hint="cs"/>
          <w:szCs w:val="28"/>
          <w:lang w:val="fr-CH"/>
        </w:rPr>
      </w:pPr>
      <w:r w:rsidRPr="00BB2F1A">
        <w:rPr>
          <w:rFonts w:hint="cs"/>
          <w:szCs w:val="28"/>
          <w:rtl/>
          <w:lang w:val="fr-CH"/>
        </w:rPr>
        <w:tab/>
      </w:r>
      <w:r w:rsidRPr="00BB2F1A">
        <w:rPr>
          <w:rFonts w:hint="cs"/>
          <w:szCs w:val="28"/>
          <w:rtl/>
          <w:lang w:val="fr-CH"/>
        </w:rPr>
        <w:tab/>
      </w:r>
      <w:r w:rsidR="00CA1D61" w:rsidRPr="00BB2F1A">
        <w:rPr>
          <w:szCs w:val="28"/>
          <w:rtl/>
          <w:lang w:val="fr-CH"/>
        </w:rPr>
        <w:tab/>
        <w:t>44-</w:t>
      </w:r>
      <w:r w:rsidR="00CA1D61" w:rsidRPr="00BB2F1A">
        <w:rPr>
          <w:szCs w:val="28"/>
          <w:rtl/>
          <w:lang w:val="fr-CH"/>
        </w:rPr>
        <w:tab/>
        <w:t>النسبة المئوية من ولادات المتزوجات بواسطة العملية القيصرية حسب السنة</w:t>
      </w:r>
      <w:r w:rsidR="00CA1D61" w:rsidRPr="00BB2F1A">
        <w:rPr>
          <w:szCs w:val="28"/>
          <w:rtl/>
          <w:lang w:val="fr-CH"/>
        </w:rPr>
        <w:tab/>
      </w:r>
      <w:r w:rsidRPr="00BB2F1A">
        <w:rPr>
          <w:rFonts w:hint="cs"/>
          <w:szCs w:val="28"/>
          <w:rtl/>
          <w:lang w:val="fr-CH"/>
        </w:rPr>
        <w:tab/>
      </w:r>
      <w:r w:rsidR="005B3EEB" w:rsidRPr="00BB2F1A">
        <w:rPr>
          <w:rFonts w:hint="cs"/>
          <w:szCs w:val="28"/>
          <w:rtl/>
          <w:lang w:val="fr-CH"/>
        </w:rPr>
        <w:t>80</w:t>
      </w:r>
    </w:p>
    <w:p w:rsidR="00CA1D61" w:rsidRPr="00BB2F1A" w:rsidRDefault="004F3BF2" w:rsidP="00BB2F1A">
      <w:pPr>
        <w:tabs>
          <w:tab w:val="right" w:pos="1021"/>
          <w:tab w:val="left" w:pos="1077"/>
          <w:tab w:val="left" w:pos="1525"/>
          <w:tab w:val="left" w:pos="2107"/>
          <w:tab w:val="left" w:pos="2681"/>
          <w:tab w:val="left" w:leader="dot" w:pos="8558"/>
          <w:tab w:val="right" w:pos="9638"/>
        </w:tabs>
        <w:spacing w:line="400" w:lineRule="exact"/>
        <w:rPr>
          <w:rFonts w:hint="cs"/>
          <w:szCs w:val="28"/>
          <w:lang w:val="fr-CH"/>
        </w:rPr>
      </w:pPr>
      <w:r w:rsidRPr="00BB2F1A">
        <w:rPr>
          <w:rFonts w:hint="cs"/>
          <w:szCs w:val="28"/>
          <w:rtl/>
          <w:lang w:val="fr-CH"/>
        </w:rPr>
        <w:tab/>
      </w:r>
      <w:r w:rsidRPr="00BB2F1A">
        <w:rPr>
          <w:rFonts w:hint="cs"/>
          <w:szCs w:val="28"/>
          <w:rtl/>
          <w:lang w:val="fr-CH"/>
        </w:rPr>
        <w:tab/>
      </w:r>
      <w:r w:rsidR="00CA1D61" w:rsidRPr="00BB2F1A">
        <w:rPr>
          <w:szCs w:val="28"/>
          <w:rtl/>
          <w:lang w:val="fr-CH"/>
        </w:rPr>
        <w:tab/>
        <w:t>45-</w:t>
      </w:r>
      <w:r w:rsidR="00CA1D61" w:rsidRPr="00BB2F1A">
        <w:rPr>
          <w:szCs w:val="28"/>
          <w:rtl/>
          <w:lang w:val="fr-CH"/>
        </w:rPr>
        <w:tab/>
        <w:t>النسبة المئوية من الأشخاص الذين يعتريهم انهيار عصبي (السن 19 سنة فما فوق)</w:t>
      </w:r>
      <w:r w:rsidR="00CA1D61" w:rsidRPr="00BB2F1A">
        <w:rPr>
          <w:szCs w:val="28"/>
          <w:rtl/>
          <w:lang w:val="fr-CH"/>
        </w:rPr>
        <w:tab/>
      </w:r>
      <w:r w:rsidRPr="00BB2F1A">
        <w:rPr>
          <w:rFonts w:hint="cs"/>
          <w:szCs w:val="28"/>
          <w:rtl/>
          <w:lang w:val="fr-CH"/>
        </w:rPr>
        <w:tab/>
      </w:r>
      <w:r w:rsidR="005B3EEB" w:rsidRPr="00BB2F1A">
        <w:rPr>
          <w:rFonts w:hint="cs"/>
          <w:szCs w:val="28"/>
          <w:rtl/>
          <w:lang w:val="fr-CH"/>
        </w:rPr>
        <w:t>80</w:t>
      </w:r>
    </w:p>
    <w:p w:rsidR="00CA1D61" w:rsidRPr="00BB2F1A" w:rsidRDefault="004F3BF2" w:rsidP="00BB2F1A">
      <w:pPr>
        <w:tabs>
          <w:tab w:val="right" w:pos="1021"/>
          <w:tab w:val="left" w:pos="1077"/>
          <w:tab w:val="left" w:pos="1525"/>
          <w:tab w:val="left" w:pos="2107"/>
          <w:tab w:val="left" w:pos="2681"/>
          <w:tab w:val="left" w:leader="dot" w:pos="8558"/>
          <w:tab w:val="right" w:pos="9638"/>
        </w:tabs>
        <w:spacing w:line="400" w:lineRule="exact"/>
        <w:rPr>
          <w:rFonts w:hint="cs"/>
          <w:szCs w:val="28"/>
          <w:lang w:val="fr-CH"/>
        </w:rPr>
      </w:pPr>
      <w:r w:rsidRPr="00BB2F1A">
        <w:rPr>
          <w:rFonts w:hint="cs"/>
          <w:szCs w:val="28"/>
          <w:rtl/>
          <w:lang w:val="fr-CH"/>
        </w:rPr>
        <w:tab/>
      </w:r>
      <w:r w:rsidRPr="00BB2F1A">
        <w:rPr>
          <w:rFonts w:hint="cs"/>
          <w:szCs w:val="28"/>
          <w:rtl/>
          <w:lang w:val="fr-CH"/>
        </w:rPr>
        <w:tab/>
      </w:r>
      <w:r w:rsidR="00CA1D61" w:rsidRPr="00BB2F1A">
        <w:rPr>
          <w:szCs w:val="28"/>
          <w:rtl/>
          <w:lang w:val="fr-CH"/>
        </w:rPr>
        <w:tab/>
        <w:t>46-</w:t>
      </w:r>
      <w:r w:rsidR="00CA1D61" w:rsidRPr="00BB2F1A">
        <w:rPr>
          <w:szCs w:val="28"/>
          <w:rtl/>
          <w:lang w:val="fr-CH"/>
        </w:rPr>
        <w:tab/>
        <w:t>المشاركون في النظام الوطني للتقاعد بحسب السنة</w:t>
      </w:r>
      <w:r w:rsidR="00CA1D61" w:rsidRPr="00BB2F1A">
        <w:rPr>
          <w:szCs w:val="28"/>
          <w:rtl/>
          <w:lang w:val="fr-CH"/>
        </w:rPr>
        <w:tab/>
      </w:r>
      <w:r w:rsidRPr="00BB2F1A">
        <w:rPr>
          <w:rFonts w:hint="cs"/>
          <w:szCs w:val="28"/>
          <w:rtl/>
          <w:lang w:val="fr-CH"/>
        </w:rPr>
        <w:tab/>
      </w:r>
      <w:r w:rsidR="005B3EEB" w:rsidRPr="00BB2F1A">
        <w:rPr>
          <w:rFonts w:hint="cs"/>
          <w:szCs w:val="28"/>
          <w:rtl/>
          <w:lang w:val="fr-CH"/>
        </w:rPr>
        <w:t>80</w:t>
      </w:r>
    </w:p>
    <w:p w:rsidR="00CA1D61" w:rsidRPr="00BB2F1A" w:rsidRDefault="004F3BF2" w:rsidP="00BB2F1A">
      <w:pPr>
        <w:tabs>
          <w:tab w:val="right" w:pos="1021"/>
          <w:tab w:val="left" w:pos="1077"/>
          <w:tab w:val="left" w:pos="1525"/>
          <w:tab w:val="left" w:pos="2107"/>
          <w:tab w:val="left" w:pos="2681"/>
          <w:tab w:val="left" w:leader="dot" w:pos="8558"/>
          <w:tab w:val="right" w:pos="9638"/>
        </w:tabs>
        <w:spacing w:line="400" w:lineRule="exact"/>
        <w:rPr>
          <w:rFonts w:hint="cs"/>
          <w:szCs w:val="28"/>
          <w:lang w:val="fr-CH"/>
        </w:rPr>
      </w:pPr>
      <w:r w:rsidRPr="00BB2F1A">
        <w:rPr>
          <w:rFonts w:hint="cs"/>
          <w:szCs w:val="28"/>
          <w:rtl/>
          <w:lang w:val="fr-CH"/>
        </w:rPr>
        <w:tab/>
      </w:r>
      <w:r w:rsidRPr="00BB2F1A">
        <w:rPr>
          <w:rFonts w:hint="cs"/>
          <w:szCs w:val="28"/>
          <w:rtl/>
          <w:lang w:val="fr-CH"/>
        </w:rPr>
        <w:tab/>
      </w:r>
      <w:r w:rsidR="00CA1D61" w:rsidRPr="00BB2F1A">
        <w:rPr>
          <w:szCs w:val="28"/>
          <w:rtl/>
          <w:lang w:val="fr-CH"/>
        </w:rPr>
        <w:tab/>
        <w:t>47-</w:t>
      </w:r>
      <w:r w:rsidR="00CA1D61" w:rsidRPr="00BB2F1A">
        <w:rPr>
          <w:szCs w:val="28"/>
          <w:rtl/>
          <w:lang w:val="fr-CH"/>
        </w:rPr>
        <w:tab/>
        <w:t>الأشخاص الذين يتلقون معاشات تقاعدية وطنية بحسب السنة</w:t>
      </w:r>
      <w:r w:rsidR="00CA1D61" w:rsidRPr="00BB2F1A">
        <w:rPr>
          <w:szCs w:val="28"/>
          <w:rtl/>
          <w:lang w:val="fr-CH"/>
        </w:rPr>
        <w:tab/>
      </w:r>
      <w:r w:rsidRPr="00BB2F1A">
        <w:rPr>
          <w:rFonts w:hint="cs"/>
          <w:szCs w:val="28"/>
          <w:rtl/>
          <w:lang w:val="fr-CH"/>
        </w:rPr>
        <w:tab/>
      </w:r>
      <w:r w:rsidR="005B3EEB" w:rsidRPr="00BB2F1A">
        <w:rPr>
          <w:rFonts w:hint="cs"/>
          <w:szCs w:val="28"/>
          <w:rtl/>
          <w:lang w:val="fr-CH"/>
        </w:rPr>
        <w:t>81</w:t>
      </w:r>
    </w:p>
    <w:p w:rsidR="00CA1D61" w:rsidRPr="00BB2F1A" w:rsidRDefault="004F3BF2" w:rsidP="00BB2F1A">
      <w:pPr>
        <w:tabs>
          <w:tab w:val="right" w:pos="1021"/>
          <w:tab w:val="left" w:pos="1077"/>
          <w:tab w:val="left" w:pos="1525"/>
          <w:tab w:val="left" w:pos="2107"/>
          <w:tab w:val="left" w:pos="2681"/>
          <w:tab w:val="left" w:leader="dot" w:pos="8558"/>
          <w:tab w:val="right" w:pos="9638"/>
        </w:tabs>
        <w:spacing w:line="400" w:lineRule="exact"/>
        <w:rPr>
          <w:rFonts w:hint="cs"/>
          <w:szCs w:val="28"/>
          <w:lang w:val="fr-CH"/>
        </w:rPr>
      </w:pPr>
      <w:r w:rsidRPr="00BB2F1A">
        <w:rPr>
          <w:rFonts w:hint="cs"/>
          <w:szCs w:val="28"/>
          <w:rtl/>
          <w:lang w:val="fr-CH"/>
        </w:rPr>
        <w:tab/>
      </w:r>
      <w:r w:rsidRPr="00BB2F1A">
        <w:rPr>
          <w:rFonts w:hint="cs"/>
          <w:szCs w:val="28"/>
          <w:rtl/>
          <w:lang w:val="fr-CH"/>
        </w:rPr>
        <w:tab/>
      </w:r>
      <w:r w:rsidR="00CA1D61" w:rsidRPr="00BB2F1A">
        <w:rPr>
          <w:szCs w:val="28"/>
          <w:rtl/>
          <w:lang w:val="fr-CH"/>
        </w:rPr>
        <w:tab/>
        <w:t>48-</w:t>
      </w:r>
      <w:r w:rsidR="00CA1D61" w:rsidRPr="00BB2F1A">
        <w:rPr>
          <w:szCs w:val="28"/>
          <w:rtl/>
          <w:lang w:val="fr-CH"/>
        </w:rPr>
        <w:tab/>
        <w:t>المتلقون لبرنامج الأمن المعيشي الأساسي بحسب السن ونوع الجنس (2008)</w:t>
      </w:r>
      <w:r w:rsidR="00CA1D61" w:rsidRPr="00BB2F1A">
        <w:rPr>
          <w:szCs w:val="28"/>
          <w:rtl/>
          <w:lang w:val="fr-CH"/>
        </w:rPr>
        <w:tab/>
      </w:r>
      <w:r w:rsidRPr="00BB2F1A">
        <w:rPr>
          <w:rFonts w:hint="cs"/>
          <w:szCs w:val="28"/>
          <w:rtl/>
          <w:lang w:val="fr-CH"/>
        </w:rPr>
        <w:tab/>
      </w:r>
      <w:r w:rsidR="005B3EEB" w:rsidRPr="00BB2F1A">
        <w:rPr>
          <w:rFonts w:hint="cs"/>
          <w:szCs w:val="28"/>
          <w:rtl/>
          <w:lang w:val="fr-CH"/>
        </w:rPr>
        <w:t>81</w:t>
      </w:r>
    </w:p>
    <w:p w:rsidR="00CA1D61" w:rsidRPr="00BB2F1A" w:rsidRDefault="004F3BF2" w:rsidP="00BB2F1A">
      <w:pPr>
        <w:tabs>
          <w:tab w:val="right" w:pos="1021"/>
          <w:tab w:val="left" w:pos="1077"/>
          <w:tab w:val="left" w:pos="1525"/>
          <w:tab w:val="left" w:pos="2107"/>
          <w:tab w:val="left" w:pos="2681"/>
          <w:tab w:val="left" w:leader="dot" w:pos="8558"/>
          <w:tab w:val="right" w:pos="9638"/>
        </w:tabs>
        <w:spacing w:line="400" w:lineRule="exact"/>
        <w:rPr>
          <w:rFonts w:hint="cs"/>
          <w:szCs w:val="28"/>
          <w:lang w:val="fr-CH"/>
        </w:rPr>
      </w:pPr>
      <w:r w:rsidRPr="00BB2F1A">
        <w:rPr>
          <w:rFonts w:hint="cs"/>
          <w:szCs w:val="28"/>
          <w:rtl/>
          <w:lang w:val="fr-CH"/>
        </w:rPr>
        <w:tab/>
      </w:r>
      <w:r w:rsidRPr="00BB2F1A">
        <w:rPr>
          <w:rFonts w:hint="cs"/>
          <w:szCs w:val="28"/>
          <w:rtl/>
          <w:lang w:val="fr-CH"/>
        </w:rPr>
        <w:tab/>
      </w:r>
      <w:r w:rsidR="00CA1D61" w:rsidRPr="00BB2F1A">
        <w:rPr>
          <w:szCs w:val="28"/>
          <w:rtl/>
          <w:lang w:val="fr-CH"/>
        </w:rPr>
        <w:tab/>
        <w:t>49-</w:t>
      </w:r>
      <w:r w:rsidR="00CA1D61" w:rsidRPr="00BB2F1A">
        <w:rPr>
          <w:szCs w:val="28"/>
          <w:rtl/>
          <w:lang w:val="fr-CH"/>
        </w:rPr>
        <w:tab/>
        <w:t>الاتجاهات المميزة للزيجات الدولية</w:t>
      </w:r>
      <w:r w:rsidR="00CA1D61" w:rsidRPr="00BB2F1A">
        <w:rPr>
          <w:szCs w:val="28"/>
          <w:rtl/>
          <w:lang w:val="fr-CH"/>
        </w:rPr>
        <w:tab/>
      </w:r>
      <w:r w:rsidRPr="00BB2F1A">
        <w:rPr>
          <w:rFonts w:hint="cs"/>
          <w:szCs w:val="28"/>
          <w:rtl/>
          <w:lang w:val="fr-CH"/>
        </w:rPr>
        <w:tab/>
      </w:r>
      <w:r w:rsidR="005B3EEB" w:rsidRPr="00BB2F1A">
        <w:rPr>
          <w:rFonts w:hint="cs"/>
          <w:szCs w:val="28"/>
          <w:rtl/>
          <w:lang w:val="fr-CH"/>
        </w:rPr>
        <w:t>82</w:t>
      </w:r>
    </w:p>
    <w:p w:rsidR="00CA1D61" w:rsidRPr="00BB2F1A" w:rsidRDefault="004F3BF2" w:rsidP="00BB2F1A">
      <w:pPr>
        <w:tabs>
          <w:tab w:val="right" w:pos="1021"/>
          <w:tab w:val="left" w:pos="1077"/>
          <w:tab w:val="left" w:pos="1525"/>
          <w:tab w:val="left" w:pos="2107"/>
          <w:tab w:val="left" w:pos="2681"/>
          <w:tab w:val="left" w:leader="dot" w:pos="8558"/>
          <w:tab w:val="right" w:pos="9638"/>
        </w:tabs>
        <w:spacing w:line="400" w:lineRule="exact"/>
        <w:ind w:left="2268" w:right="1134" w:hanging="2205"/>
        <w:rPr>
          <w:rFonts w:hint="cs"/>
          <w:szCs w:val="28"/>
          <w:lang w:val="fr-CH"/>
        </w:rPr>
      </w:pPr>
      <w:r w:rsidRPr="00BB2F1A">
        <w:rPr>
          <w:rFonts w:hint="cs"/>
          <w:szCs w:val="28"/>
          <w:rtl/>
          <w:lang w:val="fr-CH"/>
        </w:rPr>
        <w:tab/>
      </w:r>
      <w:r w:rsidRPr="00BB2F1A">
        <w:rPr>
          <w:rFonts w:hint="cs"/>
          <w:szCs w:val="28"/>
          <w:rtl/>
          <w:lang w:val="fr-CH"/>
        </w:rPr>
        <w:tab/>
      </w:r>
      <w:r w:rsidR="00CA1D61" w:rsidRPr="00BB2F1A">
        <w:rPr>
          <w:szCs w:val="28"/>
          <w:rtl/>
          <w:lang w:val="fr-CH"/>
        </w:rPr>
        <w:tab/>
        <w:t>50-</w:t>
      </w:r>
      <w:r w:rsidR="00CA1D61" w:rsidRPr="00BB2F1A">
        <w:rPr>
          <w:szCs w:val="28"/>
          <w:rtl/>
          <w:lang w:val="fr-CH"/>
        </w:rPr>
        <w:tab/>
        <w:t>المعدل الإجمالي للخصوبة بحسب السنة</w:t>
      </w:r>
      <w:r w:rsidR="00CA1D61" w:rsidRPr="00BB2F1A">
        <w:rPr>
          <w:szCs w:val="28"/>
          <w:rtl/>
          <w:lang w:val="fr-CH"/>
        </w:rPr>
        <w:tab/>
      </w:r>
      <w:r w:rsidRPr="00BB2F1A">
        <w:rPr>
          <w:rFonts w:hint="cs"/>
          <w:szCs w:val="28"/>
          <w:rtl/>
          <w:lang w:val="fr-CH"/>
        </w:rPr>
        <w:tab/>
      </w:r>
      <w:r w:rsidR="005B3EEB" w:rsidRPr="00BB2F1A">
        <w:rPr>
          <w:rFonts w:hint="cs"/>
          <w:szCs w:val="28"/>
          <w:rtl/>
          <w:lang w:val="fr-CH"/>
        </w:rPr>
        <w:t>82</w:t>
      </w:r>
    </w:p>
    <w:p w:rsidR="00D93085" w:rsidRPr="00D936F1" w:rsidRDefault="00FC25EA" w:rsidP="00FC25EA">
      <w:pPr>
        <w:pStyle w:val="HChGA"/>
        <w:spacing w:before="120"/>
        <w:ind w:hanging="834"/>
        <w:rPr>
          <w:rFonts w:hint="cs"/>
          <w:rtl/>
        </w:rPr>
      </w:pPr>
      <w:r>
        <w:rPr>
          <w:rtl/>
        </w:rPr>
        <w:br w:type="page"/>
      </w:r>
      <w:r w:rsidR="00D93085">
        <w:rPr>
          <w:rFonts w:hint="cs"/>
          <w:rtl/>
        </w:rPr>
        <w:t>أولاً</w:t>
      </w:r>
      <w:r>
        <w:rPr>
          <w:rFonts w:hint="cs"/>
          <w:rtl/>
        </w:rPr>
        <w:t xml:space="preserve"> </w:t>
      </w:r>
      <w:r w:rsidR="00D93085">
        <w:rPr>
          <w:rFonts w:hint="cs"/>
          <w:rtl/>
        </w:rPr>
        <w:t>-</w:t>
      </w:r>
      <w:r w:rsidR="00D93085">
        <w:rPr>
          <w:rFonts w:hint="cs"/>
          <w:rtl/>
        </w:rPr>
        <w:tab/>
        <w:t>مقدمة</w:t>
      </w:r>
    </w:p>
    <w:p w:rsidR="00D93085" w:rsidRDefault="00D93085" w:rsidP="006A288A">
      <w:pPr>
        <w:pStyle w:val="SingleTxtGA"/>
        <w:rPr>
          <w:rFonts w:hint="cs"/>
          <w:rtl/>
        </w:rPr>
      </w:pPr>
      <w:r>
        <w:rPr>
          <w:rFonts w:hint="cs"/>
          <w:rtl/>
        </w:rPr>
        <w:t>1-</w:t>
      </w:r>
      <w:r>
        <w:rPr>
          <w:rFonts w:hint="cs"/>
          <w:rtl/>
        </w:rPr>
        <w:tab/>
        <w:t>هذا التقرير الدوري السابع لجمهورية كوريا المقدم بموجب اتفاقية القضاء على جميع أشكال التمييز ضد المرأة يغطي فترة السنوات الممتدة من 2006 إلى 2009. وصدقت كوريا على البروتوكول الاختياري لاتفاقية القضاء على جميع أشكال التمييز ضد المرأة في عام 2006 وعلى اتفاقية حقوق الأشخاص ذوي الإعاقة في عام 2008. واتبعت كوريا، في تلك الفترة، استراتيجية من أجل التنفيذ الأكثر كفاءة للقوانين والسياسات الموضوعة لغرض إعمال المساواة بين الجنسين. واستعانت كوريا بمختلف القوانين التي سنت خلال فترتي التبليغ الخامسة والسادسة باعتبارها نقطة انطلاق فمضت قدماً في سبيل وضع خطط طويلة وقصيرة الأجل ورصد الميزانية وإقامة الهياكل التنظيمية اللازمة والانخراط في إشاعة السياسات العامة وتثقيف المسؤولين الحكوميين والسكان بوجه عام. وتم التشديد بوجه خاص على الاهتداء إلى التدابير الملموسة لتحقيق أهداف من قبيل القضاء على ممارسات التمييز في م</w:t>
      </w:r>
      <w:r w:rsidR="006A288A">
        <w:rPr>
          <w:rFonts w:hint="cs"/>
          <w:rtl/>
        </w:rPr>
        <w:t>ج</w:t>
      </w:r>
      <w:r>
        <w:rPr>
          <w:rFonts w:hint="cs"/>
          <w:rtl/>
        </w:rPr>
        <w:t>ال الاستخدام والوقاية من العنف ضد المرأة وتوسيع نطاق مشاركة المرأة في القطاعات العامة والقضاء على ما ترسب من أوجه التحيز ضد المرأة وتيسير حصول المرأة على الرعاية الصحية والحد من الفقر الذي تعاني منه النسوة. وتمثلت أولوية عالية أخرى في الجهد المبذول في سبيل تحقيق المساواة بين الجنسين باعتبار هذه المساواة معياراً في السياسات الرامية إلى إدماج المرأة.</w:t>
      </w:r>
    </w:p>
    <w:p w:rsidR="00D93085" w:rsidRDefault="00D93085" w:rsidP="006A288A">
      <w:pPr>
        <w:pStyle w:val="SingleTxtGA"/>
        <w:rPr>
          <w:rFonts w:hint="cs"/>
          <w:rtl/>
        </w:rPr>
      </w:pPr>
      <w:r>
        <w:rPr>
          <w:rFonts w:hint="cs"/>
          <w:rtl/>
        </w:rPr>
        <w:t>2-</w:t>
      </w:r>
      <w:r>
        <w:rPr>
          <w:rFonts w:hint="cs"/>
          <w:rtl/>
        </w:rPr>
        <w:tab/>
        <w:t>ويشتمل هذا التقرير على السوابق القضائية المتعلقة بالقضايا الناشئة عن التشريعات التي سنت حديثا</w:t>
      </w:r>
      <w:r w:rsidR="006A288A">
        <w:rPr>
          <w:rFonts w:hint="cs"/>
          <w:rtl/>
        </w:rPr>
        <w:t>ً</w:t>
      </w:r>
      <w:r>
        <w:rPr>
          <w:rFonts w:hint="cs"/>
          <w:rtl/>
        </w:rPr>
        <w:t xml:space="preserve"> أو التي جرى تعديلها فضلاً عن جملة من التدابير المختارة التي اتخذتها الحكومة المركزية والحكومات المحلية والمنظمات غير الحكومية. وسوف يبرهن هذا على أن الحكومة المركزية ليست وحدها هي التي تبذل جهدها</w:t>
      </w:r>
      <w:r w:rsidR="006A288A">
        <w:rPr>
          <w:rFonts w:hint="cs"/>
          <w:rtl/>
        </w:rPr>
        <w:t xml:space="preserve"> </w:t>
      </w:r>
      <w:r>
        <w:rPr>
          <w:rFonts w:hint="cs"/>
          <w:rtl/>
        </w:rPr>
        <w:t>في سبيل القضاء على التمييز ضد المرأة بل إن الأمة بأسرها تقوم، على الصعيد الشعبي، ببذل الجهد الرامي إلى تحقيق هذا الهدف. كما يتناول هذا التقرير الجهود التي تبذلها الحكومة المركزية والحكومات المحلية في سبيل تحسين تمتع المرأة بحقوقها في مختلف الشرائح الاقتصادية الاجتماعية بمن في ذلك المهاجرون والنازحون والمرأة الريفية وغيرها من النسوة المحرومات. ويناقش هذا التقرير أيضاً النتائج غير المقصودة المترتبة على شتى التدابير السياساتية المتخذة بما في ذلك الارتداد الفعلي أو المحتمل في حقوق المرأة ويقترح الاستراتيجيات الرامية إلى إيجاد حل لهذا الارتداد ولتلك النتائج.</w:t>
      </w:r>
    </w:p>
    <w:p w:rsidR="00D93085" w:rsidRDefault="00D93085" w:rsidP="00D93085">
      <w:pPr>
        <w:pStyle w:val="SingleTxtGA"/>
        <w:rPr>
          <w:rFonts w:hint="cs"/>
          <w:rtl/>
        </w:rPr>
      </w:pPr>
      <w:r>
        <w:rPr>
          <w:rFonts w:hint="cs"/>
          <w:rtl/>
        </w:rPr>
        <w:t>3-</w:t>
      </w:r>
      <w:r>
        <w:rPr>
          <w:rFonts w:hint="cs"/>
          <w:rtl/>
        </w:rPr>
        <w:tab/>
        <w:t>وقام بصياغة هذا التقرير باحثون في المعهد الكوري للنهوض بالمرأة وخبراء آخرون بتوجيه من وزارة المساواة بين الجنسين. وتولت كل وزارة من الوزارات الحكومية استعراض المسودات وتم تنقيح التقرير بالاستناد إلى وجهات النظر التي أبدوها وإلى المناقشات الإضافية التي أجرتها اللجنة الاستشارية التي تتألف من مسؤولين حكوميين شتى. واستكملت المسودة النهائية بمدخلات إضافية من أكثر من 110 منظمة من المنظمات التي تشمل المجلس الوطني الكوري للمرأة</w:t>
      </w:r>
      <w:r w:rsidR="00FC25EA">
        <w:rPr>
          <w:rFonts w:hint="cs"/>
          <w:rtl/>
        </w:rPr>
        <w:t xml:space="preserve"> </w:t>
      </w:r>
      <w:r>
        <w:rPr>
          <w:rFonts w:hint="cs"/>
          <w:rtl/>
        </w:rPr>
        <w:t>والرابطة النسائية الكورية المتحدة واللجنة الوطنية لحقوق الإنسان.</w:t>
      </w:r>
    </w:p>
    <w:p w:rsidR="00D93085" w:rsidRDefault="00D93085" w:rsidP="00B5086A">
      <w:pPr>
        <w:pStyle w:val="SingleTxtGA"/>
        <w:rPr>
          <w:rFonts w:hint="cs"/>
          <w:rtl/>
        </w:rPr>
      </w:pPr>
      <w:r>
        <w:rPr>
          <w:rFonts w:hint="cs"/>
          <w:rtl/>
        </w:rPr>
        <w:t>4-</w:t>
      </w:r>
      <w:r>
        <w:rPr>
          <w:rFonts w:hint="cs"/>
          <w:rtl/>
        </w:rPr>
        <w:tab/>
        <w:t>وفي عام 2008، أُعيد تنظيم وزارة المساواة بين الجنسين والأسرة وأنشئت وزارة المساواة بين الجنسين الحالية. وسوف نستخدم عنوان "وزارة المساواة بين الجنسين" حتى في الحالات التي تكون الأحداث المشار إليها قد استجدت في وقت سابق لإعادة التنظيم التي جرت في عام 2008، إل</w:t>
      </w:r>
      <w:r w:rsidR="00B5086A">
        <w:rPr>
          <w:rFonts w:hint="cs"/>
          <w:rtl/>
        </w:rPr>
        <w:t>ى</w:t>
      </w:r>
      <w:r>
        <w:rPr>
          <w:rFonts w:hint="cs"/>
          <w:rtl/>
        </w:rPr>
        <w:t xml:space="preserve"> أن يرد نص بخلاف ذلك.</w:t>
      </w:r>
    </w:p>
    <w:p w:rsidR="00D93085" w:rsidRPr="00837031" w:rsidRDefault="006A288A" w:rsidP="006A288A">
      <w:pPr>
        <w:pStyle w:val="HChGA"/>
        <w:rPr>
          <w:rFonts w:hint="cs"/>
          <w:rtl/>
        </w:rPr>
      </w:pPr>
      <w:r>
        <w:rPr>
          <w:rFonts w:hint="cs"/>
          <w:rtl/>
        </w:rPr>
        <w:tab/>
      </w:r>
      <w:r w:rsidR="00D93085">
        <w:rPr>
          <w:rFonts w:hint="cs"/>
          <w:rtl/>
        </w:rPr>
        <w:t>ثانياً</w:t>
      </w:r>
      <w:r>
        <w:rPr>
          <w:rFonts w:hint="cs"/>
          <w:rtl/>
        </w:rPr>
        <w:t xml:space="preserve"> -</w:t>
      </w:r>
      <w:r w:rsidR="00D93085">
        <w:rPr>
          <w:rFonts w:hint="cs"/>
          <w:rtl/>
        </w:rPr>
        <w:tab/>
        <w:t>تنفيذ الاتفاقية أثناء الفترة المشمولة بالتقرير</w:t>
      </w:r>
    </w:p>
    <w:p w:rsidR="00D93085" w:rsidRPr="007C521A" w:rsidRDefault="006A288A" w:rsidP="00281336">
      <w:pPr>
        <w:pStyle w:val="H1GA"/>
        <w:jc w:val="left"/>
        <w:rPr>
          <w:rFonts w:hint="cs"/>
          <w:rtl/>
        </w:rPr>
      </w:pPr>
      <w:r w:rsidRPr="00281336">
        <w:rPr>
          <w:rFonts w:hint="cs"/>
          <w:b w:val="0"/>
          <w:bCs w:val="0"/>
          <w:rtl/>
        </w:rPr>
        <w:tab/>
      </w:r>
      <w:r w:rsidRPr="00281336">
        <w:rPr>
          <w:rFonts w:hint="cs"/>
          <w:b w:val="0"/>
          <w:bCs w:val="0"/>
          <w:rtl/>
        </w:rPr>
        <w:tab/>
      </w:r>
      <w:r w:rsidR="00D93085" w:rsidRPr="00281336">
        <w:rPr>
          <w:rFonts w:hint="cs"/>
          <w:b w:val="0"/>
          <w:bCs w:val="0"/>
          <w:rtl/>
        </w:rPr>
        <w:t>المادة 1</w:t>
      </w:r>
      <w:r w:rsidR="00281336" w:rsidRPr="00281336">
        <w:rPr>
          <w:b w:val="0"/>
          <w:bCs w:val="0"/>
          <w:rtl/>
        </w:rPr>
        <w:br/>
      </w:r>
      <w:r w:rsidR="00D93085">
        <w:rPr>
          <w:rFonts w:hint="cs"/>
          <w:rtl/>
        </w:rPr>
        <w:t>التعريف القانوني والاجتماعي للتمييز</w:t>
      </w:r>
    </w:p>
    <w:p w:rsidR="00D93085" w:rsidRDefault="00D93085" w:rsidP="00626062">
      <w:pPr>
        <w:pStyle w:val="SingleTxtGA"/>
        <w:rPr>
          <w:rFonts w:hint="cs"/>
          <w:rtl/>
        </w:rPr>
      </w:pPr>
      <w:r>
        <w:rPr>
          <w:rFonts w:hint="cs"/>
          <w:rtl/>
        </w:rPr>
        <w:t>5-</w:t>
      </w:r>
      <w:r>
        <w:rPr>
          <w:rFonts w:hint="cs"/>
          <w:rtl/>
        </w:rPr>
        <w:tab/>
        <w:t>يعرّف القانون المتعلق باللجنة الوطنية لحقوق الإنسان "الأعمال التمييزية" باعتبارها أعمالاً تنتهك حق الشخص في المعاملة المتكافئ</w:t>
      </w:r>
      <w:r w:rsidR="006A288A">
        <w:rPr>
          <w:rFonts w:hint="cs"/>
          <w:rtl/>
        </w:rPr>
        <w:t>ـ</w:t>
      </w:r>
      <w:r>
        <w:rPr>
          <w:rFonts w:hint="cs"/>
          <w:rtl/>
        </w:rPr>
        <w:t>ة. وفي مادته 2-4 يعرّف العمل التمييز</w:t>
      </w:r>
      <w:r w:rsidR="00E0562E">
        <w:rPr>
          <w:rFonts w:hint="cs"/>
          <w:rtl/>
        </w:rPr>
        <w:t>ي</w:t>
      </w:r>
      <w:r>
        <w:rPr>
          <w:rFonts w:hint="cs"/>
          <w:rtl/>
        </w:rPr>
        <w:t xml:space="preserve"> كما يلي:</w:t>
      </w:r>
    </w:p>
    <w:p w:rsidR="00D93085" w:rsidRDefault="00D93085" w:rsidP="006A288A">
      <w:pPr>
        <w:pStyle w:val="SingleTxtGA"/>
        <w:ind w:left="1928"/>
        <w:rPr>
          <w:rFonts w:hint="cs"/>
          <w:rtl/>
        </w:rPr>
      </w:pPr>
      <w:r>
        <w:rPr>
          <w:rFonts w:hint="cs"/>
          <w:rtl/>
        </w:rPr>
        <w:t>"أي عمل من الأعمال التالية التي ترتكب، دون مسبب معقول، وتقوم على أساس نوع الجنس أو الدين أو الإعاقة أو السن أو المركز الاجتماعي أو مكان الولادة أو الأصل القومي أو الأصل الإثني أو المظهر أو الحالة الزوجية (أي متزوج، أعزب، مفارق، مطلق، مترمل، ومتزوج بحكم الواقع) أو العرق أو لون البشرة أو الأفكار أو الآراء السياسية، أو نوع الأسرة أو مركزها أو الحمل أو المولد أو السجل الجنائي الذي ينطوي على عقوبة انقضت مدتها الفعلية أو الميول الجنسية أو الخلفية الأكاديمية أو السجل الصحي وما إلى ذلك: (أ) أي عمل ينطوي على المحاباة أو الإقصاء أو التفرقة أو المعاملة الضارة بشخص بعينه في مجال الاستخدام (بما في ذلك التوظيف، والتعيين، والتدريب، والتنسيب، والترقية، والأجور، وتسديد المنافع غير الأجور، والقروض والسن القصوى، والتقاعد، والطرد وما إلى ذلك)؛ (ب) وأي عمل ينطوي على المحاباة، أو الاستبعاد، أو التفرقة، أو المعاملة غير المواتية لشخص من الأشخاص في مجال توريد أو استخدام السلع، أو الخدمات، أو النقل، أو المرافق التجارية أو الأراضي والمرافق السكنية؛ (ج) أي عمل ينطوي على المحاباة، أو الاستبعاد، أو التفرقة أو المعاملة غير المواتية لشخص من الأشخاص في توفير التعليم والتدريب أو استخدام المرافق التعليمية أو مؤسسات التدريب المهني؛ (د) أي عمل ينطوي على التحرش الجنسي".</w:t>
      </w:r>
    </w:p>
    <w:p w:rsidR="00D93085" w:rsidRDefault="00D93085" w:rsidP="00D93085">
      <w:pPr>
        <w:pStyle w:val="SingleTxtGA"/>
        <w:rPr>
          <w:rFonts w:hint="cs"/>
          <w:rtl/>
        </w:rPr>
      </w:pPr>
      <w:r>
        <w:rPr>
          <w:rFonts w:hint="cs"/>
          <w:rtl/>
        </w:rPr>
        <w:t>6-</w:t>
      </w:r>
      <w:r>
        <w:rPr>
          <w:rFonts w:hint="cs"/>
          <w:rtl/>
        </w:rPr>
        <w:tab/>
        <w:t>وأي عمل ينطوي على محاباة لغرض جبر الضرر الناجم عن التمييز القائم لا يعتبر، من ناحية أخرى، عملاً تمييزيا</w:t>
      </w:r>
      <w:r w:rsidR="00B5086A">
        <w:rPr>
          <w:rFonts w:hint="cs"/>
          <w:rtl/>
        </w:rPr>
        <w:t>ً</w:t>
      </w:r>
      <w:r>
        <w:rPr>
          <w:rFonts w:hint="cs"/>
          <w:rtl/>
        </w:rPr>
        <w:t xml:space="preserve"> مما يتيح قانوناً، اتخاذ التدابير المؤقتة الخاصة لصالح النسوة. وتغطي لجنة حقوق الإنسان الوطنية التمييز المباشر وغير المباشر على حد سواء في مجال عملها الفعلي المتعلق بال</w:t>
      </w:r>
      <w:r w:rsidR="00FC25EA">
        <w:rPr>
          <w:rFonts w:hint="cs"/>
          <w:rtl/>
        </w:rPr>
        <w:t>شكاوى</w:t>
      </w:r>
      <w:r>
        <w:rPr>
          <w:rFonts w:hint="cs"/>
          <w:rtl/>
        </w:rPr>
        <w:t xml:space="preserve"> والتوصيات السياساتية المتعلقة بالتمييز.</w:t>
      </w:r>
    </w:p>
    <w:p w:rsidR="00D93085" w:rsidRDefault="00D93085" w:rsidP="00D93085">
      <w:pPr>
        <w:pStyle w:val="SingleTxtGA"/>
        <w:rPr>
          <w:rFonts w:hint="cs"/>
          <w:rtl/>
        </w:rPr>
      </w:pPr>
      <w:r>
        <w:rPr>
          <w:rFonts w:hint="cs"/>
          <w:rtl/>
        </w:rPr>
        <w:t>7-</w:t>
      </w:r>
      <w:r>
        <w:rPr>
          <w:rFonts w:hint="cs"/>
          <w:rtl/>
        </w:rPr>
        <w:tab/>
        <w:t xml:space="preserve">وصنفت الحكومة التمييز الجنساني إلى فئتين اثنتين هما التمييز "المباشر" والتمييز "غير المباشر"، وأعلنت عن حظر التمييز غير المباشر في عام 2001. ويشير التمييز غير المباشر إلى التمييز الذي تواجهه المرأة حينما تبدو القوانين والسياسات وكأنها تطبق بشكل حيادي ولكن تتعرض مع ذلك للتمييز بسبب الأدوار الجنسانية المنوطة بها ومركزها في صلب الأسرة </w:t>
      </w:r>
      <w:r w:rsidRPr="006A288A">
        <w:rPr>
          <w:rFonts w:hint="cs"/>
          <w:spacing w:val="-2"/>
          <w:rtl/>
        </w:rPr>
        <w:t>والمجتمع. و</w:t>
      </w:r>
      <w:r w:rsidR="006A288A" w:rsidRPr="006A288A">
        <w:rPr>
          <w:rFonts w:hint="cs"/>
          <w:spacing w:val="-2"/>
          <w:rtl/>
        </w:rPr>
        <w:t>وفقاً</w:t>
      </w:r>
      <w:r w:rsidRPr="006A288A">
        <w:rPr>
          <w:rFonts w:hint="cs"/>
          <w:spacing w:val="-2"/>
          <w:rtl/>
        </w:rPr>
        <w:t xml:space="preserve"> للقانون المتعلق بالمساواة بين الجنسين في العمالة والدعم المقدم من أجل التوفيق بين عبء العمل والعبء الأسري (الذي جرى تعديله في كانون الأول/ديسمبر 2007)</w:t>
      </w:r>
      <w:r>
        <w:rPr>
          <w:rFonts w:hint="cs"/>
          <w:rtl/>
        </w:rPr>
        <w:t xml:space="preserve"> يشير التمييز غير المباشر إلى التمييز الناجم عن عدم الأخذ بعين الاعتبار للمميزات المختلفة التي تميز الجنسين كليهما. وللقضاء على التمييز المباشر وغير المباشر ضد المرأة في مكان العمل، أدخلت تعديلات على الأحكام المتصلة بالولادة أو تربية الأطفال اللتين تواجه المرأة على صعيديهما سلبيات تتخلل قواعد من قبيل القانون المتعلق بالمعاشات التقاعدية للعاملين في الخدمة المدنية، والقانون المتعلق بالمعاشات التقاعدية للمدرسين في المدارس الخاصة، والقانون المتعلق للعاملين في الخدمة المدنية الوطنية، والقانون المتعلق بالعاملين في الخدمة المدنية المحلية، والقانون المتعلق بمعلمي المدارس الحكومية الابتدائية، والقانون المتعلق بالمدارس الخاصة، والقانون المتعلق بالتعويض العسكري، والقانون المتعلق بالأفراد العسكريين، والقانون المتعلق بالمعاشات التقاعدية للأفراد العسكريين. والأحكام المعدلة تدخل في الحساب إجازات الأمومة وإجازات تربية الأطفال باعتبارها سنوات عمالة.</w:t>
      </w:r>
    </w:p>
    <w:p w:rsidR="00D93085" w:rsidRDefault="006A288A" w:rsidP="006A288A">
      <w:pPr>
        <w:pStyle w:val="H1GA"/>
        <w:rPr>
          <w:rFonts w:hint="cs"/>
          <w:rtl/>
        </w:rPr>
      </w:pPr>
      <w:r>
        <w:rPr>
          <w:rFonts w:hint="cs"/>
          <w:rtl/>
        </w:rPr>
        <w:tab/>
      </w:r>
      <w:r>
        <w:rPr>
          <w:rFonts w:hint="cs"/>
          <w:rtl/>
        </w:rPr>
        <w:tab/>
      </w:r>
      <w:r w:rsidR="00D93085">
        <w:rPr>
          <w:rFonts w:hint="cs"/>
          <w:rtl/>
        </w:rPr>
        <w:t>المادة 2</w:t>
      </w:r>
    </w:p>
    <w:p w:rsidR="00D93085" w:rsidRDefault="006A288A" w:rsidP="006A288A">
      <w:pPr>
        <w:pStyle w:val="H23GA"/>
        <w:rPr>
          <w:rFonts w:hint="cs"/>
          <w:rtl/>
        </w:rPr>
      </w:pPr>
      <w:r>
        <w:rPr>
          <w:rFonts w:hint="cs"/>
          <w:rtl/>
        </w:rPr>
        <w:tab/>
      </w:r>
      <w:r w:rsidR="00D93085">
        <w:rPr>
          <w:rFonts w:hint="cs"/>
          <w:rtl/>
        </w:rPr>
        <w:t>1-</w:t>
      </w:r>
      <w:r w:rsidR="00D93085">
        <w:rPr>
          <w:rFonts w:hint="cs"/>
          <w:rtl/>
        </w:rPr>
        <w:tab/>
        <w:t>التشريعات الجديدة التي سنت</w:t>
      </w:r>
    </w:p>
    <w:p w:rsidR="00D93085" w:rsidRDefault="006A288A" w:rsidP="006A288A">
      <w:pPr>
        <w:pStyle w:val="H4GA"/>
        <w:rPr>
          <w:rFonts w:hint="cs"/>
          <w:rtl/>
        </w:rPr>
      </w:pPr>
      <w:r>
        <w:rPr>
          <w:rFonts w:hint="cs"/>
          <w:rtl/>
        </w:rPr>
        <w:tab/>
      </w:r>
      <w:r>
        <w:rPr>
          <w:rFonts w:hint="cs"/>
          <w:rtl/>
        </w:rPr>
        <w:tab/>
      </w:r>
      <w:r w:rsidR="00D93085">
        <w:rPr>
          <w:rFonts w:hint="cs"/>
          <w:rtl/>
        </w:rPr>
        <w:t>القانون المتعلق بتسجيل العلاقات الأسرية</w:t>
      </w:r>
    </w:p>
    <w:p w:rsidR="00D93085" w:rsidRDefault="00D93085" w:rsidP="006A288A">
      <w:pPr>
        <w:pStyle w:val="SingleTxtGA"/>
        <w:rPr>
          <w:rFonts w:hint="cs"/>
          <w:rtl/>
        </w:rPr>
      </w:pPr>
      <w:r w:rsidRPr="006A288A">
        <w:rPr>
          <w:rFonts w:hint="cs"/>
          <w:spacing w:val="-2"/>
          <w:rtl/>
        </w:rPr>
        <w:t>8-</w:t>
      </w:r>
      <w:r w:rsidRPr="006A288A">
        <w:rPr>
          <w:rFonts w:hint="cs"/>
          <w:spacing w:val="-2"/>
          <w:rtl/>
        </w:rPr>
        <w:tab/>
        <w:t>يورد القانون المتعلق بتسجيل العلاقات الأسرية (الذي سن في 17 أيار/مايو 2007)</w:t>
      </w:r>
      <w:r>
        <w:rPr>
          <w:rFonts w:hint="cs"/>
          <w:rtl/>
        </w:rPr>
        <w:t xml:space="preserve"> نظاماً جديداً لتسجيل الهوية الشخصية وهو يحل محل النظام التقليدي الذي عفا عليه الزمن حين ألغي نظام الرئاسة الأسرية. ويحدد هذا القانون الإجراءات الواجبة ا</w:t>
      </w:r>
      <w:r w:rsidR="006A288A">
        <w:rPr>
          <w:rFonts w:hint="cs"/>
          <w:rtl/>
        </w:rPr>
        <w:t>لاتب</w:t>
      </w:r>
      <w:r>
        <w:rPr>
          <w:rFonts w:hint="cs"/>
          <w:rtl/>
        </w:rPr>
        <w:t>اع في الاحتفاظ بسجل للتغييرات التي تطرأ على الحالة المدنية للأفراد مثل الولادة والزواج والوفاة وإدارة الملفات وإصدار الشهادات ذات العلاقة بالموضوع (انظر الفقرة 144 أدناه).</w:t>
      </w:r>
    </w:p>
    <w:p w:rsidR="00D93085" w:rsidRPr="006A288A" w:rsidRDefault="006A288A" w:rsidP="006A288A">
      <w:pPr>
        <w:pStyle w:val="H4GA"/>
        <w:rPr>
          <w:rFonts w:hint="cs"/>
          <w:rtl/>
        </w:rPr>
      </w:pPr>
      <w:r>
        <w:rPr>
          <w:rFonts w:hint="cs"/>
          <w:rtl/>
        </w:rPr>
        <w:tab/>
      </w:r>
      <w:r>
        <w:rPr>
          <w:rFonts w:hint="cs"/>
          <w:rtl/>
        </w:rPr>
        <w:tab/>
      </w:r>
      <w:r w:rsidR="00D93085" w:rsidRPr="006A288A">
        <w:rPr>
          <w:rFonts w:hint="cs"/>
          <w:rtl/>
        </w:rPr>
        <w:t>قانون مكافحة التمييز ضد الأشخاص ذوي الإعاقة وسبل الانتصاف المتاحة لهم</w:t>
      </w:r>
    </w:p>
    <w:p w:rsidR="00D93085" w:rsidRDefault="00D93085" w:rsidP="00D93085">
      <w:pPr>
        <w:pStyle w:val="SingleTxtGA"/>
        <w:rPr>
          <w:rFonts w:hint="cs"/>
          <w:rtl/>
        </w:rPr>
      </w:pPr>
      <w:r>
        <w:rPr>
          <w:rFonts w:hint="cs"/>
          <w:rtl/>
        </w:rPr>
        <w:t>9-</w:t>
      </w:r>
      <w:r>
        <w:rPr>
          <w:rFonts w:hint="cs"/>
          <w:rtl/>
        </w:rPr>
        <w:tab/>
        <w:t>يرمي قانون مكافحة التمييز ضد الأشخاص ذوي الإعاقة وسبل الانتصاف المتاحة لهم (سن في 10 نيسان/أبريل، 2007) إلى منع التمييز القائم على أساس الإعاقة ويضمن حقوق الأشخاص المصابين بها. ويحظر القانون التمييز ضد المرأة ذات الإعاقة في كافة مجالات الحياة بما فيها الولادة وتربية الأطفال وتدبير الشؤون المنزلية والعلاقات الجنسية وينص تحديدا</w:t>
      </w:r>
      <w:r w:rsidR="00626062">
        <w:rPr>
          <w:rFonts w:hint="cs"/>
          <w:rtl/>
        </w:rPr>
        <w:t>ً</w:t>
      </w:r>
      <w:r>
        <w:rPr>
          <w:rFonts w:hint="cs"/>
          <w:rtl/>
        </w:rPr>
        <w:t xml:space="preserve"> على الواجبات الملقاة على عاتق الحكومة المركزية والحكومات المحلية لتحقيق هذا الهدف.</w:t>
      </w:r>
    </w:p>
    <w:p w:rsidR="00D93085" w:rsidRPr="006A288A" w:rsidRDefault="006A288A" w:rsidP="006A288A">
      <w:pPr>
        <w:pStyle w:val="H4GA"/>
        <w:rPr>
          <w:rFonts w:hint="cs"/>
          <w:rtl/>
        </w:rPr>
      </w:pPr>
      <w:r>
        <w:rPr>
          <w:rFonts w:hint="cs"/>
          <w:rtl/>
        </w:rPr>
        <w:tab/>
      </w:r>
      <w:r>
        <w:rPr>
          <w:rFonts w:hint="cs"/>
          <w:rtl/>
        </w:rPr>
        <w:tab/>
      </w:r>
      <w:r w:rsidR="00D93085" w:rsidRPr="006A288A">
        <w:rPr>
          <w:rFonts w:hint="cs"/>
          <w:rtl/>
        </w:rPr>
        <w:t>القانون المتعلق بإجازة تكبيل بعض المجرمين بنبائط إلكترونية</w:t>
      </w:r>
    </w:p>
    <w:p w:rsidR="00D93085" w:rsidRDefault="00D93085" w:rsidP="00B5086A">
      <w:pPr>
        <w:pStyle w:val="SingleTxtGA"/>
        <w:rPr>
          <w:rFonts w:hint="cs"/>
          <w:rtl/>
        </w:rPr>
      </w:pPr>
      <w:r>
        <w:rPr>
          <w:rFonts w:hint="cs"/>
          <w:rtl/>
        </w:rPr>
        <w:t>10-</w:t>
      </w:r>
      <w:r>
        <w:rPr>
          <w:rFonts w:hint="cs"/>
          <w:rtl/>
        </w:rPr>
        <w:tab/>
        <w:t>إن القانون السابق المتعلق بإجازة تكبيل بعض مرتكبي الجرائم الجنسية بنبائط إلكترونية (سن في 27 نيسان/أبريل 2007) يرمي إلى منع معاودة الإجرام عن طريق إجازة تكبيل هؤلاء المقترفين للجرائم الجنسية بنبائط إلكترونية وهم مجرمون صدرت بحقهم أحكام بالسجن وعرضة بصورة بالغة لاحتمال معاودة الإجرام. وفي 9 أيار/مايو 2009، تم تنقيح هذا القانون وأعيدت تسميته بالقانون المتعلق بإجازة تكبيل بعض المجرمين بنبائط إلكترونية على النحو الذي يشمل المجرمين الذين تورطوا في عمليات اختطاف للأطفال. ووفقاً للقانون المنقح، بأن أولئك الذين ارتبكوا بصورة متكررة جرائم ذات طابع جنسي أو جرائم بحق الشبان ممن هم دون سن الثالثة عشرة والذين يعتقد أن احتمال معاودتهم الإجرام واردة يجوز لأفراد النيابة العامة أن يقدموا اقتراحاً إلى المحكمة بطلب تكبيل أولئك المجرمين بنبيطة إلكترونية تأمر بها المحكمة لمدة تصل إلى 10 سنوات.</w:t>
      </w:r>
    </w:p>
    <w:p w:rsidR="00D93085" w:rsidRPr="006A288A" w:rsidRDefault="006A288A" w:rsidP="006A288A">
      <w:pPr>
        <w:pStyle w:val="H4GA"/>
        <w:rPr>
          <w:rFonts w:hint="cs"/>
          <w:rtl/>
        </w:rPr>
      </w:pPr>
      <w:r>
        <w:rPr>
          <w:rFonts w:hint="cs"/>
          <w:rtl/>
        </w:rPr>
        <w:tab/>
      </w:r>
      <w:r>
        <w:rPr>
          <w:rFonts w:hint="cs"/>
          <w:rtl/>
        </w:rPr>
        <w:tab/>
      </w:r>
      <w:r w:rsidR="00D93085" w:rsidRPr="006A288A">
        <w:rPr>
          <w:rFonts w:hint="cs"/>
          <w:rtl/>
        </w:rPr>
        <w:t>قانون دعم الأسر المتعددة الثقافات</w:t>
      </w:r>
    </w:p>
    <w:p w:rsidR="00D93085" w:rsidRDefault="00D93085" w:rsidP="00D93085">
      <w:pPr>
        <w:pStyle w:val="SingleTxtGA"/>
        <w:rPr>
          <w:rFonts w:hint="cs"/>
          <w:rtl/>
        </w:rPr>
      </w:pPr>
      <w:r>
        <w:rPr>
          <w:rFonts w:hint="cs"/>
          <w:rtl/>
        </w:rPr>
        <w:t>11-</w:t>
      </w:r>
      <w:r>
        <w:rPr>
          <w:rFonts w:hint="cs"/>
          <w:rtl/>
        </w:rPr>
        <w:tab/>
        <w:t>إن قانون دعم الأسر المتعددة الثقافات (سن في 21 آذار/مارس 2008) يرمي إلى منع جوانب التحيز والتمييز ضد العدد المتزايد من الأسر المتعددة الثقافات التي تتألف من والدين مختلفين عرقياً وأطفالهما، وإلى إرساء نظام دعم يمكنهم من أن يحيوا حياة أسرية مستقرة ويصبحوا مندمجين في المجتمع. وينص هذا القانون على أن تضع الحكومة المركزية والحكومات المحلية سياسات توفر بموجبها الدعم للتعليم والتوجيه واللغة وتربية الأطفال وتنشئتهم وتعيين المؤسسات أو المنظمات التي توفر مثل هذه الخدمات باعتبارها "مراكز لدعم الأسر المتعددة الثقافات" (انظر الفقرة 146 أدناه).</w:t>
      </w:r>
    </w:p>
    <w:p w:rsidR="00D93085" w:rsidRPr="006A288A" w:rsidRDefault="006A288A" w:rsidP="006A288A">
      <w:pPr>
        <w:pStyle w:val="H4GA"/>
        <w:rPr>
          <w:rFonts w:hint="cs"/>
          <w:rtl/>
        </w:rPr>
      </w:pPr>
      <w:r>
        <w:rPr>
          <w:rFonts w:hint="cs"/>
          <w:rtl/>
        </w:rPr>
        <w:tab/>
      </w:r>
      <w:r>
        <w:rPr>
          <w:rFonts w:hint="cs"/>
          <w:rtl/>
        </w:rPr>
        <w:tab/>
      </w:r>
      <w:r w:rsidR="00D93085" w:rsidRPr="006A288A">
        <w:rPr>
          <w:rFonts w:hint="cs"/>
          <w:rtl/>
        </w:rPr>
        <w:t>قانون مكافحة السمسرة في الزواج</w:t>
      </w:r>
    </w:p>
    <w:p w:rsidR="00D93085" w:rsidRDefault="00D93085" w:rsidP="00D93085">
      <w:pPr>
        <w:pStyle w:val="SingleTxtGA"/>
        <w:rPr>
          <w:rFonts w:hint="cs"/>
          <w:rtl/>
        </w:rPr>
      </w:pPr>
      <w:r>
        <w:rPr>
          <w:rFonts w:hint="cs"/>
          <w:rtl/>
        </w:rPr>
        <w:t>12-</w:t>
      </w:r>
      <w:r>
        <w:rPr>
          <w:rFonts w:hint="cs"/>
          <w:rtl/>
        </w:rPr>
        <w:tab/>
        <w:t>يتضمن قانون مكافحة السمسرة في الزواج (سن في 14 كانون الأول/</w:t>
      </w:r>
      <w:r w:rsidR="006A288A">
        <w:rPr>
          <w:rFonts w:hint="cs"/>
          <w:rtl/>
        </w:rPr>
        <w:t xml:space="preserve">          </w:t>
      </w:r>
      <w:r>
        <w:rPr>
          <w:rFonts w:hint="cs"/>
          <w:rtl/>
        </w:rPr>
        <w:t>ديسمبر 2007) مبادئ توجيهية تخص صناعة السمسرة في الزواج، ويلخص القانون الممارسات السليمة في مجال أعمال كهذه ويوفر كذلك الحماية لعملاء خدمات السمسرة، حتى يتسنى إرساء ممارسات وثقافة سليمة في مجال الزواج. ويركز القانون، تحديداً، على منع انتهاكات حقوق الإنسان في إجراءات التوسط للزيجات الدولية ودرء المشاكل التي تنشأ عن الافتقار للمعلومات (انظر الفقرتين 56 و60 أدناه). ويفيد القانون، أن سماسرة الزيجات الدولية ملزمون بأن يكونوا مسجلين لدى مكتب حكومي وبأن يضعوا عقوداً رسمية تربطهم بالعملاء ولا يمكن لهم اللجوء إلى إعلانات مغلوطة أو مبالغ فيها نظراً لأن عدم الوفاء بهذه الشروط يستوجب العقوبة.</w:t>
      </w:r>
    </w:p>
    <w:p w:rsidR="00D93085" w:rsidRPr="006A288A" w:rsidRDefault="006A288A" w:rsidP="006A288A">
      <w:pPr>
        <w:pStyle w:val="H4GA"/>
        <w:rPr>
          <w:rFonts w:hint="cs"/>
          <w:rtl/>
        </w:rPr>
      </w:pPr>
      <w:r>
        <w:rPr>
          <w:rFonts w:hint="cs"/>
          <w:rtl/>
        </w:rPr>
        <w:tab/>
      </w:r>
      <w:r>
        <w:rPr>
          <w:rFonts w:hint="cs"/>
          <w:rtl/>
        </w:rPr>
        <w:tab/>
      </w:r>
      <w:r w:rsidR="00D93085" w:rsidRPr="006A288A">
        <w:rPr>
          <w:rFonts w:hint="cs"/>
          <w:rtl/>
        </w:rPr>
        <w:t>القانون المتعلق بتوفير بيئات اجتماعية ملائمة للأسرة</w:t>
      </w:r>
    </w:p>
    <w:p w:rsidR="00D93085" w:rsidRDefault="00D93085" w:rsidP="00D93085">
      <w:pPr>
        <w:pStyle w:val="SingleTxtGA"/>
        <w:rPr>
          <w:rFonts w:hint="cs"/>
          <w:rtl/>
        </w:rPr>
      </w:pPr>
      <w:r>
        <w:rPr>
          <w:rFonts w:hint="cs"/>
          <w:rtl/>
        </w:rPr>
        <w:t>13-</w:t>
      </w:r>
      <w:r>
        <w:rPr>
          <w:rFonts w:hint="cs"/>
          <w:rtl/>
        </w:rPr>
        <w:tab/>
        <w:t>يرمي القانون المتعلق بتوفير بيئات اجتماعية ملائمة للأسرة (سن في 14 كانون الأول/ديسمبر 2007) إلى العمل على إيجاد بيئات اجتماعية ملائمة للأسرة حيث يمكن التوفيق فيها بين متطلبات الأسرة ومتطلبات العمل، وهذا أمر يحتمه السياق الاجتماعي المتغير المتسم بانخفاض معدل الخصوبة وشيخوخة السكان ومشاركة المرأة بصورة متزايدة في القوى العاملة. ويفرض القانون التزامات متعددة على الحكومة المركزية والحكومات المحلية من أجل أن تضع سياسات اجتماعية شاملة وتجري بحوثا</w:t>
      </w:r>
      <w:r w:rsidR="00B5086A">
        <w:rPr>
          <w:rFonts w:hint="cs"/>
          <w:rtl/>
        </w:rPr>
        <w:t>ً</w:t>
      </w:r>
      <w:r>
        <w:rPr>
          <w:rFonts w:hint="cs"/>
          <w:rtl/>
        </w:rPr>
        <w:t xml:space="preserve"> لها علاقة بالموضوع وتستنبط وتكفل نشر مؤشرات لما هو سليم وغير ضار بالأسرة وتقيم جانب السلامة وعدم الإضرار بالأسرة والشركات والهيئات العامة. </w:t>
      </w:r>
    </w:p>
    <w:p w:rsidR="00D93085" w:rsidRPr="006A288A" w:rsidRDefault="006A288A" w:rsidP="006A288A">
      <w:pPr>
        <w:pStyle w:val="H4GA"/>
        <w:rPr>
          <w:rFonts w:hint="cs"/>
          <w:rtl/>
        </w:rPr>
      </w:pPr>
      <w:r>
        <w:rPr>
          <w:rFonts w:hint="cs"/>
          <w:rtl/>
        </w:rPr>
        <w:tab/>
      </w:r>
      <w:r>
        <w:rPr>
          <w:rFonts w:hint="cs"/>
          <w:rtl/>
        </w:rPr>
        <w:tab/>
      </w:r>
      <w:r w:rsidR="00D93085" w:rsidRPr="006A288A">
        <w:rPr>
          <w:rFonts w:hint="cs"/>
          <w:rtl/>
        </w:rPr>
        <w:t>القانون المتعلق بتعزيز الأنشطة الاقتصادية النسائية</w:t>
      </w:r>
    </w:p>
    <w:p w:rsidR="00D93085" w:rsidRDefault="00D93085" w:rsidP="00D93085">
      <w:pPr>
        <w:pStyle w:val="SingleTxtGA"/>
        <w:rPr>
          <w:rFonts w:hint="cs"/>
          <w:rtl/>
        </w:rPr>
      </w:pPr>
      <w:r>
        <w:rPr>
          <w:rFonts w:hint="cs"/>
          <w:rtl/>
        </w:rPr>
        <w:t>14-</w:t>
      </w:r>
      <w:r>
        <w:rPr>
          <w:rFonts w:hint="cs"/>
          <w:rtl/>
        </w:rPr>
        <w:tab/>
        <w:t>يرمي القانون المتعلق بتعزيز الأنشطة الاقتصادية النسائية (سن في 5 حزيران/</w:t>
      </w:r>
      <w:r w:rsidR="006A288A">
        <w:rPr>
          <w:rFonts w:hint="cs"/>
          <w:rtl/>
        </w:rPr>
        <w:t xml:space="preserve">         </w:t>
      </w:r>
      <w:r>
        <w:rPr>
          <w:rFonts w:hint="cs"/>
          <w:rtl/>
        </w:rPr>
        <w:t>يونيه 2008) إلى إرساء نظام شامل لتعزيز الأنشطة الاقتصادية التي تؤديها القوى العاملة النسائية. ويركز القانون على النسوة اللائي انسحبن من القوة العاملة بسبب الحمل أو الولادة أو رعاية الأطفال أو غير ذلك من جوانب الرعاية الأسرية، والنساء اللائي لم يشاركن في أي وقت من الأوقات في القوى العاملة فيحض على إجراء دراسات استقصائية، ووضع سياسات، وتوفير دعم للتدريب على العمل وتيسير الأعمال التجارية غير الضارة بالأسرة. وينص القانون كذلك على إيجاد أساس قانوني لإنشاء وتشغيل مراكز تقديم الدعم للمرأة التي انسحبت من القوة العاملة.</w:t>
      </w:r>
    </w:p>
    <w:p w:rsidR="00D93085" w:rsidRPr="006A288A" w:rsidRDefault="006A288A" w:rsidP="006A288A">
      <w:pPr>
        <w:pStyle w:val="H4GA"/>
        <w:rPr>
          <w:rFonts w:hint="cs"/>
          <w:rtl/>
        </w:rPr>
      </w:pPr>
      <w:r>
        <w:rPr>
          <w:rFonts w:hint="cs"/>
          <w:rtl/>
        </w:rPr>
        <w:tab/>
      </w:r>
      <w:r>
        <w:rPr>
          <w:rFonts w:hint="cs"/>
          <w:rtl/>
        </w:rPr>
        <w:tab/>
      </w:r>
      <w:r w:rsidR="00D93085" w:rsidRPr="006A288A">
        <w:rPr>
          <w:rFonts w:hint="cs"/>
          <w:rtl/>
        </w:rPr>
        <w:t>قانون المالية الوطنية</w:t>
      </w:r>
    </w:p>
    <w:p w:rsidR="00D93085" w:rsidRDefault="00D93085" w:rsidP="00D93085">
      <w:pPr>
        <w:pStyle w:val="SingleTxtGA"/>
        <w:rPr>
          <w:rFonts w:hint="cs"/>
          <w:rtl/>
        </w:rPr>
      </w:pPr>
      <w:r>
        <w:rPr>
          <w:rFonts w:hint="cs"/>
          <w:rtl/>
        </w:rPr>
        <w:t>15-</w:t>
      </w:r>
      <w:r>
        <w:rPr>
          <w:rFonts w:hint="cs"/>
          <w:rtl/>
        </w:rPr>
        <w:tab/>
        <w:t xml:space="preserve">إن قانون المالية الوطنية (سن في 4 تشرين الأول/أكتوبر 2006) الذي يجمع بين قانونين قائمين </w:t>
      </w:r>
      <w:r w:rsidR="00EF0E3B">
        <w:rPr>
          <w:rFonts w:hint="cs"/>
          <w:rtl/>
        </w:rPr>
        <w:t>حالياً</w:t>
      </w:r>
      <w:r>
        <w:rPr>
          <w:rFonts w:hint="cs"/>
          <w:rtl/>
        </w:rPr>
        <w:t xml:space="preserve"> هما قانون المحاسبة المتعلقة بالميزانية والقانون الأساسي المتعلق بإدارة الأموال يعتبر القانون الأساسي الناظم للإدارة المالية الوطنية. ويشتمل هذا القانون الجديد على حكم يوكل للحكومة تقييم شتى الآثار المترتبة على الإنفاق الميزانوي الخاصة بالرجل والمرأة وتعديل الميزانية بالاستناد إلى النتائج كما يوكل القانون للمحكمة تقديم ميزانيات وحسابات تفي باحتياجات كلا الجنسين </w:t>
      </w:r>
      <w:r w:rsidR="00EF0E3B">
        <w:rPr>
          <w:rFonts w:hint="cs"/>
          <w:rtl/>
        </w:rPr>
        <w:t>اعتباراً</w:t>
      </w:r>
      <w:r>
        <w:rPr>
          <w:rFonts w:hint="cs"/>
          <w:rtl/>
        </w:rPr>
        <w:t xml:space="preserve"> من السنة المالية 2010.</w:t>
      </w:r>
    </w:p>
    <w:p w:rsidR="00D93085" w:rsidRDefault="006A288A" w:rsidP="006A288A">
      <w:pPr>
        <w:pStyle w:val="H23GA"/>
        <w:rPr>
          <w:rFonts w:hint="cs"/>
          <w:rtl/>
        </w:rPr>
      </w:pPr>
      <w:r>
        <w:rPr>
          <w:rtl/>
        </w:rPr>
        <w:br w:type="page"/>
      </w:r>
      <w:r>
        <w:rPr>
          <w:rFonts w:hint="cs"/>
          <w:rtl/>
        </w:rPr>
        <w:tab/>
      </w:r>
      <w:r w:rsidR="00D93085">
        <w:rPr>
          <w:rFonts w:hint="cs"/>
          <w:rtl/>
        </w:rPr>
        <w:t>2-</w:t>
      </w:r>
      <w:r w:rsidR="00D93085">
        <w:rPr>
          <w:rFonts w:hint="cs"/>
          <w:rtl/>
        </w:rPr>
        <w:tab/>
        <w:t>التشريعات المعدلة</w:t>
      </w:r>
    </w:p>
    <w:p w:rsidR="00D93085" w:rsidRPr="006A288A" w:rsidRDefault="00E52EBD" w:rsidP="006A288A">
      <w:pPr>
        <w:pStyle w:val="H4GA"/>
        <w:rPr>
          <w:rFonts w:hint="cs"/>
          <w:rtl/>
        </w:rPr>
      </w:pPr>
      <w:r>
        <w:rPr>
          <w:rFonts w:hint="cs"/>
          <w:rtl/>
        </w:rPr>
        <w:tab/>
      </w:r>
      <w:r>
        <w:rPr>
          <w:rFonts w:hint="cs"/>
          <w:rtl/>
        </w:rPr>
        <w:tab/>
      </w:r>
      <w:r w:rsidR="00B5086A">
        <w:rPr>
          <w:rFonts w:hint="cs"/>
          <w:rtl/>
        </w:rPr>
        <w:t>ا</w:t>
      </w:r>
      <w:r w:rsidR="00D93085" w:rsidRPr="006A288A">
        <w:rPr>
          <w:rFonts w:hint="cs"/>
          <w:rtl/>
        </w:rPr>
        <w:t>لقانون المدني</w:t>
      </w:r>
    </w:p>
    <w:p w:rsidR="00D93085" w:rsidRDefault="00D93085" w:rsidP="00D93085">
      <w:pPr>
        <w:pStyle w:val="SingleTxtGA"/>
        <w:rPr>
          <w:rFonts w:hint="cs"/>
          <w:rtl/>
        </w:rPr>
      </w:pPr>
      <w:r>
        <w:rPr>
          <w:rFonts w:hint="cs"/>
          <w:rtl/>
        </w:rPr>
        <w:t>16-</w:t>
      </w:r>
      <w:r>
        <w:rPr>
          <w:rFonts w:hint="cs"/>
          <w:rtl/>
        </w:rPr>
        <w:tab/>
        <w:t xml:space="preserve">يحدد القانون المدني (عدل في 21 كانون الأول/ديسمبر 2007) السن القانونية للزواج ﺑ 18 عاماً تكون هي نفس السن بالنسبة لكلا الجنسين وذلك </w:t>
      </w:r>
      <w:r w:rsidR="00EF0E3B">
        <w:rPr>
          <w:rFonts w:hint="cs"/>
          <w:rtl/>
        </w:rPr>
        <w:t>سعياً</w:t>
      </w:r>
      <w:r>
        <w:rPr>
          <w:rFonts w:hint="cs"/>
          <w:rtl/>
        </w:rPr>
        <w:t xml:space="preserve"> لتفعيل مبدأ المساواة بين الجنسين (انظر الفقرة 141 أدناه). وجديد هذا القانون </w:t>
      </w:r>
      <w:r w:rsidR="006A288A">
        <w:rPr>
          <w:rFonts w:hint="cs"/>
          <w:rtl/>
        </w:rPr>
        <w:t>أيضاً</w:t>
      </w:r>
      <w:r>
        <w:rPr>
          <w:rFonts w:hint="cs"/>
          <w:rtl/>
        </w:rPr>
        <w:t xml:space="preserve"> أنه يضع شرطا</w:t>
      </w:r>
      <w:r w:rsidR="00626062">
        <w:rPr>
          <w:rFonts w:hint="cs"/>
          <w:rtl/>
        </w:rPr>
        <w:t>ً</w:t>
      </w:r>
      <w:r>
        <w:rPr>
          <w:rFonts w:hint="cs"/>
          <w:rtl/>
        </w:rPr>
        <w:t xml:space="preserve"> يهم الزوجين اللذين يتفقان على الطلاق على أن يتريثا مدة معينة قدرها ثلاثة أشهر إذا كان للزوجين طفل وشهر واحد إن لم يكن لهما طفل، تقوم المحكمة الأسرية بعد هذا الموعد باعتماد نية الطلاق لكلا الزوجين وتسمح بذلك. كما يشترط القانون على الزوجين اللذين ينويان الطلاق التوصل إلى اتفاق بشأن تربية الأطفال يشمل حضانتهم وإعالتهم فضلاً عن تعيين الولي القانوني.</w:t>
      </w:r>
    </w:p>
    <w:p w:rsidR="00D93085" w:rsidRDefault="00D93085" w:rsidP="00D93085">
      <w:pPr>
        <w:pStyle w:val="SingleTxtGA"/>
        <w:rPr>
          <w:rFonts w:hint="cs"/>
          <w:rtl/>
        </w:rPr>
      </w:pPr>
      <w:r>
        <w:rPr>
          <w:rFonts w:hint="cs"/>
          <w:rtl/>
        </w:rPr>
        <w:t>17-</w:t>
      </w:r>
      <w:r>
        <w:rPr>
          <w:rFonts w:hint="cs"/>
          <w:rtl/>
        </w:rPr>
        <w:tab/>
        <w:t>ويعزز القانون المدني (عدّل في 8 أيار/مايو 2009) بشكل متزايد المسؤولية عن نفقة الطفل التي يتحملها الوالدان المطلقان وذلك من خلال تكليف الوالدين اللذين ينويان الطلاق بوضع اتفاق تسديد خطي وقت الطلاق ويكون ذلك الاتفاق خاضعا</w:t>
      </w:r>
      <w:r w:rsidR="00B5086A">
        <w:rPr>
          <w:rFonts w:hint="cs"/>
          <w:rtl/>
        </w:rPr>
        <w:t>ً</w:t>
      </w:r>
      <w:r>
        <w:rPr>
          <w:rFonts w:hint="cs"/>
          <w:rtl/>
        </w:rPr>
        <w:t xml:space="preserve"> لرقابة محكمة الأسرة (انظر الفقرة 142 أدناه).</w:t>
      </w:r>
    </w:p>
    <w:p w:rsidR="00D93085" w:rsidRPr="006A288A" w:rsidRDefault="00E52EBD" w:rsidP="006A288A">
      <w:pPr>
        <w:pStyle w:val="H4GA"/>
        <w:rPr>
          <w:rFonts w:hint="cs"/>
          <w:rtl/>
        </w:rPr>
      </w:pPr>
      <w:r>
        <w:rPr>
          <w:rFonts w:hint="cs"/>
          <w:rtl/>
        </w:rPr>
        <w:tab/>
      </w:r>
      <w:r>
        <w:rPr>
          <w:rFonts w:hint="cs"/>
          <w:rtl/>
        </w:rPr>
        <w:tab/>
      </w:r>
      <w:r w:rsidR="00D93085" w:rsidRPr="006A288A">
        <w:rPr>
          <w:rFonts w:hint="cs"/>
          <w:rtl/>
        </w:rPr>
        <w:t>القانون المتعلق بمنع البغاء وحماية ضحاياه</w:t>
      </w:r>
    </w:p>
    <w:p w:rsidR="00D93085" w:rsidRDefault="00D93085" w:rsidP="00D93085">
      <w:pPr>
        <w:pStyle w:val="SingleTxtGA"/>
        <w:rPr>
          <w:rFonts w:hint="cs"/>
          <w:rtl/>
        </w:rPr>
      </w:pPr>
      <w:r>
        <w:rPr>
          <w:rFonts w:hint="cs"/>
          <w:rtl/>
        </w:rPr>
        <w:t>18-</w:t>
      </w:r>
      <w:r>
        <w:rPr>
          <w:rFonts w:hint="cs"/>
          <w:rtl/>
        </w:rPr>
        <w:tab/>
        <w:t>إن القانون المتعلق بمنع البغاء وحماية ضحاياه (المعدل في 21 آذار/مارس 2008) يقضي بإجراء دراسات استقصائية مرة كل ثلاث سنوات تتعلق بالبغاء على المستويين المحلي والدولي لتوفير بيانات أساسية تساعد على وضع أكثر السياسات كفاءة. بالإضافة إلى ذلك، يوسع القانون في نطاق التثقيف المتعلق بالوقاية الذي كان فيما مضى مفروضاً على المدارس الابتدائية والثانوية فحسب، بحيث يشمل المكاتب الحكومية المركزية والمحلية والمؤسسات العامة ويسمح للحكومة بإعانة المنظمات التي لا تتوخى الربح والتي توفر المأوى والمساعدة لضحايا الاتجار بالأشخاص عبر الحدود.</w:t>
      </w:r>
    </w:p>
    <w:p w:rsidR="00D93085" w:rsidRDefault="00D93085" w:rsidP="00D93085">
      <w:pPr>
        <w:pStyle w:val="SingleTxtGA"/>
        <w:rPr>
          <w:rFonts w:hint="cs"/>
          <w:rtl/>
        </w:rPr>
      </w:pPr>
      <w:r>
        <w:rPr>
          <w:rFonts w:hint="cs"/>
          <w:rtl/>
        </w:rPr>
        <w:t>19-</w:t>
      </w:r>
      <w:r>
        <w:rPr>
          <w:rFonts w:hint="cs"/>
          <w:rtl/>
        </w:rPr>
        <w:tab/>
        <w:t>ونقح هذا القانون من جديد في 13 حزيران/يونيه 2008 للنص على إنشاء "مركز لحقوق الإنسان للمرأة" وذلك لغرض تنسيق الأنشطة التي تهدف إلى منع البغاء وتقديم الدعم للضحايا.</w:t>
      </w:r>
    </w:p>
    <w:p w:rsidR="00D93085" w:rsidRPr="006A288A" w:rsidRDefault="00E52EBD" w:rsidP="006A288A">
      <w:pPr>
        <w:pStyle w:val="H4GA"/>
        <w:rPr>
          <w:rFonts w:hint="cs"/>
          <w:rtl/>
        </w:rPr>
      </w:pPr>
      <w:r>
        <w:rPr>
          <w:rFonts w:hint="cs"/>
          <w:rtl/>
        </w:rPr>
        <w:tab/>
      </w:r>
      <w:r>
        <w:rPr>
          <w:rFonts w:hint="cs"/>
          <w:rtl/>
        </w:rPr>
        <w:tab/>
      </w:r>
      <w:r w:rsidR="00D93085" w:rsidRPr="006A288A">
        <w:rPr>
          <w:rFonts w:hint="cs"/>
          <w:rtl/>
        </w:rPr>
        <w:t>القانون المتعلق بمعاقبة جرائم العنف الجنسي وحماية الضحايا</w:t>
      </w:r>
    </w:p>
    <w:p w:rsidR="00D93085" w:rsidRDefault="00D93085" w:rsidP="00D93085">
      <w:pPr>
        <w:pStyle w:val="SingleTxtGA"/>
        <w:rPr>
          <w:rFonts w:hint="cs"/>
          <w:rtl/>
        </w:rPr>
      </w:pPr>
      <w:r>
        <w:rPr>
          <w:rFonts w:hint="cs"/>
          <w:rtl/>
        </w:rPr>
        <w:t>20-</w:t>
      </w:r>
      <w:r>
        <w:rPr>
          <w:rFonts w:hint="cs"/>
          <w:rtl/>
        </w:rPr>
        <w:tab/>
        <w:t>إن القانون المتعلق بمعاقبة جرائم العنف الجنسي وحماية الضحايا (عدّل في 27 تشرين الأول/أكتوبر 2006) يعزز حماية حقوق الإنسان التي يتمتع بها ضحايا الجرائم الجنسية أثناء إجراءات التحقيق والمحاكمة ويشدد العقوبة المسلطة على جرائم العنف الجنسي ضد الشابات اللائي هن دون سن الثالثة عشرة. والأشرطة المسجلة الإلزامية للبيانات التي كانت فيما مضى تنطبق على الضحايا دون سن الثالثة عشرة تنطبق الآن على جميع الضحايا دون سن السادسة عشرة ويمكن لشخص موثوق به من معارف الضحية، أن يرافق هذه الأخيرة، إذا ما قدم التماس في هذا الشأن، أثناء إجراءات التحقيق والمحاكمة. بالإضافة إلى ذلك، هناك حكم جديد ينص على العقوبة بحق ما يشبه اغتصاب الشابات اللائي يقل سنهن عن الثالثة عشرة. وهناك تعديل أجري في حزيران/يونيه 2008 شدد العقوبة التي تنزل بمرتكبي جرائم العنف الجنسي ضد الشابات اللائي يقل سنهن عن الثالثة عشرة بما في ذلك الاغتصاب وما يشبه الاغتصاب والمضايقة الجنسية.</w:t>
      </w:r>
    </w:p>
    <w:p w:rsidR="00D93085" w:rsidRPr="006A288A" w:rsidRDefault="00E52EBD" w:rsidP="006A288A">
      <w:pPr>
        <w:pStyle w:val="H4GA"/>
        <w:rPr>
          <w:rFonts w:hint="cs"/>
          <w:rtl/>
        </w:rPr>
      </w:pPr>
      <w:r>
        <w:rPr>
          <w:rFonts w:hint="cs"/>
          <w:rtl/>
        </w:rPr>
        <w:tab/>
      </w:r>
      <w:r>
        <w:rPr>
          <w:rFonts w:hint="cs"/>
          <w:rtl/>
        </w:rPr>
        <w:tab/>
      </w:r>
      <w:r w:rsidR="00D93085" w:rsidRPr="006A288A">
        <w:rPr>
          <w:rFonts w:hint="cs"/>
          <w:rtl/>
        </w:rPr>
        <w:t>القانون المتعلق بمنع العنف المنزلي وحماية الضحايا</w:t>
      </w:r>
    </w:p>
    <w:p w:rsidR="00D93085" w:rsidRDefault="00D93085" w:rsidP="00D93085">
      <w:pPr>
        <w:pStyle w:val="SingleTxtGA"/>
        <w:rPr>
          <w:rFonts w:hint="cs"/>
          <w:rtl/>
        </w:rPr>
      </w:pPr>
      <w:r>
        <w:rPr>
          <w:rFonts w:hint="cs"/>
          <w:rtl/>
        </w:rPr>
        <w:t>21-</w:t>
      </w:r>
      <w:r>
        <w:rPr>
          <w:rFonts w:hint="cs"/>
          <w:rtl/>
        </w:rPr>
        <w:tab/>
        <w:t>إن القانون المتعلق بمنع العنف المنزلي وحماية الضحايا (عدل في 8 أيار/مايو 2009) يوجب على الحكومة المركزية والحكومات المحلية توفير المأوى لضحايا العنف المنزلي الذين يغادرون بيوتهم هرباً من العنف وذلك من خلال تمكينهم على سبيل الأولوية من استئجار سكن. كما يوفر القانون الأساس القانوني للاتصال الهاتفي "بالخط الساخن 1366" المتاح كامل ساعات الليل والنهار وعلى مدار السنة وهو يتلقى الطلبات الملحة للمساعدة الواردة من ضحايا العنف المنزلي والعنف الجنسي. بالإضافة إلى ذلك يكلف القانون بإعادة تثقيف المستشارين الذين يعنون بقضايا العنف المنزلي من أجل تحديث وتوسيع نطاق خبراتهم وقدراتهم على توفير الدعم للضحايا.</w:t>
      </w:r>
    </w:p>
    <w:p w:rsidR="00D93085" w:rsidRDefault="00E52EBD" w:rsidP="006A288A">
      <w:pPr>
        <w:pStyle w:val="H4GA"/>
        <w:rPr>
          <w:rFonts w:hint="cs"/>
          <w:rtl/>
        </w:rPr>
      </w:pPr>
      <w:r>
        <w:rPr>
          <w:rFonts w:hint="cs"/>
          <w:rtl/>
        </w:rPr>
        <w:tab/>
      </w:r>
      <w:r>
        <w:rPr>
          <w:rFonts w:hint="cs"/>
          <w:rtl/>
        </w:rPr>
        <w:tab/>
      </w:r>
      <w:r w:rsidR="00D93085" w:rsidRPr="006A288A">
        <w:rPr>
          <w:rFonts w:hint="cs"/>
          <w:rtl/>
        </w:rPr>
        <w:t>القانون المتعلق بالأخلاقيات والأمان على الحياة</w:t>
      </w:r>
    </w:p>
    <w:p w:rsidR="00D93085" w:rsidRDefault="00D93085" w:rsidP="00D93085">
      <w:pPr>
        <w:pStyle w:val="SingleTxtGA"/>
        <w:rPr>
          <w:rFonts w:hint="cs"/>
          <w:rtl/>
        </w:rPr>
      </w:pPr>
      <w:r>
        <w:rPr>
          <w:rFonts w:hint="cs"/>
          <w:rtl/>
        </w:rPr>
        <w:t>22-</w:t>
      </w:r>
      <w:r>
        <w:rPr>
          <w:rFonts w:hint="cs"/>
          <w:rtl/>
        </w:rPr>
        <w:tab/>
        <w:t>إن القانون المتعلق بالأخلاقيات والأمان على الحياة (عدّل في 5 حزيران/</w:t>
      </w:r>
      <w:r w:rsidR="00E52EBD">
        <w:rPr>
          <w:rFonts w:hint="cs"/>
          <w:rtl/>
        </w:rPr>
        <w:t xml:space="preserve">             </w:t>
      </w:r>
      <w:r>
        <w:rPr>
          <w:rFonts w:hint="cs"/>
          <w:rtl/>
        </w:rPr>
        <w:t xml:space="preserve">يونيه 2008) يشدد العقوبة المفروضة في حالة التحريض على البيع غير القانوني أو جلب </w:t>
      </w:r>
      <w:r w:rsidR="00E52EBD">
        <w:rPr>
          <w:rFonts w:hint="cs"/>
          <w:rtl/>
        </w:rPr>
        <w:t xml:space="preserve"> </w:t>
      </w:r>
      <w:r>
        <w:rPr>
          <w:rFonts w:hint="cs"/>
          <w:rtl/>
        </w:rPr>
        <w:t>البويضات أو الحيوانات المنوية بحيث تتساوى هي والعقوبة التي تفرض على البيع الفعلي للبويضات أو الحيوانات المنوية. ويفرض هذا القانون على المؤسسات الطبية</w:t>
      </w:r>
      <w:r w:rsidR="00FC25EA">
        <w:rPr>
          <w:rFonts w:hint="cs"/>
          <w:rtl/>
        </w:rPr>
        <w:t xml:space="preserve"> </w:t>
      </w:r>
      <w:r>
        <w:rPr>
          <w:rFonts w:hint="cs"/>
          <w:rtl/>
        </w:rPr>
        <w:t>التي تعنى بإنتاج الأجنة حماية صحة الجهات المانحة من خلال توفير الفحوص الطبية والحد من تواتر العطاء. كما ينص القانون على جواز تلقي الجهات المانحة بعض التعويضات المالية التي تغطي التكاليف الفعلية المتكبدة أثناء عملية العطاء من قبيل النقل والتخزين.</w:t>
      </w:r>
    </w:p>
    <w:p w:rsidR="00D93085" w:rsidRPr="006A288A" w:rsidRDefault="00E52EBD" w:rsidP="006A288A">
      <w:pPr>
        <w:pStyle w:val="H4GA"/>
        <w:rPr>
          <w:rFonts w:hint="cs"/>
          <w:rtl/>
        </w:rPr>
      </w:pPr>
      <w:r>
        <w:rPr>
          <w:rFonts w:hint="cs"/>
          <w:rtl/>
        </w:rPr>
        <w:tab/>
      </w:r>
      <w:r>
        <w:rPr>
          <w:rFonts w:hint="cs"/>
          <w:rtl/>
        </w:rPr>
        <w:tab/>
      </w:r>
      <w:r w:rsidR="00D93085" w:rsidRPr="006A288A">
        <w:rPr>
          <w:rFonts w:hint="cs"/>
          <w:rtl/>
        </w:rPr>
        <w:t>القانون المتعلق بصحة الأم والطفل</w:t>
      </w:r>
    </w:p>
    <w:p w:rsidR="00D93085" w:rsidRDefault="00D93085" w:rsidP="00D93085">
      <w:pPr>
        <w:pStyle w:val="SingleTxtGA"/>
        <w:rPr>
          <w:rFonts w:hint="cs"/>
          <w:rtl/>
        </w:rPr>
      </w:pPr>
      <w:r>
        <w:rPr>
          <w:rFonts w:hint="cs"/>
          <w:rtl/>
        </w:rPr>
        <w:t>23-</w:t>
      </w:r>
      <w:r>
        <w:rPr>
          <w:rFonts w:hint="cs"/>
          <w:rtl/>
        </w:rPr>
        <w:tab/>
        <w:t>يعتبر القانون المتعلق بصحة الأم والطفل (عدّل في 7 كانون الثاني/يناير 2009) المرأة الحامل وكذلك كافة النسوة اللائي هن في سن الحمل أهلا</w:t>
      </w:r>
      <w:r w:rsidR="00B5086A">
        <w:rPr>
          <w:rFonts w:hint="cs"/>
          <w:rtl/>
        </w:rPr>
        <w:t>ً</w:t>
      </w:r>
      <w:r>
        <w:rPr>
          <w:rFonts w:hint="cs"/>
          <w:rtl/>
        </w:rPr>
        <w:t xml:space="preserve"> للحماية بموجب القانون. وقد جرى التوسيع في</w:t>
      </w:r>
      <w:r w:rsidR="00FC25EA">
        <w:rPr>
          <w:rFonts w:hint="cs"/>
          <w:rtl/>
        </w:rPr>
        <w:t xml:space="preserve"> </w:t>
      </w:r>
      <w:r>
        <w:rPr>
          <w:rFonts w:hint="cs"/>
          <w:rtl/>
        </w:rPr>
        <w:t xml:space="preserve">نطاق الخدمات الصحية المقدمة للأم والطفل بحيث تشمل إدارة الصحة الإنجابية </w:t>
      </w:r>
      <w:r w:rsidR="00281336">
        <w:rPr>
          <w:rFonts w:hint="cs"/>
          <w:rtl/>
        </w:rPr>
        <w:t>فضلاً</w:t>
      </w:r>
      <w:r>
        <w:rPr>
          <w:rFonts w:hint="cs"/>
          <w:rtl/>
        </w:rPr>
        <w:t xml:space="preserve"> عن تقديم الدعم لحالات الحمل والوضع وتربية الأطفال وعلى هذا النحو وفر الأساس القانوني لإنشاء مرافق الرعاية الصحية المركزة للمواليد الجدد والإعانات المقدمة للمصحات التي تعالج حالات العقم. ويوجب القانون كذلك على مرافق التعافي التالي للولادة الاحتفاظ بسجلات من ينقل من المرضى إلى المستشفيات في حالة حدوث تعفن أو المرض أو الحوادث الناجمة عن الإهمال وذلك بغية تلافي حدوث مثل هذه الحالات في المستقبل.</w:t>
      </w:r>
    </w:p>
    <w:p w:rsidR="00D93085" w:rsidRPr="006A288A" w:rsidRDefault="00E52EBD" w:rsidP="006A288A">
      <w:pPr>
        <w:pStyle w:val="H4GA"/>
        <w:rPr>
          <w:rFonts w:hint="cs"/>
          <w:rtl/>
        </w:rPr>
      </w:pPr>
      <w:r>
        <w:rPr>
          <w:rFonts w:hint="cs"/>
          <w:rtl/>
        </w:rPr>
        <w:tab/>
      </w:r>
      <w:r>
        <w:rPr>
          <w:rFonts w:hint="cs"/>
          <w:rtl/>
        </w:rPr>
        <w:tab/>
      </w:r>
      <w:r w:rsidR="00D93085" w:rsidRPr="006A288A">
        <w:rPr>
          <w:rFonts w:hint="cs"/>
          <w:rtl/>
        </w:rPr>
        <w:t>القانون المتعلق بحماية الطفولة وال</w:t>
      </w:r>
      <w:r w:rsidR="00FC25EA" w:rsidRPr="006A288A">
        <w:rPr>
          <w:rFonts w:hint="cs"/>
          <w:rtl/>
        </w:rPr>
        <w:t>شباب</w:t>
      </w:r>
      <w:r w:rsidR="00D93085" w:rsidRPr="006A288A">
        <w:rPr>
          <w:rFonts w:hint="cs"/>
          <w:rtl/>
        </w:rPr>
        <w:t xml:space="preserve"> من العنف الجنسي</w:t>
      </w:r>
    </w:p>
    <w:p w:rsidR="00D93085" w:rsidRDefault="00D93085" w:rsidP="00D93085">
      <w:pPr>
        <w:pStyle w:val="SingleTxtGA"/>
        <w:rPr>
          <w:rFonts w:hint="cs"/>
          <w:rtl/>
        </w:rPr>
      </w:pPr>
      <w:r>
        <w:rPr>
          <w:rFonts w:hint="cs"/>
          <w:rtl/>
        </w:rPr>
        <w:t>24-</w:t>
      </w:r>
      <w:r>
        <w:rPr>
          <w:rFonts w:hint="cs"/>
          <w:rtl/>
        </w:rPr>
        <w:tab/>
        <w:t>إن القانون المتعلق بحماية الطفولة وال</w:t>
      </w:r>
      <w:r w:rsidR="00FC25EA">
        <w:rPr>
          <w:rFonts w:hint="cs"/>
          <w:rtl/>
        </w:rPr>
        <w:t>شباب</w:t>
      </w:r>
      <w:r>
        <w:rPr>
          <w:rFonts w:hint="cs"/>
          <w:rtl/>
        </w:rPr>
        <w:t xml:space="preserve"> من العنف الجنسي (عدّل في 9 حزيران/يونيه 2009) يشدد العقوبة التي تستوجبها الجرائم الجنسية بحق الأطفال والشبان ويجرم من جديد العمل المتمثل في إغواء الشابات لجرهن إلى الجنس ويعتمد نظاما</w:t>
      </w:r>
      <w:r w:rsidR="00B5086A">
        <w:rPr>
          <w:rFonts w:hint="cs"/>
          <w:rtl/>
        </w:rPr>
        <w:t>ً</w:t>
      </w:r>
      <w:r>
        <w:rPr>
          <w:rFonts w:hint="cs"/>
          <w:rtl/>
        </w:rPr>
        <w:t xml:space="preserve"> مكتباتياً على شبكة الإنترنت يتيح الوصول إلى المعلومات الشخصية المتعلقة بمقترفي الجرائم الجنسية ضد الأطفال والشبان. وإذا ما كان المجرم هو أحد الأبوين أو الوصي، أمكن لأعضاء النيابة أو لرئيس الحكومة المحلية أن يقدم طلباً إلى المحكمة بالحرمان من حقوق الأبوة أو الوصاية. وفي إطار هذا القانون، هناك قيود على استخدام مقترفي الجرائم الجنسية تفرض في سبيل الزيادة في أنواع أماكن العمل والمدد الزمنية التي يمنعون فيها من العمل.</w:t>
      </w:r>
    </w:p>
    <w:p w:rsidR="00D93085" w:rsidRPr="006A288A" w:rsidRDefault="00E52EBD" w:rsidP="006A288A">
      <w:pPr>
        <w:pStyle w:val="H4GA"/>
        <w:rPr>
          <w:rFonts w:hint="cs"/>
          <w:rtl/>
        </w:rPr>
      </w:pPr>
      <w:r>
        <w:rPr>
          <w:rFonts w:hint="cs"/>
          <w:rtl/>
        </w:rPr>
        <w:tab/>
      </w:r>
      <w:r>
        <w:rPr>
          <w:rFonts w:hint="cs"/>
          <w:rtl/>
        </w:rPr>
        <w:tab/>
      </w:r>
      <w:r w:rsidR="00D93085" w:rsidRPr="006A288A">
        <w:rPr>
          <w:rFonts w:hint="cs"/>
          <w:rtl/>
        </w:rPr>
        <w:t>القانون المتعلق بالمنازعات الأسرية</w:t>
      </w:r>
    </w:p>
    <w:p w:rsidR="00D93085" w:rsidRDefault="00D93085" w:rsidP="00D93085">
      <w:pPr>
        <w:pStyle w:val="SingleTxtGA"/>
        <w:rPr>
          <w:rFonts w:hint="cs"/>
          <w:rtl/>
        </w:rPr>
      </w:pPr>
      <w:r>
        <w:rPr>
          <w:rFonts w:hint="cs"/>
          <w:rtl/>
        </w:rPr>
        <w:t>25-</w:t>
      </w:r>
      <w:r>
        <w:rPr>
          <w:rFonts w:hint="cs"/>
          <w:rtl/>
        </w:rPr>
        <w:tab/>
        <w:t>جرى تنقيح القانون المتعلق بالمنازعات الأسرية (عدل في 21 كانون الأول/</w:t>
      </w:r>
      <w:r w:rsidR="00E52EBD">
        <w:rPr>
          <w:rFonts w:hint="cs"/>
          <w:rtl/>
        </w:rPr>
        <w:t xml:space="preserve">       </w:t>
      </w:r>
      <w:r>
        <w:rPr>
          <w:rFonts w:hint="cs"/>
          <w:rtl/>
        </w:rPr>
        <w:t>ديسمبر 2007) في أعقاب تنقيح القانون المدني (في 31 آذار/مارس 2005). ويصف القانون الجديد بأكثر تفصيل حقوق والتزامات الأم البيولوجية ويشترط على محكمة الأسرة أن تلعب دوراً أكثر حزما</w:t>
      </w:r>
      <w:r w:rsidR="00E52EBD">
        <w:rPr>
          <w:rFonts w:hint="cs"/>
          <w:rtl/>
        </w:rPr>
        <w:t>ً</w:t>
      </w:r>
      <w:r>
        <w:rPr>
          <w:rFonts w:hint="cs"/>
          <w:rtl/>
        </w:rPr>
        <w:t xml:space="preserve"> في تقرير الترتيبات المتعلقة بتربية الأطفال والتي تخص الأبوين المطلقين (انظر الفقرتين 142 و143 أدناه).</w:t>
      </w:r>
    </w:p>
    <w:p w:rsidR="00D93085" w:rsidRPr="006A288A" w:rsidRDefault="00E52EBD" w:rsidP="006A288A">
      <w:pPr>
        <w:pStyle w:val="H4GA"/>
        <w:rPr>
          <w:rFonts w:hint="cs"/>
          <w:rtl/>
        </w:rPr>
      </w:pPr>
      <w:r>
        <w:rPr>
          <w:rFonts w:hint="cs"/>
          <w:rtl/>
        </w:rPr>
        <w:tab/>
      </w:r>
      <w:r>
        <w:rPr>
          <w:rFonts w:hint="cs"/>
          <w:rtl/>
        </w:rPr>
        <w:tab/>
      </w:r>
      <w:r w:rsidR="00D93085" w:rsidRPr="006A288A">
        <w:rPr>
          <w:rFonts w:hint="cs"/>
          <w:rtl/>
        </w:rPr>
        <w:t>القانون المتعلق بمعايير العمل</w:t>
      </w:r>
    </w:p>
    <w:p w:rsidR="00D93085" w:rsidRDefault="00D93085" w:rsidP="00B5086A">
      <w:pPr>
        <w:pStyle w:val="SingleTxtGA"/>
        <w:rPr>
          <w:rFonts w:hint="cs"/>
          <w:rtl/>
        </w:rPr>
      </w:pPr>
      <w:r>
        <w:rPr>
          <w:rFonts w:hint="cs"/>
          <w:rtl/>
        </w:rPr>
        <w:t>26-</w:t>
      </w:r>
      <w:r>
        <w:rPr>
          <w:rFonts w:hint="cs"/>
          <w:rtl/>
        </w:rPr>
        <w:tab/>
        <w:t xml:space="preserve">يكفل القانون المتعلق بمعايير العمل (عدل في 21 آذار/مارس 2008) سماح أرباب العمل للعاملات الحاملات بالتوقف مدة عن العمل من أجل أن تجرى عليهن فحوص طبية ويمنع على أرباب العمل خفض أجورهن لقاء ذلك الوقت الذي تستغرقه الفحوص الطبية. وهناك تعديل آخر سن في 28 آذار/مارس 2008 ينص على أن المرأة التي تعود إلى العمل بعد إجازة الأمومة يحق لها العودة إلى نفس الوظيفة التي كانت تحتلها قبل الإجازة أو إلى مناصب مناظرة بالمهام التي تنطوي عليها وبنفس مستويات الأجور وذلك لضمان عدم حرمان العاملات من النسوة نتيجة لإجازات الأمومة. كذلك وحين يقوم أرباب العمل بتقديم تقرير عن سياسات الاستخدام التي يتوخونها إلى وزارة العدل فإنهم يطالبون بتبيان الطرق التي ينتوون </w:t>
      </w:r>
      <w:r w:rsidR="00B5086A">
        <w:rPr>
          <w:rFonts w:hint="cs"/>
          <w:rtl/>
        </w:rPr>
        <w:t>ا</w:t>
      </w:r>
      <w:r>
        <w:rPr>
          <w:rFonts w:hint="cs"/>
          <w:rtl/>
        </w:rPr>
        <w:t>تباعها في سبيل مساعدة المستخدمين لديهم على الموازنة بين واجبات الأسرة وواجبات العمل وطرق تحسين بيئة العمل لتلبية شتى احتياجات المستخدمين من كلا الجنسين على اختلاف أعمارهم وأوضاعهم الصحية.</w:t>
      </w:r>
    </w:p>
    <w:p w:rsidR="00D93085" w:rsidRPr="006A288A" w:rsidRDefault="00E52EBD" w:rsidP="006A288A">
      <w:pPr>
        <w:pStyle w:val="H4GA"/>
        <w:rPr>
          <w:rFonts w:hint="cs"/>
          <w:rtl/>
        </w:rPr>
      </w:pPr>
      <w:r>
        <w:rPr>
          <w:rFonts w:hint="cs"/>
          <w:rtl/>
        </w:rPr>
        <w:tab/>
      </w:r>
      <w:r>
        <w:rPr>
          <w:rFonts w:hint="cs"/>
          <w:rtl/>
        </w:rPr>
        <w:tab/>
      </w:r>
      <w:r w:rsidR="00D93085" w:rsidRPr="006A288A">
        <w:rPr>
          <w:rFonts w:hint="cs"/>
          <w:rtl/>
        </w:rPr>
        <w:t>القانون المتعلق بالمساواة بين الجنسين في الاستخدام والدعم المقدم في سبيل التوفيق بين عبء العمل والعبء الأسري</w:t>
      </w:r>
    </w:p>
    <w:p w:rsidR="00D93085" w:rsidRDefault="00D93085" w:rsidP="00D93085">
      <w:pPr>
        <w:pStyle w:val="SingleTxtGA"/>
        <w:rPr>
          <w:rFonts w:hint="cs"/>
          <w:rtl/>
        </w:rPr>
      </w:pPr>
      <w:r>
        <w:rPr>
          <w:rFonts w:hint="cs"/>
          <w:rtl/>
        </w:rPr>
        <w:t>27-</w:t>
      </w:r>
      <w:r>
        <w:rPr>
          <w:rFonts w:hint="cs"/>
          <w:rtl/>
        </w:rPr>
        <w:tab/>
        <w:t>إن قانون التكافؤ في الاستخدام (عدل في 21 كانون الأول/ديسمبر 2007) قد تغير ليصبح القانون المتعلق بالمساواة بين الجنسين في الاستخدام والدعم المقدم في سبيل التوفيق بين عبء العمل والعبء الأسري. ويقتضي هذا القانون من دوائر الأعمال تعزيز التدابير الرامية إلى التوفيق بين العمل وبين الأسرة بغية تمكين المزيد من النسوة من المشاركة في القوى العاملة (انظر الفقرتين 92 و98 أدناه).</w:t>
      </w:r>
    </w:p>
    <w:p w:rsidR="00D93085" w:rsidRPr="006A288A" w:rsidRDefault="00E52EBD" w:rsidP="006A288A">
      <w:pPr>
        <w:pStyle w:val="H4GA"/>
        <w:rPr>
          <w:rFonts w:hint="cs"/>
          <w:rtl/>
        </w:rPr>
      </w:pPr>
      <w:r>
        <w:rPr>
          <w:rFonts w:hint="cs"/>
          <w:rtl/>
        </w:rPr>
        <w:tab/>
      </w:r>
      <w:r>
        <w:rPr>
          <w:rFonts w:hint="cs"/>
          <w:rtl/>
        </w:rPr>
        <w:tab/>
      </w:r>
      <w:r w:rsidR="00D93085" w:rsidRPr="006A288A">
        <w:rPr>
          <w:rFonts w:hint="cs"/>
          <w:rtl/>
        </w:rPr>
        <w:t>القانون الانتخابي المتعلق بالعاملين في الخدمة المدنية</w:t>
      </w:r>
    </w:p>
    <w:p w:rsidR="00D93085" w:rsidRDefault="00D93085" w:rsidP="00D93085">
      <w:pPr>
        <w:pStyle w:val="SingleTxtGA"/>
        <w:rPr>
          <w:rFonts w:hint="cs"/>
          <w:rtl/>
        </w:rPr>
      </w:pPr>
      <w:r>
        <w:rPr>
          <w:rFonts w:hint="cs"/>
          <w:rtl/>
        </w:rPr>
        <w:t>28-</w:t>
      </w:r>
      <w:r>
        <w:rPr>
          <w:rFonts w:hint="cs"/>
          <w:rtl/>
        </w:rPr>
        <w:tab/>
        <w:t>إن القانون المتعلق بانتخابات الموظفين الحكوميين (المعدل في 4 تشرين الأول/</w:t>
      </w:r>
      <w:r w:rsidR="00E52EBD">
        <w:rPr>
          <w:rFonts w:hint="cs"/>
          <w:rtl/>
        </w:rPr>
        <w:t xml:space="preserve">         </w:t>
      </w:r>
      <w:r>
        <w:rPr>
          <w:rFonts w:hint="cs"/>
          <w:rtl/>
        </w:rPr>
        <w:t>أكتوبر 2006) يقضي بأن توصي الأحزاب السياسية بأعداد متساوية من المرشحين والمرشحات في انتخابات أعضاء المجلس البلدي، على نحو يشبه الشرط الحالي المتعلق بانتخابات أعضاء مجلس المقاطعات</w:t>
      </w:r>
      <w:r w:rsidR="00FC25EA">
        <w:rPr>
          <w:rFonts w:hint="cs"/>
          <w:rtl/>
        </w:rPr>
        <w:t>.</w:t>
      </w:r>
      <w:r>
        <w:rPr>
          <w:rFonts w:hint="cs"/>
          <w:rtl/>
        </w:rPr>
        <w:t xml:space="preserve"> وينبغي، تحديدا، إدراج أسماء النساء في المواقع الفردية لقائمة المرشحين للمقاعد الانتخابية النسبية. وإن انتهكت هذه القاعدة فلا يسمح لأي مرشح مدرج في القائمة من الحزب المعني بأن يسجل باعتباره من المرشحين.</w:t>
      </w:r>
    </w:p>
    <w:p w:rsidR="00D93085" w:rsidRPr="006A288A" w:rsidRDefault="00E52EBD" w:rsidP="006A288A">
      <w:pPr>
        <w:pStyle w:val="H4GA"/>
        <w:rPr>
          <w:rFonts w:hint="cs"/>
          <w:rtl/>
        </w:rPr>
      </w:pPr>
      <w:r>
        <w:rPr>
          <w:rFonts w:hint="cs"/>
          <w:rtl/>
        </w:rPr>
        <w:tab/>
      </w:r>
      <w:r>
        <w:rPr>
          <w:rFonts w:hint="cs"/>
          <w:rtl/>
        </w:rPr>
        <w:tab/>
      </w:r>
      <w:r w:rsidR="00D93085" w:rsidRPr="006A288A">
        <w:rPr>
          <w:rFonts w:hint="cs"/>
          <w:rtl/>
        </w:rPr>
        <w:t>قانون البيانات الإحصائية</w:t>
      </w:r>
    </w:p>
    <w:p w:rsidR="00D93085" w:rsidRDefault="00D93085" w:rsidP="00D93085">
      <w:pPr>
        <w:pStyle w:val="SingleTxtGA"/>
        <w:rPr>
          <w:rFonts w:hint="cs"/>
          <w:rtl/>
        </w:rPr>
      </w:pPr>
      <w:r>
        <w:rPr>
          <w:rFonts w:hint="cs"/>
          <w:rtl/>
        </w:rPr>
        <w:t>29-</w:t>
      </w:r>
      <w:r>
        <w:rPr>
          <w:rFonts w:hint="cs"/>
          <w:rtl/>
        </w:rPr>
        <w:tab/>
        <w:t>يوصي قانون البيانات الإحصائية (المعدل في 27 نيسان/أبريل 2007) بأن على جميع المكاتب الحكومية التي تنتوي وضع أية إحصاءات أن تحصل على موافقة مسبقة من الوزير المكلف بالمكتب الإحصائي الوطني على استخدام</w:t>
      </w:r>
      <w:r w:rsidR="00FC25EA">
        <w:rPr>
          <w:rFonts w:hint="cs"/>
          <w:rtl/>
        </w:rPr>
        <w:t xml:space="preserve"> </w:t>
      </w:r>
      <w:r>
        <w:rPr>
          <w:rFonts w:hint="cs"/>
          <w:rtl/>
        </w:rPr>
        <w:t>نوع الجنس باعتباره بندا</w:t>
      </w:r>
      <w:r w:rsidR="00E52EBD">
        <w:rPr>
          <w:rFonts w:hint="cs"/>
          <w:rtl/>
        </w:rPr>
        <w:t>ً</w:t>
      </w:r>
      <w:r>
        <w:rPr>
          <w:rFonts w:hint="cs"/>
          <w:rtl/>
        </w:rPr>
        <w:t xml:space="preserve"> من بنود التصنيف حتى تقوم تلك المكاتب بإنتاج إحصاءات محددة بحسب نوع الجنس وقت تجميع البيانات.</w:t>
      </w:r>
    </w:p>
    <w:p w:rsidR="00D93085" w:rsidRDefault="00E52EBD" w:rsidP="00E52EBD">
      <w:pPr>
        <w:pStyle w:val="H23GA"/>
        <w:rPr>
          <w:rFonts w:hint="cs"/>
          <w:rtl/>
        </w:rPr>
      </w:pPr>
      <w:r>
        <w:rPr>
          <w:rFonts w:hint="cs"/>
          <w:rtl/>
        </w:rPr>
        <w:tab/>
      </w:r>
      <w:r w:rsidR="00D93085">
        <w:rPr>
          <w:rFonts w:hint="cs"/>
          <w:rtl/>
        </w:rPr>
        <w:t>3-</w:t>
      </w:r>
      <w:r w:rsidR="00D93085">
        <w:rPr>
          <w:rFonts w:hint="cs"/>
          <w:rtl/>
        </w:rPr>
        <w:tab/>
        <w:t>حالة اتفاقية القضاء على جميع أشكال التمييز ضد المرأة باعتبارها قانونا</w:t>
      </w:r>
      <w:r>
        <w:rPr>
          <w:rFonts w:hint="cs"/>
          <w:rtl/>
        </w:rPr>
        <w:t>ً</w:t>
      </w:r>
      <w:r w:rsidR="00D93085">
        <w:rPr>
          <w:rFonts w:hint="cs"/>
          <w:rtl/>
        </w:rPr>
        <w:t xml:space="preserve"> محلياً والتدريب على الدعوة لها</w:t>
      </w:r>
    </w:p>
    <w:p w:rsidR="00D93085" w:rsidRDefault="00D93085" w:rsidP="00D93085">
      <w:pPr>
        <w:pStyle w:val="SingleTxtGA"/>
        <w:rPr>
          <w:rFonts w:hint="cs"/>
          <w:rtl/>
        </w:rPr>
      </w:pPr>
      <w:r>
        <w:rPr>
          <w:rFonts w:hint="cs"/>
          <w:rtl/>
        </w:rPr>
        <w:t>30-</w:t>
      </w:r>
      <w:r>
        <w:rPr>
          <w:rFonts w:hint="cs"/>
          <w:rtl/>
        </w:rPr>
        <w:tab/>
        <w:t xml:space="preserve">بما أن كوريا صدقت على اتفاقية القضاء على جميع أشكال التمييز ضد المرأة فإن لهذه الاتفاقية نفس الأثر الذي للقانون المحلي. ومن بين الحالات التي استخدمت فيها المحاكم هذه الاتفاقية يمكن ذكر سابقتين اثنتين. تتمثل الأولى في الحكم بعدم شرعية استبعاد الأعضاء الإناث من توزيع الأصول الراجعة للعشيرة وتتمثل الحالة الأخرى في إعلان عدم دستورية السياسة المتعلقة بمنح نقاط زائدة في الامتحانات الحكومية للرجال الذين أتموا الخدمة العسكرية الإلزامية. وقامت هذه القرارات على أساس أحكام الاتفاقية القائلة بلزوم قيام الحكومية باتخاذ الخطوات المناسبة للقضاء على نواحي التحيز والأعراف وكافة الممارسات الأخرى ذات الصلة بالمفاهيم المسبقة المتعلقة بالدور المسند لكل من المرأة والرجل". وللحث على تكاثر السوابق القائمة على أساس الاتفاقية، قامت وزارة المساواة بين الجنسين بتنظيم ندوة خاصة بالمحاميات في 27 تشرين الأول/أكتوبر 2007 عنوانها "اتفاقية القضاء على جميع أشكال التمييز ضد المرأة". وناقش المشاركون حالة تنفيذ هذه الاتفاقية في البلدان الأخرى والآثار القانونية المترتبة على التصديق على الاتفاقية. كما نظمت ندوة عامة أخرى في 7 كانون الأول/ديسمبر 2007 بمشاركة الهيئة التشريعية والجهاز القضائي والجهات الأكاديمية والوزارات الحكومية المعنية والمنظمات غير الحكومية بغية التشارك في الاطلاع على الملاحظات الختامية الواردة في التقريرين الدوريين الخامس والسادس </w:t>
      </w:r>
      <w:r>
        <w:t>(CEDAW/C/KOR/CO/6)</w:t>
      </w:r>
      <w:r>
        <w:rPr>
          <w:rFonts w:hint="cs"/>
          <w:rtl/>
        </w:rPr>
        <w:t xml:space="preserve"> ولمناقشة السبل لتنفيذ التوصيات التي تقدمت بها اللجنة والمهام المقبلة. وفي 24-26 تشرين الثاني/نوفمبر 2008، قامت حكومة مقاطعة جيونغنام، التي كانت تستضيف المؤتمر العالمي المعني بحقوق الإنسان للمرأة والذي شارك فيه خمسة من أعضاء لجنة القضاء على التمييز ضد المرأة إلى جانب ثلاثة آلاف شخص من داخل البلد وخارجه، بشحذ الوعي بالاتفاقية المذكورة وبروتوكولها الاختياري فضلاً عن القضايا الأساسية المتعلقة بحقوق الإنسان للمرأة. وبعد المؤتمر العالمي المعقود في جيونغنام جرى تنظيم ندوة عامة تعنى بالاتفاقية في مدينة سيول كذلك بالاشتراك مع المعهد الكوري للنهوض بالمرأة واللجنة الوطنية لحقوق الإنسان بمشاركة أربعة من الخبراء بالاتفاقية. وفي الآونة الأخيرة وتحديدا</w:t>
      </w:r>
      <w:r w:rsidR="00626062">
        <w:rPr>
          <w:rFonts w:hint="cs"/>
          <w:rtl/>
        </w:rPr>
        <w:t>ً</w:t>
      </w:r>
      <w:r>
        <w:rPr>
          <w:rFonts w:hint="cs"/>
          <w:rtl/>
        </w:rPr>
        <w:t xml:space="preserve"> في 2 كانون الأول/ديسمبر 2009 عقدت اللجنة الوطنية لحقوق الإنسان بمشاركة من الهيئة الإدارية مؤتمراً عنوانه "إنجازات اتفاقية القضاء على جميع أشكال التمييز ضد المرأة في كوريا والمهام المقبلة". بالإضافة إلى ذلك تقوم باستمرار وزارة المساواة بين الجنسين بتوزيع البيانات والمعلومات ذات الصلة بالاتفاقية على الهيئة التشريعية والجهاز القضائي ومنظمات أخرى لها علاقة بالموضوع بغية التشديد على أهمية الاتفاقية.</w:t>
      </w:r>
    </w:p>
    <w:p w:rsidR="00D93085" w:rsidRDefault="00E52EBD" w:rsidP="006A288A">
      <w:pPr>
        <w:pStyle w:val="H23GA"/>
        <w:rPr>
          <w:rFonts w:hint="cs"/>
          <w:rtl/>
        </w:rPr>
      </w:pPr>
      <w:r>
        <w:rPr>
          <w:rFonts w:hint="cs"/>
          <w:rtl/>
        </w:rPr>
        <w:tab/>
      </w:r>
      <w:r w:rsidR="00D93085">
        <w:rPr>
          <w:rFonts w:hint="cs"/>
          <w:rtl/>
        </w:rPr>
        <w:t>4-</w:t>
      </w:r>
      <w:r w:rsidR="00D93085">
        <w:rPr>
          <w:rFonts w:hint="cs"/>
          <w:rtl/>
        </w:rPr>
        <w:tab/>
        <w:t>التدابير العلاجية لمكافحة التمييز الجنساني</w:t>
      </w:r>
    </w:p>
    <w:p w:rsidR="00D93085" w:rsidRDefault="00D93085" w:rsidP="00B5086A">
      <w:pPr>
        <w:pStyle w:val="SingleTxtGA"/>
        <w:rPr>
          <w:rFonts w:hint="cs"/>
          <w:rtl/>
        </w:rPr>
      </w:pPr>
      <w:r>
        <w:rPr>
          <w:rFonts w:hint="cs"/>
          <w:rtl/>
        </w:rPr>
        <w:t>31-</w:t>
      </w:r>
      <w:r>
        <w:rPr>
          <w:rFonts w:hint="cs"/>
          <w:rtl/>
        </w:rPr>
        <w:tab/>
        <w:t>إن اللجنة الوطنية لحقوق الإنسان هي المنوطة بتقديم توصيات لعلاج الممارسات التمييزية وانتهاكات حقوق الإنسان وقد بذلت جهودا</w:t>
      </w:r>
      <w:r w:rsidR="00B5086A">
        <w:rPr>
          <w:rFonts w:hint="cs"/>
          <w:rtl/>
        </w:rPr>
        <w:t>ً</w:t>
      </w:r>
      <w:r>
        <w:rPr>
          <w:rFonts w:hint="cs"/>
          <w:rtl/>
        </w:rPr>
        <w:t xml:space="preserve"> ترمي إلى القضاء على القوالب النمطية الجنسية المتجذرة في المجتمع وذلك من خلال استعراض وتسوية حالات التحرش الجنسي والتمييز الجنساني. ومن أصل </w:t>
      </w:r>
      <w:r w:rsidR="00E52EBD">
        <w:rPr>
          <w:rFonts w:hint="cs"/>
          <w:rtl/>
        </w:rPr>
        <w:t>361 3</w:t>
      </w:r>
      <w:r>
        <w:rPr>
          <w:rFonts w:hint="cs"/>
          <w:rtl/>
        </w:rPr>
        <w:t xml:space="preserve"> عريضة قدمت إلى اللجنة في الفترة الواقعة </w:t>
      </w:r>
      <w:r w:rsidR="00E52EBD">
        <w:rPr>
          <w:rFonts w:hint="cs"/>
          <w:rtl/>
        </w:rPr>
        <w:t xml:space="preserve">   </w:t>
      </w:r>
      <w:r>
        <w:rPr>
          <w:rFonts w:hint="cs"/>
          <w:rtl/>
        </w:rPr>
        <w:t>بين 2006 و2008، هناك 419 حالة (</w:t>
      </w:r>
      <w:r w:rsidR="00E52EBD">
        <w:rPr>
          <w:rFonts w:hint="cs"/>
          <w:rtl/>
        </w:rPr>
        <w:t>12.45</w:t>
      </w:r>
      <w:r>
        <w:rPr>
          <w:rFonts w:hint="cs"/>
          <w:rtl/>
        </w:rPr>
        <w:t xml:space="preserve"> في المائة) لها صلة بالتحرش الجنسي و180 حالة (5.4 في المائة) تنطوي على تمييز جنساني (انظر المرفق الثاني، الجدول 1). وفي السنوات الأخيرة، تناقص عدد الحالات التي تنطوي على التحرش الجنسي والتمييز بحسب السن ونوع الجنس والمركز الاجتماعي. وبينما تزايد عدد الحالات ذات الصلة بالتمييز بحسب بلد المنشأ والحالة الزوجية. وفي عام 2008 ومن أصل </w:t>
      </w:r>
      <w:r w:rsidR="00B5086A">
        <w:rPr>
          <w:rFonts w:hint="cs"/>
          <w:rtl/>
        </w:rPr>
        <w:t>143 1</w:t>
      </w:r>
      <w:r>
        <w:rPr>
          <w:rFonts w:hint="cs"/>
          <w:rtl/>
        </w:rPr>
        <w:t xml:space="preserve"> شكوى عرضت، هناك 90 حالة تتعلق بأفعال التمييز أوصت اللجنة بشأنها بضروب من العلاج تشمل التغييرات السياساتية والتثقيف في مجال حقوق الإنسان و/أو التعويض النقدي. وكان</w:t>
      </w:r>
      <w:r w:rsidR="00E52EBD">
        <w:rPr>
          <w:rFonts w:hint="cs"/>
          <w:rtl/>
        </w:rPr>
        <w:t xml:space="preserve">    </w:t>
      </w:r>
      <w:r>
        <w:rPr>
          <w:rFonts w:hint="cs"/>
          <w:rtl/>
        </w:rPr>
        <w:t xml:space="preserve"> هناك 34 حالة من حالات التحرش الجنسي باعتباره نوع الانتهاك الأكثر تواترا</w:t>
      </w:r>
      <w:r w:rsidR="00E52EBD">
        <w:rPr>
          <w:rFonts w:hint="cs"/>
          <w:rtl/>
        </w:rPr>
        <w:t>ً</w:t>
      </w:r>
      <w:r>
        <w:rPr>
          <w:rFonts w:hint="cs"/>
          <w:rtl/>
        </w:rPr>
        <w:t>.</w:t>
      </w:r>
    </w:p>
    <w:p w:rsidR="00D93085" w:rsidRDefault="00D93085" w:rsidP="00D93085">
      <w:pPr>
        <w:pStyle w:val="SingleTxtGA"/>
        <w:rPr>
          <w:rFonts w:hint="cs"/>
          <w:rtl/>
        </w:rPr>
      </w:pPr>
      <w:r>
        <w:rPr>
          <w:rFonts w:hint="cs"/>
          <w:rtl/>
        </w:rPr>
        <w:t>32-</w:t>
      </w:r>
      <w:r>
        <w:rPr>
          <w:rFonts w:hint="cs"/>
          <w:rtl/>
        </w:rPr>
        <w:tab/>
        <w:t>وتعقد اللجنة الوطنية لحقوق الإنسان ندوات وحلقات دراسية وحلقات عمل وتدعو خبراء لهم أفكار تتعلق بأهم العرائض المقدمة والبحوث عن التوجهات الجديدة بشأن سياسات مكافحة التمييز. ومن ضمن ما عقد في عام 2008 "حلقة عمل بشأن سبل الانتصاف من التمييز ضد المرأة في العمل" و"الحلقة الدراسية المتعلقة بالاحتفال بالذكرى السنوية الثالثة لمعالجة قضايا التحرش الجنسي".</w:t>
      </w:r>
    </w:p>
    <w:p w:rsidR="00D93085" w:rsidRDefault="00E52EBD" w:rsidP="00E52EBD">
      <w:pPr>
        <w:pStyle w:val="H1GA"/>
        <w:rPr>
          <w:rFonts w:hint="cs"/>
          <w:rtl/>
        </w:rPr>
      </w:pPr>
      <w:r>
        <w:rPr>
          <w:rFonts w:hint="cs"/>
          <w:rtl/>
        </w:rPr>
        <w:tab/>
      </w:r>
      <w:r>
        <w:rPr>
          <w:rFonts w:hint="cs"/>
          <w:rtl/>
        </w:rPr>
        <w:tab/>
      </w:r>
      <w:r w:rsidR="00D93085">
        <w:rPr>
          <w:rFonts w:hint="cs"/>
          <w:rtl/>
        </w:rPr>
        <w:t>المادة 3</w:t>
      </w:r>
    </w:p>
    <w:p w:rsidR="00D93085" w:rsidRDefault="00E52EBD" w:rsidP="006A288A">
      <w:pPr>
        <w:pStyle w:val="H23GA"/>
        <w:rPr>
          <w:rFonts w:hint="cs"/>
          <w:rtl/>
        </w:rPr>
      </w:pPr>
      <w:r>
        <w:rPr>
          <w:rFonts w:hint="cs"/>
          <w:rtl/>
        </w:rPr>
        <w:tab/>
      </w:r>
      <w:r w:rsidR="00D93085">
        <w:rPr>
          <w:rFonts w:hint="cs"/>
          <w:rtl/>
        </w:rPr>
        <w:t>1-</w:t>
      </w:r>
      <w:r w:rsidR="00D93085">
        <w:rPr>
          <w:rFonts w:hint="cs"/>
          <w:rtl/>
        </w:rPr>
        <w:tab/>
        <w:t>الخطة الأساسية الثالثة للسياسات المتعلقة بالمرأة</w:t>
      </w:r>
    </w:p>
    <w:p w:rsidR="00D93085" w:rsidRPr="00E52EBD" w:rsidRDefault="00D93085" w:rsidP="00D93085">
      <w:pPr>
        <w:pStyle w:val="SingleTxtGA"/>
        <w:rPr>
          <w:rFonts w:hint="cs"/>
          <w:spacing w:val="-2"/>
          <w:rtl/>
        </w:rPr>
      </w:pPr>
      <w:r w:rsidRPr="00E52EBD">
        <w:rPr>
          <w:rFonts w:hint="cs"/>
          <w:spacing w:val="-2"/>
          <w:rtl/>
        </w:rPr>
        <w:t>33-</w:t>
      </w:r>
      <w:r w:rsidRPr="00E52EBD">
        <w:rPr>
          <w:rFonts w:hint="cs"/>
          <w:spacing w:val="-2"/>
          <w:rtl/>
        </w:rPr>
        <w:tab/>
        <w:t>اعتمدت الحكومة، في عام 2007، الخطة الأساسية الثالثة للسياسات المتعلقة بالمرأة (2008-2012) و</w:t>
      </w:r>
      <w:r w:rsidR="00281336">
        <w:rPr>
          <w:rFonts w:hint="cs"/>
          <w:spacing w:val="-2"/>
          <w:rtl/>
        </w:rPr>
        <w:t>استناداً</w:t>
      </w:r>
      <w:r w:rsidRPr="00E52EBD">
        <w:rPr>
          <w:rFonts w:hint="cs"/>
          <w:spacing w:val="-2"/>
          <w:rtl/>
        </w:rPr>
        <w:t xml:space="preserve"> إلى رؤية تقوم على أساس "مجتمع تسوده المساواة المستدامة بين الجنسين" حددت الخطة الأهداف المتعلقة "بتمكين المرأة"، "والتوازن بين عبء العمل والحياة الأسرية" و"احترام التنوع والفوارق". وتشمل الأهداف السياساتية الخمسة "مشاركة المرأة الحثيثة في إدارة شؤون الأمة"، و"تعزيز رفاه المرأة وحقوق الإنسان" و"تحسين القدرة الاقتصادية للمرأة" "والتشارك الاجتماعي في تحمل مسؤوليات الرعاية" و"الإدماج الاجتماعي وثقافة المساواة". والوظائف المنوطة بوحدات السياسات النسائية والموظفين المهتمين بسياسات المساواة بين الجنسين التي تم تحديدها في مختلف وزارات الحكومة قد تم الآن الحد منها بصورة ما مقارنة بالفترة الأخيرة المشمولة بالتقرير. إلا أن مكتب الرئيس ومكتب رئيس الوزراء و15 وزارة أخرى تحتفظ بالوحدات والمناصب المتخصصة في السياسات المتعلقة بالمرأة.</w:t>
      </w:r>
    </w:p>
    <w:p w:rsidR="00D93085" w:rsidRDefault="00E52EBD" w:rsidP="006A288A">
      <w:pPr>
        <w:pStyle w:val="H23GA"/>
        <w:rPr>
          <w:rFonts w:hint="cs"/>
          <w:rtl/>
        </w:rPr>
      </w:pPr>
      <w:r>
        <w:rPr>
          <w:rFonts w:hint="cs"/>
          <w:rtl/>
        </w:rPr>
        <w:tab/>
      </w:r>
      <w:r w:rsidR="00D93085">
        <w:rPr>
          <w:rFonts w:hint="cs"/>
          <w:rtl/>
        </w:rPr>
        <w:t>2-</w:t>
      </w:r>
      <w:r w:rsidR="00D93085">
        <w:rPr>
          <w:rFonts w:hint="cs"/>
          <w:rtl/>
        </w:rPr>
        <w:tab/>
        <w:t>إعادة تنظيم وزارة المساواة بين الجنسين</w:t>
      </w:r>
    </w:p>
    <w:p w:rsidR="00D93085" w:rsidRDefault="00D93085" w:rsidP="00D93085">
      <w:pPr>
        <w:pStyle w:val="SingleTxtGA"/>
        <w:rPr>
          <w:rFonts w:hint="cs"/>
          <w:rtl/>
        </w:rPr>
      </w:pPr>
      <w:r>
        <w:rPr>
          <w:rFonts w:hint="cs"/>
          <w:rtl/>
        </w:rPr>
        <w:t>34-</w:t>
      </w:r>
      <w:r>
        <w:rPr>
          <w:rFonts w:hint="cs"/>
          <w:rtl/>
        </w:rPr>
        <w:tab/>
        <w:t>في عام 2004، تولت وزارة المساواة بين الجنسين إدارة دوائر خدمات الطفولة، التي نقلت من وزارة الصحة والرعاية الاجتماعية. و</w:t>
      </w:r>
      <w:r w:rsidR="00EF0E3B">
        <w:rPr>
          <w:rFonts w:hint="cs"/>
          <w:rtl/>
        </w:rPr>
        <w:t>سعياً</w:t>
      </w:r>
      <w:r>
        <w:rPr>
          <w:rFonts w:hint="cs"/>
          <w:rtl/>
        </w:rPr>
        <w:t xml:space="preserve"> وراء الوفاء بالحاجة إلى سياسات أسرية أقوى توسعت الوزارة وأعيد تسميتها بوزارة المساواة بين الجنسين والأسرة. من ناحية أخرى ومع تولي الإدارة الجديدة لمهامها في عام 2008، نقل مكتبان داخل وزارة المساواة بين الجنسيــن والأسرة - هما مكتب السياسات الأسرية ومكتب سياسات رعاية الطفولة - إلى وزارة الصحة والرعاية الاجتماعية، وعادت وزارة المساواة بين الجنسين والأسرة فأصبحت من جديد وزارة المساواة بين الجنسين. وتركز وزارة المساواة بين الجنسين حاليا</w:t>
      </w:r>
      <w:r w:rsidR="000A3444">
        <w:rPr>
          <w:rFonts w:hint="cs"/>
          <w:rtl/>
        </w:rPr>
        <w:t>ً</w:t>
      </w:r>
      <w:r>
        <w:rPr>
          <w:rFonts w:hint="cs"/>
          <w:rtl/>
        </w:rPr>
        <w:t xml:space="preserve"> على تقييم الأثر الجنساني، وتطوير قوة بشرية نسائية والنهوض بحقوق ومصالح المرأة. </w:t>
      </w:r>
      <w:r w:rsidR="000A3444">
        <w:rPr>
          <w:rFonts w:hint="cs"/>
          <w:rtl/>
        </w:rPr>
        <w:t xml:space="preserve">       </w:t>
      </w:r>
      <w:r>
        <w:rPr>
          <w:rFonts w:hint="cs"/>
          <w:rtl/>
        </w:rPr>
        <w:t>وفي 31 كانون الأول/ديسمبر 2009، تمت المصادقة على تعديل أدخل على قانون تنظيم الحكومة يتوقع من ورائه أن تعود من جديد وزارة المساواة بين الجنسين لتصبح وزارة المساواة بين الجنسين</w:t>
      </w:r>
      <w:r w:rsidR="00FC25EA">
        <w:rPr>
          <w:rFonts w:hint="cs"/>
          <w:rtl/>
        </w:rPr>
        <w:t xml:space="preserve"> </w:t>
      </w:r>
      <w:r>
        <w:rPr>
          <w:rFonts w:hint="cs"/>
          <w:rtl/>
        </w:rPr>
        <w:t>والأسرة وتوسع في نطاق مهامها وحجمها التنظيمي مع الزيادة في عدد أفراد الملاك من 100 إلى 250 موظفا</w:t>
      </w:r>
      <w:r w:rsidR="00EF0E3B">
        <w:rPr>
          <w:rFonts w:hint="cs"/>
          <w:rtl/>
        </w:rPr>
        <w:t>ً</w:t>
      </w:r>
      <w:r>
        <w:rPr>
          <w:rFonts w:hint="cs"/>
          <w:rtl/>
        </w:rPr>
        <w:t>.</w:t>
      </w:r>
    </w:p>
    <w:p w:rsidR="00D93085" w:rsidRDefault="00EF0E3B" w:rsidP="006A288A">
      <w:pPr>
        <w:pStyle w:val="H23GA"/>
        <w:rPr>
          <w:rFonts w:hint="cs"/>
          <w:rtl/>
        </w:rPr>
      </w:pPr>
      <w:r>
        <w:rPr>
          <w:rFonts w:hint="cs"/>
          <w:rtl/>
        </w:rPr>
        <w:tab/>
      </w:r>
      <w:r w:rsidR="00D93085">
        <w:rPr>
          <w:rFonts w:hint="cs"/>
          <w:rtl/>
        </w:rPr>
        <w:t>3-</w:t>
      </w:r>
      <w:r w:rsidR="00D93085">
        <w:rPr>
          <w:rFonts w:hint="cs"/>
          <w:rtl/>
        </w:rPr>
        <w:tab/>
        <w:t>الميزنة التي تلبي احتياجات الجنسين</w:t>
      </w:r>
    </w:p>
    <w:p w:rsidR="00D93085" w:rsidRDefault="00D93085" w:rsidP="00D93085">
      <w:pPr>
        <w:pStyle w:val="SingleTxtGA"/>
        <w:rPr>
          <w:rFonts w:hint="cs"/>
          <w:rtl/>
        </w:rPr>
      </w:pPr>
      <w:r>
        <w:rPr>
          <w:rFonts w:hint="cs"/>
          <w:rtl/>
        </w:rPr>
        <w:t>35-</w:t>
      </w:r>
      <w:r>
        <w:rPr>
          <w:rFonts w:hint="cs"/>
          <w:rtl/>
        </w:rPr>
        <w:tab/>
        <w:t>انطلق العمل بمبدأ الميزنة التي تلبي احتياجات الجنسين في عام 2006 حين أدرج هذا المبدأ في قانون المالية الوطنية (انظر الفقرة 15 أعلاه). وبادرت وزارة المساواة بين الجنسين ببذل جهود في سبيل مأسسة الميزنة التي تلبي احتياجات الجنسين في عام 2003 وقد ساعدت منذ ذلك الوقت على استحداث المنهجية وإجراءات التنفيذ. وبما أن الميزنة التي تستجيب لاحتياجات الجنسين ستوضع موضع التطبيق اعتبارا</w:t>
      </w:r>
      <w:r w:rsidR="00EF0E3B">
        <w:rPr>
          <w:rFonts w:hint="cs"/>
          <w:rtl/>
        </w:rPr>
        <w:t>ً</w:t>
      </w:r>
      <w:r>
        <w:rPr>
          <w:rFonts w:hint="cs"/>
          <w:rtl/>
        </w:rPr>
        <w:t xml:space="preserve"> من عام 2010 يتوقع من وزارة الاستراتيجية والمالية أن تقوم بجمع الميزانيات التي تلبي احتياجات الجنسين التي تقترحها المكاتب الإدارية الحكومية المركزية وتقدم الميزانيات التي يجري تجميعها إلى الجمعية الوطنية. وقامت الوزارة، حتى هذه الساعة، بتحليل واستخدام الإحصاءات المفصلة بحسب نوع الجنس والميزانيات الخاصة بالمشاريع اﻟ 195 والبالغة ما مجموعه 314 7 مليار وون كوري (انظر المرفق الثاني، الجدول 2).</w:t>
      </w:r>
    </w:p>
    <w:p w:rsidR="00D93085" w:rsidRDefault="00EF0E3B" w:rsidP="006A288A">
      <w:pPr>
        <w:pStyle w:val="H23GA"/>
        <w:rPr>
          <w:rFonts w:hint="cs"/>
          <w:rtl/>
        </w:rPr>
      </w:pPr>
      <w:r>
        <w:rPr>
          <w:rFonts w:hint="cs"/>
          <w:rtl/>
        </w:rPr>
        <w:tab/>
      </w:r>
      <w:r w:rsidR="00D93085">
        <w:rPr>
          <w:rFonts w:hint="cs"/>
          <w:rtl/>
        </w:rPr>
        <w:t>4-</w:t>
      </w:r>
      <w:r w:rsidR="00D93085">
        <w:rPr>
          <w:rFonts w:hint="cs"/>
          <w:rtl/>
        </w:rPr>
        <w:tab/>
        <w:t>تقييم للآثار المترتبة من المنظور الجنساني</w:t>
      </w:r>
    </w:p>
    <w:p w:rsidR="00D93085" w:rsidRDefault="00D93085" w:rsidP="00D93085">
      <w:pPr>
        <w:pStyle w:val="SingleTxtGA"/>
        <w:rPr>
          <w:rFonts w:hint="cs"/>
          <w:rtl/>
        </w:rPr>
      </w:pPr>
      <w:r>
        <w:rPr>
          <w:rFonts w:hint="cs"/>
          <w:rtl/>
        </w:rPr>
        <w:t>36-</w:t>
      </w:r>
      <w:r>
        <w:rPr>
          <w:rFonts w:hint="cs"/>
          <w:rtl/>
        </w:rPr>
        <w:tab/>
        <w:t xml:space="preserve">يشكل تقييم الآثار المرتبة من المنظور الجنساني السياسة الرئيسية التي تتوخاها الحكومة لإدماج المرأة وهي تنفذ منذ عام 2005 (انظر التقرير الدوري السادس، </w:t>
      </w:r>
      <w:r>
        <w:t>CEDAW/C/KOR/6</w:t>
      </w:r>
      <w:r>
        <w:rPr>
          <w:rFonts w:hint="cs"/>
          <w:rtl/>
        </w:rPr>
        <w:t>، الفرع 3-2). ولتحسين جودة التحاليل التي تجريها الحكومة المركزية والحكومات المحلية للسياسات التي تتبعها، تقوم وزارة المساواة بين الجنسين بتعيين أي مؤسسة من المؤسسات البحثية الوطنية أو العامة أو مؤسسات البحث التي تمولها الحكومات المحلية أو مؤسسات البحث الخاصة باعتبارها المؤسسات الداعمة للمساعدة في التحليل والتقييم. و</w:t>
      </w:r>
      <w:r w:rsidR="00EF0E3B">
        <w:rPr>
          <w:rFonts w:hint="cs"/>
          <w:rtl/>
        </w:rPr>
        <w:t>تبعاً</w:t>
      </w:r>
      <w:r>
        <w:rPr>
          <w:rFonts w:hint="cs"/>
          <w:rtl/>
        </w:rPr>
        <w:t xml:space="preserve"> لذلك وحتى عام 2009، وبالإضافة إلى المعهد الكوري للنهوض بالمرأة الواقع في سيول، تم تعيين خمسة من مؤسسات البحث في أنحاء مختلفة من البلد باعتبارها مؤسسات داعمة (انظر المرفق الثاني، الجدول 3).</w:t>
      </w:r>
    </w:p>
    <w:p w:rsidR="00D93085" w:rsidRDefault="00D93085" w:rsidP="00D93085">
      <w:pPr>
        <w:pStyle w:val="SingleTxtGA"/>
        <w:rPr>
          <w:rFonts w:hint="cs"/>
          <w:rtl/>
        </w:rPr>
      </w:pPr>
      <w:r>
        <w:rPr>
          <w:rFonts w:hint="cs"/>
          <w:rtl/>
        </w:rPr>
        <w:t>37-</w:t>
      </w:r>
      <w:r>
        <w:rPr>
          <w:rFonts w:hint="cs"/>
          <w:rtl/>
        </w:rPr>
        <w:tab/>
        <w:t>وثمة حالات متعددة انعكست فيها النتائج التي تمخض عنها التقييم الذي يُراعى فيه نوع الجنس في تعديل القوانين أو السياسات وفي وضع الإحصاءات التي يراعى فيها نوع الجنس. وعلى سبيل المثال، عمدت وزارة الزراعة، نتيجة للتقييم الذي يراعى فيه نوع الجنس للبرنامج المتعلق بتنمية القوى العاملة الزراعية، إلى تنقيح البرنامج من أجل توفير أموال منفصلة تخصص لكل زوج من الزوجين عندما يتعاطى كلاهما مشاريع مختلفة. بالإضافة إلى ذلك قامت الوزارة عند اختيارها للمتدربين المنخرطين في برنامج تربوي ترعاه الحكومة يدعى "فوج القادة المعنيين بالإدارة الزراعية التي تعتمد على المعلومات" بتخصيص حصة قدرها 30 في المائة للنسوة. وفي الأثناء، أجرت حكومة مقاطعة جيونغي تقييماً روعي فيه نوع الجنس لبرنامج إسكاني معانٍ خاص بالأس</w:t>
      </w:r>
      <w:r w:rsidR="00281336">
        <w:rPr>
          <w:rFonts w:hint="cs"/>
          <w:rtl/>
        </w:rPr>
        <w:t>ـ</w:t>
      </w:r>
      <w:r>
        <w:rPr>
          <w:rFonts w:hint="cs"/>
          <w:rtl/>
        </w:rPr>
        <w:t>رة المنخفضة الدخل وقررت توفير دعم إضافي لربات الأسر المعيشية.</w:t>
      </w:r>
    </w:p>
    <w:p w:rsidR="00D93085" w:rsidRDefault="00EF0E3B" w:rsidP="006A288A">
      <w:pPr>
        <w:pStyle w:val="H23GA"/>
        <w:rPr>
          <w:rFonts w:hint="cs"/>
          <w:rtl/>
        </w:rPr>
      </w:pPr>
      <w:r>
        <w:rPr>
          <w:rFonts w:hint="cs"/>
          <w:rtl/>
        </w:rPr>
        <w:tab/>
      </w:r>
      <w:r w:rsidR="00D93085">
        <w:rPr>
          <w:rFonts w:hint="cs"/>
          <w:rtl/>
        </w:rPr>
        <w:t>5-</w:t>
      </w:r>
      <w:r w:rsidR="00D93085">
        <w:rPr>
          <w:rFonts w:hint="cs"/>
          <w:rtl/>
        </w:rPr>
        <w:tab/>
        <w:t>الإحصاءات التي يراعى فيها نوع الجنس</w:t>
      </w:r>
    </w:p>
    <w:p w:rsidR="00D93085" w:rsidRDefault="00D93085" w:rsidP="00281336">
      <w:pPr>
        <w:pStyle w:val="SingleTxtGA"/>
        <w:rPr>
          <w:rFonts w:hint="cs"/>
          <w:rtl/>
        </w:rPr>
      </w:pPr>
      <w:r>
        <w:rPr>
          <w:rFonts w:hint="cs"/>
          <w:rtl/>
        </w:rPr>
        <w:t>38-</w:t>
      </w:r>
      <w:r>
        <w:rPr>
          <w:rFonts w:hint="cs"/>
          <w:rtl/>
        </w:rPr>
        <w:tab/>
        <w:t xml:space="preserve">حيث </w:t>
      </w:r>
      <w:r w:rsidR="00281336">
        <w:rPr>
          <w:rFonts w:hint="cs"/>
          <w:rtl/>
        </w:rPr>
        <w:t>إ</w:t>
      </w:r>
      <w:r>
        <w:rPr>
          <w:rFonts w:hint="cs"/>
          <w:rtl/>
        </w:rPr>
        <w:t>ن المزيد من مكاتب الحكومة المركزية والحكومات المحلية والمنظمات فضلاً عن مكاتب التعليم تشارك في التقييم الذي يجرى من منظور جنساني</w:t>
      </w:r>
      <w:r w:rsidR="00FC25EA">
        <w:rPr>
          <w:rFonts w:hint="cs"/>
          <w:rtl/>
        </w:rPr>
        <w:t>،</w:t>
      </w:r>
      <w:r>
        <w:rPr>
          <w:rFonts w:hint="cs"/>
          <w:rtl/>
        </w:rPr>
        <w:t xml:space="preserve"> ازداد الوعي بالإحصاءات التي يراعى فيها نوع الجنس. وبما أن نظام الميزنة القائم على أساس مراعاة نوع الجنس أصبح إلزاميا</w:t>
      </w:r>
      <w:r w:rsidR="00281336">
        <w:rPr>
          <w:rFonts w:hint="cs"/>
          <w:rtl/>
        </w:rPr>
        <w:t>ً</w:t>
      </w:r>
      <w:r>
        <w:rPr>
          <w:rFonts w:hint="cs"/>
          <w:rtl/>
        </w:rPr>
        <w:t xml:space="preserve"> على صعيد الهيئات الحكومية ارتفع الطلب على الإحصاءات التي يراعى فيها نوع الجنس. ثم إن المادة 13 من قانون النهوض بالمرأة والمادة 18 من القانون المتعلق بالبيانات الإحصائية (انظر الفقرة 29 أعلاه) تشترطان إحصاءات يراعى فيها نوع الجنس. وحتى شهر حزيران/يونيه 2009، ومن بين جميع الإحصاءات التي وافقت على إجرائها الحكومة، هناك 59.7 في المائة من البيانات المفصلة بحسب نوع الجنس على حين أن 5.7 في المائة ليست مفصلة على هذا النحو و37.7 في المائة محايدة جنسانيا</w:t>
      </w:r>
      <w:r w:rsidR="00281336">
        <w:rPr>
          <w:rFonts w:hint="cs"/>
          <w:rtl/>
        </w:rPr>
        <w:t>ً</w:t>
      </w:r>
      <w:r>
        <w:rPr>
          <w:rFonts w:hint="cs"/>
          <w:rtl/>
        </w:rPr>
        <w:t>. وهناك 91.3 في المائة من كافة الإحصاءات ذات الصلة بنوع الجنس يجري الفصل بينها من المنظور الجنساني إما جزئيا</w:t>
      </w:r>
      <w:r w:rsidR="00281336">
        <w:rPr>
          <w:rFonts w:hint="cs"/>
          <w:rtl/>
        </w:rPr>
        <w:t>ً</w:t>
      </w:r>
      <w:r>
        <w:rPr>
          <w:rFonts w:hint="cs"/>
          <w:rtl/>
        </w:rPr>
        <w:t xml:space="preserve"> أو كليا</w:t>
      </w:r>
      <w:r w:rsidR="00281336">
        <w:rPr>
          <w:rFonts w:hint="cs"/>
          <w:rtl/>
        </w:rPr>
        <w:t>ً</w:t>
      </w:r>
      <w:r>
        <w:rPr>
          <w:rFonts w:hint="cs"/>
          <w:rtl/>
        </w:rPr>
        <w:t xml:space="preserve">. أما البيانات المستخدمة داخل المكاتب الإدارية فلا يفصل بينها حتى الآن من حيث المنظور الجنساني. وتبذل </w:t>
      </w:r>
      <w:r w:rsidR="00EF0E3B">
        <w:rPr>
          <w:rFonts w:hint="cs"/>
          <w:rtl/>
        </w:rPr>
        <w:t>حالياً</w:t>
      </w:r>
      <w:r>
        <w:rPr>
          <w:rFonts w:hint="cs"/>
          <w:rtl/>
        </w:rPr>
        <w:t xml:space="preserve"> جهود في سبيل تغيير القانون على النحو الذي يشترط فيه على المكاتب الحكومية أن تضع بيانات مفصلة بحسب نوع الجنس ولو تعلق الأمر باستخدام داخلي.</w:t>
      </w:r>
    </w:p>
    <w:p w:rsidR="00D93085" w:rsidRDefault="00281336" w:rsidP="006A288A">
      <w:pPr>
        <w:pStyle w:val="H23GA"/>
        <w:rPr>
          <w:rFonts w:hint="cs"/>
          <w:rtl/>
        </w:rPr>
      </w:pPr>
      <w:r>
        <w:rPr>
          <w:rFonts w:hint="cs"/>
          <w:rtl/>
        </w:rPr>
        <w:tab/>
      </w:r>
      <w:r w:rsidR="00D93085">
        <w:rPr>
          <w:rFonts w:hint="cs"/>
          <w:rtl/>
        </w:rPr>
        <w:t>6-</w:t>
      </w:r>
      <w:r w:rsidR="00D93085">
        <w:rPr>
          <w:rFonts w:hint="cs"/>
          <w:rtl/>
        </w:rPr>
        <w:tab/>
        <w:t>النظم التعاونية بين الحكومة المركزية والحكومات المحلية الرامية إلى تعزيز السياسات المتعلقة بالمرأة</w:t>
      </w:r>
    </w:p>
    <w:p w:rsidR="00D93085" w:rsidRDefault="00D93085" w:rsidP="00D93085">
      <w:pPr>
        <w:pStyle w:val="SingleTxtGA"/>
        <w:rPr>
          <w:rFonts w:hint="cs"/>
          <w:rtl/>
        </w:rPr>
      </w:pPr>
      <w:r>
        <w:rPr>
          <w:rFonts w:hint="cs"/>
          <w:rtl/>
        </w:rPr>
        <w:t>39-</w:t>
      </w:r>
      <w:r>
        <w:rPr>
          <w:rFonts w:hint="cs"/>
          <w:rtl/>
        </w:rPr>
        <w:tab/>
        <w:t>هناك تدابير مختلفة يجري اتخاذها في سبيل تعزيز التعاون بين الحكومة الوطنية والحكومات المحلية في سبيل تعزيز السياسات المتعلقة بالمرأة. ومن الأمثلة المهمة على هذا التعاون تقييم التأثير من منظور جنساني. وتقوم وزارة المساواة بين الجنسين بوضع وتنقيح مخططات التحليل، وتحدد خطط التحليل السنوية وتجري تحليلاً منتظماً يقوم على أساس النتائج التي يسفر عنها تقييم التأثير المتعلق بنوع الجنس والذي تجريه الوحدات الإدارية ومكاتب التربية على مستوى الحكومة المركزية والحكومات المحلية. وللتشجيع على تقييم التأثير المتعلق بنوع الجنس تقدم الوزارة منحاً للحالات المتميزة.</w:t>
      </w:r>
    </w:p>
    <w:p w:rsidR="00D93085" w:rsidRDefault="00D93085" w:rsidP="00D93085">
      <w:pPr>
        <w:pStyle w:val="SingleTxtGA"/>
        <w:rPr>
          <w:rFonts w:hint="cs"/>
          <w:rtl/>
        </w:rPr>
      </w:pPr>
      <w:r>
        <w:rPr>
          <w:rFonts w:hint="cs"/>
          <w:rtl/>
        </w:rPr>
        <w:t>40-</w:t>
      </w:r>
      <w:r>
        <w:rPr>
          <w:rFonts w:hint="cs"/>
          <w:rtl/>
        </w:rPr>
        <w:tab/>
        <w:t>ويتم كذلك التعاون بين اللجنة الوطنية لحقوق الإنسان والحكومات المحلية. وفي أعقاب المؤتمر العالمي المعقود في جيونغنام عام 2008 والمتعلق بحقوق الإنسان للمرأة، أوجدت حكومة مقاطعة جيونغنام "وحدة معنية بحقوق الإنسان للمرأة" ونتيجة لأمر صادر شكلت "لجنة خاصة لحقوق الإنسان للمرأة" بهدف تحسين معدل مشاركة المرأة وغير ذلك من المؤشرات بما نسبته 10 في المائة في غضون عشر سنوات. وعقدت كذلك حلقات دراسية إقليمية. وكل هذا يبرهن على جهودها النشطة والمخلصة في سبيل تحسين حقوق الإنسان للمرأة.</w:t>
      </w:r>
    </w:p>
    <w:p w:rsidR="00D93085" w:rsidRDefault="00D93085" w:rsidP="00D93085">
      <w:pPr>
        <w:pStyle w:val="SingleTxtGA"/>
        <w:rPr>
          <w:rFonts w:hint="cs"/>
          <w:rtl/>
        </w:rPr>
      </w:pPr>
      <w:r>
        <w:rPr>
          <w:rFonts w:hint="cs"/>
          <w:rtl/>
        </w:rPr>
        <w:t>41-</w:t>
      </w:r>
      <w:r>
        <w:rPr>
          <w:rFonts w:hint="cs"/>
          <w:rtl/>
        </w:rPr>
        <w:tab/>
        <w:t>كما تعاونت مكاتب الحكومة المركزية والحكومات المحلية تعاونا وثيقا في جهودها الرامية إلى بناء "مدن غير ضارة بالمرأة" وهذا جزء من السياسات التي تتوخاها المجتمعات المحلية في سبيل تحقيق اندماج المرأة. ثم إن وكالة تشييد المدن الإدارية المتعددة الوظائف التابعة للحكومة وكذلك الحكومات المحلية لمدينة سيول الكبرى ومدينة إكسن ومدينة كينبو باشرت ونفذت مشاريع تخطيط حضري الغرض منها خلق مدن يمكن أن تنعم فيها المرأة بالسعادة. واصطلحت وزارة المساواة بين الجنسين على مثل هذه الجهود التي تبذل باعتبارها "جهودا</w:t>
      </w:r>
      <w:r w:rsidR="00281336">
        <w:rPr>
          <w:rFonts w:hint="cs"/>
          <w:rtl/>
        </w:rPr>
        <w:t>ً</w:t>
      </w:r>
      <w:r>
        <w:rPr>
          <w:rFonts w:hint="cs"/>
          <w:rtl/>
        </w:rPr>
        <w:t xml:space="preserve"> لتشكيل مدن مواتية للمرأة" ونظمت بصورة منتظمة حملات لمثل هذه الأفكار على الصعيد الوطني بالتعاون مع الحكومات المحلية. وفي آذار/مارس 2009، عينت الوزارة مدينة إكسن مدينة مواتية للمرأة وأبرمت مع المدينة "اتفاقا</w:t>
      </w:r>
      <w:r w:rsidR="00281336">
        <w:rPr>
          <w:rFonts w:hint="cs"/>
          <w:rtl/>
        </w:rPr>
        <w:t>ً</w:t>
      </w:r>
      <w:r>
        <w:rPr>
          <w:rFonts w:hint="cs"/>
          <w:rtl/>
        </w:rPr>
        <w:t xml:space="preserve"> لبناء مدينة مواتية للمرأة" وتحقيقا</w:t>
      </w:r>
      <w:r w:rsidR="00281336">
        <w:rPr>
          <w:rFonts w:hint="cs"/>
          <w:rtl/>
        </w:rPr>
        <w:t>ً</w:t>
      </w:r>
      <w:r>
        <w:rPr>
          <w:rFonts w:hint="cs"/>
          <w:rtl/>
        </w:rPr>
        <w:t xml:space="preserve"> لهذا الهدف، حددت المدينة 44 مهمة لإنجازها، تشمل تطوير "منطقة خالية من العنف ضد المرأة" و"منطقة خالية من العقبات في وجه المارات من النسوة". وعملت المدينة منذ ذلك الوقت على التقدم في المشروع وأضافت مؤخرا</w:t>
      </w:r>
      <w:r w:rsidR="00281336">
        <w:rPr>
          <w:rFonts w:hint="cs"/>
          <w:rtl/>
        </w:rPr>
        <w:t>ً</w:t>
      </w:r>
      <w:r>
        <w:rPr>
          <w:rFonts w:hint="cs"/>
          <w:rtl/>
        </w:rPr>
        <w:t xml:space="preserve"> خمس مهام جديدة تشمل "تحسين الحقوق التي تتمتع بها المرأة الريفية" و"تيسير الرضاعة الطبيعية". وفي كانون الأول/ديسمبر 2009، عينت الوزارة مدينة إيوسو باعتبارها ثاني مدينة مواتية للمرأة وأبرمت الاتفاق نفسه في سبيل الدفع بالمشروع إلى الأمام. وتوخت مدينة إيوسو رؤية تتمثل "في مدينة للمساواة ومدينة للأمان ومدينة للسعادة" فحددت أربعين مهمة سياساتية لإنجازها تشمل "التوسع في التشكيلة النسائية من المسؤولات الإداريات" و"اعتماد مخطط نموذجي للتصاميم العمرانية المواتية للمرأة". وهناك العديد من الحكومات المحلية الأخرى التي تستعد لإطلاق مشاريع مدن مواتية للمرأة، وتقوم وزارة المساواة بين الجنسين بالمساعدة في هذه العملية من خلال توفير التدريب للمسؤولين الحكوميين المحليين وإجراء مشاورات فيما يتعلق بالمشاريع.</w:t>
      </w:r>
    </w:p>
    <w:p w:rsidR="00D93085" w:rsidRDefault="00281336" w:rsidP="00281336">
      <w:pPr>
        <w:pStyle w:val="H1GA"/>
        <w:rPr>
          <w:rFonts w:hint="cs"/>
          <w:rtl/>
        </w:rPr>
      </w:pPr>
      <w:r>
        <w:rPr>
          <w:rFonts w:hint="cs"/>
          <w:rtl/>
        </w:rPr>
        <w:tab/>
      </w:r>
      <w:r>
        <w:rPr>
          <w:rFonts w:hint="cs"/>
          <w:rtl/>
        </w:rPr>
        <w:tab/>
      </w:r>
      <w:r w:rsidR="00D93085">
        <w:rPr>
          <w:rFonts w:hint="cs"/>
          <w:rtl/>
        </w:rPr>
        <w:t>المادة 4</w:t>
      </w:r>
    </w:p>
    <w:p w:rsidR="00D93085" w:rsidRDefault="00281336" w:rsidP="006A288A">
      <w:pPr>
        <w:pStyle w:val="H23GA"/>
        <w:rPr>
          <w:rFonts w:hint="cs"/>
          <w:rtl/>
        </w:rPr>
      </w:pPr>
      <w:r>
        <w:rPr>
          <w:rFonts w:hint="cs"/>
          <w:rtl/>
        </w:rPr>
        <w:tab/>
      </w:r>
      <w:r w:rsidR="00D93085">
        <w:rPr>
          <w:rFonts w:hint="cs"/>
          <w:rtl/>
        </w:rPr>
        <w:t>1-</w:t>
      </w:r>
      <w:r w:rsidR="00D93085">
        <w:rPr>
          <w:rFonts w:hint="cs"/>
          <w:rtl/>
        </w:rPr>
        <w:tab/>
        <w:t>التعيين المستهدف للموظفات الإداريات</w:t>
      </w:r>
    </w:p>
    <w:p w:rsidR="00D93085" w:rsidRDefault="00D93085" w:rsidP="00D93085">
      <w:pPr>
        <w:pStyle w:val="SingleTxtGA"/>
        <w:rPr>
          <w:rFonts w:hint="cs"/>
          <w:rtl/>
        </w:rPr>
      </w:pPr>
      <w:r>
        <w:rPr>
          <w:rFonts w:hint="cs"/>
          <w:rtl/>
        </w:rPr>
        <w:t>42-</w:t>
      </w:r>
      <w:r>
        <w:rPr>
          <w:rFonts w:hint="cs"/>
          <w:rtl/>
        </w:rPr>
        <w:tab/>
        <w:t>بذلت الحكومة جهوداً متسقة لتوسيع نطاق مشاركة المرأة الاجتماعية في شتى القطاعات ومن أجل الرفع من مستوى تمثيل المرأة في عملية صنع السياسات. ولهذا الغرض، حددت هدفا</w:t>
      </w:r>
      <w:r w:rsidR="00281336">
        <w:rPr>
          <w:rFonts w:hint="cs"/>
          <w:rtl/>
        </w:rPr>
        <w:t>ً</w:t>
      </w:r>
      <w:r>
        <w:rPr>
          <w:rFonts w:hint="cs"/>
          <w:rtl/>
        </w:rPr>
        <w:t xml:space="preserve"> يتمثل في أن تشكل المرأة ما نسبته 10 في المائة من جميع الموظفين العموميين في الرتبة 4 (مستوى مدير) أو أعلى من ذلك بحلول عام 2010. وقامت بتنفيذ خطة مدتها خمس سنوات منذ عام 2007. والبيانات المتعلقة بالتركيبة الجنسانية داخل الحكومة المركزية تبين أن النسبة المئوية من الرجال ما تزال مرتفعة جدا</w:t>
      </w:r>
      <w:r w:rsidR="00281336">
        <w:rPr>
          <w:rFonts w:hint="cs"/>
          <w:rtl/>
        </w:rPr>
        <w:t>ً</w:t>
      </w:r>
      <w:r>
        <w:rPr>
          <w:rFonts w:hint="cs"/>
          <w:rtl/>
        </w:rPr>
        <w:t xml:space="preserve"> بالنسبة للمناصب العالية وأن وجود المرأة يتكث</w:t>
      </w:r>
      <w:r w:rsidR="00281336">
        <w:rPr>
          <w:rFonts w:hint="cs"/>
          <w:rtl/>
        </w:rPr>
        <w:t>ـ</w:t>
      </w:r>
      <w:r>
        <w:rPr>
          <w:rFonts w:hint="cs"/>
          <w:rtl/>
        </w:rPr>
        <w:t xml:space="preserve">ف في المناصب المتوسطة أو المنخفضة. وهناك فقط ما نسبته 2.1 في المائة في الرتبة 2 (مستوى المدير العام) أو المناصب الأعلى التي تشغلها المرأة، و4.4 في المائة، و7.1 في المائة، و13.5 في المائة من الموظفين العامين برتبة 3 (مستوى المدير العام) و4 (مستوى المدير) و5 (مستوى وكيل المدير)، على التوالي، من النسوة. وبالنسبة للمسؤولين العموميين في الحكومات المحلية، يجري </w:t>
      </w:r>
      <w:r w:rsidR="00EF0E3B">
        <w:rPr>
          <w:rFonts w:hint="cs"/>
          <w:rtl/>
        </w:rPr>
        <w:t>حالياً</w:t>
      </w:r>
      <w:r>
        <w:rPr>
          <w:rFonts w:hint="cs"/>
          <w:rtl/>
        </w:rPr>
        <w:t xml:space="preserve"> تنفيذ خطة السنوات الخمس الثانية لتشغيل موظفين عموميين بمستوى مدير من بين النساء (2007-2011) وذلك بهدف شغل 9.6 في المائة من الرتبة 5 أو الرتب الأعلى بواسطة النساء بحلول عام 2011. وبلغت النسبة المئوية 7.6 في المائة في عام 2008 (انظر المرفق الثاني، الجدول 4).</w:t>
      </w:r>
    </w:p>
    <w:p w:rsidR="00D93085" w:rsidRDefault="00281336" w:rsidP="006A288A">
      <w:pPr>
        <w:pStyle w:val="H23GA"/>
        <w:rPr>
          <w:rFonts w:hint="cs"/>
          <w:rtl/>
        </w:rPr>
      </w:pPr>
      <w:r>
        <w:rPr>
          <w:rFonts w:hint="cs"/>
          <w:rtl/>
        </w:rPr>
        <w:tab/>
      </w:r>
      <w:r w:rsidR="00D93085">
        <w:rPr>
          <w:rFonts w:hint="cs"/>
          <w:rtl/>
        </w:rPr>
        <w:t>2-</w:t>
      </w:r>
      <w:r w:rsidR="00D93085">
        <w:rPr>
          <w:rFonts w:hint="cs"/>
          <w:rtl/>
        </w:rPr>
        <w:tab/>
        <w:t>التعيين المستهدف بالنسبة للأساتذة من النسوة في الجامعات العامة</w:t>
      </w:r>
    </w:p>
    <w:p w:rsidR="00D93085" w:rsidRDefault="00D93085" w:rsidP="00D93085">
      <w:pPr>
        <w:pStyle w:val="SingleTxtGA"/>
        <w:rPr>
          <w:rFonts w:hint="cs"/>
          <w:rtl/>
        </w:rPr>
      </w:pPr>
      <w:r>
        <w:rPr>
          <w:rFonts w:hint="cs"/>
          <w:rtl/>
        </w:rPr>
        <w:t>43-</w:t>
      </w:r>
      <w:r>
        <w:rPr>
          <w:rFonts w:hint="cs"/>
          <w:rtl/>
        </w:rPr>
        <w:tab/>
        <w:t>يقتضى من الجامعات الوطنية أو العامة التي تدوم الدراسة الجامعية فيها أربع سنوات وضع خطة لتحقيق المساواة بين الجنسين في مجال فرص العمالة مرة كل ثلاث سنوات، طبقا</w:t>
      </w:r>
      <w:r w:rsidR="00281336">
        <w:rPr>
          <w:rFonts w:hint="cs"/>
          <w:rtl/>
        </w:rPr>
        <w:t>ً</w:t>
      </w:r>
      <w:r>
        <w:rPr>
          <w:rFonts w:hint="cs"/>
          <w:rtl/>
        </w:rPr>
        <w:t xml:space="preserve"> للقانون المتعلق بموظفي التعليم العام والملاك العامل فيه. وتتلقى وزارة التعليم والعلم والتكنولوجيا تقارير من الجامعات الوطنية والجامعات العامة تتعلق بتنفيذ تلك الخطط وتختار الجامعات الأربع إلى الست التي تحتل القمة استنادا</w:t>
      </w:r>
      <w:r w:rsidR="00281336">
        <w:rPr>
          <w:rFonts w:hint="cs"/>
          <w:rtl/>
        </w:rPr>
        <w:t>ً</w:t>
      </w:r>
      <w:r>
        <w:rPr>
          <w:rFonts w:hint="cs"/>
          <w:rtl/>
        </w:rPr>
        <w:t xml:space="preserve"> إلى استعراض النتائج لتسند إليها جوائز. ولم يطبق هذا النظام إلا على الجامعات الوطنية والعامة التي تدوم الدراسة فيها أربع سنوات (ما مجموعه 25 جامعة) لغاية عام 2007 ولكن جرى الآن التوسيع في هذا النظام ليشمل الكليات التربوية (10 مؤسسات)، والكليات الصناعية (5 مؤسسات) والجامعة الكورية الوطنية المفتوحة في عام 2008. وتمثلت التشكيلة النسائية من الأساتذة بالجامعات الوطنية والعامة في 11.6 في المائة في عام 2008 وهي نسبة أعلى بشكل طفيف من نسبة 11 في المائة التي سجلت عام 2006 (انظر المرفق الثاني، الجدول 5). وطوال الفترة نفسها ازدادت النسبة المئوية من الأساتذة النسوة في الجامعات الخاصة من 8.8 في المائة إلى 19.7 في المائة.</w:t>
      </w:r>
    </w:p>
    <w:p w:rsidR="00D93085" w:rsidRDefault="00281336" w:rsidP="006A288A">
      <w:pPr>
        <w:pStyle w:val="H23GA"/>
        <w:rPr>
          <w:rFonts w:hint="cs"/>
          <w:rtl/>
        </w:rPr>
      </w:pPr>
      <w:r>
        <w:rPr>
          <w:rFonts w:hint="cs"/>
          <w:rtl/>
        </w:rPr>
        <w:tab/>
      </w:r>
      <w:r w:rsidR="00D93085">
        <w:rPr>
          <w:rFonts w:hint="cs"/>
          <w:rtl/>
        </w:rPr>
        <w:t>3-</w:t>
      </w:r>
      <w:r w:rsidR="00D93085">
        <w:rPr>
          <w:rFonts w:hint="cs"/>
          <w:rtl/>
        </w:rPr>
        <w:tab/>
        <w:t>التوسع في عدد العاملات في ميدان العلم والتكنولوجيا</w:t>
      </w:r>
    </w:p>
    <w:p w:rsidR="00D93085" w:rsidRPr="00281336" w:rsidRDefault="00D93085" w:rsidP="00D93085">
      <w:pPr>
        <w:pStyle w:val="SingleTxtGA"/>
        <w:rPr>
          <w:rFonts w:hint="cs"/>
          <w:spacing w:val="-2"/>
          <w:rtl/>
        </w:rPr>
      </w:pPr>
      <w:r w:rsidRPr="00281336">
        <w:rPr>
          <w:rFonts w:hint="cs"/>
          <w:spacing w:val="-2"/>
          <w:rtl/>
        </w:rPr>
        <w:t>44-</w:t>
      </w:r>
      <w:r w:rsidRPr="00281336">
        <w:rPr>
          <w:rFonts w:hint="cs"/>
          <w:spacing w:val="-2"/>
          <w:rtl/>
        </w:rPr>
        <w:tab/>
        <w:t>سنت الحكومة قانونا</w:t>
      </w:r>
      <w:r w:rsidR="00281336" w:rsidRPr="00281336">
        <w:rPr>
          <w:rFonts w:hint="cs"/>
          <w:spacing w:val="-2"/>
          <w:rtl/>
        </w:rPr>
        <w:t>ً</w:t>
      </w:r>
      <w:r w:rsidRPr="00281336">
        <w:rPr>
          <w:rFonts w:hint="cs"/>
          <w:spacing w:val="-2"/>
          <w:rtl/>
        </w:rPr>
        <w:t xml:space="preserve"> يتعلق بدعم النساء في مجال العلم والتكنولوجيا في عام 2002 وذلك للتشجيع على مشاركة المرأة والزيادة في تمثيلها في هذا الميدان. و</w:t>
      </w:r>
      <w:r w:rsidR="00EF0E3B" w:rsidRPr="00281336">
        <w:rPr>
          <w:rFonts w:hint="cs"/>
          <w:spacing w:val="-2"/>
          <w:rtl/>
        </w:rPr>
        <w:t>تبعاً</w:t>
      </w:r>
      <w:r w:rsidRPr="00281336">
        <w:rPr>
          <w:rFonts w:hint="cs"/>
          <w:spacing w:val="-2"/>
          <w:rtl/>
        </w:rPr>
        <w:t xml:space="preserve"> لذلك، اضطلعت بالخطة الأساسية الأولى لدعم وتعزيز المرأة في مجال العلم والتكنولوجيا (2004-2008) فضلا</w:t>
      </w:r>
      <w:r w:rsidR="00281336" w:rsidRPr="00281336">
        <w:rPr>
          <w:rFonts w:hint="cs"/>
          <w:spacing w:val="-2"/>
          <w:rtl/>
        </w:rPr>
        <w:t>ً</w:t>
      </w:r>
      <w:r w:rsidRPr="00281336">
        <w:rPr>
          <w:rFonts w:hint="cs"/>
          <w:spacing w:val="-2"/>
          <w:rtl/>
        </w:rPr>
        <w:t xml:space="preserve"> عن الخطة الثانية (2009-2013). وتحدد الخطة الأساسية الثانية الأهداف التالي ذكرها: الزيادة في عدد الطالبات اللائي تتخصصن في ميدان الهندسة بالكليات بنسبة تصل إلى 25 في المائة؛ وتخريج أكثر من ألف من حاملات شهادة الدكتوراة في العلوم الطبيعية والهندسة كل سنة؛ وتعيين 30 في المائة من النسوة من بين من يتم توظيفهن من النسوة الجدد في مؤسسات البحث التي تمولها الحكومة في مجال العلم والتكنولوجيا. ونظام حصص تشغيل النساء اعتمد في عام 2001 وأضيفت الحصص الرامية إلى النهوض بتشغيل الإناث في عام 2007.</w:t>
      </w:r>
    </w:p>
    <w:p w:rsidR="00D93085" w:rsidRDefault="00D93085" w:rsidP="00D93085">
      <w:pPr>
        <w:pStyle w:val="SingleTxtGA"/>
        <w:rPr>
          <w:rFonts w:hint="cs"/>
          <w:rtl/>
        </w:rPr>
      </w:pPr>
      <w:r w:rsidRPr="003909A7">
        <w:rPr>
          <w:rFonts w:hint="cs"/>
          <w:spacing w:val="-2"/>
          <w:rtl/>
        </w:rPr>
        <w:t>45-</w:t>
      </w:r>
      <w:r w:rsidRPr="003909A7">
        <w:rPr>
          <w:rFonts w:hint="cs"/>
          <w:spacing w:val="-2"/>
          <w:rtl/>
        </w:rPr>
        <w:tab/>
        <w:t>وبالنسبة لمعاهد البحث التي ينطبق عليها التعيين المستهدف بالنسبة إلى العالمات ازدادت التشكيلة النسائية من 12 في المائة في عام 2006 إلى 12.8 في المائة في عام 2008.</w:t>
      </w:r>
      <w:r>
        <w:rPr>
          <w:rFonts w:hint="cs"/>
          <w:rtl/>
        </w:rPr>
        <w:t xml:space="preserve"> وخلال تلك الفترة نفسها، ازدادت النسبة المئوية من المعينات الجديدات من 21.4 في المائة إلى 22.1 في المائة (انظر المرفق الثاني، الجدول 6). وفي عام 2008 شكلت المرأة ما نسبته 13.8 في المائة من الباحثين المؤهلين للترقي</w:t>
      </w:r>
      <w:r w:rsidR="003909A7">
        <w:rPr>
          <w:rFonts w:hint="cs"/>
          <w:rtl/>
        </w:rPr>
        <w:t>ـ</w:t>
      </w:r>
      <w:r>
        <w:rPr>
          <w:rFonts w:hint="cs"/>
          <w:rtl/>
        </w:rPr>
        <w:t>ة و13.6 في المائة من الباحثين الذين تمت ترقيتهم بالفعل.</w:t>
      </w:r>
    </w:p>
    <w:p w:rsidR="00D93085" w:rsidRDefault="003909A7" w:rsidP="006A288A">
      <w:pPr>
        <w:pStyle w:val="H23GA"/>
        <w:rPr>
          <w:rFonts w:hint="cs"/>
          <w:rtl/>
        </w:rPr>
      </w:pPr>
      <w:r>
        <w:rPr>
          <w:rFonts w:hint="cs"/>
          <w:rtl/>
        </w:rPr>
        <w:tab/>
      </w:r>
      <w:r w:rsidR="00D93085">
        <w:rPr>
          <w:rFonts w:hint="cs"/>
          <w:rtl/>
        </w:rPr>
        <w:t>4-</w:t>
      </w:r>
      <w:r w:rsidR="00D93085">
        <w:rPr>
          <w:rFonts w:hint="cs"/>
          <w:rtl/>
        </w:rPr>
        <w:tab/>
        <w:t>المديرات من النسوة في ميدان الأعمال التجارية</w:t>
      </w:r>
    </w:p>
    <w:p w:rsidR="00D93085" w:rsidRDefault="00D93085" w:rsidP="003909A7">
      <w:pPr>
        <w:pStyle w:val="SingleTxtGA"/>
        <w:rPr>
          <w:rFonts w:hint="cs"/>
          <w:rtl/>
        </w:rPr>
      </w:pPr>
      <w:r>
        <w:rPr>
          <w:rFonts w:hint="cs"/>
          <w:rtl/>
        </w:rPr>
        <w:t>46-</w:t>
      </w:r>
      <w:r>
        <w:rPr>
          <w:rFonts w:hint="cs"/>
          <w:rtl/>
        </w:rPr>
        <w:tab/>
        <w:t>مع تزايد الطلب على القوى العاملة البشرية ذات المؤهلات العالية، تنشأ الحاجة لتشريعات جديدة لتفعيل القوى العاملة النسائية. على هذا النحو وفي 30 كانون الأول/</w:t>
      </w:r>
      <w:r w:rsidR="003909A7">
        <w:rPr>
          <w:rFonts w:hint="cs"/>
          <w:rtl/>
        </w:rPr>
        <w:t xml:space="preserve"> </w:t>
      </w:r>
      <w:r>
        <w:rPr>
          <w:rFonts w:hint="cs"/>
          <w:rtl/>
        </w:rPr>
        <w:t xml:space="preserve">ديسمبر 2005، قامت الحكومة بتعديل قانون العمالة المتكافئة وتم الأخذ بنظام جديد لتسهيل توظيف النسوة (انظر الفقرة 92 أدناه). وطبقت القاعدة الجديدة على الشركات العامة التي تستثمر فيها الحكومة أو التي تنتسب إليها فضلاً عن المؤسسات الخاصة التي يزيد عدد العاملين فيها على </w:t>
      </w:r>
      <w:r w:rsidR="003909A7">
        <w:rPr>
          <w:rFonts w:hint="cs"/>
          <w:rtl/>
        </w:rPr>
        <w:t>000 1</w:t>
      </w:r>
      <w:r>
        <w:rPr>
          <w:rFonts w:hint="cs"/>
          <w:rtl/>
        </w:rPr>
        <w:t xml:space="preserve"> عامل منذ 1 آذار/مارس 2006، واعتباراً من آذار/</w:t>
      </w:r>
      <w:r w:rsidR="003909A7">
        <w:rPr>
          <w:rFonts w:hint="cs"/>
          <w:rtl/>
        </w:rPr>
        <w:t xml:space="preserve">     </w:t>
      </w:r>
      <w:r w:rsidRPr="003909A7">
        <w:rPr>
          <w:rFonts w:hint="cs"/>
          <w:spacing w:val="-2"/>
          <w:rtl/>
        </w:rPr>
        <w:t>مارس 2008، تم تعميم تلك القاعدة على المؤسسات الخاصة التي يبلغ عدد العمال فيها 500</w:t>
      </w:r>
      <w:r>
        <w:rPr>
          <w:rFonts w:hint="cs"/>
          <w:rtl/>
        </w:rPr>
        <w:t xml:space="preserve"> </w:t>
      </w:r>
      <w:r w:rsidRPr="003909A7">
        <w:rPr>
          <w:rFonts w:hint="cs"/>
          <w:spacing w:val="-2"/>
          <w:rtl/>
        </w:rPr>
        <w:t>أو يزيدون. وفي عام 2009، كان متوسط تركيبة النسوة في تلك المؤسسات تصل إلى 34.1</w:t>
      </w:r>
      <w:r>
        <w:rPr>
          <w:rFonts w:hint="cs"/>
          <w:rtl/>
        </w:rPr>
        <w:t xml:space="preserve"> في المائة من جميع المستخدمين و14.13 في المائة من المديرين. وزادت تشكيلة الإناث من بين المديرين بنقاط مئوية قدرها 0.80 و1.51 و1.62 في الأعوام 2007 و2008 و2009 على التوالي، مقارنة بالسنة السابقة (المرفق الثاني، الجدول 8). ومن حيث الرتبة فإن تشكيلة الإناث تمثلت في 6.6 في المائة على مستوى المسؤولين التنفيذيين و13.3 في المائة على مستوى المديرين فما فوق و38.4 في المائة على المستويات الأدنى من المستوى الإداري مما يؤكد وجود المرأة بصورة مكثفة عالية في الرتب الأدنى (المرفق الثاني، الجدول 9).</w:t>
      </w:r>
    </w:p>
    <w:p w:rsidR="00D93085" w:rsidRDefault="003909A7" w:rsidP="003909A7">
      <w:pPr>
        <w:pStyle w:val="H1GA"/>
        <w:rPr>
          <w:rFonts w:hint="cs"/>
          <w:rtl/>
        </w:rPr>
      </w:pPr>
      <w:r>
        <w:rPr>
          <w:rFonts w:hint="cs"/>
          <w:rtl/>
        </w:rPr>
        <w:tab/>
      </w:r>
      <w:r>
        <w:rPr>
          <w:rFonts w:hint="cs"/>
          <w:rtl/>
        </w:rPr>
        <w:tab/>
      </w:r>
      <w:r w:rsidR="00D93085">
        <w:rPr>
          <w:rFonts w:hint="cs"/>
          <w:rtl/>
        </w:rPr>
        <w:t>مادة 5</w:t>
      </w:r>
    </w:p>
    <w:p w:rsidR="00D93085" w:rsidRDefault="003909A7" w:rsidP="006A288A">
      <w:pPr>
        <w:pStyle w:val="H23GA"/>
        <w:rPr>
          <w:rFonts w:hint="cs"/>
          <w:rtl/>
        </w:rPr>
      </w:pPr>
      <w:r>
        <w:rPr>
          <w:rFonts w:hint="cs"/>
          <w:rtl/>
        </w:rPr>
        <w:tab/>
      </w:r>
      <w:r w:rsidR="00B5086A">
        <w:rPr>
          <w:rFonts w:hint="cs"/>
          <w:rtl/>
        </w:rPr>
        <w:t>1</w:t>
      </w:r>
      <w:r w:rsidR="00D93085">
        <w:rPr>
          <w:rFonts w:hint="cs"/>
          <w:rtl/>
        </w:rPr>
        <w:t>-</w:t>
      </w:r>
      <w:r w:rsidR="00D93085">
        <w:rPr>
          <w:rFonts w:hint="cs"/>
          <w:rtl/>
        </w:rPr>
        <w:tab/>
        <w:t>تثقيف الموظفين العموميين عن طريق توعيتهم بالمساواة بين الجنسين</w:t>
      </w:r>
    </w:p>
    <w:p w:rsidR="00D93085" w:rsidRDefault="00D93085" w:rsidP="00B5086A">
      <w:pPr>
        <w:pStyle w:val="SingleTxtGA"/>
        <w:rPr>
          <w:rFonts w:hint="cs"/>
          <w:rtl/>
        </w:rPr>
      </w:pPr>
      <w:r>
        <w:rPr>
          <w:rFonts w:hint="cs"/>
          <w:rtl/>
        </w:rPr>
        <w:t>47-</w:t>
      </w:r>
      <w:r>
        <w:rPr>
          <w:rFonts w:hint="cs"/>
          <w:rtl/>
        </w:rPr>
        <w:tab/>
        <w:t>اعترافا</w:t>
      </w:r>
      <w:r w:rsidR="003909A7">
        <w:rPr>
          <w:rFonts w:hint="cs"/>
          <w:rtl/>
        </w:rPr>
        <w:t>ً</w:t>
      </w:r>
      <w:r>
        <w:rPr>
          <w:rFonts w:hint="cs"/>
          <w:rtl/>
        </w:rPr>
        <w:t xml:space="preserve"> بحتمية الحاجة لأن يملك الموظفون العموميون وعياً بالمساواة بين الجنسين بغية إقامة مجتمع يتكاف</w:t>
      </w:r>
      <w:r w:rsidR="00B5086A">
        <w:rPr>
          <w:rFonts w:hint="cs"/>
          <w:rtl/>
        </w:rPr>
        <w:t>أ</w:t>
      </w:r>
      <w:r>
        <w:rPr>
          <w:rFonts w:hint="cs"/>
          <w:rtl/>
        </w:rPr>
        <w:t xml:space="preserve"> فيه الجنسان، يقوم المعهد الكوري لتعزيز المساواة بين الجنسين والتربية عليها الذي أنشئ في عام 2003 في إطار وزارة المساواة بين الجنسين بتثقيف الموظفين الحكوميين. ومن بين الطلبة في هذا المعهد الموظفون الحكوميون والمشرعون والمدرسون والأفراد العسكريون وأفراد الشرطة والمستخدمون في المنظمات المنتسبة إلى الحكومة والشركات العامة التي تستثمر فيها الحكومة.</w:t>
      </w:r>
      <w:r w:rsidR="00B5086A">
        <w:rPr>
          <w:rFonts w:hint="cs"/>
          <w:rtl/>
        </w:rPr>
        <w:t xml:space="preserve"> </w:t>
      </w:r>
      <w:r>
        <w:rPr>
          <w:rFonts w:hint="cs"/>
          <w:rtl/>
        </w:rPr>
        <w:t>وقد ازداد عدد الموظفين الحكوميين الذين تلقوا تعليما</w:t>
      </w:r>
      <w:r w:rsidR="003909A7">
        <w:rPr>
          <w:rFonts w:hint="cs"/>
          <w:rtl/>
        </w:rPr>
        <w:t>ً</w:t>
      </w:r>
      <w:r>
        <w:rPr>
          <w:rFonts w:hint="cs"/>
          <w:rtl/>
        </w:rPr>
        <w:t xml:space="preserve"> في هذا الشأن زيادة مطردة من 652 3 في عام 2006 إلى 028 4 في عام 2007 و698 4 في عام 2008. وتعكس هذه الزيادة الطلب المتزايد في أعقاب سن تشريع يخص الميزانيات التي تلبي احتياجات الجنسين وتقييم التأثير المتعلق بالجنسين. ويوفر البرنامج حلقات دراسة متنوعة تشمل العمل على مراعاة الخصوصيات الجنسانية، وضع سياسات لتحقيق التكافؤ بين الجنسين، وتسوية المنازعات التي تنطوي على اعتبارات جنسانية، وتقييم التأثير المتعلق بالجنسين ووضع ميزانيات تلبي احتياجات الجنسين ووضع إحصاءات تراعي الخصوصيات الجنسانية والريادة الجنسانية. وقد صممت هذه الدورات التدريبية على النحو الذي يساعد العمل على مراعاة الخصوصيات الجنسانية حتى يمكن النظر إلى السياسات والأعمال التجارية من الزوايا الجنسانية.</w:t>
      </w:r>
    </w:p>
    <w:p w:rsidR="00D93085" w:rsidRDefault="00D93085" w:rsidP="00D93085">
      <w:pPr>
        <w:pStyle w:val="SingleTxtGA"/>
        <w:rPr>
          <w:rFonts w:hint="cs"/>
          <w:rtl/>
        </w:rPr>
      </w:pPr>
      <w:r>
        <w:rPr>
          <w:rFonts w:hint="cs"/>
          <w:rtl/>
        </w:rPr>
        <w:t>48-</w:t>
      </w:r>
      <w:r>
        <w:rPr>
          <w:rFonts w:hint="cs"/>
          <w:rtl/>
        </w:rPr>
        <w:tab/>
        <w:t>ومع تزايد عدد المشاركين في البرامج التربوية، يغدو المؤشر الأكثر موضوعية للآثار المترتبة على التربية أمرا</w:t>
      </w:r>
      <w:r w:rsidR="003909A7">
        <w:rPr>
          <w:rFonts w:hint="cs"/>
          <w:rtl/>
        </w:rPr>
        <w:t>ً</w:t>
      </w:r>
      <w:r>
        <w:rPr>
          <w:rFonts w:hint="cs"/>
          <w:rtl/>
        </w:rPr>
        <w:t xml:space="preserve"> ملحا</w:t>
      </w:r>
      <w:r w:rsidR="003909A7">
        <w:rPr>
          <w:rFonts w:hint="cs"/>
          <w:rtl/>
        </w:rPr>
        <w:t>ً</w:t>
      </w:r>
      <w:r>
        <w:rPr>
          <w:rFonts w:hint="cs"/>
          <w:rtl/>
        </w:rPr>
        <w:t>. و</w:t>
      </w:r>
      <w:r w:rsidR="00EF0E3B">
        <w:rPr>
          <w:rFonts w:hint="cs"/>
          <w:rtl/>
        </w:rPr>
        <w:t>تبعاً</w:t>
      </w:r>
      <w:r>
        <w:rPr>
          <w:rFonts w:hint="cs"/>
          <w:rtl/>
        </w:rPr>
        <w:t xml:space="preserve"> لذلك، وضع سلم لمدى مراعاة الخصوصيات الجنسانية ليكون مقياسا</w:t>
      </w:r>
      <w:r w:rsidR="003909A7">
        <w:rPr>
          <w:rFonts w:hint="cs"/>
          <w:rtl/>
        </w:rPr>
        <w:t>ً</w:t>
      </w:r>
      <w:r>
        <w:rPr>
          <w:rFonts w:hint="cs"/>
          <w:rtl/>
        </w:rPr>
        <w:t xml:space="preserve"> لأثر التربية. ويستخدم المقياس قبل العملية التربوية وبعدها من أجل توزيع المتدربين على الدورات الدراسية الملائمة ولقياس التقدم المحرز بعد العملية التربوية.</w:t>
      </w:r>
    </w:p>
    <w:p w:rsidR="00D93085" w:rsidRDefault="003909A7" w:rsidP="006A288A">
      <w:pPr>
        <w:pStyle w:val="H23GA"/>
        <w:rPr>
          <w:rFonts w:hint="cs"/>
          <w:rtl/>
        </w:rPr>
      </w:pPr>
      <w:r>
        <w:rPr>
          <w:rFonts w:hint="cs"/>
          <w:rtl/>
        </w:rPr>
        <w:tab/>
      </w:r>
      <w:r w:rsidR="00B5086A">
        <w:rPr>
          <w:rFonts w:hint="cs"/>
          <w:rtl/>
        </w:rPr>
        <w:t>2</w:t>
      </w:r>
      <w:r w:rsidR="00D93085">
        <w:rPr>
          <w:rFonts w:hint="cs"/>
          <w:rtl/>
        </w:rPr>
        <w:t>-</w:t>
      </w:r>
      <w:r w:rsidR="00D93085">
        <w:rPr>
          <w:rFonts w:hint="cs"/>
          <w:rtl/>
        </w:rPr>
        <w:tab/>
        <w:t>التربية الرامية إلى منع العنف والتحرش الجنسيين</w:t>
      </w:r>
    </w:p>
    <w:p w:rsidR="00D93085" w:rsidRDefault="00D93085" w:rsidP="003909A7">
      <w:pPr>
        <w:pStyle w:val="SingleTxtGA"/>
        <w:rPr>
          <w:rFonts w:hint="cs"/>
          <w:rtl/>
        </w:rPr>
      </w:pPr>
      <w:r>
        <w:rPr>
          <w:rFonts w:hint="cs"/>
          <w:rtl/>
        </w:rPr>
        <w:t>49-</w:t>
      </w:r>
      <w:r>
        <w:rPr>
          <w:rFonts w:hint="cs"/>
          <w:rtl/>
        </w:rPr>
        <w:tab/>
        <w:t>إن عدد جرائم العنف الجنسي التي تم التبليغ بها زاد من 446 13 جريمة في</w:t>
      </w:r>
      <w:r w:rsidR="003909A7">
        <w:rPr>
          <w:rFonts w:hint="cs"/>
          <w:rtl/>
        </w:rPr>
        <w:t xml:space="preserve">        عام </w:t>
      </w:r>
      <w:r>
        <w:rPr>
          <w:rFonts w:hint="cs"/>
          <w:rtl/>
        </w:rPr>
        <w:t>2005 إلى 178 17 جريمة في عام 2008 على حين ازداد عدد حالات التحرش الجنسي التي قدمت بشأنها دعاوى من 62 إلى 152 أثناء الفترة نفسها (انظر المرفق الثاني، الجدولين 10 و11). وهذا الاتجاه يؤشر على تنامي الوعي بقضايا العنف الجنسي والتحرش الجنسي. ولإعطاء التربية المتعلقة بالعنف الجنسي دفعا</w:t>
      </w:r>
      <w:r w:rsidR="003909A7">
        <w:rPr>
          <w:rFonts w:hint="cs"/>
          <w:rtl/>
        </w:rPr>
        <w:t>ً</w:t>
      </w:r>
      <w:r>
        <w:rPr>
          <w:rFonts w:hint="cs"/>
          <w:rtl/>
        </w:rPr>
        <w:t xml:space="preserve"> قويا</w:t>
      </w:r>
      <w:r w:rsidR="003909A7">
        <w:rPr>
          <w:rFonts w:hint="cs"/>
          <w:rtl/>
        </w:rPr>
        <w:t>ً</w:t>
      </w:r>
      <w:r>
        <w:rPr>
          <w:rFonts w:hint="cs"/>
          <w:rtl/>
        </w:rPr>
        <w:t xml:space="preserve"> تم تعيين عدد من الخبراء المربين ووضع أسمائهم في قائمة بالخبراء المستشارين الذين تشجع مكاتب التربية في المدن وفي المقاطعات على الاستفادة بخبراتهم.</w:t>
      </w:r>
    </w:p>
    <w:p w:rsidR="00D93085" w:rsidRDefault="00D93085" w:rsidP="00D93085">
      <w:pPr>
        <w:pStyle w:val="SingleTxtGA"/>
        <w:rPr>
          <w:rFonts w:hint="cs"/>
          <w:rtl/>
        </w:rPr>
      </w:pPr>
      <w:r>
        <w:rPr>
          <w:rFonts w:hint="cs"/>
          <w:rtl/>
        </w:rPr>
        <w:t>50-</w:t>
      </w:r>
      <w:r>
        <w:rPr>
          <w:rFonts w:hint="cs"/>
          <w:rtl/>
        </w:rPr>
        <w:tab/>
        <w:t>والتشريع الذي يعنى بالعنف الجنسي يتمثل في القانون المتعلق بالمعاقبة على جرائم العنف الجنسي وحماية الضحايا والتشريعات المتعلقة بالتحرش الجنسي تشمل القانون المتعلق بالنهضة بالمرأة والقانون المتعلق بالمساواة في العمالة والقانون الخاص باللجنة الوطنية لحقوق الإنسان. ويفرض القانون المتعلق بالنهوض بالمرأة على رئيس أي منظمة الالتزام المتمثل في اتخاذ الخطوات الرامية إلى منع التحرش الجنسي ويشترط توفير التربية المتعلقة بمنع التحرش الجنسي مرة واحدة في السنة على الأقل. والقانون المتعلق بمكافحة التمييز ضد الأشخاص ذوي الإعاقة وتوفير سبل الانتصاف لهم الذي استن في شهر نيسان/أبريل 2007، ينص على أن التربية المتعلقة بمنع العنف الجنسي ضد ذوي الإعاقة يجب أن تكون جزءاً لا يتجزأ من المقرر الخاص بالتدريب أثناء العمل لفائدة المستخدمين في المعاهد التربوية والمنشآت التجارية ومرافق الرعاية. و</w:t>
      </w:r>
      <w:r w:rsidR="00EF0E3B">
        <w:rPr>
          <w:rFonts w:hint="cs"/>
          <w:rtl/>
        </w:rPr>
        <w:t>سعياً</w:t>
      </w:r>
      <w:r>
        <w:rPr>
          <w:rFonts w:hint="cs"/>
          <w:rtl/>
        </w:rPr>
        <w:t xml:space="preserve"> وراء تعزيز الآثار التي تفرزها الثقافة الوقائية تقوم وزارة المساواة بين الجنسين بإعداد وتوزيع المواد التربوية باستخدام البيانات التي تجمعها بما في ذلك الحالات التي توجت بالنجاح وتنطوي على منع التحرش الجنسي والاستراتيجيات الرامية إلى منع التحرش الجنسي والتصدي له.</w:t>
      </w:r>
    </w:p>
    <w:p w:rsidR="00D93085" w:rsidRDefault="003909A7" w:rsidP="006A288A">
      <w:pPr>
        <w:pStyle w:val="H23GA"/>
        <w:rPr>
          <w:rFonts w:hint="cs"/>
          <w:rtl/>
        </w:rPr>
      </w:pPr>
      <w:r>
        <w:rPr>
          <w:rFonts w:hint="cs"/>
          <w:rtl/>
        </w:rPr>
        <w:tab/>
      </w:r>
      <w:r w:rsidR="00D93085">
        <w:rPr>
          <w:rFonts w:hint="cs"/>
          <w:rtl/>
        </w:rPr>
        <w:t>3-</w:t>
      </w:r>
      <w:r w:rsidR="00D93085">
        <w:rPr>
          <w:rFonts w:hint="cs"/>
          <w:rtl/>
        </w:rPr>
        <w:tab/>
        <w:t>الجهود المبذولة لتشجيع المساواة بين الجنسين في وسائط الإعلام</w:t>
      </w:r>
    </w:p>
    <w:p w:rsidR="00D93085" w:rsidRDefault="00D93085" w:rsidP="00D93085">
      <w:pPr>
        <w:pStyle w:val="SingleTxtGA"/>
        <w:rPr>
          <w:rFonts w:hint="cs"/>
          <w:rtl/>
        </w:rPr>
      </w:pPr>
      <w:r>
        <w:rPr>
          <w:rFonts w:hint="cs"/>
          <w:rtl/>
        </w:rPr>
        <w:t>51-</w:t>
      </w:r>
      <w:r>
        <w:rPr>
          <w:rFonts w:hint="cs"/>
          <w:rtl/>
        </w:rPr>
        <w:tab/>
        <w:t>تشدد الخطة الأساسية الثالثة المتعلقة بالسياسات الخاصة بالمرأة (2008-2012) على استخدام وسائط الإعلام لتحقيق المساواة بين الجنسين. وأخذا</w:t>
      </w:r>
      <w:r w:rsidR="003909A7">
        <w:rPr>
          <w:rFonts w:hint="cs"/>
          <w:rtl/>
        </w:rPr>
        <w:t>ً</w:t>
      </w:r>
      <w:r>
        <w:rPr>
          <w:rFonts w:hint="cs"/>
          <w:rtl/>
        </w:rPr>
        <w:t xml:space="preserve"> بعين الاعتبار البيئة المتغيرة لوسائط الإعلام، اتجه التشديد إلى التأكيد مجدداً على المساواة بين الجنسين في القوانين المتعلقة بوسائط الإعلام والقضاء على الفجوات الجنسانية التي تواجهها المرأة أثناء التدريب في الوصول إلى وسائط الإعلام الرقمية والدعم والعون الماليان في سبيل تشييد مراكز إنتاج الفنون البصرية والألعاب والفنون التمثيلية والمنشورات والتثقيف الإعلامي في مجال المساواة بين الجنسين. وقامت الحكومة كذلك برصد وسائط الإعلام بخصوص المضامين التمييزية ومنحت المنتجين لبرامج المساواة بين الجنسين في الإذاعة جوائز وحددت المبادئ التوجيهية الخاصة بالمنتجين ووضعت البرامج التربوية على شبكة الإنترنت. وفي عام 2009، أجري رصد مكثف للعبارات الدالة على التمييز بين الجنسين في وسائط الإعلام وفي الإذاعة وعلى شبكة الإنترنت ونظمت حلقات مناقشة مع العاملين في وسائط الإعلام لالتماس العلاج. وعقدت كذلك حلقات عمل خاصة بالكتاب في المحطات الإذاعية. وأيدت الحكومة نخبة من البرامج التي تذيعها المحطتان الإذاعيتان كي بي إس وإي بي إس لنشر ثقافة المساواة بين الجنسين. وفي عام 2008، وضعت مبادئ توجيهية جديدة تتعلق بوكلاء الاستعراض في لجنة المعايير الاتصالية الكورية من أجل تنظيم مضامين البث والاتصالات السلكية واللاسلكية.</w:t>
      </w:r>
    </w:p>
    <w:p w:rsidR="00D93085" w:rsidRDefault="00D93085" w:rsidP="00D93085">
      <w:pPr>
        <w:pStyle w:val="SingleTxtGA"/>
        <w:rPr>
          <w:rFonts w:hint="cs"/>
          <w:rtl/>
        </w:rPr>
      </w:pPr>
      <w:r>
        <w:rPr>
          <w:rFonts w:hint="cs"/>
          <w:rtl/>
        </w:rPr>
        <w:t>52-</w:t>
      </w:r>
      <w:r>
        <w:rPr>
          <w:rFonts w:hint="cs"/>
          <w:rtl/>
        </w:rPr>
        <w:tab/>
        <w:t>ويعد التوازن بين الجنسين فيما يخص العاملين في وسائط الإعلام عاملاً مهما</w:t>
      </w:r>
      <w:r w:rsidR="003909A7">
        <w:rPr>
          <w:rFonts w:hint="cs"/>
          <w:rtl/>
        </w:rPr>
        <w:t>ً</w:t>
      </w:r>
      <w:r>
        <w:rPr>
          <w:rFonts w:hint="cs"/>
          <w:rtl/>
        </w:rPr>
        <w:t xml:space="preserve"> في تحقيق المساواة بين الجنسين على صعيد مضامين وسائط الإعلام. من ناحية أخرى، هناك قيود على تصحيح التركيبة بجملة من التدابير السياساتية بالنظر إلى الطابع التخصصي الذي تتميز به هذه الصناعة. ومع ذلك هناك عدد متزايد من النساء اللائي يقتحمن هذه الصناعة. وتبين البيانات تزايد عدد النساء </w:t>
      </w:r>
      <w:r w:rsidR="00281336">
        <w:rPr>
          <w:rFonts w:hint="cs"/>
          <w:rtl/>
        </w:rPr>
        <w:t>فضلاً</w:t>
      </w:r>
      <w:r>
        <w:rPr>
          <w:rFonts w:hint="cs"/>
          <w:rtl/>
        </w:rPr>
        <w:t xml:space="preserve"> عن التشكيلة النسائية منذ عام 2005 (انظر المرفق الثاني، الجدول 12).</w:t>
      </w:r>
    </w:p>
    <w:p w:rsidR="00D93085" w:rsidRDefault="003909A7" w:rsidP="006A288A">
      <w:pPr>
        <w:pStyle w:val="H23GA"/>
        <w:rPr>
          <w:rFonts w:hint="cs"/>
          <w:rtl/>
        </w:rPr>
      </w:pPr>
      <w:r>
        <w:rPr>
          <w:rFonts w:hint="cs"/>
          <w:rtl/>
        </w:rPr>
        <w:tab/>
      </w:r>
      <w:r w:rsidR="00D93085">
        <w:rPr>
          <w:rFonts w:hint="cs"/>
          <w:rtl/>
        </w:rPr>
        <w:t>4-</w:t>
      </w:r>
      <w:r w:rsidR="00D93085">
        <w:rPr>
          <w:rFonts w:hint="cs"/>
          <w:rtl/>
        </w:rPr>
        <w:tab/>
        <w:t>حماية المرأة ضحية العنف</w:t>
      </w:r>
    </w:p>
    <w:p w:rsidR="00D93085" w:rsidRDefault="00D93085" w:rsidP="00D93085">
      <w:pPr>
        <w:pStyle w:val="SingleTxtGA"/>
        <w:rPr>
          <w:rFonts w:hint="cs"/>
          <w:rtl/>
        </w:rPr>
      </w:pPr>
      <w:r>
        <w:rPr>
          <w:rFonts w:hint="cs"/>
          <w:rtl/>
        </w:rPr>
        <w:t>53-</w:t>
      </w:r>
      <w:r>
        <w:rPr>
          <w:rFonts w:hint="cs"/>
          <w:rtl/>
        </w:rPr>
        <w:tab/>
        <w:t>لمنع العنف الذي يستهدف المرأة، تشتمل الخطة الأساسية الثالثة للسياسات المتعلقة بالمرأة (2008-2012) على سياسات غرضها "شحذ الوعي الاجتماعي بالعنف ضد المرأة والأطفال" و"التحسن الذي يشهده منع العنف الجنسي والعنف المنزلي" و"تقديم الحماية الفعلية والدعم لضحايا العنف الجنسي والعنف المنزلي". وللوقوف على نظام أكثر كفاءة من نظم الخدمات الوقائية، يجري توسيع برامج الخدمات القائمة والتنسيق بينها في مراكز الدعم "الجامعة"، حيث توفر لضحايا العنف ضد المرأة خدمات متنوعة من قبيل الإرشاد والخدمات الطبية والقانونية والمساعدة في مجال التحقيق (انظر المرفق الثاني، الجدولان 13 و14).</w:t>
      </w:r>
    </w:p>
    <w:p w:rsidR="00D93085" w:rsidRDefault="00D93085" w:rsidP="00D93085">
      <w:pPr>
        <w:pStyle w:val="SingleTxtGA"/>
        <w:rPr>
          <w:rFonts w:hint="cs"/>
          <w:rtl/>
        </w:rPr>
      </w:pPr>
      <w:r w:rsidRPr="003909A7">
        <w:rPr>
          <w:rFonts w:hint="cs"/>
          <w:spacing w:val="-2"/>
          <w:rtl/>
        </w:rPr>
        <w:t>54-</w:t>
      </w:r>
      <w:r w:rsidRPr="003909A7">
        <w:rPr>
          <w:rFonts w:hint="cs"/>
          <w:spacing w:val="-2"/>
          <w:rtl/>
        </w:rPr>
        <w:tab/>
        <w:t>ولتشجيع ضحايا العنف ضد المرأة على تفعيل استقلالهن الاجتماعي والاقتصادي تتولى الحكومة إدارة برنامج يوفر الدعم السكني الذي يمكّن المرأة وأفراد أسرتها من الإقامة معاً. والغرض الرئيسي من هذا البرنامج هو توفير سبل العيش الجماعي المؤقت. وفي عام 2008،</w:t>
      </w:r>
      <w:r>
        <w:rPr>
          <w:rFonts w:hint="cs"/>
          <w:rtl/>
        </w:rPr>
        <w:t xml:space="preserve"> تم استغلال 21 داراً من الديار في مدينتين وأصبحت 50 داراً في 5 مدن متاحة للاستخدام في عام 2009. وهناك مستشارون يوفرون المشورة للساهرين على هذه الديار من خلال التدريب أثناء العمل والبحث عن العمل وتربية الأطفال وغير ذلك من المسائل. وفي تشرين الثاني/نوفمبر 2009، سنت تشريعات جديدة لتوفير السكن المؤجر المتاح مباشرة لضحايا العنف المنزلي الذين تتوفر فيهم بعض المواصفات.</w:t>
      </w:r>
    </w:p>
    <w:p w:rsidR="00D93085" w:rsidRDefault="003909A7" w:rsidP="006A288A">
      <w:pPr>
        <w:pStyle w:val="H23GA"/>
        <w:rPr>
          <w:rFonts w:hint="cs"/>
          <w:rtl/>
        </w:rPr>
      </w:pPr>
      <w:r>
        <w:rPr>
          <w:rFonts w:hint="cs"/>
          <w:rtl/>
        </w:rPr>
        <w:tab/>
      </w:r>
      <w:r w:rsidR="00D93085">
        <w:rPr>
          <w:rFonts w:hint="cs"/>
          <w:rtl/>
        </w:rPr>
        <w:t>5-</w:t>
      </w:r>
      <w:r w:rsidR="00D93085">
        <w:rPr>
          <w:rFonts w:hint="cs"/>
          <w:rtl/>
        </w:rPr>
        <w:tab/>
        <w:t>منع العنف الجنسي ضد الأطفال وحماية الضحايا</w:t>
      </w:r>
    </w:p>
    <w:p w:rsidR="00D93085" w:rsidRDefault="00D93085" w:rsidP="00D93085">
      <w:pPr>
        <w:pStyle w:val="SingleTxtGA"/>
        <w:rPr>
          <w:rFonts w:hint="cs"/>
          <w:rtl/>
        </w:rPr>
      </w:pPr>
      <w:r>
        <w:rPr>
          <w:rFonts w:hint="cs"/>
          <w:rtl/>
        </w:rPr>
        <w:t>55-</w:t>
      </w:r>
      <w:r>
        <w:rPr>
          <w:rFonts w:hint="cs"/>
          <w:rtl/>
        </w:rPr>
        <w:tab/>
        <w:t>أعلنت الحكومة عن "استراتيجية شاملة لحماية المرأة والطفولة" تشتمل على تدابير تتعلق بحماية الأطفال من الاختطاف ومن العنف الجنسي. وتشمل التدابير، على وجه التحديد، التنسيق بين مجموعات الحراسة التابعة للمجتمع المحلي المعنية بالنسوة وبالأطفال وإقامة نظم تلفزيون الدائرة المغلقة في ساحات لعب الأطفال والمنتجعات والمدارس وتشغيل مؤسسات حماية الأطفال المعينة، ومشاركة الكبار والمتقاعدين في حماية الأطفال، ووضع أجهزة للرصد في المدارس، والاستفادة الفعلية من المنظمات التطوعية المعنية بسلامة الأطفال. وتحقق التقدم في جبهات أخرى عديدة كذلك. فقد وضعت استراتيجية جديدة لحماية الأطفال والنساء على إثر الإعلان على نطاق واسع عن حالات العنف الجنسي؛ وأنشئت لجنة في إطار مكتب رئيس الوزراء لبحث أكثر تدابير الحماية كفاءة؛ وتقوم ما مجموعه</w:t>
      </w:r>
      <w:r w:rsidR="00FC25EA">
        <w:rPr>
          <w:rFonts w:hint="cs"/>
          <w:rtl/>
        </w:rPr>
        <w:t xml:space="preserve"> </w:t>
      </w:r>
      <w:r>
        <w:rPr>
          <w:rFonts w:hint="cs"/>
          <w:rtl/>
        </w:rPr>
        <w:t>234 حكومة محلية بتسيير شبكات مجتمعية لحماية الأطفال والنسوة. ولتوفير المشورة لضحايا الصدمات النفسية ومن أجل التقييم النفسي وتوفير الدعم الطبي والمساعدة القانونية أنشئت مراكز تُعنى بالعنف الجنسي ضد الأطفال. وقد كانت هناك ثلاثة مراكز من هذا القبيل عاملة في عام 2006 و2007 وأربعة مراكز في عام 2008 وعشرة مراكز في عام 2009 (انظر المرفق الثاني، الجدول 15).</w:t>
      </w:r>
    </w:p>
    <w:p w:rsidR="00D93085" w:rsidRDefault="003909A7" w:rsidP="006A288A">
      <w:pPr>
        <w:pStyle w:val="H23GA"/>
        <w:rPr>
          <w:rFonts w:hint="cs"/>
          <w:rtl/>
        </w:rPr>
      </w:pPr>
      <w:r>
        <w:rPr>
          <w:rFonts w:hint="cs"/>
          <w:rtl/>
        </w:rPr>
        <w:tab/>
      </w:r>
      <w:r w:rsidR="00D93085">
        <w:rPr>
          <w:rFonts w:hint="cs"/>
          <w:rtl/>
        </w:rPr>
        <w:t>6-</w:t>
      </w:r>
      <w:r w:rsidR="00D93085">
        <w:rPr>
          <w:rFonts w:hint="cs"/>
          <w:rtl/>
        </w:rPr>
        <w:tab/>
        <w:t>منع العنف الجنسي والمنزلي والمعاقبة عليه</w:t>
      </w:r>
    </w:p>
    <w:p w:rsidR="00D93085" w:rsidRDefault="00D93085" w:rsidP="00D93085">
      <w:pPr>
        <w:pStyle w:val="SingleTxtGA"/>
        <w:rPr>
          <w:rFonts w:hint="cs"/>
          <w:rtl/>
        </w:rPr>
      </w:pPr>
      <w:r>
        <w:rPr>
          <w:rFonts w:hint="cs"/>
          <w:rtl/>
        </w:rPr>
        <w:t>56-</w:t>
      </w:r>
      <w:r>
        <w:rPr>
          <w:rFonts w:hint="cs"/>
          <w:rtl/>
        </w:rPr>
        <w:tab/>
        <w:t>يتم سنويا</w:t>
      </w:r>
      <w:r w:rsidR="003909A7">
        <w:rPr>
          <w:rFonts w:hint="cs"/>
          <w:rtl/>
        </w:rPr>
        <w:t>ً</w:t>
      </w:r>
      <w:r>
        <w:rPr>
          <w:rFonts w:hint="cs"/>
          <w:rtl/>
        </w:rPr>
        <w:t xml:space="preserve"> تجميع إحصاءات وبيانات على أساس التقارير الواردة من مراكز المشورة والمآوي والدراسات الاستقصائية المتعلقة بالعنف المنزلي والجنسي مرة كل ثلاث سنوات وبشكل منفصل. وفي عام 2007، استندت كل دراسة استقصائية إلى عينة تمثيلية وطنية تغطي عشرة آلاف أسرة معيشية، </w:t>
      </w:r>
      <w:r w:rsidR="00281336">
        <w:rPr>
          <w:rFonts w:hint="cs"/>
          <w:rtl/>
        </w:rPr>
        <w:t>فضلاً</w:t>
      </w:r>
      <w:r>
        <w:rPr>
          <w:rFonts w:hint="cs"/>
          <w:rtl/>
        </w:rPr>
        <w:t xml:space="preserve"> عن الضحايا وكافة المرافق الخاصة بالضحايا. وتستخدم النتائج التي يتم التوصل إليها في وضع السياسات العامة. وفيما يتعلق بالدراسات الاستقصائية المقبلة لعام 2010، جرى تقييم جوانب القوة والضعف في الدراسات الاستقصائية السابقة ويجري تطوير مؤشرات من أجل التقييم الأكثر موضوعية والأكثر اتصالا</w:t>
      </w:r>
      <w:r w:rsidR="003909A7">
        <w:rPr>
          <w:rFonts w:hint="cs"/>
          <w:rtl/>
        </w:rPr>
        <w:t>ً</w:t>
      </w:r>
      <w:r>
        <w:rPr>
          <w:rFonts w:hint="cs"/>
          <w:rtl/>
        </w:rPr>
        <w:t xml:space="preserve"> بالموضوع لمرافق الحماية.</w:t>
      </w:r>
    </w:p>
    <w:p w:rsidR="00D93085" w:rsidRDefault="00D93085" w:rsidP="00D93085">
      <w:pPr>
        <w:pStyle w:val="SingleTxtGA"/>
        <w:rPr>
          <w:rFonts w:hint="cs"/>
          <w:rtl/>
        </w:rPr>
      </w:pPr>
      <w:r>
        <w:rPr>
          <w:rFonts w:hint="cs"/>
          <w:rtl/>
        </w:rPr>
        <w:t>57-</w:t>
      </w:r>
      <w:r>
        <w:rPr>
          <w:rFonts w:hint="cs"/>
          <w:rtl/>
        </w:rPr>
        <w:tab/>
        <w:t>ومعظم حالات العنف الجنسي تعرض على المحاكم فقط إذا ما اختارت الضحية توجيه تهم والشأن ليس كذلك في معظم الأحوال. وفيما عدا تلك الحالات، تكون المعدلات الفعلية للقبض على المجرمين واتهامهم أعلى مما هو الشأن في أنواع جرائم العنف الأخرى. وفي عام 2007، ومن بين جميع حالات الاغتصاب هناك 37 في المائة من الضحايا لم يوجهوا أي تهمة ومن ثم لم يقاضَ أحد. وبالنسبة لباقي الحالات، بلغ معدل التهم التي وجهت 67 في المائة، وهو معدل أعلى منه بالنسبة لجرائم العنف الأخرى الذي يتمثل في 44.3 في المائة.</w:t>
      </w:r>
    </w:p>
    <w:p w:rsidR="00D93085" w:rsidRDefault="00D93085" w:rsidP="00D93085">
      <w:pPr>
        <w:pStyle w:val="SingleTxtGA"/>
        <w:rPr>
          <w:rFonts w:hint="cs"/>
          <w:rtl/>
        </w:rPr>
      </w:pPr>
      <w:r>
        <w:rPr>
          <w:rFonts w:hint="cs"/>
          <w:rtl/>
        </w:rPr>
        <w:t>58-</w:t>
      </w:r>
      <w:r>
        <w:rPr>
          <w:rFonts w:hint="cs"/>
          <w:rtl/>
        </w:rPr>
        <w:tab/>
        <w:t>وقانون الإجراءات الخاصة المتعلق بالمعاقبة على العنف المنزلي يعرف "جريمة العنف المنزلي" باعتبارها أي عمل يستهدف أي فرد من أفراد الأسرة ويتمثل في الاعتداء أو الإيذاء الجسدي أو الإهمال أو الإساءة أو الاحتجاز أو الحبس التكديري أو التهديد الذي يتسبب في الأذى البدني أو النفسي أو المالي. وبالنظر إلى طبيعة جرائم العنف المنزلي، يصف هذا القانون إجراءً خاصاً يضاف إلى الإجراء الجنائي المعتاد الذي يسمح للمحكمة باتخاذ إجراءات حمائية شتى لفائدة الأسرة من قبيل إصدار أمر تقييدي وفرض المراقبة والعلاج عن طريق النصح والسجن. وفي عام 2008، وفيما يتعلق بجرائم العنف المنزلي، قام أفراد النيابة العامة بتوجيه تهم إلى 841 1 شخصا</w:t>
      </w:r>
      <w:r w:rsidR="003909A7">
        <w:rPr>
          <w:rFonts w:hint="cs"/>
          <w:rtl/>
        </w:rPr>
        <w:t>ً</w:t>
      </w:r>
      <w:r>
        <w:rPr>
          <w:rFonts w:hint="cs"/>
          <w:rtl/>
        </w:rPr>
        <w:t xml:space="preserve"> وطلبوا اتخاذ إجراءات للحماية بالنسبة إلى 833 4 شصا</w:t>
      </w:r>
      <w:r w:rsidR="003909A7">
        <w:rPr>
          <w:rFonts w:hint="cs"/>
          <w:rtl/>
        </w:rPr>
        <w:t>ً</w:t>
      </w:r>
      <w:r>
        <w:rPr>
          <w:rFonts w:hint="cs"/>
          <w:rtl/>
        </w:rPr>
        <w:t>. وبلغ مجموع عدد الأشخاص الخاضعين لإجراءات قضائية 674 6 شخصا</w:t>
      </w:r>
      <w:r w:rsidR="003909A7">
        <w:rPr>
          <w:rFonts w:hint="cs"/>
          <w:rtl/>
        </w:rPr>
        <w:t>ً</w:t>
      </w:r>
      <w:r>
        <w:rPr>
          <w:rFonts w:hint="cs"/>
          <w:rtl/>
        </w:rPr>
        <w:t xml:space="preserve"> وهذا يمثل 50 في المائة من مجموع الحالات المرفوعة إلى المحاكم. وهذا معدل اتهام أو استخدام للإجراء الحمائي يزيد قليلاً على المعدل بالنسبة لكافة المجرمين المتهمين (انظر المرفق الثاني، الجدول 16).</w:t>
      </w:r>
    </w:p>
    <w:p w:rsidR="00D93085" w:rsidRDefault="003909A7" w:rsidP="006A288A">
      <w:pPr>
        <w:pStyle w:val="H23GA"/>
        <w:rPr>
          <w:rFonts w:hint="cs"/>
          <w:rtl/>
        </w:rPr>
      </w:pPr>
      <w:r>
        <w:rPr>
          <w:rFonts w:hint="cs"/>
          <w:rtl/>
        </w:rPr>
        <w:tab/>
      </w:r>
      <w:r w:rsidR="00D93085">
        <w:rPr>
          <w:rFonts w:hint="cs"/>
          <w:rtl/>
        </w:rPr>
        <w:t>7-</w:t>
      </w:r>
      <w:r w:rsidR="00D93085">
        <w:rPr>
          <w:rFonts w:hint="cs"/>
          <w:rtl/>
        </w:rPr>
        <w:tab/>
        <w:t>منع العنف المنزلي ضد النساء المهاجرات</w:t>
      </w:r>
    </w:p>
    <w:p w:rsidR="00D93085" w:rsidRDefault="00D93085" w:rsidP="00D93085">
      <w:pPr>
        <w:pStyle w:val="SingleTxtGA"/>
        <w:rPr>
          <w:rFonts w:hint="cs"/>
          <w:rtl/>
        </w:rPr>
      </w:pPr>
      <w:r>
        <w:rPr>
          <w:rFonts w:hint="cs"/>
          <w:rtl/>
        </w:rPr>
        <w:t>59-</w:t>
      </w:r>
      <w:r>
        <w:rPr>
          <w:rFonts w:hint="cs"/>
          <w:rtl/>
        </w:rPr>
        <w:tab/>
        <w:t>إن الزيادة المتسارعة في الزيجات الدولية منذ عام 2000 راجعة في جزء كبير منها إلى الدور النشط الذي تؤديه وكالات السمسرة في الزواج. وقد تمت الإفادة بأن السماسرة يتعاطون الكثير من الممارسات التجارية المثيرة للمشاكل والتي تنتهك حقوق الإنسان وخاصة حقوق المرأة. وغالبا</w:t>
      </w:r>
      <w:r w:rsidR="003909A7">
        <w:rPr>
          <w:rFonts w:hint="cs"/>
          <w:rtl/>
        </w:rPr>
        <w:t>ً</w:t>
      </w:r>
      <w:r>
        <w:rPr>
          <w:rFonts w:hint="cs"/>
          <w:rtl/>
        </w:rPr>
        <w:t xml:space="preserve"> ما يعمد السماسرة إلى المبالغة في الخصال الشخصية للزوج المقبل وهذه المبالغة تتسبب في النزاع بين الزوجين بعد الزواج. ولتسوية هذه المشاكل، سن قانون مكافحة السمسرة في الزواج (14 كانون الأول/ديسمبر 2007).</w:t>
      </w:r>
    </w:p>
    <w:p w:rsidR="00D93085" w:rsidRDefault="00D93085" w:rsidP="00D93085">
      <w:pPr>
        <w:pStyle w:val="SingleTxtGA"/>
        <w:rPr>
          <w:rFonts w:hint="cs"/>
          <w:rtl/>
        </w:rPr>
      </w:pPr>
      <w:r>
        <w:rPr>
          <w:rFonts w:hint="cs"/>
          <w:rtl/>
        </w:rPr>
        <w:t>60-</w:t>
      </w:r>
      <w:r>
        <w:rPr>
          <w:rFonts w:hint="cs"/>
          <w:rtl/>
        </w:rPr>
        <w:tab/>
        <w:t>ومع تزايد أعداد الزيجات الدولية، تتضاعف حالات العنف المنزلي بسبب الفوارق اللغوية أو الثقافية بين الزوجين. واستنادا</w:t>
      </w:r>
      <w:r w:rsidR="003909A7">
        <w:rPr>
          <w:rFonts w:hint="cs"/>
          <w:rtl/>
        </w:rPr>
        <w:t>ً</w:t>
      </w:r>
      <w:r>
        <w:rPr>
          <w:rFonts w:hint="cs"/>
          <w:rtl/>
        </w:rPr>
        <w:t xml:space="preserve"> إلى دراسة استقصائية أجريت في عام 2006 بشأن الأسر التي تشكلت عن طريق الزيجات الدولية، هناك نسبة تصل إلى 10.1 في المائة من المهاجرات المتزوجات تعرضن للاعتداء الجسدي. وطبقاً للقانون المتعلق بمنع العنف المنزلي وحماية الضحايا، يحق للنساء المهاجرات المتزوجات اللائي هن ضحايا العنف المنزلي الحصول على حماية "بالمرفق الخاص بالنساء الأجنبيات" لمدة تصل إلى سنتين. وهناك ثمانية عشر مأوى من هذا القبيل عاملة على الصعيد الوطني وتوفر الحماية بفضل الدعم الطبي والدعم القانوني و، عند الاقتضاء، المساعدة على العودة إلى البلد الأصلي. ومنذ عام 2006، أصبحت مراكز الدعم العاجل التي يتوفر فيها خط هاتفي ساخن رقمه </w:t>
      </w:r>
      <w:r>
        <w:t>(1577-1366)</w:t>
      </w:r>
      <w:r>
        <w:rPr>
          <w:rFonts w:hint="cs"/>
          <w:rtl/>
        </w:rPr>
        <w:t xml:space="preserve"> للنسوة المهاجرات اللائي هن بحاجة إلى المساعدة ويمكن أن توفر لهن المشورة بثمان لغات مختلفة مراكز متاحة في أي مكان في البلد.</w:t>
      </w:r>
      <w:r w:rsidR="00FC25EA">
        <w:rPr>
          <w:rFonts w:hint="cs"/>
          <w:rtl/>
        </w:rPr>
        <w:t xml:space="preserve"> </w:t>
      </w:r>
      <w:r>
        <w:rPr>
          <w:rFonts w:hint="cs"/>
          <w:rtl/>
        </w:rPr>
        <w:t>وعندما تحدث حالة عنف، يقدم المركز المساعدة عن طريق الذهاب إلى عين المكان ويوفر المساعدة المتمثلة في الترجمة وإسداء النصح ويقدم المعلومات المتعلقة بالمؤسسات الأخرى ذات العلاقة من قبيل الشرطة والمستشفيات والمحاكم أو المأوى و/أو يرافق الضحايا إلى هذه المؤسسات عند الاقتضاء. وهناك مراكز أربعة عاملة في مناطق مختلفة.</w:t>
      </w:r>
    </w:p>
    <w:p w:rsidR="00D93085" w:rsidRDefault="003909A7" w:rsidP="003909A7">
      <w:pPr>
        <w:pStyle w:val="H1GA"/>
        <w:rPr>
          <w:rFonts w:hint="cs"/>
          <w:rtl/>
        </w:rPr>
      </w:pPr>
      <w:r>
        <w:rPr>
          <w:rFonts w:hint="cs"/>
          <w:rtl/>
        </w:rPr>
        <w:tab/>
      </w:r>
      <w:r>
        <w:rPr>
          <w:rFonts w:hint="cs"/>
          <w:rtl/>
        </w:rPr>
        <w:tab/>
      </w:r>
      <w:r w:rsidR="00D93085">
        <w:rPr>
          <w:rFonts w:hint="cs"/>
          <w:rtl/>
        </w:rPr>
        <w:t>المادة 6</w:t>
      </w:r>
    </w:p>
    <w:p w:rsidR="00D93085" w:rsidRDefault="003909A7" w:rsidP="006A288A">
      <w:pPr>
        <w:pStyle w:val="H23GA"/>
        <w:rPr>
          <w:rFonts w:hint="cs"/>
          <w:rtl/>
        </w:rPr>
      </w:pPr>
      <w:r>
        <w:rPr>
          <w:rFonts w:hint="cs"/>
          <w:rtl/>
        </w:rPr>
        <w:tab/>
      </w:r>
      <w:r w:rsidR="00D93085">
        <w:rPr>
          <w:rFonts w:hint="cs"/>
          <w:rtl/>
        </w:rPr>
        <w:t>1-</w:t>
      </w:r>
      <w:r w:rsidR="00D93085">
        <w:rPr>
          <w:rFonts w:hint="cs"/>
          <w:rtl/>
        </w:rPr>
        <w:tab/>
        <w:t>خطة العمل الشاملة لمنع البغاء والاتجار بالأشخاص</w:t>
      </w:r>
    </w:p>
    <w:p w:rsidR="00D93085" w:rsidRDefault="00D93085" w:rsidP="00D93085">
      <w:pPr>
        <w:pStyle w:val="SingleTxtGA"/>
        <w:rPr>
          <w:rFonts w:hint="cs"/>
          <w:rtl/>
        </w:rPr>
      </w:pPr>
      <w:r>
        <w:rPr>
          <w:rFonts w:hint="cs"/>
          <w:rtl/>
        </w:rPr>
        <w:t>61-</w:t>
      </w:r>
      <w:r>
        <w:rPr>
          <w:rFonts w:hint="cs"/>
          <w:rtl/>
        </w:rPr>
        <w:tab/>
        <w:t>بعد أن سن القانون المتعلق بالمعاقبة على القوادة وما يرتبط بها من أفعال والقانون المتعلق بمنع البغاء وحماية الضحايا في عام 2004، أعدت الحكومة خطة عمل شاملة لمنع البغاء تمكن وزارات الحكومة الخمس عشرة بما فيها وزارة المساواة بين الجنسين من تطبيق السياسات بصورة تعاونية. ومنذ تنفيذ "الاستراتيجية الشاملة" تحققت نتائج إيجابية فيما يتعلق بقمع العملاء والوسطاء ودعم استقلال ضحايا البغاء والاتجار بالأشخاص من النساء. كما تغيرت نظرة المجتمع إلى البغاء. وفي كانون الأول/ديسمبر 2007 وبالنظر إلى السياق الاجتماعي للبغاء الخفي تم تعزيز خطة العمل بتسع وأربعين لائحة لإنفاذ السياسات تنطوي على 17 مهمة في المجالات الثلاثة ألا وهي الوقاية والحماية والتحقيق.</w:t>
      </w:r>
    </w:p>
    <w:p w:rsidR="00D93085" w:rsidRDefault="003909A7" w:rsidP="003909A7">
      <w:pPr>
        <w:pStyle w:val="H23GA"/>
        <w:rPr>
          <w:rFonts w:hint="cs"/>
          <w:rtl/>
        </w:rPr>
      </w:pPr>
      <w:r>
        <w:rPr>
          <w:rFonts w:hint="cs"/>
          <w:rtl/>
        </w:rPr>
        <w:tab/>
      </w:r>
      <w:r w:rsidR="00D93085">
        <w:rPr>
          <w:rFonts w:hint="cs"/>
          <w:rtl/>
        </w:rPr>
        <w:t>2-</w:t>
      </w:r>
      <w:r w:rsidR="00D93085">
        <w:rPr>
          <w:rFonts w:hint="cs"/>
          <w:rtl/>
        </w:rPr>
        <w:tab/>
        <w:t>معاقبة العملاء</w:t>
      </w:r>
    </w:p>
    <w:p w:rsidR="00D93085" w:rsidRDefault="00D93085" w:rsidP="00D93085">
      <w:pPr>
        <w:pStyle w:val="SingleTxtGA"/>
        <w:rPr>
          <w:rFonts w:hint="cs"/>
          <w:rtl/>
        </w:rPr>
      </w:pPr>
      <w:r>
        <w:rPr>
          <w:rFonts w:hint="cs"/>
          <w:rtl/>
        </w:rPr>
        <w:t>62-</w:t>
      </w:r>
      <w:r>
        <w:rPr>
          <w:rFonts w:hint="cs"/>
          <w:rtl/>
        </w:rPr>
        <w:tab/>
        <w:t xml:space="preserve">تكمن السمة الرئيسية للقانون المتعلق بالمعاقبة على القوادة وما يرتبط بها من أفعال الذي سن في عام 2004 في معاقبة عملاء البغاء. ومنذ عام 2005، يجري تنفيذ برنامج "تثقيف العملاء من أجل منع معاودة البغاء لقاء تعليق الاتهام الموجه (مدرسة جون)" وذلك لغرض تغيير مواقف وسلوكيات الرجال فيما يتعلق بالبغاء منعاً لتكرار الانتهاكات. ومعدل الاتهامات الموجهة لانتهاك القانون ارتفعت من 19.1 في المائة في عام 2005 إلى 25.8 في المائة في عام 2007. وفي عام 2006، ومن بين الحالات التي لم توجه فيها تهم ازداد معدل ما تم تعليقه (76.4 في المائة) بسبب برنامج مدرسة جون (انظر المرفق الثاني، الجدول 13). وواصلت الشرطة قمع انتهاكات حقوق الإنسان التي تتعرض لها المرأة فيما يخص البغاء من قبيل الإكراه على البغاء أو الحبس التكديري ونتيجة لذلك تناقص عدد الاتهامات التي وجهت. وفي كانون الثاني/يناير 2006، اعتمدت المحكمة سياسة التحقيق دون الاعتقال الشخصي بالنسبة لكافة الجرائم فتناقص بذلك معدل احتجاز عملاء البغاء منذ ذلك التاريخ (انظر المرفق الثاني، الجدول 18). </w:t>
      </w:r>
    </w:p>
    <w:p w:rsidR="00D93085" w:rsidRDefault="007B55F3" w:rsidP="006A288A">
      <w:pPr>
        <w:pStyle w:val="H23GA"/>
        <w:rPr>
          <w:rFonts w:hint="cs"/>
          <w:rtl/>
        </w:rPr>
      </w:pPr>
      <w:r>
        <w:rPr>
          <w:rFonts w:hint="cs"/>
          <w:rtl/>
        </w:rPr>
        <w:tab/>
      </w:r>
      <w:r w:rsidR="00D93085">
        <w:rPr>
          <w:rFonts w:hint="cs"/>
          <w:rtl/>
        </w:rPr>
        <w:t>3-</w:t>
      </w:r>
      <w:r w:rsidR="00D93085">
        <w:rPr>
          <w:rFonts w:hint="cs"/>
          <w:rtl/>
        </w:rPr>
        <w:tab/>
        <w:t>إذكاء الوعي العام بالوقاية من البغاء</w:t>
      </w:r>
    </w:p>
    <w:p w:rsidR="00D93085" w:rsidRDefault="00D93085" w:rsidP="00D93085">
      <w:pPr>
        <w:pStyle w:val="SingleTxtGA"/>
        <w:rPr>
          <w:rFonts w:hint="cs"/>
          <w:rtl/>
        </w:rPr>
      </w:pPr>
      <w:r>
        <w:rPr>
          <w:rFonts w:hint="cs"/>
          <w:rtl/>
        </w:rPr>
        <w:t>63-</w:t>
      </w:r>
      <w:r>
        <w:rPr>
          <w:rFonts w:hint="cs"/>
          <w:rtl/>
        </w:rPr>
        <w:tab/>
      </w:r>
      <w:r w:rsidR="00EF0E3B">
        <w:rPr>
          <w:rFonts w:hint="cs"/>
          <w:rtl/>
        </w:rPr>
        <w:t>سعياً</w:t>
      </w:r>
      <w:r>
        <w:rPr>
          <w:rFonts w:hint="cs"/>
          <w:rtl/>
        </w:rPr>
        <w:t xml:space="preserve"> وراء إذكاء الوعي بضرورة القضاء على البغاء، قامت وزارة المساواة بين الجنسين بتنظيم حملة تتعلق بعدم شرعية البغاء. واتجه التثقيف في مجال الوقاية إلى الطلبة في المدارس الابتدائية والمدارس الثانوية والموظفين العاملين في الحكومة المركزية والحكومات المحلية والمنظمات العامة. وجرى وضع مضامين للتثقيف على الوقاية مثلما جرى تدريب مثقفين مهنيين. ونمت النسبة المئوية من الأشخاص الذين سلموا بعدم شرعية البغاء من 53.8 في المائة في أيلول/سبتمبر 2005 إلى 79.6 في المائة في أيلول/سبتمبر 2008، والنسبة المئوية من الأشخاص الذين وافقوا على أن التشريع الجديد قد أتى بنتائج إيجابية ازدادت من 61.8 في المائة إلى 67.2 في المائة أثناء الفترة نفسها.</w:t>
      </w:r>
    </w:p>
    <w:p w:rsidR="00D93085" w:rsidRDefault="00D93085" w:rsidP="00D93085">
      <w:pPr>
        <w:pStyle w:val="SingleTxtGA"/>
        <w:rPr>
          <w:rFonts w:hint="cs"/>
          <w:rtl/>
        </w:rPr>
      </w:pPr>
      <w:r>
        <w:rPr>
          <w:rFonts w:hint="cs"/>
          <w:rtl/>
        </w:rPr>
        <w:t>64-</w:t>
      </w:r>
      <w:r>
        <w:rPr>
          <w:rFonts w:hint="cs"/>
          <w:rtl/>
        </w:rPr>
        <w:tab/>
        <w:t>وللوقاية من البغاء في الخارج، تم تنقيح القانون المتعلق بجوازات السفر في آذار/</w:t>
      </w:r>
      <w:r w:rsidR="007B55F3">
        <w:rPr>
          <w:rFonts w:hint="cs"/>
          <w:rtl/>
        </w:rPr>
        <w:t xml:space="preserve">      </w:t>
      </w:r>
      <w:r>
        <w:rPr>
          <w:rFonts w:hint="cs"/>
          <w:rtl/>
        </w:rPr>
        <w:t>مارس 2008 على النحو الذي يمنع جوازات سفر عن الأشخاص المورطين في البغاء في الخارج. وبالتعاون مع وزارة الشؤون الخارجية والتجارة، والقنصليات الكورية وقوات الشرطة التي أرسلت إلى الخارج نظمت الحكومة حملات لمنع البغاء تستهدف الوطنيين الكوريين والمهاجرين الذين يعيشون في بلدان أجنبية. وثقافة منع البغاء شملت وكلاء الأسفار القائمين بتنظيم السفر إلى الخارج. ويتم توجيه صناعة الأسفار ورصدها في سبيل منع البغاء.</w:t>
      </w:r>
    </w:p>
    <w:p w:rsidR="00D93085" w:rsidRDefault="007B55F3" w:rsidP="006A288A">
      <w:pPr>
        <w:pStyle w:val="H23GA"/>
        <w:rPr>
          <w:rFonts w:hint="cs"/>
          <w:rtl/>
        </w:rPr>
      </w:pPr>
      <w:r>
        <w:rPr>
          <w:rFonts w:hint="cs"/>
          <w:rtl/>
        </w:rPr>
        <w:tab/>
      </w:r>
      <w:r w:rsidR="00D93085">
        <w:rPr>
          <w:rFonts w:hint="cs"/>
          <w:rtl/>
        </w:rPr>
        <w:t>4-</w:t>
      </w:r>
      <w:r w:rsidR="00D93085">
        <w:rPr>
          <w:rFonts w:hint="cs"/>
          <w:rtl/>
        </w:rPr>
        <w:tab/>
        <w:t>قمع أحياء الأضواء الحمراء والقوادة</w:t>
      </w:r>
    </w:p>
    <w:p w:rsidR="00D93085" w:rsidRDefault="00D93085" w:rsidP="00D93085">
      <w:pPr>
        <w:pStyle w:val="SingleTxtGA"/>
        <w:rPr>
          <w:rFonts w:hint="cs"/>
          <w:rtl/>
        </w:rPr>
      </w:pPr>
      <w:r>
        <w:rPr>
          <w:rFonts w:hint="cs"/>
          <w:rtl/>
        </w:rPr>
        <w:t>65-</w:t>
      </w:r>
      <w:r>
        <w:rPr>
          <w:rFonts w:hint="cs"/>
          <w:rtl/>
        </w:rPr>
        <w:tab/>
        <w:t xml:space="preserve">في نطاق غلق أحياء الأضواء الحمراء، أجريت دراسة استقصائية على الصعيد الوطني تشتمل على ضوابط تضمن السلامة، تواصلت حملات غلق المحال وتسليط عقوبات على ملاك المباني. ونتيجة لذلك، تدني عدد محال البغاء في المناطق التي تتكثف فيها من 696 1 في </w:t>
      </w:r>
      <w:r w:rsidRPr="007B55F3">
        <w:rPr>
          <w:rFonts w:hint="cs"/>
          <w:spacing w:val="-2"/>
          <w:rtl/>
        </w:rPr>
        <w:t>أيلول/سبتمبر 2004 إلى 935 في حزيران/يونيه 2008 أي بتناقص قدره 45 في المائة كما انخفض عدد النسوة اللائي يتعاطين البغاء من 717 5 امرأة إلى 282 2 أي بتناقص قدره 60 في المائة. وتدني عدد أحياء الأضواء الحمراء التي كانت مفتوحة وتعمل بشكل علني كان</w:t>
      </w:r>
      <w:r>
        <w:rPr>
          <w:rFonts w:hint="cs"/>
          <w:rtl/>
        </w:rPr>
        <w:t xml:space="preserve"> من بين أهم النتائج الإيجابية.</w:t>
      </w:r>
    </w:p>
    <w:p w:rsidR="00D93085" w:rsidRDefault="00D93085" w:rsidP="00D93085">
      <w:pPr>
        <w:pStyle w:val="SingleTxtGA"/>
        <w:rPr>
          <w:rFonts w:hint="cs"/>
          <w:rtl/>
        </w:rPr>
      </w:pPr>
      <w:r>
        <w:rPr>
          <w:rFonts w:hint="cs"/>
          <w:rtl/>
        </w:rPr>
        <w:t>66-</w:t>
      </w:r>
      <w:r>
        <w:rPr>
          <w:rFonts w:hint="cs"/>
          <w:rtl/>
        </w:rPr>
        <w:tab/>
        <w:t>وفيما يتعلق بالقوادة، بذلت جهود في سبيل التحقيق في الجرائم وتحديد هوية مالكي المحال باستخدام تقنيات علمية من قبيل تعقب الحسابات المصرفية والتثبت من التسجيلات الهاتفية. ويجري تقدير الأرباح التي يدرها البغاء وتعقب الأصول من أجل مصادرة الأرباح غير الشرعية وفرض عقوبات. بالإضافة إلى ذلك و</w:t>
      </w:r>
      <w:r w:rsidR="00EF0E3B">
        <w:rPr>
          <w:rFonts w:hint="cs"/>
          <w:rtl/>
        </w:rPr>
        <w:t>سعياً</w:t>
      </w:r>
      <w:r>
        <w:rPr>
          <w:rFonts w:hint="cs"/>
          <w:rtl/>
        </w:rPr>
        <w:t xml:space="preserve"> لوقف الجهات الخفية التي تشكل همزة الوصل بين ملاك محال البغاء وبين الشرطة أو الموظفين الحكوميين ذوي الشأن تستخدم العديد من تدابير المراقبة النشطة.</w:t>
      </w:r>
    </w:p>
    <w:p w:rsidR="00D93085" w:rsidRDefault="007B55F3" w:rsidP="006A288A">
      <w:pPr>
        <w:pStyle w:val="H23GA"/>
        <w:rPr>
          <w:rFonts w:hint="cs"/>
          <w:rtl/>
        </w:rPr>
      </w:pPr>
      <w:r>
        <w:rPr>
          <w:rFonts w:hint="cs"/>
          <w:rtl/>
        </w:rPr>
        <w:tab/>
      </w:r>
      <w:r w:rsidR="00D93085">
        <w:rPr>
          <w:rFonts w:hint="cs"/>
          <w:rtl/>
        </w:rPr>
        <w:t>5-</w:t>
      </w:r>
      <w:r w:rsidR="00D93085">
        <w:rPr>
          <w:rFonts w:hint="cs"/>
          <w:rtl/>
        </w:rPr>
        <w:tab/>
        <w:t>حماية ضحايا البغاء وإخراج المرأة من دائرة البغاء</w:t>
      </w:r>
    </w:p>
    <w:p w:rsidR="00D93085" w:rsidRDefault="00D93085" w:rsidP="00D93085">
      <w:pPr>
        <w:pStyle w:val="SingleTxtGA"/>
        <w:rPr>
          <w:rFonts w:hint="cs"/>
          <w:rtl/>
        </w:rPr>
      </w:pPr>
      <w:r>
        <w:rPr>
          <w:rFonts w:hint="cs"/>
          <w:rtl/>
        </w:rPr>
        <w:t>67-</w:t>
      </w:r>
      <w:r>
        <w:rPr>
          <w:rFonts w:hint="cs"/>
          <w:rtl/>
        </w:rPr>
        <w:tab/>
        <w:t>يقتضي القانون المتعلق بمنع البغاء وحماية ضحاياه توفير ثقافة للحماية وإنشاء مرافق لإسداء النصح وشتى السبل لتوفير المساعدة الوقائية التي تشمل الخدمات الطبية والخدمات القانونية وإعادة التأهيل بالنسبة لضحايا البغاء. وتبذل محاولات في سبيل إرساء هياكل أساسية لتقديم الدعم المادي والمعنوي وبذلت جهود في سبيل توفير دور جماعية والمساعدة على تحقيق الاستقلال الاقتصادي. ويجري تدريب الجهات التي تسدي النصح لهذا الغرض. بالإضافة إلى ذلك وضع مقياس لتقييم التقدم المحرز بالاستناد إلى مدخلات وفرتها النسوة أنفسهن، ويتم إسداء خدمات المشورة بشأن الدين وإعادة القروض للنسوة اللائي تخلين عن حياة البغاء واللائي التحقن بمرافق إعادة التأهيل. وتوفر مراكز دعم الاعتماد على الذات التدريب أثناء العمل من خلال برامج تخص أماكن العمل الجماعي والتدريب الداخلي (انظر المرفق الثاني، الجدول 19).</w:t>
      </w:r>
    </w:p>
    <w:p w:rsidR="00D93085" w:rsidRDefault="007B55F3" w:rsidP="006A288A">
      <w:pPr>
        <w:pStyle w:val="H23GA"/>
        <w:rPr>
          <w:rFonts w:hint="cs"/>
          <w:rtl/>
        </w:rPr>
      </w:pPr>
      <w:r>
        <w:rPr>
          <w:rFonts w:hint="cs"/>
          <w:rtl/>
        </w:rPr>
        <w:tab/>
      </w:r>
      <w:r w:rsidR="00D93085">
        <w:rPr>
          <w:rFonts w:hint="cs"/>
          <w:rtl/>
        </w:rPr>
        <w:t>6-</w:t>
      </w:r>
      <w:r w:rsidR="00D93085">
        <w:rPr>
          <w:rFonts w:hint="cs"/>
          <w:rtl/>
        </w:rPr>
        <w:tab/>
        <w:t>منع بغاء النساء الأجانب وتوفير الغوث للضحايا</w:t>
      </w:r>
    </w:p>
    <w:p w:rsidR="00D93085" w:rsidRDefault="00D93085" w:rsidP="00D93085">
      <w:pPr>
        <w:pStyle w:val="SingleTxtGA"/>
        <w:rPr>
          <w:rFonts w:hint="cs"/>
          <w:rtl/>
        </w:rPr>
      </w:pPr>
      <w:r>
        <w:rPr>
          <w:rFonts w:hint="cs"/>
          <w:rtl/>
        </w:rPr>
        <w:t>68-</w:t>
      </w:r>
      <w:r>
        <w:rPr>
          <w:rFonts w:hint="cs"/>
          <w:rtl/>
        </w:rPr>
        <w:tab/>
        <w:t xml:space="preserve">تخضع الجهات التجارية التي ترسل أو تستخدم أجانب يتعاطون مهنة الترفيه للرقابة العمالية، وأصحاب هذه الأعمال التجارية يتم تذكيرهم بانتظام بالقانون المتعلق بمعايير العمل وتشجيعهم على الحفاظ على شروط العمل الملائمة. وتتعاون قوى إنفاذ القانون مع شتى منظمات الرقابة المحلية والدولية المشرفة على تجارة الترفيه والتي توظف نسوة أجنبيات. كذلك وبالنسبة للمهاجرات الممكن أن يتعرضن للإكراه على البغاء هناك خدمات شتى تقدم لهن </w:t>
      </w:r>
      <w:r w:rsidR="007B55F3">
        <w:rPr>
          <w:rFonts w:hint="cs"/>
          <w:rtl/>
        </w:rPr>
        <w:t xml:space="preserve">     </w:t>
      </w:r>
      <w:r>
        <w:rPr>
          <w:rFonts w:hint="cs"/>
          <w:rtl/>
        </w:rPr>
        <w:t>بما فيها الحماية الطارئة وخدمات الترجمة وإسداء المشورة والمساعدة الطبية والقانونية والإحالة إلى الدوائر ذات الشأن وتقديم المساعدة عند العودة إلى البلد الأصلي والتدريب على الاعتماد على الذات.</w:t>
      </w:r>
    </w:p>
    <w:p w:rsidR="00D93085" w:rsidRDefault="00D93085" w:rsidP="007B55F3">
      <w:pPr>
        <w:pStyle w:val="SingleTxtGA"/>
        <w:rPr>
          <w:rFonts w:hint="cs"/>
          <w:rtl/>
        </w:rPr>
      </w:pPr>
      <w:r>
        <w:rPr>
          <w:rFonts w:hint="cs"/>
          <w:rtl/>
        </w:rPr>
        <w:t>69-</w:t>
      </w:r>
      <w:r>
        <w:rPr>
          <w:rFonts w:hint="cs"/>
          <w:rtl/>
        </w:rPr>
        <w:tab/>
        <w:t>والأجنبيات اللائي يتم تشغيلهن في أماكن الترفيه يكرهن في بعض الأحيان على البغاء. وحماية لتلك الضحايا، ينص القانون المتعلق بالمعاقبة على القوادة وما يرتبط بها من أفعال على أن الأجنبيات المعنيات لا يرحلن ولو انقضى أجل التأشيرة الممنوحة لهن طالما ظل التحقيق قائماً.</w:t>
      </w:r>
    </w:p>
    <w:p w:rsidR="00D93085" w:rsidRDefault="007B55F3" w:rsidP="006A288A">
      <w:pPr>
        <w:pStyle w:val="H23GA"/>
        <w:rPr>
          <w:rFonts w:hint="cs"/>
          <w:rtl/>
        </w:rPr>
      </w:pPr>
      <w:r>
        <w:rPr>
          <w:rFonts w:hint="cs"/>
          <w:rtl/>
        </w:rPr>
        <w:tab/>
      </w:r>
      <w:r w:rsidR="00D93085">
        <w:rPr>
          <w:rFonts w:hint="cs"/>
          <w:rtl/>
        </w:rPr>
        <w:t>7-</w:t>
      </w:r>
      <w:r w:rsidR="00D93085">
        <w:rPr>
          <w:rFonts w:hint="cs"/>
          <w:rtl/>
        </w:rPr>
        <w:tab/>
        <w:t>منع بغاء الشبان</w:t>
      </w:r>
    </w:p>
    <w:p w:rsidR="00D93085" w:rsidRDefault="00D93085" w:rsidP="00B5086A">
      <w:pPr>
        <w:pStyle w:val="SingleTxtGA"/>
        <w:rPr>
          <w:rFonts w:hint="cs"/>
          <w:rtl/>
        </w:rPr>
      </w:pPr>
      <w:r>
        <w:rPr>
          <w:rFonts w:hint="cs"/>
          <w:rtl/>
        </w:rPr>
        <w:t>70-</w:t>
      </w:r>
      <w:r>
        <w:rPr>
          <w:rFonts w:hint="cs"/>
          <w:rtl/>
        </w:rPr>
        <w:tab/>
        <w:t xml:space="preserve">عادة ما يمارس نشاط بغاء الشبان عن طريق الإنترنت. وبلغ عدد من تم احتجازهم فيما يتصل ببغاء الشبان في </w:t>
      </w:r>
      <w:r w:rsidR="00B5086A">
        <w:rPr>
          <w:rFonts w:hint="cs"/>
          <w:rtl/>
        </w:rPr>
        <w:t>946 1 في</w:t>
      </w:r>
      <w:r>
        <w:rPr>
          <w:rFonts w:hint="cs"/>
          <w:rtl/>
        </w:rPr>
        <w:t xml:space="preserve"> عام 2006 و582 2 في</w:t>
      </w:r>
      <w:r w:rsidR="00FC25EA">
        <w:rPr>
          <w:rFonts w:hint="cs"/>
          <w:rtl/>
        </w:rPr>
        <w:t xml:space="preserve"> </w:t>
      </w:r>
      <w:r>
        <w:rPr>
          <w:rFonts w:hint="cs"/>
          <w:rtl/>
        </w:rPr>
        <w:t>عام 2007. ومن أصل من تم احتجازهم في عام 2007 والبالغ عددهم 582</w:t>
      </w:r>
      <w:r>
        <w:rPr>
          <w:rFonts w:hint="eastAsia"/>
          <w:rtl/>
        </w:rPr>
        <w:t> </w:t>
      </w:r>
      <w:r>
        <w:rPr>
          <w:rFonts w:hint="cs"/>
          <w:rtl/>
        </w:rPr>
        <w:t>2 محتجزا</w:t>
      </w:r>
      <w:r w:rsidR="007B55F3">
        <w:rPr>
          <w:rFonts w:hint="cs"/>
          <w:rtl/>
        </w:rPr>
        <w:t>ً</w:t>
      </w:r>
      <w:r>
        <w:rPr>
          <w:rFonts w:hint="cs"/>
          <w:rtl/>
        </w:rPr>
        <w:t xml:space="preserve"> هناك 835 1 فردا</w:t>
      </w:r>
      <w:r w:rsidR="007B55F3">
        <w:rPr>
          <w:rFonts w:hint="cs"/>
          <w:rtl/>
        </w:rPr>
        <w:t>ً</w:t>
      </w:r>
      <w:r>
        <w:rPr>
          <w:rFonts w:hint="cs"/>
          <w:rtl/>
        </w:rPr>
        <w:t xml:space="preserve"> كانوا عملاء لبغاء الأحداث، و242 قوادا</w:t>
      </w:r>
      <w:r w:rsidR="007B55F3">
        <w:rPr>
          <w:rFonts w:hint="cs"/>
          <w:rtl/>
        </w:rPr>
        <w:t>ً</w:t>
      </w:r>
      <w:r>
        <w:rPr>
          <w:rFonts w:hint="cs"/>
          <w:rtl/>
        </w:rPr>
        <w:t xml:space="preserve"> و505 كانوا من بين الشبان المورطين (انظر المرفق الثاني، الجدول 20).</w:t>
      </w:r>
    </w:p>
    <w:p w:rsidR="00D93085" w:rsidRPr="007B55F3" w:rsidRDefault="00D93085" w:rsidP="00D93085">
      <w:pPr>
        <w:pStyle w:val="SingleTxtGA"/>
        <w:rPr>
          <w:rFonts w:hint="cs"/>
          <w:spacing w:val="-2"/>
          <w:rtl/>
        </w:rPr>
      </w:pPr>
      <w:r w:rsidRPr="007B55F3">
        <w:rPr>
          <w:rFonts w:hint="cs"/>
          <w:spacing w:val="-2"/>
          <w:rtl/>
        </w:rPr>
        <w:t>71-</w:t>
      </w:r>
      <w:r w:rsidRPr="007B55F3">
        <w:rPr>
          <w:rFonts w:hint="cs"/>
          <w:spacing w:val="-2"/>
          <w:rtl/>
        </w:rPr>
        <w:tab/>
        <w:t>وبموجب أحكام القانون المتعلق بحماية الحياة الجنسية للشبان، يشكل شراء خدمات جنسية من شبان دون التاسعة عشرة أو اتخاذ ترتيبات بهذا الخصوص جريمة. وهناك سجل بالمعلومات الشخصية، متاح للعموم، يتضمن قائمة بجميع من أدينوا باستغلال الأطفال والعملاء الذين اشتروا خدمات جنسية مرتين أو أكثر وبمن يتعاطى القوادة. ولا يعاقب الشبان الذين يتعاطون البغاء بل تتخذ بحقهم تدابير تحميهم من قبيل التثقيف وإسداء المشورة. و</w:t>
      </w:r>
      <w:r w:rsidR="00281336" w:rsidRPr="007B55F3">
        <w:rPr>
          <w:rFonts w:hint="cs"/>
          <w:spacing w:val="-2"/>
          <w:rtl/>
        </w:rPr>
        <w:t>طبقاً</w:t>
      </w:r>
      <w:r w:rsidRPr="007B55F3">
        <w:rPr>
          <w:rFonts w:hint="cs"/>
          <w:spacing w:val="-2"/>
          <w:rtl/>
        </w:rPr>
        <w:t xml:space="preserve"> للحكم القانوني الذي يشترط تلقي الشبان ثقافة وتوجيها</w:t>
      </w:r>
      <w:r w:rsidR="007B55F3" w:rsidRPr="007B55F3">
        <w:rPr>
          <w:rFonts w:hint="cs"/>
          <w:spacing w:val="-2"/>
          <w:rtl/>
        </w:rPr>
        <w:t>ً</w:t>
      </w:r>
      <w:r w:rsidRPr="007B55F3">
        <w:rPr>
          <w:rFonts w:hint="cs"/>
          <w:spacing w:val="-2"/>
          <w:rtl/>
        </w:rPr>
        <w:t xml:space="preserve"> بناء على أمر من المدعي العام، تقوم وزارة الصحة والرفاه وشؤون الأسرة منذ عام 2006 بتنفيذ برنامج يفصل وفقاً لمتطلبات كل فرد من أجل حماية الشبان وإعادة تأهيلهم بما في ذلك برنامج بأربعين ساعة من إعادة التأهيل. وتدار هذه البرامج من قبل سبعة مراكز لتثقيف الشبان الذين يواجهون أزمات.</w:t>
      </w:r>
    </w:p>
    <w:p w:rsidR="00D93085" w:rsidRDefault="007B55F3" w:rsidP="006A288A">
      <w:pPr>
        <w:pStyle w:val="H23GA"/>
        <w:rPr>
          <w:rFonts w:hint="cs"/>
          <w:rtl/>
        </w:rPr>
      </w:pPr>
      <w:r>
        <w:rPr>
          <w:rFonts w:hint="cs"/>
          <w:rtl/>
        </w:rPr>
        <w:tab/>
      </w:r>
      <w:r w:rsidR="00D93085">
        <w:rPr>
          <w:rFonts w:hint="cs"/>
          <w:rtl/>
        </w:rPr>
        <w:t>8-</w:t>
      </w:r>
      <w:r w:rsidR="00D93085">
        <w:rPr>
          <w:rFonts w:hint="cs"/>
          <w:rtl/>
        </w:rPr>
        <w:tab/>
        <w:t>حظر الاتجار بالبشر</w:t>
      </w:r>
    </w:p>
    <w:p w:rsidR="00D93085" w:rsidRDefault="00D93085" w:rsidP="00D93085">
      <w:pPr>
        <w:pStyle w:val="SingleTxtGA"/>
        <w:rPr>
          <w:rFonts w:hint="cs"/>
          <w:rtl/>
        </w:rPr>
      </w:pPr>
      <w:r>
        <w:rPr>
          <w:rFonts w:hint="cs"/>
          <w:rtl/>
        </w:rPr>
        <w:t>72-</w:t>
      </w:r>
      <w:r>
        <w:rPr>
          <w:rFonts w:hint="cs"/>
          <w:rtl/>
        </w:rPr>
        <w:tab/>
        <w:t>يرد التشريع المتعلق بحظر الاتجار بالبشر في القانون الجنائي والقانون المتعلق بإنزال عقوبات شديدة على بعض الجرائم والقانون المتعلق بالمعاقبة على القوادة وما يرتبط بها من أفعال. ويتضمن القانون الجنائي أحكاما</w:t>
      </w:r>
      <w:r w:rsidR="007B55F3">
        <w:rPr>
          <w:rFonts w:hint="cs"/>
          <w:rtl/>
        </w:rPr>
        <w:t>ً</w:t>
      </w:r>
      <w:r>
        <w:rPr>
          <w:rFonts w:hint="cs"/>
          <w:rtl/>
        </w:rPr>
        <w:t xml:space="preserve"> بالمعاقبة على جرائم من قبيل اختطاف الشبان أو إغوائهم "اختطاف الأشخاص أو إغواؤهم أو الاتجار بهم لأغراض الربح" "اختفاء الأشخاص أو إغواؤهم أو الاتجار بهم لغرض نقلهم إلى الخارج" "الاختطاف أو الإغواء لغرض الزواج" و"إخفاء الأشخاص الذين يتم الاتجار بهم أو إغواؤهم أو قبولهم أو إخفاؤهم". وإذا كان الغرض من الاتجار في البشر هو البغاء، فإن القوانين من مثل القانون المتعلق بالمعاقبة على القوادة والأفعال المرتبطة بها والقانون المتعلق بحماية حياة الشبان الجنسية يطبقان فضلاً عن قانون رعاية الطفولة إذا ما كان الضحية طفلا</w:t>
      </w:r>
      <w:r w:rsidR="007B55F3">
        <w:rPr>
          <w:rFonts w:hint="cs"/>
          <w:rtl/>
        </w:rPr>
        <w:t>ً</w:t>
      </w:r>
      <w:r>
        <w:rPr>
          <w:rFonts w:hint="cs"/>
          <w:rtl/>
        </w:rPr>
        <w:t>. وفي الوقت نفسه ينزل قانون معايير العمل عقوبة بالمستخدمين الذين يستخدمون السخرة التي تستهدف المستخدمين لديهم كرها</w:t>
      </w:r>
      <w:r w:rsidR="007B55F3">
        <w:rPr>
          <w:rFonts w:hint="cs"/>
          <w:rtl/>
        </w:rPr>
        <w:t>ً</w:t>
      </w:r>
      <w:r>
        <w:rPr>
          <w:rFonts w:hint="cs"/>
          <w:rtl/>
        </w:rPr>
        <w:t xml:space="preserve"> وعن طريق العنف أو التهديد أو الاحتجاز أو بأي وسيلة</w:t>
      </w:r>
      <w:r w:rsidR="00FC25EA">
        <w:rPr>
          <w:rFonts w:hint="cs"/>
          <w:rtl/>
        </w:rPr>
        <w:t xml:space="preserve"> </w:t>
      </w:r>
      <w:r>
        <w:rPr>
          <w:rFonts w:hint="cs"/>
          <w:rtl/>
        </w:rPr>
        <w:t>أخرى تقيد حريتهم النفسية أو الجسدية.</w:t>
      </w:r>
    </w:p>
    <w:p w:rsidR="00D93085" w:rsidRDefault="007B55F3" w:rsidP="006A288A">
      <w:pPr>
        <w:pStyle w:val="H23GA"/>
        <w:rPr>
          <w:rFonts w:hint="cs"/>
          <w:rtl/>
        </w:rPr>
      </w:pPr>
      <w:r>
        <w:rPr>
          <w:rFonts w:hint="cs"/>
          <w:rtl/>
        </w:rPr>
        <w:tab/>
      </w:r>
      <w:r w:rsidR="00D93085">
        <w:rPr>
          <w:rFonts w:hint="cs"/>
          <w:rtl/>
        </w:rPr>
        <w:t>9-</w:t>
      </w:r>
      <w:r w:rsidR="00D93085">
        <w:rPr>
          <w:rFonts w:hint="cs"/>
          <w:rtl/>
        </w:rPr>
        <w:tab/>
        <w:t>حماية حقوق الإنسان للمهاجرات</w:t>
      </w:r>
    </w:p>
    <w:p w:rsidR="00D93085" w:rsidRDefault="00D93085" w:rsidP="00D93085">
      <w:pPr>
        <w:pStyle w:val="SingleTxtGA"/>
        <w:rPr>
          <w:rFonts w:hint="cs"/>
          <w:rtl/>
        </w:rPr>
      </w:pPr>
      <w:r>
        <w:rPr>
          <w:rFonts w:hint="cs"/>
          <w:rtl/>
        </w:rPr>
        <w:t>73-</w:t>
      </w:r>
      <w:r>
        <w:rPr>
          <w:rFonts w:hint="cs"/>
          <w:rtl/>
        </w:rPr>
        <w:tab/>
        <w:t>مع تزايد عدد العاملات المهاجرات، أصبحت حماية ما يتمتعن به من حقوق الإنسان قضية مطروحة. ومنذ اعتماد نظام رخصة الاستخدام التي تعترف بمركز المهاجرين باعتبارهم "عاملين" ما انفكت تركيبتهم الجنسانية والعمرية تتغير. وعدد العمال الأجانب الذين تم قبولهم في البلد والحاملين لتصريح بالعمل في عــام 2008 تمثل في 557 165 عاملا</w:t>
      </w:r>
      <w:r w:rsidR="00B5086A">
        <w:rPr>
          <w:rFonts w:hint="cs"/>
          <w:rtl/>
        </w:rPr>
        <w:t>ً</w:t>
      </w:r>
      <w:r>
        <w:rPr>
          <w:rFonts w:hint="cs"/>
          <w:rtl/>
        </w:rPr>
        <w:t xml:space="preserve"> من بينهم 837 15 (9.6 في المائة) نسوة عاملات (انظر المرفق الثاني، الجدول 21). والعاملات المهاجرات ومعظمهن يشتغلن في الصناعة التحويلية، هن بالأساس من تايلند أو فييت نام أو الفلبين. ومن ناحية أخرى، فإن فرص العمالة الخاصة المتاحة لمن هن من أصل كوري في الصين وفي الاتحاد السوفياتي سابقا</w:t>
      </w:r>
      <w:r w:rsidR="007B55F3">
        <w:rPr>
          <w:rFonts w:hint="cs"/>
          <w:rtl/>
        </w:rPr>
        <w:t>ً</w:t>
      </w:r>
      <w:r>
        <w:rPr>
          <w:rFonts w:hint="cs"/>
          <w:rtl/>
        </w:rPr>
        <w:t xml:space="preserve"> يستخدمهن بالأساس نساء من أصل كوريات من الصين ومعظمهن يعملن بالمطاعم وبالمستشفيات ويوفرن رعاية للمرضى أو هن خادمات في المنازل (انظر المرفق الثاني، الجدول 22).</w:t>
      </w:r>
    </w:p>
    <w:p w:rsidR="00D93085" w:rsidRDefault="00D93085" w:rsidP="00D93085">
      <w:pPr>
        <w:pStyle w:val="SingleTxtGA"/>
        <w:rPr>
          <w:rFonts w:hint="cs"/>
          <w:rtl/>
        </w:rPr>
      </w:pPr>
      <w:r>
        <w:rPr>
          <w:rFonts w:hint="cs"/>
          <w:rtl/>
        </w:rPr>
        <w:t>74-</w:t>
      </w:r>
      <w:r>
        <w:rPr>
          <w:rFonts w:hint="cs"/>
          <w:rtl/>
        </w:rPr>
        <w:tab/>
        <w:t>ومن حق النسوة العاملات المهاجرات الحصول على الرعاية الصحية للأمومة. وفي حالة العاملات المهاجرات لغير الحاملات لوثائق، يمكن حماية أمومتهن أثناء العمل حيثما يكون قانون معايير العمل ساريا</w:t>
      </w:r>
      <w:r w:rsidR="007B55F3">
        <w:rPr>
          <w:rFonts w:hint="cs"/>
          <w:rtl/>
        </w:rPr>
        <w:t>ً</w:t>
      </w:r>
      <w:r>
        <w:rPr>
          <w:rFonts w:hint="cs"/>
          <w:rtl/>
        </w:rPr>
        <w:t xml:space="preserve"> بموجب المادة 68 (حظر العمل أثناء النوبات الليلية أو نوبات العطل)، والمادة 49 (العمل بعد ساعات العمل النظامية) والمادة 71 (الإجازة بسبب الحيض). وحماية لما يتمتعن به من حقوق الإنسان يطبق القانون المتعلق بالمعاقبة على جرائم العنف الجنسي وحماية الضحايا.</w:t>
      </w:r>
    </w:p>
    <w:p w:rsidR="00D93085" w:rsidRDefault="007B55F3" w:rsidP="007B55F3">
      <w:pPr>
        <w:pStyle w:val="H1GA"/>
        <w:rPr>
          <w:rFonts w:hint="cs"/>
          <w:rtl/>
        </w:rPr>
      </w:pPr>
      <w:r>
        <w:rPr>
          <w:rFonts w:hint="cs"/>
          <w:rtl/>
        </w:rPr>
        <w:tab/>
      </w:r>
      <w:r>
        <w:rPr>
          <w:rFonts w:hint="cs"/>
          <w:rtl/>
        </w:rPr>
        <w:tab/>
      </w:r>
      <w:r w:rsidR="00D93085">
        <w:rPr>
          <w:rFonts w:hint="cs"/>
          <w:rtl/>
        </w:rPr>
        <w:t>المادة 7</w:t>
      </w:r>
    </w:p>
    <w:p w:rsidR="00D93085" w:rsidRDefault="007B55F3" w:rsidP="006A288A">
      <w:pPr>
        <w:pStyle w:val="H23GA"/>
        <w:rPr>
          <w:rFonts w:hint="cs"/>
          <w:rtl/>
        </w:rPr>
      </w:pPr>
      <w:r>
        <w:rPr>
          <w:rFonts w:hint="cs"/>
          <w:rtl/>
        </w:rPr>
        <w:tab/>
      </w:r>
      <w:r w:rsidR="00D93085">
        <w:rPr>
          <w:rFonts w:hint="cs"/>
          <w:rtl/>
        </w:rPr>
        <w:t>1-</w:t>
      </w:r>
      <w:r w:rsidR="00D93085">
        <w:rPr>
          <w:rFonts w:hint="cs"/>
          <w:rtl/>
        </w:rPr>
        <w:tab/>
        <w:t>المعدل الجنساني للمسؤولين المنتخبين</w:t>
      </w:r>
    </w:p>
    <w:p w:rsidR="00D93085" w:rsidRDefault="00D93085" w:rsidP="00D93085">
      <w:pPr>
        <w:pStyle w:val="SingleTxtGA"/>
        <w:rPr>
          <w:rFonts w:hint="cs"/>
          <w:rtl/>
        </w:rPr>
      </w:pPr>
      <w:r>
        <w:rPr>
          <w:rFonts w:hint="cs"/>
          <w:rtl/>
        </w:rPr>
        <w:t>75-</w:t>
      </w:r>
      <w:r>
        <w:rPr>
          <w:rFonts w:hint="cs"/>
          <w:rtl/>
        </w:rPr>
        <w:tab/>
        <w:t>إن التشريعات الخاصة بالتوسع في المشاركة السياسية للمرأة تشمل التعديلات المدخلة على قانون الصندوق السياسي وقانون الأحزاب السياسية المؤرخين كلاهما في آذار/مارس 2004. أما القانون الأول فينص على وجوب أن تستخدم ما لا يقل عن 10 في المائة من الإعانة الحكومية المقدمة لكل حزب سياسي في سبيل النهوض بالمرأة في مجال السياسات ويقتضي القانون الثاني أن تكون في كل حزب سياسي، ما نسبته 50 في المائة من المرشحين للمقاعد الانتخابية النسبية من النسوة. وبالنظر إلى هذين القانونين ازدادت عضوية الإناث في الجمعية الوطنية زيادة كبيرة وصلت إلى 13 في المائة في الجمعية الوطنية السابعة عشرة وبقيت مستقرة عند 13.7 في المائة في الجمعية الوطنية الثامنة عشرة. وهناك اتجاه إيجابي شهدته الفترة ما بين الجمعيتين الوطنيتين السابعة عشرة والثامنة عشرة يتمثل في ازدياد التركيبة من الإناث من 4.1 في المائة إلى 5.7 في المائة من بين المقاعد التي ينتخبها الشعب انتخابا</w:t>
      </w:r>
      <w:r w:rsidR="00B5086A">
        <w:rPr>
          <w:rFonts w:hint="cs"/>
          <w:rtl/>
        </w:rPr>
        <w:t>ً</w:t>
      </w:r>
      <w:r>
        <w:rPr>
          <w:rFonts w:hint="cs"/>
          <w:rtl/>
        </w:rPr>
        <w:t xml:space="preserve"> مباشراً في الدوائر الانتخابية المحلية التي يصعب فيها على النساء الحصول على مقاعد (انظر المرفق الثاني، الجدول 23).</w:t>
      </w:r>
    </w:p>
    <w:p w:rsidR="00D93085" w:rsidRDefault="00D93085" w:rsidP="00D93085">
      <w:pPr>
        <w:pStyle w:val="SingleTxtGA"/>
        <w:rPr>
          <w:rFonts w:hint="cs"/>
          <w:rtl/>
        </w:rPr>
      </w:pPr>
      <w:r>
        <w:rPr>
          <w:rFonts w:hint="cs"/>
          <w:rtl/>
        </w:rPr>
        <w:t>76-</w:t>
      </w:r>
      <w:r>
        <w:rPr>
          <w:rFonts w:hint="cs"/>
          <w:rtl/>
        </w:rPr>
        <w:tab/>
        <w:t>وأثناء الانتخاب</w:t>
      </w:r>
      <w:r w:rsidR="007B55F3">
        <w:rPr>
          <w:rFonts w:hint="cs"/>
          <w:rtl/>
        </w:rPr>
        <w:t>ـ</w:t>
      </w:r>
      <w:r>
        <w:rPr>
          <w:rFonts w:hint="cs"/>
          <w:rtl/>
        </w:rPr>
        <w:t>ات المحلية الرابع</w:t>
      </w:r>
      <w:r w:rsidR="007B55F3">
        <w:rPr>
          <w:rFonts w:hint="cs"/>
          <w:rtl/>
        </w:rPr>
        <w:t>ـ</w:t>
      </w:r>
      <w:r>
        <w:rPr>
          <w:rFonts w:hint="cs"/>
          <w:rtl/>
        </w:rPr>
        <w:t xml:space="preserve">ة التي جرت في عام 2006، شكلت النسوة </w:t>
      </w:r>
      <w:r w:rsidR="007B55F3">
        <w:rPr>
          <w:rFonts w:hint="cs"/>
          <w:rtl/>
        </w:rPr>
        <w:t xml:space="preserve">       </w:t>
      </w:r>
      <w:r>
        <w:rPr>
          <w:rFonts w:hint="cs"/>
          <w:rtl/>
        </w:rPr>
        <w:t>ما نسبته 13.6 في المائة من جميع أعضاء المجلس المنتخبين و15 في المائة على المستوى القطري و4.7 في المائة على مستوى المقاطعات (المرفق الثاني، الجدول 24).</w:t>
      </w:r>
    </w:p>
    <w:p w:rsidR="00D93085" w:rsidRDefault="007B55F3" w:rsidP="006A288A">
      <w:pPr>
        <w:pStyle w:val="H23GA"/>
        <w:rPr>
          <w:rFonts w:hint="cs"/>
          <w:rtl/>
        </w:rPr>
      </w:pPr>
      <w:r>
        <w:rPr>
          <w:rFonts w:hint="cs"/>
          <w:rtl/>
        </w:rPr>
        <w:tab/>
      </w:r>
      <w:r w:rsidR="00D93085">
        <w:rPr>
          <w:rFonts w:hint="cs"/>
          <w:rtl/>
        </w:rPr>
        <w:t>2-</w:t>
      </w:r>
      <w:r w:rsidR="00D93085">
        <w:rPr>
          <w:rFonts w:hint="cs"/>
          <w:rtl/>
        </w:rPr>
        <w:tab/>
        <w:t>معدل النسوة العاملات في الخدمة المدنية</w:t>
      </w:r>
    </w:p>
    <w:p w:rsidR="00D93085" w:rsidRDefault="00D93085" w:rsidP="007B55F3">
      <w:pPr>
        <w:pStyle w:val="SingleTxtGA"/>
        <w:rPr>
          <w:rFonts w:hint="cs"/>
          <w:rtl/>
        </w:rPr>
      </w:pPr>
      <w:r>
        <w:rPr>
          <w:rFonts w:hint="cs"/>
          <w:rtl/>
        </w:rPr>
        <w:t>77-</w:t>
      </w:r>
      <w:r>
        <w:rPr>
          <w:rFonts w:hint="cs"/>
          <w:rtl/>
        </w:rPr>
        <w:tab/>
        <w:t xml:space="preserve">تزايدت بالتدريج التركيبة من الإناث العاملات في الخدمة المدنية بسبب تفضيل المرأة بشكل متزايد للوظائف التي يتيحها القطاع العام والتدابير التي اتخذت على صعيد السياسات في سبيل القضاء على العراقيل التي تمنع المرأة من اقتحام هذا القطاع. وللقضاء على التمييز الجنساني في العمالة على صعيد الخدمة المدنية، اعتمدت الحكومة سياسات من قبيل إلغاء التوظيف المنفصل بحسب نوع الجنس وتحديد مستويات مستهدفة لعمالة المرأة وإلغاء النقاط الزائدة التي كانت تمنح للجنود السابقين في امتحانات الخدمة المدنية ومبادرات العمالة المتساوية بين الجنسين. ونتيجة لذلك، ازداد تمثيل المرأة في القطاع العام ووصلت نسبة النسوة إلى 40.8 في المائة في عام 2008 (المرفق الثاني، الجدول 25). ومن بين العاملين في المكاتب الحكومية المحلية، تمثلت نسبة الإناث في 29.3 في المائة في عام 2008 وهذا يمثل زيادة </w:t>
      </w:r>
      <w:r w:rsidR="007B55F3">
        <w:rPr>
          <w:rFonts w:hint="cs"/>
          <w:rtl/>
        </w:rPr>
        <w:t xml:space="preserve">        </w:t>
      </w:r>
      <w:r>
        <w:rPr>
          <w:rFonts w:hint="cs"/>
          <w:rtl/>
        </w:rPr>
        <w:t>بما نسبته 4.1 من النقاط المئوية (المجموع 983 15 امرأة) مقارنة بالرقم الذي سجل في</w:t>
      </w:r>
      <w:r w:rsidR="007B55F3">
        <w:rPr>
          <w:rFonts w:hint="cs"/>
          <w:rtl/>
        </w:rPr>
        <w:t xml:space="preserve">      </w:t>
      </w:r>
      <w:r>
        <w:rPr>
          <w:rFonts w:hint="cs"/>
          <w:rtl/>
        </w:rPr>
        <w:t xml:space="preserve"> عام 2004 (المرفق الثاني، الجدول 26).</w:t>
      </w:r>
    </w:p>
    <w:p w:rsidR="00D93085" w:rsidRDefault="00D93085" w:rsidP="00D93085">
      <w:pPr>
        <w:pStyle w:val="SingleTxtGA"/>
        <w:rPr>
          <w:rFonts w:hint="cs"/>
          <w:rtl/>
        </w:rPr>
      </w:pPr>
      <w:r>
        <w:rPr>
          <w:rFonts w:hint="cs"/>
          <w:rtl/>
        </w:rPr>
        <w:t>78-</w:t>
      </w:r>
      <w:r>
        <w:rPr>
          <w:rFonts w:hint="cs"/>
          <w:rtl/>
        </w:rPr>
        <w:tab/>
        <w:t>وعلى صعيد المرشحين الناجحين في الامتحانات الوطنية لاختيار موظفين حكوميين للعمل بمناصب إدارية، تمثل متوسط نسبة الإناث في 41.6 في المائة في عام 2008 في امتحان الخدمة المدنية وامتحان الخدمة الخارجية مجتمعين وكانت نسبة الإناث أعلى بكثير في امتحان الخدمة الخارجية حيث كانت ما نسبته 65.7 في المائة من المرشحين الناجحين من النسوة. وعلى صعيد امتحان الخدمة المدنية، تمثلت نسبة النساء في 51.2 في المائة من بين المرشحين الناجحين وهذا يزيد على النصف بالنسبة للمناصب في الإدارات أو السلامة العامة في حين أن نسبة الإناث اللائي اجتزن الامتحان الوطني الخاص بالمحامين تمثلت في 38.8 في المائة. وكانت حصة النسوة في امتحان الإداريين التقنيين 21.5 في المائة (انظر المرفق الثاني، الجدول 27)، وهي نسبة دونها في الامتحانات الأخرى. من ناحية أخرى ومن بين الأشخاص الذين اجتازوا الامتحانات الخاصة بالمحامين وأنهوا تدريبهم بمعهد البحث والتدريب القضائيين، عيّن عدد متزايد من النسوة لمنصب قاض أو نائب عام. وفي عام 2006 كانت نسبة النسوة هي 26.6 في المائة من القضاة الذين عينوا حديثا</w:t>
      </w:r>
      <w:r w:rsidR="007B55F3">
        <w:rPr>
          <w:rFonts w:hint="cs"/>
          <w:rtl/>
        </w:rPr>
        <w:t>ً</w:t>
      </w:r>
      <w:r>
        <w:rPr>
          <w:rFonts w:hint="cs"/>
          <w:rtl/>
        </w:rPr>
        <w:t xml:space="preserve"> على أن هذا الرقم ارتفع </w:t>
      </w:r>
      <w:r w:rsidR="007B55F3">
        <w:rPr>
          <w:rFonts w:hint="cs"/>
          <w:rtl/>
        </w:rPr>
        <w:t xml:space="preserve">           </w:t>
      </w:r>
      <w:r>
        <w:rPr>
          <w:rFonts w:hint="cs"/>
          <w:rtl/>
        </w:rPr>
        <w:t>إلى 39.3 في المائة في عام 2009. وفيما يخص المدعين العامين الذين عينوا حديثا</w:t>
      </w:r>
      <w:r w:rsidR="00FC3D2C">
        <w:rPr>
          <w:rFonts w:hint="cs"/>
          <w:rtl/>
        </w:rPr>
        <w:t>ً</w:t>
      </w:r>
      <w:r>
        <w:rPr>
          <w:rFonts w:hint="cs"/>
          <w:rtl/>
        </w:rPr>
        <w:t xml:space="preserve"> فإن نسبة النساء على هذا الصعيد ازدادت من 32.5 في المائة في عام 2007 إلى 43.6 في المائة في عام 2009.</w:t>
      </w:r>
    </w:p>
    <w:p w:rsidR="00D93085" w:rsidRDefault="00FC3D2C" w:rsidP="006A288A">
      <w:pPr>
        <w:pStyle w:val="H23GA"/>
        <w:rPr>
          <w:rFonts w:hint="cs"/>
          <w:rtl/>
        </w:rPr>
      </w:pPr>
      <w:r>
        <w:rPr>
          <w:rFonts w:hint="cs"/>
          <w:rtl/>
        </w:rPr>
        <w:tab/>
      </w:r>
      <w:r w:rsidR="00D93085">
        <w:rPr>
          <w:rFonts w:hint="cs"/>
          <w:rtl/>
        </w:rPr>
        <w:t>3-</w:t>
      </w:r>
      <w:r w:rsidR="00D93085">
        <w:rPr>
          <w:rFonts w:hint="cs"/>
          <w:rtl/>
        </w:rPr>
        <w:tab/>
        <w:t>التوسع في تعيين المدرسات في المناصب الإدارية</w:t>
      </w:r>
    </w:p>
    <w:p w:rsidR="00D93085" w:rsidRDefault="00D93085" w:rsidP="00D93085">
      <w:pPr>
        <w:pStyle w:val="SingleTxtGA"/>
        <w:rPr>
          <w:rFonts w:hint="cs"/>
          <w:rtl/>
        </w:rPr>
      </w:pPr>
      <w:r>
        <w:rPr>
          <w:rFonts w:hint="cs"/>
          <w:rtl/>
        </w:rPr>
        <w:t>79-</w:t>
      </w:r>
      <w:r>
        <w:rPr>
          <w:rFonts w:hint="cs"/>
          <w:rtl/>
        </w:rPr>
        <w:tab/>
        <w:t>في عام 2005، قامت وزارة التعليم والموارد البشرية، (</w:t>
      </w:r>
      <w:r w:rsidR="00EF0E3B">
        <w:rPr>
          <w:rFonts w:hint="cs"/>
          <w:rtl/>
        </w:rPr>
        <w:t>حالياً</w:t>
      </w:r>
      <w:r>
        <w:rPr>
          <w:rFonts w:hint="cs"/>
          <w:rtl/>
        </w:rPr>
        <w:t xml:space="preserve"> وزارة التعليم والعلم والتكنولوجيا ) بتوزيع "المبادئ التوجيهية المتعلقة بالمدرسين المعينين لمنصب إداري في المدارس الحكومية" على 16 مكتبا</w:t>
      </w:r>
      <w:r w:rsidR="00FC3D2C">
        <w:rPr>
          <w:rFonts w:hint="cs"/>
          <w:rtl/>
        </w:rPr>
        <w:t>ً</w:t>
      </w:r>
      <w:r>
        <w:rPr>
          <w:rFonts w:hint="cs"/>
          <w:rtl/>
        </w:rPr>
        <w:t xml:space="preserve"> للتربية في المدن الكبرى والمقاطعات، وطلبت من هذه المكاتب أن تقدم تقريراً سنويا</w:t>
      </w:r>
      <w:r w:rsidR="00FC3D2C">
        <w:rPr>
          <w:rFonts w:hint="cs"/>
          <w:rtl/>
        </w:rPr>
        <w:t>ً</w:t>
      </w:r>
      <w:r>
        <w:rPr>
          <w:rFonts w:hint="cs"/>
          <w:rtl/>
        </w:rPr>
        <w:t xml:space="preserve"> </w:t>
      </w:r>
      <w:r w:rsidR="00EF0E3B">
        <w:rPr>
          <w:rFonts w:hint="cs"/>
          <w:rtl/>
        </w:rPr>
        <w:t>اعتباراً</w:t>
      </w:r>
      <w:r>
        <w:rPr>
          <w:rFonts w:hint="cs"/>
          <w:rtl/>
        </w:rPr>
        <w:t xml:space="preserve"> من عام 2006 بشأن تعيين المدرسات في مناصب المديرين ووكلاء المديرين. وتفيد البيانات التي جمعتها الوزارة أن النسوة يشكلن 66.9 في المائة من جميع المدرسين في المدارس الابتدائية والثانوية ولكن نسبتهن منخفضة جداً على صعيد مديري المدارس ووكلاء مديريها حيث لا تمثل سوى 10.3 في المائة و17.8 في المائة على التوالي (انظر المرفق الثاني، الجدول 27). وتعتبر نسبة النساء أعلى فيما يتعلق بمديري المدارس ووكلاء مديري المدارس الذين تمت ترقيتهم حديثا</w:t>
      </w:r>
      <w:r w:rsidR="00FC3D2C">
        <w:rPr>
          <w:rFonts w:hint="cs"/>
          <w:rtl/>
        </w:rPr>
        <w:t>ً</w:t>
      </w:r>
      <w:r>
        <w:rPr>
          <w:rFonts w:hint="cs"/>
          <w:rtl/>
        </w:rPr>
        <w:t xml:space="preserve"> وكانت النسبة المئوية أعلى بصورة ملحوظة بالنسبة لوكلاء المديرين الجدد وهي تتمثل في 20.1 في المائة.</w:t>
      </w:r>
    </w:p>
    <w:p w:rsidR="00D93085" w:rsidRDefault="00FC3D2C" w:rsidP="006A288A">
      <w:pPr>
        <w:pStyle w:val="H23GA"/>
        <w:rPr>
          <w:rFonts w:hint="cs"/>
          <w:rtl/>
        </w:rPr>
      </w:pPr>
      <w:r>
        <w:rPr>
          <w:rFonts w:hint="cs"/>
          <w:rtl/>
        </w:rPr>
        <w:tab/>
      </w:r>
      <w:r w:rsidR="00D93085">
        <w:rPr>
          <w:rFonts w:hint="cs"/>
          <w:rtl/>
        </w:rPr>
        <w:t>4-</w:t>
      </w:r>
      <w:r w:rsidR="00D93085">
        <w:rPr>
          <w:rFonts w:hint="cs"/>
          <w:rtl/>
        </w:rPr>
        <w:tab/>
        <w:t>مشاركة المرأة بصورة متزايدة في مختلف اللجان الاستشارية</w:t>
      </w:r>
    </w:p>
    <w:p w:rsidR="00D93085" w:rsidRDefault="00D93085" w:rsidP="00D93085">
      <w:pPr>
        <w:pStyle w:val="SingleTxtGA"/>
        <w:rPr>
          <w:rFonts w:hint="cs"/>
          <w:rtl/>
        </w:rPr>
      </w:pPr>
      <w:r>
        <w:rPr>
          <w:rFonts w:hint="cs"/>
          <w:rtl/>
        </w:rPr>
        <w:t>80-</w:t>
      </w:r>
      <w:r>
        <w:rPr>
          <w:rFonts w:hint="cs"/>
          <w:rtl/>
        </w:rPr>
        <w:tab/>
        <w:t>تمثل اللجان الحكومية نظاما للمشاركة المدنية في الحوكمة عن طريق استعراض وتوفير المشورة بشأن أهم السياسات. وشكلت النسوة نحو 27 في المائة ضمن لجان الحكومة المركزية في عام 2007 مع تغير اسمي طفيف في عام 2008. وفيما يتعلق باللجان الاستشارية التابعة للحكومات المحلية في كبرى المدن والمقاطعات شكلت المرأة ما نسبته 37 في المائة في عام 2007 ولكن تناقصت إلى 33.1 في المائة في عام 2008 ويرجع هذا التناقص بالأساس إلى تنقيح أدخل على طرائق جمع البيانات (المرفق الثاني، الجدول 29).</w:t>
      </w:r>
    </w:p>
    <w:p w:rsidR="00D93085" w:rsidRDefault="00FC3D2C" w:rsidP="006A288A">
      <w:pPr>
        <w:pStyle w:val="H23GA"/>
        <w:rPr>
          <w:rFonts w:hint="cs"/>
          <w:rtl/>
        </w:rPr>
      </w:pPr>
      <w:r>
        <w:rPr>
          <w:rFonts w:hint="cs"/>
          <w:rtl/>
        </w:rPr>
        <w:tab/>
      </w:r>
      <w:r w:rsidR="00D93085">
        <w:rPr>
          <w:rFonts w:hint="cs"/>
          <w:rtl/>
        </w:rPr>
        <w:t>5-</w:t>
      </w:r>
      <w:r w:rsidR="00D93085">
        <w:rPr>
          <w:rFonts w:hint="cs"/>
          <w:rtl/>
        </w:rPr>
        <w:tab/>
        <w:t>التدريب على القيادة الذي تحظى به المرأة</w:t>
      </w:r>
    </w:p>
    <w:p w:rsidR="00D93085" w:rsidRDefault="00D93085" w:rsidP="00D93085">
      <w:pPr>
        <w:pStyle w:val="SingleTxtGA"/>
        <w:rPr>
          <w:rFonts w:hint="cs"/>
          <w:rtl/>
        </w:rPr>
      </w:pPr>
      <w:r>
        <w:rPr>
          <w:rFonts w:hint="cs"/>
          <w:rtl/>
        </w:rPr>
        <w:t>81-</w:t>
      </w:r>
      <w:r>
        <w:rPr>
          <w:rFonts w:hint="cs"/>
          <w:rtl/>
        </w:rPr>
        <w:tab/>
        <w:t xml:space="preserve">لكي تتمكن منظمة ما من أن تتكيف بسرعة مع البيئات المتغيرة وتؤتي ريعها الأفضل، يعتقد أن القيادة عامل أساسي بالنسبة إليها. والتدريب على القيادة اتجه في معظمه، حتى الآن، إلى الرجال الذين يحتلون المناصب العليا. ومع تزايد عدد الموظفات يكون التدريب على القيادة بالنسبة للمرأة مفيداً في رسم الأهداف التنظيمية وخلق الوازع لدى أفراد أي فريق لتحقيق الحد الأقصى من إنتاجيتهم. ولغاية 2006، قام معهد تدريب المسؤولين المركزي في ظل وزارة الإدارة العامة والأمن بتوفير برامج التدريب على القيادة بشكل منفصل للنسوة ولكن </w:t>
      </w:r>
      <w:r w:rsidR="00EF0E3B">
        <w:rPr>
          <w:rFonts w:hint="cs"/>
          <w:rtl/>
        </w:rPr>
        <w:t>اعتباراً</w:t>
      </w:r>
      <w:r>
        <w:rPr>
          <w:rFonts w:hint="cs"/>
          <w:rtl/>
        </w:rPr>
        <w:t xml:space="preserve"> من عام 2007، أدمج البرنامج ضمن برامج تدريبية شاملة لكلا الجنسين. ومنذ عام 2007، تقوم وزارة المساواة بين الجنسين بتوفير برامج التدريب على القيادة للنسوة (المرفق الثاني، الجدول 30).</w:t>
      </w:r>
    </w:p>
    <w:p w:rsidR="00D93085" w:rsidRDefault="00D93085" w:rsidP="00D93085">
      <w:pPr>
        <w:pStyle w:val="SingleTxtGA"/>
        <w:rPr>
          <w:rFonts w:hint="cs"/>
          <w:rtl/>
        </w:rPr>
      </w:pPr>
      <w:r>
        <w:rPr>
          <w:rFonts w:hint="cs"/>
          <w:rtl/>
        </w:rPr>
        <w:t>82-</w:t>
      </w:r>
      <w:r>
        <w:rPr>
          <w:rFonts w:hint="cs"/>
          <w:rtl/>
        </w:rPr>
        <w:tab/>
        <w:t>وتنظم بعض الحكومات المحلية برامج تدريبية لفائدة النسوة فقط. وعلى سبيل المثال، واصل مركز مدينة بوزان الكبرى ومركز بوزان للمرأة (</w:t>
      </w:r>
      <w:r w:rsidR="00EF0E3B">
        <w:rPr>
          <w:rFonts w:hint="cs"/>
          <w:rtl/>
        </w:rPr>
        <w:t>حالياً</w:t>
      </w:r>
      <w:r>
        <w:rPr>
          <w:rFonts w:hint="cs"/>
          <w:rtl/>
        </w:rPr>
        <w:t xml:space="preserve"> مركز بوزان للمرأة والنهوض بالأسرة) مشروع القيادات النسائية في بوزان 10-40 منذ 2007، وهو برنامج لتنمية الروح القيادية لدى المرأة وهي في سن المراهقة وفي العشرينات والثلاثينات والأربعينات كذلك لتكون المرأة هي القوة الدافعة للتنمية المجتمعية. ويهدف المشروع إلى تعزيز القدرة النسائية على التنمية الذاتية والإدارة الذاتية والتنمية القيادية فضلاً عن مساعدة المرأة على المشاركة الاجتماعية بوصفهن أفرادا</w:t>
      </w:r>
      <w:r w:rsidR="00FC3D2C">
        <w:rPr>
          <w:rFonts w:hint="cs"/>
          <w:rtl/>
        </w:rPr>
        <w:t>ً</w:t>
      </w:r>
      <w:r>
        <w:rPr>
          <w:rFonts w:hint="cs"/>
          <w:rtl/>
        </w:rPr>
        <w:t xml:space="preserve"> وقيادات فيتسنى بالتالي بناء شبكة من النساء من أجل التنمية المجتمعية وتنميتهن الذاتية في نهاية المطاف.</w:t>
      </w:r>
    </w:p>
    <w:p w:rsidR="00D93085" w:rsidRDefault="00FC3D2C" w:rsidP="00FC3D2C">
      <w:pPr>
        <w:pStyle w:val="H1GA"/>
        <w:spacing w:before="120"/>
        <w:rPr>
          <w:rFonts w:hint="cs"/>
          <w:rtl/>
        </w:rPr>
      </w:pPr>
      <w:r>
        <w:rPr>
          <w:rtl/>
        </w:rPr>
        <w:br w:type="page"/>
      </w:r>
      <w:r>
        <w:rPr>
          <w:rFonts w:hint="cs"/>
          <w:rtl/>
        </w:rPr>
        <w:tab/>
      </w:r>
      <w:r>
        <w:rPr>
          <w:rFonts w:hint="cs"/>
          <w:rtl/>
        </w:rPr>
        <w:tab/>
      </w:r>
      <w:r w:rsidR="00D93085">
        <w:rPr>
          <w:rFonts w:hint="cs"/>
          <w:rtl/>
        </w:rPr>
        <w:t>المادة 8</w:t>
      </w:r>
    </w:p>
    <w:p w:rsidR="00D93085" w:rsidRDefault="00FC3D2C" w:rsidP="006A288A">
      <w:pPr>
        <w:pStyle w:val="H23GA"/>
        <w:rPr>
          <w:rFonts w:hint="cs"/>
          <w:rtl/>
        </w:rPr>
      </w:pPr>
      <w:r>
        <w:rPr>
          <w:rFonts w:hint="cs"/>
          <w:rtl/>
        </w:rPr>
        <w:tab/>
      </w:r>
      <w:r w:rsidR="00D93085">
        <w:rPr>
          <w:rFonts w:hint="cs"/>
          <w:rtl/>
        </w:rPr>
        <w:t>1-</w:t>
      </w:r>
      <w:r w:rsidR="00D93085">
        <w:rPr>
          <w:rFonts w:hint="cs"/>
          <w:rtl/>
        </w:rPr>
        <w:tab/>
        <w:t>المشاركة في المنظمات الدولية</w:t>
      </w:r>
    </w:p>
    <w:p w:rsidR="00D93085" w:rsidRDefault="00D93085" w:rsidP="00D93085">
      <w:pPr>
        <w:pStyle w:val="SingleTxtGA"/>
        <w:rPr>
          <w:rFonts w:hint="cs"/>
          <w:rtl/>
        </w:rPr>
      </w:pPr>
      <w:r>
        <w:rPr>
          <w:rFonts w:hint="cs"/>
          <w:rtl/>
        </w:rPr>
        <w:t>83-</w:t>
      </w:r>
      <w:r>
        <w:rPr>
          <w:rFonts w:hint="cs"/>
          <w:rtl/>
        </w:rPr>
        <w:tab/>
        <w:t>من أصل ما مجموعه 326 مواطنا</w:t>
      </w:r>
      <w:r w:rsidR="00FC3D2C">
        <w:rPr>
          <w:rFonts w:hint="cs"/>
          <w:rtl/>
        </w:rPr>
        <w:t>ً</w:t>
      </w:r>
      <w:r>
        <w:rPr>
          <w:rFonts w:hint="cs"/>
          <w:rtl/>
        </w:rPr>
        <w:t xml:space="preserve"> كوريا</w:t>
      </w:r>
      <w:r w:rsidR="00FC3D2C">
        <w:rPr>
          <w:rFonts w:hint="cs"/>
          <w:rtl/>
        </w:rPr>
        <w:t>ً</w:t>
      </w:r>
      <w:r>
        <w:rPr>
          <w:rFonts w:hint="cs"/>
          <w:rtl/>
        </w:rPr>
        <w:t xml:space="preserve"> يعملون في المنظمات الدولية بما فيها الأمم المتحدة نحو الثلث من هؤلاء المواطنين من النسوة. وفي إطار برنامج الموظفين المهنيين المتدربين، وهو برنامج يقوم بتدريب الأشخاص من أجل التقدم إلى مناصب بالمنظمات الدولية، نحو 80 في المائة من المشاركين الذين يقع عليهم الاختيار هن من النسوة. بالإضافة إلى ذلك تنتقي وزارة المساواة بين الجنسين 30 متدربة داخليا</w:t>
      </w:r>
      <w:r w:rsidR="00FC3D2C">
        <w:rPr>
          <w:rFonts w:hint="cs"/>
          <w:rtl/>
        </w:rPr>
        <w:t>ً</w:t>
      </w:r>
      <w:r>
        <w:rPr>
          <w:rFonts w:hint="cs"/>
          <w:rtl/>
        </w:rPr>
        <w:t xml:space="preserve"> على معالجة القضايا الدولية كل سنة (15 في المائة أثناء الفترة 1998-2008) وتدعم مشاركتهن في الاجتماعات الدولية وبرامج التدريب الداخلي.</w:t>
      </w:r>
    </w:p>
    <w:p w:rsidR="00D93085" w:rsidRDefault="00FC3D2C" w:rsidP="006A288A">
      <w:pPr>
        <w:pStyle w:val="H23GA"/>
        <w:rPr>
          <w:rFonts w:hint="cs"/>
          <w:rtl/>
        </w:rPr>
      </w:pPr>
      <w:r>
        <w:rPr>
          <w:rFonts w:hint="cs"/>
          <w:rtl/>
        </w:rPr>
        <w:tab/>
      </w:r>
      <w:r w:rsidR="00D93085">
        <w:rPr>
          <w:rFonts w:hint="cs"/>
          <w:rtl/>
        </w:rPr>
        <w:t>2-</w:t>
      </w:r>
      <w:r w:rsidR="00D93085">
        <w:rPr>
          <w:rFonts w:hint="cs"/>
          <w:rtl/>
        </w:rPr>
        <w:tab/>
        <w:t>تحسن مشاركة المرأة في الخدمة الخارجية</w:t>
      </w:r>
    </w:p>
    <w:p w:rsidR="00D93085" w:rsidRDefault="00D93085" w:rsidP="00FC3D2C">
      <w:pPr>
        <w:pStyle w:val="SingleTxtGA"/>
        <w:rPr>
          <w:rFonts w:hint="cs"/>
          <w:rtl/>
        </w:rPr>
      </w:pPr>
      <w:r>
        <w:rPr>
          <w:rFonts w:hint="cs"/>
          <w:rtl/>
        </w:rPr>
        <w:t>84-</w:t>
      </w:r>
      <w:r>
        <w:rPr>
          <w:rFonts w:hint="cs"/>
          <w:rtl/>
        </w:rPr>
        <w:tab/>
        <w:t xml:space="preserve">يشار إلى أن المرأة غدت تشكل، </w:t>
      </w:r>
      <w:r w:rsidR="00EF0E3B">
        <w:rPr>
          <w:rFonts w:hint="cs"/>
          <w:rtl/>
        </w:rPr>
        <w:t>اعتباراً</w:t>
      </w:r>
      <w:r>
        <w:rPr>
          <w:rFonts w:hint="cs"/>
          <w:rtl/>
        </w:rPr>
        <w:t xml:space="preserve"> من آب/أغسطس 2008، ضمن </w:t>
      </w:r>
      <w:r w:rsidR="00FC3D2C">
        <w:rPr>
          <w:rFonts w:hint="cs"/>
          <w:rtl/>
        </w:rPr>
        <w:t xml:space="preserve">            </w:t>
      </w:r>
      <w:r w:rsidRPr="00FC3D2C">
        <w:rPr>
          <w:rFonts w:hint="cs"/>
          <w:spacing w:val="-2"/>
          <w:rtl/>
        </w:rPr>
        <w:t xml:space="preserve">ما مجموعه 570 1 </w:t>
      </w:r>
      <w:r w:rsidR="00EF0E3B" w:rsidRPr="00FC3D2C">
        <w:rPr>
          <w:rFonts w:hint="cs"/>
          <w:spacing w:val="-2"/>
          <w:rtl/>
        </w:rPr>
        <w:t>موظفاً</w:t>
      </w:r>
      <w:r w:rsidRPr="00FC3D2C">
        <w:rPr>
          <w:rFonts w:hint="cs"/>
          <w:spacing w:val="-2"/>
          <w:rtl/>
        </w:rPr>
        <w:t xml:space="preserve"> دبلوماسيا</w:t>
      </w:r>
      <w:r w:rsidR="00FC3D2C" w:rsidRPr="00FC3D2C">
        <w:rPr>
          <w:rFonts w:hint="cs"/>
          <w:spacing w:val="-2"/>
          <w:rtl/>
        </w:rPr>
        <w:t>ً</w:t>
      </w:r>
      <w:r w:rsidRPr="00FC3D2C">
        <w:rPr>
          <w:rFonts w:hint="cs"/>
          <w:spacing w:val="-2"/>
          <w:rtl/>
        </w:rPr>
        <w:t xml:space="preserve"> داخل وزارة الشؤون الخارجية والتجارة، ما نسبته 20.7 </w:t>
      </w:r>
      <w:r>
        <w:rPr>
          <w:rFonts w:hint="cs"/>
          <w:rtl/>
        </w:rPr>
        <w:t xml:space="preserve">في المائة أي بزيادة قدرها 11.7 نقطة مئوية مقارنة </w:t>
      </w:r>
      <w:r w:rsidR="00FC3D2C">
        <w:rPr>
          <w:rFonts w:hint="cs"/>
          <w:rtl/>
        </w:rPr>
        <w:t>ﺑ</w:t>
      </w:r>
      <w:r>
        <w:rPr>
          <w:rFonts w:hint="cs"/>
          <w:rtl/>
        </w:rPr>
        <w:t xml:space="preserve"> 9 في المائة عام 2004. ونسبة النسوة اللائي اجتزن بنجاح امتحان الخدمة الخارجية الوطني باقية على استقرارها في مستوى يزيد على 50 في المائة منذ 2007 (الجدول 27).</w:t>
      </w:r>
    </w:p>
    <w:p w:rsidR="00D93085" w:rsidRDefault="00FC3D2C" w:rsidP="00FC3D2C">
      <w:pPr>
        <w:pStyle w:val="H1GA"/>
        <w:rPr>
          <w:rFonts w:hint="cs"/>
          <w:rtl/>
        </w:rPr>
      </w:pPr>
      <w:r>
        <w:rPr>
          <w:rFonts w:hint="cs"/>
          <w:rtl/>
        </w:rPr>
        <w:tab/>
      </w:r>
      <w:r>
        <w:rPr>
          <w:rFonts w:hint="cs"/>
          <w:rtl/>
        </w:rPr>
        <w:tab/>
      </w:r>
      <w:r w:rsidR="00D93085">
        <w:rPr>
          <w:rFonts w:hint="cs"/>
          <w:rtl/>
        </w:rPr>
        <w:t>المادة 9</w:t>
      </w:r>
    </w:p>
    <w:p w:rsidR="00D93085" w:rsidRDefault="00D93085" w:rsidP="00D93085">
      <w:pPr>
        <w:pStyle w:val="SingleTxtGA"/>
        <w:rPr>
          <w:rFonts w:hint="cs"/>
          <w:rtl/>
        </w:rPr>
      </w:pPr>
      <w:r>
        <w:rPr>
          <w:rFonts w:hint="cs"/>
          <w:rtl/>
        </w:rPr>
        <w:t>85-</w:t>
      </w:r>
      <w:r>
        <w:rPr>
          <w:rFonts w:hint="cs"/>
          <w:rtl/>
        </w:rPr>
        <w:tab/>
        <w:t xml:space="preserve">لم يحدث أي تغيير في إطار المادة 9 منذ التقرير الدوري الخامس الذي قدم </w:t>
      </w:r>
      <w:r>
        <w:t>(CEDAW/C/KOR/5)</w:t>
      </w:r>
      <w:r>
        <w:rPr>
          <w:rFonts w:hint="cs"/>
          <w:rtl/>
        </w:rPr>
        <w:t>.</w:t>
      </w:r>
    </w:p>
    <w:p w:rsidR="00D93085" w:rsidRDefault="00FC3D2C" w:rsidP="00FC3D2C">
      <w:pPr>
        <w:pStyle w:val="H1GA"/>
        <w:rPr>
          <w:rFonts w:hint="cs"/>
          <w:rtl/>
        </w:rPr>
      </w:pPr>
      <w:r>
        <w:rPr>
          <w:rFonts w:hint="cs"/>
          <w:rtl/>
        </w:rPr>
        <w:tab/>
      </w:r>
      <w:r>
        <w:rPr>
          <w:rFonts w:hint="cs"/>
          <w:rtl/>
        </w:rPr>
        <w:tab/>
      </w:r>
      <w:r w:rsidR="00D93085">
        <w:rPr>
          <w:rFonts w:hint="cs"/>
          <w:rtl/>
        </w:rPr>
        <w:t>المادة 10</w:t>
      </w:r>
    </w:p>
    <w:p w:rsidR="00D93085" w:rsidRDefault="00FC3D2C" w:rsidP="006A288A">
      <w:pPr>
        <w:pStyle w:val="H23GA"/>
        <w:rPr>
          <w:rFonts w:hint="cs"/>
          <w:rtl/>
        </w:rPr>
      </w:pPr>
      <w:r>
        <w:rPr>
          <w:rFonts w:hint="cs"/>
          <w:rtl/>
        </w:rPr>
        <w:tab/>
      </w:r>
      <w:r w:rsidR="00D93085">
        <w:rPr>
          <w:rFonts w:hint="cs"/>
          <w:rtl/>
        </w:rPr>
        <w:t>1-</w:t>
      </w:r>
      <w:r w:rsidR="00D93085">
        <w:rPr>
          <w:rFonts w:hint="cs"/>
          <w:rtl/>
        </w:rPr>
        <w:tab/>
        <w:t>معدلات الالتحاق بالجامعات</w:t>
      </w:r>
    </w:p>
    <w:p w:rsidR="00D93085" w:rsidRDefault="00D93085" w:rsidP="00D93085">
      <w:pPr>
        <w:pStyle w:val="SingleTxtGA"/>
        <w:rPr>
          <w:rFonts w:hint="cs"/>
          <w:rtl/>
        </w:rPr>
      </w:pPr>
      <w:r>
        <w:rPr>
          <w:rFonts w:hint="cs"/>
          <w:rtl/>
        </w:rPr>
        <w:t>86-</w:t>
      </w:r>
      <w:r>
        <w:rPr>
          <w:rFonts w:hint="cs"/>
          <w:rtl/>
        </w:rPr>
        <w:tab/>
        <w:t>إن معدل الالتحاق بالجامعات بالنسبة للإناث والذكور من خريجي الثانويات متشابه جداً وهو يقل بنقطة مئوية واحدة بالنسبة للطالبات. وفي عام 2008، ومن بين خريجي المدارس الثانوية العامة كان معدل الالتحاق بالجامعات أعلى بالنسبة للإناث منه بالنسبة للذكور ولكن على صعيد خريجي الثانويات المهنية كان المعدل أدنى بالنسبة للطالبات منه للطلاب الذكور (المرفق الثاني، الجدول 31).</w:t>
      </w:r>
    </w:p>
    <w:p w:rsidR="00D93085" w:rsidRDefault="00FC3D2C" w:rsidP="00FC3D2C">
      <w:pPr>
        <w:pStyle w:val="H23GA"/>
        <w:ind w:hanging="567"/>
        <w:rPr>
          <w:rFonts w:hint="cs"/>
          <w:rtl/>
        </w:rPr>
      </w:pPr>
      <w:r>
        <w:rPr>
          <w:rtl/>
        </w:rPr>
        <w:br w:type="page"/>
      </w:r>
      <w:r w:rsidR="00D93085">
        <w:rPr>
          <w:rFonts w:hint="cs"/>
          <w:rtl/>
        </w:rPr>
        <w:t>2-</w:t>
      </w:r>
      <w:r>
        <w:rPr>
          <w:rFonts w:hint="cs"/>
          <w:rtl/>
        </w:rPr>
        <w:tab/>
      </w:r>
      <w:r>
        <w:rPr>
          <w:rFonts w:hint="cs"/>
          <w:rtl/>
        </w:rPr>
        <w:tab/>
      </w:r>
      <w:r w:rsidR="00D93085">
        <w:rPr>
          <w:rFonts w:hint="cs"/>
          <w:rtl/>
        </w:rPr>
        <w:t>دعم التطوير الوظيفي بالنسبة لطالبات الجامعات</w:t>
      </w:r>
    </w:p>
    <w:p w:rsidR="00D93085" w:rsidRDefault="00D93085" w:rsidP="00B5086A">
      <w:pPr>
        <w:pStyle w:val="SingleTxtGA"/>
        <w:rPr>
          <w:rFonts w:hint="cs"/>
          <w:rtl/>
        </w:rPr>
      </w:pPr>
      <w:r>
        <w:rPr>
          <w:rFonts w:hint="cs"/>
          <w:rtl/>
        </w:rPr>
        <w:t>87-</w:t>
      </w:r>
      <w:r>
        <w:rPr>
          <w:rFonts w:hint="cs"/>
          <w:rtl/>
        </w:rPr>
        <w:tab/>
        <w:t>إن معدل الالتحاق بالمعاهد التعليمية العليا يبلغ 91 في المائة في كوريا وأكثر من 85 في المائة ممن يوظفون لأول مرة في سوق العمل هم من خريجي الجامعات. ومعدل استخدام خريجي كليات الراشدين يصل إلى حد 86.6 في المائة ولا فرق هنالك عمليا</w:t>
      </w:r>
      <w:r w:rsidR="00FC3D2C">
        <w:rPr>
          <w:rFonts w:hint="cs"/>
          <w:rtl/>
        </w:rPr>
        <w:t>ً</w:t>
      </w:r>
      <w:r>
        <w:rPr>
          <w:rFonts w:hint="cs"/>
          <w:rtl/>
        </w:rPr>
        <w:t xml:space="preserve"> بين الذكر والأنثى. إلا أن معدل استخدام خريجي الجامعات يقتصر على 68.9 في المائة وهو أدنى بالنسبة للإناث منه بالنسبة للذكور بنحو 5 نقاط مئوية (المرفق الثاني، الجدول 32). وتقوم وزارة المساواة بين الجنسين بتوفير منح لمراكز التطوير الوظيفي للطالبات بالجامعات لمساعدتهن على الانتقال من المدرسة إلى العمل. وفي الفترة ما بين 2003 و2008، تلقى</w:t>
      </w:r>
      <w:r w:rsidR="00FC3D2C">
        <w:rPr>
          <w:rFonts w:hint="cs"/>
          <w:rtl/>
        </w:rPr>
        <w:t xml:space="preserve">    </w:t>
      </w:r>
      <w:r>
        <w:rPr>
          <w:rFonts w:hint="cs"/>
          <w:rtl/>
        </w:rPr>
        <w:t xml:space="preserve"> ما مجموعه 17 جامعة هذه المنح وفي عام 2009 تلقتها 20 جامعة. كما قامت وزارة التعليم وتنمية الموارد البشرية (وزارة التعليم والعلم والتكنولوجيا) بتوفير منح لأربعين كلية وجامعة لفائدة أقسام صممت خصيصا</w:t>
      </w:r>
      <w:r w:rsidR="00B5086A">
        <w:rPr>
          <w:rFonts w:hint="cs"/>
          <w:rtl/>
        </w:rPr>
        <w:t>ً</w:t>
      </w:r>
      <w:r>
        <w:rPr>
          <w:rFonts w:hint="cs"/>
          <w:rtl/>
        </w:rPr>
        <w:t xml:space="preserve"> لاستقبال الطالبات الإناث دعما</w:t>
      </w:r>
      <w:r w:rsidR="00B5086A">
        <w:rPr>
          <w:rFonts w:hint="cs"/>
          <w:rtl/>
        </w:rPr>
        <w:t>ً</w:t>
      </w:r>
      <w:r>
        <w:rPr>
          <w:rFonts w:hint="cs"/>
          <w:rtl/>
        </w:rPr>
        <w:t xml:space="preserve"> للنهوض الوظيفي بهن. ولا يقتصر ال</w:t>
      </w:r>
      <w:r w:rsidR="00E0562E">
        <w:rPr>
          <w:rFonts w:hint="cs"/>
          <w:rtl/>
        </w:rPr>
        <w:t>برنامج</w:t>
      </w:r>
      <w:r w:rsidR="00B5086A">
        <w:rPr>
          <w:rFonts w:hint="cs"/>
          <w:rtl/>
        </w:rPr>
        <w:t>ا</w:t>
      </w:r>
      <w:r>
        <w:rPr>
          <w:rFonts w:hint="cs"/>
          <w:rtl/>
        </w:rPr>
        <w:t>ن المذكوران أعلاه على مساعدة الإناث فقط لاستكشاف آفاق مستقبلهن الوظيفي والبحث عن وظائف ولكنهما يوفران أيضاً فرصا</w:t>
      </w:r>
      <w:r w:rsidR="00FC3D2C">
        <w:rPr>
          <w:rFonts w:hint="cs"/>
          <w:rtl/>
        </w:rPr>
        <w:t>ً</w:t>
      </w:r>
      <w:r>
        <w:rPr>
          <w:rFonts w:hint="cs"/>
          <w:rtl/>
        </w:rPr>
        <w:t xml:space="preserve"> للوقوف على وظائف شتى والانخراط فيها.</w:t>
      </w:r>
    </w:p>
    <w:p w:rsidR="00D93085" w:rsidRDefault="00FC3D2C" w:rsidP="006A288A">
      <w:pPr>
        <w:pStyle w:val="H23GA"/>
        <w:rPr>
          <w:rFonts w:hint="cs"/>
          <w:rtl/>
        </w:rPr>
      </w:pPr>
      <w:r>
        <w:rPr>
          <w:rFonts w:hint="cs"/>
          <w:rtl/>
        </w:rPr>
        <w:tab/>
      </w:r>
      <w:r w:rsidR="00D93085">
        <w:rPr>
          <w:rFonts w:hint="cs"/>
          <w:rtl/>
        </w:rPr>
        <w:t>3-</w:t>
      </w:r>
      <w:r w:rsidR="00D93085">
        <w:rPr>
          <w:rFonts w:hint="cs"/>
          <w:rtl/>
        </w:rPr>
        <w:tab/>
        <w:t>الإنجاز التعليمي</w:t>
      </w:r>
    </w:p>
    <w:p w:rsidR="00D93085" w:rsidRDefault="00D93085" w:rsidP="00D93085">
      <w:pPr>
        <w:pStyle w:val="SingleTxtGA"/>
        <w:rPr>
          <w:rFonts w:hint="cs"/>
          <w:rtl/>
        </w:rPr>
      </w:pPr>
      <w:r>
        <w:rPr>
          <w:rFonts w:hint="cs"/>
          <w:rtl/>
        </w:rPr>
        <w:t>88-</w:t>
      </w:r>
      <w:r>
        <w:rPr>
          <w:rFonts w:hint="cs"/>
          <w:rtl/>
        </w:rPr>
        <w:tab/>
        <w:t>تبين إحصاءات عام 2006 أن درجة التحصيل العلمي التي حققتها الإناث من التلامذة هي أعلى من درجة الذكور على مستوى المدارس الابتدائية. وفي المدارس الثانوية، تتفوق الطالبات الإناث في اللغتين الكورية والإنكليزية وفي الآداب على حين أن الطلبة الذكور هم أفضل إلى حد ما في الرياضيات والعلوم. ونسبة الطلبة الذين لا يبلغون المستوى الأدنى المطلوب من التحصيل العلمي أدنى في حالة الإناث مما هو في حالة الذكور في جميع المواد وعلى مختلف المستويات التعليمية ما عدا بالنسبة للرياضيات في الصفين التاسع والعاشر مما يبرهن على أن تحصيل الطالبات الإناث هو على العموم أعلى منه بالنسبة للطلبة الذكور.</w:t>
      </w:r>
    </w:p>
    <w:p w:rsidR="00D93085" w:rsidRDefault="0023319D" w:rsidP="0023319D">
      <w:pPr>
        <w:pStyle w:val="H23GA"/>
        <w:rPr>
          <w:rFonts w:hint="cs"/>
          <w:rtl/>
        </w:rPr>
      </w:pPr>
      <w:r>
        <w:rPr>
          <w:rFonts w:hint="cs"/>
          <w:rtl/>
        </w:rPr>
        <w:tab/>
      </w:r>
      <w:r w:rsidR="00D93085">
        <w:rPr>
          <w:rFonts w:hint="cs"/>
          <w:rtl/>
        </w:rPr>
        <w:t>4-</w:t>
      </w:r>
      <w:r w:rsidR="00D93085">
        <w:rPr>
          <w:rFonts w:hint="cs"/>
          <w:rtl/>
        </w:rPr>
        <w:tab/>
        <w:t>المعدل الجنساني للمدرسين</w:t>
      </w:r>
    </w:p>
    <w:p w:rsidR="00D93085" w:rsidRDefault="00D93085" w:rsidP="00D93085">
      <w:pPr>
        <w:pStyle w:val="SingleTxtGA"/>
        <w:rPr>
          <w:rFonts w:hint="cs"/>
          <w:rtl/>
        </w:rPr>
      </w:pPr>
      <w:r>
        <w:rPr>
          <w:rFonts w:hint="cs"/>
          <w:rtl/>
        </w:rPr>
        <w:t>89-</w:t>
      </w:r>
      <w:r>
        <w:rPr>
          <w:rFonts w:hint="cs"/>
          <w:rtl/>
        </w:rPr>
        <w:tab/>
        <w:t>تبلغ نسبة المدرسات على مستوى المدارس الابتدائي والإعدادية (60 إلى 70 في المائة) أعلى بكثير بالنسبة للمدرسين الذكور. وعلى مستوى المدارس الابتدائية تمثلت نسبة المدرسات في 42 في المائة في عام 2008 وهي تتزايد كل عام (المرفق الثاني، الجدول 28).</w:t>
      </w:r>
    </w:p>
    <w:p w:rsidR="00D93085" w:rsidRDefault="0023319D" w:rsidP="0023319D">
      <w:pPr>
        <w:pStyle w:val="H1GA"/>
        <w:spacing w:before="120"/>
        <w:rPr>
          <w:rFonts w:hint="cs"/>
          <w:rtl/>
        </w:rPr>
      </w:pPr>
      <w:r>
        <w:rPr>
          <w:rtl/>
        </w:rPr>
        <w:br w:type="page"/>
      </w:r>
      <w:r>
        <w:rPr>
          <w:rFonts w:hint="cs"/>
          <w:rtl/>
        </w:rPr>
        <w:tab/>
      </w:r>
      <w:r>
        <w:rPr>
          <w:rFonts w:hint="cs"/>
          <w:rtl/>
        </w:rPr>
        <w:tab/>
      </w:r>
      <w:r w:rsidR="00D93085">
        <w:rPr>
          <w:rFonts w:hint="cs"/>
          <w:rtl/>
        </w:rPr>
        <w:t>المادة 11</w:t>
      </w:r>
    </w:p>
    <w:p w:rsidR="00D93085" w:rsidRDefault="0023319D" w:rsidP="0023319D">
      <w:pPr>
        <w:pStyle w:val="H23GA"/>
        <w:rPr>
          <w:rFonts w:hint="cs"/>
          <w:rtl/>
        </w:rPr>
      </w:pPr>
      <w:r>
        <w:rPr>
          <w:rFonts w:hint="cs"/>
          <w:rtl/>
        </w:rPr>
        <w:tab/>
      </w:r>
      <w:r w:rsidR="00D93085">
        <w:rPr>
          <w:rFonts w:hint="cs"/>
          <w:rtl/>
        </w:rPr>
        <w:t>1-</w:t>
      </w:r>
      <w:r w:rsidR="00D93085">
        <w:rPr>
          <w:rFonts w:hint="cs"/>
          <w:rtl/>
        </w:rPr>
        <w:tab/>
        <w:t>الخطة الأساسية المتعلقة بالمساواة بين الجنسين في الاستخدام والتوفيق بين العمل والأسرة</w:t>
      </w:r>
    </w:p>
    <w:p w:rsidR="00D93085" w:rsidRDefault="00D93085" w:rsidP="00D93085">
      <w:pPr>
        <w:pStyle w:val="SingleTxtGA"/>
        <w:rPr>
          <w:rFonts w:hint="cs"/>
          <w:rtl/>
        </w:rPr>
      </w:pPr>
      <w:r>
        <w:rPr>
          <w:rFonts w:hint="cs"/>
          <w:rtl/>
        </w:rPr>
        <w:t>90-</w:t>
      </w:r>
      <w:r>
        <w:rPr>
          <w:rFonts w:hint="cs"/>
          <w:rtl/>
        </w:rPr>
        <w:tab/>
        <w:t xml:space="preserve">في عام 2007، بلغ مجموع عدد الأشخاص النشطين اقتصاديا 000 216 24 نسمة. ومنهم ما عدده 000 092 10 امرأة وهذا يمثل زيادة بمقدار 000 91 (0.9 في المائة) مقارنة بالسنة الماضية. ومعدل المشاركة الاقتصادية للسكان بأسرهم تتمثل في 61.8 </w:t>
      </w:r>
      <w:r w:rsidRPr="0023319D">
        <w:rPr>
          <w:rFonts w:hint="cs"/>
          <w:spacing w:val="-2"/>
          <w:rtl/>
        </w:rPr>
        <w:t xml:space="preserve">في المائة منهم 50.2 في المائة من النسوة و74 في المائة من الرجال وهذا يمثل تناقصا بنسبة 0.1 نقطة مئوية لكليهما. ويبلغ مجموع عدد الأشخاص المستخدمين </w:t>
      </w:r>
      <w:r w:rsidR="00EF0E3B" w:rsidRPr="0023319D">
        <w:rPr>
          <w:rFonts w:hint="cs"/>
          <w:spacing w:val="-2"/>
          <w:rtl/>
        </w:rPr>
        <w:t>حالياً</w:t>
      </w:r>
      <w:r w:rsidRPr="0023319D">
        <w:rPr>
          <w:rFonts w:hint="cs"/>
          <w:spacing w:val="-2"/>
          <w:rtl/>
        </w:rPr>
        <w:t xml:space="preserve"> 000 433 23</w:t>
      </w:r>
      <w:r>
        <w:rPr>
          <w:rFonts w:hint="cs"/>
          <w:rtl/>
        </w:rPr>
        <w:t xml:space="preserve"> من بينهم 000 826 9 امرأة وهذا العدد يمثل زيادة بمقدار 000 120 (1.2 في المائة) مقارنة بالسنة الماضية. وإن أكبر عدد من المستخدمين، بحسب كل صناعة، يبلغ 000 688 7 نسمة هم مستخدمون في قطاع المقومات الاقتصادية والاجتماعية وغيرها من الخدمات، ويلي ذلك العدد 000 782 3 نسمة في مجال التجارة وقطاعي الخدمات الشخصية والعامة و000 093 3 نسمة في قطاعات البيع بالجملة أو التفصيل والأغذية والإسكان. أما التوزيع العمري لقوى العمل من الإناث فيبين أن الفئة العمرية ما بين 40 و49 سنة تشكل أكبر نسبة مئوية تتمثل في 27 في المائة. ويبلغ مجموع عدد العاملين بأجر 000 970 15 نسمة منهم 000 756 6 من النسوة مما يمثل زيادة مقدارها 000 183 (2.8 في المائة) مقارنة بالسنة الماضية. وعدد الأشخاص العاطلين يتمثل في 000 783 (أي بمعدل بطالة قدره 3.2 في المائة) ويبلغ الرقمان الخاصان بالنساء وبالرجال 000 266 (2.6 في المائة) و000 517 (3.7 في المائة) على التوالي. وبالمقارنة بالسنة السابقة، فإن أعداد العاطلين عن العمل انخفض بالنسبة للجنسين وكان معدل الانخفاض أعلى بالنسبة للنسوة وقدره 9.5 في المائة منه بالنسبة للرجال. أما متوسط أجرة العمل بالساعة بالنسبة للمرأة فتمثل في 68.8 في المائة من أجور الرجال (المرفق الثاني، الجدول 33).</w:t>
      </w:r>
    </w:p>
    <w:p w:rsidR="00D93085" w:rsidRDefault="00D93085" w:rsidP="00D93085">
      <w:pPr>
        <w:pStyle w:val="SingleTxtGA"/>
        <w:rPr>
          <w:rFonts w:hint="cs"/>
          <w:rtl/>
        </w:rPr>
      </w:pPr>
      <w:r>
        <w:rPr>
          <w:rFonts w:hint="cs"/>
          <w:rtl/>
        </w:rPr>
        <w:t>91-</w:t>
      </w:r>
      <w:r>
        <w:rPr>
          <w:rFonts w:hint="cs"/>
          <w:rtl/>
        </w:rPr>
        <w:tab/>
        <w:t>وفي كوريا، تبلغ مدة إجازة الأمومة عند الولادة تسعين يوماً (45 يوماً بعد الولادة) على أقصى تقدير. وفي عام 2007، تلقى ما مجموعه 368 58 امرأة 412 132 مليون وون كوري تعويضا</w:t>
      </w:r>
      <w:r w:rsidR="0023319D">
        <w:rPr>
          <w:rFonts w:hint="cs"/>
          <w:rtl/>
        </w:rPr>
        <w:t>ً</w:t>
      </w:r>
      <w:r>
        <w:rPr>
          <w:rFonts w:hint="cs"/>
          <w:rtl/>
        </w:rPr>
        <w:t xml:space="preserve"> لهن عن إجازات الأمومة. وهناك 856 30 مرفقا</w:t>
      </w:r>
      <w:r w:rsidR="0023319D">
        <w:rPr>
          <w:rFonts w:hint="cs"/>
          <w:rtl/>
        </w:rPr>
        <w:t>ً</w:t>
      </w:r>
      <w:r>
        <w:rPr>
          <w:rFonts w:hint="cs"/>
          <w:rtl/>
        </w:rPr>
        <w:t xml:space="preserve"> خاصا</w:t>
      </w:r>
      <w:r w:rsidR="0023319D">
        <w:rPr>
          <w:rFonts w:hint="cs"/>
          <w:rtl/>
        </w:rPr>
        <w:t>ً</w:t>
      </w:r>
      <w:r>
        <w:rPr>
          <w:rFonts w:hint="cs"/>
          <w:rtl/>
        </w:rPr>
        <w:t xml:space="preserve"> لرعاية الأطفال على الصعيد الوطني من هذه المرافق ما عدده 748 1 مرفقا</w:t>
      </w:r>
      <w:r w:rsidR="0023319D">
        <w:rPr>
          <w:rFonts w:hint="cs"/>
          <w:rtl/>
        </w:rPr>
        <w:t>ً</w:t>
      </w:r>
      <w:r>
        <w:rPr>
          <w:rFonts w:hint="cs"/>
          <w:rtl/>
        </w:rPr>
        <w:t xml:space="preserve"> تعتبر وطنية أو عامة. ولتوفير مناخ عمل يخلو من التحرش تلزم الحكومة بالتربية على منع التحرش الجنسي بجميع أماكن العمل وتتحقق من حالة التنفيذ سنوياً على صعيد كل مؤسسة. وفي عام 2007، طلب من كافة شركات الصناعة التحويلية البالغ عددها 041 8 شركة يتراوح عدد العاملين فيها </w:t>
      </w:r>
      <w:r w:rsidR="0023319D">
        <w:rPr>
          <w:rFonts w:hint="cs"/>
          <w:rtl/>
        </w:rPr>
        <w:t xml:space="preserve">    </w:t>
      </w:r>
      <w:r>
        <w:rPr>
          <w:rFonts w:hint="cs"/>
          <w:rtl/>
        </w:rPr>
        <w:t>ما بين 10 و19 عاملا</w:t>
      </w:r>
      <w:r w:rsidR="0023319D">
        <w:rPr>
          <w:rFonts w:hint="cs"/>
          <w:rtl/>
        </w:rPr>
        <w:t>ً</w:t>
      </w:r>
      <w:r>
        <w:rPr>
          <w:rFonts w:hint="cs"/>
          <w:rtl/>
        </w:rPr>
        <w:t xml:space="preserve"> القيام بتقص ذاتي لأوضاع التعليم كما طلب من 788 1 مؤسسة </w:t>
      </w:r>
      <w:r w:rsidR="0023319D">
        <w:rPr>
          <w:rFonts w:hint="cs"/>
          <w:rtl/>
        </w:rPr>
        <w:t xml:space="preserve">   </w:t>
      </w:r>
      <w:r>
        <w:rPr>
          <w:rFonts w:hint="cs"/>
          <w:rtl/>
        </w:rPr>
        <w:t>لم تضطلع بأي تربية وقائية أو إنها اضطلعت ببرامج لا تفي بالغرض أن تصحح الوضع. وكان متوقعا</w:t>
      </w:r>
      <w:r w:rsidR="0023319D">
        <w:rPr>
          <w:rFonts w:hint="cs"/>
          <w:rtl/>
        </w:rPr>
        <w:t>ً</w:t>
      </w:r>
      <w:r>
        <w:rPr>
          <w:rFonts w:hint="cs"/>
          <w:rtl/>
        </w:rPr>
        <w:t xml:space="preserve"> من أرباب العمل ومن العمال التعاون على تصحيح الأوضاع. وهناك </w:t>
      </w:r>
      <w:r w:rsidR="0023319D">
        <w:rPr>
          <w:rFonts w:hint="cs"/>
          <w:rtl/>
        </w:rPr>
        <w:t xml:space="preserve">         </w:t>
      </w:r>
      <w:r>
        <w:rPr>
          <w:rFonts w:hint="cs"/>
          <w:rtl/>
        </w:rPr>
        <w:t>ما مجموعه 877 مؤسسة تمت إعادة بحث أوضاع التصحيح فيها و143 مؤسسة انتهكت القانون وجهت إليها إشعارات بالتصحيح. وهناك خمس مؤسسات لم تمتثل للإشعار بالتصحيح وقع تغريمها.</w:t>
      </w:r>
    </w:p>
    <w:p w:rsidR="00D93085" w:rsidRDefault="00D93085" w:rsidP="00D93085">
      <w:pPr>
        <w:pStyle w:val="SingleTxtGA"/>
        <w:rPr>
          <w:rFonts w:hint="cs"/>
          <w:rtl/>
        </w:rPr>
      </w:pPr>
      <w:r>
        <w:rPr>
          <w:rFonts w:hint="cs"/>
          <w:rtl/>
        </w:rPr>
        <w:t>92-</w:t>
      </w:r>
      <w:r>
        <w:rPr>
          <w:rFonts w:hint="cs"/>
          <w:rtl/>
        </w:rPr>
        <w:tab/>
        <w:t xml:space="preserve">وحيث تم تغيير قانون العمالة المتكافئة إلى القانون المتعلق بالمساواة بين الجنسين في العمالة ودعم التوفيق بين عبء العمل والعبء الأسري فإن الخطة الأساسية المتعلقة بالمساواة </w:t>
      </w:r>
      <w:r w:rsidRPr="0023319D">
        <w:rPr>
          <w:rFonts w:hint="cs"/>
          <w:spacing w:val="-2"/>
          <w:rtl/>
        </w:rPr>
        <w:t>بين الجنسين في العمالة التي تم الاضطلاع بها منذ عام 2003 غيّرت إلى الخطة الأساسية المتعلقة بالمساواة بين الجنسين في العمالة والتوفيق بين عبء العمل والعبء الأسري في عام 2008</w:t>
      </w:r>
      <w:r>
        <w:rPr>
          <w:rFonts w:hint="cs"/>
          <w:rtl/>
        </w:rPr>
        <w:t xml:space="preserve"> (انظر الفقرة 27). وخلال فترة السنوات الأربع الفاصلة ما بين 2008 و2012 وهي الفترة التي سيتم الاضطلاع خلالها بالخطة الأساسية الرابعة، يتوقع أن يزداد قسط صناعة الخدمات فيما يتسارع انخفاض معدلات الخصوبة وشيخوخة السكان. وعلى هذا النحو تركز الخطة على تفعيل القوى العاملة النسائية من خلال مأسسة المساواة بين الجنسين في العمالة وهي تجهد في سبيل استراتيجية شاملة لتسهيل التوفيق بين عبء العمل والعبء الأسري. </w:t>
      </w:r>
    </w:p>
    <w:p w:rsidR="00D93085" w:rsidRDefault="00D93085" w:rsidP="00D93085">
      <w:pPr>
        <w:pStyle w:val="SingleTxtGA"/>
        <w:rPr>
          <w:rFonts w:hint="cs"/>
          <w:rtl/>
        </w:rPr>
      </w:pPr>
      <w:r>
        <w:rPr>
          <w:rFonts w:hint="cs"/>
          <w:rtl/>
        </w:rPr>
        <w:t>93-</w:t>
      </w:r>
      <w:r>
        <w:rPr>
          <w:rFonts w:hint="cs"/>
          <w:rtl/>
        </w:rPr>
        <w:tab/>
        <w:t>والمهام الرئيسية التي تنطوي عليها الخطة الأساسية الرابعة للمساواة بين الجنسين في العمالة هي الآتي ذكرها: (1) بناء قدرات المرأة من خلال تطوير القدرات الممكنة والمساعدة على العثور على وظيفة، (2) دعم رعاية الطفولة بالنسبة للمرأة العاملة بما في ذلك التخفيف من عبء العناية بالأطفال وتوسيع نطاق ما يتحمله المجتمع من تكاليف ولادات الأطفال، (3) وضع نظام عمل يوائم الأسرة من قبيل الحد من ساعات العمل الفعلية والتوسع الطوعي في الاستخدام على أساس عدم التفرغ، (4) مأسسة أماكن العمل الخالية من التمييز عن طريق تأمين فعالية سياسات الاستخدام الإيجابي و(5) التوسع في البنى التحتية اللازمة لتشغيل المرأة على أساس من التوافق الاجتماعي في الآراء.</w:t>
      </w:r>
    </w:p>
    <w:p w:rsidR="00D93085" w:rsidRDefault="0023319D" w:rsidP="0023319D">
      <w:pPr>
        <w:pStyle w:val="H23GA"/>
        <w:rPr>
          <w:rFonts w:hint="cs"/>
          <w:rtl/>
        </w:rPr>
      </w:pPr>
      <w:r>
        <w:rPr>
          <w:rFonts w:hint="cs"/>
          <w:rtl/>
        </w:rPr>
        <w:tab/>
      </w:r>
      <w:r w:rsidR="00D93085">
        <w:rPr>
          <w:rFonts w:hint="cs"/>
          <w:rtl/>
        </w:rPr>
        <w:t>2-</w:t>
      </w:r>
      <w:r w:rsidR="00D93085">
        <w:rPr>
          <w:rFonts w:hint="cs"/>
          <w:rtl/>
        </w:rPr>
        <w:tab/>
        <w:t>الأخذ بمبدأ العمل الإيجابي وتطبيقه في مجال عمالة المرأة</w:t>
      </w:r>
    </w:p>
    <w:p w:rsidR="00D93085" w:rsidRDefault="00D93085" w:rsidP="00D93085">
      <w:pPr>
        <w:pStyle w:val="SingleTxtGA"/>
        <w:rPr>
          <w:rFonts w:hint="cs"/>
          <w:rtl/>
        </w:rPr>
      </w:pPr>
      <w:r>
        <w:rPr>
          <w:rFonts w:hint="cs"/>
          <w:rtl/>
        </w:rPr>
        <w:t>94-</w:t>
      </w:r>
      <w:r>
        <w:rPr>
          <w:rFonts w:hint="cs"/>
          <w:rtl/>
        </w:rPr>
        <w:tab/>
        <w:t>اعتمدت الحكومة، منذ عام 2006، خطة العمل لتشغيل المرأة من أجل استئصال التمييز الصريح والضمني في مجال الترقية الذي غالبا</w:t>
      </w:r>
      <w:r w:rsidR="0023319D">
        <w:rPr>
          <w:rFonts w:hint="cs"/>
          <w:rtl/>
        </w:rPr>
        <w:t>ً</w:t>
      </w:r>
      <w:r>
        <w:rPr>
          <w:rFonts w:hint="cs"/>
          <w:rtl/>
        </w:rPr>
        <w:t xml:space="preserve"> ما يطلق عليه "السقف الزجاجي". ويتم، في مجال العمل الإيجابي، مقارنة مؤسسات الصناعة نفسها والمتماثلة في الحجم في المؤسسات التي يقل فيها إلى حد كبير عدد العاملات أو الإداريات والتي يطلب منها تقديم خطة تنطوي على أهداف تتعلق بتشغيل المرأة وخطوات ملموسة على درب الزيادة في عدد المستخدمات من النساء.</w:t>
      </w:r>
    </w:p>
    <w:p w:rsidR="00D93085" w:rsidRDefault="00D93085" w:rsidP="00D93085">
      <w:pPr>
        <w:pStyle w:val="SingleTxtGA"/>
        <w:rPr>
          <w:rFonts w:hint="cs"/>
          <w:rtl/>
        </w:rPr>
      </w:pPr>
      <w:r>
        <w:rPr>
          <w:rFonts w:hint="cs"/>
          <w:rtl/>
        </w:rPr>
        <w:t>95-</w:t>
      </w:r>
      <w:r>
        <w:rPr>
          <w:rFonts w:hint="cs"/>
          <w:rtl/>
        </w:rPr>
        <w:tab/>
        <w:t xml:space="preserve">ومبدأ العمل الإيجابي لتشغيل المرأة ينطبق على كافة المؤسسات التي تستثمر فيها الحكومة أو التي تنتسب إليها والشركات الخاصة التي يزيد عدد المستخدمين فيها على الألف، ولكن ومنذ عام 2008، تم التوسع في هذا الشأن على النحو الذي يشمل أيضاً الشركات الخاصة التي يزيد عدد المستخدمين فيها على 500. وجميع الشركات المعنية مطالبة بتقديم تقرير بحلول أواخر أيار/مايو من كل سنة يتضمن معلومات عن الملاك الراهن من الموظفين بحسب الوظيفة والرتبة ونوع الجنس. والمؤسسات التي تقصر عن الوفاء ببعض المعايير يتوجب عليها أن تقدم "خطة من أجل تنفيذ مبدأ العمل الإيجابي بالنسبة لتشغيل المرأة" وتقدم كذلك </w:t>
      </w:r>
      <w:r w:rsidRPr="0023319D">
        <w:rPr>
          <w:rFonts w:hint="cs"/>
          <w:spacing w:val="-2"/>
          <w:rtl/>
        </w:rPr>
        <w:t>تقريرا</w:t>
      </w:r>
      <w:r w:rsidR="0023319D" w:rsidRPr="0023319D">
        <w:rPr>
          <w:rFonts w:hint="cs"/>
          <w:spacing w:val="-2"/>
          <w:rtl/>
        </w:rPr>
        <w:t>ً</w:t>
      </w:r>
      <w:r w:rsidRPr="0023319D">
        <w:rPr>
          <w:rFonts w:hint="cs"/>
          <w:spacing w:val="-2"/>
          <w:rtl/>
        </w:rPr>
        <w:t xml:space="preserve"> يتعلق بالتنفيذ في مرحلة لاحقة. وفي عام 2009، تمثل عدد الشركات المعنية في 607 1 شركات وجميعها قدم هذه التقارير. وتقوم الحكومة بتقييم صحة الخطة ونتائج التنفيذ</w:t>
      </w:r>
      <w:r>
        <w:rPr>
          <w:rFonts w:hint="cs"/>
          <w:rtl/>
        </w:rPr>
        <w:t xml:space="preserve"> وتنتقي منها عددا</w:t>
      </w:r>
      <w:r w:rsidR="0023319D">
        <w:rPr>
          <w:rFonts w:hint="cs"/>
          <w:rtl/>
        </w:rPr>
        <w:t>ً</w:t>
      </w:r>
      <w:r>
        <w:rPr>
          <w:rFonts w:hint="cs"/>
          <w:rtl/>
        </w:rPr>
        <w:t xml:space="preserve"> قليلاً من الشركات التي تحظى بعلامات عالية في التقييم فتعمد إلى التنويه بامتيازها. والشركات التي تنتوي تغيير نظامها أو تحسين مرافقها بغية توظيف المزيد من النسوة توفر لها رسوم مشاورة أو قروض تحتاجها في سبيل تغيير مناخ العمل.</w:t>
      </w:r>
    </w:p>
    <w:p w:rsidR="00D93085" w:rsidRDefault="0023319D" w:rsidP="0023319D">
      <w:pPr>
        <w:pStyle w:val="H23GA"/>
        <w:rPr>
          <w:rFonts w:hint="cs"/>
          <w:rtl/>
        </w:rPr>
      </w:pPr>
      <w:r>
        <w:rPr>
          <w:rFonts w:hint="cs"/>
          <w:rtl/>
        </w:rPr>
        <w:tab/>
      </w:r>
      <w:r w:rsidR="00D93085">
        <w:rPr>
          <w:rFonts w:hint="cs"/>
          <w:rtl/>
        </w:rPr>
        <w:t>3-</w:t>
      </w:r>
      <w:r w:rsidR="00D93085">
        <w:rPr>
          <w:rFonts w:hint="cs"/>
          <w:rtl/>
        </w:rPr>
        <w:tab/>
        <w:t>العاملات على أساس غير منتظم والعاملات على أساس عدم التفرغ</w:t>
      </w:r>
    </w:p>
    <w:p w:rsidR="00D93085" w:rsidRDefault="00D93085" w:rsidP="00D93085">
      <w:pPr>
        <w:pStyle w:val="SingleTxtGA"/>
        <w:rPr>
          <w:rFonts w:hint="cs"/>
          <w:rtl/>
        </w:rPr>
      </w:pPr>
      <w:r>
        <w:rPr>
          <w:rFonts w:hint="cs"/>
          <w:rtl/>
        </w:rPr>
        <w:t>96-</w:t>
      </w:r>
      <w:r>
        <w:rPr>
          <w:rFonts w:hint="cs"/>
          <w:rtl/>
        </w:rPr>
        <w:tab/>
        <w:t>مع تزايد عدد العاملات على أساس غير منتظم قامت الحكومة في عام 2006 بإصدار القانون المتعلق بحماية العاملات لمدة قصيرة الأجل والعاملات على أساس عدم التفرغ منعاً للتمييز وتنفيذا</w:t>
      </w:r>
      <w:r w:rsidR="0023319D">
        <w:rPr>
          <w:rFonts w:hint="cs"/>
          <w:rtl/>
        </w:rPr>
        <w:t>ً</w:t>
      </w:r>
      <w:r>
        <w:rPr>
          <w:rFonts w:hint="cs"/>
          <w:rtl/>
        </w:rPr>
        <w:t xml:space="preserve"> لمعايير العمل. ويسمح القانون للعاملات اللائي يتعرضن للتمييز على أساس استخدامهن لمدة قصيرة الأجل أو على أساس عدم التفرغ أن يرفعن شكوى إلى مجلس العمل لتصحيح أوضاعهن. كذلك وإذا ما استخدم رب عمل بصورة متواصلة عاملة بعقد قصير الأجل يزيد على السنتين اعتبرت تلك العاملة صاحبة عقد استخدام غير محدود الأجل.</w:t>
      </w:r>
    </w:p>
    <w:p w:rsidR="00D93085" w:rsidRDefault="00D93085" w:rsidP="0023319D">
      <w:pPr>
        <w:pStyle w:val="SingleTxtGA"/>
        <w:rPr>
          <w:rFonts w:hint="cs"/>
          <w:rtl/>
        </w:rPr>
      </w:pPr>
      <w:r w:rsidRPr="00AC7997">
        <w:rPr>
          <w:rFonts w:hint="cs"/>
          <w:spacing w:val="-4"/>
          <w:rtl/>
        </w:rPr>
        <w:t>97-</w:t>
      </w:r>
      <w:r w:rsidRPr="00AC7997">
        <w:rPr>
          <w:rFonts w:hint="cs"/>
          <w:spacing w:val="-4"/>
          <w:rtl/>
        </w:rPr>
        <w:tab/>
        <w:t xml:space="preserve">وبما أن العاملات على أساس غير منتظم غير مؤهلات للحصول على إجازة أمومة اعتمدت الحكومية نظام إعانة من أجل الاستخدام المتواصل للعاملات على أساس غير منتظم بعد الحمل أو الوضع. وعندما ينتهي عقد استخدام </w:t>
      </w:r>
      <w:r>
        <w:rPr>
          <w:rFonts w:hint="cs"/>
          <w:rtl/>
        </w:rPr>
        <w:t>المرأة على أساس قصير الأجل أثناء فترة إجازة الأمومة التي تتمتع بها وإذا واصل رب العمل استخدامها بعد تلك الفترة حق لصاحب العمل الحصول على إعانة. وفي عام 2007، دفع مبلغ 174 مليون وون كوري لفائدة 271 رباً من أرباب العمل يوظفون 291 مستخدماً.</w:t>
      </w:r>
    </w:p>
    <w:p w:rsidR="00D93085" w:rsidRDefault="0023319D" w:rsidP="0023319D">
      <w:pPr>
        <w:pStyle w:val="H23GA"/>
        <w:rPr>
          <w:rFonts w:hint="cs"/>
          <w:rtl/>
        </w:rPr>
      </w:pPr>
      <w:r>
        <w:rPr>
          <w:rFonts w:hint="cs"/>
          <w:rtl/>
        </w:rPr>
        <w:tab/>
      </w:r>
      <w:r w:rsidR="00D93085">
        <w:rPr>
          <w:rFonts w:hint="cs"/>
          <w:rtl/>
        </w:rPr>
        <w:t>4-</w:t>
      </w:r>
      <w:r w:rsidR="00D93085">
        <w:rPr>
          <w:rFonts w:hint="cs"/>
          <w:rtl/>
        </w:rPr>
        <w:tab/>
        <w:t>تقديم الدعم للتوفيق بين عبء العمل والعبء الأسري</w:t>
      </w:r>
    </w:p>
    <w:p w:rsidR="00D93085" w:rsidRPr="000D5368" w:rsidRDefault="00D93085" w:rsidP="00D93085">
      <w:pPr>
        <w:pStyle w:val="SingleTxtGA"/>
        <w:rPr>
          <w:rFonts w:hint="cs"/>
          <w:rtl/>
        </w:rPr>
      </w:pPr>
      <w:r>
        <w:rPr>
          <w:rFonts w:hint="cs"/>
          <w:rtl/>
        </w:rPr>
        <w:t>98-</w:t>
      </w:r>
      <w:r>
        <w:rPr>
          <w:rFonts w:hint="cs"/>
          <w:rtl/>
        </w:rPr>
        <w:tab/>
        <w:t>تم في نطاق القانون المعدل في عام 2007 المتعلق بالمساواة بين الجنسين في العمالة والتوفيق بين عبء العمل والعبء الأسري التشديد على تقديم الدعم للتوفيق بين كلا هذين العبأين عن طريق إضافة أحكام تتعلق بحماية الأمومة وتدابير تخص التوفيق بين عبء العمل والعبء الأسري. وتشمل الأحكام الجديدة، على سبيل التحديد، ما يلي: (1) إجازة أمومة جديدة للوالدة؛ (2) ساعات عمل أقصر للأمهات اللائي لهن أطفال صغار السن (15-30 ساعة في الأسبوع بدلاً من الإجازة كامل اليوم لرعاية الأطفال) و(3) تقسيم الإجازة لأجل رعاية الطفولة.</w:t>
      </w:r>
    </w:p>
    <w:p w:rsidR="00D93085" w:rsidRDefault="00D93085" w:rsidP="00D93085">
      <w:pPr>
        <w:pStyle w:val="SingleTxtGA"/>
        <w:rPr>
          <w:rFonts w:hint="cs"/>
          <w:rtl/>
        </w:rPr>
      </w:pPr>
      <w:r>
        <w:rPr>
          <w:rFonts w:hint="cs"/>
          <w:rtl/>
        </w:rPr>
        <w:t>99-</w:t>
      </w:r>
      <w:r>
        <w:rPr>
          <w:rFonts w:hint="cs"/>
          <w:rtl/>
        </w:rPr>
        <w:tab/>
        <w:t>إن الدعم المقدم لرعاية الطفولة سياسة صميمية اتبعت على الدوام مقرونة بنفقات ميزانوية كبيرة منذ أن استن قانون رعاية الرضع في عام 2001 (المرفق الثاني، الجدول 38). والميزانيات التي شهدت زيادات استخدمت لدعم التوسع في توفير مرافق رعاية الطفولة ولتقديم الإعانات إلى الأبوين ا</w:t>
      </w:r>
      <w:r w:rsidR="00B5086A">
        <w:rPr>
          <w:rFonts w:hint="cs"/>
          <w:rtl/>
        </w:rPr>
        <w:t>ل</w:t>
      </w:r>
      <w:r>
        <w:rPr>
          <w:rFonts w:hint="cs"/>
          <w:rtl/>
        </w:rPr>
        <w:t xml:space="preserve">لذين يتحملان تكاليف هذه الرعاية. ومنذ عام 2002، تم تحديد درجات تكاليف رعاية الطفولة بحسب مستويات دخل الأبوين، حيث تتحدد الأهلية للمعونة المقدمة في سبيل رعاية الطفولة ومبلغها بحسب مستويات دخل الأبوين. وتوسعت الحكومة بالتدريج في عدد المتلقين لهذه الإعانة ومبالغها. وفي عام 2009، ومن أصل كافة الأسر المعيشية التي لها أطفال تتراوح أعمارهم بين الصفر والخمس سنوات كانت الشريحة السفلى لخمسين في المائة من الأسر المعيشية من حيث رتبة الدخل مؤهلة للحصول على كامل تكلفة رعاية الطفولة العادية، والأسر المعيشية ذات الدخل الذي تتراوح نسبته المئوية </w:t>
      </w:r>
      <w:r w:rsidR="00531AA3">
        <w:rPr>
          <w:rFonts w:hint="cs"/>
          <w:rtl/>
        </w:rPr>
        <w:t xml:space="preserve">   </w:t>
      </w:r>
      <w:r>
        <w:rPr>
          <w:rFonts w:hint="cs"/>
          <w:rtl/>
        </w:rPr>
        <w:t>ما بين 50 و60 في المائة مؤهلة للحصول على 60 في المائة من التكلفة العادية والأسر المعيشية ذات الدخول التي تتراوح نسبتها المئوية ما بين 60 و70 في المائة مؤهلة للحصول على 30 في المائة من التكلف</w:t>
      </w:r>
      <w:r w:rsidR="00531AA3">
        <w:rPr>
          <w:rFonts w:hint="cs"/>
          <w:rtl/>
        </w:rPr>
        <w:t>ـ</w:t>
      </w:r>
      <w:r>
        <w:rPr>
          <w:rFonts w:hint="cs"/>
          <w:rtl/>
        </w:rPr>
        <w:t>ة العادية. وفي أواخر عام 2008، استفاد عدد من الأطفال يبلغ 000 135 1 طفل من أصل 000 477 2 طفل أي ما نسبته 41.4 في المائة من خدمات رعاية الطفولة ومن بين هؤلاء المستفيدين هناك 000 730 طفل أو ما نسبته 64 في المائة كانوا يتلقون الدعم الرعائي المقدم لفائدة الطفولة.</w:t>
      </w:r>
    </w:p>
    <w:p w:rsidR="00D93085" w:rsidRDefault="00D93085" w:rsidP="00D93085">
      <w:pPr>
        <w:pStyle w:val="SingleTxtGA"/>
        <w:rPr>
          <w:rFonts w:hint="cs"/>
          <w:rtl/>
        </w:rPr>
      </w:pPr>
      <w:r>
        <w:rPr>
          <w:rFonts w:hint="cs"/>
          <w:rtl/>
        </w:rPr>
        <w:t>100-</w:t>
      </w:r>
      <w:r>
        <w:rPr>
          <w:rFonts w:hint="cs"/>
          <w:rtl/>
        </w:rPr>
        <w:tab/>
        <w:t xml:space="preserve">بالإضافة إلى ذلك، اعتمدت الحكومة </w:t>
      </w:r>
      <w:r w:rsidR="00E0562E">
        <w:rPr>
          <w:rFonts w:hint="cs"/>
          <w:rtl/>
        </w:rPr>
        <w:t>برنامجاً</w:t>
      </w:r>
      <w:r>
        <w:rPr>
          <w:rFonts w:hint="cs"/>
          <w:rtl/>
        </w:rPr>
        <w:t xml:space="preserve"> في تموز/يوليه 2009 يوفر علاوة لتربية الأطفال مقدارها 000</w:t>
      </w:r>
      <w:r>
        <w:rPr>
          <w:rFonts w:hint="eastAsia"/>
          <w:rtl/>
        </w:rPr>
        <w:t> </w:t>
      </w:r>
      <w:r>
        <w:rPr>
          <w:rFonts w:hint="cs"/>
          <w:rtl/>
        </w:rPr>
        <w:t>100 وون كوري في الشهر عن كل طفل يقل سنه عن العام الواحد للأسر المعيشية التي تقل دخولها بما نسبته 120 في المائة عن خط الفقر. وتبلغ الميزانية ذات العلاقة بهذا الموضوع لعام 2009 ما مقداره 32.4 مليار وون كوري يتمتع بها 000 110 طفل. والبرنامج ينوي التوسع تدريجيا</w:t>
      </w:r>
      <w:r w:rsidR="00531AA3">
        <w:rPr>
          <w:rFonts w:hint="cs"/>
          <w:rtl/>
        </w:rPr>
        <w:t>ً</w:t>
      </w:r>
      <w:r>
        <w:rPr>
          <w:rFonts w:hint="cs"/>
          <w:rtl/>
        </w:rPr>
        <w:t xml:space="preserve"> في التغطية التي يوفرها وفي مجموع البدل المبذول.</w:t>
      </w:r>
    </w:p>
    <w:p w:rsidR="00D93085" w:rsidRDefault="00E0562E" w:rsidP="00531AA3">
      <w:pPr>
        <w:pStyle w:val="H23GA"/>
        <w:rPr>
          <w:rFonts w:hint="cs"/>
          <w:rtl/>
        </w:rPr>
      </w:pPr>
      <w:r>
        <w:rPr>
          <w:rFonts w:hint="cs"/>
          <w:rtl/>
        </w:rPr>
        <w:tab/>
      </w:r>
      <w:r w:rsidR="00D93085">
        <w:rPr>
          <w:rFonts w:hint="cs"/>
          <w:rtl/>
        </w:rPr>
        <w:t>5-</w:t>
      </w:r>
      <w:r w:rsidR="00D93085">
        <w:rPr>
          <w:rFonts w:hint="cs"/>
          <w:rtl/>
        </w:rPr>
        <w:tab/>
        <w:t>التدريب المهني للنساء</w:t>
      </w:r>
    </w:p>
    <w:p w:rsidR="00D93085" w:rsidRDefault="00D93085" w:rsidP="00D93085">
      <w:pPr>
        <w:pStyle w:val="SingleTxtGA"/>
        <w:rPr>
          <w:rFonts w:hint="cs"/>
          <w:rtl/>
        </w:rPr>
      </w:pPr>
      <w:r>
        <w:rPr>
          <w:rFonts w:hint="cs"/>
          <w:rtl/>
        </w:rPr>
        <w:t>101-</w:t>
      </w:r>
      <w:r>
        <w:rPr>
          <w:rFonts w:hint="cs"/>
          <w:rtl/>
        </w:rPr>
        <w:tab/>
        <w:t xml:space="preserve">تقوم وزارة المساواة بين الجنسين بتوفير برامج متنوعة للتدريب المهني والمساعدة المقدمة للنسوة في مجال العمالة بما في ذلك البرامج الرامية إلى إعادة تشغيل ربات البيوت والتشغيل في قطاعات الخدمات الاجتماعية والشابات الممكن تشغيلهن الملائم لسد احتياجات المجتمع المحلي والتعيين في المهن الحرفية والاستخدام في المهن التي يشغلها عادة الذكور. وهذه البرامج موجهة إلى النسوة اللائي لم يشاركن في القوى العاملة ومن ثم لا يحق لهن الحصول على تأمين الاستخدام وتوفر التدريب المهني الذي يليه العون على التشغيل. وبلغ عدد النسوة اللائي شاركن في هذه البرامج 852 4 امرأة في عام 2007 و422 4 في </w:t>
      </w:r>
      <w:r w:rsidR="00E0562E">
        <w:rPr>
          <w:rFonts w:hint="cs"/>
          <w:rtl/>
        </w:rPr>
        <w:t xml:space="preserve">     </w:t>
      </w:r>
      <w:r>
        <w:rPr>
          <w:rFonts w:hint="cs"/>
          <w:rtl/>
        </w:rPr>
        <w:t>عام 2008 وبلغ مجموع عدد اللائي أنهين بنجاح مشاركتهن في هذه البرامج 608 4 امرأة في عام 2007 و245 4 امرأة في عام 2008 (المرفق الثاني، الجدولان 34 و35).</w:t>
      </w:r>
    </w:p>
    <w:p w:rsidR="00D93085" w:rsidRDefault="00D93085" w:rsidP="00D93085">
      <w:pPr>
        <w:pStyle w:val="SingleTxtGA"/>
        <w:rPr>
          <w:rFonts w:hint="cs"/>
          <w:rtl/>
        </w:rPr>
      </w:pPr>
      <w:r>
        <w:rPr>
          <w:rFonts w:hint="cs"/>
          <w:rtl/>
        </w:rPr>
        <w:t>102-</w:t>
      </w:r>
      <w:r>
        <w:rPr>
          <w:rFonts w:hint="cs"/>
          <w:rtl/>
        </w:rPr>
        <w:tab/>
        <w:t xml:space="preserve">وتقوم وزارة العمل بتشغيل برامج تدريبية مهنية عديدة: تشمل البرامج المختلطة </w:t>
      </w:r>
      <w:r w:rsidR="00E0562E">
        <w:rPr>
          <w:rFonts w:hint="cs"/>
          <w:rtl/>
        </w:rPr>
        <w:t>برنامجاً</w:t>
      </w:r>
      <w:r>
        <w:rPr>
          <w:rFonts w:hint="cs"/>
          <w:rtl/>
        </w:rPr>
        <w:t xml:space="preserve"> للمستخدمات </w:t>
      </w:r>
      <w:r w:rsidR="00EF0E3B">
        <w:rPr>
          <w:rFonts w:hint="cs"/>
          <w:rtl/>
        </w:rPr>
        <w:t>حالياً</w:t>
      </w:r>
      <w:r>
        <w:rPr>
          <w:rFonts w:hint="cs"/>
          <w:rtl/>
        </w:rPr>
        <w:t xml:space="preserve"> وبرنامجاً آخر للعاطلات </w:t>
      </w:r>
      <w:r w:rsidR="00EF0E3B">
        <w:rPr>
          <w:rFonts w:hint="cs"/>
          <w:rtl/>
        </w:rPr>
        <w:t>حالياً</w:t>
      </w:r>
      <w:r>
        <w:rPr>
          <w:rFonts w:hint="cs"/>
          <w:rtl/>
        </w:rPr>
        <w:t xml:space="preserve"> والبرامج المخصصة للنسوة دون سواهن تشمل التدريب على التكيف في الأجل القصير بالنسبة لربات البيوت وبرنامجاً آخر مخصصا</w:t>
      </w:r>
      <w:r w:rsidR="00E0562E">
        <w:rPr>
          <w:rFonts w:hint="cs"/>
          <w:rtl/>
        </w:rPr>
        <w:t>ً</w:t>
      </w:r>
      <w:r>
        <w:rPr>
          <w:rFonts w:hint="cs"/>
          <w:rtl/>
        </w:rPr>
        <w:t xml:space="preserve"> لربات الأسر المعيشية العاطلات. أما النسبة المئوية من النسوة في البرنامج التدريبي المهني للمستخدمات </w:t>
      </w:r>
      <w:r w:rsidR="00EF0E3B">
        <w:rPr>
          <w:rFonts w:hint="cs"/>
          <w:rtl/>
        </w:rPr>
        <w:t>حالياً</w:t>
      </w:r>
      <w:r>
        <w:rPr>
          <w:rFonts w:hint="cs"/>
          <w:rtl/>
        </w:rPr>
        <w:t xml:space="preserve"> فقد نما من 24 في المائة في عام 2006 إلى 28.4 في المائة في </w:t>
      </w:r>
      <w:r w:rsidR="00E0562E">
        <w:rPr>
          <w:rFonts w:hint="cs"/>
          <w:rtl/>
        </w:rPr>
        <w:t xml:space="preserve">     </w:t>
      </w:r>
      <w:r>
        <w:rPr>
          <w:rFonts w:hint="cs"/>
          <w:rtl/>
        </w:rPr>
        <w:t>عام 2007، كما ازدادت نسبة النسوة من بين المشاركين في البرنامج المخصص للعاطلين الذي ازداد أيضاً من 62.6 في المائة إلى 63.2 في المائة أثناء الفترة نفسها. وعدد المشاركات في برنامج التدريب على التكيف في الأجل القصير المخصص لربات الأسر تمثل في 076 5 امرأة و896 4 في عام 2006 و2007 على التوالي وعدد المشاركين في البرنامج المخصص لربات الأسر المعيشية تمثل في 225 2 و319 2 في عامي 2006 و2007 على التوالي. (المرفق الثاني، الجدولان 36 و37).</w:t>
      </w:r>
    </w:p>
    <w:p w:rsidR="00D93085" w:rsidRDefault="00E0562E" w:rsidP="00E0562E">
      <w:pPr>
        <w:pStyle w:val="H23GA"/>
        <w:rPr>
          <w:rFonts w:hint="cs"/>
          <w:rtl/>
        </w:rPr>
      </w:pPr>
      <w:r>
        <w:rPr>
          <w:rFonts w:hint="cs"/>
          <w:rtl/>
        </w:rPr>
        <w:tab/>
      </w:r>
      <w:r w:rsidR="00D93085">
        <w:rPr>
          <w:rFonts w:hint="cs"/>
          <w:rtl/>
        </w:rPr>
        <w:t>6-</w:t>
      </w:r>
      <w:r w:rsidR="00D93085">
        <w:rPr>
          <w:rFonts w:hint="cs"/>
          <w:rtl/>
        </w:rPr>
        <w:tab/>
        <w:t>تقديم الدعم لتثقيف وتشغيل المرأة ذات الإعاقة</w:t>
      </w:r>
    </w:p>
    <w:p w:rsidR="00D93085" w:rsidRDefault="00D93085" w:rsidP="00D93085">
      <w:pPr>
        <w:pStyle w:val="SingleTxtGA"/>
        <w:rPr>
          <w:rFonts w:hint="cs"/>
          <w:rtl/>
        </w:rPr>
      </w:pPr>
      <w:r>
        <w:rPr>
          <w:rFonts w:hint="cs"/>
          <w:rtl/>
        </w:rPr>
        <w:t>103-</w:t>
      </w:r>
      <w:r>
        <w:rPr>
          <w:rFonts w:hint="cs"/>
          <w:rtl/>
        </w:rPr>
        <w:tab/>
        <w:t>تيسيرا</w:t>
      </w:r>
      <w:r w:rsidR="00D86584">
        <w:rPr>
          <w:rFonts w:hint="cs"/>
          <w:rtl/>
        </w:rPr>
        <w:t>ً</w:t>
      </w:r>
      <w:r>
        <w:rPr>
          <w:rFonts w:hint="cs"/>
          <w:rtl/>
        </w:rPr>
        <w:t xml:space="preserve"> لتشغيل المرأة ذات الإعاقة، توفر الحكومة برامج متنوعة من قبيل برامج التدريب المهني الموافقة لاحتياجاتهن واستحداث مهن جديدة ملائمة للمعوقات من النساء والعمل على نشرها وبناء القدرات المهنية. وتشمل البرامج الحديثة العهد المتعلقة بالمهن خدم المقاهي وتجهيز المواد البصرية. بالإضافة إلى ذلك، تمنح حوافز نقدية لأرباب العمل الذين يوظفون عدداً من العمال ذوي الإعاقة يزيد على الحصة الإلزامية.</w:t>
      </w:r>
    </w:p>
    <w:p w:rsidR="00D93085" w:rsidRDefault="00E0562E" w:rsidP="00E0562E">
      <w:pPr>
        <w:pStyle w:val="H1GA"/>
        <w:rPr>
          <w:rFonts w:hint="cs"/>
          <w:rtl/>
        </w:rPr>
      </w:pPr>
      <w:r>
        <w:rPr>
          <w:rFonts w:hint="cs"/>
          <w:rtl/>
        </w:rPr>
        <w:tab/>
      </w:r>
      <w:r>
        <w:rPr>
          <w:rFonts w:hint="cs"/>
          <w:rtl/>
        </w:rPr>
        <w:tab/>
      </w:r>
      <w:r w:rsidR="00D93085">
        <w:rPr>
          <w:rFonts w:hint="cs"/>
          <w:rtl/>
        </w:rPr>
        <w:t>المادة 12</w:t>
      </w:r>
    </w:p>
    <w:p w:rsidR="00D93085" w:rsidRDefault="00E0562E" w:rsidP="00E0562E">
      <w:pPr>
        <w:pStyle w:val="H23GA"/>
        <w:rPr>
          <w:rFonts w:hint="cs"/>
          <w:rtl/>
        </w:rPr>
      </w:pPr>
      <w:r>
        <w:rPr>
          <w:rFonts w:hint="cs"/>
          <w:rtl/>
        </w:rPr>
        <w:tab/>
      </w:r>
      <w:r w:rsidR="00D93085">
        <w:rPr>
          <w:rFonts w:hint="cs"/>
          <w:rtl/>
        </w:rPr>
        <w:t>1-</w:t>
      </w:r>
      <w:r w:rsidR="00D93085">
        <w:rPr>
          <w:rFonts w:hint="cs"/>
          <w:rtl/>
        </w:rPr>
        <w:tab/>
        <w:t>حالة صحة المرأة</w:t>
      </w:r>
    </w:p>
    <w:p w:rsidR="00D93085" w:rsidRDefault="00D93085" w:rsidP="00D93085">
      <w:pPr>
        <w:pStyle w:val="SingleTxtGA"/>
        <w:rPr>
          <w:rFonts w:hint="cs"/>
          <w:rtl/>
        </w:rPr>
      </w:pPr>
      <w:r>
        <w:rPr>
          <w:rFonts w:hint="cs"/>
          <w:rtl/>
        </w:rPr>
        <w:t>104-</w:t>
      </w:r>
      <w:r>
        <w:rPr>
          <w:rFonts w:hint="cs"/>
          <w:rtl/>
        </w:rPr>
        <w:tab/>
        <w:t>اعتمادا</w:t>
      </w:r>
      <w:r w:rsidR="00E0562E">
        <w:rPr>
          <w:rFonts w:hint="cs"/>
          <w:rtl/>
        </w:rPr>
        <w:t>ً</w:t>
      </w:r>
      <w:r>
        <w:rPr>
          <w:rFonts w:hint="cs"/>
          <w:rtl/>
        </w:rPr>
        <w:t xml:space="preserve"> على التقييم الذاتي باعتباره مؤشراً صحياً، يعتبر 36.1 في المائة من الرجال و29.3 في المائة من النساء حالتهم الصحية إما حسنة جيداً أو حسنة (الدراسة الاستقصائية الوطنية الرابعة للصحة والتغذية، السنة الأولى، 2007). وتمثل معدل الوفيات في 20.7 في المائة بالنسبة للنساء و12.2 في المائة بالنسبة للرجال وهو معدل يشي بأن صحة النساء أسوأ من صحة الرجال (انظر المرفق الثاني، الجدول 39). ويعتبر السرطان ومرض أوعية المخ ومرض أوعية القلب من بين أهم عشرة أسباب للوفاة بالنسبة للنساء والرجال على حد سواء. وهناك أسباب مهمة أخرى للوفاة بالنسبة للنساء وتشمل الأمراض التالية على هذا النحو من الترتيب: السكري، والانتحار، والأمراض المرتبطة بفرط ضغط الدم، والأمراض التنفسية وذات الرئة وحوادث المرور وأمراض الكبد (المرفق الثاني، الجدول 40).</w:t>
      </w:r>
    </w:p>
    <w:p w:rsidR="00D93085" w:rsidRDefault="00D93085" w:rsidP="00D93085">
      <w:pPr>
        <w:pStyle w:val="SingleTxtGA"/>
        <w:rPr>
          <w:rFonts w:hint="cs"/>
          <w:rtl/>
        </w:rPr>
      </w:pPr>
      <w:r>
        <w:rPr>
          <w:rFonts w:hint="cs"/>
          <w:rtl/>
        </w:rPr>
        <w:t>105-</w:t>
      </w:r>
      <w:r>
        <w:rPr>
          <w:rFonts w:hint="cs"/>
          <w:rtl/>
        </w:rPr>
        <w:tab/>
        <w:t>ونظام التأمين الصحي في كوريا يغطي السكان كافة والانخراط فيه إلزامي باستثناء الفقراء من السكان الذين تحميهم المعونة الطبية التي توفرها الحكومة. والأشخاص المشمولون بالتأمين في إطار برنام</w:t>
      </w:r>
      <w:r w:rsidR="00E0562E">
        <w:rPr>
          <w:rFonts w:hint="cs"/>
          <w:rtl/>
        </w:rPr>
        <w:t>ـ</w:t>
      </w:r>
      <w:r>
        <w:rPr>
          <w:rFonts w:hint="cs"/>
          <w:rtl/>
        </w:rPr>
        <w:t>ج التأمين الصحي الوطني يصنف</w:t>
      </w:r>
      <w:r w:rsidR="00E0562E">
        <w:rPr>
          <w:rFonts w:hint="cs"/>
          <w:rtl/>
        </w:rPr>
        <w:t>ـ</w:t>
      </w:r>
      <w:r>
        <w:rPr>
          <w:rFonts w:hint="cs"/>
          <w:rtl/>
        </w:rPr>
        <w:t>ون إلى فئتين اثنتين - المستخدم المؤمن عليه (نوع-1) والمؤمن عليه العامل لحسابه الخاص (نوع-2). وفي عام 2007 كانت ما نسبته 35.8 في المائة من النساء و40 في المائة من الرجال مؤمنا</w:t>
      </w:r>
      <w:r w:rsidR="00D86584">
        <w:rPr>
          <w:rFonts w:hint="cs"/>
          <w:rtl/>
        </w:rPr>
        <w:t>ً</w:t>
      </w:r>
      <w:r>
        <w:rPr>
          <w:rFonts w:hint="cs"/>
          <w:rtl/>
        </w:rPr>
        <w:t xml:space="preserve"> عليهم باعتبارهم عاملين لحسابهم الخاص، على حين أن 57.7 في المائة من النسوة و60.4 في المائة من الرجال مؤمن عليهم باعتبارهم مستخدمين. والمستفيدون من المعونة الطبية من بين الأسر المعيشية المنخفضة الدخل تمثلت نسبتهم في 2.4 في المائة من النسوة و1.6 في المائة من الرجال ممن يغطيهم التأمين نوع</w:t>
      </w:r>
      <w:r w:rsidR="00E0562E">
        <w:rPr>
          <w:rFonts w:hint="cs"/>
          <w:rtl/>
        </w:rPr>
        <w:t xml:space="preserve"> </w:t>
      </w:r>
      <w:r>
        <w:rPr>
          <w:rFonts w:hint="cs"/>
          <w:rtl/>
        </w:rPr>
        <w:t xml:space="preserve">-1 و2.3 في المائة من النسوة و2.4 في المائة من الرجال يشملهم التأمين </w:t>
      </w:r>
      <w:r w:rsidR="00E0562E">
        <w:rPr>
          <w:rFonts w:hint="cs"/>
          <w:rtl/>
        </w:rPr>
        <w:t xml:space="preserve">      </w:t>
      </w:r>
      <w:r>
        <w:rPr>
          <w:rFonts w:hint="cs"/>
          <w:rtl/>
        </w:rPr>
        <w:t>نوع</w:t>
      </w:r>
      <w:r w:rsidR="00E0562E">
        <w:rPr>
          <w:rFonts w:hint="cs"/>
          <w:rtl/>
        </w:rPr>
        <w:t xml:space="preserve"> </w:t>
      </w:r>
      <w:r>
        <w:rPr>
          <w:rFonts w:hint="cs"/>
          <w:rtl/>
        </w:rPr>
        <w:t>-2 (الدراسة الاستقصائية الوطنية الرابعة للصحة والتغذية، السنة الأولى، 2007).</w:t>
      </w:r>
    </w:p>
    <w:p w:rsidR="00D93085" w:rsidRDefault="00D93085" w:rsidP="00D93085">
      <w:pPr>
        <w:pStyle w:val="SingleTxtGA"/>
        <w:rPr>
          <w:rFonts w:hint="cs"/>
          <w:rtl/>
        </w:rPr>
      </w:pPr>
      <w:r>
        <w:rPr>
          <w:rFonts w:hint="cs"/>
          <w:rtl/>
        </w:rPr>
        <w:t>106-</w:t>
      </w:r>
      <w:r>
        <w:rPr>
          <w:rFonts w:hint="cs"/>
          <w:rtl/>
        </w:rPr>
        <w:tab/>
        <w:t xml:space="preserve">وبلغ عدد النسوة اللائي أصبن في المدة الأخيرة بعدوى فيروس نقص المناعة </w:t>
      </w:r>
      <w:r w:rsidR="00E0562E">
        <w:rPr>
          <w:rFonts w:hint="cs"/>
          <w:rtl/>
        </w:rPr>
        <w:t xml:space="preserve">     </w:t>
      </w:r>
      <w:r>
        <w:rPr>
          <w:rFonts w:hint="cs"/>
          <w:rtl/>
        </w:rPr>
        <w:t>البشرية 43 امرأة في عام 2007 ويمثل هذا العدد انخفاضا</w:t>
      </w:r>
      <w:r w:rsidR="00E0562E">
        <w:rPr>
          <w:rFonts w:hint="cs"/>
          <w:rtl/>
        </w:rPr>
        <w:t>ً</w:t>
      </w:r>
      <w:r>
        <w:rPr>
          <w:rFonts w:hint="cs"/>
          <w:rtl/>
        </w:rPr>
        <w:t xml:space="preserve"> كبيراً مقارنة بعدد المصابين في السنة الماضية، ولكنه ارتفع إلى 54 امرأة مصابة في عام 2008 (المرفق الثاني، الجدول 41). وفي نهاية عام 2008، ومن بين جميع الأشخاص الذين يعانون من فيروس نقص المناعة </w:t>
      </w:r>
      <w:r w:rsidR="00626062">
        <w:rPr>
          <w:rFonts w:hint="cs"/>
          <w:rtl/>
        </w:rPr>
        <w:t>البشري</w:t>
      </w:r>
      <w:r>
        <w:rPr>
          <w:rFonts w:hint="cs"/>
          <w:rtl/>
        </w:rPr>
        <w:t xml:space="preserve"> كانت مجموعة الإناث تشكل نسبة مئوية منخفضة قدرها 8.4 في المائة. وقد اضطلعت الحكومة بحملات علاقات عامة وتثقيفية لمنع انتشار هذا المرض وأمرت بإجراء الفحوص المتصلة بفيروس نقص المناعة </w:t>
      </w:r>
      <w:r w:rsidR="00626062">
        <w:rPr>
          <w:rFonts w:hint="cs"/>
          <w:rtl/>
        </w:rPr>
        <w:t>البشري</w:t>
      </w:r>
      <w:r>
        <w:rPr>
          <w:rFonts w:hint="cs"/>
          <w:rtl/>
        </w:rPr>
        <w:t xml:space="preserve"> على العمال الذين يتعاملون مع الجمهور. كما بذلت الحكومة جهوداً في سبيل القضاء على التمييز وجوانب التحيز من خلال رفع القيود على السفر التي تفرض على الأشخاص المصابين بفيروس نقص المناعة </w:t>
      </w:r>
      <w:r w:rsidR="00626062">
        <w:rPr>
          <w:rFonts w:hint="cs"/>
          <w:rtl/>
        </w:rPr>
        <w:t>البشري</w:t>
      </w:r>
      <w:r>
        <w:rPr>
          <w:rFonts w:hint="cs"/>
          <w:rtl/>
        </w:rPr>
        <w:t xml:space="preserve"> في كانون الأول/ديسمبر 2009 وتولت تنفي</w:t>
      </w:r>
      <w:r w:rsidR="00E0562E">
        <w:rPr>
          <w:rFonts w:hint="cs"/>
          <w:rtl/>
        </w:rPr>
        <w:t>ـ</w:t>
      </w:r>
      <w:r>
        <w:rPr>
          <w:rFonts w:hint="cs"/>
          <w:rtl/>
        </w:rPr>
        <w:t>ذ برامج لإعادة التأهيل وللدعم من أجل إدماج هؤلاء في المجتمع.</w:t>
      </w:r>
    </w:p>
    <w:p w:rsidR="00D93085" w:rsidRDefault="00D93085" w:rsidP="00D93085">
      <w:pPr>
        <w:pStyle w:val="SingleTxtGA"/>
        <w:rPr>
          <w:rFonts w:hint="cs"/>
          <w:rtl/>
        </w:rPr>
      </w:pPr>
      <w:r>
        <w:rPr>
          <w:rFonts w:hint="cs"/>
          <w:rtl/>
        </w:rPr>
        <w:t>107-</w:t>
      </w:r>
      <w:r>
        <w:rPr>
          <w:rFonts w:hint="cs"/>
          <w:rtl/>
        </w:rPr>
        <w:tab/>
        <w:t xml:space="preserve">وتفيد الدراسات الاستقصائية الوطنية للصحة والتغذية التي أجريت في عام 2005 وعام 2007 أن نسبة النساء المدخنات اللائي تتراوح أعمارهن ما بين التاسعة عشرة والتاسعة والعشرين آخذة في الارتفاع. فقد كان معدل من يدخن منهن 6 في المائة في </w:t>
      </w:r>
      <w:r w:rsidR="00E0562E">
        <w:rPr>
          <w:rFonts w:hint="cs"/>
          <w:rtl/>
        </w:rPr>
        <w:t xml:space="preserve">         </w:t>
      </w:r>
      <w:r>
        <w:rPr>
          <w:rFonts w:hint="cs"/>
          <w:rtl/>
        </w:rPr>
        <w:t>عام 2005 ولكنه ارتفع إلى ما نسبته 7.6 في المائة في عام 2007 مما يمثل زيادة قدرها 1.6 من النقاط المئوية. ومن ناحية أخرى فإن معدل المدخنات من النسوة البالغات أربعين سنة أو أكثر آخذ في التناقص. ومنذ نيسان/أبريل 2006، ما انفكت وزارة الصحة والرعاية والشؤون الأسرية تشغل مركزاً للاتصال الهاتفي (1544-9030) يوفر معلومات ومشورة تتعلق بالكف عن التدخين، وينفذ برنامجا</w:t>
      </w:r>
      <w:r w:rsidR="00E0562E">
        <w:rPr>
          <w:rFonts w:hint="cs"/>
          <w:rtl/>
        </w:rPr>
        <w:t>ً</w:t>
      </w:r>
      <w:r>
        <w:rPr>
          <w:rFonts w:hint="cs"/>
          <w:rtl/>
        </w:rPr>
        <w:t xml:space="preserve"> قوامه 30 يوما</w:t>
      </w:r>
      <w:r w:rsidR="00E0562E">
        <w:rPr>
          <w:rFonts w:hint="cs"/>
          <w:rtl/>
        </w:rPr>
        <w:t>ً</w:t>
      </w:r>
      <w:r>
        <w:rPr>
          <w:rFonts w:hint="cs"/>
          <w:rtl/>
        </w:rPr>
        <w:t xml:space="preserve"> ينطوي على ثماني حصص هاتفية للمشورة، وينسق مع الشركات والمدارس التي تقوم بحملات مناهضة للتدخين. و</w:t>
      </w:r>
      <w:r w:rsidR="00EF0E3B">
        <w:rPr>
          <w:rFonts w:hint="cs"/>
          <w:rtl/>
        </w:rPr>
        <w:t>سعياً</w:t>
      </w:r>
      <w:r>
        <w:rPr>
          <w:rFonts w:hint="cs"/>
          <w:rtl/>
        </w:rPr>
        <w:t xml:space="preserve"> وراء تنظيم حملة أكثر جرأة لمكافحة التدخين، تجري </w:t>
      </w:r>
      <w:r w:rsidR="00EF0E3B">
        <w:rPr>
          <w:rFonts w:hint="cs"/>
          <w:rtl/>
        </w:rPr>
        <w:t>حالياً</w:t>
      </w:r>
      <w:r>
        <w:rPr>
          <w:rFonts w:hint="cs"/>
          <w:rtl/>
        </w:rPr>
        <w:t xml:space="preserve"> الاستعدادات لاستحداث علامات تحذيرية بصرية توضح الآثار السلبية التي تترتب على التدخين وسن تشريع يحظر وضع السجاير في علب بهية المنظر تجلب الشبان والنسوة.</w:t>
      </w:r>
    </w:p>
    <w:p w:rsidR="00D93085" w:rsidRDefault="00E0562E" w:rsidP="00E0562E">
      <w:pPr>
        <w:pStyle w:val="H23GA"/>
        <w:rPr>
          <w:rFonts w:hint="cs"/>
          <w:rtl/>
        </w:rPr>
      </w:pPr>
      <w:r>
        <w:rPr>
          <w:rFonts w:hint="cs"/>
          <w:rtl/>
        </w:rPr>
        <w:tab/>
      </w:r>
      <w:r w:rsidR="00D93085">
        <w:rPr>
          <w:rFonts w:hint="cs"/>
          <w:rtl/>
        </w:rPr>
        <w:t>2-</w:t>
      </w:r>
      <w:r w:rsidR="00D93085">
        <w:rPr>
          <w:rFonts w:hint="cs"/>
          <w:rtl/>
        </w:rPr>
        <w:tab/>
        <w:t>الاستفادة من خدمات الرعاية الصحية</w:t>
      </w:r>
    </w:p>
    <w:p w:rsidR="00D93085" w:rsidRDefault="00D93085" w:rsidP="00D93085">
      <w:pPr>
        <w:pStyle w:val="SingleTxtGA"/>
        <w:rPr>
          <w:rFonts w:hint="cs"/>
          <w:rtl/>
        </w:rPr>
      </w:pPr>
      <w:r>
        <w:rPr>
          <w:rFonts w:hint="cs"/>
          <w:rtl/>
        </w:rPr>
        <w:t>108-</w:t>
      </w:r>
      <w:r>
        <w:rPr>
          <w:rFonts w:hint="cs"/>
          <w:rtl/>
        </w:rPr>
        <w:tab/>
        <w:t>تفيد النتائج التي أسفرت عنها الدراسة الاستقصائي</w:t>
      </w:r>
      <w:r w:rsidR="00E0562E">
        <w:rPr>
          <w:rFonts w:hint="cs"/>
          <w:rtl/>
        </w:rPr>
        <w:t>ـ</w:t>
      </w:r>
      <w:r>
        <w:rPr>
          <w:rFonts w:hint="cs"/>
          <w:rtl/>
        </w:rPr>
        <w:t xml:space="preserve">ة الوطنية للصحة والتغذية </w:t>
      </w:r>
      <w:r w:rsidR="00E0562E">
        <w:rPr>
          <w:rFonts w:hint="cs"/>
          <w:rtl/>
        </w:rPr>
        <w:t xml:space="preserve">      </w:t>
      </w:r>
      <w:r>
        <w:rPr>
          <w:rFonts w:hint="cs"/>
          <w:rtl/>
        </w:rPr>
        <w:t>لعام 2007 أن عدداً من النسوة أزيد من عدد الرجال يفدن من خدمات الرعاية الصحية، كما ينبئ بذلك معدل المرضى الخارجيين لمدة أسبوعين وعدد من أخذوا إلى المستشفى كل سنة واللجوء إلى خدمات الصيدليات طيلة أسبوعين. ومقارنة بعام 2005، ازداد معدل اللجوء إلى الصيدليات في عام 2007 بالنسبة للنساء والرجال على حد سواء ومعدل المرضى الخارجيين لمدة أسبوعين ومعدل من أدخلوا المستشفى سنوياً بقي مستقراً على مدى الفترة المعنية. أما المعدل السنوي للاحتياجات التي تعذر الوفاء بها، أي نسبة الأشخاص الذين أرادوا استشارة الطبيب ولكن لم يتسن لهم ذلك أثناء السنة الماضية فتمثل في 25.9 في المائة بالنسبة للنسوة وهو معدل يفوق معدل الرجال البالغ 18.5 في المائة. وكان المعدل السنوي لما تعذر تلبيته من الاحتياجات أعلى في عام 2007 منه في عام 2005 بالنسبة للنسوة والرجال على حد سواء.</w:t>
      </w:r>
    </w:p>
    <w:p w:rsidR="00D93085" w:rsidRDefault="00E0562E" w:rsidP="00E0562E">
      <w:pPr>
        <w:pStyle w:val="H23GA"/>
        <w:rPr>
          <w:rFonts w:hint="cs"/>
          <w:rtl/>
        </w:rPr>
      </w:pPr>
      <w:r>
        <w:rPr>
          <w:rFonts w:hint="cs"/>
          <w:rtl/>
        </w:rPr>
        <w:tab/>
      </w:r>
      <w:r w:rsidR="00D93085">
        <w:rPr>
          <w:rFonts w:hint="cs"/>
          <w:rtl/>
        </w:rPr>
        <w:t>3-</w:t>
      </w:r>
      <w:r w:rsidR="00D93085">
        <w:rPr>
          <w:rFonts w:hint="cs"/>
          <w:rtl/>
        </w:rPr>
        <w:tab/>
        <w:t>الصحة الإنجابية</w:t>
      </w:r>
    </w:p>
    <w:p w:rsidR="00D93085" w:rsidRDefault="00D93085" w:rsidP="00D93085">
      <w:pPr>
        <w:pStyle w:val="SingleTxtGA"/>
        <w:rPr>
          <w:rFonts w:hint="cs"/>
          <w:rtl/>
        </w:rPr>
      </w:pPr>
      <w:r w:rsidRPr="00E0562E">
        <w:rPr>
          <w:rFonts w:hint="cs"/>
          <w:spacing w:val="-2"/>
          <w:rtl/>
        </w:rPr>
        <w:t>109-</w:t>
      </w:r>
      <w:r w:rsidRPr="00E0562E">
        <w:rPr>
          <w:rFonts w:hint="cs"/>
          <w:spacing w:val="-2"/>
          <w:rtl/>
        </w:rPr>
        <w:tab/>
        <w:t>تمثل معدل استخدام موانع الحمل بالنسبة للمتزوجات في 79.6 في المائة عام 2006،</w:t>
      </w:r>
      <w:r>
        <w:rPr>
          <w:rFonts w:hint="cs"/>
          <w:rtl/>
        </w:rPr>
        <w:t xml:space="preserve"> وهذا المعدل يمثل انخفاضاً بمقدار 4.9 من النقاط المئوية مقارنة بمعدل عام 2003. ومعدل استخدام موانع الحمل كان أعلاه فيما يتعلق بالمتزوجات اللائي تتراوح أعمارهن مابين 40 و44 سنة بنسبة 90.3 في المائة وهو أدناه فيما يتعلق بالفئة العمرية المتراوحة بين 15 و24 عاماً وقوامه 43.3 في المائة مما يـدل على أن المعدل يتزايد مع كبر السن (المرفق الثاني، الجدول 42).</w:t>
      </w:r>
    </w:p>
    <w:p w:rsidR="00D93085" w:rsidRDefault="00D93085" w:rsidP="00D93085">
      <w:pPr>
        <w:pStyle w:val="SingleTxtGA"/>
        <w:rPr>
          <w:rFonts w:hint="cs"/>
          <w:rtl/>
        </w:rPr>
      </w:pPr>
      <w:r>
        <w:rPr>
          <w:rFonts w:hint="cs"/>
          <w:rtl/>
        </w:rPr>
        <w:t>110-</w:t>
      </w:r>
      <w:r>
        <w:rPr>
          <w:rFonts w:hint="cs"/>
          <w:rtl/>
        </w:rPr>
        <w:tab/>
        <w:t xml:space="preserve">ومعدل حالات الإجهاض المستحث بين المتزوجات يبلغ أعلى مستوى له فيما يتعلق </w:t>
      </w:r>
      <w:r w:rsidRPr="00E0562E">
        <w:rPr>
          <w:rFonts w:hint="cs"/>
          <w:spacing w:val="-4"/>
          <w:rtl/>
        </w:rPr>
        <w:t xml:space="preserve">بالفئة من النساء اللاتي تتراوح أعمارهن بين 20 و24 عاماً بتواتر مقداره 59 عن كل 000 1 </w:t>
      </w:r>
      <w:r>
        <w:rPr>
          <w:rFonts w:hint="cs"/>
          <w:rtl/>
        </w:rPr>
        <w:t>امرأة وأعلى معدل يلي ذلك بحسب الترتيب العم</w:t>
      </w:r>
      <w:r w:rsidR="007A089D">
        <w:rPr>
          <w:rFonts w:hint="cs"/>
          <w:rtl/>
        </w:rPr>
        <w:t>ـ</w:t>
      </w:r>
      <w:r>
        <w:rPr>
          <w:rFonts w:hint="cs"/>
          <w:rtl/>
        </w:rPr>
        <w:t>ري يتعلق بفئ</w:t>
      </w:r>
      <w:r w:rsidR="007A089D">
        <w:rPr>
          <w:rFonts w:hint="cs"/>
          <w:rtl/>
        </w:rPr>
        <w:t>ـ</w:t>
      </w:r>
      <w:r>
        <w:rPr>
          <w:rFonts w:hint="cs"/>
          <w:rtl/>
        </w:rPr>
        <w:t xml:space="preserve">ات الأعمار التي تتراوح ما بين 30-34، و25-29، و35-39، و40-44 وهذا المعدل قدره 19 و15 و7 و5 بحسب كل ألف على التوالي. وأسباب بلوغ معدل الإجهاض أعلى مستوى له في فئة الأعمار 20-24 يشمل انخفاض معدل استخدام موانع العمل وعدم استخدام طرائق ثابتة لمنع الحمل واستخدام الإجهاض المستحث كأداة لتأخير أولى الولادات. وفي عام 2005، تناقص معدل حالات الإجهاض المستحث بالنسبة لكافة الفئات العمرية مقارنة بمعدله في </w:t>
      </w:r>
      <w:r w:rsidR="007A089D">
        <w:rPr>
          <w:rFonts w:hint="cs"/>
          <w:rtl/>
        </w:rPr>
        <w:t xml:space="preserve">     </w:t>
      </w:r>
      <w:r>
        <w:rPr>
          <w:rFonts w:hint="cs"/>
          <w:rtl/>
        </w:rPr>
        <w:t>عام 2002 (المرفق الثاني، الجدول 43).</w:t>
      </w:r>
    </w:p>
    <w:p w:rsidR="00D93085" w:rsidRDefault="00D93085" w:rsidP="00D93085">
      <w:pPr>
        <w:pStyle w:val="SingleTxtGA"/>
        <w:rPr>
          <w:rFonts w:hint="cs"/>
          <w:rtl/>
        </w:rPr>
      </w:pPr>
      <w:r>
        <w:rPr>
          <w:rFonts w:hint="cs"/>
          <w:rtl/>
        </w:rPr>
        <w:t>111-</w:t>
      </w:r>
      <w:r>
        <w:rPr>
          <w:rFonts w:hint="cs"/>
          <w:rtl/>
        </w:rPr>
        <w:tab/>
        <w:t>وبلغ معدل الولادات القيصرية 35 في المائة في عام 2006 وهذا يمثل تناقصا</w:t>
      </w:r>
      <w:r w:rsidR="007A089D">
        <w:rPr>
          <w:rFonts w:hint="cs"/>
          <w:rtl/>
        </w:rPr>
        <w:t>ً</w:t>
      </w:r>
      <w:r>
        <w:rPr>
          <w:rFonts w:hint="cs"/>
          <w:rtl/>
        </w:rPr>
        <w:t xml:space="preserve"> </w:t>
      </w:r>
      <w:r w:rsidR="007A089D">
        <w:rPr>
          <w:rFonts w:hint="cs"/>
          <w:rtl/>
        </w:rPr>
        <w:t xml:space="preserve">        </w:t>
      </w:r>
      <w:r>
        <w:rPr>
          <w:rFonts w:hint="cs"/>
          <w:rtl/>
        </w:rPr>
        <w:t xml:space="preserve">بما قدره 4.2 من النقاط المئوية مقارنة بمعدل عام 2003 (المرفق الثاني، الجدول 44). وقد بذلت الحكومة جهوداً متسقة في سبيل الحد من معدل الولادات القيصرية عن طريق إنشاء وتشغيل اللجنة المعنية بخفض العمليات القيصرية وعن طريق تنفيذ برنامج استكشافي اتخذ شكل منح الحوافز المالية للمؤسسات الطبية التي تتميز بارتفاع معدلات الولادات الطبيعية فيها. </w:t>
      </w:r>
    </w:p>
    <w:p w:rsidR="00D93085" w:rsidRDefault="007A089D" w:rsidP="007A089D">
      <w:pPr>
        <w:pStyle w:val="H23GA"/>
        <w:tabs>
          <w:tab w:val="clear" w:pos="1021"/>
        </w:tabs>
        <w:ind w:hanging="567"/>
        <w:rPr>
          <w:rFonts w:hint="cs"/>
          <w:rtl/>
        </w:rPr>
      </w:pPr>
      <w:r>
        <w:rPr>
          <w:rtl/>
        </w:rPr>
        <w:br w:type="page"/>
      </w:r>
      <w:r w:rsidR="00D93085">
        <w:rPr>
          <w:rFonts w:hint="cs"/>
          <w:rtl/>
        </w:rPr>
        <w:t>4-</w:t>
      </w:r>
      <w:r>
        <w:rPr>
          <w:rFonts w:hint="cs"/>
          <w:rtl/>
        </w:rPr>
        <w:tab/>
      </w:r>
      <w:r w:rsidR="00D93085">
        <w:rPr>
          <w:rFonts w:hint="cs"/>
          <w:rtl/>
        </w:rPr>
        <w:t>الخصوبة وصحة الأم</w:t>
      </w:r>
    </w:p>
    <w:p w:rsidR="00D93085" w:rsidRDefault="00D93085" w:rsidP="00D93085">
      <w:pPr>
        <w:pStyle w:val="SingleTxtGA"/>
        <w:rPr>
          <w:rFonts w:hint="cs"/>
          <w:rtl/>
        </w:rPr>
      </w:pPr>
      <w:r>
        <w:rPr>
          <w:rFonts w:hint="cs"/>
          <w:rtl/>
        </w:rPr>
        <w:t>112-</w:t>
      </w:r>
      <w:r>
        <w:rPr>
          <w:rFonts w:hint="cs"/>
          <w:rtl/>
        </w:rPr>
        <w:tab/>
        <w:t xml:space="preserve">بلغ معدل الخصوبة الكلي في عام 2008 مقدار 1.19 أي بزيادة قدرها 0.11 عن معدل عام 2005 ألا وهو 1.08 (المرفق الثاني، الجدول 50). وقد سنت الحكومة القانون الإطاري المتعلق بانخفاض معدل الخصوبة والشيخوخة في المجتمع في عام 2005 وشددت على المسؤولية الاجتماعية في إطار الزواج وفي مجال الولادة وتربية الأطفال. واعتمدت سياسات متنوعة من أجل تهيئة مناخ ملائم للأسرة يمكن فيه التوفيق بين عبء العمل والعبء الأسري. وفي عام 2006، شاركت وزارات متعددة تابعة للحكومة في إنشاء الخطة الأساسية الأولى المتعلقة بانخفاض الخصوبة والشيخوخة في المجتمع ويجري تنفيذها وتقييمها كل سنة بالاستناد إلى الخطط التنفيذية. </w:t>
      </w:r>
    </w:p>
    <w:p w:rsidR="00D93085" w:rsidRDefault="00D93085" w:rsidP="00D93085">
      <w:pPr>
        <w:pStyle w:val="SingleTxtGA"/>
        <w:rPr>
          <w:rFonts w:hint="cs"/>
          <w:rtl/>
        </w:rPr>
      </w:pPr>
      <w:r>
        <w:rPr>
          <w:rFonts w:hint="cs"/>
          <w:rtl/>
        </w:rPr>
        <w:t>113-</w:t>
      </w:r>
      <w:r>
        <w:rPr>
          <w:rFonts w:hint="cs"/>
          <w:rtl/>
        </w:rPr>
        <w:tab/>
        <w:t xml:space="preserve">ولتعزيز حماية الأم، عمدت الحكومة إلى إعفاء المرضى من دفع حصتهم الطبية في حالة الولادة الطبيعية في عام 2005 وأطلقت في كانون الأول/ديسمبر 2008 البرنامج الخاص بتكاليف الرعاية السابقة للوضع الذي يقدم إعانة قدرها 200 ألف وون لغرض الرعاية السابقة للوضع من قبيل الكشوف الطبية فوق الصوتية. </w:t>
      </w:r>
    </w:p>
    <w:p w:rsidR="00D93085" w:rsidRDefault="007A089D" w:rsidP="00E0562E">
      <w:pPr>
        <w:pStyle w:val="H23GA"/>
        <w:rPr>
          <w:rFonts w:hint="cs"/>
          <w:rtl/>
        </w:rPr>
      </w:pPr>
      <w:r>
        <w:rPr>
          <w:rFonts w:hint="cs"/>
          <w:rtl/>
        </w:rPr>
        <w:tab/>
      </w:r>
      <w:r w:rsidR="00D93085">
        <w:rPr>
          <w:rFonts w:hint="cs"/>
          <w:rtl/>
        </w:rPr>
        <w:t>5-</w:t>
      </w:r>
      <w:r w:rsidR="00D93085">
        <w:rPr>
          <w:rFonts w:hint="cs"/>
          <w:rtl/>
        </w:rPr>
        <w:tab/>
        <w:t>السياسات الصحية بحسب المراحل الحياتي</w:t>
      </w:r>
      <w:r w:rsidR="00D93085">
        <w:rPr>
          <w:rFonts w:hint="eastAsia"/>
          <w:rtl/>
        </w:rPr>
        <w:t>ة</w:t>
      </w:r>
    </w:p>
    <w:p w:rsidR="00D93085" w:rsidRDefault="00D93085" w:rsidP="00D93085">
      <w:pPr>
        <w:pStyle w:val="SingleTxtGA"/>
        <w:rPr>
          <w:rFonts w:hint="cs"/>
          <w:rtl/>
        </w:rPr>
      </w:pPr>
      <w:r>
        <w:rPr>
          <w:rFonts w:hint="cs"/>
          <w:rtl/>
        </w:rPr>
        <w:t>114-</w:t>
      </w:r>
      <w:r>
        <w:rPr>
          <w:rFonts w:hint="cs"/>
          <w:rtl/>
        </w:rPr>
        <w:tab/>
        <w:t>إن الخطة الصحية لعام 2008 التي وضعتها وزارة الصحة والرفاه والشؤون الأسرية تعرض استراتيجية شاملة للنهوض بالصحة تنطبق على كافة مراحل حياة الإنسان منذ الإخصاب وحتى الولادة وأثناء مراحل النماء. وتنطوي الاستراتيجية، تحديداً، على الدعم المجاني لخدمات الرعاية الصحية الأساسية من الإخصاب وحتى الولادة، والمساعدة المعلوماتية المحسنة أثناء الفترة السابقة للولادة والتالية لها وإطلاق برنامج لكتيّب يتناول الأمومة فيه تسجل جميع العلاجات الطبية وتوسيع المرافق التي تمكّن الأم من البقاء مع وليدها في نفس الغرفة وتسهيل الرضاعة الطبيعية.</w:t>
      </w:r>
    </w:p>
    <w:p w:rsidR="00D93085" w:rsidRDefault="00D93085" w:rsidP="00D93085">
      <w:pPr>
        <w:pStyle w:val="SingleTxtGA"/>
        <w:rPr>
          <w:rFonts w:hint="cs"/>
          <w:rtl/>
        </w:rPr>
      </w:pPr>
      <w:r>
        <w:rPr>
          <w:rFonts w:hint="cs"/>
          <w:rtl/>
        </w:rPr>
        <w:t>115-</w:t>
      </w:r>
      <w:r>
        <w:rPr>
          <w:rFonts w:hint="cs"/>
          <w:rtl/>
        </w:rPr>
        <w:tab/>
        <w:t xml:space="preserve">ووفقاً لنمط الأمراض المزمنة التي يصاب بها المرء أثناء حياته تتردى صحة المرأة بعد </w:t>
      </w:r>
      <w:r w:rsidR="00D86584">
        <w:rPr>
          <w:rFonts w:hint="cs"/>
          <w:rtl/>
        </w:rPr>
        <w:t>سن</w:t>
      </w:r>
      <w:r>
        <w:rPr>
          <w:rFonts w:hint="cs"/>
          <w:rtl/>
        </w:rPr>
        <w:t>اليأس. وفي حالات ارتفاع ضغط الدم، وفرط شحميات الدم والتهاب المف</w:t>
      </w:r>
      <w:r w:rsidR="00D86584">
        <w:rPr>
          <w:rFonts w:hint="cs"/>
          <w:rtl/>
        </w:rPr>
        <w:t>ا</w:t>
      </w:r>
      <w:r>
        <w:rPr>
          <w:rFonts w:hint="cs"/>
          <w:rtl/>
        </w:rPr>
        <w:t>صل والمشاكل ذات الصلة بالغدة الدرقية فإن معدلات الإصابة بالنسبة للأمراض النسائية تصبح أعلى بكثير من المعدلات الخاصة بالرجال عند كبر السن وفي أعقاب بلوغ مرحلة اليأس. وأثناء العشرينات، كانت معدلات الإصابة بفقر الدم والمرض الجلدي التأتبي أعلى بكثير لدى النسوة مما هو لدى الرجال: 28.1 في المائة بالنسبة للنساء مقارنة ﺑ 6.7 في المائة بالنسبة للرجال الذين يصابون بفقر الدم.</w:t>
      </w:r>
    </w:p>
    <w:p w:rsidR="00D93085" w:rsidRDefault="007A089D" w:rsidP="007A089D">
      <w:pPr>
        <w:pStyle w:val="H23GA"/>
        <w:tabs>
          <w:tab w:val="clear" w:pos="1021"/>
        </w:tabs>
        <w:ind w:hanging="567"/>
        <w:rPr>
          <w:rFonts w:hint="cs"/>
          <w:rtl/>
        </w:rPr>
      </w:pPr>
      <w:r>
        <w:rPr>
          <w:rtl/>
        </w:rPr>
        <w:br w:type="page"/>
      </w:r>
      <w:r w:rsidR="00D93085">
        <w:rPr>
          <w:rFonts w:hint="cs"/>
          <w:rtl/>
        </w:rPr>
        <w:t>6-</w:t>
      </w:r>
      <w:r w:rsidR="00D93085">
        <w:rPr>
          <w:rFonts w:hint="cs"/>
          <w:rtl/>
        </w:rPr>
        <w:tab/>
        <w:t>تحسين صحة النساء المحرومات</w:t>
      </w:r>
    </w:p>
    <w:p w:rsidR="00D93085" w:rsidRDefault="00D93085" w:rsidP="00D93085">
      <w:pPr>
        <w:pStyle w:val="SingleTxtGA"/>
        <w:rPr>
          <w:rFonts w:hint="cs"/>
          <w:rtl/>
        </w:rPr>
      </w:pPr>
      <w:r>
        <w:rPr>
          <w:rFonts w:hint="cs"/>
          <w:rtl/>
        </w:rPr>
        <w:t>116-</w:t>
      </w:r>
      <w:r>
        <w:rPr>
          <w:rFonts w:hint="cs"/>
          <w:rtl/>
        </w:rPr>
        <w:tab/>
        <w:t>تفيد الدراسة الاستقصائية الوطنية المتعلقة بالصحة والتغذية لعام 2007 أن معدل وفيات النسوة ذوات الدخل المنخفض أعلى من معدل وفيات النسوة ذوات الدخل الأعلى. ومن بين فئات النسوة الأربع التي صنفت بحسب مستويات الدخل من أدناها إلى أعلاها، تمثلت معدلات الوفيات لأسبوعين في 21.8 في المائة و26.2 في المائة و15.6 في المائة و17.8 في المائة على التوالي. وفيما يتعلق بالرجال، فإن الفروق في المعدلات بحسب الدخل كانت أكبر من النساء، بيد أن معدل أمراض النساء في مستويي الدخل الأدنى أعلى من معدلات الرجال (المرفق الثاني، الجدول 39). كما أن الأحوال الصحية المقيمة تقييما</w:t>
      </w:r>
      <w:r w:rsidR="007A089D">
        <w:rPr>
          <w:rFonts w:hint="cs"/>
          <w:rtl/>
        </w:rPr>
        <w:t>ً</w:t>
      </w:r>
      <w:r>
        <w:rPr>
          <w:rFonts w:hint="cs"/>
          <w:rtl/>
        </w:rPr>
        <w:t xml:space="preserve"> ذاتياً كانت أردأ بالنسبة إلى المجيبين من ذوي مستويات الدخل الأدنى. ونسبة المجيبين الذين أفادوا بأنهم يتمتعون بصحة جيدة جداً كانت أدنى بين المجيبين من ذوي الدخل الأدنى. ونسبة المجيبين في النصف الأدنى من ذوي الدخل الذين أفادوا بأن صحتهم جيدة جدا</w:t>
      </w:r>
      <w:r w:rsidR="007A089D">
        <w:rPr>
          <w:rFonts w:hint="cs"/>
          <w:rtl/>
        </w:rPr>
        <w:t>ً</w:t>
      </w:r>
      <w:r>
        <w:rPr>
          <w:rFonts w:hint="cs"/>
          <w:rtl/>
        </w:rPr>
        <w:t xml:space="preserve"> أو جيدة كانت أدنى بالنسبة للنساء منها بالنسبة للرجال. وفيما يتعلق بالمسنين الذين يعيشون بمفردهم والمنتفعين بمزايا أمن الأسرة المعيشية الأساسية تقوم الحكومة بتوفير خدمات الرعاية الصحية لتلبية احتياجات كل فرد. والمرضى الذين أصيبوا بتوقف القلب أو بسكتة والذين ينتمون إلى الطبقة المحرومة هم المستفيدون الأوائل من خدمات التمريض المجانية بمنازل إقامتهم.</w:t>
      </w:r>
    </w:p>
    <w:p w:rsidR="00D93085" w:rsidRDefault="007A089D" w:rsidP="00E0562E">
      <w:pPr>
        <w:pStyle w:val="H23GA"/>
        <w:rPr>
          <w:rFonts w:hint="cs"/>
          <w:rtl/>
        </w:rPr>
      </w:pPr>
      <w:r>
        <w:rPr>
          <w:rFonts w:hint="cs"/>
          <w:rtl/>
        </w:rPr>
        <w:tab/>
      </w:r>
      <w:r w:rsidR="00D93085">
        <w:rPr>
          <w:rFonts w:hint="cs"/>
          <w:rtl/>
        </w:rPr>
        <w:t>7-</w:t>
      </w:r>
      <w:r w:rsidR="00D93085">
        <w:rPr>
          <w:rFonts w:hint="cs"/>
          <w:rtl/>
        </w:rPr>
        <w:tab/>
        <w:t>منع الاكتئاب والانتحار</w:t>
      </w:r>
    </w:p>
    <w:p w:rsidR="00D93085" w:rsidRDefault="00D93085" w:rsidP="00D93085">
      <w:pPr>
        <w:pStyle w:val="SingleTxtGA"/>
        <w:rPr>
          <w:rFonts w:hint="cs"/>
          <w:rtl/>
        </w:rPr>
      </w:pPr>
      <w:r>
        <w:rPr>
          <w:rFonts w:hint="cs"/>
          <w:rtl/>
        </w:rPr>
        <w:t>117-</w:t>
      </w:r>
      <w:r>
        <w:rPr>
          <w:rFonts w:hint="cs"/>
          <w:rtl/>
        </w:rPr>
        <w:tab/>
        <w:t>شهد معدل انتحار النسوة ارتفاعا</w:t>
      </w:r>
      <w:r w:rsidR="007A089D">
        <w:rPr>
          <w:rFonts w:hint="cs"/>
          <w:rtl/>
        </w:rPr>
        <w:t>ً</w:t>
      </w:r>
      <w:r>
        <w:rPr>
          <w:rFonts w:hint="cs"/>
          <w:rtl/>
        </w:rPr>
        <w:t xml:space="preserve"> في السنوات الأخيرة وتحتل كوريا مرتبة عليا في هذا المضمار بين بلدان منظمة التعاون والتنمية في الميدان الاقتصادي. وفي عام 2007، تمثل معدل انتحار النساء في 18.1 في المائة عن كل 000 100 نسمة وهو ما يمثل نحو ثلاثة أمثال متوسط (5.1) بلدان منظمة التعاون والتنمية في الميدان الاقتصادي (منظمة التعاون والتنمية في الميدان الاقتصادي، 2009). ونسبة الأشخاص الذين فكروا في وقت من الأوقات في الانتحار خلال السنة الماضية تمثل في 20.4 في المائة بالنسبة للنسوة البالغات من العمر 19 عاما</w:t>
      </w:r>
      <w:r w:rsidR="007A089D">
        <w:rPr>
          <w:rFonts w:hint="cs"/>
          <w:rtl/>
        </w:rPr>
        <w:t>ً</w:t>
      </w:r>
      <w:r>
        <w:rPr>
          <w:rFonts w:hint="cs"/>
          <w:rtl/>
        </w:rPr>
        <w:t xml:space="preserve"> أو أكثر و9.5 في المائة بالنسبة للرجال في نفس هذه الفئة العمرية. والنسبة المئوية لأولئك الذين حاولوا الانتحار تمثلت في 6.1 في المائة بالنسبة للنساء و3.5 في المائة بالنسبة للرجال كما أن تعرض المرأة للاكتئاب أكثر احتمالا</w:t>
      </w:r>
      <w:r w:rsidR="007A089D">
        <w:rPr>
          <w:rFonts w:hint="cs"/>
          <w:rtl/>
        </w:rPr>
        <w:t>ً</w:t>
      </w:r>
      <w:r>
        <w:rPr>
          <w:rFonts w:hint="cs"/>
          <w:rtl/>
        </w:rPr>
        <w:t xml:space="preserve"> من تعرض الرجل. ومعدل الشعور بالاكتئاب (أي الشعور بالحزن أو اليأس لمدة تزيد على أسبوعين بشكل متواصل) </w:t>
      </w:r>
      <w:r w:rsidRPr="007A089D">
        <w:rPr>
          <w:rFonts w:hint="cs"/>
          <w:spacing w:val="-2"/>
          <w:rtl/>
        </w:rPr>
        <w:t>يبلغ 17.1 في المائة بالنسبة للنساء و8.1 في المائة بالنسبة للرجال (المرفق الثاني، الجدول 45).</w:t>
      </w:r>
      <w:r>
        <w:rPr>
          <w:rFonts w:hint="cs"/>
          <w:rtl/>
        </w:rPr>
        <w:t xml:space="preserve"> وتشير السياسات الرامية إلى الوقاية من الانتحار (2009-2013) إلى أن الحكومة تبذل جهودا</w:t>
      </w:r>
      <w:r w:rsidR="007A089D">
        <w:rPr>
          <w:rFonts w:hint="cs"/>
          <w:rtl/>
        </w:rPr>
        <w:t>ً</w:t>
      </w:r>
      <w:r>
        <w:rPr>
          <w:rFonts w:hint="cs"/>
          <w:rtl/>
        </w:rPr>
        <w:t xml:space="preserve"> في سبيل وضع وتنفيذ سياسات شاملة ومتسقة. وتوفر، على وجه الخصوص، للأشخاص الذين يُحتمل بصورة قوية إقدامهم على الانتحار خدمات صحية نفسية أقوى تنظم بصورة جماعية. كما بذلت جهود في سبيل الزيادة في معدل معالجة الاكتئاب.</w:t>
      </w:r>
    </w:p>
    <w:p w:rsidR="00D93085" w:rsidRDefault="007A089D" w:rsidP="007A089D">
      <w:pPr>
        <w:pStyle w:val="H1GA"/>
        <w:spacing w:before="120"/>
        <w:rPr>
          <w:rFonts w:hint="cs"/>
          <w:rtl/>
        </w:rPr>
      </w:pPr>
      <w:r>
        <w:rPr>
          <w:rFonts w:hint="cs"/>
          <w:rtl/>
        </w:rPr>
        <w:tab/>
      </w:r>
      <w:r>
        <w:rPr>
          <w:rFonts w:hint="cs"/>
          <w:rtl/>
        </w:rPr>
        <w:tab/>
      </w:r>
      <w:r w:rsidR="00D93085">
        <w:rPr>
          <w:rFonts w:hint="cs"/>
          <w:rtl/>
        </w:rPr>
        <w:t>المادة 13</w:t>
      </w:r>
    </w:p>
    <w:p w:rsidR="00D93085" w:rsidRDefault="007A089D" w:rsidP="00E0562E">
      <w:pPr>
        <w:pStyle w:val="H23GA"/>
        <w:rPr>
          <w:rFonts w:hint="cs"/>
          <w:rtl/>
        </w:rPr>
      </w:pPr>
      <w:r>
        <w:rPr>
          <w:rFonts w:hint="cs"/>
          <w:rtl/>
        </w:rPr>
        <w:tab/>
      </w:r>
      <w:r w:rsidR="00D93085">
        <w:rPr>
          <w:rFonts w:hint="cs"/>
          <w:rtl/>
        </w:rPr>
        <w:t>1-</w:t>
      </w:r>
      <w:r w:rsidR="00D93085">
        <w:rPr>
          <w:rFonts w:hint="cs"/>
          <w:rtl/>
        </w:rPr>
        <w:tab/>
        <w:t>التوسيع في نطاق حق المرأة في المعاش التقاعدي الوطني</w:t>
      </w:r>
    </w:p>
    <w:p w:rsidR="00D93085" w:rsidRDefault="00D93085" w:rsidP="007A089D">
      <w:pPr>
        <w:pStyle w:val="SingleTxtGA"/>
        <w:rPr>
          <w:rFonts w:hint="cs"/>
          <w:rtl/>
        </w:rPr>
      </w:pPr>
      <w:r>
        <w:rPr>
          <w:rFonts w:hint="cs"/>
          <w:rtl/>
        </w:rPr>
        <w:t>118-</w:t>
      </w:r>
      <w:r>
        <w:rPr>
          <w:rFonts w:hint="cs"/>
          <w:rtl/>
        </w:rPr>
        <w:tab/>
        <w:t xml:space="preserve">أدخلت على تعديل "قانون المعاش التقاعدي الوطني" في تموز/يوليه 2007 بعض من التغييرات التي توسع في نطاق حق المرأة في التمتع بمعاش تقاعدي وطني وللقضاء على التمييز بين الجنسين. فأولاً، تُمنح التغطية الإضافية فيما يخص الولادة. وتتوخى السياسة المرسومة تمديد الفترة المؤمنة للمعاش التقاعدي الوطني بالنسبة للمرأة المؤمن لها </w:t>
      </w:r>
      <w:r w:rsidR="00EF0E3B">
        <w:rPr>
          <w:rFonts w:hint="cs"/>
          <w:rtl/>
        </w:rPr>
        <w:t>حالياً</w:t>
      </w:r>
      <w:r>
        <w:rPr>
          <w:rFonts w:hint="cs"/>
          <w:rtl/>
        </w:rPr>
        <w:t xml:space="preserve"> أو المؤمن لها حديثاً باثني عشر شهراً بالنسبة للطفل الثاني وثمانية عشر شهرا</w:t>
      </w:r>
      <w:r w:rsidR="007A089D">
        <w:rPr>
          <w:rFonts w:hint="cs"/>
          <w:rtl/>
        </w:rPr>
        <w:t>ً</w:t>
      </w:r>
      <w:r>
        <w:rPr>
          <w:rFonts w:hint="cs"/>
          <w:rtl/>
        </w:rPr>
        <w:t xml:space="preserve"> بالنسبة للطفل الثالث. ثانياً، تغيرت الشروط المتعلقة بالمعاش التقاعدي المقسم. ففي الماضي تغدو زوجة المؤمن له المطلقة غير مؤهلة للمعاش التقاعدي المقسم بُعيد الزواج من جديد ولكن بعد التعديل أصبح هذا الزواج من جديد لا يمس تلك الأهلية. ثالثاً، حين يصبح المستفيدون من المعاش التقاعدي للباقين على قيد الحياة مؤهلين لمعاش تقاعدي ثان فإنهم يظلون مؤهلين لجزء من المعاش التقاعدي للباقين على قيد الحياة ذاك بالإضافة إلى المعاش الجديد.</w:t>
      </w:r>
    </w:p>
    <w:p w:rsidR="00D93085" w:rsidRDefault="00D93085" w:rsidP="00D93085">
      <w:pPr>
        <w:pStyle w:val="SingleTxtGA"/>
        <w:rPr>
          <w:rFonts w:hint="cs"/>
          <w:rtl/>
        </w:rPr>
      </w:pPr>
      <w:r>
        <w:rPr>
          <w:rFonts w:hint="cs"/>
          <w:rtl/>
        </w:rPr>
        <w:t>119</w:t>
      </w:r>
      <w:r w:rsidRPr="007A089D">
        <w:rPr>
          <w:rFonts w:hint="cs"/>
          <w:spacing w:val="-2"/>
          <w:rtl/>
        </w:rPr>
        <w:t>-</w:t>
      </w:r>
      <w:r w:rsidRPr="007A089D">
        <w:rPr>
          <w:rFonts w:hint="cs"/>
          <w:spacing w:val="-2"/>
          <w:rtl/>
        </w:rPr>
        <w:tab/>
        <w:t>وازداد سنة بعد سنة عدد النساء المؤمن لهن في إطار نظام المعاش الوطني، بحيث وصل هذا العدد إلى 6.9 مليون بحلول آذار/مارس 2009. وازدادت نسبة الإناث إلى 38.1</w:t>
      </w:r>
      <w:r>
        <w:rPr>
          <w:rFonts w:hint="cs"/>
          <w:rtl/>
        </w:rPr>
        <w:t xml:space="preserve"> في </w:t>
      </w:r>
      <w:r w:rsidRPr="007A089D">
        <w:rPr>
          <w:rFonts w:hint="cs"/>
          <w:spacing w:val="-4"/>
          <w:rtl/>
        </w:rPr>
        <w:t>المائة من بين جميع الأشخاص المؤمن لهم بحلول آذار/مارس 2009 (المرفق الثاني، الجدول 46).</w:t>
      </w:r>
      <w:r w:rsidR="00FC25EA" w:rsidRPr="007A089D">
        <w:rPr>
          <w:rFonts w:hint="cs"/>
          <w:spacing w:val="-2"/>
          <w:rtl/>
        </w:rPr>
        <w:t xml:space="preserve"> </w:t>
      </w:r>
      <w:r w:rsidRPr="007A089D">
        <w:rPr>
          <w:rFonts w:hint="cs"/>
          <w:spacing w:val="-2"/>
          <w:rtl/>
        </w:rPr>
        <w:t>ومع تزايد عدد المستفيدين من جميع أنواع مزايا المعاش، شكلت النساء 39.6 في المائة</w:t>
      </w:r>
      <w:r>
        <w:rPr>
          <w:rFonts w:hint="cs"/>
          <w:rtl/>
        </w:rPr>
        <w:t xml:space="preserve"> من جميع المستفيدين في آذار/مارس 2009. وشكلت المرأة ما نسبته 31.1 في المائة من المستفيدين من معاش الشيخوخة و93.4 في المائة من المستفيدين من معاش الباقين على قيد الحياة. وبالنسبة للمعاشات المقسمة المتعلقة بمستحقات معاش الشيخوخة شكلت المرأة </w:t>
      </w:r>
      <w:r w:rsidR="007A089D">
        <w:rPr>
          <w:rFonts w:hint="cs"/>
          <w:rtl/>
        </w:rPr>
        <w:t xml:space="preserve">         </w:t>
      </w:r>
      <w:r>
        <w:rPr>
          <w:rFonts w:hint="cs"/>
          <w:rtl/>
        </w:rPr>
        <w:t>ما نسبته 87.3 في المائة من المستفيدين (المرفق الثاني، الجدول 47).</w:t>
      </w:r>
    </w:p>
    <w:p w:rsidR="00D93085" w:rsidRDefault="007A089D" w:rsidP="00E0562E">
      <w:pPr>
        <w:pStyle w:val="H23GA"/>
        <w:rPr>
          <w:rFonts w:hint="cs"/>
          <w:rtl/>
        </w:rPr>
      </w:pPr>
      <w:r>
        <w:rPr>
          <w:rFonts w:hint="cs"/>
          <w:rtl/>
        </w:rPr>
        <w:tab/>
      </w:r>
      <w:r w:rsidR="00D93085">
        <w:rPr>
          <w:rFonts w:hint="cs"/>
          <w:rtl/>
        </w:rPr>
        <w:t>2-</w:t>
      </w:r>
      <w:r w:rsidR="00D93085">
        <w:rPr>
          <w:rFonts w:hint="cs"/>
          <w:rtl/>
        </w:rPr>
        <w:tab/>
        <w:t>المستفيدات من مزايا الأمن المعيشي الأساسي الوطني</w:t>
      </w:r>
    </w:p>
    <w:p w:rsidR="00D93085" w:rsidRDefault="00D93085" w:rsidP="00D86584">
      <w:pPr>
        <w:pStyle w:val="SingleTxtGA"/>
        <w:rPr>
          <w:rFonts w:hint="cs"/>
          <w:rtl/>
        </w:rPr>
      </w:pPr>
      <w:r>
        <w:rPr>
          <w:rFonts w:hint="cs"/>
          <w:rtl/>
        </w:rPr>
        <w:t>120-</w:t>
      </w:r>
      <w:r>
        <w:rPr>
          <w:rFonts w:hint="cs"/>
          <w:rtl/>
        </w:rPr>
        <w:tab/>
        <w:t xml:space="preserve">بلغ عدد النساء المستفيدات من مزايا الأمن المعيشي الأساسي الوطني 000 830 أي 57.3 </w:t>
      </w:r>
      <w:r w:rsidR="00D86584">
        <w:rPr>
          <w:rFonts w:hint="cs"/>
          <w:rtl/>
        </w:rPr>
        <w:t xml:space="preserve">في المائة </w:t>
      </w:r>
      <w:r>
        <w:rPr>
          <w:rFonts w:hint="cs"/>
          <w:rtl/>
        </w:rPr>
        <w:t>من جميع المستفيدين في عام 2008. ويبلغ معدل الاستفادة أعلاه في سن الستين أو ما بعدها. وتحديداً فإن عدد المستفيدين هم 152 199</w:t>
      </w:r>
      <w:r w:rsidR="00FC25EA">
        <w:rPr>
          <w:rFonts w:hint="cs"/>
          <w:rtl/>
        </w:rPr>
        <w:t xml:space="preserve"> </w:t>
      </w:r>
      <w:r>
        <w:rPr>
          <w:rFonts w:hint="cs"/>
          <w:rtl/>
        </w:rPr>
        <w:t>بالنسبة لمن يبلغون 19 عاما</w:t>
      </w:r>
      <w:r w:rsidR="007A089D">
        <w:rPr>
          <w:rFonts w:hint="cs"/>
          <w:rtl/>
        </w:rPr>
        <w:t>ً</w:t>
      </w:r>
      <w:r>
        <w:rPr>
          <w:rFonts w:hint="cs"/>
          <w:rtl/>
        </w:rPr>
        <w:t xml:space="preserve"> أو أكبر و347 40 بالنسبة للأعمار 20-29، و872 62 بالنسبة للأعمار 30-39 و722 125 بالنسبة للأعمار 40-49 و107 78 بالنسبة للأعمار 50-59 و430 107 بالنسبة للأعمار 60-69 و778 138 بالنسبة للأعمار 70-79 و587 74 بالنسبة للأعمار 80 أو ما ف</w:t>
      </w:r>
      <w:r w:rsidR="00D86584">
        <w:rPr>
          <w:rFonts w:hint="cs"/>
          <w:rtl/>
        </w:rPr>
        <w:t>ـ</w:t>
      </w:r>
      <w:r>
        <w:rPr>
          <w:rFonts w:hint="cs"/>
          <w:rtl/>
        </w:rPr>
        <w:t>وق ذلك. وعلى ه</w:t>
      </w:r>
      <w:r w:rsidR="00D86584">
        <w:rPr>
          <w:rFonts w:hint="cs"/>
          <w:rtl/>
        </w:rPr>
        <w:t>ـ</w:t>
      </w:r>
      <w:r>
        <w:rPr>
          <w:rFonts w:hint="cs"/>
          <w:rtl/>
        </w:rPr>
        <w:t>ذا تعتبر الأع</w:t>
      </w:r>
      <w:r w:rsidR="00D86584">
        <w:rPr>
          <w:rFonts w:hint="cs"/>
          <w:rtl/>
        </w:rPr>
        <w:t>ـ</w:t>
      </w:r>
      <w:r>
        <w:rPr>
          <w:rFonts w:hint="cs"/>
          <w:rtl/>
        </w:rPr>
        <w:t>داد مرتفعة بالنسبة للفئتين العمريتين 40-49 و60-69 (المرفق الثاني، الجدول 48).</w:t>
      </w:r>
    </w:p>
    <w:p w:rsidR="00D93085" w:rsidRDefault="007A089D" w:rsidP="007A089D">
      <w:pPr>
        <w:pStyle w:val="H23GA"/>
        <w:tabs>
          <w:tab w:val="clear" w:pos="1021"/>
        </w:tabs>
        <w:ind w:hanging="567"/>
        <w:rPr>
          <w:rFonts w:hint="cs"/>
          <w:rtl/>
        </w:rPr>
      </w:pPr>
      <w:r>
        <w:rPr>
          <w:rtl/>
        </w:rPr>
        <w:br w:type="page"/>
      </w:r>
      <w:r w:rsidR="00D93085">
        <w:rPr>
          <w:rFonts w:hint="cs"/>
          <w:rtl/>
        </w:rPr>
        <w:t>3-</w:t>
      </w:r>
      <w:r w:rsidR="00D93085">
        <w:rPr>
          <w:rFonts w:hint="cs"/>
          <w:rtl/>
        </w:rPr>
        <w:tab/>
        <w:t>القروض والائتمانات المقدمة لمؤازرة النسوة المبتدئات في مجال الأعمال التجارية</w:t>
      </w:r>
    </w:p>
    <w:p w:rsidR="00D93085" w:rsidRDefault="00D93085" w:rsidP="007A089D">
      <w:pPr>
        <w:pStyle w:val="SingleTxtGA"/>
        <w:rPr>
          <w:rFonts w:hint="cs"/>
          <w:rtl/>
        </w:rPr>
      </w:pPr>
      <w:r>
        <w:rPr>
          <w:rFonts w:hint="cs"/>
          <w:rtl/>
        </w:rPr>
        <w:t>121-</w:t>
      </w:r>
      <w:r>
        <w:rPr>
          <w:rFonts w:hint="cs"/>
          <w:rtl/>
        </w:rPr>
        <w:tab/>
        <w:t xml:space="preserve">إن برامج معونة المبتدئات في مجال الأعمال التجارية الخاص بالمهندسات وصلت </w:t>
      </w:r>
      <w:r w:rsidR="007A089D">
        <w:rPr>
          <w:rFonts w:hint="cs"/>
          <w:rtl/>
        </w:rPr>
        <w:t xml:space="preserve">      </w:t>
      </w:r>
      <w:r>
        <w:rPr>
          <w:rFonts w:hint="cs"/>
          <w:rtl/>
        </w:rPr>
        <w:t>إلى 386 7 مليون وون كوري وهذا المبلغ موزع على 169 مشروعا</w:t>
      </w:r>
      <w:r w:rsidR="007A089D">
        <w:rPr>
          <w:rFonts w:hint="cs"/>
          <w:rtl/>
        </w:rPr>
        <w:t>ً</w:t>
      </w:r>
      <w:r>
        <w:rPr>
          <w:rFonts w:hint="cs"/>
          <w:rtl/>
        </w:rPr>
        <w:t xml:space="preserve"> تجاريا</w:t>
      </w:r>
      <w:r w:rsidR="007A089D">
        <w:rPr>
          <w:rFonts w:hint="cs"/>
          <w:rtl/>
        </w:rPr>
        <w:t>ً</w:t>
      </w:r>
      <w:r>
        <w:rPr>
          <w:rFonts w:hint="cs"/>
          <w:rtl/>
        </w:rPr>
        <w:t xml:space="preserve"> في عام 2006 ويتمثل أثره في 3.1 فرصة في المتوسط بحسب كل مشروع. وبرامج إعانة المبتدئات في مجال الأعمال التجارية من ربات الأسر المعيشية يمولها صندوق النهوض بالمرأة ويُعطى لربات الأسر المعيشية ذوات الدخل المنخفض. وقد بلغ مجموع ما جرى توفيره في عام 2006 </w:t>
      </w:r>
      <w:r w:rsidR="007A089D">
        <w:rPr>
          <w:rFonts w:hint="cs"/>
          <w:rtl/>
        </w:rPr>
        <w:t xml:space="preserve">          </w:t>
      </w:r>
      <w:r>
        <w:rPr>
          <w:rFonts w:hint="cs"/>
          <w:rtl/>
        </w:rPr>
        <w:t xml:space="preserve">مقدار </w:t>
      </w:r>
      <w:r w:rsidR="007A089D">
        <w:rPr>
          <w:rFonts w:hint="cs"/>
          <w:rtl/>
        </w:rPr>
        <w:t>000 3</w:t>
      </w:r>
      <w:r>
        <w:rPr>
          <w:rFonts w:hint="cs"/>
          <w:rtl/>
        </w:rPr>
        <w:t xml:space="preserve"> مليون وون كوري لما مجموعه 82 امرأة ويترتب على ذلك متوسط فرص عمل قدره 2.3 لكل مشروع. </w:t>
      </w:r>
    </w:p>
    <w:p w:rsidR="00D93085" w:rsidRDefault="007A089D" w:rsidP="00E0562E">
      <w:pPr>
        <w:pStyle w:val="H23GA"/>
        <w:rPr>
          <w:rFonts w:hint="cs"/>
          <w:rtl/>
        </w:rPr>
      </w:pPr>
      <w:r>
        <w:rPr>
          <w:rFonts w:hint="cs"/>
          <w:rtl/>
        </w:rPr>
        <w:tab/>
      </w:r>
      <w:r w:rsidR="00D93085">
        <w:rPr>
          <w:rFonts w:hint="cs"/>
          <w:rtl/>
        </w:rPr>
        <w:t>4-</w:t>
      </w:r>
      <w:r w:rsidR="00D93085">
        <w:rPr>
          <w:rFonts w:hint="cs"/>
          <w:rtl/>
        </w:rPr>
        <w:tab/>
        <w:t>تنقيح قانون رعاية الأسرة وحيدة الوالد</w:t>
      </w:r>
    </w:p>
    <w:p w:rsidR="00D93085" w:rsidRDefault="00D93085" w:rsidP="00E0562E">
      <w:pPr>
        <w:pStyle w:val="SingleTxtGA"/>
        <w:rPr>
          <w:rFonts w:hint="cs"/>
          <w:rtl/>
        </w:rPr>
      </w:pPr>
      <w:r>
        <w:rPr>
          <w:rFonts w:hint="cs"/>
          <w:rtl/>
        </w:rPr>
        <w:t>122-</w:t>
      </w:r>
      <w:r>
        <w:rPr>
          <w:rFonts w:hint="cs"/>
          <w:rtl/>
        </w:rPr>
        <w:tab/>
        <w:t>في تشرين الأول/أكتوبر 2007، أع</w:t>
      </w:r>
      <w:r w:rsidR="00E0562E">
        <w:rPr>
          <w:rFonts w:hint="cs"/>
          <w:rtl/>
        </w:rPr>
        <w:t>ي</w:t>
      </w:r>
      <w:r>
        <w:rPr>
          <w:rFonts w:hint="cs"/>
          <w:rtl/>
        </w:rPr>
        <w:t>دت تسمية قانون رعاية الأم والأب والأطفال بقانون رعاية الأسرة وحيدة الوالد وتمت التوسعة في التغطية الداعمة للأسر ذو</w:t>
      </w:r>
      <w:r w:rsidR="00E0562E">
        <w:rPr>
          <w:rFonts w:hint="cs"/>
          <w:rtl/>
        </w:rPr>
        <w:t>ات</w:t>
      </w:r>
      <w:r>
        <w:rPr>
          <w:rFonts w:hint="cs"/>
          <w:rtl/>
        </w:rPr>
        <w:t xml:space="preserve"> الأطفال دون سن الثانية والعشرين ممن هم في المدارس بعد أن كانت هذه التغطية تقتصر على من هم دون سن الثامنة عشرة. ويشمل القانون كذلك الأسر التي تتركب من الأجداد الذين يبلغ سنهم 65 سنة أو أكبر وأحفادهم ويوفر على هذا النحو الدعم للأسر التي ليس لها سوى الأم أو الأسر التي ليس لها سوى الأب فضلاً عن الأسر ذات الأجداد والأحفاد.</w:t>
      </w:r>
    </w:p>
    <w:p w:rsidR="00D93085" w:rsidRDefault="00D93085" w:rsidP="00D93085">
      <w:pPr>
        <w:pStyle w:val="SingleTxtGA"/>
        <w:rPr>
          <w:rFonts w:hint="cs"/>
          <w:rtl/>
        </w:rPr>
      </w:pPr>
      <w:r>
        <w:rPr>
          <w:rFonts w:hint="cs"/>
          <w:rtl/>
        </w:rPr>
        <w:t>123-</w:t>
      </w:r>
      <w:r>
        <w:rPr>
          <w:rFonts w:hint="cs"/>
          <w:rtl/>
        </w:rPr>
        <w:tab/>
        <w:t>ومنذ عام 2007، تقوم الحكومة بتوفير المساعدة القانونية المجانية للأسر وحيدة الوالد فيما يخص القضايا التي ترفع والمتعلقة بمدفوعات إعانة الأطفال، بما في ذلك إسداء المشورة القانونية والتحقيق الذي يسبق المحاكمة والتوصية المتعلقة بالتوفيق والتمثيل القانوني وذلك بمساعدة من مؤسسة الدعم القانوني الكورية ومركز الدعم القانوني الكوري للعلاقات الأسرية. وتمت التوسعة في مرافق الرعاية للأسر وحيدة الوالد فأصبح عددها 42 مرفقا</w:t>
      </w:r>
      <w:r w:rsidR="007A089D">
        <w:rPr>
          <w:rFonts w:hint="cs"/>
          <w:rtl/>
        </w:rPr>
        <w:t>ً</w:t>
      </w:r>
      <w:r>
        <w:rPr>
          <w:rFonts w:hint="cs"/>
          <w:rtl/>
        </w:rPr>
        <w:t xml:space="preserve"> لحماية الأسر وحيدة الوالد، و3 مرافق لاستقلال الأمهات العازبات، و14 مأوى مؤقتاً و21 بيتا</w:t>
      </w:r>
      <w:r w:rsidR="007A089D">
        <w:rPr>
          <w:rFonts w:hint="cs"/>
          <w:rtl/>
        </w:rPr>
        <w:t>ً</w:t>
      </w:r>
      <w:r>
        <w:rPr>
          <w:rFonts w:hint="cs"/>
          <w:rtl/>
        </w:rPr>
        <w:t xml:space="preserve"> جماعياً بالنسبة للأسر ذات الأمهات غير المتزوجات ولهن أطفال و27 مأوى للأمهات غير المتزوجات ولأطفالهن في عام 2008. كما تقوم الحكومة بتوفير إعانة لتربية الأطفال (000 50 وون كوري للطفل الواحد) والدعم المقدم للوفاء برسوم المدارس الثانوية (بما في ذلك رسوم الدخول والتعليم لكل ستة أشهر) للأسر وحيدة الوالد المنخفضة الدخل. </w:t>
      </w:r>
    </w:p>
    <w:p w:rsidR="00D93085" w:rsidRDefault="007A089D" w:rsidP="00E0562E">
      <w:pPr>
        <w:pStyle w:val="H23GA"/>
        <w:rPr>
          <w:rFonts w:hint="cs"/>
          <w:rtl/>
        </w:rPr>
      </w:pPr>
      <w:r>
        <w:rPr>
          <w:rFonts w:hint="cs"/>
          <w:rtl/>
        </w:rPr>
        <w:tab/>
      </w:r>
      <w:r w:rsidR="00D93085">
        <w:rPr>
          <w:rFonts w:hint="cs"/>
          <w:rtl/>
        </w:rPr>
        <w:t>5-</w:t>
      </w:r>
      <w:r w:rsidR="00D93085">
        <w:rPr>
          <w:rFonts w:hint="cs"/>
          <w:rtl/>
        </w:rPr>
        <w:tab/>
        <w:t>الدعم المقدم للإنتاج الثقافي النسائي و</w:t>
      </w:r>
      <w:r w:rsidR="00FC25EA">
        <w:rPr>
          <w:rFonts w:hint="cs"/>
          <w:rtl/>
        </w:rPr>
        <w:t>تحسين</w:t>
      </w:r>
      <w:r w:rsidR="00D93085">
        <w:rPr>
          <w:rFonts w:hint="cs"/>
          <w:rtl/>
        </w:rPr>
        <w:t xml:space="preserve"> قيم التراث الثقافي الإنساني</w:t>
      </w:r>
    </w:p>
    <w:p w:rsidR="00D93085" w:rsidRDefault="00D93085" w:rsidP="00D93085">
      <w:pPr>
        <w:pStyle w:val="SingleTxtGA"/>
        <w:rPr>
          <w:rFonts w:hint="cs"/>
          <w:rtl/>
        </w:rPr>
      </w:pPr>
      <w:r>
        <w:rPr>
          <w:rFonts w:hint="cs"/>
          <w:rtl/>
        </w:rPr>
        <w:t>124-</w:t>
      </w:r>
      <w:r>
        <w:rPr>
          <w:rFonts w:hint="cs"/>
          <w:rtl/>
        </w:rPr>
        <w:tab/>
        <w:t>قامت وزارة المساواة بين الجنسين بتضمين الخطة الأساسية الثالثة (2008-2012) المتعلقة بالنسوة خططا</w:t>
      </w:r>
      <w:r w:rsidR="007A089D">
        <w:rPr>
          <w:rFonts w:hint="cs"/>
          <w:rtl/>
        </w:rPr>
        <w:t>ً</w:t>
      </w:r>
      <w:r>
        <w:rPr>
          <w:rFonts w:hint="cs"/>
          <w:rtl/>
        </w:rPr>
        <w:t xml:space="preserve"> للتوسع بالقوى العاملة النسائية في قطاع الصناعة الثقافية ودعم الأنشطة الثقافية النسائية ورفع مستوى قيم التراث الثقافي النسائي. وعدد خريجات الكليات اللائي تخصصن في مجالات ذات صلة بالفنون والثقافة يكاد يبلغ ضعف عدد الخريجين الذكور ولكن من بين العاملين في الصناعة الثقافية لم تكن المرأة تشكل سوى 39.7 في المائة من هذه القوى في عام 2006. وتتزايد ضخامة التشكيلة الذكورية كلما علت الرتب ومستويات الأقدمية ويمثل الرجال تمثيلا</w:t>
      </w:r>
      <w:r w:rsidR="007A089D">
        <w:rPr>
          <w:rFonts w:hint="cs"/>
          <w:rtl/>
        </w:rPr>
        <w:t>ً</w:t>
      </w:r>
      <w:r>
        <w:rPr>
          <w:rFonts w:hint="cs"/>
          <w:rtl/>
        </w:rPr>
        <w:t xml:space="preserve"> عاليا</w:t>
      </w:r>
      <w:r w:rsidR="007A089D">
        <w:rPr>
          <w:rFonts w:hint="cs"/>
          <w:rtl/>
        </w:rPr>
        <w:t>ً</w:t>
      </w:r>
      <w:r>
        <w:rPr>
          <w:rFonts w:hint="cs"/>
          <w:rtl/>
        </w:rPr>
        <w:t xml:space="preserve"> من بين العاملين ذوي الخبرة.</w:t>
      </w:r>
    </w:p>
    <w:p w:rsidR="00D93085" w:rsidRDefault="00D93085" w:rsidP="00D86584">
      <w:pPr>
        <w:pStyle w:val="SingleTxtGA"/>
        <w:rPr>
          <w:rFonts w:hint="cs"/>
          <w:rtl/>
        </w:rPr>
      </w:pPr>
      <w:r>
        <w:rPr>
          <w:rFonts w:hint="cs"/>
          <w:rtl/>
        </w:rPr>
        <w:t>125-</w:t>
      </w:r>
      <w:r>
        <w:rPr>
          <w:rFonts w:hint="cs"/>
          <w:rtl/>
        </w:rPr>
        <w:tab/>
        <w:t>ولتحسين الأوضاع، تعتزم وزارة الثقافة والرياضة والس</w:t>
      </w:r>
      <w:r w:rsidR="00D86584">
        <w:rPr>
          <w:rFonts w:hint="cs"/>
          <w:rtl/>
        </w:rPr>
        <w:t>ي</w:t>
      </w:r>
      <w:r>
        <w:rPr>
          <w:rFonts w:hint="cs"/>
          <w:rtl/>
        </w:rPr>
        <w:t>احة توسيع نطاق تركيبة الإناث في شتى البرامج التدريبية، بما في ذلك الأكاديمية الثقافية التي تتولى تدريب المخططين في مجال تصميم الأحداث الثقافية والأقسام الخاصة بالعاملين في مجال البث المرئي والأقسام الخاصة بعمّال الإذاعة الرقمية المهنيين وأقسام تدريب الإذاعي الإلكتروني المرئي وأقسام للعمال الذين يعنون بالإذاعة الرقمية المهنية، وأقسام للتدريب على البث الإلكتروني المرئي، ووضع برنامج بالمحتوى الثقافي الخاص بالقادة العالميين. علاوة على ذلك، و</w:t>
      </w:r>
      <w:r w:rsidR="00EF0E3B">
        <w:rPr>
          <w:rFonts w:hint="cs"/>
          <w:rtl/>
        </w:rPr>
        <w:t>سعياً</w:t>
      </w:r>
      <w:r>
        <w:rPr>
          <w:rFonts w:hint="cs"/>
          <w:rtl/>
        </w:rPr>
        <w:t xml:space="preserve"> وراء تحسين القيم المفيدة للتراث الثقافي النسائي، تقوم الوزارة برسم سياسات لتطوير محتوى التراث الثقافي النسائي في المجتمعات المحلية، وذلك من أجل وضع شبكات سياساتية خاصة بالتراث الثقافي النسائي لدعم استكشاف التراث الثقافي النسائي، وتقوم بتوفير فرص للنساء لها صلة بالأنشطة الثقافية من خلال تفعيل الشبكات المعنية.</w:t>
      </w:r>
    </w:p>
    <w:p w:rsidR="00D93085" w:rsidRDefault="007A089D" w:rsidP="00E0562E">
      <w:pPr>
        <w:pStyle w:val="H23GA"/>
        <w:rPr>
          <w:rFonts w:hint="cs"/>
          <w:rtl/>
        </w:rPr>
      </w:pPr>
      <w:r>
        <w:rPr>
          <w:rFonts w:hint="cs"/>
          <w:rtl/>
        </w:rPr>
        <w:tab/>
      </w:r>
      <w:r w:rsidR="00D93085">
        <w:rPr>
          <w:rFonts w:hint="cs"/>
          <w:rtl/>
        </w:rPr>
        <w:t>6-</w:t>
      </w:r>
      <w:r w:rsidR="00D93085">
        <w:rPr>
          <w:rFonts w:hint="cs"/>
          <w:rtl/>
        </w:rPr>
        <w:tab/>
        <w:t>حماية الأشخاص المنتمين إلى الطبقة المحرومة</w:t>
      </w:r>
    </w:p>
    <w:p w:rsidR="00D93085" w:rsidRPr="00D86584" w:rsidRDefault="00D93085" w:rsidP="00D93085">
      <w:pPr>
        <w:pStyle w:val="SingleTxtGA"/>
        <w:rPr>
          <w:rFonts w:hint="cs"/>
          <w:spacing w:val="-2"/>
          <w:rtl/>
        </w:rPr>
      </w:pPr>
      <w:r w:rsidRPr="00D86584">
        <w:rPr>
          <w:rFonts w:hint="cs"/>
          <w:spacing w:val="-2"/>
          <w:rtl/>
        </w:rPr>
        <w:t>126-</w:t>
      </w:r>
      <w:r w:rsidRPr="00D86584">
        <w:rPr>
          <w:rFonts w:hint="cs"/>
          <w:spacing w:val="-2"/>
          <w:rtl/>
        </w:rPr>
        <w:tab/>
        <w:t xml:space="preserve">من بين جميع الأشخاص الذين هم خارج القوى العاملة، يعتبر معدل الفقر أعلى بالنسبة للنساء منه بالنسبة </w:t>
      </w:r>
      <w:r w:rsidR="00D86584" w:rsidRPr="00D86584">
        <w:rPr>
          <w:rFonts w:hint="cs"/>
          <w:spacing w:val="-2"/>
          <w:rtl/>
        </w:rPr>
        <w:t>ل</w:t>
      </w:r>
      <w:r w:rsidRPr="00D86584">
        <w:rPr>
          <w:rFonts w:hint="cs"/>
          <w:spacing w:val="-2"/>
          <w:rtl/>
        </w:rPr>
        <w:t>لرجال ويصل هذا المعدل إلى 61.4 في المائة و38.6 في المائة على التوالي. كما أن معدل الفقر بالنسبة للإناث ربات الأسر المعيشية يصل إلى ثلاثة أمثال معدل الذكور أرباب الأسر المعيشية. وبالمثل يمثل معدل الفقر الذي يعاني منه أفراد الأسر المعيشية التي على رأسها أنثى 2.6 أضعاف معدل الفقر الذي يعاني منه أفراد الأسر المعيشية التي على رأسها ذكر. و</w:t>
      </w:r>
      <w:r w:rsidR="00281336" w:rsidRPr="00D86584">
        <w:rPr>
          <w:rFonts w:hint="cs"/>
          <w:spacing w:val="-2"/>
          <w:rtl/>
        </w:rPr>
        <w:t>استناداً</w:t>
      </w:r>
      <w:r w:rsidRPr="00D86584">
        <w:rPr>
          <w:rFonts w:hint="cs"/>
          <w:spacing w:val="-2"/>
          <w:rtl/>
        </w:rPr>
        <w:t xml:space="preserve"> إلى هذه الإحصاءات، اعتمدت الحكومة سياسات لتحسين الحالة الاقتصادية للنساء تشمل برامج تعزز رأس المال النسائي وتخلق فرص عمل للنساء. ومع ذلك، فإن الفقر الذي تعانيه ربات الأسر المعيشية استفحل منذ الأزمة الاقتصادية لعام 2008. وعلى هذا فإن الحكومة تقوم في الظرف الراهن بإعادة تقييم شبكات الأمان الاجتماعية القائمة وهي تعد العدة لشبكات أمان أكثر كفاءة مع التشديد بوجه خاص على الاعتبارات الجنسانية. وهناك حقيقة ملحوظة يتوجب التصدي لها وهي أن ربات الأسر المعيشية اللائي يبلغن 65 سنة أو هن أكبر من ذلك يمثل معدل الفقر في حالتهن مستوى عالياً بوجه خاص قدره في 67.2 في المائة أي نسبة الثلثين. </w:t>
      </w:r>
      <w:r w:rsidR="00EF0E3B" w:rsidRPr="00D86584">
        <w:rPr>
          <w:rFonts w:hint="cs"/>
          <w:spacing w:val="-2"/>
          <w:rtl/>
        </w:rPr>
        <w:t>تبعاً</w:t>
      </w:r>
      <w:r w:rsidRPr="00D86584">
        <w:rPr>
          <w:rFonts w:hint="cs"/>
          <w:spacing w:val="-2"/>
          <w:rtl/>
        </w:rPr>
        <w:t xml:space="preserve"> لذلك ومن خلال برنامج التأمين الرعائي الطويل الأجل الوطني تكفل الحكومة مدفوعات الرعاية الطويلة الأجل لكبار السن ممن يواجهون مصاعب في الحياة اليومية لأكثر من ستة أشهر إما بسبب المرض أو بسبب كبر السن.</w:t>
      </w:r>
    </w:p>
    <w:p w:rsidR="00D93085" w:rsidRDefault="00D93085" w:rsidP="00D93085">
      <w:pPr>
        <w:pStyle w:val="SingleTxtGA"/>
        <w:rPr>
          <w:rFonts w:hint="cs"/>
          <w:rtl/>
        </w:rPr>
      </w:pPr>
      <w:r>
        <w:rPr>
          <w:rFonts w:hint="cs"/>
          <w:rtl/>
        </w:rPr>
        <w:t>127-</w:t>
      </w:r>
      <w:r>
        <w:rPr>
          <w:rFonts w:hint="cs"/>
          <w:rtl/>
        </w:rPr>
        <w:tab/>
        <w:t>ومنذ عام 2006، اضطلعت الحكومة ببرامج تربوية لتمكين المرأة ذات الإعاقة ولمضاعفة الفرص المتاحة لها للمشاركة مشاركة اجتماعية. وأخذا</w:t>
      </w:r>
      <w:r w:rsidR="00D86584">
        <w:rPr>
          <w:rFonts w:hint="cs"/>
          <w:rtl/>
        </w:rPr>
        <w:t>ً</w:t>
      </w:r>
      <w:r>
        <w:rPr>
          <w:rFonts w:hint="cs"/>
          <w:rtl/>
        </w:rPr>
        <w:t xml:space="preserve"> بعين الاعتبار احتياجات المرأة المعوقة وخصائص المجتمع المحلي الذي تعيش فيه تسعى البرامج لإدماج المرأة في المجتمع باستخدام الموارد المجتمعية. وفي عام 2006، نظمت برامج استكشافية عددها 24 </w:t>
      </w:r>
      <w:r w:rsidR="00E0562E">
        <w:rPr>
          <w:rFonts w:hint="cs"/>
          <w:rtl/>
        </w:rPr>
        <w:t>برنامجاً</w:t>
      </w:r>
      <w:r>
        <w:rPr>
          <w:rFonts w:hint="cs"/>
          <w:rtl/>
        </w:rPr>
        <w:t xml:space="preserve"> في مقاطعتين من أصل ست عشرة مقاطعة ومدينتين كبيرتين من مدن البلاد شارك فيها 635 2 مشاركا</w:t>
      </w:r>
      <w:r w:rsidR="00575224">
        <w:rPr>
          <w:rFonts w:hint="cs"/>
          <w:rtl/>
        </w:rPr>
        <w:t>ً</w:t>
      </w:r>
      <w:r>
        <w:rPr>
          <w:rFonts w:hint="cs"/>
          <w:rtl/>
        </w:rPr>
        <w:t xml:space="preserve">. وفي عام 2007، نظمت ثماني مقاطعات 95 </w:t>
      </w:r>
      <w:r w:rsidR="00E0562E">
        <w:rPr>
          <w:rFonts w:hint="cs"/>
          <w:rtl/>
        </w:rPr>
        <w:t>برنامجاً</w:t>
      </w:r>
      <w:r>
        <w:rPr>
          <w:rFonts w:hint="cs"/>
          <w:rtl/>
        </w:rPr>
        <w:t xml:space="preserve"> بمساهمة 223 23 نسمة وفي عام 2008 شهدت عشر مقاطعات تنظيم 118 </w:t>
      </w:r>
      <w:r w:rsidR="00E0562E">
        <w:rPr>
          <w:rFonts w:hint="cs"/>
          <w:rtl/>
        </w:rPr>
        <w:t>برنامجاً</w:t>
      </w:r>
      <w:r>
        <w:rPr>
          <w:rFonts w:hint="cs"/>
          <w:rtl/>
        </w:rPr>
        <w:t xml:space="preserve"> ومشاركة 600 40 مشارك. وفي عام 2009، قامت المقاطعات الستة عشرة والمدن الكبرى بتنظيم البرامج.</w:t>
      </w:r>
    </w:p>
    <w:p w:rsidR="00D93085" w:rsidRDefault="00575224" w:rsidP="00E0562E">
      <w:pPr>
        <w:pStyle w:val="H23GA"/>
        <w:rPr>
          <w:rFonts w:hint="cs"/>
          <w:rtl/>
        </w:rPr>
      </w:pPr>
      <w:r>
        <w:rPr>
          <w:rFonts w:hint="cs"/>
          <w:rtl/>
        </w:rPr>
        <w:tab/>
      </w:r>
      <w:r w:rsidR="00D93085">
        <w:rPr>
          <w:rFonts w:hint="cs"/>
          <w:rtl/>
        </w:rPr>
        <w:t>7-</w:t>
      </w:r>
      <w:r w:rsidR="00D93085">
        <w:rPr>
          <w:rFonts w:hint="cs"/>
          <w:rtl/>
        </w:rPr>
        <w:tab/>
        <w:t>المدن الملائمة للمرأة</w:t>
      </w:r>
    </w:p>
    <w:p w:rsidR="00D93085" w:rsidRDefault="00D93085" w:rsidP="00D86584">
      <w:pPr>
        <w:pStyle w:val="SingleTxtGA"/>
        <w:rPr>
          <w:rFonts w:hint="cs"/>
          <w:rtl/>
        </w:rPr>
      </w:pPr>
      <w:r>
        <w:rPr>
          <w:rFonts w:hint="cs"/>
          <w:rtl/>
        </w:rPr>
        <w:t>128-</w:t>
      </w:r>
      <w:r>
        <w:rPr>
          <w:rFonts w:hint="cs"/>
          <w:rtl/>
        </w:rPr>
        <w:tab/>
        <w:t>تدعم وزارة المساواة بين الجنسين دعما</w:t>
      </w:r>
      <w:r w:rsidR="00575224">
        <w:rPr>
          <w:rFonts w:hint="cs"/>
          <w:rtl/>
        </w:rPr>
        <w:t>ً</w:t>
      </w:r>
      <w:r>
        <w:rPr>
          <w:rFonts w:hint="cs"/>
          <w:rtl/>
        </w:rPr>
        <w:t xml:space="preserve"> نشطا</w:t>
      </w:r>
      <w:r w:rsidR="00575224">
        <w:rPr>
          <w:rFonts w:hint="cs"/>
          <w:rtl/>
        </w:rPr>
        <w:t>ً</w:t>
      </w:r>
      <w:r>
        <w:rPr>
          <w:rFonts w:hint="cs"/>
          <w:rtl/>
        </w:rPr>
        <w:t xml:space="preserve"> الحكومة المركزية والحكومات المحلية العديدة في اهتمامها بتشييد مدن ملائمة للمرأة. واعتمدت الموقف القائل بأنها ستعمد، عند القيام بالتخطيط للمدن، إلى إدراج منظور </w:t>
      </w:r>
      <w:r w:rsidR="00D86584">
        <w:rPr>
          <w:rFonts w:hint="cs"/>
          <w:rtl/>
        </w:rPr>
        <w:t>أ</w:t>
      </w:r>
      <w:r>
        <w:rPr>
          <w:rFonts w:hint="cs"/>
          <w:rtl/>
        </w:rPr>
        <w:t>نثوي في التخطيط الحضري. كما يجري تطبيق منظور مراع للاعتبارات الجنسانية على مشاريع تخطيط المدن وشبكات النقل، وتسوية العديد من الإشكاليات التي لم يكن في البداية سهلاً رؤيتها ومن ثم كانت تعوق المرأة في الحياة اليومية. وعلى سبيل المثال، صممت المماسك المستخدمة في مترو الأنفاق في البداية على أساس يراعي فقط الخصائص الجسدية للرجل ولكن الآن تم تعديل ذلك التصميم بحيث يناسب المرأة والأطفال. وأعيد الآن تصميم النت</w:t>
      </w:r>
      <w:r w:rsidR="00D86584">
        <w:rPr>
          <w:rFonts w:hint="cs"/>
          <w:rtl/>
        </w:rPr>
        <w:t>وء</w:t>
      </w:r>
      <w:r>
        <w:rPr>
          <w:rFonts w:hint="cs"/>
          <w:rtl/>
        </w:rPr>
        <w:t>ات المعرقلة للسرعة والتي يقصد بها منع السيارات من الإسراع في السير وذلك بغية السماح لعربات صغار المواليد من العبور بيسر. و</w:t>
      </w:r>
      <w:r w:rsidR="00EF0E3B">
        <w:rPr>
          <w:rFonts w:hint="cs"/>
          <w:rtl/>
        </w:rPr>
        <w:t>سعياً</w:t>
      </w:r>
      <w:r>
        <w:rPr>
          <w:rFonts w:hint="cs"/>
          <w:rtl/>
        </w:rPr>
        <w:t xml:space="preserve"> وراء تغيير التفكير النمطي القائل بأن رعاية الطفولة واجب ملقى على عاتق المرأة دون سواها وضع مناضد خاصة للعناية بالرضع في بيوت الراحة العامة.</w:t>
      </w:r>
    </w:p>
    <w:p w:rsidR="00D93085" w:rsidRDefault="00575224" w:rsidP="00575224">
      <w:pPr>
        <w:pStyle w:val="H1GA"/>
        <w:rPr>
          <w:rFonts w:hint="cs"/>
          <w:rtl/>
        </w:rPr>
      </w:pPr>
      <w:r>
        <w:rPr>
          <w:rFonts w:hint="cs"/>
          <w:rtl/>
        </w:rPr>
        <w:tab/>
      </w:r>
      <w:r>
        <w:rPr>
          <w:rFonts w:hint="cs"/>
          <w:rtl/>
        </w:rPr>
        <w:tab/>
      </w:r>
      <w:r w:rsidR="00D93085">
        <w:rPr>
          <w:rFonts w:hint="cs"/>
          <w:rtl/>
        </w:rPr>
        <w:t>المادة 14</w:t>
      </w:r>
    </w:p>
    <w:p w:rsidR="00D93085" w:rsidRDefault="00575224" w:rsidP="00E0562E">
      <w:pPr>
        <w:pStyle w:val="H23GA"/>
        <w:rPr>
          <w:rFonts w:hint="cs"/>
          <w:rtl/>
        </w:rPr>
      </w:pPr>
      <w:r>
        <w:rPr>
          <w:rFonts w:hint="cs"/>
          <w:rtl/>
        </w:rPr>
        <w:tab/>
      </w:r>
      <w:r w:rsidR="00D93085">
        <w:rPr>
          <w:rFonts w:hint="cs"/>
          <w:rtl/>
        </w:rPr>
        <w:t>1-</w:t>
      </w:r>
      <w:r w:rsidR="00D93085">
        <w:rPr>
          <w:rFonts w:hint="cs"/>
          <w:rtl/>
        </w:rPr>
        <w:tab/>
        <w:t>الخطة الخماسية الثانية لدعم المزارعات والميزانيات ذات العلاقة</w:t>
      </w:r>
    </w:p>
    <w:p w:rsidR="00D93085" w:rsidRDefault="00D93085" w:rsidP="00D86584">
      <w:pPr>
        <w:pStyle w:val="SingleTxtGA"/>
        <w:rPr>
          <w:rFonts w:hint="cs"/>
          <w:rtl/>
        </w:rPr>
      </w:pPr>
      <w:r>
        <w:rPr>
          <w:rFonts w:hint="cs"/>
          <w:rtl/>
        </w:rPr>
        <w:t>129-</w:t>
      </w:r>
      <w:r>
        <w:rPr>
          <w:rFonts w:hint="cs"/>
          <w:rtl/>
        </w:rPr>
        <w:tab/>
        <w:t xml:space="preserve">في عام 2008، بلغ مجموع السكان الذين تتشكل منهم الأسر المعيشية </w:t>
      </w:r>
      <w:r w:rsidR="00575224">
        <w:rPr>
          <w:rFonts w:hint="cs"/>
          <w:rtl/>
        </w:rPr>
        <w:t xml:space="preserve">            </w:t>
      </w:r>
      <w:r>
        <w:rPr>
          <w:rFonts w:hint="cs"/>
          <w:rtl/>
        </w:rPr>
        <w:t xml:space="preserve">المزارعة 187 3 ألفاً تستأثر فيها المرأة بما نسبته 51.6 في المائة أي </w:t>
      </w:r>
      <w:r w:rsidR="00D86584">
        <w:rPr>
          <w:rFonts w:hint="cs"/>
          <w:rtl/>
        </w:rPr>
        <w:t>000 644 1</w:t>
      </w:r>
      <w:r>
        <w:rPr>
          <w:rFonts w:hint="cs"/>
          <w:rtl/>
        </w:rPr>
        <w:t>. وعدد العمال الزراعيين الذين تبلغ أعمارهم 15 سنة أو هم أكبر تمثل في 000 908 1 نسمة منهم 53.3 في المائة من النساء أي 000 017 1. وعلى هذا النحو تشكل المرأة أغلبية الأيدي العاملة الزراعية. والخطة الخمسية الثانية لتعزيز دور المزارعات تسلم بهؤلاء باعتبارهن شريكات للمزارعين على قدم المساواة في الإنتاج الزراعي وفي إدارته وباعتبارهن عوامل سيادية نشطة يحق لها التمتع بجملة من الحقوق. وتحقيقا</w:t>
      </w:r>
      <w:r w:rsidR="00D86584">
        <w:rPr>
          <w:rFonts w:hint="cs"/>
          <w:rtl/>
        </w:rPr>
        <w:t>ً</w:t>
      </w:r>
      <w:r>
        <w:rPr>
          <w:rFonts w:hint="cs"/>
          <w:rtl/>
        </w:rPr>
        <w:t xml:space="preserve"> للهدف المتمثل في تحسين نوعية الحياة للمزارعات، ساعدت الخطة على إنجاز العديد من المهام التي حددتها السياسات العامة، بما في ذلك التسليم بالوضع المهني للمزارعات وبحقوقهن وزيادة مشاركة المرأة في منظمات المنتجين وتوفير الدعم للمبتدئات من النساء في مجال الأعمال التجارية وتوسيع نطاق حقوق المرأة لتشمل المعاشات التقاعدية والتأمين وتحسين البيئة الثقافية للمرأة واعتماد تقييمات للأثر المتعلق بنوع الجنس والانخراط في تجميع روتيني واستخدام للإحصاءات التي يراعى فيها نوع الجنس مثل الدراسات الاستقصائية المتعلقة بالظروف التي تعيشها المرأة المزارعة. وإلى جانب الجهود التي تبذلها الحكومة المركزية، عمدت الحكومات المحلية (في المدن الكبرى وفي المقاطعات) إلى وضع سياسات أساسية كذلك لدعم المزارعات بالاستناد إلى القانون المتعلق بدعم المزارعات الذي عدل في آب/أغسطس 2005. و</w:t>
      </w:r>
      <w:r w:rsidR="00EF0E3B">
        <w:rPr>
          <w:rFonts w:hint="cs"/>
          <w:rtl/>
        </w:rPr>
        <w:t>حالياً</w:t>
      </w:r>
      <w:r>
        <w:rPr>
          <w:rFonts w:hint="cs"/>
          <w:rtl/>
        </w:rPr>
        <w:t>، هناك تسع مقاطعات و25 مدينة وبلدة قامت باستصدار أوامر تتعلق بالمزارعات.</w:t>
      </w:r>
    </w:p>
    <w:p w:rsidR="00D93085" w:rsidRDefault="00D93085" w:rsidP="00D93085">
      <w:pPr>
        <w:pStyle w:val="SingleTxtGA"/>
        <w:rPr>
          <w:rFonts w:hint="cs"/>
          <w:rtl/>
        </w:rPr>
      </w:pPr>
      <w:r>
        <w:rPr>
          <w:rFonts w:hint="cs"/>
          <w:rtl/>
        </w:rPr>
        <w:t>130-</w:t>
      </w:r>
      <w:r>
        <w:rPr>
          <w:rFonts w:hint="cs"/>
          <w:rtl/>
        </w:rPr>
        <w:tab/>
        <w:t>وما يرصد من أموال في الميزانية يمكن أن يعكس مبلغ ما يوجه من اهتمام في السياسات إلى قضايا المرأة. وفي عام 2008، تمثلت الميزانية المرصودة للأعمال التجارية ذات الصلة بالمزارعات في 125.7 مليار وون كوري، وتمثل 1.1 في المائة من مجموع الميزانية المرصودة للزراعة والأرقام المماثلة بالنسبة لعام 2009 تمثلت في 114.6 مليار وون و0.8 في المائة. وفي الفترة ما بين 2008 و2009، تناقصت الميزانية بمبلغ 11.1 مليار وون. و</w:t>
      </w:r>
      <w:r w:rsidR="00EF0E3B">
        <w:rPr>
          <w:rFonts w:hint="cs"/>
          <w:rtl/>
        </w:rPr>
        <w:t>اعتباراً</w:t>
      </w:r>
      <w:r>
        <w:rPr>
          <w:rFonts w:hint="cs"/>
          <w:rtl/>
        </w:rPr>
        <w:t xml:space="preserve"> لحقيقة أن ما ينفق على رعاية الطفولة قد انخفض بمقدار 175 مليار وون بفضل الإدارة الأكفأ التي توخيت فإن الإنفاق على المشاريع غير رعاية الطفولة قد ازداد بالفعل. وفيما يتعلق بالميزانية المخصصة للمزارعات، استخدمت ما نسبته 71 في المائة للمساعدة على رعاية الطفولة، وهذا يؤشر إلى أن مبلغا</w:t>
      </w:r>
      <w:r w:rsidR="00575224">
        <w:rPr>
          <w:rFonts w:hint="cs"/>
          <w:rtl/>
        </w:rPr>
        <w:t>ً</w:t>
      </w:r>
      <w:r>
        <w:rPr>
          <w:rFonts w:hint="cs"/>
          <w:rtl/>
        </w:rPr>
        <w:t xml:space="preserve"> محدودا</w:t>
      </w:r>
      <w:r w:rsidR="00575224">
        <w:rPr>
          <w:rFonts w:hint="cs"/>
          <w:rtl/>
        </w:rPr>
        <w:t>ً</w:t>
      </w:r>
      <w:r>
        <w:rPr>
          <w:rFonts w:hint="cs"/>
          <w:rtl/>
        </w:rPr>
        <w:t xml:space="preserve"> فقط من الميزانية استخدم في الواقع لتحسين نوعية القوى العاملة النسائية. مع ذلك، خصص مبلغ 13.4 مليار وون لمساعدة الأسر التي عليها أن توفر رعاية للطفولة ولمساعدة النسوة في حالة المرض أو التعرض لحوادث وذلك المبلغ شكل زيادة مقارنة بمبلغ السنة السابقة. والمزيد من المساعدة في مجال العمالة من شأنه أن يتيح للمزارعات تحقيق استقلالية ذاتية أكبر واعتماداً بدرجة أقل على بقية أفراد الأسرة في الظروف الأخرى. كما أن ما ينفق في سبيل تحسين وضع المزارعات ومن</w:t>
      </w:r>
      <w:r w:rsidR="00FC25EA">
        <w:rPr>
          <w:rFonts w:hint="cs"/>
          <w:rtl/>
        </w:rPr>
        <w:t xml:space="preserve"> </w:t>
      </w:r>
      <w:r>
        <w:rPr>
          <w:rFonts w:hint="cs"/>
          <w:rtl/>
        </w:rPr>
        <w:t xml:space="preserve">أجل حرفيتهن </w:t>
      </w:r>
      <w:r w:rsidR="00575224">
        <w:rPr>
          <w:rFonts w:hint="cs"/>
          <w:rtl/>
        </w:rPr>
        <w:t xml:space="preserve">     </w:t>
      </w:r>
      <w:r>
        <w:rPr>
          <w:rFonts w:hint="cs"/>
          <w:rtl/>
        </w:rPr>
        <w:t>- من قبيل تطوير رأس المال البشري والقدرة على الإدارة وتحسين جانب القيادة - ازداد فيما يتعلق بحصصهن والمفروض أن يشكل هذا اتجاها</w:t>
      </w:r>
      <w:r w:rsidR="00575224">
        <w:rPr>
          <w:rFonts w:hint="cs"/>
          <w:rtl/>
        </w:rPr>
        <w:t>ً</w:t>
      </w:r>
      <w:r>
        <w:rPr>
          <w:rFonts w:hint="cs"/>
          <w:rtl/>
        </w:rPr>
        <w:t xml:space="preserve"> إيجابياً من حيث هيكل الميزانية.</w:t>
      </w:r>
    </w:p>
    <w:p w:rsidR="00D93085" w:rsidRDefault="00575224" w:rsidP="00E0562E">
      <w:pPr>
        <w:pStyle w:val="H23GA"/>
        <w:rPr>
          <w:rFonts w:hint="cs"/>
          <w:rtl/>
        </w:rPr>
      </w:pPr>
      <w:r>
        <w:rPr>
          <w:rFonts w:hint="cs"/>
          <w:rtl/>
        </w:rPr>
        <w:tab/>
      </w:r>
      <w:r w:rsidR="00D93085">
        <w:rPr>
          <w:rFonts w:hint="cs"/>
          <w:rtl/>
        </w:rPr>
        <w:t>2-</w:t>
      </w:r>
      <w:r w:rsidR="00D93085">
        <w:rPr>
          <w:rFonts w:hint="cs"/>
          <w:rtl/>
        </w:rPr>
        <w:tab/>
        <w:t>الاعتراف بالمركز القانوني للمزارعات</w:t>
      </w:r>
    </w:p>
    <w:p w:rsidR="00D93085" w:rsidRDefault="00D93085" w:rsidP="00D93085">
      <w:pPr>
        <w:pStyle w:val="SingleTxtGA"/>
        <w:rPr>
          <w:rFonts w:hint="cs"/>
          <w:rtl/>
        </w:rPr>
      </w:pPr>
      <w:r>
        <w:rPr>
          <w:rFonts w:hint="cs"/>
          <w:rtl/>
        </w:rPr>
        <w:t>131-</w:t>
      </w:r>
      <w:r>
        <w:rPr>
          <w:rFonts w:hint="cs"/>
          <w:rtl/>
        </w:rPr>
        <w:tab/>
        <w:t>إن المراسيم المتعلقة بالتنفيذ والصادرة في حزيران/يونيه 2008 ذات الصلة ﺑ "القانون الأساسي المتعلق بالمناطق الريفية الزراعية والصناعة الغذائية" المعدل في كانون الأول/</w:t>
      </w:r>
      <w:r w:rsidR="00575224">
        <w:rPr>
          <w:rFonts w:hint="cs"/>
          <w:rtl/>
        </w:rPr>
        <w:t xml:space="preserve">       </w:t>
      </w:r>
      <w:r>
        <w:rPr>
          <w:rFonts w:hint="cs"/>
          <w:rtl/>
        </w:rPr>
        <w:t>ديسمبر 2007 تعترف بالمركز القانوني للمزارعات، اللائي لم يعتبرن عوامل مستقلة تضطلع بأنشطة اقتصادية واجتماعية رغم أنها تشكل لبّ القوى العاملة في الزراعة. وحتى في الحالات التي لا تملك فيها المرأة وسائل الإنتاج (الأرض) أو تستفيد من المنتجات (الدخول المتأتية من المبيعات الزراعية) فإن المزارعات والمزارعات الشابات (أي الخليفات في المجال الزراعي) اللائي هن منخرطات فعلا</w:t>
      </w:r>
      <w:r w:rsidR="00575224">
        <w:rPr>
          <w:rFonts w:hint="cs"/>
          <w:rtl/>
        </w:rPr>
        <w:t>ً</w:t>
      </w:r>
      <w:r>
        <w:rPr>
          <w:rFonts w:hint="cs"/>
          <w:rtl/>
        </w:rPr>
        <w:t xml:space="preserve"> في الإنتاج الزراعي معترف بهن باعتبارهن عوامل زراعة. وهذا يعني أن أغلبية المزارعات اللائي استبعدن من وسائل الإنتاج ونواتجه (فوائده) يعترف بهن الآن باعتبارهن عوامل إنتاج اقتصادي.</w:t>
      </w:r>
    </w:p>
    <w:p w:rsidR="00D93085" w:rsidRDefault="00575224" w:rsidP="00E0562E">
      <w:pPr>
        <w:pStyle w:val="H23GA"/>
        <w:rPr>
          <w:rFonts w:hint="cs"/>
          <w:rtl/>
        </w:rPr>
      </w:pPr>
      <w:r>
        <w:rPr>
          <w:rFonts w:hint="cs"/>
          <w:rtl/>
        </w:rPr>
        <w:tab/>
      </w:r>
      <w:r w:rsidR="00D93085">
        <w:rPr>
          <w:rFonts w:hint="cs"/>
          <w:rtl/>
        </w:rPr>
        <w:t>3-</w:t>
      </w:r>
      <w:r w:rsidR="00D93085">
        <w:rPr>
          <w:rFonts w:hint="cs"/>
          <w:rtl/>
        </w:rPr>
        <w:tab/>
        <w:t>الجهود الرامية إلى زيادة مشاركة المرأة في الإدارة الزراعية وتخفيف عبء العمل الملقى على عاتقها</w:t>
      </w:r>
    </w:p>
    <w:p w:rsidR="00D93085" w:rsidRPr="00575224" w:rsidRDefault="00D93085" w:rsidP="00D93085">
      <w:pPr>
        <w:pStyle w:val="SingleTxtGA"/>
        <w:rPr>
          <w:rFonts w:hint="cs"/>
          <w:spacing w:val="-2"/>
          <w:rtl/>
        </w:rPr>
      </w:pPr>
      <w:r>
        <w:rPr>
          <w:rFonts w:hint="cs"/>
          <w:rtl/>
        </w:rPr>
        <w:t>132-</w:t>
      </w:r>
      <w:r>
        <w:rPr>
          <w:rFonts w:hint="cs"/>
          <w:rtl/>
        </w:rPr>
        <w:tab/>
        <w:t xml:space="preserve">وفقاً لدراسة استقصائية تتعلق بالمزارعات، يستفاد أن معظم مالكي المزارع الأسرية هم من الرجال (70.3 في المائة) وفقط 26.3 في المائة من المجيبين على الدراسة الاستقصائية الغالبية العظمى منهم أرامل طاعنات في السن أفدن بأنهن مالكات. وبالنسبة للأسر المعيشية الزراعية التي يكون فيها زوج المجيبة على الاستبيان حاضراً فإن 6 في المائة فقط ممن ردوا هم ملاك للمزارع. ولتحسين بيئة قلما تعتبر المرأة فيها عاملاً من عوامل الإنتاج الزراعي، باشرت الحكومة تجربة وشجعت الأسر العاملة في المزارع على اعتماد "الاتفاق الخاص بإدارة </w:t>
      </w:r>
      <w:r w:rsidRPr="00575224">
        <w:rPr>
          <w:rFonts w:hint="cs"/>
          <w:spacing w:val="-2"/>
          <w:rtl/>
        </w:rPr>
        <w:t>المزارع" وبموجبه يشكل الزوجان وحدة للإدارة ويعترف في إطاره بمساهمة المرأة في الحياة الزراعية. و</w:t>
      </w:r>
      <w:r w:rsidR="00281336" w:rsidRPr="00575224">
        <w:rPr>
          <w:rFonts w:hint="cs"/>
          <w:spacing w:val="-2"/>
          <w:rtl/>
        </w:rPr>
        <w:t>استناداً</w:t>
      </w:r>
      <w:r w:rsidRPr="00575224">
        <w:rPr>
          <w:rFonts w:hint="cs"/>
          <w:spacing w:val="-2"/>
          <w:rtl/>
        </w:rPr>
        <w:t xml:space="preserve"> إلى النتائج المتأتية من التجربة التي أجرتها إدارة التنمية الريفية وشملت 22 زوجا</w:t>
      </w:r>
      <w:r w:rsidR="00575224" w:rsidRPr="00575224">
        <w:rPr>
          <w:rFonts w:hint="cs"/>
          <w:spacing w:val="-2"/>
          <w:rtl/>
        </w:rPr>
        <w:t>ً</w:t>
      </w:r>
      <w:r w:rsidRPr="00575224">
        <w:rPr>
          <w:rFonts w:hint="cs"/>
          <w:spacing w:val="-2"/>
          <w:rtl/>
        </w:rPr>
        <w:t xml:space="preserve"> في عام 2004 قامت بتوسيع نطاق البرنامج ليشمل 138 أسرة معيشية في عام 2008.</w:t>
      </w:r>
    </w:p>
    <w:p w:rsidR="00D93085" w:rsidRDefault="00D93085" w:rsidP="00D93085">
      <w:pPr>
        <w:pStyle w:val="SingleTxtGA"/>
        <w:rPr>
          <w:rFonts w:hint="cs"/>
          <w:rtl/>
        </w:rPr>
      </w:pPr>
      <w:r>
        <w:rPr>
          <w:rFonts w:hint="cs"/>
          <w:rtl/>
        </w:rPr>
        <w:t>13-</w:t>
      </w:r>
      <w:r>
        <w:rPr>
          <w:rFonts w:hint="cs"/>
          <w:rtl/>
        </w:rPr>
        <w:tab/>
        <w:t>وضمانا</w:t>
      </w:r>
      <w:r w:rsidR="00575224">
        <w:rPr>
          <w:rFonts w:hint="cs"/>
          <w:rtl/>
        </w:rPr>
        <w:t>ً</w:t>
      </w:r>
      <w:r>
        <w:rPr>
          <w:rFonts w:hint="cs"/>
          <w:rtl/>
        </w:rPr>
        <w:t xml:space="preserve"> لنصيب المرأة من بين "المزارعين الشبان"، انتهجت الحكومة سياسة إيلاء الأفضلية للمرأة بحيث شكلت نسبة تصل إلى 20 في المائة من المشاركين في برنامج "مبادرة </w:t>
      </w:r>
      <w:r w:rsidRPr="00575224">
        <w:rPr>
          <w:rFonts w:hint="cs"/>
          <w:spacing w:val="-2"/>
          <w:rtl/>
        </w:rPr>
        <w:t>المزارعين الشبان". كذلك وعلى صعيد اختيار المشاركين في "برنامج التدريب الزراعي الداخلي" وبرامج "الأوصياء على المزارعين المبتدئين" وضع صناع السياسة حصصا</w:t>
      </w:r>
      <w:r w:rsidR="00575224" w:rsidRPr="00575224">
        <w:rPr>
          <w:rFonts w:hint="cs"/>
          <w:spacing w:val="-2"/>
          <w:rtl/>
        </w:rPr>
        <w:t>ً</w:t>
      </w:r>
      <w:r w:rsidRPr="00575224">
        <w:rPr>
          <w:rFonts w:hint="cs"/>
          <w:spacing w:val="-2"/>
          <w:rtl/>
        </w:rPr>
        <w:t xml:space="preserve"> مستهدفة نسبتها 20 في المائة للنسوة واتخذوا التدابير اللازمة إما عن طري</w:t>
      </w:r>
      <w:r w:rsidR="00575224">
        <w:rPr>
          <w:rFonts w:hint="cs"/>
          <w:spacing w:val="-2"/>
          <w:rtl/>
        </w:rPr>
        <w:t>ـ</w:t>
      </w:r>
      <w:r w:rsidRPr="00575224">
        <w:rPr>
          <w:rFonts w:hint="cs"/>
          <w:spacing w:val="-2"/>
          <w:rtl/>
        </w:rPr>
        <w:t xml:space="preserve">ق التخفيف في بعض المعايير أو عن طريق منح نقاط زائدة. ونتيجة لذلك، بلغ عدد النسوة اللائي هن من "المزارعين الشبان" 335 </w:t>
      </w:r>
      <w:r>
        <w:rPr>
          <w:rFonts w:hint="cs"/>
          <w:rtl/>
        </w:rPr>
        <w:t>مزارعة (16.8 في المائة) وارتفعت مجموعة الإناث بين مزارعي الرز إلى 2.8 في المائة (217 2) في عام 2008. وللتوسيع في نطاق عضوية المرأة في التعاونيات الزراعية، شجعتها الحكومة على اعتماد نظام الحصص النسائية في اختيار الأعضاء والملاك العامل. و</w:t>
      </w:r>
      <w:r w:rsidR="00EF0E3B">
        <w:rPr>
          <w:rFonts w:hint="cs"/>
          <w:rtl/>
        </w:rPr>
        <w:t>تبعاً</w:t>
      </w:r>
      <w:r>
        <w:rPr>
          <w:rFonts w:hint="cs"/>
          <w:rtl/>
        </w:rPr>
        <w:t xml:space="preserve"> لذلك تستأثر المرأة على صعيد الاتحاد التعاوني الزراعي الوطني بما نسبته 29 في المائة من الأعضاء، و14 في المائة من الممثلين و4 في المائة من الإداريين وأسست لجان المرأة في 520 فرعاً في عام 2007 وزادت إلى 565 فرعا</w:t>
      </w:r>
      <w:r w:rsidR="00575224">
        <w:rPr>
          <w:rFonts w:hint="cs"/>
          <w:rtl/>
        </w:rPr>
        <w:t>ً</w:t>
      </w:r>
      <w:r>
        <w:rPr>
          <w:rFonts w:hint="cs"/>
          <w:rtl/>
        </w:rPr>
        <w:t xml:space="preserve"> في عام 2008. والعدد آخذ في الزيادة المطردة ويتمثل الرقم المستهدف بالنسبة لعام 2009 في 600 فرع.</w:t>
      </w:r>
    </w:p>
    <w:p w:rsidR="00D93085" w:rsidRDefault="00D93085" w:rsidP="00D93085">
      <w:pPr>
        <w:pStyle w:val="SingleTxtGA"/>
        <w:rPr>
          <w:rFonts w:hint="cs"/>
          <w:rtl/>
        </w:rPr>
      </w:pPr>
      <w:r>
        <w:rPr>
          <w:rFonts w:hint="cs"/>
          <w:rtl/>
        </w:rPr>
        <w:t>134-</w:t>
      </w:r>
      <w:r>
        <w:rPr>
          <w:rFonts w:hint="cs"/>
          <w:rtl/>
        </w:rPr>
        <w:tab/>
        <w:t>ووفقاً للدراسة الاستقصائية المتعلقة بما يكرسه الزوجان المزارعان من وقت، تعمل الزوجات وقتا</w:t>
      </w:r>
      <w:r w:rsidR="00575224">
        <w:rPr>
          <w:rFonts w:hint="cs"/>
          <w:rtl/>
        </w:rPr>
        <w:t>ً</w:t>
      </w:r>
      <w:r>
        <w:rPr>
          <w:rFonts w:hint="cs"/>
          <w:rtl/>
        </w:rPr>
        <w:t xml:space="preserve"> أطول من أزواجهن في جميع الأسر المعيشية بغض النظر عن نوع المحصول. وعلى حين أن النسوة يعملن في أغلب الأحيان في قطع الأرض الجافة، فإن الآلة تستخدم في العمل هناك بدرجة أقل وتتطلب مجهودا</w:t>
      </w:r>
      <w:r w:rsidR="00575224">
        <w:rPr>
          <w:rFonts w:hint="cs"/>
          <w:rtl/>
        </w:rPr>
        <w:t>ً</w:t>
      </w:r>
      <w:r>
        <w:rPr>
          <w:rFonts w:hint="cs"/>
          <w:rtl/>
        </w:rPr>
        <w:t xml:space="preserve"> بدنيا</w:t>
      </w:r>
      <w:r w:rsidR="00575224">
        <w:rPr>
          <w:rFonts w:hint="cs"/>
          <w:rtl/>
        </w:rPr>
        <w:t>ً</w:t>
      </w:r>
      <w:r>
        <w:rPr>
          <w:rFonts w:hint="cs"/>
          <w:rtl/>
        </w:rPr>
        <w:t xml:space="preserve"> أكبر. كما أن المحاصيل الأكثر ربحية من قبيل الخضروات والفواكه التي أصبح المزارعون يحبذونها مؤخراً للزيادة في دخولهم تعتمد في الجانب الكبير منها على عمل المرأة مما يضع على عاتقها عبئا</w:t>
      </w:r>
      <w:r w:rsidR="00575224">
        <w:rPr>
          <w:rFonts w:hint="cs"/>
          <w:rtl/>
        </w:rPr>
        <w:t>ً</w:t>
      </w:r>
      <w:r>
        <w:rPr>
          <w:rFonts w:hint="cs"/>
          <w:rtl/>
        </w:rPr>
        <w:t xml:space="preserve"> أثقل. وللوفاء بمطالب المزارعات </w:t>
      </w:r>
      <w:r w:rsidRPr="00575224">
        <w:rPr>
          <w:rFonts w:hint="cs"/>
          <w:spacing w:val="-2"/>
          <w:rtl/>
        </w:rPr>
        <w:t xml:space="preserve">في المزارع الجديدة والآلات المناسبة لعملهن في الحصاد وفي البذر والاستزراع جرى تطوير 89 </w:t>
      </w:r>
      <w:r>
        <w:rPr>
          <w:rFonts w:hint="cs"/>
          <w:rtl/>
        </w:rPr>
        <w:t>آلة مختلفة في الفترة ما بين 2000 و2008. وبالنسبة للأسر المعيشية التي تواجه صعوبة في شراء الآلات الزراعية عمدت الحكومة إلى فتح محال استئجار، بلغ مجموعها 92 محلا</w:t>
      </w:r>
      <w:r w:rsidR="00575224">
        <w:rPr>
          <w:rFonts w:hint="cs"/>
          <w:rtl/>
        </w:rPr>
        <w:t>ً</w:t>
      </w:r>
      <w:r>
        <w:rPr>
          <w:rFonts w:hint="cs"/>
          <w:rtl/>
        </w:rPr>
        <w:t xml:space="preserve"> بحلول عام 2008 و40 محلا</w:t>
      </w:r>
      <w:r w:rsidR="00575224">
        <w:rPr>
          <w:rFonts w:hint="cs"/>
          <w:rtl/>
        </w:rPr>
        <w:t>ً</w:t>
      </w:r>
      <w:r>
        <w:rPr>
          <w:rFonts w:hint="cs"/>
          <w:rtl/>
        </w:rPr>
        <w:t xml:space="preserve"> إضافيا</w:t>
      </w:r>
      <w:r w:rsidR="00575224">
        <w:rPr>
          <w:rFonts w:hint="cs"/>
          <w:rtl/>
        </w:rPr>
        <w:t>ً</w:t>
      </w:r>
      <w:r>
        <w:rPr>
          <w:rFonts w:hint="cs"/>
          <w:rtl/>
        </w:rPr>
        <w:t xml:space="preserve"> في عام 2009. </w:t>
      </w:r>
    </w:p>
    <w:p w:rsidR="00D93085" w:rsidRDefault="00575224" w:rsidP="00E0562E">
      <w:pPr>
        <w:pStyle w:val="H23GA"/>
        <w:rPr>
          <w:rFonts w:hint="cs"/>
          <w:rtl/>
        </w:rPr>
      </w:pPr>
      <w:r>
        <w:rPr>
          <w:rFonts w:hint="cs"/>
          <w:rtl/>
        </w:rPr>
        <w:tab/>
      </w:r>
      <w:r w:rsidR="00D93085">
        <w:rPr>
          <w:rFonts w:hint="cs"/>
          <w:rtl/>
        </w:rPr>
        <w:t>4-</w:t>
      </w:r>
      <w:r w:rsidR="00D93085">
        <w:rPr>
          <w:rFonts w:hint="cs"/>
          <w:rtl/>
        </w:rPr>
        <w:tab/>
        <w:t>حماية الأمومة وتحسين الخدمات الاجتماعية في المناطق الريفية</w:t>
      </w:r>
    </w:p>
    <w:p w:rsidR="00D93085" w:rsidRDefault="00D93085" w:rsidP="00575224">
      <w:pPr>
        <w:pStyle w:val="SingleTxtGA"/>
        <w:rPr>
          <w:rFonts w:hint="cs"/>
          <w:rtl/>
        </w:rPr>
      </w:pPr>
      <w:r w:rsidRPr="00575224">
        <w:rPr>
          <w:rFonts w:hint="cs"/>
          <w:spacing w:val="-2"/>
          <w:rtl/>
        </w:rPr>
        <w:t>135-</w:t>
      </w:r>
      <w:r w:rsidRPr="00575224">
        <w:rPr>
          <w:rFonts w:hint="cs"/>
          <w:spacing w:val="-2"/>
          <w:rtl/>
        </w:rPr>
        <w:tab/>
        <w:t>اعتمدت الحكومة النظام المتعلق ﺑ "البرنامج المساعد في نطاق العمل الخاص بالمزارعات" عام 2000 في البداية ثم عممت هذا النظام على المستوى الوطني في عام 2003.</w:t>
      </w:r>
      <w:r>
        <w:rPr>
          <w:rFonts w:hint="cs"/>
          <w:rtl/>
        </w:rPr>
        <w:t xml:space="preserve"> وعندما تتوقف مزارعة عن العمل بسبب الولادة، يرسل من يساعد ويتولى الزراعة بدلا</w:t>
      </w:r>
      <w:r w:rsidR="00575224">
        <w:rPr>
          <w:rFonts w:hint="cs"/>
          <w:rtl/>
        </w:rPr>
        <w:t>ً</w:t>
      </w:r>
      <w:r>
        <w:rPr>
          <w:rFonts w:hint="cs"/>
          <w:rtl/>
        </w:rPr>
        <w:t xml:space="preserve"> منها. وتم اختبار نظام المساعد شبيه به بالنسبة للأسر المعيشية الزراعية التي تتعرض للحوادث أو للمرض في عام 2006 واعتمد هذا النظام على المستوى الوطني في عام 2007. وبالنسبة للأسر المعيشية الزراعية التي تتكون من أشخاص طاعنين في السن يتاح المساعدون الذين يؤدون الأعمال المنزلية. وفي عام 2008، بل</w:t>
      </w:r>
      <w:r w:rsidR="00575224">
        <w:rPr>
          <w:rFonts w:hint="cs"/>
          <w:rtl/>
        </w:rPr>
        <w:t>ـ</w:t>
      </w:r>
      <w:r>
        <w:rPr>
          <w:rFonts w:hint="cs"/>
          <w:rtl/>
        </w:rPr>
        <w:t xml:space="preserve">غ مجموع النفقات الخاصة بالمساعدين الزراعيين 4.7 مليار وون كوري يوفر الدعم </w:t>
      </w:r>
      <w:r w:rsidR="00575224">
        <w:rPr>
          <w:rFonts w:hint="cs"/>
          <w:rtl/>
        </w:rPr>
        <w:t>ﻟ</w:t>
      </w:r>
      <w:r>
        <w:rPr>
          <w:rFonts w:hint="cs"/>
          <w:rtl/>
        </w:rPr>
        <w:t xml:space="preserve"> 13 ألف أسرة معيشية، وبلغت النفقات المتصلة بالمساعدين على الأعمال المنزلي</w:t>
      </w:r>
      <w:r w:rsidR="00575224">
        <w:rPr>
          <w:rFonts w:hint="cs"/>
          <w:rtl/>
        </w:rPr>
        <w:t>ـ</w:t>
      </w:r>
      <w:r>
        <w:rPr>
          <w:rFonts w:hint="cs"/>
          <w:rtl/>
        </w:rPr>
        <w:t>ة ما قدره 1.5 مليار وون بما سمح بتقديم المساعدة إلى 16 ألف أسرة معيشية.</w:t>
      </w:r>
    </w:p>
    <w:p w:rsidR="00D93085" w:rsidRDefault="00D93085" w:rsidP="00575224">
      <w:pPr>
        <w:pStyle w:val="SingleTxtGA"/>
        <w:rPr>
          <w:rFonts w:hint="cs"/>
          <w:rtl/>
        </w:rPr>
      </w:pPr>
      <w:r>
        <w:rPr>
          <w:rFonts w:hint="cs"/>
          <w:rtl/>
        </w:rPr>
        <w:t>136-</w:t>
      </w:r>
      <w:r>
        <w:rPr>
          <w:rFonts w:hint="cs"/>
          <w:rtl/>
        </w:rPr>
        <w:tab/>
        <w:t>وفي المناطق الريفية، وحين يحدث العنف المنزلي، ليس من السهل على الضحايا اللجوء إلى أماكن آمنة بالنظر إلى محدودية وسائل النقل. وبالنسبة للمزارعات اللائي تعوزهن الخدمات الاجتماعية وشبكات ا</w:t>
      </w:r>
      <w:r w:rsidR="00575224">
        <w:rPr>
          <w:rFonts w:hint="cs"/>
          <w:rtl/>
        </w:rPr>
        <w:t>لأ</w:t>
      </w:r>
      <w:r>
        <w:rPr>
          <w:rFonts w:hint="cs"/>
          <w:rtl/>
        </w:rPr>
        <w:t>مان أنشئت المراكز الخاصة بالمزارعات في عام 2002. وفي عام 2009، كان هناك عدد يبلغ 38 مركزاً من مراكز المزارعات، يسهل الوصول إليها وهي توفر خدمات رعاية متعددة الجوانب تحتاج إليها بصورة خاصة المزارعات. وتحاول الحكومة، من خلال توفير هذا الدعم الذي يجعل المرأة المزارعة منتجة، أن تؤمن ميزانية منفصلة لفائدة هذه المراكز مما يسمح بتشغيلها على أساس متسق.</w:t>
      </w:r>
    </w:p>
    <w:p w:rsidR="00D93085" w:rsidRDefault="00575224" w:rsidP="00E0562E">
      <w:pPr>
        <w:pStyle w:val="H23GA"/>
        <w:rPr>
          <w:rFonts w:hint="cs"/>
          <w:rtl/>
        </w:rPr>
      </w:pPr>
      <w:r>
        <w:rPr>
          <w:rFonts w:hint="cs"/>
          <w:rtl/>
        </w:rPr>
        <w:tab/>
      </w:r>
      <w:r w:rsidR="00D93085">
        <w:rPr>
          <w:rFonts w:hint="cs"/>
          <w:rtl/>
        </w:rPr>
        <w:t>5-</w:t>
      </w:r>
      <w:r w:rsidR="00D93085">
        <w:rPr>
          <w:rFonts w:hint="cs"/>
          <w:rtl/>
        </w:rPr>
        <w:tab/>
        <w:t>حماية ودعم الاندماج الاجتماعي للنساء المهاجرات المتزوجات في المناطق الريفية</w:t>
      </w:r>
    </w:p>
    <w:p w:rsidR="00D93085" w:rsidRDefault="00D93085" w:rsidP="00575224">
      <w:pPr>
        <w:pStyle w:val="SingleTxtGA"/>
        <w:rPr>
          <w:rFonts w:hint="cs"/>
          <w:rtl/>
        </w:rPr>
      </w:pPr>
      <w:r>
        <w:rPr>
          <w:rFonts w:hint="cs"/>
          <w:rtl/>
        </w:rPr>
        <w:t>137-</w:t>
      </w:r>
      <w:r>
        <w:rPr>
          <w:rFonts w:hint="cs"/>
          <w:rtl/>
        </w:rPr>
        <w:tab/>
        <w:t xml:space="preserve">إن نسبة الزيجات التي تكون فيها الزوجة أجنبية ازدادت زيادة كبيرة فارتفعت </w:t>
      </w:r>
      <w:r w:rsidR="00575224">
        <w:rPr>
          <w:rFonts w:hint="cs"/>
          <w:rtl/>
        </w:rPr>
        <w:t xml:space="preserve">        </w:t>
      </w:r>
      <w:r>
        <w:rPr>
          <w:rFonts w:hint="cs"/>
          <w:rtl/>
        </w:rPr>
        <w:t>إلى 11 في المائة في عام 2008 بعد أن كانت 3.7 في المائة في عام 2000 في كوريا (المرفق الثاني، الجدول 49). والزيجات التي تكون فيها الزوجة أجنبية كانت تمثل 7.6 في المائة في المناطق الحضرية و13.8 في المائة في المناطق الريفية في عام 2008. والبلدان الأصلية التي تنتمي إليها الزوجات الأجنبيات هي بحسب الترتيب الصين بما في ذلك ذوات الأعراق الكورية وغير الكورية، وفييت</w:t>
      </w:r>
      <w:r w:rsidR="00575224">
        <w:rPr>
          <w:rFonts w:hint="cs"/>
          <w:rtl/>
        </w:rPr>
        <w:t xml:space="preserve"> </w:t>
      </w:r>
      <w:r>
        <w:rPr>
          <w:rFonts w:hint="cs"/>
          <w:rtl/>
        </w:rPr>
        <w:t>نام والفلبين. وتسعى الحكومة جاهدة في سبيل وضع سياسات شتى تساعد الأسر المتعددة الثقافات على الاندماج في المجتمعات المحلية وتوفير التسهيلات للزوجات المهاجرة من أجل أن يؤدين وظائفهن باعتبارهن موارد بشرية جديدة متاحة. وفي عام 2008، نظمت دروس تخص المهارات الزراعية الأساسية لفائدة 324 زوجة أجنبية في 24 محلية وتجري التحضيرات لتوفير دروس تتعلق بالمهارات الزراعية الخاصة مفصلة على النحو الذي يتفق وأساليب الزراعة المحلية لفائدة 700 شخص في 140 محلية (5 بحسب كل محلية). علاوة على ذلك تلقت 800</w:t>
      </w:r>
      <w:r>
        <w:rPr>
          <w:rFonts w:hint="eastAsia"/>
          <w:rtl/>
        </w:rPr>
        <w:t> </w:t>
      </w:r>
      <w:r>
        <w:rPr>
          <w:rFonts w:hint="cs"/>
          <w:rtl/>
        </w:rPr>
        <w:t>1 أسرة خدمات من المستشارين التربويين الزائرين والتحقت نساء أخريات عديدات بالمدارس النسائية المتعددة الثقافات أو تلقين تربية أسرية متعددة الثقافات في عام 2007. واشتملت البرامج التي جرى تنفيذها في عام 2009 على "اختبر الثقافة في سيول"، و"توفير الدعم لزيارة البلد الأم (أسر 156 زوجة أجنبية عشن في كوريا لمدة تزيد على ثلاث سنوات)" و"ربط الأسر المتعددة الثقافات بأسر أعضاء رابطات المزارعات". وتقوم الحكومة كذلك بإعداد خطط متوسطة الأجل وطويلة الأجل تركز على النهوض بالجيل المقبل من الأسر المتعددة الثقافات.</w:t>
      </w:r>
    </w:p>
    <w:p w:rsidR="00D93085" w:rsidRDefault="00575224" w:rsidP="00575224">
      <w:pPr>
        <w:pStyle w:val="H1GA"/>
        <w:rPr>
          <w:rFonts w:hint="cs"/>
          <w:rtl/>
        </w:rPr>
      </w:pPr>
      <w:r>
        <w:rPr>
          <w:rFonts w:hint="cs"/>
          <w:rtl/>
        </w:rPr>
        <w:tab/>
      </w:r>
      <w:r>
        <w:rPr>
          <w:rFonts w:hint="cs"/>
          <w:rtl/>
        </w:rPr>
        <w:tab/>
      </w:r>
      <w:r w:rsidR="00D93085">
        <w:rPr>
          <w:rFonts w:hint="cs"/>
          <w:rtl/>
        </w:rPr>
        <w:t>المادة 15</w:t>
      </w:r>
    </w:p>
    <w:p w:rsidR="00D93085" w:rsidRDefault="00575224" w:rsidP="00E0562E">
      <w:pPr>
        <w:pStyle w:val="H23GA"/>
        <w:rPr>
          <w:rFonts w:hint="cs"/>
          <w:rtl/>
        </w:rPr>
      </w:pPr>
      <w:r>
        <w:rPr>
          <w:rFonts w:hint="cs"/>
          <w:rtl/>
        </w:rPr>
        <w:tab/>
      </w:r>
      <w:r w:rsidR="00D93085">
        <w:rPr>
          <w:rFonts w:hint="cs"/>
          <w:rtl/>
        </w:rPr>
        <w:t>1-</w:t>
      </w:r>
      <w:r w:rsidR="00D93085">
        <w:rPr>
          <w:rFonts w:hint="cs"/>
          <w:rtl/>
        </w:rPr>
        <w:tab/>
        <w:t>المعاقبة على الاغتصاب في كنف الزوجية</w:t>
      </w:r>
    </w:p>
    <w:p w:rsidR="00D93085" w:rsidRDefault="00D93085" w:rsidP="00990F78">
      <w:pPr>
        <w:pStyle w:val="SingleTxtGA"/>
        <w:rPr>
          <w:rFonts w:hint="cs"/>
          <w:rtl/>
        </w:rPr>
      </w:pPr>
      <w:r>
        <w:rPr>
          <w:rFonts w:hint="cs"/>
          <w:rtl/>
        </w:rPr>
        <w:t>138-</w:t>
      </w:r>
      <w:r>
        <w:rPr>
          <w:rFonts w:hint="cs"/>
          <w:rtl/>
        </w:rPr>
        <w:tab/>
        <w:t xml:space="preserve">قضت السوابق الماضية بأن الاغتصاب يشكل جريمة لأنه يدمر "عذرية" البنت، ومن ثم لا يمكن أن يشكل الاغتصاب جريمة بين الأزواج (المحكمة العليا، 10 آذار/مارس 1970، الحكم 70 القرار الرسمي 29). والسوابق الحديثة العهد وكذلك فقهاء القانون يبدون آراء متباينة. فالاغتصاب يشكل جريمة لأنه ينتهك حق الضحية في مشيئة ممارسة الجنس ومن ثم </w:t>
      </w:r>
      <w:r w:rsidRPr="00990F78">
        <w:rPr>
          <w:rFonts w:hint="cs"/>
          <w:spacing w:val="-2"/>
          <w:rtl/>
        </w:rPr>
        <w:t>يشكل اغتصاب الزوجة جريمة تخلو من الأفعال الجنائية الإضافية ويجوز المعاقبة عليها. وفي سياق التأويل القانوني لحماية الحق في مشيئة ممارسة الجنس، بتاريخ 20 آب/أغسطس 2004،</w:t>
      </w:r>
      <w:r>
        <w:rPr>
          <w:rFonts w:hint="cs"/>
          <w:rtl/>
        </w:rPr>
        <w:t xml:space="preserve"> أدانت المحكمة المركزية في سيول زوجاً اغتصب زوجته بالقوة وكانت الزوجة قد انفصلت عنه في وقت قدمت فيه دعوى بالطلاق بجريمة "الاغتصاب بالقوة الناجم عنه ضرر". وفي كانون الثاني/يناير 2009، أدانت المحكمة المحلية في بوزان زوجا</w:t>
      </w:r>
      <w:r w:rsidR="00575224">
        <w:rPr>
          <w:rFonts w:hint="cs"/>
          <w:rtl/>
        </w:rPr>
        <w:t>ً</w:t>
      </w:r>
      <w:r>
        <w:rPr>
          <w:rFonts w:hint="cs"/>
          <w:rtl/>
        </w:rPr>
        <w:t xml:space="preserve"> ﺑ</w:t>
      </w:r>
      <w:r>
        <w:rPr>
          <w:rFonts w:hint="eastAsia"/>
          <w:rtl/>
        </w:rPr>
        <w:t> </w:t>
      </w:r>
      <w:r>
        <w:rPr>
          <w:rFonts w:hint="cs"/>
          <w:rtl/>
        </w:rPr>
        <w:t>"الاغتصاب ذي الطابع الخاص" لاغتصابه بالقوة زوجته المهاجرة مع تهديدها بسلاح.</w:t>
      </w:r>
    </w:p>
    <w:p w:rsidR="00D93085" w:rsidRDefault="00990F78" w:rsidP="00990F78">
      <w:pPr>
        <w:pStyle w:val="H1GA"/>
        <w:rPr>
          <w:rFonts w:hint="cs"/>
          <w:rtl/>
        </w:rPr>
      </w:pPr>
      <w:r>
        <w:rPr>
          <w:rFonts w:hint="cs"/>
          <w:rtl/>
        </w:rPr>
        <w:tab/>
      </w:r>
      <w:r>
        <w:rPr>
          <w:rFonts w:hint="cs"/>
          <w:rtl/>
        </w:rPr>
        <w:tab/>
      </w:r>
      <w:r w:rsidR="00D93085">
        <w:rPr>
          <w:rFonts w:hint="cs"/>
          <w:rtl/>
        </w:rPr>
        <w:t>المادة 16</w:t>
      </w:r>
    </w:p>
    <w:p w:rsidR="00D93085" w:rsidRDefault="00990F78" w:rsidP="00E0562E">
      <w:pPr>
        <w:pStyle w:val="H23GA"/>
        <w:rPr>
          <w:rFonts w:hint="cs"/>
          <w:rtl/>
        </w:rPr>
      </w:pPr>
      <w:r>
        <w:rPr>
          <w:rFonts w:hint="cs"/>
          <w:rtl/>
        </w:rPr>
        <w:tab/>
      </w:r>
      <w:r w:rsidR="00D93085">
        <w:rPr>
          <w:rFonts w:hint="cs"/>
          <w:rtl/>
        </w:rPr>
        <w:t>1-</w:t>
      </w:r>
      <w:r w:rsidR="00D93085">
        <w:rPr>
          <w:rFonts w:hint="cs"/>
          <w:rtl/>
        </w:rPr>
        <w:tab/>
        <w:t>الحق في اختيار اسم الأسرة للطفل</w:t>
      </w:r>
    </w:p>
    <w:p w:rsidR="00D93085" w:rsidRDefault="00D93085" w:rsidP="00990F78">
      <w:pPr>
        <w:pStyle w:val="SingleTxtGA"/>
        <w:rPr>
          <w:rFonts w:hint="cs"/>
          <w:rtl/>
        </w:rPr>
      </w:pPr>
      <w:r>
        <w:rPr>
          <w:rFonts w:hint="cs"/>
          <w:rtl/>
        </w:rPr>
        <w:t>139-</w:t>
      </w:r>
      <w:r>
        <w:rPr>
          <w:rFonts w:hint="cs"/>
          <w:rtl/>
        </w:rPr>
        <w:tab/>
        <w:t xml:space="preserve">تنظر الحكومة بجدية في رفع التحفظ على المادة 16-1(ز) من اتفاقية القضاء على جميع أشكال التمييز ضد المرأة وهي المادة المتعلقة "بحق الطفل في اختيار اسم الأسرة" </w:t>
      </w:r>
      <w:r w:rsidR="00281336">
        <w:rPr>
          <w:rFonts w:hint="cs"/>
          <w:rtl/>
        </w:rPr>
        <w:t>حيث إن</w:t>
      </w:r>
      <w:r>
        <w:rPr>
          <w:rFonts w:hint="cs"/>
          <w:rtl/>
        </w:rPr>
        <w:t xml:space="preserve"> نظام رئاسة الأسرة التقليدي الحامل للوائها هو الأب قد ألغي في عام 2005، وتم تعديل الأحكام ذات الصلة من القانون المدني بما ينص على "أن يرث الأطفال، من حيث المبدأ، الاسم العائلي للأب ولكن يمكن، إذا ما اتفق الزوجان وقت تسجيل العقد أن يرث الطفل الاسم العائلي للزوجة".</w:t>
      </w:r>
    </w:p>
    <w:p w:rsidR="00D93085" w:rsidRDefault="00990F78" w:rsidP="00990F78">
      <w:pPr>
        <w:pStyle w:val="H23GA"/>
        <w:rPr>
          <w:rFonts w:hint="cs"/>
          <w:rtl/>
        </w:rPr>
      </w:pPr>
      <w:r>
        <w:rPr>
          <w:rFonts w:hint="cs"/>
          <w:rtl/>
        </w:rPr>
        <w:tab/>
      </w:r>
      <w:r w:rsidR="00D93085">
        <w:rPr>
          <w:rFonts w:hint="cs"/>
          <w:rtl/>
        </w:rPr>
        <w:t>2-</w:t>
      </w:r>
      <w:r w:rsidR="00D93085">
        <w:rPr>
          <w:rFonts w:hint="cs"/>
          <w:rtl/>
        </w:rPr>
        <w:tab/>
        <w:t>حقوق المرأة في الملكية عند الطلاق</w:t>
      </w:r>
    </w:p>
    <w:p w:rsidR="00D93085" w:rsidRDefault="00D93085" w:rsidP="00D93085">
      <w:pPr>
        <w:pStyle w:val="SingleTxtGA"/>
        <w:rPr>
          <w:rFonts w:hint="cs"/>
          <w:rtl/>
        </w:rPr>
      </w:pPr>
      <w:r>
        <w:rPr>
          <w:rFonts w:hint="cs"/>
          <w:rtl/>
        </w:rPr>
        <w:t>140-</w:t>
      </w:r>
      <w:r>
        <w:rPr>
          <w:rFonts w:hint="cs"/>
          <w:rtl/>
        </w:rPr>
        <w:tab/>
        <w:t xml:space="preserve">بعد أن تم تعديل القانون المدني في عام 1990، حصلت الزوجة على حق المطالبة بالأصول الأسرية التي يملكها </w:t>
      </w:r>
      <w:r w:rsidR="00281336">
        <w:rPr>
          <w:rFonts w:hint="cs"/>
          <w:rtl/>
        </w:rPr>
        <w:t>قانوناً</w:t>
      </w:r>
      <w:r>
        <w:rPr>
          <w:rFonts w:hint="cs"/>
          <w:rtl/>
        </w:rPr>
        <w:t xml:space="preserve"> الزوج الآخر. بيد أنه إذا ما تصرف الزوج الآخر في الأصول قبل أن يصدر قرار عن المحكمة بهدف منع ممارسة هذا الحق فعندئذ لا يكون هناك سبيل لعكس هذا التصرف. وأدخل تعديل في 21 كانون الأول/ديسمبر 2007 من أجل اعتماد الحق الزوجي في إلغاء التصرف لحماية حق الزوج/الزوجة في الأصول (المادة 839-3 من القانون المدني). وإذا ما قام أحد الزوجين باتخاذ تدابير قانونية علماً بأن تلك التدابير ربما تضر بحق الطرف الآخر في المطالبة بالأصل يحق عندها للطرف الآخر أن يقدم إلى المحكمة التماسا</w:t>
      </w:r>
      <w:r w:rsidR="0001653B">
        <w:rPr>
          <w:rFonts w:hint="cs"/>
          <w:rtl/>
        </w:rPr>
        <w:t>ً</w:t>
      </w:r>
      <w:r>
        <w:rPr>
          <w:rFonts w:hint="cs"/>
          <w:rtl/>
        </w:rPr>
        <w:t xml:space="preserve"> بإلغاء التدابير أو إعادة الأصل إلى نصابه في غضون سنة واحدة بعد العلم بالتدبير المتخذ وفي غضون خمس سنوات من رفع الدعوى القانونية.</w:t>
      </w:r>
    </w:p>
    <w:p w:rsidR="00D93085" w:rsidRDefault="0001653B" w:rsidP="00E0562E">
      <w:pPr>
        <w:pStyle w:val="H23GA"/>
        <w:rPr>
          <w:rFonts w:hint="cs"/>
          <w:rtl/>
        </w:rPr>
      </w:pPr>
      <w:r>
        <w:rPr>
          <w:rFonts w:hint="cs"/>
          <w:rtl/>
        </w:rPr>
        <w:tab/>
      </w:r>
      <w:r w:rsidR="00D93085">
        <w:rPr>
          <w:rFonts w:hint="cs"/>
          <w:rtl/>
        </w:rPr>
        <w:t>3-</w:t>
      </w:r>
      <w:r w:rsidR="00D93085">
        <w:rPr>
          <w:rFonts w:hint="cs"/>
          <w:rtl/>
        </w:rPr>
        <w:tab/>
        <w:t>السن القانونية للزواج</w:t>
      </w:r>
    </w:p>
    <w:p w:rsidR="00D93085" w:rsidRDefault="00D93085" w:rsidP="00D93085">
      <w:pPr>
        <w:pStyle w:val="SingleTxtGA"/>
        <w:rPr>
          <w:rFonts w:hint="cs"/>
          <w:rtl/>
        </w:rPr>
      </w:pPr>
      <w:r>
        <w:rPr>
          <w:rFonts w:hint="cs"/>
          <w:rtl/>
        </w:rPr>
        <w:t>141-</w:t>
      </w:r>
      <w:r>
        <w:rPr>
          <w:rFonts w:hint="cs"/>
          <w:rtl/>
        </w:rPr>
        <w:tab/>
        <w:t>بالنظر إلى حقيقة أن متوسط سن الزيجة الأولى آخذ في التأخر في كوريا وأن زواج المرأة في سن مبكرة قد يحرمها من فرصة تلقي التعليم أدخل تعديل بقصد تحديد سن الزواج عند الثامنة عشرة سواء في ذلك الرجل أو المرأة، وهذا يمثل تغييرا</w:t>
      </w:r>
      <w:r w:rsidR="0001653B">
        <w:rPr>
          <w:rFonts w:hint="cs"/>
          <w:rtl/>
        </w:rPr>
        <w:t>ً</w:t>
      </w:r>
      <w:r>
        <w:rPr>
          <w:rFonts w:hint="cs"/>
          <w:rtl/>
        </w:rPr>
        <w:t xml:space="preserve"> بالنسبة لما كانت عليه هذه السن وهي 18 بالنسبة للرجال و16 بالنسبة للنساء (المادة 807 من القوانين المدنية).</w:t>
      </w:r>
    </w:p>
    <w:p w:rsidR="00D93085" w:rsidRDefault="0001653B" w:rsidP="00E0562E">
      <w:pPr>
        <w:pStyle w:val="H23GA"/>
        <w:rPr>
          <w:rFonts w:hint="cs"/>
          <w:rtl/>
        </w:rPr>
      </w:pPr>
      <w:r>
        <w:rPr>
          <w:rFonts w:hint="cs"/>
          <w:rtl/>
        </w:rPr>
        <w:tab/>
      </w:r>
      <w:r w:rsidR="00D93085">
        <w:rPr>
          <w:rFonts w:hint="cs"/>
          <w:rtl/>
        </w:rPr>
        <w:t>4-</w:t>
      </w:r>
      <w:r w:rsidR="00D93085">
        <w:rPr>
          <w:rFonts w:hint="cs"/>
          <w:rtl/>
        </w:rPr>
        <w:tab/>
        <w:t>النظام القانوني لتأمين نفقة الطفل عند الطلاق</w:t>
      </w:r>
    </w:p>
    <w:p w:rsidR="00D93085" w:rsidRDefault="00D93085" w:rsidP="00D93085">
      <w:pPr>
        <w:pStyle w:val="SingleTxtGA"/>
        <w:rPr>
          <w:rFonts w:hint="cs"/>
          <w:rtl/>
        </w:rPr>
      </w:pPr>
      <w:r>
        <w:rPr>
          <w:rFonts w:hint="cs"/>
          <w:rtl/>
        </w:rPr>
        <w:t>142-</w:t>
      </w:r>
      <w:r>
        <w:rPr>
          <w:rFonts w:hint="cs"/>
          <w:rtl/>
        </w:rPr>
        <w:tab/>
        <w:t>حينما يتخلى الوالد غير الحاضن عن دفع نفقة الطفل يحق للوالد الحاضن أن يرفع دعوى بغية الحصول عليها. وتفاديا</w:t>
      </w:r>
      <w:r w:rsidR="0001653B">
        <w:rPr>
          <w:rFonts w:hint="cs"/>
          <w:rtl/>
        </w:rPr>
        <w:t>ً</w:t>
      </w:r>
      <w:r>
        <w:rPr>
          <w:rFonts w:hint="cs"/>
          <w:rtl/>
        </w:rPr>
        <w:t xml:space="preserve"> للمشاق التي تترتب على كفالة تسديد النفقة تؤكد محكمة الأسر، بحسب الإجراء الجديد، الاتفاق المتعلق بالنفقة الذي يتوصل إليه الوالدان وقت الطلاق ويضمن في بروتوكول يُعنى بنفقة الطفل له قوة القانون على اعتبار أنه سند دين يقوم على أساس المادة 41 من قانون المقاضاة بين أفراد الأسرة.</w:t>
      </w:r>
    </w:p>
    <w:p w:rsidR="00D93085" w:rsidRDefault="00D93085" w:rsidP="00D93085">
      <w:pPr>
        <w:pStyle w:val="SingleTxtGA"/>
        <w:rPr>
          <w:rFonts w:hint="cs"/>
          <w:rtl/>
        </w:rPr>
      </w:pPr>
      <w:r>
        <w:rPr>
          <w:rFonts w:hint="cs"/>
          <w:rtl/>
        </w:rPr>
        <w:t>143-</w:t>
      </w:r>
      <w:r>
        <w:rPr>
          <w:rFonts w:hint="cs"/>
          <w:rtl/>
        </w:rPr>
        <w:tab/>
        <w:t>والتعديل المدخل على قانون التقاضي بين أفراد الأسرة في أيار/مايو 2009 يعتمد جملة من القواعد الجديدة لمعالجة القصور المتمثل في أن القانون القائم لا يعكس على النحو الملائم طبيعة النفقة باعتبارها تسديداً منتظما</w:t>
      </w:r>
      <w:r w:rsidR="0001653B">
        <w:rPr>
          <w:rFonts w:hint="cs"/>
          <w:rtl/>
        </w:rPr>
        <w:t>ً</w:t>
      </w:r>
      <w:r>
        <w:rPr>
          <w:rFonts w:hint="cs"/>
          <w:rtl/>
        </w:rPr>
        <w:t xml:space="preserve"> لمبلغ ضئيل. ويحتوي التعديل على حكم جديد يتعلق بالأمر بالتسديد المباشر وهو يأمر أرباب عمل الوالد غير الحاضن بأن يدفعوا النفقة مباشرة من المرتب (قانون التقاضي بين أفراد الأسرة، المادة 63-2). وإذا كان المدين ليس من المستخدمين بأجر فإن الأمر بالدفع المباشر يكون عديم الفاعلية. وبالنسبة لهذه الحالة يتضمن التعديل </w:t>
      </w:r>
      <w:r w:rsidR="006A288A">
        <w:rPr>
          <w:rFonts w:hint="cs"/>
          <w:rtl/>
        </w:rPr>
        <w:t>أيضاً</w:t>
      </w:r>
      <w:r>
        <w:rPr>
          <w:rFonts w:hint="cs"/>
          <w:rtl/>
        </w:rPr>
        <w:t xml:space="preserve"> حكماً يتعلق بأمر بالضمانات الإضافية وأمر بتسديد مبلغ جزافي (قانون التقاضي بين أفراد الأسرة، المادة 63-3).</w:t>
      </w:r>
    </w:p>
    <w:p w:rsidR="00D93085" w:rsidRDefault="0001653B" w:rsidP="0001653B">
      <w:pPr>
        <w:pStyle w:val="H23GA"/>
        <w:rPr>
          <w:rFonts w:hint="cs"/>
          <w:rtl/>
        </w:rPr>
      </w:pPr>
      <w:r>
        <w:rPr>
          <w:rtl/>
        </w:rPr>
        <w:br w:type="page"/>
      </w:r>
      <w:r>
        <w:rPr>
          <w:rFonts w:hint="cs"/>
          <w:rtl/>
        </w:rPr>
        <w:tab/>
      </w:r>
      <w:r w:rsidR="00D93085">
        <w:rPr>
          <w:rFonts w:hint="cs"/>
          <w:rtl/>
        </w:rPr>
        <w:t>5-</w:t>
      </w:r>
      <w:r w:rsidR="00D93085">
        <w:rPr>
          <w:rFonts w:hint="cs"/>
          <w:rtl/>
        </w:rPr>
        <w:tab/>
        <w:t>سن القانون المتعلق بتسجيل العلاقات الأسرية</w:t>
      </w:r>
    </w:p>
    <w:p w:rsidR="00D93085" w:rsidRPr="00621726" w:rsidRDefault="00D93085" w:rsidP="00D93085">
      <w:pPr>
        <w:pStyle w:val="SingleTxtGA"/>
        <w:rPr>
          <w:rFonts w:hint="cs"/>
          <w:spacing w:val="2"/>
          <w:rtl/>
        </w:rPr>
      </w:pPr>
      <w:r w:rsidRPr="00621726">
        <w:rPr>
          <w:rFonts w:hint="cs"/>
          <w:spacing w:val="2"/>
          <w:rtl/>
        </w:rPr>
        <w:t>144-</w:t>
      </w:r>
      <w:r w:rsidRPr="00621726">
        <w:rPr>
          <w:rFonts w:hint="cs"/>
          <w:spacing w:val="2"/>
          <w:rtl/>
        </w:rPr>
        <w:tab/>
        <w:t>لا يقر هذا القانون المفهوم التقليدي القائل بأن ممثل الأسرة يجب أن يكون من السلالة الذكرية للأسرة. و</w:t>
      </w:r>
      <w:r w:rsidR="006A288A" w:rsidRPr="00621726">
        <w:rPr>
          <w:rFonts w:hint="cs"/>
          <w:spacing w:val="2"/>
          <w:rtl/>
        </w:rPr>
        <w:t>وفقاً</w:t>
      </w:r>
      <w:r w:rsidRPr="00621726">
        <w:rPr>
          <w:rFonts w:hint="cs"/>
          <w:spacing w:val="2"/>
          <w:rtl/>
        </w:rPr>
        <w:t xml:space="preserve"> للقانون، حينما تتزوج المرأة أو تطلق ليس من الواجب أن يتبع تسجيل أسرتها الخط الذكوري أباً كان أو زوجاً بل يجوز لها أن تحتفظ بتسجيل علاقاتها الأسرية الخاصة بها (انظر الفقرة 8 أعلاه). كذلك وعند ولادة الطفل لا يضاف المولود إلى السجل الأسري للأب وإنما ينشأ سجل مستقل. وعلى هذا النحو فإن نظام تسجيل العلاقات الأسرية يحتفظ بالسجل المتعلق بالتغييرات الطارئة على الحالة المدنية لكل فرد بشكل منفصل، من قبيل الولادة والزواج والوفاة ويزيل ضروب التمييز بما في ذلك التمييز ضد المرأة المتأصل في نظام التسجيل الأسري السابق، الذي ينتمي في سياقه الأفراد إلى أسرة رئيسها أب، </w:t>
      </w:r>
      <w:r w:rsidRPr="00621726">
        <w:rPr>
          <w:i/>
          <w:iCs/>
          <w:spacing w:val="2"/>
        </w:rPr>
        <w:t>"hoju"</w:t>
      </w:r>
      <w:r w:rsidRPr="00621726">
        <w:rPr>
          <w:rFonts w:hint="cs"/>
          <w:spacing w:val="2"/>
          <w:rtl/>
        </w:rPr>
        <w:t>. وهذا القانون الجديد الذي يتوافق وروح "الحق في الكرامة والقيمة باعتبار الإنسان كيانا</w:t>
      </w:r>
      <w:r w:rsidR="00621726" w:rsidRPr="00621726">
        <w:rPr>
          <w:rFonts w:hint="cs"/>
          <w:spacing w:val="2"/>
          <w:rtl/>
        </w:rPr>
        <w:t>ً</w:t>
      </w:r>
      <w:r w:rsidRPr="00621726">
        <w:rPr>
          <w:rFonts w:hint="cs"/>
          <w:spacing w:val="2"/>
          <w:rtl/>
        </w:rPr>
        <w:t xml:space="preserve"> بشريا</w:t>
      </w:r>
      <w:r w:rsidR="00621726" w:rsidRPr="00621726">
        <w:rPr>
          <w:rFonts w:hint="cs"/>
          <w:spacing w:val="2"/>
          <w:rtl/>
        </w:rPr>
        <w:t>ً</w:t>
      </w:r>
      <w:r w:rsidRPr="00621726">
        <w:rPr>
          <w:rFonts w:hint="cs"/>
          <w:spacing w:val="2"/>
          <w:rtl/>
        </w:rPr>
        <w:t xml:space="preserve">" (المادة 10) وروح "كرامة الفرد والمساواة بين الجنسين في الحياة الأسرية" (المادة 36) الموصوفة في الدستور، وهو يحقق الهدف المتمثل في القضاء على نظام </w:t>
      </w:r>
      <w:r w:rsidRPr="00621726">
        <w:rPr>
          <w:i/>
          <w:iCs/>
          <w:spacing w:val="2"/>
        </w:rPr>
        <w:t>"hoju"</w:t>
      </w:r>
      <w:r w:rsidRPr="00621726">
        <w:rPr>
          <w:rFonts w:hint="cs"/>
          <w:spacing w:val="2"/>
          <w:rtl/>
        </w:rPr>
        <w:t xml:space="preserve"> وينشئ نظاما</w:t>
      </w:r>
      <w:r w:rsidR="00621726" w:rsidRPr="00621726">
        <w:rPr>
          <w:rFonts w:hint="cs"/>
          <w:spacing w:val="2"/>
          <w:rtl/>
        </w:rPr>
        <w:t>ً</w:t>
      </w:r>
      <w:r w:rsidRPr="00621726">
        <w:rPr>
          <w:rFonts w:hint="cs"/>
          <w:spacing w:val="2"/>
          <w:rtl/>
        </w:rPr>
        <w:t xml:space="preserve"> أسريا</w:t>
      </w:r>
      <w:r w:rsidR="00621726" w:rsidRPr="00621726">
        <w:rPr>
          <w:rFonts w:hint="cs"/>
          <w:spacing w:val="2"/>
          <w:rtl/>
        </w:rPr>
        <w:t>ً</w:t>
      </w:r>
      <w:r w:rsidRPr="00621726">
        <w:rPr>
          <w:rFonts w:hint="cs"/>
          <w:spacing w:val="2"/>
          <w:rtl/>
        </w:rPr>
        <w:t xml:space="preserve"> ديمقراطيا</w:t>
      </w:r>
      <w:r w:rsidR="00621726" w:rsidRPr="00621726">
        <w:rPr>
          <w:rFonts w:hint="cs"/>
          <w:spacing w:val="2"/>
          <w:rtl/>
        </w:rPr>
        <w:t>ً</w:t>
      </w:r>
      <w:r w:rsidRPr="00621726">
        <w:rPr>
          <w:rFonts w:hint="cs"/>
          <w:spacing w:val="2"/>
          <w:rtl/>
        </w:rPr>
        <w:t xml:space="preserve"> لا يتعرض في سياقه للتمييز أي عضو وكل له استقلاله الذاتي الخاص به.</w:t>
      </w:r>
    </w:p>
    <w:p w:rsidR="00D93085" w:rsidRDefault="00D93085" w:rsidP="00D93085">
      <w:pPr>
        <w:pStyle w:val="SingleTxtGA"/>
        <w:rPr>
          <w:rFonts w:hint="cs"/>
          <w:rtl/>
        </w:rPr>
      </w:pPr>
      <w:r>
        <w:rPr>
          <w:rFonts w:hint="cs"/>
          <w:rtl/>
        </w:rPr>
        <w:t>145-</w:t>
      </w:r>
      <w:r>
        <w:rPr>
          <w:rFonts w:hint="cs"/>
          <w:rtl/>
        </w:rPr>
        <w:tab/>
        <w:t>ومع أنه يحمي خصوصيات أفراد الأسرة الآخرين ينتقد نظام التسجيل الجديد على أساس أنه يعرض قدراً من المعلومات يزيد على اللزوم فيما يتعلق بالفرد وفي أغلب الأحيان يكون هذا القدر من المعلومات زائدا</w:t>
      </w:r>
      <w:r w:rsidR="00621726">
        <w:rPr>
          <w:rFonts w:hint="cs"/>
          <w:rtl/>
        </w:rPr>
        <w:t>ً</w:t>
      </w:r>
      <w:r>
        <w:rPr>
          <w:rFonts w:hint="cs"/>
          <w:rtl/>
        </w:rPr>
        <w:t xml:space="preserve"> على ما تدعو إليه الحاجة للحصول على شهادة وهناك في الظرف الراهن تعديلات متعددة قيد النظر في الجمعية الوطنية.</w:t>
      </w:r>
    </w:p>
    <w:p w:rsidR="00D93085" w:rsidRDefault="00621726" w:rsidP="00E0562E">
      <w:pPr>
        <w:pStyle w:val="H23GA"/>
        <w:rPr>
          <w:rFonts w:hint="cs"/>
          <w:rtl/>
        </w:rPr>
      </w:pPr>
      <w:r>
        <w:rPr>
          <w:rFonts w:hint="cs"/>
          <w:rtl/>
        </w:rPr>
        <w:tab/>
      </w:r>
      <w:r w:rsidR="00D93085">
        <w:rPr>
          <w:rFonts w:hint="cs"/>
          <w:rtl/>
        </w:rPr>
        <w:t>6-</w:t>
      </w:r>
      <w:r w:rsidR="00D93085">
        <w:rPr>
          <w:rFonts w:hint="cs"/>
          <w:rtl/>
        </w:rPr>
        <w:tab/>
        <w:t>تقديم الدعم للأسر المتعددة الثقافات</w:t>
      </w:r>
    </w:p>
    <w:p w:rsidR="00D93085" w:rsidRDefault="00D93085" w:rsidP="00D93085">
      <w:pPr>
        <w:pStyle w:val="SingleTxtGA"/>
        <w:rPr>
          <w:rFonts w:hint="cs"/>
          <w:rtl/>
        </w:rPr>
      </w:pPr>
      <w:r>
        <w:rPr>
          <w:rFonts w:hint="cs"/>
          <w:rtl/>
        </w:rPr>
        <w:t>146-</w:t>
      </w:r>
      <w:r>
        <w:rPr>
          <w:rFonts w:hint="cs"/>
          <w:rtl/>
        </w:rPr>
        <w:tab/>
        <w:t xml:space="preserve">منذ عام 2006، سعت العديد من الوزارات التابعة للحكومة </w:t>
      </w:r>
      <w:r w:rsidR="00EF0E3B">
        <w:rPr>
          <w:rFonts w:hint="cs"/>
          <w:rtl/>
        </w:rPr>
        <w:t>سعياً</w:t>
      </w:r>
      <w:r>
        <w:rPr>
          <w:rFonts w:hint="cs"/>
          <w:rtl/>
        </w:rPr>
        <w:t xml:space="preserve"> حثيثا</w:t>
      </w:r>
      <w:r w:rsidR="00621726">
        <w:rPr>
          <w:rFonts w:hint="cs"/>
          <w:rtl/>
        </w:rPr>
        <w:t>ً</w:t>
      </w:r>
      <w:r>
        <w:rPr>
          <w:rFonts w:hint="cs"/>
          <w:rtl/>
        </w:rPr>
        <w:t xml:space="preserve"> وراء السياسات التي توفر الدعم القانوني والاجتماعي للمهاجرات المتزوجات. وفي عام 2008، اعتمد قانون مكافحة السمسرة في الزواج لمنع الزيجات الدولية غير المشروعة ولحماية حقوق الإنسان للشريكات في الزواج (انظر الفقرة 12 أعلاه). وخلال تلك السنة نفسها، استن القانون المتعلق بتوفير الدعم للأسر المتعددة الثقافات من أجل التنسيق المنهجي لمختلف السياسات (انظر الفقرة 11 أعلاه). واستناداً إلى القانون المتعلق بتوفير الدعم للأسر المتعددة الثقافات، تتيح مراكز تقديم الدعم للأسر المتعددة الثقافات للمهاجرات المتزوجات معلومات أساسية تحتاجها المرأة في حياتها اليومية في كوريا وتتخذ هذه المراكز الترتيبات اللازمة لتوفير التثقيف من أجل التكيف الاجتماعي والتدريب المهني. وفي عام 2009 بلغ عدد المراكز العاملة 100 مركز على الصعيد الوطني.</w:t>
      </w:r>
    </w:p>
    <w:p w:rsidR="00D93085" w:rsidRPr="00E0562E" w:rsidRDefault="00D93085" w:rsidP="00E0562E">
      <w:pPr>
        <w:pStyle w:val="SingleTxtGA"/>
        <w:rPr>
          <w:rFonts w:hint="cs"/>
          <w:b/>
          <w:bCs/>
          <w:rtl/>
        </w:rPr>
      </w:pPr>
      <w:r>
        <w:rPr>
          <w:rFonts w:hint="cs"/>
          <w:rtl/>
        </w:rPr>
        <w:t>147-</w:t>
      </w:r>
      <w:r>
        <w:rPr>
          <w:rFonts w:hint="cs"/>
          <w:rtl/>
        </w:rPr>
        <w:tab/>
        <w:t>كما توفر مراكز تقديم الدعم للأسر المتعددة الثقافات خدمات التزاور لمساعدة المهاجرات المتزوجات اللاتي لهن أطفال ولنصحهن فيما يخص سبل الانخراط في تربية أولادهن. ويجري الخبراء الاستشاريون الزائرون مناقشات مع الوالدين المهاجرين حول الكيفية التي تمكّن على أفضل نحو تسهيل النماء الاجتماعي والثنائي اللغة لأطفالهم. وفي الوقت نفسه، تقوم وزارة الصحة والرعاية وشؤون الأسرة بتسجيل الأسر المتعددة الثقافات التي تعيش في مناطق نائية بعيدا</w:t>
      </w:r>
      <w:r w:rsidR="00D86584">
        <w:rPr>
          <w:rFonts w:hint="cs"/>
          <w:rtl/>
        </w:rPr>
        <w:t>ً</w:t>
      </w:r>
      <w:r>
        <w:rPr>
          <w:rFonts w:hint="cs"/>
          <w:rtl/>
        </w:rPr>
        <w:t xml:space="preserve"> عن مؤسسات الرعاية الصحية وتوفد إليها عاملين زائرين متخصصين في الرعاية الصحية في جملة ما توفره من الخدمات لتوعية الأسر بالمخاطر الصحية وتزويدها بالمبادئ التوجيهية المتعلقة بإدارة هذه المخاطر إدارة ذاتية.</w:t>
      </w:r>
    </w:p>
    <w:p w:rsidR="00D93085" w:rsidRDefault="00D93085" w:rsidP="00621726">
      <w:pPr>
        <w:pStyle w:val="HChGA"/>
        <w:spacing w:before="120"/>
        <w:rPr>
          <w:rFonts w:hint="cs"/>
          <w:rtl/>
        </w:rPr>
      </w:pPr>
      <w:r>
        <w:rPr>
          <w:rtl/>
        </w:rPr>
        <w:br w:type="page"/>
      </w:r>
      <w:r>
        <w:rPr>
          <w:rFonts w:hint="cs"/>
          <w:rtl/>
        </w:rPr>
        <w:t>المرفقات</w:t>
      </w:r>
    </w:p>
    <w:p w:rsidR="00D93085" w:rsidRDefault="00621726" w:rsidP="00621726">
      <w:pPr>
        <w:pStyle w:val="HChGA"/>
        <w:rPr>
          <w:rFonts w:hint="cs"/>
          <w:rtl/>
        </w:rPr>
      </w:pPr>
      <w:r>
        <w:rPr>
          <w:rFonts w:hint="cs"/>
          <w:rtl/>
        </w:rPr>
        <w:tab/>
      </w:r>
      <w:r>
        <w:rPr>
          <w:rFonts w:hint="cs"/>
          <w:rtl/>
        </w:rPr>
        <w:tab/>
      </w:r>
      <w:r w:rsidR="00D93085">
        <w:rPr>
          <w:rFonts w:hint="cs"/>
          <w:rtl/>
        </w:rPr>
        <w:t>المرفق الأول</w:t>
      </w:r>
    </w:p>
    <w:p w:rsidR="00D93085" w:rsidRPr="003A2823" w:rsidRDefault="00621726" w:rsidP="00621726">
      <w:pPr>
        <w:pStyle w:val="HChGA"/>
      </w:pPr>
      <w:r>
        <w:rPr>
          <w:rFonts w:hint="cs"/>
          <w:rtl/>
        </w:rPr>
        <w:tab/>
      </w:r>
      <w:r>
        <w:rPr>
          <w:rFonts w:hint="cs"/>
          <w:rtl/>
        </w:rPr>
        <w:tab/>
      </w:r>
      <w:r w:rsidR="00D93085">
        <w:rPr>
          <w:rFonts w:hint="cs"/>
          <w:rtl/>
        </w:rPr>
        <w:t xml:space="preserve">تنفيذ الملاحظات الختامية السابقة للجنة </w:t>
      </w:r>
      <w:r w:rsidR="00D93085" w:rsidRPr="00621726">
        <w:rPr>
          <w:sz w:val="24"/>
          <w:szCs w:val="24"/>
        </w:rPr>
        <w:t>(CEDAW/C/KOR/CO/6)</w:t>
      </w:r>
    </w:p>
    <w:tbl>
      <w:tblPr>
        <w:bidiVisual/>
        <w:tblW w:w="0" w:type="auto"/>
        <w:tblInd w:w="1235" w:type="dxa"/>
        <w:tblLook w:val="01E0" w:firstRow="1" w:lastRow="1" w:firstColumn="1" w:lastColumn="1" w:noHBand="0" w:noVBand="0"/>
      </w:tblPr>
      <w:tblGrid>
        <w:gridCol w:w="1708"/>
        <w:gridCol w:w="3415"/>
        <w:gridCol w:w="3388"/>
      </w:tblGrid>
      <w:tr w:rsidR="00D93085" w:rsidRPr="00FB4AFA" w:rsidTr="00D86584">
        <w:trPr>
          <w:tblHeader/>
        </w:trPr>
        <w:tc>
          <w:tcPr>
            <w:tcW w:w="1708" w:type="dxa"/>
            <w:tcBorders>
              <w:top w:val="single" w:sz="4" w:space="0" w:color="auto"/>
              <w:bottom w:val="single" w:sz="12" w:space="0" w:color="auto"/>
            </w:tcBorders>
          </w:tcPr>
          <w:p w:rsidR="00D93085" w:rsidRPr="00FB4AFA" w:rsidRDefault="00D93085" w:rsidP="00621726">
            <w:pPr>
              <w:spacing w:before="60" w:after="60" w:line="300" w:lineRule="exact"/>
              <w:rPr>
                <w:rFonts w:hint="cs"/>
                <w:i/>
                <w:iCs/>
                <w:sz w:val="28"/>
                <w:szCs w:val="28"/>
                <w:rtl/>
              </w:rPr>
            </w:pPr>
            <w:r w:rsidRPr="00FB4AFA">
              <w:rPr>
                <w:rFonts w:hint="cs"/>
                <w:i/>
                <w:iCs/>
                <w:sz w:val="28"/>
                <w:szCs w:val="28"/>
                <w:rtl/>
              </w:rPr>
              <w:t>المواد</w:t>
            </w:r>
          </w:p>
        </w:tc>
        <w:tc>
          <w:tcPr>
            <w:tcW w:w="3415" w:type="dxa"/>
            <w:tcBorders>
              <w:top w:val="single" w:sz="4" w:space="0" w:color="auto"/>
              <w:bottom w:val="single" w:sz="12" w:space="0" w:color="auto"/>
            </w:tcBorders>
          </w:tcPr>
          <w:p w:rsidR="00D93085" w:rsidRPr="00FB4AFA" w:rsidRDefault="00D93085" w:rsidP="00621726">
            <w:pPr>
              <w:spacing w:before="60" w:after="60" w:line="300" w:lineRule="exact"/>
              <w:rPr>
                <w:rFonts w:hint="cs"/>
                <w:i/>
                <w:iCs/>
                <w:sz w:val="28"/>
                <w:szCs w:val="28"/>
                <w:rtl/>
              </w:rPr>
            </w:pPr>
            <w:r w:rsidRPr="00FB4AFA">
              <w:rPr>
                <w:rFonts w:hint="cs"/>
                <w:i/>
                <w:iCs/>
                <w:sz w:val="28"/>
                <w:szCs w:val="28"/>
                <w:rtl/>
              </w:rPr>
              <w:t>التوصيات</w:t>
            </w:r>
          </w:p>
        </w:tc>
        <w:tc>
          <w:tcPr>
            <w:tcW w:w="3388" w:type="dxa"/>
            <w:tcBorders>
              <w:top w:val="single" w:sz="4" w:space="0" w:color="auto"/>
              <w:bottom w:val="single" w:sz="12" w:space="0" w:color="auto"/>
            </w:tcBorders>
          </w:tcPr>
          <w:p w:rsidR="00D93085" w:rsidRPr="00FB4AFA" w:rsidRDefault="00D93085" w:rsidP="00621726">
            <w:pPr>
              <w:spacing w:before="60" w:after="60" w:line="300" w:lineRule="exact"/>
              <w:rPr>
                <w:rFonts w:hint="cs"/>
                <w:i/>
                <w:iCs/>
                <w:sz w:val="28"/>
                <w:szCs w:val="28"/>
                <w:rtl/>
              </w:rPr>
            </w:pPr>
            <w:r w:rsidRPr="00FB4AFA">
              <w:rPr>
                <w:rFonts w:hint="cs"/>
                <w:i/>
                <w:iCs/>
                <w:sz w:val="28"/>
                <w:szCs w:val="28"/>
                <w:rtl/>
              </w:rPr>
              <w:t>حالة التنفيذ</w:t>
            </w:r>
          </w:p>
        </w:tc>
      </w:tr>
      <w:tr w:rsidR="00D93085" w:rsidRPr="00FB4AFA" w:rsidTr="00575F10">
        <w:tc>
          <w:tcPr>
            <w:tcW w:w="1708" w:type="dxa"/>
            <w:tcBorders>
              <w:top w:val="single" w:sz="12" w:space="0" w:color="auto"/>
            </w:tcBorders>
          </w:tcPr>
          <w:p w:rsidR="00D93085" w:rsidRPr="00FB4AFA" w:rsidRDefault="00D93085" w:rsidP="00621726">
            <w:pPr>
              <w:spacing w:before="60" w:after="60" w:line="300" w:lineRule="exact"/>
              <w:jc w:val="left"/>
              <w:rPr>
                <w:rFonts w:hint="cs"/>
                <w:sz w:val="26"/>
                <w:szCs w:val="26"/>
                <w:rtl/>
              </w:rPr>
            </w:pPr>
            <w:r w:rsidRPr="00FB4AFA">
              <w:rPr>
                <w:rFonts w:hint="cs"/>
                <w:sz w:val="26"/>
                <w:szCs w:val="26"/>
                <w:rtl/>
              </w:rPr>
              <w:t>المادة 1</w:t>
            </w:r>
            <w:r w:rsidR="00621726">
              <w:rPr>
                <w:sz w:val="26"/>
                <w:szCs w:val="26"/>
                <w:rtl/>
              </w:rPr>
              <w:br/>
            </w:r>
            <w:r w:rsidRPr="00FB4AFA">
              <w:rPr>
                <w:rFonts w:hint="cs"/>
                <w:sz w:val="26"/>
                <w:szCs w:val="26"/>
                <w:rtl/>
              </w:rPr>
              <w:t>التمييز</w:t>
            </w:r>
          </w:p>
        </w:tc>
        <w:tc>
          <w:tcPr>
            <w:tcW w:w="3415" w:type="dxa"/>
            <w:tcBorders>
              <w:top w:val="single" w:sz="12" w:space="0" w:color="auto"/>
            </w:tcBorders>
          </w:tcPr>
          <w:p w:rsidR="00D93085" w:rsidRPr="00FB4AFA" w:rsidRDefault="00D93085" w:rsidP="00621726">
            <w:pPr>
              <w:spacing w:before="60" w:after="60" w:line="300" w:lineRule="exact"/>
              <w:rPr>
                <w:rFonts w:hint="cs"/>
                <w:sz w:val="28"/>
                <w:szCs w:val="28"/>
                <w:rtl/>
              </w:rPr>
            </w:pPr>
            <w:r w:rsidRPr="00FB4AFA">
              <w:rPr>
                <w:rFonts w:hint="cs"/>
                <w:sz w:val="28"/>
                <w:szCs w:val="28"/>
                <w:rtl/>
              </w:rPr>
              <w:t>الفقرة 16: أن تُدرج في الدستور أو في غيره من التشريعات المناسبة حظراً للتمييز ضد المرأة، يشمل التمييز المباشر وغير المباشر، اتفاقاً مع المادة 1 من الاتفاقية، ويغطي جميع جوانب الاتفاقية وأن تجعله ساريا على القطاع الخاص.</w:t>
            </w:r>
          </w:p>
        </w:tc>
        <w:tc>
          <w:tcPr>
            <w:tcW w:w="3388" w:type="dxa"/>
            <w:tcBorders>
              <w:top w:val="single" w:sz="12" w:space="0" w:color="auto"/>
            </w:tcBorders>
          </w:tcPr>
          <w:p w:rsidR="00D93085" w:rsidRPr="00FB4AFA" w:rsidRDefault="00D93085" w:rsidP="00621726">
            <w:pPr>
              <w:spacing w:before="60" w:after="60" w:line="300" w:lineRule="exact"/>
              <w:rPr>
                <w:rFonts w:hint="cs"/>
                <w:sz w:val="28"/>
                <w:szCs w:val="28"/>
                <w:rtl/>
              </w:rPr>
            </w:pPr>
            <w:r w:rsidRPr="00FB4AFA">
              <w:rPr>
                <w:rFonts w:hint="cs"/>
                <w:sz w:val="28"/>
                <w:szCs w:val="28"/>
                <w:rtl/>
              </w:rPr>
              <w:t>انظر الفرع المتعلق بالمادة 1 في متن هذا التقرير، الفقرتان 5، 6:</w:t>
            </w:r>
            <w:r w:rsidR="00621726">
              <w:rPr>
                <w:rFonts w:hint="cs"/>
                <w:sz w:val="28"/>
                <w:szCs w:val="28"/>
                <w:rtl/>
              </w:rPr>
              <w:t xml:space="preserve"> </w:t>
            </w:r>
            <w:r w:rsidRPr="00FB4AFA">
              <w:rPr>
                <w:rFonts w:hint="cs"/>
                <w:sz w:val="28"/>
                <w:szCs w:val="28"/>
                <w:rtl/>
              </w:rPr>
              <w:t>التشريعات المتعلقة بنواحي التعويض عن التمييز المباشر وغير المباشر ضد المرأة في القطاعين العام والخاص</w:t>
            </w:r>
          </w:p>
        </w:tc>
      </w:tr>
      <w:tr w:rsidR="00D93085" w:rsidRPr="00FB4AFA" w:rsidTr="00575F10">
        <w:tc>
          <w:tcPr>
            <w:tcW w:w="1708" w:type="dxa"/>
          </w:tcPr>
          <w:p w:rsidR="00D93085" w:rsidRPr="00FB4AFA" w:rsidRDefault="00D93085" w:rsidP="00621726">
            <w:pPr>
              <w:spacing w:before="60" w:after="60" w:line="300" w:lineRule="exact"/>
              <w:jc w:val="left"/>
              <w:rPr>
                <w:rFonts w:hint="cs"/>
                <w:sz w:val="26"/>
                <w:szCs w:val="26"/>
                <w:rtl/>
              </w:rPr>
            </w:pPr>
            <w:r w:rsidRPr="00FB4AFA">
              <w:rPr>
                <w:rFonts w:hint="cs"/>
                <w:sz w:val="26"/>
                <w:szCs w:val="26"/>
                <w:rtl/>
              </w:rPr>
              <w:t>المادة 2</w:t>
            </w:r>
            <w:r w:rsidR="00621726">
              <w:rPr>
                <w:sz w:val="26"/>
                <w:szCs w:val="26"/>
                <w:rtl/>
              </w:rPr>
              <w:br/>
            </w:r>
            <w:r w:rsidRPr="00FB4AFA">
              <w:rPr>
                <w:rFonts w:hint="cs"/>
                <w:sz w:val="26"/>
                <w:szCs w:val="26"/>
                <w:rtl/>
              </w:rPr>
              <w:t>التدابير السياساتية</w:t>
            </w:r>
          </w:p>
        </w:tc>
        <w:tc>
          <w:tcPr>
            <w:tcW w:w="3415" w:type="dxa"/>
          </w:tcPr>
          <w:p w:rsidR="00D93085" w:rsidRPr="00621726" w:rsidRDefault="00D93085" w:rsidP="00621726">
            <w:pPr>
              <w:spacing w:before="60" w:after="60" w:line="300" w:lineRule="exact"/>
              <w:rPr>
                <w:rFonts w:hint="cs"/>
                <w:spacing w:val="-2"/>
                <w:sz w:val="28"/>
                <w:szCs w:val="28"/>
                <w:rtl/>
              </w:rPr>
            </w:pPr>
            <w:r w:rsidRPr="00621726">
              <w:rPr>
                <w:rFonts w:hint="cs"/>
                <w:spacing w:val="-2"/>
                <w:sz w:val="28"/>
                <w:szCs w:val="28"/>
                <w:rtl/>
              </w:rPr>
              <w:t>الفقرة 14: تعزيز وتعجيل تنفيذ القوانين والسياسات القائمة بالوسائل التالية: وضع أهداف، فورية وطويلة الأجل، محددة بوضوح ومقيدة زمنيا</w:t>
            </w:r>
            <w:r w:rsidR="00D86584">
              <w:rPr>
                <w:rFonts w:hint="cs"/>
                <w:spacing w:val="-2"/>
                <w:sz w:val="28"/>
                <w:szCs w:val="28"/>
                <w:rtl/>
              </w:rPr>
              <w:t>ً</w:t>
            </w:r>
            <w:r w:rsidRPr="00621726">
              <w:rPr>
                <w:rFonts w:hint="cs"/>
                <w:spacing w:val="-2"/>
                <w:sz w:val="28"/>
                <w:szCs w:val="28"/>
                <w:rtl/>
              </w:rPr>
              <w:t xml:space="preserve"> والرصد والتقييم بصورة فعالة للآثار والاتجاهات مع مرور الوقت والتقدم نحو تحقيق الأهداف والمقاصد.</w:t>
            </w:r>
          </w:p>
        </w:tc>
        <w:tc>
          <w:tcPr>
            <w:tcW w:w="3388" w:type="dxa"/>
          </w:tcPr>
          <w:p w:rsidR="00D93085" w:rsidRPr="00FB4AFA" w:rsidRDefault="00D93085" w:rsidP="00621726">
            <w:pPr>
              <w:spacing w:before="60" w:after="60" w:line="300" w:lineRule="exact"/>
              <w:rPr>
                <w:rFonts w:hint="cs"/>
                <w:sz w:val="28"/>
                <w:szCs w:val="28"/>
                <w:rtl/>
              </w:rPr>
            </w:pPr>
            <w:r w:rsidRPr="00FB4AFA">
              <w:rPr>
                <w:rFonts w:hint="cs"/>
                <w:sz w:val="28"/>
                <w:szCs w:val="28"/>
                <w:rtl/>
              </w:rPr>
              <w:t>انظر الفقرة المتعلق بالمادة 3 في متن هذا التقرير، الفقرة 33: الخطة الأساسية الثالثة المتعلقة بالسياسات الخاصة بالمرأة</w:t>
            </w:r>
          </w:p>
        </w:tc>
      </w:tr>
      <w:tr w:rsidR="00D93085" w:rsidRPr="00FB4AFA" w:rsidTr="00575F10">
        <w:tc>
          <w:tcPr>
            <w:tcW w:w="1708" w:type="dxa"/>
          </w:tcPr>
          <w:p w:rsidR="00D93085" w:rsidRPr="00FB4AFA" w:rsidRDefault="00D93085" w:rsidP="00621726">
            <w:pPr>
              <w:spacing w:before="60" w:after="60" w:line="300" w:lineRule="exact"/>
              <w:jc w:val="left"/>
              <w:rPr>
                <w:rFonts w:hint="cs"/>
                <w:sz w:val="26"/>
                <w:szCs w:val="26"/>
                <w:rtl/>
              </w:rPr>
            </w:pPr>
          </w:p>
        </w:tc>
        <w:tc>
          <w:tcPr>
            <w:tcW w:w="3415" w:type="dxa"/>
          </w:tcPr>
          <w:p w:rsidR="00D93085" w:rsidRPr="00FB4AFA" w:rsidRDefault="00D93085" w:rsidP="00621726">
            <w:pPr>
              <w:spacing w:before="60" w:after="60" w:line="300" w:lineRule="exact"/>
              <w:rPr>
                <w:rFonts w:hint="cs"/>
                <w:sz w:val="28"/>
                <w:szCs w:val="28"/>
                <w:rtl/>
              </w:rPr>
            </w:pPr>
            <w:r w:rsidRPr="00FB4AFA">
              <w:rPr>
                <w:rFonts w:hint="cs"/>
                <w:sz w:val="28"/>
                <w:szCs w:val="28"/>
                <w:rtl/>
              </w:rPr>
              <w:t>الفقرة 14: أن تكفل الدولة الطرف التنفيذ الفعال للقوانين القائمة، بما في ذلك تحسين سبل الانتصاف المتاحة واستعمالها</w:t>
            </w:r>
          </w:p>
        </w:tc>
        <w:tc>
          <w:tcPr>
            <w:tcW w:w="3388" w:type="dxa"/>
          </w:tcPr>
          <w:p w:rsidR="00D93085" w:rsidRPr="00FB4AFA" w:rsidRDefault="00D93085" w:rsidP="00621726">
            <w:pPr>
              <w:spacing w:before="60" w:after="60" w:line="300" w:lineRule="exact"/>
              <w:rPr>
                <w:rFonts w:hint="cs"/>
                <w:sz w:val="28"/>
                <w:szCs w:val="28"/>
                <w:rtl/>
              </w:rPr>
            </w:pPr>
            <w:r w:rsidRPr="00FB4AFA">
              <w:rPr>
                <w:rFonts w:hint="cs"/>
                <w:sz w:val="28"/>
                <w:szCs w:val="28"/>
                <w:rtl/>
              </w:rPr>
              <w:t>انظر الفرع المتعلق بالمادة 2 في متن هذا التقرير، الفقرة 9: تفعيل حظر التمييز ضد المعاقين وإعادة الحقوق إلى أصحابها</w:t>
            </w:r>
          </w:p>
          <w:p w:rsidR="00D93085" w:rsidRPr="00575F10" w:rsidRDefault="00D93085" w:rsidP="00621726">
            <w:pPr>
              <w:spacing w:before="60" w:after="60" w:line="300" w:lineRule="exact"/>
              <w:rPr>
                <w:rFonts w:hint="cs"/>
                <w:spacing w:val="-2"/>
                <w:sz w:val="28"/>
                <w:szCs w:val="28"/>
                <w:rtl/>
              </w:rPr>
            </w:pPr>
            <w:r w:rsidRPr="00575F10">
              <w:rPr>
                <w:rFonts w:hint="cs"/>
                <w:spacing w:val="-2"/>
                <w:sz w:val="28"/>
                <w:szCs w:val="28"/>
                <w:rtl/>
              </w:rPr>
              <w:t>المادة 2، الفقرتان 31، 32: سُبل الانتصاف بسبب التمييز القائم على أساس الجنس</w:t>
            </w:r>
          </w:p>
          <w:p w:rsidR="00D93085" w:rsidRPr="00FB4AFA" w:rsidRDefault="00D93085" w:rsidP="00621726">
            <w:pPr>
              <w:spacing w:before="60" w:after="60" w:line="300" w:lineRule="exact"/>
              <w:rPr>
                <w:rFonts w:hint="cs"/>
                <w:sz w:val="28"/>
                <w:szCs w:val="28"/>
                <w:rtl/>
              </w:rPr>
            </w:pPr>
            <w:r w:rsidRPr="00FB4AFA">
              <w:rPr>
                <w:rFonts w:hint="cs"/>
                <w:sz w:val="28"/>
                <w:szCs w:val="28"/>
                <w:rtl/>
              </w:rPr>
              <w:t>المادة 6، الفقرتان 68، 69: حظر بغاء النسوة الأجنبيات وحماية الضحايا</w:t>
            </w:r>
          </w:p>
        </w:tc>
      </w:tr>
      <w:tr w:rsidR="00D93085" w:rsidRPr="00FB4AFA" w:rsidTr="00575F10">
        <w:tc>
          <w:tcPr>
            <w:tcW w:w="1708" w:type="dxa"/>
          </w:tcPr>
          <w:p w:rsidR="00D93085" w:rsidRPr="00FB4AFA" w:rsidRDefault="00D93085" w:rsidP="00621726">
            <w:pPr>
              <w:spacing w:before="60" w:after="60" w:line="300" w:lineRule="exact"/>
              <w:jc w:val="left"/>
              <w:rPr>
                <w:rFonts w:hint="cs"/>
                <w:sz w:val="26"/>
                <w:szCs w:val="26"/>
                <w:rtl/>
              </w:rPr>
            </w:pPr>
          </w:p>
        </w:tc>
        <w:tc>
          <w:tcPr>
            <w:tcW w:w="3415" w:type="dxa"/>
          </w:tcPr>
          <w:p w:rsidR="00D93085" w:rsidRPr="00FB4AFA" w:rsidRDefault="00D93085" w:rsidP="00621726">
            <w:pPr>
              <w:spacing w:before="60" w:after="60" w:line="300" w:lineRule="exact"/>
              <w:rPr>
                <w:rFonts w:hint="cs"/>
                <w:sz w:val="28"/>
                <w:szCs w:val="28"/>
                <w:rtl/>
              </w:rPr>
            </w:pPr>
            <w:r w:rsidRPr="00FB4AFA">
              <w:rPr>
                <w:rFonts w:hint="cs"/>
                <w:sz w:val="28"/>
                <w:szCs w:val="28"/>
                <w:rtl/>
              </w:rPr>
              <w:t>الفقرتان 14 و16: توفير التدريب للمحامين والقضاة وأعضاء النيابة العامة فيما يتعلق بالاتفاقية والإجراءات التي تتخذ بمقتضى بروتوكولها الاختياري</w:t>
            </w:r>
          </w:p>
        </w:tc>
        <w:tc>
          <w:tcPr>
            <w:tcW w:w="3388" w:type="dxa"/>
          </w:tcPr>
          <w:p w:rsidR="00D93085" w:rsidRPr="00FB4AFA" w:rsidRDefault="00D93085" w:rsidP="00621726">
            <w:pPr>
              <w:spacing w:before="60" w:after="60" w:line="300" w:lineRule="exact"/>
              <w:rPr>
                <w:rFonts w:hint="cs"/>
                <w:sz w:val="28"/>
                <w:szCs w:val="28"/>
                <w:rtl/>
              </w:rPr>
            </w:pPr>
            <w:r w:rsidRPr="00FB4AFA">
              <w:rPr>
                <w:rFonts w:hint="cs"/>
                <w:sz w:val="28"/>
                <w:szCs w:val="28"/>
                <w:rtl/>
              </w:rPr>
              <w:t>انظر الفرع المتعلق بالمادة 2 في متن هذا التقرير، الفقرة 30: الاضطلاع بالدفاع والتدريب في نطاق اتفاقية القضاء على جميع أشكال التمييز ضد المرأة</w:t>
            </w:r>
          </w:p>
        </w:tc>
      </w:tr>
      <w:tr w:rsidR="00D93085" w:rsidRPr="00FB4AFA" w:rsidTr="00575F10">
        <w:tc>
          <w:tcPr>
            <w:tcW w:w="1708" w:type="dxa"/>
          </w:tcPr>
          <w:p w:rsidR="00D93085" w:rsidRPr="00FB4AFA" w:rsidRDefault="00D93085" w:rsidP="00621726">
            <w:pPr>
              <w:spacing w:before="60" w:after="60" w:line="300" w:lineRule="exact"/>
              <w:jc w:val="left"/>
              <w:rPr>
                <w:rFonts w:hint="cs"/>
                <w:sz w:val="26"/>
                <w:szCs w:val="26"/>
                <w:rtl/>
              </w:rPr>
            </w:pPr>
            <w:r w:rsidRPr="00FB4AFA">
              <w:rPr>
                <w:rFonts w:hint="cs"/>
                <w:sz w:val="26"/>
                <w:szCs w:val="26"/>
                <w:rtl/>
              </w:rPr>
              <w:t>المادة 4</w:t>
            </w:r>
            <w:r w:rsidR="00575F10">
              <w:rPr>
                <w:sz w:val="26"/>
                <w:szCs w:val="26"/>
                <w:rtl/>
              </w:rPr>
              <w:br/>
            </w:r>
            <w:r w:rsidRPr="00FB4AFA">
              <w:rPr>
                <w:rFonts w:hint="cs"/>
                <w:sz w:val="26"/>
                <w:szCs w:val="26"/>
                <w:rtl/>
              </w:rPr>
              <w:t>تدابير خاصة</w:t>
            </w:r>
          </w:p>
        </w:tc>
        <w:tc>
          <w:tcPr>
            <w:tcW w:w="3415" w:type="dxa"/>
          </w:tcPr>
          <w:p w:rsidR="00D93085" w:rsidRPr="00FB4AFA" w:rsidRDefault="00D93085" w:rsidP="00621726">
            <w:pPr>
              <w:spacing w:before="60" w:after="60" w:line="300" w:lineRule="exact"/>
              <w:rPr>
                <w:rFonts w:hint="cs"/>
                <w:sz w:val="28"/>
                <w:szCs w:val="28"/>
                <w:rtl/>
              </w:rPr>
            </w:pPr>
            <w:r w:rsidRPr="00FB4AFA">
              <w:rPr>
                <w:rFonts w:hint="cs"/>
                <w:sz w:val="28"/>
                <w:szCs w:val="28"/>
                <w:rtl/>
              </w:rPr>
              <w:t>الفقرة 24: أن تكثف الدولة جهودها وأن تتخذ تدابير متواصلة بما في ذلك تدابير خاصة مؤقتة أخرى وفقاً للفقرة 1 من المادة 4 من الاتفاقية والتوصية العامة 25 للجنة</w:t>
            </w:r>
          </w:p>
        </w:tc>
        <w:tc>
          <w:tcPr>
            <w:tcW w:w="3388" w:type="dxa"/>
          </w:tcPr>
          <w:p w:rsidR="00D93085" w:rsidRDefault="00D93085" w:rsidP="00621726">
            <w:pPr>
              <w:spacing w:before="60" w:after="60" w:line="300" w:lineRule="exact"/>
              <w:rPr>
                <w:rFonts w:hint="cs"/>
                <w:sz w:val="28"/>
                <w:szCs w:val="28"/>
                <w:rtl/>
              </w:rPr>
            </w:pPr>
            <w:r w:rsidRPr="00FB4AFA">
              <w:rPr>
                <w:rFonts w:hint="cs"/>
                <w:sz w:val="28"/>
                <w:szCs w:val="28"/>
                <w:rtl/>
              </w:rPr>
              <w:t>انظر الفرع المتعلق بالمادة 4 في متن هذا التقرير، الفقرة 42: الهدف المتعلق بالتوظيف والخاص بالمسؤولين الحكوميين الإداريين</w:t>
            </w:r>
          </w:p>
          <w:p w:rsidR="00575F10" w:rsidRPr="00FB4AFA" w:rsidRDefault="00575F10" w:rsidP="00621726">
            <w:pPr>
              <w:spacing w:before="60" w:after="60" w:line="300" w:lineRule="exact"/>
              <w:rPr>
                <w:rFonts w:hint="cs"/>
                <w:sz w:val="28"/>
                <w:szCs w:val="28"/>
                <w:rtl/>
              </w:rPr>
            </w:pPr>
          </w:p>
          <w:p w:rsidR="00D93085" w:rsidRPr="00FB4AFA" w:rsidRDefault="00D93085" w:rsidP="00621726">
            <w:pPr>
              <w:spacing w:before="60" w:after="60" w:line="300" w:lineRule="exact"/>
              <w:rPr>
                <w:rFonts w:hint="cs"/>
                <w:sz w:val="28"/>
                <w:szCs w:val="28"/>
                <w:rtl/>
              </w:rPr>
            </w:pPr>
            <w:r w:rsidRPr="00FB4AFA">
              <w:rPr>
                <w:rFonts w:hint="cs"/>
                <w:sz w:val="28"/>
                <w:szCs w:val="28"/>
                <w:rtl/>
              </w:rPr>
              <w:t>المادة 4، الفقرتان 44، 45: التوسع في توظيف العاملات في ميدان العلم والتكنولوجيا</w:t>
            </w:r>
          </w:p>
          <w:p w:rsidR="00D93085" w:rsidRPr="00D86584" w:rsidRDefault="00D93085" w:rsidP="00621726">
            <w:pPr>
              <w:spacing w:before="60" w:after="60" w:line="300" w:lineRule="exact"/>
              <w:rPr>
                <w:rFonts w:hint="cs"/>
                <w:spacing w:val="-2"/>
                <w:sz w:val="28"/>
                <w:szCs w:val="28"/>
                <w:rtl/>
              </w:rPr>
            </w:pPr>
            <w:r w:rsidRPr="00D86584">
              <w:rPr>
                <w:rFonts w:hint="cs"/>
                <w:spacing w:val="-2"/>
                <w:sz w:val="28"/>
                <w:szCs w:val="28"/>
                <w:rtl/>
              </w:rPr>
              <w:t>المادة 4، الفقرة 46: الإداريات في مجال الأعمال</w:t>
            </w:r>
          </w:p>
        </w:tc>
      </w:tr>
      <w:tr w:rsidR="00D93085" w:rsidRPr="00FB4AFA" w:rsidTr="00575F10">
        <w:tc>
          <w:tcPr>
            <w:tcW w:w="1708" w:type="dxa"/>
          </w:tcPr>
          <w:p w:rsidR="00D93085" w:rsidRPr="00FB4AFA" w:rsidRDefault="00D93085" w:rsidP="00D86584">
            <w:pPr>
              <w:spacing w:before="60" w:after="60" w:line="290" w:lineRule="exact"/>
              <w:jc w:val="left"/>
              <w:rPr>
                <w:rFonts w:hint="cs"/>
                <w:sz w:val="26"/>
                <w:szCs w:val="26"/>
                <w:rtl/>
              </w:rPr>
            </w:pPr>
            <w:r w:rsidRPr="00FB4AFA">
              <w:rPr>
                <w:rFonts w:hint="cs"/>
                <w:spacing w:val="-4"/>
                <w:sz w:val="26"/>
                <w:szCs w:val="26"/>
                <w:rtl/>
              </w:rPr>
              <w:t>المادة 5</w:t>
            </w:r>
            <w:r w:rsidR="00575F10">
              <w:rPr>
                <w:spacing w:val="-4"/>
                <w:sz w:val="26"/>
                <w:szCs w:val="26"/>
                <w:rtl/>
              </w:rPr>
              <w:br/>
            </w:r>
            <w:r w:rsidRPr="00FB4AFA">
              <w:rPr>
                <w:rFonts w:hint="cs"/>
                <w:spacing w:val="-4"/>
                <w:sz w:val="26"/>
                <w:szCs w:val="26"/>
                <w:rtl/>
              </w:rPr>
              <w:t>القوالب النمطية وأوجه التحيز المرتبطة بدور المرأة</w:t>
            </w:r>
          </w:p>
        </w:tc>
        <w:tc>
          <w:tcPr>
            <w:tcW w:w="3415" w:type="dxa"/>
          </w:tcPr>
          <w:p w:rsidR="00D93085" w:rsidRPr="00FB4AFA" w:rsidRDefault="00D93085" w:rsidP="00D86584">
            <w:pPr>
              <w:spacing w:before="60" w:after="60" w:line="290" w:lineRule="exact"/>
              <w:rPr>
                <w:rFonts w:hint="cs"/>
                <w:sz w:val="28"/>
                <w:szCs w:val="28"/>
                <w:rtl/>
              </w:rPr>
            </w:pPr>
            <w:r w:rsidRPr="00FB4AFA">
              <w:rPr>
                <w:rFonts w:hint="cs"/>
                <w:sz w:val="28"/>
                <w:szCs w:val="28"/>
                <w:rtl/>
              </w:rPr>
              <w:t>الفقرة 26: تنظيم حملات إذكاء الوعي وتثقيف الجمهور الموجهة بصورة خاصة إلى الرجال والفتيان فضلاً عن النساء والفتيات بهدف القضاء على القوالب النمطية المرتبطة بالمادتين 2(و) و5(أ) من الاتفاقية</w:t>
            </w:r>
          </w:p>
        </w:tc>
        <w:tc>
          <w:tcPr>
            <w:tcW w:w="3388" w:type="dxa"/>
          </w:tcPr>
          <w:p w:rsidR="00D93085" w:rsidRPr="00FB4AFA" w:rsidRDefault="00D93085" w:rsidP="00D86584">
            <w:pPr>
              <w:spacing w:before="60" w:after="60" w:line="290" w:lineRule="exact"/>
              <w:rPr>
                <w:rFonts w:hint="cs"/>
                <w:sz w:val="28"/>
                <w:szCs w:val="28"/>
                <w:rtl/>
              </w:rPr>
            </w:pPr>
            <w:r w:rsidRPr="00FB4AFA">
              <w:rPr>
                <w:rFonts w:hint="cs"/>
                <w:sz w:val="28"/>
                <w:szCs w:val="28"/>
                <w:rtl/>
              </w:rPr>
              <w:t>انظر الفرع المتعلق بالمادة 5 في متن هذا التقرير، الفقرة 47: تثقيف المسؤولين الحكوميين في مجال إشاعة الوعي بالمساواة بين الجنسين</w:t>
            </w:r>
          </w:p>
          <w:p w:rsidR="00D93085" w:rsidRPr="00D86584" w:rsidRDefault="00D93085" w:rsidP="00D86584">
            <w:pPr>
              <w:spacing w:before="60" w:after="60" w:line="290" w:lineRule="exact"/>
              <w:rPr>
                <w:rFonts w:hint="cs"/>
                <w:spacing w:val="-2"/>
                <w:sz w:val="28"/>
                <w:szCs w:val="28"/>
                <w:rtl/>
              </w:rPr>
            </w:pPr>
            <w:r w:rsidRPr="00D86584">
              <w:rPr>
                <w:rFonts w:hint="cs"/>
                <w:spacing w:val="-2"/>
                <w:sz w:val="28"/>
                <w:szCs w:val="28"/>
                <w:rtl/>
              </w:rPr>
              <w:t>المادة 5، الفقرة 51: الجهود الرامية إلى تشجيع المساواة بين الجنسين في وسائط الإعلام</w:t>
            </w:r>
          </w:p>
        </w:tc>
      </w:tr>
      <w:tr w:rsidR="00D93085" w:rsidRPr="00FB4AFA" w:rsidTr="00575F10">
        <w:tc>
          <w:tcPr>
            <w:tcW w:w="1708" w:type="dxa"/>
          </w:tcPr>
          <w:p w:rsidR="00D93085" w:rsidRPr="00FB4AFA" w:rsidRDefault="00D93085" w:rsidP="00D86584">
            <w:pPr>
              <w:spacing w:before="60" w:after="60" w:line="290" w:lineRule="exact"/>
              <w:jc w:val="left"/>
              <w:rPr>
                <w:rFonts w:hint="cs"/>
                <w:sz w:val="26"/>
                <w:szCs w:val="26"/>
                <w:rtl/>
              </w:rPr>
            </w:pPr>
          </w:p>
        </w:tc>
        <w:tc>
          <w:tcPr>
            <w:tcW w:w="3415" w:type="dxa"/>
          </w:tcPr>
          <w:p w:rsidR="00D93085" w:rsidRPr="00FB4AFA" w:rsidRDefault="00D93085" w:rsidP="00D86584">
            <w:pPr>
              <w:spacing w:before="60" w:after="60" w:line="290" w:lineRule="exact"/>
              <w:rPr>
                <w:rFonts w:hint="cs"/>
                <w:sz w:val="28"/>
                <w:szCs w:val="28"/>
                <w:rtl/>
              </w:rPr>
            </w:pPr>
            <w:r w:rsidRPr="00FB4AFA">
              <w:rPr>
                <w:rFonts w:hint="cs"/>
                <w:sz w:val="28"/>
                <w:szCs w:val="28"/>
                <w:rtl/>
              </w:rPr>
              <w:t>الفقرة 26: استهداف المناطق الريفية عند تنفيذ هذه الإجراءات ورصد وتقييم أثرها على نحو منتظم</w:t>
            </w:r>
          </w:p>
        </w:tc>
        <w:tc>
          <w:tcPr>
            <w:tcW w:w="3388" w:type="dxa"/>
          </w:tcPr>
          <w:p w:rsidR="00D93085" w:rsidRPr="00FB4AFA" w:rsidRDefault="00D93085" w:rsidP="00D86584">
            <w:pPr>
              <w:spacing w:before="60" w:after="60" w:line="290" w:lineRule="exact"/>
              <w:rPr>
                <w:rFonts w:hint="cs"/>
                <w:sz w:val="28"/>
                <w:szCs w:val="28"/>
                <w:rtl/>
              </w:rPr>
            </w:pPr>
            <w:r w:rsidRPr="00FB4AFA">
              <w:rPr>
                <w:rFonts w:hint="cs"/>
                <w:sz w:val="28"/>
                <w:szCs w:val="28"/>
                <w:rtl/>
              </w:rPr>
              <w:t>انظر الفرع المتعلق بالمادة 14 في متن هذا التقرير، الفقرتان 129، 130: الخطة الخمسية الثانية</w:t>
            </w:r>
            <w:r w:rsidR="00575F10">
              <w:rPr>
                <w:rFonts w:hint="cs"/>
                <w:sz w:val="28"/>
                <w:szCs w:val="28"/>
                <w:rtl/>
              </w:rPr>
              <w:t xml:space="preserve"> </w:t>
            </w:r>
            <w:r w:rsidRPr="00FB4AFA">
              <w:rPr>
                <w:rFonts w:hint="cs"/>
                <w:sz w:val="28"/>
                <w:szCs w:val="28"/>
                <w:rtl/>
              </w:rPr>
              <w:t>لتعزيز دور المزارعات والميزانيات ذات الصلة</w:t>
            </w:r>
          </w:p>
        </w:tc>
      </w:tr>
      <w:tr w:rsidR="00D93085" w:rsidRPr="00FB4AFA" w:rsidTr="00575F10">
        <w:tc>
          <w:tcPr>
            <w:tcW w:w="1708" w:type="dxa"/>
          </w:tcPr>
          <w:p w:rsidR="00D93085" w:rsidRPr="00FB4AFA" w:rsidRDefault="00D93085" w:rsidP="00D86584">
            <w:pPr>
              <w:spacing w:before="60" w:after="60" w:line="290" w:lineRule="exact"/>
              <w:jc w:val="left"/>
              <w:rPr>
                <w:rFonts w:hint="cs"/>
                <w:sz w:val="26"/>
                <w:szCs w:val="26"/>
                <w:rtl/>
              </w:rPr>
            </w:pPr>
          </w:p>
        </w:tc>
        <w:tc>
          <w:tcPr>
            <w:tcW w:w="3415" w:type="dxa"/>
          </w:tcPr>
          <w:p w:rsidR="00D93085" w:rsidRPr="00FB4AFA" w:rsidRDefault="00D93085" w:rsidP="00D86584">
            <w:pPr>
              <w:spacing w:before="60" w:after="60" w:line="290" w:lineRule="exact"/>
              <w:rPr>
                <w:rFonts w:hint="cs"/>
                <w:sz w:val="28"/>
                <w:szCs w:val="28"/>
                <w:rtl/>
              </w:rPr>
            </w:pPr>
            <w:r w:rsidRPr="00FB4AFA">
              <w:rPr>
                <w:rFonts w:hint="cs"/>
                <w:sz w:val="28"/>
                <w:szCs w:val="28"/>
                <w:rtl/>
              </w:rPr>
              <w:t>الفقرة 26: أن تتصدى للقوالب النمطية واختلال موازين القوة في العلاقات بين الرجل والمرأة ووضع المرأة الدوني مما يؤبد التمييز ضد المرأة</w:t>
            </w:r>
          </w:p>
        </w:tc>
        <w:tc>
          <w:tcPr>
            <w:tcW w:w="3388" w:type="dxa"/>
          </w:tcPr>
          <w:p w:rsidR="00D93085" w:rsidRPr="00FB4AFA" w:rsidRDefault="00D93085" w:rsidP="00D86584">
            <w:pPr>
              <w:spacing w:before="60" w:after="60" w:line="290" w:lineRule="exact"/>
              <w:rPr>
                <w:rFonts w:hint="cs"/>
                <w:sz w:val="28"/>
                <w:szCs w:val="28"/>
                <w:rtl/>
              </w:rPr>
            </w:pPr>
            <w:r w:rsidRPr="00FB4AFA">
              <w:rPr>
                <w:rFonts w:hint="cs"/>
                <w:sz w:val="28"/>
                <w:szCs w:val="28"/>
                <w:rtl/>
              </w:rPr>
              <w:t>انظر الفرع المتعلق بالمادة 14 في متن هذا التقرير، الفقرة 131: الاعتراف بالمركز القانوني للمزارعات</w:t>
            </w:r>
          </w:p>
          <w:p w:rsidR="00D93085" w:rsidRPr="00FB4AFA" w:rsidRDefault="00D93085" w:rsidP="00D86584">
            <w:pPr>
              <w:spacing w:before="60" w:after="60" w:line="290" w:lineRule="exact"/>
              <w:rPr>
                <w:rFonts w:hint="cs"/>
                <w:sz w:val="28"/>
                <w:szCs w:val="28"/>
                <w:rtl/>
              </w:rPr>
            </w:pPr>
            <w:r w:rsidRPr="00FB4AFA">
              <w:rPr>
                <w:rFonts w:hint="cs"/>
                <w:sz w:val="28"/>
                <w:szCs w:val="28"/>
                <w:rtl/>
              </w:rPr>
              <w:t>المادة 5، الفقرتان 53 و54: حماية النسوة ضحايا العنف</w:t>
            </w:r>
          </w:p>
        </w:tc>
      </w:tr>
      <w:tr w:rsidR="00D93085" w:rsidRPr="00FB4AFA" w:rsidTr="00575F10">
        <w:tc>
          <w:tcPr>
            <w:tcW w:w="1708" w:type="dxa"/>
          </w:tcPr>
          <w:p w:rsidR="00D93085" w:rsidRPr="00FB4AFA" w:rsidRDefault="00D93085" w:rsidP="00D86584">
            <w:pPr>
              <w:spacing w:before="60" w:after="60" w:line="290" w:lineRule="exact"/>
              <w:jc w:val="left"/>
              <w:rPr>
                <w:rFonts w:hint="cs"/>
                <w:sz w:val="26"/>
                <w:szCs w:val="26"/>
                <w:rtl/>
              </w:rPr>
            </w:pPr>
          </w:p>
        </w:tc>
        <w:tc>
          <w:tcPr>
            <w:tcW w:w="3415" w:type="dxa"/>
          </w:tcPr>
          <w:p w:rsidR="00D93085" w:rsidRPr="00FB4AFA" w:rsidRDefault="00D93085" w:rsidP="00D86584">
            <w:pPr>
              <w:spacing w:before="60" w:after="60" w:line="290" w:lineRule="exact"/>
              <w:rPr>
                <w:rFonts w:hint="cs"/>
                <w:sz w:val="28"/>
                <w:szCs w:val="28"/>
                <w:rtl/>
              </w:rPr>
            </w:pPr>
            <w:r w:rsidRPr="00FB4AFA">
              <w:rPr>
                <w:rFonts w:hint="cs"/>
                <w:sz w:val="28"/>
                <w:szCs w:val="28"/>
                <w:rtl/>
              </w:rPr>
              <w:t>الفقرة 26: أن تشجع الدولة الطرف وسائط الإعلام على أن ترسم صورة إيجابية عن المرأة والمساواة وتكرس التكافؤ في المركز والمسؤوليات بين المرأة والرجل في المجالين الخاص والعام</w:t>
            </w:r>
          </w:p>
        </w:tc>
        <w:tc>
          <w:tcPr>
            <w:tcW w:w="3388" w:type="dxa"/>
          </w:tcPr>
          <w:p w:rsidR="00D93085" w:rsidRPr="00FB4AFA" w:rsidRDefault="00D93085" w:rsidP="00D86584">
            <w:pPr>
              <w:spacing w:before="60" w:after="60" w:line="290" w:lineRule="exact"/>
              <w:rPr>
                <w:rFonts w:hint="cs"/>
                <w:sz w:val="28"/>
                <w:szCs w:val="28"/>
                <w:rtl/>
              </w:rPr>
            </w:pPr>
            <w:r w:rsidRPr="00FB4AFA">
              <w:rPr>
                <w:rFonts w:hint="cs"/>
                <w:sz w:val="28"/>
                <w:szCs w:val="28"/>
                <w:rtl/>
              </w:rPr>
              <w:t>انظر الفرع المتعلق بالمادة 5 في متن هذا التقرير، الفقرة 51: بذل الجهود لتشجيع المساواة بين الجنسين في وسائط الإعلام</w:t>
            </w:r>
          </w:p>
        </w:tc>
      </w:tr>
      <w:tr w:rsidR="00D93085" w:rsidRPr="00FB4AFA" w:rsidTr="00575F10">
        <w:tc>
          <w:tcPr>
            <w:tcW w:w="1708" w:type="dxa"/>
          </w:tcPr>
          <w:p w:rsidR="00D93085" w:rsidRPr="00FB4AFA" w:rsidRDefault="00D93085" w:rsidP="00D86584">
            <w:pPr>
              <w:spacing w:before="60" w:after="60" w:line="290" w:lineRule="exact"/>
              <w:jc w:val="left"/>
              <w:rPr>
                <w:rFonts w:hint="cs"/>
                <w:sz w:val="26"/>
                <w:szCs w:val="26"/>
                <w:rtl/>
              </w:rPr>
            </w:pPr>
          </w:p>
        </w:tc>
        <w:tc>
          <w:tcPr>
            <w:tcW w:w="3415" w:type="dxa"/>
          </w:tcPr>
          <w:p w:rsidR="00D93085" w:rsidRPr="00FB4AFA" w:rsidRDefault="00D93085" w:rsidP="00D86584">
            <w:pPr>
              <w:spacing w:before="60" w:after="60" w:line="290" w:lineRule="exact"/>
              <w:rPr>
                <w:rFonts w:hint="cs"/>
                <w:sz w:val="28"/>
                <w:szCs w:val="28"/>
                <w:rtl/>
              </w:rPr>
            </w:pPr>
            <w:r w:rsidRPr="00FB4AFA">
              <w:rPr>
                <w:rFonts w:hint="cs"/>
                <w:sz w:val="28"/>
                <w:szCs w:val="28"/>
                <w:rtl/>
              </w:rPr>
              <w:t xml:space="preserve">الفقرة 18: أن تتأكد من تمكّن جميع النساء اللاتي يتعرضن للعنف المنزلي، بمن فيهن النساء الريفيات، من الحصول على وسيلة فورية للانتصاف والحماية، بما في ذلك إصدار أمر بالحماية وتوفير عدد كاف من الملاجئ المأمونة يمكنهن الوصول إليها إضافة إلى المساعدة القانونية </w:t>
            </w:r>
          </w:p>
        </w:tc>
        <w:tc>
          <w:tcPr>
            <w:tcW w:w="3388" w:type="dxa"/>
          </w:tcPr>
          <w:p w:rsidR="00D93085" w:rsidRPr="00FB4AFA" w:rsidRDefault="00D93085" w:rsidP="00D86584">
            <w:pPr>
              <w:spacing w:before="60" w:after="60" w:line="290" w:lineRule="exact"/>
              <w:rPr>
                <w:rFonts w:hint="cs"/>
                <w:sz w:val="28"/>
                <w:szCs w:val="28"/>
                <w:rtl/>
              </w:rPr>
            </w:pPr>
            <w:r w:rsidRPr="00FB4AFA">
              <w:rPr>
                <w:rFonts w:hint="cs"/>
                <w:sz w:val="28"/>
                <w:szCs w:val="28"/>
                <w:rtl/>
              </w:rPr>
              <w:t>انظر الفرع المتعلق بالمادة 5 في متن هذا التقرير، الفقرتان 53، 54: حماية النساء ضحايا العنف</w:t>
            </w:r>
          </w:p>
          <w:p w:rsidR="00D93085" w:rsidRPr="00FB4AFA" w:rsidRDefault="00D93085" w:rsidP="00D86584">
            <w:pPr>
              <w:spacing w:before="60" w:after="60" w:line="290" w:lineRule="exact"/>
              <w:rPr>
                <w:rFonts w:hint="cs"/>
                <w:sz w:val="28"/>
                <w:szCs w:val="28"/>
                <w:rtl/>
              </w:rPr>
            </w:pPr>
            <w:r w:rsidRPr="00FB4AFA">
              <w:rPr>
                <w:rFonts w:hint="cs"/>
                <w:sz w:val="28"/>
                <w:szCs w:val="28"/>
                <w:rtl/>
              </w:rPr>
              <w:t>انظر الفرع المتعلق بالمادة 14 في متن هذا التقرير، الفقرة 136: المتعلقة بالعنف المنزلي في المناطق الريفية</w:t>
            </w:r>
          </w:p>
        </w:tc>
      </w:tr>
      <w:tr w:rsidR="00D93085" w:rsidRPr="00FB4AFA" w:rsidTr="00575F10">
        <w:tc>
          <w:tcPr>
            <w:tcW w:w="1708" w:type="dxa"/>
          </w:tcPr>
          <w:p w:rsidR="00D93085" w:rsidRPr="00FB4AFA" w:rsidRDefault="00D93085" w:rsidP="00D86584">
            <w:pPr>
              <w:spacing w:before="60" w:after="60" w:line="290" w:lineRule="exact"/>
              <w:jc w:val="left"/>
              <w:rPr>
                <w:rFonts w:hint="cs"/>
                <w:sz w:val="26"/>
                <w:szCs w:val="26"/>
                <w:rtl/>
              </w:rPr>
            </w:pPr>
          </w:p>
        </w:tc>
        <w:tc>
          <w:tcPr>
            <w:tcW w:w="3415" w:type="dxa"/>
          </w:tcPr>
          <w:p w:rsidR="00D93085" w:rsidRPr="00FB4AFA" w:rsidRDefault="00D93085" w:rsidP="00D86584">
            <w:pPr>
              <w:spacing w:before="60" w:after="60" w:line="290" w:lineRule="exact"/>
              <w:rPr>
                <w:rFonts w:hint="cs"/>
                <w:sz w:val="28"/>
                <w:szCs w:val="28"/>
                <w:rtl/>
              </w:rPr>
            </w:pPr>
            <w:r w:rsidRPr="00FB4AFA">
              <w:rPr>
                <w:rFonts w:hint="cs"/>
                <w:sz w:val="28"/>
                <w:szCs w:val="28"/>
                <w:rtl/>
              </w:rPr>
              <w:t>الفقرة 18: أن تلغي شرط تقديم الدعوى من الضحية لمقاضاة مرتكبي جريمة العنف الجنسي</w:t>
            </w:r>
          </w:p>
        </w:tc>
        <w:tc>
          <w:tcPr>
            <w:tcW w:w="3388" w:type="dxa"/>
          </w:tcPr>
          <w:p w:rsidR="00D93085" w:rsidRPr="00575F10" w:rsidRDefault="00D93085" w:rsidP="00D86584">
            <w:pPr>
              <w:spacing w:before="60" w:after="60" w:line="290" w:lineRule="exact"/>
              <w:rPr>
                <w:rFonts w:hint="cs"/>
                <w:spacing w:val="-2"/>
                <w:sz w:val="28"/>
                <w:szCs w:val="28"/>
                <w:rtl/>
              </w:rPr>
            </w:pPr>
            <w:r w:rsidRPr="00575F10">
              <w:rPr>
                <w:rFonts w:hint="cs"/>
                <w:spacing w:val="-2"/>
                <w:sz w:val="28"/>
                <w:szCs w:val="28"/>
                <w:rtl/>
              </w:rPr>
              <w:t>أُلغي في جانب منه، ويفيد القانون المتعلق بحماية الطفولة وال</w:t>
            </w:r>
            <w:r w:rsidR="00FC25EA" w:rsidRPr="00575F10">
              <w:rPr>
                <w:rFonts w:hint="cs"/>
                <w:spacing w:val="-2"/>
                <w:sz w:val="28"/>
                <w:szCs w:val="28"/>
                <w:rtl/>
              </w:rPr>
              <w:t>شباب</w:t>
            </w:r>
            <w:r w:rsidRPr="00575F10">
              <w:rPr>
                <w:rFonts w:hint="cs"/>
                <w:spacing w:val="-2"/>
                <w:sz w:val="28"/>
                <w:szCs w:val="28"/>
                <w:rtl/>
              </w:rPr>
              <w:t xml:space="preserve"> من العنف الجنسي حين يتعرض الأطفال الذين تتراوح أعمارهم ما بين 13 و19 سنة للاغتصاب أن تقديم الدعوى لا يكون شرطاً لمقاضاة الجاني.</w:t>
            </w:r>
          </w:p>
        </w:tc>
      </w:tr>
      <w:tr w:rsidR="00D93085" w:rsidRPr="00FB4AFA" w:rsidTr="00575F10">
        <w:tc>
          <w:tcPr>
            <w:tcW w:w="1708" w:type="dxa"/>
          </w:tcPr>
          <w:p w:rsidR="00D93085" w:rsidRPr="00FB4AFA" w:rsidRDefault="00D93085" w:rsidP="00D86584">
            <w:pPr>
              <w:spacing w:before="60" w:after="60" w:line="290" w:lineRule="exact"/>
              <w:jc w:val="left"/>
              <w:rPr>
                <w:rFonts w:hint="cs"/>
                <w:sz w:val="26"/>
                <w:szCs w:val="26"/>
                <w:rtl/>
              </w:rPr>
            </w:pPr>
          </w:p>
        </w:tc>
        <w:tc>
          <w:tcPr>
            <w:tcW w:w="3415" w:type="dxa"/>
          </w:tcPr>
          <w:p w:rsidR="00D93085" w:rsidRPr="00FB4AFA" w:rsidRDefault="00D93085" w:rsidP="00D86584">
            <w:pPr>
              <w:spacing w:before="60" w:after="60" w:line="290" w:lineRule="exact"/>
              <w:rPr>
                <w:rFonts w:hint="cs"/>
                <w:sz w:val="28"/>
                <w:szCs w:val="28"/>
                <w:rtl/>
              </w:rPr>
            </w:pPr>
            <w:r w:rsidRPr="00FB4AFA">
              <w:rPr>
                <w:rFonts w:hint="cs"/>
                <w:sz w:val="28"/>
                <w:szCs w:val="28"/>
                <w:rtl/>
              </w:rPr>
              <w:t>الفقرة 18: كفالة أن يكون المسؤولون العامون، لا سيما العاملون في إنفاذ القانون، والقضاة ومقدمو الرعاية الصحية والعاملون الاجتماعيون على معرفة تامة بالأحكام القانونية ذات الصلة وأنهم قادرون على توفير الدعم الكافي للضحايا</w:t>
            </w:r>
          </w:p>
        </w:tc>
        <w:tc>
          <w:tcPr>
            <w:tcW w:w="3388" w:type="dxa"/>
          </w:tcPr>
          <w:p w:rsidR="00D93085" w:rsidRPr="00FB4AFA" w:rsidRDefault="00D93085" w:rsidP="00D86584">
            <w:pPr>
              <w:spacing w:before="60" w:after="60" w:line="290" w:lineRule="exact"/>
              <w:rPr>
                <w:rFonts w:hint="cs"/>
                <w:sz w:val="28"/>
                <w:szCs w:val="28"/>
                <w:rtl/>
              </w:rPr>
            </w:pPr>
            <w:r w:rsidRPr="00FB4AFA">
              <w:rPr>
                <w:rFonts w:hint="cs"/>
                <w:sz w:val="28"/>
                <w:szCs w:val="28"/>
                <w:rtl/>
              </w:rPr>
              <w:t>انظر الفرع المتعلق بالمادة 5 في متن هذا التقرير، الفقرة 49: التثقيف في سبيل منع العنف والتحرش الجنسيين</w:t>
            </w:r>
          </w:p>
        </w:tc>
      </w:tr>
      <w:tr w:rsidR="00D93085" w:rsidRPr="00FB4AFA" w:rsidTr="00575F10">
        <w:tc>
          <w:tcPr>
            <w:tcW w:w="1708" w:type="dxa"/>
          </w:tcPr>
          <w:p w:rsidR="00D93085" w:rsidRPr="00FB4AFA" w:rsidRDefault="00D93085" w:rsidP="00D86584">
            <w:pPr>
              <w:spacing w:before="60" w:after="60" w:line="290" w:lineRule="exact"/>
              <w:jc w:val="left"/>
              <w:rPr>
                <w:rFonts w:hint="cs"/>
                <w:sz w:val="26"/>
                <w:szCs w:val="26"/>
                <w:rtl/>
              </w:rPr>
            </w:pPr>
          </w:p>
        </w:tc>
        <w:tc>
          <w:tcPr>
            <w:tcW w:w="3415" w:type="dxa"/>
          </w:tcPr>
          <w:p w:rsidR="00D93085" w:rsidRPr="00FB4AFA" w:rsidRDefault="00D93085" w:rsidP="00D86584">
            <w:pPr>
              <w:spacing w:before="60" w:after="60" w:line="290" w:lineRule="exact"/>
              <w:rPr>
                <w:rFonts w:hint="cs"/>
                <w:sz w:val="28"/>
                <w:szCs w:val="28"/>
                <w:rtl/>
              </w:rPr>
            </w:pPr>
            <w:r w:rsidRPr="00FB4AFA">
              <w:rPr>
                <w:rFonts w:hint="cs"/>
                <w:sz w:val="28"/>
                <w:szCs w:val="28"/>
                <w:rtl/>
              </w:rPr>
              <w:t>الفقرة 18: جمع البيانات وإجراء البحوث حول تفشي كل شكل من أشكال العنف ضد المرأة، وأسبابه وعواقبه، بما فيها العنف المنزلي، واستخدام هذه البيانات كأساس لتدابير قادمة شاملة ومداخلات موجهة الهدف</w:t>
            </w:r>
          </w:p>
        </w:tc>
        <w:tc>
          <w:tcPr>
            <w:tcW w:w="3388" w:type="dxa"/>
          </w:tcPr>
          <w:p w:rsidR="00D93085" w:rsidRPr="00FB4AFA" w:rsidRDefault="00D93085" w:rsidP="00D86584">
            <w:pPr>
              <w:spacing w:before="60" w:after="60" w:line="290" w:lineRule="exact"/>
              <w:rPr>
                <w:rFonts w:hint="cs"/>
                <w:sz w:val="28"/>
                <w:szCs w:val="28"/>
                <w:rtl/>
              </w:rPr>
            </w:pPr>
            <w:r w:rsidRPr="00FB4AFA">
              <w:rPr>
                <w:rFonts w:hint="cs"/>
                <w:sz w:val="28"/>
                <w:szCs w:val="28"/>
                <w:rtl/>
              </w:rPr>
              <w:t>انظر الفرع المتعلق بالمادة 5 في متن هذا التقرير، الفقرة 56: منع العنف الجنسي أو المنزلي والمعاقبة عليه</w:t>
            </w:r>
          </w:p>
          <w:p w:rsidR="00D93085" w:rsidRPr="00FB4AFA" w:rsidRDefault="00D93085" w:rsidP="00D86584">
            <w:pPr>
              <w:spacing w:before="60" w:after="60" w:line="290" w:lineRule="exact"/>
              <w:rPr>
                <w:rFonts w:hint="cs"/>
                <w:sz w:val="28"/>
                <w:szCs w:val="28"/>
                <w:rtl/>
              </w:rPr>
            </w:pPr>
            <w:r w:rsidRPr="00FB4AFA">
              <w:rPr>
                <w:rFonts w:hint="cs"/>
                <w:sz w:val="28"/>
                <w:szCs w:val="28"/>
                <w:rtl/>
              </w:rPr>
              <w:t>المادة 5، الفقرة 55: منع العنف الجنسي الذي يستهدف الأطفال وحماية الضحايا</w:t>
            </w:r>
          </w:p>
          <w:p w:rsidR="00D93085" w:rsidRPr="00FB4AFA" w:rsidRDefault="00D93085" w:rsidP="00D86584">
            <w:pPr>
              <w:spacing w:before="60" w:after="60" w:line="290" w:lineRule="exact"/>
              <w:rPr>
                <w:rFonts w:hint="cs"/>
                <w:sz w:val="28"/>
                <w:szCs w:val="28"/>
                <w:rtl/>
              </w:rPr>
            </w:pPr>
            <w:r w:rsidRPr="00FB4AFA">
              <w:rPr>
                <w:rFonts w:hint="cs"/>
                <w:sz w:val="28"/>
                <w:szCs w:val="28"/>
                <w:rtl/>
              </w:rPr>
              <w:t>المادة 5، الفقرتان 59، 60: منع العنف ضد النسوة المهاجرات</w:t>
            </w:r>
          </w:p>
        </w:tc>
      </w:tr>
      <w:tr w:rsidR="00D93085" w:rsidRPr="00FB4AFA" w:rsidTr="00575F10">
        <w:tc>
          <w:tcPr>
            <w:tcW w:w="1708" w:type="dxa"/>
          </w:tcPr>
          <w:p w:rsidR="00D93085" w:rsidRPr="00FB4AFA" w:rsidRDefault="00D93085" w:rsidP="00D86584">
            <w:pPr>
              <w:spacing w:before="60" w:after="60" w:line="290" w:lineRule="exact"/>
              <w:jc w:val="left"/>
              <w:rPr>
                <w:rFonts w:hint="cs"/>
                <w:sz w:val="26"/>
                <w:szCs w:val="26"/>
                <w:rtl/>
              </w:rPr>
            </w:pPr>
          </w:p>
        </w:tc>
        <w:tc>
          <w:tcPr>
            <w:tcW w:w="3415" w:type="dxa"/>
          </w:tcPr>
          <w:p w:rsidR="00D93085" w:rsidRPr="00FB4AFA" w:rsidRDefault="00D93085" w:rsidP="00D86584">
            <w:pPr>
              <w:spacing w:before="60" w:after="60" w:line="290" w:lineRule="exact"/>
              <w:rPr>
                <w:rFonts w:hint="cs"/>
                <w:sz w:val="28"/>
                <w:szCs w:val="28"/>
                <w:rtl/>
              </w:rPr>
            </w:pPr>
            <w:r w:rsidRPr="00FB4AFA">
              <w:rPr>
                <w:rFonts w:hint="cs"/>
                <w:sz w:val="28"/>
                <w:szCs w:val="28"/>
                <w:rtl/>
              </w:rPr>
              <w:t>الفقرة 18: إدراج بيانات إحصائية وما تحقق من نتائج التدابير المتخذة</w:t>
            </w:r>
          </w:p>
        </w:tc>
        <w:tc>
          <w:tcPr>
            <w:tcW w:w="3388" w:type="dxa"/>
          </w:tcPr>
          <w:p w:rsidR="00D93085" w:rsidRPr="00FB4AFA" w:rsidRDefault="00D93085" w:rsidP="00D86584">
            <w:pPr>
              <w:spacing w:before="60" w:after="60" w:line="290" w:lineRule="exact"/>
              <w:rPr>
                <w:rFonts w:hint="cs"/>
                <w:sz w:val="28"/>
                <w:szCs w:val="28"/>
                <w:rtl/>
              </w:rPr>
            </w:pPr>
            <w:r w:rsidRPr="00FB4AFA">
              <w:rPr>
                <w:rFonts w:hint="cs"/>
                <w:sz w:val="28"/>
                <w:szCs w:val="28"/>
                <w:rtl/>
              </w:rPr>
              <w:t>الجداول 13 و14 و15 و16 الواردة في المرفق الثاني</w:t>
            </w:r>
          </w:p>
        </w:tc>
      </w:tr>
      <w:tr w:rsidR="00D93085" w:rsidRPr="00FB4AFA" w:rsidTr="00575F10">
        <w:tc>
          <w:tcPr>
            <w:tcW w:w="1708" w:type="dxa"/>
          </w:tcPr>
          <w:p w:rsidR="00D93085" w:rsidRPr="00FB4AFA" w:rsidRDefault="00D93085" w:rsidP="00D86584">
            <w:pPr>
              <w:spacing w:before="60" w:after="60" w:line="290" w:lineRule="exact"/>
              <w:jc w:val="left"/>
              <w:rPr>
                <w:rFonts w:hint="cs"/>
                <w:sz w:val="26"/>
                <w:szCs w:val="26"/>
                <w:rtl/>
              </w:rPr>
            </w:pPr>
          </w:p>
        </w:tc>
        <w:tc>
          <w:tcPr>
            <w:tcW w:w="3415" w:type="dxa"/>
          </w:tcPr>
          <w:p w:rsidR="00D93085" w:rsidRPr="00FB4AFA" w:rsidRDefault="00D93085" w:rsidP="00D86584">
            <w:pPr>
              <w:spacing w:before="60" w:after="60" w:line="290" w:lineRule="exact"/>
              <w:rPr>
                <w:rFonts w:hint="cs"/>
                <w:sz w:val="28"/>
                <w:szCs w:val="28"/>
                <w:rtl/>
              </w:rPr>
            </w:pPr>
            <w:r w:rsidRPr="00FB4AFA">
              <w:rPr>
                <w:rFonts w:hint="cs"/>
                <w:sz w:val="28"/>
                <w:szCs w:val="28"/>
                <w:rtl/>
              </w:rPr>
              <w:t>الفقرة 18: تجريم الاغتصاب في نطاق الزوجية</w:t>
            </w:r>
          </w:p>
        </w:tc>
        <w:tc>
          <w:tcPr>
            <w:tcW w:w="3388" w:type="dxa"/>
          </w:tcPr>
          <w:p w:rsidR="00D93085" w:rsidRPr="00FB4AFA" w:rsidRDefault="00D93085" w:rsidP="00D86584">
            <w:pPr>
              <w:spacing w:before="60" w:after="60" w:line="290" w:lineRule="exact"/>
              <w:rPr>
                <w:rFonts w:hint="cs"/>
                <w:sz w:val="28"/>
                <w:szCs w:val="28"/>
                <w:rtl/>
              </w:rPr>
            </w:pPr>
            <w:r w:rsidRPr="00FB4AFA">
              <w:rPr>
                <w:rFonts w:hint="cs"/>
                <w:sz w:val="28"/>
                <w:szCs w:val="28"/>
                <w:rtl/>
              </w:rPr>
              <w:t>انظر الفرع المتعلق بالمادة 15 في متن هذا التقرير، الفقرة 138: السوابق المتعلقة بالمعاقبة على اغتصاب الزوجة</w:t>
            </w:r>
          </w:p>
        </w:tc>
      </w:tr>
      <w:tr w:rsidR="00D93085" w:rsidRPr="00FB4AFA" w:rsidTr="00575F10">
        <w:tc>
          <w:tcPr>
            <w:tcW w:w="1708" w:type="dxa"/>
          </w:tcPr>
          <w:p w:rsidR="00D93085" w:rsidRPr="00FB4AFA" w:rsidRDefault="00D93085" w:rsidP="00D86584">
            <w:pPr>
              <w:spacing w:before="60" w:after="60" w:line="290" w:lineRule="exact"/>
              <w:jc w:val="left"/>
              <w:rPr>
                <w:rFonts w:hint="cs"/>
                <w:sz w:val="26"/>
                <w:szCs w:val="26"/>
                <w:rtl/>
              </w:rPr>
            </w:pPr>
          </w:p>
        </w:tc>
        <w:tc>
          <w:tcPr>
            <w:tcW w:w="3415" w:type="dxa"/>
          </w:tcPr>
          <w:p w:rsidR="00D93085" w:rsidRPr="00FB4AFA" w:rsidRDefault="00D93085" w:rsidP="00D86584">
            <w:pPr>
              <w:spacing w:before="60" w:after="60" w:line="290" w:lineRule="exact"/>
              <w:rPr>
                <w:rFonts w:hint="cs"/>
                <w:sz w:val="28"/>
                <w:szCs w:val="28"/>
                <w:rtl/>
              </w:rPr>
            </w:pPr>
            <w:r w:rsidRPr="00FB4AFA">
              <w:rPr>
                <w:rFonts w:hint="cs"/>
                <w:sz w:val="28"/>
                <w:szCs w:val="28"/>
                <w:rtl/>
              </w:rPr>
              <w:t>الفقرة 22: أن توفر للنساء سبلاً ناجعة أخرى للانتصاف من سوء معاملة الأزواج وأن تسمح لهن بالبقاء في البلد أثناء التماسهن للانتصاف</w:t>
            </w:r>
          </w:p>
        </w:tc>
        <w:tc>
          <w:tcPr>
            <w:tcW w:w="3388" w:type="dxa"/>
          </w:tcPr>
          <w:p w:rsidR="00D93085" w:rsidRPr="00FB4AFA" w:rsidRDefault="00D93085" w:rsidP="00D86584">
            <w:pPr>
              <w:spacing w:before="60" w:after="60" w:line="290" w:lineRule="exact"/>
              <w:rPr>
                <w:rFonts w:hint="cs"/>
                <w:sz w:val="28"/>
                <w:szCs w:val="28"/>
                <w:rtl/>
              </w:rPr>
            </w:pPr>
            <w:r w:rsidRPr="00FB4AFA">
              <w:rPr>
                <w:rFonts w:hint="cs"/>
                <w:sz w:val="28"/>
                <w:szCs w:val="28"/>
                <w:rtl/>
              </w:rPr>
              <w:t>انظر الفرع المتعلق بالمادة 5 في متن هذا التقرير، الفقرة 59: منع العنف المنزلي ضد النساء المهاجرات</w:t>
            </w:r>
          </w:p>
        </w:tc>
      </w:tr>
      <w:tr w:rsidR="00D93085" w:rsidRPr="00FB4AFA" w:rsidTr="00575F10">
        <w:tc>
          <w:tcPr>
            <w:tcW w:w="1708" w:type="dxa"/>
          </w:tcPr>
          <w:p w:rsidR="00D93085" w:rsidRPr="00FB4AFA" w:rsidRDefault="00D93085" w:rsidP="00D86584">
            <w:pPr>
              <w:spacing w:before="60" w:after="60" w:line="290" w:lineRule="exact"/>
              <w:jc w:val="left"/>
              <w:rPr>
                <w:rFonts w:hint="cs"/>
                <w:sz w:val="26"/>
                <w:szCs w:val="26"/>
                <w:rtl/>
              </w:rPr>
            </w:pPr>
          </w:p>
        </w:tc>
        <w:tc>
          <w:tcPr>
            <w:tcW w:w="3415" w:type="dxa"/>
          </w:tcPr>
          <w:p w:rsidR="00D93085" w:rsidRPr="00FB4AFA" w:rsidRDefault="00D93085" w:rsidP="00D86584">
            <w:pPr>
              <w:spacing w:before="60" w:after="60" w:line="290" w:lineRule="exact"/>
              <w:rPr>
                <w:rFonts w:hint="cs"/>
                <w:sz w:val="28"/>
                <w:szCs w:val="28"/>
                <w:rtl/>
              </w:rPr>
            </w:pPr>
            <w:r w:rsidRPr="00FB4AFA">
              <w:rPr>
                <w:rFonts w:hint="cs"/>
                <w:sz w:val="28"/>
                <w:szCs w:val="28"/>
                <w:rtl/>
              </w:rPr>
              <w:t>الفقرة 22: أن تكفل معرفة المرأة الأجنبية بحقوقها وسبل الانتصاف المتاحة لها بما في ذلك التدابير المتاحة لحمايتهن ووقايتهن من العنف المنزلي</w:t>
            </w:r>
          </w:p>
        </w:tc>
        <w:tc>
          <w:tcPr>
            <w:tcW w:w="3388" w:type="dxa"/>
          </w:tcPr>
          <w:p w:rsidR="00D93085" w:rsidRPr="00FB4AFA" w:rsidRDefault="00D93085" w:rsidP="00D86584">
            <w:pPr>
              <w:spacing w:before="60" w:after="60" w:line="290" w:lineRule="exact"/>
              <w:rPr>
                <w:rFonts w:hint="cs"/>
                <w:sz w:val="28"/>
                <w:szCs w:val="28"/>
                <w:rtl/>
              </w:rPr>
            </w:pPr>
          </w:p>
        </w:tc>
      </w:tr>
      <w:tr w:rsidR="00D93085" w:rsidRPr="00FB4AFA" w:rsidTr="00575F10">
        <w:tc>
          <w:tcPr>
            <w:tcW w:w="1708" w:type="dxa"/>
          </w:tcPr>
          <w:p w:rsidR="00D93085" w:rsidRPr="00FB4AFA" w:rsidRDefault="00D93085" w:rsidP="00D86584">
            <w:pPr>
              <w:spacing w:before="60" w:after="60" w:line="290" w:lineRule="exact"/>
              <w:jc w:val="left"/>
              <w:rPr>
                <w:rFonts w:hint="cs"/>
                <w:sz w:val="26"/>
                <w:szCs w:val="26"/>
                <w:rtl/>
              </w:rPr>
            </w:pPr>
          </w:p>
        </w:tc>
        <w:tc>
          <w:tcPr>
            <w:tcW w:w="3415" w:type="dxa"/>
          </w:tcPr>
          <w:p w:rsidR="00D93085" w:rsidRPr="00FB4AFA" w:rsidRDefault="00D93085" w:rsidP="00D86584">
            <w:pPr>
              <w:spacing w:before="60" w:after="60" w:line="290" w:lineRule="exact"/>
              <w:rPr>
                <w:rFonts w:hint="cs"/>
                <w:sz w:val="28"/>
                <w:szCs w:val="28"/>
                <w:rtl/>
              </w:rPr>
            </w:pPr>
            <w:r w:rsidRPr="00FB4AFA">
              <w:rPr>
                <w:rFonts w:hint="cs"/>
                <w:sz w:val="28"/>
                <w:szCs w:val="28"/>
                <w:rtl/>
              </w:rPr>
              <w:t>الفقرة 22: إقرار مشروع القانون الخاص بتنظيم أنشطة سماسرة الزواج ووضع سياسات وتدابير إضافية لحماية النساء الأجنبيات من الاستغلال والمعاملة السيئة من جانب سماسرة الزواج والمتجرين ومن جانب أزواجهن</w:t>
            </w:r>
          </w:p>
        </w:tc>
        <w:tc>
          <w:tcPr>
            <w:tcW w:w="3388" w:type="dxa"/>
          </w:tcPr>
          <w:p w:rsidR="00D93085" w:rsidRPr="00FB4AFA" w:rsidRDefault="00D93085" w:rsidP="00D86584">
            <w:pPr>
              <w:spacing w:before="60" w:after="60" w:line="290" w:lineRule="exact"/>
              <w:rPr>
                <w:rFonts w:hint="cs"/>
                <w:sz w:val="28"/>
                <w:szCs w:val="28"/>
                <w:rtl/>
              </w:rPr>
            </w:pPr>
            <w:r w:rsidRPr="00FB4AFA">
              <w:rPr>
                <w:rFonts w:hint="cs"/>
                <w:sz w:val="28"/>
                <w:szCs w:val="28"/>
                <w:rtl/>
              </w:rPr>
              <w:t>انظر الفرع المتعلق بالمادة 2 في متن هذا التقرير، الفقرة 12: قانون مكافحة السمسرة في الزواج</w:t>
            </w:r>
          </w:p>
        </w:tc>
      </w:tr>
      <w:tr w:rsidR="00D93085" w:rsidRPr="00FB4AFA" w:rsidTr="00575F10">
        <w:tc>
          <w:tcPr>
            <w:tcW w:w="1708" w:type="dxa"/>
          </w:tcPr>
          <w:p w:rsidR="00D93085" w:rsidRPr="00FB4AFA" w:rsidRDefault="00D93085" w:rsidP="00D86584">
            <w:pPr>
              <w:spacing w:before="60" w:after="60" w:line="290" w:lineRule="exact"/>
              <w:jc w:val="left"/>
              <w:rPr>
                <w:rFonts w:hint="cs"/>
                <w:sz w:val="26"/>
                <w:szCs w:val="26"/>
                <w:rtl/>
              </w:rPr>
            </w:pPr>
            <w:r w:rsidRPr="00FB4AFA">
              <w:rPr>
                <w:rFonts w:hint="cs"/>
                <w:sz w:val="26"/>
                <w:szCs w:val="26"/>
                <w:rtl/>
              </w:rPr>
              <w:t>المادة 6</w:t>
            </w:r>
            <w:r w:rsidR="00575F10">
              <w:rPr>
                <w:sz w:val="26"/>
                <w:szCs w:val="26"/>
                <w:rtl/>
              </w:rPr>
              <w:br/>
            </w:r>
            <w:r w:rsidRPr="00FB4AFA">
              <w:rPr>
                <w:rFonts w:hint="cs"/>
                <w:sz w:val="26"/>
                <w:szCs w:val="26"/>
                <w:rtl/>
              </w:rPr>
              <w:t>البغاء</w:t>
            </w:r>
          </w:p>
        </w:tc>
        <w:tc>
          <w:tcPr>
            <w:tcW w:w="3415" w:type="dxa"/>
          </w:tcPr>
          <w:p w:rsidR="00D93085" w:rsidRPr="00FB4AFA" w:rsidRDefault="00D93085" w:rsidP="00D86584">
            <w:pPr>
              <w:spacing w:before="60" w:after="60" w:line="290" w:lineRule="exact"/>
              <w:rPr>
                <w:rFonts w:hint="cs"/>
                <w:sz w:val="28"/>
                <w:szCs w:val="28"/>
                <w:rtl/>
              </w:rPr>
            </w:pPr>
            <w:r w:rsidRPr="00FB4AFA">
              <w:rPr>
                <w:rFonts w:hint="cs"/>
                <w:sz w:val="28"/>
                <w:szCs w:val="28"/>
                <w:rtl/>
              </w:rPr>
              <w:t>الفقرة 20: قيام الدولة بمراجعة قوانينها المتعلقة بالبغاء للتأكد من أن النساء العاملات بالبغاء لا يعتبرن مجرمات</w:t>
            </w:r>
          </w:p>
        </w:tc>
        <w:tc>
          <w:tcPr>
            <w:tcW w:w="3388" w:type="dxa"/>
          </w:tcPr>
          <w:p w:rsidR="00D93085" w:rsidRPr="00FB4AFA" w:rsidRDefault="00D93085" w:rsidP="00D86584">
            <w:pPr>
              <w:spacing w:before="60" w:after="60" w:line="290" w:lineRule="exact"/>
              <w:rPr>
                <w:rFonts w:hint="cs"/>
                <w:sz w:val="28"/>
                <w:szCs w:val="28"/>
                <w:rtl/>
              </w:rPr>
            </w:pPr>
            <w:r w:rsidRPr="00FB4AFA">
              <w:rPr>
                <w:rFonts w:hint="cs"/>
                <w:sz w:val="28"/>
                <w:szCs w:val="28"/>
                <w:rtl/>
              </w:rPr>
              <w:t>لا عقاب على البغاء في ظل الإكراه (القانون المتعلق بالمعاقبة على القوادة وما يتصل بها من أفعال)</w:t>
            </w:r>
          </w:p>
        </w:tc>
      </w:tr>
      <w:tr w:rsidR="00D93085" w:rsidRPr="00FB4AFA" w:rsidTr="00575F10">
        <w:tc>
          <w:tcPr>
            <w:tcW w:w="1708" w:type="dxa"/>
          </w:tcPr>
          <w:p w:rsidR="00D93085" w:rsidRPr="00FB4AFA" w:rsidRDefault="00D93085" w:rsidP="00D86584">
            <w:pPr>
              <w:spacing w:before="60" w:after="60" w:line="290" w:lineRule="exact"/>
              <w:jc w:val="left"/>
              <w:rPr>
                <w:rFonts w:hint="cs"/>
                <w:sz w:val="26"/>
                <w:szCs w:val="26"/>
                <w:rtl/>
              </w:rPr>
            </w:pPr>
          </w:p>
        </w:tc>
        <w:tc>
          <w:tcPr>
            <w:tcW w:w="3415" w:type="dxa"/>
          </w:tcPr>
          <w:p w:rsidR="00D93085" w:rsidRPr="00FB4AFA" w:rsidRDefault="00D93085" w:rsidP="00D86584">
            <w:pPr>
              <w:spacing w:before="60" w:after="60" w:line="290" w:lineRule="exact"/>
              <w:rPr>
                <w:rFonts w:hint="cs"/>
                <w:sz w:val="28"/>
                <w:szCs w:val="28"/>
                <w:rtl/>
              </w:rPr>
            </w:pPr>
            <w:r w:rsidRPr="00FB4AFA">
              <w:rPr>
                <w:rFonts w:hint="cs"/>
                <w:sz w:val="28"/>
                <w:szCs w:val="28"/>
                <w:rtl/>
              </w:rPr>
              <w:t xml:space="preserve">- الفقرة 20: أن توفر للفتيات المراهقات برامج تعليمية لوقف ظاهرة </w:t>
            </w:r>
            <w:r w:rsidRPr="00FB4AFA">
              <w:rPr>
                <w:rFonts w:hint="eastAsia"/>
                <w:sz w:val="28"/>
                <w:szCs w:val="28"/>
                <w:rtl/>
              </w:rPr>
              <w:t>"</w:t>
            </w:r>
            <w:r w:rsidRPr="00FB4AFA">
              <w:rPr>
                <w:rFonts w:hint="cs"/>
                <w:sz w:val="28"/>
                <w:szCs w:val="28"/>
                <w:rtl/>
              </w:rPr>
              <w:t>وينجوكيوجي"</w:t>
            </w:r>
          </w:p>
        </w:tc>
        <w:tc>
          <w:tcPr>
            <w:tcW w:w="3388" w:type="dxa"/>
          </w:tcPr>
          <w:p w:rsidR="00D93085" w:rsidRPr="00FB4AFA" w:rsidRDefault="00D93085" w:rsidP="00D86584">
            <w:pPr>
              <w:spacing w:before="60" w:after="60" w:line="290" w:lineRule="exact"/>
              <w:rPr>
                <w:rFonts w:hint="cs"/>
                <w:sz w:val="28"/>
                <w:szCs w:val="28"/>
                <w:rtl/>
              </w:rPr>
            </w:pPr>
            <w:r w:rsidRPr="00FB4AFA">
              <w:rPr>
                <w:rFonts w:hint="cs"/>
                <w:sz w:val="28"/>
                <w:szCs w:val="28"/>
                <w:rtl/>
              </w:rPr>
              <w:t>انظر الفرع المتعلق بالمادة 6 في متن هذا التقرير، الفقرتان 70-71: منع بغاء الشابات</w:t>
            </w:r>
          </w:p>
        </w:tc>
      </w:tr>
      <w:tr w:rsidR="00D93085" w:rsidRPr="00FB4AFA" w:rsidTr="00575F10">
        <w:tc>
          <w:tcPr>
            <w:tcW w:w="1708" w:type="dxa"/>
          </w:tcPr>
          <w:p w:rsidR="00D93085" w:rsidRPr="00FB4AFA" w:rsidRDefault="00D93085" w:rsidP="0089227E">
            <w:pPr>
              <w:spacing w:before="50" w:after="50" w:line="300" w:lineRule="exact"/>
              <w:jc w:val="left"/>
              <w:rPr>
                <w:rFonts w:hint="cs"/>
                <w:sz w:val="26"/>
                <w:szCs w:val="26"/>
                <w:rtl/>
              </w:rPr>
            </w:pPr>
          </w:p>
        </w:tc>
        <w:tc>
          <w:tcPr>
            <w:tcW w:w="3415" w:type="dxa"/>
          </w:tcPr>
          <w:p w:rsidR="00D93085" w:rsidRPr="00FB4AFA" w:rsidRDefault="00D93085" w:rsidP="0089227E">
            <w:pPr>
              <w:spacing w:before="50" w:after="50" w:line="300" w:lineRule="exact"/>
              <w:rPr>
                <w:rFonts w:hint="cs"/>
                <w:sz w:val="28"/>
                <w:szCs w:val="28"/>
                <w:rtl/>
              </w:rPr>
            </w:pPr>
            <w:r w:rsidRPr="00FB4AFA">
              <w:rPr>
                <w:rFonts w:hint="cs"/>
                <w:sz w:val="28"/>
                <w:szCs w:val="28"/>
                <w:rtl/>
              </w:rPr>
              <w:t>الفقرة 20: تنفيذ المادة 6 من الاتفاقية، وجمع وتحليل البيانات من الشرطة والمصادر الدولية ومقاضاة العاملين في الاتجار بالأشخاص واستغلال البغاء ومعاقبتهم</w:t>
            </w:r>
          </w:p>
        </w:tc>
        <w:tc>
          <w:tcPr>
            <w:tcW w:w="3388" w:type="dxa"/>
          </w:tcPr>
          <w:p w:rsidR="00D93085" w:rsidRPr="00FB4AFA" w:rsidRDefault="00D93085" w:rsidP="0089227E">
            <w:pPr>
              <w:spacing w:before="50" w:after="50" w:line="300" w:lineRule="exact"/>
              <w:rPr>
                <w:rFonts w:hint="cs"/>
                <w:sz w:val="28"/>
                <w:szCs w:val="28"/>
                <w:rtl/>
              </w:rPr>
            </w:pPr>
            <w:r w:rsidRPr="00FB4AFA">
              <w:rPr>
                <w:rFonts w:hint="cs"/>
                <w:sz w:val="28"/>
                <w:szCs w:val="28"/>
                <w:rtl/>
              </w:rPr>
              <w:t>انظر الفرع المتعلق بالمادة 6 في متن هذا التقرير، الفقرة 72: منع الاتجار بالأشخاص</w:t>
            </w:r>
          </w:p>
        </w:tc>
      </w:tr>
      <w:tr w:rsidR="00D93085" w:rsidRPr="00FB4AFA" w:rsidTr="00575F10">
        <w:tc>
          <w:tcPr>
            <w:tcW w:w="1708" w:type="dxa"/>
          </w:tcPr>
          <w:p w:rsidR="00D93085" w:rsidRPr="00FB4AFA" w:rsidRDefault="00D93085" w:rsidP="0089227E">
            <w:pPr>
              <w:spacing w:before="50" w:after="50" w:line="300" w:lineRule="exact"/>
              <w:jc w:val="left"/>
              <w:rPr>
                <w:rFonts w:hint="cs"/>
                <w:sz w:val="26"/>
                <w:szCs w:val="26"/>
                <w:rtl/>
              </w:rPr>
            </w:pPr>
          </w:p>
        </w:tc>
        <w:tc>
          <w:tcPr>
            <w:tcW w:w="3415" w:type="dxa"/>
          </w:tcPr>
          <w:p w:rsidR="00D93085" w:rsidRPr="00575F10" w:rsidRDefault="00D93085" w:rsidP="0089227E">
            <w:pPr>
              <w:spacing w:before="50" w:after="50" w:line="300" w:lineRule="exact"/>
              <w:rPr>
                <w:rFonts w:hint="cs"/>
                <w:spacing w:val="-2"/>
                <w:sz w:val="28"/>
                <w:szCs w:val="28"/>
                <w:rtl/>
              </w:rPr>
            </w:pPr>
            <w:r w:rsidRPr="00575F10">
              <w:rPr>
                <w:rFonts w:hint="cs"/>
                <w:spacing w:val="-2"/>
                <w:sz w:val="28"/>
                <w:szCs w:val="28"/>
                <w:rtl/>
              </w:rPr>
              <w:t>الفقرة 20: التصديق على البروتوكول الخاص بمنع الاتجار بالأشخاص وقمعه والمعاقبة عليه، ولا سيما الاتجار بالنساء والأطفال وهو البروتوكول التكميلي لاتفاقية الأمم المتحدة لمكافحة الجريمة المنظمة عبر الوطنية</w:t>
            </w:r>
          </w:p>
        </w:tc>
        <w:tc>
          <w:tcPr>
            <w:tcW w:w="3388" w:type="dxa"/>
          </w:tcPr>
          <w:p w:rsidR="00D93085" w:rsidRPr="00FB4AFA" w:rsidRDefault="00D93085" w:rsidP="0089227E">
            <w:pPr>
              <w:spacing w:before="50" w:after="50" w:line="300" w:lineRule="exact"/>
              <w:rPr>
                <w:rFonts w:hint="cs"/>
                <w:sz w:val="28"/>
                <w:szCs w:val="28"/>
                <w:rtl/>
              </w:rPr>
            </w:pPr>
            <w:r w:rsidRPr="00FB4AFA">
              <w:rPr>
                <w:rFonts w:hint="cs"/>
                <w:sz w:val="28"/>
                <w:szCs w:val="28"/>
                <w:rtl/>
              </w:rPr>
              <w:t xml:space="preserve">يجري </w:t>
            </w:r>
            <w:r w:rsidR="00EF0E3B">
              <w:rPr>
                <w:rFonts w:hint="cs"/>
                <w:sz w:val="28"/>
                <w:szCs w:val="28"/>
                <w:rtl/>
              </w:rPr>
              <w:t>حالياً</w:t>
            </w:r>
            <w:r w:rsidRPr="00FB4AFA">
              <w:rPr>
                <w:rFonts w:hint="cs"/>
                <w:sz w:val="28"/>
                <w:szCs w:val="28"/>
                <w:rtl/>
              </w:rPr>
              <w:t xml:space="preserve"> إعادة تنظيم القوانين المحلية من أجل التصديق على الاتفاقية</w:t>
            </w:r>
          </w:p>
        </w:tc>
      </w:tr>
      <w:tr w:rsidR="00D93085" w:rsidRPr="00FB4AFA" w:rsidTr="00575F10">
        <w:tc>
          <w:tcPr>
            <w:tcW w:w="1708" w:type="dxa"/>
          </w:tcPr>
          <w:p w:rsidR="00D93085" w:rsidRPr="00FB4AFA" w:rsidRDefault="00D93085" w:rsidP="0089227E">
            <w:pPr>
              <w:spacing w:before="50" w:after="50" w:line="300" w:lineRule="exact"/>
              <w:jc w:val="left"/>
              <w:rPr>
                <w:rFonts w:hint="cs"/>
                <w:sz w:val="26"/>
                <w:szCs w:val="26"/>
                <w:rtl/>
              </w:rPr>
            </w:pPr>
          </w:p>
        </w:tc>
        <w:tc>
          <w:tcPr>
            <w:tcW w:w="3415" w:type="dxa"/>
          </w:tcPr>
          <w:p w:rsidR="00D93085" w:rsidRPr="00FB4AFA" w:rsidRDefault="00D93085" w:rsidP="0089227E">
            <w:pPr>
              <w:spacing w:before="50" w:after="50" w:line="300" w:lineRule="exact"/>
              <w:rPr>
                <w:rFonts w:hint="cs"/>
                <w:sz w:val="28"/>
                <w:szCs w:val="28"/>
                <w:rtl/>
              </w:rPr>
            </w:pPr>
            <w:r w:rsidRPr="00FB4AFA">
              <w:rPr>
                <w:rFonts w:hint="cs"/>
                <w:sz w:val="28"/>
                <w:szCs w:val="28"/>
                <w:rtl/>
              </w:rPr>
              <w:t>الفقرة 20: اتخاذ تدابير لتسهيل إعادة اندماج البغايا في المجتمع وتوفير برامج لإعادة التأهيل والتمكين الاقتصادي للنساء والفتيات اللاتي تعرضن للاستغلال في البغاء</w:t>
            </w:r>
          </w:p>
        </w:tc>
        <w:tc>
          <w:tcPr>
            <w:tcW w:w="3388" w:type="dxa"/>
          </w:tcPr>
          <w:p w:rsidR="00D93085" w:rsidRPr="00FB4AFA" w:rsidRDefault="00D93085" w:rsidP="0089227E">
            <w:pPr>
              <w:spacing w:before="50" w:after="50" w:line="300" w:lineRule="exact"/>
              <w:rPr>
                <w:rFonts w:hint="cs"/>
                <w:sz w:val="28"/>
                <w:szCs w:val="28"/>
                <w:rtl/>
              </w:rPr>
            </w:pPr>
            <w:r w:rsidRPr="00FB4AFA">
              <w:rPr>
                <w:rFonts w:hint="cs"/>
                <w:sz w:val="28"/>
                <w:szCs w:val="28"/>
                <w:rtl/>
              </w:rPr>
              <w:t>انظر الفرع المتعلق بالمادة 6 في متن هذا التقرير، الفقرة 67: حماية النساء ضحايا الإكراه على البغاء والبغايا الفارات</w:t>
            </w:r>
          </w:p>
        </w:tc>
      </w:tr>
      <w:tr w:rsidR="00D93085" w:rsidRPr="00FB4AFA" w:rsidTr="00575F10">
        <w:tc>
          <w:tcPr>
            <w:tcW w:w="1708" w:type="dxa"/>
          </w:tcPr>
          <w:p w:rsidR="00D93085" w:rsidRPr="00FB4AFA" w:rsidRDefault="00D93085" w:rsidP="0089227E">
            <w:pPr>
              <w:spacing w:before="50" w:after="50" w:line="300" w:lineRule="exact"/>
              <w:jc w:val="left"/>
              <w:rPr>
                <w:rFonts w:hint="cs"/>
                <w:sz w:val="26"/>
                <w:szCs w:val="26"/>
                <w:rtl/>
              </w:rPr>
            </w:pPr>
            <w:r w:rsidRPr="00FB4AFA">
              <w:rPr>
                <w:rFonts w:hint="cs"/>
                <w:sz w:val="26"/>
                <w:szCs w:val="26"/>
                <w:rtl/>
              </w:rPr>
              <w:t>المادة 7</w:t>
            </w:r>
            <w:r w:rsidR="00575F10">
              <w:rPr>
                <w:sz w:val="26"/>
                <w:szCs w:val="26"/>
                <w:rtl/>
              </w:rPr>
              <w:br/>
            </w:r>
            <w:r w:rsidRPr="00FB4AFA">
              <w:rPr>
                <w:rFonts w:hint="cs"/>
                <w:sz w:val="26"/>
                <w:szCs w:val="26"/>
                <w:rtl/>
              </w:rPr>
              <w:t>الحياة السياسية والحياة العامة</w:t>
            </w:r>
          </w:p>
        </w:tc>
        <w:tc>
          <w:tcPr>
            <w:tcW w:w="3415" w:type="dxa"/>
          </w:tcPr>
          <w:p w:rsidR="00D93085" w:rsidRPr="00FB4AFA" w:rsidRDefault="00D93085" w:rsidP="0089227E">
            <w:pPr>
              <w:spacing w:before="50" w:after="50" w:line="300" w:lineRule="exact"/>
              <w:rPr>
                <w:rFonts w:hint="cs"/>
                <w:sz w:val="28"/>
                <w:szCs w:val="28"/>
                <w:rtl/>
              </w:rPr>
            </w:pPr>
            <w:r w:rsidRPr="00FB4AFA">
              <w:rPr>
                <w:rFonts w:hint="cs"/>
                <w:sz w:val="28"/>
                <w:szCs w:val="28"/>
                <w:rtl/>
              </w:rPr>
              <w:t>الفقرة 24: توسيع نطاق البرامج الحالية لتدريب القيادات النسائية الحالية والمقبلة على مهارات القيادة والتفاوض</w:t>
            </w:r>
          </w:p>
          <w:p w:rsidR="00D93085" w:rsidRPr="00FB4AFA" w:rsidRDefault="00D93085" w:rsidP="0089227E">
            <w:pPr>
              <w:spacing w:before="50" w:after="50" w:line="300" w:lineRule="exact"/>
              <w:rPr>
                <w:rFonts w:hint="cs"/>
                <w:sz w:val="28"/>
                <w:szCs w:val="28"/>
                <w:rtl/>
              </w:rPr>
            </w:pPr>
            <w:r w:rsidRPr="00FB4AFA">
              <w:rPr>
                <w:rFonts w:hint="cs"/>
                <w:sz w:val="28"/>
                <w:szCs w:val="28"/>
                <w:rtl/>
              </w:rPr>
              <w:t>الفقرة 14: تعزيز معرفة النساء بحقوقهن وقدرتهن على المطالبة بها</w:t>
            </w:r>
          </w:p>
        </w:tc>
        <w:tc>
          <w:tcPr>
            <w:tcW w:w="3388" w:type="dxa"/>
          </w:tcPr>
          <w:p w:rsidR="00D93085" w:rsidRPr="00FB4AFA" w:rsidRDefault="00D93085" w:rsidP="0089227E">
            <w:pPr>
              <w:spacing w:before="50" w:after="50" w:line="300" w:lineRule="exact"/>
              <w:rPr>
                <w:rFonts w:hint="cs"/>
                <w:sz w:val="28"/>
                <w:szCs w:val="28"/>
                <w:rtl/>
              </w:rPr>
            </w:pPr>
            <w:r w:rsidRPr="00FB4AFA">
              <w:rPr>
                <w:rFonts w:hint="cs"/>
                <w:sz w:val="28"/>
                <w:szCs w:val="28"/>
                <w:rtl/>
              </w:rPr>
              <w:t>انظر الفرع المتعلق بالمادة 7</w:t>
            </w:r>
            <w:r w:rsidR="00FC25EA">
              <w:rPr>
                <w:rFonts w:hint="cs"/>
                <w:sz w:val="28"/>
                <w:szCs w:val="28"/>
                <w:rtl/>
              </w:rPr>
              <w:t xml:space="preserve"> </w:t>
            </w:r>
            <w:r w:rsidRPr="00FB4AFA">
              <w:rPr>
                <w:rFonts w:hint="cs"/>
                <w:sz w:val="28"/>
                <w:szCs w:val="28"/>
                <w:rtl/>
              </w:rPr>
              <w:t>في متن هذا التقرير، الفقرتان 81، 82: التدريب على القيادة الخاص بالنساء</w:t>
            </w:r>
          </w:p>
        </w:tc>
      </w:tr>
      <w:tr w:rsidR="00D93085" w:rsidRPr="00FB4AFA" w:rsidTr="00575F10">
        <w:tc>
          <w:tcPr>
            <w:tcW w:w="1708" w:type="dxa"/>
          </w:tcPr>
          <w:p w:rsidR="00D93085" w:rsidRPr="00FB4AFA" w:rsidRDefault="00D93085" w:rsidP="0089227E">
            <w:pPr>
              <w:spacing w:before="50" w:after="50" w:line="300" w:lineRule="exact"/>
              <w:jc w:val="left"/>
              <w:rPr>
                <w:rFonts w:hint="cs"/>
                <w:sz w:val="26"/>
                <w:szCs w:val="26"/>
                <w:rtl/>
              </w:rPr>
            </w:pPr>
          </w:p>
        </w:tc>
        <w:tc>
          <w:tcPr>
            <w:tcW w:w="3415" w:type="dxa"/>
          </w:tcPr>
          <w:p w:rsidR="00D93085" w:rsidRPr="00FB4AFA" w:rsidRDefault="00D93085" w:rsidP="0089227E">
            <w:pPr>
              <w:spacing w:before="50" w:after="50" w:line="300" w:lineRule="exact"/>
              <w:rPr>
                <w:rFonts w:hint="cs"/>
                <w:sz w:val="28"/>
                <w:szCs w:val="28"/>
                <w:rtl/>
              </w:rPr>
            </w:pPr>
            <w:r w:rsidRPr="00FB4AFA">
              <w:rPr>
                <w:rFonts w:hint="cs"/>
                <w:sz w:val="28"/>
                <w:szCs w:val="28"/>
                <w:rtl/>
              </w:rPr>
              <w:t>الفقرة 24: مواصلة الدولة لجهودها الرامية إلى نشر الوعي بأهمية مشاركة المرأة مشاركة كاملة وعلى قدم المساواة في صنع القرار على جميع المستويات بالنسبة للمجتمع ككل</w:t>
            </w:r>
          </w:p>
        </w:tc>
        <w:tc>
          <w:tcPr>
            <w:tcW w:w="3388" w:type="dxa"/>
          </w:tcPr>
          <w:p w:rsidR="00D93085" w:rsidRPr="00FB4AFA" w:rsidRDefault="00D93085" w:rsidP="0089227E">
            <w:pPr>
              <w:spacing w:before="50" w:after="50" w:line="300" w:lineRule="exact"/>
              <w:rPr>
                <w:rFonts w:hint="cs"/>
                <w:sz w:val="28"/>
                <w:szCs w:val="28"/>
                <w:rtl/>
              </w:rPr>
            </w:pPr>
            <w:r w:rsidRPr="00FB4AFA">
              <w:rPr>
                <w:rFonts w:hint="cs"/>
                <w:sz w:val="28"/>
                <w:szCs w:val="28"/>
                <w:rtl/>
              </w:rPr>
              <w:t>انظر الفرع المتعلق بالمادة 7 في متن هذا التقرير، الفقرتان 73، 74: نسبة النساء إلى الرجال من بين المسؤولين المنتخبين</w:t>
            </w:r>
          </w:p>
          <w:p w:rsidR="00D93085" w:rsidRPr="00FB4AFA" w:rsidRDefault="00D93085" w:rsidP="0089227E">
            <w:pPr>
              <w:spacing w:before="50" w:after="50" w:line="300" w:lineRule="exact"/>
              <w:rPr>
                <w:rFonts w:hint="cs"/>
                <w:sz w:val="28"/>
                <w:szCs w:val="28"/>
                <w:rtl/>
              </w:rPr>
            </w:pPr>
            <w:r w:rsidRPr="00FB4AFA">
              <w:rPr>
                <w:rFonts w:hint="cs"/>
                <w:sz w:val="28"/>
                <w:szCs w:val="28"/>
                <w:rtl/>
              </w:rPr>
              <w:t>المادة 7، الفقرتان 77، 78: نسبة النساء إلى الرجال من بين العاملين في الخدمة المدنية</w:t>
            </w:r>
          </w:p>
        </w:tc>
      </w:tr>
      <w:tr w:rsidR="00D93085" w:rsidRPr="00FB4AFA" w:rsidTr="00575F10">
        <w:tc>
          <w:tcPr>
            <w:tcW w:w="1708" w:type="dxa"/>
          </w:tcPr>
          <w:p w:rsidR="00D93085" w:rsidRPr="00FB4AFA" w:rsidRDefault="00D93085" w:rsidP="0089227E">
            <w:pPr>
              <w:spacing w:before="50" w:after="50" w:line="300" w:lineRule="exact"/>
              <w:jc w:val="left"/>
              <w:rPr>
                <w:rFonts w:hint="cs"/>
                <w:sz w:val="26"/>
                <w:szCs w:val="26"/>
                <w:rtl/>
              </w:rPr>
            </w:pPr>
          </w:p>
        </w:tc>
        <w:tc>
          <w:tcPr>
            <w:tcW w:w="3415" w:type="dxa"/>
          </w:tcPr>
          <w:p w:rsidR="00D93085" w:rsidRPr="00FB4AFA" w:rsidRDefault="00D93085" w:rsidP="0089227E">
            <w:pPr>
              <w:spacing w:before="50" w:after="50" w:line="300" w:lineRule="exact"/>
              <w:rPr>
                <w:rFonts w:hint="cs"/>
                <w:sz w:val="28"/>
                <w:szCs w:val="28"/>
                <w:rtl/>
              </w:rPr>
            </w:pPr>
            <w:r w:rsidRPr="00FB4AFA">
              <w:rPr>
                <w:rFonts w:hint="cs"/>
                <w:sz w:val="28"/>
                <w:szCs w:val="28"/>
                <w:rtl/>
              </w:rPr>
              <w:t>الفقرة 24: أن ترصد بدقة وفعالية التدابير المتخذة والنتائج المحققة</w:t>
            </w:r>
          </w:p>
        </w:tc>
        <w:tc>
          <w:tcPr>
            <w:tcW w:w="3388" w:type="dxa"/>
          </w:tcPr>
          <w:p w:rsidR="00D93085" w:rsidRPr="00FB4AFA" w:rsidRDefault="00D93085" w:rsidP="0089227E">
            <w:pPr>
              <w:spacing w:before="50" w:after="50" w:line="300" w:lineRule="exact"/>
              <w:rPr>
                <w:rFonts w:hint="cs"/>
                <w:sz w:val="28"/>
                <w:szCs w:val="28"/>
                <w:rtl/>
              </w:rPr>
            </w:pPr>
            <w:r w:rsidRPr="00FB4AFA">
              <w:rPr>
                <w:rFonts w:hint="cs"/>
                <w:sz w:val="28"/>
                <w:szCs w:val="28"/>
                <w:rtl/>
              </w:rPr>
              <w:t>المادة 7، الفقرة 79: تزايد عدد النسوة المدرسات اللائي يحتلن مراكز إدارية</w:t>
            </w:r>
          </w:p>
        </w:tc>
      </w:tr>
      <w:tr w:rsidR="00D93085" w:rsidRPr="00FB4AFA" w:rsidTr="00575F10">
        <w:tc>
          <w:tcPr>
            <w:tcW w:w="1708" w:type="dxa"/>
          </w:tcPr>
          <w:p w:rsidR="00D93085" w:rsidRPr="00FB4AFA" w:rsidRDefault="00D93085" w:rsidP="0089227E">
            <w:pPr>
              <w:spacing w:before="50" w:after="50" w:line="300" w:lineRule="exact"/>
              <w:jc w:val="left"/>
              <w:rPr>
                <w:rFonts w:hint="cs"/>
                <w:sz w:val="26"/>
                <w:szCs w:val="26"/>
                <w:rtl/>
              </w:rPr>
            </w:pPr>
          </w:p>
        </w:tc>
        <w:tc>
          <w:tcPr>
            <w:tcW w:w="3415" w:type="dxa"/>
          </w:tcPr>
          <w:p w:rsidR="00D93085" w:rsidRPr="00FB4AFA" w:rsidRDefault="00D93085" w:rsidP="0089227E">
            <w:pPr>
              <w:spacing w:before="50" w:after="50" w:line="300" w:lineRule="exact"/>
              <w:rPr>
                <w:rFonts w:hint="cs"/>
                <w:sz w:val="28"/>
                <w:szCs w:val="28"/>
                <w:rtl/>
              </w:rPr>
            </w:pPr>
          </w:p>
        </w:tc>
        <w:tc>
          <w:tcPr>
            <w:tcW w:w="3388" w:type="dxa"/>
          </w:tcPr>
          <w:p w:rsidR="00D93085" w:rsidRPr="00FB4AFA" w:rsidRDefault="00D93085" w:rsidP="0089227E">
            <w:pPr>
              <w:spacing w:before="50" w:after="50" w:line="300" w:lineRule="exact"/>
              <w:rPr>
                <w:rFonts w:hint="cs"/>
                <w:sz w:val="28"/>
                <w:szCs w:val="28"/>
                <w:rtl/>
              </w:rPr>
            </w:pPr>
            <w:r w:rsidRPr="00FB4AFA">
              <w:rPr>
                <w:rFonts w:hint="cs"/>
                <w:sz w:val="28"/>
                <w:szCs w:val="28"/>
                <w:rtl/>
              </w:rPr>
              <w:t>المادة 7، الفقرة 80: مشاركة المرأة في مختلف اللجان الاستشارية الحكومية</w:t>
            </w:r>
          </w:p>
        </w:tc>
      </w:tr>
      <w:tr w:rsidR="00D93085" w:rsidRPr="00FB4AFA" w:rsidTr="00575F10">
        <w:tc>
          <w:tcPr>
            <w:tcW w:w="1708" w:type="dxa"/>
          </w:tcPr>
          <w:p w:rsidR="00D93085" w:rsidRPr="00FB4AFA" w:rsidRDefault="00D93085" w:rsidP="0089227E">
            <w:pPr>
              <w:spacing w:before="50" w:after="50" w:line="300" w:lineRule="exact"/>
              <w:jc w:val="left"/>
              <w:rPr>
                <w:rFonts w:hint="cs"/>
                <w:sz w:val="26"/>
                <w:szCs w:val="26"/>
                <w:rtl/>
              </w:rPr>
            </w:pPr>
            <w:r w:rsidRPr="00FB4AFA">
              <w:rPr>
                <w:rFonts w:hint="cs"/>
                <w:sz w:val="26"/>
                <w:szCs w:val="26"/>
                <w:rtl/>
              </w:rPr>
              <w:t>المادة 10</w:t>
            </w:r>
            <w:r w:rsidR="0089227E">
              <w:rPr>
                <w:sz w:val="26"/>
                <w:szCs w:val="26"/>
                <w:rtl/>
              </w:rPr>
              <w:br/>
            </w:r>
            <w:r w:rsidRPr="00FB4AFA">
              <w:rPr>
                <w:rFonts w:hint="cs"/>
                <w:sz w:val="26"/>
                <w:szCs w:val="26"/>
                <w:rtl/>
              </w:rPr>
              <w:t>التعليم</w:t>
            </w:r>
          </w:p>
        </w:tc>
        <w:tc>
          <w:tcPr>
            <w:tcW w:w="3415" w:type="dxa"/>
          </w:tcPr>
          <w:p w:rsidR="00D93085" w:rsidRPr="00FB4AFA" w:rsidRDefault="00D93085" w:rsidP="0089227E">
            <w:pPr>
              <w:spacing w:before="50" w:after="50" w:line="300" w:lineRule="exact"/>
              <w:rPr>
                <w:rFonts w:hint="cs"/>
                <w:sz w:val="28"/>
                <w:szCs w:val="28"/>
                <w:rtl/>
              </w:rPr>
            </w:pPr>
            <w:r w:rsidRPr="00FB4AFA">
              <w:rPr>
                <w:rFonts w:hint="cs"/>
                <w:sz w:val="28"/>
                <w:szCs w:val="28"/>
                <w:rtl/>
              </w:rPr>
              <w:t>الفقرة 28: اتخاذ تدابير للقضاء على التفرقة المهنية، ولا سيما من خلال التعليم والتدريب</w:t>
            </w:r>
          </w:p>
        </w:tc>
        <w:tc>
          <w:tcPr>
            <w:tcW w:w="3388" w:type="dxa"/>
          </w:tcPr>
          <w:p w:rsidR="00D93085" w:rsidRPr="00FB4AFA" w:rsidRDefault="00D93085" w:rsidP="0089227E">
            <w:pPr>
              <w:spacing w:before="50" w:after="50" w:line="300" w:lineRule="exact"/>
              <w:rPr>
                <w:rFonts w:hint="cs"/>
                <w:sz w:val="28"/>
                <w:szCs w:val="28"/>
                <w:rtl/>
              </w:rPr>
            </w:pPr>
            <w:r w:rsidRPr="00FB4AFA">
              <w:rPr>
                <w:rFonts w:hint="cs"/>
                <w:sz w:val="28"/>
                <w:szCs w:val="28"/>
                <w:rtl/>
              </w:rPr>
              <w:t>انظر الفرع المتعلق بالمادة 10 في متن هذا التقرير، الفقرة 87: دعم الترقية المهنية للطالبات الجامعيات</w:t>
            </w:r>
          </w:p>
        </w:tc>
      </w:tr>
      <w:tr w:rsidR="00D93085" w:rsidRPr="00FB4AFA" w:rsidTr="00575F10">
        <w:tc>
          <w:tcPr>
            <w:tcW w:w="1708" w:type="dxa"/>
          </w:tcPr>
          <w:p w:rsidR="00D93085" w:rsidRPr="00FB4AFA" w:rsidRDefault="00D93085" w:rsidP="0089227E">
            <w:pPr>
              <w:spacing w:before="50" w:after="50" w:line="300" w:lineRule="exact"/>
              <w:jc w:val="left"/>
              <w:rPr>
                <w:rFonts w:hint="cs"/>
                <w:sz w:val="26"/>
                <w:szCs w:val="26"/>
                <w:rtl/>
              </w:rPr>
            </w:pPr>
          </w:p>
        </w:tc>
        <w:tc>
          <w:tcPr>
            <w:tcW w:w="3415" w:type="dxa"/>
          </w:tcPr>
          <w:p w:rsidR="00D93085" w:rsidRPr="00FB4AFA" w:rsidRDefault="00D93085" w:rsidP="0089227E">
            <w:pPr>
              <w:spacing w:before="50" w:after="50" w:line="300" w:lineRule="exact"/>
              <w:rPr>
                <w:rFonts w:hint="cs"/>
                <w:sz w:val="28"/>
                <w:szCs w:val="28"/>
                <w:rtl/>
              </w:rPr>
            </w:pPr>
            <w:r w:rsidRPr="00FB4AFA">
              <w:rPr>
                <w:rFonts w:hint="cs"/>
                <w:sz w:val="28"/>
                <w:szCs w:val="28"/>
                <w:rtl/>
              </w:rPr>
              <w:t>الفقرة 26: تشجيع تنويع الخيارات التعليمية للبنين والبنات، على أن تؤخذ في الاعتبار بعد ذلك فرصهن في سوق العمل</w:t>
            </w:r>
          </w:p>
        </w:tc>
        <w:tc>
          <w:tcPr>
            <w:tcW w:w="3388" w:type="dxa"/>
          </w:tcPr>
          <w:p w:rsidR="00D93085" w:rsidRPr="00FB4AFA" w:rsidRDefault="00D93085" w:rsidP="0089227E">
            <w:pPr>
              <w:spacing w:before="50" w:after="50" w:line="300" w:lineRule="exact"/>
              <w:rPr>
                <w:rFonts w:hint="cs"/>
                <w:sz w:val="28"/>
                <w:szCs w:val="28"/>
                <w:rtl/>
              </w:rPr>
            </w:pPr>
            <w:r w:rsidRPr="00FB4AFA">
              <w:rPr>
                <w:rFonts w:hint="cs"/>
                <w:sz w:val="28"/>
                <w:szCs w:val="28"/>
                <w:rtl/>
              </w:rPr>
              <w:t>انظر الفرع المتعلق بالمادة 10 في متن هذا التقرير، الفقرة 86: معدلات المسجلات بالكليات</w:t>
            </w:r>
          </w:p>
        </w:tc>
      </w:tr>
      <w:tr w:rsidR="00D93085" w:rsidRPr="00FB4AFA" w:rsidTr="0089227E">
        <w:trPr>
          <w:trHeight w:val="1539"/>
        </w:trPr>
        <w:tc>
          <w:tcPr>
            <w:tcW w:w="1708" w:type="dxa"/>
          </w:tcPr>
          <w:p w:rsidR="00D93085" w:rsidRPr="00FB4AFA" w:rsidRDefault="00D93085" w:rsidP="00D86584">
            <w:pPr>
              <w:spacing w:before="50" w:after="50" w:line="290" w:lineRule="exact"/>
              <w:jc w:val="left"/>
              <w:rPr>
                <w:rFonts w:hint="cs"/>
                <w:sz w:val="26"/>
                <w:szCs w:val="26"/>
                <w:rtl/>
              </w:rPr>
            </w:pPr>
            <w:r w:rsidRPr="00FB4AFA">
              <w:rPr>
                <w:rFonts w:hint="cs"/>
                <w:sz w:val="26"/>
                <w:szCs w:val="26"/>
                <w:rtl/>
              </w:rPr>
              <w:t>المادة 11</w:t>
            </w:r>
            <w:r w:rsidR="0089227E">
              <w:rPr>
                <w:sz w:val="26"/>
                <w:szCs w:val="26"/>
                <w:rtl/>
              </w:rPr>
              <w:br/>
            </w:r>
            <w:r w:rsidRPr="00FB4AFA">
              <w:rPr>
                <w:rFonts w:hint="cs"/>
                <w:sz w:val="26"/>
                <w:szCs w:val="26"/>
                <w:rtl/>
              </w:rPr>
              <w:t>العمالة</w:t>
            </w:r>
          </w:p>
        </w:tc>
        <w:tc>
          <w:tcPr>
            <w:tcW w:w="3415" w:type="dxa"/>
          </w:tcPr>
          <w:p w:rsidR="00D93085" w:rsidRPr="00FB4AFA" w:rsidRDefault="00D93085" w:rsidP="00D86584">
            <w:pPr>
              <w:spacing w:before="50" w:after="50" w:line="290" w:lineRule="exact"/>
              <w:rPr>
                <w:rFonts w:hint="cs"/>
                <w:sz w:val="28"/>
                <w:szCs w:val="28"/>
                <w:rtl/>
              </w:rPr>
            </w:pPr>
            <w:r w:rsidRPr="00FB4AFA">
              <w:rPr>
                <w:rFonts w:hint="cs"/>
                <w:sz w:val="28"/>
                <w:szCs w:val="28"/>
                <w:rtl/>
              </w:rPr>
              <w:t>الفقرة 28: تعجيل وضمان تكافؤ الفرص للنساء والرجال في سوق العمل</w:t>
            </w:r>
          </w:p>
        </w:tc>
        <w:tc>
          <w:tcPr>
            <w:tcW w:w="3388" w:type="dxa"/>
          </w:tcPr>
          <w:p w:rsidR="00D93085" w:rsidRPr="00FB4AFA" w:rsidRDefault="00D93085" w:rsidP="0089227E">
            <w:pPr>
              <w:spacing w:before="50" w:after="50" w:line="300" w:lineRule="exact"/>
              <w:rPr>
                <w:rFonts w:hint="cs"/>
                <w:sz w:val="28"/>
                <w:szCs w:val="28"/>
                <w:rtl/>
              </w:rPr>
            </w:pPr>
            <w:r w:rsidRPr="00FB4AFA">
              <w:rPr>
                <w:rFonts w:hint="cs"/>
                <w:sz w:val="28"/>
                <w:szCs w:val="28"/>
                <w:rtl/>
              </w:rPr>
              <w:t>انظر الفرع المتعلق بالمادة 2 في متن هذا التقرير، الفقرة 26: قانون معايير العمل</w:t>
            </w:r>
          </w:p>
          <w:p w:rsidR="00D93085" w:rsidRPr="00FB4AFA" w:rsidRDefault="00D93085" w:rsidP="0089227E">
            <w:pPr>
              <w:spacing w:before="50" w:after="50" w:line="300" w:lineRule="exact"/>
              <w:rPr>
                <w:rFonts w:hint="cs"/>
                <w:sz w:val="28"/>
                <w:szCs w:val="28"/>
                <w:rtl/>
              </w:rPr>
            </w:pPr>
            <w:r w:rsidRPr="00FB4AFA">
              <w:rPr>
                <w:rFonts w:hint="cs"/>
                <w:sz w:val="28"/>
                <w:szCs w:val="28"/>
                <w:rtl/>
              </w:rPr>
              <w:t>المادة 2، الفقرة 27: القانون المتعلق بالمساواة بين الجنسين في مجال العمالة ودعم التوفيق بين عبء العمل والعبء الأسري</w:t>
            </w:r>
          </w:p>
          <w:p w:rsidR="00D93085" w:rsidRPr="00FB4AFA" w:rsidRDefault="00D93085" w:rsidP="0089227E">
            <w:pPr>
              <w:spacing w:before="50" w:after="50" w:line="300" w:lineRule="exact"/>
              <w:rPr>
                <w:rFonts w:hint="cs"/>
                <w:sz w:val="28"/>
                <w:szCs w:val="28"/>
                <w:rtl/>
              </w:rPr>
            </w:pPr>
            <w:r w:rsidRPr="00FB4AFA">
              <w:rPr>
                <w:rFonts w:hint="cs"/>
                <w:sz w:val="28"/>
                <w:szCs w:val="28"/>
                <w:rtl/>
              </w:rPr>
              <w:t>المادة 11، الفقرة 90: الخطة الأساسية المتعلقة بالمساواة بين الجنسين في مجال العمالة ودعم التوفيق بين عبء العمل والعبء الأسري</w:t>
            </w:r>
            <w:r w:rsidR="0089227E">
              <w:rPr>
                <w:rFonts w:hint="cs"/>
                <w:sz w:val="28"/>
                <w:szCs w:val="28"/>
                <w:rtl/>
              </w:rPr>
              <w:t xml:space="preserve"> </w:t>
            </w:r>
            <w:r w:rsidRPr="00FB4AFA">
              <w:rPr>
                <w:rFonts w:hint="cs"/>
                <w:sz w:val="28"/>
                <w:szCs w:val="28"/>
                <w:rtl/>
              </w:rPr>
              <w:t>(2008-2012)</w:t>
            </w:r>
          </w:p>
        </w:tc>
      </w:tr>
      <w:tr w:rsidR="00D93085" w:rsidRPr="00FB4AFA" w:rsidTr="00575F10">
        <w:tc>
          <w:tcPr>
            <w:tcW w:w="1708" w:type="dxa"/>
          </w:tcPr>
          <w:p w:rsidR="00D93085" w:rsidRPr="00FB4AFA" w:rsidRDefault="00D93085" w:rsidP="00D86584">
            <w:pPr>
              <w:spacing w:before="60" w:after="60" w:line="290" w:lineRule="exact"/>
              <w:jc w:val="left"/>
              <w:rPr>
                <w:rFonts w:hint="cs"/>
                <w:sz w:val="26"/>
                <w:szCs w:val="26"/>
                <w:rtl/>
              </w:rPr>
            </w:pPr>
          </w:p>
        </w:tc>
        <w:tc>
          <w:tcPr>
            <w:tcW w:w="3415" w:type="dxa"/>
          </w:tcPr>
          <w:p w:rsidR="00D93085" w:rsidRPr="00FB4AFA" w:rsidRDefault="00D93085" w:rsidP="00D86584">
            <w:pPr>
              <w:spacing w:before="60" w:after="60" w:line="290" w:lineRule="exact"/>
              <w:rPr>
                <w:rFonts w:hint="cs"/>
                <w:sz w:val="28"/>
                <w:szCs w:val="28"/>
                <w:rtl/>
              </w:rPr>
            </w:pPr>
            <w:r w:rsidRPr="00FB4AFA">
              <w:rPr>
                <w:rFonts w:hint="cs"/>
                <w:sz w:val="28"/>
                <w:szCs w:val="28"/>
                <w:rtl/>
              </w:rPr>
              <w:t>الفقرة 28: اتخاذ تدابير للقضاء على التفرقة المهنية، ولا سيما من خلال التعليم والتدريب</w:t>
            </w:r>
          </w:p>
        </w:tc>
        <w:tc>
          <w:tcPr>
            <w:tcW w:w="3388" w:type="dxa"/>
          </w:tcPr>
          <w:p w:rsidR="00D93085" w:rsidRPr="00FB4AFA" w:rsidRDefault="00D93085" w:rsidP="00621726">
            <w:pPr>
              <w:spacing w:before="60" w:after="60" w:line="300" w:lineRule="exact"/>
              <w:rPr>
                <w:rFonts w:hint="cs"/>
                <w:sz w:val="28"/>
                <w:szCs w:val="28"/>
                <w:rtl/>
              </w:rPr>
            </w:pPr>
            <w:r w:rsidRPr="00FB4AFA">
              <w:rPr>
                <w:rFonts w:hint="cs"/>
                <w:sz w:val="28"/>
                <w:szCs w:val="28"/>
                <w:rtl/>
              </w:rPr>
              <w:t>انظر الفرع المتعلق بالمادة 10 في متن هذا التقرير، الفقرة 87: تقديم الدعم للترقية المهنية لطالبات الكليات الإناث</w:t>
            </w:r>
          </w:p>
        </w:tc>
      </w:tr>
      <w:tr w:rsidR="00D93085" w:rsidRPr="00FB4AFA" w:rsidTr="00575F10">
        <w:tc>
          <w:tcPr>
            <w:tcW w:w="1708" w:type="dxa"/>
          </w:tcPr>
          <w:p w:rsidR="00D93085" w:rsidRPr="00FB4AFA" w:rsidRDefault="00D93085" w:rsidP="00D86584">
            <w:pPr>
              <w:spacing w:before="60" w:after="60" w:line="290" w:lineRule="exact"/>
              <w:jc w:val="left"/>
              <w:rPr>
                <w:rFonts w:hint="cs"/>
                <w:sz w:val="26"/>
                <w:szCs w:val="26"/>
                <w:rtl/>
              </w:rPr>
            </w:pPr>
          </w:p>
        </w:tc>
        <w:tc>
          <w:tcPr>
            <w:tcW w:w="3415" w:type="dxa"/>
          </w:tcPr>
          <w:p w:rsidR="00D93085" w:rsidRPr="00FB4AFA" w:rsidRDefault="00D93085" w:rsidP="00D86584">
            <w:pPr>
              <w:spacing w:before="60" w:after="60" w:line="290" w:lineRule="exact"/>
              <w:rPr>
                <w:rFonts w:hint="cs"/>
                <w:sz w:val="28"/>
                <w:szCs w:val="28"/>
                <w:rtl/>
              </w:rPr>
            </w:pPr>
            <w:r w:rsidRPr="00FB4AFA">
              <w:rPr>
                <w:rFonts w:hint="cs"/>
                <w:sz w:val="28"/>
                <w:szCs w:val="28"/>
                <w:rtl/>
              </w:rPr>
              <w:t xml:space="preserve">الفقرة 28: كفالة توافر آليات رصد فعالة لتحقيق الامتثال للتشريعات القائمة، فضلاً عن إجراءات تمكّن المرأة من تقديم </w:t>
            </w:r>
            <w:r w:rsidR="00FC25EA">
              <w:rPr>
                <w:rFonts w:hint="cs"/>
                <w:sz w:val="28"/>
                <w:szCs w:val="28"/>
                <w:rtl/>
              </w:rPr>
              <w:t>شكاوى</w:t>
            </w:r>
            <w:r w:rsidRPr="00FB4AFA">
              <w:rPr>
                <w:rFonts w:hint="cs"/>
                <w:sz w:val="28"/>
                <w:szCs w:val="28"/>
                <w:rtl/>
              </w:rPr>
              <w:t xml:space="preserve"> بشأن انتهاك حقوقها العمالية</w:t>
            </w:r>
          </w:p>
        </w:tc>
        <w:tc>
          <w:tcPr>
            <w:tcW w:w="3388" w:type="dxa"/>
          </w:tcPr>
          <w:p w:rsidR="00D93085" w:rsidRPr="00FB4AFA" w:rsidRDefault="00D93085" w:rsidP="00621726">
            <w:pPr>
              <w:spacing w:before="60" w:after="60" w:line="300" w:lineRule="exact"/>
              <w:rPr>
                <w:rFonts w:hint="cs"/>
                <w:sz w:val="28"/>
                <w:szCs w:val="28"/>
                <w:rtl/>
              </w:rPr>
            </w:pPr>
            <w:r w:rsidRPr="00FB4AFA">
              <w:rPr>
                <w:rFonts w:hint="cs"/>
                <w:sz w:val="28"/>
                <w:szCs w:val="28"/>
                <w:rtl/>
              </w:rPr>
              <w:t>انظر الفرع المتعلق بالمادة 11 في متن هذا التقرير، الفقرتان 94، 95: الاستراتيجيات الرامية إلى اعتماد وتنفيذ ممارسات استخدام منصفة</w:t>
            </w:r>
          </w:p>
        </w:tc>
      </w:tr>
      <w:tr w:rsidR="00D93085" w:rsidRPr="00FB4AFA" w:rsidTr="00575F10">
        <w:tc>
          <w:tcPr>
            <w:tcW w:w="1708" w:type="dxa"/>
          </w:tcPr>
          <w:p w:rsidR="00D93085" w:rsidRPr="00FB4AFA" w:rsidRDefault="00D93085" w:rsidP="00D86584">
            <w:pPr>
              <w:spacing w:before="60" w:after="60" w:line="290" w:lineRule="exact"/>
              <w:jc w:val="left"/>
              <w:rPr>
                <w:rFonts w:hint="cs"/>
                <w:sz w:val="26"/>
                <w:szCs w:val="26"/>
                <w:rtl/>
              </w:rPr>
            </w:pPr>
          </w:p>
        </w:tc>
        <w:tc>
          <w:tcPr>
            <w:tcW w:w="3415" w:type="dxa"/>
          </w:tcPr>
          <w:p w:rsidR="00D93085" w:rsidRPr="00FB4AFA" w:rsidRDefault="00D93085" w:rsidP="00D86584">
            <w:pPr>
              <w:spacing w:before="60" w:after="60" w:line="290" w:lineRule="exact"/>
              <w:rPr>
                <w:rFonts w:hint="cs"/>
                <w:sz w:val="28"/>
                <w:szCs w:val="28"/>
                <w:rtl/>
              </w:rPr>
            </w:pPr>
            <w:r w:rsidRPr="00FB4AFA">
              <w:rPr>
                <w:rFonts w:hint="cs"/>
                <w:sz w:val="28"/>
                <w:szCs w:val="28"/>
                <w:rtl/>
              </w:rPr>
              <w:t>المادة 28: رصد حالة المرأة في سوق العمل وزيادة عدد النساء في الأعمال المنتظمة من خلال كفالة قيام المؤسسات بتوفير مزيد من فرص التحاق المرأة بعمل تعمل فيه على أساس التفرغ وبصورة منتظمة، فضلاً عن تطبيق الاستحقاقات على المشتغلين بصورة غير منتظمة</w:t>
            </w:r>
          </w:p>
        </w:tc>
        <w:tc>
          <w:tcPr>
            <w:tcW w:w="3388" w:type="dxa"/>
          </w:tcPr>
          <w:p w:rsidR="00D93085" w:rsidRPr="00FB4AFA" w:rsidRDefault="00D93085" w:rsidP="00621726">
            <w:pPr>
              <w:spacing w:before="60" w:after="60" w:line="300" w:lineRule="exact"/>
              <w:rPr>
                <w:rFonts w:hint="cs"/>
                <w:sz w:val="28"/>
                <w:szCs w:val="28"/>
                <w:rtl/>
              </w:rPr>
            </w:pPr>
            <w:r w:rsidRPr="00FB4AFA">
              <w:rPr>
                <w:rFonts w:hint="cs"/>
                <w:sz w:val="28"/>
                <w:szCs w:val="28"/>
                <w:rtl/>
              </w:rPr>
              <w:t>انظر الفرع المتعلق بالمادة 11 في متن هذا التقرير، الفقرتان 96،97: العاملات بصورة غير منتظمة والعاملات على أساس عدم التفرغ</w:t>
            </w:r>
          </w:p>
        </w:tc>
      </w:tr>
      <w:tr w:rsidR="00D93085" w:rsidRPr="00FB4AFA" w:rsidTr="00575F10">
        <w:tc>
          <w:tcPr>
            <w:tcW w:w="1708" w:type="dxa"/>
          </w:tcPr>
          <w:p w:rsidR="00D93085" w:rsidRPr="00FB4AFA" w:rsidRDefault="00D93085" w:rsidP="00D86584">
            <w:pPr>
              <w:spacing w:before="60" w:after="60" w:line="290" w:lineRule="exact"/>
              <w:jc w:val="left"/>
              <w:rPr>
                <w:rFonts w:hint="cs"/>
                <w:sz w:val="26"/>
                <w:szCs w:val="26"/>
                <w:rtl/>
              </w:rPr>
            </w:pPr>
          </w:p>
        </w:tc>
        <w:tc>
          <w:tcPr>
            <w:tcW w:w="3415" w:type="dxa"/>
          </w:tcPr>
          <w:p w:rsidR="00D93085" w:rsidRPr="00FB4AFA" w:rsidRDefault="00D93085" w:rsidP="00D86584">
            <w:pPr>
              <w:spacing w:before="60" w:after="60" w:line="290" w:lineRule="exact"/>
              <w:rPr>
                <w:rFonts w:hint="cs"/>
                <w:sz w:val="28"/>
                <w:szCs w:val="28"/>
                <w:rtl/>
              </w:rPr>
            </w:pPr>
            <w:r w:rsidRPr="00FB4AFA">
              <w:rPr>
                <w:rFonts w:hint="cs"/>
                <w:sz w:val="28"/>
                <w:szCs w:val="28"/>
                <w:rtl/>
              </w:rPr>
              <w:t>الفقرة 28: إنفاذ أحكام قانون تكافؤ فرص العمل فيما يتعلق بالأجر المتساوي عن العمل المتساوي في القيمة</w:t>
            </w:r>
          </w:p>
        </w:tc>
        <w:tc>
          <w:tcPr>
            <w:tcW w:w="3388" w:type="dxa"/>
          </w:tcPr>
          <w:p w:rsidR="00D93085" w:rsidRPr="00FB4AFA" w:rsidRDefault="00D93085" w:rsidP="00621726">
            <w:pPr>
              <w:spacing w:before="60" w:after="60" w:line="300" w:lineRule="exact"/>
              <w:rPr>
                <w:rFonts w:hint="cs"/>
                <w:sz w:val="28"/>
                <w:szCs w:val="28"/>
                <w:rtl/>
              </w:rPr>
            </w:pPr>
            <w:r w:rsidRPr="00FB4AFA">
              <w:rPr>
                <w:rFonts w:hint="cs"/>
                <w:sz w:val="28"/>
                <w:szCs w:val="28"/>
                <w:rtl/>
              </w:rPr>
              <w:t>تقوم لجنة حقوق الإنسان الوطنية بوضع المعايير المتعلق بتحديد التفرقة في الأجور وتستخدم تلك المعايير في سبيل الظفر بحلول للتفرقة في الأجور بين الجنسين وتتقدم بتوصيات بشأن تدابير العلاج لمختلف الوحدات الإدارية بما في ذلك وزارة العمل</w:t>
            </w:r>
          </w:p>
        </w:tc>
      </w:tr>
      <w:tr w:rsidR="00D93085" w:rsidRPr="00FB4AFA" w:rsidTr="00575F10">
        <w:tc>
          <w:tcPr>
            <w:tcW w:w="1708" w:type="dxa"/>
          </w:tcPr>
          <w:p w:rsidR="00D93085" w:rsidRPr="00FB4AFA" w:rsidRDefault="00D93085" w:rsidP="00D86584">
            <w:pPr>
              <w:spacing w:before="60" w:after="60" w:line="290" w:lineRule="exact"/>
              <w:jc w:val="left"/>
              <w:rPr>
                <w:rFonts w:hint="cs"/>
                <w:sz w:val="26"/>
                <w:szCs w:val="26"/>
                <w:rtl/>
              </w:rPr>
            </w:pPr>
            <w:r w:rsidRPr="00FB4AFA">
              <w:rPr>
                <w:rFonts w:hint="cs"/>
                <w:sz w:val="26"/>
                <w:szCs w:val="26"/>
                <w:rtl/>
              </w:rPr>
              <w:t>المادة 12</w:t>
            </w:r>
            <w:r w:rsidR="0089227E">
              <w:rPr>
                <w:sz w:val="26"/>
                <w:szCs w:val="26"/>
                <w:rtl/>
              </w:rPr>
              <w:br/>
            </w:r>
            <w:r w:rsidRPr="00FB4AFA">
              <w:rPr>
                <w:rFonts w:hint="cs"/>
                <w:sz w:val="26"/>
                <w:szCs w:val="26"/>
                <w:rtl/>
              </w:rPr>
              <w:t>الصحة</w:t>
            </w:r>
          </w:p>
        </w:tc>
        <w:tc>
          <w:tcPr>
            <w:tcW w:w="3415" w:type="dxa"/>
          </w:tcPr>
          <w:p w:rsidR="00D93085" w:rsidRPr="00FB4AFA" w:rsidRDefault="00D93085" w:rsidP="00D86584">
            <w:pPr>
              <w:spacing w:before="60" w:after="60" w:line="290" w:lineRule="exact"/>
              <w:rPr>
                <w:rFonts w:hint="cs"/>
                <w:sz w:val="28"/>
                <w:szCs w:val="28"/>
                <w:rtl/>
              </w:rPr>
            </w:pPr>
            <w:r w:rsidRPr="00FB4AFA">
              <w:rPr>
                <w:rFonts w:hint="cs"/>
                <w:sz w:val="28"/>
                <w:szCs w:val="28"/>
                <w:rtl/>
              </w:rPr>
              <w:t>الفقرة 30: أن ترصد وصول جميع النساء إلى الخدمات الصحية وتتخذ الإجراءات المناسبة</w:t>
            </w:r>
          </w:p>
        </w:tc>
        <w:tc>
          <w:tcPr>
            <w:tcW w:w="3388" w:type="dxa"/>
          </w:tcPr>
          <w:p w:rsidR="00D93085" w:rsidRPr="00FB4AFA" w:rsidRDefault="00D93085" w:rsidP="00621726">
            <w:pPr>
              <w:spacing w:before="60" w:after="60" w:line="300" w:lineRule="exact"/>
              <w:rPr>
                <w:rFonts w:hint="cs"/>
                <w:sz w:val="28"/>
                <w:szCs w:val="28"/>
                <w:rtl/>
              </w:rPr>
            </w:pPr>
            <w:r w:rsidRPr="00FB4AFA">
              <w:rPr>
                <w:rFonts w:hint="cs"/>
                <w:sz w:val="28"/>
                <w:szCs w:val="28"/>
                <w:rtl/>
              </w:rPr>
              <w:t>انظر الفرع المتعلق بالمادة 12 في متن هذا التقرير، الفقرات 104، 105، 106: مركز صحة المرأة</w:t>
            </w:r>
          </w:p>
        </w:tc>
      </w:tr>
      <w:tr w:rsidR="00D93085" w:rsidRPr="00FB4AFA" w:rsidTr="00575F10">
        <w:tc>
          <w:tcPr>
            <w:tcW w:w="1708" w:type="dxa"/>
          </w:tcPr>
          <w:p w:rsidR="00D93085" w:rsidRPr="00FB4AFA" w:rsidRDefault="00D93085" w:rsidP="00D86584">
            <w:pPr>
              <w:spacing w:before="60" w:after="60" w:line="290" w:lineRule="exact"/>
              <w:jc w:val="left"/>
              <w:rPr>
                <w:rFonts w:hint="cs"/>
                <w:sz w:val="26"/>
                <w:szCs w:val="26"/>
                <w:rtl/>
              </w:rPr>
            </w:pPr>
            <w:r w:rsidRPr="00FB4AFA">
              <w:rPr>
                <w:rFonts w:hint="cs"/>
                <w:sz w:val="26"/>
                <w:szCs w:val="26"/>
                <w:rtl/>
              </w:rPr>
              <w:t>-</w:t>
            </w:r>
          </w:p>
        </w:tc>
        <w:tc>
          <w:tcPr>
            <w:tcW w:w="3415" w:type="dxa"/>
          </w:tcPr>
          <w:p w:rsidR="00D93085" w:rsidRPr="00FB4AFA" w:rsidRDefault="00D93085" w:rsidP="00D86584">
            <w:pPr>
              <w:spacing w:before="60" w:after="60" w:line="290" w:lineRule="exact"/>
              <w:rPr>
                <w:rFonts w:hint="cs"/>
                <w:sz w:val="28"/>
                <w:szCs w:val="28"/>
                <w:rtl/>
              </w:rPr>
            </w:pPr>
            <w:r w:rsidRPr="00FB4AFA">
              <w:rPr>
                <w:rFonts w:hint="cs"/>
                <w:sz w:val="28"/>
                <w:szCs w:val="28"/>
                <w:rtl/>
              </w:rPr>
              <w:t>الفقرة 30: تعزيز التدابير الرامية إلى منع حالات الحمل غير المرغوب فيه، بما في ذلك تعزيز برامج الصحة الجنسية والإنجابية والتعليم، وتستهدف بتلك التدابير على وجه التحديد النساء اللاتي تتراوح أعمارهن بين 20 و24 عاما</w:t>
            </w:r>
          </w:p>
        </w:tc>
        <w:tc>
          <w:tcPr>
            <w:tcW w:w="3388" w:type="dxa"/>
          </w:tcPr>
          <w:p w:rsidR="00D93085" w:rsidRPr="00FB4AFA" w:rsidRDefault="00D93085" w:rsidP="00621726">
            <w:pPr>
              <w:spacing w:before="60" w:after="60" w:line="300" w:lineRule="exact"/>
              <w:rPr>
                <w:rFonts w:hint="cs"/>
                <w:sz w:val="28"/>
                <w:szCs w:val="28"/>
                <w:rtl/>
              </w:rPr>
            </w:pPr>
            <w:r w:rsidRPr="00FB4AFA">
              <w:rPr>
                <w:rFonts w:hint="cs"/>
                <w:sz w:val="28"/>
                <w:szCs w:val="28"/>
                <w:rtl/>
              </w:rPr>
              <w:t>انظر الفرع المتعلق بالمادة 12 في متن هذا التقرير، الفقرة 109: الصحة الإنجابية</w:t>
            </w:r>
          </w:p>
        </w:tc>
      </w:tr>
      <w:tr w:rsidR="00D93085" w:rsidRPr="00FB4AFA" w:rsidTr="00575F10">
        <w:tc>
          <w:tcPr>
            <w:tcW w:w="1708" w:type="dxa"/>
          </w:tcPr>
          <w:p w:rsidR="00D93085" w:rsidRPr="00FB4AFA" w:rsidRDefault="00D93085" w:rsidP="00621726">
            <w:pPr>
              <w:spacing w:before="60" w:after="60" w:line="300" w:lineRule="exact"/>
              <w:jc w:val="left"/>
              <w:rPr>
                <w:rFonts w:hint="cs"/>
                <w:sz w:val="26"/>
                <w:szCs w:val="26"/>
                <w:rtl/>
              </w:rPr>
            </w:pPr>
          </w:p>
        </w:tc>
        <w:tc>
          <w:tcPr>
            <w:tcW w:w="3415" w:type="dxa"/>
          </w:tcPr>
          <w:p w:rsidR="00D93085" w:rsidRPr="00FB4AFA" w:rsidRDefault="00D93085" w:rsidP="00621726">
            <w:pPr>
              <w:spacing w:before="60" w:after="60" w:line="300" w:lineRule="exact"/>
              <w:rPr>
                <w:rFonts w:hint="cs"/>
                <w:sz w:val="28"/>
                <w:szCs w:val="28"/>
                <w:rtl/>
              </w:rPr>
            </w:pPr>
            <w:r w:rsidRPr="00FB4AFA">
              <w:rPr>
                <w:rFonts w:hint="cs"/>
                <w:sz w:val="28"/>
                <w:szCs w:val="28"/>
                <w:rtl/>
              </w:rPr>
              <w:t>الفقرة 30: أن تقوم دون إبطاء بتعديل قانون أخلاقيات علم الأحياء والسلامة البيولوجية لتضمينه شرط الموافقة المستنيرة والحرة والخطية في حالات التبرع بالبويضات أو استخلاصها لأغراض الإنجاب أو البحث</w:t>
            </w:r>
          </w:p>
        </w:tc>
        <w:tc>
          <w:tcPr>
            <w:tcW w:w="3388" w:type="dxa"/>
          </w:tcPr>
          <w:p w:rsidR="00D93085" w:rsidRPr="00FB4AFA" w:rsidRDefault="00D93085" w:rsidP="00621726">
            <w:pPr>
              <w:spacing w:before="60" w:after="60" w:line="300" w:lineRule="exact"/>
              <w:rPr>
                <w:rFonts w:hint="cs"/>
                <w:sz w:val="28"/>
                <w:szCs w:val="28"/>
                <w:rtl/>
              </w:rPr>
            </w:pPr>
            <w:r w:rsidRPr="00FB4AFA">
              <w:rPr>
                <w:rFonts w:hint="cs"/>
                <w:sz w:val="28"/>
                <w:szCs w:val="28"/>
                <w:rtl/>
              </w:rPr>
              <w:t>انظر الفرع المتعلق بالمادة 2 في متن هذا التقرير، الفقرة 22: قانون أخلاقيات علم الأحياء والسلامة</w:t>
            </w:r>
          </w:p>
        </w:tc>
      </w:tr>
      <w:tr w:rsidR="00D93085" w:rsidRPr="00FB4AFA" w:rsidTr="00575F10">
        <w:tc>
          <w:tcPr>
            <w:tcW w:w="1708" w:type="dxa"/>
          </w:tcPr>
          <w:p w:rsidR="00D93085" w:rsidRPr="00FB4AFA" w:rsidRDefault="00D93085" w:rsidP="00621726">
            <w:pPr>
              <w:spacing w:before="60" w:after="60" w:line="300" w:lineRule="exact"/>
              <w:jc w:val="left"/>
              <w:rPr>
                <w:rFonts w:hint="cs"/>
                <w:sz w:val="26"/>
                <w:szCs w:val="26"/>
                <w:rtl/>
              </w:rPr>
            </w:pPr>
          </w:p>
        </w:tc>
        <w:tc>
          <w:tcPr>
            <w:tcW w:w="3415" w:type="dxa"/>
          </w:tcPr>
          <w:p w:rsidR="00D93085" w:rsidRPr="00FB4AFA" w:rsidRDefault="00D93085" w:rsidP="00621726">
            <w:pPr>
              <w:spacing w:before="60" w:after="60" w:line="300" w:lineRule="exact"/>
              <w:rPr>
                <w:rFonts w:hint="cs"/>
                <w:sz w:val="28"/>
                <w:szCs w:val="28"/>
                <w:rtl/>
              </w:rPr>
            </w:pPr>
            <w:r w:rsidRPr="00FB4AFA">
              <w:rPr>
                <w:rFonts w:hint="cs"/>
                <w:sz w:val="28"/>
                <w:szCs w:val="28"/>
                <w:rtl/>
              </w:rPr>
              <w:t>الفقرة 30: الاستفادة الكاملة من توصية اللجنة العامة 24 المتعلقة بالمرأة والصحة باعتبارها إطاراً لوضع سياسات وبرامج جنسانية مراعية لفروق السن</w:t>
            </w:r>
          </w:p>
        </w:tc>
        <w:tc>
          <w:tcPr>
            <w:tcW w:w="3388" w:type="dxa"/>
          </w:tcPr>
          <w:p w:rsidR="00D93085" w:rsidRPr="00FB4AFA" w:rsidRDefault="00D93085" w:rsidP="00621726">
            <w:pPr>
              <w:spacing w:before="60" w:after="60" w:line="300" w:lineRule="exact"/>
              <w:rPr>
                <w:rFonts w:hint="cs"/>
                <w:sz w:val="28"/>
                <w:szCs w:val="28"/>
                <w:rtl/>
              </w:rPr>
            </w:pPr>
            <w:r w:rsidRPr="00FB4AFA">
              <w:rPr>
                <w:rFonts w:hint="cs"/>
                <w:sz w:val="28"/>
                <w:szCs w:val="28"/>
                <w:rtl/>
              </w:rPr>
              <w:t>انظر الفرع المتعلق بالمادة 12 في متن هذا التقرير، الفقرتان 114، 115: السياسات الصحية بحسب المراحل الحياتية</w:t>
            </w:r>
          </w:p>
        </w:tc>
      </w:tr>
      <w:tr w:rsidR="00D93085" w:rsidRPr="00FB4AFA" w:rsidTr="00575F10">
        <w:tc>
          <w:tcPr>
            <w:tcW w:w="1708" w:type="dxa"/>
          </w:tcPr>
          <w:p w:rsidR="00D93085" w:rsidRPr="00FB4AFA" w:rsidRDefault="00D93085" w:rsidP="00621726">
            <w:pPr>
              <w:spacing w:before="60" w:after="60" w:line="300" w:lineRule="exact"/>
              <w:jc w:val="left"/>
              <w:rPr>
                <w:rFonts w:hint="cs"/>
                <w:sz w:val="26"/>
                <w:szCs w:val="26"/>
                <w:rtl/>
              </w:rPr>
            </w:pPr>
            <w:r w:rsidRPr="00FB4AFA">
              <w:rPr>
                <w:rFonts w:hint="cs"/>
                <w:sz w:val="26"/>
                <w:szCs w:val="26"/>
                <w:rtl/>
              </w:rPr>
              <w:t>المادة 13</w:t>
            </w:r>
            <w:r w:rsidR="0089227E">
              <w:rPr>
                <w:sz w:val="26"/>
                <w:szCs w:val="26"/>
                <w:rtl/>
              </w:rPr>
              <w:br/>
            </w:r>
            <w:r w:rsidRPr="00FB4AFA">
              <w:rPr>
                <w:rFonts w:hint="cs"/>
                <w:sz w:val="26"/>
                <w:szCs w:val="26"/>
                <w:rtl/>
              </w:rPr>
              <w:t>المزايا الاقتصادية والاجتماعية</w:t>
            </w:r>
          </w:p>
        </w:tc>
        <w:tc>
          <w:tcPr>
            <w:tcW w:w="3415" w:type="dxa"/>
          </w:tcPr>
          <w:p w:rsidR="00D93085" w:rsidRPr="00FB4AFA" w:rsidRDefault="00D93085" w:rsidP="00621726">
            <w:pPr>
              <w:spacing w:before="60" w:after="60" w:line="300" w:lineRule="exact"/>
              <w:rPr>
                <w:rFonts w:hint="cs"/>
                <w:sz w:val="28"/>
                <w:szCs w:val="28"/>
                <w:rtl/>
              </w:rPr>
            </w:pPr>
            <w:r w:rsidRPr="00FB4AFA">
              <w:rPr>
                <w:rFonts w:hint="cs"/>
                <w:sz w:val="28"/>
                <w:szCs w:val="28"/>
                <w:rtl/>
              </w:rPr>
              <w:t xml:space="preserve">الفقرة 32: أن تحلل الحالة وتتخذ تدابير ملموسة لمعالجة مشكلة تأنيث الفقر بشكل شامل في الخطط والسياسات الإنمائية الوطنية </w:t>
            </w:r>
          </w:p>
        </w:tc>
        <w:tc>
          <w:tcPr>
            <w:tcW w:w="3388" w:type="dxa"/>
          </w:tcPr>
          <w:p w:rsidR="00D93085" w:rsidRPr="00FB4AFA" w:rsidRDefault="00D93085" w:rsidP="00621726">
            <w:pPr>
              <w:spacing w:before="60" w:after="60" w:line="300" w:lineRule="exact"/>
              <w:rPr>
                <w:rFonts w:hint="cs"/>
                <w:sz w:val="28"/>
                <w:szCs w:val="28"/>
                <w:rtl/>
              </w:rPr>
            </w:pPr>
            <w:r w:rsidRPr="00FB4AFA">
              <w:rPr>
                <w:rFonts w:hint="cs"/>
                <w:sz w:val="28"/>
                <w:szCs w:val="28"/>
                <w:rtl/>
              </w:rPr>
              <w:t>انظر الفرع المتعلق بالمادة 14 في متن هذا التقرير، الفقرتان 126</w:t>
            </w:r>
            <w:r w:rsidR="00FC25EA">
              <w:rPr>
                <w:rFonts w:hint="cs"/>
                <w:sz w:val="28"/>
                <w:szCs w:val="28"/>
                <w:rtl/>
              </w:rPr>
              <w:t>،</w:t>
            </w:r>
            <w:r w:rsidRPr="00FB4AFA">
              <w:rPr>
                <w:rFonts w:hint="cs"/>
                <w:sz w:val="28"/>
                <w:szCs w:val="28"/>
                <w:rtl/>
              </w:rPr>
              <w:t xml:space="preserve"> 127: حماية المحرومين</w:t>
            </w:r>
          </w:p>
        </w:tc>
      </w:tr>
      <w:tr w:rsidR="00D93085" w:rsidRPr="00FB4AFA" w:rsidTr="00575F10">
        <w:tc>
          <w:tcPr>
            <w:tcW w:w="1708" w:type="dxa"/>
          </w:tcPr>
          <w:p w:rsidR="00D93085" w:rsidRPr="00FB4AFA" w:rsidRDefault="00D93085" w:rsidP="00621726">
            <w:pPr>
              <w:spacing w:before="60" w:after="60" w:line="300" w:lineRule="exact"/>
              <w:jc w:val="left"/>
              <w:rPr>
                <w:rFonts w:hint="cs"/>
                <w:sz w:val="26"/>
                <w:szCs w:val="26"/>
                <w:rtl/>
              </w:rPr>
            </w:pPr>
            <w:r w:rsidRPr="00FB4AFA">
              <w:rPr>
                <w:rFonts w:hint="cs"/>
                <w:sz w:val="26"/>
                <w:szCs w:val="26"/>
                <w:rtl/>
              </w:rPr>
              <w:t>المادة 14</w:t>
            </w:r>
            <w:r w:rsidR="0089227E">
              <w:rPr>
                <w:sz w:val="26"/>
                <w:szCs w:val="26"/>
                <w:rtl/>
              </w:rPr>
              <w:br/>
            </w:r>
            <w:r w:rsidRPr="00FB4AFA">
              <w:rPr>
                <w:rFonts w:hint="cs"/>
                <w:sz w:val="26"/>
                <w:szCs w:val="26"/>
                <w:rtl/>
              </w:rPr>
              <w:t>النساء الريفيات</w:t>
            </w:r>
          </w:p>
        </w:tc>
        <w:tc>
          <w:tcPr>
            <w:tcW w:w="3415" w:type="dxa"/>
          </w:tcPr>
          <w:p w:rsidR="00D93085" w:rsidRPr="00FB4AFA" w:rsidRDefault="00D93085" w:rsidP="00621726">
            <w:pPr>
              <w:spacing w:before="60" w:after="60" w:line="300" w:lineRule="exact"/>
              <w:rPr>
                <w:rFonts w:hint="cs"/>
                <w:sz w:val="28"/>
                <w:szCs w:val="28"/>
                <w:rtl/>
              </w:rPr>
            </w:pPr>
            <w:r w:rsidRPr="00FB4AFA">
              <w:rPr>
                <w:rFonts w:hint="cs"/>
                <w:sz w:val="28"/>
                <w:szCs w:val="28"/>
                <w:rtl/>
              </w:rPr>
              <w:t>الفقرة 26: أن تستهدف المناطق الريفية عند تنفيذ هذه الإجراءات وترصد وتقيّم أثرها على نحو منتظم</w:t>
            </w:r>
          </w:p>
        </w:tc>
        <w:tc>
          <w:tcPr>
            <w:tcW w:w="3388" w:type="dxa"/>
          </w:tcPr>
          <w:p w:rsidR="00D93085" w:rsidRPr="00FB4AFA" w:rsidRDefault="00D93085" w:rsidP="00621726">
            <w:pPr>
              <w:spacing w:before="60" w:after="60" w:line="300" w:lineRule="exact"/>
              <w:rPr>
                <w:rFonts w:hint="cs"/>
                <w:sz w:val="28"/>
                <w:szCs w:val="28"/>
                <w:rtl/>
              </w:rPr>
            </w:pPr>
            <w:r w:rsidRPr="00FB4AFA">
              <w:rPr>
                <w:rFonts w:hint="cs"/>
                <w:sz w:val="28"/>
                <w:szCs w:val="28"/>
                <w:rtl/>
              </w:rPr>
              <w:t>انظر الفرع المتعلق بالمادة 14 في متن هذا التقرير، الفقرة 131: الاعتراف بالمركز القانوني للنساء الريفيات</w:t>
            </w:r>
          </w:p>
          <w:p w:rsidR="00D93085" w:rsidRPr="00FB4AFA" w:rsidRDefault="00D93085" w:rsidP="00621726">
            <w:pPr>
              <w:spacing w:before="60" w:after="60" w:line="300" w:lineRule="exact"/>
              <w:rPr>
                <w:rFonts w:hint="cs"/>
                <w:sz w:val="28"/>
                <w:szCs w:val="28"/>
                <w:rtl/>
              </w:rPr>
            </w:pPr>
            <w:r w:rsidRPr="00FB4AFA">
              <w:rPr>
                <w:rFonts w:hint="cs"/>
                <w:sz w:val="28"/>
                <w:szCs w:val="28"/>
                <w:rtl/>
              </w:rPr>
              <w:t>المادة 14، الفقرة 132: الجهود الرامية إلى زيادة المشاركة الإدارية والتخفيف من عبء عمل النساء المزارعات</w:t>
            </w:r>
          </w:p>
          <w:p w:rsidR="00D93085" w:rsidRPr="00FB4AFA" w:rsidRDefault="00D93085" w:rsidP="00621726">
            <w:pPr>
              <w:spacing w:before="60" w:after="60" w:line="300" w:lineRule="exact"/>
              <w:rPr>
                <w:rFonts w:hint="cs"/>
                <w:sz w:val="28"/>
                <w:szCs w:val="28"/>
                <w:rtl/>
              </w:rPr>
            </w:pPr>
            <w:r w:rsidRPr="00FB4AFA">
              <w:rPr>
                <w:rFonts w:hint="cs"/>
                <w:sz w:val="28"/>
                <w:szCs w:val="28"/>
                <w:rtl/>
              </w:rPr>
              <w:t>المادة 14، الفقرتان 135، 136: حماية الأمومة وتحسين الخدمات الاجتماعية في المناطق الريفية</w:t>
            </w:r>
          </w:p>
        </w:tc>
      </w:tr>
      <w:tr w:rsidR="00D93085" w:rsidRPr="00FB4AFA" w:rsidTr="00575F10">
        <w:tc>
          <w:tcPr>
            <w:tcW w:w="1708" w:type="dxa"/>
          </w:tcPr>
          <w:p w:rsidR="00D93085" w:rsidRPr="00FB4AFA" w:rsidRDefault="00D93085" w:rsidP="00621726">
            <w:pPr>
              <w:spacing w:before="60" w:after="60" w:line="300" w:lineRule="exact"/>
              <w:jc w:val="left"/>
              <w:rPr>
                <w:rFonts w:hint="cs"/>
                <w:sz w:val="26"/>
                <w:szCs w:val="26"/>
                <w:rtl/>
              </w:rPr>
            </w:pPr>
            <w:r w:rsidRPr="00FB4AFA">
              <w:rPr>
                <w:rFonts w:hint="cs"/>
                <w:sz w:val="26"/>
                <w:szCs w:val="26"/>
                <w:rtl/>
              </w:rPr>
              <w:t>المادة 16</w:t>
            </w:r>
          </w:p>
          <w:p w:rsidR="00D93085" w:rsidRPr="00FB4AFA" w:rsidRDefault="00D93085" w:rsidP="00621726">
            <w:pPr>
              <w:spacing w:before="60" w:after="60" w:line="300" w:lineRule="exact"/>
              <w:jc w:val="left"/>
              <w:rPr>
                <w:rFonts w:hint="cs"/>
                <w:sz w:val="26"/>
                <w:szCs w:val="26"/>
                <w:rtl/>
              </w:rPr>
            </w:pPr>
            <w:r w:rsidRPr="00FB4AFA">
              <w:rPr>
                <w:rFonts w:hint="cs"/>
                <w:sz w:val="26"/>
                <w:szCs w:val="26"/>
                <w:rtl/>
              </w:rPr>
              <w:t>الزواج والحياة الأسرية</w:t>
            </w:r>
          </w:p>
        </w:tc>
        <w:tc>
          <w:tcPr>
            <w:tcW w:w="3415" w:type="dxa"/>
          </w:tcPr>
          <w:p w:rsidR="00D93085" w:rsidRPr="00FB4AFA" w:rsidRDefault="00D93085" w:rsidP="00621726">
            <w:pPr>
              <w:spacing w:before="60" w:after="60" w:line="300" w:lineRule="exact"/>
              <w:rPr>
                <w:rFonts w:hint="cs"/>
                <w:sz w:val="28"/>
                <w:szCs w:val="28"/>
                <w:rtl/>
              </w:rPr>
            </w:pPr>
            <w:r w:rsidRPr="00FB4AFA">
              <w:rPr>
                <w:rFonts w:hint="cs"/>
                <w:sz w:val="28"/>
                <w:szCs w:val="28"/>
                <w:rtl/>
              </w:rPr>
              <w:t>الفقرة 12: إسراع الدولة بجهودها الرامية إلى سحب تحفظاتها على الفقرة 1(ز) من المادة 16 من الاتفاقية في إطار زمني محدد</w:t>
            </w:r>
          </w:p>
        </w:tc>
        <w:tc>
          <w:tcPr>
            <w:tcW w:w="3388" w:type="dxa"/>
          </w:tcPr>
          <w:p w:rsidR="00D93085" w:rsidRPr="00FB4AFA" w:rsidRDefault="00D93085" w:rsidP="00621726">
            <w:pPr>
              <w:spacing w:before="60" w:after="60" w:line="300" w:lineRule="exact"/>
              <w:rPr>
                <w:rFonts w:hint="cs"/>
                <w:sz w:val="28"/>
                <w:szCs w:val="28"/>
                <w:rtl/>
              </w:rPr>
            </w:pPr>
            <w:r w:rsidRPr="00FB4AFA">
              <w:rPr>
                <w:rFonts w:hint="cs"/>
                <w:sz w:val="28"/>
                <w:szCs w:val="28"/>
                <w:rtl/>
              </w:rPr>
              <w:t>انظر الفرع المتعلق بالمادة 16 في متن هذا التقرير، الفقرة 139: الحق في اختيار أسماء الأطفال</w:t>
            </w:r>
          </w:p>
        </w:tc>
      </w:tr>
      <w:tr w:rsidR="00D93085" w:rsidRPr="00FB4AFA" w:rsidTr="00575F10">
        <w:tc>
          <w:tcPr>
            <w:tcW w:w="1708" w:type="dxa"/>
          </w:tcPr>
          <w:p w:rsidR="00D93085" w:rsidRPr="00FB4AFA" w:rsidRDefault="00D93085" w:rsidP="00621726">
            <w:pPr>
              <w:spacing w:before="60" w:after="60" w:line="300" w:lineRule="exact"/>
              <w:jc w:val="left"/>
              <w:rPr>
                <w:rFonts w:hint="cs"/>
                <w:sz w:val="26"/>
                <w:szCs w:val="26"/>
                <w:rtl/>
              </w:rPr>
            </w:pPr>
          </w:p>
        </w:tc>
        <w:tc>
          <w:tcPr>
            <w:tcW w:w="3415" w:type="dxa"/>
          </w:tcPr>
          <w:p w:rsidR="00D93085" w:rsidRPr="00FB4AFA" w:rsidRDefault="00D93085" w:rsidP="00621726">
            <w:pPr>
              <w:spacing w:before="60" w:after="60" w:line="300" w:lineRule="exact"/>
              <w:rPr>
                <w:rFonts w:hint="cs"/>
                <w:sz w:val="28"/>
                <w:szCs w:val="28"/>
                <w:rtl/>
              </w:rPr>
            </w:pPr>
            <w:r w:rsidRPr="00FB4AFA">
              <w:rPr>
                <w:rFonts w:hint="cs"/>
                <w:sz w:val="28"/>
                <w:szCs w:val="28"/>
                <w:rtl/>
              </w:rPr>
              <w:t>الفقرة 28: اتخاذ تدابير فعالة لدعم التوفيق بين مسؤوليات الأسرة والعمل وتعزيز تقاسم المسؤوليات المنزلية والأسرية بين المرأة والرجل</w:t>
            </w:r>
          </w:p>
        </w:tc>
        <w:tc>
          <w:tcPr>
            <w:tcW w:w="3388" w:type="dxa"/>
          </w:tcPr>
          <w:p w:rsidR="00D93085" w:rsidRPr="00FB4AFA" w:rsidRDefault="00D93085" w:rsidP="00621726">
            <w:pPr>
              <w:spacing w:before="60" w:after="60" w:line="300" w:lineRule="exact"/>
              <w:rPr>
                <w:rFonts w:hint="cs"/>
                <w:sz w:val="28"/>
                <w:szCs w:val="28"/>
                <w:rtl/>
              </w:rPr>
            </w:pPr>
            <w:r w:rsidRPr="00FB4AFA">
              <w:rPr>
                <w:rFonts w:hint="cs"/>
                <w:sz w:val="28"/>
                <w:szCs w:val="28"/>
                <w:rtl/>
              </w:rPr>
              <w:t>انظر الفرع المتعلق بالمادة 11 في متن هذا التقرير، الفقرة 88: الخطة الأساسية المتعلقة بالمساواة بين الجنسين في الاستخدام ودعم التوفيق بين عبء العمل والعبء الأسري (2008-2012)</w:t>
            </w:r>
          </w:p>
          <w:p w:rsidR="00D93085" w:rsidRPr="00FB4AFA" w:rsidRDefault="00D93085" w:rsidP="00621726">
            <w:pPr>
              <w:spacing w:before="60" w:after="60" w:line="300" w:lineRule="exact"/>
              <w:rPr>
                <w:rFonts w:hint="cs"/>
                <w:sz w:val="28"/>
                <w:szCs w:val="28"/>
                <w:rtl/>
              </w:rPr>
            </w:pPr>
            <w:r w:rsidRPr="00FB4AFA">
              <w:rPr>
                <w:rFonts w:hint="cs"/>
                <w:sz w:val="28"/>
                <w:szCs w:val="28"/>
                <w:rtl/>
              </w:rPr>
              <w:t>المادة 11، الفقرة 98: دعم التوفيق بين عبء العمل والعبء الأسري</w:t>
            </w:r>
          </w:p>
        </w:tc>
      </w:tr>
      <w:tr w:rsidR="00D93085" w:rsidRPr="00FB4AFA" w:rsidTr="00575F10">
        <w:tc>
          <w:tcPr>
            <w:tcW w:w="1708" w:type="dxa"/>
          </w:tcPr>
          <w:p w:rsidR="00D93085" w:rsidRPr="00FB4AFA" w:rsidRDefault="00D93085" w:rsidP="00621726">
            <w:pPr>
              <w:spacing w:before="60" w:after="60" w:line="300" w:lineRule="exact"/>
              <w:jc w:val="left"/>
              <w:rPr>
                <w:rFonts w:hint="cs"/>
                <w:sz w:val="26"/>
                <w:szCs w:val="26"/>
                <w:rtl/>
              </w:rPr>
            </w:pPr>
          </w:p>
        </w:tc>
        <w:tc>
          <w:tcPr>
            <w:tcW w:w="3415" w:type="dxa"/>
          </w:tcPr>
          <w:p w:rsidR="00D93085" w:rsidRPr="00FB4AFA" w:rsidRDefault="00D93085" w:rsidP="00621726">
            <w:pPr>
              <w:spacing w:before="60" w:after="60" w:line="300" w:lineRule="exact"/>
              <w:rPr>
                <w:rFonts w:hint="cs"/>
                <w:sz w:val="28"/>
                <w:szCs w:val="28"/>
                <w:rtl/>
              </w:rPr>
            </w:pPr>
            <w:r w:rsidRPr="00FB4AFA">
              <w:rPr>
                <w:rFonts w:hint="cs"/>
                <w:sz w:val="28"/>
                <w:szCs w:val="28"/>
                <w:rtl/>
              </w:rPr>
              <w:t>الفقرة 34: أن تعيد النظر في القانون المدني وتدخل عليه التعديلات اللازمة في ضوء المادة 16 من الاتفاقية والتوصية العامة 21 للجنة بشأن المساواة في الزواج والعلاقات الأسرية</w:t>
            </w:r>
          </w:p>
        </w:tc>
        <w:tc>
          <w:tcPr>
            <w:tcW w:w="3388" w:type="dxa"/>
          </w:tcPr>
          <w:p w:rsidR="00D93085" w:rsidRPr="00FB4AFA" w:rsidRDefault="00D93085" w:rsidP="00621726">
            <w:pPr>
              <w:spacing w:before="60" w:after="60" w:line="300" w:lineRule="exact"/>
              <w:rPr>
                <w:rFonts w:hint="cs"/>
                <w:sz w:val="28"/>
                <w:szCs w:val="28"/>
                <w:rtl/>
              </w:rPr>
            </w:pPr>
            <w:r w:rsidRPr="00FB4AFA">
              <w:rPr>
                <w:rFonts w:hint="cs"/>
                <w:sz w:val="28"/>
                <w:szCs w:val="28"/>
                <w:rtl/>
              </w:rPr>
              <w:t>انظر الفرع المتعلق بالمادة 16 في متن هذا التقرير، الفقرة 140: حقوق الملكية التي تتمتع بها المرأة عند الطلاق</w:t>
            </w:r>
          </w:p>
        </w:tc>
      </w:tr>
      <w:tr w:rsidR="00D93085" w:rsidRPr="00FB4AFA" w:rsidTr="00575F10">
        <w:tc>
          <w:tcPr>
            <w:tcW w:w="1708" w:type="dxa"/>
          </w:tcPr>
          <w:p w:rsidR="00D93085" w:rsidRPr="00FB4AFA" w:rsidRDefault="00D93085" w:rsidP="00621726">
            <w:pPr>
              <w:spacing w:before="60" w:after="60" w:line="300" w:lineRule="exact"/>
              <w:jc w:val="left"/>
              <w:rPr>
                <w:rFonts w:hint="cs"/>
                <w:sz w:val="26"/>
                <w:szCs w:val="26"/>
                <w:rtl/>
              </w:rPr>
            </w:pPr>
          </w:p>
        </w:tc>
        <w:tc>
          <w:tcPr>
            <w:tcW w:w="3415" w:type="dxa"/>
          </w:tcPr>
          <w:p w:rsidR="00D93085" w:rsidRPr="00FB4AFA" w:rsidRDefault="00D93085" w:rsidP="00621726">
            <w:pPr>
              <w:spacing w:before="60" w:after="60" w:line="300" w:lineRule="exact"/>
              <w:rPr>
                <w:rFonts w:hint="cs"/>
                <w:sz w:val="28"/>
                <w:szCs w:val="28"/>
                <w:rtl/>
              </w:rPr>
            </w:pPr>
            <w:r w:rsidRPr="00FB4AFA">
              <w:rPr>
                <w:rFonts w:hint="cs"/>
                <w:sz w:val="28"/>
                <w:szCs w:val="28"/>
                <w:rtl/>
              </w:rPr>
              <w:t>الفقرة 36: العمل من أجل الإسراع في سن تعديل القانون المدني لرفع الحد الأدنى للسن القانونية لزواج الفتيات إلى 18 عاما لكي يتوافق مع الفقرة 2 من المادة 16 من الاتفاقية، والتوصية العامة 21 للجنة واتفاقية حقوق الطفل</w:t>
            </w:r>
          </w:p>
        </w:tc>
        <w:tc>
          <w:tcPr>
            <w:tcW w:w="3388" w:type="dxa"/>
          </w:tcPr>
          <w:p w:rsidR="0089227E" w:rsidRDefault="00D93085" w:rsidP="00D86584">
            <w:pPr>
              <w:spacing w:before="60" w:after="60" w:line="300" w:lineRule="exact"/>
              <w:rPr>
                <w:rFonts w:hint="cs"/>
                <w:sz w:val="28"/>
                <w:szCs w:val="28"/>
                <w:rtl/>
              </w:rPr>
            </w:pPr>
            <w:r w:rsidRPr="00FB4AFA">
              <w:rPr>
                <w:rFonts w:hint="cs"/>
                <w:sz w:val="28"/>
                <w:szCs w:val="28"/>
                <w:rtl/>
              </w:rPr>
              <w:t>انظر الفرع المتعلق بالمادة 16 في متن هذا التقرير، الفقرة 141: الفرق بين الذكر والأنثى في السن التي تؤهلهما للزواج</w:t>
            </w:r>
          </w:p>
          <w:p w:rsidR="0089227E" w:rsidRPr="00FB4AFA" w:rsidRDefault="0089227E" w:rsidP="00621726">
            <w:pPr>
              <w:spacing w:before="60" w:after="60" w:line="300" w:lineRule="exact"/>
              <w:rPr>
                <w:rFonts w:hint="cs"/>
                <w:sz w:val="28"/>
                <w:szCs w:val="28"/>
                <w:rtl/>
              </w:rPr>
            </w:pPr>
          </w:p>
        </w:tc>
      </w:tr>
      <w:tr w:rsidR="00D93085" w:rsidRPr="00FB4AFA" w:rsidTr="00575F10">
        <w:tc>
          <w:tcPr>
            <w:tcW w:w="1708" w:type="dxa"/>
          </w:tcPr>
          <w:p w:rsidR="00D93085" w:rsidRPr="00FB4AFA" w:rsidRDefault="00D93085" w:rsidP="00621726">
            <w:pPr>
              <w:spacing w:before="60" w:after="60" w:line="300" w:lineRule="exact"/>
              <w:jc w:val="left"/>
              <w:rPr>
                <w:rFonts w:hint="cs"/>
                <w:sz w:val="26"/>
                <w:szCs w:val="26"/>
                <w:rtl/>
              </w:rPr>
            </w:pPr>
            <w:r w:rsidRPr="00FB4AFA">
              <w:rPr>
                <w:rFonts w:hint="cs"/>
                <w:sz w:val="26"/>
                <w:szCs w:val="26"/>
                <w:rtl/>
              </w:rPr>
              <w:t>الاستعراض العام</w:t>
            </w:r>
          </w:p>
        </w:tc>
        <w:tc>
          <w:tcPr>
            <w:tcW w:w="3415" w:type="dxa"/>
          </w:tcPr>
          <w:p w:rsidR="00D93085" w:rsidRPr="00FB4AFA" w:rsidRDefault="00D93085" w:rsidP="00621726">
            <w:pPr>
              <w:spacing w:before="60" w:after="60" w:line="300" w:lineRule="exact"/>
              <w:rPr>
                <w:rFonts w:hint="cs"/>
                <w:sz w:val="28"/>
                <w:szCs w:val="28"/>
                <w:rtl/>
              </w:rPr>
            </w:pPr>
            <w:r w:rsidRPr="00FB4AFA">
              <w:rPr>
                <w:rFonts w:hint="cs"/>
                <w:sz w:val="28"/>
                <w:szCs w:val="28"/>
                <w:rtl/>
              </w:rPr>
              <w:t>الفقرة 37: الاستعانة على نحو كامل في تنفيذ الالتزامات المترتبة على إعلان ومنهاج عمل بيجين</w:t>
            </w:r>
          </w:p>
        </w:tc>
        <w:tc>
          <w:tcPr>
            <w:tcW w:w="3388" w:type="dxa"/>
          </w:tcPr>
          <w:p w:rsidR="00D93085" w:rsidRPr="00FB4AFA" w:rsidRDefault="00D93085" w:rsidP="00621726">
            <w:pPr>
              <w:spacing w:before="60" w:after="60" w:line="300" w:lineRule="exact"/>
              <w:rPr>
                <w:rFonts w:hint="cs"/>
                <w:sz w:val="28"/>
                <w:szCs w:val="28"/>
                <w:rtl/>
              </w:rPr>
            </w:pPr>
            <w:r w:rsidRPr="00FB4AFA">
              <w:rPr>
                <w:rFonts w:hint="cs"/>
                <w:sz w:val="28"/>
                <w:szCs w:val="28"/>
                <w:rtl/>
              </w:rPr>
              <w:t>قامت الوزارة المعنية بالمساواة بين الجنسين بإدراج إعلان ومنهاج عمل بيجين في الخطة الأساسية الثالثة المتعلقة بالسياسات الخاصة بالمرأة</w:t>
            </w:r>
          </w:p>
        </w:tc>
      </w:tr>
      <w:tr w:rsidR="00D93085" w:rsidRPr="00FB4AFA" w:rsidTr="00575F10">
        <w:tc>
          <w:tcPr>
            <w:tcW w:w="1708" w:type="dxa"/>
          </w:tcPr>
          <w:p w:rsidR="00D93085" w:rsidRPr="00FB4AFA" w:rsidRDefault="00D93085" w:rsidP="00621726">
            <w:pPr>
              <w:spacing w:before="60" w:after="60" w:line="300" w:lineRule="exact"/>
              <w:jc w:val="left"/>
              <w:rPr>
                <w:rFonts w:hint="cs"/>
                <w:sz w:val="26"/>
                <w:szCs w:val="26"/>
                <w:rtl/>
              </w:rPr>
            </w:pPr>
          </w:p>
        </w:tc>
        <w:tc>
          <w:tcPr>
            <w:tcW w:w="3415" w:type="dxa"/>
          </w:tcPr>
          <w:p w:rsidR="00D93085" w:rsidRPr="00FB4AFA" w:rsidRDefault="00D93085" w:rsidP="00621726">
            <w:pPr>
              <w:spacing w:before="60" w:after="60" w:line="300" w:lineRule="exact"/>
              <w:rPr>
                <w:rFonts w:hint="cs"/>
                <w:sz w:val="28"/>
                <w:szCs w:val="28"/>
                <w:rtl/>
              </w:rPr>
            </w:pPr>
            <w:r w:rsidRPr="00FB4AFA">
              <w:rPr>
                <w:rFonts w:hint="cs"/>
                <w:sz w:val="28"/>
                <w:szCs w:val="28"/>
                <w:rtl/>
              </w:rPr>
              <w:t>الفقرة 38: تنفيذ الاتفاقية بغرض تحقيق الأهداف الإنمائية للألفية</w:t>
            </w:r>
          </w:p>
        </w:tc>
        <w:tc>
          <w:tcPr>
            <w:tcW w:w="3388" w:type="dxa"/>
          </w:tcPr>
          <w:p w:rsidR="00D93085" w:rsidRPr="00FB4AFA" w:rsidRDefault="00D93085" w:rsidP="00621726">
            <w:pPr>
              <w:spacing w:before="60" w:after="60" w:line="300" w:lineRule="exact"/>
              <w:rPr>
                <w:rFonts w:hint="cs"/>
                <w:sz w:val="28"/>
                <w:szCs w:val="28"/>
                <w:rtl/>
              </w:rPr>
            </w:pPr>
            <w:r w:rsidRPr="00FB4AFA">
              <w:rPr>
                <w:rFonts w:hint="cs"/>
                <w:sz w:val="28"/>
                <w:szCs w:val="28"/>
                <w:rtl/>
              </w:rPr>
              <w:t>انظر الفرع المتعلق بالمادة 13 في متن هذا التقرير، الفقرتان 126، 127: حماية المرأة المنتمية إلى الطبقة المحرومة</w:t>
            </w:r>
          </w:p>
          <w:p w:rsidR="00D93085" w:rsidRPr="00FB4AFA" w:rsidRDefault="00D93085" w:rsidP="00621726">
            <w:pPr>
              <w:spacing w:before="60" w:after="60" w:line="300" w:lineRule="exact"/>
              <w:rPr>
                <w:rFonts w:hint="cs"/>
                <w:sz w:val="28"/>
                <w:szCs w:val="28"/>
                <w:rtl/>
              </w:rPr>
            </w:pPr>
            <w:r w:rsidRPr="00FB4AFA">
              <w:rPr>
                <w:rFonts w:hint="cs"/>
                <w:sz w:val="28"/>
                <w:szCs w:val="28"/>
                <w:rtl/>
              </w:rPr>
              <w:t>تضطلع وزارة الشؤون الخارجية والمعهد الكوري للنهوض بالمرأة بمشاريع بحثية ترمي إلى إدراج منظور جنساني يرمي إلى تحقيق الأهداف الإنمائية للألفية</w:t>
            </w:r>
          </w:p>
        </w:tc>
      </w:tr>
      <w:tr w:rsidR="00D93085" w:rsidRPr="00FB4AFA" w:rsidTr="00CE76E1">
        <w:tc>
          <w:tcPr>
            <w:tcW w:w="1708" w:type="dxa"/>
          </w:tcPr>
          <w:p w:rsidR="00D93085" w:rsidRPr="00FB4AFA" w:rsidRDefault="00D93085" w:rsidP="00621726">
            <w:pPr>
              <w:spacing w:before="60" w:after="60" w:line="300" w:lineRule="exact"/>
              <w:jc w:val="left"/>
              <w:rPr>
                <w:rFonts w:hint="cs"/>
                <w:sz w:val="26"/>
                <w:szCs w:val="26"/>
                <w:rtl/>
              </w:rPr>
            </w:pPr>
          </w:p>
        </w:tc>
        <w:tc>
          <w:tcPr>
            <w:tcW w:w="3415" w:type="dxa"/>
          </w:tcPr>
          <w:p w:rsidR="00D93085" w:rsidRPr="00FB4AFA" w:rsidRDefault="00D93085" w:rsidP="00621726">
            <w:pPr>
              <w:spacing w:before="60" w:after="60" w:line="300" w:lineRule="exact"/>
              <w:rPr>
                <w:rFonts w:hint="cs"/>
                <w:sz w:val="28"/>
                <w:szCs w:val="28"/>
                <w:rtl/>
              </w:rPr>
            </w:pPr>
            <w:r w:rsidRPr="00FB4AFA">
              <w:rPr>
                <w:rFonts w:hint="cs"/>
                <w:sz w:val="28"/>
                <w:szCs w:val="28"/>
                <w:rtl/>
              </w:rPr>
              <w:t>الفقرة 39: النظر في التصديق على المعاهدة التي ليست طرفاً فيها بعد وهي الاتفاقية الدولية لحماية حقوق جميع العمال المهاجرين وأفراد أسرهم</w:t>
            </w:r>
          </w:p>
        </w:tc>
        <w:tc>
          <w:tcPr>
            <w:tcW w:w="3388" w:type="dxa"/>
          </w:tcPr>
          <w:p w:rsidR="00D93085" w:rsidRPr="00FB4AFA" w:rsidRDefault="00D93085" w:rsidP="00621726">
            <w:pPr>
              <w:spacing w:before="60" w:after="60" w:line="300" w:lineRule="exact"/>
              <w:rPr>
                <w:rFonts w:hint="cs"/>
                <w:sz w:val="28"/>
                <w:szCs w:val="28"/>
                <w:rtl/>
              </w:rPr>
            </w:pPr>
            <w:r w:rsidRPr="00FB4AFA">
              <w:rPr>
                <w:rFonts w:hint="cs"/>
                <w:sz w:val="28"/>
                <w:szCs w:val="28"/>
                <w:rtl/>
              </w:rPr>
              <w:t>قيد النظر</w:t>
            </w:r>
          </w:p>
        </w:tc>
      </w:tr>
      <w:tr w:rsidR="00D93085" w:rsidRPr="00FB4AFA" w:rsidTr="00CE76E1">
        <w:tc>
          <w:tcPr>
            <w:tcW w:w="1708" w:type="dxa"/>
            <w:tcBorders>
              <w:bottom w:val="single" w:sz="12" w:space="0" w:color="auto"/>
            </w:tcBorders>
          </w:tcPr>
          <w:p w:rsidR="00D93085" w:rsidRPr="00FB4AFA" w:rsidRDefault="00D93085" w:rsidP="00621726">
            <w:pPr>
              <w:spacing w:before="60" w:after="60" w:line="300" w:lineRule="exact"/>
              <w:jc w:val="left"/>
              <w:rPr>
                <w:rFonts w:hint="cs"/>
                <w:sz w:val="26"/>
                <w:szCs w:val="26"/>
                <w:rtl/>
              </w:rPr>
            </w:pPr>
          </w:p>
        </w:tc>
        <w:tc>
          <w:tcPr>
            <w:tcW w:w="3415" w:type="dxa"/>
            <w:tcBorders>
              <w:bottom w:val="single" w:sz="12" w:space="0" w:color="auto"/>
            </w:tcBorders>
          </w:tcPr>
          <w:p w:rsidR="00D93085" w:rsidRPr="00FB4AFA" w:rsidRDefault="00D93085" w:rsidP="00621726">
            <w:pPr>
              <w:spacing w:before="60" w:after="60" w:line="300" w:lineRule="exact"/>
              <w:rPr>
                <w:rFonts w:hint="cs"/>
                <w:sz w:val="28"/>
                <w:szCs w:val="28"/>
                <w:rtl/>
              </w:rPr>
            </w:pPr>
            <w:r w:rsidRPr="00FB4AFA">
              <w:rPr>
                <w:rFonts w:hint="cs"/>
                <w:sz w:val="28"/>
                <w:szCs w:val="28"/>
                <w:rtl/>
              </w:rPr>
              <w:t>الفقرة 40: نشر التعليقات الختامية على نطاق واسع في جمهورية كوريا</w:t>
            </w:r>
          </w:p>
        </w:tc>
        <w:tc>
          <w:tcPr>
            <w:tcW w:w="3388" w:type="dxa"/>
            <w:tcBorders>
              <w:bottom w:val="single" w:sz="12" w:space="0" w:color="auto"/>
            </w:tcBorders>
          </w:tcPr>
          <w:p w:rsidR="00D93085" w:rsidRPr="00FB4AFA" w:rsidRDefault="00D93085" w:rsidP="00621726">
            <w:pPr>
              <w:spacing w:before="60" w:after="60" w:line="300" w:lineRule="exact"/>
              <w:rPr>
                <w:rFonts w:hint="cs"/>
                <w:sz w:val="28"/>
                <w:szCs w:val="28"/>
                <w:rtl/>
              </w:rPr>
            </w:pPr>
            <w:r w:rsidRPr="00FB4AFA">
              <w:rPr>
                <w:rFonts w:hint="cs"/>
                <w:sz w:val="28"/>
                <w:szCs w:val="28"/>
                <w:rtl/>
              </w:rPr>
              <w:t>انظر الفرع المتعلق بالمادة 2 في متن هذا التقرير، الفقرة 30: الدعوة إلى تطبيق اتفاقية القضاء على جميع أشكال التمييز ضد المرأة والتدريب في مجال هذه الاتفاقية</w:t>
            </w:r>
          </w:p>
        </w:tc>
      </w:tr>
    </w:tbl>
    <w:p w:rsidR="00D93085" w:rsidRDefault="00D93085" w:rsidP="00D93085">
      <w:pPr>
        <w:spacing w:after="180" w:line="240" w:lineRule="auto"/>
        <w:rPr>
          <w:rFonts w:hint="cs"/>
          <w:rtl/>
        </w:rPr>
      </w:pPr>
    </w:p>
    <w:p w:rsidR="00D93085" w:rsidRDefault="00D93085" w:rsidP="007C776C">
      <w:pPr>
        <w:pStyle w:val="HChGA"/>
        <w:spacing w:before="120"/>
        <w:rPr>
          <w:rFonts w:hint="cs"/>
          <w:rtl/>
        </w:rPr>
      </w:pPr>
      <w:r>
        <w:rPr>
          <w:rtl/>
        </w:rPr>
        <w:br w:type="page"/>
      </w:r>
      <w:r>
        <w:rPr>
          <w:rFonts w:hint="cs"/>
          <w:rtl/>
        </w:rPr>
        <w:t>المرفق الثاني</w:t>
      </w:r>
    </w:p>
    <w:p w:rsidR="00D93085" w:rsidRPr="002E52B6" w:rsidRDefault="007C776C" w:rsidP="007C776C">
      <w:pPr>
        <w:pStyle w:val="HChGA"/>
        <w:rPr>
          <w:rFonts w:hint="cs"/>
          <w:rtl/>
        </w:rPr>
      </w:pPr>
      <w:r>
        <w:rPr>
          <w:rFonts w:hint="cs"/>
          <w:rtl/>
        </w:rPr>
        <w:tab/>
      </w:r>
      <w:r>
        <w:rPr>
          <w:rFonts w:hint="cs"/>
          <w:rtl/>
        </w:rPr>
        <w:tab/>
      </w:r>
      <w:r w:rsidR="00D93085">
        <w:rPr>
          <w:rFonts w:hint="cs"/>
          <w:rtl/>
        </w:rPr>
        <w:t>الجداول</w:t>
      </w:r>
    </w:p>
    <w:p w:rsidR="00D93085" w:rsidRPr="00774E8C" w:rsidRDefault="007C776C" w:rsidP="00774E8C">
      <w:pPr>
        <w:pStyle w:val="H23GA"/>
        <w:jc w:val="left"/>
        <w:rPr>
          <w:rFonts w:hint="cs"/>
          <w:b w:val="0"/>
          <w:bCs w:val="0"/>
          <w:rtl/>
        </w:rPr>
      </w:pPr>
      <w:r w:rsidRPr="00774E8C">
        <w:rPr>
          <w:rFonts w:hint="cs"/>
          <w:rtl/>
        </w:rPr>
        <w:tab/>
      </w:r>
      <w:r w:rsidRPr="00774E8C">
        <w:rPr>
          <w:rFonts w:hint="cs"/>
          <w:rtl/>
        </w:rPr>
        <w:tab/>
      </w:r>
      <w:r w:rsidR="00D93085" w:rsidRPr="00774E8C">
        <w:rPr>
          <w:rFonts w:hint="cs"/>
          <w:rtl/>
        </w:rPr>
        <w:t>الجدول 1</w:t>
      </w:r>
      <w:r w:rsidRPr="00774E8C">
        <w:rPr>
          <w:rtl/>
        </w:rPr>
        <w:br/>
      </w:r>
      <w:r w:rsidR="00D93085">
        <w:rPr>
          <w:rFonts w:hint="cs"/>
          <w:rtl/>
        </w:rPr>
        <w:t>عرائض مطروحة على اللجنة الوطنية لحقوق الإنسان بحسب السنة</w:t>
      </w:r>
      <w:r w:rsidR="00774E8C">
        <w:rPr>
          <w:rtl/>
        </w:rPr>
        <w:br/>
      </w:r>
      <w:r w:rsidR="00D93085" w:rsidRPr="00774E8C">
        <w:rPr>
          <w:rFonts w:hint="cs"/>
          <w:b w:val="0"/>
          <w:bCs w:val="0"/>
          <w:rtl/>
        </w:rPr>
        <w:t>(الوحدة: العدد، النسبة المئوية)</w:t>
      </w:r>
    </w:p>
    <w:tbl>
      <w:tblPr>
        <w:bidiVisual/>
        <w:tblW w:w="7136" w:type="dxa"/>
        <w:jc w:val="center"/>
        <w:tblInd w:w="-438" w:type="dxa"/>
        <w:tblBorders>
          <w:top w:val="single" w:sz="4" w:space="0" w:color="auto"/>
          <w:bottom w:val="single" w:sz="4" w:space="0" w:color="auto"/>
        </w:tblBorders>
        <w:tblLayout w:type="fixed"/>
        <w:tblCellMar>
          <w:left w:w="0" w:type="dxa"/>
          <w:right w:w="0" w:type="dxa"/>
        </w:tblCellMar>
        <w:tblLook w:val="01E0" w:firstRow="1" w:lastRow="1" w:firstColumn="1" w:lastColumn="1" w:noHBand="0" w:noVBand="0"/>
      </w:tblPr>
      <w:tblGrid>
        <w:gridCol w:w="2552"/>
        <w:gridCol w:w="1554"/>
        <w:gridCol w:w="1624"/>
        <w:gridCol w:w="1406"/>
      </w:tblGrid>
      <w:tr w:rsidR="00D93085" w:rsidRPr="00FB4AFA" w:rsidTr="00774E8C">
        <w:trPr>
          <w:trHeight w:val="70"/>
          <w:jc w:val="center"/>
        </w:trPr>
        <w:tc>
          <w:tcPr>
            <w:tcW w:w="2552" w:type="dxa"/>
            <w:tcBorders>
              <w:top w:val="single" w:sz="4" w:space="0" w:color="auto"/>
              <w:bottom w:val="single" w:sz="12" w:space="0" w:color="auto"/>
            </w:tcBorders>
            <w:shd w:val="clear" w:color="auto" w:fill="auto"/>
            <w:vAlign w:val="bottom"/>
          </w:tcPr>
          <w:p w:rsidR="00D93085" w:rsidRPr="00FB4AFA" w:rsidRDefault="00D93085" w:rsidP="00774E8C">
            <w:pPr>
              <w:spacing w:before="80" w:after="80" w:line="240" w:lineRule="auto"/>
              <w:ind w:left="57"/>
              <w:rPr>
                <w:i/>
                <w:sz w:val="26"/>
                <w:szCs w:val="26"/>
                <w:lang w:val="fr-CH"/>
              </w:rPr>
            </w:pPr>
          </w:p>
        </w:tc>
        <w:tc>
          <w:tcPr>
            <w:tcW w:w="1554" w:type="dxa"/>
            <w:tcBorders>
              <w:top w:val="single" w:sz="4" w:space="0" w:color="auto"/>
              <w:bottom w:val="single" w:sz="12" w:space="0" w:color="auto"/>
            </w:tcBorders>
            <w:shd w:val="clear" w:color="auto" w:fill="auto"/>
            <w:vAlign w:val="bottom"/>
          </w:tcPr>
          <w:p w:rsidR="00D93085" w:rsidRPr="00FB4AFA" w:rsidRDefault="00D93085" w:rsidP="00774E8C">
            <w:pPr>
              <w:spacing w:before="80" w:after="80" w:line="240" w:lineRule="auto"/>
              <w:ind w:left="57"/>
              <w:rPr>
                <w:iCs/>
                <w:sz w:val="26"/>
                <w:szCs w:val="26"/>
              </w:rPr>
            </w:pPr>
            <w:r w:rsidRPr="00FB4AFA">
              <w:rPr>
                <w:iCs/>
                <w:sz w:val="26"/>
                <w:szCs w:val="26"/>
                <w:rtl/>
              </w:rPr>
              <w:t>٢٠٠٦</w:t>
            </w:r>
          </w:p>
        </w:tc>
        <w:tc>
          <w:tcPr>
            <w:tcW w:w="1624" w:type="dxa"/>
            <w:tcBorders>
              <w:top w:val="single" w:sz="4" w:space="0" w:color="auto"/>
              <w:bottom w:val="single" w:sz="12" w:space="0" w:color="auto"/>
            </w:tcBorders>
            <w:shd w:val="clear" w:color="auto" w:fill="auto"/>
            <w:vAlign w:val="bottom"/>
          </w:tcPr>
          <w:p w:rsidR="00D93085" w:rsidRPr="00FB4AFA" w:rsidRDefault="00D93085" w:rsidP="00774E8C">
            <w:pPr>
              <w:spacing w:before="80" w:after="80" w:line="240" w:lineRule="auto"/>
              <w:ind w:left="57"/>
              <w:rPr>
                <w:iCs/>
                <w:sz w:val="26"/>
                <w:szCs w:val="26"/>
              </w:rPr>
            </w:pPr>
            <w:r w:rsidRPr="00FB4AFA">
              <w:rPr>
                <w:iCs/>
                <w:sz w:val="26"/>
                <w:szCs w:val="26"/>
                <w:rtl/>
              </w:rPr>
              <w:t>٢٠٠٧</w:t>
            </w:r>
          </w:p>
        </w:tc>
        <w:tc>
          <w:tcPr>
            <w:tcW w:w="1406" w:type="dxa"/>
            <w:tcBorders>
              <w:top w:val="single" w:sz="4" w:space="0" w:color="auto"/>
              <w:bottom w:val="single" w:sz="12" w:space="0" w:color="auto"/>
            </w:tcBorders>
            <w:shd w:val="clear" w:color="auto" w:fill="auto"/>
            <w:vAlign w:val="bottom"/>
          </w:tcPr>
          <w:p w:rsidR="00D93085" w:rsidRPr="00FB4AFA" w:rsidRDefault="00D93085" w:rsidP="00774E8C">
            <w:pPr>
              <w:spacing w:before="80" w:after="80" w:line="240" w:lineRule="auto"/>
              <w:ind w:left="57"/>
              <w:rPr>
                <w:iCs/>
                <w:sz w:val="26"/>
                <w:szCs w:val="26"/>
              </w:rPr>
            </w:pPr>
            <w:r w:rsidRPr="00FB4AFA">
              <w:rPr>
                <w:iCs/>
                <w:sz w:val="26"/>
                <w:szCs w:val="26"/>
                <w:rtl/>
              </w:rPr>
              <w:t>٢٠٠٨</w:t>
            </w:r>
          </w:p>
        </w:tc>
      </w:tr>
      <w:tr w:rsidR="00D93085" w:rsidRPr="00FB4AFA" w:rsidTr="00A56DA5">
        <w:trPr>
          <w:jc w:val="center"/>
        </w:trPr>
        <w:tc>
          <w:tcPr>
            <w:tcW w:w="2552" w:type="dxa"/>
            <w:tcBorders>
              <w:top w:val="single" w:sz="12" w:space="0" w:color="auto"/>
              <w:bottom w:val="nil"/>
            </w:tcBorders>
            <w:shd w:val="clear" w:color="auto" w:fill="auto"/>
            <w:vAlign w:val="bottom"/>
          </w:tcPr>
          <w:p w:rsidR="00D93085" w:rsidRPr="00FB4AFA" w:rsidRDefault="00D93085" w:rsidP="00774E8C">
            <w:pPr>
              <w:spacing w:before="40" w:after="40" w:line="240" w:lineRule="auto"/>
              <w:ind w:left="57"/>
              <w:jc w:val="both"/>
              <w:rPr>
                <w:rFonts w:hint="cs"/>
                <w:sz w:val="26"/>
                <w:szCs w:val="26"/>
                <w:rtl/>
              </w:rPr>
            </w:pPr>
            <w:r w:rsidRPr="00FB4AFA">
              <w:rPr>
                <w:rFonts w:hint="cs"/>
                <w:sz w:val="26"/>
                <w:szCs w:val="26"/>
                <w:rtl/>
              </w:rPr>
              <w:t>انتهاكات حقوق الإنسان</w:t>
            </w:r>
          </w:p>
        </w:tc>
        <w:tc>
          <w:tcPr>
            <w:tcW w:w="1554" w:type="dxa"/>
            <w:tcBorders>
              <w:top w:val="single" w:sz="12" w:space="0" w:color="auto"/>
              <w:bottom w:val="nil"/>
            </w:tcBorders>
            <w:shd w:val="clear" w:color="auto" w:fill="auto"/>
            <w:vAlign w:val="bottom"/>
          </w:tcPr>
          <w:p w:rsidR="00D93085" w:rsidRPr="00FB4AFA" w:rsidRDefault="00D93085" w:rsidP="00774E8C">
            <w:pPr>
              <w:spacing w:before="40" w:after="40" w:line="240" w:lineRule="auto"/>
              <w:ind w:left="57"/>
              <w:jc w:val="both"/>
              <w:rPr>
                <w:rFonts w:hint="cs"/>
                <w:sz w:val="26"/>
                <w:szCs w:val="26"/>
              </w:rPr>
            </w:pPr>
            <w:r w:rsidRPr="00FB4AFA">
              <w:rPr>
                <w:rFonts w:hint="cs"/>
                <w:sz w:val="26"/>
                <w:szCs w:val="26"/>
                <w:rtl/>
              </w:rPr>
              <w:t>334 3 (79.6)</w:t>
            </w:r>
          </w:p>
        </w:tc>
        <w:tc>
          <w:tcPr>
            <w:tcW w:w="1624" w:type="dxa"/>
            <w:tcBorders>
              <w:top w:val="single" w:sz="12" w:space="0" w:color="auto"/>
              <w:bottom w:val="nil"/>
            </w:tcBorders>
            <w:shd w:val="clear" w:color="auto" w:fill="auto"/>
            <w:vAlign w:val="bottom"/>
          </w:tcPr>
          <w:p w:rsidR="00D93085" w:rsidRPr="00FB4AFA" w:rsidRDefault="00D93085" w:rsidP="00774E8C">
            <w:pPr>
              <w:spacing w:before="40" w:after="40" w:line="240" w:lineRule="auto"/>
              <w:ind w:left="57"/>
              <w:jc w:val="both"/>
              <w:rPr>
                <w:rFonts w:hint="cs"/>
                <w:sz w:val="26"/>
                <w:szCs w:val="26"/>
              </w:rPr>
            </w:pPr>
            <w:r w:rsidRPr="00FB4AFA">
              <w:rPr>
                <w:rFonts w:hint="cs"/>
                <w:sz w:val="26"/>
                <w:szCs w:val="26"/>
                <w:rtl/>
              </w:rPr>
              <w:t>067 5 (80.8)</w:t>
            </w:r>
          </w:p>
        </w:tc>
        <w:tc>
          <w:tcPr>
            <w:tcW w:w="1406" w:type="dxa"/>
            <w:tcBorders>
              <w:top w:val="single" w:sz="12" w:space="0" w:color="auto"/>
              <w:bottom w:val="nil"/>
            </w:tcBorders>
            <w:shd w:val="clear" w:color="auto" w:fill="auto"/>
            <w:vAlign w:val="bottom"/>
          </w:tcPr>
          <w:p w:rsidR="00D93085" w:rsidRPr="00FB4AFA" w:rsidRDefault="00D93085" w:rsidP="00774E8C">
            <w:pPr>
              <w:spacing w:before="40" w:after="40" w:line="240" w:lineRule="auto"/>
              <w:ind w:left="57"/>
              <w:jc w:val="both"/>
              <w:rPr>
                <w:rFonts w:hint="cs"/>
                <w:sz w:val="26"/>
                <w:szCs w:val="26"/>
              </w:rPr>
            </w:pPr>
            <w:r w:rsidRPr="00FB4AFA">
              <w:rPr>
                <w:rFonts w:hint="cs"/>
                <w:sz w:val="26"/>
                <w:szCs w:val="26"/>
                <w:rtl/>
              </w:rPr>
              <w:t>892 4 (77.5)</w:t>
            </w:r>
          </w:p>
        </w:tc>
      </w:tr>
      <w:tr w:rsidR="00D93085" w:rsidRPr="00FB4AFA" w:rsidTr="00A56DA5">
        <w:trPr>
          <w:jc w:val="center"/>
        </w:trPr>
        <w:tc>
          <w:tcPr>
            <w:tcW w:w="2552" w:type="dxa"/>
            <w:tcBorders>
              <w:top w:val="nil"/>
              <w:bottom w:val="single" w:sz="12" w:space="0" w:color="auto"/>
            </w:tcBorders>
            <w:shd w:val="clear" w:color="auto" w:fill="auto"/>
            <w:vAlign w:val="bottom"/>
          </w:tcPr>
          <w:p w:rsidR="00D93085" w:rsidRPr="00FB4AFA" w:rsidRDefault="00D93085" w:rsidP="00774E8C">
            <w:pPr>
              <w:spacing w:before="40" w:after="40" w:line="240" w:lineRule="auto"/>
              <w:ind w:left="57"/>
              <w:jc w:val="both"/>
              <w:rPr>
                <w:rFonts w:hint="cs"/>
                <w:sz w:val="26"/>
                <w:szCs w:val="26"/>
              </w:rPr>
            </w:pPr>
            <w:r w:rsidRPr="00FB4AFA">
              <w:rPr>
                <w:rFonts w:hint="cs"/>
                <w:sz w:val="26"/>
                <w:szCs w:val="26"/>
                <w:rtl/>
              </w:rPr>
              <w:t>التمييز</w:t>
            </w:r>
          </w:p>
        </w:tc>
        <w:tc>
          <w:tcPr>
            <w:tcW w:w="1554" w:type="dxa"/>
            <w:tcBorders>
              <w:top w:val="nil"/>
              <w:bottom w:val="single" w:sz="12" w:space="0" w:color="auto"/>
            </w:tcBorders>
            <w:shd w:val="clear" w:color="auto" w:fill="auto"/>
            <w:vAlign w:val="bottom"/>
          </w:tcPr>
          <w:p w:rsidR="00D93085" w:rsidRPr="00FB4AFA" w:rsidRDefault="00D93085" w:rsidP="00774E8C">
            <w:pPr>
              <w:spacing w:before="40" w:after="40" w:line="240" w:lineRule="auto"/>
              <w:ind w:left="57"/>
              <w:jc w:val="both"/>
              <w:rPr>
                <w:rFonts w:hint="cs"/>
                <w:sz w:val="26"/>
                <w:szCs w:val="26"/>
              </w:rPr>
            </w:pPr>
            <w:r w:rsidRPr="00FB4AFA">
              <w:rPr>
                <w:rFonts w:hint="cs"/>
                <w:sz w:val="26"/>
                <w:szCs w:val="26"/>
                <w:rtl/>
              </w:rPr>
              <w:t>824 (19.7)</w:t>
            </w:r>
          </w:p>
        </w:tc>
        <w:tc>
          <w:tcPr>
            <w:tcW w:w="1624" w:type="dxa"/>
            <w:tcBorders>
              <w:top w:val="nil"/>
              <w:bottom w:val="single" w:sz="12" w:space="0" w:color="auto"/>
            </w:tcBorders>
            <w:shd w:val="clear" w:color="auto" w:fill="auto"/>
            <w:vAlign w:val="bottom"/>
          </w:tcPr>
          <w:p w:rsidR="00D93085" w:rsidRPr="00FB4AFA" w:rsidRDefault="00D93085" w:rsidP="00774E8C">
            <w:pPr>
              <w:spacing w:before="40" w:after="40" w:line="240" w:lineRule="auto"/>
              <w:ind w:left="57"/>
              <w:jc w:val="both"/>
              <w:rPr>
                <w:rFonts w:hint="cs"/>
                <w:sz w:val="26"/>
                <w:szCs w:val="26"/>
              </w:rPr>
            </w:pPr>
            <w:r w:rsidRPr="00FB4AFA">
              <w:rPr>
                <w:rFonts w:hint="cs"/>
                <w:sz w:val="26"/>
                <w:szCs w:val="26"/>
                <w:rtl/>
              </w:rPr>
              <w:t>159 1 (18.5)</w:t>
            </w:r>
          </w:p>
        </w:tc>
        <w:tc>
          <w:tcPr>
            <w:tcW w:w="1406" w:type="dxa"/>
            <w:tcBorders>
              <w:top w:val="nil"/>
              <w:bottom w:val="single" w:sz="12" w:space="0" w:color="auto"/>
            </w:tcBorders>
            <w:shd w:val="clear" w:color="auto" w:fill="auto"/>
            <w:vAlign w:val="bottom"/>
          </w:tcPr>
          <w:p w:rsidR="00D93085" w:rsidRPr="00FB4AFA" w:rsidRDefault="00D93085" w:rsidP="00774E8C">
            <w:pPr>
              <w:spacing w:before="40" w:after="40" w:line="240" w:lineRule="auto"/>
              <w:ind w:left="57"/>
              <w:jc w:val="both"/>
              <w:rPr>
                <w:rFonts w:hint="cs"/>
                <w:sz w:val="26"/>
                <w:szCs w:val="26"/>
              </w:rPr>
            </w:pPr>
            <w:r w:rsidRPr="00FB4AFA">
              <w:rPr>
                <w:rFonts w:hint="cs"/>
                <w:sz w:val="26"/>
                <w:szCs w:val="26"/>
                <w:rtl/>
              </w:rPr>
              <w:t>380 1 (21.9)</w:t>
            </w:r>
          </w:p>
        </w:tc>
      </w:tr>
    </w:tbl>
    <w:p w:rsidR="00D93085" w:rsidRPr="007C776C" w:rsidRDefault="00774E8C" w:rsidP="00774E8C">
      <w:pPr>
        <w:pStyle w:val="H23GA"/>
        <w:spacing w:after="240"/>
        <w:jc w:val="left"/>
        <w:rPr>
          <w:rFonts w:hint="cs"/>
          <w:rtl/>
        </w:rPr>
      </w:pPr>
      <w:r>
        <w:rPr>
          <w:rFonts w:hint="cs"/>
          <w:rtl/>
        </w:rPr>
        <w:tab/>
      </w:r>
      <w:r>
        <w:rPr>
          <w:rFonts w:hint="cs"/>
          <w:rtl/>
        </w:rPr>
        <w:tab/>
      </w:r>
      <w:r w:rsidR="00D93085" w:rsidRPr="007C776C">
        <w:rPr>
          <w:rFonts w:hint="cs"/>
          <w:rtl/>
        </w:rPr>
        <w:t>الجدول 2</w:t>
      </w:r>
      <w:r>
        <w:rPr>
          <w:rtl/>
        </w:rPr>
        <w:br/>
      </w:r>
      <w:r w:rsidR="00D93085" w:rsidRPr="007C776C">
        <w:rPr>
          <w:rFonts w:hint="cs"/>
          <w:rtl/>
        </w:rPr>
        <w:t>ملخص للميزانيات المكرسة للجنسين 2010</w:t>
      </w:r>
    </w:p>
    <w:tbl>
      <w:tblPr>
        <w:bidiVisual/>
        <w:tblW w:w="8565" w:type="dxa"/>
        <w:tblInd w:w="1197" w:type="dxa"/>
        <w:tblLayout w:type="fixed"/>
        <w:tblCellMar>
          <w:left w:w="0" w:type="dxa"/>
          <w:right w:w="0" w:type="dxa"/>
        </w:tblCellMar>
        <w:tblLook w:val="0000" w:firstRow="0" w:lastRow="0" w:firstColumn="0" w:lastColumn="0" w:noHBand="0" w:noVBand="0"/>
      </w:tblPr>
      <w:tblGrid>
        <w:gridCol w:w="2448"/>
        <w:gridCol w:w="939"/>
        <w:gridCol w:w="1274"/>
        <w:gridCol w:w="3904"/>
      </w:tblGrid>
      <w:tr w:rsidR="00D93085" w:rsidRPr="00317AA4" w:rsidTr="00774E8C">
        <w:trPr>
          <w:trHeight w:val="595"/>
          <w:tblHeader/>
        </w:trPr>
        <w:tc>
          <w:tcPr>
            <w:tcW w:w="2448" w:type="dxa"/>
            <w:tcBorders>
              <w:top w:val="single" w:sz="4" w:space="0" w:color="auto"/>
              <w:bottom w:val="single" w:sz="12" w:space="0" w:color="auto"/>
            </w:tcBorders>
            <w:shd w:val="clear" w:color="auto" w:fill="auto"/>
            <w:tcMar>
              <w:right w:w="28" w:type="dxa"/>
            </w:tcMar>
            <w:vAlign w:val="bottom"/>
          </w:tcPr>
          <w:p w:rsidR="00D93085" w:rsidRPr="00317AA4" w:rsidRDefault="00D93085" w:rsidP="00774E8C">
            <w:pPr>
              <w:spacing w:before="40" w:after="40" w:line="300" w:lineRule="exact"/>
              <w:ind w:left="57" w:right="113"/>
              <w:jc w:val="left"/>
              <w:rPr>
                <w:rFonts w:hint="cs"/>
                <w:i/>
                <w:sz w:val="26"/>
                <w:szCs w:val="26"/>
                <w:lang w:val="fr-CH"/>
              </w:rPr>
            </w:pPr>
          </w:p>
        </w:tc>
        <w:tc>
          <w:tcPr>
            <w:tcW w:w="939" w:type="dxa"/>
            <w:tcBorders>
              <w:top w:val="single" w:sz="4" w:space="0" w:color="auto"/>
              <w:bottom w:val="single" w:sz="12" w:space="0" w:color="auto"/>
            </w:tcBorders>
            <w:shd w:val="clear" w:color="auto" w:fill="auto"/>
            <w:tcMar>
              <w:right w:w="28" w:type="dxa"/>
            </w:tcMar>
            <w:vAlign w:val="bottom"/>
          </w:tcPr>
          <w:p w:rsidR="00D93085" w:rsidRPr="001D7265" w:rsidRDefault="00D93085" w:rsidP="00774E8C">
            <w:pPr>
              <w:spacing w:before="40" w:after="40" w:line="300" w:lineRule="exact"/>
              <w:ind w:left="57" w:right="113"/>
              <w:jc w:val="left"/>
              <w:rPr>
                <w:iCs/>
                <w:sz w:val="26"/>
                <w:szCs w:val="26"/>
              </w:rPr>
            </w:pPr>
            <w:r w:rsidRPr="001D7265">
              <w:rPr>
                <w:rFonts w:hint="cs"/>
                <w:iCs/>
                <w:sz w:val="26"/>
                <w:szCs w:val="26"/>
                <w:rtl/>
              </w:rPr>
              <w:t>ع</w:t>
            </w:r>
            <w:r w:rsidR="00774E8C">
              <w:rPr>
                <w:rFonts w:hint="cs"/>
                <w:iCs/>
                <w:sz w:val="26"/>
                <w:szCs w:val="26"/>
                <w:rtl/>
              </w:rPr>
              <w:t>ـ</w:t>
            </w:r>
            <w:r w:rsidRPr="001D7265">
              <w:rPr>
                <w:rFonts w:hint="cs"/>
                <w:iCs/>
                <w:sz w:val="26"/>
                <w:szCs w:val="26"/>
                <w:rtl/>
              </w:rPr>
              <w:t>دد الأشغال</w:t>
            </w:r>
          </w:p>
        </w:tc>
        <w:tc>
          <w:tcPr>
            <w:tcW w:w="1274" w:type="dxa"/>
            <w:tcBorders>
              <w:top w:val="single" w:sz="4" w:space="0" w:color="auto"/>
              <w:bottom w:val="single" w:sz="12" w:space="0" w:color="auto"/>
            </w:tcBorders>
            <w:shd w:val="clear" w:color="auto" w:fill="auto"/>
            <w:tcMar>
              <w:right w:w="0" w:type="dxa"/>
            </w:tcMar>
            <w:vAlign w:val="bottom"/>
          </w:tcPr>
          <w:p w:rsidR="00D93085" w:rsidRPr="001D7265" w:rsidRDefault="00D93085" w:rsidP="00774E8C">
            <w:pPr>
              <w:spacing w:before="40" w:after="40" w:line="300" w:lineRule="exact"/>
              <w:ind w:left="57" w:right="113"/>
              <w:jc w:val="left"/>
              <w:rPr>
                <w:iCs/>
                <w:sz w:val="26"/>
                <w:szCs w:val="26"/>
              </w:rPr>
            </w:pPr>
            <w:r w:rsidRPr="001D7265">
              <w:rPr>
                <w:rFonts w:hint="cs"/>
                <w:iCs/>
                <w:sz w:val="26"/>
                <w:szCs w:val="26"/>
                <w:rtl/>
              </w:rPr>
              <w:t>الميزانية</w:t>
            </w:r>
          </w:p>
        </w:tc>
        <w:tc>
          <w:tcPr>
            <w:tcW w:w="3904" w:type="dxa"/>
            <w:tcBorders>
              <w:top w:val="single" w:sz="4" w:space="0" w:color="auto"/>
              <w:bottom w:val="single" w:sz="12" w:space="0" w:color="auto"/>
            </w:tcBorders>
            <w:shd w:val="clear" w:color="auto" w:fill="auto"/>
            <w:tcMar>
              <w:right w:w="28" w:type="dxa"/>
            </w:tcMar>
            <w:vAlign w:val="bottom"/>
          </w:tcPr>
          <w:p w:rsidR="00D93085" w:rsidRPr="001D7265" w:rsidRDefault="00D93085" w:rsidP="00774E8C">
            <w:pPr>
              <w:spacing w:before="40" w:after="40" w:line="300" w:lineRule="exact"/>
              <w:ind w:left="57" w:right="113"/>
              <w:jc w:val="left"/>
              <w:rPr>
                <w:rFonts w:hint="cs"/>
                <w:iCs/>
                <w:sz w:val="26"/>
                <w:szCs w:val="26"/>
              </w:rPr>
            </w:pPr>
            <w:r w:rsidRPr="001D7265">
              <w:rPr>
                <w:rFonts w:hint="cs"/>
                <w:iCs/>
                <w:sz w:val="26"/>
                <w:szCs w:val="26"/>
                <w:rtl/>
              </w:rPr>
              <w:t>الأشغال الرئيسية</w:t>
            </w:r>
          </w:p>
        </w:tc>
      </w:tr>
      <w:tr w:rsidR="00D93085" w:rsidRPr="00317AA4" w:rsidTr="00774E8C">
        <w:tc>
          <w:tcPr>
            <w:tcW w:w="2448" w:type="dxa"/>
            <w:tcBorders>
              <w:top w:val="single" w:sz="12" w:space="0" w:color="auto"/>
            </w:tcBorders>
            <w:shd w:val="clear" w:color="auto" w:fill="auto"/>
            <w:tcMar>
              <w:right w:w="28" w:type="dxa"/>
            </w:tcMar>
          </w:tcPr>
          <w:p w:rsidR="00D93085" w:rsidRPr="00317AA4" w:rsidRDefault="00D93085" w:rsidP="00774E8C">
            <w:pPr>
              <w:spacing w:before="40" w:after="40" w:line="300" w:lineRule="exact"/>
              <w:ind w:left="57" w:right="113"/>
              <w:jc w:val="both"/>
              <w:rPr>
                <w:sz w:val="26"/>
                <w:szCs w:val="26"/>
              </w:rPr>
            </w:pPr>
            <w:r w:rsidRPr="007B613F">
              <w:rPr>
                <w:rFonts w:hint="cs"/>
                <w:i/>
                <w:sz w:val="26"/>
                <w:szCs w:val="26"/>
                <w:rtl/>
                <w:lang w:val="fr-CH"/>
              </w:rPr>
              <w:t>وزارة (إدارة، دائرة، وكالة)</w:t>
            </w:r>
          </w:p>
        </w:tc>
        <w:tc>
          <w:tcPr>
            <w:tcW w:w="939" w:type="dxa"/>
            <w:tcBorders>
              <w:top w:val="single" w:sz="12" w:space="0" w:color="auto"/>
            </w:tcBorders>
            <w:shd w:val="clear" w:color="auto" w:fill="auto"/>
            <w:tcMar>
              <w:right w:w="28" w:type="dxa"/>
            </w:tcMar>
          </w:tcPr>
          <w:p w:rsidR="00D93085" w:rsidRPr="00317AA4" w:rsidRDefault="00D93085" w:rsidP="00774E8C">
            <w:pPr>
              <w:spacing w:before="40" w:after="40" w:line="300" w:lineRule="exact"/>
              <w:ind w:left="57" w:right="113"/>
              <w:jc w:val="both"/>
              <w:rPr>
                <w:rFonts w:hint="cs"/>
                <w:sz w:val="26"/>
                <w:szCs w:val="26"/>
                <w:rtl/>
              </w:rPr>
            </w:pPr>
            <w:r w:rsidRPr="00317AA4">
              <w:rPr>
                <w:sz w:val="26"/>
                <w:szCs w:val="26"/>
                <w:rtl/>
              </w:rPr>
              <w:t>١٩٥</w:t>
            </w:r>
          </w:p>
        </w:tc>
        <w:tc>
          <w:tcPr>
            <w:tcW w:w="1274" w:type="dxa"/>
            <w:tcBorders>
              <w:top w:val="single" w:sz="12" w:space="0" w:color="auto"/>
            </w:tcBorders>
            <w:shd w:val="clear" w:color="auto" w:fill="auto"/>
            <w:tcMar>
              <w:right w:w="0" w:type="dxa"/>
            </w:tcMar>
          </w:tcPr>
          <w:p w:rsidR="00D93085" w:rsidRPr="00317AA4" w:rsidRDefault="00D93085" w:rsidP="00774E8C">
            <w:pPr>
              <w:spacing w:before="40" w:after="40" w:line="300" w:lineRule="exact"/>
              <w:ind w:left="57" w:right="113"/>
              <w:jc w:val="left"/>
              <w:rPr>
                <w:rFonts w:hint="cs"/>
                <w:sz w:val="26"/>
                <w:szCs w:val="26"/>
                <w:rtl/>
              </w:rPr>
            </w:pPr>
            <w:r>
              <w:rPr>
                <w:rFonts w:hint="cs"/>
                <w:sz w:val="26"/>
                <w:szCs w:val="26"/>
                <w:rtl/>
              </w:rPr>
              <w:t>314.4 7</w:t>
            </w:r>
            <w:r w:rsidR="00774E8C">
              <w:rPr>
                <w:sz w:val="26"/>
                <w:szCs w:val="26"/>
                <w:rtl/>
              </w:rPr>
              <w:br/>
            </w:r>
            <w:r>
              <w:rPr>
                <w:rFonts w:hint="cs"/>
                <w:sz w:val="26"/>
                <w:szCs w:val="26"/>
                <w:rtl/>
              </w:rPr>
              <w:t>(بمليارات الوون</w:t>
            </w:r>
          </w:p>
        </w:tc>
        <w:tc>
          <w:tcPr>
            <w:tcW w:w="3904" w:type="dxa"/>
            <w:tcBorders>
              <w:top w:val="single" w:sz="12" w:space="0" w:color="auto"/>
            </w:tcBorders>
            <w:shd w:val="clear" w:color="auto" w:fill="auto"/>
            <w:tcMar>
              <w:right w:w="28" w:type="dxa"/>
            </w:tcMar>
          </w:tcPr>
          <w:p w:rsidR="00D93085" w:rsidRPr="00317AA4" w:rsidRDefault="00D93085" w:rsidP="00774E8C">
            <w:pPr>
              <w:spacing w:before="40" w:after="40" w:line="300" w:lineRule="exact"/>
              <w:ind w:left="57" w:right="113"/>
              <w:jc w:val="center"/>
              <w:rPr>
                <w:sz w:val="26"/>
                <w:szCs w:val="26"/>
              </w:rPr>
            </w:pPr>
          </w:p>
        </w:tc>
      </w:tr>
      <w:tr w:rsidR="00D93085" w:rsidRPr="00317AA4" w:rsidTr="00774E8C">
        <w:tc>
          <w:tcPr>
            <w:tcW w:w="2448" w:type="dxa"/>
            <w:shd w:val="clear" w:color="auto" w:fill="auto"/>
            <w:tcMar>
              <w:right w:w="28" w:type="dxa"/>
            </w:tcMar>
          </w:tcPr>
          <w:p w:rsidR="00D93085" w:rsidRPr="00317AA4" w:rsidRDefault="00D93085" w:rsidP="00774E8C">
            <w:pPr>
              <w:spacing w:before="40" w:after="40" w:line="300" w:lineRule="exact"/>
              <w:ind w:left="57" w:right="113"/>
              <w:rPr>
                <w:rFonts w:hint="cs"/>
                <w:sz w:val="26"/>
                <w:szCs w:val="26"/>
              </w:rPr>
            </w:pPr>
            <w:r>
              <w:rPr>
                <w:rFonts w:hint="cs"/>
                <w:sz w:val="26"/>
                <w:szCs w:val="26"/>
                <w:rtl/>
              </w:rPr>
              <w:t>وزارة الاستراتيجية والمالية</w:t>
            </w:r>
          </w:p>
        </w:tc>
        <w:tc>
          <w:tcPr>
            <w:tcW w:w="939" w:type="dxa"/>
            <w:shd w:val="clear" w:color="auto" w:fill="auto"/>
            <w:tcMar>
              <w:right w:w="28" w:type="dxa"/>
            </w:tcMar>
          </w:tcPr>
          <w:p w:rsidR="00D93085" w:rsidRPr="00317AA4" w:rsidRDefault="00D93085" w:rsidP="00774E8C">
            <w:pPr>
              <w:spacing w:before="40" w:after="40" w:line="300" w:lineRule="exact"/>
              <w:ind w:left="57" w:right="113"/>
              <w:jc w:val="both"/>
              <w:rPr>
                <w:rFonts w:hint="cs"/>
                <w:sz w:val="26"/>
                <w:szCs w:val="26"/>
              </w:rPr>
            </w:pPr>
            <w:r>
              <w:rPr>
                <w:rFonts w:hint="cs"/>
                <w:sz w:val="26"/>
                <w:szCs w:val="26"/>
                <w:rtl/>
              </w:rPr>
              <w:t>1</w:t>
            </w:r>
          </w:p>
        </w:tc>
        <w:tc>
          <w:tcPr>
            <w:tcW w:w="1274" w:type="dxa"/>
            <w:shd w:val="clear" w:color="auto" w:fill="auto"/>
            <w:tcMar>
              <w:right w:w="0" w:type="dxa"/>
            </w:tcMar>
          </w:tcPr>
          <w:p w:rsidR="00D93085" w:rsidRPr="00317AA4" w:rsidRDefault="00D93085" w:rsidP="00774E8C">
            <w:pPr>
              <w:spacing w:before="40" w:after="40" w:line="300" w:lineRule="exact"/>
              <w:ind w:left="57" w:right="113"/>
              <w:jc w:val="both"/>
              <w:rPr>
                <w:rFonts w:hint="cs"/>
                <w:sz w:val="26"/>
                <w:szCs w:val="26"/>
              </w:rPr>
            </w:pPr>
            <w:r>
              <w:rPr>
                <w:rFonts w:hint="cs"/>
                <w:sz w:val="26"/>
                <w:szCs w:val="26"/>
                <w:rtl/>
              </w:rPr>
              <w:t>0.5</w:t>
            </w:r>
          </w:p>
        </w:tc>
        <w:tc>
          <w:tcPr>
            <w:tcW w:w="3904" w:type="dxa"/>
            <w:shd w:val="clear" w:color="auto" w:fill="auto"/>
            <w:tcMar>
              <w:right w:w="28" w:type="dxa"/>
            </w:tcMar>
          </w:tcPr>
          <w:p w:rsidR="00D93085" w:rsidRPr="00317AA4" w:rsidRDefault="00D93085" w:rsidP="00774E8C">
            <w:pPr>
              <w:spacing w:before="40" w:after="40" w:line="300" w:lineRule="exact"/>
              <w:ind w:left="57" w:right="113"/>
              <w:rPr>
                <w:rFonts w:hint="cs"/>
                <w:sz w:val="26"/>
                <w:szCs w:val="26"/>
              </w:rPr>
            </w:pPr>
            <w:r>
              <w:rPr>
                <w:rFonts w:hint="cs"/>
                <w:sz w:val="26"/>
                <w:szCs w:val="26"/>
                <w:rtl/>
              </w:rPr>
              <w:t>تدريب العمال المهنيين في مجال المالية الدوليين</w:t>
            </w:r>
          </w:p>
        </w:tc>
      </w:tr>
      <w:tr w:rsidR="00D93085" w:rsidRPr="00317AA4" w:rsidTr="00774E8C">
        <w:tc>
          <w:tcPr>
            <w:tcW w:w="2448" w:type="dxa"/>
            <w:shd w:val="clear" w:color="auto" w:fill="auto"/>
          </w:tcPr>
          <w:p w:rsidR="00D93085" w:rsidRPr="00317AA4" w:rsidRDefault="00D93085" w:rsidP="00774E8C">
            <w:pPr>
              <w:spacing w:before="40" w:after="40" w:line="300" w:lineRule="exact"/>
              <w:ind w:left="57" w:right="113"/>
              <w:rPr>
                <w:rFonts w:hint="cs"/>
                <w:sz w:val="26"/>
                <w:szCs w:val="26"/>
              </w:rPr>
            </w:pPr>
            <w:r>
              <w:rPr>
                <w:rFonts w:hint="cs"/>
                <w:sz w:val="26"/>
                <w:szCs w:val="26"/>
                <w:rtl/>
              </w:rPr>
              <w:t>وزارة التعليم والعلم والتكنولوجيا</w:t>
            </w:r>
          </w:p>
        </w:tc>
        <w:tc>
          <w:tcPr>
            <w:tcW w:w="939" w:type="dxa"/>
            <w:shd w:val="clear" w:color="auto" w:fill="auto"/>
            <w:tcMar>
              <w:right w:w="28" w:type="dxa"/>
            </w:tcMar>
          </w:tcPr>
          <w:p w:rsidR="00D93085" w:rsidRPr="00317AA4" w:rsidRDefault="00D93085" w:rsidP="00774E8C">
            <w:pPr>
              <w:spacing w:before="40" w:after="40" w:line="300" w:lineRule="exact"/>
              <w:ind w:left="57" w:right="113"/>
              <w:jc w:val="both"/>
              <w:rPr>
                <w:sz w:val="26"/>
                <w:szCs w:val="26"/>
              </w:rPr>
            </w:pPr>
            <w:r w:rsidRPr="00317AA4">
              <w:rPr>
                <w:sz w:val="26"/>
                <w:szCs w:val="26"/>
                <w:rtl/>
              </w:rPr>
              <w:t>١٩</w:t>
            </w:r>
          </w:p>
        </w:tc>
        <w:tc>
          <w:tcPr>
            <w:tcW w:w="1274" w:type="dxa"/>
            <w:shd w:val="clear" w:color="auto" w:fill="auto"/>
            <w:tcMar>
              <w:right w:w="0" w:type="dxa"/>
            </w:tcMar>
          </w:tcPr>
          <w:p w:rsidR="00D93085" w:rsidRPr="00317AA4" w:rsidRDefault="00D93085" w:rsidP="00774E8C">
            <w:pPr>
              <w:spacing w:before="40" w:after="40" w:line="300" w:lineRule="exact"/>
              <w:ind w:left="57" w:right="113"/>
              <w:jc w:val="both"/>
              <w:rPr>
                <w:rFonts w:hint="cs"/>
                <w:sz w:val="26"/>
                <w:szCs w:val="26"/>
              </w:rPr>
            </w:pPr>
            <w:r>
              <w:rPr>
                <w:rFonts w:hint="cs"/>
                <w:sz w:val="26"/>
                <w:szCs w:val="26"/>
                <w:rtl/>
              </w:rPr>
              <w:t>561 6</w:t>
            </w:r>
          </w:p>
        </w:tc>
        <w:tc>
          <w:tcPr>
            <w:tcW w:w="3904" w:type="dxa"/>
            <w:shd w:val="clear" w:color="auto" w:fill="auto"/>
            <w:tcMar>
              <w:right w:w="28" w:type="dxa"/>
            </w:tcMar>
          </w:tcPr>
          <w:p w:rsidR="00D93085" w:rsidRPr="00317AA4" w:rsidRDefault="00D93085" w:rsidP="00774E8C">
            <w:pPr>
              <w:spacing w:before="40" w:after="40" w:line="300" w:lineRule="exact"/>
              <w:ind w:left="57" w:right="113"/>
              <w:rPr>
                <w:rFonts w:hint="cs"/>
                <w:sz w:val="26"/>
                <w:szCs w:val="26"/>
              </w:rPr>
            </w:pPr>
            <w:r>
              <w:rPr>
                <w:rFonts w:hint="cs"/>
                <w:sz w:val="26"/>
                <w:szCs w:val="26"/>
                <w:rtl/>
              </w:rPr>
              <w:t>منح دراسية، دعم مقدم للتدريب الداخلي</w:t>
            </w:r>
          </w:p>
        </w:tc>
      </w:tr>
      <w:tr w:rsidR="00D93085" w:rsidRPr="00317AA4" w:rsidTr="00774E8C">
        <w:tc>
          <w:tcPr>
            <w:tcW w:w="2448" w:type="dxa"/>
            <w:shd w:val="clear" w:color="auto" w:fill="auto"/>
            <w:tcMar>
              <w:right w:w="28" w:type="dxa"/>
            </w:tcMar>
          </w:tcPr>
          <w:p w:rsidR="00D93085" w:rsidRPr="00DD7374" w:rsidRDefault="00D93085" w:rsidP="00774E8C">
            <w:pPr>
              <w:spacing w:before="40" w:after="40" w:line="300" w:lineRule="exact"/>
              <w:ind w:left="57" w:right="113"/>
              <w:rPr>
                <w:rFonts w:hint="cs"/>
                <w:sz w:val="26"/>
                <w:szCs w:val="26"/>
              </w:rPr>
            </w:pPr>
            <w:r>
              <w:rPr>
                <w:rFonts w:hint="cs"/>
                <w:sz w:val="26"/>
                <w:szCs w:val="26"/>
                <w:rtl/>
              </w:rPr>
              <w:t>وزارة الشؤون الخارجية والتجارة</w:t>
            </w:r>
          </w:p>
        </w:tc>
        <w:tc>
          <w:tcPr>
            <w:tcW w:w="939" w:type="dxa"/>
            <w:shd w:val="clear" w:color="auto" w:fill="auto"/>
            <w:tcMar>
              <w:right w:w="28" w:type="dxa"/>
            </w:tcMar>
          </w:tcPr>
          <w:p w:rsidR="00D93085" w:rsidRPr="00317AA4" w:rsidRDefault="00D93085" w:rsidP="00774E8C">
            <w:pPr>
              <w:spacing w:before="40" w:after="40" w:line="300" w:lineRule="exact"/>
              <w:ind w:left="57" w:right="113"/>
              <w:jc w:val="both"/>
              <w:rPr>
                <w:sz w:val="26"/>
                <w:szCs w:val="26"/>
              </w:rPr>
            </w:pPr>
            <w:r w:rsidRPr="00317AA4">
              <w:rPr>
                <w:sz w:val="26"/>
                <w:szCs w:val="26"/>
                <w:rtl/>
              </w:rPr>
              <w:t>١</w:t>
            </w:r>
          </w:p>
        </w:tc>
        <w:tc>
          <w:tcPr>
            <w:tcW w:w="1274" w:type="dxa"/>
            <w:shd w:val="clear" w:color="auto" w:fill="auto"/>
            <w:tcMar>
              <w:right w:w="0" w:type="dxa"/>
            </w:tcMar>
          </w:tcPr>
          <w:p w:rsidR="00D93085" w:rsidRPr="00317AA4" w:rsidRDefault="00D93085" w:rsidP="00774E8C">
            <w:pPr>
              <w:spacing w:before="40" w:after="40" w:line="300" w:lineRule="exact"/>
              <w:ind w:left="57" w:right="113"/>
              <w:jc w:val="both"/>
              <w:rPr>
                <w:sz w:val="26"/>
                <w:szCs w:val="26"/>
              </w:rPr>
            </w:pPr>
            <w:r w:rsidRPr="00317AA4">
              <w:rPr>
                <w:sz w:val="26"/>
                <w:szCs w:val="26"/>
                <w:rtl/>
              </w:rPr>
              <w:t>٣٧٦</w:t>
            </w:r>
          </w:p>
        </w:tc>
        <w:tc>
          <w:tcPr>
            <w:tcW w:w="3904" w:type="dxa"/>
            <w:shd w:val="clear" w:color="auto" w:fill="auto"/>
            <w:tcMar>
              <w:right w:w="28" w:type="dxa"/>
            </w:tcMar>
          </w:tcPr>
          <w:p w:rsidR="00D93085" w:rsidRPr="00317AA4" w:rsidRDefault="00D93085" w:rsidP="00774E8C">
            <w:pPr>
              <w:spacing w:before="40" w:after="40" w:line="300" w:lineRule="exact"/>
              <w:ind w:left="57" w:right="113"/>
              <w:rPr>
                <w:rFonts w:hint="cs"/>
                <w:sz w:val="26"/>
                <w:szCs w:val="26"/>
              </w:rPr>
            </w:pPr>
            <w:r>
              <w:rPr>
                <w:rFonts w:hint="cs"/>
                <w:sz w:val="26"/>
                <w:szCs w:val="26"/>
                <w:rtl/>
              </w:rPr>
              <w:t>وكالة التعاون الدولي الكورية (تدريب داخل كوريا)</w:t>
            </w:r>
          </w:p>
        </w:tc>
      </w:tr>
      <w:tr w:rsidR="00D93085" w:rsidRPr="00317AA4" w:rsidTr="00774E8C">
        <w:tc>
          <w:tcPr>
            <w:tcW w:w="2448" w:type="dxa"/>
            <w:shd w:val="clear" w:color="auto" w:fill="auto"/>
            <w:tcMar>
              <w:right w:w="28" w:type="dxa"/>
            </w:tcMar>
          </w:tcPr>
          <w:p w:rsidR="00D93085" w:rsidRPr="00DD7374" w:rsidRDefault="00D93085" w:rsidP="00774E8C">
            <w:pPr>
              <w:spacing w:before="40" w:after="40" w:line="300" w:lineRule="exact"/>
              <w:ind w:left="57" w:right="113"/>
              <w:rPr>
                <w:rFonts w:hint="cs"/>
                <w:sz w:val="26"/>
                <w:szCs w:val="26"/>
              </w:rPr>
            </w:pPr>
            <w:r>
              <w:rPr>
                <w:rFonts w:hint="cs"/>
                <w:sz w:val="26"/>
                <w:szCs w:val="26"/>
                <w:rtl/>
              </w:rPr>
              <w:t xml:space="preserve">وزارة التوحيد </w:t>
            </w:r>
          </w:p>
        </w:tc>
        <w:tc>
          <w:tcPr>
            <w:tcW w:w="939" w:type="dxa"/>
            <w:shd w:val="clear" w:color="auto" w:fill="auto"/>
            <w:tcMar>
              <w:right w:w="28" w:type="dxa"/>
            </w:tcMar>
          </w:tcPr>
          <w:p w:rsidR="00D93085" w:rsidRPr="00317AA4" w:rsidRDefault="00D93085" w:rsidP="00774E8C">
            <w:pPr>
              <w:spacing w:before="40" w:after="40" w:line="300" w:lineRule="exact"/>
              <w:ind w:left="57" w:right="113"/>
              <w:jc w:val="both"/>
              <w:rPr>
                <w:sz w:val="26"/>
                <w:szCs w:val="26"/>
              </w:rPr>
            </w:pPr>
            <w:r w:rsidRPr="00317AA4">
              <w:rPr>
                <w:sz w:val="26"/>
                <w:szCs w:val="26"/>
                <w:rtl/>
              </w:rPr>
              <w:t>٢</w:t>
            </w:r>
          </w:p>
        </w:tc>
        <w:tc>
          <w:tcPr>
            <w:tcW w:w="1274" w:type="dxa"/>
            <w:shd w:val="clear" w:color="auto" w:fill="auto"/>
            <w:tcMar>
              <w:right w:w="0" w:type="dxa"/>
            </w:tcMar>
          </w:tcPr>
          <w:p w:rsidR="00D93085" w:rsidRPr="00317AA4" w:rsidRDefault="00D93085" w:rsidP="00774E8C">
            <w:pPr>
              <w:spacing w:before="40" w:after="40" w:line="300" w:lineRule="exact"/>
              <w:ind w:left="57" w:right="113"/>
              <w:jc w:val="both"/>
              <w:rPr>
                <w:sz w:val="26"/>
                <w:szCs w:val="26"/>
              </w:rPr>
            </w:pPr>
            <w:r w:rsidRPr="00317AA4">
              <w:rPr>
                <w:sz w:val="26"/>
                <w:szCs w:val="26"/>
                <w:rtl/>
              </w:rPr>
              <w:t>٦٢٣</w:t>
            </w:r>
          </w:p>
        </w:tc>
        <w:tc>
          <w:tcPr>
            <w:tcW w:w="3904" w:type="dxa"/>
            <w:shd w:val="clear" w:color="auto" w:fill="auto"/>
            <w:tcMar>
              <w:right w:w="28" w:type="dxa"/>
            </w:tcMar>
          </w:tcPr>
          <w:p w:rsidR="00D93085" w:rsidRPr="00317AA4" w:rsidRDefault="00D93085" w:rsidP="00774E8C">
            <w:pPr>
              <w:spacing w:before="40" w:after="40" w:line="300" w:lineRule="exact"/>
              <w:ind w:left="57" w:right="113"/>
              <w:rPr>
                <w:rFonts w:hint="cs"/>
                <w:sz w:val="26"/>
                <w:szCs w:val="26"/>
              </w:rPr>
            </w:pPr>
            <w:r>
              <w:rPr>
                <w:rFonts w:hint="cs"/>
                <w:sz w:val="26"/>
                <w:szCs w:val="26"/>
                <w:rtl/>
              </w:rPr>
              <w:t>تعليم الفارين الكوريين الشماليين</w:t>
            </w:r>
          </w:p>
        </w:tc>
      </w:tr>
      <w:tr w:rsidR="00D93085" w:rsidRPr="00317AA4" w:rsidTr="00774E8C">
        <w:tc>
          <w:tcPr>
            <w:tcW w:w="2448" w:type="dxa"/>
            <w:shd w:val="clear" w:color="auto" w:fill="auto"/>
            <w:tcMar>
              <w:right w:w="28" w:type="dxa"/>
            </w:tcMar>
          </w:tcPr>
          <w:p w:rsidR="00D93085" w:rsidRPr="00317AA4" w:rsidRDefault="00D93085" w:rsidP="00774E8C">
            <w:pPr>
              <w:spacing w:before="40" w:after="40" w:line="300" w:lineRule="exact"/>
              <w:ind w:left="57" w:right="113"/>
              <w:rPr>
                <w:rFonts w:hint="cs"/>
                <w:sz w:val="26"/>
                <w:szCs w:val="26"/>
              </w:rPr>
            </w:pPr>
            <w:r>
              <w:rPr>
                <w:rFonts w:hint="cs"/>
                <w:sz w:val="26"/>
                <w:szCs w:val="26"/>
                <w:rtl/>
              </w:rPr>
              <w:t>وزارة العدل</w:t>
            </w:r>
          </w:p>
        </w:tc>
        <w:tc>
          <w:tcPr>
            <w:tcW w:w="939" w:type="dxa"/>
            <w:shd w:val="clear" w:color="auto" w:fill="auto"/>
            <w:tcMar>
              <w:right w:w="28" w:type="dxa"/>
            </w:tcMar>
          </w:tcPr>
          <w:p w:rsidR="00D93085" w:rsidRPr="00317AA4" w:rsidRDefault="00D93085" w:rsidP="00774E8C">
            <w:pPr>
              <w:spacing w:before="40" w:after="40" w:line="300" w:lineRule="exact"/>
              <w:ind w:left="57" w:right="113"/>
              <w:jc w:val="both"/>
              <w:rPr>
                <w:sz w:val="26"/>
                <w:szCs w:val="26"/>
              </w:rPr>
            </w:pPr>
            <w:r w:rsidRPr="00317AA4">
              <w:rPr>
                <w:sz w:val="26"/>
                <w:szCs w:val="26"/>
                <w:rtl/>
              </w:rPr>
              <w:t>٥</w:t>
            </w:r>
          </w:p>
        </w:tc>
        <w:tc>
          <w:tcPr>
            <w:tcW w:w="1274" w:type="dxa"/>
            <w:shd w:val="clear" w:color="auto" w:fill="auto"/>
            <w:tcMar>
              <w:right w:w="0" w:type="dxa"/>
            </w:tcMar>
          </w:tcPr>
          <w:p w:rsidR="00D93085" w:rsidRPr="00317AA4" w:rsidRDefault="00D93085" w:rsidP="00774E8C">
            <w:pPr>
              <w:spacing w:before="40" w:after="40" w:line="300" w:lineRule="exact"/>
              <w:ind w:left="57" w:right="113"/>
              <w:jc w:val="both"/>
              <w:rPr>
                <w:sz w:val="26"/>
                <w:szCs w:val="26"/>
              </w:rPr>
            </w:pPr>
            <w:r w:rsidRPr="00317AA4">
              <w:rPr>
                <w:sz w:val="26"/>
                <w:szCs w:val="26"/>
                <w:rtl/>
              </w:rPr>
              <w:t>٣٤٦</w:t>
            </w:r>
          </w:p>
        </w:tc>
        <w:tc>
          <w:tcPr>
            <w:tcW w:w="3904" w:type="dxa"/>
            <w:shd w:val="clear" w:color="auto" w:fill="auto"/>
            <w:tcMar>
              <w:right w:w="28" w:type="dxa"/>
            </w:tcMar>
          </w:tcPr>
          <w:p w:rsidR="00D93085" w:rsidRPr="00317AA4" w:rsidRDefault="00D93085" w:rsidP="00774E8C">
            <w:pPr>
              <w:spacing w:before="40" w:after="40" w:line="300" w:lineRule="exact"/>
              <w:ind w:left="57" w:right="113"/>
              <w:rPr>
                <w:rFonts w:hint="cs"/>
                <w:sz w:val="26"/>
                <w:szCs w:val="26"/>
              </w:rPr>
            </w:pPr>
            <w:r>
              <w:rPr>
                <w:rFonts w:hint="cs"/>
                <w:sz w:val="26"/>
                <w:szCs w:val="26"/>
                <w:rtl/>
              </w:rPr>
              <w:t>التدريب المهني والتدريب القانوني للسجناء</w:t>
            </w:r>
          </w:p>
        </w:tc>
      </w:tr>
      <w:tr w:rsidR="00D93085" w:rsidRPr="00317AA4" w:rsidTr="00774E8C">
        <w:tc>
          <w:tcPr>
            <w:tcW w:w="2448" w:type="dxa"/>
            <w:shd w:val="clear" w:color="auto" w:fill="auto"/>
            <w:tcMar>
              <w:right w:w="28" w:type="dxa"/>
            </w:tcMar>
          </w:tcPr>
          <w:p w:rsidR="00D93085" w:rsidRPr="00DD7374" w:rsidRDefault="00D93085" w:rsidP="00774E8C">
            <w:pPr>
              <w:spacing w:before="40" w:after="40" w:line="300" w:lineRule="exact"/>
              <w:ind w:left="57" w:right="113"/>
              <w:rPr>
                <w:rFonts w:hint="cs"/>
                <w:sz w:val="26"/>
                <w:szCs w:val="26"/>
              </w:rPr>
            </w:pPr>
            <w:r>
              <w:rPr>
                <w:rFonts w:hint="cs"/>
                <w:sz w:val="26"/>
                <w:szCs w:val="26"/>
                <w:rtl/>
              </w:rPr>
              <w:t xml:space="preserve">وزارة الدفاع الوطني </w:t>
            </w:r>
          </w:p>
        </w:tc>
        <w:tc>
          <w:tcPr>
            <w:tcW w:w="939" w:type="dxa"/>
            <w:shd w:val="clear" w:color="auto" w:fill="auto"/>
            <w:tcMar>
              <w:right w:w="28" w:type="dxa"/>
            </w:tcMar>
          </w:tcPr>
          <w:p w:rsidR="00D93085" w:rsidRPr="00317AA4" w:rsidRDefault="00D93085" w:rsidP="00774E8C">
            <w:pPr>
              <w:spacing w:before="40" w:after="40" w:line="300" w:lineRule="exact"/>
              <w:ind w:left="57" w:right="113"/>
              <w:jc w:val="both"/>
              <w:rPr>
                <w:sz w:val="26"/>
                <w:szCs w:val="26"/>
              </w:rPr>
            </w:pPr>
            <w:r w:rsidRPr="00317AA4">
              <w:rPr>
                <w:sz w:val="26"/>
                <w:szCs w:val="26"/>
                <w:rtl/>
              </w:rPr>
              <w:t>٣</w:t>
            </w:r>
          </w:p>
        </w:tc>
        <w:tc>
          <w:tcPr>
            <w:tcW w:w="1274" w:type="dxa"/>
            <w:shd w:val="clear" w:color="auto" w:fill="auto"/>
            <w:tcMar>
              <w:right w:w="0" w:type="dxa"/>
            </w:tcMar>
          </w:tcPr>
          <w:p w:rsidR="00D93085" w:rsidRPr="00317AA4" w:rsidRDefault="00D93085" w:rsidP="00774E8C">
            <w:pPr>
              <w:spacing w:before="40" w:after="40" w:line="300" w:lineRule="exact"/>
              <w:ind w:left="57" w:right="113"/>
              <w:jc w:val="both"/>
              <w:rPr>
                <w:sz w:val="26"/>
                <w:szCs w:val="26"/>
              </w:rPr>
            </w:pPr>
            <w:r w:rsidRPr="00317AA4">
              <w:rPr>
                <w:sz w:val="26"/>
                <w:szCs w:val="26"/>
                <w:rtl/>
              </w:rPr>
              <w:t>١٤</w:t>
            </w:r>
          </w:p>
        </w:tc>
        <w:tc>
          <w:tcPr>
            <w:tcW w:w="3904" w:type="dxa"/>
            <w:shd w:val="clear" w:color="auto" w:fill="auto"/>
            <w:tcMar>
              <w:right w:w="28" w:type="dxa"/>
            </w:tcMar>
          </w:tcPr>
          <w:p w:rsidR="00D93085" w:rsidRPr="00317AA4" w:rsidRDefault="00D93085" w:rsidP="00774E8C">
            <w:pPr>
              <w:spacing w:before="40" w:after="40" w:line="300" w:lineRule="exact"/>
              <w:ind w:left="57" w:right="113"/>
              <w:rPr>
                <w:rFonts w:hint="cs"/>
                <w:sz w:val="26"/>
                <w:szCs w:val="26"/>
              </w:rPr>
            </w:pPr>
            <w:r>
              <w:rPr>
                <w:rFonts w:hint="cs"/>
                <w:sz w:val="26"/>
                <w:szCs w:val="26"/>
                <w:rtl/>
              </w:rPr>
              <w:t>مبيتات مخصصة للجنديات صيانة مراكز الطفولة في مبنى وزارة الدفاع الوطني</w:t>
            </w:r>
          </w:p>
        </w:tc>
      </w:tr>
      <w:tr w:rsidR="00D93085" w:rsidRPr="00317AA4" w:rsidTr="00774E8C">
        <w:tc>
          <w:tcPr>
            <w:tcW w:w="2448" w:type="dxa"/>
            <w:shd w:val="clear" w:color="auto" w:fill="auto"/>
            <w:tcMar>
              <w:right w:w="28" w:type="dxa"/>
            </w:tcMar>
          </w:tcPr>
          <w:p w:rsidR="00D93085" w:rsidRPr="004E4310" w:rsidRDefault="00D93085" w:rsidP="00774E8C">
            <w:pPr>
              <w:spacing w:before="40" w:after="40" w:line="300" w:lineRule="exact"/>
              <w:ind w:left="57" w:right="113"/>
              <w:rPr>
                <w:rFonts w:hint="cs"/>
                <w:sz w:val="26"/>
                <w:szCs w:val="26"/>
              </w:rPr>
            </w:pPr>
            <w:r>
              <w:rPr>
                <w:rFonts w:hint="cs"/>
                <w:sz w:val="26"/>
                <w:szCs w:val="26"/>
                <w:rtl/>
              </w:rPr>
              <w:t>وزارة الإدارة العامة والأمن</w:t>
            </w:r>
          </w:p>
        </w:tc>
        <w:tc>
          <w:tcPr>
            <w:tcW w:w="939" w:type="dxa"/>
            <w:shd w:val="clear" w:color="auto" w:fill="auto"/>
            <w:tcMar>
              <w:right w:w="28" w:type="dxa"/>
            </w:tcMar>
          </w:tcPr>
          <w:p w:rsidR="00D93085" w:rsidRPr="00317AA4" w:rsidRDefault="00D93085" w:rsidP="00774E8C">
            <w:pPr>
              <w:spacing w:before="40" w:after="40" w:line="300" w:lineRule="exact"/>
              <w:ind w:left="57" w:right="113"/>
              <w:jc w:val="both"/>
              <w:rPr>
                <w:sz w:val="26"/>
                <w:szCs w:val="26"/>
              </w:rPr>
            </w:pPr>
            <w:r w:rsidRPr="00317AA4">
              <w:rPr>
                <w:sz w:val="26"/>
                <w:szCs w:val="26"/>
                <w:rtl/>
              </w:rPr>
              <w:t>١٠</w:t>
            </w:r>
          </w:p>
        </w:tc>
        <w:tc>
          <w:tcPr>
            <w:tcW w:w="1274" w:type="dxa"/>
            <w:shd w:val="clear" w:color="auto" w:fill="auto"/>
            <w:tcMar>
              <w:right w:w="0" w:type="dxa"/>
            </w:tcMar>
          </w:tcPr>
          <w:p w:rsidR="00D93085" w:rsidRPr="00317AA4" w:rsidRDefault="00D93085" w:rsidP="00774E8C">
            <w:pPr>
              <w:spacing w:before="40" w:after="40" w:line="300" w:lineRule="exact"/>
              <w:ind w:left="57" w:right="113"/>
              <w:jc w:val="both"/>
              <w:rPr>
                <w:sz w:val="26"/>
                <w:szCs w:val="26"/>
              </w:rPr>
            </w:pPr>
            <w:r w:rsidRPr="00317AA4">
              <w:rPr>
                <w:sz w:val="26"/>
                <w:szCs w:val="26"/>
                <w:rtl/>
              </w:rPr>
              <w:t>٣٢٨</w:t>
            </w:r>
          </w:p>
        </w:tc>
        <w:tc>
          <w:tcPr>
            <w:tcW w:w="3904" w:type="dxa"/>
            <w:shd w:val="clear" w:color="auto" w:fill="auto"/>
            <w:tcMar>
              <w:right w:w="28" w:type="dxa"/>
            </w:tcMar>
          </w:tcPr>
          <w:p w:rsidR="00D93085" w:rsidRPr="00317AA4" w:rsidRDefault="00D93085" w:rsidP="00774E8C">
            <w:pPr>
              <w:spacing w:before="40" w:after="40" w:line="300" w:lineRule="exact"/>
              <w:ind w:left="57" w:right="113"/>
              <w:rPr>
                <w:rFonts w:hint="cs"/>
                <w:sz w:val="26"/>
                <w:szCs w:val="26"/>
              </w:rPr>
            </w:pPr>
            <w:r>
              <w:rPr>
                <w:rFonts w:hint="cs"/>
                <w:sz w:val="26"/>
                <w:szCs w:val="26"/>
                <w:rtl/>
              </w:rPr>
              <w:t>منح تدريب داخلي مقدمة للمنظمات العامة والأشغال التطوعية</w:t>
            </w:r>
          </w:p>
        </w:tc>
      </w:tr>
      <w:tr w:rsidR="00D93085" w:rsidRPr="00317AA4" w:rsidTr="00774E8C">
        <w:tc>
          <w:tcPr>
            <w:tcW w:w="2448" w:type="dxa"/>
            <w:shd w:val="clear" w:color="auto" w:fill="auto"/>
            <w:tcMar>
              <w:right w:w="28" w:type="dxa"/>
            </w:tcMar>
          </w:tcPr>
          <w:p w:rsidR="00D93085" w:rsidRPr="004E4310" w:rsidRDefault="00D93085" w:rsidP="00774E8C">
            <w:pPr>
              <w:spacing w:before="40" w:after="40" w:line="300" w:lineRule="exact"/>
              <w:ind w:left="57" w:right="113"/>
              <w:rPr>
                <w:rFonts w:hint="cs"/>
                <w:sz w:val="26"/>
                <w:szCs w:val="26"/>
              </w:rPr>
            </w:pPr>
            <w:r>
              <w:rPr>
                <w:rFonts w:hint="cs"/>
                <w:sz w:val="26"/>
                <w:szCs w:val="26"/>
                <w:rtl/>
              </w:rPr>
              <w:t>وزارة الثقافة والرياضة والسياحة</w:t>
            </w:r>
          </w:p>
        </w:tc>
        <w:tc>
          <w:tcPr>
            <w:tcW w:w="939" w:type="dxa"/>
            <w:shd w:val="clear" w:color="auto" w:fill="auto"/>
            <w:tcMar>
              <w:right w:w="28" w:type="dxa"/>
            </w:tcMar>
          </w:tcPr>
          <w:p w:rsidR="00D93085" w:rsidRPr="00317AA4" w:rsidRDefault="00D93085" w:rsidP="00774E8C">
            <w:pPr>
              <w:spacing w:before="40" w:after="40" w:line="300" w:lineRule="exact"/>
              <w:ind w:left="57" w:right="113"/>
              <w:jc w:val="both"/>
              <w:rPr>
                <w:sz w:val="26"/>
                <w:szCs w:val="26"/>
              </w:rPr>
            </w:pPr>
            <w:r w:rsidRPr="00317AA4">
              <w:rPr>
                <w:sz w:val="26"/>
                <w:szCs w:val="26"/>
                <w:rtl/>
              </w:rPr>
              <w:t>١٤</w:t>
            </w:r>
          </w:p>
        </w:tc>
        <w:tc>
          <w:tcPr>
            <w:tcW w:w="1274" w:type="dxa"/>
            <w:shd w:val="clear" w:color="auto" w:fill="auto"/>
            <w:tcMar>
              <w:right w:w="0" w:type="dxa"/>
            </w:tcMar>
          </w:tcPr>
          <w:p w:rsidR="00D93085" w:rsidRPr="00317AA4" w:rsidRDefault="00D93085" w:rsidP="00774E8C">
            <w:pPr>
              <w:spacing w:before="40" w:after="40" w:line="300" w:lineRule="exact"/>
              <w:ind w:left="57" w:right="113"/>
              <w:jc w:val="both"/>
              <w:rPr>
                <w:sz w:val="26"/>
                <w:szCs w:val="26"/>
              </w:rPr>
            </w:pPr>
            <w:r w:rsidRPr="00317AA4">
              <w:rPr>
                <w:sz w:val="26"/>
                <w:szCs w:val="26"/>
                <w:rtl/>
              </w:rPr>
              <w:t>٧٢٢</w:t>
            </w:r>
          </w:p>
        </w:tc>
        <w:tc>
          <w:tcPr>
            <w:tcW w:w="3904" w:type="dxa"/>
            <w:shd w:val="clear" w:color="auto" w:fill="auto"/>
            <w:tcMar>
              <w:right w:w="28" w:type="dxa"/>
            </w:tcMar>
          </w:tcPr>
          <w:p w:rsidR="00D93085" w:rsidRPr="00317AA4" w:rsidRDefault="00D93085" w:rsidP="00774E8C">
            <w:pPr>
              <w:spacing w:before="40" w:after="40" w:line="300" w:lineRule="exact"/>
              <w:ind w:left="57" w:right="113"/>
              <w:rPr>
                <w:rFonts w:hint="cs"/>
                <w:sz w:val="26"/>
                <w:szCs w:val="26"/>
              </w:rPr>
            </w:pPr>
            <w:r>
              <w:rPr>
                <w:rFonts w:hint="cs"/>
                <w:sz w:val="26"/>
                <w:szCs w:val="26"/>
                <w:rtl/>
              </w:rPr>
              <w:t>تعزيز التعليم في مجالي الفنون والثقافة وتدريب العمال على خلق مضامين</w:t>
            </w:r>
          </w:p>
        </w:tc>
      </w:tr>
      <w:tr w:rsidR="00D93085" w:rsidRPr="00317AA4" w:rsidTr="00774E8C">
        <w:tc>
          <w:tcPr>
            <w:tcW w:w="2448" w:type="dxa"/>
            <w:shd w:val="clear" w:color="auto" w:fill="auto"/>
            <w:tcMar>
              <w:right w:w="0" w:type="dxa"/>
            </w:tcMar>
          </w:tcPr>
          <w:p w:rsidR="00D93085" w:rsidRPr="004E4310" w:rsidRDefault="00D93085" w:rsidP="00774E8C">
            <w:pPr>
              <w:spacing w:before="40" w:after="40" w:line="300" w:lineRule="exact"/>
              <w:ind w:left="57" w:right="113"/>
              <w:rPr>
                <w:rFonts w:hint="cs"/>
                <w:sz w:val="26"/>
                <w:szCs w:val="26"/>
              </w:rPr>
            </w:pPr>
            <w:r>
              <w:rPr>
                <w:rFonts w:hint="cs"/>
                <w:sz w:val="26"/>
                <w:szCs w:val="26"/>
                <w:rtl/>
              </w:rPr>
              <w:t>وزارة الأغذية والزراعة والحراجة ومصائد الأسماك</w:t>
            </w:r>
          </w:p>
        </w:tc>
        <w:tc>
          <w:tcPr>
            <w:tcW w:w="939" w:type="dxa"/>
            <w:shd w:val="clear" w:color="auto" w:fill="auto"/>
            <w:tcMar>
              <w:right w:w="28" w:type="dxa"/>
            </w:tcMar>
          </w:tcPr>
          <w:p w:rsidR="00D93085" w:rsidRPr="00317AA4" w:rsidRDefault="00D93085" w:rsidP="00774E8C">
            <w:pPr>
              <w:spacing w:before="40" w:after="40" w:line="300" w:lineRule="exact"/>
              <w:ind w:left="57" w:right="113"/>
              <w:jc w:val="both"/>
              <w:rPr>
                <w:sz w:val="26"/>
                <w:szCs w:val="26"/>
              </w:rPr>
            </w:pPr>
            <w:r w:rsidRPr="00317AA4">
              <w:rPr>
                <w:sz w:val="26"/>
                <w:szCs w:val="26"/>
                <w:rtl/>
              </w:rPr>
              <w:t>٢٢</w:t>
            </w:r>
          </w:p>
        </w:tc>
        <w:tc>
          <w:tcPr>
            <w:tcW w:w="1274" w:type="dxa"/>
            <w:shd w:val="clear" w:color="auto" w:fill="auto"/>
            <w:tcMar>
              <w:right w:w="0" w:type="dxa"/>
            </w:tcMar>
          </w:tcPr>
          <w:p w:rsidR="00D93085" w:rsidRPr="00317AA4" w:rsidRDefault="00D93085" w:rsidP="00774E8C">
            <w:pPr>
              <w:spacing w:before="40" w:after="40" w:line="300" w:lineRule="exact"/>
              <w:ind w:left="57" w:right="113"/>
              <w:jc w:val="both"/>
              <w:rPr>
                <w:rFonts w:hint="cs"/>
                <w:sz w:val="26"/>
                <w:szCs w:val="26"/>
              </w:rPr>
            </w:pPr>
            <w:r>
              <w:rPr>
                <w:rFonts w:hint="cs"/>
                <w:sz w:val="26"/>
                <w:szCs w:val="26"/>
                <w:rtl/>
              </w:rPr>
              <w:t>153 2</w:t>
            </w:r>
          </w:p>
        </w:tc>
        <w:tc>
          <w:tcPr>
            <w:tcW w:w="3904" w:type="dxa"/>
            <w:shd w:val="clear" w:color="auto" w:fill="auto"/>
            <w:tcMar>
              <w:right w:w="28" w:type="dxa"/>
            </w:tcMar>
          </w:tcPr>
          <w:p w:rsidR="00D93085" w:rsidRPr="00317AA4" w:rsidRDefault="00D93085" w:rsidP="00774E8C">
            <w:pPr>
              <w:spacing w:before="40" w:after="40" w:line="300" w:lineRule="exact"/>
              <w:ind w:left="57" w:right="113"/>
              <w:rPr>
                <w:rFonts w:hint="cs"/>
                <w:sz w:val="26"/>
                <w:szCs w:val="26"/>
              </w:rPr>
            </w:pPr>
            <w:r>
              <w:rPr>
                <w:rFonts w:hint="cs"/>
                <w:sz w:val="26"/>
                <w:szCs w:val="26"/>
                <w:rtl/>
              </w:rPr>
              <w:t>تدريب المزارعين وتدريب الجيل القادم من المزارعين</w:t>
            </w:r>
          </w:p>
        </w:tc>
      </w:tr>
      <w:tr w:rsidR="00D93085" w:rsidRPr="00317AA4" w:rsidTr="00774E8C">
        <w:tc>
          <w:tcPr>
            <w:tcW w:w="2448" w:type="dxa"/>
            <w:shd w:val="clear" w:color="auto" w:fill="auto"/>
            <w:tcMar>
              <w:right w:w="28" w:type="dxa"/>
            </w:tcMar>
          </w:tcPr>
          <w:p w:rsidR="00D93085" w:rsidRPr="004E4310" w:rsidRDefault="00D93085" w:rsidP="00774E8C">
            <w:pPr>
              <w:spacing w:before="40" w:after="40" w:line="300" w:lineRule="exact"/>
              <w:ind w:left="57" w:right="113"/>
              <w:rPr>
                <w:rFonts w:hint="cs"/>
                <w:sz w:val="26"/>
                <w:szCs w:val="26"/>
              </w:rPr>
            </w:pPr>
            <w:r>
              <w:rPr>
                <w:rFonts w:hint="cs"/>
                <w:sz w:val="26"/>
                <w:szCs w:val="26"/>
                <w:rtl/>
              </w:rPr>
              <w:t>وزارة معارف الاقتصاد</w:t>
            </w:r>
          </w:p>
        </w:tc>
        <w:tc>
          <w:tcPr>
            <w:tcW w:w="939" w:type="dxa"/>
            <w:shd w:val="clear" w:color="auto" w:fill="auto"/>
            <w:tcMar>
              <w:right w:w="28" w:type="dxa"/>
            </w:tcMar>
          </w:tcPr>
          <w:p w:rsidR="00D93085" w:rsidRPr="00317AA4" w:rsidRDefault="00D93085" w:rsidP="00774E8C">
            <w:pPr>
              <w:spacing w:before="40" w:after="40" w:line="300" w:lineRule="exact"/>
              <w:ind w:left="57" w:right="113"/>
              <w:jc w:val="both"/>
              <w:rPr>
                <w:sz w:val="26"/>
                <w:szCs w:val="26"/>
              </w:rPr>
            </w:pPr>
            <w:r w:rsidRPr="00317AA4">
              <w:rPr>
                <w:sz w:val="26"/>
                <w:szCs w:val="26"/>
                <w:rtl/>
              </w:rPr>
              <w:t>٤</w:t>
            </w:r>
          </w:p>
        </w:tc>
        <w:tc>
          <w:tcPr>
            <w:tcW w:w="1274" w:type="dxa"/>
            <w:shd w:val="clear" w:color="auto" w:fill="auto"/>
            <w:tcMar>
              <w:right w:w="0" w:type="dxa"/>
            </w:tcMar>
          </w:tcPr>
          <w:p w:rsidR="00D93085" w:rsidRPr="00317AA4" w:rsidRDefault="00D93085" w:rsidP="00774E8C">
            <w:pPr>
              <w:spacing w:before="40" w:after="40" w:line="300" w:lineRule="exact"/>
              <w:ind w:left="57" w:right="113"/>
              <w:jc w:val="both"/>
              <w:rPr>
                <w:sz w:val="26"/>
                <w:szCs w:val="26"/>
              </w:rPr>
            </w:pPr>
            <w:r w:rsidRPr="00317AA4">
              <w:rPr>
                <w:sz w:val="26"/>
                <w:szCs w:val="26"/>
                <w:rtl/>
              </w:rPr>
              <w:t>٦٣٨</w:t>
            </w:r>
          </w:p>
        </w:tc>
        <w:tc>
          <w:tcPr>
            <w:tcW w:w="3904" w:type="dxa"/>
            <w:shd w:val="clear" w:color="auto" w:fill="auto"/>
            <w:tcMar>
              <w:right w:w="28" w:type="dxa"/>
            </w:tcMar>
          </w:tcPr>
          <w:p w:rsidR="00D93085" w:rsidRPr="00317AA4" w:rsidRDefault="00D93085" w:rsidP="00774E8C">
            <w:pPr>
              <w:spacing w:before="40" w:after="40" w:line="300" w:lineRule="exact"/>
              <w:ind w:left="57" w:right="113"/>
              <w:rPr>
                <w:rFonts w:hint="cs"/>
                <w:sz w:val="26"/>
                <w:szCs w:val="26"/>
              </w:rPr>
            </w:pPr>
            <w:r>
              <w:rPr>
                <w:rFonts w:hint="cs"/>
                <w:sz w:val="26"/>
                <w:szCs w:val="26"/>
                <w:rtl/>
              </w:rPr>
              <w:t>تدريب القوى العاملة في الحرف والطاقة والقطاعات الصناعية</w:t>
            </w:r>
          </w:p>
        </w:tc>
      </w:tr>
      <w:tr w:rsidR="00D93085" w:rsidRPr="00317AA4" w:rsidTr="00774E8C">
        <w:tc>
          <w:tcPr>
            <w:tcW w:w="2448" w:type="dxa"/>
            <w:shd w:val="clear" w:color="auto" w:fill="auto"/>
            <w:tcMar>
              <w:right w:w="28" w:type="dxa"/>
            </w:tcMar>
          </w:tcPr>
          <w:p w:rsidR="00D93085" w:rsidRPr="004E4310" w:rsidRDefault="00D93085" w:rsidP="00774E8C">
            <w:pPr>
              <w:keepNext/>
              <w:spacing w:before="40" w:after="40" w:line="300" w:lineRule="exact"/>
              <w:ind w:left="57" w:right="113"/>
              <w:rPr>
                <w:rFonts w:hint="cs"/>
                <w:sz w:val="26"/>
                <w:szCs w:val="26"/>
              </w:rPr>
            </w:pPr>
            <w:r>
              <w:rPr>
                <w:rFonts w:hint="cs"/>
                <w:sz w:val="26"/>
                <w:szCs w:val="26"/>
                <w:rtl/>
              </w:rPr>
              <w:t>وزارة الصحة والرعاية وشؤون الأسرة</w:t>
            </w:r>
          </w:p>
        </w:tc>
        <w:tc>
          <w:tcPr>
            <w:tcW w:w="939" w:type="dxa"/>
            <w:shd w:val="clear" w:color="auto" w:fill="auto"/>
            <w:tcMar>
              <w:right w:w="28" w:type="dxa"/>
            </w:tcMar>
          </w:tcPr>
          <w:p w:rsidR="00D93085" w:rsidRPr="00317AA4" w:rsidRDefault="00D93085" w:rsidP="00774E8C">
            <w:pPr>
              <w:keepNext/>
              <w:spacing w:before="40" w:after="40" w:line="300" w:lineRule="exact"/>
              <w:ind w:left="57" w:right="113"/>
              <w:jc w:val="both"/>
              <w:rPr>
                <w:sz w:val="26"/>
                <w:szCs w:val="26"/>
              </w:rPr>
            </w:pPr>
            <w:r w:rsidRPr="00317AA4">
              <w:rPr>
                <w:sz w:val="26"/>
                <w:szCs w:val="26"/>
                <w:rtl/>
              </w:rPr>
              <w:t>٢٧</w:t>
            </w:r>
          </w:p>
        </w:tc>
        <w:tc>
          <w:tcPr>
            <w:tcW w:w="1274" w:type="dxa"/>
            <w:shd w:val="clear" w:color="auto" w:fill="auto"/>
            <w:tcMar>
              <w:right w:w="0" w:type="dxa"/>
            </w:tcMar>
          </w:tcPr>
          <w:p w:rsidR="00D93085" w:rsidRPr="00317AA4" w:rsidRDefault="00D93085" w:rsidP="00774E8C">
            <w:pPr>
              <w:keepNext/>
              <w:spacing w:before="40" w:after="40" w:line="300" w:lineRule="exact"/>
              <w:ind w:left="57" w:right="113"/>
              <w:jc w:val="both"/>
              <w:rPr>
                <w:rFonts w:hint="cs"/>
                <w:sz w:val="26"/>
                <w:szCs w:val="26"/>
              </w:rPr>
            </w:pPr>
            <w:r>
              <w:rPr>
                <w:rFonts w:hint="cs"/>
                <w:sz w:val="26"/>
                <w:szCs w:val="26"/>
                <w:rtl/>
              </w:rPr>
              <w:t>843 50</w:t>
            </w:r>
          </w:p>
        </w:tc>
        <w:tc>
          <w:tcPr>
            <w:tcW w:w="3904" w:type="dxa"/>
            <w:shd w:val="clear" w:color="auto" w:fill="auto"/>
            <w:tcMar>
              <w:right w:w="28" w:type="dxa"/>
            </w:tcMar>
          </w:tcPr>
          <w:p w:rsidR="00D93085" w:rsidRPr="00317AA4" w:rsidRDefault="00D93085" w:rsidP="00774E8C">
            <w:pPr>
              <w:spacing w:before="40" w:after="40" w:line="300" w:lineRule="exact"/>
              <w:ind w:left="57" w:right="113"/>
              <w:rPr>
                <w:rFonts w:hint="cs"/>
                <w:sz w:val="26"/>
                <w:szCs w:val="26"/>
              </w:rPr>
            </w:pPr>
            <w:r>
              <w:rPr>
                <w:rFonts w:hint="cs"/>
                <w:sz w:val="26"/>
                <w:szCs w:val="26"/>
                <w:rtl/>
              </w:rPr>
              <w:t>إعانة مقدمة لرسوم رعاية الأطفال ومعاشات كبار السن الأساسية</w:t>
            </w:r>
          </w:p>
        </w:tc>
      </w:tr>
      <w:tr w:rsidR="00D93085" w:rsidRPr="00317AA4" w:rsidTr="00774E8C">
        <w:tc>
          <w:tcPr>
            <w:tcW w:w="2448" w:type="dxa"/>
            <w:shd w:val="clear" w:color="auto" w:fill="auto"/>
            <w:tcMar>
              <w:right w:w="28" w:type="dxa"/>
            </w:tcMar>
          </w:tcPr>
          <w:p w:rsidR="00D93085" w:rsidRPr="004E4310" w:rsidRDefault="00D93085" w:rsidP="00774E8C">
            <w:pPr>
              <w:spacing w:before="40" w:after="40" w:line="300" w:lineRule="exact"/>
              <w:ind w:left="57" w:right="113"/>
              <w:rPr>
                <w:rFonts w:hint="cs"/>
                <w:sz w:val="26"/>
                <w:szCs w:val="26"/>
              </w:rPr>
            </w:pPr>
            <w:r>
              <w:rPr>
                <w:rFonts w:hint="cs"/>
                <w:sz w:val="26"/>
                <w:szCs w:val="26"/>
                <w:rtl/>
              </w:rPr>
              <w:t>وزارة البيئة</w:t>
            </w:r>
          </w:p>
        </w:tc>
        <w:tc>
          <w:tcPr>
            <w:tcW w:w="939" w:type="dxa"/>
            <w:shd w:val="clear" w:color="auto" w:fill="auto"/>
            <w:tcMar>
              <w:right w:w="28" w:type="dxa"/>
            </w:tcMar>
          </w:tcPr>
          <w:p w:rsidR="00D93085" w:rsidRPr="00317AA4" w:rsidRDefault="00D93085" w:rsidP="00774E8C">
            <w:pPr>
              <w:spacing w:before="40" w:after="40" w:line="300" w:lineRule="exact"/>
              <w:ind w:left="57" w:right="113"/>
              <w:jc w:val="both"/>
              <w:rPr>
                <w:sz w:val="26"/>
                <w:szCs w:val="26"/>
              </w:rPr>
            </w:pPr>
            <w:r w:rsidRPr="00317AA4">
              <w:rPr>
                <w:sz w:val="26"/>
                <w:szCs w:val="26"/>
                <w:rtl/>
              </w:rPr>
              <w:t>٥</w:t>
            </w:r>
          </w:p>
        </w:tc>
        <w:tc>
          <w:tcPr>
            <w:tcW w:w="1274" w:type="dxa"/>
            <w:shd w:val="clear" w:color="auto" w:fill="auto"/>
            <w:tcMar>
              <w:right w:w="0" w:type="dxa"/>
            </w:tcMar>
          </w:tcPr>
          <w:p w:rsidR="00D93085" w:rsidRPr="00317AA4" w:rsidRDefault="00D93085" w:rsidP="00774E8C">
            <w:pPr>
              <w:spacing w:before="40" w:after="40" w:line="300" w:lineRule="exact"/>
              <w:ind w:left="57" w:right="113"/>
              <w:jc w:val="both"/>
              <w:rPr>
                <w:sz w:val="26"/>
                <w:szCs w:val="26"/>
              </w:rPr>
            </w:pPr>
            <w:r w:rsidRPr="00317AA4">
              <w:rPr>
                <w:sz w:val="26"/>
                <w:szCs w:val="26"/>
                <w:rtl/>
              </w:rPr>
              <w:t>٣١٠</w:t>
            </w:r>
          </w:p>
        </w:tc>
        <w:tc>
          <w:tcPr>
            <w:tcW w:w="3904" w:type="dxa"/>
            <w:shd w:val="clear" w:color="auto" w:fill="auto"/>
            <w:tcMar>
              <w:right w:w="28" w:type="dxa"/>
            </w:tcMar>
          </w:tcPr>
          <w:p w:rsidR="00D93085" w:rsidRPr="00317AA4" w:rsidRDefault="00D93085" w:rsidP="00774E8C">
            <w:pPr>
              <w:spacing w:before="40" w:after="40" w:line="300" w:lineRule="exact"/>
              <w:ind w:left="57" w:right="113"/>
              <w:rPr>
                <w:rFonts w:hint="cs"/>
                <w:sz w:val="26"/>
                <w:szCs w:val="26"/>
                <w:lang w:val="fr-FR"/>
              </w:rPr>
            </w:pPr>
            <w:r>
              <w:rPr>
                <w:rFonts w:hint="cs"/>
                <w:sz w:val="26"/>
                <w:szCs w:val="26"/>
                <w:rtl/>
                <w:lang w:val="fr-FR"/>
              </w:rPr>
              <w:t>أدلاء البيئة الطبيعية وحراس المنتزهات الوطنية</w:t>
            </w:r>
          </w:p>
        </w:tc>
      </w:tr>
      <w:tr w:rsidR="00D93085" w:rsidRPr="00317AA4" w:rsidTr="00774E8C">
        <w:tc>
          <w:tcPr>
            <w:tcW w:w="2448" w:type="dxa"/>
            <w:shd w:val="clear" w:color="auto" w:fill="auto"/>
            <w:tcMar>
              <w:right w:w="28" w:type="dxa"/>
            </w:tcMar>
          </w:tcPr>
          <w:p w:rsidR="00D93085" w:rsidRPr="004E4310" w:rsidRDefault="00D93085" w:rsidP="00774E8C">
            <w:pPr>
              <w:spacing w:before="40" w:after="40" w:line="300" w:lineRule="exact"/>
              <w:ind w:left="57" w:right="113"/>
              <w:rPr>
                <w:rFonts w:hint="cs"/>
                <w:sz w:val="26"/>
                <w:szCs w:val="26"/>
                <w:lang w:val="fr-FR"/>
              </w:rPr>
            </w:pPr>
            <w:r>
              <w:rPr>
                <w:rFonts w:hint="cs"/>
                <w:sz w:val="26"/>
                <w:szCs w:val="26"/>
                <w:rtl/>
                <w:lang w:val="fr-FR"/>
              </w:rPr>
              <w:t>وزارة العمل</w:t>
            </w:r>
          </w:p>
        </w:tc>
        <w:tc>
          <w:tcPr>
            <w:tcW w:w="939" w:type="dxa"/>
            <w:shd w:val="clear" w:color="auto" w:fill="auto"/>
            <w:tcMar>
              <w:right w:w="28" w:type="dxa"/>
            </w:tcMar>
          </w:tcPr>
          <w:p w:rsidR="00D93085" w:rsidRPr="00317AA4" w:rsidRDefault="00D93085" w:rsidP="00774E8C">
            <w:pPr>
              <w:spacing w:before="40" w:after="40" w:line="300" w:lineRule="exact"/>
              <w:ind w:left="57" w:right="113"/>
              <w:jc w:val="both"/>
              <w:rPr>
                <w:sz w:val="26"/>
                <w:szCs w:val="26"/>
              </w:rPr>
            </w:pPr>
            <w:r w:rsidRPr="00317AA4">
              <w:rPr>
                <w:sz w:val="26"/>
                <w:szCs w:val="26"/>
                <w:rtl/>
              </w:rPr>
              <w:t>١١</w:t>
            </w:r>
          </w:p>
        </w:tc>
        <w:tc>
          <w:tcPr>
            <w:tcW w:w="1274" w:type="dxa"/>
            <w:shd w:val="clear" w:color="auto" w:fill="auto"/>
            <w:tcMar>
              <w:right w:w="0" w:type="dxa"/>
            </w:tcMar>
          </w:tcPr>
          <w:p w:rsidR="00D93085" w:rsidRPr="00317AA4" w:rsidRDefault="00D93085" w:rsidP="00774E8C">
            <w:pPr>
              <w:spacing w:before="40" w:after="40" w:line="300" w:lineRule="exact"/>
              <w:ind w:left="57" w:right="113"/>
              <w:jc w:val="both"/>
              <w:rPr>
                <w:rFonts w:hint="cs"/>
                <w:sz w:val="26"/>
                <w:szCs w:val="26"/>
              </w:rPr>
            </w:pPr>
            <w:r>
              <w:rPr>
                <w:rFonts w:hint="cs"/>
                <w:sz w:val="26"/>
                <w:szCs w:val="26"/>
                <w:rtl/>
              </w:rPr>
              <w:t>570 4</w:t>
            </w:r>
          </w:p>
        </w:tc>
        <w:tc>
          <w:tcPr>
            <w:tcW w:w="3904" w:type="dxa"/>
            <w:shd w:val="clear" w:color="auto" w:fill="auto"/>
            <w:tcMar>
              <w:right w:w="28" w:type="dxa"/>
            </w:tcMar>
          </w:tcPr>
          <w:p w:rsidR="00D93085" w:rsidRPr="00317AA4" w:rsidRDefault="00D93085" w:rsidP="00774E8C">
            <w:pPr>
              <w:spacing w:before="40" w:after="40" w:line="300" w:lineRule="exact"/>
              <w:ind w:left="57" w:right="113"/>
              <w:rPr>
                <w:rFonts w:hint="cs"/>
                <w:sz w:val="26"/>
                <w:szCs w:val="26"/>
              </w:rPr>
            </w:pPr>
            <w:r>
              <w:rPr>
                <w:rFonts w:hint="cs"/>
                <w:sz w:val="26"/>
                <w:szCs w:val="26"/>
                <w:rtl/>
              </w:rPr>
              <w:t>التدريب المهني للعاطلين عن العمل ودعم العاملين في الخارج</w:t>
            </w:r>
          </w:p>
        </w:tc>
      </w:tr>
      <w:tr w:rsidR="00D93085" w:rsidRPr="00317AA4" w:rsidTr="00774E8C">
        <w:tc>
          <w:tcPr>
            <w:tcW w:w="2448" w:type="dxa"/>
            <w:shd w:val="clear" w:color="auto" w:fill="auto"/>
            <w:tcMar>
              <w:right w:w="28" w:type="dxa"/>
            </w:tcMar>
          </w:tcPr>
          <w:p w:rsidR="00D93085" w:rsidRPr="004E4310" w:rsidRDefault="00D93085" w:rsidP="00774E8C">
            <w:pPr>
              <w:spacing w:before="40" w:after="40" w:line="300" w:lineRule="exact"/>
              <w:ind w:left="57" w:right="113"/>
              <w:rPr>
                <w:rFonts w:hint="cs"/>
                <w:sz w:val="26"/>
                <w:szCs w:val="26"/>
              </w:rPr>
            </w:pPr>
            <w:r>
              <w:rPr>
                <w:rFonts w:hint="cs"/>
                <w:sz w:val="26"/>
                <w:szCs w:val="26"/>
                <w:rtl/>
              </w:rPr>
              <w:t>وزارة المساواة بين الجنسين</w:t>
            </w:r>
          </w:p>
        </w:tc>
        <w:tc>
          <w:tcPr>
            <w:tcW w:w="939" w:type="dxa"/>
            <w:shd w:val="clear" w:color="auto" w:fill="auto"/>
            <w:tcMar>
              <w:right w:w="28" w:type="dxa"/>
            </w:tcMar>
          </w:tcPr>
          <w:p w:rsidR="00D93085" w:rsidRPr="00317AA4" w:rsidRDefault="00D93085" w:rsidP="00774E8C">
            <w:pPr>
              <w:spacing w:before="40" w:after="40" w:line="300" w:lineRule="exact"/>
              <w:ind w:left="57" w:right="113"/>
              <w:jc w:val="both"/>
              <w:rPr>
                <w:sz w:val="26"/>
                <w:szCs w:val="26"/>
              </w:rPr>
            </w:pPr>
            <w:r w:rsidRPr="00317AA4">
              <w:rPr>
                <w:sz w:val="26"/>
                <w:szCs w:val="26"/>
                <w:rtl/>
              </w:rPr>
              <w:t>٢٨</w:t>
            </w:r>
          </w:p>
        </w:tc>
        <w:tc>
          <w:tcPr>
            <w:tcW w:w="1274" w:type="dxa"/>
            <w:shd w:val="clear" w:color="auto" w:fill="auto"/>
            <w:tcMar>
              <w:right w:w="0" w:type="dxa"/>
            </w:tcMar>
          </w:tcPr>
          <w:p w:rsidR="00D93085" w:rsidRPr="00317AA4" w:rsidRDefault="00D93085" w:rsidP="00774E8C">
            <w:pPr>
              <w:spacing w:before="40" w:after="40" w:line="300" w:lineRule="exact"/>
              <w:ind w:left="57" w:right="113"/>
              <w:jc w:val="both"/>
              <w:rPr>
                <w:sz w:val="26"/>
                <w:szCs w:val="26"/>
              </w:rPr>
            </w:pPr>
            <w:r w:rsidRPr="00317AA4">
              <w:rPr>
                <w:sz w:val="26"/>
                <w:szCs w:val="26"/>
                <w:rtl/>
              </w:rPr>
              <w:t>٦٧٧</w:t>
            </w:r>
          </w:p>
        </w:tc>
        <w:tc>
          <w:tcPr>
            <w:tcW w:w="3904" w:type="dxa"/>
            <w:shd w:val="clear" w:color="auto" w:fill="auto"/>
            <w:tcMar>
              <w:right w:w="28" w:type="dxa"/>
            </w:tcMar>
          </w:tcPr>
          <w:p w:rsidR="00D93085" w:rsidRPr="00317AA4" w:rsidRDefault="00D93085" w:rsidP="00774E8C">
            <w:pPr>
              <w:spacing w:before="40" w:after="40" w:line="300" w:lineRule="exact"/>
              <w:ind w:left="57" w:right="113"/>
              <w:rPr>
                <w:rFonts w:hint="cs"/>
                <w:sz w:val="26"/>
                <w:szCs w:val="26"/>
              </w:rPr>
            </w:pPr>
            <w:r>
              <w:rPr>
                <w:rFonts w:hint="cs"/>
                <w:sz w:val="26"/>
                <w:szCs w:val="26"/>
                <w:rtl/>
              </w:rPr>
              <w:t>مركز خاص بالعودة إلى العمل ودعم مقدم لضحايا العنف المنزلي</w:t>
            </w:r>
          </w:p>
        </w:tc>
      </w:tr>
      <w:tr w:rsidR="00D93085" w:rsidRPr="00317AA4" w:rsidTr="00774E8C">
        <w:tc>
          <w:tcPr>
            <w:tcW w:w="2448" w:type="dxa"/>
            <w:shd w:val="clear" w:color="auto" w:fill="auto"/>
            <w:tcMar>
              <w:right w:w="28" w:type="dxa"/>
            </w:tcMar>
          </w:tcPr>
          <w:p w:rsidR="00D93085" w:rsidRPr="004E4310" w:rsidRDefault="00D93085" w:rsidP="00774E8C">
            <w:pPr>
              <w:spacing w:before="40" w:after="40" w:line="300" w:lineRule="exact"/>
              <w:ind w:left="57" w:right="113"/>
              <w:rPr>
                <w:rFonts w:hint="cs"/>
                <w:sz w:val="26"/>
                <w:szCs w:val="26"/>
              </w:rPr>
            </w:pPr>
            <w:r>
              <w:rPr>
                <w:rFonts w:hint="cs"/>
                <w:sz w:val="26"/>
                <w:szCs w:val="26"/>
                <w:rtl/>
              </w:rPr>
              <w:t>وزارة الشؤون العقارية والنقل والشؤون البحرية</w:t>
            </w:r>
          </w:p>
        </w:tc>
        <w:tc>
          <w:tcPr>
            <w:tcW w:w="939" w:type="dxa"/>
            <w:shd w:val="clear" w:color="auto" w:fill="auto"/>
            <w:tcMar>
              <w:right w:w="28" w:type="dxa"/>
            </w:tcMar>
          </w:tcPr>
          <w:p w:rsidR="00D93085" w:rsidRPr="00317AA4" w:rsidRDefault="00D93085" w:rsidP="00774E8C">
            <w:pPr>
              <w:spacing w:before="40" w:after="40" w:line="300" w:lineRule="exact"/>
              <w:ind w:left="57" w:right="113"/>
              <w:jc w:val="both"/>
              <w:rPr>
                <w:sz w:val="26"/>
                <w:szCs w:val="26"/>
              </w:rPr>
            </w:pPr>
            <w:r w:rsidRPr="00317AA4">
              <w:rPr>
                <w:sz w:val="26"/>
                <w:szCs w:val="26"/>
                <w:rtl/>
              </w:rPr>
              <w:t>٧</w:t>
            </w:r>
          </w:p>
        </w:tc>
        <w:tc>
          <w:tcPr>
            <w:tcW w:w="1274" w:type="dxa"/>
            <w:shd w:val="clear" w:color="auto" w:fill="auto"/>
            <w:tcMar>
              <w:right w:w="0" w:type="dxa"/>
            </w:tcMar>
          </w:tcPr>
          <w:p w:rsidR="00D93085" w:rsidRPr="00317AA4" w:rsidRDefault="00D93085" w:rsidP="00774E8C">
            <w:pPr>
              <w:spacing w:before="40" w:after="40" w:line="300" w:lineRule="exact"/>
              <w:ind w:left="57" w:right="113"/>
              <w:jc w:val="both"/>
              <w:rPr>
                <w:sz w:val="26"/>
                <w:szCs w:val="26"/>
              </w:rPr>
            </w:pPr>
            <w:r w:rsidRPr="00317AA4">
              <w:rPr>
                <w:sz w:val="26"/>
                <w:szCs w:val="26"/>
                <w:rtl/>
              </w:rPr>
              <w:t>١٨٩</w:t>
            </w:r>
          </w:p>
        </w:tc>
        <w:tc>
          <w:tcPr>
            <w:tcW w:w="3904" w:type="dxa"/>
            <w:shd w:val="clear" w:color="auto" w:fill="auto"/>
            <w:tcMar>
              <w:right w:w="28" w:type="dxa"/>
            </w:tcMar>
          </w:tcPr>
          <w:p w:rsidR="00D93085" w:rsidRPr="00317AA4" w:rsidRDefault="00D93085" w:rsidP="00774E8C">
            <w:pPr>
              <w:spacing w:before="40" w:after="40" w:line="300" w:lineRule="exact"/>
              <w:ind w:left="57" w:right="113"/>
              <w:rPr>
                <w:rFonts w:hint="cs"/>
                <w:sz w:val="26"/>
                <w:szCs w:val="26"/>
              </w:rPr>
            </w:pPr>
            <w:r>
              <w:rPr>
                <w:rFonts w:hint="cs"/>
                <w:sz w:val="26"/>
                <w:szCs w:val="26"/>
                <w:rtl/>
              </w:rPr>
              <w:t>تدريب عمال التوزيع وسفن الفضاء</w:t>
            </w:r>
          </w:p>
        </w:tc>
      </w:tr>
      <w:tr w:rsidR="00D93085" w:rsidRPr="00317AA4" w:rsidTr="00774E8C">
        <w:tc>
          <w:tcPr>
            <w:tcW w:w="2448" w:type="dxa"/>
            <w:shd w:val="clear" w:color="auto" w:fill="auto"/>
            <w:tcMar>
              <w:right w:w="28" w:type="dxa"/>
            </w:tcMar>
          </w:tcPr>
          <w:p w:rsidR="00D93085" w:rsidRPr="00B56799" w:rsidRDefault="00D93085" w:rsidP="00774E8C">
            <w:pPr>
              <w:spacing w:before="40" w:after="40" w:line="300" w:lineRule="exact"/>
              <w:ind w:left="57" w:right="113"/>
              <w:rPr>
                <w:rFonts w:hint="cs"/>
                <w:sz w:val="26"/>
                <w:szCs w:val="26"/>
              </w:rPr>
            </w:pPr>
            <w:r>
              <w:rPr>
                <w:rFonts w:hint="cs"/>
                <w:sz w:val="26"/>
                <w:szCs w:val="26"/>
                <w:rtl/>
              </w:rPr>
              <w:t>وزارة التشريعات الحكومية</w:t>
            </w:r>
          </w:p>
        </w:tc>
        <w:tc>
          <w:tcPr>
            <w:tcW w:w="939" w:type="dxa"/>
            <w:shd w:val="clear" w:color="auto" w:fill="auto"/>
            <w:tcMar>
              <w:right w:w="28" w:type="dxa"/>
            </w:tcMar>
          </w:tcPr>
          <w:p w:rsidR="00D93085" w:rsidRPr="00317AA4" w:rsidRDefault="00D93085" w:rsidP="00774E8C">
            <w:pPr>
              <w:spacing w:before="40" w:after="40" w:line="300" w:lineRule="exact"/>
              <w:ind w:left="57" w:right="113"/>
              <w:jc w:val="both"/>
              <w:rPr>
                <w:sz w:val="26"/>
                <w:szCs w:val="26"/>
              </w:rPr>
            </w:pPr>
            <w:r w:rsidRPr="00317AA4">
              <w:rPr>
                <w:sz w:val="26"/>
                <w:szCs w:val="26"/>
                <w:rtl/>
              </w:rPr>
              <w:t>١</w:t>
            </w:r>
          </w:p>
        </w:tc>
        <w:tc>
          <w:tcPr>
            <w:tcW w:w="1274" w:type="dxa"/>
            <w:shd w:val="clear" w:color="auto" w:fill="auto"/>
            <w:tcMar>
              <w:right w:w="0" w:type="dxa"/>
            </w:tcMar>
          </w:tcPr>
          <w:p w:rsidR="00D93085" w:rsidRPr="00317AA4" w:rsidRDefault="00D93085" w:rsidP="00774E8C">
            <w:pPr>
              <w:spacing w:before="40" w:after="40" w:line="300" w:lineRule="exact"/>
              <w:ind w:left="57" w:right="113"/>
              <w:jc w:val="both"/>
              <w:rPr>
                <w:sz w:val="26"/>
                <w:szCs w:val="26"/>
              </w:rPr>
            </w:pPr>
            <w:r w:rsidRPr="00317AA4">
              <w:rPr>
                <w:sz w:val="26"/>
                <w:szCs w:val="26"/>
                <w:rtl/>
              </w:rPr>
              <w:t>٨</w:t>
            </w:r>
          </w:p>
        </w:tc>
        <w:tc>
          <w:tcPr>
            <w:tcW w:w="3904" w:type="dxa"/>
            <w:shd w:val="clear" w:color="auto" w:fill="auto"/>
            <w:tcMar>
              <w:right w:w="28" w:type="dxa"/>
            </w:tcMar>
          </w:tcPr>
          <w:p w:rsidR="00D93085" w:rsidRPr="00317AA4" w:rsidRDefault="00D93085" w:rsidP="00774E8C">
            <w:pPr>
              <w:spacing w:before="40" w:after="40" w:line="300" w:lineRule="exact"/>
              <w:ind w:left="57" w:right="113"/>
              <w:rPr>
                <w:rFonts w:hint="cs"/>
                <w:sz w:val="26"/>
                <w:szCs w:val="26"/>
              </w:rPr>
            </w:pPr>
            <w:r>
              <w:rPr>
                <w:rFonts w:hint="cs"/>
                <w:sz w:val="26"/>
                <w:szCs w:val="26"/>
                <w:rtl/>
              </w:rPr>
              <w:t>الخدمات المتعلقة بالمعلومات القانونية المقدمة للعملاء</w:t>
            </w:r>
          </w:p>
        </w:tc>
      </w:tr>
      <w:tr w:rsidR="00D93085" w:rsidRPr="00317AA4" w:rsidTr="00774E8C">
        <w:tc>
          <w:tcPr>
            <w:tcW w:w="2448" w:type="dxa"/>
            <w:shd w:val="clear" w:color="auto" w:fill="auto"/>
            <w:tcMar>
              <w:right w:w="28" w:type="dxa"/>
            </w:tcMar>
          </w:tcPr>
          <w:p w:rsidR="00D93085" w:rsidRPr="00B56799" w:rsidRDefault="00D93085" w:rsidP="00774E8C">
            <w:pPr>
              <w:spacing w:before="40" w:after="40" w:line="300" w:lineRule="exact"/>
              <w:ind w:left="57" w:right="113"/>
              <w:rPr>
                <w:rFonts w:hint="cs"/>
                <w:sz w:val="26"/>
                <w:szCs w:val="26"/>
              </w:rPr>
            </w:pPr>
            <w:r>
              <w:rPr>
                <w:rFonts w:hint="cs"/>
                <w:sz w:val="26"/>
                <w:szCs w:val="26"/>
                <w:rtl/>
              </w:rPr>
              <w:t>لجنة مقاومة الفساد والحقوق المدنية</w:t>
            </w:r>
          </w:p>
        </w:tc>
        <w:tc>
          <w:tcPr>
            <w:tcW w:w="939" w:type="dxa"/>
            <w:shd w:val="clear" w:color="auto" w:fill="auto"/>
            <w:tcMar>
              <w:right w:w="28" w:type="dxa"/>
            </w:tcMar>
          </w:tcPr>
          <w:p w:rsidR="00D93085" w:rsidRPr="00317AA4" w:rsidRDefault="00D93085" w:rsidP="00774E8C">
            <w:pPr>
              <w:spacing w:before="40" w:after="40" w:line="300" w:lineRule="exact"/>
              <w:ind w:left="57" w:right="113"/>
              <w:jc w:val="both"/>
              <w:rPr>
                <w:sz w:val="26"/>
                <w:szCs w:val="26"/>
              </w:rPr>
            </w:pPr>
            <w:r w:rsidRPr="00317AA4">
              <w:rPr>
                <w:sz w:val="26"/>
                <w:szCs w:val="26"/>
                <w:rtl/>
              </w:rPr>
              <w:t>٢</w:t>
            </w:r>
          </w:p>
        </w:tc>
        <w:tc>
          <w:tcPr>
            <w:tcW w:w="1274" w:type="dxa"/>
            <w:shd w:val="clear" w:color="auto" w:fill="auto"/>
            <w:tcMar>
              <w:right w:w="0" w:type="dxa"/>
            </w:tcMar>
          </w:tcPr>
          <w:p w:rsidR="00D93085" w:rsidRPr="00317AA4" w:rsidRDefault="00D93085" w:rsidP="00774E8C">
            <w:pPr>
              <w:spacing w:before="40" w:after="40" w:line="300" w:lineRule="exact"/>
              <w:ind w:left="57" w:right="113"/>
              <w:jc w:val="both"/>
              <w:rPr>
                <w:sz w:val="26"/>
                <w:szCs w:val="26"/>
              </w:rPr>
            </w:pPr>
            <w:r w:rsidRPr="00317AA4">
              <w:rPr>
                <w:sz w:val="26"/>
                <w:szCs w:val="26"/>
                <w:rtl/>
              </w:rPr>
              <w:t>١</w:t>
            </w:r>
          </w:p>
        </w:tc>
        <w:tc>
          <w:tcPr>
            <w:tcW w:w="3904" w:type="dxa"/>
            <w:shd w:val="clear" w:color="auto" w:fill="auto"/>
            <w:tcMar>
              <w:right w:w="28" w:type="dxa"/>
            </w:tcMar>
          </w:tcPr>
          <w:p w:rsidR="00D93085" w:rsidRPr="00317AA4" w:rsidRDefault="00D93085" w:rsidP="00774E8C">
            <w:pPr>
              <w:spacing w:before="40" w:after="40" w:line="300" w:lineRule="exact"/>
              <w:ind w:left="57" w:right="113"/>
              <w:rPr>
                <w:rFonts w:hint="cs"/>
                <w:sz w:val="26"/>
                <w:szCs w:val="26"/>
              </w:rPr>
            </w:pPr>
            <w:r>
              <w:rPr>
                <w:rFonts w:hint="cs"/>
                <w:sz w:val="26"/>
                <w:szCs w:val="26"/>
                <w:rtl/>
              </w:rPr>
              <w:t>العمل على تصحيح التمييز ضد المرأة وتعزيز حقوق الإنسان للرياضيين في مجال ألعاب القوى</w:t>
            </w:r>
          </w:p>
        </w:tc>
      </w:tr>
      <w:tr w:rsidR="00D93085" w:rsidRPr="00317AA4" w:rsidTr="00774E8C">
        <w:tc>
          <w:tcPr>
            <w:tcW w:w="2448" w:type="dxa"/>
            <w:shd w:val="clear" w:color="auto" w:fill="auto"/>
            <w:tcMar>
              <w:right w:w="28" w:type="dxa"/>
            </w:tcMar>
          </w:tcPr>
          <w:p w:rsidR="00D93085" w:rsidRPr="00B56799" w:rsidRDefault="00D93085" w:rsidP="00774E8C">
            <w:pPr>
              <w:spacing w:before="40" w:after="40" w:line="300" w:lineRule="exact"/>
              <w:ind w:left="57" w:right="113"/>
              <w:rPr>
                <w:rFonts w:hint="cs"/>
                <w:sz w:val="26"/>
                <w:szCs w:val="26"/>
              </w:rPr>
            </w:pPr>
            <w:r>
              <w:rPr>
                <w:rFonts w:hint="cs"/>
                <w:sz w:val="26"/>
                <w:szCs w:val="26"/>
                <w:rtl/>
              </w:rPr>
              <w:t>لجنة الخدمات المالية</w:t>
            </w:r>
          </w:p>
        </w:tc>
        <w:tc>
          <w:tcPr>
            <w:tcW w:w="939" w:type="dxa"/>
            <w:shd w:val="clear" w:color="auto" w:fill="auto"/>
            <w:tcMar>
              <w:right w:w="28" w:type="dxa"/>
            </w:tcMar>
          </w:tcPr>
          <w:p w:rsidR="00D93085" w:rsidRPr="00317AA4" w:rsidRDefault="00D93085" w:rsidP="00774E8C">
            <w:pPr>
              <w:spacing w:before="40" w:after="40" w:line="300" w:lineRule="exact"/>
              <w:ind w:left="57" w:right="113"/>
              <w:jc w:val="both"/>
              <w:rPr>
                <w:sz w:val="26"/>
                <w:szCs w:val="26"/>
              </w:rPr>
            </w:pPr>
            <w:r w:rsidRPr="00317AA4">
              <w:rPr>
                <w:sz w:val="26"/>
                <w:szCs w:val="26"/>
                <w:rtl/>
              </w:rPr>
              <w:t>١</w:t>
            </w:r>
          </w:p>
        </w:tc>
        <w:tc>
          <w:tcPr>
            <w:tcW w:w="1274" w:type="dxa"/>
            <w:shd w:val="clear" w:color="auto" w:fill="auto"/>
            <w:tcMar>
              <w:right w:w="0" w:type="dxa"/>
            </w:tcMar>
          </w:tcPr>
          <w:p w:rsidR="00D93085" w:rsidRPr="00317AA4" w:rsidRDefault="00D93085" w:rsidP="00774E8C">
            <w:pPr>
              <w:spacing w:before="40" w:after="40" w:line="300" w:lineRule="exact"/>
              <w:ind w:left="57" w:right="113"/>
              <w:jc w:val="both"/>
              <w:rPr>
                <w:sz w:val="26"/>
                <w:szCs w:val="26"/>
              </w:rPr>
            </w:pPr>
            <w:r w:rsidRPr="00317AA4">
              <w:rPr>
                <w:sz w:val="26"/>
                <w:szCs w:val="26"/>
                <w:rtl/>
              </w:rPr>
              <w:t>٢٥</w:t>
            </w:r>
          </w:p>
        </w:tc>
        <w:tc>
          <w:tcPr>
            <w:tcW w:w="3904" w:type="dxa"/>
            <w:shd w:val="clear" w:color="auto" w:fill="auto"/>
            <w:tcMar>
              <w:right w:w="28" w:type="dxa"/>
            </w:tcMar>
          </w:tcPr>
          <w:p w:rsidR="00D93085" w:rsidRPr="00317AA4" w:rsidRDefault="00D93085" w:rsidP="00774E8C">
            <w:pPr>
              <w:spacing w:before="40" w:after="40" w:line="300" w:lineRule="exact"/>
              <w:ind w:left="57" w:right="113"/>
              <w:rPr>
                <w:rFonts w:hint="cs"/>
                <w:sz w:val="26"/>
                <w:szCs w:val="26"/>
              </w:rPr>
            </w:pPr>
            <w:r>
              <w:rPr>
                <w:rFonts w:hint="cs"/>
                <w:sz w:val="26"/>
                <w:szCs w:val="26"/>
                <w:rtl/>
              </w:rPr>
              <w:t>تدريب العمال المهنيين في المجال المالي</w:t>
            </w:r>
          </w:p>
        </w:tc>
      </w:tr>
      <w:tr w:rsidR="00D93085" w:rsidRPr="00317AA4" w:rsidTr="00774E8C">
        <w:tc>
          <w:tcPr>
            <w:tcW w:w="2448" w:type="dxa"/>
            <w:shd w:val="clear" w:color="auto" w:fill="auto"/>
            <w:tcMar>
              <w:right w:w="28" w:type="dxa"/>
            </w:tcMar>
          </w:tcPr>
          <w:p w:rsidR="00D93085" w:rsidRPr="00B56799" w:rsidRDefault="00D93085" w:rsidP="00774E8C">
            <w:pPr>
              <w:spacing w:before="40" w:after="40" w:line="300" w:lineRule="exact"/>
              <w:ind w:left="57" w:right="113"/>
              <w:rPr>
                <w:rFonts w:hint="cs"/>
                <w:sz w:val="26"/>
                <w:szCs w:val="26"/>
              </w:rPr>
            </w:pPr>
            <w:r>
              <w:rPr>
                <w:rFonts w:hint="cs"/>
                <w:sz w:val="26"/>
                <w:szCs w:val="26"/>
                <w:rtl/>
              </w:rPr>
              <w:t>دائرة الضرائب الوطنية</w:t>
            </w:r>
          </w:p>
        </w:tc>
        <w:tc>
          <w:tcPr>
            <w:tcW w:w="939" w:type="dxa"/>
            <w:shd w:val="clear" w:color="auto" w:fill="auto"/>
            <w:tcMar>
              <w:right w:w="28" w:type="dxa"/>
            </w:tcMar>
          </w:tcPr>
          <w:p w:rsidR="00D93085" w:rsidRPr="00317AA4" w:rsidRDefault="00D93085" w:rsidP="00774E8C">
            <w:pPr>
              <w:spacing w:before="40" w:after="40" w:line="300" w:lineRule="exact"/>
              <w:ind w:left="57" w:right="113"/>
              <w:jc w:val="both"/>
              <w:rPr>
                <w:sz w:val="26"/>
                <w:szCs w:val="26"/>
              </w:rPr>
            </w:pPr>
            <w:r w:rsidRPr="00317AA4">
              <w:rPr>
                <w:sz w:val="26"/>
                <w:szCs w:val="26"/>
                <w:rtl/>
              </w:rPr>
              <w:t>٢</w:t>
            </w:r>
          </w:p>
        </w:tc>
        <w:tc>
          <w:tcPr>
            <w:tcW w:w="1274" w:type="dxa"/>
            <w:shd w:val="clear" w:color="auto" w:fill="auto"/>
            <w:tcMar>
              <w:right w:w="0" w:type="dxa"/>
            </w:tcMar>
          </w:tcPr>
          <w:p w:rsidR="00D93085" w:rsidRPr="00317AA4" w:rsidRDefault="00D93085" w:rsidP="00774E8C">
            <w:pPr>
              <w:spacing w:before="40" w:after="40" w:line="300" w:lineRule="exact"/>
              <w:ind w:left="57" w:right="113"/>
              <w:jc w:val="both"/>
              <w:rPr>
                <w:sz w:val="26"/>
                <w:szCs w:val="26"/>
              </w:rPr>
            </w:pPr>
            <w:r w:rsidRPr="00317AA4">
              <w:rPr>
                <w:sz w:val="26"/>
                <w:szCs w:val="26"/>
                <w:rtl/>
              </w:rPr>
              <w:t>٣٦</w:t>
            </w:r>
          </w:p>
        </w:tc>
        <w:tc>
          <w:tcPr>
            <w:tcW w:w="3904" w:type="dxa"/>
            <w:shd w:val="clear" w:color="auto" w:fill="auto"/>
            <w:tcMar>
              <w:right w:w="28" w:type="dxa"/>
            </w:tcMar>
          </w:tcPr>
          <w:p w:rsidR="00D93085" w:rsidRPr="00317AA4" w:rsidRDefault="00D93085" w:rsidP="00774E8C">
            <w:pPr>
              <w:spacing w:before="40" w:after="40" w:line="300" w:lineRule="exact"/>
              <w:ind w:left="57" w:right="113"/>
              <w:rPr>
                <w:rFonts w:hint="cs"/>
                <w:sz w:val="26"/>
                <w:szCs w:val="26"/>
              </w:rPr>
            </w:pPr>
            <w:r>
              <w:rPr>
                <w:rFonts w:hint="cs"/>
                <w:sz w:val="26"/>
                <w:szCs w:val="26"/>
                <w:rtl/>
              </w:rPr>
              <w:t>أدلاء دفع الضرائب والدعم المتعلق بالتثقيف في المجال الضريبي</w:t>
            </w:r>
          </w:p>
        </w:tc>
      </w:tr>
      <w:tr w:rsidR="00D93085" w:rsidRPr="00317AA4" w:rsidTr="00774E8C">
        <w:tc>
          <w:tcPr>
            <w:tcW w:w="2448" w:type="dxa"/>
            <w:shd w:val="clear" w:color="auto" w:fill="auto"/>
            <w:tcMar>
              <w:right w:w="28" w:type="dxa"/>
            </w:tcMar>
          </w:tcPr>
          <w:p w:rsidR="00D93085" w:rsidRPr="00317AA4" w:rsidRDefault="00D93085" w:rsidP="00774E8C">
            <w:pPr>
              <w:spacing w:before="40" w:after="40" w:line="300" w:lineRule="exact"/>
              <w:ind w:left="57" w:right="113"/>
              <w:rPr>
                <w:rFonts w:hint="cs"/>
                <w:sz w:val="26"/>
                <w:szCs w:val="26"/>
              </w:rPr>
            </w:pPr>
            <w:r>
              <w:rPr>
                <w:rFonts w:hint="cs"/>
                <w:sz w:val="26"/>
                <w:szCs w:val="26"/>
                <w:rtl/>
              </w:rPr>
              <w:t>دائرة المشتريات العامة</w:t>
            </w:r>
          </w:p>
        </w:tc>
        <w:tc>
          <w:tcPr>
            <w:tcW w:w="939" w:type="dxa"/>
            <w:shd w:val="clear" w:color="auto" w:fill="auto"/>
            <w:tcMar>
              <w:right w:w="28" w:type="dxa"/>
            </w:tcMar>
          </w:tcPr>
          <w:p w:rsidR="00D93085" w:rsidRPr="00317AA4" w:rsidRDefault="00D93085" w:rsidP="00774E8C">
            <w:pPr>
              <w:spacing w:before="40" w:after="40" w:line="300" w:lineRule="exact"/>
              <w:ind w:left="57" w:right="113"/>
              <w:jc w:val="both"/>
              <w:rPr>
                <w:sz w:val="26"/>
                <w:szCs w:val="26"/>
              </w:rPr>
            </w:pPr>
            <w:r w:rsidRPr="00317AA4">
              <w:rPr>
                <w:sz w:val="26"/>
                <w:szCs w:val="26"/>
                <w:rtl/>
              </w:rPr>
              <w:t>١</w:t>
            </w:r>
          </w:p>
        </w:tc>
        <w:tc>
          <w:tcPr>
            <w:tcW w:w="1274" w:type="dxa"/>
            <w:shd w:val="clear" w:color="auto" w:fill="auto"/>
            <w:tcMar>
              <w:right w:w="0" w:type="dxa"/>
            </w:tcMar>
          </w:tcPr>
          <w:p w:rsidR="00D93085" w:rsidRPr="00317AA4" w:rsidRDefault="00D93085" w:rsidP="00774E8C">
            <w:pPr>
              <w:spacing w:before="40" w:after="40" w:line="300" w:lineRule="exact"/>
              <w:ind w:left="57" w:right="113"/>
              <w:jc w:val="both"/>
              <w:rPr>
                <w:sz w:val="26"/>
                <w:szCs w:val="26"/>
              </w:rPr>
            </w:pPr>
            <w:r w:rsidRPr="00317AA4">
              <w:rPr>
                <w:sz w:val="26"/>
                <w:szCs w:val="26"/>
                <w:rtl/>
              </w:rPr>
              <w:t>٢</w:t>
            </w:r>
          </w:p>
        </w:tc>
        <w:tc>
          <w:tcPr>
            <w:tcW w:w="3904" w:type="dxa"/>
            <w:shd w:val="clear" w:color="auto" w:fill="auto"/>
            <w:tcMar>
              <w:right w:w="28" w:type="dxa"/>
            </w:tcMar>
          </w:tcPr>
          <w:p w:rsidR="00D93085" w:rsidRPr="00317AA4" w:rsidRDefault="00D93085" w:rsidP="00774E8C">
            <w:pPr>
              <w:spacing w:before="40" w:after="40" w:line="300" w:lineRule="exact"/>
              <w:ind w:left="57" w:right="113"/>
              <w:rPr>
                <w:rFonts w:hint="cs"/>
                <w:sz w:val="26"/>
                <w:szCs w:val="26"/>
              </w:rPr>
            </w:pPr>
            <w:r>
              <w:rPr>
                <w:rFonts w:hint="cs"/>
                <w:sz w:val="26"/>
                <w:szCs w:val="26"/>
                <w:rtl/>
              </w:rPr>
              <w:t>صيانة مراكز رعاية الطفولة أثناء العمل</w:t>
            </w:r>
          </w:p>
        </w:tc>
      </w:tr>
      <w:tr w:rsidR="00D93085" w:rsidRPr="00317AA4" w:rsidTr="00774E8C">
        <w:tc>
          <w:tcPr>
            <w:tcW w:w="2448" w:type="dxa"/>
            <w:shd w:val="clear" w:color="auto" w:fill="auto"/>
            <w:tcMar>
              <w:right w:w="28" w:type="dxa"/>
            </w:tcMar>
          </w:tcPr>
          <w:p w:rsidR="00D93085" w:rsidRPr="00B56799" w:rsidRDefault="00D93085" w:rsidP="00774E8C">
            <w:pPr>
              <w:spacing w:before="40" w:after="40" w:line="300" w:lineRule="exact"/>
              <w:ind w:left="57" w:right="113"/>
              <w:rPr>
                <w:rFonts w:hint="cs"/>
                <w:sz w:val="26"/>
                <w:szCs w:val="26"/>
              </w:rPr>
            </w:pPr>
            <w:r>
              <w:rPr>
                <w:rFonts w:hint="cs"/>
                <w:sz w:val="26"/>
                <w:szCs w:val="26"/>
                <w:rtl/>
              </w:rPr>
              <w:t>مكتب الإحصاء الوطني</w:t>
            </w:r>
          </w:p>
        </w:tc>
        <w:tc>
          <w:tcPr>
            <w:tcW w:w="939" w:type="dxa"/>
            <w:shd w:val="clear" w:color="auto" w:fill="auto"/>
            <w:tcMar>
              <w:right w:w="28" w:type="dxa"/>
            </w:tcMar>
          </w:tcPr>
          <w:p w:rsidR="00D93085" w:rsidRPr="00317AA4" w:rsidRDefault="00D93085" w:rsidP="00774E8C">
            <w:pPr>
              <w:spacing w:before="40" w:after="40" w:line="300" w:lineRule="exact"/>
              <w:ind w:left="57" w:right="113"/>
              <w:jc w:val="both"/>
              <w:rPr>
                <w:sz w:val="26"/>
                <w:szCs w:val="26"/>
              </w:rPr>
            </w:pPr>
            <w:r w:rsidRPr="00317AA4">
              <w:rPr>
                <w:sz w:val="26"/>
                <w:szCs w:val="26"/>
                <w:rtl/>
              </w:rPr>
              <w:t>١</w:t>
            </w:r>
          </w:p>
        </w:tc>
        <w:tc>
          <w:tcPr>
            <w:tcW w:w="1274" w:type="dxa"/>
            <w:shd w:val="clear" w:color="auto" w:fill="auto"/>
            <w:tcMar>
              <w:right w:w="0" w:type="dxa"/>
            </w:tcMar>
          </w:tcPr>
          <w:p w:rsidR="00D93085" w:rsidRPr="00317AA4" w:rsidRDefault="00D93085" w:rsidP="00774E8C">
            <w:pPr>
              <w:spacing w:before="40" w:after="40" w:line="300" w:lineRule="exact"/>
              <w:ind w:left="57" w:right="113"/>
              <w:jc w:val="both"/>
              <w:rPr>
                <w:sz w:val="26"/>
                <w:szCs w:val="26"/>
              </w:rPr>
            </w:pPr>
            <w:r w:rsidRPr="00317AA4">
              <w:rPr>
                <w:sz w:val="26"/>
                <w:szCs w:val="26"/>
                <w:rtl/>
              </w:rPr>
              <w:t>١٤</w:t>
            </w:r>
          </w:p>
        </w:tc>
        <w:tc>
          <w:tcPr>
            <w:tcW w:w="3904" w:type="dxa"/>
            <w:shd w:val="clear" w:color="auto" w:fill="auto"/>
            <w:tcMar>
              <w:right w:w="28" w:type="dxa"/>
            </w:tcMar>
          </w:tcPr>
          <w:p w:rsidR="00D93085" w:rsidRPr="00317AA4" w:rsidRDefault="00D93085" w:rsidP="00774E8C">
            <w:pPr>
              <w:spacing w:before="40" w:after="40" w:line="300" w:lineRule="exact"/>
              <w:ind w:left="57" w:right="113"/>
              <w:rPr>
                <w:rFonts w:hint="cs"/>
                <w:sz w:val="26"/>
                <w:szCs w:val="26"/>
              </w:rPr>
            </w:pPr>
            <w:r>
              <w:rPr>
                <w:rFonts w:hint="cs"/>
                <w:sz w:val="26"/>
                <w:szCs w:val="26"/>
                <w:rtl/>
              </w:rPr>
              <w:t>دعم في سبيل تدريب الاختصاصيين في مجال الإحصاء</w:t>
            </w:r>
          </w:p>
        </w:tc>
      </w:tr>
      <w:tr w:rsidR="00D93085" w:rsidRPr="00317AA4" w:rsidTr="00774E8C">
        <w:tc>
          <w:tcPr>
            <w:tcW w:w="2448" w:type="dxa"/>
            <w:shd w:val="clear" w:color="auto" w:fill="auto"/>
            <w:tcMar>
              <w:right w:w="28" w:type="dxa"/>
            </w:tcMar>
          </w:tcPr>
          <w:p w:rsidR="00D93085" w:rsidRPr="00B56799" w:rsidRDefault="00D93085" w:rsidP="00774E8C">
            <w:pPr>
              <w:spacing w:before="40" w:after="40" w:line="300" w:lineRule="exact"/>
              <w:ind w:left="57" w:right="113"/>
              <w:rPr>
                <w:rFonts w:hint="cs"/>
                <w:sz w:val="26"/>
                <w:szCs w:val="26"/>
              </w:rPr>
            </w:pPr>
            <w:r>
              <w:rPr>
                <w:rFonts w:hint="cs"/>
                <w:sz w:val="26"/>
                <w:szCs w:val="26"/>
                <w:rtl/>
              </w:rPr>
              <w:t>إدارة التراث الثقافي لكوريا</w:t>
            </w:r>
          </w:p>
        </w:tc>
        <w:tc>
          <w:tcPr>
            <w:tcW w:w="939" w:type="dxa"/>
            <w:shd w:val="clear" w:color="auto" w:fill="auto"/>
            <w:tcMar>
              <w:right w:w="28" w:type="dxa"/>
            </w:tcMar>
          </w:tcPr>
          <w:p w:rsidR="00D93085" w:rsidRPr="00317AA4" w:rsidRDefault="00D93085" w:rsidP="00774E8C">
            <w:pPr>
              <w:spacing w:before="40" w:after="40" w:line="300" w:lineRule="exact"/>
              <w:ind w:left="57" w:right="113"/>
              <w:jc w:val="both"/>
              <w:rPr>
                <w:sz w:val="26"/>
                <w:szCs w:val="26"/>
              </w:rPr>
            </w:pPr>
            <w:r w:rsidRPr="00317AA4">
              <w:rPr>
                <w:sz w:val="26"/>
                <w:szCs w:val="26"/>
                <w:rtl/>
              </w:rPr>
              <w:t>١</w:t>
            </w:r>
          </w:p>
        </w:tc>
        <w:tc>
          <w:tcPr>
            <w:tcW w:w="1274" w:type="dxa"/>
            <w:shd w:val="clear" w:color="auto" w:fill="auto"/>
            <w:tcMar>
              <w:right w:w="0" w:type="dxa"/>
            </w:tcMar>
          </w:tcPr>
          <w:p w:rsidR="00D93085" w:rsidRPr="00317AA4" w:rsidRDefault="00D93085" w:rsidP="00774E8C">
            <w:pPr>
              <w:spacing w:before="40" w:after="40" w:line="300" w:lineRule="exact"/>
              <w:ind w:left="57" w:right="113"/>
              <w:jc w:val="both"/>
              <w:rPr>
                <w:sz w:val="26"/>
                <w:szCs w:val="26"/>
              </w:rPr>
            </w:pPr>
            <w:r w:rsidRPr="00317AA4">
              <w:rPr>
                <w:sz w:val="26"/>
                <w:szCs w:val="26"/>
                <w:rtl/>
              </w:rPr>
              <w:t>٣٥</w:t>
            </w:r>
          </w:p>
        </w:tc>
        <w:tc>
          <w:tcPr>
            <w:tcW w:w="3904" w:type="dxa"/>
            <w:shd w:val="clear" w:color="auto" w:fill="auto"/>
            <w:tcMar>
              <w:right w:w="28" w:type="dxa"/>
            </w:tcMar>
          </w:tcPr>
          <w:p w:rsidR="00D93085" w:rsidRPr="00317AA4" w:rsidRDefault="00D93085" w:rsidP="00774E8C">
            <w:pPr>
              <w:spacing w:before="40" w:after="40" w:line="300" w:lineRule="exact"/>
              <w:ind w:left="57" w:right="113"/>
              <w:rPr>
                <w:rFonts w:hint="cs"/>
                <w:sz w:val="26"/>
                <w:szCs w:val="26"/>
              </w:rPr>
            </w:pPr>
            <w:r>
              <w:rPr>
                <w:rFonts w:hint="cs"/>
                <w:sz w:val="26"/>
                <w:szCs w:val="26"/>
                <w:rtl/>
              </w:rPr>
              <w:t>الدعم المقدم لصيانة مراكز التدريب الثقافي التقليدي</w:t>
            </w:r>
          </w:p>
        </w:tc>
      </w:tr>
      <w:tr w:rsidR="00D93085" w:rsidRPr="00317AA4" w:rsidTr="00774E8C">
        <w:tc>
          <w:tcPr>
            <w:tcW w:w="2448" w:type="dxa"/>
            <w:shd w:val="clear" w:color="auto" w:fill="auto"/>
            <w:tcMar>
              <w:right w:w="28" w:type="dxa"/>
            </w:tcMar>
          </w:tcPr>
          <w:p w:rsidR="00D93085" w:rsidRPr="006C0268" w:rsidRDefault="00D93085" w:rsidP="00774E8C">
            <w:pPr>
              <w:spacing w:before="40" w:after="40" w:line="300" w:lineRule="exact"/>
              <w:ind w:left="57" w:right="113"/>
              <w:rPr>
                <w:rFonts w:hint="cs"/>
                <w:sz w:val="26"/>
                <w:szCs w:val="26"/>
              </w:rPr>
            </w:pPr>
            <w:r>
              <w:rPr>
                <w:rFonts w:hint="cs"/>
                <w:sz w:val="26"/>
                <w:szCs w:val="26"/>
                <w:rtl/>
              </w:rPr>
              <w:t>إدارة التنمية الريفية</w:t>
            </w:r>
          </w:p>
        </w:tc>
        <w:tc>
          <w:tcPr>
            <w:tcW w:w="939" w:type="dxa"/>
            <w:shd w:val="clear" w:color="auto" w:fill="auto"/>
            <w:tcMar>
              <w:right w:w="28" w:type="dxa"/>
            </w:tcMar>
          </w:tcPr>
          <w:p w:rsidR="00D93085" w:rsidRPr="00317AA4" w:rsidRDefault="00D93085" w:rsidP="00774E8C">
            <w:pPr>
              <w:spacing w:before="40" w:after="40" w:line="300" w:lineRule="exact"/>
              <w:ind w:left="57" w:right="113"/>
              <w:jc w:val="both"/>
              <w:rPr>
                <w:sz w:val="26"/>
                <w:szCs w:val="26"/>
              </w:rPr>
            </w:pPr>
            <w:r w:rsidRPr="00317AA4">
              <w:rPr>
                <w:sz w:val="26"/>
                <w:szCs w:val="26"/>
                <w:rtl/>
              </w:rPr>
              <w:t>١١</w:t>
            </w:r>
          </w:p>
        </w:tc>
        <w:tc>
          <w:tcPr>
            <w:tcW w:w="1274" w:type="dxa"/>
            <w:shd w:val="clear" w:color="auto" w:fill="auto"/>
            <w:tcMar>
              <w:right w:w="0" w:type="dxa"/>
            </w:tcMar>
          </w:tcPr>
          <w:p w:rsidR="00D93085" w:rsidRPr="00317AA4" w:rsidRDefault="00D93085" w:rsidP="00774E8C">
            <w:pPr>
              <w:spacing w:before="40" w:after="40" w:line="300" w:lineRule="exact"/>
              <w:ind w:left="57" w:right="113"/>
              <w:jc w:val="both"/>
              <w:rPr>
                <w:sz w:val="26"/>
                <w:szCs w:val="26"/>
              </w:rPr>
            </w:pPr>
            <w:r w:rsidRPr="00317AA4">
              <w:rPr>
                <w:sz w:val="26"/>
                <w:szCs w:val="26"/>
                <w:rtl/>
              </w:rPr>
              <w:t>٢٣٩</w:t>
            </w:r>
          </w:p>
        </w:tc>
        <w:tc>
          <w:tcPr>
            <w:tcW w:w="3904" w:type="dxa"/>
            <w:shd w:val="clear" w:color="auto" w:fill="auto"/>
            <w:tcMar>
              <w:right w:w="28" w:type="dxa"/>
            </w:tcMar>
          </w:tcPr>
          <w:p w:rsidR="00D93085" w:rsidRPr="00317AA4" w:rsidRDefault="00D93085" w:rsidP="00774E8C">
            <w:pPr>
              <w:spacing w:before="40" w:after="40" w:line="300" w:lineRule="exact"/>
              <w:ind w:left="57" w:right="113"/>
              <w:rPr>
                <w:rFonts w:hint="cs"/>
                <w:sz w:val="26"/>
                <w:szCs w:val="26"/>
              </w:rPr>
            </w:pPr>
            <w:r>
              <w:rPr>
                <w:rFonts w:hint="cs"/>
                <w:sz w:val="26"/>
                <w:szCs w:val="26"/>
                <w:rtl/>
              </w:rPr>
              <w:t>تدريب قوة العمل الزراعية المهنية</w:t>
            </w:r>
          </w:p>
        </w:tc>
      </w:tr>
      <w:tr w:rsidR="00D93085" w:rsidRPr="00317AA4" w:rsidTr="00774E8C">
        <w:tc>
          <w:tcPr>
            <w:tcW w:w="2448" w:type="dxa"/>
            <w:shd w:val="clear" w:color="auto" w:fill="auto"/>
            <w:tcMar>
              <w:right w:w="28" w:type="dxa"/>
            </w:tcMar>
          </w:tcPr>
          <w:p w:rsidR="00D93085" w:rsidRPr="006C0268" w:rsidRDefault="00D93085" w:rsidP="00774E8C">
            <w:pPr>
              <w:spacing w:before="40" w:after="40" w:line="300" w:lineRule="exact"/>
              <w:ind w:left="57" w:right="113"/>
              <w:rPr>
                <w:rFonts w:hint="cs"/>
                <w:sz w:val="26"/>
                <w:szCs w:val="26"/>
              </w:rPr>
            </w:pPr>
            <w:r>
              <w:rPr>
                <w:rFonts w:hint="cs"/>
                <w:sz w:val="26"/>
                <w:szCs w:val="26"/>
                <w:rtl/>
              </w:rPr>
              <w:t>دائرة الحراجة في كوريا</w:t>
            </w:r>
          </w:p>
        </w:tc>
        <w:tc>
          <w:tcPr>
            <w:tcW w:w="939" w:type="dxa"/>
            <w:shd w:val="clear" w:color="auto" w:fill="auto"/>
            <w:tcMar>
              <w:right w:w="28" w:type="dxa"/>
            </w:tcMar>
          </w:tcPr>
          <w:p w:rsidR="00D93085" w:rsidRPr="00317AA4" w:rsidRDefault="00D93085" w:rsidP="00774E8C">
            <w:pPr>
              <w:spacing w:before="40" w:after="40" w:line="300" w:lineRule="exact"/>
              <w:ind w:left="57" w:right="113"/>
              <w:jc w:val="both"/>
              <w:rPr>
                <w:sz w:val="26"/>
                <w:szCs w:val="26"/>
              </w:rPr>
            </w:pPr>
            <w:r w:rsidRPr="00317AA4">
              <w:rPr>
                <w:sz w:val="26"/>
                <w:szCs w:val="26"/>
                <w:rtl/>
              </w:rPr>
              <w:t>٢</w:t>
            </w:r>
          </w:p>
        </w:tc>
        <w:tc>
          <w:tcPr>
            <w:tcW w:w="1274" w:type="dxa"/>
            <w:shd w:val="clear" w:color="auto" w:fill="auto"/>
            <w:tcMar>
              <w:right w:w="0" w:type="dxa"/>
            </w:tcMar>
          </w:tcPr>
          <w:p w:rsidR="00D93085" w:rsidRPr="00317AA4" w:rsidRDefault="00D93085" w:rsidP="00774E8C">
            <w:pPr>
              <w:spacing w:before="40" w:after="40" w:line="300" w:lineRule="exact"/>
              <w:ind w:left="57" w:right="113"/>
              <w:jc w:val="both"/>
              <w:rPr>
                <w:sz w:val="26"/>
                <w:szCs w:val="26"/>
              </w:rPr>
            </w:pPr>
            <w:r w:rsidRPr="00317AA4">
              <w:rPr>
                <w:sz w:val="26"/>
                <w:szCs w:val="26"/>
                <w:rtl/>
              </w:rPr>
              <w:t>٣٨١</w:t>
            </w:r>
          </w:p>
        </w:tc>
        <w:tc>
          <w:tcPr>
            <w:tcW w:w="3904" w:type="dxa"/>
            <w:shd w:val="clear" w:color="auto" w:fill="auto"/>
            <w:tcMar>
              <w:right w:w="28" w:type="dxa"/>
            </w:tcMar>
          </w:tcPr>
          <w:p w:rsidR="00D93085" w:rsidRPr="00317AA4" w:rsidRDefault="00D93085" w:rsidP="00774E8C">
            <w:pPr>
              <w:spacing w:before="40" w:after="40" w:line="300" w:lineRule="exact"/>
              <w:ind w:left="57" w:right="113"/>
              <w:rPr>
                <w:rFonts w:hint="cs"/>
                <w:sz w:val="26"/>
                <w:szCs w:val="26"/>
              </w:rPr>
            </w:pPr>
            <w:r>
              <w:rPr>
                <w:rFonts w:hint="cs"/>
                <w:sz w:val="26"/>
                <w:szCs w:val="26"/>
                <w:rtl/>
              </w:rPr>
              <w:t>تعزيز خدمات الحراجة</w:t>
            </w:r>
          </w:p>
        </w:tc>
      </w:tr>
      <w:tr w:rsidR="00D93085" w:rsidRPr="00317AA4" w:rsidTr="00774E8C">
        <w:tc>
          <w:tcPr>
            <w:tcW w:w="2448" w:type="dxa"/>
            <w:shd w:val="clear" w:color="auto" w:fill="auto"/>
            <w:tcMar>
              <w:right w:w="28" w:type="dxa"/>
            </w:tcMar>
          </w:tcPr>
          <w:p w:rsidR="00D93085" w:rsidRPr="00317AA4" w:rsidRDefault="00D93085" w:rsidP="00774E8C">
            <w:pPr>
              <w:spacing w:before="40" w:after="40" w:line="300" w:lineRule="exact"/>
              <w:ind w:left="57" w:right="113"/>
              <w:rPr>
                <w:rFonts w:hint="cs"/>
                <w:sz w:val="26"/>
                <w:szCs w:val="26"/>
              </w:rPr>
            </w:pPr>
            <w:r>
              <w:rPr>
                <w:rFonts w:hint="cs"/>
                <w:sz w:val="26"/>
                <w:szCs w:val="26"/>
                <w:rtl/>
              </w:rPr>
              <w:t>إدارة المشاريع التجارية الصغيرة والمتوسطة</w:t>
            </w:r>
          </w:p>
        </w:tc>
        <w:tc>
          <w:tcPr>
            <w:tcW w:w="939" w:type="dxa"/>
            <w:shd w:val="clear" w:color="auto" w:fill="auto"/>
            <w:tcMar>
              <w:right w:w="28" w:type="dxa"/>
            </w:tcMar>
          </w:tcPr>
          <w:p w:rsidR="00D93085" w:rsidRPr="00317AA4" w:rsidRDefault="00D93085" w:rsidP="00774E8C">
            <w:pPr>
              <w:spacing w:before="40" w:after="40" w:line="300" w:lineRule="exact"/>
              <w:ind w:left="57" w:right="113"/>
              <w:jc w:val="both"/>
              <w:rPr>
                <w:sz w:val="26"/>
                <w:szCs w:val="26"/>
              </w:rPr>
            </w:pPr>
            <w:r w:rsidRPr="00317AA4">
              <w:rPr>
                <w:sz w:val="26"/>
                <w:szCs w:val="26"/>
                <w:rtl/>
              </w:rPr>
              <w:t>٨</w:t>
            </w:r>
          </w:p>
        </w:tc>
        <w:tc>
          <w:tcPr>
            <w:tcW w:w="1274" w:type="dxa"/>
            <w:shd w:val="clear" w:color="auto" w:fill="auto"/>
            <w:tcMar>
              <w:right w:w="0" w:type="dxa"/>
            </w:tcMar>
          </w:tcPr>
          <w:p w:rsidR="00D93085" w:rsidRPr="00317AA4" w:rsidRDefault="00D93085" w:rsidP="00774E8C">
            <w:pPr>
              <w:spacing w:before="40" w:after="40" w:line="300" w:lineRule="exact"/>
              <w:ind w:left="57" w:right="113"/>
              <w:jc w:val="both"/>
              <w:rPr>
                <w:rFonts w:hint="cs"/>
                <w:sz w:val="26"/>
                <w:szCs w:val="26"/>
              </w:rPr>
            </w:pPr>
            <w:r>
              <w:rPr>
                <w:rFonts w:hint="cs"/>
                <w:sz w:val="26"/>
                <w:szCs w:val="26"/>
                <w:rtl/>
              </w:rPr>
              <w:t>994 3</w:t>
            </w:r>
          </w:p>
        </w:tc>
        <w:tc>
          <w:tcPr>
            <w:tcW w:w="3904" w:type="dxa"/>
            <w:shd w:val="clear" w:color="auto" w:fill="auto"/>
            <w:tcMar>
              <w:right w:w="28" w:type="dxa"/>
            </w:tcMar>
          </w:tcPr>
          <w:p w:rsidR="00D93085" w:rsidRPr="00317AA4" w:rsidRDefault="00D93085" w:rsidP="00774E8C">
            <w:pPr>
              <w:spacing w:before="40" w:after="40" w:line="300" w:lineRule="exact"/>
              <w:ind w:left="57" w:right="113"/>
              <w:rPr>
                <w:rFonts w:hint="cs"/>
                <w:sz w:val="26"/>
                <w:szCs w:val="26"/>
              </w:rPr>
            </w:pPr>
            <w:r>
              <w:rPr>
                <w:rFonts w:hint="cs"/>
                <w:sz w:val="26"/>
                <w:szCs w:val="26"/>
                <w:rtl/>
              </w:rPr>
              <w:t>دعم تنمية التكنولوجيا والترويج التجاري للأفكار</w:t>
            </w:r>
          </w:p>
        </w:tc>
      </w:tr>
      <w:tr w:rsidR="00D93085" w:rsidRPr="00317AA4" w:rsidTr="00774E8C">
        <w:tc>
          <w:tcPr>
            <w:tcW w:w="2448" w:type="dxa"/>
            <w:shd w:val="clear" w:color="auto" w:fill="auto"/>
            <w:tcMar>
              <w:right w:w="28" w:type="dxa"/>
            </w:tcMar>
          </w:tcPr>
          <w:p w:rsidR="00D93085" w:rsidRPr="006C0268" w:rsidRDefault="00D93085" w:rsidP="00774E8C">
            <w:pPr>
              <w:spacing w:before="40" w:after="40" w:line="300" w:lineRule="exact"/>
              <w:ind w:left="57" w:right="113"/>
              <w:rPr>
                <w:rFonts w:hint="cs"/>
                <w:sz w:val="26"/>
                <w:szCs w:val="26"/>
              </w:rPr>
            </w:pPr>
            <w:r>
              <w:rPr>
                <w:rFonts w:hint="cs"/>
                <w:sz w:val="26"/>
                <w:szCs w:val="26"/>
                <w:rtl/>
              </w:rPr>
              <w:t>مكتب الملكية الفكرية لكوريا</w:t>
            </w:r>
          </w:p>
        </w:tc>
        <w:tc>
          <w:tcPr>
            <w:tcW w:w="939" w:type="dxa"/>
            <w:shd w:val="clear" w:color="auto" w:fill="auto"/>
            <w:tcMar>
              <w:right w:w="28" w:type="dxa"/>
            </w:tcMar>
          </w:tcPr>
          <w:p w:rsidR="00D93085" w:rsidRPr="00317AA4" w:rsidRDefault="00D93085" w:rsidP="00774E8C">
            <w:pPr>
              <w:spacing w:before="40" w:after="40" w:line="300" w:lineRule="exact"/>
              <w:ind w:left="57" w:right="113"/>
              <w:jc w:val="both"/>
              <w:rPr>
                <w:sz w:val="26"/>
                <w:szCs w:val="26"/>
              </w:rPr>
            </w:pPr>
            <w:r w:rsidRPr="00317AA4">
              <w:rPr>
                <w:sz w:val="26"/>
                <w:szCs w:val="26"/>
                <w:rtl/>
              </w:rPr>
              <w:t>٣</w:t>
            </w:r>
          </w:p>
        </w:tc>
        <w:tc>
          <w:tcPr>
            <w:tcW w:w="1274" w:type="dxa"/>
            <w:shd w:val="clear" w:color="auto" w:fill="auto"/>
            <w:tcMar>
              <w:right w:w="0" w:type="dxa"/>
            </w:tcMar>
          </w:tcPr>
          <w:p w:rsidR="00D93085" w:rsidRPr="00317AA4" w:rsidRDefault="00D93085" w:rsidP="00774E8C">
            <w:pPr>
              <w:spacing w:before="40" w:after="40" w:line="300" w:lineRule="exact"/>
              <w:ind w:left="57" w:right="113"/>
              <w:jc w:val="both"/>
              <w:rPr>
                <w:sz w:val="26"/>
                <w:szCs w:val="26"/>
              </w:rPr>
            </w:pPr>
            <w:r w:rsidRPr="00317AA4">
              <w:rPr>
                <w:sz w:val="26"/>
                <w:szCs w:val="26"/>
                <w:rtl/>
              </w:rPr>
              <w:t>٤٢</w:t>
            </w:r>
          </w:p>
        </w:tc>
        <w:tc>
          <w:tcPr>
            <w:tcW w:w="3904" w:type="dxa"/>
            <w:shd w:val="clear" w:color="auto" w:fill="auto"/>
            <w:tcMar>
              <w:right w:w="28" w:type="dxa"/>
            </w:tcMar>
          </w:tcPr>
          <w:p w:rsidR="00D93085" w:rsidRPr="00317AA4" w:rsidRDefault="00D93085" w:rsidP="00774E8C">
            <w:pPr>
              <w:spacing w:before="40" w:after="40" w:line="300" w:lineRule="exact"/>
              <w:ind w:left="57" w:right="113"/>
              <w:rPr>
                <w:rFonts w:hint="cs"/>
                <w:sz w:val="26"/>
                <w:szCs w:val="26"/>
              </w:rPr>
            </w:pPr>
            <w:r>
              <w:rPr>
                <w:rFonts w:hint="cs"/>
                <w:sz w:val="26"/>
                <w:szCs w:val="26"/>
                <w:rtl/>
              </w:rPr>
              <w:t>النهوض بالإبداع النسائي والتثقيف الإبداعي</w:t>
            </w:r>
          </w:p>
        </w:tc>
      </w:tr>
      <w:tr w:rsidR="00D93085" w:rsidRPr="00317AA4" w:rsidTr="00774E8C">
        <w:tc>
          <w:tcPr>
            <w:tcW w:w="2448" w:type="dxa"/>
            <w:shd w:val="clear" w:color="auto" w:fill="auto"/>
            <w:tcMar>
              <w:right w:w="28" w:type="dxa"/>
            </w:tcMar>
          </w:tcPr>
          <w:p w:rsidR="00D93085" w:rsidRPr="006C0268" w:rsidRDefault="00D93085" w:rsidP="00774E8C">
            <w:pPr>
              <w:spacing w:before="40" w:after="40" w:line="300" w:lineRule="exact"/>
              <w:ind w:left="57" w:right="113"/>
              <w:rPr>
                <w:rFonts w:hint="cs"/>
                <w:sz w:val="26"/>
                <w:szCs w:val="26"/>
              </w:rPr>
            </w:pPr>
            <w:r>
              <w:rPr>
                <w:rFonts w:hint="cs"/>
                <w:sz w:val="26"/>
                <w:szCs w:val="26"/>
                <w:rtl/>
              </w:rPr>
              <w:t>إدارة الأرصاد الجوية في كوريا</w:t>
            </w:r>
          </w:p>
        </w:tc>
        <w:tc>
          <w:tcPr>
            <w:tcW w:w="939" w:type="dxa"/>
            <w:shd w:val="clear" w:color="auto" w:fill="auto"/>
            <w:tcMar>
              <w:right w:w="28" w:type="dxa"/>
            </w:tcMar>
          </w:tcPr>
          <w:p w:rsidR="00D93085" w:rsidRPr="00317AA4" w:rsidRDefault="00D93085" w:rsidP="00774E8C">
            <w:pPr>
              <w:spacing w:before="40" w:after="40" w:line="300" w:lineRule="exact"/>
              <w:ind w:left="57" w:right="113"/>
              <w:jc w:val="both"/>
              <w:rPr>
                <w:sz w:val="26"/>
                <w:szCs w:val="26"/>
              </w:rPr>
            </w:pPr>
            <w:r w:rsidRPr="00317AA4">
              <w:rPr>
                <w:sz w:val="26"/>
                <w:szCs w:val="26"/>
                <w:rtl/>
              </w:rPr>
              <w:t>١</w:t>
            </w:r>
          </w:p>
        </w:tc>
        <w:tc>
          <w:tcPr>
            <w:tcW w:w="1274" w:type="dxa"/>
            <w:shd w:val="clear" w:color="auto" w:fill="auto"/>
            <w:tcMar>
              <w:right w:w="0" w:type="dxa"/>
            </w:tcMar>
          </w:tcPr>
          <w:p w:rsidR="00D93085" w:rsidRPr="00317AA4" w:rsidRDefault="00D93085" w:rsidP="00774E8C">
            <w:pPr>
              <w:spacing w:before="40" w:after="40" w:line="300" w:lineRule="exact"/>
              <w:ind w:left="57" w:right="113"/>
              <w:jc w:val="both"/>
              <w:rPr>
                <w:sz w:val="26"/>
                <w:szCs w:val="26"/>
              </w:rPr>
            </w:pPr>
            <w:r w:rsidRPr="00317AA4">
              <w:rPr>
                <w:sz w:val="26"/>
                <w:szCs w:val="26"/>
                <w:rtl/>
              </w:rPr>
              <w:t>٤</w:t>
            </w:r>
          </w:p>
        </w:tc>
        <w:tc>
          <w:tcPr>
            <w:tcW w:w="3904" w:type="dxa"/>
            <w:shd w:val="clear" w:color="auto" w:fill="auto"/>
            <w:tcMar>
              <w:right w:w="28" w:type="dxa"/>
            </w:tcMar>
          </w:tcPr>
          <w:p w:rsidR="00D93085" w:rsidRPr="00317AA4" w:rsidRDefault="00D93085" w:rsidP="00774E8C">
            <w:pPr>
              <w:spacing w:before="40" w:after="40" w:line="300" w:lineRule="exact"/>
              <w:ind w:left="57" w:right="113"/>
              <w:rPr>
                <w:rFonts w:hint="cs"/>
                <w:sz w:val="26"/>
                <w:szCs w:val="26"/>
              </w:rPr>
            </w:pPr>
            <w:r>
              <w:rPr>
                <w:rFonts w:hint="cs"/>
                <w:sz w:val="26"/>
                <w:szCs w:val="26"/>
                <w:rtl/>
              </w:rPr>
              <w:t>تدريب المهنيين في مجال التنبؤات بالأحوال الجوية</w:t>
            </w:r>
          </w:p>
        </w:tc>
      </w:tr>
      <w:tr w:rsidR="00D93085" w:rsidRPr="00317AA4" w:rsidTr="00A56DA5">
        <w:tc>
          <w:tcPr>
            <w:tcW w:w="2448" w:type="dxa"/>
            <w:shd w:val="clear" w:color="auto" w:fill="auto"/>
            <w:tcMar>
              <w:right w:w="28" w:type="dxa"/>
            </w:tcMar>
          </w:tcPr>
          <w:p w:rsidR="00D93085" w:rsidRPr="006C0268" w:rsidRDefault="00D93085" w:rsidP="00774E8C">
            <w:pPr>
              <w:keepNext/>
              <w:spacing w:before="40" w:after="40" w:line="300" w:lineRule="exact"/>
              <w:ind w:left="57" w:right="113"/>
              <w:rPr>
                <w:rFonts w:hint="cs"/>
                <w:sz w:val="26"/>
                <w:szCs w:val="26"/>
              </w:rPr>
            </w:pPr>
            <w:r>
              <w:rPr>
                <w:rFonts w:hint="cs"/>
                <w:sz w:val="26"/>
                <w:szCs w:val="26"/>
                <w:rtl/>
              </w:rPr>
              <w:t>حراس السواحل الكورية</w:t>
            </w:r>
          </w:p>
        </w:tc>
        <w:tc>
          <w:tcPr>
            <w:tcW w:w="939" w:type="dxa"/>
            <w:shd w:val="clear" w:color="auto" w:fill="auto"/>
            <w:tcMar>
              <w:right w:w="28" w:type="dxa"/>
            </w:tcMar>
          </w:tcPr>
          <w:p w:rsidR="00D93085" w:rsidRPr="00317AA4" w:rsidRDefault="00D93085" w:rsidP="00774E8C">
            <w:pPr>
              <w:keepNext/>
              <w:spacing w:before="40" w:after="40" w:line="300" w:lineRule="exact"/>
              <w:ind w:left="57" w:right="113"/>
              <w:jc w:val="both"/>
              <w:rPr>
                <w:sz w:val="26"/>
                <w:szCs w:val="26"/>
              </w:rPr>
            </w:pPr>
            <w:r w:rsidRPr="00317AA4">
              <w:rPr>
                <w:sz w:val="26"/>
                <w:szCs w:val="26"/>
                <w:rtl/>
              </w:rPr>
              <w:t>١</w:t>
            </w:r>
          </w:p>
        </w:tc>
        <w:tc>
          <w:tcPr>
            <w:tcW w:w="1274" w:type="dxa"/>
            <w:shd w:val="clear" w:color="auto" w:fill="auto"/>
            <w:tcMar>
              <w:right w:w="0" w:type="dxa"/>
            </w:tcMar>
          </w:tcPr>
          <w:p w:rsidR="00D93085" w:rsidRPr="00317AA4" w:rsidRDefault="00D93085" w:rsidP="00774E8C">
            <w:pPr>
              <w:keepNext/>
              <w:spacing w:before="40" w:after="40" w:line="300" w:lineRule="exact"/>
              <w:ind w:left="57" w:right="113"/>
              <w:jc w:val="both"/>
              <w:rPr>
                <w:sz w:val="26"/>
                <w:szCs w:val="26"/>
              </w:rPr>
            </w:pPr>
            <w:r w:rsidRPr="00317AA4">
              <w:rPr>
                <w:sz w:val="26"/>
                <w:szCs w:val="26"/>
                <w:rtl/>
              </w:rPr>
              <w:t>٤</w:t>
            </w:r>
          </w:p>
        </w:tc>
        <w:tc>
          <w:tcPr>
            <w:tcW w:w="3904" w:type="dxa"/>
            <w:shd w:val="clear" w:color="auto" w:fill="auto"/>
            <w:tcMar>
              <w:right w:w="28" w:type="dxa"/>
            </w:tcMar>
          </w:tcPr>
          <w:p w:rsidR="00D93085" w:rsidRPr="00317AA4" w:rsidRDefault="00D93085" w:rsidP="00774E8C">
            <w:pPr>
              <w:spacing w:before="40" w:after="40" w:line="300" w:lineRule="exact"/>
              <w:ind w:left="57" w:right="113"/>
              <w:rPr>
                <w:rFonts w:eastAsia="MS Mincho" w:hint="cs"/>
                <w:sz w:val="26"/>
                <w:szCs w:val="26"/>
              </w:rPr>
            </w:pPr>
            <w:r>
              <w:rPr>
                <w:rFonts w:eastAsia="MS Mincho" w:hint="cs"/>
                <w:sz w:val="26"/>
                <w:szCs w:val="26"/>
                <w:rtl/>
              </w:rPr>
              <w:t xml:space="preserve">بناء مرافق لرعاية الطفولة أثناء العمل </w:t>
            </w:r>
          </w:p>
        </w:tc>
      </w:tr>
      <w:tr w:rsidR="00D93085" w:rsidRPr="00317AA4" w:rsidTr="00A56DA5">
        <w:tc>
          <w:tcPr>
            <w:tcW w:w="2448" w:type="dxa"/>
            <w:tcBorders>
              <w:bottom w:val="single" w:sz="12" w:space="0" w:color="auto"/>
            </w:tcBorders>
            <w:shd w:val="clear" w:color="auto" w:fill="auto"/>
            <w:noWrap/>
            <w:tcMar>
              <w:right w:w="28" w:type="dxa"/>
            </w:tcMar>
          </w:tcPr>
          <w:p w:rsidR="00D93085" w:rsidRPr="006C0268" w:rsidRDefault="00D93085" w:rsidP="00774E8C">
            <w:pPr>
              <w:keepNext/>
              <w:spacing w:before="40" w:after="40" w:line="300" w:lineRule="exact"/>
              <w:ind w:left="57" w:right="113"/>
              <w:rPr>
                <w:rFonts w:hint="cs"/>
                <w:sz w:val="26"/>
                <w:szCs w:val="26"/>
              </w:rPr>
            </w:pPr>
            <w:r>
              <w:rPr>
                <w:rFonts w:hint="cs"/>
                <w:sz w:val="26"/>
                <w:szCs w:val="26"/>
                <w:rtl/>
              </w:rPr>
              <w:t>وكالة تشييد المدن الإدارية المتعددة الوظائف</w:t>
            </w:r>
          </w:p>
        </w:tc>
        <w:tc>
          <w:tcPr>
            <w:tcW w:w="939" w:type="dxa"/>
            <w:tcBorders>
              <w:bottom w:val="single" w:sz="12" w:space="0" w:color="auto"/>
            </w:tcBorders>
            <w:shd w:val="clear" w:color="auto" w:fill="auto"/>
            <w:noWrap/>
            <w:tcMar>
              <w:right w:w="28" w:type="dxa"/>
            </w:tcMar>
          </w:tcPr>
          <w:p w:rsidR="00D93085" w:rsidRPr="00317AA4" w:rsidRDefault="00D93085" w:rsidP="00774E8C">
            <w:pPr>
              <w:keepNext/>
              <w:spacing w:before="40" w:after="40" w:line="300" w:lineRule="exact"/>
              <w:ind w:left="57" w:right="113"/>
              <w:jc w:val="both"/>
              <w:rPr>
                <w:sz w:val="26"/>
                <w:szCs w:val="26"/>
              </w:rPr>
            </w:pPr>
            <w:r w:rsidRPr="00317AA4">
              <w:rPr>
                <w:sz w:val="26"/>
                <w:szCs w:val="26"/>
                <w:rtl/>
              </w:rPr>
              <w:t>١</w:t>
            </w:r>
          </w:p>
        </w:tc>
        <w:tc>
          <w:tcPr>
            <w:tcW w:w="1274" w:type="dxa"/>
            <w:tcBorders>
              <w:bottom w:val="single" w:sz="12" w:space="0" w:color="auto"/>
            </w:tcBorders>
            <w:shd w:val="clear" w:color="auto" w:fill="auto"/>
            <w:noWrap/>
            <w:tcMar>
              <w:right w:w="0" w:type="dxa"/>
            </w:tcMar>
          </w:tcPr>
          <w:p w:rsidR="00D93085" w:rsidRPr="00317AA4" w:rsidRDefault="00D93085" w:rsidP="00774E8C">
            <w:pPr>
              <w:keepNext/>
              <w:spacing w:before="40" w:after="40" w:line="300" w:lineRule="exact"/>
              <w:ind w:left="57" w:right="113"/>
              <w:jc w:val="both"/>
              <w:rPr>
                <w:sz w:val="26"/>
                <w:szCs w:val="26"/>
              </w:rPr>
            </w:pPr>
            <w:r w:rsidRPr="00317AA4">
              <w:rPr>
                <w:sz w:val="26"/>
                <w:szCs w:val="26"/>
                <w:rtl/>
              </w:rPr>
              <w:t>٨</w:t>
            </w:r>
          </w:p>
        </w:tc>
        <w:tc>
          <w:tcPr>
            <w:tcW w:w="3904" w:type="dxa"/>
            <w:tcBorders>
              <w:bottom w:val="single" w:sz="12" w:space="0" w:color="auto"/>
            </w:tcBorders>
            <w:shd w:val="clear" w:color="auto" w:fill="auto"/>
            <w:noWrap/>
            <w:tcMar>
              <w:right w:w="28" w:type="dxa"/>
            </w:tcMar>
          </w:tcPr>
          <w:p w:rsidR="00D93085" w:rsidRPr="00317AA4" w:rsidRDefault="00D93085" w:rsidP="00774E8C">
            <w:pPr>
              <w:spacing w:before="40" w:after="40" w:line="300" w:lineRule="exact"/>
              <w:ind w:left="57" w:right="113"/>
              <w:rPr>
                <w:rFonts w:hint="cs"/>
                <w:sz w:val="26"/>
                <w:szCs w:val="26"/>
              </w:rPr>
            </w:pPr>
            <w:r>
              <w:rPr>
                <w:rFonts w:hint="cs"/>
                <w:sz w:val="26"/>
                <w:szCs w:val="26"/>
                <w:rtl/>
              </w:rPr>
              <w:t>التدريب المهني الخاص بمن سيقيم فيها مستقبلاً</w:t>
            </w:r>
          </w:p>
        </w:tc>
      </w:tr>
    </w:tbl>
    <w:p w:rsidR="00D93085" w:rsidRPr="00774E8C" w:rsidRDefault="00774E8C" w:rsidP="00774E8C">
      <w:pPr>
        <w:tabs>
          <w:tab w:val="left" w:pos="1178"/>
        </w:tabs>
        <w:spacing w:before="120" w:after="180" w:line="240" w:lineRule="auto"/>
        <w:rPr>
          <w:rFonts w:hint="cs"/>
          <w:sz w:val="26"/>
          <w:szCs w:val="26"/>
          <w:rtl/>
        </w:rPr>
      </w:pPr>
      <w:r>
        <w:rPr>
          <w:rFonts w:hint="cs"/>
          <w:i/>
          <w:iCs/>
          <w:rtl/>
        </w:rPr>
        <w:tab/>
      </w:r>
      <w:r w:rsidR="00D93085" w:rsidRPr="00774E8C">
        <w:rPr>
          <w:rFonts w:hint="cs"/>
          <w:i/>
          <w:iCs/>
          <w:sz w:val="26"/>
          <w:szCs w:val="26"/>
          <w:rtl/>
        </w:rPr>
        <w:t xml:space="preserve">المصدر: </w:t>
      </w:r>
      <w:r w:rsidR="00D93085" w:rsidRPr="00774E8C">
        <w:rPr>
          <w:rFonts w:hint="cs"/>
          <w:sz w:val="26"/>
          <w:szCs w:val="26"/>
          <w:rtl/>
        </w:rPr>
        <w:t>مكتب ميزانية الجمعية الوطنية (2009)، [دليل تحليل مشروع الميزانية 2010].</w:t>
      </w:r>
    </w:p>
    <w:p w:rsidR="00D93085" w:rsidRPr="007C776C" w:rsidRDefault="00774E8C" w:rsidP="0093482E">
      <w:pPr>
        <w:pStyle w:val="H23GA"/>
        <w:ind w:firstLine="0"/>
        <w:jc w:val="left"/>
        <w:rPr>
          <w:rFonts w:hint="cs"/>
          <w:rtl/>
        </w:rPr>
      </w:pPr>
      <w:r>
        <w:rPr>
          <w:rtl/>
        </w:rPr>
        <w:br w:type="page"/>
      </w:r>
      <w:r w:rsidR="00D93085" w:rsidRPr="00774E8C">
        <w:rPr>
          <w:rFonts w:hint="cs"/>
          <w:b w:val="0"/>
          <w:bCs w:val="0"/>
          <w:rtl/>
        </w:rPr>
        <w:t>الجدول 3</w:t>
      </w:r>
      <w:r w:rsidRPr="00774E8C">
        <w:rPr>
          <w:b w:val="0"/>
          <w:bCs w:val="0"/>
          <w:rtl/>
        </w:rPr>
        <w:br/>
      </w:r>
      <w:r w:rsidR="00D93085" w:rsidRPr="007C776C">
        <w:rPr>
          <w:rFonts w:hint="cs"/>
          <w:rtl/>
        </w:rPr>
        <w:t>عدد المنظمات التي تجري تقييماً للأثر الجنساني وعدد المشاريع التي تقيّم بحسب السنة</w:t>
      </w:r>
    </w:p>
    <w:tbl>
      <w:tblPr>
        <w:bidiVisual/>
        <w:tblW w:w="0" w:type="auto"/>
        <w:tblInd w:w="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74"/>
        <w:gridCol w:w="714"/>
        <w:gridCol w:w="742"/>
        <w:gridCol w:w="685"/>
        <w:gridCol w:w="770"/>
        <w:gridCol w:w="728"/>
        <w:gridCol w:w="798"/>
        <w:gridCol w:w="728"/>
        <w:gridCol w:w="840"/>
        <w:gridCol w:w="742"/>
        <w:gridCol w:w="896"/>
      </w:tblGrid>
      <w:tr w:rsidR="00D93085" w:rsidRPr="00FB4AFA" w:rsidTr="0093482E">
        <w:tc>
          <w:tcPr>
            <w:tcW w:w="1974" w:type="dxa"/>
            <w:tcBorders>
              <w:left w:val="nil"/>
              <w:bottom w:val="nil"/>
              <w:right w:val="nil"/>
            </w:tcBorders>
          </w:tcPr>
          <w:p w:rsidR="00D93085" w:rsidRPr="00FB4AFA" w:rsidRDefault="00D93085" w:rsidP="00774E8C">
            <w:pPr>
              <w:spacing w:line="240" w:lineRule="auto"/>
              <w:ind w:left="57"/>
              <w:rPr>
                <w:rFonts w:hint="cs"/>
                <w:sz w:val="22"/>
                <w:szCs w:val="22"/>
                <w:rtl/>
              </w:rPr>
            </w:pPr>
          </w:p>
        </w:tc>
        <w:tc>
          <w:tcPr>
            <w:tcW w:w="1456" w:type="dxa"/>
            <w:gridSpan w:val="2"/>
            <w:tcBorders>
              <w:left w:val="nil"/>
              <w:bottom w:val="single" w:sz="4" w:space="0" w:color="auto"/>
              <w:right w:val="nil"/>
            </w:tcBorders>
          </w:tcPr>
          <w:p w:rsidR="00D93085" w:rsidRPr="00FB4AFA" w:rsidRDefault="00D93085" w:rsidP="00774E8C">
            <w:pPr>
              <w:spacing w:line="240" w:lineRule="auto"/>
              <w:ind w:left="57"/>
              <w:rPr>
                <w:rFonts w:hint="cs"/>
                <w:i/>
                <w:iCs/>
                <w:sz w:val="22"/>
                <w:szCs w:val="22"/>
                <w:rtl/>
              </w:rPr>
            </w:pPr>
            <w:r w:rsidRPr="00FB4AFA">
              <w:rPr>
                <w:rFonts w:hint="cs"/>
                <w:i/>
                <w:iCs/>
                <w:sz w:val="22"/>
                <w:szCs w:val="22"/>
                <w:rtl/>
              </w:rPr>
              <w:t>2004</w:t>
            </w:r>
          </w:p>
        </w:tc>
        <w:tc>
          <w:tcPr>
            <w:tcW w:w="1455" w:type="dxa"/>
            <w:gridSpan w:val="2"/>
            <w:tcBorders>
              <w:left w:val="nil"/>
              <w:bottom w:val="single" w:sz="4" w:space="0" w:color="auto"/>
              <w:right w:val="nil"/>
            </w:tcBorders>
          </w:tcPr>
          <w:p w:rsidR="00D93085" w:rsidRPr="00FB4AFA" w:rsidRDefault="00D93085" w:rsidP="00774E8C">
            <w:pPr>
              <w:spacing w:line="240" w:lineRule="auto"/>
              <w:ind w:left="57"/>
              <w:rPr>
                <w:rFonts w:hint="cs"/>
                <w:i/>
                <w:iCs/>
                <w:sz w:val="22"/>
                <w:szCs w:val="22"/>
                <w:rtl/>
              </w:rPr>
            </w:pPr>
            <w:r w:rsidRPr="00FB4AFA">
              <w:rPr>
                <w:rFonts w:hint="cs"/>
                <w:i/>
                <w:iCs/>
                <w:sz w:val="22"/>
                <w:szCs w:val="22"/>
                <w:rtl/>
              </w:rPr>
              <w:t>2005</w:t>
            </w:r>
          </w:p>
        </w:tc>
        <w:tc>
          <w:tcPr>
            <w:tcW w:w="1526" w:type="dxa"/>
            <w:gridSpan w:val="2"/>
            <w:tcBorders>
              <w:left w:val="nil"/>
              <w:bottom w:val="single" w:sz="4" w:space="0" w:color="auto"/>
              <w:right w:val="nil"/>
            </w:tcBorders>
          </w:tcPr>
          <w:p w:rsidR="00D93085" w:rsidRPr="00FB4AFA" w:rsidRDefault="00D93085" w:rsidP="00774E8C">
            <w:pPr>
              <w:spacing w:line="240" w:lineRule="auto"/>
              <w:ind w:left="57"/>
              <w:rPr>
                <w:rFonts w:hint="cs"/>
                <w:i/>
                <w:iCs/>
                <w:sz w:val="22"/>
                <w:szCs w:val="22"/>
                <w:rtl/>
              </w:rPr>
            </w:pPr>
            <w:r w:rsidRPr="00FB4AFA">
              <w:rPr>
                <w:rFonts w:hint="cs"/>
                <w:i/>
                <w:iCs/>
                <w:sz w:val="22"/>
                <w:szCs w:val="22"/>
                <w:rtl/>
              </w:rPr>
              <w:t>2006</w:t>
            </w:r>
          </w:p>
        </w:tc>
        <w:tc>
          <w:tcPr>
            <w:tcW w:w="1568" w:type="dxa"/>
            <w:gridSpan w:val="2"/>
            <w:tcBorders>
              <w:left w:val="nil"/>
              <w:bottom w:val="single" w:sz="4" w:space="0" w:color="auto"/>
              <w:right w:val="nil"/>
            </w:tcBorders>
          </w:tcPr>
          <w:p w:rsidR="00D93085" w:rsidRPr="00FB4AFA" w:rsidRDefault="00D93085" w:rsidP="00774E8C">
            <w:pPr>
              <w:spacing w:line="240" w:lineRule="auto"/>
              <w:ind w:left="57"/>
              <w:rPr>
                <w:rFonts w:hint="cs"/>
                <w:i/>
                <w:iCs/>
                <w:sz w:val="22"/>
                <w:szCs w:val="22"/>
                <w:rtl/>
              </w:rPr>
            </w:pPr>
            <w:r w:rsidRPr="00FB4AFA">
              <w:rPr>
                <w:rFonts w:hint="cs"/>
                <w:i/>
                <w:iCs/>
                <w:sz w:val="22"/>
                <w:szCs w:val="22"/>
                <w:rtl/>
              </w:rPr>
              <w:t>2007</w:t>
            </w:r>
          </w:p>
        </w:tc>
        <w:tc>
          <w:tcPr>
            <w:tcW w:w="1638" w:type="dxa"/>
            <w:gridSpan w:val="2"/>
            <w:tcBorders>
              <w:left w:val="nil"/>
              <w:bottom w:val="single" w:sz="4" w:space="0" w:color="auto"/>
              <w:right w:val="nil"/>
            </w:tcBorders>
          </w:tcPr>
          <w:p w:rsidR="00D93085" w:rsidRPr="00FB4AFA" w:rsidRDefault="00D93085" w:rsidP="00774E8C">
            <w:pPr>
              <w:spacing w:line="240" w:lineRule="auto"/>
              <w:ind w:left="57"/>
              <w:rPr>
                <w:rFonts w:hint="cs"/>
                <w:i/>
                <w:iCs/>
                <w:sz w:val="22"/>
                <w:szCs w:val="22"/>
                <w:rtl/>
              </w:rPr>
            </w:pPr>
            <w:r w:rsidRPr="00FB4AFA">
              <w:rPr>
                <w:rFonts w:hint="cs"/>
                <w:i/>
                <w:iCs/>
                <w:sz w:val="22"/>
                <w:szCs w:val="22"/>
                <w:rtl/>
              </w:rPr>
              <w:t>2008</w:t>
            </w:r>
          </w:p>
        </w:tc>
      </w:tr>
      <w:tr w:rsidR="00774E8C" w:rsidRPr="00FB4AFA" w:rsidTr="0093482E">
        <w:tc>
          <w:tcPr>
            <w:tcW w:w="1974" w:type="dxa"/>
            <w:tcBorders>
              <w:top w:val="nil"/>
              <w:left w:val="nil"/>
              <w:bottom w:val="single" w:sz="4" w:space="0" w:color="auto"/>
              <w:right w:val="nil"/>
            </w:tcBorders>
          </w:tcPr>
          <w:p w:rsidR="00D93085" w:rsidRPr="00FB4AFA" w:rsidRDefault="00D93085" w:rsidP="00774E8C">
            <w:pPr>
              <w:spacing w:line="240" w:lineRule="auto"/>
              <w:ind w:left="57"/>
              <w:rPr>
                <w:rFonts w:hint="cs"/>
                <w:sz w:val="22"/>
                <w:szCs w:val="22"/>
                <w:rtl/>
              </w:rPr>
            </w:pPr>
          </w:p>
        </w:tc>
        <w:tc>
          <w:tcPr>
            <w:tcW w:w="714" w:type="dxa"/>
            <w:tcBorders>
              <w:top w:val="single" w:sz="4" w:space="0" w:color="auto"/>
              <w:left w:val="nil"/>
              <w:bottom w:val="single" w:sz="4" w:space="0" w:color="auto"/>
              <w:right w:val="nil"/>
            </w:tcBorders>
          </w:tcPr>
          <w:p w:rsidR="00D93085" w:rsidRPr="00FB4AFA" w:rsidRDefault="00D93085" w:rsidP="00774E8C">
            <w:pPr>
              <w:spacing w:line="240" w:lineRule="auto"/>
              <w:ind w:left="57"/>
              <w:rPr>
                <w:rFonts w:hint="cs"/>
                <w:i/>
                <w:iCs/>
                <w:sz w:val="22"/>
                <w:szCs w:val="22"/>
                <w:rtl/>
              </w:rPr>
            </w:pPr>
            <w:r w:rsidRPr="00FB4AFA">
              <w:rPr>
                <w:rFonts w:hint="cs"/>
                <w:i/>
                <w:iCs/>
                <w:sz w:val="22"/>
                <w:szCs w:val="22"/>
                <w:rtl/>
              </w:rPr>
              <w:t>المنظمة</w:t>
            </w:r>
          </w:p>
        </w:tc>
        <w:tc>
          <w:tcPr>
            <w:tcW w:w="742" w:type="dxa"/>
            <w:tcBorders>
              <w:top w:val="single" w:sz="4" w:space="0" w:color="auto"/>
              <w:left w:val="nil"/>
              <w:bottom w:val="single" w:sz="4" w:space="0" w:color="auto"/>
              <w:right w:val="nil"/>
            </w:tcBorders>
          </w:tcPr>
          <w:p w:rsidR="00D93085" w:rsidRPr="00FB4AFA" w:rsidRDefault="00D93085" w:rsidP="00774E8C">
            <w:pPr>
              <w:spacing w:line="240" w:lineRule="auto"/>
              <w:ind w:left="57"/>
              <w:rPr>
                <w:rFonts w:hint="cs"/>
                <w:i/>
                <w:iCs/>
                <w:sz w:val="22"/>
                <w:szCs w:val="22"/>
                <w:rtl/>
              </w:rPr>
            </w:pPr>
            <w:r w:rsidRPr="00FB4AFA">
              <w:rPr>
                <w:rFonts w:hint="cs"/>
                <w:i/>
                <w:iCs/>
                <w:sz w:val="22"/>
                <w:szCs w:val="22"/>
                <w:rtl/>
              </w:rPr>
              <w:t>المشروع</w:t>
            </w:r>
          </w:p>
        </w:tc>
        <w:tc>
          <w:tcPr>
            <w:tcW w:w="685" w:type="dxa"/>
            <w:tcBorders>
              <w:top w:val="single" w:sz="4" w:space="0" w:color="auto"/>
              <w:left w:val="nil"/>
              <w:bottom w:val="single" w:sz="4" w:space="0" w:color="auto"/>
              <w:right w:val="nil"/>
            </w:tcBorders>
          </w:tcPr>
          <w:p w:rsidR="00D93085" w:rsidRPr="00FB4AFA" w:rsidRDefault="00D93085" w:rsidP="00774E8C">
            <w:pPr>
              <w:spacing w:line="240" w:lineRule="auto"/>
              <w:ind w:left="57"/>
              <w:rPr>
                <w:rFonts w:hint="cs"/>
                <w:i/>
                <w:iCs/>
                <w:sz w:val="22"/>
                <w:szCs w:val="22"/>
                <w:rtl/>
              </w:rPr>
            </w:pPr>
            <w:r w:rsidRPr="00FB4AFA">
              <w:rPr>
                <w:rFonts w:hint="cs"/>
                <w:i/>
                <w:iCs/>
                <w:sz w:val="22"/>
                <w:szCs w:val="22"/>
                <w:rtl/>
              </w:rPr>
              <w:t>المنظمة</w:t>
            </w:r>
          </w:p>
        </w:tc>
        <w:tc>
          <w:tcPr>
            <w:tcW w:w="770" w:type="dxa"/>
            <w:tcBorders>
              <w:top w:val="single" w:sz="4" w:space="0" w:color="auto"/>
              <w:left w:val="nil"/>
              <w:bottom w:val="single" w:sz="4" w:space="0" w:color="auto"/>
              <w:right w:val="nil"/>
            </w:tcBorders>
          </w:tcPr>
          <w:p w:rsidR="00D93085" w:rsidRPr="00FB4AFA" w:rsidRDefault="00D93085" w:rsidP="00774E8C">
            <w:pPr>
              <w:spacing w:line="240" w:lineRule="auto"/>
              <w:ind w:left="57"/>
              <w:rPr>
                <w:rFonts w:hint="cs"/>
                <w:i/>
                <w:iCs/>
                <w:sz w:val="22"/>
                <w:szCs w:val="22"/>
                <w:rtl/>
              </w:rPr>
            </w:pPr>
            <w:r w:rsidRPr="00FB4AFA">
              <w:rPr>
                <w:rFonts w:hint="cs"/>
                <w:i/>
                <w:iCs/>
                <w:sz w:val="22"/>
                <w:szCs w:val="22"/>
                <w:rtl/>
              </w:rPr>
              <w:t>المشروع</w:t>
            </w:r>
          </w:p>
        </w:tc>
        <w:tc>
          <w:tcPr>
            <w:tcW w:w="728" w:type="dxa"/>
            <w:tcBorders>
              <w:top w:val="single" w:sz="4" w:space="0" w:color="auto"/>
              <w:left w:val="nil"/>
              <w:bottom w:val="single" w:sz="4" w:space="0" w:color="auto"/>
              <w:right w:val="nil"/>
            </w:tcBorders>
          </w:tcPr>
          <w:p w:rsidR="00D93085" w:rsidRPr="00FB4AFA" w:rsidRDefault="00D93085" w:rsidP="00774E8C">
            <w:pPr>
              <w:spacing w:line="240" w:lineRule="auto"/>
              <w:ind w:left="57"/>
              <w:rPr>
                <w:rFonts w:hint="cs"/>
                <w:i/>
                <w:iCs/>
                <w:sz w:val="22"/>
                <w:szCs w:val="22"/>
                <w:rtl/>
              </w:rPr>
            </w:pPr>
            <w:r w:rsidRPr="00FB4AFA">
              <w:rPr>
                <w:rFonts w:hint="cs"/>
                <w:i/>
                <w:iCs/>
                <w:sz w:val="22"/>
                <w:szCs w:val="22"/>
                <w:rtl/>
              </w:rPr>
              <w:t>المنظمة</w:t>
            </w:r>
          </w:p>
        </w:tc>
        <w:tc>
          <w:tcPr>
            <w:tcW w:w="798" w:type="dxa"/>
            <w:tcBorders>
              <w:top w:val="single" w:sz="4" w:space="0" w:color="auto"/>
              <w:left w:val="nil"/>
              <w:bottom w:val="single" w:sz="4" w:space="0" w:color="auto"/>
              <w:right w:val="nil"/>
            </w:tcBorders>
          </w:tcPr>
          <w:p w:rsidR="00D93085" w:rsidRPr="00FB4AFA" w:rsidRDefault="00D93085" w:rsidP="00774E8C">
            <w:pPr>
              <w:spacing w:line="240" w:lineRule="auto"/>
              <w:ind w:left="57"/>
              <w:rPr>
                <w:rFonts w:hint="cs"/>
                <w:i/>
                <w:iCs/>
                <w:sz w:val="22"/>
                <w:szCs w:val="22"/>
                <w:rtl/>
              </w:rPr>
            </w:pPr>
            <w:r w:rsidRPr="00FB4AFA">
              <w:rPr>
                <w:rFonts w:hint="cs"/>
                <w:i/>
                <w:iCs/>
                <w:sz w:val="22"/>
                <w:szCs w:val="22"/>
                <w:rtl/>
              </w:rPr>
              <w:t>المشروع</w:t>
            </w:r>
          </w:p>
        </w:tc>
        <w:tc>
          <w:tcPr>
            <w:tcW w:w="728" w:type="dxa"/>
            <w:tcBorders>
              <w:top w:val="single" w:sz="4" w:space="0" w:color="auto"/>
              <w:left w:val="nil"/>
              <w:bottom w:val="single" w:sz="4" w:space="0" w:color="auto"/>
              <w:right w:val="nil"/>
            </w:tcBorders>
          </w:tcPr>
          <w:p w:rsidR="00D93085" w:rsidRPr="00FB4AFA" w:rsidRDefault="00D93085" w:rsidP="00774E8C">
            <w:pPr>
              <w:spacing w:line="240" w:lineRule="auto"/>
              <w:ind w:left="57"/>
              <w:rPr>
                <w:rFonts w:hint="cs"/>
                <w:i/>
                <w:iCs/>
                <w:sz w:val="22"/>
                <w:szCs w:val="22"/>
                <w:rtl/>
              </w:rPr>
            </w:pPr>
            <w:r w:rsidRPr="00FB4AFA">
              <w:rPr>
                <w:rFonts w:hint="cs"/>
                <w:i/>
                <w:iCs/>
                <w:sz w:val="22"/>
                <w:szCs w:val="22"/>
                <w:rtl/>
              </w:rPr>
              <w:t>المنظمة</w:t>
            </w:r>
          </w:p>
        </w:tc>
        <w:tc>
          <w:tcPr>
            <w:tcW w:w="840" w:type="dxa"/>
            <w:tcBorders>
              <w:top w:val="single" w:sz="4" w:space="0" w:color="auto"/>
              <w:left w:val="nil"/>
              <w:bottom w:val="single" w:sz="4" w:space="0" w:color="auto"/>
              <w:right w:val="nil"/>
            </w:tcBorders>
          </w:tcPr>
          <w:p w:rsidR="00D93085" w:rsidRPr="00FB4AFA" w:rsidRDefault="00D93085" w:rsidP="00774E8C">
            <w:pPr>
              <w:spacing w:line="240" w:lineRule="auto"/>
              <w:ind w:left="57"/>
              <w:rPr>
                <w:rFonts w:hint="cs"/>
                <w:i/>
                <w:iCs/>
                <w:sz w:val="22"/>
                <w:szCs w:val="22"/>
                <w:rtl/>
              </w:rPr>
            </w:pPr>
            <w:r w:rsidRPr="00FB4AFA">
              <w:rPr>
                <w:rFonts w:hint="cs"/>
                <w:i/>
                <w:iCs/>
                <w:sz w:val="22"/>
                <w:szCs w:val="22"/>
                <w:rtl/>
              </w:rPr>
              <w:t>المشروع</w:t>
            </w:r>
          </w:p>
        </w:tc>
        <w:tc>
          <w:tcPr>
            <w:tcW w:w="742" w:type="dxa"/>
            <w:tcBorders>
              <w:top w:val="single" w:sz="4" w:space="0" w:color="auto"/>
              <w:left w:val="nil"/>
              <w:bottom w:val="single" w:sz="4" w:space="0" w:color="auto"/>
              <w:right w:val="nil"/>
            </w:tcBorders>
          </w:tcPr>
          <w:p w:rsidR="00D93085" w:rsidRPr="00FB4AFA" w:rsidRDefault="00D93085" w:rsidP="00774E8C">
            <w:pPr>
              <w:spacing w:line="240" w:lineRule="auto"/>
              <w:ind w:left="57"/>
              <w:rPr>
                <w:rFonts w:hint="cs"/>
                <w:i/>
                <w:iCs/>
                <w:sz w:val="22"/>
                <w:szCs w:val="22"/>
                <w:rtl/>
              </w:rPr>
            </w:pPr>
            <w:r w:rsidRPr="00FB4AFA">
              <w:rPr>
                <w:rFonts w:hint="cs"/>
                <w:i/>
                <w:iCs/>
                <w:sz w:val="22"/>
                <w:szCs w:val="22"/>
                <w:rtl/>
              </w:rPr>
              <w:t>المنظمة</w:t>
            </w:r>
          </w:p>
        </w:tc>
        <w:tc>
          <w:tcPr>
            <w:tcW w:w="896" w:type="dxa"/>
            <w:tcBorders>
              <w:top w:val="single" w:sz="4" w:space="0" w:color="auto"/>
              <w:left w:val="nil"/>
              <w:bottom w:val="single" w:sz="4" w:space="0" w:color="auto"/>
              <w:right w:val="nil"/>
            </w:tcBorders>
          </w:tcPr>
          <w:p w:rsidR="00D93085" w:rsidRPr="00FB4AFA" w:rsidRDefault="00D93085" w:rsidP="00774E8C">
            <w:pPr>
              <w:spacing w:line="240" w:lineRule="auto"/>
              <w:ind w:left="57"/>
              <w:rPr>
                <w:rFonts w:hint="cs"/>
                <w:i/>
                <w:iCs/>
                <w:sz w:val="22"/>
                <w:szCs w:val="22"/>
                <w:rtl/>
              </w:rPr>
            </w:pPr>
            <w:r w:rsidRPr="00FB4AFA">
              <w:rPr>
                <w:rFonts w:hint="cs"/>
                <w:i/>
                <w:iCs/>
                <w:sz w:val="22"/>
                <w:szCs w:val="22"/>
                <w:rtl/>
              </w:rPr>
              <w:t>المشروع</w:t>
            </w:r>
          </w:p>
        </w:tc>
      </w:tr>
      <w:tr w:rsidR="00774E8C" w:rsidRPr="00FB4AFA" w:rsidTr="0093482E">
        <w:tc>
          <w:tcPr>
            <w:tcW w:w="1974" w:type="dxa"/>
            <w:tcBorders>
              <w:top w:val="single" w:sz="4" w:space="0" w:color="auto"/>
              <w:left w:val="nil"/>
              <w:bottom w:val="nil"/>
              <w:right w:val="nil"/>
            </w:tcBorders>
          </w:tcPr>
          <w:p w:rsidR="00D93085" w:rsidRPr="00FB4AFA" w:rsidRDefault="00D93085" w:rsidP="00774E8C">
            <w:pPr>
              <w:spacing w:line="240" w:lineRule="auto"/>
              <w:ind w:left="57"/>
              <w:rPr>
                <w:rFonts w:hint="cs"/>
                <w:sz w:val="22"/>
                <w:szCs w:val="22"/>
                <w:rtl/>
              </w:rPr>
            </w:pPr>
            <w:r w:rsidRPr="00FB4AFA">
              <w:rPr>
                <w:rFonts w:hint="cs"/>
                <w:sz w:val="22"/>
                <w:szCs w:val="22"/>
                <w:rtl/>
              </w:rPr>
              <w:t>الحكومة المركزية</w:t>
            </w:r>
          </w:p>
        </w:tc>
        <w:tc>
          <w:tcPr>
            <w:tcW w:w="714" w:type="dxa"/>
            <w:tcBorders>
              <w:top w:val="single" w:sz="4" w:space="0" w:color="auto"/>
              <w:left w:val="nil"/>
              <w:bottom w:val="nil"/>
              <w:right w:val="nil"/>
            </w:tcBorders>
          </w:tcPr>
          <w:p w:rsidR="00D93085" w:rsidRPr="00FB4AFA" w:rsidRDefault="00D93085" w:rsidP="00774E8C">
            <w:pPr>
              <w:spacing w:line="240" w:lineRule="auto"/>
              <w:ind w:left="57"/>
              <w:rPr>
                <w:rFonts w:hint="cs"/>
                <w:sz w:val="22"/>
                <w:szCs w:val="22"/>
                <w:rtl/>
              </w:rPr>
            </w:pPr>
            <w:r w:rsidRPr="00FB4AFA">
              <w:rPr>
                <w:rFonts w:hint="cs"/>
                <w:sz w:val="22"/>
                <w:szCs w:val="22"/>
                <w:rtl/>
              </w:rPr>
              <w:t>6</w:t>
            </w:r>
          </w:p>
        </w:tc>
        <w:tc>
          <w:tcPr>
            <w:tcW w:w="742" w:type="dxa"/>
            <w:tcBorders>
              <w:top w:val="single" w:sz="4" w:space="0" w:color="auto"/>
              <w:left w:val="nil"/>
              <w:bottom w:val="nil"/>
              <w:right w:val="nil"/>
            </w:tcBorders>
          </w:tcPr>
          <w:p w:rsidR="00D93085" w:rsidRPr="00FB4AFA" w:rsidRDefault="00D93085" w:rsidP="00774E8C">
            <w:pPr>
              <w:spacing w:line="240" w:lineRule="auto"/>
              <w:ind w:left="57"/>
              <w:rPr>
                <w:rFonts w:hint="cs"/>
                <w:sz w:val="22"/>
                <w:szCs w:val="22"/>
                <w:rtl/>
              </w:rPr>
            </w:pPr>
            <w:r w:rsidRPr="00FB4AFA">
              <w:rPr>
                <w:rFonts w:hint="cs"/>
                <w:sz w:val="22"/>
                <w:szCs w:val="22"/>
                <w:rtl/>
              </w:rPr>
              <w:t>7</w:t>
            </w:r>
          </w:p>
        </w:tc>
        <w:tc>
          <w:tcPr>
            <w:tcW w:w="685" w:type="dxa"/>
            <w:tcBorders>
              <w:top w:val="single" w:sz="4" w:space="0" w:color="auto"/>
              <w:left w:val="nil"/>
              <w:bottom w:val="nil"/>
              <w:right w:val="nil"/>
            </w:tcBorders>
          </w:tcPr>
          <w:p w:rsidR="00D93085" w:rsidRPr="00FB4AFA" w:rsidRDefault="00D93085" w:rsidP="00774E8C">
            <w:pPr>
              <w:spacing w:line="240" w:lineRule="auto"/>
              <w:ind w:left="57"/>
              <w:rPr>
                <w:rFonts w:hint="cs"/>
                <w:sz w:val="22"/>
                <w:szCs w:val="22"/>
                <w:rtl/>
              </w:rPr>
            </w:pPr>
            <w:r w:rsidRPr="00FB4AFA">
              <w:rPr>
                <w:rFonts w:hint="cs"/>
                <w:sz w:val="22"/>
                <w:szCs w:val="22"/>
                <w:rtl/>
              </w:rPr>
              <w:t>37</w:t>
            </w:r>
          </w:p>
        </w:tc>
        <w:tc>
          <w:tcPr>
            <w:tcW w:w="770" w:type="dxa"/>
            <w:tcBorders>
              <w:top w:val="single" w:sz="4" w:space="0" w:color="auto"/>
              <w:left w:val="nil"/>
              <w:bottom w:val="nil"/>
              <w:right w:val="nil"/>
            </w:tcBorders>
          </w:tcPr>
          <w:p w:rsidR="00D93085" w:rsidRPr="00FB4AFA" w:rsidRDefault="00D93085" w:rsidP="00774E8C">
            <w:pPr>
              <w:spacing w:line="240" w:lineRule="auto"/>
              <w:ind w:left="57"/>
              <w:rPr>
                <w:rFonts w:hint="cs"/>
                <w:sz w:val="22"/>
                <w:szCs w:val="22"/>
                <w:rtl/>
              </w:rPr>
            </w:pPr>
            <w:r w:rsidRPr="00FB4AFA">
              <w:rPr>
                <w:rFonts w:hint="cs"/>
                <w:sz w:val="22"/>
                <w:szCs w:val="22"/>
                <w:rtl/>
              </w:rPr>
              <w:t>51</w:t>
            </w:r>
          </w:p>
        </w:tc>
        <w:tc>
          <w:tcPr>
            <w:tcW w:w="728" w:type="dxa"/>
            <w:tcBorders>
              <w:top w:val="single" w:sz="4" w:space="0" w:color="auto"/>
              <w:left w:val="nil"/>
              <w:bottom w:val="nil"/>
              <w:right w:val="nil"/>
            </w:tcBorders>
          </w:tcPr>
          <w:p w:rsidR="00D93085" w:rsidRPr="00FB4AFA" w:rsidRDefault="00D93085" w:rsidP="00774E8C">
            <w:pPr>
              <w:spacing w:line="240" w:lineRule="auto"/>
              <w:ind w:left="57"/>
              <w:rPr>
                <w:rFonts w:hint="cs"/>
                <w:sz w:val="22"/>
                <w:szCs w:val="22"/>
                <w:rtl/>
              </w:rPr>
            </w:pPr>
            <w:r w:rsidRPr="00FB4AFA">
              <w:rPr>
                <w:rFonts w:hint="cs"/>
                <w:sz w:val="22"/>
                <w:szCs w:val="22"/>
                <w:rtl/>
              </w:rPr>
              <w:t>38</w:t>
            </w:r>
          </w:p>
        </w:tc>
        <w:tc>
          <w:tcPr>
            <w:tcW w:w="798" w:type="dxa"/>
            <w:tcBorders>
              <w:top w:val="single" w:sz="4" w:space="0" w:color="auto"/>
              <w:left w:val="nil"/>
              <w:bottom w:val="nil"/>
              <w:right w:val="nil"/>
            </w:tcBorders>
          </w:tcPr>
          <w:p w:rsidR="00D93085" w:rsidRPr="00FB4AFA" w:rsidRDefault="00D93085" w:rsidP="00774E8C">
            <w:pPr>
              <w:spacing w:line="240" w:lineRule="auto"/>
              <w:ind w:left="57"/>
              <w:rPr>
                <w:rFonts w:hint="cs"/>
                <w:sz w:val="22"/>
                <w:szCs w:val="22"/>
                <w:rtl/>
              </w:rPr>
            </w:pPr>
            <w:r w:rsidRPr="00FB4AFA">
              <w:rPr>
                <w:rFonts w:hint="cs"/>
                <w:sz w:val="22"/>
                <w:szCs w:val="22"/>
                <w:rtl/>
              </w:rPr>
              <w:t>60</w:t>
            </w:r>
          </w:p>
        </w:tc>
        <w:tc>
          <w:tcPr>
            <w:tcW w:w="728" w:type="dxa"/>
            <w:tcBorders>
              <w:top w:val="single" w:sz="4" w:space="0" w:color="auto"/>
              <w:left w:val="nil"/>
              <w:bottom w:val="nil"/>
              <w:right w:val="nil"/>
            </w:tcBorders>
          </w:tcPr>
          <w:p w:rsidR="00D93085" w:rsidRPr="00FB4AFA" w:rsidRDefault="00D93085" w:rsidP="00774E8C">
            <w:pPr>
              <w:spacing w:line="240" w:lineRule="auto"/>
              <w:ind w:left="57"/>
              <w:rPr>
                <w:rFonts w:hint="cs"/>
                <w:sz w:val="22"/>
                <w:szCs w:val="22"/>
                <w:rtl/>
              </w:rPr>
            </w:pPr>
            <w:r w:rsidRPr="00FB4AFA">
              <w:rPr>
                <w:rFonts w:hint="cs"/>
                <w:sz w:val="22"/>
                <w:szCs w:val="22"/>
                <w:rtl/>
              </w:rPr>
              <w:t>37</w:t>
            </w:r>
          </w:p>
        </w:tc>
        <w:tc>
          <w:tcPr>
            <w:tcW w:w="840" w:type="dxa"/>
            <w:tcBorders>
              <w:top w:val="single" w:sz="4" w:space="0" w:color="auto"/>
              <w:left w:val="nil"/>
              <w:bottom w:val="nil"/>
              <w:right w:val="nil"/>
            </w:tcBorders>
          </w:tcPr>
          <w:p w:rsidR="00D93085" w:rsidRPr="00FB4AFA" w:rsidRDefault="00D93085" w:rsidP="00774E8C">
            <w:pPr>
              <w:spacing w:line="240" w:lineRule="auto"/>
              <w:ind w:left="57"/>
              <w:rPr>
                <w:rFonts w:hint="cs"/>
                <w:sz w:val="22"/>
                <w:szCs w:val="22"/>
                <w:rtl/>
              </w:rPr>
            </w:pPr>
            <w:r w:rsidRPr="00FB4AFA">
              <w:rPr>
                <w:rFonts w:hint="cs"/>
                <w:sz w:val="22"/>
                <w:szCs w:val="22"/>
                <w:rtl/>
              </w:rPr>
              <w:t>78</w:t>
            </w:r>
          </w:p>
        </w:tc>
        <w:tc>
          <w:tcPr>
            <w:tcW w:w="742" w:type="dxa"/>
            <w:tcBorders>
              <w:top w:val="single" w:sz="4" w:space="0" w:color="auto"/>
              <w:left w:val="nil"/>
              <w:bottom w:val="nil"/>
              <w:right w:val="nil"/>
            </w:tcBorders>
          </w:tcPr>
          <w:p w:rsidR="00D93085" w:rsidRPr="00FB4AFA" w:rsidRDefault="00D93085" w:rsidP="00774E8C">
            <w:pPr>
              <w:spacing w:line="240" w:lineRule="auto"/>
              <w:ind w:left="57"/>
              <w:rPr>
                <w:rFonts w:hint="cs"/>
                <w:sz w:val="22"/>
                <w:szCs w:val="22"/>
                <w:rtl/>
              </w:rPr>
            </w:pPr>
            <w:r w:rsidRPr="00FB4AFA">
              <w:rPr>
                <w:rFonts w:hint="cs"/>
                <w:sz w:val="22"/>
                <w:szCs w:val="22"/>
                <w:rtl/>
              </w:rPr>
              <w:t>30</w:t>
            </w:r>
          </w:p>
        </w:tc>
        <w:tc>
          <w:tcPr>
            <w:tcW w:w="896" w:type="dxa"/>
            <w:tcBorders>
              <w:top w:val="single" w:sz="4" w:space="0" w:color="auto"/>
              <w:left w:val="nil"/>
              <w:bottom w:val="nil"/>
              <w:right w:val="nil"/>
            </w:tcBorders>
          </w:tcPr>
          <w:p w:rsidR="00D93085" w:rsidRPr="00FB4AFA" w:rsidRDefault="00D93085" w:rsidP="00774E8C">
            <w:pPr>
              <w:spacing w:line="240" w:lineRule="auto"/>
              <w:ind w:left="57"/>
              <w:rPr>
                <w:rFonts w:hint="cs"/>
                <w:sz w:val="22"/>
                <w:szCs w:val="22"/>
                <w:rtl/>
              </w:rPr>
            </w:pPr>
            <w:r w:rsidRPr="00FB4AFA">
              <w:rPr>
                <w:rFonts w:hint="cs"/>
                <w:sz w:val="22"/>
                <w:szCs w:val="22"/>
                <w:rtl/>
              </w:rPr>
              <w:t>72</w:t>
            </w:r>
          </w:p>
        </w:tc>
      </w:tr>
      <w:tr w:rsidR="00774E8C" w:rsidRPr="00FB4AFA" w:rsidTr="0093482E">
        <w:tc>
          <w:tcPr>
            <w:tcW w:w="1974" w:type="dxa"/>
            <w:tcBorders>
              <w:top w:val="nil"/>
              <w:left w:val="nil"/>
              <w:bottom w:val="nil"/>
              <w:right w:val="nil"/>
            </w:tcBorders>
          </w:tcPr>
          <w:p w:rsidR="00D93085" w:rsidRPr="00FB4AFA" w:rsidRDefault="00D93085" w:rsidP="00774E8C">
            <w:pPr>
              <w:spacing w:line="240" w:lineRule="auto"/>
              <w:ind w:left="57"/>
              <w:rPr>
                <w:rFonts w:hint="cs"/>
                <w:sz w:val="22"/>
                <w:szCs w:val="22"/>
                <w:rtl/>
              </w:rPr>
            </w:pPr>
            <w:r w:rsidRPr="00FB4AFA">
              <w:rPr>
                <w:rFonts w:hint="cs"/>
                <w:sz w:val="22"/>
                <w:szCs w:val="22"/>
                <w:rtl/>
              </w:rPr>
              <w:t>مكاتب البلدات</w:t>
            </w:r>
          </w:p>
        </w:tc>
        <w:tc>
          <w:tcPr>
            <w:tcW w:w="714" w:type="dxa"/>
            <w:tcBorders>
              <w:top w:val="nil"/>
              <w:left w:val="nil"/>
              <w:bottom w:val="nil"/>
              <w:right w:val="nil"/>
            </w:tcBorders>
          </w:tcPr>
          <w:p w:rsidR="00D93085" w:rsidRPr="00FB4AFA" w:rsidRDefault="00D93085" w:rsidP="00774E8C">
            <w:pPr>
              <w:spacing w:line="240" w:lineRule="auto"/>
              <w:ind w:left="57"/>
              <w:rPr>
                <w:rFonts w:hint="cs"/>
                <w:sz w:val="22"/>
                <w:szCs w:val="22"/>
                <w:rtl/>
              </w:rPr>
            </w:pPr>
            <w:r w:rsidRPr="00FB4AFA">
              <w:rPr>
                <w:rFonts w:hint="cs"/>
                <w:sz w:val="22"/>
                <w:szCs w:val="22"/>
                <w:rtl/>
              </w:rPr>
              <w:t>3</w:t>
            </w:r>
          </w:p>
        </w:tc>
        <w:tc>
          <w:tcPr>
            <w:tcW w:w="742" w:type="dxa"/>
            <w:tcBorders>
              <w:top w:val="nil"/>
              <w:left w:val="nil"/>
              <w:bottom w:val="nil"/>
              <w:right w:val="nil"/>
            </w:tcBorders>
          </w:tcPr>
          <w:p w:rsidR="00D93085" w:rsidRPr="00FB4AFA" w:rsidRDefault="00D93085" w:rsidP="00774E8C">
            <w:pPr>
              <w:spacing w:line="240" w:lineRule="auto"/>
              <w:ind w:left="57"/>
              <w:rPr>
                <w:rFonts w:hint="cs"/>
                <w:sz w:val="22"/>
                <w:szCs w:val="22"/>
                <w:rtl/>
              </w:rPr>
            </w:pPr>
            <w:r w:rsidRPr="00FB4AFA">
              <w:rPr>
                <w:rFonts w:hint="cs"/>
                <w:sz w:val="22"/>
                <w:szCs w:val="22"/>
                <w:rtl/>
              </w:rPr>
              <w:t>3</w:t>
            </w:r>
          </w:p>
        </w:tc>
        <w:tc>
          <w:tcPr>
            <w:tcW w:w="685" w:type="dxa"/>
            <w:tcBorders>
              <w:top w:val="nil"/>
              <w:left w:val="nil"/>
              <w:bottom w:val="nil"/>
              <w:right w:val="nil"/>
            </w:tcBorders>
          </w:tcPr>
          <w:p w:rsidR="00D93085" w:rsidRPr="00FB4AFA" w:rsidRDefault="00D93085" w:rsidP="00774E8C">
            <w:pPr>
              <w:spacing w:line="240" w:lineRule="auto"/>
              <w:ind w:left="57"/>
              <w:rPr>
                <w:rFonts w:hint="cs"/>
                <w:sz w:val="22"/>
                <w:szCs w:val="22"/>
                <w:rtl/>
              </w:rPr>
            </w:pPr>
            <w:r w:rsidRPr="00FB4AFA">
              <w:rPr>
                <w:rFonts w:hint="cs"/>
                <w:sz w:val="22"/>
                <w:szCs w:val="22"/>
                <w:rtl/>
              </w:rPr>
              <w:t>16</w:t>
            </w:r>
          </w:p>
        </w:tc>
        <w:tc>
          <w:tcPr>
            <w:tcW w:w="770" w:type="dxa"/>
            <w:tcBorders>
              <w:top w:val="nil"/>
              <w:left w:val="nil"/>
              <w:bottom w:val="nil"/>
              <w:right w:val="nil"/>
            </w:tcBorders>
          </w:tcPr>
          <w:p w:rsidR="00D93085" w:rsidRPr="00FB4AFA" w:rsidRDefault="00D93085" w:rsidP="00774E8C">
            <w:pPr>
              <w:spacing w:line="240" w:lineRule="auto"/>
              <w:ind w:left="57"/>
              <w:rPr>
                <w:rFonts w:hint="cs"/>
                <w:sz w:val="22"/>
                <w:szCs w:val="22"/>
                <w:rtl/>
              </w:rPr>
            </w:pPr>
            <w:r w:rsidRPr="00FB4AFA">
              <w:rPr>
                <w:rFonts w:hint="cs"/>
                <w:sz w:val="22"/>
                <w:szCs w:val="22"/>
                <w:rtl/>
              </w:rPr>
              <w:t>34</w:t>
            </w:r>
          </w:p>
        </w:tc>
        <w:tc>
          <w:tcPr>
            <w:tcW w:w="728" w:type="dxa"/>
            <w:tcBorders>
              <w:top w:val="nil"/>
              <w:left w:val="nil"/>
              <w:bottom w:val="nil"/>
              <w:right w:val="nil"/>
            </w:tcBorders>
          </w:tcPr>
          <w:p w:rsidR="00D93085" w:rsidRPr="00FB4AFA" w:rsidRDefault="00D93085" w:rsidP="00774E8C">
            <w:pPr>
              <w:spacing w:line="240" w:lineRule="auto"/>
              <w:ind w:left="57"/>
              <w:rPr>
                <w:rFonts w:hint="cs"/>
                <w:sz w:val="22"/>
                <w:szCs w:val="22"/>
                <w:rtl/>
              </w:rPr>
            </w:pPr>
            <w:r w:rsidRPr="00FB4AFA">
              <w:rPr>
                <w:rFonts w:hint="cs"/>
                <w:sz w:val="22"/>
                <w:szCs w:val="22"/>
                <w:rtl/>
              </w:rPr>
              <w:t>16</w:t>
            </w:r>
          </w:p>
        </w:tc>
        <w:tc>
          <w:tcPr>
            <w:tcW w:w="798" w:type="dxa"/>
            <w:tcBorders>
              <w:top w:val="nil"/>
              <w:left w:val="nil"/>
              <w:bottom w:val="nil"/>
              <w:right w:val="nil"/>
            </w:tcBorders>
          </w:tcPr>
          <w:p w:rsidR="00D93085" w:rsidRPr="00FB4AFA" w:rsidRDefault="00D93085" w:rsidP="00774E8C">
            <w:pPr>
              <w:spacing w:line="240" w:lineRule="auto"/>
              <w:ind w:left="57"/>
              <w:rPr>
                <w:rFonts w:hint="cs"/>
                <w:sz w:val="22"/>
                <w:szCs w:val="22"/>
                <w:rtl/>
              </w:rPr>
            </w:pPr>
            <w:r w:rsidRPr="00FB4AFA">
              <w:rPr>
                <w:rFonts w:hint="cs"/>
                <w:sz w:val="22"/>
                <w:szCs w:val="22"/>
                <w:rtl/>
              </w:rPr>
              <w:t>75</w:t>
            </w:r>
          </w:p>
        </w:tc>
        <w:tc>
          <w:tcPr>
            <w:tcW w:w="728" w:type="dxa"/>
            <w:tcBorders>
              <w:top w:val="nil"/>
              <w:left w:val="nil"/>
              <w:bottom w:val="nil"/>
              <w:right w:val="nil"/>
            </w:tcBorders>
          </w:tcPr>
          <w:p w:rsidR="00D93085" w:rsidRPr="00FB4AFA" w:rsidRDefault="00D93085" w:rsidP="00774E8C">
            <w:pPr>
              <w:spacing w:line="240" w:lineRule="auto"/>
              <w:ind w:left="57"/>
              <w:rPr>
                <w:rFonts w:hint="cs"/>
                <w:sz w:val="22"/>
                <w:szCs w:val="22"/>
                <w:rtl/>
              </w:rPr>
            </w:pPr>
            <w:r w:rsidRPr="00FB4AFA">
              <w:rPr>
                <w:rFonts w:hint="cs"/>
                <w:sz w:val="22"/>
                <w:szCs w:val="22"/>
                <w:rtl/>
              </w:rPr>
              <w:t>16</w:t>
            </w:r>
          </w:p>
        </w:tc>
        <w:tc>
          <w:tcPr>
            <w:tcW w:w="840" w:type="dxa"/>
            <w:tcBorders>
              <w:top w:val="nil"/>
              <w:left w:val="nil"/>
              <w:bottom w:val="nil"/>
              <w:right w:val="nil"/>
            </w:tcBorders>
          </w:tcPr>
          <w:p w:rsidR="00D93085" w:rsidRPr="00FB4AFA" w:rsidRDefault="00D93085" w:rsidP="00774E8C">
            <w:pPr>
              <w:spacing w:line="240" w:lineRule="auto"/>
              <w:ind w:left="57"/>
              <w:rPr>
                <w:rFonts w:hint="cs"/>
                <w:sz w:val="22"/>
                <w:szCs w:val="22"/>
                <w:rtl/>
              </w:rPr>
            </w:pPr>
            <w:r w:rsidRPr="00FB4AFA">
              <w:rPr>
                <w:rFonts w:hint="cs"/>
                <w:sz w:val="22"/>
                <w:szCs w:val="22"/>
                <w:rtl/>
              </w:rPr>
              <w:t>137</w:t>
            </w:r>
          </w:p>
        </w:tc>
        <w:tc>
          <w:tcPr>
            <w:tcW w:w="742" w:type="dxa"/>
            <w:tcBorders>
              <w:top w:val="nil"/>
              <w:left w:val="nil"/>
              <w:bottom w:val="nil"/>
              <w:right w:val="nil"/>
            </w:tcBorders>
          </w:tcPr>
          <w:p w:rsidR="00D93085" w:rsidRPr="00FB4AFA" w:rsidRDefault="00D93085" w:rsidP="00774E8C">
            <w:pPr>
              <w:spacing w:line="240" w:lineRule="auto"/>
              <w:ind w:left="57"/>
              <w:rPr>
                <w:rFonts w:hint="cs"/>
                <w:sz w:val="22"/>
                <w:szCs w:val="22"/>
                <w:rtl/>
              </w:rPr>
            </w:pPr>
            <w:r w:rsidRPr="00FB4AFA">
              <w:rPr>
                <w:rFonts w:hint="cs"/>
                <w:sz w:val="22"/>
                <w:szCs w:val="22"/>
                <w:rtl/>
              </w:rPr>
              <w:t>16</w:t>
            </w:r>
          </w:p>
        </w:tc>
        <w:tc>
          <w:tcPr>
            <w:tcW w:w="896" w:type="dxa"/>
            <w:tcBorders>
              <w:top w:val="nil"/>
              <w:left w:val="nil"/>
              <w:bottom w:val="nil"/>
              <w:right w:val="nil"/>
            </w:tcBorders>
          </w:tcPr>
          <w:p w:rsidR="00D93085" w:rsidRPr="00FB4AFA" w:rsidRDefault="00D93085" w:rsidP="00774E8C">
            <w:pPr>
              <w:spacing w:line="240" w:lineRule="auto"/>
              <w:ind w:left="57"/>
              <w:rPr>
                <w:rFonts w:hint="cs"/>
                <w:sz w:val="22"/>
                <w:szCs w:val="22"/>
                <w:rtl/>
              </w:rPr>
            </w:pPr>
            <w:r w:rsidRPr="00FB4AFA">
              <w:rPr>
                <w:rFonts w:hint="cs"/>
                <w:sz w:val="22"/>
                <w:szCs w:val="22"/>
                <w:rtl/>
              </w:rPr>
              <w:t>268</w:t>
            </w:r>
          </w:p>
        </w:tc>
      </w:tr>
      <w:tr w:rsidR="00774E8C" w:rsidRPr="00FB4AFA" w:rsidTr="0093482E">
        <w:tc>
          <w:tcPr>
            <w:tcW w:w="1974" w:type="dxa"/>
            <w:tcBorders>
              <w:top w:val="nil"/>
              <w:left w:val="nil"/>
              <w:bottom w:val="nil"/>
              <w:right w:val="nil"/>
            </w:tcBorders>
          </w:tcPr>
          <w:p w:rsidR="00D93085" w:rsidRPr="00FB4AFA" w:rsidRDefault="00D93085" w:rsidP="00774E8C">
            <w:pPr>
              <w:spacing w:line="240" w:lineRule="auto"/>
              <w:ind w:left="57"/>
              <w:rPr>
                <w:rFonts w:hint="cs"/>
                <w:sz w:val="22"/>
                <w:szCs w:val="22"/>
                <w:rtl/>
              </w:rPr>
            </w:pPr>
            <w:r w:rsidRPr="00FB4AFA">
              <w:rPr>
                <w:rFonts w:hint="cs"/>
                <w:sz w:val="22"/>
                <w:szCs w:val="22"/>
                <w:rtl/>
              </w:rPr>
              <w:t>مكاتب المدن</w:t>
            </w:r>
          </w:p>
        </w:tc>
        <w:tc>
          <w:tcPr>
            <w:tcW w:w="714" w:type="dxa"/>
            <w:tcBorders>
              <w:top w:val="nil"/>
              <w:left w:val="nil"/>
              <w:bottom w:val="nil"/>
              <w:right w:val="nil"/>
            </w:tcBorders>
          </w:tcPr>
          <w:p w:rsidR="00D93085" w:rsidRPr="00FB4AFA" w:rsidRDefault="00D93085" w:rsidP="00774E8C">
            <w:pPr>
              <w:spacing w:line="240" w:lineRule="auto"/>
              <w:ind w:left="57"/>
              <w:rPr>
                <w:rFonts w:hint="cs"/>
                <w:sz w:val="22"/>
                <w:szCs w:val="22"/>
                <w:rtl/>
              </w:rPr>
            </w:pPr>
            <w:r w:rsidRPr="00FB4AFA">
              <w:rPr>
                <w:rFonts w:hint="cs"/>
                <w:sz w:val="22"/>
                <w:szCs w:val="22"/>
                <w:rtl/>
              </w:rPr>
              <w:t>-</w:t>
            </w:r>
          </w:p>
        </w:tc>
        <w:tc>
          <w:tcPr>
            <w:tcW w:w="742" w:type="dxa"/>
            <w:tcBorders>
              <w:top w:val="nil"/>
              <w:left w:val="nil"/>
              <w:bottom w:val="nil"/>
              <w:right w:val="nil"/>
            </w:tcBorders>
          </w:tcPr>
          <w:p w:rsidR="00D93085" w:rsidRPr="00FB4AFA" w:rsidRDefault="00D93085" w:rsidP="00774E8C">
            <w:pPr>
              <w:spacing w:line="240" w:lineRule="auto"/>
              <w:ind w:left="57"/>
              <w:rPr>
                <w:rFonts w:hint="cs"/>
                <w:sz w:val="22"/>
                <w:szCs w:val="22"/>
                <w:rtl/>
              </w:rPr>
            </w:pPr>
            <w:r w:rsidRPr="00FB4AFA">
              <w:rPr>
                <w:rFonts w:hint="cs"/>
                <w:sz w:val="22"/>
                <w:szCs w:val="22"/>
                <w:rtl/>
              </w:rPr>
              <w:t>-</w:t>
            </w:r>
          </w:p>
        </w:tc>
        <w:tc>
          <w:tcPr>
            <w:tcW w:w="685" w:type="dxa"/>
            <w:tcBorders>
              <w:top w:val="nil"/>
              <w:left w:val="nil"/>
              <w:bottom w:val="nil"/>
              <w:right w:val="nil"/>
            </w:tcBorders>
          </w:tcPr>
          <w:p w:rsidR="00D93085" w:rsidRPr="00FB4AFA" w:rsidRDefault="00D93085" w:rsidP="00774E8C">
            <w:pPr>
              <w:spacing w:line="240" w:lineRule="auto"/>
              <w:ind w:left="57"/>
              <w:rPr>
                <w:rFonts w:hint="cs"/>
                <w:sz w:val="22"/>
                <w:szCs w:val="22"/>
                <w:rtl/>
              </w:rPr>
            </w:pPr>
            <w:r w:rsidRPr="00FB4AFA">
              <w:rPr>
                <w:rFonts w:hint="cs"/>
                <w:sz w:val="22"/>
                <w:szCs w:val="22"/>
                <w:rtl/>
              </w:rPr>
              <w:t>-</w:t>
            </w:r>
          </w:p>
        </w:tc>
        <w:tc>
          <w:tcPr>
            <w:tcW w:w="770" w:type="dxa"/>
            <w:tcBorders>
              <w:top w:val="nil"/>
              <w:left w:val="nil"/>
              <w:bottom w:val="nil"/>
              <w:right w:val="nil"/>
            </w:tcBorders>
          </w:tcPr>
          <w:p w:rsidR="00D93085" w:rsidRPr="00FB4AFA" w:rsidRDefault="00D93085" w:rsidP="00774E8C">
            <w:pPr>
              <w:spacing w:line="240" w:lineRule="auto"/>
              <w:ind w:left="57"/>
              <w:rPr>
                <w:rFonts w:hint="cs"/>
                <w:sz w:val="22"/>
                <w:szCs w:val="22"/>
                <w:rtl/>
              </w:rPr>
            </w:pPr>
            <w:r w:rsidRPr="00FB4AFA">
              <w:rPr>
                <w:rFonts w:hint="cs"/>
                <w:sz w:val="22"/>
                <w:szCs w:val="22"/>
                <w:rtl/>
              </w:rPr>
              <w:t>-</w:t>
            </w:r>
          </w:p>
        </w:tc>
        <w:tc>
          <w:tcPr>
            <w:tcW w:w="728" w:type="dxa"/>
            <w:tcBorders>
              <w:top w:val="nil"/>
              <w:left w:val="nil"/>
              <w:bottom w:val="nil"/>
              <w:right w:val="nil"/>
            </w:tcBorders>
          </w:tcPr>
          <w:p w:rsidR="00D93085" w:rsidRPr="00FB4AFA" w:rsidRDefault="00D93085" w:rsidP="00774E8C">
            <w:pPr>
              <w:spacing w:line="240" w:lineRule="auto"/>
              <w:ind w:left="57"/>
              <w:rPr>
                <w:rFonts w:hint="cs"/>
                <w:sz w:val="22"/>
                <w:szCs w:val="22"/>
                <w:rtl/>
              </w:rPr>
            </w:pPr>
            <w:r w:rsidRPr="00FB4AFA">
              <w:rPr>
                <w:rFonts w:hint="cs"/>
                <w:sz w:val="22"/>
                <w:szCs w:val="22"/>
                <w:rtl/>
              </w:rPr>
              <w:t>133</w:t>
            </w:r>
          </w:p>
        </w:tc>
        <w:tc>
          <w:tcPr>
            <w:tcW w:w="798" w:type="dxa"/>
            <w:tcBorders>
              <w:top w:val="nil"/>
              <w:left w:val="nil"/>
              <w:bottom w:val="nil"/>
              <w:right w:val="nil"/>
            </w:tcBorders>
          </w:tcPr>
          <w:p w:rsidR="00D93085" w:rsidRPr="00FB4AFA" w:rsidRDefault="00D93085" w:rsidP="00774E8C">
            <w:pPr>
              <w:spacing w:line="240" w:lineRule="auto"/>
              <w:ind w:left="57"/>
              <w:rPr>
                <w:rFonts w:hint="cs"/>
                <w:sz w:val="22"/>
                <w:szCs w:val="22"/>
                <w:rtl/>
              </w:rPr>
            </w:pPr>
            <w:r w:rsidRPr="00FB4AFA">
              <w:rPr>
                <w:rFonts w:hint="cs"/>
                <w:sz w:val="22"/>
                <w:szCs w:val="22"/>
                <w:rtl/>
              </w:rPr>
              <w:t>179</w:t>
            </w:r>
          </w:p>
        </w:tc>
        <w:tc>
          <w:tcPr>
            <w:tcW w:w="728" w:type="dxa"/>
            <w:tcBorders>
              <w:top w:val="nil"/>
              <w:left w:val="nil"/>
              <w:bottom w:val="nil"/>
              <w:right w:val="nil"/>
            </w:tcBorders>
          </w:tcPr>
          <w:p w:rsidR="00D93085" w:rsidRPr="00FB4AFA" w:rsidRDefault="00D93085" w:rsidP="00774E8C">
            <w:pPr>
              <w:spacing w:line="240" w:lineRule="auto"/>
              <w:ind w:left="57"/>
              <w:rPr>
                <w:rFonts w:hint="cs"/>
                <w:sz w:val="22"/>
                <w:szCs w:val="22"/>
                <w:rtl/>
              </w:rPr>
            </w:pPr>
            <w:r w:rsidRPr="00FB4AFA">
              <w:rPr>
                <w:rFonts w:hint="cs"/>
                <w:sz w:val="22"/>
                <w:szCs w:val="22"/>
                <w:rtl/>
              </w:rPr>
              <w:t>210</w:t>
            </w:r>
          </w:p>
        </w:tc>
        <w:tc>
          <w:tcPr>
            <w:tcW w:w="840" w:type="dxa"/>
            <w:tcBorders>
              <w:top w:val="nil"/>
              <w:left w:val="nil"/>
              <w:bottom w:val="nil"/>
              <w:right w:val="nil"/>
            </w:tcBorders>
          </w:tcPr>
          <w:p w:rsidR="00D93085" w:rsidRPr="00FB4AFA" w:rsidRDefault="00D93085" w:rsidP="00774E8C">
            <w:pPr>
              <w:spacing w:line="240" w:lineRule="auto"/>
              <w:ind w:left="57"/>
              <w:rPr>
                <w:rFonts w:hint="cs"/>
                <w:sz w:val="22"/>
                <w:szCs w:val="22"/>
                <w:rtl/>
              </w:rPr>
            </w:pPr>
            <w:r w:rsidRPr="00FB4AFA">
              <w:rPr>
                <w:rFonts w:hint="cs"/>
                <w:sz w:val="22"/>
                <w:szCs w:val="22"/>
                <w:rtl/>
              </w:rPr>
              <w:t>490</w:t>
            </w:r>
          </w:p>
        </w:tc>
        <w:tc>
          <w:tcPr>
            <w:tcW w:w="742" w:type="dxa"/>
            <w:tcBorders>
              <w:top w:val="nil"/>
              <w:left w:val="nil"/>
              <w:bottom w:val="nil"/>
              <w:right w:val="nil"/>
            </w:tcBorders>
          </w:tcPr>
          <w:p w:rsidR="00D93085" w:rsidRPr="00FB4AFA" w:rsidRDefault="00D93085" w:rsidP="00774E8C">
            <w:pPr>
              <w:spacing w:line="240" w:lineRule="auto"/>
              <w:ind w:left="57"/>
              <w:rPr>
                <w:rFonts w:hint="cs"/>
                <w:sz w:val="22"/>
                <w:szCs w:val="22"/>
                <w:rtl/>
              </w:rPr>
            </w:pPr>
            <w:r w:rsidRPr="00FB4AFA">
              <w:rPr>
                <w:rFonts w:hint="cs"/>
                <w:sz w:val="22"/>
                <w:szCs w:val="22"/>
                <w:rtl/>
              </w:rPr>
              <w:t>232</w:t>
            </w:r>
          </w:p>
        </w:tc>
        <w:tc>
          <w:tcPr>
            <w:tcW w:w="896" w:type="dxa"/>
            <w:tcBorders>
              <w:top w:val="nil"/>
              <w:left w:val="nil"/>
              <w:bottom w:val="nil"/>
              <w:right w:val="nil"/>
            </w:tcBorders>
          </w:tcPr>
          <w:p w:rsidR="00D93085" w:rsidRPr="00FB4AFA" w:rsidRDefault="00D93085" w:rsidP="00774E8C">
            <w:pPr>
              <w:spacing w:line="240" w:lineRule="auto"/>
              <w:ind w:left="57"/>
              <w:rPr>
                <w:rFonts w:hint="cs"/>
                <w:sz w:val="22"/>
                <w:szCs w:val="22"/>
                <w:rtl/>
              </w:rPr>
            </w:pPr>
            <w:r w:rsidRPr="00FB4AFA">
              <w:rPr>
                <w:rFonts w:hint="cs"/>
                <w:sz w:val="22"/>
                <w:szCs w:val="22"/>
                <w:rtl/>
              </w:rPr>
              <w:t>168 1</w:t>
            </w:r>
          </w:p>
        </w:tc>
      </w:tr>
      <w:tr w:rsidR="00774E8C" w:rsidRPr="00FB4AFA" w:rsidTr="00A56DA5">
        <w:tc>
          <w:tcPr>
            <w:tcW w:w="1974" w:type="dxa"/>
            <w:tcBorders>
              <w:top w:val="nil"/>
              <w:left w:val="nil"/>
              <w:bottom w:val="single" w:sz="4" w:space="0" w:color="auto"/>
              <w:right w:val="nil"/>
            </w:tcBorders>
          </w:tcPr>
          <w:p w:rsidR="00D93085" w:rsidRPr="00FB4AFA" w:rsidRDefault="00D93085" w:rsidP="00774E8C">
            <w:pPr>
              <w:spacing w:line="240" w:lineRule="auto"/>
              <w:ind w:left="57"/>
              <w:rPr>
                <w:rFonts w:hint="cs"/>
                <w:sz w:val="22"/>
                <w:szCs w:val="22"/>
                <w:rtl/>
              </w:rPr>
            </w:pPr>
            <w:r w:rsidRPr="00FB4AFA">
              <w:rPr>
                <w:rFonts w:hint="cs"/>
                <w:sz w:val="22"/>
                <w:szCs w:val="22"/>
                <w:rtl/>
              </w:rPr>
              <w:t>مكاتب التعليم</w:t>
            </w:r>
          </w:p>
        </w:tc>
        <w:tc>
          <w:tcPr>
            <w:tcW w:w="714" w:type="dxa"/>
            <w:tcBorders>
              <w:top w:val="nil"/>
              <w:left w:val="nil"/>
              <w:bottom w:val="single" w:sz="4" w:space="0" w:color="auto"/>
              <w:right w:val="nil"/>
            </w:tcBorders>
          </w:tcPr>
          <w:p w:rsidR="00D93085" w:rsidRPr="00FB4AFA" w:rsidRDefault="00D93085" w:rsidP="00774E8C">
            <w:pPr>
              <w:spacing w:line="240" w:lineRule="auto"/>
              <w:ind w:left="57"/>
              <w:rPr>
                <w:rFonts w:hint="cs"/>
                <w:sz w:val="22"/>
                <w:szCs w:val="22"/>
                <w:rtl/>
              </w:rPr>
            </w:pPr>
            <w:r w:rsidRPr="00FB4AFA">
              <w:rPr>
                <w:rFonts w:hint="cs"/>
                <w:sz w:val="22"/>
                <w:szCs w:val="22"/>
                <w:rtl/>
              </w:rPr>
              <w:t>-</w:t>
            </w:r>
          </w:p>
        </w:tc>
        <w:tc>
          <w:tcPr>
            <w:tcW w:w="742" w:type="dxa"/>
            <w:tcBorders>
              <w:top w:val="nil"/>
              <w:left w:val="nil"/>
              <w:bottom w:val="single" w:sz="4" w:space="0" w:color="auto"/>
              <w:right w:val="nil"/>
            </w:tcBorders>
          </w:tcPr>
          <w:p w:rsidR="00D93085" w:rsidRPr="00FB4AFA" w:rsidRDefault="00D93085" w:rsidP="00774E8C">
            <w:pPr>
              <w:spacing w:line="240" w:lineRule="auto"/>
              <w:ind w:left="57"/>
              <w:rPr>
                <w:rFonts w:hint="cs"/>
                <w:sz w:val="22"/>
                <w:szCs w:val="22"/>
                <w:rtl/>
              </w:rPr>
            </w:pPr>
            <w:r w:rsidRPr="00FB4AFA">
              <w:rPr>
                <w:rFonts w:hint="cs"/>
                <w:sz w:val="22"/>
                <w:szCs w:val="22"/>
                <w:rtl/>
              </w:rPr>
              <w:t>-</w:t>
            </w:r>
          </w:p>
        </w:tc>
        <w:tc>
          <w:tcPr>
            <w:tcW w:w="685" w:type="dxa"/>
            <w:tcBorders>
              <w:top w:val="nil"/>
              <w:left w:val="nil"/>
              <w:bottom w:val="single" w:sz="4" w:space="0" w:color="auto"/>
              <w:right w:val="nil"/>
            </w:tcBorders>
          </w:tcPr>
          <w:p w:rsidR="00D93085" w:rsidRPr="00FB4AFA" w:rsidRDefault="00D93085" w:rsidP="00774E8C">
            <w:pPr>
              <w:spacing w:line="240" w:lineRule="auto"/>
              <w:ind w:left="57"/>
              <w:rPr>
                <w:rFonts w:hint="cs"/>
                <w:sz w:val="22"/>
                <w:szCs w:val="22"/>
                <w:rtl/>
              </w:rPr>
            </w:pPr>
            <w:r w:rsidRPr="00FB4AFA">
              <w:rPr>
                <w:rFonts w:hint="cs"/>
                <w:sz w:val="22"/>
                <w:szCs w:val="22"/>
                <w:rtl/>
              </w:rPr>
              <w:t>-</w:t>
            </w:r>
          </w:p>
        </w:tc>
        <w:tc>
          <w:tcPr>
            <w:tcW w:w="770" w:type="dxa"/>
            <w:tcBorders>
              <w:top w:val="nil"/>
              <w:left w:val="nil"/>
              <w:bottom w:val="single" w:sz="4" w:space="0" w:color="auto"/>
              <w:right w:val="nil"/>
            </w:tcBorders>
          </w:tcPr>
          <w:p w:rsidR="00D93085" w:rsidRPr="00FB4AFA" w:rsidRDefault="00D93085" w:rsidP="00774E8C">
            <w:pPr>
              <w:spacing w:line="240" w:lineRule="auto"/>
              <w:ind w:left="57"/>
              <w:rPr>
                <w:rFonts w:hint="cs"/>
                <w:sz w:val="22"/>
                <w:szCs w:val="22"/>
                <w:rtl/>
              </w:rPr>
            </w:pPr>
            <w:r w:rsidRPr="00FB4AFA">
              <w:rPr>
                <w:rFonts w:hint="cs"/>
                <w:sz w:val="22"/>
                <w:szCs w:val="22"/>
                <w:rtl/>
              </w:rPr>
              <w:t>-</w:t>
            </w:r>
          </w:p>
        </w:tc>
        <w:tc>
          <w:tcPr>
            <w:tcW w:w="728" w:type="dxa"/>
            <w:tcBorders>
              <w:top w:val="nil"/>
              <w:left w:val="nil"/>
              <w:bottom w:val="single" w:sz="4" w:space="0" w:color="auto"/>
              <w:right w:val="nil"/>
            </w:tcBorders>
          </w:tcPr>
          <w:p w:rsidR="00D93085" w:rsidRPr="00FB4AFA" w:rsidRDefault="00D93085" w:rsidP="00774E8C">
            <w:pPr>
              <w:spacing w:line="240" w:lineRule="auto"/>
              <w:ind w:left="57"/>
              <w:rPr>
                <w:rFonts w:hint="cs"/>
                <w:sz w:val="22"/>
                <w:szCs w:val="22"/>
                <w:rtl/>
              </w:rPr>
            </w:pPr>
            <w:r w:rsidRPr="00FB4AFA">
              <w:rPr>
                <w:rFonts w:hint="cs"/>
                <w:sz w:val="22"/>
                <w:szCs w:val="22"/>
                <w:rtl/>
              </w:rPr>
              <w:t>-</w:t>
            </w:r>
          </w:p>
        </w:tc>
        <w:tc>
          <w:tcPr>
            <w:tcW w:w="798" w:type="dxa"/>
            <w:tcBorders>
              <w:top w:val="nil"/>
              <w:left w:val="nil"/>
              <w:bottom w:val="single" w:sz="4" w:space="0" w:color="auto"/>
              <w:right w:val="nil"/>
            </w:tcBorders>
          </w:tcPr>
          <w:p w:rsidR="00D93085" w:rsidRPr="00FB4AFA" w:rsidRDefault="00D93085" w:rsidP="00774E8C">
            <w:pPr>
              <w:spacing w:line="240" w:lineRule="auto"/>
              <w:ind w:left="57"/>
              <w:rPr>
                <w:rFonts w:hint="cs"/>
                <w:sz w:val="22"/>
                <w:szCs w:val="22"/>
                <w:rtl/>
              </w:rPr>
            </w:pPr>
            <w:r w:rsidRPr="00FB4AFA">
              <w:rPr>
                <w:rFonts w:hint="cs"/>
                <w:sz w:val="22"/>
                <w:szCs w:val="22"/>
                <w:rtl/>
              </w:rPr>
              <w:t>-</w:t>
            </w:r>
          </w:p>
        </w:tc>
        <w:tc>
          <w:tcPr>
            <w:tcW w:w="728" w:type="dxa"/>
            <w:tcBorders>
              <w:top w:val="nil"/>
              <w:left w:val="nil"/>
              <w:bottom w:val="single" w:sz="4" w:space="0" w:color="auto"/>
              <w:right w:val="nil"/>
            </w:tcBorders>
          </w:tcPr>
          <w:p w:rsidR="00D93085" w:rsidRPr="00FB4AFA" w:rsidRDefault="00D93085" w:rsidP="00774E8C">
            <w:pPr>
              <w:spacing w:line="240" w:lineRule="auto"/>
              <w:ind w:left="57"/>
              <w:rPr>
                <w:rFonts w:hint="cs"/>
                <w:sz w:val="22"/>
                <w:szCs w:val="22"/>
                <w:rtl/>
              </w:rPr>
            </w:pPr>
            <w:r w:rsidRPr="00FB4AFA">
              <w:rPr>
                <w:rFonts w:hint="cs"/>
                <w:sz w:val="22"/>
                <w:szCs w:val="22"/>
                <w:rtl/>
              </w:rPr>
              <w:t>15</w:t>
            </w:r>
          </w:p>
        </w:tc>
        <w:tc>
          <w:tcPr>
            <w:tcW w:w="840" w:type="dxa"/>
            <w:tcBorders>
              <w:top w:val="nil"/>
              <w:left w:val="nil"/>
              <w:bottom w:val="single" w:sz="4" w:space="0" w:color="auto"/>
              <w:right w:val="nil"/>
            </w:tcBorders>
          </w:tcPr>
          <w:p w:rsidR="00D93085" w:rsidRPr="00FB4AFA" w:rsidRDefault="00D93085" w:rsidP="00774E8C">
            <w:pPr>
              <w:spacing w:line="240" w:lineRule="auto"/>
              <w:ind w:left="57"/>
              <w:rPr>
                <w:rFonts w:hint="cs"/>
                <w:sz w:val="22"/>
                <w:szCs w:val="22"/>
                <w:rtl/>
              </w:rPr>
            </w:pPr>
            <w:r w:rsidRPr="00FB4AFA">
              <w:rPr>
                <w:rFonts w:hint="cs"/>
                <w:sz w:val="22"/>
                <w:szCs w:val="22"/>
                <w:rtl/>
              </w:rPr>
              <w:t>15</w:t>
            </w:r>
          </w:p>
        </w:tc>
        <w:tc>
          <w:tcPr>
            <w:tcW w:w="742" w:type="dxa"/>
            <w:tcBorders>
              <w:top w:val="nil"/>
              <w:left w:val="nil"/>
              <w:bottom w:val="single" w:sz="4" w:space="0" w:color="auto"/>
              <w:right w:val="nil"/>
            </w:tcBorders>
          </w:tcPr>
          <w:p w:rsidR="00D93085" w:rsidRPr="00FB4AFA" w:rsidRDefault="00D93085" w:rsidP="00774E8C">
            <w:pPr>
              <w:spacing w:line="240" w:lineRule="auto"/>
              <w:ind w:left="57"/>
              <w:rPr>
                <w:rFonts w:hint="cs"/>
                <w:sz w:val="22"/>
                <w:szCs w:val="22"/>
                <w:rtl/>
              </w:rPr>
            </w:pPr>
            <w:r w:rsidRPr="00FB4AFA">
              <w:rPr>
                <w:rFonts w:hint="cs"/>
                <w:sz w:val="22"/>
                <w:szCs w:val="22"/>
                <w:rtl/>
              </w:rPr>
              <w:t>16</w:t>
            </w:r>
          </w:p>
        </w:tc>
        <w:tc>
          <w:tcPr>
            <w:tcW w:w="896" w:type="dxa"/>
            <w:tcBorders>
              <w:top w:val="nil"/>
              <w:left w:val="nil"/>
              <w:bottom w:val="single" w:sz="4" w:space="0" w:color="auto"/>
              <w:right w:val="nil"/>
            </w:tcBorders>
          </w:tcPr>
          <w:p w:rsidR="00D93085" w:rsidRPr="00FB4AFA" w:rsidRDefault="00D93085" w:rsidP="00774E8C">
            <w:pPr>
              <w:spacing w:line="240" w:lineRule="auto"/>
              <w:ind w:left="57"/>
              <w:rPr>
                <w:rFonts w:hint="cs"/>
                <w:sz w:val="22"/>
                <w:szCs w:val="22"/>
                <w:rtl/>
              </w:rPr>
            </w:pPr>
            <w:r w:rsidRPr="00FB4AFA">
              <w:rPr>
                <w:rFonts w:hint="cs"/>
                <w:sz w:val="22"/>
                <w:szCs w:val="22"/>
                <w:rtl/>
              </w:rPr>
              <w:t>16</w:t>
            </w:r>
          </w:p>
        </w:tc>
      </w:tr>
      <w:tr w:rsidR="00774E8C" w:rsidRPr="00FB4AFA" w:rsidTr="00A56DA5">
        <w:tc>
          <w:tcPr>
            <w:tcW w:w="1974" w:type="dxa"/>
            <w:tcBorders>
              <w:top w:val="single" w:sz="4" w:space="0" w:color="auto"/>
              <w:left w:val="nil"/>
              <w:bottom w:val="single" w:sz="12" w:space="0" w:color="auto"/>
              <w:right w:val="nil"/>
            </w:tcBorders>
          </w:tcPr>
          <w:p w:rsidR="00D93085" w:rsidRPr="00FB4AFA" w:rsidRDefault="00D93085" w:rsidP="00774E8C">
            <w:pPr>
              <w:spacing w:line="240" w:lineRule="auto"/>
              <w:ind w:left="57"/>
              <w:rPr>
                <w:rFonts w:hint="cs"/>
                <w:b/>
                <w:bCs/>
                <w:sz w:val="22"/>
                <w:szCs w:val="22"/>
                <w:rtl/>
              </w:rPr>
            </w:pPr>
            <w:r w:rsidRPr="00FB4AFA">
              <w:rPr>
                <w:rFonts w:hint="cs"/>
                <w:b/>
                <w:bCs/>
                <w:sz w:val="22"/>
                <w:szCs w:val="22"/>
                <w:rtl/>
              </w:rPr>
              <w:t>المجموع</w:t>
            </w:r>
          </w:p>
        </w:tc>
        <w:tc>
          <w:tcPr>
            <w:tcW w:w="714" w:type="dxa"/>
            <w:tcBorders>
              <w:top w:val="single" w:sz="4" w:space="0" w:color="auto"/>
              <w:left w:val="nil"/>
              <w:bottom w:val="single" w:sz="12" w:space="0" w:color="auto"/>
              <w:right w:val="nil"/>
            </w:tcBorders>
          </w:tcPr>
          <w:p w:rsidR="00D93085" w:rsidRPr="00FB4AFA" w:rsidRDefault="00D93085" w:rsidP="00774E8C">
            <w:pPr>
              <w:spacing w:line="240" w:lineRule="auto"/>
              <w:ind w:left="57"/>
              <w:rPr>
                <w:rFonts w:hint="cs"/>
                <w:b/>
                <w:bCs/>
                <w:sz w:val="22"/>
                <w:szCs w:val="22"/>
                <w:rtl/>
              </w:rPr>
            </w:pPr>
            <w:r w:rsidRPr="00FB4AFA">
              <w:rPr>
                <w:rFonts w:hint="cs"/>
                <w:b/>
                <w:bCs/>
                <w:sz w:val="22"/>
                <w:szCs w:val="22"/>
                <w:rtl/>
              </w:rPr>
              <w:t>9</w:t>
            </w:r>
          </w:p>
        </w:tc>
        <w:tc>
          <w:tcPr>
            <w:tcW w:w="742" w:type="dxa"/>
            <w:tcBorders>
              <w:top w:val="single" w:sz="4" w:space="0" w:color="auto"/>
              <w:left w:val="nil"/>
              <w:bottom w:val="single" w:sz="12" w:space="0" w:color="auto"/>
              <w:right w:val="nil"/>
            </w:tcBorders>
          </w:tcPr>
          <w:p w:rsidR="00D93085" w:rsidRPr="00FB4AFA" w:rsidRDefault="00D93085" w:rsidP="00774E8C">
            <w:pPr>
              <w:spacing w:line="240" w:lineRule="auto"/>
              <w:ind w:left="57"/>
              <w:rPr>
                <w:rFonts w:hint="cs"/>
                <w:b/>
                <w:bCs/>
                <w:sz w:val="22"/>
                <w:szCs w:val="22"/>
                <w:rtl/>
              </w:rPr>
            </w:pPr>
            <w:r w:rsidRPr="00FB4AFA">
              <w:rPr>
                <w:rFonts w:hint="cs"/>
                <w:b/>
                <w:bCs/>
                <w:sz w:val="22"/>
                <w:szCs w:val="22"/>
                <w:rtl/>
              </w:rPr>
              <w:t>10</w:t>
            </w:r>
          </w:p>
        </w:tc>
        <w:tc>
          <w:tcPr>
            <w:tcW w:w="685" w:type="dxa"/>
            <w:tcBorders>
              <w:top w:val="single" w:sz="4" w:space="0" w:color="auto"/>
              <w:left w:val="nil"/>
              <w:bottom w:val="single" w:sz="12" w:space="0" w:color="auto"/>
              <w:right w:val="nil"/>
            </w:tcBorders>
          </w:tcPr>
          <w:p w:rsidR="00D93085" w:rsidRPr="00FB4AFA" w:rsidRDefault="00D93085" w:rsidP="00774E8C">
            <w:pPr>
              <w:spacing w:line="240" w:lineRule="auto"/>
              <w:ind w:left="57"/>
              <w:rPr>
                <w:rFonts w:hint="cs"/>
                <w:b/>
                <w:bCs/>
                <w:sz w:val="22"/>
                <w:szCs w:val="22"/>
                <w:rtl/>
              </w:rPr>
            </w:pPr>
            <w:r w:rsidRPr="00FB4AFA">
              <w:rPr>
                <w:rFonts w:hint="cs"/>
                <w:b/>
                <w:bCs/>
                <w:sz w:val="22"/>
                <w:szCs w:val="22"/>
                <w:rtl/>
              </w:rPr>
              <w:t>53</w:t>
            </w:r>
          </w:p>
        </w:tc>
        <w:tc>
          <w:tcPr>
            <w:tcW w:w="770" w:type="dxa"/>
            <w:tcBorders>
              <w:top w:val="single" w:sz="4" w:space="0" w:color="auto"/>
              <w:left w:val="nil"/>
              <w:bottom w:val="single" w:sz="12" w:space="0" w:color="auto"/>
              <w:right w:val="nil"/>
            </w:tcBorders>
          </w:tcPr>
          <w:p w:rsidR="00D93085" w:rsidRPr="00FB4AFA" w:rsidRDefault="00D93085" w:rsidP="00774E8C">
            <w:pPr>
              <w:spacing w:line="240" w:lineRule="auto"/>
              <w:ind w:left="57"/>
              <w:rPr>
                <w:rFonts w:hint="cs"/>
                <w:b/>
                <w:bCs/>
                <w:sz w:val="22"/>
                <w:szCs w:val="22"/>
                <w:rtl/>
              </w:rPr>
            </w:pPr>
            <w:r w:rsidRPr="00FB4AFA">
              <w:rPr>
                <w:rFonts w:hint="cs"/>
                <w:b/>
                <w:bCs/>
                <w:sz w:val="22"/>
                <w:szCs w:val="22"/>
                <w:rtl/>
              </w:rPr>
              <w:t>85</w:t>
            </w:r>
          </w:p>
        </w:tc>
        <w:tc>
          <w:tcPr>
            <w:tcW w:w="728" w:type="dxa"/>
            <w:tcBorders>
              <w:top w:val="single" w:sz="4" w:space="0" w:color="auto"/>
              <w:left w:val="nil"/>
              <w:bottom w:val="single" w:sz="12" w:space="0" w:color="auto"/>
              <w:right w:val="nil"/>
            </w:tcBorders>
          </w:tcPr>
          <w:p w:rsidR="00D93085" w:rsidRPr="00FB4AFA" w:rsidRDefault="00D93085" w:rsidP="00774E8C">
            <w:pPr>
              <w:spacing w:line="240" w:lineRule="auto"/>
              <w:ind w:left="57"/>
              <w:rPr>
                <w:rFonts w:hint="cs"/>
                <w:b/>
                <w:bCs/>
                <w:sz w:val="22"/>
                <w:szCs w:val="22"/>
                <w:rtl/>
              </w:rPr>
            </w:pPr>
            <w:r w:rsidRPr="00FB4AFA">
              <w:rPr>
                <w:rFonts w:hint="cs"/>
                <w:b/>
                <w:bCs/>
                <w:sz w:val="22"/>
                <w:szCs w:val="22"/>
                <w:rtl/>
              </w:rPr>
              <w:t>187</w:t>
            </w:r>
          </w:p>
        </w:tc>
        <w:tc>
          <w:tcPr>
            <w:tcW w:w="798" w:type="dxa"/>
            <w:tcBorders>
              <w:top w:val="single" w:sz="4" w:space="0" w:color="auto"/>
              <w:left w:val="nil"/>
              <w:bottom w:val="single" w:sz="12" w:space="0" w:color="auto"/>
              <w:right w:val="nil"/>
            </w:tcBorders>
          </w:tcPr>
          <w:p w:rsidR="00D93085" w:rsidRPr="00FB4AFA" w:rsidRDefault="00D93085" w:rsidP="00774E8C">
            <w:pPr>
              <w:spacing w:line="240" w:lineRule="auto"/>
              <w:ind w:left="57"/>
              <w:rPr>
                <w:rFonts w:hint="cs"/>
                <w:b/>
                <w:bCs/>
                <w:sz w:val="22"/>
                <w:szCs w:val="22"/>
                <w:rtl/>
              </w:rPr>
            </w:pPr>
            <w:r w:rsidRPr="00FB4AFA">
              <w:rPr>
                <w:rFonts w:hint="cs"/>
                <w:b/>
                <w:bCs/>
                <w:sz w:val="22"/>
                <w:szCs w:val="22"/>
                <w:rtl/>
              </w:rPr>
              <w:t>314</w:t>
            </w:r>
          </w:p>
        </w:tc>
        <w:tc>
          <w:tcPr>
            <w:tcW w:w="728" w:type="dxa"/>
            <w:tcBorders>
              <w:top w:val="single" w:sz="4" w:space="0" w:color="auto"/>
              <w:left w:val="nil"/>
              <w:bottom w:val="single" w:sz="12" w:space="0" w:color="auto"/>
              <w:right w:val="nil"/>
            </w:tcBorders>
          </w:tcPr>
          <w:p w:rsidR="00D93085" w:rsidRPr="00FB4AFA" w:rsidRDefault="00D93085" w:rsidP="00774E8C">
            <w:pPr>
              <w:spacing w:line="240" w:lineRule="auto"/>
              <w:ind w:left="57"/>
              <w:rPr>
                <w:rFonts w:hint="cs"/>
                <w:b/>
                <w:bCs/>
                <w:sz w:val="22"/>
                <w:szCs w:val="22"/>
                <w:rtl/>
              </w:rPr>
            </w:pPr>
            <w:r w:rsidRPr="00FB4AFA">
              <w:rPr>
                <w:rFonts w:hint="cs"/>
                <w:b/>
                <w:bCs/>
                <w:sz w:val="22"/>
                <w:szCs w:val="22"/>
                <w:rtl/>
              </w:rPr>
              <w:t>278</w:t>
            </w:r>
          </w:p>
        </w:tc>
        <w:tc>
          <w:tcPr>
            <w:tcW w:w="840" w:type="dxa"/>
            <w:tcBorders>
              <w:top w:val="single" w:sz="4" w:space="0" w:color="auto"/>
              <w:left w:val="nil"/>
              <w:bottom w:val="single" w:sz="12" w:space="0" w:color="auto"/>
              <w:right w:val="nil"/>
            </w:tcBorders>
          </w:tcPr>
          <w:p w:rsidR="00D93085" w:rsidRPr="00FB4AFA" w:rsidRDefault="00D93085" w:rsidP="00774E8C">
            <w:pPr>
              <w:spacing w:line="240" w:lineRule="auto"/>
              <w:ind w:left="57"/>
              <w:rPr>
                <w:rFonts w:hint="cs"/>
                <w:b/>
                <w:bCs/>
                <w:sz w:val="22"/>
                <w:szCs w:val="22"/>
                <w:rtl/>
              </w:rPr>
            </w:pPr>
            <w:r w:rsidRPr="00FB4AFA">
              <w:rPr>
                <w:rFonts w:hint="cs"/>
                <w:b/>
                <w:bCs/>
                <w:sz w:val="22"/>
                <w:szCs w:val="22"/>
                <w:rtl/>
              </w:rPr>
              <w:t>720</w:t>
            </w:r>
          </w:p>
        </w:tc>
        <w:tc>
          <w:tcPr>
            <w:tcW w:w="742" w:type="dxa"/>
            <w:tcBorders>
              <w:top w:val="single" w:sz="4" w:space="0" w:color="auto"/>
              <w:left w:val="nil"/>
              <w:bottom w:val="single" w:sz="12" w:space="0" w:color="auto"/>
              <w:right w:val="nil"/>
            </w:tcBorders>
          </w:tcPr>
          <w:p w:rsidR="00D93085" w:rsidRPr="00FB4AFA" w:rsidRDefault="00D93085" w:rsidP="00774E8C">
            <w:pPr>
              <w:spacing w:line="240" w:lineRule="auto"/>
              <w:ind w:left="57"/>
              <w:rPr>
                <w:rFonts w:hint="cs"/>
                <w:b/>
                <w:bCs/>
                <w:sz w:val="22"/>
                <w:szCs w:val="22"/>
                <w:rtl/>
              </w:rPr>
            </w:pPr>
            <w:r w:rsidRPr="00FB4AFA">
              <w:rPr>
                <w:rFonts w:hint="cs"/>
                <w:b/>
                <w:bCs/>
                <w:sz w:val="22"/>
                <w:szCs w:val="22"/>
                <w:rtl/>
              </w:rPr>
              <w:t>294</w:t>
            </w:r>
          </w:p>
        </w:tc>
        <w:tc>
          <w:tcPr>
            <w:tcW w:w="896" w:type="dxa"/>
            <w:tcBorders>
              <w:top w:val="single" w:sz="4" w:space="0" w:color="auto"/>
              <w:left w:val="nil"/>
              <w:bottom w:val="single" w:sz="12" w:space="0" w:color="auto"/>
              <w:right w:val="nil"/>
            </w:tcBorders>
          </w:tcPr>
          <w:p w:rsidR="00D93085" w:rsidRPr="00FB4AFA" w:rsidRDefault="00D93085" w:rsidP="00774E8C">
            <w:pPr>
              <w:spacing w:line="240" w:lineRule="auto"/>
              <w:ind w:left="57"/>
              <w:rPr>
                <w:rFonts w:hint="cs"/>
                <w:b/>
                <w:bCs/>
                <w:sz w:val="22"/>
                <w:szCs w:val="22"/>
                <w:rtl/>
              </w:rPr>
            </w:pPr>
            <w:r w:rsidRPr="00FB4AFA">
              <w:rPr>
                <w:rFonts w:hint="cs"/>
                <w:b/>
                <w:bCs/>
                <w:sz w:val="22"/>
                <w:szCs w:val="22"/>
                <w:rtl/>
              </w:rPr>
              <w:t>524 1</w:t>
            </w:r>
          </w:p>
        </w:tc>
      </w:tr>
    </w:tbl>
    <w:p w:rsidR="00D93085" w:rsidRPr="0093482E" w:rsidRDefault="00D93085" w:rsidP="0093482E">
      <w:pPr>
        <w:spacing w:before="120" w:after="180" w:line="240" w:lineRule="auto"/>
        <w:rPr>
          <w:rFonts w:hint="cs"/>
          <w:sz w:val="26"/>
          <w:szCs w:val="26"/>
          <w:rtl/>
        </w:rPr>
      </w:pPr>
      <w:r w:rsidRPr="0093482E">
        <w:rPr>
          <w:rFonts w:hint="cs"/>
          <w:i/>
          <w:iCs/>
          <w:sz w:val="26"/>
          <w:szCs w:val="26"/>
          <w:rtl/>
        </w:rPr>
        <w:tab/>
        <w:t xml:space="preserve">البيانات: </w:t>
      </w:r>
      <w:r w:rsidRPr="0093482E">
        <w:rPr>
          <w:rFonts w:hint="cs"/>
          <w:sz w:val="26"/>
          <w:szCs w:val="26"/>
          <w:rtl/>
        </w:rPr>
        <w:t>وزارة المساواة بين الجنسين.</w:t>
      </w:r>
    </w:p>
    <w:p w:rsidR="00D93085" w:rsidRPr="0093482E" w:rsidRDefault="0093482E" w:rsidP="0093482E">
      <w:pPr>
        <w:pStyle w:val="H23GA"/>
        <w:spacing w:before="0"/>
        <w:jc w:val="left"/>
        <w:rPr>
          <w:rFonts w:hint="cs"/>
          <w:b w:val="0"/>
          <w:bCs w:val="0"/>
          <w:rtl/>
        </w:rPr>
      </w:pPr>
      <w:r w:rsidRPr="0093482E">
        <w:rPr>
          <w:rFonts w:hint="cs"/>
          <w:b w:val="0"/>
          <w:bCs w:val="0"/>
          <w:rtl/>
        </w:rPr>
        <w:tab/>
      </w:r>
      <w:r w:rsidRPr="0093482E">
        <w:rPr>
          <w:rFonts w:hint="cs"/>
          <w:b w:val="0"/>
          <w:bCs w:val="0"/>
          <w:rtl/>
        </w:rPr>
        <w:tab/>
      </w:r>
      <w:r w:rsidR="00D93085" w:rsidRPr="0093482E">
        <w:rPr>
          <w:rFonts w:hint="cs"/>
          <w:b w:val="0"/>
          <w:bCs w:val="0"/>
          <w:rtl/>
        </w:rPr>
        <w:t>الجدول 4</w:t>
      </w:r>
      <w:r w:rsidRPr="0093482E">
        <w:rPr>
          <w:b w:val="0"/>
          <w:bCs w:val="0"/>
          <w:rtl/>
        </w:rPr>
        <w:br/>
      </w:r>
      <w:r w:rsidR="00D93085" w:rsidRPr="007C776C">
        <w:rPr>
          <w:rFonts w:hint="cs"/>
          <w:rtl/>
        </w:rPr>
        <w:t>المعدل الجنساني للعاملين في الخدمة المدنية بحسب الرتب في الحكومة المركزية والحكومات المحلية</w:t>
      </w:r>
      <w:r w:rsidRPr="0093482E">
        <w:rPr>
          <w:rFonts w:hint="cs"/>
          <w:b w:val="0"/>
          <w:bCs w:val="0"/>
          <w:vertAlign w:val="superscript"/>
          <w:rtl/>
        </w:rPr>
        <w:t>(1)</w:t>
      </w:r>
      <w:r w:rsidR="00D93085" w:rsidRPr="007C776C">
        <w:rPr>
          <w:rFonts w:hint="cs"/>
          <w:rtl/>
        </w:rPr>
        <w:t xml:space="preserve"> (20008)</w:t>
      </w:r>
      <w:r>
        <w:rPr>
          <w:rtl/>
        </w:rPr>
        <w:br/>
      </w:r>
      <w:r w:rsidR="00D93085" w:rsidRPr="0093482E">
        <w:rPr>
          <w:rFonts w:hint="cs"/>
          <w:b w:val="0"/>
          <w:bCs w:val="0"/>
          <w:rtl/>
        </w:rPr>
        <w:t>(الوحدة: الأشخاص، النسبة المئوية)</w:t>
      </w:r>
    </w:p>
    <w:tbl>
      <w:tblPr>
        <w:bidiVisual/>
        <w:tblW w:w="0" w:type="auto"/>
        <w:tblInd w:w="1291" w:type="dxa"/>
        <w:tblBorders>
          <w:top w:val="single" w:sz="4" w:space="0" w:color="auto"/>
          <w:bottom w:val="single" w:sz="4" w:space="0" w:color="auto"/>
        </w:tblBorders>
        <w:tblLook w:val="01E0" w:firstRow="1" w:lastRow="1" w:firstColumn="1" w:lastColumn="1" w:noHBand="0" w:noVBand="0"/>
      </w:tblPr>
      <w:tblGrid>
        <w:gridCol w:w="1890"/>
        <w:gridCol w:w="1651"/>
        <w:gridCol w:w="1288"/>
        <w:gridCol w:w="1232"/>
        <w:gridCol w:w="1197"/>
        <w:gridCol w:w="1112"/>
      </w:tblGrid>
      <w:tr w:rsidR="00D93085" w:rsidRPr="00FB4AFA" w:rsidTr="0093482E">
        <w:tc>
          <w:tcPr>
            <w:tcW w:w="1890" w:type="dxa"/>
            <w:tcBorders>
              <w:top w:val="single" w:sz="4" w:space="0" w:color="auto"/>
              <w:bottom w:val="single" w:sz="12" w:space="0" w:color="auto"/>
            </w:tcBorders>
            <w:vAlign w:val="bottom"/>
          </w:tcPr>
          <w:p w:rsidR="00D93085" w:rsidRPr="00FB4AFA" w:rsidRDefault="00D93085" w:rsidP="0093482E">
            <w:pPr>
              <w:spacing w:before="40" w:after="40" w:line="280" w:lineRule="exact"/>
              <w:rPr>
                <w:rFonts w:hint="cs"/>
                <w:szCs w:val="24"/>
                <w:rtl/>
              </w:rPr>
            </w:pPr>
          </w:p>
        </w:tc>
        <w:tc>
          <w:tcPr>
            <w:tcW w:w="1651" w:type="dxa"/>
            <w:tcBorders>
              <w:top w:val="single" w:sz="4" w:space="0" w:color="auto"/>
              <w:bottom w:val="single" w:sz="12" w:space="0" w:color="auto"/>
            </w:tcBorders>
            <w:vAlign w:val="bottom"/>
          </w:tcPr>
          <w:p w:rsidR="00D93085" w:rsidRPr="00FB4AFA" w:rsidRDefault="00D93085" w:rsidP="0093482E">
            <w:pPr>
              <w:spacing w:before="40" w:after="40" w:line="280" w:lineRule="exact"/>
              <w:rPr>
                <w:rFonts w:hint="cs"/>
                <w:szCs w:val="24"/>
                <w:rtl/>
              </w:rPr>
            </w:pPr>
          </w:p>
        </w:tc>
        <w:tc>
          <w:tcPr>
            <w:tcW w:w="1288" w:type="dxa"/>
            <w:tcBorders>
              <w:top w:val="single" w:sz="4" w:space="0" w:color="auto"/>
              <w:bottom w:val="single" w:sz="12" w:space="0" w:color="auto"/>
            </w:tcBorders>
            <w:vAlign w:val="bottom"/>
          </w:tcPr>
          <w:p w:rsidR="00D93085" w:rsidRPr="00FB4AFA" w:rsidRDefault="00D93085" w:rsidP="0093482E">
            <w:pPr>
              <w:spacing w:before="40" w:after="40" w:line="280" w:lineRule="exact"/>
              <w:rPr>
                <w:rFonts w:hint="cs"/>
                <w:szCs w:val="24"/>
                <w:rtl/>
              </w:rPr>
            </w:pPr>
          </w:p>
        </w:tc>
        <w:tc>
          <w:tcPr>
            <w:tcW w:w="1232" w:type="dxa"/>
            <w:tcBorders>
              <w:top w:val="single" w:sz="4" w:space="0" w:color="auto"/>
              <w:bottom w:val="single" w:sz="12" w:space="0" w:color="auto"/>
            </w:tcBorders>
            <w:vAlign w:val="bottom"/>
          </w:tcPr>
          <w:p w:rsidR="00D93085" w:rsidRPr="00FB4AFA" w:rsidRDefault="00D93085" w:rsidP="0093482E">
            <w:pPr>
              <w:spacing w:before="40" w:after="40" w:line="280" w:lineRule="exact"/>
              <w:rPr>
                <w:rFonts w:hint="cs"/>
                <w:b/>
                <w:bCs/>
                <w:i/>
                <w:iCs/>
                <w:szCs w:val="24"/>
                <w:rtl/>
              </w:rPr>
            </w:pPr>
            <w:r w:rsidRPr="00FB4AFA">
              <w:rPr>
                <w:rFonts w:hint="cs"/>
                <w:b/>
                <w:bCs/>
                <w:i/>
                <w:iCs/>
                <w:szCs w:val="24"/>
                <w:rtl/>
              </w:rPr>
              <w:t>المجموع</w:t>
            </w:r>
          </w:p>
        </w:tc>
        <w:tc>
          <w:tcPr>
            <w:tcW w:w="1197" w:type="dxa"/>
            <w:tcBorders>
              <w:top w:val="single" w:sz="4" w:space="0" w:color="auto"/>
              <w:bottom w:val="single" w:sz="12" w:space="0" w:color="auto"/>
            </w:tcBorders>
            <w:vAlign w:val="bottom"/>
          </w:tcPr>
          <w:p w:rsidR="00D93085" w:rsidRPr="00FB4AFA" w:rsidRDefault="00D93085" w:rsidP="0093482E">
            <w:pPr>
              <w:spacing w:before="40" w:after="40" w:line="280" w:lineRule="exact"/>
              <w:rPr>
                <w:rFonts w:hint="cs"/>
                <w:i/>
                <w:iCs/>
                <w:szCs w:val="24"/>
                <w:rtl/>
              </w:rPr>
            </w:pPr>
            <w:r w:rsidRPr="00FB4AFA">
              <w:rPr>
                <w:rFonts w:hint="cs"/>
                <w:i/>
                <w:iCs/>
                <w:szCs w:val="24"/>
                <w:rtl/>
              </w:rPr>
              <w:t>النساء</w:t>
            </w:r>
          </w:p>
        </w:tc>
        <w:tc>
          <w:tcPr>
            <w:tcW w:w="1112" w:type="dxa"/>
            <w:tcBorders>
              <w:top w:val="single" w:sz="4" w:space="0" w:color="auto"/>
              <w:bottom w:val="single" w:sz="12" w:space="0" w:color="auto"/>
            </w:tcBorders>
            <w:vAlign w:val="bottom"/>
          </w:tcPr>
          <w:p w:rsidR="00D93085" w:rsidRPr="00FB4AFA" w:rsidRDefault="00D93085" w:rsidP="0093482E">
            <w:pPr>
              <w:spacing w:before="40" w:after="40" w:line="280" w:lineRule="exact"/>
              <w:rPr>
                <w:rFonts w:hint="cs"/>
                <w:i/>
                <w:iCs/>
                <w:szCs w:val="24"/>
                <w:rtl/>
              </w:rPr>
            </w:pPr>
            <w:r w:rsidRPr="00FB4AFA">
              <w:rPr>
                <w:rFonts w:hint="cs"/>
                <w:i/>
                <w:iCs/>
                <w:szCs w:val="24"/>
                <w:rtl/>
              </w:rPr>
              <w:t>النسبة المئوية من النساء</w:t>
            </w:r>
          </w:p>
        </w:tc>
      </w:tr>
      <w:tr w:rsidR="00D93085" w:rsidRPr="00FB4AFA" w:rsidTr="0093482E">
        <w:tc>
          <w:tcPr>
            <w:tcW w:w="1890" w:type="dxa"/>
            <w:tcBorders>
              <w:top w:val="single" w:sz="12" w:space="0" w:color="auto"/>
              <w:bottom w:val="single" w:sz="4" w:space="0" w:color="auto"/>
            </w:tcBorders>
          </w:tcPr>
          <w:p w:rsidR="00D93085" w:rsidRPr="00FB4AFA" w:rsidRDefault="00D93085" w:rsidP="0093482E">
            <w:pPr>
              <w:spacing w:before="40" w:after="40" w:line="280" w:lineRule="exact"/>
              <w:jc w:val="left"/>
              <w:rPr>
                <w:rFonts w:hint="cs"/>
                <w:szCs w:val="24"/>
                <w:rtl/>
              </w:rPr>
            </w:pPr>
            <w:r w:rsidRPr="00FB4AFA">
              <w:rPr>
                <w:rFonts w:hint="cs"/>
                <w:szCs w:val="24"/>
                <w:rtl/>
              </w:rPr>
              <w:t>الحكومة المركزية</w:t>
            </w:r>
            <w:r w:rsidR="0093482E" w:rsidRPr="0093482E">
              <w:rPr>
                <w:rFonts w:hint="cs"/>
                <w:szCs w:val="24"/>
                <w:vertAlign w:val="superscript"/>
                <w:rtl/>
              </w:rPr>
              <w:t>(2)</w:t>
            </w:r>
          </w:p>
        </w:tc>
        <w:tc>
          <w:tcPr>
            <w:tcW w:w="2939" w:type="dxa"/>
            <w:gridSpan w:val="2"/>
            <w:tcBorders>
              <w:top w:val="single" w:sz="12" w:space="0" w:color="auto"/>
              <w:bottom w:val="single" w:sz="4" w:space="0" w:color="auto"/>
            </w:tcBorders>
          </w:tcPr>
          <w:p w:rsidR="00D93085" w:rsidRPr="00FB4AFA" w:rsidRDefault="00D93085" w:rsidP="0093482E">
            <w:pPr>
              <w:spacing w:before="40" w:after="40" w:line="280" w:lineRule="exact"/>
              <w:rPr>
                <w:rFonts w:hint="cs"/>
                <w:b/>
                <w:bCs/>
                <w:szCs w:val="24"/>
                <w:rtl/>
              </w:rPr>
            </w:pPr>
            <w:r w:rsidRPr="00FB4AFA">
              <w:rPr>
                <w:rFonts w:hint="cs"/>
                <w:b/>
                <w:bCs/>
                <w:szCs w:val="24"/>
                <w:rtl/>
              </w:rPr>
              <w:t>المجموع الفرعي</w:t>
            </w:r>
          </w:p>
        </w:tc>
        <w:tc>
          <w:tcPr>
            <w:tcW w:w="1232" w:type="dxa"/>
            <w:tcBorders>
              <w:top w:val="single" w:sz="12" w:space="0" w:color="auto"/>
              <w:bottom w:val="single" w:sz="4" w:space="0" w:color="auto"/>
            </w:tcBorders>
          </w:tcPr>
          <w:p w:rsidR="00D93085" w:rsidRPr="00FB4AFA" w:rsidRDefault="00D93085" w:rsidP="0093482E">
            <w:pPr>
              <w:spacing w:before="40" w:after="40" w:line="280" w:lineRule="exact"/>
              <w:rPr>
                <w:rFonts w:hint="cs"/>
                <w:b/>
                <w:bCs/>
                <w:szCs w:val="24"/>
                <w:rtl/>
              </w:rPr>
            </w:pPr>
            <w:r w:rsidRPr="00FB4AFA">
              <w:rPr>
                <w:rFonts w:hint="cs"/>
                <w:b/>
                <w:bCs/>
                <w:szCs w:val="24"/>
                <w:rtl/>
              </w:rPr>
              <w:t>869 106</w:t>
            </w:r>
          </w:p>
        </w:tc>
        <w:tc>
          <w:tcPr>
            <w:tcW w:w="1197" w:type="dxa"/>
            <w:tcBorders>
              <w:top w:val="single" w:sz="12" w:space="0" w:color="auto"/>
              <w:bottom w:val="single" w:sz="4" w:space="0" w:color="auto"/>
            </w:tcBorders>
          </w:tcPr>
          <w:p w:rsidR="00D93085" w:rsidRPr="00FB4AFA" w:rsidRDefault="00D93085" w:rsidP="0093482E">
            <w:pPr>
              <w:spacing w:before="40" w:after="40" w:line="280" w:lineRule="exact"/>
              <w:rPr>
                <w:rFonts w:hint="cs"/>
                <w:b/>
                <w:bCs/>
                <w:szCs w:val="24"/>
                <w:rtl/>
              </w:rPr>
            </w:pPr>
            <w:r w:rsidRPr="00FB4AFA">
              <w:rPr>
                <w:rFonts w:hint="cs"/>
                <w:b/>
                <w:bCs/>
                <w:szCs w:val="24"/>
                <w:rtl/>
              </w:rPr>
              <w:t>646 27</w:t>
            </w:r>
          </w:p>
        </w:tc>
        <w:tc>
          <w:tcPr>
            <w:tcW w:w="1112" w:type="dxa"/>
            <w:tcBorders>
              <w:top w:val="single" w:sz="12" w:space="0" w:color="auto"/>
              <w:bottom w:val="single" w:sz="4" w:space="0" w:color="auto"/>
            </w:tcBorders>
          </w:tcPr>
          <w:p w:rsidR="00D93085" w:rsidRPr="00FB4AFA" w:rsidRDefault="00D93085" w:rsidP="0093482E">
            <w:pPr>
              <w:spacing w:before="40" w:after="40" w:line="280" w:lineRule="exact"/>
              <w:rPr>
                <w:rFonts w:hint="cs"/>
                <w:b/>
                <w:bCs/>
                <w:szCs w:val="24"/>
                <w:rtl/>
              </w:rPr>
            </w:pPr>
            <w:r w:rsidRPr="00FB4AFA">
              <w:rPr>
                <w:rFonts w:hint="cs"/>
                <w:b/>
                <w:bCs/>
                <w:szCs w:val="24"/>
                <w:rtl/>
              </w:rPr>
              <w:t>25.9</w:t>
            </w:r>
          </w:p>
        </w:tc>
      </w:tr>
      <w:tr w:rsidR="00D93085" w:rsidRPr="00FB4AFA" w:rsidTr="0093482E">
        <w:tc>
          <w:tcPr>
            <w:tcW w:w="1890" w:type="dxa"/>
            <w:vMerge w:val="restart"/>
            <w:tcBorders>
              <w:top w:val="single" w:sz="4" w:space="0" w:color="auto"/>
            </w:tcBorders>
          </w:tcPr>
          <w:p w:rsidR="00D93085" w:rsidRPr="00FB4AFA" w:rsidRDefault="00D93085" w:rsidP="0093482E">
            <w:pPr>
              <w:spacing w:before="40" w:after="40" w:line="280" w:lineRule="exact"/>
              <w:rPr>
                <w:rFonts w:hint="cs"/>
                <w:szCs w:val="24"/>
                <w:rtl/>
              </w:rPr>
            </w:pPr>
          </w:p>
        </w:tc>
        <w:tc>
          <w:tcPr>
            <w:tcW w:w="1651" w:type="dxa"/>
            <w:tcBorders>
              <w:top w:val="single" w:sz="4" w:space="0" w:color="auto"/>
            </w:tcBorders>
          </w:tcPr>
          <w:p w:rsidR="00D93085" w:rsidRPr="00FB4AFA" w:rsidRDefault="00D93085" w:rsidP="0093482E">
            <w:pPr>
              <w:spacing w:before="40" w:after="40" w:line="280" w:lineRule="exact"/>
              <w:rPr>
                <w:rFonts w:hint="cs"/>
                <w:szCs w:val="24"/>
                <w:rtl/>
              </w:rPr>
            </w:pPr>
            <w:r w:rsidRPr="00FB4AFA">
              <w:rPr>
                <w:rFonts w:hint="cs"/>
                <w:szCs w:val="24"/>
                <w:rtl/>
              </w:rPr>
              <w:t>الفئة العالية الرتبة</w:t>
            </w:r>
          </w:p>
        </w:tc>
        <w:tc>
          <w:tcPr>
            <w:tcW w:w="1288" w:type="dxa"/>
            <w:tcBorders>
              <w:top w:val="single" w:sz="4" w:space="0" w:color="auto"/>
            </w:tcBorders>
          </w:tcPr>
          <w:p w:rsidR="00D93085" w:rsidRPr="00FB4AFA" w:rsidRDefault="00D93085" w:rsidP="0093482E">
            <w:pPr>
              <w:spacing w:before="40" w:after="40" w:line="280" w:lineRule="exact"/>
              <w:rPr>
                <w:rFonts w:hint="cs"/>
                <w:szCs w:val="24"/>
                <w:rtl/>
              </w:rPr>
            </w:pPr>
            <w:r w:rsidRPr="00FB4AFA">
              <w:rPr>
                <w:rFonts w:hint="cs"/>
                <w:szCs w:val="24"/>
                <w:rtl/>
              </w:rPr>
              <w:t>الرتبة العالية</w:t>
            </w:r>
          </w:p>
        </w:tc>
        <w:tc>
          <w:tcPr>
            <w:tcW w:w="1232" w:type="dxa"/>
            <w:tcBorders>
              <w:top w:val="single" w:sz="4" w:space="0" w:color="auto"/>
            </w:tcBorders>
          </w:tcPr>
          <w:p w:rsidR="00D93085" w:rsidRPr="00FB4AFA" w:rsidRDefault="00D93085" w:rsidP="0093482E">
            <w:pPr>
              <w:spacing w:before="40" w:after="40" w:line="280" w:lineRule="exact"/>
              <w:rPr>
                <w:rFonts w:hint="cs"/>
                <w:b/>
                <w:bCs/>
                <w:szCs w:val="24"/>
                <w:rtl/>
              </w:rPr>
            </w:pPr>
            <w:r w:rsidRPr="00FB4AFA">
              <w:rPr>
                <w:rFonts w:hint="cs"/>
                <w:b/>
                <w:bCs/>
                <w:szCs w:val="24"/>
                <w:rtl/>
              </w:rPr>
              <w:t>310 1</w:t>
            </w:r>
          </w:p>
        </w:tc>
        <w:tc>
          <w:tcPr>
            <w:tcW w:w="1197" w:type="dxa"/>
            <w:tcBorders>
              <w:top w:val="single" w:sz="4" w:space="0" w:color="auto"/>
            </w:tcBorders>
          </w:tcPr>
          <w:p w:rsidR="00D93085" w:rsidRPr="00FB4AFA" w:rsidRDefault="00D93085" w:rsidP="0093482E">
            <w:pPr>
              <w:spacing w:before="40" w:after="40" w:line="280" w:lineRule="exact"/>
              <w:rPr>
                <w:rFonts w:hint="cs"/>
                <w:szCs w:val="24"/>
                <w:rtl/>
              </w:rPr>
            </w:pPr>
            <w:r w:rsidRPr="00FB4AFA">
              <w:rPr>
                <w:rFonts w:hint="cs"/>
                <w:szCs w:val="24"/>
                <w:rtl/>
              </w:rPr>
              <w:t>28</w:t>
            </w:r>
          </w:p>
        </w:tc>
        <w:tc>
          <w:tcPr>
            <w:tcW w:w="1112" w:type="dxa"/>
            <w:tcBorders>
              <w:top w:val="single" w:sz="4" w:space="0" w:color="auto"/>
            </w:tcBorders>
          </w:tcPr>
          <w:p w:rsidR="00D93085" w:rsidRPr="00FB4AFA" w:rsidRDefault="00D93085" w:rsidP="0093482E">
            <w:pPr>
              <w:spacing w:before="40" w:after="40" w:line="280" w:lineRule="exact"/>
              <w:rPr>
                <w:rFonts w:hint="cs"/>
                <w:szCs w:val="24"/>
                <w:rtl/>
              </w:rPr>
            </w:pPr>
            <w:r w:rsidRPr="00FB4AFA">
              <w:rPr>
                <w:rFonts w:hint="cs"/>
                <w:szCs w:val="24"/>
                <w:rtl/>
              </w:rPr>
              <w:t>2.1</w:t>
            </w:r>
          </w:p>
        </w:tc>
      </w:tr>
      <w:tr w:rsidR="00D93085" w:rsidRPr="00FB4AFA" w:rsidTr="0093482E">
        <w:tc>
          <w:tcPr>
            <w:tcW w:w="1890" w:type="dxa"/>
            <w:vMerge/>
          </w:tcPr>
          <w:p w:rsidR="00D93085" w:rsidRPr="00FB4AFA" w:rsidRDefault="00D93085" w:rsidP="0093482E">
            <w:pPr>
              <w:spacing w:before="40" w:after="40" w:line="280" w:lineRule="exact"/>
              <w:rPr>
                <w:rFonts w:hint="cs"/>
                <w:szCs w:val="24"/>
                <w:rtl/>
              </w:rPr>
            </w:pPr>
          </w:p>
        </w:tc>
        <w:tc>
          <w:tcPr>
            <w:tcW w:w="1651" w:type="dxa"/>
            <w:vMerge w:val="restart"/>
            <w:vAlign w:val="center"/>
          </w:tcPr>
          <w:p w:rsidR="00D93085" w:rsidRPr="00FB4AFA" w:rsidRDefault="00D93085" w:rsidP="0093482E">
            <w:pPr>
              <w:spacing w:before="40" w:after="40" w:line="280" w:lineRule="exact"/>
              <w:jc w:val="center"/>
              <w:rPr>
                <w:rFonts w:hint="cs"/>
                <w:szCs w:val="24"/>
                <w:rtl/>
              </w:rPr>
            </w:pPr>
            <w:r w:rsidRPr="00FB4AFA">
              <w:rPr>
                <w:rFonts w:hint="cs"/>
                <w:szCs w:val="24"/>
                <w:rtl/>
              </w:rPr>
              <w:t>المستوى الإداري</w:t>
            </w:r>
          </w:p>
        </w:tc>
        <w:tc>
          <w:tcPr>
            <w:tcW w:w="1288" w:type="dxa"/>
          </w:tcPr>
          <w:p w:rsidR="00D93085" w:rsidRPr="00FB4AFA" w:rsidRDefault="00D93085" w:rsidP="0093482E">
            <w:pPr>
              <w:spacing w:before="40" w:after="40" w:line="280" w:lineRule="exact"/>
              <w:rPr>
                <w:rFonts w:hint="cs"/>
                <w:szCs w:val="24"/>
                <w:rtl/>
              </w:rPr>
            </w:pPr>
            <w:r w:rsidRPr="00FB4AFA">
              <w:rPr>
                <w:rFonts w:hint="cs"/>
                <w:szCs w:val="24"/>
                <w:rtl/>
              </w:rPr>
              <w:t>الرتبة 3</w:t>
            </w:r>
          </w:p>
        </w:tc>
        <w:tc>
          <w:tcPr>
            <w:tcW w:w="1232" w:type="dxa"/>
          </w:tcPr>
          <w:p w:rsidR="00D93085" w:rsidRPr="00FB4AFA" w:rsidRDefault="00D93085" w:rsidP="0093482E">
            <w:pPr>
              <w:spacing w:before="40" w:after="40" w:line="280" w:lineRule="exact"/>
              <w:rPr>
                <w:rFonts w:hint="cs"/>
                <w:b/>
                <w:bCs/>
                <w:szCs w:val="24"/>
                <w:rtl/>
              </w:rPr>
            </w:pPr>
            <w:r w:rsidRPr="00FB4AFA">
              <w:rPr>
                <w:rFonts w:hint="cs"/>
                <w:b/>
                <w:bCs/>
                <w:szCs w:val="24"/>
                <w:rtl/>
              </w:rPr>
              <w:t>611</w:t>
            </w:r>
          </w:p>
        </w:tc>
        <w:tc>
          <w:tcPr>
            <w:tcW w:w="1197" w:type="dxa"/>
          </w:tcPr>
          <w:p w:rsidR="00D93085" w:rsidRPr="00FB4AFA" w:rsidRDefault="00D93085" w:rsidP="0093482E">
            <w:pPr>
              <w:spacing w:before="40" w:after="40" w:line="280" w:lineRule="exact"/>
              <w:rPr>
                <w:rFonts w:hint="cs"/>
                <w:szCs w:val="24"/>
                <w:rtl/>
              </w:rPr>
            </w:pPr>
            <w:r w:rsidRPr="00FB4AFA">
              <w:rPr>
                <w:rFonts w:hint="cs"/>
                <w:szCs w:val="24"/>
                <w:rtl/>
              </w:rPr>
              <w:t>27</w:t>
            </w:r>
          </w:p>
        </w:tc>
        <w:tc>
          <w:tcPr>
            <w:tcW w:w="1112" w:type="dxa"/>
          </w:tcPr>
          <w:p w:rsidR="00D93085" w:rsidRPr="00FB4AFA" w:rsidRDefault="00D93085" w:rsidP="0093482E">
            <w:pPr>
              <w:spacing w:before="40" w:after="40" w:line="280" w:lineRule="exact"/>
              <w:rPr>
                <w:rFonts w:hint="cs"/>
                <w:szCs w:val="24"/>
                <w:rtl/>
              </w:rPr>
            </w:pPr>
            <w:r w:rsidRPr="00FB4AFA">
              <w:rPr>
                <w:rFonts w:hint="cs"/>
                <w:szCs w:val="24"/>
                <w:rtl/>
              </w:rPr>
              <w:t>4.4</w:t>
            </w:r>
          </w:p>
        </w:tc>
      </w:tr>
      <w:tr w:rsidR="00D93085" w:rsidRPr="00FB4AFA" w:rsidTr="0093482E">
        <w:tc>
          <w:tcPr>
            <w:tcW w:w="1890" w:type="dxa"/>
            <w:vMerge/>
          </w:tcPr>
          <w:p w:rsidR="00D93085" w:rsidRPr="00FB4AFA" w:rsidRDefault="00D93085" w:rsidP="0093482E">
            <w:pPr>
              <w:spacing w:before="40" w:after="40" w:line="280" w:lineRule="exact"/>
              <w:rPr>
                <w:rFonts w:hint="cs"/>
                <w:szCs w:val="24"/>
                <w:rtl/>
              </w:rPr>
            </w:pPr>
          </w:p>
        </w:tc>
        <w:tc>
          <w:tcPr>
            <w:tcW w:w="1651" w:type="dxa"/>
            <w:vMerge/>
          </w:tcPr>
          <w:p w:rsidR="00D93085" w:rsidRPr="00FB4AFA" w:rsidRDefault="00D93085" w:rsidP="0093482E">
            <w:pPr>
              <w:spacing w:before="40" w:after="40" w:line="280" w:lineRule="exact"/>
              <w:rPr>
                <w:rFonts w:hint="cs"/>
                <w:szCs w:val="24"/>
                <w:rtl/>
              </w:rPr>
            </w:pPr>
          </w:p>
        </w:tc>
        <w:tc>
          <w:tcPr>
            <w:tcW w:w="1288" w:type="dxa"/>
          </w:tcPr>
          <w:p w:rsidR="00D93085" w:rsidRPr="00FB4AFA" w:rsidRDefault="00D93085" w:rsidP="0093482E">
            <w:pPr>
              <w:spacing w:before="40" w:after="40" w:line="280" w:lineRule="exact"/>
              <w:rPr>
                <w:rFonts w:hint="cs"/>
                <w:szCs w:val="24"/>
                <w:rtl/>
              </w:rPr>
            </w:pPr>
            <w:r w:rsidRPr="00FB4AFA">
              <w:rPr>
                <w:rFonts w:hint="cs"/>
                <w:szCs w:val="24"/>
                <w:rtl/>
              </w:rPr>
              <w:t>الرتبة 4</w:t>
            </w:r>
          </w:p>
        </w:tc>
        <w:tc>
          <w:tcPr>
            <w:tcW w:w="1232" w:type="dxa"/>
          </w:tcPr>
          <w:p w:rsidR="00D93085" w:rsidRPr="00FB4AFA" w:rsidRDefault="00D93085" w:rsidP="0093482E">
            <w:pPr>
              <w:spacing w:before="40" w:after="40" w:line="280" w:lineRule="exact"/>
              <w:rPr>
                <w:rFonts w:hint="cs"/>
                <w:b/>
                <w:bCs/>
                <w:szCs w:val="24"/>
                <w:rtl/>
              </w:rPr>
            </w:pPr>
            <w:r w:rsidRPr="00FB4AFA">
              <w:rPr>
                <w:rFonts w:hint="cs"/>
                <w:b/>
                <w:bCs/>
                <w:szCs w:val="24"/>
                <w:rtl/>
              </w:rPr>
              <w:t>939 5</w:t>
            </w:r>
          </w:p>
        </w:tc>
        <w:tc>
          <w:tcPr>
            <w:tcW w:w="1197" w:type="dxa"/>
          </w:tcPr>
          <w:p w:rsidR="00D93085" w:rsidRPr="00FB4AFA" w:rsidRDefault="00D93085" w:rsidP="0093482E">
            <w:pPr>
              <w:spacing w:before="40" w:after="40" w:line="280" w:lineRule="exact"/>
              <w:rPr>
                <w:rFonts w:hint="cs"/>
                <w:szCs w:val="24"/>
                <w:rtl/>
              </w:rPr>
            </w:pPr>
            <w:r w:rsidRPr="00FB4AFA">
              <w:rPr>
                <w:rFonts w:hint="cs"/>
                <w:szCs w:val="24"/>
                <w:rtl/>
              </w:rPr>
              <w:t>421</w:t>
            </w:r>
          </w:p>
        </w:tc>
        <w:tc>
          <w:tcPr>
            <w:tcW w:w="1112" w:type="dxa"/>
          </w:tcPr>
          <w:p w:rsidR="00D93085" w:rsidRPr="00FB4AFA" w:rsidRDefault="00D93085" w:rsidP="0093482E">
            <w:pPr>
              <w:spacing w:before="40" w:after="40" w:line="280" w:lineRule="exact"/>
              <w:rPr>
                <w:rFonts w:hint="cs"/>
                <w:szCs w:val="24"/>
                <w:rtl/>
              </w:rPr>
            </w:pPr>
            <w:r w:rsidRPr="00FB4AFA">
              <w:rPr>
                <w:rFonts w:hint="cs"/>
                <w:szCs w:val="24"/>
                <w:rtl/>
              </w:rPr>
              <w:t>7.1</w:t>
            </w:r>
          </w:p>
        </w:tc>
      </w:tr>
      <w:tr w:rsidR="00D93085" w:rsidRPr="00FB4AFA" w:rsidTr="0093482E">
        <w:tc>
          <w:tcPr>
            <w:tcW w:w="1890" w:type="dxa"/>
            <w:vMerge/>
            <w:tcBorders>
              <w:bottom w:val="single" w:sz="4" w:space="0" w:color="auto"/>
            </w:tcBorders>
          </w:tcPr>
          <w:p w:rsidR="00D93085" w:rsidRPr="00FB4AFA" w:rsidRDefault="00D93085" w:rsidP="0093482E">
            <w:pPr>
              <w:spacing w:before="40" w:after="40" w:line="280" w:lineRule="exact"/>
              <w:rPr>
                <w:rFonts w:hint="cs"/>
                <w:szCs w:val="24"/>
                <w:rtl/>
              </w:rPr>
            </w:pPr>
          </w:p>
        </w:tc>
        <w:tc>
          <w:tcPr>
            <w:tcW w:w="1651" w:type="dxa"/>
            <w:vMerge/>
            <w:tcBorders>
              <w:bottom w:val="single" w:sz="4" w:space="0" w:color="auto"/>
            </w:tcBorders>
          </w:tcPr>
          <w:p w:rsidR="00D93085" w:rsidRPr="00FB4AFA" w:rsidRDefault="00D93085" w:rsidP="0093482E">
            <w:pPr>
              <w:spacing w:before="40" w:after="40" w:line="280" w:lineRule="exact"/>
              <w:rPr>
                <w:rFonts w:hint="cs"/>
                <w:szCs w:val="24"/>
                <w:rtl/>
              </w:rPr>
            </w:pPr>
          </w:p>
        </w:tc>
        <w:tc>
          <w:tcPr>
            <w:tcW w:w="1288" w:type="dxa"/>
            <w:tcBorders>
              <w:bottom w:val="single" w:sz="4" w:space="0" w:color="auto"/>
            </w:tcBorders>
          </w:tcPr>
          <w:p w:rsidR="00D93085" w:rsidRPr="00FB4AFA" w:rsidRDefault="00D93085" w:rsidP="0093482E">
            <w:pPr>
              <w:spacing w:before="40" w:after="40" w:line="280" w:lineRule="exact"/>
              <w:rPr>
                <w:rFonts w:hint="cs"/>
                <w:szCs w:val="24"/>
                <w:rtl/>
              </w:rPr>
            </w:pPr>
            <w:r w:rsidRPr="00FB4AFA">
              <w:rPr>
                <w:rFonts w:hint="cs"/>
                <w:szCs w:val="24"/>
                <w:rtl/>
              </w:rPr>
              <w:t>الرتبة 5</w:t>
            </w:r>
          </w:p>
        </w:tc>
        <w:tc>
          <w:tcPr>
            <w:tcW w:w="1232" w:type="dxa"/>
            <w:tcBorders>
              <w:bottom w:val="single" w:sz="4" w:space="0" w:color="auto"/>
            </w:tcBorders>
          </w:tcPr>
          <w:p w:rsidR="00D93085" w:rsidRPr="00FB4AFA" w:rsidRDefault="00D93085" w:rsidP="0093482E">
            <w:pPr>
              <w:spacing w:before="40" w:after="40" w:line="280" w:lineRule="exact"/>
              <w:rPr>
                <w:rFonts w:hint="cs"/>
                <w:b/>
                <w:bCs/>
                <w:szCs w:val="24"/>
                <w:rtl/>
              </w:rPr>
            </w:pPr>
            <w:r w:rsidRPr="00FB4AFA">
              <w:rPr>
                <w:rFonts w:hint="cs"/>
                <w:b/>
                <w:bCs/>
                <w:szCs w:val="24"/>
                <w:rtl/>
              </w:rPr>
              <w:t>594 13</w:t>
            </w:r>
          </w:p>
        </w:tc>
        <w:tc>
          <w:tcPr>
            <w:tcW w:w="1197" w:type="dxa"/>
            <w:tcBorders>
              <w:bottom w:val="single" w:sz="4" w:space="0" w:color="auto"/>
            </w:tcBorders>
          </w:tcPr>
          <w:p w:rsidR="00D93085" w:rsidRPr="00FB4AFA" w:rsidRDefault="00D93085" w:rsidP="0093482E">
            <w:pPr>
              <w:spacing w:before="40" w:after="40" w:line="280" w:lineRule="exact"/>
              <w:rPr>
                <w:rFonts w:hint="cs"/>
                <w:szCs w:val="24"/>
                <w:rtl/>
              </w:rPr>
            </w:pPr>
            <w:r w:rsidRPr="00FB4AFA">
              <w:rPr>
                <w:rFonts w:hint="cs"/>
                <w:szCs w:val="24"/>
                <w:rtl/>
              </w:rPr>
              <w:t>841 1</w:t>
            </w:r>
          </w:p>
        </w:tc>
        <w:tc>
          <w:tcPr>
            <w:tcW w:w="1112" w:type="dxa"/>
            <w:tcBorders>
              <w:bottom w:val="single" w:sz="4" w:space="0" w:color="auto"/>
            </w:tcBorders>
          </w:tcPr>
          <w:p w:rsidR="00D93085" w:rsidRPr="00FB4AFA" w:rsidRDefault="00D93085" w:rsidP="0093482E">
            <w:pPr>
              <w:spacing w:before="40" w:after="40" w:line="280" w:lineRule="exact"/>
              <w:rPr>
                <w:rFonts w:hint="cs"/>
                <w:szCs w:val="24"/>
                <w:rtl/>
              </w:rPr>
            </w:pPr>
            <w:r w:rsidRPr="00FB4AFA">
              <w:rPr>
                <w:rFonts w:hint="cs"/>
                <w:szCs w:val="24"/>
                <w:rtl/>
              </w:rPr>
              <w:t>13.5</w:t>
            </w:r>
          </w:p>
        </w:tc>
      </w:tr>
      <w:tr w:rsidR="00D93085" w:rsidRPr="00FB4AFA" w:rsidTr="0093482E">
        <w:tc>
          <w:tcPr>
            <w:tcW w:w="1890" w:type="dxa"/>
            <w:tcBorders>
              <w:top w:val="single" w:sz="4" w:space="0" w:color="auto"/>
              <w:bottom w:val="single" w:sz="4" w:space="0" w:color="auto"/>
            </w:tcBorders>
          </w:tcPr>
          <w:p w:rsidR="00D93085" w:rsidRPr="00FB4AFA" w:rsidRDefault="00D93085" w:rsidP="0093482E">
            <w:pPr>
              <w:spacing w:before="40" w:after="40" w:line="280" w:lineRule="exact"/>
              <w:rPr>
                <w:rFonts w:hint="cs"/>
                <w:szCs w:val="24"/>
                <w:rtl/>
              </w:rPr>
            </w:pPr>
            <w:r w:rsidRPr="00FB4AFA">
              <w:rPr>
                <w:rFonts w:hint="cs"/>
                <w:szCs w:val="24"/>
                <w:rtl/>
              </w:rPr>
              <w:t>الحكومة المحلية</w:t>
            </w:r>
          </w:p>
        </w:tc>
        <w:tc>
          <w:tcPr>
            <w:tcW w:w="1651" w:type="dxa"/>
            <w:tcBorders>
              <w:top w:val="single" w:sz="4" w:space="0" w:color="auto"/>
              <w:bottom w:val="single" w:sz="4" w:space="0" w:color="auto"/>
            </w:tcBorders>
          </w:tcPr>
          <w:p w:rsidR="00D93085" w:rsidRPr="00FB4AFA" w:rsidRDefault="00D93085" w:rsidP="0093482E">
            <w:pPr>
              <w:spacing w:before="40" w:after="40" w:line="280" w:lineRule="exact"/>
              <w:rPr>
                <w:rFonts w:hint="cs"/>
                <w:b/>
                <w:bCs/>
                <w:szCs w:val="24"/>
                <w:rtl/>
              </w:rPr>
            </w:pPr>
            <w:r w:rsidRPr="00FB4AFA">
              <w:rPr>
                <w:rFonts w:hint="cs"/>
                <w:b/>
                <w:bCs/>
                <w:szCs w:val="24"/>
                <w:rtl/>
              </w:rPr>
              <w:t>المجموع الفرعي</w:t>
            </w:r>
          </w:p>
        </w:tc>
        <w:tc>
          <w:tcPr>
            <w:tcW w:w="1288" w:type="dxa"/>
            <w:tcBorders>
              <w:top w:val="single" w:sz="4" w:space="0" w:color="auto"/>
              <w:bottom w:val="single" w:sz="4" w:space="0" w:color="auto"/>
            </w:tcBorders>
          </w:tcPr>
          <w:p w:rsidR="00D93085" w:rsidRPr="00FB4AFA" w:rsidRDefault="00D93085" w:rsidP="0093482E">
            <w:pPr>
              <w:spacing w:before="40" w:after="40" w:line="280" w:lineRule="exact"/>
              <w:rPr>
                <w:rFonts w:hint="cs"/>
                <w:szCs w:val="24"/>
                <w:rtl/>
              </w:rPr>
            </w:pPr>
          </w:p>
        </w:tc>
        <w:tc>
          <w:tcPr>
            <w:tcW w:w="1232" w:type="dxa"/>
            <w:tcBorders>
              <w:top w:val="single" w:sz="4" w:space="0" w:color="auto"/>
              <w:bottom w:val="single" w:sz="4" w:space="0" w:color="auto"/>
            </w:tcBorders>
          </w:tcPr>
          <w:p w:rsidR="00D93085" w:rsidRPr="00FB4AFA" w:rsidRDefault="00D93085" w:rsidP="0093482E">
            <w:pPr>
              <w:spacing w:before="40" w:after="40" w:line="280" w:lineRule="exact"/>
              <w:rPr>
                <w:rFonts w:hint="cs"/>
                <w:b/>
                <w:bCs/>
                <w:szCs w:val="24"/>
                <w:rtl/>
              </w:rPr>
            </w:pPr>
            <w:r w:rsidRPr="00FB4AFA">
              <w:rPr>
                <w:rFonts w:hint="cs"/>
                <w:b/>
                <w:bCs/>
                <w:szCs w:val="24"/>
                <w:rtl/>
              </w:rPr>
              <w:t>231 275</w:t>
            </w:r>
          </w:p>
        </w:tc>
        <w:tc>
          <w:tcPr>
            <w:tcW w:w="1197" w:type="dxa"/>
            <w:tcBorders>
              <w:top w:val="single" w:sz="4" w:space="0" w:color="auto"/>
              <w:bottom w:val="single" w:sz="4" w:space="0" w:color="auto"/>
            </w:tcBorders>
          </w:tcPr>
          <w:p w:rsidR="00D93085" w:rsidRPr="00FB4AFA" w:rsidRDefault="00D93085" w:rsidP="0093482E">
            <w:pPr>
              <w:spacing w:before="40" w:after="40" w:line="280" w:lineRule="exact"/>
              <w:rPr>
                <w:rFonts w:hint="cs"/>
                <w:szCs w:val="24"/>
                <w:rtl/>
              </w:rPr>
            </w:pPr>
            <w:r w:rsidRPr="00FB4AFA">
              <w:rPr>
                <w:rFonts w:hint="cs"/>
                <w:szCs w:val="24"/>
                <w:rtl/>
              </w:rPr>
              <w:t>666 80</w:t>
            </w:r>
          </w:p>
        </w:tc>
        <w:tc>
          <w:tcPr>
            <w:tcW w:w="1112" w:type="dxa"/>
            <w:tcBorders>
              <w:top w:val="single" w:sz="4" w:space="0" w:color="auto"/>
              <w:bottom w:val="single" w:sz="4" w:space="0" w:color="auto"/>
            </w:tcBorders>
          </w:tcPr>
          <w:p w:rsidR="00D93085" w:rsidRPr="00FB4AFA" w:rsidRDefault="00D93085" w:rsidP="0093482E">
            <w:pPr>
              <w:spacing w:before="40" w:after="40" w:line="280" w:lineRule="exact"/>
              <w:rPr>
                <w:rFonts w:hint="cs"/>
                <w:szCs w:val="24"/>
                <w:rtl/>
              </w:rPr>
            </w:pPr>
            <w:r w:rsidRPr="00FB4AFA">
              <w:rPr>
                <w:rFonts w:hint="cs"/>
                <w:szCs w:val="24"/>
                <w:rtl/>
              </w:rPr>
              <w:t>29.3</w:t>
            </w:r>
          </w:p>
        </w:tc>
      </w:tr>
      <w:tr w:rsidR="00D93085" w:rsidRPr="00FB4AFA" w:rsidTr="0067088B">
        <w:tc>
          <w:tcPr>
            <w:tcW w:w="1890" w:type="dxa"/>
            <w:tcBorders>
              <w:top w:val="single" w:sz="4" w:space="0" w:color="auto"/>
              <w:bottom w:val="nil"/>
            </w:tcBorders>
          </w:tcPr>
          <w:p w:rsidR="00D93085" w:rsidRPr="00FB4AFA" w:rsidRDefault="00D93085" w:rsidP="0093482E">
            <w:pPr>
              <w:spacing w:before="40" w:after="40" w:line="280" w:lineRule="exact"/>
              <w:jc w:val="left"/>
              <w:rPr>
                <w:rFonts w:hint="cs"/>
                <w:szCs w:val="24"/>
                <w:rtl/>
              </w:rPr>
            </w:pPr>
          </w:p>
        </w:tc>
        <w:tc>
          <w:tcPr>
            <w:tcW w:w="1651" w:type="dxa"/>
            <w:tcBorders>
              <w:top w:val="single" w:sz="4" w:space="0" w:color="auto"/>
              <w:bottom w:val="nil"/>
            </w:tcBorders>
          </w:tcPr>
          <w:p w:rsidR="00D93085" w:rsidRPr="00FB4AFA" w:rsidRDefault="00D93085" w:rsidP="0093482E">
            <w:pPr>
              <w:spacing w:before="40" w:after="40" w:line="280" w:lineRule="exact"/>
              <w:rPr>
                <w:rFonts w:hint="cs"/>
                <w:szCs w:val="24"/>
                <w:rtl/>
              </w:rPr>
            </w:pPr>
            <w:r w:rsidRPr="00FB4AFA">
              <w:rPr>
                <w:rFonts w:hint="cs"/>
                <w:szCs w:val="24"/>
                <w:rtl/>
              </w:rPr>
              <w:t>الفئة العالية الرتبة</w:t>
            </w:r>
          </w:p>
        </w:tc>
        <w:tc>
          <w:tcPr>
            <w:tcW w:w="1288" w:type="dxa"/>
            <w:tcBorders>
              <w:top w:val="single" w:sz="4" w:space="0" w:color="auto"/>
              <w:bottom w:val="nil"/>
            </w:tcBorders>
          </w:tcPr>
          <w:p w:rsidR="00D93085" w:rsidRPr="00FB4AFA" w:rsidRDefault="00D93085" w:rsidP="0093482E">
            <w:pPr>
              <w:spacing w:before="40" w:after="40" w:line="280" w:lineRule="exact"/>
              <w:rPr>
                <w:rFonts w:hint="cs"/>
                <w:szCs w:val="24"/>
                <w:rtl/>
              </w:rPr>
            </w:pPr>
            <w:r w:rsidRPr="00FB4AFA">
              <w:rPr>
                <w:rFonts w:hint="cs"/>
                <w:szCs w:val="24"/>
                <w:rtl/>
              </w:rPr>
              <w:t>الرتبة العالية</w:t>
            </w:r>
          </w:p>
        </w:tc>
        <w:tc>
          <w:tcPr>
            <w:tcW w:w="1232" w:type="dxa"/>
            <w:tcBorders>
              <w:top w:val="single" w:sz="4" w:space="0" w:color="auto"/>
              <w:bottom w:val="nil"/>
            </w:tcBorders>
          </w:tcPr>
          <w:p w:rsidR="00D93085" w:rsidRPr="00FB4AFA" w:rsidRDefault="00D93085" w:rsidP="0093482E">
            <w:pPr>
              <w:spacing w:before="40" w:after="40" w:line="280" w:lineRule="exact"/>
              <w:rPr>
                <w:rFonts w:hint="cs"/>
                <w:b/>
                <w:bCs/>
                <w:szCs w:val="24"/>
                <w:rtl/>
              </w:rPr>
            </w:pPr>
            <w:r w:rsidRPr="00FB4AFA">
              <w:rPr>
                <w:rFonts w:hint="cs"/>
                <w:b/>
                <w:bCs/>
                <w:szCs w:val="24"/>
                <w:rtl/>
              </w:rPr>
              <w:t>36</w:t>
            </w:r>
          </w:p>
        </w:tc>
        <w:tc>
          <w:tcPr>
            <w:tcW w:w="1197" w:type="dxa"/>
            <w:tcBorders>
              <w:top w:val="single" w:sz="4" w:space="0" w:color="auto"/>
              <w:bottom w:val="nil"/>
            </w:tcBorders>
          </w:tcPr>
          <w:p w:rsidR="00D93085" w:rsidRPr="00FB4AFA" w:rsidRDefault="00D93085" w:rsidP="0093482E">
            <w:pPr>
              <w:spacing w:before="40" w:after="40" w:line="280" w:lineRule="exact"/>
              <w:rPr>
                <w:rFonts w:hint="cs"/>
                <w:szCs w:val="24"/>
                <w:rtl/>
              </w:rPr>
            </w:pPr>
            <w:r w:rsidRPr="00FB4AFA">
              <w:rPr>
                <w:rFonts w:hint="cs"/>
                <w:szCs w:val="24"/>
                <w:rtl/>
              </w:rPr>
              <w:t>-</w:t>
            </w:r>
          </w:p>
        </w:tc>
        <w:tc>
          <w:tcPr>
            <w:tcW w:w="1112" w:type="dxa"/>
            <w:tcBorders>
              <w:top w:val="single" w:sz="4" w:space="0" w:color="auto"/>
              <w:bottom w:val="nil"/>
            </w:tcBorders>
          </w:tcPr>
          <w:p w:rsidR="00D93085" w:rsidRPr="00FB4AFA" w:rsidRDefault="00D93085" w:rsidP="0093482E">
            <w:pPr>
              <w:spacing w:before="40" w:after="40" w:line="280" w:lineRule="exact"/>
              <w:rPr>
                <w:rFonts w:hint="cs"/>
                <w:szCs w:val="24"/>
                <w:rtl/>
              </w:rPr>
            </w:pPr>
            <w:r w:rsidRPr="00FB4AFA">
              <w:rPr>
                <w:rFonts w:hint="cs"/>
                <w:szCs w:val="24"/>
                <w:rtl/>
              </w:rPr>
              <w:t>-</w:t>
            </w:r>
          </w:p>
        </w:tc>
      </w:tr>
      <w:tr w:rsidR="00D93085" w:rsidRPr="00FB4AFA" w:rsidTr="0067088B">
        <w:tc>
          <w:tcPr>
            <w:tcW w:w="1890" w:type="dxa"/>
            <w:vMerge w:val="restart"/>
            <w:tcBorders>
              <w:top w:val="nil"/>
              <w:bottom w:val="nil"/>
            </w:tcBorders>
          </w:tcPr>
          <w:p w:rsidR="00D93085" w:rsidRPr="00FB4AFA" w:rsidRDefault="00D93085" w:rsidP="0093482E">
            <w:pPr>
              <w:spacing w:before="40" w:after="40" w:line="280" w:lineRule="exact"/>
              <w:rPr>
                <w:rFonts w:hint="cs"/>
                <w:szCs w:val="24"/>
                <w:rtl/>
              </w:rPr>
            </w:pPr>
          </w:p>
        </w:tc>
        <w:tc>
          <w:tcPr>
            <w:tcW w:w="1651" w:type="dxa"/>
            <w:vMerge w:val="restart"/>
            <w:tcBorders>
              <w:top w:val="nil"/>
              <w:bottom w:val="nil"/>
            </w:tcBorders>
          </w:tcPr>
          <w:p w:rsidR="00D93085" w:rsidRPr="00FB4AFA" w:rsidRDefault="00D93085" w:rsidP="0093482E">
            <w:pPr>
              <w:spacing w:before="40" w:after="40" w:line="280" w:lineRule="exact"/>
              <w:jc w:val="left"/>
              <w:rPr>
                <w:rFonts w:hint="cs"/>
                <w:szCs w:val="24"/>
                <w:rtl/>
              </w:rPr>
            </w:pPr>
            <w:r w:rsidRPr="00FB4AFA">
              <w:rPr>
                <w:rFonts w:hint="cs"/>
                <w:szCs w:val="24"/>
                <w:rtl/>
              </w:rPr>
              <w:t>المستوى الإداري</w:t>
            </w:r>
          </w:p>
        </w:tc>
        <w:tc>
          <w:tcPr>
            <w:tcW w:w="1288" w:type="dxa"/>
            <w:tcBorders>
              <w:top w:val="nil"/>
              <w:bottom w:val="nil"/>
            </w:tcBorders>
          </w:tcPr>
          <w:p w:rsidR="00D93085" w:rsidRPr="00FB4AFA" w:rsidRDefault="00D93085" w:rsidP="0093482E">
            <w:pPr>
              <w:spacing w:before="40" w:after="40" w:line="280" w:lineRule="exact"/>
              <w:rPr>
                <w:rFonts w:hint="cs"/>
                <w:szCs w:val="24"/>
                <w:rtl/>
              </w:rPr>
            </w:pPr>
            <w:r w:rsidRPr="00FB4AFA">
              <w:rPr>
                <w:rFonts w:hint="cs"/>
                <w:szCs w:val="24"/>
                <w:rtl/>
              </w:rPr>
              <w:t>الرتبة 1</w:t>
            </w:r>
          </w:p>
        </w:tc>
        <w:tc>
          <w:tcPr>
            <w:tcW w:w="1232" w:type="dxa"/>
            <w:tcBorders>
              <w:top w:val="nil"/>
              <w:bottom w:val="nil"/>
            </w:tcBorders>
          </w:tcPr>
          <w:p w:rsidR="00D93085" w:rsidRPr="00FB4AFA" w:rsidRDefault="00D93085" w:rsidP="0093482E">
            <w:pPr>
              <w:spacing w:before="40" w:after="40" w:line="280" w:lineRule="exact"/>
              <w:rPr>
                <w:rFonts w:hint="cs"/>
                <w:b/>
                <w:bCs/>
                <w:szCs w:val="24"/>
                <w:rtl/>
              </w:rPr>
            </w:pPr>
            <w:r w:rsidRPr="00FB4AFA">
              <w:rPr>
                <w:rFonts w:hint="cs"/>
                <w:b/>
                <w:bCs/>
                <w:szCs w:val="24"/>
                <w:rtl/>
              </w:rPr>
              <w:t>24</w:t>
            </w:r>
          </w:p>
        </w:tc>
        <w:tc>
          <w:tcPr>
            <w:tcW w:w="1197" w:type="dxa"/>
            <w:tcBorders>
              <w:top w:val="nil"/>
              <w:bottom w:val="nil"/>
            </w:tcBorders>
          </w:tcPr>
          <w:p w:rsidR="00D93085" w:rsidRPr="00FB4AFA" w:rsidRDefault="00D93085" w:rsidP="0093482E">
            <w:pPr>
              <w:spacing w:before="40" w:after="40" w:line="280" w:lineRule="exact"/>
              <w:rPr>
                <w:rFonts w:hint="cs"/>
                <w:szCs w:val="24"/>
                <w:rtl/>
              </w:rPr>
            </w:pPr>
            <w:r w:rsidRPr="00FB4AFA">
              <w:rPr>
                <w:rFonts w:hint="cs"/>
                <w:szCs w:val="24"/>
                <w:rtl/>
              </w:rPr>
              <w:t>1</w:t>
            </w:r>
          </w:p>
        </w:tc>
        <w:tc>
          <w:tcPr>
            <w:tcW w:w="1112" w:type="dxa"/>
            <w:tcBorders>
              <w:top w:val="nil"/>
              <w:bottom w:val="nil"/>
            </w:tcBorders>
          </w:tcPr>
          <w:p w:rsidR="00D93085" w:rsidRPr="00FB4AFA" w:rsidRDefault="00D93085" w:rsidP="0093482E">
            <w:pPr>
              <w:spacing w:before="40" w:after="40" w:line="280" w:lineRule="exact"/>
              <w:rPr>
                <w:rFonts w:hint="cs"/>
                <w:szCs w:val="24"/>
                <w:rtl/>
              </w:rPr>
            </w:pPr>
            <w:r w:rsidRPr="00FB4AFA">
              <w:rPr>
                <w:rFonts w:hint="cs"/>
                <w:szCs w:val="24"/>
                <w:rtl/>
              </w:rPr>
              <w:t>4.2</w:t>
            </w:r>
          </w:p>
        </w:tc>
      </w:tr>
      <w:tr w:rsidR="00D93085" w:rsidRPr="00FB4AFA" w:rsidTr="0067088B">
        <w:tc>
          <w:tcPr>
            <w:tcW w:w="1890" w:type="dxa"/>
            <w:vMerge/>
            <w:tcBorders>
              <w:top w:val="nil"/>
              <w:bottom w:val="nil"/>
            </w:tcBorders>
          </w:tcPr>
          <w:p w:rsidR="00D93085" w:rsidRPr="00FB4AFA" w:rsidRDefault="00D93085" w:rsidP="0093482E">
            <w:pPr>
              <w:spacing w:before="40" w:after="40" w:line="280" w:lineRule="exact"/>
              <w:rPr>
                <w:rFonts w:hint="cs"/>
                <w:szCs w:val="24"/>
                <w:rtl/>
              </w:rPr>
            </w:pPr>
          </w:p>
        </w:tc>
        <w:tc>
          <w:tcPr>
            <w:tcW w:w="1651" w:type="dxa"/>
            <w:vMerge/>
            <w:tcBorders>
              <w:top w:val="nil"/>
              <w:bottom w:val="nil"/>
            </w:tcBorders>
          </w:tcPr>
          <w:p w:rsidR="00D93085" w:rsidRPr="00FB4AFA" w:rsidRDefault="00D93085" w:rsidP="0093482E">
            <w:pPr>
              <w:spacing w:before="40" w:after="40" w:line="280" w:lineRule="exact"/>
              <w:rPr>
                <w:rFonts w:hint="cs"/>
                <w:szCs w:val="24"/>
                <w:rtl/>
              </w:rPr>
            </w:pPr>
          </w:p>
        </w:tc>
        <w:tc>
          <w:tcPr>
            <w:tcW w:w="1288" w:type="dxa"/>
            <w:tcBorders>
              <w:top w:val="nil"/>
              <w:bottom w:val="nil"/>
            </w:tcBorders>
          </w:tcPr>
          <w:p w:rsidR="00D93085" w:rsidRPr="00FB4AFA" w:rsidRDefault="00D93085" w:rsidP="0093482E">
            <w:pPr>
              <w:spacing w:before="40" w:after="40" w:line="280" w:lineRule="exact"/>
              <w:rPr>
                <w:rFonts w:hint="cs"/>
                <w:szCs w:val="24"/>
                <w:rtl/>
              </w:rPr>
            </w:pPr>
            <w:r w:rsidRPr="00FB4AFA">
              <w:rPr>
                <w:rFonts w:hint="cs"/>
                <w:szCs w:val="24"/>
                <w:rtl/>
              </w:rPr>
              <w:t>الرتبة 2</w:t>
            </w:r>
          </w:p>
        </w:tc>
        <w:tc>
          <w:tcPr>
            <w:tcW w:w="1232" w:type="dxa"/>
            <w:tcBorders>
              <w:top w:val="nil"/>
              <w:bottom w:val="nil"/>
            </w:tcBorders>
          </w:tcPr>
          <w:p w:rsidR="00D93085" w:rsidRPr="00FB4AFA" w:rsidRDefault="00D93085" w:rsidP="0093482E">
            <w:pPr>
              <w:spacing w:before="40" w:after="40" w:line="280" w:lineRule="exact"/>
              <w:rPr>
                <w:rFonts w:hint="cs"/>
                <w:b/>
                <w:bCs/>
                <w:szCs w:val="24"/>
                <w:rtl/>
              </w:rPr>
            </w:pPr>
            <w:r w:rsidRPr="00FB4AFA">
              <w:rPr>
                <w:rFonts w:hint="cs"/>
                <w:b/>
                <w:bCs/>
                <w:szCs w:val="24"/>
                <w:rtl/>
              </w:rPr>
              <w:t>57</w:t>
            </w:r>
          </w:p>
        </w:tc>
        <w:tc>
          <w:tcPr>
            <w:tcW w:w="1197" w:type="dxa"/>
            <w:tcBorders>
              <w:top w:val="nil"/>
              <w:bottom w:val="nil"/>
            </w:tcBorders>
          </w:tcPr>
          <w:p w:rsidR="00D93085" w:rsidRPr="00FB4AFA" w:rsidRDefault="00D93085" w:rsidP="0093482E">
            <w:pPr>
              <w:spacing w:before="40" w:after="40" w:line="280" w:lineRule="exact"/>
              <w:rPr>
                <w:rFonts w:hint="cs"/>
                <w:szCs w:val="24"/>
                <w:rtl/>
              </w:rPr>
            </w:pPr>
            <w:r w:rsidRPr="00FB4AFA">
              <w:rPr>
                <w:rFonts w:hint="cs"/>
                <w:szCs w:val="24"/>
                <w:rtl/>
              </w:rPr>
              <w:t>1</w:t>
            </w:r>
          </w:p>
        </w:tc>
        <w:tc>
          <w:tcPr>
            <w:tcW w:w="1112" w:type="dxa"/>
            <w:tcBorders>
              <w:top w:val="nil"/>
              <w:bottom w:val="nil"/>
            </w:tcBorders>
          </w:tcPr>
          <w:p w:rsidR="00D93085" w:rsidRPr="00FB4AFA" w:rsidRDefault="00D93085" w:rsidP="0093482E">
            <w:pPr>
              <w:spacing w:before="40" w:after="40" w:line="280" w:lineRule="exact"/>
              <w:rPr>
                <w:rFonts w:hint="cs"/>
                <w:szCs w:val="24"/>
                <w:rtl/>
              </w:rPr>
            </w:pPr>
            <w:r w:rsidRPr="00FB4AFA">
              <w:rPr>
                <w:rFonts w:hint="cs"/>
                <w:szCs w:val="24"/>
                <w:rtl/>
              </w:rPr>
              <w:t>1.8</w:t>
            </w:r>
          </w:p>
        </w:tc>
      </w:tr>
      <w:tr w:rsidR="00D93085" w:rsidRPr="00FB4AFA" w:rsidTr="0067088B">
        <w:tc>
          <w:tcPr>
            <w:tcW w:w="1890" w:type="dxa"/>
            <w:vMerge/>
            <w:tcBorders>
              <w:top w:val="nil"/>
              <w:bottom w:val="nil"/>
            </w:tcBorders>
          </w:tcPr>
          <w:p w:rsidR="00D93085" w:rsidRPr="00FB4AFA" w:rsidRDefault="00D93085" w:rsidP="0093482E">
            <w:pPr>
              <w:spacing w:before="40" w:after="40" w:line="280" w:lineRule="exact"/>
              <w:rPr>
                <w:rFonts w:hint="cs"/>
                <w:szCs w:val="24"/>
                <w:rtl/>
              </w:rPr>
            </w:pPr>
          </w:p>
        </w:tc>
        <w:tc>
          <w:tcPr>
            <w:tcW w:w="1651" w:type="dxa"/>
            <w:vMerge/>
            <w:tcBorders>
              <w:top w:val="nil"/>
              <w:bottom w:val="nil"/>
            </w:tcBorders>
          </w:tcPr>
          <w:p w:rsidR="00D93085" w:rsidRPr="00FB4AFA" w:rsidRDefault="00D93085" w:rsidP="0093482E">
            <w:pPr>
              <w:spacing w:before="40" w:after="40" w:line="280" w:lineRule="exact"/>
              <w:rPr>
                <w:rFonts w:hint="cs"/>
                <w:szCs w:val="24"/>
                <w:rtl/>
              </w:rPr>
            </w:pPr>
          </w:p>
        </w:tc>
        <w:tc>
          <w:tcPr>
            <w:tcW w:w="1288" w:type="dxa"/>
            <w:tcBorders>
              <w:top w:val="nil"/>
              <w:bottom w:val="nil"/>
            </w:tcBorders>
          </w:tcPr>
          <w:p w:rsidR="00D93085" w:rsidRPr="00FB4AFA" w:rsidRDefault="00D93085" w:rsidP="0093482E">
            <w:pPr>
              <w:spacing w:before="40" w:after="40" w:line="280" w:lineRule="exact"/>
              <w:rPr>
                <w:rFonts w:hint="cs"/>
                <w:szCs w:val="24"/>
                <w:rtl/>
              </w:rPr>
            </w:pPr>
            <w:r w:rsidRPr="00FB4AFA">
              <w:rPr>
                <w:rFonts w:hint="cs"/>
                <w:szCs w:val="24"/>
                <w:rtl/>
              </w:rPr>
              <w:t>الرتبة 3</w:t>
            </w:r>
          </w:p>
        </w:tc>
        <w:tc>
          <w:tcPr>
            <w:tcW w:w="1232" w:type="dxa"/>
            <w:tcBorders>
              <w:top w:val="nil"/>
              <w:bottom w:val="nil"/>
            </w:tcBorders>
          </w:tcPr>
          <w:p w:rsidR="00D93085" w:rsidRPr="00FB4AFA" w:rsidRDefault="00D93085" w:rsidP="0093482E">
            <w:pPr>
              <w:spacing w:before="40" w:after="40" w:line="280" w:lineRule="exact"/>
              <w:rPr>
                <w:rFonts w:hint="cs"/>
                <w:b/>
                <w:bCs/>
                <w:szCs w:val="24"/>
                <w:rtl/>
              </w:rPr>
            </w:pPr>
            <w:r w:rsidRPr="00FB4AFA">
              <w:rPr>
                <w:rFonts w:hint="cs"/>
                <w:b/>
                <w:bCs/>
                <w:szCs w:val="24"/>
                <w:rtl/>
              </w:rPr>
              <w:t>307</w:t>
            </w:r>
          </w:p>
        </w:tc>
        <w:tc>
          <w:tcPr>
            <w:tcW w:w="1197" w:type="dxa"/>
            <w:tcBorders>
              <w:top w:val="nil"/>
              <w:bottom w:val="nil"/>
            </w:tcBorders>
          </w:tcPr>
          <w:p w:rsidR="00D93085" w:rsidRPr="00FB4AFA" w:rsidRDefault="00D93085" w:rsidP="0093482E">
            <w:pPr>
              <w:spacing w:before="40" w:after="40" w:line="280" w:lineRule="exact"/>
              <w:rPr>
                <w:rFonts w:hint="cs"/>
                <w:szCs w:val="24"/>
                <w:rtl/>
              </w:rPr>
            </w:pPr>
            <w:r w:rsidRPr="00FB4AFA">
              <w:rPr>
                <w:rFonts w:hint="cs"/>
                <w:szCs w:val="24"/>
                <w:rtl/>
              </w:rPr>
              <w:t>17</w:t>
            </w:r>
          </w:p>
        </w:tc>
        <w:tc>
          <w:tcPr>
            <w:tcW w:w="1112" w:type="dxa"/>
            <w:tcBorders>
              <w:top w:val="nil"/>
              <w:bottom w:val="nil"/>
            </w:tcBorders>
          </w:tcPr>
          <w:p w:rsidR="00D93085" w:rsidRPr="00FB4AFA" w:rsidRDefault="00D93085" w:rsidP="0093482E">
            <w:pPr>
              <w:spacing w:before="40" w:after="40" w:line="280" w:lineRule="exact"/>
              <w:rPr>
                <w:rFonts w:hint="cs"/>
                <w:szCs w:val="24"/>
                <w:rtl/>
              </w:rPr>
            </w:pPr>
            <w:r w:rsidRPr="00FB4AFA">
              <w:rPr>
                <w:rFonts w:hint="cs"/>
                <w:szCs w:val="24"/>
                <w:rtl/>
              </w:rPr>
              <w:t>5.5</w:t>
            </w:r>
          </w:p>
        </w:tc>
      </w:tr>
      <w:tr w:rsidR="00D93085" w:rsidRPr="00FB4AFA" w:rsidTr="0067088B">
        <w:tc>
          <w:tcPr>
            <w:tcW w:w="1890" w:type="dxa"/>
            <w:vMerge/>
            <w:tcBorders>
              <w:top w:val="nil"/>
              <w:bottom w:val="nil"/>
            </w:tcBorders>
          </w:tcPr>
          <w:p w:rsidR="00D93085" w:rsidRPr="00FB4AFA" w:rsidRDefault="00D93085" w:rsidP="0093482E">
            <w:pPr>
              <w:spacing w:before="40" w:after="40" w:line="280" w:lineRule="exact"/>
              <w:rPr>
                <w:rFonts w:hint="cs"/>
                <w:szCs w:val="24"/>
                <w:rtl/>
              </w:rPr>
            </w:pPr>
          </w:p>
        </w:tc>
        <w:tc>
          <w:tcPr>
            <w:tcW w:w="1651" w:type="dxa"/>
            <w:vMerge/>
            <w:tcBorders>
              <w:top w:val="nil"/>
              <w:bottom w:val="nil"/>
            </w:tcBorders>
          </w:tcPr>
          <w:p w:rsidR="00D93085" w:rsidRPr="00FB4AFA" w:rsidRDefault="00D93085" w:rsidP="0093482E">
            <w:pPr>
              <w:spacing w:before="40" w:after="40" w:line="280" w:lineRule="exact"/>
              <w:rPr>
                <w:rFonts w:hint="cs"/>
                <w:szCs w:val="24"/>
                <w:rtl/>
              </w:rPr>
            </w:pPr>
          </w:p>
        </w:tc>
        <w:tc>
          <w:tcPr>
            <w:tcW w:w="1288" w:type="dxa"/>
            <w:tcBorders>
              <w:top w:val="nil"/>
              <w:bottom w:val="nil"/>
            </w:tcBorders>
          </w:tcPr>
          <w:p w:rsidR="00D93085" w:rsidRPr="00FB4AFA" w:rsidRDefault="00D93085" w:rsidP="0093482E">
            <w:pPr>
              <w:spacing w:before="40" w:after="40" w:line="280" w:lineRule="exact"/>
              <w:rPr>
                <w:rFonts w:hint="cs"/>
                <w:szCs w:val="24"/>
                <w:rtl/>
              </w:rPr>
            </w:pPr>
            <w:r w:rsidRPr="00FB4AFA">
              <w:rPr>
                <w:rFonts w:hint="cs"/>
                <w:szCs w:val="24"/>
                <w:rtl/>
              </w:rPr>
              <w:t>الرتبة 4</w:t>
            </w:r>
          </w:p>
        </w:tc>
        <w:tc>
          <w:tcPr>
            <w:tcW w:w="1232" w:type="dxa"/>
            <w:tcBorders>
              <w:top w:val="nil"/>
              <w:bottom w:val="nil"/>
            </w:tcBorders>
          </w:tcPr>
          <w:p w:rsidR="00D93085" w:rsidRPr="00FB4AFA" w:rsidRDefault="00D93085" w:rsidP="0093482E">
            <w:pPr>
              <w:spacing w:before="40" w:after="40" w:line="280" w:lineRule="exact"/>
              <w:rPr>
                <w:rFonts w:hint="cs"/>
                <w:b/>
                <w:bCs/>
                <w:szCs w:val="24"/>
                <w:rtl/>
              </w:rPr>
            </w:pPr>
            <w:r w:rsidRPr="00FB4AFA">
              <w:rPr>
                <w:rFonts w:hint="cs"/>
                <w:b/>
                <w:bCs/>
                <w:szCs w:val="24"/>
                <w:rtl/>
              </w:rPr>
              <w:t>480 2</w:t>
            </w:r>
          </w:p>
        </w:tc>
        <w:tc>
          <w:tcPr>
            <w:tcW w:w="1197" w:type="dxa"/>
            <w:tcBorders>
              <w:top w:val="nil"/>
              <w:bottom w:val="nil"/>
            </w:tcBorders>
          </w:tcPr>
          <w:p w:rsidR="00D93085" w:rsidRPr="00FB4AFA" w:rsidRDefault="00D93085" w:rsidP="0093482E">
            <w:pPr>
              <w:spacing w:before="40" w:after="40" w:line="280" w:lineRule="exact"/>
              <w:rPr>
                <w:rFonts w:hint="cs"/>
                <w:szCs w:val="24"/>
                <w:rtl/>
              </w:rPr>
            </w:pPr>
            <w:r w:rsidRPr="00FB4AFA">
              <w:rPr>
                <w:rFonts w:hint="cs"/>
                <w:szCs w:val="24"/>
                <w:rtl/>
              </w:rPr>
              <w:t>124</w:t>
            </w:r>
          </w:p>
        </w:tc>
        <w:tc>
          <w:tcPr>
            <w:tcW w:w="1112" w:type="dxa"/>
            <w:tcBorders>
              <w:top w:val="nil"/>
              <w:bottom w:val="nil"/>
            </w:tcBorders>
          </w:tcPr>
          <w:p w:rsidR="00D93085" w:rsidRPr="00FB4AFA" w:rsidRDefault="00D93085" w:rsidP="0093482E">
            <w:pPr>
              <w:spacing w:before="40" w:after="40" w:line="280" w:lineRule="exact"/>
              <w:rPr>
                <w:rFonts w:hint="cs"/>
                <w:szCs w:val="24"/>
                <w:rtl/>
              </w:rPr>
            </w:pPr>
            <w:r w:rsidRPr="00FB4AFA">
              <w:rPr>
                <w:rFonts w:hint="cs"/>
                <w:szCs w:val="24"/>
                <w:rtl/>
              </w:rPr>
              <w:t>5.0</w:t>
            </w:r>
          </w:p>
        </w:tc>
      </w:tr>
      <w:tr w:rsidR="00D93085" w:rsidRPr="00FB4AFA" w:rsidTr="0067088B">
        <w:tc>
          <w:tcPr>
            <w:tcW w:w="1890" w:type="dxa"/>
            <w:vMerge/>
            <w:tcBorders>
              <w:top w:val="nil"/>
              <w:bottom w:val="single" w:sz="12" w:space="0" w:color="auto"/>
            </w:tcBorders>
          </w:tcPr>
          <w:p w:rsidR="00D93085" w:rsidRPr="00FB4AFA" w:rsidRDefault="00D93085" w:rsidP="0093482E">
            <w:pPr>
              <w:spacing w:before="40" w:after="40" w:line="280" w:lineRule="exact"/>
              <w:rPr>
                <w:rFonts w:hint="cs"/>
                <w:szCs w:val="24"/>
                <w:rtl/>
              </w:rPr>
            </w:pPr>
          </w:p>
        </w:tc>
        <w:tc>
          <w:tcPr>
            <w:tcW w:w="1651" w:type="dxa"/>
            <w:vMerge/>
            <w:tcBorders>
              <w:top w:val="nil"/>
              <w:bottom w:val="single" w:sz="12" w:space="0" w:color="auto"/>
            </w:tcBorders>
          </w:tcPr>
          <w:p w:rsidR="00D93085" w:rsidRPr="00FB4AFA" w:rsidRDefault="00D93085" w:rsidP="0093482E">
            <w:pPr>
              <w:spacing w:before="40" w:after="40" w:line="280" w:lineRule="exact"/>
              <w:rPr>
                <w:rFonts w:hint="cs"/>
                <w:szCs w:val="24"/>
                <w:rtl/>
              </w:rPr>
            </w:pPr>
          </w:p>
        </w:tc>
        <w:tc>
          <w:tcPr>
            <w:tcW w:w="1288" w:type="dxa"/>
            <w:tcBorders>
              <w:top w:val="nil"/>
              <w:bottom w:val="single" w:sz="12" w:space="0" w:color="auto"/>
            </w:tcBorders>
          </w:tcPr>
          <w:p w:rsidR="00D93085" w:rsidRPr="00FB4AFA" w:rsidRDefault="00D93085" w:rsidP="0093482E">
            <w:pPr>
              <w:spacing w:before="40" w:after="40" w:line="280" w:lineRule="exact"/>
              <w:rPr>
                <w:rFonts w:hint="cs"/>
                <w:szCs w:val="24"/>
                <w:rtl/>
              </w:rPr>
            </w:pPr>
            <w:r w:rsidRPr="00FB4AFA">
              <w:rPr>
                <w:rFonts w:hint="cs"/>
                <w:szCs w:val="24"/>
                <w:rtl/>
              </w:rPr>
              <w:t>الرتبة 5</w:t>
            </w:r>
          </w:p>
        </w:tc>
        <w:tc>
          <w:tcPr>
            <w:tcW w:w="1232" w:type="dxa"/>
            <w:tcBorders>
              <w:top w:val="nil"/>
              <w:bottom w:val="single" w:sz="12" w:space="0" w:color="auto"/>
            </w:tcBorders>
          </w:tcPr>
          <w:p w:rsidR="00D93085" w:rsidRPr="00FB4AFA" w:rsidRDefault="00D93085" w:rsidP="0093482E">
            <w:pPr>
              <w:spacing w:before="40" w:after="40" w:line="280" w:lineRule="exact"/>
              <w:rPr>
                <w:rFonts w:hint="cs"/>
                <w:b/>
                <w:bCs/>
                <w:szCs w:val="24"/>
                <w:rtl/>
              </w:rPr>
            </w:pPr>
            <w:r w:rsidRPr="00FB4AFA">
              <w:rPr>
                <w:rFonts w:hint="cs"/>
                <w:b/>
                <w:bCs/>
                <w:szCs w:val="24"/>
                <w:rtl/>
              </w:rPr>
              <w:t>172 16</w:t>
            </w:r>
          </w:p>
        </w:tc>
        <w:tc>
          <w:tcPr>
            <w:tcW w:w="1197" w:type="dxa"/>
            <w:tcBorders>
              <w:top w:val="nil"/>
              <w:bottom w:val="single" w:sz="12" w:space="0" w:color="auto"/>
            </w:tcBorders>
          </w:tcPr>
          <w:p w:rsidR="00D93085" w:rsidRPr="00FB4AFA" w:rsidRDefault="00D93085" w:rsidP="0093482E">
            <w:pPr>
              <w:spacing w:before="40" w:after="40" w:line="280" w:lineRule="exact"/>
              <w:rPr>
                <w:rFonts w:hint="cs"/>
                <w:szCs w:val="24"/>
                <w:rtl/>
              </w:rPr>
            </w:pPr>
            <w:r w:rsidRPr="00FB4AFA">
              <w:rPr>
                <w:rFonts w:hint="cs"/>
                <w:szCs w:val="24"/>
                <w:rtl/>
              </w:rPr>
              <w:t>314 1</w:t>
            </w:r>
          </w:p>
        </w:tc>
        <w:tc>
          <w:tcPr>
            <w:tcW w:w="1112" w:type="dxa"/>
            <w:tcBorders>
              <w:top w:val="nil"/>
              <w:bottom w:val="single" w:sz="12" w:space="0" w:color="auto"/>
            </w:tcBorders>
          </w:tcPr>
          <w:p w:rsidR="00D93085" w:rsidRPr="00FB4AFA" w:rsidRDefault="00D93085" w:rsidP="0093482E">
            <w:pPr>
              <w:spacing w:before="40" w:after="40" w:line="280" w:lineRule="exact"/>
              <w:rPr>
                <w:rFonts w:hint="cs"/>
                <w:szCs w:val="24"/>
                <w:rtl/>
              </w:rPr>
            </w:pPr>
            <w:r w:rsidRPr="00FB4AFA">
              <w:rPr>
                <w:rFonts w:hint="cs"/>
                <w:szCs w:val="24"/>
                <w:rtl/>
              </w:rPr>
              <w:t>8.1</w:t>
            </w:r>
          </w:p>
        </w:tc>
      </w:tr>
    </w:tbl>
    <w:p w:rsidR="00D93085" w:rsidRPr="0093482E" w:rsidRDefault="00D93085" w:rsidP="0067088B">
      <w:pPr>
        <w:pStyle w:val="FootnoteText"/>
        <w:tabs>
          <w:tab w:val="left" w:pos="1178"/>
        </w:tabs>
        <w:spacing w:after="60" w:line="300" w:lineRule="exact"/>
        <w:ind w:left="1178" w:right="1247"/>
        <w:rPr>
          <w:rStyle w:val="FootnoteReference"/>
          <w:rFonts w:hint="cs"/>
          <w:sz w:val="24"/>
          <w:szCs w:val="24"/>
          <w:vertAlign w:val="baseline"/>
          <w:rtl/>
        </w:rPr>
      </w:pPr>
      <w:r w:rsidRPr="007E7B46">
        <w:rPr>
          <w:rFonts w:hint="cs"/>
          <w:i/>
          <w:iCs/>
          <w:sz w:val="24"/>
          <w:szCs w:val="24"/>
          <w:rtl/>
        </w:rPr>
        <w:t>ملاحظات:</w:t>
      </w:r>
    </w:p>
    <w:p w:rsidR="00D93085" w:rsidRPr="0093482E" w:rsidRDefault="0093482E" w:rsidP="0067088B">
      <w:pPr>
        <w:pStyle w:val="FootnoteText"/>
        <w:spacing w:after="60" w:line="300" w:lineRule="exact"/>
        <w:ind w:left="1877" w:right="1247" w:hanging="517"/>
        <w:rPr>
          <w:rFonts w:hint="cs"/>
          <w:sz w:val="26"/>
          <w:szCs w:val="26"/>
        </w:rPr>
      </w:pPr>
      <w:r w:rsidRPr="0093482E">
        <w:rPr>
          <w:rFonts w:hint="cs"/>
          <w:sz w:val="26"/>
          <w:szCs w:val="26"/>
          <w:rtl/>
        </w:rPr>
        <w:t>(1)</w:t>
      </w:r>
      <w:r w:rsidRPr="0093482E">
        <w:rPr>
          <w:rFonts w:hint="cs"/>
          <w:sz w:val="26"/>
          <w:szCs w:val="26"/>
          <w:rtl/>
        </w:rPr>
        <w:tab/>
      </w:r>
      <w:r w:rsidR="00D93085" w:rsidRPr="0093482E">
        <w:rPr>
          <w:rFonts w:hint="cs"/>
          <w:sz w:val="26"/>
          <w:szCs w:val="26"/>
          <w:rtl/>
        </w:rPr>
        <w:t>تشمل هذه الإحصاءات فقط أنواع الاستخدام القابل للتصنيف بحسب الرتبة بما في ذلك الرتبة العامة (البحوث والتعليم)، والخاصة، والعقود القصيرة الأجل، والمستخدمون في الخارجية.</w:t>
      </w:r>
    </w:p>
    <w:p w:rsidR="00D93085" w:rsidRPr="0093482E" w:rsidRDefault="0093482E" w:rsidP="0067088B">
      <w:pPr>
        <w:pStyle w:val="FootnoteText"/>
        <w:spacing w:after="60" w:line="300" w:lineRule="exact"/>
        <w:ind w:left="1877" w:right="1247" w:hanging="517"/>
        <w:rPr>
          <w:rFonts w:hint="cs"/>
          <w:sz w:val="26"/>
          <w:szCs w:val="26"/>
          <w:rtl/>
        </w:rPr>
      </w:pPr>
      <w:r w:rsidRPr="0093482E">
        <w:rPr>
          <w:rFonts w:hint="cs"/>
          <w:sz w:val="26"/>
          <w:szCs w:val="26"/>
          <w:rtl/>
        </w:rPr>
        <w:t>(2)</w:t>
      </w:r>
      <w:r w:rsidR="00D93085" w:rsidRPr="0093482E">
        <w:rPr>
          <w:rFonts w:hint="cs"/>
          <w:sz w:val="26"/>
          <w:szCs w:val="26"/>
          <w:rtl/>
        </w:rPr>
        <w:tab/>
        <w:t>بالاستناد إلى 40 منظمة إدارية تم إدراجها في سبيل تقييم الأداء الحكومي.</w:t>
      </w:r>
    </w:p>
    <w:p w:rsidR="00D93085" w:rsidRPr="0093482E" w:rsidRDefault="00D93085" w:rsidP="0067088B">
      <w:pPr>
        <w:pStyle w:val="FootnoteText"/>
        <w:spacing w:after="60" w:line="300" w:lineRule="exact"/>
        <w:ind w:left="1877" w:right="1247" w:hanging="517"/>
        <w:rPr>
          <w:rFonts w:hint="cs"/>
          <w:sz w:val="26"/>
          <w:szCs w:val="26"/>
          <w:rtl/>
        </w:rPr>
      </w:pPr>
      <w:r w:rsidRPr="0093482E">
        <w:rPr>
          <w:rFonts w:hint="cs"/>
          <w:sz w:val="26"/>
          <w:szCs w:val="26"/>
          <w:rtl/>
        </w:rPr>
        <w:t>(3)</w:t>
      </w:r>
      <w:r w:rsidRPr="0093482E">
        <w:rPr>
          <w:rFonts w:hint="cs"/>
          <w:sz w:val="26"/>
          <w:szCs w:val="26"/>
          <w:rtl/>
        </w:rPr>
        <w:tab/>
        <w:t>الرتبة 5 (مستوى نائب المدير) الرتبة 4 (مستوى المدير)، الرتبة 3، 2 (مستوى المدير العام)، الرتبة 1 (مستوى مساعد الوزير).</w:t>
      </w:r>
    </w:p>
    <w:p w:rsidR="00D93085" w:rsidRPr="0093482E" w:rsidRDefault="0093482E" w:rsidP="0093482E">
      <w:pPr>
        <w:pStyle w:val="H23GA"/>
        <w:spacing w:after="240"/>
        <w:jc w:val="left"/>
        <w:rPr>
          <w:rFonts w:hint="cs"/>
          <w:b w:val="0"/>
          <w:bCs w:val="0"/>
          <w:rtl/>
        </w:rPr>
      </w:pPr>
      <w:r>
        <w:rPr>
          <w:rFonts w:hint="cs"/>
          <w:rtl/>
        </w:rPr>
        <w:tab/>
      </w:r>
      <w:r>
        <w:rPr>
          <w:rFonts w:hint="cs"/>
          <w:rtl/>
        </w:rPr>
        <w:tab/>
      </w:r>
      <w:r w:rsidR="00D93085" w:rsidRPr="0093482E">
        <w:rPr>
          <w:rFonts w:hint="cs"/>
          <w:b w:val="0"/>
          <w:bCs w:val="0"/>
          <w:rtl/>
        </w:rPr>
        <w:t>الجدول 5</w:t>
      </w:r>
      <w:r w:rsidRPr="0093482E">
        <w:rPr>
          <w:b w:val="0"/>
          <w:bCs w:val="0"/>
          <w:rtl/>
        </w:rPr>
        <w:br/>
      </w:r>
      <w:r w:rsidR="00D93085" w:rsidRPr="007C776C">
        <w:rPr>
          <w:rFonts w:hint="cs"/>
          <w:rtl/>
        </w:rPr>
        <w:t>المعدل الجنساني للأساتذة في الجامعات التي تدوم فيها الدراسة أربع سنوات</w:t>
      </w:r>
      <w:r>
        <w:rPr>
          <w:rtl/>
        </w:rPr>
        <w:br/>
      </w:r>
      <w:r w:rsidR="00D93085" w:rsidRPr="0093482E">
        <w:rPr>
          <w:rFonts w:hint="cs"/>
          <w:b w:val="0"/>
          <w:bCs w:val="0"/>
          <w:rtl/>
        </w:rPr>
        <w:t>(الوحدة: النسبة المئوية)</w:t>
      </w:r>
    </w:p>
    <w:tbl>
      <w:tblPr>
        <w:bidiVisual/>
        <w:tblW w:w="0" w:type="auto"/>
        <w:tblInd w:w="1305" w:type="dxa"/>
        <w:tblBorders>
          <w:top w:val="single" w:sz="4" w:space="0" w:color="auto"/>
          <w:bottom w:val="single" w:sz="4" w:space="0" w:color="auto"/>
          <w:insideH w:val="single" w:sz="4" w:space="0" w:color="auto"/>
        </w:tblBorders>
        <w:tblLook w:val="01E0" w:firstRow="1" w:lastRow="1" w:firstColumn="1" w:lastColumn="1" w:noHBand="0" w:noVBand="0"/>
      </w:tblPr>
      <w:tblGrid>
        <w:gridCol w:w="1596"/>
        <w:gridCol w:w="1106"/>
        <w:gridCol w:w="993"/>
        <w:gridCol w:w="1064"/>
        <w:gridCol w:w="1148"/>
      </w:tblGrid>
      <w:tr w:rsidR="00D93085" w:rsidRPr="00FB4AFA" w:rsidTr="0067088B">
        <w:tc>
          <w:tcPr>
            <w:tcW w:w="1596" w:type="dxa"/>
            <w:tcBorders>
              <w:bottom w:val="single" w:sz="12" w:space="0" w:color="auto"/>
            </w:tcBorders>
          </w:tcPr>
          <w:p w:rsidR="00D93085" w:rsidRPr="00FB4AFA" w:rsidRDefault="00D93085" w:rsidP="00D93085">
            <w:pPr>
              <w:spacing w:line="240" w:lineRule="auto"/>
              <w:rPr>
                <w:rFonts w:hint="cs"/>
                <w:sz w:val="28"/>
                <w:szCs w:val="28"/>
                <w:rtl/>
              </w:rPr>
            </w:pPr>
          </w:p>
        </w:tc>
        <w:tc>
          <w:tcPr>
            <w:tcW w:w="1106" w:type="dxa"/>
            <w:tcBorders>
              <w:bottom w:val="single" w:sz="12" w:space="0" w:color="auto"/>
            </w:tcBorders>
          </w:tcPr>
          <w:p w:rsidR="00D93085" w:rsidRPr="00FB4AFA" w:rsidRDefault="00D93085" w:rsidP="00D93085">
            <w:pPr>
              <w:spacing w:line="240" w:lineRule="auto"/>
              <w:jc w:val="both"/>
              <w:rPr>
                <w:rFonts w:hint="cs"/>
                <w:i/>
                <w:iCs/>
                <w:sz w:val="28"/>
                <w:szCs w:val="28"/>
                <w:rtl/>
              </w:rPr>
            </w:pPr>
            <w:r w:rsidRPr="00FB4AFA">
              <w:rPr>
                <w:rFonts w:hint="cs"/>
                <w:i/>
                <w:iCs/>
                <w:sz w:val="28"/>
                <w:szCs w:val="28"/>
                <w:rtl/>
              </w:rPr>
              <w:t>2005</w:t>
            </w:r>
          </w:p>
        </w:tc>
        <w:tc>
          <w:tcPr>
            <w:tcW w:w="993" w:type="dxa"/>
            <w:tcBorders>
              <w:bottom w:val="single" w:sz="12" w:space="0" w:color="auto"/>
            </w:tcBorders>
          </w:tcPr>
          <w:p w:rsidR="00D93085" w:rsidRPr="00FB4AFA" w:rsidRDefault="00D93085" w:rsidP="00D93085">
            <w:pPr>
              <w:spacing w:line="240" w:lineRule="auto"/>
              <w:rPr>
                <w:rFonts w:hint="cs"/>
                <w:i/>
                <w:iCs/>
                <w:sz w:val="28"/>
                <w:szCs w:val="28"/>
                <w:rtl/>
              </w:rPr>
            </w:pPr>
            <w:r w:rsidRPr="00FB4AFA">
              <w:rPr>
                <w:rFonts w:hint="cs"/>
                <w:i/>
                <w:iCs/>
                <w:sz w:val="28"/>
                <w:szCs w:val="28"/>
                <w:rtl/>
              </w:rPr>
              <w:t>2006</w:t>
            </w:r>
          </w:p>
        </w:tc>
        <w:tc>
          <w:tcPr>
            <w:tcW w:w="1064" w:type="dxa"/>
            <w:tcBorders>
              <w:bottom w:val="single" w:sz="12" w:space="0" w:color="auto"/>
            </w:tcBorders>
          </w:tcPr>
          <w:p w:rsidR="00D93085" w:rsidRPr="00FB4AFA" w:rsidRDefault="00D93085" w:rsidP="00D93085">
            <w:pPr>
              <w:spacing w:line="240" w:lineRule="auto"/>
              <w:rPr>
                <w:rFonts w:hint="cs"/>
                <w:i/>
                <w:iCs/>
                <w:sz w:val="28"/>
                <w:szCs w:val="28"/>
                <w:rtl/>
              </w:rPr>
            </w:pPr>
            <w:r w:rsidRPr="00FB4AFA">
              <w:rPr>
                <w:rFonts w:hint="cs"/>
                <w:i/>
                <w:iCs/>
                <w:sz w:val="28"/>
                <w:szCs w:val="28"/>
                <w:rtl/>
              </w:rPr>
              <w:t>2007</w:t>
            </w:r>
          </w:p>
        </w:tc>
        <w:tc>
          <w:tcPr>
            <w:tcW w:w="1148" w:type="dxa"/>
            <w:tcBorders>
              <w:bottom w:val="single" w:sz="12" w:space="0" w:color="auto"/>
            </w:tcBorders>
          </w:tcPr>
          <w:p w:rsidR="00D93085" w:rsidRPr="00FB4AFA" w:rsidRDefault="00D93085" w:rsidP="00D93085">
            <w:pPr>
              <w:spacing w:line="240" w:lineRule="auto"/>
              <w:rPr>
                <w:rFonts w:hint="cs"/>
                <w:i/>
                <w:iCs/>
                <w:sz w:val="28"/>
                <w:szCs w:val="28"/>
                <w:rtl/>
              </w:rPr>
            </w:pPr>
            <w:r w:rsidRPr="00FB4AFA">
              <w:rPr>
                <w:rFonts w:hint="cs"/>
                <w:i/>
                <w:iCs/>
                <w:sz w:val="28"/>
                <w:szCs w:val="28"/>
                <w:rtl/>
              </w:rPr>
              <w:t>2008</w:t>
            </w:r>
          </w:p>
        </w:tc>
      </w:tr>
      <w:tr w:rsidR="00D93085" w:rsidRPr="00FB4AFA" w:rsidTr="0067088B">
        <w:tc>
          <w:tcPr>
            <w:tcW w:w="1596" w:type="dxa"/>
            <w:tcBorders>
              <w:top w:val="single" w:sz="12" w:space="0" w:color="auto"/>
              <w:bottom w:val="nil"/>
            </w:tcBorders>
          </w:tcPr>
          <w:p w:rsidR="00D93085" w:rsidRPr="00FB4AFA" w:rsidRDefault="00D93085" w:rsidP="00D93085">
            <w:pPr>
              <w:spacing w:line="240" w:lineRule="auto"/>
              <w:rPr>
                <w:rFonts w:hint="cs"/>
                <w:sz w:val="28"/>
                <w:szCs w:val="28"/>
                <w:rtl/>
              </w:rPr>
            </w:pPr>
            <w:r w:rsidRPr="00FB4AFA">
              <w:rPr>
                <w:rFonts w:hint="cs"/>
                <w:sz w:val="28"/>
                <w:szCs w:val="28"/>
                <w:rtl/>
              </w:rPr>
              <w:t>الوطنية/العامة</w:t>
            </w:r>
          </w:p>
        </w:tc>
        <w:tc>
          <w:tcPr>
            <w:tcW w:w="1106" w:type="dxa"/>
            <w:tcBorders>
              <w:top w:val="single" w:sz="12" w:space="0" w:color="auto"/>
              <w:bottom w:val="nil"/>
            </w:tcBorders>
          </w:tcPr>
          <w:p w:rsidR="00D93085" w:rsidRPr="00FB4AFA" w:rsidRDefault="00D93085" w:rsidP="00D93085">
            <w:pPr>
              <w:spacing w:line="240" w:lineRule="auto"/>
              <w:rPr>
                <w:rFonts w:hint="cs"/>
                <w:sz w:val="28"/>
                <w:szCs w:val="28"/>
                <w:rtl/>
              </w:rPr>
            </w:pPr>
            <w:r w:rsidRPr="00FB4AFA">
              <w:rPr>
                <w:rFonts w:hint="cs"/>
                <w:sz w:val="28"/>
                <w:szCs w:val="28"/>
                <w:rtl/>
              </w:rPr>
              <w:t>10.7</w:t>
            </w:r>
          </w:p>
        </w:tc>
        <w:tc>
          <w:tcPr>
            <w:tcW w:w="993" w:type="dxa"/>
            <w:tcBorders>
              <w:top w:val="single" w:sz="12" w:space="0" w:color="auto"/>
              <w:bottom w:val="nil"/>
            </w:tcBorders>
          </w:tcPr>
          <w:p w:rsidR="00D93085" w:rsidRPr="00FB4AFA" w:rsidRDefault="00D93085" w:rsidP="00D93085">
            <w:pPr>
              <w:spacing w:line="240" w:lineRule="auto"/>
              <w:rPr>
                <w:rFonts w:hint="cs"/>
                <w:sz w:val="28"/>
                <w:szCs w:val="28"/>
                <w:rtl/>
              </w:rPr>
            </w:pPr>
            <w:r w:rsidRPr="00FB4AFA">
              <w:rPr>
                <w:rFonts w:hint="cs"/>
                <w:sz w:val="28"/>
                <w:szCs w:val="28"/>
                <w:rtl/>
              </w:rPr>
              <w:t>11.0</w:t>
            </w:r>
          </w:p>
        </w:tc>
        <w:tc>
          <w:tcPr>
            <w:tcW w:w="1064" w:type="dxa"/>
            <w:tcBorders>
              <w:top w:val="single" w:sz="12" w:space="0" w:color="auto"/>
              <w:bottom w:val="nil"/>
            </w:tcBorders>
          </w:tcPr>
          <w:p w:rsidR="00D93085" w:rsidRPr="00FB4AFA" w:rsidRDefault="00D93085" w:rsidP="00D93085">
            <w:pPr>
              <w:spacing w:line="240" w:lineRule="auto"/>
              <w:rPr>
                <w:rFonts w:hint="cs"/>
                <w:sz w:val="28"/>
                <w:szCs w:val="28"/>
                <w:rtl/>
              </w:rPr>
            </w:pPr>
            <w:r w:rsidRPr="00FB4AFA">
              <w:rPr>
                <w:rFonts w:hint="cs"/>
                <w:sz w:val="28"/>
                <w:szCs w:val="28"/>
                <w:rtl/>
              </w:rPr>
              <w:t>11.4</w:t>
            </w:r>
          </w:p>
        </w:tc>
        <w:tc>
          <w:tcPr>
            <w:tcW w:w="1148" w:type="dxa"/>
            <w:tcBorders>
              <w:top w:val="single" w:sz="12" w:space="0" w:color="auto"/>
              <w:bottom w:val="nil"/>
            </w:tcBorders>
          </w:tcPr>
          <w:p w:rsidR="00D93085" w:rsidRPr="00FB4AFA" w:rsidRDefault="00D93085" w:rsidP="00D93085">
            <w:pPr>
              <w:spacing w:line="240" w:lineRule="auto"/>
              <w:rPr>
                <w:rFonts w:hint="cs"/>
                <w:sz w:val="28"/>
                <w:szCs w:val="28"/>
                <w:rtl/>
              </w:rPr>
            </w:pPr>
            <w:r w:rsidRPr="00FB4AFA">
              <w:rPr>
                <w:rFonts w:hint="cs"/>
                <w:sz w:val="28"/>
                <w:szCs w:val="28"/>
                <w:rtl/>
              </w:rPr>
              <w:t>11.6</w:t>
            </w:r>
          </w:p>
        </w:tc>
      </w:tr>
      <w:tr w:rsidR="00D93085" w:rsidRPr="00FB4AFA" w:rsidTr="0067088B">
        <w:tc>
          <w:tcPr>
            <w:tcW w:w="1596" w:type="dxa"/>
            <w:tcBorders>
              <w:top w:val="nil"/>
              <w:bottom w:val="nil"/>
            </w:tcBorders>
          </w:tcPr>
          <w:p w:rsidR="00D93085" w:rsidRPr="00FB4AFA" w:rsidRDefault="00D93085" w:rsidP="00D93085">
            <w:pPr>
              <w:spacing w:line="240" w:lineRule="auto"/>
              <w:rPr>
                <w:rFonts w:hint="cs"/>
                <w:sz w:val="28"/>
                <w:szCs w:val="28"/>
                <w:rtl/>
              </w:rPr>
            </w:pPr>
            <w:r w:rsidRPr="00FB4AFA">
              <w:rPr>
                <w:rFonts w:hint="cs"/>
                <w:sz w:val="28"/>
                <w:szCs w:val="28"/>
                <w:rtl/>
              </w:rPr>
              <w:t>الخاصة</w:t>
            </w:r>
          </w:p>
        </w:tc>
        <w:tc>
          <w:tcPr>
            <w:tcW w:w="1106" w:type="dxa"/>
            <w:tcBorders>
              <w:top w:val="nil"/>
              <w:bottom w:val="nil"/>
            </w:tcBorders>
          </w:tcPr>
          <w:p w:rsidR="00D93085" w:rsidRPr="00FB4AFA" w:rsidRDefault="00D93085" w:rsidP="00D93085">
            <w:pPr>
              <w:spacing w:line="240" w:lineRule="auto"/>
              <w:rPr>
                <w:rFonts w:hint="cs"/>
                <w:sz w:val="28"/>
                <w:szCs w:val="28"/>
                <w:rtl/>
              </w:rPr>
            </w:pPr>
            <w:r w:rsidRPr="00FB4AFA">
              <w:rPr>
                <w:rFonts w:hint="cs"/>
                <w:sz w:val="28"/>
                <w:szCs w:val="28"/>
                <w:rtl/>
              </w:rPr>
              <w:t>18.2</w:t>
            </w:r>
          </w:p>
        </w:tc>
        <w:tc>
          <w:tcPr>
            <w:tcW w:w="993" w:type="dxa"/>
            <w:tcBorders>
              <w:top w:val="nil"/>
              <w:bottom w:val="nil"/>
            </w:tcBorders>
          </w:tcPr>
          <w:p w:rsidR="00D93085" w:rsidRPr="00FB4AFA" w:rsidRDefault="00D93085" w:rsidP="00D93085">
            <w:pPr>
              <w:spacing w:line="240" w:lineRule="auto"/>
              <w:rPr>
                <w:rFonts w:hint="cs"/>
                <w:sz w:val="28"/>
                <w:szCs w:val="28"/>
                <w:rtl/>
              </w:rPr>
            </w:pPr>
            <w:r w:rsidRPr="00FB4AFA">
              <w:rPr>
                <w:rFonts w:hint="cs"/>
                <w:sz w:val="28"/>
                <w:szCs w:val="28"/>
                <w:rtl/>
              </w:rPr>
              <w:t>18.8</w:t>
            </w:r>
          </w:p>
        </w:tc>
        <w:tc>
          <w:tcPr>
            <w:tcW w:w="1064" w:type="dxa"/>
            <w:tcBorders>
              <w:top w:val="nil"/>
              <w:bottom w:val="nil"/>
            </w:tcBorders>
          </w:tcPr>
          <w:p w:rsidR="00D93085" w:rsidRPr="00FB4AFA" w:rsidRDefault="00D93085" w:rsidP="00D93085">
            <w:pPr>
              <w:spacing w:line="240" w:lineRule="auto"/>
              <w:rPr>
                <w:rFonts w:hint="cs"/>
                <w:sz w:val="28"/>
                <w:szCs w:val="28"/>
                <w:rtl/>
              </w:rPr>
            </w:pPr>
            <w:r w:rsidRPr="00FB4AFA">
              <w:rPr>
                <w:rFonts w:hint="cs"/>
                <w:sz w:val="28"/>
                <w:szCs w:val="28"/>
                <w:rtl/>
              </w:rPr>
              <w:t>19.2</w:t>
            </w:r>
          </w:p>
        </w:tc>
        <w:tc>
          <w:tcPr>
            <w:tcW w:w="1148" w:type="dxa"/>
            <w:tcBorders>
              <w:top w:val="nil"/>
              <w:bottom w:val="nil"/>
            </w:tcBorders>
          </w:tcPr>
          <w:p w:rsidR="00D93085" w:rsidRPr="00FB4AFA" w:rsidRDefault="00D93085" w:rsidP="00D93085">
            <w:pPr>
              <w:spacing w:line="240" w:lineRule="auto"/>
              <w:rPr>
                <w:rFonts w:hint="cs"/>
                <w:sz w:val="28"/>
                <w:szCs w:val="28"/>
                <w:rtl/>
              </w:rPr>
            </w:pPr>
            <w:r w:rsidRPr="00FB4AFA">
              <w:rPr>
                <w:rFonts w:hint="cs"/>
                <w:sz w:val="28"/>
                <w:szCs w:val="28"/>
                <w:rtl/>
              </w:rPr>
              <w:t>19.7</w:t>
            </w:r>
          </w:p>
        </w:tc>
      </w:tr>
      <w:tr w:rsidR="00D93085" w:rsidRPr="00FB4AFA" w:rsidTr="0067088B">
        <w:tc>
          <w:tcPr>
            <w:tcW w:w="1596" w:type="dxa"/>
            <w:tcBorders>
              <w:top w:val="nil"/>
              <w:bottom w:val="single" w:sz="12" w:space="0" w:color="auto"/>
            </w:tcBorders>
          </w:tcPr>
          <w:p w:rsidR="00D93085" w:rsidRPr="00FB4AFA" w:rsidRDefault="00D93085" w:rsidP="00D93085">
            <w:pPr>
              <w:spacing w:line="240" w:lineRule="auto"/>
              <w:rPr>
                <w:rFonts w:hint="cs"/>
                <w:b/>
                <w:bCs/>
                <w:sz w:val="28"/>
                <w:szCs w:val="28"/>
                <w:rtl/>
              </w:rPr>
            </w:pPr>
            <w:r w:rsidRPr="00FB4AFA">
              <w:rPr>
                <w:rFonts w:hint="cs"/>
                <w:b/>
                <w:bCs/>
                <w:sz w:val="28"/>
                <w:szCs w:val="28"/>
                <w:rtl/>
              </w:rPr>
              <w:t>المجموع</w:t>
            </w:r>
          </w:p>
        </w:tc>
        <w:tc>
          <w:tcPr>
            <w:tcW w:w="1106" w:type="dxa"/>
            <w:tcBorders>
              <w:top w:val="nil"/>
              <w:bottom w:val="single" w:sz="12" w:space="0" w:color="auto"/>
            </w:tcBorders>
          </w:tcPr>
          <w:p w:rsidR="00D93085" w:rsidRPr="00FB4AFA" w:rsidRDefault="00D93085" w:rsidP="00D93085">
            <w:pPr>
              <w:spacing w:line="240" w:lineRule="auto"/>
              <w:rPr>
                <w:rFonts w:hint="cs"/>
                <w:b/>
                <w:bCs/>
                <w:sz w:val="28"/>
                <w:szCs w:val="28"/>
                <w:rtl/>
              </w:rPr>
            </w:pPr>
            <w:r w:rsidRPr="00FB4AFA">
              <w:rPr>
                <w:rFonts w:hint="cs"/>
                <w:b/>
                <w:bCs/>
                <w:sz w:val="28"/>
                <w:szCs w:val="28"/>
                <w:rtl/>
              </w:rPr>
              <w:t>16.2</w:t>
            </w:r>
          </w:p>
        </w:tc>
        <w:tc>
          <w:tcPr>
            <w:tcW w:w="993" w:type="dxa"/>
            <w:tcBorders>
              <w:top w:val="nil"/>
              <w:bottom w:val="single" w:sz="12" w:space="0" w:color="auto"/>
            </w:tcBorders>
          </w:tcPr>
          <w:p w:rsidR="00D93085" w:rsidRPr="00FB4AFA" w:rsidRDefault="00D93085" w:rsidP="00D93085">
            <w:pPr>
              <w:spacing w:line="240" w:lineRule="auto"/>
              <w:rPr>
                <w:rFonts w:hint="cs"/>
                <w:b/>
                <w:bCs/>
                <w:sz w:val="28"/>
                <w:szCs w:val="28"/>
                <w:rtl/>
              </w:rPr>
            </w:pPr>
            <w:r w:rsidRPr="00FB4AFA">
              <w:rPr>
                <w:rFonts w:hint="cs"/>
                <w:b/>
                <w:bCs/>
                <w:sz w:val="28"/>
                <w:szCs w:val="28"/>
                <w:rtl/>
              </w:rPr>
              <w:t>16.8</w:t>
            </w:r>
          </w:p>
        </w:tc>
        <w:tc>
          <w:tcPr>
            <w:tcW w:w="1064" w:type="dxa"/>
            <w:tcBorders>
              <w:top w:val="nil"/>
              <w:bottom w:val="single" w:sz="12" w:space="0" w:color="auto"/>
            </w:tcBorders>
          </w:tcPr>
          <w:p w:rsidR="00D93085" w:rsidRPr="00FB4AFA" w:rsidRDefault="00D93085" w:rsidP="00D93085">
            <w:pPr>
              <w:spacing w:line="240" w:lineRule="auto"/>
              <w:rPr>
                <w:rFonts w:hint="cs"/>
                <w:b/>
                <w:bCs/>
                <w:sz w:val="28"/>
                <w:szCs w:val="28"/>
                <w:rtl/>
              </w:rPr>
            </w:pPr>
            <w:r w:rsidRPr="00FB4AFA">
              <w:rPr>
                <w:rFonts w:hint="cs"/>
                <w:b/>
                <w:bCs/>
                <w:sz w:val="28"/>
                <w:szCs w:val="28"/>
                <w:rtl/>
              </w:rPr>
              <w:t>17.2</w:t>
            </w:r>
          </w:p>
        </w:tc>
        <w:tc>
          <w:tcPr>
            <w:tcW w:w="1148" w:type="dxa"/>
            <w:tcBorders>
              <w:top w:val="nil"/>
              <w:bottom w:val="single" w:sz="12" w:space="0" w:color="auto"/>
            </w:tcBorders>
          </w:tcPr>
          <w:p w:rsidR="00D93085" w:rsidRPr="00FB4AFA" w:rsidRDefault="00D93085" w:rsidP="00D93085">
            <w:pPr>
              <w:spacing w:line="240" w:lineRule="auto"/>
              <w:rPr>
                <w:rFonts w:hint="cs"/>
                <w:b/>
                <w:bCs/>
                <w:sz w:val="28"/>
                <w:szCs w:val="28"/>
                <w:rtl/>
              </w:rPr>
            </w:pPr>
            <w:r w:rsidRPr="00FB4AFA">
              <w:rPr>
                <w:rFonts w:hint="cs"/>
                <w:b/>
                <w:bCs/>
                <w:sz w:val="28"/>
                <w:szCs w:val="28"/>
                <w:rtl/>
              </w:rPr>
              <w:t>17.7</w:t>
            </w:r>
          </w:p>
        </w:tc>
      </w:tr>
    </w:tbl>
    <w:p w:rsidR="00D93085" w:rsidRPr="0093482E" w:rsidRDefault="0093482E" w:rsidP="0067088B">
      <w:pPr>
        <w:tabs>
          <w:tab w:val="left" w:pos="1178"/>
        </w:tabs>
        <w:spacing w:before="120" w:after="180" w:line="240" w:lineRule="auto"/>
        <w:rPr>
          <w:rFonts w:hint="cs"/>
          <w:sz w:val="26"/>
          <w:szCs w:val="26"/>
          <w:rtl/>
        </w:rPr>
      </w:pPr>
      <w:r w:rsidRPr="0093482E">
        <w:rPr>
          <w:rFonts w:hint="cs"/>
          <w:i/>
          <w:iCs/>
          <w:sz w:val="26"/>
          <w:szCs w:val="26"/>
          <w:rtl/>
        </w:rPr>
        <w:tab/>
      </w:r>
      <w:r w:rsidR="00D93085" w:rsidRPr="0093482E">
        <w:rPr>
          <w:rFonts w:hint="cs"/>
          <w:i/>
          <w:iCs/>
          <w:sz w:val="26"/>
          <w:szCs w:val="26"/>
          <w:rtl/>
        </w:rPr>
        <w:t xml:space="preserve">البيانات: </w:t>
      </w:r>
      <w:r w:rsidR="00D93085" w:rsidRPr="0093482E">
        <w:rPr>
          <w:rFonts w:hint="cs"/>
          <w:sz w:val="26"/>
          <w:szCs w:val="26"/>
          <w:rtl/>
        </w:rPr>
        <w:t>الحولية الإحصائية للتعليم (2005-2008).</w:t>
      </w:r>
    </w:p>
    <w:p w:rsidR="00D93085" w:rsidRPr="0067088B" w:rsidRDefault="0067088B" w:rsidP="0067088B">
      <w:pPr>
        <w:pStyle w:val="H23GA"/>
        <w:spacing w:after="240"/>
        <w:jc w:val="left"/>
        <w:rPr>
          <w:rFonts w:hint="cs"/>
          <w:b w:val="0"/>
          <w:bCs w:val="0"/>
          <w:rtl/>
        </w:rPr>
      </w:pPr>
      <w:r>
        <w:rPr>
          <w:rFonts w:hint="cs"/>
          <w:rtl/>
        </w:rPr>
        <w:tab/>
      </w:r>
      <w:r>
        <w:rPr>
          <w:rFonts w:hint="cs"/>
          <w:rtl/>
        </w:rPr>
        <w:tab/>
      </w:r>
      <w:r w:rsidR="00D93085" w:rsidRPr="007C776C">
        <w:rPr>
          <w:rFonts w:hint="cs"/>
          <w:rtl/>
        </w:rPr>
        <w:t>الجدول 6</w:t>
      </w:r>
      <w:r>
        <w:rPr>
          <w:rtl/>
        </w:rPr>
        <w:br/>
      </w:r>
      <w:r w:rsidR="00D93085" w:rsidRPr="007C776C">
        <w:rPr>
          <w:rFonts w:hint="cs"/>
          <w:rtl/>
        </w:rPr>
        <w:t>المعدل الجنساني للعلماء في 99 معهدا من المعاهد البحثية الحكومية - المنتسبة</w:t>
      </w:r>
      <w:r>
        <w:rPr>
          <w:rtl/>
        </w:rPr>
        <w:br/>
      </w:r>
      <w:r w:rsidR="00D93085" w:rsidRPr="0067088B">
        <w:rPr>
          <w:rFonts w:hint="cs"/>
          <w:b w:val="0"/>
          <w:bCs w:val="0"/>
          <w:rtl/>
        </w:rPr>
        <w:t>(الوحدة: النسبة المئوية)</w:t>
      </w:r>
    </w:p>
    <w:tbl>
      <w:tblPr>
        <w:bidiVisual/>
        <w:tblW w:w="0" w:type="auto"/>
        <w:tblInd w:w="12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89"/>
        <w:gridCol w:w="1335"/>
        <w:gridCol w:w="1109"/>
        <w:gridCol w:w="1069"/>
      </w:tblGrid>
      <w:tr w:rsidR="00D93085" w:rsidRPr="00FB4AFA" w:rsidTr="0067088B">
        <w:tc>
          <w:tcPr>
            <w:tcW w:w="2489" w:type="dxa"/>
            <w:tcBorders>
              <w:left w:val="nil"/>
              <w:bottom w:val="single" w:sz="4" w:space="0" w:color="auto"/>
              <w:right w:val="nil"/>
            </w:tcBorders>
          </w:tcPr>
          <w:p w:rsidR="00D93085" w:rsidRPr="00FB4AFA" w:rsidRDefault="00D93085" w:rsidP="0067088B">
            <w:pPr>
              <w:spacing w:line="240" w:lineRule="auto"/>
              <w:jc w:val="left"/>
              <w:rPr>
                <w:rFonts w:hint="cs"/>
                <w:sz w:val="28"/>
                <w:szCs w:val="28"/>
                <w:rtl/>
              </w:rPr>
            </w:pPr>
          </w:p>
        </w:tc>
        <w:tc>
          <w:tcPr>
            <w:tcW w:w="1335" w:type="dxa"/>
            <w:tcBorders>
              <w:left w:val="nil"/>
              <w:bottom w:val="single" w:sz="4" w:space="0" w:color="auto"/>
              <w:right w:val="nil"/>
            </w:tcBorders>
          </w:tcPr>
          <w:p w:rsidR="00D93085" w:rsidRPr="00FB4AFA" w:rsidRDefault="00D93085" w:rsidP="0067088B">
            <w:pPr>
              <w:spacing w:line="240" w:lineRule="auto"/>
              <w:jc w:val="left"/>
              <w:rPr>
                <w:rFonts w:hint="cs"/>
                <w:i/>
                <w:iCs/>
                <w:sz w:val="28"/>
                <w:szCs w:val="28"/>
                <w:rtl/>
              </w:rPr>
            </w:pPr>
            <w:r w:rsidRPr="00FB4AFA">
              <w:rPr>
                <w:rFonts w:hint="cs"/>
                <w:i/>
                <w:iCs/>
                <w:sz w:val="28"/>
                <w:szCs w:val="28"/>
                <w:rtl/>
              </w:rPr>
              <w:t>2006</w:t>
            </w:r>
          </w:p>
        </w:tc>
        <w:tc>
          <w:tcPr>
            <w:tcW w:w="1109" w:type="dxa"/>
            <w:tcBorders>
              <w:left w:val="nil"/>
              <w:bottom w:val="single" w:sz="4" w:space="0" w:color="auto"/>
              <w:right w:val="nil"/>
            </w:tcBorders>
          </w:tcPr>
          <w:p w:rsidR="00D93085" w:rsidRPr="00FB4AFA" w:rsidRDefault="00D93085" w:rsidP="0067088B">
            <w:pPr>
              <w:spacing w:line="240" w:lineRule="auto"/>
              <w:jc w:val="left"/>
              <w:rPr>
                <w:rFonts w:hint="cs"/>
                <w:i/>
                <w:iCs/>
                <w:sz w:val="28"/>
                <w:szCs w:val="28"/>
                <w:rtl/>
              </w:rPr>
            </w:pPr>
            <w:r w:rsidRPr="00FB4AFA">
              <w:rPr>
                <w:rFonts w:hint="cs"/>
                <w:i/>
                <w:iCs/>
                <w:sz w:val="28"/>
                <w:szCs w:val="28"/>
                <w:rtl/>
              </w:rPr>
              <w:t>2007</w:t>
            </w:r>
          </w:p>
        </w:tc>
        <w:tc>
          <w:tcPr>
            <w:tcW w:w="1069" w:type="dxa"/>
            <w:tcBorders>
              <w:left w:val="nil"/>
              <w:bottom w:val="single" w:sz="4" w:space="0" w:color="auto"/>
              <w:right w:val="nil"/>
            </w:tcBorders>
          </w:tcPr>
          <w:p w:rsidR="00D93085" w:rsidRPr="00FB4AFA" w:rsidRDefault="00D93085" w:rsidP="0067088B">
            <w:pPr>
              <w:spacing w:line="240" w:lineRule="auto"/>
              <w:jc w:val="left"/>
              <w:rPr>
                <w:rFonts w:hint="cs"/>
                <w:i/>
                <w:iCs/>
                <w:sz w:val="28"/>
                <w:szCs w:val="28"/>
                <w:rtl/>
              </w:rPr>
            </w:pPr>
            <w:r w:rsidRPr="00FB4AFA">
              <w:rPr>
                <w:rFonts w:hint="cs"/>
                <w:i/>
                <w:iCs/>
                <w:sz w:val="28"/>
                <w:szCs w:val="28"/>
                <w:rtl/>
              </w:rPr>
              <w:t>2008</w:t>
            </w:r>
          </w:p>
        </w:tc>
      </w:tr>
      <w:tr w:rsidR="00D93085" w:rsidRPr="00FB4AFA" w:rsidTr="0067088B">
        <w:tc>
          <w:tcPr>
            <w:tcW w:w="2489" w:type="dxa"/>
            <w:tcBorders>
              <w:left w:val="nil"/>
              <w:bottom w:val="nil"/>
              <w:right w:val="nil"/>
            </w:tcBorders>
          </w:tcPr>
          <w:p w:rsidR="00D93085" w:rsidRPr="00FB4AFA" w:rsidRDefault="00D93085" w:rsidP="00D93085">
            <w:pPr>
              <w:spacing w:line="240" w:lineRule="auto"/>
              <w:rPr>
                <w:rFonts w:hint="cs"/>
                <w:sz w:val="28"/>
                <w:szCs w:val="28"/>
                <w:rtl/>
              </w:rPr>
            </w:pPr>
            <w:r w:rsidRPr="00FB4AFA">
              <w:rPr>
                <w:rFonts w:hint="cs"/>
                <w:sz w:val="28"/>
                <w:szCs w:val="28"/>
                <w:rtl/>
              </w:rPr>
              <w:t>المعينون الجدد</w:t>
            </w:r>
          </w:p>
        </w:tc>
        <w:tc>
          <w:tcPr>
            <w:tcW w:w="1335" w:type="dxa"/>
            <w:tcBorders>
              <w:left w:val="nil"/>
              <w:bottom w:val="nil"/>
              <w:right w:val="nil"/>
            </w:tcBorders>
          </w:tcPr>
          <w:p w:rsidR="00D93085" w:rsidRPr="00FB4AFA" w:rsidRDefault="00D93085" w:rsidP="00D93085">
            <w:pPr>
              <w:spacing w:line="240" w:lineRule="auto"/>
              <w:rPr>
                <w:rFonts w:hint="cs"/>
                <w:sz w:val="28"/>
                <w:szCs w:val="28"/>
                <w:rtl/>
              </w:rPr>
            </w:pPr>
            <w:r w:rsidRPr="00FB4AFA">
              <w:rPr>
                <w:rFonts w:hint="cs"/>
                <w:sz w:val="28"/>
                <w:szCs w:val="28"/>
                <w:rtl/>
              </w:rPr>
              <w:t>21.4</w:t>
            </w:r>
          </w:p>
        </w:tc>
        <w:tc>
          <w:tcPr>
            <w:tcW w:w="1109" w:type="dxa"/>
            <w:tcBorders>
              <w:left w:val="nil"/>
              <w:bottom w:val="nil"/>
              <w:right w:val="nil"/>
            </w:tcBorders>
          </w:tcPr>
          <w:p w:rsidR="00D93085" w:rsidRPr="00FB4AFA" w:rsidRDefault="00D93085" w:rsidP="00D93085">
            <w:pPr>
              <w:spacing w:line="240" w:lineRule="auto"/>
              <w:rPr>
                <w:rFonts w:hint="cs"/>
                <w:sz w:val="28"/>
                <w:szCs w:val="28"/>
                <w:rtl/>
              </w:rPr>
            </w:pPr>
            <w:r w:rsidRPr="00FB4AFA">
              <w:rPr>
                <w:rFonts w:hint="cs"/>
                <w:sz w:val="28"/>
                <w:szCs w:val="28"/>
                <w:rtl/>
              </w:rPr>
              <w:t>24.6</w:t>
            </w:r>
          </w:p>
        </w:tc>
        <w:tc>
          <w:tcPr>
            <w:tcW w:w="1069" w:type="dxa"/>
            <w:tcBorders>
              <w:left w:val="nil"/>
              <w:bottom w:val="nil"/>
              <w:right w:val="nil"/>
            </w:tcBorders>
          </w:tcPr>
          <w:p w:rsidR="00D93085" w:rsidRPr="00FB4AFA" w:rsidRDefault="00D93085" w:rsidP="00D93085">
            <w:pPr>
              <w:spacing w:line="240" w:lineRule="auto"/>
              <w:rPr>
                <w:rFonts w:hint="cs"/>
                <w:sz w:val="28"/>
                <w:szCs w:val="28"/>
                <w:rtl/>
              </w:rPr>
            </w:pPr>
            <w:r w:rsidRPr="00FB4AFA">
              <w:rPr>
                <w:rFonts w:hint="cs"/>
                <w:sz w:val="28"/>
                <w:szCs w:val="28"/>
                <w:rtl/>
              </w:rPr>
              <w:t>22.1</w:t>
            </w:r>
          </w:p>
        </w:tc>
      </w:tr>
      <w:tr w:rsidR="00D93085" w:rsidRPr="00FB4AFA" w:rsidTr="0067088B">
        <w:tc>
          <w:tcPr>
            <w:tcW w:w="2489" w:type="dxa"/>
            <w:tcBorders>
              <w:top w:val="nil"/>
              <w:left w:val="nil"/>
              <w:bottom w:val="single" w:sz="12" w:space="0" w:color="auto"/>
              <w:right w:val="nil"/>
            </w:tcBorders>
          </w:tcPr>
          <w:p w:rsidR="00D93085" w:rsidRPr="00FB4AFA" w:rsidRDefault="00D93085" w:rsidP="00D93085">
            <w:pPr>
              <w:spacing w:line="240" w:lineRule="auto"/>
              <w:rPr>
                <w:rFonts w:hint="cs"/>
                <w:sz w:val="28"/>
                <w:szCs w:val="28"/>
                <w:rtl/>
              </w:rPr>
            </w:pPr>
            <w:r w:rsidRPr="00FB4AFA">
              <w:rPr>
                <w:rFonts w:hint="cs"/>
                <w:sz w:val="28"/>
                <w:szCs w:val="28"/>
                <w:rtl/>
              </w:rPr>
              <w:t xml:space="preserve">المستخدمون </w:t>
            </w:r>
            <w:r w:rsidR="00EF0E3B">
              <w:rPr>
                <w:rFonts w:hint="cs"/>
                <w:sz w:val="28"/>
                <w:szCs w:val="28"/>
                <w:rtl/>
              </w:rPr>
              <w:t>حالياً</w:t>
            </w:r>
          </w:p>
        </w:tc>
        <w:tc>
          <w:tcPr>
            <w:tcW w:w="1335" w:type="dxa"/>
            <w:tcBorders>
              <w:top w:val="nil"/>
              <w:left w:val="nil"/>
              <w:bottom w:val="single" w:sz="12" w:space="0" w:color="auto"/>
              <w:right w:val="nil"/>
            </w:tcBorders>
          </w:tcPr>
          <w:p w:rsidR="00D93085" w:rsidRPr="00FB4AFA" w:rsidRDefault="00D93085" w:rsidP="00D93085">
            <w:pPr>
              <w:spacing w:line="240" w:lineRule="auto"/>
              <w:rPr>
                <w:rFonts w:hint="cs"/>
                <w:sz w:val="28"/>
                <w:szCs w:val="28"/>
                <w:rtl/>
              </w:rPr>
            </w:pPr>
            <w:r w:rsidRPr="00FB4AFA">
              <w:rPr>
                <w:rFonts w:hint="cs"/>
                <w:sz w:val="28"/>
                <w:szCs w:val="28"/>
                <w:rtl/>
              </w:rPr>
              <w:t>12.0</w:t>
            </w:r>
          </w:p>
        </w:tc>
        <w:tc>
          <w:tcPr>
            <w:tcW w:w="1109" w:type="dxa"/>
            <w:tcBorders>
              <w:top w:val="nil"/>
              <w:left w:val="nil"/>
              <w:bottom w:val="single" w:sz="12" w:space="0" w:color="auto"/>
              <w:right w:val="nil"/>
            </w:tcBorders>
          </w:tcPr>
          <w:p w:rsidR="00D93085" w:rsidRPr="00FB4AFA" w:rsidRDefault="00D93085" w:rsidP="00D93085">
            <w:pPr>
              <w:spacing w:line="240" w:lineRule="auto"/>
              <w:rPr>
                <w:rFonts w:hint="cs"/>
                <w:sz w:val="28"/>
                <w:szCs w:val="28"/>
                <w:rtl/>
              </w:rPr>
            </w:pPr>
            <w:r w:rsidRPr="00FB4AFA">
              <w:rPr>
                <w:rFonts w:hint="cs"/>
                <w:sz w:val="28"/>
                <w:szCs w:val="28"/>
                <w:rtl/>
              </w:rPr>
              <w:t>12.9</w:t>
            </w:r>
          </w:p>
        </w:tc>
        <w:tc>
          <w:tcPr>
            <w:tcW w:w="1069" w:type="dxa"/>
            <w:tcBorders>
              <w:top w:val="nil"/>
              <w:left w:val="nil"/>
              <w:bottom w:val="single" w:sz="12" w:space="0" w:color="auto"/>
              <w:right w:val="nil"/>
            </w:tcBorders>
          </w:tcPr>
          <w:p w:rsidR="00D93085" w:rsidRPr="00FB4AFA" w:rsidRDefault="00D93085" w:rsidP="00D93085">
            <w:pPr>
              <w:spacing w:line="240" w:lineRule="auto"/>
              <w:rPr>
                <w:rFonts w:hint="cs"/>
                <w:sz w:val="28"/>
                <w:szCs w:val="28"/>
                <w:rtl/>
              </w:rPr>
            </w:pPr>
            <w:r w:rsidRPr="00FB4AFA">
              <w:rPr>
                <w:rFonts w:hint="cs"/>
                <w:sz w:val="28"/>
                <w:szCs w:val="28"/>
                <w:rtl/>
              </w:rPr>
              <w:t>12.8</w:t>
            </w:r>
          </w:p>
        </w:tc>
      </w:tr>
    </w:tbl>
    <w:p w:rsidR="00D93085" w:rsidRPr="001A00BF" w:rsidRDefault="0067088B" w:rsidP="0067088B">
      <w:pPr>
        <w:tabs>
          <w:tab w:val="left" w:pos="1178"/>
        </w:tabs>
        <w:spacing w:before="120" w:after="180" w:line="240" w:lineRule="auto"/>
        <w:rPr>
          <w:rFonts w:hint="cs"/>
          <w:sz w:val="26"/>
          <w:szCs w:val="26"/>
          <w:rtl/>
        </w:rPr>
      </w:pPr>
      <w:r>
        <w:rPr>
          <w:rFonts w:hint="cs"/>
          <w:i/>
          <w:iCs/>
          <w:sz w:val="26"/>
          <w:szCs w:val="26"/>
          <w:rtl/>
        </w:rPr>
        <w:tab/>
      </w:r>
      <w:r w:rsidR="00D93085" w:rsidRPr="0067088B">
        <w:rPr>
          <w:rFonts w:hint="cs"/>
          <w:i/>
          <w:iCs/>
          <w:sz w:val="26"/>
          <w:szCs w:val="26"/>
          <w:rtl/>
        </w:rPr>
        <w:t>البيانات</w:t>
      </w:r>
      <w:r w:rsidR="00D93085" w:rsidRPr="001A00BF">
        <w:rPr>
          <w:rFonts w:hint="cs"/>
          <w:sz w:val="26"/>
          <w:szCs w:val="26"/>
          <w:rtl/>
        </w:rPr>
        <w:t>: الدائرة الإحصائية التابعة لمركز الدعم الوطني لفائدة النساء العالمات والتقنيات.</w:t>
      </w:r>
    </w:p>
    <w:p w:rsidR="00D93085" w:rsidRPr="0067088B" w:rsidRDefault="0067088B" w:rsidP="0067088B">
      <w:pPr>
        <w:pStyle w:val="H23GA"/>
        <w:spacing w:after="240"/>
        <w:jc w:val="left"/>
        <w:rPr>
          <w:rFonts w:hint="cs"/>
          <w:b w:val="0"/>
          <w:bCs w:val="0"/>
          <w:rtl/>
        </w:rPr>
      </w:pPr>
      <w:r>
        <w:rPr>
          <w:rFonts w:hint="cs"/>
          <w:rtl/>
        </w:rPr>
        <w:tab/>
      </w:r>
      <w:r>
        <w:rPr>
          <w:rFonts w:hint="cs"/>
          <w:rtl/>
        </w:rPr>
        <w:tab/>
      </w:r>
      <w:r w:rsidR="00D93085" w:rsidRPr="007C776C">
        <w:rPr>
          <w:rFonts w:hint="cs"/>
          <w:rtl/>
        </w:rPr>
        <w:t>الجدول 7</w:t>
      </w:r>
      <w:r>
        <w:rPr>
          <w:rtl/>
        </w:rPr>
        <w:br/>
      </w:r>
      <w:r w:rsidR="00D93085" w:rsidRPr="007C776C">
        <w:rPr>
          <w:rFonts w:hint="cs"/>
          <w:rtl/>
        </w:rPr>
        <w:t>المعدل الجنساني للمدرسين ونواب المديرين والمديرين في المدارس الابتدائية والثانوية</w:t>
      </w:r>
      <w:r>
        <w:rPr>
          <w:rtl/>
        </w:rPr>
        <w:br/>
      </w:r>
      <w:r w:rsidR="00D93085" w:rsidRPr="0067088B">
        <w:rPr>
          <w:rFonts w:hint="cs"/>
          <w:b w:val="0"/>
          <w:bCs w:val="0"/>
          <w:rtl/>
        </w:rPr>
        <w:t>(الوحدة: النسبة المئوية)</w:t>
      </w:r>
    </w:p>
    <w:tbl>
      <w:tblPr>
        <w:bidiVisual/>
        <w:tblW w:w="0" w:type="auto"/>
        <w:jc w:val="center"/>
        <w:tblInd w:w="1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32"/>
        <w:gridCol w:w="1498"/>
        <w:gridCol w:w="1302"/>
        <w:gridCol w:w="1469"/>
        <w:gridCol w:w="960"/>
      </w:tblGrid>
      <w:tr w:rsidR="00D93085" w:rsidRPr="00FB4AFA" w:rsidTr="0067088B">
        <w:trPr>
          <w:jc w:val="center"/>
        </w:trPr>
        <w:tc>
          <w:tcPr>
            <w:tcW w:w="2032" w:type="dxa"/>
            <w:tcBorders>
              <w:left w:val="nil"/>
              <w:bottom w:val="single" w:sz="12" w:space="0" w:color="auto"/>
              <w:right w:val="nil"/>
            </w:tcBorders>
          </w:tcPr>
          <w:p w:rsidR="00D93085" w:rsidRPr="00FB4AFA" w:rsidRDefault="00D93085" w:rsidP="00D93085">
            <w:pPr>
              <w:spacing w:line="240" w:lineRule="auto"/>
              <w:rPr>
                <w:rFonts w:hint="cs"/>
                <w:sz w:val="28"/>
                <w:szCs w:val="28"/>
                <w:rtl/>
              </w:rPr>
            </w:pPr>
          </w:p>
        </w:tc>
        <w:tc>
          <w:tcPr>
            <w:tcW w:w="1498" w:type="dxa"/>
            <w:tcBorders>
              <w:top w:val="single" w:sz="4" w:space="0" w:color="auto"/>
              <w:left w:val="nil"/>
              <w:bottom w:val="single" w:sz="12" w:space="0" w:color="auto"/>
              <w:right w:val="nil"/>
            </w:tcBorders>
          </w:tcPr>
          <w:p w:rsidR="00D93085" w:rsidRPr="00FB4AFA" w:rsidRDefault="00D93085" w:rsidP="00D93085">
            <w:pPr>
              <w:spacing w:line="240" w:lineRule="auto"/>
              <w:jc w:val="center"/>
              <w:rPr>
                <w:rFonts w:hint="cs"/>
                <w:i/>
                <w:iCs/>
                <w:sz w:val="28"/>
                <w:szCs w:val="28"/>
                <w:rtl/>
              </w:rPr>
            </w:pPr>
            <w:r w:rsidRPr="00FB4AFA">
              <w:rPr>
                <w:rFonts w:hint="cs"/>
                <w:i/>
                <w:iCs/>
                <w:sz w:val="28"/>
                <w:szCs w:val="28"/>
                <w:rtl/>
              </w:rPr>
              <w:t>التعليم الابتدائي</w:t>
            </w:r>
          </w:p>
        </w:tc>
        <w:tc>
          <w:tcPr>
            <w:tcW w:w="1302" w:type="dxa"/>
            <w:tcBorders>
              <w:top w:val="single" w:sz="4" w:space="0" w:color="auto"/>
              <w:left w:val="nil"/>
              <w:bottom w:val="single" w:sz="12" w:space="0" w:color="auto"/>
              <w:right w:val="nil"/>
            </w:tcBorders>
          </w:tcPr>
          <w:p w:rsidR="00D93085" w:rsidRPr="00FB4AFA" w:rsidRDefault="00D93085" w:rsidP="00D93085">
            <w:pPr>
              <w:spacing w:line="240" w:lineRule="auto"/>
              <w:jc w:val="center"/>
              <w:rPr>
                <w:rFonts w:hint="cs"/>
                <w:i/>
                <w:iCs/>
                <w:sz w:val="28"/>
                <w:szCs w:val="28"/>
                <w:rtl/>
              </w:rPr>
            </w:pPr>
            <w:r w:rsidRPr="00FB4AFA">
              <w:rPr>
                <w:rFonts w:hint="cs"/>
                <w:i/>
                <w:iCs/>
                <w:sz w:val="28"/>
                <w:szCs w:val="28"/>
                <w:rtl/>
              </w:rPr>
              <w:t>التعليم المتوسط</w:t>
            </w:r>
          </w:p>
        </w:tc>
        <w:tc>
          <w:tcPr>
            <w:tcW w:w="1469" w:type="dxa"/>
            <w:tcBorders>
              <w:top w:val="single" w:sz="4" w:space="0" w:color="auto"/>
              <w:left w:val="nil"/>
              <w:bottom w:val="single" w:sz="12" w:space="0" w:color="auto"/>
              <w:right w:val="nil"/>
            </w:tcBorders>
          </w:tcPr>
          <w:p w:rsidR="00D93085" w:rsidRPr="00FB4AFA" w:rsidRDefault="00D93085" w:rsidP="00D93085">
            <w:pPr>
              <w:spacing w:line="240" w:lineRule="auto"/>
              <w:jc w:val="center"/>
              <w:rPr>
                <w:rFonts w:hint="cs"/>
                <w:i/>
                <w:iCs/>
                <w:sz w:val="28"/>
                <w:szCs w:val="28"/>
                <w:rtl/>
              </w:rPr>
            </w:pPr>
            <w:r w:rsidRPr="00FB4AFA">
              <w:rPr>
                <w:rFonts w:hint="cs"/>
                <w:i/>
                <w:iCs/>
                <w:sz w:val="28"/>
                <w:szCs w:val="28"/>
                <w:rtl/>
              </w:rPr>
              <w:t>التعليم الثانوي</w:t>
            </w:r>
          </w:p>
        </w:tc>
        <w:tc>
          <w:tcPr>
            <w:tcW w:w="960" w:type="dxa"/>
            <w:tcBorders>
              <w:top w:val="single" w:sz="4" w:space="0" w:color="auto"/>
              <w:left w:val="nil"/>
              <w:bottom w:val="single" w:sz="12" w:space="0" w:color="auto"/>
              <w:right w:val="nil"/>
            </w:tcBorders>
          </w:tcPr>
          <w:p w:rsidR="00D93085" w:rsidRPr="00FB4AFA" w:rsidRDefault="00D93085" w:rsidP="00D93085">
            <w:pPr>
              <w:spacing w:line="240" w:lineRule="auto"/>
              <w:jc w:val="center"/>
              <w:rPr>
                <w:rFonts w:hint="cs"/>
                <w:i/>
                <w:iCs/>
                <w:sz w:val="28"/>
                <w:szCs w:val="28"/>
                <w:rtl/>
              </w:rPr>
            </w:pPr>
            <w:r w:rsidRPr="00FB4AFA">
              <w:rPr>
                <w:rFonts w:hint="cs"/>
                <w:i/>
                <w:iCs/>
                <w:sz w:val="28"/>
                <w:szCs w:val="28"/>
                <w:rtl/>
              </w:rPr>
              <w:t>المجموع</w:t>
            </w:r>
          </w:p>
        </w:tc>
      </w:tr>
      <w:tr w:rsidR="00D93085" w:rsidRPr="00FB4AFA" w:rsidTr="0067088B">
        <w:trPr>
          <w:jc w:val="center"/>
        </w:trPr>
        <w:tc>
          <w:tcPr>
            <w:tcW w:w="2032" w:type="dxa"/>
            <w:tcBorders>
              <w:top w:val="single" w:sz="12" w:space="0" w:color="auto"/>
              <w:left w:val="nil"/>
              <w:bottom w:val="nil"/>
              <w:right w:val="nil"/>
            </w:tcBorders>
          </w:tcPr>
          <w:p w:rsidR="00D93085" w:rsidRPr="00FB4AFA" w:rsidRDefault="00D93085" w:rsidP="00D93085">
            <w:pPr>
              <w:spacing w:line="240" w:lineRule="auto"/>
              <w:rPr>
                <w:rFonts w:hint="cs"/>
                <w:sz w:val="28"/>
                <w:szCs w:val="28"/>
                <w:rtl/>
              </w:rPr>
            </w:pPr>
            <w:r w:rsidRPr="00FB4AFA">
              <w:rPr>
                <w:rFonts w:hint="cs"/>
                <w:sz w:val="28"/>
                <w:szCs w:val="28"/>
                <w:rtl/>
              </w:rPr>
              <w:t>المدرسون</w:t>
            </w:r>
          </w:p>
        </w:tc>
        <w:tc>
          <w:tcPr>
            <w:tcW w:w="1498" w:type="dxa"/>
            <w:tcBorders>
              <w:top w:val="single" w:sz="12" w:space="0" w:color="auto"/>
              <w:left w:val="nil"/>
              <w:bottom w:val="nil"/>
              <w:right w:val="nil"/>
            </w:tcBorders>
          </w:tcPr>
          <w:p w:rsidR="00D93085" w:rsidRPr="00FB4AFA" w:rsidRDefault="00D93085" w:rsidP="00D93085">
            <w:pPr>
              <w:spacing w:line="240" w:lineRule="auto"/>
              <w:rPr>
                <w:rFonts w:hint="cs"/>
                <w:sz w:val="28"/>
                <w:szCs w:val="28"/>
                <w:rtl/>
              </w:rPr>
            </w:pPr>
            <w:r w:rsidRPr="00FB4AFA">
              <w:rPr>
                <w:rFonts w:hint="cs"/>
                <w:sz w:val="28"/>
                <w:szCs w:val="28"/>
                <w:rtl/>
              </w:rPr>
              <w:t>72.8</w:t>
            </w:r>
          </w:p>
        </w:tc>
        <w:tc>
          <w:tcPr>
            <w:tcW w:w="1302" w:type="dxa"/>
            <w:tcBorders>
              <w:top w:val="single" w:sz="12" w:space="0" w:color="auto"/>
              <w:left w:val="nil"/>
              <w:bottom w:val="nil"/>
              <w:right w:val="nil"/>
            </w:tcBorders>
          </w:tcPr>
          <w:p w:rsidR="00D93085" w:rsidRPr="00FB4AFA" w:rsidRDefault="00D93085" w:rsidP="00D93085">
            <w:pPr>
              <w:spacing w:line="240" w:lineRule="auto"/>
              <w:rPr>
                <w:rFonts w:hint="cs"/>
                <w:sz w:val="28"/>
                <w:szCs w:val="28"/>
                <w:rtl/>
              </w:rPr>
            </w:pPr>
            <w:r w:rsidRPr="00FB4AFA">
              <w:rPr>
                <w:rFonts w:hint="cs"/>
                <w:sz w:val="28"/>
                <w:szCs w:val="28"/>
                <w:rtl/>
              </w:rPr>
              <w:t>69.2</w:t>
            </w:r>
          </w:p>
        </w:tc>
        <w:tc>
          <w:tcPr>
            <w:tcW w:w="1469" w:type="dxa"/>
            <w:tcBorders>
              <w:top w:val="single" w:sz="12" w:space="0" w:color="auto"/>
              <w:left w:val="nil"/>
              <w:bottom w:val="nil"/>
              <w:right w:val="nil"/>
            </w:tcBorders>
          </w:tcPr>
          <w:p w:rsidR="00D93085" w:rsidRPr="00FB4AFA" w:rsidRDefault="00D93085" w:rsidP="00D93085">
            <w:pPr>
              <w:spacing w:line="240" w:lineRule="auto"/>
              <w:rPr>
                <w:rFonts w:hint="cs"/>
                <w:sz w:val="28"/>
                <w:szCs w:val="28"/>
                <w:rtl/>
              </w:rPr>
            </w:pPr>
            <w:r w:rsidRPr="00FB4AFA">
              <w:rPr>
                <w:rFonts w:hint="cs"/>
                <w:sz w:val="28"/>
                <w:szCs w:val="28"/>
                <w:rtl/>
              </w:rPr>
              <w:t>48.7</w:t>
            </w:r>
          </w:p>
        </w:tc>
        <w:tc>
          <w:tcPr>
            <w:tcW w:w="960" w:type="dxa"/>
            <w:tcBorders>
              <w:top w:val="single" w:sz="12" w:space="0" w:color="auto"/>
              <w:left w:val="nil"/>
              <w:bottom w:val="nil"/>
              <w:right w:val="nil"/>
            </w:tcBorders>
          </w:tcPr>
          <w:p w:rsidR="00D93085" w:rsidRPr="00FB4AFA" w:rsidRDefault="00D93085" w:rsidP="00D93085">
            <w:pPr>
              <w:spacing w:line="240" w:lineRule="auto"/>
              <w:rPr>
                <w:rFonts w:hint="cs"/>
                <w:b/>
                <w:bCs/>
                <w:sz w:val="28"/>
                <w:szCs w:val="28"/>
                <w:rtl/>
              </w:rPr>
            </w:pPr>
            <w:r w:rsidRPr="00FB4AFA">
              <w:rPr>
                <w:rFonts w:hint="cs"/>
                <w:b/>
                <w:bCs/>
                <w:sz w:val="28"/>
                <w:szCs w:val="28"/>
                <w:rtl/>
              </w:rPr>
              <w:t>66.9</w:t>
            </w:r>
          </w:p>
        </w:tc>
      </w:tr>
      <w:tr w:rsidR="00D93085" w:rsidRPr="00FB4AFA" w:rsidTr="0067088B">
        <w:trPr>
          <w:jc w:val="center"/>
        </w:trPr>
        <w:tc>
          <w:tcPr>
            <w:tcW w:w="2032" w:type="dxa"/>
            <w:tcBorders>
              <w:top w:val="nil"/>
              <w:left w:val="nil"/>
              <w:bottom w:val="nil"/>
              <w:right w:val="nil"/>
            </w:tcBorders>
          </w:tcPr>
          <w:p w:rsidR="00D93085" w:rsidRPr="00FB4AFA" w:rsidRDefault="00D93085" w:rsidP="00D93085">
            <w:pPr>
              <w:spacing w:line="240" w:lineRule="auto"/>
              <w:rPr>
                <w:rFonts w:hint="cs"/>
                <w:sz w:val="28"/>
                <w:szCs w:val="28"/>
                <w:rtl/>
              </w:rPr>
            </w:pPr>
            <w:r w:rsidRPr="00FB4AFA">
              <w:rPr>
                <w:rFonts w:hint="cs"/>
                <w:sz w:val="28"/>
                <w:szCs w:val="28"/>
                <w:rtl/>
              </w:rPr>
              <w:t>المديرون</w:t>
            </w:r>
          </w:p>
        </w:tc>
        <w:tc>
          <w:tcPr>
            <w:tcW w:w="1498" w:type="dxa"/>
            <w:tcBorders>
              <w:top w:val="nil"/>
              <w:left w:val="nil"/>
              <w:bottom w:val="nil"/>
              <w:right w:val="nil"/>
            </w:tcBorders>
          </w:tcPr>
          <w:p w:rsidR="00D93085" w:rsidRPr="00FB4AFA" w:rsidRDefault="00D93085" w:rsidP="00D93085">
            <w:pPr>
              <w:spacing w:line="240" w:lineRule="auto"/>
              <w:rPr>
                <w:rFonts w:hint="cs"/>
                <w:sz w:val="28"/>
                <w:szCs w:val="28"/>
                <w:rtl/>
              </w:rPr>
            </w:pPr>
            <w:r w:rsidRPr="00FB4AFA">
              <w:rPr>
                <w:rFonts w:hint="cs"/>
                <w:sz w:val="28"/>
                <w:szCs w:val="28"/>
                <w:rtl/>
              </w:rPr>
              <w:t>10.2</w:t>
            </w:r>
          </w:p>
        </w:tc>
        <w:tc>
          <w:tcPr>
            <w:tcW w:w="1302" w:type="dxa"/>
            <w:tcBorders>
              <w:top w:val="nil"/>
              <w:left w:val="nil"/>
              <w:bottom w:val="nil"/>
              <w:right w:val="nil"/>
            </w:tcBorders>
          </w:tcPr>
          <w:p w:rsidR="00D93085" w:rsidRPr="00FB4AFA" w:rsidRDefault="00D93085" w:rsidP="00D93085">
            <w:pPr>
              <w:spacing w:line="240" w:lineRule="auto"/>
              <w:rPr>
                <w:rFonts w:hint="cs"/>
                <w:sz w:val="28"/>
                <w:szCs w:val="28"/>
                <w:rtl/>
              </w:rPr>
            </w:pPr>
            <w:r w:rsidRPr="00FB4AFA">
              <w:rPr>
                <w:rFonts w:hint="cs"/>
                <w:sz w:val="28"/>
                <w:szCs w:val="28"/>
                <w:rtl/>
              </w:rPr>
              <w:t>13.8</w:t>
            </w:r>
          </w:p>
        </w:tc>
        <w:tc>
          <w:tcPr>
            <w:tcW w:w="1469" w:type="dxa"/>
            <w:tcBorders>
              <w:top w:val="nil"/>
              <w:left w:val="nil"/>
              <w:bottom w:val="nil"/>
              <w:right w:val="nil"/>
            </w:tcBorders>
          </w:tcPr>
          <w:p w:rsidR="00D93085" w:rsidRPr="00FB4AFA" w:rsidRDefault="00D93085" w:rsidP="00D93085">
            <w:pPr>
              <w:spacing w:line="240" w:lineRule="auto"/>
              <w:rPr>
                <w:rFonts w:hint="cs"/>
                <w:sz w:val="28"/>
                <w:szCs w:val="28"/>
                <w:rtl/>
              </w:rPr>
            </w:pPr>
            <w:r w:rsidRPr="00FB4AFA">
              <w:rPr>
                <w:rFonts w:hint="cs"/>
                <w:sz w:val="28"/>
                <w:szCs w:val="28"/>
                <w:rtl/>
              </w:rPr>
              <w:t>4.4</w:t>
            </w:r>
          </w:p>
        </w:tc>
        <w:tc>
          <w:tcPr>
            <w:tcW w:w="960" w:type="dxa"/>
            <w:tcBorders>
              <w:top w:val="nil"/>
              <w:left w:val="nil"/>
              <w:bottom w:val="nil"/>
              <w:right w:val="nil"/>
            </w:tcBorders>
          </w:tcPr>
          <w:p w:rsidR="00D93085" w:rsidRPr="00FB4AFA" w:rsidRDefault="00D93085" w:rsidP="00D93085">
            <w:pPr>
              <w:spacing w:line="240" w:lineRule="auto"/>
              <w:rPr>
                <w:rFonts w:hint="cs"/>
                <w:b/>
                <w:bCs/>
                <w:sz w:val="28"/>
                <w:szCs w:val="28"/>
                <w:rtl/>
              </w:rPr>
            </w:pPr>
            <w:r w:rsidRPr="00FB4AFA">
              <w:rPr>
                <w:rFonts w:hint="cs"/>
                <w:b/>
                <w:bCs/>
                <w:sz w:val="28"/>
                <w:szCs w:val="28"/>
                <w:rtl/>
              </w:rPr>
              <w:t>10.3</w:t>
            </w:r>
          </w:p>
        </w:tc>
      </w:tr>
      <w:tr w:rsidR="00D93085" w:rsidRPr="00FB4AFA" w:rsidTr="0067088B">
        <w:trPr>
          <w:jc w:val="center"/>
        </w:trPr>
        <w:tc>
          <w:tcPr>
            <w:tcW w:w="2032" w:type="dxa"/>
            <w:tcBorders>
              <w:top w:val="nil"/>
              <w:left w:val="nil"/>
              <w:bottom w:val="nil"/>
              <w:right w:val="nil"/>
            </w:tcBorders>
          </w:tcPr>
          <w:p w:rsidR="00D93085" w:rsidRPr="00FB4AFA" w:rsidRDefault="00D93085" w:rsidP="00D93085">
            <w:pPr>
              <w:spacing w:line="240" w:lineRule="auto"/>
              <w:rPr>
                <w:rFonts w:hint="cs"/>
                <w:sz w:val="28"/>
                <w:szCs w:val="28"/>
                <w:rtl/>
              </w:rPr>
            </w:pPr>
            <w:r w:rsidRPr="00FB4AFA">
              <w:rPr>
                <w:rFonts w:hint="cs"/>
                <w:sz w:val="28"/>
                <w:szCs w:val="28"/>
                <w:rtl/>
              </w:rPr>
              <w:t>نواب المديرين</w:t>
            </w:r>
          </w:p>
        </w:tc>
        <w:tc>
          <w:tcPr>
            <w:tcW w:w="1498" w:type="dxa"/>
            <w:tcBorders>
              <w:top w:val="nil"/>
              <w:left w:val="nil"/>
              <w:bottom w:val="nil"/>
              <w:right w:val="nil"/>
            </w:tcBorders>
          </w:tcPr>
          <w:p w:rsidR="00D93085" w:rsidRPr="00FB4AFA" w:rsidRDefault="00D93085" w:rsidP="00D93085">
            <w:pPr>
              <w:spacing w:line="240" w:lineRule="auto"/>
              <w:rPr>
                <w:rFonts w:hint="cs"/>
                <w:sz w:val="28"/>
                <w:szCs w:val="28"/>
                <w:rtl/>
              </w:rPr>
            </w:pPr>
            <w:r w:rsidRPr="00FB4AFA">
              <w:rPr>
                <w:rFonts w:hint="cs"/>
                <w:sz w:val="28"/>
                <w:szCs w:val="28"/>
                <w:rtl/>
              </w:rPr>
              <w:t>17.9</w:t>
            </w:r>
          </w:p>
        </w:tc>
        <w:tc>
          <w:tcPr>
            <w:tcW w:w="1302" w:type="dxa"/>
            <w:tcBorders>
              <w:top w:val="nil"/>
              <w:left w:val="nil"/>
              <w:bottom w:val="nil"/>
              <w:right w:val="nil"/>
            </w:tcBorders>
          </w:tcPr>
          <w:p w:rsidR="00D93085" w:rsidRPr="00FB4AFA" w:rsidRDefault="00D93085" w:rsidP="00D93085">
            <w:pPr>
              <w:spacing w:line="240" w:lineRule="auto"/>
              <w:rPr>
                <w:rFonts w:hint="cs"/>
                <w:sz w:val="28"/>
                <w:szCs w:val="28"/>
                <w:rtl/>
              </w:rPr>
            </w:pPr>
            <w:r w:rsidRPr="00FB4AFA">
              <w:rPr>
                <w:rFonts w:hint="cs"/>
                <w:sz w:val="28"/>
                <w:szCs w:val="28"/>
                <w:rtl/>
              </w:rPr>
              <w:t>24.3</w:t>
            </w:r>
          </w:p>
        </w:tc>
        <w:tc>
          <w:tcPr>
            <w:tcW w:w="1469" w:type="dxa"/>
            <w:tcBorders>
              <w:top w:val="nil"/>
              <w:left w:val="nil"/>
              <w:bottom w:val="nil"/>
              <w:right w:val="nil"/>
            </w:tcBorders>
          </w:tcPr>
          <w:p w:rsidR="00D93085" w:rsidRPr="00FB4AFA" w:rsidRDefault="00D93085" w:rsidP="00D93085">
            <w:pPr>
              <w:spacing w:line="240" w:lineRule="auto"/>
              <w:rPr>
                <w:rFonts w:hint="cs"/>
                <w:sz w:val="28"/>
                <w:szCs w:val="28"/>
                <w:rtl/>
              </w:rPr>
            </w:pPr>
            <w:r w:rsidRPr="00FB4AFA">
              <w:rPr>
                <w:rFonts w:hint="cs"/>
                <w:sz w:val="28"/>
                <w:szCs w:val="28"/>
                <w:rtl/>
              </w:rPr>
              <w:t>6.5</w:t>
            </w:r>
          </w:p>
        </w:tc>
        <w:tc>
          <w:tcPr>
            <w:tcW w:w="960" w:type="dxa"/>
            <w:tcBorders>
              <w:top w:val="nil"/>
              <w:left w:val="nil"/>
              <w:bottom w:val="nil"/>
              <w:right w:val="nil"/>
            </w:tcBorders>
          </w:tcPr>
          <w:p w:rsidR="00D93085" w:rsidRPr="00FB4AFA" w:rsidRDefault="00D93085" w:rsidP="00D93085">
            <w:pPr>
              <w:spacing w:line="240" w:lineRule="auto"/>
              <w:rPr>
                <w:rFonts w:hint="cs"/>
                <w:b/>
                <w:bCs/>
                <w:sz w:val="28"/>
                <w:szCs w:val="28"/>
                <w:rtl/>
              </w:rPr>
            </w:pPr>
            <w:r w:rsidRPr="00FB4AFA">
              <w:rPr>
                <w:rFonts w:hint="cs"/>
                <w:b/>
                <w:bCs/>
                <w:sz w:val="28"/>
                <w:szCs w:val="28"/>
                <w:rtl/>
              </w:rPr>
              <w:t>17.8</w:t>
            </w:r>
          </w:p>
        </w:tc>
      </w:tr>
      <w:tr w:rsidR="00D93085" w:rsidRPr="00FB4AFA" w:rsidTr="0067088B">
        <w:trPr>
          <w:jc w:val="center"/>
        </w:trPr>
        <w:tc>
          <w:tcPr>
            <w:tcW w:w="2032" w:type="dxa"/>
            <w:tcBorders>
              <w:top w:val="nil"/>
              <w:left w:val="nil"/>
              <w:bottom w:val="nil"/>
              <w:right w:val="nil"/>
            </w:tcBorders>
          </w:tcPr>
          <w:p w:rsidR="00D93085" w:rsidRPr="00FB4AFA" w:rsidRDefault="00D93085" w:rsidP="00D93085">
            <w:pPr>
              <w:spacing w:line="240" w:lineRule="auto"/>
              <w:rPr>
                <w:rFonts w:hint="cs"/>
                <w:sz w:val="28"/>
                <w:szCs w:val="28"/>
                <w:rtl/>
              </w:rPr>
            </w:pPr>
            <w:r w:rsidRPr="00FB4AFA">
              <w:rPr>
                <w:rFonts w:hint="cs"/>
                <w:sz w:val="28"/>
                <w:szCs w:val="28"/>
                <w:rtl/>
              </w:rPr>
              <w:t>المديرون الجدد</w:t>
            </w:r>
          </w:p>
        </w:tc>
        <w:tc>
          <w:tcPr>
            <w:tcW w:w="1498" w:type="dxa"/>
            <w:tcBorders>
              <w:top w:val="nil"/>
              <w:left w:val="nil"/>
              <w:bottom w:val="nil"/>
              <w:right w:val="nil"/>
            </w:tcBorders>
          </w:tcPr>
          <w:p w:rsidR="00D93085" w:rsidRPr="00FB4AFA" w:rsidRDefault="00D93085" w:rsidP="00D93085">
            <w:pPr>
              <w:spacing w:line="240" w:lineRule="auto"/>
              <w:rPr>
                <w:rFonts w:hint="cs"/>
                <w:sz w:val="28"/>
                <w:szCs w:val="28"/>
                <w:rtl/>
              </w:rPr>
            </w:pPr>
            <w:r w:rsidRPr="00FB4AFA">
              <w:rPr>
                <w:rFonts w:hint="cs"/>
                <w:sz w:val="28"/>
                <w:szCs w:val="28"/>
                <w:rtl/>
              </w:rPr>
              <w:t>11.7</w:t>
            </w:r>
          </w:p>
        </w:tc>
        <w:tc>
          <w:tcPr>
            <w:tcW w:w="1302" w:type="dxa"/>
            <w:tcBorders>
              <w:top w:val="nil"/>
              <w:left w:val="nil"/>
              <w:bottom w:val="nil"/>
              <w:right w:val="nil"/>
            </w:tcBorders>
          </w:tcPr>
          <w:p w:rsidR="00D93085" w:rsidRPr="00FB4AFA" w:rsidRDefault="00D93085" w:rsidP="00D93085">
            <w:pPr>
              <w:spacing w:line="240" w:lineRule="auto"/>
              <w:rPr>
                <w:rFonts w:hint="cs"/>
                <w:sz w:val="28"/>
                <w:szCs w:val="28"/>
                <w:rtl/>
              </w:rPr>
            </w:pPr>
            <w:r w:rsidRPr="00FB4AFA">
              <w:rPr>
                <w:rFonts w:hint="cs"/>
                <w:sz w:val="28"/>
                <w:szCs w:val="28"/>
                <w:rtl/>
              </w:rPr>
              <w:t>12.6</w:t>
            </w:r>
          </w:p>
        </w:tc>
        <w:tc>
          <w:tcPr>
            <w:tcW w:w="1469" w:type="dxa"/>
            <w:tcBorders>
              <w:top w:val="nil"/>
              <w:left w:val="nil"/>
              <w:bottom w:val="nil"/>
              <w:right w:val="nil"/>
            </w:tcBorders>
          </w:tcPr>
          <w:p w:rsidR="00D93085" w:rsidRPr="00FB4AFA" w:rsidRDefault="00D93085" w:rsidP="00D93085">
            <w:pPr>
              <w:spacing w:line="240" w:lineRule="auto"/>
              <w:rPr>
                <w:rFonts w:hint="cs"/>
                <w:sz w:val="28"/>
                <w:szCs w:val="28"/>
                <w:rtl/>
              </w:rPr>
            </w:pPr>
            <w:r w:rsidRPr="00FB4AFA">
              <w:rPr>
                <w:rFonts w:hint="cs"/>
                <w:sz w:val="28"/>
                <w:szCs w:val="28"/>
                <w:rtl/>
              </w:rPr>
              <w:t>1.5</w:t>
            </w:r>
          </w:p>
        </w:tc>
        <w:tc>
          <w:tcPr>
            <w:tcW w:w="960" w:type="dxa"/>
            <w:tcBorders>
              <w:top w:val="nil"/>
              <w:left w:val="nil"/>
              <w:bottom w:val="nil"/>
              <w:right w:val="nil"/>
            </w:tcBorders>
          </w:tcPr>
          <w:p w:rsidR="00D93085" w:rsidRPr="00FB4AFA" w:rsidRDefault="00D93085" w:rsidP="00D93085">
            <w:pPr>
              <w:spacing w:line="240" w:lineRule="auto"/>
              <w:rPr>
                <w:rFonts w:hint="cs"/>
                <w:b/>
                <w:bCs/>
                <w:sz w:val="28"/>
                <w:szCs w:val="28"/>
                <w:rtl/>
              </w:rPr>
            </w:pPr>
            <w:r w:rsidRPr="00FB4AFA">
              <w:rPr>
                <w:rFonts w:hint="cs"/>
                <w:b/>
                <w:bCs/>
                <w:sz w:val="28"/>
                <w:szCs w:val="28"/>
                <w:rtl/>
              </w:rPr>
              <w:t>10.9</w:t>
            </w:r>
          </w:p>
        </w:tc>
      </w:tr>
      <w:tr w:rsidR="00D93085" w:rsidRPr="00FB4AFA" w:rsidTr="0067088B">
        <w:trPr>
          <w:jc w:val="center"/>
        </w:trPr>
        <w:tc>
          <w:tcPr>
            <w:tcW w:w="2032" w:type="dxa"/>
            <w:tcBorders>
              <w:top w:val="nil"/>
              <w:left w:val="nil"/>
              <w:bottom w:val="single" w:sz="12" w:space="0" w:color="auto"/>
              <w:right w:val="nil"/>
            </w:tcBorders>
          </w:tcPr>
          <w:p w:rsidR="00D93085" w:rsidRPr="00FB4AFA" w:rsidRDefault="00D93085" w:rsidP="00D93085">
            <w:pPr>
              <w:spacing w:line="240" w:lineRule="auto"/>
              <w:rPr>
                <w:rFonts w:hint="cs"/>
                <w:sz w:val="28"/>
                <w:szCs w:val="28"/>
                <w:rtl/>
              </w:rPr>
            </w:pPr>
            <w:r w:rsidRPr="00FB4AFA">
              <w:rPr>
                <w:rFonts w:hint="cs"/>
                <w:sz w:val="28"/>
                <w:szCs w:val="28"/>
                <w:rtl/>
              </w:rPr>
              <w:t>نواب المديرين الجدد</w:t>
            </w:r>
          </w:p>
        </w:tc>
        <w:tc>
          <w:tcPr>
            <w:tcW w:w="1498" w:type="dxa"/>
            <w:tcBorders>
              <w:top w:val="nil"/>
              <w:left w:val="nil"/>
              <w:bottom w:val="single" w:sz="12" w:space="0" w:color="auto"/>
              <w:right w:val="nil"/>
            </w:tcBorders>
          </w:tcPr>
          <w:p w:rsidR="00D93085" w:rsidRPr="00FB4AFA" w:rsidRDefault="00D93085" w:rsidP="00D93085">
            <w:pPr>
              <w:spacing w:line="240" w:lineRule="auto"/>
              <w:rPr>
                <w:rFonts w:hint="cs"/>
                <w:sz w:val="28"/>
                <w:szCs w:val="28"/>
                <w:rtl/>
              </w:rPr>
            </w:pPr>
            <w:r w:rsidRPr="00FB4AFA">
              <w:rPr>
                <w:rFonts w:hint="cs"/>
                <w:sz w:val="28"/>
                <w:szCs w:val="28"/>
                <w:rtl/>
              </w:rPr>
              <w:t>23.2</w:t>
            </w:r>
          </w:p>
        </w:tc>
        <w:tc>
          <w:tcPr>
            <w:tcW w:w="1302" w:type="dxa"/>
            <w:tcBorders>
              <w:top w:val="nil"/>
              <w:left w:val="nil"/>
              <w:bottom w:val="single" w:sz="12" w:space="0" w:color="auto"/>
              <w:right w:val="nil"/>
            </w:tcBorders>
          </w:tcPr>
          <w:p w:rsidR="00D93085" w:rsidRPr="00FB4AFA" w:rsidRDefault="00D93085" w:rsidP="00D93085">
            <w:pPr>
              <w:spacing w:line="240" w:lineRule="auto"/>
              <w:rPr>
                <w:rFonts w:hint="cs"/>
                <w:sz w:val="28"/>
                <w:szCs w:val="28"/>
                <w:rtl/>
              </w:rPr>
            </w:pPr>
            <w:r w:rsidRPr="00FB4AFA">
              <w:rPr>
                <w:rFonts w:hint="cs"/>
                <w:sz w:val="28"/>
                <w:szCs w:val="28"/>
                <w:rtl/>
              </w:rPr>
              <w:t>23.3</w:t>
            </w:r>
          </w:p>
        </w:tc>
        <w:tc>
          <w:tcPr>
            <w:tcW w:w="1469" w:type="dxa"/>
            <w:tcBorders>
              <w:top w:val="nil"/>
              <w:left w:val="nil"/>
              <w:bottom w:val="single" w:sz="12" w:space="0" w:color="auto"/>
              <w:right w:val="nil"/>
            </w:tcBorders>
          </w:tcPr>
          <w:p w:rsidR="00D93085" w:rsidRPr="00FB4AFA" w:rsidRDefault="00D93085" w:rsidP="00D93085">
            <w:pPr>
              <w:spacing w:line="240" w:lineRule="auto"/>
              <w:rPr>
                <w:rFonts w:hint="cs"/>
                <w:sz w:val="28"/>
                <w:szCs w:val="28"/>
                <w:rtl/>
              </w:rPr>
            </w:pPr>
            <w:r w:rsidRPr="00FB4AFA">
              <w:rPr>
                <w:rFonts w:hint="cs"/>
                <w:sz w:val="28"/>
                <w:szCs w:val="28"/>
                <w:rtl/>
              </w:rPr>
              <w:t>4.2</w:t>
            </w:r>
          </w:p>
        </w:tc>
        <w:tc>
          <w:tcPr>
            <w:tcW w:w="960" w:type="dxa"/>
            <w:tcBorders>
              <w:top w:val="nil"/>
              <w:left w:val="nil"/>
              <w:bottom w:val="single" w:sz="12" w:space="0" w:color="auto"/>
              <w:right w:val="nil"/>
            </w:tcBorders>
          </w:tcPr>
          <w:p w:rsidR="00D93085" w:rsidRPr="00FB4AFA" w:rsidRDefault="00D93085" w:rsidP="00D93085">
            <w:pPr>
              <w:spacing w:line="240" w:lineRule="auto"/>
              <w:rPr>
                <w:rFonts w:hint="cs"/>
                <w:b/>
                <w:bCs/>
                <w:sz w:val="28"/>
                <w:szCs w:val="28"/>
                <w:rtl/>
              </w:rPr>
            </w:pPr>
            <w:r w:rsidRPr="00FB4AFA">
              <w:rPr>
                <w:rFonts w:hint="cs"/>
                <w:b/>
                <w:bCs/>
                <w:sz w:val="28"/>
                <w:szCs w:val="28"/>
                <w:rtl/>
              </w:rPr>
              <w:t>20.1</w:t>
            </w:r>
          </w:p>
        </w:tc>
      </w:tr>
    </w:tbl>
    <w:p w:rsidR="00D93085" w:rsidRPr="001A00BF" w:rsidRDefault="00D93085" w:rsidP="0067088B">
      <w:pPr>
        <w:tabs>
          <w:tab w:val="left" w:pos="1178"/>
        </w:tabs>
        <w:spacing w:before="120" w:after="180" w:line="240" w:lineRule="auto"/>
        <w:rPr>
          <w:rFonts w:hint="cs"/>
          <w:sz w:val="26"/>
          <w:szCs w:val="26"/>
          <w:rtl/>
        </w:rPr>
      </w:pPr>
      <w:r w:rsidRPr="0067088B">
        <w:rPr>
          <w:rFonts w:hint="cs"/>
          <w:i/>
          <w:iCs/>
          <w:sz w:val="26"/>
          <w:szCs w:val="26"/>
          <w:rtl/>
        </w:rPr>
        <w:tab/>
        <w:t>البيانات</w:t>
      </w:r>
      <w:r w:rsidRPr="001A00BF">
        <w:rPr>
          <w:rFonts w:hint="cs"/>
          <w:sz w:val="26"/>
          <w:szCs w:val="26"/>
          <w:rtl/>
        </w:rPr>
        <w:t>: البيانات الداخلية الخاصة بوزارة التعليم والعلم والتكنولوجيا.</w:t>
      </w:r>
    </w:p>
    <w:p w:rsidR="00D93085" w:rsidRPr="007E7B46" w:rsidRDefault="00D93085" w:rsidP="00AE6591">
      <w:pPr>
        <w:spacing w:after="120" w:line="240" w:lineRule="auto"/>
        <w:ind w:left="1185"/>
        <w:jc w:val="left"/>
        <w:rPr>
          <w:rFonts w:hint="cs"/>
          <w:rtl/>
        </w:rPr>
      </w:pPr>
      <w:r w:rsidRPr="00D25FE2">
        <w:rPr>
          <w:rStyle w:val="H23GAChar"/>
          <w:rFonts w:hint="cs"/>
          <w:b w:val="0"/>
          <w:bCs w:val="0"/>
          <w:rtl/>
        </w:rPr>
        <w:t>الجدول 8</w:t>
      </w:r>
      <w:r w:rsidR="00AE6591" w:rsidRPr="00D25FE2">
        <w:rPr>
          <w:rStyle w:val="H23GAChar"/>
          <w:b w:val="0"/>
          <w:bCs w:val="0"/>
          <w:rtl/>
        </w:rPr>
        <w:br/>
      </w:r>
      <w:r w:rsidRPr="00AE6591">
        <w:rPr>
          <w:rStyle w:val="H23GAChar"/>
          <w:rFonts w:hint="cs"/>
          <w:rtl/>
        </w:rPr>
        <w:t xml:space="preserve">المعدل الجنساني للعمال والمديرين </w:t>
      </w:r>
      <w:r w:rsidR="006A288A" w:rsidRPr="00AE6591">
        <w:rPr>
          <w:rStyle w:val="H23GAChar"/>
          <w:rFonts w:hint="cs"/>
          <w:rtl/>
        </w:rPr>
        <w:t>وفقاً</w:t>
      </w:r>
      <w:r w:rsidRPr="00AE6591">
        <w:rPr>
          <w:rStyle w:val="H23GAChar"/>
          <w:rFonts w:hint="cs"/>
          <w:rtl/>
        </w:rPr>
        <w:t xml:space="preserve"> لنوع المنظمة</w:t>
      </w:r>
      <w:r w:rsidR="00AE6591" w:rsidRPr="00AE6591">
        <w:rPr>
          <w:rStyle w:val="H23GAChar"/>
          <w:rtl/>
        </w:rPr>
        <w:br/>
      </w:r>
      <w:r w:rsidRPr="007E7B46">
        <w:rPr>
          <w:rFonts w:hint="cs"/>
          <w:rtl/>
        </w:rPr>
        <w:t>(الوحدة: النسبة المئوية)</w:t>
      </w:r>
    </w:p>
    <w:tbl>
      <w:tblPr>
        <w:bidiVisual/>
        <w:tblW w:w="0" w:type="auto"/>
        <w:tblInd w:w="1238" w:type="dxa"/>
        <w:tblBorders>
          <w:top w:val="single" w:sz="4" w:space="0" w:color="auto"/>
          <w:bottom w:val="single" w:sz="4" w:space="0" w:color="auto"/>
          <w:insideH w:val="single" w:sz="4" w:space="0" w:color="auto"/>
        </w:tblBorders>
        <w:tblLook w:val="01E0" w:firstRow="1" w:lastRow="1" w:firstColumn="1" w:lastColumn="1" w:noHBand="0" w:noVBand="0"/>
      </w:tblPr>
      <w:tblGrid>
        <w:gridCol w:w="2811"/>
        <w:gridCol w:w="1063"/>
        <w:gridCol w:w="1120"/>
        <w:gridCol w:w="1204"/>
        <w:gridCol w:w="1022"/>
        <w:gridCol w:w="1274"/>
      </w:tblGrid>
      <w:tr w:rsidR="00D93085" w:rsidRPr="00FB4AFA" w:rsidTr="00AE6591">
        <w:tc>
          <w:tcPr>
            <w:tcW w:w="2811" w:type="dxa"/>
            <w:vMerge w:val="restart"/>
            <w:vAlign w:val="bottom"/>
          </w:tcPr>
          <w:p w:rsidR="00D93085" w:rsidRPr="00FB4AFA" w:rsidRDefault="00D93085" w:rsidP="00AE6591">
            <w:pPr>
              <w:spacing w:before="40" w:after="40" w:line="320" w:lineRule="exact"/>
              <w:rPr>
                <w:rFonts w:hint="cs"/>
                <w:sz w:val="26"/>
                <w:szCs w:val="26"/>
                <w:rtl/>
              </w:rPr>
            </w:pPr>
          </w:p>
        </w:tc>
        <w:tc>
          <w:tcPr>
            <w:tcW w:w="1063" w:type="dxa"/>
            <w:vMerge w:val="restart"/>
            <w:vAlign w:val="bottom"/>
          </w:tcPr>
          <w:p w:rsidR="00D93085" w:rsidRPr="00FB4AFA" w:rsidRDefault="00D93085" w:rsidP="00AE6591">
            <w:pPr>
              <w:spacing w:before="40" w:after="40" w:line="320" w:lineRule="exact"/>
              <w:rPr>
                <w:rFonts w:hint="cs"/>
                <w:i/>
                <w:iCs/>
                <w:sz w:val="26"/>
                <w:szCs w:val="26"/>
                <w:rtl/>
              </w:rPr>
            </w:pPr>
            <w:r w:rsidRPr="00FB4AFA">
              <w:rPr>
                <w:rFonts w:hint="cs"/>
                <w:i/>
                <w:iCs/>
                <w:sz w:val="26"/>
                <w:szCs w:val="26"/>
                <w:rtl/>
              </w:rPr>
              <w:t>السنة</w:t>
            </w:r>
          </w:p>
        </w:tc>
        <w:tc>
          <w:tcPr>
            <w:tcW w:w="1120" w:type="dxa"/>
            <w:vMerge w:val="restart"/>
            <w:vAlign w:val="bottom"/>
          </w:tcPr>
          <w:p w:rsidR="00D93085" w:rsidRPr="00FB4AFA" w:rsidRDefault="00D93085" w:rsidP="00AE6591">
            <w:pPr>
              <w:spacing w:before="40" w:after="40" w:line="320" w:lineRule="exact"/>
              <w:rPr>
                <w:rFonts w:hint="cs"/>
                <w:b/>
                <w:bCs/>
                <w:i/>
                <w:iCs/>
                <w:sz w:val="26"/>
                <w:szCs w:val="26"/>
                <w:rtl/>
              </w:rPr>
            </w:pPr>
            <w:r w:rsidRPr="00FB4AFA">
              <w:rPr>
                <w:rFonts w:hint="cs"/>
                <w:b/>
                <w:bCs/>
                <w:i/>
                <w:iCs/>
                <w:sz w:val="26"/>
                <w:szCs w:val="26"/>
                <w:rtl/>
              </w:rPr>
              <w:t>المجموع</w:t>
            </w:r>
          </w:p>
        </w:tc>
        <w:tc>
          <w:tcPr>
            <w:tcW w:w="2226" w:type="dxa"/>
            <w:gridSpan w:val="2"/>
            <w:vAlign w:val="bottom"/>
          </w:tcPr>
          <w:p w:rsidR="00D93085" w:rsidRPr="00FB4AFA" w:rsidRDefault="00D93085" w:rsidP="00AE6591">
            <w:pPr>
              <w:spacing w:before="40" w:after="40" w:line="320" w:lineRule="exact"/>
              <w:rPr>
                <w:rFonts w:hint="cs"/>
                <w:i/>
                <w:iCs/>
                <w:sz w:val="26"/>
                <w:szCs w:val="26"/>
                <w:rtl/>
              </w:rPr>
            </w:pPr>
            <w:r w:rsidRPr="00FB4AFA">
              <w:rPr>
                <w:rFonts w:hint="cs"/>
                <w:i/>
                <w:iCs/>
                <w:sz w:val="26"/>
                <w:szCs w:val="26"/>
                <w:rtl/>
              </w:rPr>
              <w:t>المشاريع العامة</w:t>
            </w:r>
          </w:p>
        </w:tc>
        <w:tc>
          <w:tcPr>
            <w:tcW w:w="1274" w:type="dxa"/>
            <w:vMerge w:val="restart"/>
            <w:vAlign w:val="bottom"/>
          </w:tcPr>
          <w:p w:rsidR="00D93085" w:rsidRPr="00FB4AFA" w:rsidRDefault="00D93085" w:rsidP="00AE6591">
            <w:pPr>
              <w:spacing w:before="40" w:after="40" w:line="320" w:lineRule="exact"/>
              <w:rPr>
                <w:rFonts w:hint="cs"/>
                <w:i/>
                <w:iCs/>
                <w:sz w:val="26"/>
                <w:szCs w:val="26"/>
                <w:rtl/>
              </w:rPr>
            </w:pPr>
            <w:r w:rsidRPr="00FB4AFA">
              <w:rPr>
                <w:rFonts w:hint="cs"/>
                <w:i/>
                <w:iCs/>
                <w:sz w:val="26"/>
                <w:szCs w:val="26"/>
                <w:rtl/>
              </w:rPr>
              <w:t>المشاريع الخاصة</w:t>
            </w:r>
          </w:p>
        </w:tc>
      </w:tr>
      <w:tr w:rsidR="00D93085" w:rsidRPr="00FB4AFA" w:rsidTr="00AE6591">
        <w:tc>
          <w:tcPr>
            <w:tcW w:w="2811" w:type="dxa"/>
            <w:vMerge/>
            <w:tcBorders>
              <w:bottom w:val="single" w:sz="12" w:space="0" w:color="auto"/>
            </w:tcBorders>
            <w:vAlign w:val="bottom"/>
          </w:tcPr>
          <w:p w:rsidR="00D93085" w:rsidRPr="00FB4AFA" w:rsidRDefault="00D93085" w:rsidP="00AE6591">
            <w:pPr>
              <w:spacing w:before="40" w:after="40" w:line="320" w:lineRule="exact"/>
              <w:rPr>
                <w:rFonts w:hint="cs"/>
                <w:sz w:val="26"/>
                <w:szCs w:val="26"/>
                <w:rtl/>
              </w:rPr>
            </w:pPr>
          </w:p>
        </w:tc>
        <w:tc>
          <w:tcPr>
            <w:tcW w:w="1063" w:type="dxa"/>
            <w:vMerge/>
            <w:tcBorders>
              <w:bottom w:val="single" w:sz="12" w:space="0" w:color="auto"/>
            </w:tcBorders>
            <w:vAlign w:val="bottom"/>
          </w:tcPr>
          <w:p w:rsidR="00D93085" w:rsidRPr="00FB4AFA" w:rsidRDefault="00D93085" w:rsidP="00AE6591">
            <w:pPr>
              <w:spacing w:before="40" w:after="40" w:line="320" w:lineRule="exact"/>
              <w:rPr>
                <w:rFonts w:hint="cs"/>
                <w:i/>
                <w:iCs/>
                <w:sz w:val="26"/>
                <w:szCs w:val="26"/>
                <w:rtl/>
              </w:rPr>
            </w:pPr>
          </w:p>
        </w:tc>
        <w:tc>
          <w:tcPr>
            <w:tcW w:w="1120" w:type="dxa"/>
            <w:vMerge/>
            <w:tcBorders>
              <w:bottom w:val="single" w:sz="12" w:space="0" w:color="auto"/>
            </w:tcBorders>
            <w:vAlign w:val="bottom"/>
          </w:tcPr>
          <w:p w:rsidR="00D93085" w:rsidRPr="00FB4AFA" w:rsidRDefault="00D93085" w:rsidP="00AE6591">
            <w:pPr>
              <w:spacing w:before="40" w:after="40" w:line="320" w:lineRule="exact"/>
              <w:rPr>
                <w:rFonts w:hint="cs"/>
                <w:i/>
                <w:iCs/>
                <w:sz w:val="26"/>
                <w:szCs w:val="26"/>
                <w:rtl/>
              </w:rPr>
            </w:pPr>
          </w:p>
        </w:tc>
        <w:tc>
          <w:tcPr>
            <w:tcW w:w="1204" w:type="dxa"/>
            <w:tcBorders>
              <w:bottom w:val="single" w:sz="12" w:space="0" w:color="auto"/>
            </w:tcBorders>
            <w:vAlign w:val="bottom"/>
          </w:tcPr>
          <w:p w:rsidR="00D93085" w:rsidRPr="00FB4AFA" w:rsidRDefault="00D93085" w:rsidP="00AE6591">
            <w:pPr>
              <w:spacing w:before="40" w:after="40" w:line="320" w:lineRule="exact"/>
              <w:rPr>
                <w:rFonts w:hint="cs"/>
                <w:i/>
                <w:iCs/>
                <w:sz w:val="26"/>
                <w:szCs w:val="26"/>
                <w:rtl/>
              </w:rPr>
            </w:pPr>
            <w:r w:rsidRPr="00FB4AFA">
              <w:rPr>
                <w:rFonts w:hint="cs"/>
                <w:i/>
                <w:iCs/>
                <w:sz w:val="26"/>
                <w:szCs w:val="26"/>
                <w:rtl/>
              </w:rPr>
              <w:t>المستثمرة فيها الحكومة</w:t>
            </w:r>
          </w:p>
        </w:tc>
        <w:tc>
          <w:tcPr>
            <w:tcW w:w="1022" w:type="dxa"/>
            <w:tcBorders>
              <w:bottom w:val="single" w:sz="12" w:space="0" w:color="auto"/>
            </w:tcBorders>
            <w:vAlign w:val="bottom"/>
          </w:tcPr>
          <w:p w:rsidR="00D93085" w:rsidRPr="00FB4AFA" w:rsidRDefault="00D93085" w:rsidP="00AE6591">
            <w:pPr>
              <w:spacing w:before="40" w:after="40" w:line="320" w:lineRule="exact"/>
              <w:rPr>
                <w:rFonts w:hint="cs"/>
                <w:i/>
                <w:iCs/>
                <w:sz w:val="26"/>
                <w:szCs w:val="26"/>
                <w:rtl/>
              </w:rPr>
            </w:pPr>
            <w:r w:rsidRPr="00FB4AFA">
              <w:rPr>
                <w:rFonts w:hint="cs"/>
                <w:i/>
                <w:iCs/>
                <w:sz w:val="26"/>
                <w:szCs w:val="26"/>
                <w:rtl/>
              </w:rPr>
              <w:t>المنتسبة إلى الحكومة</w:t>
            </w:r>
          </w:p>
        </w:tc>
        <w:tc>
          <w:tcPr>
            <w:tcW w:w="1274" w:type="dxa"/>
            <w:vMerge/>
            <w:tcBorders>
              <w:bottom w:val="single" w:sz="12" w:space="0" w:color="auto"/>
            </w:tcBorders>
            <w:vAlign w:val="bottom"/>
          </w:tcPr>
          <w:p w:rsidR="00D93085" w:rsidRPr="00FB4AFA" w:rsidRDefault="00D93085" w:rsidP="00AE6591">
            <w:pPr>
              <w:spacing w:before="40" w:after="40" w:line="320" w:lineRule="exact"/>
              <w:rPr>
                <w:rFonts w:hint="cs"/>
                <w:sz w:val="26"/>
                <w:szCs w:val="26"/>
                <w:rtl/>
              </w:rPr>
            </w:pPr>
          </w:p>
        </w:tc>
      </w:tr>
      <w:tr w:rsidR="00D93085" w:rsidRPr="00FB4AFA" w:rsidTr="00AE6591">
        <w:tc>
          <w:tcPr>
            <w:tcW w:w="2811" w:type="dxa"/>
            <w:vMerge w:val="restart"/>
            <w:tcBorders>
              <w:top w:val="single" w:sz="12" w:space="0" w:color="auto"/>
              <w:bottom w:val="nil"/>
            </w:tcBorders>
          </w:tcPr>
          <w:p w:rsidR="00D93085" w:rsidRPr="00FB4AFA" w:rsidRDefault="00D93085" w:rsidP="00AE6591">
            <w:pPr>
              <w:spacing w:before="40" w:after="40" w:line="320" w:lineRule="exact"/>
              <w:rPr>
                <w:rFonts w:hint="cs"/>
                <w:sz w:val="26"/>
                <w:szCs w:val="26"/>
                <w:rtl/>
              </w:rPr>
            </w:pPr>
            <w:r w:rsidRPr="00FB4AFA">
              <w:rPr>
                <w:rFonts w:hint="cs"/>
                <w:sz w:val="26"/>
                <w:szCs w:val="26"/>
                <w:rtl/>
              </w:rPr>
              <w:t>النسبة المئوية من الإناث بالنظر إلى كافة المستخدمين</w:t>
            </w:r>
          </w:p>
        </w:tc>
        <w:tc>
          <w:tcPr>
            <w:tcW w:w="1063" w:type="dxa"/>
            <w:tcBorders>
              <w:top w:val="single" w:sz="12" w:space="0" w:color="auto"/>
              <w:bottom w:val="nil"/>
            </w:tcBorders>
          </w:tcPr>
          <w:p w:rsidR="00D93085" w:rsidRPr="00FB4AFA" w:rsidRDefault="00D93085" w:rsidP="00AE6591">
            <w:pPr>
              <w:spacing w:before="40" w:after="40" w:line="320" w:lineRule="exact"/>
              <w:rPr>
                <w:rFonts w:hint="cs"/>
                <w:sz w:val="26"/>
                <w:szCs w:val="26"/>
                <w:rtl/>
              </w:rPr>
            </w:pPr>
            <w:r w:rsidRPr="00FB4AFA">
              <w:rPr>
                <w:rFonts w:hint="cs"/>
                <w:sz w:val="26"/>
                <w:szCs w:val="26"/>
                <w:rtl/>
              </w:rPr>
              <w:t>2006</w:t>
            </w:r>
          </w:p>
        </w:tc>
        <w:tc>
          <w:tcPr>
            <w:tcW w:w="1120" w:type="dxa"/>
            <w:tcBorders>
              <w:top w:val="single" w:sz="12" w:space="0" w:color="auto"/>
              <w:bottom w:val="nil"/>
            </w:tcBorders>
          </w:tcPr>
          <w:p w:rsidR="00D93085" w:rsidRPr="00FB4AFA" w:rsidRDefault="00D93085" w:rsidP="00AE6591">
            <w:pPr>
              <w:spacing w:before="40" w:after="40" w:line="320" w:lineRule="exact"/>
              <w:rPr>
                <w:rFonts w:hint="cs"/>
                <w:b/>
                <w:bCs/>
                <w:sz w:val="26"/>
                <w:szCs w:val="26"/>
                <w:rtl/>
              </w:rPr>
            </w:pPr>
            <w:r w:rsidRPr="00FB4AFA">
              <w:rPr>
                <w:rFonts w:hint="cs"/>
                <w:b/>
                <w:bCs/>
                <w:sz w:val="26"/>
                <w:szCs w:val="26"/>
                <w:rtl/>
              </w:rPr>
              <w:t>30.7</w:t>
            </w:r>
          </w:p>
        </w:tc>
        <w:tc>
          <w:tcPr>
            <w:tcW w:w="1204" w:type="dxa"/>
            <w:tcBorders>
              <w:top w:val="single" w:sz="12" w:space="0" w:color="auto"/>
              <w:bottom w:val="nil"/>
            </w:tcBorders>
          </w:tcPr>
          <w:p w:rsidR="00D93085" w:rsidRPr="00FB4AFA" w:rsidRDefault="00D93085" w:rsidP="00AE6591">
            <w:pPr>
              <w:spacing w:before="40" w:after="40" w:line="320" w:lineRule="exact"/>
              <w:rPr>
                <w:rFonts w:hint="cs"/>
                <w:sz w:val="26"/>
                <w:szCs w:val="26"/>
                <w:rtl/>
              </w:rPr>
            </w:pPr>
            <w:r w:rsidRPr="00FB4AFA">
              <w:rPr>
                <w:rFonts w:hint="cs"/>
                <w:sz w:val="26"/>
                <w:szCs w:val="26"/>
                <w:rtl/>
              </w:rPr>
              <w:t>16.4</w:t>
            </w:r>
          </w:p>
        </w:tc>
        <w:tc>
          <w:tcPr>
            <w:tcW w:w="1022" w:type="dxa"/>
            <w:tcBorders>
              <w:top w:val="single" w:sz="12" w:space="0" w:color="auto"/>
              <w:bottom w:val="nil"/>
            </w:tcBorders>
          </w:tcPr>
          <w:p w:rsidR="00D93085" w:rsidRPr="00FB4AFA" w:rsidRDefault="00D93085" w:rsidP="00AE6591">
            <w:pPr>
              <w:spacing w:before="40" w:after="40" w:line="320" w:lineRule="exact"/>
              <w:rPr>
                <w:rFonts w:hint="cs"/>
                <w:sz w:val="26"/>
                <w:szCs w:val="26"/>
                <w:rtl/>
              </w:rPr>
            </w:pPr>
            <w:r w:rsidRPr="00FB4AFA">
              <w:rPr>
                <w:rFonts w:hint="cs"/>
                <w:sz w:val="26"/>
                <w:szCs w:val="26"/>
                <w:rtl/>
              </w:rPr>
              <w:t>24.6</w:t>
            </w:r>
          </w:p>
        </w:tc>
        <w:tc>
          <w:tcPr>
            <w:tcW w:w="1274" w:type="dxa"/>
            <w:tcBorders>
              <w:top w:val="single" w:sz="12" w:space="0" w:color="auto"/>
              <w:bottom w:val="nil"/>
            </w:tcBorders>
          </w:tcPr>
          <w:p w:rsidR="00D93085" w:rsidRPr="00FB4AFA" w:rsidRDefault="00D93085" w:rsidP="00AE6591">
            <w:pPr>
              <w:spacing w:before="40" w:after="40" w:line="320" w:lineRule="exact"/>
              <w:rPr>
                <w:rFonts w:hint="cs"/>
                <w:sz w:val="26"/>
                <w:szCs w:val="26"/>
                <w:rtl/>
              </w:rPr>
            </w:pPr>
            <w:r w:rsidRPr="00FB4AFA">
              <w:rPr>
                <w:rFonts w:hint="cs"/>
                <w:sz w:val="26"/>
                <w:szCs w:val="26"/>
                <w:rtl/>
              </w:rPr>
              <w:t>32.5</w:t>
            </w:r>
          </w:p>
        </w:tc>
      </w:tr>
      <w:tr w:rsidR="00D93085" w:rsidRPr="00FB4AFA" w:rsidTr="00D25FE2">
        <w:tc>
          <w:tcPr>
            <w:tcW w:w="2811" w:type="dxa"/>
            <w:vMerge/>
            <w:tcBorders>
              <w:top w:val="nil"/>
              <w:bottom w:val="nil"/>
            </w:tcBorders>
          </w:tcPr>
          <w:p w:rsidR="00D93085" w:rsidRPr="00FB4AFA" w:rsidRDefault="00D93085" w:rsidP="00AE6591">
            <w:pPr>
              <w:spacing w:before="40" w:after="40" w:line="320" w:lineRule="exact"/>
              <w:rPr>
                <w:rFonts w:hint="cs"/>
                <w:sz w:val="26"/>
                <w:szCs w:val="26"/>
                <w:rtl/>
              </w:rPr>
            </w:pPr>
          </w:p>
        </w:tc>
        <w:tc>
          <w:tcPr>
            <w:tcW w:w="1063" w:type="dxa"/>
            <w:tcBorders>
              <w:top w:val="nil"/>
              <w:bottom w:val="nil"/>
            </w:tcBorders>
          </w:tcPr>
          <w:p w:rsidR="00D93085" w:rsidRPr="00FB4AFA" w:rsidRDefault="00D93085" w:rsidP="00AE6591">
            <w:pPr>
              <w:spacing w:before="40" w:after="40" w:line="320" w:lineRule="exact"/>
              <w:rPr>
                <w:rFonts w:hint="cs"/>
                <w:sz w:val="26"/>
                <w:szCs w:val="26"/>
                <w:rtl/>
              </w:rPr>
            </w:pPr>
            <w:r w:rsidRPr="00FB4AFA">
              <w:rPr>
                <w:rFonts w:hint="cs"/>
                <w:sz w:val="26"/>
                <w:szCs w:val="26"/>
                <w:rtl/>
              </w:rPr>
              <w:t>2007</w:t>
            </w:r>
          </w:p>
        </w:tc>
        <w:tc>
          <w:tcPr>
            <w:tcW w:w="1120" w:type="dxa"/>
            <w:tcBorders>
              <w:top w:val="nil"/>
              <w:bottom w:val="nil"/>
            </w:tcBorders>
          </w:tcPr>
          <w:p w:rsidR="00D93085" w:rsidRPr="00FB4AFA" w:rsidRDefault="00D93085" w:rsidP="00AE6591">
            <w:pPr>
              <w:spacing w:before="40" w:after="40" w:line="320" w:lineRule="exact"/>
              <w:rPr>
                <w:rFonts w:hint="cs"/>
                <w:b/>
                <w:bCs/>
                <w:sz w:val="26"/>
                <w:szCs w:val="26"/>
                <w:rtl/>
              </w:rPr>
            </w:pPr>
            <w:r w:rsidRPr="00FB4AFA">
              <w:rPr>
                <w:rFonts w:hint="cs"/>
                <w:b/>
                <w:bCs/>
                <w:sz w:val="26"/>
                <w:szCs w:val="26"/>
                <w:rtl/>
              </w:rPr>
              <w:t>32.3</w:t>
            </w:r>
          </w:p>
        </w:tc>
        <w:tc>
          <w:tcPr>
            <w:tcW w:w="1204" w:type="dxa"/>
            <w:tcBorders>
              <w:top w:val="nil"/>
              <w:bottom w:val="nil"/>
            </w:tcBorders>
          </w:tcPr>
          <w:p w:rsidR="00D93085" w:rsidRPr="00FB4AFA" w:rsidRDefault="00D93085" w:rsidP="00AE6591">
            <w:pPr>
              <w:spacing w:before="40" w:after="40" w:line="320" w:lineRule="exact"/>
              <w:rPr>
                <w:rFonts w:hint="cs"/>
                <w:sz w:val="26"/>
                <w:szCs w:val="26"/>
                <w:rtl/>
              </w:rPr>
            </w:pPr>
            <w:r w:rsidRPr="00FB4AFA">
              <w:rPr>
                <w:rFonts w:hint="cs"/>
                <w:sz w:val="26"/>
                <w:szCs w:val="26"/>
                <w:rtl/>
              </w:rPr>
              <w:t>16.3</w:t>
            </w:r>
          </w:p>
        </w:tc>
        <w:tc>
          <w:tcPr>
            <w:tcW w:w="1022" w:type="dxa"/>
            <w:tcBorders>
              <w:top w:val="nil"/>
              <w:bottom w:val="nil"/>
            </w:tcBorders>
          </w:tcPr>
          <w:p w:rsidR="00D93085" w:rsidRPr="00FB4AFA" w:rsidRDefault="00D93085" w:rsidP="00AE6591">
            <w:pPr>
              <w:spacing w:before="40" w:after="40" w:line="320" w:lineRule="exact"/>
              <w:rPr>
                <w:rFonts w:hint="cs"/>
                <w:sz w:val="26"/>
                <w:szCs w:val="26"/>
                <w:rtl/>
              </w:rPr>
            </w:pPr>
            <w:r w:rsidRPr="00FB4AFA">
              <w:rPr>
                <w:rFonts w:hint="cs"/>
                <w:sz w:val="26"/>
                <w:szCs w:val="26"/>
                <w:rtl/>
              </w:rPr>
              <w:t>25.5</w:t>
            </w:r>
          </w:p>
        </w:tc>
        <w:tc>
          <w:tcPr>
            <w:tcW w:w="1274" w:type="dxa"/>
            <w:tcBorders>
              <w:top w:val="nil"/>
              <w:bottom w:val="nil"/>
            </w:tcBorders>
          </w:tcPr>
          <w:p w:rsidR="00D93085" w:rsidRPr="00FB4AFA" w:rsidRDefault="00D93085" w:rsidP="00AE6591">
            <w:pPr>
              <w:spacing w:before="40" w:after="40" w:line="320" w:lineRule="exact"/>
              <w:rPr>
                <w:rFonts w:hint="cs"/>
                <w:sz w:val="26"/>
                <w:szCs w:val="26"/>
                <w:rtl/>
              </w:rPr>
            </w:pPr>
            <w:r w:rsidRPr="00FB4AFA">
              <w:rPr>
                <w:rFonts w:hint="cs"/>
                <w:sz w:val="26"/>
                <w:szCs w:val="26"/>
                <w:rtl/>
              </w:rPr>
              <w:t>34.1</w:t>
            </w:r>
          </w:p>
        </w:tc>
      </w:tr>
      <w:tr w:rsidR="00D93085" w:rsidRPr="00FB4AFA" w:rsidTr="00AE6591">
        <w:tc>
          <w:tcPr>
            <w:tcW w:w="2811" w:type="dxa"/>
            <w:vMerge w:val="restart"/>
            <w:tcBorders>
              <w:top w:val="nil"/>
              <w:bottom w:val="nil"/>
            </w:tcBorders>
          </w:tcPr>
          <w:p w:rsidR="00D93085" w:rsidRPr="00FB4AFA" w:rsidRDefault="00D93085" w:rsidP="00AE6591">
            <w:pPr>
              <w:spacing w:before="40" w:after="40" w:line="320" w:lineRule="exact"/>
              <w:rPr>
                <w:rFonts w:hint="cs"/>
                <w:sz w:val="26"/>
                <w:szCs w:val="26"/>
                <w:rtl/>
              </w:rPr>
            </w:pPr>
            <w:r w:rsidRPr="00FB4AFA">
              <w:rPr>
                <w:rFonts w:hint="cs"/>
                <w:sz w:val="26"/>
                <w:szCs w:val="26"/>
                <w:rtl/>
              </w:rPr>
              <w:t>النسبة المئوية من الإناث بالنظر إلى المديرين</w:t>
            </w:r>
          </w:p>
        </w:tc>
        <w:tc>
          <w:tcPr>
            <w:tcW w:w="1063" w:type="dxa"/>
            <w:tcBorders>
              <w:top w:val="nil"/>
              <w:bottom w:val="nil"/>
            </w:tcBorders>
          </w:tcPr>
          <w:p w:rsidR="00D93085" w:rsidRPr="00FB4AFA" w:rsidRDefault="00D93085" w:rsidP="00AE6591">
            <w:pPr>
              <w:spacing w:before="40" w:after="40" w:line="320" w:lineRule="exact"/>
              <w:rPr>
                <w:rFonts w:hint="cs"/>
                <w:sz w:val="26"/>
                <w:szCs w:val="26"/>
                <w:rtl/>
              </w:rPr>
            </w:pPr>
            <w:r w:rsidRPr="00FB4AFA">
              <w:rPr>
                <w:rFonts w:hint="cs"/>
                <w:sz w:val="26"/>
                <w:szCs w:val="26"/>
                <w:rtl/>
              </w:rPr>
              <w:t>2006</w:t>
            </w:r>
          </w:p>
        </w:tc>
        <w:tc>
          <w:tcPr>
            <w:tcW w:w="1120" w:type="dxa"/>
            <w:tcBorders>
              <w:top w:val="nil"/>
              <w:bottom w:val="nil"/>
            </w:tcBorders>
          </w:tcPr>
          <w:p w:rsidR="00D93085" w:rsidRPr="00FB4AFA" w:rsidRDefault="00D93085" w:rsidP="00AE6591">
            <w:pPr>
              <w:spacing w:before="40" w:after="40" w:line="320" w:lineRule="exact"/>
              <w:rPr>
                <w:rFonts w:hint="cs"/>
                <w:b/>
                <w:bCs/>
                <w:sz w:val="26"/>
                <w:szCs w:val="26"/>
                <w:rtl/>
              </w:rPr>
            </w:pPr>
            <w:r w:rsidRPr="00FB4AFA">
              <w:rPr>
                <w:rFonts w:hint="cs"/>
                <w:b/>
                <w:bCs/>
                <w:sz w:val="26"/>
                <w:szCs w:val="26"/>
                <w:rtl/>
              </w:rPr>
              <w:t>10.2</w:t>
            </w:r>
          </w:p>
        </w:tc>
        <w:tc>
          <w:tcPr>
            <w:tcW w:w="1204" w:type="dxa"/>
            <w:tcBorders>
              <w:top w:val="nil"/>
              <w:bottom w:val="nil"/>
            </w:tcBorders>
          </w:tcPr>
          <w:p w:rsidR="00D93085" w:rsidRPr="00FB4AFA" w:rsidRDefault="00D93085" w:rsidP="00AE6591">
            <w:pPr>
              <w:spacing w:before="40" w:after="40" w:line="320" w:lineRule="exact"/>
              <w:rPr>
                <w:rFonts w:hint="cs"/>
                <w:sz w:val="26"/>
                <w:szCs w:val="26"/>
                <w:rtl/>
              </w:rPr>
            </w:pPr>
            <w:r w:rsidRPr="00FB4AFA">
              <w:rPr>
                <w:rFonts w:hint="cs"/>
                <w:sz w:val="26"/>
                <w:szCs w:val="26"/>
                <w:rtl/>
              </w:rPr>
              <w:t>1.6</w:t>
            </w:r>
          </w:p>
        </w:tc>
        <w:tc>
          <w:tcPr>
            <w:tcW w:w="1022" w:type="dxa"/>
            <w:tcBorders>
              <w:top w:val="nil"/>
              <w:bottom w:val="nil"/>
            </w:tcBorders>
          </w:tcPr>
          <w:p w:rsidR="00D93085" w:rsidRPr="00FB4AFA" w:rsidRDefault="00D93085" w:rsidP="00AE6591">
            <w:pPr>
              <w:spacing w:before="40" w:after="40" w:line="320" w:lineRule="exact"/>
              <w:rPr>
                <w:rFonts w:hint="cs"/>
                <w:sz w:val="26"/>
                <w:szCs w:val="26"/>
                <w:rtl/>
              </w:rPr>
            </w:pPr>
            <w:r w:rsidRPr="00FB4AFA">
              <w:rPr>
                <w:rFonts w:hint="cs"/>
                <w:sz w:val="26"/>
                <w:szCs w:val="26"/>
                <w:rtl/>
              </w:rPr>
              <w:t>6.7</w:t>
            </w:r>
          </w:p>
        </w:tc>
        <w:tc>
          <w:tcPr>
            <w:tcW w:w="1274" w:type="dxa"/>
            <w:tcBorders>
              <w:top w:val="nil"/>
              <w:bottom w:val="nil"/>
            </w:tcBorders>
          </w:tcPr>
          <w:p w:rsidR="00D93085" w:rsidRPr="00FB4AFA" w:rsidRDefault="00D93085" w:rsidP="00AE6591">
            <w:pPr>
              <w:spacing w:before="40" w:after="40" w:line="320" w:lineRule="exact"/>
              <w:rPr>
                <w:rFonts w:hint="cs"/>
                <w:sz w:val="26"/>
                <w:szCs w:val="26"/>
                <w:rtl/>
              </w:rPr>
            </w:pPr>
            <w:r w:rsidRPr="00FB4AFA">
              <w:rPr>
                <w:rFonts w:hint="cs"/>
                <w:sz w:val="26"/>
                <w:szCs w:val="26"/>
                <w:rtl/>
              </w:rPr>
              <w:t>11.2</w:t>
            </w:r>
          </w:p>
        </w:tc>
      </w:tr>
      <w:tr w:rsidR="00D93085" w:rsidRPr="00FB4AFA" w:rsidTr="00D25FE2">
        <w:tc>
          <w:tcPr>
            <w:tcW w:w="2811" w:type="dxa"/>
            <w:vMerge/>
            <w:tcBorders>
              <w:top w:val="nil"/>
              <w:bottom w:val="single" w:sz="12" w:space="0" w:color="auto"/>
            </w:tcBorders>
          </w:tcPr>
          <w:p w:rsidR="00D93085" w:rsidRPr="00FB4AFA" w:rsidRDefault="00D93085" w:rsidP="00AE6591">
            <w:pPr>
              <w:spacing w:before="40" w:after="40" w:line="320" w:lineRule="exact"/>
              <w:rPr>
                <w:rFonts w:hint="cs"/>
                <w:sz w:val="26"/>
                <w:szCs w:val="26"/>
                <w:rtl/>
              </w:rPr>
            </w:pPr>
          </w:p>
        </w:tc>
        <w:tc>
          <w:tcPr>
            <w:tcW w:w="1063" w:type="dxa"/>
            <w:tcBorders>
              <w:top w:val="nil"/>
              <w:bottom w:val="single" w:sz="12" w:space="0" w:color="auto"/>
            </w:tcBorders>
          </w:tcPr>
          <w:p w:rsidR="00D93085" w:rsidRPr="00FB4AFA" w:rsidRDefault="00D93085" w:rsidP="00AE6591">
            <w:pPr>
              <w:spacing w:before="40" w:after="40" w:line="320" w:lineRule="exact"/>
              <w:rPr>
                <w:rFonts w:hint="cs"/>
                <w:sz w:val="26"/>
                <w:szCs w:val="26"/>
                <w:rtl/>
              </w:rPr>
            </w:pPr>
            <w:r w:rsidRPr="00FB4AFA">
              <w:rPr>
                <w:rFonts w:hint="cs"/>
                <w:sz w:val="26"/>
                <w:szCs w:val="26"/>
                <w:rtl/>
              </w:rPr>
              <w:t>2007</w:t>
            </w:r>
          </w:p>
        </w:tc>
        <w:tc>
          <w:tcPr>
            <w:tcW w:w="1120" w:type="dxa"/>
            <w:tcBorders>
              <w:top w:val="nil"/>
              <w:bottom w:val="single" w:sz="12" w:space="0" w:color="auto"/>
            </w:tcBorders>
          </w:tcPr>
          <w:p w:rsidR="00D93085" w:rsidRPr="00FB4AFA" w:rsidRDefault="00D93085" w:rsidP="00AE6591">
            <w:pPr>
              <w:spacing w:before="40" w:after="40" w:line="320" w:lineRule="exact"/>
              <w:rPr>
                <w:rFonts w:hint="cs"/>
                <w:b/>
                <w:bCs/>
                <w:sz w:val="26"/>
                <w:szCs w:val="26"/>
                <w:rtl/>
              </w:rPr>
            </w:pPr>
            <w:r w:rsidRPr="00FB4AFA">
              <w:rPr>
                <w:rFonts w:hint="cs"/>
                <w:b/>
                <w:bCs/>
                <w:sz w:val="26"/>
                <w:szCs w:val="26"/>
                <w:rtl/>
              </w:rPr>
              <w:t>11.0</w:t>
            </w:r>
          </w:p>
        </w:tc>
        <w:tc>
          <w:tcPr>
            <w:tcW w:w="1204" w:type="dxa"/>
            <w:tcBorders>
              <w:top w:val="nil"/>
              <w:bottom w:val="single" w:sz="12" w:space="0" w:color="auto"/>
            </w:tcBorders>
          </w:tcPr>
          <w:p w:rsidR="00D93085" w:rsidRPr="00FB4AFA" w:rsidRDefault="00D93085" w:rsidP="00AE6591">
            <w:pPr>
              <w:spacing w:before="40" w:after="40" w:line="320" w:lineRule="exact"/>
              <w:rPr>
                <w:rFonts w:hint="cs"/>
                <w:sz w:val="26"/>
                <w:szCs w:val="26"/>
                <w:rtl/>
              </w:rPr>
            </w:pPr>
            <w:r w:rsidRPr="00FB4AFA">
              <w:rPr>
                <w:rFonts w:hint="cs"/>
                <w:sz w:val="26"/>
                <w:szCs w:val="26"/>
                <w:rtl/>
              </w:rPr>
              <w:t>1.4</w:t>
            </w:r>
          </w:p>
        </w:tc>
        <w:tc>
          <w:tcPr>
            <w:tcW w:w="1022" w:type="dxa"/>
            <w:tcBorders>
              <w:top w:val="nil"/>
              <w:bottom w:val="single" w:sz="12" w:space="0" w:color="auto"/>
            </w:tcBorders>
          </w:tcPr>
          <w:p w:rsidR="00D93085" w:rsidRPr="00FB4AFA" w:rsidRDefault="00D93085" w:rsidP="00AE6591">
            <w:pPr>
              <w:spacing w:before="40" w:after="40" w:line="320" w:lineRule="exact"/>
              <w:rPr>
                <w:rFonts w:hint="cs"/>
                <w:sz w:val="26"/>
                <w:szCs w:val="26"/>
                <w:rtl/>
              </w:rPr>
            </w:pPr>
            <w:r w:rsidRPr="00FB4AFA">
              <w:rPr>
                <w:rFonts w:hint="cs"/>
                <w:sz w:val="26"/>
                <w:szCs w:val="26"/>
                <w:rtl/>
              </w:rPr>
              <w:t>6.8</w:t>
            </w:r>
          </w:p>
        </w:tc>
        <w:tc>
          <w:tcPr>
            <w:tcW w:w="1274" w:type="dxa"/>
            <w:tcBorders>
              <w:top w:val="nil"/>
              <w:bottom w:val="single" w:sz="12" w:space="0" w:color="auto"/>
            </w:tcBorders>
          </w:tcPr>
          <w:p w:rsidR="00D93085" w:rsidRPr="00FB4AFA" w:rsidRDefault="00D93085" w:rsidP="00AE6591">
            <w:pPr>
              <w:spacing w:before="40" w:after="40" w:line="320" w:lineRule="exact"/>
              <w:rPr>
                <w:rFonts w:hint="cs"/>
                <w:sz w:val="26"/>
                <w:szCs w:val="26"/>
                <w:rtl/>
              </w:rPr>
            </w:pPr>
            <w:r w:rsidRPr="00FB4AFA">
              <w:rPr>
                <w:rFonts w:hint="cs"/>
                <w:sz w:val="26"/>
                <w:szCs w:val="26"/>
                <w:rtl/>
              </w:rPr>
              <w:t>12.1</w:t>
            </w:r>
          </w:p>
        </w:tc>
      </w:tr>
    </w:tbl>
    <w:p w:rsidR="00D93085" w:rsidRPr="005A1C01" w:rsidRDefault="00D93085" w:rsidP="00AE6591">
      <w:pPr>
        <w:tabs>
          <w:tab w:val="left" w:pos="1178"/>
        </w:tabs>
        <w:spacing w:before="120" w:after="180" w:line="240" w:lineRule="auto"/>
        <w:rPr>
          <w:rFonts w:hint="cs"/>
          <w:sz w:val="26"/>
          <w:szCs w:val="26"/>
          <w:rtl/>
        </w:rPr>
      </w:pPr>
      <w:r w:rsidRPr="00AE6591">
        <w:rPr>
          <w:rFonts w:hint="cs"/>
          <w:i/>
          <w:iCs/>
          <w:sz w:val="26"/>
          <w:szCs w:val="26"/>
          <w:rtl/>
        </w:rPr>
        <w:tab/>
        <w:t>البيانات</w:t>
      </w:r>
      <w:r w:rsidRPr="005A1C01">
        <w:rPr>
          <w:rFonts w:hint="cs"/>
          <w:sz w:val="26"/>
          <w:szCs w:val="26"/>
          <w:rtl/>
        </w:rPr>
        <w:t>: وزارة العمل، 2008 المرأة والعمالة.</w:t>
      </w:r>
    </w:p>
    <w:p w:rsidR="00D93085" w:rsidRPr="00D25FE2" w:rsidRDefault="00D25FE2" w:rsidP="007E1876">
      <w:pPr>
        <w:pStyle w:val="H23GA"/>
        <w:spacing w:before="0" w:after="240"/>
        <w:jc w:val="left"/>
        <w:rPr>
          <w:rFonts w:hint="cs"/>
          <w:b w:val="0"/>
          <w:bCs w:val="0"/>
          <w:rtl/>
        </w:rPr>
      </w:pPr>
      <w:r w:rsidRPr="00D25FE2">
        <w:rPr>
          <w:rFonts w:hint="cs"/>
          <w:b w:val="0"/>
          <w:bCs w:val="0"/>
          <w:rtl/>
        </w:rPr>
        <w:tab/>
      </w:r>
      <w:r w:rsidRPr="00D25FE2">
        <w:rPr>
          <w:rFonts w:hint="cs"/>
          <w:b w:val="0"/>
          <w:bCs w:val="0"/>
          <w:rtl/>
        </w:rPr>
        <w:tab/>
      </w:r>
      <w:r w:rsidR="00D93085" w:rsidRPr="00D25FE2">
        <w:rPr>
          <w:rFonts w:hint="cs"/>
          <w:b w:val="0"/>
          <w:bCs w:val="0"/>
          <w:rtl/>
        </w:rPr>
        <w:t>الجدول 9</w:t>
      </w:r>
      <w:r w:rsidRPr="00D25FE2">
        <w:rPr>
          <w:b w:val="0"/>
          <w:bCs w:val="0"/>
          <w:rtl/>
        </w:rPr>
        <w:br/>
      </w:r>
      <w:r w:rsidR="00D93085" w:rsidRPr="007C776C">
        <w:rPr>
          <w:rFonts w:hint="cs"/>
          <w:rtl/>
        </w:rPr>
        <w:t>العاملات المهنيات والإداريات</w:t>
      </w:r>
      <w:r>
        <w:rPr>
          <w:rtl/>
        </w:rPr>
        <w:br/>
      </w:r>
      <w:r w:rsidR="00D93085" w:rsidRPr="00D25FE2">
        <w:rPr>
          <w:rFonts w:hint="cs"/>
          <w:b w:val="0"/>
          <w:bCs w:val="0"/>
          <w:rtl/>
        </w:rPr>
        <w:t>(الوحدة: بآلاف الأشخاص، النسبة المئوية)</w:t>
      </w:r>
    </w:p>
    <w:tbl>
      <w:tblPr>
        <w:bidiVisual/>
        <w:tblW w:w="0" w:type="auto"/>
        <w:tblInd w:w="11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38"/>
        <w:gridCol w:w="2246"/>
        <w:gridCol w:w="3786"/>
      </w:tblGrid>
      <w:tr w:rsidR="00D93085" w:rsidRPr="00FB4AFA" w:rsidTr="00D25FE2">
        <w:tc>
          <w:tcPr>
            <w:tcW w:w="1438" w:type="dxa"/>
            <w:tcBorders>
              <w:left w:val="nil"/>
              <w:bottom w:val="single" w:sz="12" w:space="0" w:color="auto"/>
              <w:right w:val="nil"/>
            </w:tcBorders>
          </w:tcPr>
          <w:p w:rsidR="00D93085" w:rsidRPr="00FB4AFA" w:rsidRDefault="00D93085" w:rsidP="007E1876">
            <w:pPr>
              <w:spacing w:before="40" w:after="40" w:line="280" w:lineRule="exact"/>
              <w:jc w:val="left"/>
              <w:rPr>
                <w:rFonts w:hint="cs"/>
                <w:i/>
                <w:iCs/>
                <w:sz w:val="28"/>
                <w:szCs w:val="28"/>
                <w:rtl/>
              </w:rPr>
            </w:pPr>
            <w:r w:rsidRPr="00FB4AFA">
              <w:rPr>
                <w:rFonts w:hint="cs"/>
                <w:i/>
                <w:iCs/>
                <w:sz w:val="28"/>
                <w:szCs w:val="28"/>
                <w:rtl/>
              </w:rPr>
              <w:t>السنة</w:t>
            </w:r>
          </w:p>
        </w:tc>
        <w:tc>
          <w:tcPr>
            <w:tcW w:w="2246" w:type="dxa"/>
            <w:tcBorders>
              <w:left w:val="nil"/>
              <w:bottom w:val="single" w:sz="12" w:space="0" w:color="auto"/>
              <w:right w:val="nil"/>
            </w:tcBorders>
          </w:tcPr>
          <w:p w:rsidR="00D93085" w:rsidRPr="00FB4AFA" w:rsidRDefault="00D93085" w:rsidP="007E1876">
            <w:pPr>
              <w:spacing w:before="40" w:after="40" w:line="280" w:lineRule="exact"/>
              <w:jc w:val="left"/>
              <w:rPr>
                <w:rFonts w:hint="cs"/>
                <w:i/>
                <w:iCs/>
                <w:sz w:val="28"/>
                <w:szCs w:val="28"/>
                <w:rtl/>
              </w:rPr>
            </w:pPr>
            <w:r w:rsidRPr="00FB4AFA">
              <w:rPr>
                <w:rFonts w:hint="cs"/>
                <w:i/>
                <w:iCs/>
                <w:sz w:val="28"/>
                <w:szCs w:val="28"/>
                <w:rtl/>
              </w:rPr>
              <w:t>جميع النساء المستخدمات</w:t>
            </w:r>
          </w:p>
        </w:tc>
        <w:tc>
          <w:tcPr>
            <w:tcW w:w="3786" w:type="dxa"/>
            <w:tcBorders>
              <w:left w:val="nil"/>
              <w:bottom w:val="single" w:sz="12" w:space="0" w:color="auto"/>
              <w:right w:val="nil"/>
            </w:tcBorders>
          </w:tcPr>
          <w:p w:rsidR="00D93085" w:rsidRPr="00FB4AFA" w:rsidRDefault="00D93085" w:rsidP="007E1876">
            <w:pPr>
              <w:spacing w:before="40" w:after="40" w:line="280" w:lineRule="exact"/>
              <w:jc w:val="left"/>
              <w:rPr>
                <w:rFonts w:hint="cs"/>
                <w:i/>
                <w:iCs/>
                <w:sz w:val="28"/>
                <w:szCs w:val="28"/>
                <w:rtl/>
              </w:rPr>
            </w:pPr>
            <w:r w:rsidRPr="00FB4AFA">
              <w:rPr>
                <w:rFonts w:hint="cs"/>
                <w:i/>
                <w:iCs/>
                <w:sz w:val="28"/>
                <w:szCs w:val="28"/>
                <w:rtl/>
              </w:rPr>
              <w:t>النسبة المئوية من المشرعات والمهنيات والإداريات</w:t>
            </w:r>
          </w:p>
        </w:tc>
      </w:tr>
      <w:tr w:rsidR="00D93085" w:rsidRPr="00FB4AFA" w:rsidTr="00D25FE2">
        <w:tc>
          <w:tcPr>
            <w:tcW w:w="1438" w:type="dxa"/>
            <w:tcBorders>
              <w:top w:val="single" w:sz="12" w:space="0" w:color="auto"/>
              <w:left w:val="nil"/>
              <w:bottom w:val="nil"/>
              <w:right w:val="nil"/>
            </w:tcBorders>
          </w:tcPr>
          <w:p w:rsidR="00D93085" w:rsidRPr="00FB4AFA" w:rsidRDefault="00D93085" w:rsidP="007E1876">
            <w:pPr>
              <w:spacing w:before="40" w:after="40" w:line="280" w:lineRule="exact"/>
              <w:rPr>
                <w:rFonts w:hint="cs"/>
                <w:sz w:val="28"/>
                <w:szCs w:val="28"/>
                <w:rtl/>
              </w:rPr>
            </w:pPr>
            <w:r w:rsidRPr="00FB4AFA">
              <w:rPr>
                <w:rFonts w:hint="cs"/>
                <w:sz w:val="28"/>
                <w:szCs w:val="28"/>
                <w:rtl/>
              </w:rPr>
              <w:t>2006</w:t>
            </w:r>
          </w:p>
        </w:tc>
        <w:tc>
          <w:tcPr>
            <w:tcW w:w="2246" w:type="dxa"/>
            <w:tcBorders>
              <w:top w:val="single" w:sz="12" w:space="0" w:color="auto"/>
              <w:left w:val="nil"/>
              <w:bottom w:val="nil"/>
              <w:right w:val="nil"/>
            </w:tcBorders>
          </w:tcPr>
          <w:p w:rsidR="00D93085" w:rsidRPr="00FB4AFA" w:rsidRDefault="00D93085" w:rsidP="007E1876">
            <w:pPr>
              <w:spacing w:before="40" w:after="40" w:line="280" w:lineRule="exact"/>
              <w:rPr>
                <w:rFonts w:hint="cs"/>
                <w:sz w:val="28"/>
                <w:szCs w:val="28"/>
                <w:rtl/>
              </w:rPr>
            </w:pPr>
            <w:r w:rsidRPr="00FB4AFA">
              <w:rPr>
                <w:rFonts w:hint="cs"/>
                <w:sz w:val="28"/>
                <w:szCs w:val="28"/>
                <w:rtl/>
              </w:rPr>
              <w:t>706 9</w:t>
            </w:r>
          </w:p>
        </w:tc>
        <w:tc>
          <w:tcPr>
            <w:tcW w:w="3786" w:type="dxa"/>
            <w:tcBorders>
              <w:top w:val="single" w:sz="12" w:space="0" w:color="auto"/>
              <w:left w:val="nil"/>
              <w:bottom w:val="nil"/>
              <w:right w:val="nil"/>
            </w:tcBorders>
          </w:tcPr>
          <w:p w:rsidR="00D93085" w:rsidRPr="00FB4AFA" w:rsidRDefault="00D93085" w:rsidP="007E1876">
            <w:pPr>
              <w:spacing w:before="40" w:after="40" w:line="280" w:lineRule="exact"/>
              <w:rPr>
                <w:rFonts w:hint="cs"/>
                <w:sz w:val="28"/>
                <w:szCs w:val="28"/>
                <w:rtl/>
              </w:rPr>
            </w:pPr>
            <w:r w:rsidRPr="00FB4AFA">
              <w:rPr>
                <w:rFonts w:hint="cs"/>
                <w:sz w:val="28"/>
                <w:szCs w:val="28"/>
                <w:rtl/>
              </w:rPr>
              <w:t>18.8</w:t>
            </w:r>
          </w:p>
        </w:tc>
      </w:tr>
      <w:tr w:rsidR="00D93085" w:rsidRPr="00FB4AFA" w:rsidTr="00D25FE2">
        <w:tc>
          <w:tcPr>
            <w:tcW w:w="1438" w:type="dxa"/>
            <w:tcBorders>
              <w:top w:val="nil"/>
              <w:left w:val="nil"/>
              <w:bottom w:val="nil"/>
              <w:right w:val="nil"/>
            </w:tcBorders>
          </w:tcPr>
          <w:p w:rsidR="00D93085" w:rsidRPr="00FB4AFA" w:rsidRDefault="00D93085" w:rsidP="007E1876">
            <w:pPr>
              <w:spacing w:before="40" w:after="40" w:line="280" w:lineRule="exact"/>
              <w:rPr>
                <w:rFonts w:hint="cs"/>
                <w:sz w:val="28"/>
                <w:szCs w:val="28"/>
                <w:rtl/>
              </w:rPr>
            </w:pPr>
            <w:r w:rsidRPr="00FB4AFA">
              <w:rPr>
                <w:rFonts w:hint="cs"/>
                <w:sz w:val="28"/>
                <w:szCs w:val="28"/>
                <w:rtl/>
              </w:rPr>
              <w:t>2007</w:t>
            </w:r>
          </w:p>
        </w:tc>
        <w:tc>
          <w:tcPr>
            <w:tcW w:w="2246" w:type="dxa"/>
            <w:tcBorders>
              <w:top w:val="nil"/>
              <w:left w:val="nil"/>
              <w:bottom w:val="nil"/>
              <w:right w:val="nil"/>
            </w:tcBorders>
          </w:tcPr>
          <w:p w:rsidR="00D93085" w:rsidRPr="00FB4AFA" w:rsidRDefault="00D93085" w:rsidP="007E1876">
            <w:pPr>
              <w:spacing w:before="40" w:after="40" w:line="280" w:lineRule="exact"/>
              <w:rPr>
                <w:rFonts w:hint="cs"/>
                <w:sz w:val="28"/>
                <w:szCs w:val="28"/>
                <w:rtl/>
              </w:rPr>
            </w:pPr>
            <w:r w:rsidRPr="00FB4AFA">
              <w:rPr>
                <w:rFonts w:hint="cs"/>
                <w:sz w:val="28"/>
                <w:szCs w:val="28"/>
                <w:rtl/>
              </w:rPr>
              <w:t>826 9</w:t>
            </w:r>
          </w:p>
        </w:tc>
        <w:tc>
          <w:tcPr>
            <w:tcW w:w="3786" w:type="dxa"/>
            <w:tcBorders>
              <w:top w:val="nil"/>
              <w:left w:val="nil"/>
              <w:bottom w:val="nil"/>
              <w:right w:val="nil"/>
            </w:tcBorders>
          </w:tcPr>
          <w:p w:rsidR="00D93085" w:rsidRPr="00FB4AFA" w:rsidRDefault="00D93085" w:rsidP="007E1876">
            <w:pPr>
              <w:spacing w:before="40" w:after="40" w:line="280" w:lineRule="exact"/>
              <w:rPr>
                <w:rFonts w:hint="cs"/>
                <w:sz w:val="28"/>
                <w:szCs w:val="28"/>
                <w:rtl/>
              </w:rPr>
            </w:pPr>
            <w:r w:rsidRPr="00FB4AFA">
              <w:rPr>
                <w:rFonts w:hint="cs"/>
                <w:sz w:val="28"/>
                <w:szCs w:val="28"/>
                <w:rtl/>
              </w:rPr>
              <w:t>19.3</w:t>
            </w:r>
          </w:p>
        </w:tc>
      </w:tr>
      <w:tr w:rsidR="00D93085" w:rsidRPr="00FB4AFA" w:rsidTr="00D25FE2">
        <w:tc>
          <w:tcPr>
            <w:tcW w:w="1438" w:type="dxa"/>
            <w:tcBorders>
              <w:top w:val="nil"/>
              <w:left w:val="nil"/>
              <w:bottom w:val="single" w:sz="12" w:space="0" w:color="auto"/>
              <w:right w:val="nil"/>
            </w:tcBorders>
          </w:tcPr>
          <w:p w:rsidR="00D93085" w:rsidRPr="00FB4AFA" w:rsidRDefault="00D93085" w:rsidP="007E1876">
            <w:pPr>
              <w:spacing w:before="40" w:after="40" w:line="280" w:lineRule="exact"/>
              <w:rPr>
                <w:rFonts w:hint="cs"/>
                <w:sz w:val="28"/>
                <w:szCs w:val="28"/>
                <w:rtl/>
              </w:rPr>
            </w:pPr>
            <w:r w:rsidRPr="00FB4AFA">
              <w:rPr>
                <w:rFonts w:hint="cs"/>
                <w:sz w:val="28"/>
                <w:szCs w:val="28"/>
                <w:rtl/>
              </w:rPr>
              <w:t>2008</w:t>
            </w:r>
          </w:p>
        </w:tc>
        <w:tc>
          <w:tcPr>
            <w:tcW w:w="2246" w:type="dxa"/>
            <w:tcBorders>
              <w:top w:val="nil"/>
              <w:left w:val="nil"/>
              <w:bottom w:val="single" w:sz="12" w:space="0" w:color="auto"/>
              <w:right w:val="nil"/>
            </w:tcBorders>
          </w:tcPr>
          <w:p w:rsidR="00D93085" w:rsidRPr="00FB4AFA" w:rsidRDefault="00D93085" w:rsidP="007E1876">
            <w:pPr>
              <w:spacing w:before="40" w:after="40" w:line="280" w:lineRule="exact"/>
              <w:rPr>
                <w:rFonts w:hint="cs"/>
                <w:sz w:val="28"/>
                <w:szCs w:val="28"/>
                <w:rtl/>
              </w:rPr>
            </w:pPr>
            <w:r w:rsidRPr="00FB4AFA">
              <w:rPr>
                <w:rFonts w:hint="cs"/>
                <w:sz w:val="28"/>
                <w:szCs w:val="28"/>
                <w:rtl/>
              </w:rPr>
              <w:t>874 9</w:t>
            </w:r>
          </w:p>
        </w:tc>
        <w:tc>
          <w:tcPr>
            <w:tcW w:w="3786" w:type="dxa"/>
            <w:tcBorders>
              <w:top w:val="nil"/>
              <w:left w:val="nil"/>
              <w:bottom w:val="single" w:sz="12" w:space="0" w:color="auto"/>
              <w:right w:val="nil"/>
            </w:tcBorders>
          </w:tcPr>
          <w:p w:rsidR="00D93085" w:rsidRPr="00FB4AFA" w:rsidRDefault="00D93085" w:rsidP="007E1876">
            <w:pPr>
              <w:spacing w:before="40" w:after="40" w:line="280" w:lineRule="exact"/>
              <w:rPr>
                <w:rFonts w:hint="cs"/>
                <w:sz w:val="28"/>
                <w:szCs w:val="28"/>
                <w:rtl/>
              </w:rPr>
            </w:pPr>
            <w:r w:rsidRPr="00FB4AFA">
              <w:rPr>
                <w:rFonts w:hint="cs"/>
                <w:sz w:val="28"/>
                <w:szCs w:val="28"/>
                <w:rtl/>
              </w:rPr>
              <w:t>20.2</w:t>
            </w:r>
          </w:p>
        </w:tc>
      </w:tr>
    </w:tbl>
    <w:p w:rsidR="00D93085" w:rsidRPr="00D25FE2" w:rsidRDefault="00D93085" w:rsidP="007E1876">
      <w:pPr>
        <w:pStyle w:val="FootnoteText"/>
        <w:spacing w:before="120" w:after="60" w:line="300" w:lineRule="exact"/>
        <w:ind w:left="2041" w:right="1247" w:hanging="794"/>
        <w:rPr>
          <w:rFonts w:hint="cs"/>
          <w:sz w:val="26"/>
          <w:szCs w:val="26"/>
          <w:rtl/>
        </w:rPr>
      </w:pPr>
      <w:r w:rsidRPr="00D25FE2">
        <w:rPr>
          <w:rFonts w:hint="cs"/>
          <w:i/>
          <w:iCs/>
          <w:sz w:val="26"/>
          <w:szCs w:val="26"/>
          <w:rtl/>
        </w:rPr>
        <w:t>البيانات</w:t>
      </w:r>
      <w:r w:rsidRPr="00D25FE2">
        <w:rPr>
          <w:rFonts w:hint="cs"/>
          <w:sz w:val="26"/>
          <w:szCs w:val="26"/>
          <w:rtl/>
        </w:rPr>
        <w:t>:</w:t>
      </w:r>
      <w:r w:rsidR="00D25FE2">
        <w:rPr>
          <w:rFonts w:hint="cs"/>
          <w:sz w:val="26"/>
          <w:szCs w:val="26"/>
          <w:rtl/>
        </w:rPr>
        <w:tab/>
      </w:r>
      <w:r w:rsidRPr="00D25FE2">
        <w:rPr>
          <w:rFonts w:hint="cs"/>
          <w:sz w:val="26"/>
          <w:szCs w:val="26"/>
          <w:rtl/>
        </w:rPr>
        <w:t>المعهد الكوري للنهوض بالمرأة (2008)، الإحصاءات التي تأخذ بعين الاعتبار الفوارق بين الجنسين في كوريا.</w:t>
      </w:r>
    </w:p>
    <w:p w:rsidR="00D93085" w:rsidRPr="00D25FE2" w:rsidRDefault="00D25FE2" w:rsidP="00D25FE2">
      <w:pPr>
        <w:pStyle w:val="H23GA"/>
        <w:spacing w:after="240"/>
        <w:jc w:val="left"/>
        <w:rPr>
          <w:rFonts w:hint="cs"/>
          <w:b w:val="0"/>
          <w:bCs w:val="0"/>
          <w:rtl/>
        </w:rPr>
      </w:pPr>
      <w:r>
        <w:rPr>
          <w:rFonts w:hint="cs"/>
          <w:rtl/>
        </w:rPr>
        <w:tab/>
      </w:r>
      <w:r>
        <w:rPr>
          <w:rFonts w:hint="cs"/>
          <w:rtl/>
        </w:rPr>
        <w:tab/>
      </w:r>
      <w:r w:rsidR="00D93085" w:rsidRPr="00D25FE2">
        <w:rPr>
          <w:rFonts w:hint="cs"/>
          <w:b w:val="0"/>
          <w:bCs w:val="0"/>
          <w:rtl/>
        </w:rPr>
        <w:t>الجدول 10</w:t>
      </w:r>
      <w:r w:rsidRPr="00D25FE2">
        <w:rPr>
          <w:b w:val="0"/>
          <w:bCs w:val="0"/>
          <w:rtl/>
        </w:rPr>
        <w:br/>
      </w:r>
      <w:r w:rsidR="00D93085" w:rsidRPr="007C776C">
        <w:rPr>
          <w:rFonts w:hint="cs"/>
          <w:rtl/>
        </w:rPr>
        <w:t>عدد جرائم العنف الجنسي المقترفة</w:t>
      </w:r>
      <w:r>
        <w:rPr>
          <w:rtl/>
        </w:rPr>
        <w:br/>
      </w:r>
      <w:r w:rsidR="00D93085" w:rsidRPr="00D25FE2">
        <w:rPr>
          <w:rFonts w:hint="cs"/>
          <w:b w:val="0"/>
          <w:bCs w:val="0"/>
          <w:rtl/>
        </w:rPr>
        <w:t>(الوحدة: العدد)</w:t>
      </w:r>
    </w:p>
    <w:tbl>
      <w:tblPr>
        <w:bidiVisual/>
        <w:tblW w:w="0" w:type="auto"/>
        <w:tblInd w:w="1193" w:type="dxa"/>
        <w:tblBorders>
          <w:top w:val="single" w:sz="4" w:space="0" w:color="auto"/>
          <w:bottom w:val="single" w:sz="4" w:space="0" w:color="auto"/>
          <w:insideH w:val="single" w:sz="4" w:space="0" w:color="auto"/>
        </w:tblBorders>
        <w:tblLook w:val="01E0" w:firstRow="1" w:lastRow="1" w:firstColumn="1" w:lastColumn="1" w:noHBand="0" w:noVBand="0"/>
      </w:tblPr>
      <w:tblGrid>
        <w:gridCol w:w="4073"/>
        <w:gridCol w:w="1050"/>
        <w:gridCol w:w="1218"/>
        <w:gridCol w:w="1092"/>
        <w:gridCol w:w="1120"/>
      </w:tblGrid>
      <w:tr w:rsidR="00D93085" w:rsidRPr="00FB4AFA" w:rsidTr="007E1876">
        <w:tc>
          <w:tcPr>
            <w:tcW w:w="4073" w:type="dxa"/>
            <w:tcBorders>
              <w:bottom w:val="single" w:sz="12" w:space="0" w:color="auto"/>
            </w:tcBorders>
          </w:tcPr>
          <w:p w:rsidR="00D93085" w:rsidRPr="00FB4AFA" w:rsidRDefault="00D93085" w:rsidP="007E1876">
            <w:pPr>
              <w:spacing w:line="240" w:lineRule="auto"/>
              <w:rPr>
                <w:rFonts w:hint="cs"/>
                <w:sz w:val="28"/>
                <w:szCs w:val="28"/>
                <w:rtl/>
              </w:rPr>
            </w:pPr>
          </w:p>
        </w:tc>
        <w:tc>
          <w:tcPr>
            <w:tcW w:w="1050" w:type="dxa"/>
            <w:tcBorders>
              <w:bottom w:val="single" w:sz="12" w:space="0" w:color="auto"/>
            </w:tcBorders>
          </w:tcPr>
          <w:p w:rsidR="00D93085" w:rsidRPr="00FB4AFA" w:rsidRDefault="00D93085" w:rsidP="007E1876">
            <w:pPr>
              <w:spacing w:line="240" w:lineRule="auto"/>
              <w:rPr>
                <w:rFonts w:hint="cs"/>
                <w:i/>
                <w:iCs/>
                <w:sz w:val="28"/>
                <w:szCs w:val="28"/>
                <w:rtl/>
              </w:rPr>
            </w:pPr>
            <w:r w:rsidRPr="00FB4AFA">
              <w:rPr>
                <w:rFonts w:hint="cs"/>
                <w:i/>
                <w:iCs/>
                <w:sz w:val="28"/>
                <w:szCs w:val="28"/>
                <w:rtl/>
              </w:rPr>
              <w:t>2005</w:t>
            </w:r>
          </w:p>
        </w:tc>
        <w:tc>
          <w:tcPr>
            <w:tcW w:w="1218" w:type="dxa"/>
            <w:tcBorders>
              <w:bottom w:val="single" w:sz="12" w:space="0" w:color="auto"/>
            </w:tcBorders>
          </w:tcPr>
          <w:p w:rsidR="00D93085" w:rsidRPr="00FB4AFA" w:rsidRDefault="00D93085" w:rsidP="007E1876">
            <w:pPr>
              <w:spacing w:line="240" w:lineRule="auto"/>
              <w:rPr>
                <w:rFonts w:hint="cs"/>
                <w:i/>
                <w:iCs/>
                <w:sz w:val="28"/>
                <w:szCs w:val="28"/>
                <w:rtl/>
              </w:rPr>
            </w:pPr>
            <w:r w:rsidRPr="00FB4AFA">
              <w:rPr>
                <w:rFonts w:hint="cs"/>
                <w:i/>
                <w:iCs/>
                <w:sz w:val="28"/>
                <w:szCs w:val="28"/>
                <w:rtl/>
              </w:rPr>
              <w:t>2006</w:t>
            </w:r>
          </w:p>
        </w:tc>
        <w:tc>
          <w:tcPr>
            <w:tcW w:w="1092" w:type="dxa"/>
            <w:tcBorders>
              <w:bottom w:val="single" w:sz="12" w:space="0" w:color="auto"/>
            </w:tcBorders>
          </w:tcPr>
          <w:p w:rsidR="00D93085" w:rsidRPr="00FB4AFA" w:rsidRDefault="00D93085" w:rsidP="007E1876">
            <w:pPr>
              <w:spacing w:line="240" w:lineRule="auto"/>
              <w:rPr>
                <w:rFonts w:hint="cs"/>
                <w:i/>
                <w:iCs/>
                <w:sz w:val="28"/>
                <w:szCs w:val="28"/>
                <w:rtl/>
              </w:rPr>
            </w:pPr>
            <w:r w:rsidRPr="00FB4AFA">
              <w:rPr>
                <w:rFonts w:hint="cs"/>
                <w:i/>
                <w:iCs/>
                <w:sz w:val="28"/>
                <w:szCs w:val="28"/>
                <w:rtl/>
              </w:rPr>
              <w:t>2007</w:t>
            </w:r>
          </w:p>
        </w:tc>
        <w:tc>
          <w:tcPr>
            <w:tcW w:w="1120" w:type="dxa"/>
            <w:tcBorders>
              <w:bottom w:val="single" w:sz="12" w:space="0" w:color="auto"/>
            </w:tcBorders>
          </w:tcPr>
          <w:p w:rsidR="00D93085" w:rsidRPr="00FB4AFA" w:rsidRDefault="00D93085" w:rsidP="007E1876">
            <w:pPr>
              <w:spacing w:line="240" w:lineRule="auto"/>
              <w:rPr>
                <w:rFonts w:hint="cs"/>
                <w:i/>
                <w:iCs/>
                <w:sz w:val="28"/>
                <w:szCs w:val="28"/>
                <w:rtl/>
              </w:rPr>
            </w:pPr>
            <w:r w:rsidRPr="00FB4AFA">
              <w:rPr>
                <w:rFonts w:hint="cs"/>
                <w:i/>
                <w:iCs/>
                <w:sz w:val="28"/>
                <w:szCs w:val="28"/>
                <w:rtl/>
              </w:rPr>
              <w:t>2008</w:t>
            </w:r>
          </w:p>
        </w:tc>
      </w:tr>
      <w:tr w:rsidR="00D93085" w:rsidRPr="00FB4AFA" w:rsidTr="007E1876">
        <w:tc>
          <w:tcPr>
            <w:tcW w:w="4073" w:type="dxa"/>
            <w:tcBorders>
              <w:top w:val="single" w:sz="12" w:space="0" w:color="auto"/>
              <w:bottom w:val="single" w:sz="4" w:space="0" w:color="auto"/>
            </w:tcBorders>
          </w:tcPr>
          <w:p w:rsidR="00D93085" w:rsidRPr="00FB4AFA" w:rsidRDefault="007E1876" w:rsidP="00D93085">
            <w:pPr>
              <w:spacing w:line="240" w:lineRule="auto"/>
              <w:rPr>
                <w:rFonts w:hint="cs"/>
                <w:b/>
                <w:bCs/>
                <w:sz w:val="28"/>
                <w:szCs w:val="28"/>
                <w:rtl/>
              </w:rPr>
            </w:pPr>
            <w:r>
              <w:rPr>
                <w:b/>
                <w:bCs/>
                <w:sz w:val="28"/>
                <w:szCs w:val="28"/>
                <w:rtl/>
              </w:rPr>
              <w:tab/>
            </w:r>
            <w:r w:rsidR="00D93085" w:rsidRPr="00FB4AFA">
              <w:rPr>
                <w:rFonts w:hint="cs"/>
                <w:b/>
                <w:bCs/>
                <w:sz w:val="28"/>
                <w:szCs w:val="28"/>
                <w:rtl/>
              </w:rPr>
              <w:t>المجموع</w:t>
            </w:r>
          </w:p>
        </w:tc>
        <w:tc>
          <w:tcPr>
            <w:tcW w:w="1050" w:type="dxa"/>
            <w:tcBorders>
              <w:top w:val="single" w:sz="12" w:space="0" w:color="auto"/>
              <w:bottom w:val="single" w:sz="4" w:space="0" w:color="auto"/>
            </w:tcBorders>
          </w:tcPr>
          <w:p w:rsidR="00D93085" w:rsidRPr="00FB4AFA" w:rsidRDefault="00D93085" w:rsidP="00D93085">
            <w:pPr>
              <w:spacing w:line="240" w:lineRule="auto"/>
              <w:rPr>
                <w:rFonts w:hint="cs"/>
                <w:b/>
                <w:bCs/>
                <w:sz w:val="28"/>
                <w:szCs w:val="28"/>
                <w:rtl/>
              </w:rPr>
            </w:pPr>
            <w:r w:rsidRPr="00FB4AFA">
              <w:rPr>
                <w:rFonts w:hint="cs"/>
                <w:b/>
                <w:bCs/>
                <w:sz w:val="28"/>
                <w:szCs w:val="28"/>
                <w:rtl/>
              </w:rPr>
              <w:t>446 13</w:t>
            </w:r>
          </w:p>
        </w:tc>
        <w:tc>
          <w:tcPr>
            <w:tcW w:w="1218" w:type="dxa"/>
            <w:tcBorders>
              <w:top w:val="single" w:sz="12" w:space="0" w:color="auto"/>
              <w:bottom w:val="single" w:sz="4" w:space="0" w:color="auto"/>
            </w:tcBorders>
          </w:tcPr>
          <w:p w:rsidR="00D93085" w:rsidRPr="00FB4AFA" w:rsidRDefault="00D93085" w:rsidP="00D93085">
            <w:pPr>
              <w:spacing w:line="240" w:lineRule="auto"/>
              <w:rPr>
                <w:rFonts w:hint="cs"/>
                <w:b/>
                <w:bCs/>
                <w:sz w:val="28"/>
                <w:szCs w:val="28"/>
                <w:rtl/>
              </w:rPr>
            </w:pPr>
            <w:r w:rsidRPr="00FB4AFA">
              <w:rPr>
                <w:rFonts w:hint="cs"/>
                <w:b/>
                <w:bCs/>
                <w:sz w:val="28"/>
                <w:szCs w:val="28"/>
                <w:rtl/>
              </w:rPr>
              <w:t>326 15</w:t>
            </w:r>
          </w:p>
        </w:tc>
        <w:tc>
          <w:tcPr>
            <w:tcW w:w="1092" w:type="dxa"/>
            <w:tcBorders>
              <w:top w:val="single" w:sz="12" w:space="0" w:color="auto"/>
              <w:bottom w:val="single" w:sz="4" w:space="0" w:color="auto"/>
            </w:tcBorders>
          </w:tcPr>
          <w:p w:rsidR="00D93085" w:rsidRPr="00FB4AFA" w:rsidRDefault="00D93085" w:rsidP="00D93085">
            <w:pPr>
              <w:spacing w:line="240" w:lineRule="auto"/>
              <w:rPr>
                <w:rFonts w:hint="cs"/>
                <w:b/>
                <w:bCs/>
                <w:sz w:val="28"/>
                <w:szCs w:val="28"/>
                <w:rtl/>
              </w:rPr>
            </w:pPr>
            <w:r w:rsidRPr="00FB4AFA">
              <w:rPr>
                <w:rFonts w:hint="cs"/>
                <w:b/>
                <w:bCs/>
                <w:sz w:val="28"/>
                <w:szCs w:val="28"/>
                <w:rtl/>
              </w:rPr>
              <w:t>325 15</w:t>
            </w:r>
          </w:p>
        </w:tc>
        <w:tc>
          <w:tcPr>
            <w:tcW w:w="1120" w:type="dxa"/>
            <w:tcBorders>
              <w:top w:val="single" w:sz="12" w:space="0" w:color="auto"/>
              <w:bottom w:val="single" w:sz="4" w:space="0" w:color="auto"/>
            </w:tcBorders>
          </w:tcPr>
          <w:p w:rsidR="00D93085" w:rsidRPr="00FB4AFA" w:rsidRDefault="00D93085" w:rsidP="00D93085">
            <w:pPr>
              <w:spacing w:line="240" w:lineRule="auto"/>
              <w:rPr>
                <w:rFonts w:hint="cs"/>
                <w:b/>
                <w:bCs/>
                <w:sz w:val="28"/>
                <w:szCs w:val="28"/>
                <w:rtl/>
              </w:rPr>
            </w:pPr>
            <w:r w:rsidRPr="00FB4AFA">
              <w:rPr>
                <w:rFonts w:hint="cs"/>
                <w:b/>
                <w:bCs/>
                <w:sz w:val="28"/>
                <w:szCs w:val="28"/>
                <w:rtl/>
              </w:rPr>
              <w:t>178 17</w:t>
            </w:r>
          </w:p>
        </w:tc>
      </w:tr>
      <w:tr w:rsidR="00D93085" w:rsidRPr="00FB4AFA" w:rsidTr="007E1876">
        <w:tc>
          <w:tcPr>
            <w:tcW w:w="4073" w:type="dxa"/>
            <w:tcBorders>
              <w:top w:val="single" w:sz="4" w:space="0" w:color="auto"/>
              <w:bottom w:val="nil"/>
            </w:tcBorders>
          </w:tcPr>
          <w:p w:rsidR="00D93085" w:rsidRPr="00FB4AFA" w:rsidRDefault="00D93085" w:rsidP="00D93085">
            <w:pPr>
              <w:spacing w:line="240" w:lineRule="auto"/>
              <w:rPr>
                <w:rFonts w:hint="cs"/>
                <w:sz w:val="28"/>
                <w:szCs w:val="28"/>
                <w:rtl/>
              </w:rPr>
            </w:pPr>
            <w:r w:rsidRPr="00FB4AFA">
              <w:rPr>
                <w:rFonts w:hint="cs"/>
                <w:sz w:val="28"/>
                <w:szCs w:val="28"/>
                <w:rtl/>
              </w:rPr>
              <w:t>انتهاك القانون الجنائي</w:t>
            </w:r>
          </w:p>
        </w:tc>
        <w:tc>
          <w:tcPr>
            <w:tcW w:w="1050" w:type="dxa"/>
            <w:tcBorders>
              <w:top w:val="single" w:sz="4" w:space="0" w:color="auto"/>
              <w:bottom w:val="nil"/>
            </w:tcBorders>
          </w:tcPr>
          <w:p w:rsidR="00D93085" w:rsidRPr="00FB4AFA" w:rsidRDefault="00D93085" w:rsidP="00D93085">
            <w:pPr>
              <w:spacing w:line="240" w:lineRule="auto"/>
              <w:rPr>
                <w:rFonts w:hint="cs"/>
                <w:sz w:val="28"/>
                <w:szCs w:val="28"/>
                <w:rtl/>
              </w:rPr>
            </w:pPr>
            <w:r w:rsidRPr="00FB4AFA">
              <w:rPr>
                <w:rFonts w:hint="cs"/>
                <w:sz w:val="28"/>
                <w:szCs w:val="28"/>
                <w:rtl/>
              </w:rPr>
              <w:t>321 7</w:t>
            </w:r>
          </w:p>
        </w:tc>
        <w:tc>
          <w:tcPr>
            <w:tcW w:w="1218" w:type="dxa"/>
            <w:tcBorders>
              <w:top w:val="single" w:sz="4" w:space="0" w:color="auto"/>
              <w:bottom w:val="nil"/>
            </w:tcBorders>
          </w:tcPr>
          <w:p w:rsidR="00D93085" w:rsidRPr="00FB4AFA" w:rsidRDefault="00D93085" w:rsidP="00D93085">
            <w:pPr>
              <w:spacing w:line="240" w:lineRule="auto"/>
              <w:rPr>
                <w:rFonts w:hint="cs"/>
                <w:sz w:val="28"/>
                <w:szCs w:val="28"/>
                <w:rtl/>
              </w:rPr>
            </w:pPr>
            <w:r w:rsidRPr="00FB4AFA">
              <w:rPr>
                <w:rFonts w:hint="cs"/>
                <w:sz w:val="28"/>
                <w:szCs w:val="28"/>
                <w:rtl/>
              </w:rPr>
              <w:t>755 8</w:t>
            </w:r>
          </w:p>
        </w:tc>
        <w:tc>
          <w:tcPr>
            <w:tcW w:w="1092" w:type="dxa"/>
            <w:tcBorders>
              <w:top w:val="single" w:sz="4" w:space="0" w:color="auto"/>
              <w:bottom w:val="nil"/>
            </w:tcBorders>
          </w:tcPr>
          <w:p w:rsidR="00D93085" w:rsidRPr="00FB4AFA" w:rsidRDefault="00D93085" w:rsidP="00D93085">
            <w:pPr>
              <w:spacing w:line="240" w:lineRule="auto"/>
              <w:rPr>
                <w:rFonts w:hint="cs"/>
                <w:sz w:val="28"/>
                <w:szCs w:val="28"/>
                <w:rtl/>
              </w:rPr>
            </w:pPr>
            <w:r w:rsidRPr="00FB4AFA">
              <w:rPr>
                <w:rFonts w:hint="cs"/>
                <w:sz w:val="28"/>
                <w:szCs w:val="28"/>
                <w:rtl/>
              </w:rPr>
              <w:t>732 8</w:t>
            </w:r>
          </w:p>
        </w:tc>
        <w:tc>
          <w:tcPr>
            <w:tcW w:w="1120" w:type="dxa"/>
            <w:tcBorders>
              <w:top w:val="single" w:sz="4" w:space="0" w:color="auto"/>
              <w:bottom w:val="nil"/>
            </w:tcBorders>
          </w:tcPr>
          <w:p w:rsidR="00D93085" w:rsidRPr="00FB4AFA" w:rsidRDefault="00D93085" w:rsidP="00D93085">
            <w:pPr>
              <w:spacing w:line="240" w:lineRule="auto"/>
              <w:rPr>
                <w:rFonts w:hint="cs"/>
                <w:sz w:val="28"/>
                <w:szCs w:val="28"/>
                <w:rtl/>
              </w:rPr>
            </w:pPr>
            <w:r w:rsidRPr="00FB4AFA">
              <w:rPr>
                <w:rFonts w:hint="cs"/>
                <w:sz w:val="28"/>
                <w:szCs w:val="28"/>
                <w:rtl/>
              </w:rPr>
              <w:t>889 9</w:t>
            </w:r>
          </w:p>
        </w:tc>
      </w:tr>
      <w:tr w:rsidR="00D93085" w:rsidRPr="00FB4AFA" w:rsidTr="007E1876">
        <w:tc>
          <w:tcPr>
            <w:tcW w:w="4073" w:type="dxa"/>
            <w:tcBorders>
              <w:top w:val="nil"/>
              <w:bottom w:val="nil"/>
            </w:tcBorders>
          </w:tcPr>
          <w:p w:rsidR="00D93085" w:rsidRPr="00FB4AFA" w:rsidRDefault="00D93085" w:rsidP="00D93085">
            <w:pPr>
              <w:spacing w:line="240" w:lineRule="auto"/>
              <w:rPr>
                <w:rFonts w:hint="cs"/>
                <w:sz w:val="28"/>
                <w:szCs w:val="28"/>
                <w:rtl/>
              </w:rPr>
            </w:pPr>
            <w:r w:rsidRPr="00FB4AFA">
              <w:rPr>
                <w:rFonts w:hint="cs"/>
                <w:sz w:val="28"/>
                <w:szCs w:val="28"/>
                <w:rtl/>
              </w:rPr>
              <w:t>انتهاك القانون الخاص المتعلق بالعنف الجنسي</w:t>
            </w:r>
          </w:p>
        </w:tc>
        <w:tc>
          <w:tcPr>
            <w:tcW w:w="1050" w:type="dxa"/>
            <w:tcBorders>
              <w:top w:val="nil"/>
              <w:bottom w:val="nil"/>
            </w:tcBorders>
          </w:tcPr>
          <w:p w:rsidR="00D93085" w:rsidRPr="00FB4AFA" w:rsidRDefault="00D93085" w:rsidP="00D93085">
            <w:pPr>
              <w:spacing w:line="240" w:lineRule="auto"/>
              <w:rPr>
                <w:rFonts w:hint="cs"/>
                <w:sz w:val="28"/>
                <w:szCs w:val="28"/>
                <w:rtl/>
              </w:rPr>
            </w:pPr>
            <w:r w:rsidRPr="00FB4AFA">
              <w:rPr>
                <w:rFonts w:hint="cs"/>
                <w:sz w:val="28"/>
                <w:szCs w:val="28"/>
                <w:rtl/>
              </w:rPr>
              <w:t>282 4</w:t>
            </w:r>
          </w:p>
        </w:tc>
        <w:tc>
          <w:tcPr>
            <w:tcW w:w="1218" w:type="dxa"/>
            <w:tcBorders>
              <w:top w:val="nil"/>
              <w:bottom w:val="nil"/>
            </w:tcBorders>
          </w:tcPr>
          <w:p w:rsidR="00D93085" w:rsidRPr="00FB4AFA" w:rsidRDefault="00D93085" w:rsidP="00D93085">
            <w:pPr>
              <w:spacing w:line="240" w:lineRule="auto"/>
              <w:rPr>
                <w:rFonts w:hint="cs"/>
                <w:sz w:val="28"/>
                <w:szCs w:val="28"/>
                <w:rtl/>
              </w:rPr>
            </w:pPr>
            <w:r w:rsidRPr="00FB4AFA">
              <w:rPr>
                <w:rFonts w:hint="cs"/>
                <w:sz w:val="28"/>
                <w:szCs w:val="28"/>
                <w:rtl/>
              </w:rPr>
              <w:t>955 4</w:t>
            </w:r>
          </w:p>
        </w:tc>
        <w:tc>
          <w:tcPr>
            <w:tcW w:w="1092" w:type="dxa"/>
            <w:tcBorders>
              <w:top w:val="nil"/>
              <w:bottom w:val="nil"/>
            </w:tcBorders>
          </w:tcPr>
          <w:p w:rsidR="00D93085" w:rsidRPr="00FB4AFA" w:rsidRDefault="00D93085" w:rsidP="00D93085">
            <w:pPr>
              <w:spacing w:line="240" w:lineRule="auto"/>
              <w:rPr>
                <w:rFonts w:hint="cs"/>
                <w:sz w:val="28"/>
                <w:szCs w:val="28"/>
                <w:rtl/>
              </w:rPr>
            </w:pPr>
            <w:r w:rsidRPr="00FB4AFA">
              <w:rPr>
                <w:rFonts w:hint="cs"/>
                <w:sz w:val="28"/>
                <w:szCs w:val="28"/>
                <w:rtl/>
              </w:rPr>
              <w:t>858 4</w:t>
            </w:r>
          </w:p>
        </w:tc>
        <w:tc>
          <w:tcPr>
            <w:tcW w:w="1120" w:type="dxa"/>
            <w:tcBorders>
              <w:top w:val="nil"/>
              <w:bottom w:val="nil"/>
            </w:tcBorders>
          </w:tcPr>
          <w:p w:rsidR="00D93085" w:rsidRPr="00FB4AFA" w:rsidRDefault="00D93085" w:rsidP="00D93085">
            <w:pPr>
              <w:spacing w:line="240" w:lineRule="auto"/>
              <w:rPr>
                <w:rFonts w:hint="cs"/>
                <w:sz w:val="28"/>
                <w:szCs w:val="28"/>
                <w:rtl/>
              </w:rPr>
            </w:pPr>
            <w:r w:rsidRPr="00FB4AFA">
              <w:rPr>
                <w:rFonts w:hint="cs"/>
                <w:sz w:val="28"/>
                <w:szCs w:val="28"/>
                <w:rtl/>
              </w:rPr>
              <w:t>143 5</w:t>
            </w:r>
          </w:p>
        </w:tc>
      </w:tr>
      <w:tr w:rsidR="00D93085" w:rsidRPr="00FB4AFA" w:rsidTr="007E1876">
        <w:tc>
          <w:tcPr>
            <w:tcW w:w="4073" w:type="dxa"/>
            <w:tcBorders>
              <w:top w:val="nil"/>
              <w:bottom w:val="single" w:sz="12" w:space="0" w:color="auto"/>
            </w:tcBorders>
          </w:tcPr>
          <w:p w:rsidR="00D93085" w:rsidRPr="007E1876" w:rsidRDefault="00D93085" w:rsidP="00D93085">
            <w:pPr>
              <w:spacing w:line="240" w:lineRule="auto"/>
              <w:rPr>
                <w:rFonts w:hint="cs"/>
                <w:spacing w:val="-2"/>
                <w:sz w:val="28"/>
                <w:szCs w:val="28"/>
                <w:rtl/>
              </w:rPr>
            </w:pPr>
            <w:r w:rsidRPr="007E1876">
              <w:rPr>
                <w:rFonts w:hint="cs"/>
                <w:spacing w:val="-2"/>
                <w:sz w:val="28"/>
                <w:szCs w:val="28"/>
                <w:rtl/>
              </w:rPr>
              <w:t>انتهاك القانون المتعلق بحماية الشبان من العنف الجنسي</w:t>
            </w:r>
          </w:p>
        </w:tc>
        <w:tc>
          <w:tcPr>
            <w:tcW w:w="1050" w:type="dxa"/>
            <w:tcBorders>
              <w:top w:val="nil"/>
              <w:bottom w:val="single" w:sz="12" w:space="0" w:color="auto"/>
            </w:tcBorders>
          </w:tcPr>
          <w:p w:rsidR="00D93085" w:rsidRPr="00FB4AFA" w:rsidRDefault="00D93085" w:rsidP="00D93085">
            <w:pPr>
              <w:spacing w:line="240" w:lineRule="auto"/>
              <w:rPr>
                <w:rFonts w:hint="cs"/>
                <w:sz w:val="28"/>
                <w:szCs w:val="28"/>
                <w:rtl/>
              </w:rPr>
            </w:pPr>
            <w:r w:rsidRPr="00FB4AFA">
              <w:rPr>
                <w:rFonts w:hint="cs"/>
                <w:sz w:val="28"/>
                <w:szCs w:val="28"/>
                <w:rtl/>
              </w:rPr>
              <w:t>843 1</w:t>
            </w:r>
          </w:p>
        </w:tc>
        <w:tc>
          <w:tcPr>
            <w:tcW w:w="1218" w:type="dxa"/>
            <w:tcBorders>
              <w:top w:val="nil"/>
              <w:bottom w:val="single" w:sz="12" w:space="0" w:color="auto"/>
            </w:tcBorders>
          </w:tcPr>
          <w:p w:rsidR="00D93085" w:rsidRPr="00FB4AFA" w:rsidRDefault="00D93085" w:rsidP="00D93085">
            <w:pPr>
              <w:spacing w:line="240" w:lineRule="auto"/>
              <w:rPr>
                <w:rFonts w:hint="cs"/>
                <w:sz w:val="28"/>
                <w:szCs w:val="28"/>
                <w:rtl/>
              </w:rPr>
            </w:pPr>
            <w:r w:rsidRPr="00FB4AFA">
              <w:rPr>
                <w:rFonts w:hint="cs"/>
                <w:sz w:val="28"/>
                <w:szCs w:val="28"/>
                <w:rtl/>
              </w:rPr>
              <w:t>616 1</w:t>
            </w:r>
          </w:p>
        </w:tc>
        <w:tc>
          <w:tcPr>
            <w:tcW w:w="1092" w:type="dxa"/>
            <w:tcBorders>
              <w:top w:val="nil"/>
              <w:bottom w:val="single" w:sz="12" w:space="0" w:color="auto"/>
            </w:tcBorders>
          </w:tcPr>
          <w:p w:rsidR="00D93085" w:rsidRPr="00FB4AFA" w:rsidRDefault="00D93085" w:rsidP="00D93085">
            <w:pPr>
              <w:spacing w:line="240" w:lineRule="auto"/>
              <w:rPr>
                <w:rFonts w:hint="cs"/>
                <w:sz w:val="28"/>
                <w:szCs w:val="28"/>
                <w:rtl/>
              </w:rPr>
            </w:pPr>
            <w:r w:rsidRPr="00FB4AFA">
              <w:rPr>
                <w:rFonts w:hint="cs"/>
                <w:sz w:val="28"/>
                <w:szCs w:val="28"/>
                <w:rtl/>
              </w:rPr>
              <w:t>735 1</w:t>
            </w:r>
          </w:p>
        </w:tc>
        <w:tc>
          <w:tcPr>
            <w:tcW w:w="1120" w:type="dxa"/>
            <w:tcBorders>
              <w:top w:val="nil"/>
              <w:bottom w:val="single" w:sz="12" w:space="0" w:color="auto"/>
            </w:tcBorders>
          </w:tcPr>
          <w:p w:rsidR="00D93085" w:rsidRPr="00FB4AFA" w:rsidRDefault="00D93085" w:rsidP="00D93085">
            <w:pPr>
              <w:spacing w:line="240" w:lineRule="auto"/>
              <w:rPr>
                <w:rFonts w:hint="cs"/>
                <w:sz w:val="28"/>
                <w:szCs w:val="28"/>
                <w:rtl/>
              </w:rPr>
            </w:pPr>
            <w:r w:rsidRPr="00FB4AFA">
              <w:rPr>
                <w:rFonts w:hint="cs"/>
                <w:sz w:val="28"/>
                <w:szCs w:val="28"/>
                <w:rtl/>
              </w:rPr>
              <w:t>146 2</w:t>
            </w:r>
          </w:p>
        </w:tc>
      </w:tr>
    </w:tbl>
    <w:p w:rsidR="00D93085" w:rsidRPr="005A1C01" w:rsidRDefault="00D93085" w:rsidP="007E1876">
      <w:pPr>
        <w:tabs>
          <w:tab w:val="left" w:pos="1178"/>
        </w:tabs>
        <w:spacing w:before="120" w:after="180" w:line="240" w:lineRule="auto"/>
        <w:rPr>
          <w:rFonts w:hint="cs"/>
          <w:sz w:val="26"/>
          <w:szCs w:val="26"/>
          <w:rtl/>
        </w:rPr>
      </w:pPr>
      <w:r w:rsidRPr="007E1876">
        <w:rPr>
          <w:rFonts w:hint="cs"/>
          <w:i/>
          <w:iCs/>
          <w:sz w:val="26"/>
          <w:szCs w:val="26"/>
          <w:rtl/>
        </w:rPr>
        <w:tab/>
        <w:t>البيانات</w:t>
      </w:r>
      <w:r w:rsidRPr="005A1C01">
        <w:rPr>
          <w:rFonts w:hint="cs"/>
          <w:sz w:val="26"/>
          <w:szCs w:val="26"/>
          <w:rtl/>
        </w:rPr>
        <w:t>: وكالة الشرطة الوطنية.</w:t>
      </w:r>
    </w:p>
    <w:p w:rsidR="00D93085" w:rsidRPr="006C5598" w:rsidRDefault="006C5598" w:rsidP="006C5598">
      <w:pPr>
        <w:pStyle w:val="H23GA"/>
        <w:spacing w:after="240"/>
        <w:jc w:val="left"/>
        <w:rPr>
          <w:rFonts w:hint="cs"/>
          <w:b w:val="0"/>
          <w:bCs w:val="0"/>
          <w:rtl/>
        </w:rPr>
      </w:pPr>
      <w:r>
        <w:rPr>
          <w:rFonts w:hint="cs"/>
          <w:rtl/>
        </w:rPr>
        <w:tab/>
      </w:r>
      <w:r>
        <w:rPr>
          <w:rFonts w:hint="cs"/>
          <w:rtl/>
        </w:rPr>
        <w:tab/>
      </w:r>
      <w:r w:rsidR="00D93085" w:rsidRPr="00867F57">
        <w:rPr>
          <w:rFonts w:hint="cs"/>
          <w:b w:val="0"/>
          <w:bCs w:val="0"/>
          <w:rtl/>
        </w:rPr>
        <w:t>الجدول 11</w:t>
      </w:r>
      <w:r w:rsidRPr="00867F57">
        <w:rPr>
          <w:b w:val="0"/>
          <w:bCs w:val="0"/>
          <w:rtl/>
        </w:rPr>
        <w:br/>
      </w:r>
      <w:r w:rsidR="00D93085" w:rsidRPr="007C776C">
        <w:rPr>
          <w:rFonts w:hint="cs"/>
          <w:rtl/>
        </w:rPr>
        <w:t>حالات التحرش الجنسي المرفوعة بشأنها دعاوي</w:t>
      </w:r>
      <w:r>
        <w:rPr>
          <w:rtl/>
        </w:rPr>
        <w:br/>
      </w:r>
      <w:r w:rsidR="00D93085" w:rsidRPr="006C5598">
        <w:rPr>
          <w:rFonts w:hint="cs"/>
          <w:b w:val="0"/>
          <w:bCs w:val="0"/>
          <w:rtl/>
        </w:rPr>
        <w:t>(الوحدة: العدد)</w:t>
      </w:r>
    </w:p>
    <w:tbl>
      <w:tblPr>
        <w:bidiVisual/>
        <w:tblW w:w="0" w:type="auto"/>
        <w:tblInd w:w="1254" w:type="dxa"/>
        <w:tblBorders>
          <w:top w:val="single" w:sz="4" w:space="0" w:color="auto"/>
          <w:bottom w:val="single" w:sz="4" w:space="0" w:color="auto"/>
          <w:insideH w:val="single" w:sz="4" w:space="0" w:color="auto"/>
        </w:tblBorders>
        <w:tblLook w:val="01E0" w:firstRow="1" w:lastRow="1" w:firstColumn="1" w:lastColumn="1" w:noHBand="0" w:noVBand="0"/>
      </w:tblPr>
      <w:tblGrid>
        <w:gridCol w:w="1087"/>
        <w:gridCol w:w="987"/>
        <w:gridCol w:w="1260"/>
        <w:gridCol w:w="1000"/>
      </w:tblGrid>
      <w:tr w:rsidR="00D93085" w:rsidRPr="00FB4AFA" w:rsidTr="005A1C01">
        <w:tc>
          <w:tcPr>
            <w:tcW w:w="1087" w:type="dxa"/>
            <w:tcBorders>
              <w:bottom w:val="single" w:sz="12" w:space="0" w:color="auto"/>
            </w:tcBorders>
          </w:tcPr>
          <w:p w:rsidR="00D93085" w:rsidRPr="00FB4AFA" w:rsidRDefault="00D93085" w:rsidP="00D93085">
            <w:pPr>
              <w:spacing w:line="240" w:lineRule="auto"/>
              <w:jc w:val="both"/>
              <w:rPr>
                <w:rFonts w:hint="cs"/>
                <w:i/>
                <w:iCs/>
                <w:sz w:val="28"/>
                <w:szCs w:val="28"/>
                <w:rtl/>
              </w:rPr>
            </w:pPr>
            <w:r w:rsidRPr="00FB4AFA">
              <w:rPr>
                <w:rFonts w:hint="cs"/>
                <w:i/>
                <w:iCs/>
                <w:sz w:val="28"/>
                <w:szCs w:val="28"/>
                <w:rtl/>
              </w:rPr>
              <w:t>2005</w:t>
            </w:r>
          </w:p>
        </w:tc>
        <w:tc>
          <w:tcPr>
            <w:tcW w:w="987" w:type="dxa"/>
            <w:tcBorders>
              <w:bottom w:val="single" w:sz="12" w:space="0" w:color="auto"/>
            </w:tcBorders>
          </w:tcPr>
          <w:p w:rsidR="00D93085" w:rsidRPr="00FB4AFA" w:rsidRDefault="00D93085" w:rsidP="00D93085">
            <w:pPr>
              <w:spacing w:line="240" w:lineRule="auto"/>
              <w:rPr>
                <w:rFonts w:hint="cs"/>
                <w:i/>
                <w:iCs/>
                <w:sz w:val="28"/>
                <w:szCs w:val="28"/>
                <w:rtl/>
              </w:rPr>
            </w:pPr>
            <w:r w:rsidRPr="00FB4AFA">
              <w:rPr>
                <w:rFonts w:hint="cs"/>
                <w:i/>
                <w:iCs/>
                <w:sz w:val="28"/>
                <w:szCs w:val="28"/>
                <w:rtl/>
              </w:rPr>
              <w:t>2006</w:t>
            </w:r>
          </w:p>
        </w:tc>
        <w:tc>
          <w:tcPr>
            <w:tcW w:w="1260" w:type="dxa"/>
            <w:tcBorders>
              <w:bottom w:val="single" w:sz="12" w:space="0" w:color="auto"/>
            </w:tcBorders>
          </w:tcPr>
          <w:p w:rsidR="00D93085" w:rsidRPr="00FB4AFA" w:rsidRDefault="00D93085" w:rsidP="00D93085">
            <w:pPr>
              <w:spacing w:line="240" w:lineRule="auto"/>
              <w:rPr>
                <w:rFonts w:hint="cs"/>
                <w:i/>
                <w:iCs/>
                <w:sz w:val="28"/>
                <w:szCs w:val="28"/>
                <w:rtl/>
              </w:rPr>
            </w:pPr>
            <w:r w:rsidRPr="00FB4AFA">
              <w:rPr>
                <w:rFonts w:hint="cs"/>
                <w:i/>
                <w:iCs/>
                <w:sz w:val="28"/>
                <w:szCs w:val="28"/>
                <w:rtl/>
              </w:rPr>
              <w:t>2007</w:t>
            </w:r>
          </w:p>
        </w:tc>
        <w:tc>
          <w:tcPr>
            <w:tcW w:w="1000" w:type="dxa"/>
            <w:tcBorders>
              <w:bottom w:val="single" w:sz="12" w:space="0" w:color="auto"/>
            </w:tcBorders>
          </w:tcPr>
          <w:p w:rsidR="00D93085" w:rsidRPr="00FB4AFA" w:rsidRDefault="00D93085" w:rsidP="00D93085">
            <w:pPr>
              <w:spacing w:line="240" w:lineRule="auto"/>
              <w:rPr>
                <w:rFonts w:hint="cs"/>
                <w:i/>
                <w:iCs/>
                <w:sz w:val="28"/>
                <w:szCs w:val="28"/>
                <w:rtl/>
              </w:rPr>
            </w:pPr>
            <w:r w:rsidRPr="00FB4AFA">
              <w:rPr>
                <w:rFonts w:hint="cs"/>
                <w:i/>
                <w:iCs/>
                <w:sz w:val="28"/>
                <w:szCs w:val="28"/>
                <w:rtl/>
              </w:rPr>
              <w:t>2008</w:t>
            </w:r>
          </w:p>
        </w:tc>
      </w:tr>
      <w:tr w:rsidR="00D93085" w:rsidRPr="00FB4AFA" w:rsidTr="005A1C01">
        <w:tc>
          <w:tcPr>
            <w:tcW w:w="1087" w:type="dxa"/>
            <w:tcBorders>
              <w:top w:val="single" w:sz="12" w:space="0" w:color="auto"/>
              <w:bottom w:val="single" w:sz="12" w:space="0" w:color="auto"/>
            </w:tcBorders>
          </w:tcPr>
          <w:p w:rsidR="00D93085" w:rsidRPr="00FB4AFA" w:rsidRDefault="00D93085" w:rsidP="00D93085">
            <w:pPr>
              <w:spacing w:line="240" w:lineRule="auto"/>
              <w:rPr>
                <w:rFonts w:hint="cs"/>
                <w:sz w:val="28"/>
                <w:szCs w:val="28"/>
                <w:rtl/>
              </w:rPr>
            </w:pPr>
            <w:r w:rsidRPr="00FB4AFA">
              <w:rPr>
                <w:rFonts w:hint="cs"/>
                <w:sz w:val="28"/>
                <w:szCs w:val="28"/>
                <w:rtl/>
              </w:rPr>
              <w:t>62</w:t>
            </w:r>
          </w:p>
        </w:tc>
        <w:tc>
          <w:tcPr>
            <w:tcW w:w="987" w:type="dxa"/>
            <w:tcBorders>
              <w:top w:val="single" w:sz="12" w:space="0" w:color="auto"/>
              <w:bottom w:val="single" w:sz="12" w:space="0" w:color="auto"/>
            </w:tcBorders>
          </w:tcPr>
          <w:p w:rsidR="00D93085" w:rsidRPr="00FB4AFA" w:rsidRDefault="00D93085" w:rsidP="00D93085">
            <w:pPr>
              <w:spacing w:line="240" w:lineRule="auto"/>
              <w:rPr>
                <w:rFonts w:hint="cs"/>
                <w:sz w:val="28"/>
                <w:szCs w:val="28"/>
                <w:rtl/>
              </w:rPr>
            </w:pPr>
            <w:r w:rsidRPr="00FB4AFA">
              <w:rPr>
                <w:rFonts w:hint="cs"/>
                <w:sz w:val="28"/>
                <w:szCs w:val="28"/>
                <w:rtl/>
              </w:rPr>
              <w:t>104</w:t>
            </w:r>
          </w:p>
        </w:tc>
        <w:tc>
          <w:tcPr>
            <w:tcW w:w="1260" w:type="dxa"/>
            <w:tcBorders>
              <w:top w:val="single" w:sz="12" w:space="0" w:color="auto"/>
              <w:bottom w:val="single" w:sz="12" w:space="0" w:color="auto"/>
            </w:tcBorders>
          </w:tcPr>
          <w:p w:rsidR="00D93085" w:rsidRPr="00FB4AFA" w:rsidRDefault="00D93085" w:rsidP="00D93085">
            <w:pPr>
              <w:spacing w:line="240" w:lineRule="auto"/>
              <w:rPr>
                <w:rFonts w:hint="cs"/>
                <w:sz w:val="28"/>
                <w:szCs w:val="28"/>
                <w:rtl/>
              </w:rPr>
            </w:pPr>
            <w:r w:rsidRPr="00FB4AFA">
              <w:rPr>
                <w:rFonts w:hint="cs"/>
                <w:sz w:val="28"/>
                <w:szCs w:val="28"/>
                <w:rtl/>
              </w:rPr>
              <w:t>163</w:t>
            </w:r>
          </w:p>
        </w:tc>
        <w:tc>
          <w:tcPr>
            <w:tcW w:w="1000" w:type="dxa"/>
            <w:tcBorders>
              <w:top w:val="single" w:sz="12" w:space="0" w:color="auto"/>
              <w:bottom w:val="single" w:sz="12" w:space="0" w:color="auto"/>
            </w:tcBorders>
          </w:tcPr>
          <w:p w:rsidR="00D93085" w:rsidRPr="00FB4AFA" w:rsidRDefault="00D93085" w:rsidP="00D93085">
            <w:pPr>
              <w:spacing w:line="240" w:lineRule="auto"/>
              <w:rPr>
                <w:rFonts w:hint="cs"/>
                <w:sz w:val="28"/>
                <w:szCs w:val="28"/>
                <w:rtl/>
              </w:rPr>
            </w:pPr>
            <w:r w:rsidRPr="00FB4AFA">
              <w:rPr>
                <w:rFonts w:hint="cs"/>
                <w:sz w:val="28"/>
                <w:szCs w:val="28"/>
                <w:rtl/>
              </w:rPr>
              <w:t>152</w:t>
            </w:r>
          </w:p>
        </w:tc>
      </w:tr>
    </w:tbl>
    <w:p w:rsidR="00D93085" w:rsidRPr="005A1C01" w:rsidRDefault="00D93085" w:rsidP="00867F57">
      <w:pPr>
        <w:tabs>
          <w:tab w:val="left" w:pos="1178"/>
        </w:tabs>
        <w:spacing w:before="120" w:after="180" w:line="240" w:lineRule="auto"/>
        <w:rPr>
          <w:rFonts w:hint="cs"/>
          <w:sz w:val="26"/>
          <w:szCs w:val="26"/>
          <w:rtl/>
        </w:rPr>
      </w:pPr>
      <w:r w:rsidRPr="00867F57">
        <w:rPr>
          <w:rFonts w:hint="cs"/>
          <w:i/>
          <w:iCs/>
          <w:sz w:val="26"/>
          <w:szCs w:val="26"/>
          <w:rtl/>
        </w:rPr>
        <w:tab/>
        <w:t>البيانات</w:t>
      </w:r>
      <w:r w:rsidRPr="005A1C01">
        <w:rPr>
          <w:rFonts w:hint="cs"/>
          <w:sz w:val="26"/>
          <w:szCs w:val="26"/>
          <w:rtl/>
        </w:rPr>
        <w:t>: اللجنة الوطنية لحقوق الإنسان، سنوات متعددة</w:t>
      </w:r>
      <w:r w:rsidR="00867F57" w:rsidRPr="005A1C01">
        <w:rPr>
          <w:rFonts w:hint="cs"/>
          <w:sz w:val="26"/>
          <w:szCs w:val="26"/>
          <w:rtl/>
        </w:rPr>
        <w:t>.</w:t>
      </w:r>
    </w:p>
    <w:p w:rsidR="00D93085" w:rsidRPr="00867F57" w:rsidRDefault="00867F57" w:rsidP="00867F57">
      <w:pPr>
        <w:pStyle w:val="H23GA"/>
        <w:tabs>
          <w:tab w:val="left" w:pos="1178"/>
        </w:tabs>
        <w:spacing w:after="240"/>
        <w:jc w:val="left"/>
        <w:rPr>
          <w:rFonts w:hint="cs"/>
          <w:b w:val="0"/>
          <w:bCs w:val="0"/>
          <w:rtl/>
        </w:rPr>
      </w:pPr>
      <w:r w:rsidRPr="00867F57">
        <w:rPr>
          <w:rFonts w:hint="cs"/>
          <w:b w:val="0"/>
          <w:bCs w:val="0"/>
          <w:rtl/>
        </w:rPr>
        <w:tab/>
      </w:r>
      <w:r w:rsidRPr="00867F57">
        <w:rPr>
          <w:rFonts w:hint="cs"/>
          <w:b w:val="0"/>
          <w:bCs w:val="0"/>
          <w:rtl/>
        </w:rPr>
        <w:tab/>
      </w:r>
      <w:r w:rsidR="00D93085" w:rsidRPr="00867F57">
        <w:rPr>
          <w:rFonts w:hint="cs"/>
          <w:b w:val="0"/>
          <w:bCs w:val="0"/>
          <w:rtl/>
        </w:rPr>
        <w:t>الجدول 12</w:t>
      </w:r>
      <w:r>
        <w:rPr>
          <w:rtl/>
        </w:rPr>
        <w:br/>
      </w:r>
      <w:r w:rsidR="00D93085" w:rsidRPr="007C776C">
        <w:rPr>
          <w:rFonts w:hint="cs"/>
          <w:rtl/>
        </w:rPr>
        <w:t>المعدل الجنساني للعمال بحسب نوع واسطة الإعلام</w:t>
      </w:r>
      <w:r>
        <w:rPr>
          <w:rtl/>
        </w:rPr>
        <w:br/>
      </w:r>
      <w:r w:rsidR="00D93085" w:rsidRPr="00867F57">
        <w:rPr>
          <w:rFonts w:hint="cs"/>
          <w:b w:val="0"/>
          <w:bCs w:val="0"/>
          <w:rtl/>
        </w:rPr>
        <w:t>(الوحدة: الأشخاص، النسبة المئوية)</w:t>
      </w:r>
    </w:p>
    <w:tbl>
      <w:tblPr>
        <w:bidiVisual/>
        <w:tblW w:w="0" w:type="auto"/>
        <w:tblInd w:w="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14"/>
        <w:gridCol w:w="1016"/>
        <w:gridCol w:w="994"/>
        <w:gridCol w:w="965"/>
        <w:gridCol w:w="882"/>
        <w:gridCol w:w="966"/>
        <w:gridCol w:w="1036"/>
        <w:gridCol w:w="1050"/>
        <w:gridCol w:w="1022"/>
      </w:tblGrid>
      <w:tr w:rsidR="00D93085" w:rsidRPr="00FB4AFA" w:rsidTr="00867F57">
        <w:tc>
          <w:tcPr>
            <w:tcW w:w="1714" w:type="dxa"/>
            <w:vMerge w:val="restart"/>
            <w:tcBorders>
              <w:left w:val="nil"/>
              <w:right w:val="nil"/>
            </w:tcBorders>
          </w:tcPr>
          <w:p w:rsidR="00D93085" w:rsidRPr="00FB4AFA" w:rsidRDefault="00D93085" w:rsidP="00867F57">
            <w:pPr>
              <w:spacing w:before="40" w:after="40" w:line="300" w:lineRule="exact"/>
              <w:rPr>
                <w:rFonts w:hint="cs"/>
                <w:szCs w:val="24"/>
                <w:rtl/>
              </w:rPr>
            </w:pPr>
          </w:p>
        </w:tc>
        <w:tc>
          <w:tcPr>
            <w:tcW w:w="2010" w:type="dxa"/>
            <w:gridSpan w:val="2"/>
            <w:tcBorders>
              <w:left w:val="nil"/>
              <w:right w:val="nil"/>
            </w:tcBorders>
          </w:tcPr>
          <w:p w:rsidR="00D93085" w:rsidRPr="00FB4AFA" w:rsidRDefault="00D93085" w:rsidP="00867F57">
            <w:pPr>
              <w:spacing w:before="40" w:after="40" w:line="300" w:lineRule="exact"/>
              <w:rPr>
                <w:rFonts w:hint="cs"/>
                <w:i/>
                <w:iCs/>
                <w:szCs w:val="24"/>
                <w:rtl/>
              </w:rPr>
            </w:pPr>
            <w:r w:rsidRPr="00FB4AFA">
              <w:rPr>
                <w:rFonts w:hint="cs"/>
                <w:i/>
                <w:iCs/>
                <w:szCs w:val="24"/>
                <w:rtl/>
              </w:rPr>
              <w:t>2005</w:t>
            </w:r>
          </w:p>
        </w:tc>
        <w:tc>
          <w:tcPr>
            <w:tcW w:w="1847" w:type="dxa"/>
            <w:gridSpan w:val="2"/>
            <w:tcBorders>
              <w:left w:val="nil"/>
              <w:right w:val="nil"/>
            </w:tcBorders>
          </w:tcPr>
          <w:p w:rsidR="00D93085" w:rsidRPr="00FB4AFA" w:rsidRDefault="00D93085" w:rsidP="00867F57">
            <w:pPr>
              <w:spacing w:before="40" w:after="40" w:line="300" w:lineRule="exact"/>
              <w:rPr>
                <w:rFonts w:hint="cs"/>
                <w:i/>
                <w:iCs/>
                <w:szCs w:val="24"/>
                <w:rtl/>
              </w:rPr>
            </w:pPr>
            <w:r w:rsidRPr="00FB4AFA">
              <w:rPr>
                <w:rFonts w:hint="cs"/>
                <w:i/>
                <w:iCs/>
                <w:szCs w:val="24"/>
                <w:rtl/>
              </w:rPr>
              <w:t>2006</w:t>
            </w:r>
          </w:p>
        </w:tc>
        <w:tc>
          <w:tcPr>
            <w:tcW w:w="2002" w:type="dxa"/>
            <w:gridSpan w:val="2"/>
            <w:tcBorders>
              <w:left w:val="nil"/>
              <w:right w:val="nil"/>
            </w:tcBorders>
          </w:tcPr>
          <w:p w:rsidR="00D93085" w:rsidRPr="00FB4AFA" w:rsidRDefault="00D93085" w:rsidP="00867F57">
            <w:pPr>
              <w:spacing w:before="40" w:after="40" w:line="300" w:lineRule="exact"/>
              <w:rPr>
                <w:rFonts w:hint="cs"/>
                <w:i/>
                <w:iCs/>
                <w:szCs w:val="24"/>
                <w:rtl/>
              </w:rPr>
            </w:pPr>
            <w:r w:rsidRPr="00FB4AFA">
              <w:rPr>
                <w:rFonts w:hint="cs"/>
                <w:i/>
                <w:iCs/>
                <w:szCs w:val="24"/>
                <w:rtl/>
              </w:rPr>
              <w:t>2007</w:t>
            </w:r>
          </w:p>
        </w:tc>
        <w:tc>
          <w:tcPr>
            <w:tcW w:w="2072" w:type="dxa"/>
            <w:gridSpan w:val="2"/>
            <w:tcBorders>
              <w:left w:val="nil"/>
              <w:right w:val="nil"/>
            </w:tcBorders>
          </w:tcPr>
          <w:p w:rsidR="00D93085" w:rsidRPr="00FB4AFA" w:rsidRDefault="00D93085" w:rsidP="00867F57">
            <w:pPr>
              <w:spacing w:before="40" w:after="40" w:line="300" w:lineRule="exact"/>
              <w:rPr>
                <w:rFonts w:hint="cs"/>
                <w:i/>
                <w:iCs/>
                <w:szCs w:val="24"/>
                <w:rtl/>
              </w:rPr>
            </w:pPr>
            <w:r w:rsidRPr="00FB4AFA">
              <w:rPr>
                <w:rFonts w:hint="cs"/>
                <w:i/>
                <w:iCs/>
                <w:szCs w:val="24"/>
                <w:rtl/>
              </w:rPr>
              <w:t>2008</w:t>
            </w:r>
          </w:p>
        </w:tc>
      </w:tr>
      <w:tr w:rsidR="00D93085" w:rsidRPr="00FB4AFA" w:rsidTr="00867F57">
        <w:tc>
          <w:tcPr>
            <w:tcW w:w="1714" w:type="dxa"/>
            <w:vMerge/>
            <w:tcBorders>
              <w:left w:val="nil"/>
              <w:bottom w:val="single" w:sz="12" w:space="0" w:color="auto"/>
              <w:right w:val="nil"/>
            </w:tcBorders>
          </w:tcPr>
          <w:p w:rsidR="00D93085" w:rsidRPr="00FB4AFA" w:rsidRDefault="00D93085" w:rsidP="00867F57">
            <w:pPr>
              <w:spacing w:before="40" w:after="40" w:line="300" w:lineRule="exact"/>
              <w:rPr>
                <w:rFonts w:hint="cs"/>
                <w:szCs w:val="24"/>
                <w:rtl/>
              </w:rPr>
            </w:pPr>
          </w:p>
        </w:tc>
        <w:tc>
          <w:tcPr>
            <w:tcW w:w="1016" w:type="dxa"/>
            <w:tcBorders>
              <w:left w:val="nil"/>
              <w:bottom w:val="single" w:sz="12" w:space="0" w:color="auto"/>
              <w:right w:val="nil"/>
            </w:tcBorders>
          </w:tcPr>
          <w:p w:rsidR="00D93085" w:rsidRPr="00FB4AFA" w:rsidRDefault="00D93085" w:rsidP="00867F57">
            <w:pPr>
              <w:spacing w:before="40" w:after="40" w:line="300" w:lineRule="exact"/>
              <w:rPr>
                <w:rFonts w:hint="cs"/>
                <w:i/>
                <w:iCs/>
                <w:szCs w:val="24"/>
                <w:rtl/>
              </w:rPr>
            </w:pPr>
            <w:r w:rsidRPr="00FB4AFA">
              <w:rPr>
                <w:rFonts w:hint="cs"/>
                <w:i/>
                <w:iCs/>
                <w:szCs w:val="24"/>
                <w:rtl/>
              </w:rPr>
              <w:t>الرجال</w:t>
            </w:r>
          </w:p>
        </w:tc>
        <w:tc>
          <w:tcPr>
            <w:tcW w:w="994" w:type="dxa"/>
            <w:tcBorders>
              <w:left w:val="nil"/>
              <w:bottom w:val="single" w:sz="12" w:space="0" w:color="auto"/>
              <w:right w:val="nil"/>
            </w:tcBorders>
          </w:tcPr>
          <w:p w:rsidR="00D93085" w:rsidRPr="00FB4AFA" w:rsidRDefault="00D93085" w:rsidP="00867F57">
            <w:pPr>
              <w:spacing w:before="40" w:after="40" w:line="300" w:lineRule="exact"/>
              <w:rPr>
                <w:rFonts w:hint="cs"/>
                <w:i/>
                <w:iCs/>
                <w:szCs w:val="24"/>
                <w:rtl/>
              </w:rPr>
            </w:pPr>
            <w:r w:rsidRPr="00FB4AFA">
              <w:rPr>
                <w:rFonts w:hint="cs"/>
                <w:i/>
                <w:iCs/>
                <w:szCs w:val="24"/>
                <w:rtl/>
              </w:rPr>
              <w:t>النساء</w:t>
            </w:r>
          </w:p>
        </w:tc>
        <w:tc>
          <w:tcPr>
            <w:tcW w:w="965" w:type="dxa"/>
            <w:tcBorders>
              <w:left w:val="nil"/>
              <w:bottom w:val="single" w:sz="12" w:space="0" w:color="auto"/>
              <w:right w:val="nil"/>
            </w:tcBorders>
          </w:tcPr>
          <w:p w:rsidR="00D93085" w:rsidRPr="00FB4AFA" w:rsidRDefault="00D93085" w:rsidP="00867F57">
            <w:pPr>
              <w:spacing w:before="40" w:after="40" w:line="300" w:lineRule="exact"/>
              <w:rPr>
                <w:rFonts w:hint="cs"/>
                <w:i/>
                <w:iCs/>
                <w:szCs w:val="24"/>
                <w:rtl/>
              </w:rPr>
            </w:pPr>
            <w:r w:rsidRPr="00FB4AFA">
              <w:rPr>
                <w:rFonts w:hint="cs"/>
                <w:i/>
                <w:iCs/>
                <w:szCs w:val="24"/>
                <w:rtl/>
              </w:rPr>
              <w:t>الرجال</w:t>
            </w:r>
          </w:p>
        </w:tc>
        <w:tc>
          <w:tcPr>
            <w:tcW w:w="882" w:type="dxa"/>
            <w:tcBorders>
              <w:left w:val="nil"/>
              <w:bottom w:val="single" w:sz="12" w:space="0" w:color="auto"/>
              <w:right w:val="nil"/>
            </w:tcBorders>
          </w:tcPr>
          <w:p w:rsidR="00D93085" w:rsidRPr="00FB4AFA" w:rsidRDefault="00D93085" w:rsidP="00867F57">
            <w:pPr>
              <w:spacing w:before="40" w:after="40" w:line="300" w:lineRule="exact"/>
              <w:rPr>
                <w:rFonts w:hint="cs"/>
                <w:i/>
                <w:iCs/>
                <w:szCs w:val="24"/>
                <w:rtl/>
              </w:rPr>
            </w:pPr>
            <w:r w:rsidRPr="00FB4AFA">
              <w:rPr>
                <w:rFonts w:hint="cs"/>
                <w:i/>
                <w:iCs/>
                <w:szCs w:val="24"/>
                <w:rtl/>
              </w:rPr>
              <w:t>النساء</w:t>
            </w:r>
          </w:p>
        </w:tc>
        <w:tc>
          <w:tcPr>
            <w:tcW w:w="966" w:type="dxa"/>
            <w:tcBorders>
              <w:left w:val="nil"/>
              <w:bottom w:val="single" w:sz="12" w:space="0" w:color="auto"/>
              <w:right w:val="nil"/>
            </w:tcBorders>
          </w:tcPr>
          <w:p w:rsidR="00D93085" w:rsidRPr="00FB4AFA" w:rsidRDefault="00D93085" w:rsidP="00867F57">
            <w:pPr>
              <w:spacing w:before="40" w:after="40" w:line="300" w:lineRule="exact"/>
              <w:rPr>
                <w:rFonts w:hint="cs"/>
                <w:i/>
                <w:iCs/>
                <w:szCs w:val="24"/>
                <w:rtl/>
              </w:rPr>
            </w:pPr>
            <w:r w:rsidRPr="00FB4AFA">
              <w:rPr>
                <w:rFonts w:hint="cs"/>
                <w:i/>
                <w:iCs/>
                <w:szCs w:val="24"/>
                <w:rtl/>
              </w:rPr>
              <w:t>الرجال</w:t>
            </w:r>
          </w:p>
        </w:tc>
        <w:tc>
          <w:tcPr>
            <w:tcW w:w="1036" w:type="dxa"/>
            <w:tcBorders>
              <w:left w:val="nil"/>
              <w:bottom w:val="single" w:sz="12" w:space="0" w:color="auto"/>
              <w:right w:val="nil"/>
            </w:tcBorders>
          </w:tcPr>
          <w:p w:rsidR="00D93085" w:rsidRPr="00FB4AFA" w:rsidRDefault="00D93085" w:rsidP="00867F57">
            <w:pPr>
              <w:spacing w:before="40" w:after="40" w:line="300" w:lineRule="exact"/>
              <w:rPr>
                <w:rFonts w:hint="cs"/>
                <w:i/>
                <w:iCs/>
                <w:szCs w:val="24"/>
                <w:rtl/>
              </w:rPr>
            </w:pPr>
            <w:r w:rsidRPr="00FB4AFA">
              <w:rPr>
                <w:rFonts w:hint="cs"/>
                <w:i/>
                <w:iCs/>
                <w:szCs w:val="24"/>
                <w:rtl/>
              </w:rPr>
              <w:t>النساء</w:t>
            </w:r>
          </w:p>
        </w:tc>
        <w:tc>
          <w:tcPr>
            <w:tcW w:w="1050" w:type="dxa"/>
            <w:tcBorders>
              <w:left w:val="nil"/>
              <w:bottom w:val="single" w:sz="12" w:space="0" w:color="auto"/>
              <w:right w:val="nil"/>
            </w:tcBorders>
          </w:tcPr>
          <w:p w:rsidR="00D93085" w:rsidRPr="00FB4AFA" w:rsidRDefault="00D93085" w:rsidP="00867F57">
            <w:pPr>
              <w:spacing w:before="40" w:after="40" w:line="300" w:lineRule="exact"/>
              <w:rPr>
                <w:rFonts w:hint="cs"/>
                <w:i/>
                <w:iCs/>
                <w:szCs w:val="24"/>
                <w:rtl/>
              </w:rPr>
            </w:pPr>
            <w:r w:rsidRPr="00FB4AFA">
              <w:rPr>
                <w:rFonts w:hint="cs"/>
                <w:i/>
                <w:iCs/>
                <w:szCs w:val="24"/>
                <w:rtl/>
              </w:rPr>
              <w:t>الرجال</w:t>
            </w:r>
          </w:p>
        </w:tc>
        <w:tc>
          <w:tcPr>
            <w:tcW w:w="1022" w:type="dxa"/>
            <w:tcBorders>
              <w:left w:val="nil"/>
              <w:bottom w:val="single" w:sz="12" w:space="0" w:color="auto"/>
              <w:right w:val="nil"/>
            </w:tcBorders>
          </w:tcPr>
          <w:p w:rsidR="00D93085" w:rsidRPr="00FB4AFA" w:rsidRDefault="00D93085" w:rsidP="00867F57">
            <w:pPr>
              <w:spacing w:before="40" w:after="40" w:line="300" w:lineRule="exact"/>
              <w:rPr>
                <w:rFonts w:hint="cs"/>
                <w:i/>
                <w:iCs/>
                <w:szCs w:val="24"/>
                <w:rtl/>
              </w:rPr>
            </w:pPr>
            <w:r w:rsidRPr="00FB4AFA">
              <w:rPr>
                <w:rFonts w:hint="cs"/>
                <w:i/>
                <w:iCs/>
                <w:szCs w:val="24"/>
                <w:rtl/>
              </w:rPr>
              <w:t>النساء</w:t>
            </w:r>
          </w:p>
        </w:tc>
      </w:tr>
      <w:tr w:rsidR="00D93085" w:rsidRPr="00FB4AFA" w:rsidTr="00867F57">
        <w:tc>
          <w:tcPr>
            <w:tcW w:w="1714" w:type="dxa"/>
            <w:tcBorders>
              <w:top w:val="single" w:sz="12" w:space="0" w:color="auto"/>
              <w:left w:val="nil"/>
              <w:bottom w:val="nil"/>
              <w:right w:val="nil"/>
            </w:tcBorders>
          </w:tcPr>
          <w:p w:rsidR="00D93085" w:rsidRPr="00FB4AFA" w:rsidRDefault="00D93085" w:rsidP="00867F57">
            <w:pPr>
              <w:spacing w:before="40" w:after="40" w:line="280" w:lineRule="exact"/>
              <w:jc w:val="left"/>
              <w:rPr>
                <w:rFonts w:hint="cs"/>
                <w:szCs w:val="24"/>
                <w:rtl/>
              </w:rPr>
            </w:pPr>
            <w:r w:rsidRPr="00FB4AFA">
              <w:rPr>
                <w:rFonts w:hint="cs"/>
                <w:szCs w:val="24"/>
                <w:rtl/>
              </w:rPr>
              <w:t>الصحف</w:t>
            </w:r>
          </w:p>
        </w:tc>
        <w:tc>
          <w:tcPr>
            <w:tcW w:w="1016" w:type="dxa"/>
            <w:tcBorders>
              <w:top w:val="single" w:sz="12" w:space="0" w:color="auto"/>
              <w:left w:val="nil"/>
              <w:bottom w:val="nil"/>
              <w:right w:val="nil"/>
            </w:tcBorders>
          </w:tcPr>
          <w:p w:rsidR="00D93085" w:rsidRPr="00FB4AFA" w:rsidRDefault="00D93085" w:rsidP="00867F57">
            <w:pPr>
              <w:spacing w:before="40" w:after="40" w:line="280" w:lineRule="exact"/>
              <w:rPr>
                <w:rFonts w:hint="cs"/>
                <w:szCs w:val="24"/>
                <w:rtl/>
              </w:rPr>
            </w:pPr>
            <w:r w:rsidRPr="00FB4AFA">
              <w:rPr>
                <w:rFonts w:hint="cs"/>
                <w:szCs w:val="24"/>
                <w:rtl/>
              </w:rPr>
              <w:t>012 11</w:t>
            </w:r>
          </w:p>
          <w:p w:rsidR="00D93085" w:rsidRPr="00FB4AFA" w:rsidRDefault="00D93085" w:rsidP="00867F57">
            <w:pPr>
              <w:spacing w:before="40" w:after="40" w:line="280" w:lineRule="exact"/>
              <w:rPr>
                <w:rFonts w:hint="cs"/>
                <w:szCs w:val="24"/>
                <w:rtl/>
              </w:rPr>
            </w:pPr>
            <w:r w:rsidRPr="00FB4AFA">
              <w:rPr>
                <w:rFonts w:hint="cs"/>
                <w:szCs w:val="24"/>
                <w:rtl/>
              </w:rPr>
              <w:t>(82.7)</w:t>
            </w:r>
          </w:p>
        </w:tc>
        <w:tc>
          <w:tcPr>
            <w:tcW w:w="994" w:type="dxa"/>
            <w:tcBorders>
              <w:top w:val="single" w:sz="12" w:space="0" w:color="auto"/>
              <w:left w:val="nil"/>
              <w:bottom w:val="nil"/>
              <w:right w:val="nil"/>
            </w:tcBorders>
          </w:tcPr>
          <w:p w:rsidR="00D93085" w:rsidRPr="00FB4AFA" w:rsidRDefault="00D93085" w:rsidP="00867F57">
            <w:pPr>
              <w:spacing w:before="40" w:after="40" w:line="280" w:lineRule="exact"/>
              <w:rPr>
                <w:rFonts w:hint="cs"/>
                <w:szCs w:val="24"/>
                <w:rtl/>
              </w:rPr>
            </w:pPr>
            <w:r w:rsidRPr="00FB4AFA">
              <w:rPr>
                <w:rFonts w:hint="cs"/>
                <w:szCs w:val="24"/>
                <w:rtl/>
              </w:rPr>
              <w:t>301 2</w:t>
            </w:r>
          </w:p>
          <w:p w:rsidR="00D93085" w:rsidRPr="00FB4AFA" w:rsidRDefault="00D93085" w:rsidP="00867F57">
            <w:pPr>
              <w:spacing w:before="40" w:after="40" w:line="280" w:lineRule="exact"/>
              <w:rPr>
                <w:rFonts w:hint="cs"/>
                <w:szCs w:val="24"/>
                <w:rtl/>
              </w:rPr>
            </w:pPr>
            <w:r w:rsidRPr="00FB4AFA">
              <w:rPr>
                <w:rFonts w:hint="cs"/>
                <w:szCs w:val="24"/>
                <w:rtl/>
              </w:rPr>
              <w:t>(17.3)</w:t>
            </w:r>
          </w:p>
        </w:tc>
        <w:tc>
          <w:tcPr>
            <w:tcW w:w="965" w:type="dxa"/>
            <w:tcBorders>
              <w:top w:val="single" w:sz="12" w:space="0" w:color="auto"/>
              <w:left w:val="nil"/>
              <w:bottom w:val="nil"/>
              <w:right w:val="nil"/>
            </w:tcBorders>
          </w:tcPr>
          <w:p w:rsidR="00D93085" w:rsidRPr="00FB4AFA" w:rsidRDefault="00D93085" w:rsidP="00867F57">
            <w:pPr>
              <w:spacing w:before="40" w:after="40" w:line="280" w:lineRule="exact"/>
              <w:rPr>
                <w:rFonts w:hint="cs"/>
                <w:szCs w:val="24"/>
                <w:rtl/>
              </w:rPr>
            </w:pPr>
            <w:r w:rsidRPr="00FB4AFA">
              <w:rPr>
                <w:rFonts w:hint="cs"/>
                <w:szCs w:val="24"/>
                <w:rtl/>
              </w:rPr>
              <w:t>420 10</w:t>
            </w:r>
          </w:p>
          <w:p w:rsidR="00D93085" w:rsidRPr="00FB4AFA" w:rsidRDefault="00D93085" w:rsidP="00867F57">
            <w:pPr>
              <w:spacing w:before="40" w:after="40" w:line="280" w:lineRule="exact"/>
              <w:rPr>
                <w:rFonts w:hint="cs"/>
                <w:szCs w:val="24"/>
                <w:rtl/>
              </w:rPr>
            </w:pPr>
            <w:r w:rsidRPr="00FB4AFA">
              <w:rPr>
                <w:rFonts w:hint="cs"/>
                <w:szCs w:val="24"/>
                <w:rtl/>
              </w:rPr>
              <w:t>(82.2)</w:t>
            </w:r>
          </w:p>
        </w:tc>
        <w:tc>
          <w:tcPr>
            <w:tcW w:w="882" w:type="dxa"/>
            <w:tcBorders>
              <w:top w:val="single" w:sz="12" w:space="0" w:color="auto"/>
              <w:left w:val="nil"/>
              <w:bottom w:val="nil"/>
              <w:right w:val="nil"/>
            </w:tcBorders>
          </w:tcPr>
          <w:p w:rsidR="00D93085" w:rsidRPr="00FB4AFA" w:rsidRDefault="00D93085" w:rsidP="00867F57">
            <w:pPr>
              <w:spacing w:before="40" w:after="40" w:line="280" w:lineRule="exact"/>
              <w:rPr>
                <w:rFonts w:hint="cs"/>
                <w:szCs w:val="24"/>
                <w:rtl/>
              </w:rPr>
            </w:pPr>
            <w:r w:rsidRPr="00FB4AFA">
              <w:rPr>
                <w:rFonts w:hint="cs"/>
                <w:szCs w:val="24"/>
                <w:rtl/>
              </w:rPr>
              <w:t>259 2</w:t>
            </w:r>
          </w:p>
          <w:p w:rsidR="00D93085" w:rsidRPr="00FB4AFA" w:rsidRDefault="00D93085" w:rsidP="00867F57">
            <w:pPr>
              <w:spacing w:before="40" w:after="40" w:line="280" w:lineRule="exact"/>
              <w:rPr>
                <w:rFonts w:hint="cs"/>
                <w:szCs w:val="24"/>
                <w:rtl/>
              </w:rPr>
            </w:pPr>
            <w:r w:rsidRPr="00FB4AFA">
              <w:rPr>
                <w:rFonts w:hint="cs"/>
                <w:szCs w:val="24"/>
                <w:rtl/>
              </w:rPr>
              <w:t>(17.8)</w:t>
            </w:r>
          </w:p>
        </w:tc>
        <w:tc>
          <w:tcPr>
            <w:tcW w:w="966" w:type="dxa"/>
            <w:tcBorders>
              <w:top w:val="single" w:sz="12" w:space="0" w:color="auto"/>
              <w:left w:val="nil"/>
              <w:bottom w:val="nil"/>
              <w:right w:val="nil"/>
            </w:tcBorders>
          </w:tcPr>
          <w:p w:rsidR="00D93085" w:rsidRPr="00FB4AFA" w:rsidRDefault="00D93085" w:rsidP="00867F57">
            <w:pPr>
              <w:spacing w:before="40" w:after="40" w:line="280" w:lineRule="exact"/>
              <w:rPr>
                <w:rFonts w:hint="cs"/>
                <w:szCs w:val="24"/>
                <w:rtl/>
              </w:rPr>
            </w:pPr>
            <w:r w:rsidRPr="00FB4AFA">
              <w:rPr>
                <w:rFonts w:hint="cs"/>
                <w:szCs w:val="24"/>
                <w:rtl/>
              </w:rPr>
              <w:t>265 12</w:t>
            </w:r>
          </w:p>
          <w:p w:rsidR="00D93085" w:rsidRPr="00FB4AFA" w:rsidRDefault="00D93085" w:rsidP="00867F57">
            <w:pPr>
              <w:spacing w:before="40" w:after="40" w:line="280" w:lineRule="exact"/>
              <w:rPr>
                <w:rFonts w:hint="cs"/>
                <w:szCs w:val="24"/>
                <w:rtl/>
              </w:rPr>
            </w:pPr>
            <w:r w:rsidRPr="00FB4AFA">
              <w:rPr>
                <w:rFonts w:hint="cs"/>
                <w:szCs w:val="24"/>
                <w:rtl/>
              </w:rPr>
              <w:t>(82.3)</w:t>
            </w:r>
          </w:p>
        </w:tc>
        <w:tc>
          <w:tcPr>
            <w:tcW w:w="1036" w:type="dxa"/>
            <w:tcBorders>
              <w:top w:val="single" w:sz="12" w:space="0" w:color="auto"/>
              <w:left w:val="nil"/>
              <w:bottom w:val="nil"/>
              <w:right w:val="nil"/>
            </w:tcBorders>
          </w:tcPr>
          <w:p w:rsidR="00D93085" w:rsidRPr="00FB4AFA" w:rsidRDefault="00D93085" w:rsidP="00867F57">
            <w:pPr>
              <w:spacing w:before="40" w:after="40" w:line="280" w:lineRule="exact"/>
              <w:rPr>
                <w:rFonts w:hint="cs"/>
                <w:szCs w:val="24"/>
                <w:rtl/>
              </w:rPr>
            </w:pPr>
            <w:r w:rsidRPr="00FB4AFA">
              <w:rPr>
                <w:rFonts w:hint="cs"/>
                <w:szCs w:val="24"/>
                <w:rtl/>
              </w:rPr>
              <w:t>632 2</w:t>
            </w:r>
          </w:p>
          <w:p w:rsidR="00D93085" w:rsidRPr="00FB4AFA" w:rsidRDefault="00D93085" w:rsidP="00867F57">
            <w:pPr>
              <w:spacing w:before="40" w:after="40" w:line="280" w:lineRule="exact"/>
              <w:rPr>
                <w:rFonts w:hint="cs"/>
                <w:szCs w:val="24"/>
                <w:rtl/>
              </w:rPr>
            </w:pPr>
            <w:r w:rsidRPr="00FB4AFA">
              <w:rPr>
                <w:rFonts w:hint="cs"/>
                <w:szCs w:val="24"/>
                <w:rtl/>
              </w:rPr>
              <w:t>(17.7)</w:t>
            </w:r>
          </w:p>
        </w:tc>
        <w:tc>
          <w:tcPr>
            <w:tcW w:w="1050" w:type="dxa"/>
            <w:tcBorders>
              <w:top w:val="single" w:sz="12" w:space="0" w:color="auto"/>
              <w:left w:val="nil"/>
              <w:bottom w:val="nil"/>
              <w:right w:val="nil"/>
            </w:tcBorders>
          </w:tcPr>
          <w:p w:rsidR="00D93085" w:rsidRPr="00FB4AFA" w:rsidRDefault="00D93085" w:rsidP="00867F57">
            <w:pPr>
              <w:spacing w:before="40" w:after="40" w:line="280" w:lineRule="exact"/>
              <w:rPr>
                <w:rFonts w:hint="cs"/>
                <w:szCs w:val="24"/>
                <w:rtl/>
              </w:rPr>
            </w:pPr>
            <w:r w:rsidRPr="00FB4AFA">
              <w:rPr>
                <w:rFonts w:hint="cs"/>
                <w:szCs w:val="24"/>
                <w:rtl/>
              </w:rPr>
              <w:t>664 14</w:t>
            </w:r>
          </w:p>
          <w:p w:rsidR="00D93085" w:rsidRPr="00FB4AFA" w:rsidRDefault="00D93085" w:rsidP="00867F57">
            <w:pPr>
              <w:spacing w:before="40" w:after="40" w:line="280" w:lineRule="exact"/>
              <w:rPr>
                <w:rFonts w:hint="cs"/>
                <w:szCs w:val="24"/>
                <w:rtl/>
              </w:rPr>
            </w:pPr>
            <w:r w:rsidRPr="00FB4AFA">
              <w:rPr>
                <w:rFonts w:hint="cs"/>
                <w:szCs w:val="24"/>
                <w:rtl/>
              </w:rPr>
              <w:t>(79.6)</w:t>
            </w:r>
          </w:p>
        </w:tc>
        <w:tc>
          <w:tcPr>
            <w:tcW w:w="1022" w:type="dxa"/>
            <w:tcBorders>
              <w:top w:val="single" w:sz="12" w:space="0" w:color="auto"/>
              <w:left w:val="nil"/>
              <w:bottom w:val="nil"/>
              <w:right w:val="nil"/>
            </w:tcBorders>
          </w:tcPr>
          <w:p w:rsidR="00D93085" w:rsidRPr="00FB4AFA" w:rsidRDefault="00D93085" w:rsidP="00867F57">
            <w:pPr>
              <w:spacing w:before="40" w:after="40" w:line="280" w:lineRule="exact"/>
              <w:rPr>
                <w:rFonts w:hint="cs"/>
                <w:szCs w:val="24"/>
                <w:rtl/>
              </w:rPr>
            </w:pPr>
            <w:r w:rsidRPr="00FB4AFA">
              <w:rPr>
                <w:rFonts w:hint="cs"/>
                <w:szCs w:val="24"/>
                <w:rtl/>
              </w:rPr>
              <w:t>757 3</w:t>
            </w:r>
          </w:p>
          <w:p w:rsidR="00D93085" w:rsidRPr="00FB4AFA" w:rsidRDefault="00D93085" w:rsidP="00867F57">
            <w:pPr>
              <w:spacing w:before="40" w:after="40" w:line="280" w:lineRule="exact"/>
              <w:rPr>
                <w:rFonts w:hint="cs"/>
                <w:szCs w:val="24"/>
                <w:rtl/>
              </w:rPr>
            </w:pPr>
            <w:r w:rsidRPr="00FB4AFA">
              <w:rPr>
                <w:rFonts w:hint="cs"/>
                <w:szCs w:val="24"/>
                <w:rtl/>
              </w:rPr>
              <w:t>(20.4)</w:t>
            </w:r>
          </w:p>
        </w:tc>
      </w:tr>
      <w:tr w:rsidR="00D93085" w:rsidRPr="00FB4AFA" w:rsidTr="00867F57">
        <w:tc>
          <w:tcPr>
            <w:tcW w:w="1714" w:type="dxa"/>
            <w:tcBorders>
              <w:top w:val="nil"/>
              <w:left w:val="nil"/>
              <w:bottom w:val="nil"/>
              <w:right w:val="nil"/>
            </w:tcBorders>
          </w:tcPr>
          <w:p w:rsidR="00D93085" w:rsidRPr="00FB4AFA" w:rsidRDefault="00D93085" w:rsidP="00867F57">
            <w:pPr>
              <w:spacing w:before="40" w:after="40" w:line="280" w:lineRule="exact"/>
              <w:jc w:val="left"/>
              <w:rPr>
                <w:rFonts w:hint="cs"/>
                <w:szCs w:val="24"/>
                <w:rtl/>
              </w:rPr>
            </w:pPr>
            <w:r w:rsidRPr="00FB4AFA">
              <w:rPr>
                <w:rFonts w:hint="cs"/>
                <w:szCs w:val="24"/>
                <w:rtl/>
              </w:rPr>
              <w:t>الاتصالات السلكية واللاسلكية</w:t>
            </w:r>
          </w:p>
        </w:tc>
        <w:tc>
          <w:tcPr>
            <w:tcW w:w="1016" w:type="dxa"/>
            <w:tcBorders>
              <w:top w:val="nil"/>
              <w:left w:val="nil"/>
              <w:bottom w:val="nil"/>
              <w:right w:val="nil"/>
            </w:tcBorders>
          </w:tcPr>
          <w:p w:rsidR="00D93085" w:rsidRPr="00FB4AFA" w:rsidRDefault="00D93085" w:rsidP="00867F57">
            <w:pPr>
              <w:spacing w:before="40" w:after="40" w:line="280" w:lineRule="exact"/>
              <w:rPr>
                <w:rFonts w:hint="cs"/>
                <w:szCs w:val="24"/>
                <w:rtl/>
              </w:rPr>
            </w:pPr>
            <w:r w:rsidRPr="00FB4AFA">
              <w:rPr>
                <w:rFonts w:hint="cs"/>
                <w:szCs w:val="24"/>
                <w:rtl/>
              </w:rPr>
              <w:t>586</w:t>
            </w:r>
          </w:p>
          <w:p w:rsidR="00D93085" w:rsidRPr="00FB4AFA" w:rsidRDefault="00D93085" w:rsidP="00867F57">
            <w:pPr>
              <w:spacing w:before="40" w:after="40" w:line="280" w:lineRule="exact"/>
              <w:rPr>
                <w:rFonts w:hint="cs"/>
                <w:szCs w:val="24"/>
                <w:rtl/>
              </w:rPr>
            </w:pPr>
            <w:r w:rsidRPr="00FB4AFA">
              <w:rPr>
                <w:rFonts w:hint="cs"/>
                <w:szCs w:val="24"/>
                <w:rtl/>
              </w:rPr>
              <w:t>(81.4)</w:t>
            </w:r>
          </w:p>
        </w:tc>
        <w:tc>
          <w:tcPr>
            <w:tcW w:w="994" w:type="dxa"/>
            <w:tcBorders>
              <w:top w:val="nil"/>
              <w:left w:val="nil"/>
              <w:bottom w:val="nil"/>
              <w:right w:val="nil"/>
            </w:tcBorders>
          </w:tcPr>
          <w:p w:rsidR="00D93085" w:rsidRPr="00FB4AFA" w:rsidRDefault="00D93085" w:rsidP="00867F57">
            <w:pPr>
              <w:spacing w:before="40" w:after="40" w:line="280" w:lineRule="exact"/>
              <w:rPr>
                <w:rFonts w:hint="cs"/>
                <w:szCs w:val="24"/>
                <w:rtl/>
              </w:rPr>
            </w:pPr>
            <w:r w:rsidRPr="00FB4AFA">
              <w:rPr>
                <w:rFonts w:hint="cs"/>
                <w:szCs w:val="24"/>
                <w:rtl/>
              </w:rPr>
              <w:t>134</w:t>
            </w:r>
          </w:p>
          <w:p w:rsidR="00D93085" w:rsidRPr="00FB4AFA" w:rsidRDefault="00D93085" w:rsidP="00867F57">
            <w:pPr>
              <w:spacing w:before="40" w:after="40" w:line="280" w:lineRule="exact"/>
              <w:rPr>
                <w:rFonts w:hint="cs"/>
                <w:szCs w:val="24"/>
                <w:rtl/>
              </w:rPr>
            </w:pPr>
            <w:r w:rsidRPr="00FB4AFA">
              <w:rPr>
                <w:rFonts w:hint="cs"/>
                <w:szCs w:val="24"/>
                <w:rtl/>
              </w:rPr>
              <w:t>(18.6)</w:t>
            </w:r>
          </w:p>
        </w:tc>
        <w:tc>
          <w:tcPr>
            <w:tcW w:w="965" w:type="dxa"/>
            <w:tcBorders>
              <w:top w:val="nil"/>
              <w:left w:val="nil"/>
              <w:bottom w:val="nil"/>
              <w:right w:val="nil"/>
            </w:tcBorders>
          </w:tcPr>
          <w:p w:rsidR="00D93085" w:rsidRPr="00FB4AFA" w:rsidRDefault="00D93085" w:rsidP="00867F57">
            <w:pPr>
              <w:spacing w:before="40" w:after="40" w:line="280" w:lineRule="exact"/>
              <w:rPr>
                <w:rFonts w:hint="cs"/>
                <w:szCs w:val="24"/>
                <w:rtl/>
              </w:rPr>
            </w:pPr>
            <w:r w:rsidRPr="00FB4AFA">
              <w:rPr>
                <w:rFonts w:hint="cs"/>
                <w:szCs w:val="24"/>
                <w:rtl/>
              </w:rPr>
              <w:t>610</w:t>
            </w:r>
          </w:p>
          <w:p w:rsidR="00D93085" w:rsidRPr="00FB4AFA" w:rsidRDefault="00D93085" w:rsidP="00867F57">
            <w:pPr>
              <w:spacing w:before="40" w:after="40" w:line="280" w:lineRule="exact"/>
              <w:rPr>
                <w:rFonts w:hint="cs"/>
                <w:szCs w:val="24"/>
                <w:rtl/>
              </w:rPr>
            </w:pPr>
            <w:r w:rsidRPr="00FB4AFA">
              <w:rPr>
                <w:rFonts w:hint="cs"/>
                <w:szCs w:val="24"/>
                <w:rtl/>
              </w:rPr>
              <w:t>(81.1)</w:t>
            </w:r>
          </w:p>
        </w:tc>
        <w:tc>
          <w:tcPr>
            <w:tcW w:w="882" w:type="dxa"/>
            <w:tcBorders>
              <w:top w:val="nil"/>
              <w:left w:val="nil"/>
              <w:bottom w:val="nil"/>
              <w:right w:val="nil"/>
            </w:tcBorders>
          </w:tcPr>
          <w:p w:rsidR="00D93085" w:rsidRPr="00FB4AFA" w:rsidRDefault="00D93085" w:rsidP="00867F57">
            <w:pPr>
              <w:spacing w:before="40" w:after="40" w:line="280" w:lineRule="exact"/>
              <w:rPr>
                <w:rFonts w:hint="cs"/>
                <w:szCs w:val="24"/>
                <w:rtl/>
              </w:rPr>
            </w:pPr>
            <w:r w:rsidRPr="00FB4AFA">
              <w:rPr>
                <w:rFonts w:hint="cs"/>
                <w:szCs w:val="24"/>
                <w:rtl/>
              </w:rPr>
              <w:t>143</w:t>
            </w:r>
          </w:p>
          <w:p w:rsidR="00D93085" w:rsidRPr="00FB4AFA" w:rsidRDefault="00D93085" w:rsidP="00867F57">
            <w:pPr>
              <w:spacing w:before="40" w:after="40" w:line="280" w:lineRule="exact"/>
              <w:rPr>
                <w:rFonts w:hint="cs"/>
                <w:szCs w:val="24"/>
                <w:rtl/>
              </w:rPr>
            </w:pPr>
            <w:r w:rsidRPr="00FB4AFA">
              <w:rPr>
                <w:rFonts w:hint="cs"/>
                <w:szCs w:val="24"/>
                <w:rtl/>
              </w:rPr>
              <w:t>(19.0)</w:t>
            </w:r>
          </w:p>
        </w:tc>
        <w:tc>
          <w:tcPr>
            <w:tcW w:w="966" w:type="dxa"/>
            <w:tcBorders>
              <w:top w:val="nil"/>
              <w:left w:val="nil"/>
              <w:bottom w:val="nil"/>
              <w:right w:val="nil"/>
            </w:tcBorders>
          </w:tcPr>
          <w:p w:rsidR="00D93085" w:rsidRPr="00FB4AFA" w:rsidRDefault="00D93085" w:rsidP="00867F57">
            <w:pPr>
              <w:spacing w:before="40" w:after="40" w:line="280" w:lineRule="exact"/>
              <w:rPr>
                <w:rFonts w:hint="cs"/>
                <w:szCs w:val="24"/>
                <w:rtl/>
              </w:rPr>
            </w:pPr>
            <w:r w:rsidRPr="00FB4AFA">
              <w:rPr>
                <w:rFonts w:hint="cs"/>
                <w:szCs w:val="24"/>
                <w:rtl/>
              </w:rPr>
              <w:t>680</w:t>
            </w:r>
          </w:p>
          <w:p w:rsidR="00D93085" w:rsidRPr="00FB4AFA" w:rsidRDefault="00D93085" w:rsidP="00867F57">
            <w:pPr>
              <w:spacing w:before="40" w:after="40" w:line="280" w:lineRule="exact"/>
              <w:rPr>
                <w:rFonts w:hint="cs"/>
                <w:szCs w:val="24"/>
                <w:rtl/>
              </w:rPr>
            </w:pPr>
            <w:r w:rsidRPr="00FB4AFA">
              <w:rPr>
                <w:rFonts w:hint="cs"/>
                <w:szCs w:val="24"/>
                <w:rtl/>
              </w:rPr>
              <w:t>(79.9)</w:t>
            </w:r>
          </w:p>
        </w:tc>
        <w:tc>
          <w:tcPr>
            <w:tcW w:w="1036" w:type="dxa"/>
            <w:tcBorders>
              <w:top w:val="nil"/>
              <w:left w:val="nil"/>
              <w:bottom w:val="nil"/>
              <w:right w:val="nil"/>
            </w:tcBorders>
          </w:tcPr>
          <w:p w:rsidR="00D93085" w:rsidRPr="00FB4AFA" w:rsidRDefault="00D93085" w:rsidP="00867F57">
            <w:pPr>
              <w:spacing w:before="40" w:after="40" w:line="280" w:lineRule="exact"/>
              <w:rPr>
                <w:rFonts w:hint="cs"/>
                <w:szCs w:val="24"/>
                <w:rtl/>
              </w:rPr>
            </w:pPr>
            <w:r w:rsidRPr="00FB4AFA">
              <w:rPr>
                <w:rFonts w:hint="cs"/>
                <w:szCs w:val="24"/>
                <w:rtl/>
              </w:rPr>
              <w:t>171</w:t>
            </w:r>
          </w:p>
          <w:p w:rsidR="00D93085" w:rsidRPr="00FB4AFA" w:rsidRDefault="00D93085" w:rsidP="00867F57">
            <w:pPr>
              <w:spacing w:before="40" w:after="40" w:line="280" w:lineRule="exact"/>
              <w:rPr>
                <w:rFonts w:hint="cs"/>
                <w:szCs w:val="24"/>
                <w:rtl/>
              </w:rPr>
            </w:pPr>
            <w:r w:rsidRPr="00FB4AFA">
              <w:rPr>
                <w:rFonts w:hint="cs"/>
                <w:szCs w:val="24"/>
                <w:rtl/>
              </w:rPr>
              <w:t>(20.1)</w:t>
            </w:r>
          </w:p>
        </w:tc>
        <w:tc>
          <w:tcPr>
            <w:tcW w:w="1050" w:type="dxa"/>
            <w:tcBorders>
              <w:top w:val="nil"/>
              <w:left w:val="nil"/>
              <w:bottom w:val="nil"/>
              <w:right w:val="nil"/>
            </w:tcBorders>
          </w:tcPr>
          <w:p w:rsidR="00D93085" w:rsidRPr="00FB4AFA" w:rsidRDefault="00D93085" w:rsidP="00867F57">
            <w:pPr>
              <w:spacing w:before="40" w:after="40" w:line="280" w:lineRule="exact"/>
              <w:rPr>
                <w:rFonts w:hint="cs"/>
                <w:szCs w:val="24"/>
                <w:rtl/>
              </w:rPr>
            </w:pPr>
            <w:r w:rsidRPr="00FB4AFA">
              <w:rPr>
                <w:rFonts w:hint="cs"/>
                <w:szCs w:val="24"/>
                <w:rtl/>
              </w:rPr>
              <w:t>776</w:t>
            </w:r>
          </w:p>
          <w:p w:rsidR="00D93085" w:rsidRPr="00FB4AFA" w:rsidRDefault="00D93085" w:rsidP="00867F57">
            <w:pPr>
              <w:spacing w:before="40" w:after="40" w:line="280" w:lineRule="exact"/>
              <w:rPr>
                <w:rFonts w:hint="cs"/>
                <w:szCs w:val="24"/>
                <w:rtl/>
              </w:rPr>
            </w:pPr>
            <w:r w:rsidRPr="00FB4AFA">
              <w:rPr>
                <w:rFonts w:hint="cs"/>
                <w:szCs w:val="24"/>
                <w:rtl/>
              </w:rPr>
              <w:t>(80.2)</w:t>
            </w:r>
          </w:p>
        </w:tc>
        <w:tc>
          <w:tcPr>
            <w:tcW w:w="1022" w:type="dxa"/>
            <w:tcBorders>
              <w:top w:val="nil"/>
              <w:left w:val="nil"/>
              <w:bottom w:val="nil"/>
              <w:right w:val="nil"/>
            </w:tcBorders>
          </w:tcPr>
          <w:p w:rsidR="00D93085" w:rsidRPr="00FB4AFA" w:rsidRDefault="00D93085" w:rsidP="00867F57">
            <w:pPr>
              <w:spacing w:before="40" w:after="40" w:line="280" w:lineRule="exact"/>
              <w:rPr>
                <w:rFonts w:hint="cs"/>
                <w:szCs w:val="24"/>
                <w:rtl/>
              </w:rPr>
            </w:pPr>
            <w:r w:rsidRPr="00FB4AFA">
              <w:rPr>
                <w:rFonts w:hint="cs"/>
                <w:szCs w:val="24"/>
                <w:rtl/>
              </w:rPr>
              <w:t>191</w:t>
            </w:r>
          </w:p>
          <w:p w:rsidR="00D93085" w:rsidRPr="00FB4AFA" w:rsidRDefault="00D93085" w:rsidP="00867F57">
            <w:pPr>
              <w:spacing w:before="40" w:after="40" w:line="280" w:lineRule="exact"/>
              <w:rPr>
                <w:rFonts w:hint="cs"/>
                <w:szCs w:val="24"/>
                <w:rtl/>
              </w:rPr>
            </w:pPr>
            <w:r w:rsidRPr="00FB4AFA">
              <w:rPr>
                <w:rFonts w:hint="cs"/>
                <w:szCs w:val="24"/>
                <w:rtl/>
              </w:rPr>
              <w:t>(19.8)</w:t>
            </w:r>
          </w:p>
        </w:tc>
      </w:tr>
      <w:tr w:rsidR="00D93085" w:rsidRPr="00FB4AFA" w:rsidTr="00867F57">
        <w:tc>
          <w:tcPr>
            <w:tcW w:w="1714" w:type="dxa"/>
            <w:tcBorders>
              <w:top w:val="nil"/>
              <w:left w:val="nil"/>
              <w:bottom w:val="nil"/>
              <w:right w:val="nil"/>
            </w:tcBorders>
          </w:tcPr>
          <w:p w:rsidR="00D93085" w:rsidRPr="00FB4AFA" w:rsidRDefault="00D93085" w:rsidP="00867F57">
            <w:pPr>
              <w:spacing w:before="40" w:after="40" w:line="280" w:lineRule="exact"/>
              <w:jc w:val="left"/>
              <w:rPr>
                <w:rFonts w:hint="cs"/>
                <w:szCs w:val="24"/>
                <w:rtl/>
              </w:rPr>
            </w:pPr>
            <w:r w:rsidRPr="00FB4AFA">
              <w:rPr>
                <w:rFonts w:hint="cs"/>
                <w:szCs w:val="24"/>
                <w:rtl/>
              </w:rPr>
              <w:t>الإذاعة</w:t>
            </w:r>
          </w:p>
        </w:tc>
        <w:tc>
          <w:tcPr>
            <w:tcW w:w="1016" w:type="dxa"/>
            <w:tcBorders>
              <w:top w:val="nil"/>
              <w:left w:val="nil"/>
              <w:bottom w:val="nil"/>
              <w:right w:val="nil"/>
            </w:tcBorders>
          </w:tcPr>
          <w:p w:rsidR="00D93085" w:rsidRPr="00FB4AFA" w:rsidRDefault="00D93085" w:rsidP="00867F57">
            <w:pPr>
              <w:spacing w:before="40" w:after="40" w:line="280" w:lineRule="exact"/>
              <w:rPr>
                <w:rFonts w:hint="cs"/>
                <w:szCs w:val="24"/>
                <w:rtl/>
              </w:rPr>
            </w:pPr>
            <w:r w:rsidRPr="00FB4AFA">
              <w:rPr>
                <w:rFonts w:hint="cs"/>
                <w:szCs w:val="24"/>
                <w:rtl/>
              </w:rPr>
              <w:t>845 22</w:t>
            </w:r>
          </w:p>
          <w:p w:rsidR="00D93085" w:rsidRPr="00FB4AFA" w:rsidRDefault="00D93085" w:rsidP="00867F57">
            <w:pPr>
              <w:spacing w:before="40" w:after="40" w:line="280" w:lineRule="exact"/>
              <w:rPr>
                <w:rFonts w:hint="cs"/>
                <w:szCs w:val="24"/>
                <w:rtl/>
              </w:rPr>
            </w:pPr>
            <w:r w:rsidRPr="00FB4AFA">
              <w:rPr>
                <w:rFonts w:hint="cs"/>
                <w:szCs w:val="24"/>
                <w:rtl/>
              </w:rPr>
              <w:t>(74.8)</w:t>
            </w:r>
          </w:p>
        </w:tc>
        <w:tc>
          <w:tcPr>
            <w:tcW w:w="994" w:type="dxa"/>
            <w:tcBorders>
              <w:top w:val="nil"/>
              <w:left w:val="nil"/>
              <w:bottom w:val="nil"/>
              <w:right w:val="nil"/>
            </w:tcBorders>
          </w:tcPr>
          <w:p w:rsidR="00D93085" w:rsidRPr="00FB4AFA" w:rsidRDefault="00D93085" w:rsidP="00867F57">
            <w:pPr>
              <w:spacing w:before="40" w:after="40" w:line="280" w:lineRule="exact"/>
              <w:rPr>
                <w:rFonts w:hint="cs"/>
                <w:szCs w:val="24"/>
                <w:rtl/>
              </w:rPr>
            </w:pPr>
            <w:r w:rsidRPr="00FB4AFA">
              <w:rPr>
                <w:rFonts w:hint="cs"/>
                <w:szCs w:val="24"/>
                <w:rtl/>
              </w:rPr>
              <w:t>685 7</w:t>
            </w:r>
          </w:p>
          <w:p w:rsidR="00D93085" w:rsidRPr="00FB4AFA" w:rsidRDefault="00D93085" w:rsidP="00867F57">
            <w:pPr>
              <w:spacing w:before="40" w:after="40" w:line="280" w:lineRule="exact"/>
              <w:rPr>
                <w:rFonts w:hint="cs"/>
                <w:szCs w:val="24"/>
                <w:rtl/>
              </w:rPr>
            </w:pPr>
            <w:r w:rsidRPr="00FB4AFA">
              <w:rPr>
                <w:rFonts w:hint="cs"/>
                <w:szCs w:val="24"/>
                <w:rtl/>
              </w:rPr>
              <w:t>(25.2)</w:t>
            </w:r>
          </w:p>
        </w:tc>
        <w:tc>
          <w:tcPr>
            <w:tcW w:w="965" w:type="dxa"/>
            <w:tcBorders>
              <w:top w:val="nil"/>
              <w:left w:val="nil"/>
              <w:bottom w:val="nil"/>
              <w:right w:val="nil"/>
            </w:tcBorders>
          </w:tcPr>
          <w:p w:rsidR="00D93085" w:rsidRPr="00FB4AFA" w:rsidRDefault="00D93085" w:rsidP="00867F57">
            <w:pPr>
              <w:spacing w:before="40" w:after="40" w:line="280" w:lineRule="exact"/>
              <w:rPr>
                <w:rFonts w:hint="cs"/>
                <w:szCs w:val="24"/>
                <w:rtl/>
              </w:rPr>
            </w:pPr>
            <w:r w:rsidRPr="00FB4AFA">
              <w:rPr>
                <w:rFonts w:hint="cs"/>
                <w:szCs w:val="24"/>
                <w:rtl/>
              </w:rPr>
              <w:t>330 22</w:t>
            </w:r>
          </w:p>
          <w:p w:rsidR="00D93085" w:rsidRPr="00FB4AFA" w:rsidRDefault="00D93085" w:rsidP="00867F57">
            <w:pPr>
              <w:spacing w:before="40" w:after="40" w:line="280" w:lineRule="exact"/>
              <w:rPr>
                <w:rFonts w:hint="cs"/>
                <w:szCs w:val="24"/>
                <w:rtl/>
              </w:rPr>
            </w:pPr>
            <w:r w:rsidRPr="00FB4AFA">
              <w:rPr>
                <w:rFonts w:hint="cs"/>
                <w:szCs w:val="24"/>
                <w:rtl/>
              </w:rPr>
              <w:t>(75.4)</w:t>
            </w:r>
          </w:p>
        </w:tc>
        <w:tc>
          <w:tcPr>
            <w:tcW w:w="882" w:type="dxa"/>
            <w:tcBorders>
              <w:top w:val="nil"/>
              <w:left w:val="nil"/>
              <w:bottom w:val="nil"/>
              <w:right w:val="nil"/>
            </w:tcBorders>
          </w:tcPr>
          <w:p w:rsidR="00D93085" w:rsidRPr="00FB4AFA" w:rsidRDefault="00D93085" w:rsidP="00867F57">
            <w:pPr>
              <w:spacing w:before="40" w:after="40" w:line="280" w:lineRule="exact"/>
              <w:rPr>
                <w:rFonts w:hint="cs"/>
                <w:szCs w:val="24"/>
                <w:rtl/>
              </w:rPr>
            </w:pPr>
            <w:r w:rsidRPr="00FB4AFA">
              <w:rPr>
                <w:rFonts w:hint="cs"/>
                <w:szCs w:val="24"/>
                <w:rtl/>
              </w:rPr>
              <w:t>304 7</w:t>
            </w:r>
          </w:p>
          <w:p w:rsidR="00D93085" w:rsidRPr="00FB4AFA" w:rsidRDefault="00D93085" w:rsidP="00867F57">
            <w:pPr>
              <w:spacing w:before="40" w:after="40" w:line="280" w:lineRule="exact"/>
              <w:rPr>
                <w:rFonts w:hint="cs"/>
                <w:szCs w:val="24"/>
                <w:rtl/>
              </w:rPr>
            </w:pPr>
            <w:r w:rsidRPr="00FB4AFA">
              <w:rPr>
                <w:rFonts w:hint="cs"/>
                <w:szCs w:val="24"/>
                <w:rtl/>
              </w:rPr>
              <w:t>(24.6)</w:t>
            </w:r>
          </w:p>
        </w:tc>
        <w:tc>
          <w:tcPr>
            <w:tcW w:w="966" w:type="dxa"/>
            <w:tcBorders>
              <w:top w:val="nil"/>
              <w:left w:val="nil"/>
              <w:bottom w:val="nil"/>
              <w:right w:val="nil"/>
            </w:tcBorders>
          </w:tcPr>
          <w:p w:rsidR="00D93085" w:rsidRPr="00FB4AFA" w:rsidRDefault="00D93085" w:rsidP="00867F57">
            <w:pPr>
              <w:spacing w:before="40" w:after="40" w:line="280" w:lineRule="exact"/>
              <w:rPr>
                <w:rFonts w:hint="cs"/>
                <w:szCs w:val="24"/>
                <w:rtl/>
              </w:rPr>
            </w:pPr>
            <w:r w:rsidRPr="00FB4AFA">
              <w:rPr>
                <w:rFonts w:hint="cs"/>
                <w:szCs w:val="24"/>
                <w:rtl/>
              </w:rPr>
              <w:t>891 21</w:t>
            </w:r>
          </w:p>
          <w:p w:rsidR="00D93085" w:rsidRPr="00FB4AFA" w:rsidRDefault="00D93085" w:rsidP="00867F57">
            <w:pPr>
              <w:spacing w:before="40" w:after="40" w:line="280" w:lineRule="exact"/>
              <w:rPr>
                <w:rFonts w:hint="cs"/>
                <w:szCs w:val="24"/>
                <w:rtl/>
              </w:rPr>
            </w:pPr>
            <w:r w:rsidRPr="00FB4AFA">
              <w:rPr>
                <w:rFonts w:hint="cs"/>
                <w:szCs w:val="24"/>
                <w:rtl/>
              </w:rPr>
              <w:t>(74.7)</w:t>
            </w:r>
          </w:p>
        </w:tc>
        <w:tc>
          <w:tcPr>
            <w:tcW w:w="1036" w:type="dxa"/>
            <w:tcBorders>
              <w:top w:val="nil"/>
              <w:left w:val="nil"/>
              <w:bottom w:val="nil"/>
              <w:right w:val="nil"/>
            </w:tcBorders>
          </w:tcPr>
          <w:p w:rsidR="00D93085" w:rsidRPr="00FB4AFA" w:rsidRDefault="00D93085" w:rsidP="00867F57">
            <w:pPr>
              <w:spacing w:before="40" w:after="40" w:line="280" w:lineRule="exact"/>
              <w:rPr>
                <w:rFonts w:hint="cs"/>
                <w:szCs w:val="24"/>
                <w:rtl/>
              </w:rPr>
            </w:pPr>
            <w:r w:rsidRPr="00FB4AFA">
              <w:rPr>
                <w:rFonts w:hint="cs"/>
                <w:szCs w:val="24"/>
                <w:rtl/>
              </w:rPr>
              <w:t>417 7</w:t>
            </w:r>
          </w:p>
          <w:p w:rsidR="00D93085" w:rsidRPr="00FB4AFA" w:rsidRDefault="00D93085" w:rsidP="00867F57">
            <w:pPr>
              <w:spacing w:before="40" w:after="40" w:line="280" w:lineRule="exact"/>
              <w:rPr>
                <w:rFonts w:hint="cs"/>
                <w:szCs w:val="24"/>
                <w:rtl/>
              </w:rPr>
            </w:pPr>
            <w:r w:rsidRPr="00FB4AFA">
              <w:rPr>
                <w:rFonts w:hint="cs"/>
                <w:szCs w:val="24"/>
                <w:rtl/>
              </w:rPr>
              <w:t>(25.3)</w:t>
            </w:r>
          </w:p>
        </w:tc>
        <w:tc>
          <w:tcPr>
            <w:tcW w:w="1050" w:type="dxa"/>
            <w:tcBorders>
              <w:top w:val="nil"/>
              <w:left w:val="nil"/>
              <w:bottom w:val="nil"/>
              <w:right w:val="nil"/>
            </w:tcBorders>
          </w:tcPr>
          <w:p w:rsidR="00D93085" w:rsidRPr="00FB4AFA" w:rsidRDefault="00D93085" w:rsidP="00867F57">
            <w:pPr>
              <w:spacing w:before="40" w:after="40" w:line="280" w:lineRule="exact"/>
              <w:rPr>
                <w:rFonts w:hint="cs"/>
                <w:szCs w:val="24"/>
                <w:rtl/>
              </w:rPr>
            </w:pPr>
            <w:r w:rsidRPr="00FB4AFA">
              <w:rPr>
                <w:rFonts w:hint="cs"/>
                <w:szCs w:val="24"/>
                <w:rtl/>
              </w:rPr>
              <w:t>845 21</w:t>
            </w:r>
          </w:p>
          <w:p w:rsidR="00D93085" w:rsidRPr="00FB4AFA" w:rsidRDefault="00D93085" w:rsidP="00867F57">
            <w:pPr>
              <w:spacing w:before="40" w:after="40" w:line="280" w:lineRule="exact"/>
              <w:rPr>
                <w:rFonts w:hint="cs"/>
                <w:szCs w:val="24"/>
                <w:rtl/>
              </w:rPr>
            </w:pPr>
            <w:r w:rsidRPr="00FB4AFA">
              <w:rPr>
                <w:rFonts w:hint="cs"/>
                <w:szCs w:val="24"/>
                <w:rtl/>
              </w:rPr>
              <w:t>(75.6)</w:t>
            </w:r>
          </w:p>
        </w:tc>
        <w:tc>
          <w:tcPr>
            <w:tcW w:w="1022" w:type="dxa"/>
            <w:tcBorders>
              <w:top w:val="nil"/>
              <w:left w:val="nil"/>
              <w:bottom w:val="nil"/>
              <w:right w:val="nil"/>
            </w:tcBorders>
          </w:tcPr>
          <w:p w:rsidR="00D93085" w:rsidRPr="00FB4AFA" w:rsidRDefault="00D93085" w:rsidP="00867F57">
            <w:pPr>
              <w:spacing w:before="40" w:after="40" w:line="280" w:lineRule="exact"/>
              <w:rPr>
                <w:rFonts w:hint="cs"/>
                <w:szCs w:val="24"/>
                <w:rtl/>
              </w:rPr>
            </w:pPr>
            <w:r w:rsidRPr="00FB4AFA">
              <w:rPr>
                <w:rFonts w:hint="cs"/>
                <w:szCs w:val="24"/>
                <w:rtl/>
              </w:rPr>
              <w:t>068 7</w:t>
            </w:r>
          </w:p>
          <w:p w:rsidR="00D93085" w:rsidRPr="00FB4AFA" w:rsidRDefault="00D93085" w:rsidP="00867F57">
            <w:pPr>
              <w:spacing w:before="40" w:after="40" w:line="280" w:lineRule="exact"/>
              <w:rPr>
                <w:rFonts w:hint="cs"/>
                <w:szCs w:val="24"/>
                <w:rtl/>
              </w:rPr>
            </w:pPr>
            <w:r w:rsidRPr="00FB4AFA">
              <w:rPr>
                <w:rFonts w:hint="cs"/>
                <w:szCs w:val="24"/>
                <w:rtl/>
              </w:rPr>
              <w:t>(24.4)</w:t>
            </w:r>
          </w:p>
        </w:tc>
      </w:tr>
      <w:tr w:rsidR="00D93085" w:rsidRPr="00FB4AFA" w:rsidTr="00867F57">
        <w:tc>
          <w:tcPr>
            <w:tcW w:w="1714" w:type="dxa"/>
            <w:tcBorders>
              <w:top w:val="nil"/>
              <w:left w:val="nil"/>
              <w:bottom w:val="nil"/>
              <w:right w:val="nil"/>
            </w:tcBorders>
          </w:tcPr>
          <w:p w:rsidR="00D93085" w:rsidRPr="00FB4AFA" w:rsidRDefault="00D93085" w:rsidP="00867F57">
            <w:pPr>
              <w:spacing w:before="40" w:after="40" w:line="280" w:lineRule="exact"/>
              <w:jc w:val="left"/>
              <w:rPr>
                <w:rFonts w:hint="cs"/>
                <w:szCs w:val="24"/>
                <w:rtl/>
              </w:rPr>
            </w:pPr>
            <w:r w:rsidRPr="00FB4AFA">
              <w:rPr>
                <w:rFonts w:hint="cs"/>
                <w:szCs w:val="24"/>
                <w:rtl/>
              </w:rPr>
              <w:t>الإنترنت</w:t>
            </w:r>
          </w:p>
        </w:tc>
        <w:tc>
          <w:tcPr>
            <w:tcW w:w="1016" w:type="dxa"/>
            <w:tcBorders>
              <w:top w:val="nil"/>
              <w:left w:val="nil"/>
              <w:bottom w:val="nil"/>
              <w:right w:val="nil"/>
            </w:tcBorders>
          </w:tcPr>
          <w:p w:rsidR="00D93085" w:rsidRPr="00FB4AFA" w:rsidRDefault="00D93085" w:rsidP="00867F57">
            <w:pPr>
              <w:spacing w:before="40" w:after="40" w:line="280" w:lineRule="exact"/>
              <w:rPr>
                <w:rFonts w:hint="cs"/>
                <w:szCs w:val="24"/>
                <w:rtl/>
              </w:rPr>
            </w:pPr>
            <w:r w:rsidRPr="00FB4AFA">
              <w:rPr>
                <w:rFonts w:hint="cs"/>
                <w:szCs w:val="24"/>
                <w:rtl/>
              </w:rPr>
              <w:t>276</w:t>
            </w:r>
          </w:p>
          <w:p w:rsidR="00D93085" w:rsidRPr="00FB4AFA" w:rsidRDefault="00D93085" w:rsidP="00867F57">
            <w:pPr>
              <w:spacing w:before="40" w:after="40" w:line="280" w:lineRule="exact"/>
              <w:rPr>
                <w:rFonts w:hint="cs"/>
                <w:szCs w:val="24"/>
                <w:rtl/>
              </w:rPr>
            </w:pPr>
            <w:r w:rsidRPr="00FB4AFA">
              <w:rPr>
                <w:rFonts w:hint="cs"/>
                <w:szCs w:val="24"/>
                <w:rtl/>
              </w:rPr>
              <w:t>(72.1)</w:t>
            </w:r>
          </w:p>
        </w:tc>
        <w:tc>
          <w:tcPr>
            <w:tcW w:w="994" w:type="dxa"/>
            <w:tcBorders>
              <w:top w:val="nil"/>
              <w:left w:val="nil"/>
              <w:bottom w:val="nil"/>
              <w:right w:val="nil"/>
            </w:tcBorders>
          </w:tcPr>
          <w:p w:rsidR="00D93085" w:rsidRPr="00FB4AFA" w:rsidRDefault="00D93085" w:rsidP="00867F57">
            <w:pPr>
              <w:spacing w:before="40" w:after="40" w:line="280" w:lineRule="exact"/>
              <w:rPr>
                <w:rFonts w:hint="cs"/>
                <w:szCs w:val="24"/>
                <w:rtl/>
              </w:rPr>
            </w:pPr>
            <w:r w:rsidRPr="00FB4AFA">
              <w:rPr>
                <w:rFonts w:hint="cs"/>
                <w:szCs w:val="24"/>
                <w:rtl/>
              </w:rPr>
              <w:t>107</w:t>
            </w:r>
          </w:p>
          <w:p w:rsidR="00D93085" w:rsidRPr="00FB4AFA" w:rsidRDefault="00D93085" w:rsidP="00867F57">
            <w:pPr>
              <w:spacing w:before="40" w:after="40" w:line="280" w:lineRule="exact"/>
              <w:rPr>
                <w:rFonts w:hint="cs"/>
                <w:szCs w:val="24"/>
                <w:rtl/>
              </w:rPr>
            </w:pPr>
            <w:r w:rsidRPr="00FB4AFA">
              <w:rPr>
                <w:rFonts w:hint="cs"/>
                <w:szCs w:val="24"/>
                <w:rtl/>
              </w:rPr>
              <w:t>(27.9)</w:t>
            </w:r>
          </w:p>
        </w:tc>
        <w:tc>
          <w:tcPr>
            <w:tcW w:w="965" w:type="dxa"/>
            <w:tcBorders>
              <w:top w:val="nil"/>
              <w:left w:val="nil"/>
              <w:bottom w:val="nil"/>
              <w:right w:val="nil"/>
            </w:tcBorders>
          </w:tcPr>
          <w:p w:rsidR="00D93085" w:rsidRPr="00FB4AFA" w:rsidRDefault="00D93085" w:rsidP="00867F57">
            <w:pPr>
              <w:spacing w:before="40" w:after="40" w:line="280" w:lineRule="exact"/>
              <w:rPr>
                <w:rFonts w:hint="cs"/>
                <w:szCs w:val="24"/>
                <w:rtl/>
              </w:rPr>
            </w:pPr>
            <w:r w:rsidRPr="00FB4AFA">
              <w:rPr>
                <w:rFonts w:hint="cs"/>
                <w:szCs w:val="24"/>
                <w:rtl/>
              </w:rPr>
              <w:t>306</w:t>
            </w:r>
          </w:p>
          <w:p w:rsidR="00D93085" w:rsidRPr="00FB4AFA" w:rsidRDefault="00D93085" w:rsidP="00867F57">
            <w:pPr>
              <w:spacing w:before="40" w:after="40" w:line="280" w:lineRule="exact"/>
              <w:rPr>
                <w:rFonts w:hint="cs"/>
                <w:szCs w:val="24"/>
                <w:rtl/>
              </w:rPr>
            </w:pPr>
            <w:r w:rsidRPr="00FB4AFA">
              <w:rPr>
                <w:rFonts w:hint="cs"/>
                <w:szCs w:val="24"/>
                <w:rtl/>
              </w:rPr>
              <w:t>(73.9)</w:t>
            </w:r>
          </w:p>
        </w:tc>
        <w:tc>
          <w:tcPr>
            <w:tcW w:w="882" w:type="dxa"/>
            <w:tcBorders>
              <w:top w:val="nil"/>
              <w:left w:val="nil"/>
              <w:bottom w:val="nil"/>
              <w:right w:val="nil"/>
            </w:tcBorders>
          </w:tcPr>
          <w:p w:rsidR="00D93085" w:rsidRPr="00FB4AFA" w:rsidRDefault="00D93085" w:rsidP="00867F57">
            <w:pPr>
              <w:spacing w:before="40" w:after="40" w:line="280" w:lineRule="exact"/>
              <w:rPr>
                <w:rFonts w:hint="cs"/>
                <w:szCs w:val="24"/>
                <w:rtl/>
              </w:rPr>
            </w:pPr>
            <w:r w:rsidRPr="00FB4AFA">
              <w:rPr>
                <w:rFonts w:hint="cs"/>
                <w:szCs w:val="24"/>
                <w:rtl/>
              </w:rPr>
              <w:t>108</w:t>
            </w:r>
          </w:p>
          <w:p w:rsidR="00D93085" w:rsidRPr="00FB4AFA" w:rsidRDefault="00D93085" w:rsidP="00867F57">
            <w:pPr>
              <w:spacing w:before="40" w:after="40" w:line="280" w:lineRule="exact"/>
              <w:rPr>
                <w:rFonts w:hint="cs"/>
                <w:szCs w:val="24"/>
                <w:rtl/>
              </w:rPr>
            </w:pPr>
            <w:r w:rsidRPr="00FB4AFA">
              <w:rPr>
                <w:rFonts w:hint="cs"/>
                <w:szCs w:val="24"/>
                <w:rtl/>
              </w:rPr>
              <w:t>(26.1)</w:t>
            </w:r>
          </w:p>
        </w:tc>
        <w:tc>
          <w:tcPr>
            <w:tcW w:w="966" w:type="dxa"/>
            <w:tcBorders>
              <w:top w:val="nil"/>
              <w:left w:val="nil"/>
              <w:bottom w:val="nil"/>
              <w:right w:val="nil"/>
            </w:tcBorders>
          </w:tcPr>
          <w:p w:rsidR="00D93085" w:rsidRPr="00FB4AFA" w:rsidRDefault="00D93085" w:rsidP="00867F57">
            <w:pPr>
              <w:spacing w:before="40" w:after="40" w:line="280" w:lineRule="exact"/>
              <w:rPr>
                <w:rFonts w:hint="cs"/>
                <w:szCs w:val="24"/>
                <w:rtl/>
              </w:rPr>
            </w:pPr>
            <w:r w:rsidRPr="00FB4AFA">
              <w:rPr>
                <w:rFonts w:hint="cs"/>
                <w:szCs w:val="24"/>
                <w:rtl/>
              </w:rPr>
              <w:t>408 1</w:t>
            </w:r>
          </w:p>
          <w:p w:rsidR="00D93085" w:rsidRPr="00FB4AFA" w:rsidRDefault="00D93085" w:rsidP="00867F57">
            <w:pPr>
              <w:spacing w:before="40" w:after="40" w:line="280" w:lineRule="exact"/>
              <w:rPr>
                <w:rFonts w:hint="cs"/>
                <w:szCs w:val="24"/>
                <w:rtl/>
              </w:rPr>
            </w:pPr>
            <w:r w:rsidRPr="00FB4AFA">
              <w:rPr>
                <w:rFonts w:hint="cs"/>
                <w:szCs w:val="24"/>
                <w:rtl/>
              </w:rPr>
              <w:t>(68.8)</w:t>
            </w:r>
          </w:p>
        </w:tc>
        <w:tc>
          <w:tcPr>
            <w:tcW w:w="1036" w:type="dxa"/>
            <w:tcBorders>
              <w:top w:val="nil"/>
              <w:left w:val="nil"/>
              <w:bottom w:val="nil"/>
              <w:right w:val="nil"/>
            </w:tcBorders>
          </w:tcPr>
          <w:p w:rsidR="00D93085" w:rsidRPr="00FB4AFA" w:rsidRDefault="00D93085" w:rsidP="00867F57">
            <w:pPr>
              <w:spacing w:before="40" w:after="40" w:line="280" w:lineRule="exact"/>
              <w:rPr>
                <w:rFonts w:hint="cs"/>
                <w:szCs w:val="24"/>
                <w:rtl/>
              </w:rPr>
            </w:pPr>
            <w:r w:rsidRPr="00FB4AFA">
              <w:rPr>
                <w:rFonts w:hint="cs"/>
                <w:szCs w:val="24"/>
                <w:rtl/>
              </w:rPr>
              <w:t>638</w:t>
            </w:r>
          </w:p>
          <w:p w:rsidR="00D93085" w:rsidRPr="00FB4AFA" w:rsidRDefault="00D93085" w:rsidP="00867F57">
            <w:pPr>
              <w:spacing w:before="40" w:after="40" w:line="280" w:lineRule="exact"/>
              <w:rPr>
                <w:rFonts w:hint="cs"/>
                <w:szCs w:val="24"/>
                <w:rtl/>
              </w:rPr>
            </w:pPr>
            <w:r w:rsidRPr="00FB4AFA">
              <w:rPr>
                <w:rFonts w:hint="cs"/>
                <w:szCs w:val="24"/>
                <w:rtl/>
              </w:rPr>
              <w:t>(31.2)</w:t>
            </w:r>
          </w:p>
        </w:tc>
        <w:tc>
          <w:tcPr>
            <w:tcW w:w="1050" w:type="dxa"/>
            <w:tcBorders>
              <w:top w:val="nil"/>
              <w:left w:val="nil"/>
              <w:bottom w:val="nil"/>
              <w:right w:val="nil"/>
            </w:tcBorders>
          </w:tcPr>
          <w:p w:rsidR="00D93085" w:rsidRPr="00FB4AFA" w:rsidRDefault="00D93085" w:rsidP="00867F57">
            <w:pPr>
              <w:spacing w:before="40" w:after="40" w:line="280" w:lineRule="exact"/>
              <w:rPr>
                <w:rFonts w:hint="cs"/>
                <w:szCs w:val="24"/>
                <w:rtl/>
              </w:rPr>
            </w:pPr>
            <w:r w:rsidRPr="00FB4AFA">
              <w:rPr>
                <w:rFonts w:hint="cs"/>
                <w:szCs w:val="24"/>
                <w:rtl/>
              </w:rPr>
              <w:t>609 4</w:t>
            </w:r>
          </w:p>
          <w:p w:rsidR="00D93085" w:rsidRPr="00FB4AFA" w:rsidRDefault="00D93085" w:rsidP="00867F57">
            <w:pPr>
              <w:spacing w:before="40" w:after="40" w:line="280" w:lineRule="exact"/>
              <w:rPr>
                <w:rFonts w:hint="cs"/>
                <w:szCs w:val="24"/>
                <w:rtl/>
              </w:rPr>
            </w:pPr>
            <w:r w:rsidRPr="00FB4AFA">
              <w:rPr>
                <w:rFonts w:hint="cs"/>
                <w:szCs w:val="24"/>
                <w:rtl/>
              </w:rPr>
              <w:t>(72.1)</w:t>
            </w:r>
          </w:p>
        </w:tc>
        <w:tc>
          <w:tcPr>
            <w:tcW w:w="1022" w:type="dxa"/>
            <w:tcBorders>
              <w:top w:val="nil"/>
              <w:left w:val="nil"/>
              <w:bottom w:val="nil"/>
              <w:right w:val="nil"/>
            </w:tcBorders>
          </w:tcPr>
          <w:p w:rsidR="00D93085" w:rsidRPr="00FB4AFA" w:rsidRDefault="00D93085" w:rsidP="00867F57">
            <w:pPr>
              <w:spacing w:before="40" w:after="40" w:line="280" w:lineRule="exact"/>
              <w:rPr>
                <w:rFonts w:hint="cs"/>
                <w:szCs w:val="24"/>
                <w:rtl/>
              </w:rPr>
            </w:pPr>
            <w:r w:rsidRPr="00FB4AFA">
              <w:rPr>
                <w:rFonts w:hint="cs"/>
                <w:szCs w:val="24"/>
                <w:rtl/>
              </w:rPr>
              <w:t>787 1</w:t>
            </w:r>
          </w:p>
          <w:p w:rsidR="00D93085" w:rsidRPr="00FB4AFA" w:rsidRDefault="00D93085" w:rsidP="00867F57">
            <w:pPr>
              <w:spacing w:before="40" w:after="40" w:line="280" w:lineRule="exact"/>
              <w:rPr>
                <w:rFonts w:hint="cs"/>
                <w:szCs w:val="24"/>
                <w:rtl/>
              </w:rPr>
            </w:pPr>
            <w:r w:rsidRPr="00FB4AFA">
              <w:rPr>
                <w:rFonts w:hint="cs"/>
                <w:szCs w:val="24"/>
                <w:rtl/>
              </w:rPr>
              <w:t>(27.9)</w:t>
            </w:r>
          </w:p>
        </w:tc>
      </w:tr>
      <w:tr w:rsidR="00D93085" w:rsidRPr="00FB4AFA" w:rsidTr="00867F57">
        <w:trPr>
          <w:trHeight w:val="619"/>
        </w:trPr>
        <w:tc>
          <w:tcPr>
            <w:tcW w:w="1714" w:type="dxa"/>
            <w:tcBorders>
              <w:top w:val="nil"/>
              <w:left w:val="nil"/>
              <w:bottom w:val="single" w:sz="12" w:space="0" w:color="auto"/>
              <w:right w:val="nil"/>
            </w:tcBorders>
          </w:tcPr>
          <w:p w:rsidR="00D93085" w:rsidRPr="00FB4AFA" w:rsidRDefault="00D93085" w:rsidP="00867F57">
            <w:pPr>
              <w:spacing w:before="40" w:after="40" w:line="280" w:lineRule="exact"/>
              <w:jc w:val="left"/>
              <w:rPr>
                <w:rFonts w:hint="cs"/>
                <w:szCs w:val="24"/>
                <w:rtl/>
              </w:rPr>
            </w:pPr>
            <w:r w:rsidRPr="00FB4AFA">
              <w:rPr>
                <w:rFonts w:hint="cs"/>
                <w:szCs w:val="24"/>
                <w:rtl/>
              </w:rPr>
              <w:t>المجموع</w:t>
            </w:r>
          </w:p>
        </w:tc>
        <w:tc>
          <w:tcPr>
            <w:tcW w:w="1016" w:type="dxa"/>
            <w:tcBorders>
              <w:top w:val="nil"/>
              <w:left w:val="nil"/>
              <w:bottom w:val="single" w:sz="12" w:space="0" w:color="auto"/>
              <w:right w:val="nil"/>
            </w:tcBorders>
          </w:tcPr>
          <w:p w:rsidR="00D93085" w:rsidRPr="00FB4AFA" w:rsidRDefault="00D93085" w:rsidP="00867F57">
            <w:pPr>
              <w:spacing w:before="40" w:after="40" w:line="280" w:lineRule="exact"/>
              <w:rPr>
                <w:rFonts w:hint="cs"/>
                <w:b/>
                <w:bCs/>
                <w:szCs w:val="24"/>
                <w:rtl/>
              </w:rPr>
            </w:pPr>
            <w:r w:rsidRPr="00FB4AFA">
              <w:rPr>
                <w:rFonts w:hint="cs"/>
                <w:b/>
                <w:bCs/>
                <w:szCs w:val="24"/>
                <w:rtl/>
              </w:rPr>
              <w:t>719 34</w:t>
            </w:r>
          </w:p>
          <w:p w:rsidR="00D93085" w:rsidRPr="00FB4AFA" w:rsidRDefault="00D93085" w:rsidP="00867F57">
            <w:pPr>
              <w:spacing w:before="40" w:after="40" w:line="280" w:lineRule="exact"/>
              <w:rPr>
                <w:rFonts w:hint="cs"/>
                <w:b/>
                <w:bCs/>
                <w:szCs w:val="24"/>
                <w:rtl/>
              </w:rPr>
            </w:pPr>
            <w:r w:rsidRPr="00FB4AFA">
              <w:rPr>
                <w:rFonts w:hint="cs"/>
                <w:b/>
                <w:bCs/>
                <w:szCs w:val="24"/>
                <w:rtl/>
              </w:rPr>
              <w:t>(77.2)</w:t>
            </w:r>
          </w:p>
        </w:tc>
        <w:tc>
          <w:tcPr>
            <w:tcW w:w="994" w:type="dxa"/>
            <w:tcBorders>
              <w:top w:val="nil"/>
              <w:left w:val="nil"/>
              <w:bottom w:val="single" w:sz="12" w:space="0" w:color="auto"/>
              <w:right w:val="nil"/>
            </w:tcBorders>
          </w:tcPr>
          <w:p w:rsidR="00D93085" w:rsidRPr="00FB4AFA" w:rsidRDefault="00D93085" w:rsidP="00867F57">
            <w:pPr>
              <w:spacing w:before="40" w:after="40" w:line="280" w:lineRule="exact"/>
              <w:rPr>
                <w:rFonts w:hint="cs"/>
                <w:b/>
                <w:bCs/>
                <w:szCs w:val="24"/>
                <w:rtl/>
              </w:rPr>
            </w:pPr>
            <w:r w:rsidRPr="00FB4AFA">
              <w:rPr>
                <w:rFonts w:hint="cs"/>
                <w:b/>
                <w:bCs/>
                <w:szCs w:val="24"/>
                <w:rtl/>
              </w:rPr>
              <w:t>227 10</w:t>
            </w:r>
          </w:p>
          <w:p w:rsidR="00D93085" w:rsidRPr="00FB4AFA" w:rsidRDefault="00D93085" w:rsidP="00867F57">
            <w:pPr>
              <w:spacing w:before="40" w:after="40" w:line="280" w:lineRule="exact"/>
              <w:rPr>
                <w:rFonts w:hint="cs"/>
                <w:b/>
                <w:bCs/>
                <w:szCs w:val="24"/>
                <w:rtl/>
              </w:rPr>
            </w:pPr>
            <w:r w:rsidRPr="00FB4AFA">
              <w:rPr>
                <w:rFonts w:hint="cs"/>
                <w:b/>
                <w:bCs/>
                <w:szCs w:val="24"/>
                <w:rtl/>
              </w:rPr>
              <w:t>(22.8)</w:t>
            </w:r>
          </w:p>
        </w:tc>
        <w:tc>
          <w:tcPr>
            <w:tcW w:w="965" w:type="dxa"/>
            <w:tcBorders>
              <w:top w:val="nil"/>
              <w:left w:val="nil"/>
              <w:bottom w:val="single" w:sz="12" w:space="0" w:color="auto"/>
              <w:right w:val="nil"/>
            </w:tcBorders>
          </w:tcPr>
          <w:p w:rsidR="00D93085" w:rsidRPr="00FB4AFA" w:rsidRDefault="00D93085" w:rsidP="00867F57">
            <w:pPr>
              <w:spacing w:before="40" w:after="40" w:line="280" w:lineRule="exact"/>
              <w:rPr>
                <w:rFonts w:hint="cs"/>
                <w:b/>
                <w:bCs/>
                <w:szCs w:val="24"/>
                <w:rtl/>
              </w:rPr>
            </w:pPr>
            <w:r w:rsidRPr="00FB4AFA">
              <w:rPr>
                <w:rFonts w:hint="cs"/>
                <w:b/>
                <w:bCs/>
                <w:szCs w:val="24"/>
                <w:rtl/>
              </w:rPr>
              <w:t>666 33</w:t>
            </w:r>
          </w:p>
          <w:p w:rsidR="00D93085" w:rsidRPr="00FB4AFA" w:rsidRDefault="00D93085" w:rsidP="00867F57">
            <w:pPr>
              <w:spacing w:before="40" w:after="40" w:line="280" w:lineRule="exact"/>
              <w:rPr>
                <w:rFonts w:hint="cs"/>
                <w:b/>
                <w:bCs/>
                <w:szCs w:val="24"/>
                <w:rtl/>
              </w:rPr>
            </w:pPr>
            <w:r w:rsidRPr="00FB4AFA">
              <w:rPr>
                <w:rFonts w:hint="cs"/>
                <w:b/>
                <w:bCs/>
                <w:szCs w:val="24"/>
                <w:rtl/>
              </w:rPr>
              <w:t>(77.4)</w:t>
            </w:r>
          </w:p>
        </w:tc>
        <w:tc>
          <w:tcPr>
            <w:tcW w:w="882" w:type="dxa"/>
            <w:tcBorders>
              <w:top w:val="nil"/>
              <w:left w:val="nil"/>
              <w:bottom w:val="single" w:sz="12" w:space="0" w:color="auto"/>
              <w:right w:val="nil"/>
            </w:tcBorders>
          </w:tcPr>
          <w:p w:rsidR="00D93085" w:rsidRPr="00FB4AFA" w:rsidRDefault="00D93085" w:rsidP="00867F57">
            <w:pPr>
              <w:spacing w:before="40" w:after="40" w:line="280" w:lineRule="exact"/>
              <w:rPr>
                <w:rFonts w:hint="cs"/>
                <w:b/>
                <w:bCs/>
                <w:szCs w:val="24"/>
                <w:rtl/>
              </w:rPr>
            </w:pPr>
            <w:r w:rsidRPr="00FB4AFA">
              <w:rPr>
                <w:rFonts w:hint="cs"/>
                <w:b/>
                <w:bCs/>
                <w:szCs w:val="24"/>
                <w:rtl/>
              </w:rPr>
              <w:t>814 9</w:t>
            </w:r>
          </w:p>
          <w:p w:rsidR="00D93085" w:rsidRPr="00FB4AFA" w:rsidRDefault="00D93085" w:rsidP="00867F57">
            <w:pPr>
              <w:spacing w:before="40" w:after="40" w:line="280" w:lineRule="exact"/>
              <w:rPr>
                <w:rFonts w:hint="cs"/>
                <w:b/>
                <w:bCs/>
                <w:szCs w:val="24"/>
                <w:rtl/>
              </w:rPr>
            </w:pPr>
            <w:r w:rsidRPr="00FB4AFA">
              <w:rPr>
                <w:rFonts w:hint="cs"/>
                <w:b/>
                <w:bCs/>
                <w:szCs w:val="24"/>
                <w:rtl/>
              </w:rPr>
              <w:t>(22.6)</w:t>
            </w:r>
          </w:p>
        </w:tc>
        <w:tc>
          <w:tcPr>
            <w:tcW w:w="966" w:type="dxa"/>
            <w:tcBorders>
              <w:top w:val="nil"/>
              <w:left w:val="nil"/>
              <w:bottom w:val="single" w:sz="12" w:space="0" w:color="auto"/>
              <w:right w:val="nil"/>
            </w:tcBorders>
          </w:tcPr>
          <w:p w:rsidR="00D93085" w:rsidRPr="00FB4AFA" w:rsidRDefault="00D93085" w:rsidP="00867F57">
            <w:pPr>
              <w:spacing w:before="40" w:after="40" w:line="280" w:lineRule="exact"/>
              <w:rPr>
                <w:rFonts w:hint="cs"/>
                <w:b/>
                <w:bCs/>
                <w:szCs w:val="24"/>
                <w:rtl/>
              </w:rPr>
            </w:pPr>
            <w:r w:rsidRPr="00FB4AFA">
              <w:rPr>
                <w:rFonts w:hint="cs"/>
                <w:b/>
                <w:bCs/>
                <w:szCs w:val="24"/>
                <w:rtl/>
              </w:rPr>
              <w:t>244 36</w:t>
            </w:r>
          </w:p>
          <w:p w:rsidR="00D93085" w:rsidRPr="00FB4AFA" w:rsidRDefault="00D93085" w:rsidP="00867F57">
            <w:pPr>
              <w:spacing w:before="40" w:after="40" w:line="280" w:lineRule="exact"/>
              <w:rPr>
                <w:rFonts w:hint="cs"/>
                <w:b/>
                <w:bCs/>
                <w:szCs w:val="24"/>
                <w:rtl/>
              </w:rPr>
            </w:pPr>
            <w:r w:rsidRPr="00FB4AFA">
              <w:rPr>
                <w:rFonts w:hint="cs"/>
                <w:b/>
                <w:bCs/>
                <w:szCs w:val="24"/>
                <w:rtl/>
              </w:rPr>
              <w:t>(76.9)</w:t>
            </w:r>
          </w:p>
        </w:tc>
        <w:tc>
          <w:tcPr>
            <w:tcW w:w="1036" w:type="dxa"/>
            <w:tcBorders>
              <w:top w:val="nil"/>
              <w:left w:val="nil"/>
              <w:bottom w:val="single" w:sz="12" w:space="0" w:color="auto"/>
              <w:right w:val="nil"/>
            </w:tcBorders>
          </w:tcPr>
          <w:p w:rsidR="00D93085" w:rsidRPr="00FB4AFA" w:rsidRDefault="00D93085" w:rsidP="00867F57">
            <w:pPr>
              <w:spacing w:before="40" w:after="40" w:line="280" w:lineRule="exact"/>
              <w:rPr>
                <w:rFonts w:hint="cs"/>
                <w:b/>
                <w:bCs/>
                <w:szCs w:val="24"/>
                <w:rtl/>
              </w:rPr>
            </w:pPr>
            <w:r w:rsidRPr="00FB4AFA">
              <w:rPr>
                <w:rFonts w:hint="cs"/>
                <w:b/>
                <w:bCs/>
                <w:szCs w:val="24"/>
                <w:rtl/>
              </w:rPr>
              <w:t>858 10</w:t>
            </w:r>
          </w:p>
          <w:p w:rsidR="00D93085" w:rsidRPr="00FB4AFA" w:rsidRDefault="00D93085" w:rsidP="00867F57">
            <w:pPr>
              <w:spacing w:before="40" w:after="40" w:line="280" w:lineRule="exact"/>
              <w:rPr>
                <w:rFonts w:hint="cs"/>
                <w:b/>
                <w:bCs/>
                <w:szCs w:val="24"/>
                <w:rtl/>
              </w:rPr>
            </w:pPr>
            <w:r w:rsidRPr="00FB4AFA">
              <w:rPr>
                <w:rFonts w:hint="cs"/>
                <w:b/>
                <w:bCs/>
                <w:szCs w:val="24"/>
                <w:rtl/>
              </w:rPr>
              <w:t>(23.1)</w:t>
            </w:r>
          </w:p>
        </w:tc>
        <w:tc>
          <w:tcPr>
            <w:tcW w:w="1050" w:type="dxa"/>
            <w:tcBorders>
              <w:top w:val="nil"/>
              <w:left w:val="nil"/>
              <w:bottom w:val="single" w:sz="12" w:space="0" w:color="auto"/>
              <w:right w:val="nil"/>
            </w:tcBorders>
          </w:tcPr>
          <w:p w:rsidR="00D93085" w:rsidRPr="00FB4AFA" w:rsidRDefault="00D93085" w:rsidP="00867F57">
            <w:pPr>
              <w:spacing w:before="40" w:after="40" w:line="280" w:lineRule="exact"/>
              <w:rPr>
                <w:rFonts w:hint="cs"/>
                <w:b/>
                <w:bCs/>
                <w:szCs w:val="24"/>
                <w:rtl/>
              </w:rPr>
            </w:pPr>
            <w:r w:rsidRPr="00FB4AFA">
              <w:rPr>
                <w:rFonts w:hint="cs"/>
                <w:b/>
                <w:bCs/>
                <w:szCs w:val="24"/>
                <w:rtl/>
              </w:rPr>
              <w:t>894 41</w:t>
            </w:r>
          </w:p>
          <w:p w:rsidR="00D93085" w:rsidRPr="00FB4AFA" w:rsidRDefault="00D93085" w:rsidP="00867F57">
            <w:pPr>
              <w:spacing w:before="40" w:after="40" w:line="280" w:lineRule="exact"/>
              <w:rPr>
                <w:rFonts w:hint="cs"/>
                <w:b/>
                <w:bCs/>
                <w:szCs w:val="24"/>
                <w:rtl/>
              </w:rPr>
            </w:pPr>
            <w:r w:rsidRPr="00FB4AFA">
              <w:rPr>
                <w:rFonts w:hint="cs"/>
                <w:b/>
                <w:bCs/>
                <w:szCs w:val="24"/>
                <w:rtl/>
              </w:rPr>
              <w:t>(76.6)</w:t>
            </w:r>
          </w:p>
        </w:tc>
        <w:tc>
          <w:tcPr>
            <w:tcW w:w="1022" w:type="dxa"/>
            <w:tcBorders>
              <w:top w:val="nil"/>
              <w:left w:val="nil"/>
              <w:bottom w:val="single" w:sz="12" w:space="0" w:color="auto"/>
              <w:right w:val="nil"/>
            </w:tcBorders>
          </w:tcPr>
          <w:p w:rsidR="00D93085" w:rsidRPr="00FB4AFA" w:rsidRDefault="00D93085" w:rsidP="00867F57">
            <w:pPr>
              <w:spacing w:before="40" w:after="40" w:line="280" w:lineRule="exact"/>
              <w:rPr>
                <w:rFonts w:hint="cs"/>
                <w:b/>
                <w:bCs/>
                <w:szCs w:val="24"/>
                <w:rtl/>
              </w:rPr>
            </w:pPr>
            <w:r w:rsidRPr="00FB4AFA">
              <w:rPr>
                <w:rFonts w:hint="cs"/>
                <w:b/>
                <w:bCs/>
                <w:szCs w:val="24"/>
                <w:rtl/>
              </w:rPr>
              <w:t>803 12</w:t>
            </w:r>
          </w:p>
          <w:p w:rsidR="00D93085" w:rsidRPr="00FB4AFA" w:rsidRDefault="00D93085" w:rsidP="00867F57">
            <w:pPr>
              <w:spacing w:before="40" w:after="40" w:line="280" w:lineRule="exact"/>
              <w:rPr>
                <w:rFonts w:hint="cs"/>
                <w:b/>
                <w:bCs/>
                <w:szCs w:val="24"/>
                <w:rtl/>
              </w:rPr>
            </w:pPr>
            <w:r w:rsidRPr="00FB4AFA">
              <w:rPr>
                <w:rFonts w:hint="cs"/>
                <w:b/>
                <w:bCs/>
                <w:szCs w:val="24"/>
                <w:rtl/>
              </w:rPr>
              <w:t>(23.4)</w:t>
            </w:r>
          </w:p>
        </w:tc>
      </w:tr>
    </w:tbl>
    <w:p w:rsidR="00D93085" w:rsidRPr="00867F57" w:rsidRDefault="00D93085" w:rsidP="00D403F0">
      <w:pPr>
        <w:pStyle w:val="FootnoteText"/>
        <w:spacing w:before="120" w:after="60" w:line="300" w:lineRule="exact"/>
        <w:ind w:left="1718" w:right="1247" w:hanging="900"/>
        <w:rPr>
          <w:rFonts w:hint="cs"/>
          <w:spacing w:val="-2"/>
          <w:sz w:val="26"/>
          <w:szCs w:val="26"/>
          <w:rtl/>
        </w:rPr>
      </w:pPr>
      <w:r w:rsidRPr="00867F57">
        <w:rPr>
          <w:rFonts w:hint="cs"/>
          <w:i/>
          <w:iCs/>
          <w:spacing w:val="-2"/>
          <w:sz w:val="26"/>
          <w:szCs w:val="26"/>
          <w:rtl/>
        </w:rPr>
        <w:t>البيانات</w:t>
      </w:r>
      <w:r w:rsidRPr="00867F57">
        <w:rPr>
          <w:rFonts w:hint="cs"/>
          <w:spacing w:val="-2"/>
          <w:sz w:val="26"/>
          <w:szCs w:val="26"/>
          <w:rtl/>
        </w:rPr>
        <w:t>:</w:t>
      </w:r>
      <w:r w:rsidR="00D403F0">
        <w:rPr>
          <w:rFonts w:hint="cs"/>
          <w:spacing w:val="-2"/>
          <w:sz w:val="26"/>
          <w:szCs w:val="26"/>
          <w:rtl/>
        </w:rPr>
        <w:tab/>
      </w:r>
      <w:r w:rsidRPr="00867F57">
        <w:rPr>
          <w:rFonts w:hint="cs"/>
          <w:spacing w:val="-2"/>
          <w:sz w:val="26"/>
          <w:szCs w:val="26"/>
          <w:rtl/>
        </w:rPr>
        <w:t>مؤسسة الصحافة الكورية، حولية وسائط الإعلام الكورية (2005-2008)، هيئة الإذاعة الكورية، التقرير المتعلق باستقصاء الصناعة الإذاعية (2005-2007)، هيئة الاتصال الكورية، التقرير المتعلق باستقصاء الصناعة الإذاعية (2008).</w:t>
      </w:r>
    </w:p>
    <w:p w:rsidR="00D93085" w:rsidRPr="007C776C" w:rsidRDefault="00867F57" w:rsidP="00F26011">
      <w:pPr>
        <w:pStyle w:val="H23GA"/>
        <w:spacing w:line="360" w:lineRule="exact"/>
        <w:jc w:val="left"/>
        <w:rPr>
          <w:rFonts w:hint="cs"/>
          <w:rtl/>
        </w:rPr>
      </w:pPr>
      <w:r>
        <w:rPr>
          <w:rtl/>
        </w:rPr>
        <w:br w:type="page"/>
      </w:r>
      <w:r>
        <w:rPr>
          <w:rFonts w:hint="cs"/>
          <w:rtl/>
        </w:rPr>
        <w:tab/>
      </w:r>
      <w:r>
        <w:rPr>
          <w:rFonts w:hint="cs"/>
          <w:rtl/>
        </w:rPr>
        <w:tab/>
      </w:r>
      <w:r w:rsidR="00D93085" w:rsidRPr="00867F57">
        <w:rPr>
          <w:rFonts w:hint="cs"/>
          <w:b w:val="0"/>
          <w:bCs w:val="0"/>
          <w:rtl/>
        </w:rPr>
        <w:t>الجدول 13</w:t>
      </w:r>
      <w:r w:rsidRPr="00867F57">
        <w:rPr>
          <w:b w:val="0"/>
          <w:bCs w:val="0"/>
          <w:rtl/>
        </w:rPr>
        <w:br/>
      </w:r>
      <w:r w:rsidR="00D93085" w:rsidRPr="007C776C">
        <w:rPr>
          <w:rFonts w:hint="cs"/>
          <w:rtl/>
        </w:rPr>
        <w:t>الاتجاهات في مجال حماية ضحايا العنف من النساء</w:t>
      </w:r>
    </w:p>
    <w:tbl>
      <w:tblPr>
        <w:bidiVisual/>
        <w:tblW w:w="0" w:type="auto"/>
        <w:tblInd w:w="13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09"/>
        <w:gridCol w:w="742"/>
        <w:gridCol w:w="825"/>
        <w:gridCol w:w="994"/>
        <w:gridCol w:w="910"/>
        <w:gridCol w:w="826"/>
        <w:gridCol w:w="798"/>
        <w:gridCol w:w="910"/>
        <w:gridCol w:w="910"/>
      </w:tblGrid>
      <w:tr w:rsidR="00D93085" w:rsidRPr="00FB4AFA" w:rsidTr="00867F57">
        <w:tc>
          <w:tcPr>
            <w:tcW w:w="1509" w:type="dxa"/>
            <w:vMerge w:val="restart"/>
            <w:tcBorders>
              <w:left w:val="nil"/>
              <w:right w:val="nil"/>
            </w:tcBorders>
          </w:tcPr>
          <w:p w:rsidR="00D93085" w:rsidRPr="00FB4AFA" w:rsidRDefault="00D93085" w:rsidP="00097EEB">
            <w:pPr>
              <w:spacing w:before="20" w:after="20" w:line="240" w:lineRule="exact"/>
              <w:rPr>
                <w:rFonts w:hint="cs"/>
                <w:szCs w:val="24"/>
                <w:rtl/>
              </w:rPr>
            </w:pPr>
          </w:p>
        </w:tc>
        <w:tc>
          <w:tcPr>
            <w:tcW w:w="3471" w:type="dxa"/>
            <w:gridSpan w:val="4"/>
            <w:tcBorders>
              <w:left w:val="nil"/>
              <w:right w:val="nil"/>
            </w:tcBorders>
          </w:tcPr>
          <w:p w:rsidR="00D93085" w:rsidRPr="00FB4AFA" w:rsidRDefault="00D93085" w:rsidP="00097EEB">
            <w:pPr>
              <w:spacing w:before="20" w:after="20" w:line="240" w:lineRule="exact"/>
              <w:rPr>
                <w:rFonts w:hint="cs"/>
                <w:i/>
                <w:iCs/>
                <w:szCs w:val="24"/>
                <w:rtl/>
              </w:rPr>
            </w:pPr>
            <w:r w:rsidRPr="00FB4AFA">
              <w:rPr>
                <w:rFonts w:hint="cs"/>
                <w:i/>
                <w:iCs/>
                <w:szCs w:val="24"/>
                <w:rtl/>
              </w:rPr>
              <w:t>مركز إسداء المشورة</w:t>
            </w:r>
          </w:p>
        </w:tc>
        <w:tc>
          <w:tcPr>
            <w:tcW w:w="3444" w:type="dxa"/>
            <w:gridSpan w:val="4"/>
            <w:tcBorders>
              <w:left w:val="nil"/>
              <w:right w:val="nil"/>
            </w:tcBorders>
          </w:tcPr>
          <w:p w:rsidR="00D93085" w:rsidRPr="00FB4AFA" w:rsidRDefault="00D93085" w:rsidP="00097EEB">
            <w:pPr>
              <w:spacing w:before="20" w:after="20" w:line="240" w:lineRule="exact"/>
              <w:rPr>
                <w:rFonts w:hint="cs"/>
                <w:i/>
                <w:iCs/>
                <w:szCs w:val="24"/>
                <w:rtl/>
              </w:rPr>
            </w:pPr>
            <w:r w:rsidRPr="00FB4AFA">
              <w:rPr>
                <w:rFonts w:hint="cs"/>
                <w:i/>
                <w:iCs/>
                <w:szCs w:val="24"/>
                <w:rtl/>
              </w:rPr>
              <w:t>مرفق الحماية</w:t>
            </w:r>
          </w:p>
        </w:tc>
      </w:tr>
      <w:tr w:rsidR="00097EEB" w:rsidRPr="00FB4AFA" w:rsidTr="00867F57">
        <w:tc>
          <w:tcPr>
            <w:tcW w:w="1509" w:type="dxa"/>
            <w:vMerge/>
            <w:tcBorders>
              <w:left w:val="nil"/>
              <w:right w:val="nil"/>
            </w:tcBorders>
          </w:tcPr>
          <w:p w:rsidR="00097EEB" w:rsidRPr="00FB4AFA" w:rsidRDefault="00097EEB" w:rsidP="00097EEB">
            <w:pPr>
              <w:spacing w:before="20" w:after="20" w:line="240" w:lineRule="exact"/>
              <w:rPr>
                <w:rFonts w:hint="cs"/>
                <w:szCs w:val="24"/>
                <w:rtl/>
              </w:rPr>
            </w:pPr>
          </w:p>
        </w:tc>
        <w:tc>
          <w:tcPr>
            <w:tcW w:w="3471" w:type="dxa"/>
            <w:gridSpan w:val="4"/>
            <w:tcBorders>
              <w:left w:val="nil"/>
              <w:right w:val="nil"/>
            </w:tcBorders>
          </w:tcPr>
          <w:p w:rsidR="00097EEB" w:rsidRPr="00FB4AFA" w:rsidRDefault="00097EEB" w:rsidP="00097EEB">
            <w:pPr>
              <w:spacing w:before="20" w:after="20" w:line="240" w:lineRule="exact"/>
              <w:rPr>
                <w:rFonts w:hint="cs"/>
                <w:i/>
                <w:iCs/>
                <w:szCs w:val="24"/>
                <w:rtl/>
              </w:rPr>
            </w:pPr>
          </w:p>
        </w:tc>
        <w:tc>
          <w:tcPr>
            <w:tcW w:w="3444" w:type="dxa"/>
            <w:gridSpan w:val="4"/>
            <w:tcBorders>
              <w:left w:val="nil"/>
              <w:right w:val="nil"/>
            </w:tcBorders>
          </w:tcPr>
          <w:p w:rsidR="00097EEB" w:rsidRPr="00097EEB" w:rsidRDefault="00097EEB" w:rsidP="00097EEB">
            <w:pPr>
              <w:tabs>
                <w:tab w:val="left" w:pos="2270"/>
              </w:tabs>
              <w:spacing w:before="20" w:after="20" w:line="240" w:lineRule="exact"/>
              <w:rPr>
                <w:rFonts w:hint="cs"/>
                <w:szCs w:val="24"/>
                <w:vertAlign w:val="superscript"/>
                <w:rtl/>
              </w:rPr>
            </w:pPr>
            <w:r>
              <w:rPr>
                <w:i/>
                <w:iCs/>
                <w:szCs w:val="24"/>
                <w:rtl/>
              </w:rPr>
              <w:tab/>
            </w:r>
            <w:r w:rsidRPr="00097EEB">
              <w:rPr>
                <w:rFonts w:hint="cs"/>
                <w:szCs w:val="24"/>
                <w:vertAlign w:val="superscript"/>
                <w:rtl/>
              </w:rPr>
              <w:t>(1)</w:t>
            </w:r>
          </w:p>
        </w:tc>
      </w:tr>
      <w:tr w:rsidR="00867F57" w:rsidRPr="00FB4AFA" w:rsidTr="005A1C01">
        <w:tc>
          <w:tcPr>
            <w:tcW w:w="1509" w:type="dxa"/>
            <w:vMerge/>
            <w:tcBorders>
              <w:left w:val="nil"/>
              <w:bottom w:val="nil"/>
              <w:right w:val="nil"/>
            </w:tcBorders>
          </w:tcPr>
          <w:p w:rsidR="00D93085" w:rsidRPr="00FB4AFA" w:rsidRDefault="00D93085" w:rsidP="00097EEB">
            <w:pPr>
              <w:spacing w:before="20" w:after="20" w:line="240" w:lineRule="exact"/>
              <w:rPr>
                <w:rFonts w:hint="cs"/>
                <w:szCs w:val="24"/>
                <w:rtl/>
              </w:rPr>
            </w:pPr>
          </w:p>
        </w:tc>
        <w:tc>
          <w:tcPr>
            <w:tcW w:w="742" w:type="dxa"/>
            <w:tcBorders>
              <w:left w:val="nil"/>
              <w:right w:val="nil"/>
            </w:tcBorders>
            <w:vAlign w:val="bottom"/>
          </w:tcPr>
          <w:p w:rsidR="00D93085" w:rsidRPr="00FB4AFA" w:rsidRDefault="00D93085" w:rsidP="00097EEB">
            <w:pPr>
              <w:spacing w:before="20" w:after="20" w:line="240" w:lineRule="exact"/>
              <w:jc w:val="left"/>
              <w:rPr>
                <w:rFonts w:hint="cs"/>
                <w:i/>
                <w:iCs/>
                <w:szCs w:val="24"/>
                <w:rtl/>
              </w:rPr>
            </w:pPr>
            <w:r w:rsidRPr="00FB4AFA">
              <w:rPr>
                <w:rFonts w:hint="cs"/>
                <w:i/>
                <w:iCs/>
                <w:szCs w:val="24"/>
                <w:rtl/>
              </w:rPr>
              <w:t>العنف الجنسي</w:t>
            </w:r>
          </w:p>
        </w:tc>
        <w:tc>
          <w:tcPr>
            <w:tcW w:w="825" w:type="dxa"/>
            <w:tcBorders>
              <w:left w:val="nil"/>
              <w:right w:val="nil"/>
            </w:tcBorders>
            <w:vAlign w:val="bottom"/>
          </w:tcPr>
          <w:p w:rsidR="00D93085" w:rsidRPr="00FB4AFA" w:rsidRDefault="00D93085" w:rsidP="00097EEB">
            <w:pPr>
              <w:spacing w:before="20" w:after="20" w:line="240" w:lineRule="exact"/>
              <w:jc w:val="left"/>
              <w:rPr>
                <w:rFonts w:hint="cs"/>
                <w:i/>
                <w:iCs/>
                <w:szCs w:val="24"/>
                <w:rtl/>
              </w:rPr>
            </w:pPr>
            <w:r w:rsidRPr="00FB4AFA">
              <w:rPr>
                <w:rFonts w:hint="cs"/>
                <w:i/>
                <w:iCs/>
                <w:szCs w:val="24"/>
                <w:rtl/>
              </w:rPr>
              <w:t>العنف المنزلي</w:t>
            </w:r>
          </w:p>
        </w:tc>
        <w:tc>
          <w:tcPr>
            <w:tcW w:w="994" w:type="dxa"/>
            <w:tcBorders>
              <w:left w:val="nil"/>
              <w:right w:val="nil"/>
            </w:tcBorders>
            <w:vAlign w:val="bottom"/>
          </w:tcPr>
          <w:p w:rsidR="00D93085" w:rsidRPr="00FB4AFA" w:rsidRDefault="00D93085" w:rsidP="00097EEB">
            <w:pPr>
              <w:spacing w:before="20" w:after="20" w:line="240" w:lineRule="exact"/>
              <w:jc w:val="left"/>
              <w:rPr>
                <w:rFonts w:hint="cs"/>
                <w:i/>
                <w:iCs/>
                <w:szCs w:val="24"/>
                <w:rtl/>
              </w:rPr>
            </w:pPr>
            <w:r w:rsidRPr="00FB4AFA">
              <w:rPr>
                <w:rFonts w:hint="cs"/>
                <w:i/>
                <w:iCs/>
                <w:szCs w:val="24"/>
                <w:rtl/>
              </w:rPr>
              <w:t>نوعا العنف كلاهما</w:t>
            </w:r>
          </w:p>
        </w:tc>
        <w:tc>
          <w:tcPr>
            <w:tcW w:w="910" w:type="dxa"/>
            <w:tcBorders>
              <w:left w:val="nil"/>
              <w:right w:val="nil"/>
            </w:tcBorders>
            <w:vAlign w:val="bottom"/>
          </w:tcPr>
          <w:p w:rsidR="00D93085" w:rsidRPr="00FB4AFA" w:rsidRDefault="00D93085" w:rsidP="00097EEB">
            <w:pPr>
              <w:spacing w:before="20" w:after="20" w:line="240" w:lineRule="exact"/>
              <w:jc w:val="left"/>
              <w:rPr>
                <w:rFonts w:hint="cs"/>
                <w:b/>
                <w:bCs/>
                <w:i/>
                <w:iCs/>
                <w:szCs w:val="24"/>
                <w:rtl/>
              </w:rPr>
            </w:pPr>
            <w:r w:rsidRPr="00FB4AFA">
              <w:rPr>
                <w:rFonts w:hint="cs"/>
                <w:b/>
                <w:bCs/>
                <w:i/>
                <w:iCs/>
                <w:szCs w:val="24"/>
                <w:rtl/>
              </w:rPr>
              <w:t>المجموع الفرعي</w:t>
            </w:r>
          </w:p>
        </w:tc>
        <w:tc>
          <w:tcPr>
            <w:tcW w:w="826" w:type="dxa"/>
            <w:tcBorders>
              <w:left w:val="nil"/>
              <w:right w:val="nil"/>
            </w:tcBorders>
            <w:vAlign w:val="bottom"/>
          </w:tcPr>
          <w:p w:rsidR="00D93085" w:rsidRPr="00FB4AFA" w:rsidRDefault="00D93085" w:rsidP="00097EEB">
            <w:pPr>
              <w:spacing w:before="20" w:after="20" w:line="240" w:lineRule="exact"/>
              <w:jc w:val="left"/>
              <w:rPr>
                <w:rFonts w:hint="cs"/>
                <w:i/>
                <w:iCs/>
                <w:szCs w:val="24"/>
                <w:rtl/>
              </w:rPr>
            </w:pPr>
            <w:r w:rsidRPr="00FB4AFA">
              <w:rPr>
                <w:rFonts w:hint="cs"/>
                <w:i/>
                <w:iCs/>
                <w:szCs w:val="24"/>
                <w:rtl/>
              </w:rPr>
              <w:t>العنف الجنسي</w:t>
            </w:r>
          </w:p>
        </w:tc>
        <w:tc>
          <w:tcPr>
            <w:tcW w:w="798" w:type="dxa"/>
            <w:tcBorders>
              <w:left w:val="nil"/>
              <w:right w:val="nil"/>
            </w:tcBorders>
            <w:vAlign w:val="bottom"/>
          </w:tcPr>
          <w:p w:rsidR="00D93085" w:rsidRPr="00FB4AFA" w:rsidRDefault="00D93085" w:rsidP="00097EEB">
            <w:pPr>
              <w:spacing w:before="20" w:after="20" w:line="240" w:lineRule="exact"/>
              <w:jc w:val="left"/>
              <w:rPr>
                <w:rFonts w:hint="cs"/>
                <w:i/>
                <w:iCs/>
                <w:szCs w:val="24"/>
                <w:rtl/>
              </w:rPr>
            </w:pPr>
            <w:r w:rsidRPr="00FB4AFA">
              <w:rPr>
                <w:rFonts w:hint="cs"/>
                <w:i/>
                <w:iCs/>
                <w:szCs w:val="24"/>
                <w:rtl/>
              </w:rPr>
              <w:t>العنف المنزلي</w:t>
            </w:r>
          </w:p>
        </w:tc>
        <w:tc>
          <w:tcPr>
            <w:tcW w:w="910" w:type="dxa"/>
            <w:tcBorders>
              <w:left w:val="nil"/>
              <w:right w:val="nil"/>
            </w:tcBorders>
            <w:vAlign w:val="bottom"/>
          </w:tcPr>
          <w:p w:rsidR="00D93085" w:rsidRPr="00FB4AFA" w:rsidRDefault="00D93085" w:rsidP="00097EEB">
            <w:pPr>
              <w:spacing w:before="20" w:after="20" w:line="240" w:lineRule="exact"/>
              <w:jc w:val="left"/>
              <w:rPr>
                <w:rFonts w:hint="cs"/>
                <w:b/>
                <w:bCs/>
                <w:i/>
                <w:iCs/>
                <w:szCs w:val="24"/>
                <w:rtl/>
              </w:rPr>
            </w:pPr>
            <w:r w:rsidRPr="00FB4AFA">
              <w:rPr>
                <w:rFonts w:hint="cs"/>
                <w:b/>
                <w:bCs/>
                <w:i/>
                <w:iCs/>
                <w:szCs w:val="24"/>
                <w:rtl/>
              </w:rPr>
              <w:t>المجموع الفرعي</w:t>
            </w:r>
          </w:p>
        </w:tc>
        <w:tc>
          <w:tcPr>
            <w:tcW w:w="910" w:type="dxa"/>
            <w:tcBorders>
              <w:left w:val="nil"/>
              <w:right w:val="nil"/>
            </w:tcBorders>
            <w:vAlign w:val="bottom"/>
          </w:tcPr>
          <w:p w:rsidR="00D93085" w:rsidRPr="00FB4AFA" w:rsidRDefault="00D93085" w:rsidP="00097EEB">
            <w:pPr>
              <w:spacing w:before="20" w:after="20" w:line="240" w:lineRule="exact"/>
              <w:jc w:val="left"/>
              <w:rPr>
                <w:rFonts w:hint="cs"/>
                <w:i/>
                <w:iCs/>
                <w:szCs w:val="24"/>
                <w:rtl/>
              </w:rPr>
            </w:pPr>
            <w:r w:rsidRPr="00FB4AFA">
              <w:rPr>
                <w:rFonts w:hint="cs"/>
                <w:i/>
                <w:iCs/>
                <w:szCs w:val="24"/>
                <w:rtl/>
              </w:rPr>
              <w:t>366 1</w:t>
            </w:r>
          </w:p>
        </w:tc>
      </w:tr>
      <w:tr w:rsidR="00867F57" w:rsidRPr="00FB4AFA" w:rsidTr="00D87B96">
        <w:tc>
          <w:tcPr>
            <w:tcW w:w="1509" w:type="dxa"/>
            <w:tcBorders>
              <w:top w:val="nil"/>
              <w:left w:val="nil"/>
              <w:bottom w:val="single" w:sz="12" w:space="0" w:color="auto"/>
              <w:right w:val="nil"/>
            </w:tcBorders>
          </w:tcPr>
          <w:p w:rsidR="00D93085" w:rsidRPr="00FB4AFA" w:rsidRDefault="00D93085" w:rsidP="00097EEB">
            <w:pPr>
              <w:spacing w:before="20" w:after="20" w:line="220" w:lineRule="exact"/>
              <w:rPr>
                <w:rFonts w:hint="cs"/>
                <w:szCs w:val="24"/>
                <w:rtl/>
              </w:rPr>
            </w:pPr>
          </w:p>
        </w:tc>
        <w:tc>
          <w:tcPr>
            <w:tcW w:w="742" w:type="dxa"/>
            <w:tcBorders>
              <w:left w:val="nil"/>
              <w:bottom w:val="single" w:sz="12" w:space="0" w:color="auto"/>
              <w:right w:val="nil"/>
            </w:tcBorders>
          </w:tcPr>
          <w:p w:rsidR="00D93085" w:rsidRPr="00FB4AFA" w:rsidRDefault="00D93085" w:rsidP="00097EEB">
            <w:pPr>
              <w:spacing w:before="20" w:after="20" w:line="220" w:lineRule="exact"/>
              <w:rPr>
                <w:rFonts w:hint="cs"/>
                <w:szCs w:val="24"/>
                <w:rtl/>
              </w:rPr>
            </w:pPr>
          </w:p>
        </w:tc>
        <w:tc>
          <w:tcPr>
            <w:tcW w:w="825" w:type="dxa"/>
            <w:tcBorders>
              <w:left w:val="nil"/>
              <w:bottom w:val="single" w:sz="12" w:space="0" w:color="auto"/>
              <w:right w:val="nil"/>
            </w:tcBorders>
          </w:tcPr>
          <w:p w:rsidR="00D93085" w:rsidRPr="00FB4AFA" w:rsidRDefault="00D93085" w:rsidP="00097EEB">
            <w:pPr>
              <w:spacing w:before="20" w:after="20" w:line="220" w:lineRule="exact"/>
              <w:rPr>
                <w:rFonts w:hint="cs"/>
                <w:szCs w:val="24"/>
                <w:rtl/>
              </w:rPr>
            </w:pPr>
          </w:p>
        </w:tc>
        <w:tc>
          <w:tcPr>
            <w:tcW w:w="994" w:type="dxa"/>
            <w:tcBorders>
              <w:left w:val="nil"/>
              <w:bottom w:val="single" w:sz="12" w:space="0" w:color="auto"/>
              <w:right w:val="nil"/>
            </w:tcBorders>
          </w:tcPr>
          <w:p w:rsidR="00D93085" w:rsidRPr="00D87B96" w:rsidRDefault="00D87B96" w:rsidP="00097EEB">
            <w:pPr>
              <w:spacing w:before="20" w:after="20" w:line="220" w:lineRule="exact"/>
              <w:rPr>
                <w:rFonts w:hint="cs"/>
                <w:szCs w:val="24"/>
                <w:vertAlign w:val="superscript"/>
                <w:rtl/>
              </w:rPr>
            </w:pPr>
            <w:r w:rsidRPr="00D87B96">
              <w:rPr>
                <w:rFonts w:hint="cs"/>
                <w:szCs w:val="24"/>
                <w:vertAlign w:val="superscript"/>
                <w:rtl/>
              </w:rPr>
              <w:t>(</w:t>
            </w:r>
            <w:r w:rsidR="00D93085" w:rsidRPr="00D87B96">
              <w:rPr>
                <w:rFonts w:hint="cs"/>
                <w:szCs w:val="24"/>
                <w:vertAlign w:val="superscript"/>
                <w:rtl/>
              </w:rPr>
              <w:t>1</w:t>
            </w:r>
            <w:r w:rsidRPr="00D87B96">
              <w:rPr>
                <w:rFonts w:hint="cs"/>
                <w:szCs w:val="24"/>
                <w:vertAlign w:val="superscript"/>
                <w:rtl/>
              </w:rPr>
              <w:t>)</w:t>
            </w:r>
          </w:p>
        </w:tc>
        <w:tc>
          <w:tcPr>
            <w:tcW w:w="910" w:type="dxa"/>
            <w:tcBorders>
              <w:left w:val="nil"/>
              <w:bottom w:val="single" w:sz="12" w:space="0" w:color="auto"/>
              <w:right w:val="nil"/>
            </w:tcBorders>
          </w:tcPr>
          <w:p w:rsidR="00D93085" w:rsidRPr="00FB4AFA" w:rsidRDefault="00D93085" w:rsidP="00097EEB">
            <w:pPr>
              <w:spacing w:before="20" w:after="20" w:line="220" w:lineRule="exact"/>
              <w:rPr>
                <w:rFonts w:hint="cs"/>
                <w:szCs w:val="24"/>
                <w:rtl/>
              </w:rPr>
            </w:pPr>
          </w:p>
        </w:tc>
        <w:tc>
          <w:tcPr>
            <w:tcW w:w="826" w:type="dxa"/>
            <w:tcBorders>
              <w:left w:val="nil"/>
              <w:bottom w:val="single" w:sz="12" w:space="0" w:color="auto"/>
              <w:right w:val="nil"/>
            </w:tcBorders>
          </w:tcPr>
          <w:p w:rsidR="00D93085" w:rsidRPr="00FB4AFA" w:rsidRDefault="00D93085" w:rsidP="00097EEB">
            <w:pPr>
              <w:spacing w:before="20" w:after="20" w:line="220" w:lineRule="exact"/>
              <w:rPr>
                <w:rFonts w:hint="cs"/>
                <w:szCs w:val="24"/>
                <w:rtl/>
              </w:rPr>
            </w:pPr>
          </w:p>
        </w:tc>
        <w:tc>
          <w:tcPr>
            <w:tcW w:w="798" w:type="dxa"/>
            <w:tcBorders>
              <w:left w:val="nil"/>
              <w:bottom w:val="single" w:sz="12" w:space="0" w:color="auto"/>
              <w:right w:val="nil"/>
            </w:tcBorders>
          </w:tcPr>
          <w:p w:rsidR="00D93085" w:rsidRPr="00FB4AFA" w:rsidRDefault="00D93085" w:rsidP="00097EEB">
            <w:pPr>
              <w:spacing w:before="20" w:after="20" w:line="220" w:lineRule="exact"/>
              <w:rPr>
                <w:rFonts w:hint="cs"/>
                <w:szCs w:val="24"/>
                <w:rtl/>
              </w:rPr>
            </w:pPr>
          </w:p>
        </w:tc>
        <w:tc>
          <w:tcPr>
            <w:tcW w:w="910" w:type="dxa"/>
            <w:tcBorders>
              <w:left w:val="nil"/>
              <w:bottom w:val="single" w:sz="12" w:space="0" w:color="auto"/>
              <w:right w:val="nil"/>
            </w:tcBorders>
          </w:tcPr>
          <w:p w:rsidR="00D93085" w:rsidRPr="00FB4AFA" w:rsidRDefault="00D93085" w:rsidP="00097EEB">
            <w:pPr>
              <w:spacing w:before="20" w:after="20" w:line="220" w:lineRule="exact"/>
              <w:rPr>
                <w:rFonts w:hint="cs"/>
                <w:szCs w:val="24"/>
                <w:rtl/>
              </w:rPr>
            </w:pPr>
          </w:p>
        </w:tc>
        <w:tc>
          <w:tcPr>
            <w:tcW w:w="910" w:type="dxa"/>
            <w:tcBorders>
              <w:left w:val="nil"/>
              <w:bottom w:val="single" w:sz="12" w:space="0" w:color="auto"/>
              <w:right w:val="nil"/>
            </w:tcBorders>
          </w:tcPr>
          <w:p w:rsidR="00D93085" w:rsidRPr="00FB4AFA" w:rsidRDefault="00D93085" w:rsidP="00097EEB">
            <w:pPr>
              <w:spacing w:before="20" w:after="20" w:line="220" w:lineRule="exact"/>
              <w:rPr>
                <w:rFonts w:hint="cs"/>
                <w:szCs w:val="24"/>
                <w:rtl/>
              </w:rPr>
            </w:pPr>
          </w:p>
        </w:tc>
      </w:tr>
      <w:tr w:rsidR="00867F57" w:rsidRPr="00FB4AFA" w:rsidTr="00D87B96">
        <w:tc>
          <w:tcPr>
            <w:tcW w:w="1509" w:type="dxa"/>
            <w:tcBorders>
              <w:top w:val="single" w:sz="12" w:space="0" w:color="auto"/>
              <w:left w:val="nil"/>
              <w:bottom w:val="nil"/>
              <w:right w:val="nil"/>
            </w:tcBorders>
          </w:tcPr>
          <w:p w:rsidR="00D93085" w:rsidRPr="00FB4AFA" w:rsidRDefault="00D93085" w:rsidP="00097EEB">
            <w:pPr>
              <w:spacing w:before="20" w:after="20" w:line="240" w:lineRule="exact"/>
              <w:rPr>
                <w:rFonts w:hint="cs"/>
                <w:szCs w:val="24"/>
                <w:rtl/>
              </w:rPr>
            </w:pPr>
            <w:r w:rsidRPr="00FB4AFA">
              <w:rPr>
                <w:rFonts w:hint="cs"/>
                <w:szCs w:val="24"/>
                <w:rtl/>
              </w:rPr>
              <w:t>2004</w:t>
            </w:r>
          </w:p>
        </w:tc>
        <w:tc>
          <w:tcPr>
            <w:tcW w:w="742" w:type="dxa"/>
            <w:tcBorders>
              <w:top w:val="single" w:sz="12" w:space="0" w:color="auto"/>
              <w:left w:val="nil"/>
              <w:bottom w:val="nil"/>
              <w:right w:val="nil"/>
            </w:tcBorders>
          </w:tcPr>
          <w:p w:rsidR="00D93085" w:rsidRPr="00FB4AFA" w:rsidRDefault="00D93085" w:rsidP="00097EEB">
            <w:pPr>
              <w:spacing w:before="20" w:after="20" w:line="240" w:lineRule="exact"/>
              <w:rPr>
                <w:rFonts w:hint="cs"/>
                <w:szCs w:val="24"/>
                <w:rtl/>
              </w:rPr>
            </w:pPr>
            <w:r w:rsidRPr="00FB4AFA">
              <w:rPr>
                <w:rFonts w:hint="cs"/>
                <w:szCs w:val="24"/>
                <w:rtl/>
              </w:rPr>
              <w:t>124</w:t>
            </w:r>
          </w:p>
        </w:tc>
        <w:tc>
          <w:tcPr>
            <w:tcW w:w="825" w:type="dxa"/>
            <w:tcBorders>
              <w:top w:val="single" w:sz="12" w:space="0" w:color="auto"/>
              <w:left w:val="nil"/>
              <w:bottom w:val="nil"/>
              <w:right w:val="nil"/>
            </w:tcBorders>
          </w:tcPr>
          <w:p w:rsidR="00D93085" w:rsidRPr="00FB4AFA" w:rsidRDefault="00D93085" w:rsidP="00097EEB">
            <w:pPr>
              <w:spacing w:before="20" w:after="20" w:line="240" w:lineRule="exact"/>
              <w:rPr>
                <w:rFonts w:hint="cs"/>
                <w:szCs w:val="24"/>
                <w:rtl/>
              </w:rPr>
            </w:pPr>
            <w:r w:rsidRPr="00FB4AFA">
              <w:rPr>
                <w:rFonts w:hint="cs"/>
                <w:szCs w:val="24"/>
                <w:rtl/>
              </w:rPr>
              <w:t>182</w:t>
            </w:r>
          </w:p>
        </w:tc>
        <w:tc>
          <w:tcPr>
            <w:tcW w:w="994" w:type="dxa"/>
            <w:tcBorders>
              <w:top w:val="single" w:sz="12" w:space="0" w:color="auto"/>
              <w:left w:val="nil"/>
              <w:bottom w:val="nil"/>
              <w:right w:val="nil"/>
            </w:tcBorders>
          </w:tcPr>
          <w:p w:rsidR="00D93085" w:rsidRPr="00FB4AFA" w:rsidRDefault="00D93085" w:rsidP="00097EEB">
            <w:pPr>
              <w:spacing w:before="20" w:after="20" w:line="240" w:lineRule="exact"/>
              <w:rPr>
                <w:rFonts w:hint="cs"/>
                <w:szCs w:val="24"/>
                <w:rtl/>
              </w:rPr>
            </w:pPr>
            <w:r w:rsidRPr="00FB4AFA">
              <w:rPr>
                <w:rFonts w:hint="cs"/>
                <w:szCs w:val="24"/>
                <w:rtl/>
              </w:rPr>
              <w:t>29</w:t>
            </w:r>
          </w:p>
        </w:tc>
        <w:tc>
          <w:tcPr>
            <w:tcW w:w="910" w:type="dxa"/>
            <w:tcBorders>
              <w:top w:val="single" w:sz="12" w:space="0" w:color="auto"/>
              <w:left w:val="nil"/>
              <w:bottom w:val="nil"/>
              <w:right w:val="nil"/>
            </w:tcBorders>
          </w:tcPr>
          <w:p w:rsidR="00D93085" w:rsidRPr="00FB4AFA" w:rsidRDefault="00D93085" w:rsidP="00097EEB">
            <w:pPr>
              <w:spacing w:before="20" w:after="20" w:line="240" w:lineRule="exact"/>
              <w:rPr>
                <w:rFonts w:hint="cs"/>
                <w:b/>
                <w:bCs/>
                <w:szCs w:val="24"/>
                <w:rtl/>
              </w:rPr>
            </w:pPr>
            <w:r w:rsidRPr="00FB4AFA">
              <w:rPr>
                <w:rFonts w:hint="cs"/>
                <w:b/>
                <w:bCs/>
                <w:szCs w:val="24"/>
                <w:rtl/>
              </w:rPr>
              <w:t>335</w:t>
            </w:r>
          </w:p>
        </w:tc>
        <w:tc>
          <w:tcPr>
            <w:tcW w:w="826" w:type="dxa"/>
            <w:tcBorders>
              <w:top w:val="single" w:sz="12" w:space="0" w:color="auto"/>
              <w:left w:val="nil"/>
              <w:bottom w:val="nil"/>
              <w:right w:val="nil"/>
            </w:tcBorders>
          </w:tcPr>
          <w:p w:rsidR="00D93085" w:rsidRPr="00FB4AFA" w:rsidRDefault="00D93085" w:rsidP="00097EEB">
            <w:pPr>
              <w:spacing w:before="20" w:after="20" w:line="240" w:lineRule="exact"/>
              <w:rPr>
                <w:rFonts w:hint="cs"/>
                <w:szCs w:val="24"/>
                <w:rtl/>
              </w:rPr>
            </w:pPr>
            <w:r w:rsidRPr="00FB4AFA">
              <w:rPr>
                <w:rFonts w:hint="cs"/>
                <w:szCs w:val="24"/>
                <w:rtl/>
              </w:rPr>
              <w:t>15</w:t>
            </w:r>
          </w:p>
        </w:tc>
        <w:tc>
          <w:tcPr>
            <w:tcW w:w="798" w:type="dxa"/>
            <w:tcBorders>
              <w:top w:val="single" w:sz="12" w:space="0" w:color="auto"/>
              <w:left w:val="nil"/>
              <w:bottom w:val="nil"/>
              <w:right w:val="nil"/>
            </w:tcBorders>
          </w:tcPr>
          <w:p w:rsidR="00D93085" w:rsidRPr="00FB4AFA" w:rsidRDefault="00D93085" w:rsidP="00097EEB">
            <w:pPr>
              <w:spacing w:before="20" w:after="20" w:line="240" w:lineRule="exact"/>
              <w:rPr>
                <w:rFonts w:hint="cs"/>
                <w:szCs w:val="24"/>
                <w:rtl/>
              </w:rPr>
            </w:pPr>
            <w:r w:rsidRPr="00FB4AFA">
              <w:rPr>
                <w:rFonts w:hint="cs"/>
                <w:szCs w:val="24"/>
                <w:rtl/>
              </w:rPr>
              <w:t>48</w:t>
            </w:r>
          </w:p>
        </w:tc>
        <w:tc>
          <w:tcPr>
            <w:tcW w:w="910" w:type="dxa"/>
            <w:tcBorders>
              <w:top w:val="single" w:sz="12" w:space="0" w:color="auto"/>
              <w:left w:val="nil"/>
              <w:bottom w:val="nil"/>
              <w:right w:val="nil"/>
            </w:tcBorders>
          </w:tcPr>
          <w:p w:rsidR="00D93085" w:rsidRPr="00FB4AFA" w:rsidRDefault="00D93085" w:rsidP="00097EEB">
            <w:pPr>
              <w:spacing w:before="20" w:after="20" w:line="240" w:lineRule="exact"/>
              <w:rPr>
                <w:rFonts w:hint="cs"/>
                <w:b/>
                <w:bCs/>
                <w:szCs w:val="24"/>
                <w:rtl/>
              </w:rPr>
            </w:pPr>
            <w:r w:rsidRPr="00FB4AFA">
              <w:rPr>
                <w:rFonts w:hint="cs"/>
                <w:b/>
                <w:bCs/>
                <w:szCs w:val="24"/>
                <w:rtl/>
              </w:rPr>
              <w:t>63</w:t>
            </w:r>
          </w:p>
        </w:tc>
        <w:tc>
          <w:tcPr>
            <w:tcW w:w="910" w:type="dxa"/>
            <w:tcBorders>
              <w:top w:val="single" w:sz="12" w:space="0" w:color="auto"/>
              <w:left w:val="nil"/>
              <w:bottom w:val="nil"/>
              <w:right w:val="nil"/>
            </w:tcBorders>
          </w:tcPr>
          <w:p w:rsidR="00D93085" w:rsidRPr="00FB4AFA" w:rsidRDefault="00D93085" w:rsidP="00097EEB">
            <w:pPr>
              <w:spacing w:before="20" w:after="20" w:line="240" w:lineRule="exact"/>
              <w:rPr>
                <w:rFonts w:hint="cs"/>
                <w:szCs w:val="24"/>
                <w:rtl/>
              </w:rPr>
            </w:pPr>
            <w:r w:rsidRPr="00FB4AFA">
              <w:rPr>
                <w:rFonts w:hint="cs"/>
                <w:szCs w:val="24"/>
                <w:rtl/>
              </w:rPr>
              <w:t>16</w:t>
            </w:r>
          </w:p>
        </w:tc>
      </w:tr>
      <w:tr w:rsidR="00867F57" w:rsidRPr="00FB4AFA" w:rsidTr="00867F57">
        <w:tc>
          <w:tcPr>
            <w:tcW w:w="1509" w:type="dxa"/>
            <w:tcBorders>
              <w:top w:val="nil"/>
              <w:left w:val="nil"/>
              <w:bottom w:val="nil"/>
              <w:right w:val="nil"/>
            </w:tcBorders>
          </w:tcPr>
          <w:p w:rsidR="00D93085" w:rsidRPr="00FB4AFA" w:rsidRDefault="00D93085" w:rsidP="00097EEB">
            <w:pPr>
              <w:spacing w:before="20" w:after="20" w:line="240" w:lineRule="exact"/>
              <w:rPr>
                <w:rFonts w:hint="cs"/>
                <w:szCs w:val="24"/>
                <w:rtl/>
              </w:rPr>
            </w:pPr>
            <w:r w:rsidRPr="00FB4AFA">
              <w:rPr>
                <w:rFonts w:hint="cs"/>
                <w:szCs w:val="24"/>
                <w:rtl/>
              </w:rPr>
              <w:t>2005</w:t>
            </w:r>
          </w:p>
        </w:tc>
        <w:tc>
          <w:tcPr>
            <w:tcW w:w="742" w:type="dxa"/>
            <w:tcBorders>
              <w:top w:val="nil"/>
              <w:left w:val="nil"/>
              <w:bottom w:val="nil"/>
              <w:right w:val="nil"/>
            </w:tcBorders>
          </w:tcPr>
          <w:p w:rsidR="00D93085" w:rsidRPr="00FB4AFA" w:rsidRDefault="00D93085" w:rsidP="00097EEB">
            <w:pPr>
              <w:spacing w:before="20" w:after="20" w:line="240" w:lineRule="exact"/>
              <w:rPr>
                <w:rFonts w:hint="cs"/>
                <w:szCs w:val="24"/>
                <w:rtl/>
              </w:rPr>
            </w:pPr>
            <w:r w:rsidRPr="00FB4AFA">
              <w:rPr>
                <w:rFonts w:hint="cs"/>
                <w:szCs w:val="24"/>
                <w:rtl/>
              </w:rPr>
              <w:t>143</w:t>
            </w:r>
          </w:p>
        </w:tc>
        <w:tc>
          <w:tcPr>
            <w:tcW w:w="825" w:type="dxa"/>
            <w:tcBorders>
              <w:top w:val="nil"/>
              <w:left w:val="nil"/>
              <w:bottom w:val="nil"/>
              <w:right w:val="nil"/>
            </w:tcBorders>
          </w:tcPr>
          <w:p w:rsidR="00D93085" w:rsidRPr="00FB4AFA" w:rsidRDefault="00D93085" w:rsidP="00097EEB">
            <w:pPr>
              <w:spacing w:before="20" w:after="20" w:line="240" w:lineRule="exact"/>
              <w:rPr>
                <w:rFonts w:hint="cs"/>
                <w:szCs w:val="24"/>
                <w:rtl/>
              </w:rPr>
            </w:pPr>
            <w:r w:rsidRPr="00FB4AFA">
              <w:rPr>
                <w:rFonts w:hint="cs"/>
                <w:szCs w:val="24"/>
                <w:rtl/>
              </w:rPr>
              <w:t>268</w:t>
            </w:r>
          </w:p>
        </w:tc>
        <w:tc>
          <w:tcPr>
            <w:tcW w:w="994" w:type="dxa"/>
            <w:tcBorders>
              <w:top w:val="nil"/>
              <w:left w:val="nil"/>
              <w:bottom w:val="nil"/>
              <w:right w:val="nil"/>
            </w:tcBorders>
          </w:tcPr>
          <w:p w:rsidR="00D93085" w:rsidRPr="00FB4AFA" w:rsidRDefault="00D93085" w:rsidP="00097EEB">
            <w:pPr>
              <w:spacing w:before="20" w:after="20" w:line="240" w:lineRule="exact"/>
              <w:rPr>
                <w:rFonts w:hint="cs"/>
                <w:szCs w:val="24"/>
                <w:rtl/>
              </w:rPr>
            </w:pPr>
            <w:r w:rsidRPr="00FB4AFA">
              <w:rPr>
                <w:rFonts w:hint="cs"/>
                <w:szCs w:val="24"/>
                <w:rtl/>
              </w:rPr>
              <w:t>29</w:t>
            </w:r>
          </w:p>
        </w:tc>
        <w:tc>
          <w:tcPr>
            <w:tcW w:w="910" w:type="dxa"/>
            <w:tcBorders>
              <w:top w:val="nil"/>
              <w:left w:val="nil"/>
              <w:bottom w:val="nil"/>
              <w:right w:val="nil"/>
            </w:tcBorders>
          </w:tcPr>
          <w:p w:rsidR="00D93085" w:rsidRPr="00FB4AFA" w:rsidRDefault="00D93085" w:rsidP="00097EEB">
            <w:pPr>
              <w:spacing w:before="20" w:after="20" w:line="240" w:lineRule="exact"/>
              <w:rPr>
                <w:rFonts w:hint="cs"/>
                <w:b/>
                <w:bCs/>
                <w:szCs w:val="24"/>
                <w:rtl/>
              </w:rPr>
            </w:pPr>
            <w:r w:rsidRPr="00FB4AFA">
              <w:rPr>
                <w:rFonts w:hint="cs"/>
                <w:b/>
                <w:bCs/>
                <w:szCs w:val="24"/>
                <w:rtl/>
              </w:rPr>
              <w:t>440</w:t>
            </w:r>
          </w:p>
        </w:tc>
        <w:tc>
          <w:tcPr>
            <w:tcW w:w="826" w:type="dxa"/>
            <w:tcBorders>
              <w:top w:val="nil"/>
              <w:left w:val="nil"/>
              <w:bottom w:val="nil"/>
              <w:right w:val="nil"/>
            </w:tcBorders>
          </w:tcPr>
          <w:p w:rsidR="00D93085" w:rsidRPr="00FB4AFA" w:rsidRDefault="00D93085" w:rsidP="00097EEB">
            <w:pPr>
              <w:spacing w:before="20" w:after="20" w:line="240" w:lineRule="exact"/>
              <w:rPr>
                <w:rFonts w:hint="cs"/>
                <w:szCs w:val="24"/>
                <w:rtl/>
              </w:rPr>
            </w:pPr>
            <w:r w:rsidRPr="00FB4AFA">
              <w:rPr>
                <w:rFonts w:hint="cs"/>
                <w:szCs w:val="24"/>
                <w:rtl/>
              </w:rPr>
              <w:t>16</w:t>
            </w:r>
          </w:p>
        </w:tc>
        <w:tc>
          <w:tcPr>
            <w:tcW w:w="798" w:type="dxa"/>
            <w:tcBorders>
              <w:top w:val="nil"/>
              <w:left w:val="nil"/>
              <w:bottom w:val="nil"/>
              <w:right w:val="nil"/>
            </w:tcBorders>
          </w:tcPr>
          <w:p w:rsidR="00D93085" w:rsidRPr="00FB4AFA" w:rsidRDefault="00D93085" w:rsidP="00097EEB">
            <w:pPr>
              <w:spacing w:before="20" w:after="20" w:line="240" w:lineRule="exact"/>
              <w:rPr>
                <w:rFonts w:hint="cs"/>
                <w:szCs w:val="24"/>
                <w:rtl/>
              </w:rPr>
            </w:pPr>
            <w:r w:rsidRPr="00FB4AFA">
              <w:rPr>
                <w:rFonts w:hint="cs"/>
                <w:szCs w:val="24"/>
                <w:rtl/>
              </w:rPr>
              <w:t>57</w:t>
            </w:r>
          </w:p>
        </w:tc>
        <w:tc>
          <w:tcPr>
            <w:tcW w:w="910" w:type="dxa"/>
            <w:tcBorders>
              <w:top w:val="nil"/>
              <w:left w:val="nil"/>
              <w:bottom w:val="nil"/>
              <w:right w:val="nil"/>
            </w:tcBorders>
          </w:tcPr>
          <w:p w:rsidR="00D93085" w:rsidRPr="00FB4AFA" w:rsidRDefault="00D93085" w:rsidP="00097EEB">
            <w:pPr>
              <w:spacing w:before="20" w:after="20" w:line="240" w:lineRule="exact"/>
              <w:rPr>
                <w:rFonts w:hint="cs"/>
                <w:b/>
                <w:bCs/>
                <w:szCs w:val="24"/>
                <w:rtl/>
              </w:rPr>
            </w:pPr>
            <w:r w:rsidRPr="00FB4AFA">
              <w:rPr>
                <w:rFonts w:hint="cs"/>
                <w:b/>
                <w:bCs/>
                <w:szCs w:val="24"/>
                <w:rtl/>
              </w:rPr>
              <w:t>73</w:t>
            </w:r>
          </w:p>
        </w:tc>
        <w:tc>
          <w:tcPr>
            <w:tcW w:w="910" w:type="dxa"/>
            <w:tcBorders>
              <w:top w:val="nil"/>
              <w:left w:val="nil"/>
              <w:bottom w:val="nil"/>
              <w:right w:val="nil"/>
            </w:tcBorders>
          </w:tcPr>
          <w:p w:rsidR="00D93085" w:rsidRPr="00FB4AFA" w:rsidRDefault="00D93085" w:rsidP="00097EEB">
            <w:pPr>
              <w:spacing w:before="20" w:after="20" w:line="240" w:lineRule="exact"/>
              <w:rPr>
                <w:rFonts w:hint="cs"/>
                <w:szCs w:val="24"/>
                <w:rtl/>
              </w:rPr>
            </w:pPr>
            <w:r w:rsidRPr="00FB4AFA">
              <w:rPr>
                <w:rFonts w:hint="cs"/>
                <w:szCs w:val="24"/>
                <w:rtl/>
              </w:rPr>
              <w:t>16</w:t>
            </w:r>
          </w:p>
        </w:tc>
      </w:tr>
      <w:tr w:rsidR="00867F57" w:rsidRPr="00FB4AFA" w:rsidTr="00867F57">
        <w:tc>
          <w:tcPr>
            <w:tcW w:w="1509" w:type="dxa"/>
            <w:tcBorders>
              <w:top w:val="nil"/>
              <w:left w:val="nil"/>
              <w:bottom w:val="nil"/>
              <w:right w:val="nil"/>
            </w:tcBorders>
          </w:tcPr>
          <w:p w:rsidR="00D93085" w:rsidRPr="00FB4AFA" w:rsidRDefault="00D93085" w:rsidP="00097EEB">
            <w:pPr>
              <w:spacing w:before="20" w:after="20" w:line="240" w:lineRule="exact"/>
              <w:rPr>
                <w:rFonts w:hint="cs"/>
                <w:szCs w:val="24"/>
                <w:rtl/>
              </w:rPr>
            </w:pPr>
            <w:r w:rsidRPr="00FB4AFA">
              <w:rPr>
                <w:rFonts w:hint="cs"/>
                <w:szCs w:val="24"/>
                <w:rtl/>
              </w:rPr>
              <w:t>2006</w:t>
            </w:r>
          </w:p>
        </w:tc>
        <w:tc>
          <w:tcPr>
            <w:tcW w:w="742" w:type="dxa"/>
            <w:tcBorders>
              <w:top w:val="nil"/>
              <w:left w:val="nil"/>
              <w:bottom w:val="nil"/>
              <w:right w:val="nil"/>
            </w:tcBorders>
          </w:tcPr>
          <w:p w:rsidR="00D93085" w:rsidRPr="00FB4AFA" w:rsidRDefault="00D93085" w:rsidP="00097EEB">
            <w:pPr>
              <w:spacing w:before="20" w:after="20" w:line="240" w:lineRule="exact"/>
              <w:rPr>
                <w:rFonts w:hint="cs"/>
                <w:szCs w:val="24"/>
                <w:rtl/>
              </w:rPr>
            </w:pPr>
            <w:r w:rsidRPr="00FB4AFA">
              <w:rPr>
                <w:rFonts w:hint="cs"/>
                <w:szCs w:val="24"/>
                <w:rtl/>
              </w:rPr>
              <w:t>173</w:t>
            </w:r>
          </w:p>
        </w:tc>
        <w:tc>
          <w:tcPr>
            <w:tcW w:w="825" w:type="dxa"/>
            <w:tcBorders>
              <w:top w:val="nil"/>
              <w:left w:val="nil"/>
              <w:bottom w:val="nil"/>
              <w:right w:val="nil"/>
            </w:tcBorders>
          </w:tcPr>
          <w:p w:rsidR="00D93085" w:rsidRPr="00FB4AFA" w:rsidRDefault="00D93085" w:rsidP="00097EEB">
            <w:pPr>
              <w:spacing w:before="20" w:after="20" w:line="240" w:lineRule="exact"/>
              <w:rPr>
                <w:rFonts w:hint="cs"/>
                <w:szCs w:val="24"/>
                <w:rtl/>
              </w:rPr>
            </w:pPr>
            <w:r w:rsidRPr="00FB4AFA">
              <w:rPr>
                <w:rFonts w:hint="cs"/>
                <w:szCs w:val="24"/>
                <w:rtl/>
              </w:rPr>
              <w:t>343</w:t>
            </w:r>
          </w:p>
        </w:tc>
        <w:tc>
          <w:tcPr>
            <w:tcW w:w="994" w:type="dxa"/>
            <w:tcBorders>
              <w:top w:val="nil"/>
              <w:left w:val="nil"/>
              <w:bottom w:val="nil"/>
              <w:right w:val="nil"/>
            </w:tcBorders>
          </w:tcPr>
          <w:p w:rsidR="00D93085" w:rsidRPr="00FB4AFA" w:rsidRDefault="00D93085" w:rsidP="00097EEB">
            <w:pPr>
              <w:spacing w:before="20" w:after="20" w:line="240" w:lineRule="exact"/>
              <w:rPr>
                <w:rFonts w:hint="cs"/>
                <w:szCs w:val="24"/>
                <w:rtl/>
              </w:rPr>
            </w:pPr>
            <w:r w:rsidRPr="00FB4AFA">
              <w:rPr>
                <w:rFonts w:hint="cs"/>
                <w:szCs w:val="24"/>
                <w:rtl/>
              </w:rPr>
              <w:t>29</w:t>
            </w:r>
          </w:p>
        </w:tc>
        <w:tc>
          <w:tcPr>
            <w:tcW w:w="910" w:type="dxa"/>
            <w:tcBorders>
              <w:top w:val="nil"/>
              <w:left w:val="nil"/>
              <w:bottom w:val="nil"/>
              <w:right w:val="nil"/>
            </w:tcBorders>
          </w:tcPr>
          <w:p w:rsidR="00D93085" w:rsidRPr="00FB4AFA" w:rsidRDefault="00D93085" w:rsidP="00097EEB">
            <w:pPr>
              <w:spacing w:before="20" w:after="20" w:line="240" w:lineRule="exact"/>
              <w:rPr>
                <w:rFonts w:hint="cs"/>
                <w:b/>
                <w:bCs/>
                <w:szCs w:val="24"/>
                <w:rtl/>
              </w:rPr>
            </w:pPr>
            <w:r w:rsidRPr="00FB4AFA">
              <w:rPr>
                <w:rFonts w:hint="cs"/>
                <w:b/>
                <w:bCs/>
                <w:szCs w:val="24"/>
                <w:rtl/>
              </w:rPr>
              <w:t>545</w:t>
            </w:r>
          </w:p>
        </w:tc>
        <w:tc>
          <w:tcPr>
            <w:tcW w:w="826" w:type="dxa"/>
            <w:tcBorders>
              <w:top w:val="nil"/>
              <w:left w:val="nil"/>
              <w:bottom w:val="nil"/>
              <w:right w:val="nil"/>
            </w:tcBorders>
          </w:tcPr>
          <w:p w:rsidR="00D93085" w:rsidRPr="00FB4AFA" w:rsidRDefault="00D93085" w:rsidP="00097EEB">
            <w:pPr>
              <w:spacing w:before="20" w:after="20" w:line="240" w:lineRule="exact"/>
              <w:rPr>
                <w:rFonts w:hint="cs"/>
                <w:szCs w:val="24"/>
                <w:rtl/>
              </w:rPr>
            </w:pPr>
            <w:r w:rsidRPr="00FB4AFA">
              <w:rPr>
                <w:rFonts w:hint="cs"/>
                <w:szCs w:val="24"/>
                <w:rtl/>
              </w:rPr>
              <w:t>17</w:t>
            </w:r>
          </w:p>
        </w:tc>
        <w:tc>
          <w:tcPr>
            <w:tcW w:w="798" w:type="dxa"/>
            <w:tcBorders>
              <w:top w:val="nil"/>
              <w:left w:val="nil"/>
              <w:bottom w:val="nil"/>
              <w:right w:val="nil"/>
            </w:tcBorders>
          </w:tcPr>
          <w:p w:rsidR="00D93085" w:rsidRPr="00FB4AFA" w:rsidRDefault="00D93085" w:rsidP="00097EEB">
            <w:pPr>
              <w:spacing w:before="20" w:after="20" w:line="240" w:lineRule="exact"/>
              <w:rPr>
                <w:rFonts w:hint="cs"/>
                <w:szCs w:val="24"/>
                <w:rtl/>
              </w:rPr>
            </w:pPr>
            <w:r w:rsidRPr="00FB4AFA">
              <w:rPr>
                <w:rFonts w:hint="cs"/>
                <w:szCs w:val="24"/>
                <w:rtl/>
              </w:rPr>
              <w:t>59</w:t>
            </w:r>
          </w:p>
        </w:tc>
        <w:tc>
          <w:tcPr>
            <w:tcW w:w="910" w:type="dxa"/>
            <w:tcBorders>
              <w:top w:val="nil"/>
              <w:left w:val="nil"/>
              <w:bottom w:val="nil"/>
              <w:right w:val="nil"/>
            </w:tcBorders>
          </w:tcPr>
          <w:p w:rsidR="00D93085" w:rsidRPr="00FB4AFA" w:rsidRDefault="00D93085" w:rsidP="00097EEB">
            <w:pPr>
              <w:spacing w:before="20" w:after="20" w:line="240" w:lineRule="exact"/>
              <w:rPr>
                <w:rFonts w:hint="cs"/>
                <w:b/>
                <w:bCs/>
                <w:szCs w:val="24"/>
                <w:rtl/>
              </w:rPr>
            </w:pPr>
            <w:r w:rsidRPr="00FB4AFA">
              <w:rPr>
                <w:rFonts w:hint="cs"/>
                <w:b/>
                <w:bCs/>
                <w:szCs w:val="24"/>
                <w:rtl/>
              </w:rPr>
              <w:t>76</w:t>
            </w:r>
          </w:p>
        </w:tc>
        <w:tc>
          <w:tcPr>
            <w:tcW w:w="910" w:type="dxa"/>
            <w:tcBorders>
              <w:top w:val="nil"/>
              <w:left w:val="nil"/>
              <w:bottom w:val="nil"/>
              <w:right w:val="nil"/>
            </w:tcBorders>
          </w:tcPr>
          <w:p w:rsidR="00D93085" w:rsidRPr="00FB4AFA" w:rsidRDefault="00D93085" w:rsidP="00097EEB">
            <w:pPr>
              <w:spacing w:before="20" w:after="20" w:line="240" w:lineRule="exact"/>
              <w:rPr>
                <w:rFonts w:hint="cs"/>
                <w:szCs w:val="24"/>
                <w:rtl/>
              </w:rPr>
            </w:pPr>
            <w:r w:rsidRPr="00FB4AFA">
              <w:rPr>
                <w:rFonts w:hint="cs"/>
                <w:szCs w:val="24"/>
                <w:rtl/>
              </w:rPr>
              <w:t>17</w:t>
            </w:r>
          </w:p>
        </w:tc>
      </w:tr>
      <w:tr w:rsidR="00867F57" w:rsidRPr="00FB4AFA" w:rsidTr="00D87B96">
        <w:tc>
          <w:tcPr>
            <w:tcW w:w="1509" w:type="dxa"/>
            <w:tcBorders>
              <w:top w:val="nil"/>
              <w:left w:val="nil"/>
              <w:bottom w:val="nil"/>
              <w:right w:val="nil"/>
            </w:tcBorders>
          </w:tcPr>
          <w:p w:rsidR="00D93085" w:rsidRPr="00FB4AFA" w:rsidRDefault="00D93085" w:rsidP="00097EEB">
            <w:pPr>
              <w:spacing w:before="20" w:after="20" w:line="240" w:lineRule="exact"/>
              <w:rPr>
                <w:rFonts w:hint="cs"/>
                <w:szCs w:val="24"/>
                <w:rtl/>
              </w:rPr>
            </w:pPr>
            <w:r w:rsidRPr="00FB4AFA">
              <w:rPr>
                <w:rFonts w:hint="cs"/>
                <w:szCs w:val="24"/>
                <w:rtl/>
              </w:rPr>
              <w:t>2007</w:t>
            </w:r>
          </w:p>
        </w:tc>
        <w:tc>
          <w:tcPr>
            <w:tcW w:w="742" w:type="dxa"/>
            <w:tcBorders>
              <w:top w:val="nil"/>
              <w:left w:val="nil"/>
              <w:bottom w:val="nil"/>
              <w:right w:val="nil"/>
            </w:tcBorders>
          </w:tcPr>
          <w:p w:rsidR="00D93085" w:rsidRPr="00FB4AFA" w:rsidRDefault="00D93085" w:rsidP="00097EEB">
            <w:pPr>
              <w:spacing w:before="20" w:after="20" w:line="240" w:lineRule="exact"/>
              <w:rPr>
                <w:rFonts w:hint="cs"/>
                <w:szCs w:val="24"/>
                <w:rtl/>
              </w:rPr>
            </w:pPr>
            <w:r w:rsidRPr="00FB4AFA">
              <w:rPr>
                <w:rFonts w:hint="cs"/>
                <w:szCs w:val="24"/>
                <w:rtl/>
              </w:rPr>
              <w:t>171</w:t>
            </w:r>
          </w:p>
        </w:tc>
        <w:tc>
          <w:tcPr>
            <w:tcW w:w="825" w:type="dxa"/>
            <w:tcBorders>
              <w:top w:val="nil"/>
              <w:left w:val="nil"/>
              <w:bottom w:val="nil"/>
              <w:right w:val="nil"/>
            </w:tcBorders>
          </w:tcPr>
          <w:p w:rsidR="00D93085" w:rsidRPr="00FB4AFA" w:rsidRDefault="00D93085" w:rsidP="00097EEB">
            <w:pPr>
              <w:spacing w:before="20" w:after="20" w:line="240" w:lineRule="exact"/>
              <w:rPr>
                <w:rFonts w:hint="cs"/>
                <w:szCs w:val="24"/>
                <w:rtl/>
              </w:rPr>
            </w:pPr>
            <w:r w:rsidRPr="00FB4AFA">
              <w:rPr>
                <w:rFonts w:hint="cs"/>
                <w:szCs w:val="24"/>
                <w:rtl/>
              </w:rPr>
              <w:t>302</w:t>
            </w:r>
          </w:p>
        </w:tc>
        <w:tc>
          <w:tcPr>
            <w:tcW w:w="994" w:type="dxa"/>
            <w:tcBorders>
              <w:top w:val="nil"/>
              <w:left w:val="nil"/>
              <w:bottom w:val="nil"/>
              <w:right w:val="nil"/>
            </w:tcBorders>
          </w:tcPr>
          <w:p w:rsidR="00D93085" w:rsidRPr="00FB4AFA" w:rsidRDefault="00D93085" w:rsidP="00097EEB">
            <w:pPr>
              <w:spacing w:before="20" w:after="20" w:line="240" w:lineRule="exact"/>
              <w:rPr>
                <w:rFonts w:hint="cs"/>
                <w:szCs w:val="24"/>
                <w:rtl/>
              </w:rPr>
            </w:pPr>
            <w:r w:rsidRPr="00FB4AFA">
              <w:rPr>
                <w:rFonts w:hint="cs"/>
                <w:szCs w:val="24"/>
                <w:rtl/>
              </w:rPr>
              <w:t>28</w:t>
            </w:r>
          </w:p>
        </w:tc>
        <w:tc>
          <w:tcPr>
            <w:tcW w:w="910" w:type="dxa"/>
            <w:tcBorders>
              <w:top w:val="nil"/>
              <w:left w:val="nil"/>
              <w:bottom w:val="nil"/>
              <w:right w:val="nil"/>
            </w:tcBorders>
          </w:tcPr>
          <w:p w:rsidR="00D93085" w:rsidRPr="00FB4AFA" w:rsidRDefault="00D93085" w:rsidP="00097EEB">
            <w:pPr>
              <w:spacing w:before="20" w:after="20" w:line="240" w:lineRule="exact"/>
              <w:rPr>
                <w:rFonts w:hint="cs"/>
                <w:b/>
                <w:bCs/>
                <w:szCs w:val="24"/>
                <w:rtl/>
              </w:rPr>
            </w:pPr>
            <w:r w:rsidRPr="00FB4AFA">
              <w:rPr>
                <w:rFonts w:hint="cs"/>
                <w:b/>
                <w:bCs/>
                <w:szCs w:val="24"/>
                <w:rtl/>
              </w:rPr>
              <w:t>501</w:t>
            </w:r>
          </w:p>
        </w:tc>
        <w:tc>
          <w:tcPr>
            <w:tcW w:w="826" w:type="dxa"/>
            <w:tcBorders>
              <w:top w:val="nil"/>
              <w:left w:val="nil"/>
              <w:bottom w:val="nil"/>
              <w:right w:val="nil"/>
            </w:tcBorders>
          </w:tcPr>
          <w:p w:rsidR="00D93085" w:rsidRPr="00FB4AFA" w:rsidRDefault="00D93085" w:rsidP="00097EEB">
            <w:pPr>
              <w:spacing w:before="20" w:after="20" w:line="240" w:lineRule="exact"/>
              <w:rPr>
                <w:rFonts w:hint="cs"/>
                <w:szCs w:val="24"/>
                <w:rtl/>
              </w:rPr>
            </w:pPr>
            <w:r w:rsidRPr="00FB4AFA">
              <w:rPr>
                <w:rFonts w:hint="cs"/>
                <w:szCs w:val="24"/>
                <w:rtl/>
              </w:rPr>
              <w:t>20</w:t>
            </w:r>
          </w:p>
        </w:tc>
        <w:tc>
          <w:tcPr>
            <w:tcW w:w="798" w:type="dxa"/>
            <w:tcBorders>
              <w:top w:val="nil"/>
              <w:left w:val="nil"/>
              <w:bottom w:val="nil"/>
              <w:right w:val="nil"/>
            </w:tcBorders>
          </w:tcPr>
          <w:p w:rsidR="00D93085" w:rsidRPr="00FB4AFA" w:rsidRDefault="00D93085" w:rsidP="00097EEB">
            <w:pPr>
              <w:spacing w:before="20" w:after="20" w:line="240" w:lineRule="exact"/>
              <w:rPr>
                <w:rFonts w:hint="cs"/>
                <w:szCs w:val="24"/>
                <w:rtl/>
              </w:rPr>
            </w:pPr>
            <w:r w:rsidRPr="00FB4AFA">
              <w:rPr>
                <w:rFonts w:hint="cs"/>
                <w:szCs w:val="24"/>
                <w:rtl/>
              </w:rPr>
              <w:t>70</w:t>
            </w:r>
          </w:p>
        </w:tc>
        <w:tc>
          <w:tcPr>
            <w:tcW w:w="910" w:type="dxa"/>
            <w:tcBorders>
              <w:top w:val="nil"/>
              <w:left w:val="nil"/>
              <w:bottom w:val="nil"/>
              <w:right w:val="nil"/>
            </w:tcBorders>
          </w:tcPr>
          <w:p w:rsidR="00D93085" w:rsidRPr="00FB4AFA" w:rsidRDefault="00D93085" w:rsidP="00097EEB">
            <w:pPr>
              <w:spacing w:before="20" w:after="20" w:line="240" w:lineRule="exact"/>
              <w:rPr>
                <w:rFonts w:hint="cs"/>
                <w:b/>
                <w:bCs/>
                <w:szCs w:val="24"/>
                <w:rtl/>
              </w:rPr>
            </w:pPr>
            <w:r w:rsidRPr="00FB4AFA">
              <w:rPr>
                <w:rFonts w:hint="cs"/>
                <w:b/>
                <w:bCs/>
                <w:szCs w:val="24"/>
                <w:rtl/>
              </w:rPr>
              <w:t>90</w:t>
            </w:r>
          </w:p>
        </w:tc>
        <w:tc>
          <w:tcPr>
            <w:tcW w:w="910" w:type="dxa"/>
            <w:tcBorders>
              <w:top w:val="nil"/>
              <w:left w:val="nil"/>
              <w:bottom w:val="nil"/>
              <w:right w:val="nil"/>
            </w:tcBorders>
          </w:tcPr>
          <w:p w:rsidR="00D93085" w:rsidRPr="00FB4AFA" w:rsidRDefault="00D93085" w:rsidP="00097EEB">
            <w:pPr>
              <w:spacing w:before="20" w:after="20" w:line="240" w:lineRule="exact"/>
              <w:rPr>
                <w:rFonts w:hint="cs"/>
                <w:szCs w:val="24"/>
                <w:rtl/>
              </w:rPr>
            </w:pPr>
            <w:r w:rsidRPr="00FB4AFA">
              <w:rPr>
                <w:rFonts w:hint="cs"/>
                <w:szCs w:val="24"/>
                <w:rtl/>
              </w:rPr>
              <w:t>17</w:t>
            </w:r>
          </w:p>
        </w:tc>
      </w:tr>
      <w:tr w:rsidR="00867F57" w:rsidRPr="00FB4AFA" w:rsidTr="00D87B96">
        <w:tc>
          <w:tcPr>
            <w:tcW w:w="1509" w:type="dxa"/>
            <w:tcBorders>
              <w:top w:val="nil"/>
              <w:left w:val="nil"/>
              <w:bottom w:val="single" w:sz="12" w:space="0" w:color="auto"/>
              <w:right w:val="nil"/>
            </w:tcBorders>
          </w:tcPr>
          <w:p w:rsidR="00D93085" w:rsidRPr="00FB4AFA" w:rsidRDefault="00D93085" w:rsidP="00097EEB">
            <w:pPr>
              <w:spacing w:before="20" w:after="20" w:line="240" w:lineRule="exact"/>
              <w:rPr>
                <w:rFonts w:hint="cs"/>
                <w:szCs w:val="24"/>
                <w:rtl/>
              </w:rPr>
            </w:pPr>
            <w:r w:rsidRPr="00FB4AFA">
              <w:rPr>
                <w:rFonts w:hint="cs"/>
                <w:szCs w:val="24"/>
                <w:rtl/>
              </w:rPr>
              <w:t>2008</w:t>
            </w:r>
          </w:p>
        </w:tc>
        <w:tc>
          <w:tcPr>
            <w:tcW w:w="742" w:type="dxa"/>
            <w:tcBorders>
              <w:top w:val="nil"/>
              <w:left w:val="nil"/>
              <w:bottom w:val="single" w:sz="12" w:space="0" w:color="auto"/>
              <w:right w:val="nil"/>
            </w:tcBorders>
          </w:tcPr>
          <w:p w:rsidR="00D93085" w:rsidRPr="00FB4AFA" w:rsidRDefault="00D93085" w:rsidP="00097EEB">
            <w:pPr>
              <w:spacing w:before="20" w:after="20" w:line="240" w:lineRule="exact"/>
              <w:rPr>
                <w:rFonts w:hint="cs"/>
                <w:szCs w:val="24"/>
                <w:rtl/>
              </w:rPr>
            </w:pPr>
            <w:r w:rsidRPr="00FB4AFA">
              <w:rPr>
                <w:rFonts w:hint="cs"/>
                <w:szCs w:val="24"/>
                <w:rtl/>
              </w:rPr>
              <w:t>173</w:t>
            </w:r>
          </w:p>
        </w:tc>
        <w:tc>
          <w:tcPr>
            <w:tcW w:w="825" w:type="dxa"/>
            <w:tcBorders>
              <w:top w:val="nil"/>
              <w:left w:val="nil"/>
              <w:bottom w:val="single" w:sz="12" w:space="0" w:color="auto"/>
              <w:right w:val="nil"/>
            </w:tcBorders>
          </w:tcPr>
          <w:p w:rsidR="00D93085" w:rsidRPr="00FB4AFA" w:rsidRDefault="00D93085" w:rsidP="00097EEB">
            <w:pPr>
              <w:spacing w:before="20" w:after="20" w:line="240" w:lineRule="exact"/>
              <w:rPr>
                <w:rFonts w:hint="cs"/>
                <w:szCs w:val="24"/>
                <w:rtl/>
              </w:rPr>
            </w:pPr>
            <w:r w:rsidRPr="00FB4AFA">
              <w:rPr>
                <w:rFonts w:hint="cs"/>
                <w:szCs w:val="24"/>
                <w:rtl/>
              </w:rPr>
              <w:t>277</w:t>
            </w:r>
          </w:p>
        </w:tc>
        <w:tc>
          <w:tcPr>
            <w:tcW w:w="994" w:type="dxa"/>
            <w:tcBorders>
              <w:top w:val="nil"/>
              <w:left w:val="nil"/>
              <w:bottom w:val="single" w:sz="12" w:space="0" w:color="auto"/>
              <w:right w:val="nil"/>
            </w:tcBorders>
          </w:tcPr>
          <w:p w:rsidR="00D93085" w:rsidRPr="00FB4AFA" w:rsidRDefault="00D93085" w:rsidP="00097EEB">
            <w:pPr>
              <w:spacing w:before="20" w:after="20" w:line="240" w:lineRule="exact"/>
              <w:rPr>
                <w:rFonts w:hint="cs"/>
                <w:szCs w:val="24"/>
                <w:rtl/>
              </w:rPr>
            </w:pPr>
            <w:r w:rsidRPr="00FB4AFA">
              <w:rPr>
                <w:rFonts w:hint="cs"/>
                <w:szCs w:val="24"/>
                <w:rtl/>
              </w:rPr>
              <w:t>23</w:t>
            </w:r>
          </w:p>
        </w:tc>
        <w:tc>
          <w:tcPr>
            <w:tcW w:w="910" w:type="dxa"/>
            <w:tcBorders>
              <w:top w:val="nil"/>
              <w:left w:val="nil"/>
              <w:bottom w:val="single" w:sz="12" w:space="0" w:color="auto"/>
              <w:right w:val="nil"/>
            </w:tcBorders>
          </w:tcPr>
          <w:p w:rsidR="00D93085" w:rsidRPr="00FB4AFA" w:rsidRDefault="00D93085" w:rsidP="00097EEB">
            <w:pPr>
              <w:spacing w:before="20" w:after="20" w:line="240" w:lineRule="exact"/>
              <w:rPr>
                <w:rFonts w:hint="cs"/>
                <w:b/>
                <w:bCs/>
                <w:szCs w:val="24"/>
                <w:rtl/>
              </w:rPr>
            </w:pPr>
            <w:r w:rsidRPr="00FB4AFA">
              <w:rPr>
                <w:rFonts w:hint="cs"/>
                <w:b/>
                <w:bCs/>
                <w:szCs w:val="24"/>
                <w:rtl/>
              </w:rPr>
              <w:t>473</w:t>
            </w:r>
          </w:p>
        </w:tc>
        <w:tc>
          <w:tcPr>
            <w:tcW w:w="826" w:type="dxa"/>
            <w:tcBorders>
              <w:top w:val="nil"/>
              <w:left w:val="nil"/>
              <w:bottom w:val="single" w:sz="12" w:space="0" w:color="auto"/>
              <w:right w:val="nil"/>
            </w:tcBorders>
          </w:tcPr>
          <w:p w:rsidR="00D93085" w:rsidRPr="00FB4AFA" w:rsidRDefault="00D93085" w:rsidP="00097EEB">
            <w:pPr>
              <w:spacing w:before="20" w:after="20" w:line="240" w:lineRule="exact"/>
              <w:rPr>
                <w:rFonts w:hint="cs"/>
                <w:szCs w:val="24"/>
                <w:rtl/>
              </w:rPr>
            </w:pPr>
            <w:r w:rsidRPr="00FB4AFA">
              <w:rPr>
                <w:rFonts w:hint="cs"/>
                <w:szCs w:val="24"/>
                <w:rtl/>
              </w:rPr>
              <w:t>18</w:t>
            </w:r>
          </w:p>
        </w:tc>
        <w:tc>
          <w:tcPr>
            <w:tcW w:w="798" w:type="dxa"/>
            <w:tcBorders>
              <w:top w:val="nil"/>
              <w:left w:val="nil"/>
              <w:bottom w:val="single" w:sz="12" w:space="0" w:color="auto"/>
              <w:right w:val="nil"/>
            </w:tcBorders>
          </w:tcPr>
          <w:p w:rsidR="00D93085" w:rsidRPr="00FB4AFA" w:rsidRDefault="00D93085" w:rsidP="00097EEB">
            <w:pPr>
              <w:spacing w:before="20" w:after="20" w:line="240" w:lineRule="exact"/>
              <w:rPr>
                <w:rFonts w:hint="cs"/>
                <w:szCs w:val="24"/>
                <w:rtl/>
              </w:rPr>
            </w:pPr>
            <w:r w:rsidRPr="00FB4AFA">
              <w:rPr>
                <w:rFonts w:hint="cs"/>
                <w:szCs w:val="24"/>
                <w:rtl/>
              </w:rPr>
              <w:t>65</w:t>
            </w:r>
          </w:p>
        </w:tc>
        <w:tc>
          <w:tcPr>
            <w:tcW w:w="910" w:type="dxa"/>
            <w:tcBorders>
              <w:top w:val="nil"/>
              <w:left w:val="nil"/>
              <w:bottom w:val="single" w:sz="12" w:space="0" w:color="auto"/>
              <w:right w:val="nil"/>
            </w:tcBorders>
          </w:tcPr>
          <w:p w:rsidR="00D93085" w:rsidRPr="00FB4AFA" w:rsidRDefault="00D93085" w:rsidP="00097EEB">
            <w:pPr>
              <w:spacing w:before="20" w:after="20" w:line="240" w:lineRule="exact"/>
              <w:rPr>
                <w:rFonts w:hint="cs"/>
                <w:b/>
                <w:bCs/>
                <w:szCs w:val="24"/>
                <w:rtl/>
              </w:rPr>
            </w:pPr>
            <w:r w:rsidRPr="00FB4AFA">
              <w:rPr>
                <w:rFonts w:hint="cs"/>
                <w:b/>
                <w:bCs/>
                <w:szCs w:val="24"/>
                <w:rtl/>
              </w:rPr>
              <w:t>83</w:t>
            </w:r>
          </w:p>
        </w:tc>
        <w:tc>
          <w:tcPr>
            <w:tcW w:w="910" w:type="dxa"/>
            <w:tcBorders>
              <w:top w:val="nil"/>
              <w:left w:val="nil"/>
              <w:bottom w:val="single" w:sz="12" w:space="0" w:color="auto"/>
              <w:right w:val="nil"/>
            </w:tcBorders>
          </w:tcPr>
          <w:p w:rsidR="00D93085" w:rsidRPr="00FB4AFA" w:rsidRDefault="00D93085" w:rsidP="00097EEB">
            <w:pPr>
              <w:spacing w:before="20" w:after="20" w:line="240" w:lineRule="exact"/>
              <w:rPr>
                <w:rFonts w:hint="cs"/>
                <w:szCs w:val="24"/>
                <w:rtl/>
              </w:rPr>
            </w:pPr>
            <w:r w:rsidRPr="00FB4AFA">
              <w:rPr>
                <w:rFonts w:hint="cs"/>
                <w:szCs w:val="24"/>
                <w:rtl/>
              </w:rPr>
              <w:t>16</w:t>
            </w:r>
          </w:p>
        </w:tc>
      </w:tr>
    </w:tbl>
    <w:p w:rsidR="00D93085" w:rsidRPr="00F26011" w:rsidRDefault="00D93085" w:rsidP="00F26011">
      <w:pPr>
        <w:pStyle w:val="FootnoteText"/>
        <w:spacing w:before="120" w:after="60" w:line="280" w:lineRule="exact"/>
        <w:ind w:left="2042" w:right="1247" w:hanging="851"/>
        <w:rPr>
          <w:rFonts w:hint="cs"/>
          <w:i/>
          <w:iCs/>
          <w:sz w:val="26"/>
          <w:szCs w:val="26"/>
          <w:rtl/>
        </w:rPr>
      </w:pPr>
      <w:r w:rsidRPr="00F26011">
        <w:rPr>
          <w:rFonts w:hint="cs"/>
          <w:i/>
          <w:iCs/>
          <w:sz w:val="26"/>
          <w:szCs w:val="26"/>
          <w:rtl/>
        </w:rPr>
        <w:t>البيانات:</w:t>
      </w:r>
      <w:r w:rsidR="00D87B96" w:rsidRPr="00F26011">
        <w:rPr>
          <w:rFonts w:hint="cs"/>
          <w:i/>
          <w:iCs/>
          <w:sz w:val="26"/>
          <w:szCs w:val="26"/>
          <w:rtl/>
        </w:rPr>
        <w:tab/>
      </w:r>
      <w:r w:rsidRPr="00F26011">
        <w:rPr>
          <w:rFonts w:hint="cs"/>
          <w:i/>
          <w:iCs/>
          <w:sz w:val="26"/>
          <w:szCs w:val="26"/>
          <w:rtl/>
        </w:rPr>
        <w:t>وزارة المساواة بين الجنسين (2004-2009)، استراتيجية الإدارة الرامية إلى تحسين تمتع المرأة بحقوقها.</w:t>
      </w:r>
    </w:p>
    <w:p w:rsidR="00D93085" w:rsidRPr="00D87B96" w:rsidRDefault="00D93085" w:rsidP="00F26011">
      <w:pPr>
        <w:pStyle w:val="FootnoteText"/>
        <w:spacing w:after="60" w:line="280" w:lineRule="exact"/>
        <w:ind w:left="2041" w:right="1247" w:hanging="913"/>
        <w:rPr>
          <w:rFonts w:hint="cs"/>
          <w:spacing w:val="-2"/>
          <w:sz w:val="26"/>
          <w:szCs w:val="26"/>
          <w:rtl/>
        </w:rPr>
      </w:pPr>
      <w:r w:rsidRPr="00D87B96">
        <w:rPr>
          <w:rFonts w:hint="cs"/>
          <w:i/>
          <w:iCs/>
          <w:spacing w:val="-2"/>
          <w:sz w:val="26"/>
          <w:szCs w:val="26"/>
          <w:rtl/>
        </w:rPr>
        <w:t>ملحوظة</w:t>
      </w:r>
      <w:r w:rsidR="00D87B96" w:rsidRPr="00D87B96">
        <w:rPr>
          <w:rFonts w:hint="cs"/>
          <w:i/>
          <w:iCs/>
          <w:spacing w:val="-2"/>
          <w:sz w:val="26"/>
          <w:szCs w:val="26"/>
          <w:vertAlign w:val="superscript"/>
          <w:rtl/>
        </w:rPr>
        <w:t>(</w:t>
      </w:r>
      <w:r w:rsidRPr="00D87B96">
        <w:rPr>
          <w:rFonts w:hint="cs"/>
          <w:i/>
          <w:iCs/>
          <w:spacing w:val="-2"/>
          <w:sz w:val="26"/>
          <w:szCs w:val="26"/>
          <w:vertAlign w:val="superscript"/>
          <w:rtl/>
        </w:rPr>
        <w:t>1</w:t>
      </w:r>
      <w:r w:rsidR="00D87B96" w:rsidRPr="00D87B96">
        <w:rPr>
          <w:rFonts w:hint="cs"/>
          <w:i/>
          <w:iCs/>
          <w:spacing w:val="-2"/>
          <w:sz w:val="26"/>
          <w:szCs w:val="26"/>
          <w:vertAlign w:val="superscript"/>
          <w:rtl/>
        </w:rPr>
        <w:t>)</w:t>
      </w:r>
      <w:r w:rsidRPr="00D87B96">
        <w:rPr>
          <w:rFonts w:hint="cs"/>
          <w:i/>
          <w:iCs/>
          <w:spacing w:val="-2"/>
          <w:sz w:val="26"/>
          <w:szCs w:val="26"/>
          <w:rtl/>
        </w:rPr>
        <w:t>:</w:t>
      </w:r>
      <w:r w:rsidR="00D87B96">
        <w:rPr>
          <w:rFonts w:hint="cs"/>
          <w:i/>
          <w:iCs/>
          <w:spacing w:val="-2"/>
          <w:sz w:val="26"/>
          <w:szCs w:val="26"/>
          <w:rtl/>
        </w:rPr>
        <w:tab/>
      </w:r>
      <w:r w:rsidRPr="00D87B96">
        <w:rPr>
          <w:rFonts w:hint="cs"/>
          <w:spacing w:val="-2"/>
          <w:sz w:val="26"/>
          <w:szCs w:val="26"/>
          <w:rtl/>
        </w:rPr>
        <w:t>لا توفر حولية وسائط الإعلام الكورية التي تنشرها رابطة الصحافة الكورية بيانات إحصائية بشأن العاملين في القطاع الموفر للبرامج بداية من عام 2008 وأُعيد تشكيل الإحصاءات المتعلقة بالعاملين في مجال الإذاعة بالاستناد إلى بيانات مأخوذة عن استقصاء الصناعة الإذاعية الذي أجرته هيئة الاتصال الكورية (هيئة الإذاعة الكورية سابقا</w:t>
      </w:r>
      <w:r w:rsidR="00D87B96">
        <w:rPr>
          <w:rFonts w:hint="cs"/>
          <w:spacing w:val="-2"/>
          <w:sz w:val="26"/>
          <w:szCs w:val="26"/>
          <w:rtl/>
        </w:rPr>
        <w:t>ً</w:t>
      </w:r>
      <w:r w:rsidRPr="00D87B96">
        <w:rPr>
          <w:rFonts w:hint="cs"/>
          <w:spacing w:val="-2"/>
          <w:sz w:val="26"/>
          <w:szCs w:val="26"/>
          <w:rtl/>
        </w:rPr>
        <w:t>).</w:t>
      </w:r>
    </w:p>
    <w:p w:rsidR="00D93085" w:rsidRPr="007C776C" w:rsidRDefault="00D87B96" w:rsidP="005A1C01">
      <w:pPr>
        <w:pStyle w:val="H23GA"/>
        <w:spacing w:before="80"/>
        <w:jc w:val="left"/>
        <w:rPr>
          <w:rFonts w:hint="cs"/>
          <w:rtl/>
        </w:rPr>
      </w:pPr>
      <w:r>
        <w:rPr>
          <w:rFonts w:hint="cs"/>
          <w:rtl/>
        </w:rPr>
        <w:tab/>
      </w:r>
      <w:r w:rsidRPr="00D87B96">
        <w:rPr>
          <w:rFonts w:hint="cs"/>
          <w:b w:val="0"/>
          <w:bCs w:val="0"/>
          <w:rtl/>
        </w:rPr>
        <w:tab/>
      </w:r>
      <w:r w:rsidR="00D93085" w:rsidRPr="00D87B96">
        <w:rPr>
          <w:rFonts w:hint="cs"/>
          <w:b w:val="0"/>
          <w:bCs w:val="0"/>
          <w:rtl/>
        </w:rPr>
        <w:t>الجدول 14</w:t>
      </w:r>
      <w:r w:rsidRPr="00D87B96">
        <w:rPr>
          <w:b w:val="0"/>
          <w:bCs w:val="0"/>
          <w:rtl/>
        </w:rPr>
        <w:br/>
      </w:r>
      <w:r w:rsidR="00D93085" w:rsidRPr="007C776C">
        <w:rPr>
          <w:rFonts w:hint="cs"/>
          <w:rtl/>
        </w:rPr>
        <w:t>مركز الدعم الجامع لضحايا العنف من النسوة</w:t>
      </w:r>
    </w:p>
    <w:tbl>
      <w:tblPr>
        <w:bidiVisual/>
        <w:tblW w:w="0" w:type="auto"/>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05"/>
        <w:gridCol w:w="560"/>
        <w:gridCol w:w="798"/>
        <w:gridCol w:w="728"/>
        <w:gridCol w:w="700"/>
        <w:gridCol w:w="633"/>
        <w:gridCol w:w="584"/>
        <w:gridCol w:w="494"/>
        <w:gridCol w:w="66"/>
        <w:gridCol w:w="728"/>
        <w:gridCol w:w="742"/>
        <w:gridCol w:w="644"/>
        <w:gridCol w:w="714"/>
        <w:gridCol w:w="700"/>
        <w:gridCol w:w="707"/>
      </w:tblGrid>
      <w:tr w:rsidR="00D93085" w:rsidRPr="00FB4AFA" w:rsidTr="00D87B96">
        <w:tc>
          <w:tcPr>
            <w:tcW w:w="805" w:type="dxa"/>
            <w:vMerge w:val="restart"/>
            <w:tcBorders>
              <w:left w:val="nil"/>
              <w:right w:val="nil"/>
            </w:tcBorders>
            <w:vAlign w:val="bottom"/>
          </w:tcPr>
          <w:p w:rsidR="00D93085" w:rsidRPr="00FB4AFA" w:rsidRDefault="00D93085" w:rsidP="005A1C01">
            <w:pPr>
              <w:spacing w:line="240" w:lineRule="exact"/>
              <w:jc w:val="left"/>
              <w:rPr>
                <w:rFonts w:hint="cs"/>
                <w:i/>
                <w:iCs/>
                <w:szCs w:val="20"/>
                <w:rtl/>
              </w:rPr>
            </w:pPr>
            <w:r w:rsidRPr="00FB4AFA">
              <w:rPr>
                <w:rFonts w:hint="cs"/>
                <w:i/>
                <w:iCs/>
                <w:szCs w:val="20"/>
                <w:rtl/>
              </w:rPr>
              <w:t>السنة</w:t>
            </w:r>
          </w:p>
        </w:tc>
        <w:tc>
          <w:tcPr>
            <w:tcW w:w="560" w:type="dxa"/>
            <w:vMerge w:val="restart"/>
            <w:tcBorders>
              <w:left w:val="nil"/>
              <w:right w:val="nil"/>
            </w:tcBorders>
            <w:vAlign w:val="bottom"/>
          </w:tcPr>
          <w:p w:rsidR="00D93085" w:rsidRPr="00FB4AFA" w:rsidRDefault="00D93085" w:rsidP="005A1C01">
            <w:pPr>
              <w:spacing w:line="240" w:lineRule="exact"/>
              <w:jc w:val="left"/>
              <w:rPr>
                <w:rFonts w:hint="cs"/>
                <w:i/>
                <w:iCs/>
                <w:szCs w:val="20"/>
                <w:rtl/>
              </w:rPr>
            </w:pPr>
            <w:r w:rsidRPr="00FB4AFA">
              <w:rPr>
                <w:rFonts w:hint="cs"/>
                <w:i/>
                <w:iCs/>
                <w:szCs w:val="20"/>
                <w:rtl/>
              </w:rPr>
              <w:t>عدد المرافق</w:t>
            </w:r>
          </w:p>
        </w:tc>
        <w:tc>
          <w:tcPr>
            <w:tcW w:w="4003" w:type="dxa"/>
            <w:gridSpan w:val="7"/>
            <w:tcBorders>
              <w:left w:val="nil"/>
              <w:right w:val="nil"/>
            </w:tcBorders>
            <w:vAlign w:val="bottom"/>
          </w:tcPr>
          <w:p w:rsidR="00D93085" w:rsidRPr="00FB4AFA" w:rsidRDefault="00D93085" w:rsidP="005A1C01">
            <w:pPr>
              <w:spacing w:line="240" w:lineRule="exact"/>
              <w:jc w:val="left"/>
              <w:rPr>
                <w:rFonts w:hint="cs"/>
                <w:i/>
                <w:iCs/>
                <w:szCs w:val="20"/>
                <w:rtl/>
              </w:rPr>
            </w:pPr>
            <w:r w:rsidRPr="00FB4AFA">
              <w:rPr>
                <w:rFonts w:hint="cs"/>
                <w:i/>
                <w:iCs/>
                <w:szCs w:val="20"/>
                <w:rtl/>
              </w:rPr>
              <w:t>عدد النسوة بحسب نوع الإيذاء</w:t>
            </w:r>
          </w:p>
        </w:tc>
        <w:tc>
          <w:tcPr>
            <w:tcW w:w="4235" w:type="dxa"/>
            <w:gridSpan w:val="6"/>
            <w:tcBorders>
              <w:left w:val="nil"/>
              <w:right w:val="nil"/>
            </w:tcBorders>
            <w:vAlign w:val="bottom"/>
          </w:tcPr>
          <w:p w:rsidR="00D93085" w:rsidRPr="00FB4AFA" w:rsidRDefault="00D93085" w:rsidP="005A1C01">
            <w:pPr>
              <w:spacing w:line="240" w:lineRule="exact"/>
              <w:jc w:val="left"/>
              <w:rPr>
                <w:rFonts w:hint="cs"/>
                <w:i/>
                <w:iCs/>
                <w:szCs w:val="20"/>
                <w:rtl/>
              </w:rPr>
            </w:pPr>
            <w:r w:rsidRPr="00FB4AFA">
              <w:rPr>
                <w:rFonts w:hint="cs"/>
                <w:i/>
                <w:iCs/>
                <w:szCs w:val="20"/>
                <w:rtl/>
              </w:rPr>
              <w:t>عدد ضروب الدعم بحسب نوعها</w:t>
            </w:r>
          </w:p>
        </w:tc>
      </w:tr>
      <w:tr w:rsidR="00D93085" w:rsidRPr="00FB4AFA" w:rsidTr="005A1C01">
        <w:tc>
          <w:tcPr>
            <w:tcW w:w="805" w:type="dxa"/>
            <w:vMerge/>
            <w:tcBorders>
              <w:left w:val="nil"/>
              <w:bottom w:val="single" w:sz="12" w:space="0" w:color="auto"/>
              <w:right w:val="nil"/>
            </w:tcBorders>
            <w:vAlign w:val="bottom"/>
          </w:tcPr>
          <w:p w:rsidR="00D93085" w:rsidRPr="00FB4AFA" w:rsidRDefault="00D93085" w:rsidP="005A1C01">
            <w:pPr>
              <w:spacing w:line="240" w:lineRule="exact"/>
              <w:jc w:val="left"/>
              <w:rPr>
                <w:rFonts w:hint="cs"/>
                <w:i/>
                <w:iCs/>
                <w:szCs w:val="20"/>
                <w:rtl/>
              </w:rPr>
            </w:pPr>
          </w:p>
        </w:tc>
        <w:tc>
          <w:tcPr>
            <w:tcW w:w="560" w:type="dxa"/>
            <w:vMerge/>
            <w:tcBorders>
              <w:left w:val="nil"/>
              <w:bottom w:val="single" w:sz="12" w:space="0" w:color="auto"/>
              <w:right w:val="nil"/>
            </w:tcBorders>
            <w:vAlign w:val="bottom"/>
          </w:tcPr>
          <w:p w:rsidR="00D93085" w:rsidRPr="00FB4AFA" w:rsidRDefault="00D93085" w:rsidP="005A1C01">
            <w:pPr>
              <w:spacing w:line="240" w:lineRule="exact"/>
              <w:jc w:val="left"/>
              <w:rPr>
                <w:rFonts w:hint="cs"/>
                <w:i/>
                <w:iCs/>
                <w:szCs w:val="20"/>
                <w:rtl/>
              </w:rPr>
            </w:pPr>
          </w:p>
        </w:tc>
        <w:tc>
          <w:tcPr>
            <w:tcW w:w="798" w:type="dxa"/>
            <w:tcBorders>
              <w:left w:val="nil"/>
              <w:bottom w:val="single" w:sz="12" w:space="0" w:color="auto"/>
              <w:right w:val="nil"/>
            </w:tcBorders>
            <w:vAlign w:val="bottom"/>
          </w:tcPr>
          <w:p w:rsidR="00D93085" w:rsidRPr="00FB4AFA" w:rsidRDefault="00D93085" w:rsidP="005A1C01">
            <w:pPr>
              <w:spacing w:line="240" w:lineRule="exact"/>
              <w:jc w:val="left"/>
              <w:rPr>
                <w:rFonts w:hint="cs"/>
                <w:b/>
                <w:bCs/>
                <w:i/>
                <w:iCs/>
                <w:szCs w:val="20"/>
                <w:rtl/>
              </w:rPr>
            </w:pPr>
            <w:r w:rsidRPr="00FB4AFA">
              <w:rPr>
                <w:rFonts w:hint="cs"/>
                <w:b/>
                <w:bCs/>
                <w:i/>
                <w:iCs/>
                <w:szCs w:val="20"/>
                <w:rtl/>
              </w:rPr>
              <w:t>المجموع</w:t>
            </w:r>
          </w:p>
        </w:tc>
        <w:tc>
          <w:tcPr>
            <w:tcW w:w="728" w:type="dxa"/>
            <w:tcBorders>
              <w:left w:val="nil"/>
              <w:bottom w:val="single" w:sz="12" w:space="0" w:color="auto"/>
              <w:right w:val="nil"/>
            </w:tcBorders>
            <w:vAlign w:val="bottom"/>
          </w:tcPr>
          <w:p w:rsidR="00D93085" w:rsidRPr="00FB4AFA" w:rsidRDefault="00D93085" w:rsidP="005A1C01">
            <w:pPr>
              <w:spacing w:line="240" w:lineRule="exact"/>
              <w:jc w:val="left"/>
              <w:rPr>
                <w:rFonts w:hint="cs"/>
                <w:i/>
                <w:iCs/>
                <w:szCs w:val="20"/>
                <w:rtl/>
              </w:rPr>
            </w:pPr>
            <w:r w:rsidRPr="00FB4AFA">
              <w:rPr>
                <w:rFonts w:hint="cs"/>
                <w:i/>
                <w:iCs/>
                <w:szCs w:val="20"/>
                <w:rtl/>
              </w:rPr>
              <w:t>العنف الجنسي</w:t>
            </w:r>
          </w:p>
        </w:tc>
        <w:tc>
          <w:tcPr>
            <w:tcW w:w="700" w:type="dxa"/>
            <w:tcBorders>
              <w:left w:val="nil"/>
              <w:bottom w:val="single" w:sz="12" w:space="0" w:color="auto"/>
              <w:right w:val="nil"/>
            </w:tcBorders>
            <w:vAlign w:val="bottom"/>
          </w:tcPr>
          <w:p w:rsidR="00D93085" w:rsidRPr="00FB4AFA" w:rsidRDefault="00D93085" w:rsidP="005A1C01">
            <w:pPr>
              <w:spacing w:line="240" w:lineRule="exact"/>
              <w:jc w:val="left"/>
              <w:rPr>
                <w:rFonts w:hint="cs"/>
                <w:i/>
                <w:iCs/>
                <w:szCs w:val="20"/>
                <w:rtl/>
              </w:rPr>
            </w:pPr>
            <w:r w:rsidRPr="00FB4AFA">
              <w:rPr>
                <w:rFonts w:hint="cs"/>
                <w:i/>
                <w:iCs/>
                <w:szCs w:val="20"/>
                <w:rtl/>
              </w:rPr>
              <w:t>العنف المنزلي</w:t>
            </w:r>
          </w:p>
        </w:tc>
        <w:tc>
          <w:tcPr>
            <w:tcW w:w="633" w:type="dxa"/>
            <w:tcBorders>
              <w:left w:val="nil"/>
              <w:bottom w:val="single" w:sz="12" w:space="0" w:color="auto"/>
              <w:right w:val="nil"/>
            </w:tcBorders>
            <w:vAlign w:val="bottom"/>
          </w:tcPr>
          <w:p w:rsidR="00D93085" w:rsidRPr="00FB4AFA" w:rsidRDefault="00D93085" w:rsidP="005A1C01">
            <w:pPr>
              <w:spacing w:line="240" w:lineRule="exact"/>
              <w:jc w:val="left"/>
              <w:rPr>
                <w:rFonts w:hint="cs"/>
                <w:i/>
                <w:iCs/>
                <w:szCs w:val="20"/>
                <w:rtl/>
              </w:rPr>
            </w:pPr>
            <w:r w:rsidRPr="00FB4AFA">
              <w:rPr>
                <w:rFonts w:hint="cs"/>
                <w:i/>
                <w:iCs/>
                <w:szCs w:val="20"/>
                <w:rtl/>
              </w:rPr>
              <w:t>العنف المدرسي</w:t>
            </w:r>
          </w:p>
        </w:tc>
        <w:tc>
          <w:tcPr>
            <w:tcW w:w="584" w:type="dxa"/>
            <w:tcBorders>
              <w:left w:val="nil"/>
              <w:bottom w:val="single" w:sz="12" w:space="0" w:color="auto"/>
              <w:right w:val="nil"/>
            </w:tcBorders>
            <w:vAlign w:val="bottom"/>
          </w:tcPr>
          <w:p w:rsidR="00D93085" w:rsidRPr="00FB4AFA" w:rsidRDefault="00D93085" w:rsidP="005A1C01">
            <w:pPr>
              <w:spacing w:line="240" w:lineRule="exact"/>
              <w:jc w:val="left"/>
              <w:rPr>
                <w:rFonts w:hint="cs"/>
                <w:i/>
                <w:iCs/>
                <w:szCs w:val="20"/>
                <w:rtl/>
              </w:rPr>
            </w:pPr>
            <w:r w:rsidRPr="00FB4AFA">
              <w:rPr>
                <w:rFonts w:hint="cs"/>
                <w:i/>
                <w:iCs/>
                <w:szCs w:val="20"/>
                <w:rtl/>
              </w:rPr>
              <w:t>الاتجار بالجنس</w:t>
            </w:r>
          </w:p>
        </w:tc>
        <w:tc>
          <w:tcPr>
            <w:tcW w:w="560" w:type="dxa"/>
            <w:gridSpan w:val="2"/>
            <w:tcBorders>
              <w:left w:val="nil"/>
              <w:bottom w:val="single" w:sz="12" w:space="0" w:color="auto"/>
              <w:right w:val="nil"/>
            </w:tcBorders>
            <w:vAlign w:val="bottom"/>
          </w:tcPr>
          <w:p w:rsidR="00D93085" w:rsidRPr="00FB4AFA" w:rsidRDefault="00D93085" w:rsidP="005A1C01">
            <w:pPr>
              <w:spacing w:line="240" w:lineRule="exact"/>
              <w:jc w:val="left"/>
              <w:rPr>
                <w:rFonts w:hint="cs"/>
                <w:i/>
                <w:iCs/>
                <w:szCs w:val="20"/>
                <w:rtl/>
              </w:rPr>
            </w:pPr>
            <w:r w:rsidRPr="00FB4AFA">
              <w:rPr>
                <w:rFonts w:hint="cs"/>
                <w:i/>
                <w:iCs/>
                <w:szCs w:val="20"/>
                <w:rtl/>
              </w:rPr>
              <w:t>غير ذلك</w:t>
            </w:r>
          </w:p>
        </w:tc>
        <w:tc>
          <w:tcPr>
            <w:tcW w:w="728" w:type="dxa"/>
            <w:tcBorders>
              <w:left w:val="nil"/>
              <w:bottom w:val="single" w:sz="12" w:space="0" w:color="auto"/>
              <w:right w:val="nil"/>
            </w:tcBorders>
            <w:vAlign w:val="bottom"/>
          </w:tcPr>
          <w:p w:rsidR="00D93085" w:rsidRPr="00FB4AFA" w:rsidRDefault="00D93085" w:rsidP="005A1C01">
            <w:pPr>
              <w:spacing w:line="240" w:lineRule="exact"/>
              <w:jc w:val="left"/>
              <w:rPr>
                <w:rFonts w:hint="cs"/>
                <w:b/>
                <w:bCs/>
                <w:i/>
                <w:iCs/>
                <w:szCs w:val="20"/>
                <w:rtl/>
              </w:rPr>
            </w:pPr>
            <w:r w:rsidRPr="00FB4AFA">
              <w:rPr>
                <w:rFonts w:hint="cs"/>
                <w:b/>
                <w:bCs/>
                <w:i/>
                <w:iCs/>
                <w:szCs w:val="20"/>
                <w:rtl/>
              </w:rPr>
              <w:t>المجموع</w:t>
            </w:r>
          </w:p>
        </w:tc>
        <w:tc>
          <w:tcPr>
            <w:tcW w:w="742" w:type="dxa"/>
            <w:tcBorders>
              <w:left w:val="nil"/>
              <w:bottom w:val="single" w:sz="12" w:space="0" w:color="auto"/>
              <w:right w:val="nil"/>
            </w:tcBorders>
            <w:vAlign w:val="bottom"/>
          </w:tcPr>
          <w:p w:rsidR="00D93085" w:rsidRPr="00FB4AFA" w:rsidRDefault="00D93085" w:rsidP="005A1C01">
            <w:pPr>
              <w:spacing w:line="240" w:lineRule="exact"/>
              <w:jc w:val="left"/>
              <w:rPr>
                <w:rFonts w:hint="cs"/>
                <w:i/>
                <w:iCs/>
                <w:szCs w:val="20"/>
                <w:rtl/>
              </w:rPr>
            </w:pPr>
            <w:r w:rsidRPr="00FB4AFA">
              <w:rPr>
                <w:rFonts w:hint="cs"/>
                <w:i/>
                <w:iCs/>
                <w:szCs w:val="20"/>
                <w:rtl/>
              </w:rPr>
              <w:t>إسداء المشورة</w:t>
            </w:r>
          </w:p>
        </w:tc>
        <w:tc>
          <w:tcPr>
            <w:tcW w:w="644" w:type="dxa"/>
            <w:tcBorders>
              <w:left w:val="nil"/>
              <w:bottom w:val="single" w:sz="12" w:space="0" w:color="auto"/>
              <w:right w:val="nil"/>
            </w:tcBorders>
            <w:vAlign w:val="bottom"/>
          </w:tcPr>
          <w:p w:rsidR="00D93085" w:rsidRPr="00FB4AFA" w:rsidRDefault="00D93085" w:rsidP="005A1C01">
            <w:pPr>
              <w:spacing w:line="240" w:lineRule="exact"/>
              <w:jc w:val="left"/>
              <w:rPr>
                <w:rFonts w:hint="cs"/>
                <w:i/>
                <w:iCs/>
                <w:szCs w:val="20"/>
                <w:rtl/>
              </w:rPr>
            </w:pPr>
            <w:r w:rsidRPr="00FB4AFA">
              <w:rPr>
                <w:rFonts w:hint="cs"/>
                <w:i/>
                <w:iCs/>
                <w:szCs w:val="20"/>
                <w:rtl/>
              </w:rPr>
              <w:t>المعالجة الطبية</w:t>
            </w:r>
          </w:p>
        </w:tc>
        <w:tc>
          <w:tcPr>
            <w:tcW w:w="714" w:type="dxa"/>
            <w:tcBorders>
              <w:left w:val="nil"/>
              <w:bottom w:val="single" w:sz="12" w:space="0" w:color="auto"/>
              <w:right w:val="nil"/>
            </w:tcBorders>
            <w:vAlign w:val="bottom"/>
          </w:tcPr>
          <w:p w:rsidR="00D93085" w:rsidRPr="00FB4AFA" w:rsidRDefault="00D93085" w:rsidP="005A1C01">
            <w:pPr>
              <w:spacing w:line="240" w:lineRule="exact"/>
              <w:jc w:val="left"/>
              <w:rPr>
                <w:rFonts w:hint="cs"/>
                <w:i/>
                <w:iCs/>
                <w:szCs w:val="20"/>
                <w:rtl/>
              </w:rPr>
            </w:pPr>
            <w:r w:rsidRPr="00FB4AFA">
              <w:rPr>
                <w:rFonts w:hint="cs"/>
                <w:i/>
                <w:iCs/>
                <w:szCs w:val="20"/>
                <w:rtl/>
              </w:rPr>
              <w:t>جمع الأدلة</w:t>
            </w:r>
          </w:p>
        </w:tc>
        <w:tc>
          <w:tcPr>
            <w:tcW w:w="700" w:type="dxa"/>
            <w:tcBorders>
              <w:left w:val="nil"/>
              <w:bottom w:val="single" w:sz="12" w:space="0" w:color="auto"/>
              <w:right w:val="nil"/>
            </w:tcBorders>
            <w:vAlign w:val="bottom"/>
          </w:tcPr>
          <w:p w:rsidR="00D93085" w:rsidRPr="00FB4AFA" w:rsidRDefault="00D93085" w:rsidP="005A1C01">
            <w:pPr>
              <w:spacing w:line="240" w:lineRule="exact"/>
              <w:jc w:val="left"/>
              <w:rPr>
                <w:rFonts w:hint="cs"/>
                <w:i/>
                <w:iCs/>
                <w:szCs w:val="20"/>
                <w:rtl/>
              </w:rPr>
            </w:pPr>
            <w:r w:rsidRPr="00FB4AFA">
              <w:rPr>
                <w:rFonts w:hint="cs"/>
                <w:i/>
                <w:iCs/>
                <w:szCs w:val="20"/>
                <w:rtl/>
              </w:rPr>
              <w:t>تسجيل البيانات</w:t>
            </w:r>
          </w:p>
        </w:tc>
        <w:tc>
          <w:tcPr>
            <w:tcW w:w="707" w:type="dxa"/>
            <w:tcBorders>
              <w:left w:val="nil"/>
              <w:bottom w:val="single" w:sz="12" w:space="0" w:color="auto"/>
              <w:right w:val="nil"/>
            </w:tcBorders>
            <w:vAlign w:val="bottom"/>
          </w:tcPr>
          <w:p w:rsidR="00D93085" w:rsidRPr="00FB4AFA" w:rsidRDefault="00D93085" w:rsidP="005A1C01">
            <w:pPr>
              <w:spacing w:line="240" w:lineRule="exact"/>
              <w:jc w:val="left"/>
              <w:rPr>
                <w:rFonts w:hint="cs"/>
                <w:i/>
                <w:iCs/>
                <w:szCs w:val="20"/>
                <w:rtl/>
              </w:rPr>
            </w:pPr>
            <w:r w:rsidRPr="00FB4AFA">
              <w:rPr>
                <w:rFonts w:hint="cs"/>
                <w:i/>
                <w:iCs/>
                <w:szCs w:val="20"/>
                <w:rtl/>
              </w:rPr>
              <w:t>البيانات الخطية</w:t>
            </w:r>
          </w:p>
        </w:tc>
      </w:tr>
      <w:tr w:rsidR="00D93085" w:rsidRPr="00FB4AFA" w:rsidTr="005A1C01">
        <w:tc>
          <w:tcPr>
            <w:tcW w:w="805" w:type="dxa"/>
            <w:tcBorders>
              <w:top w:val="single" w:sz="12" w:space="0" w:color="auto"/>
              <w:left w:val="nil"/>
              <w:bottom w:val="nil"/>
              <w:right w:val="nil"/>
            </w:tcBorders>
          </w:tcPr>
          <w:p w:rsidR="00D93085" w:rsidRPr="00FB4AFA" w:rsidRDefault="00D93085" w:rsidP="00D93085">
            <w:pPr>
              <w:spacing w:line="240" w:lineRule="auto"/>
              <w:rPr>
                <w:rFonts w:hint="cs"/>
                <w:szCs w:val="20"/>
                <w:rtl/>
              </w:rPr>
            </w:pPr>
            <w:r w:rsidRPr="00FB4AFA">
              <w:rPr>
                <w:rFonts w:hint="cs"/>
                <w:szCs w:val="20"/>
                <w:rtl/>
              </w:rPr>
              <w:t>2006</w:t>
            </w:r>
          </w:p>
        </w:tc>
        <w:tc>
          <w:tcPr>
            <w:tcW w:w="560" w:type="dxa"/>
            <w:tcBorders>
              <w:top w:val="single" w:sz="12" w:space="0" w:color="auto"/>
              <w:left w:val="nil"/>
              <w:bottom w:val="nil"/>
              <w:right w:val="nil"/>
            </w:tcBorders>
          </w:tcPr>
          <w:p w:rsidR="00D93085" w:rsidRPr="00FB4AFA" w:rsidRDefault="00D93085" w:rsidP="00D93085">
            <w:pPr>
              <w:spacing w:line="240" w:lineRule="auto"/>
              <w:rPr>
                <w:rFonts w:hint="cs"/>
                <w:szCs w:val="20"/>
                <w:rtl/>
              </w:rPr>
            </w:pPr>
            <w:r w:rsidRPr="00FB4AFA">
              <w:rPr>
                <w:rFonts w:hint="cs"/>
                <w:szCs w:val="20"/>
                <w:rtl/>
              </w:rPr>
              <w:t>14</w:t>
            </w:r>
          </w:p>
        </w:tc>
        <w:tc>
          <w:tcPr>
            <w:tcW w:w="798" w:type="dxa"/>
            <w:tcBorders>
              <w:top w:val="single" w:sz="12" w:space="0" w:color="auto"/>
              <w:left w:val="nil"/>
              <w:bottom w:val="nil"/>
              <w:right w:val="nil"/>
            </w:tcBorders>
          </w:tcPr>
          <w:p w:rsidR="00D93085" w:rsidRPr="00FB4AFA" w:rsidRDefault="00D93085" w:rsidP="00D93085">
            <w:pPr>
              <w:spacing w:line="240" w:lineRule="auto"/>
              <w:rPr>
                <w:rFonts w:hint="cs"/>
                <w:b/>
                <w:bCs/>
                <w:szCs w:val="20"/>
                <w:rtl/>
              </w:rPr>
            </w:pPr>
            <w:r w:rsidRPr="00FB4AFA">
              <w:rPr>
                <w:rFonts w:hint="cs"/>
                <w:b/>
                <w:bCs/>
                <w:szCs w:val="20"/>
                <w:rtl/>
              </w:rPr>
              <w:t>764 4</w:t>
            </w:r>
          </w:p>
        </w:tc>
        <w:tc>
          <w:tcPr>
            <w:tcW w:w="728" w:type="dxa"/>
            <w:tcBorders>
              <w:top w:val="single" w:sz="12" w:space="0" w:color="auto"/>
              <w:left w:val="nil"/>
              <w:bottom w:val="nil"/>
              <w:right w:val="nil"/>
            </w:tcBorders>
          </w:tcPr>
          <w:p w:rsidR="00D93085" w:rsidRPr="00FB4AFA" w:rsidRDefault="00D93085" w:rsidP="00D93085">
            <w:pPr>
              <w:spacing w:line="240" w:lineRule="auto"/>
              <w:rPr>
                <w:rFonts w:hint="cs"/>
                <w:szCs w:val="20"/>
                <w:rtl/>
              </w:rPr>
            </w:pPr>
            <w:r w:rsidRPr="00FB4AFA">
              <w:rPr>
                <w:rFonts w:hint="cs"/>
                <w:szCs w:val="20"/>
                <w:rtl/>
              </w:rPr>
              <w:t>868 2</w:t>
            </w:r>
          </w:p>
        </w:tc>
        <w:tc>
          <w:tcPr>
            <w:tcW w:w="700" w:type="dxa"/>
            <w:tcBorders>
              <w:top w:val="single" w:sz="12" w:space="0" w:color="auto"/>
              <w:left w:val="nil"/>
              <w:bottom w:val="nil"/>
              <w:right w:val="nil"/>
            </w:tcBorders>
          </w:tcPr>
          <w:p w:rsidR="00D93085" w:rsidRPr="00FB4AFA" w:rsidRDefault="00D93085" w:rsidP="00D93085">
            <w:pPr>
              <w:spacing w:line="240" w:lineRule="auto"/>
              <w:rPr>
                <w:rFonts w:hint="cs"/>
                <w:szCs w:val="20"/>
                <w:rtl/>
              </w:rPr>
            </w:pPr>
            <w:r w:rsidRPr="00FB4AFA">
              <w:rPr>
                <w:rFonts w:hint="cs"/>
                <w:szCs w:val="20"/>
                <w:rtl/>
              </w:rPr>
              <w:t>284 1</w:t>
            </w:r>
          </w:p>
        </w:tc>
        <w:tc>
          <w:tcPr>
            <w:tcW w:w="633" w:type="dxa"/>
            <w:tcBorders>
              <w:top w:val="single" w:sz="12" w:space="0" w:color="auto"/>
              <w:left w:val="nil"/>
              <w:bottom w:val="nil"/>
              <w:right w:val="nil"/>
            </w:tcBorders>
          </w:tcPr>
          <w:p w:rsidR="00D93085" w:rsidRPr="00FB4AFA" w:rsidRDefault="00D93085" w:rsidP="00D93085">
            <w:pPr>
              <w:spacing w:line="240" w:lineRule="auto"/>
              <w:rPr>
                <w:rFonts w:hint="cs"/>
                <w:szCs w:val="20"/>
                <w:rtl/>
              </w:rPr>
            </w:pPr>
            <w:r w:rsidRPr="00FB4AFA">
              <w:rPr>
                <w:rFonts w:hint="cs"/>
                <w:szCs w:val="20"/>
                <w:rtl/>
              </w:rPr>
              <w:t>226</w:t>
            </w:r>
          </w:p>
        </w:tc>
        <w:tc>
          <w:tcPr>
            <w:tcW w:w="584" w:type="dxa"/>
            <w:tcBorders>
              <w:top w:val="single" w:sz="12" w:space="0" w:color="auto"/>
              <w:left w:val="nil"/>
              <w:bottom w:val="nil"/>
              <w:right w:val="nil"/>
            </w:tcBorders>
          </w:tcPr>
          <w:p w:rsidR="00D93085" w:rsidRPr="00FB4AFA" w:rsidRDefault="00D93085" w:rsidP="00D93085">
            <w:pPr>
              <w:spacing w:line="240" w:lineRule="auto"/>
              <w:rPr>
                <w:rFonts w:hint="cs"/>
                <w:szCs w:val="20"/>
                <w:rtl/>
              </w:rPr>
            </w:pPr>
            <w:r w:rsidRPr="00FB4AFA">
              <w:rPr>
                <w:rFonts w:hint="cs"/>
                <w:szCs w:val="20"/>
                <w:rtl/>
              </w:rPr>
              <w:t>48</w:t>
            </w:r>
          </w:p>
        </w:tc>
        <w:tc>
          <w:tcPr>
            <w:tcW w:w="494" w:type="dxa"/>
            <w:tcBorders>
              <w:top w:val="single" w:sz="12" w:space="0" w:color="auto"/>
              <w:left w:val="nil"/>
              <w:bottom w:val="nil"/>
              <w:right w:val="nil"/>
            </w:tcBorders>
          </w:tcPr>
          <w:p w:rsidR="00D93085" w:rsidRPr="00FB4AFA" w:rsidRDefault="00D93085" w:rsidP="00D93085">
            <w:pPr>
              <w:spacing w:line="240" w:lineRule="auto"/>
              <w:rPr>
                <w:rFonts w:hint="cs"/>
                <w:szCs w:val="20"/>
                <w:rtl/>
              </w:rPr>
            </w:pPr>
            <w:r w:rsidRPr="00FB4AFA">
              <w:rPr>
                <w:rFonts w:hint="cs"/>
                <w:szCs w:val="20"/>
                <w:rtl/>
              </w:rPr>
              <w:t>338</w:t>
            </w:r>
          </w:p>
        </w:tc>
        <w:tc>
          <w:tcPr>
            <w:tcW w:w="794" w:type="dxa"/>
            <w:gridSpan w:val="2"/>
            <w:tcBorders>
              <w:top w:val="single" w:sz="12" w:space="0" w:color="auto"/>
              <w:left w:val="nil"/>
              <w:bottom w:val="nil"/>
              <w:right w:val="nil"/>
            </w:tcBorders>
          </w:tcPr>
          <w:p w:rsidR="00D93085" w:rsidRPr="00FB4AFA" w:rsidRDefault="00D93085" w:rsidP="00D93085">
            <w:pPr>
              <w:spacing w:line="240" w:lineRule="auto"/>
              <w:rPr>
                <w:rFonts w:hint="cs"/>
                <w:b/>
                <w:bCs/>
                <w:szCs w:val="20"/>
                <w:rtl/>
              </w:rPr>
            </w:pPr>
            <w:r w:rsidRPr="00FB4AFA">
              <w:rPr>
                <w:rFonts w:hint="cs"/>
                <w:b/>
                <w:bCs/>
                <w:szCs w:val="20"/>
                <w:rtl/>
              </w:rPr>
              <w:t>699 14</w:t>
            </w:r>
          </w:p>
        </w:tc>
        <w:tc>
          <w:tcPr>
            <w:tcW w:w="742" w:type="dxa"/>
            <w:tcBorders>
              <w:top w:val="single" w:sz="12" w:space="0" w:color="auto"/>
              <w:left w:val="nil"/>
              <w:bottom w:val="nil"/>
              <w:right w:val="nil"/>
            </w:tcBorders>
          </w:tcPr>
          <w:p w:rsidR="00D93085" w:rsidRPr="00FB4AFA" w:rsidRDefault="00D93085" w:rsidP="00D93085">
            <w:pPr>
              <w:spacing w:line="240" w:lineRule="auto"/>
              <w:rPr>
                <w:rFonts w:hint="cs"/>
                <w:szCs w:val="20"/>
                <w:rtl/>
              </w:rPr>
            </w:pPr>
            <w:r w:rsidRPr="00FB4AFA">
              <w:rPr>
                <w:rFonts w:hint="cs"/>
                <w:szCs w:val="20"/>
                <w:rtl/>
              </w:rPr>
              <w:t>386 7</w:t>
            </w:r>
          </w:p>
        </w:tc>
        <w:tc>
          <w:tcPr>
            <w:tcW w:w="644" w:type="dxa"/>
            <w:tcBorders>
              <w:top w:val="single" w:sz="12" w:space="0" w:color="auto"/>
              <w:left w:val="nil"/>
              <w:bottom w:val="nil"/>
              <w:right w:val="nil"/>
            </w:tcBorders>
          </w:tcPr>
          <w:p w:rsidR="00D93085" w:rsidRPr="00FB4AFA" w:rsidRDefault="00D93085" w:rsidP="00D93085">
            <w:pPr>
              <w:spacing w:line="240" w:lineRule="auto"/>
              <w:rPr>
                <w:rFonts w:hint="cs"/>
                <w:szCs w:val="20"/>
                <w:rtl/>
              </w:rPr>
            </w:pPr>
            <w:r w:rsidRPr="00FB4AFA">
              <w:rPr>
                <w:rFonts w:hint="cs"/>
                <w:szCs w:val="20"/>
                <w:rtl/>
              </w:rPr>
              <w:t>592 3</w:t>
            </w:r>
          </w:p>
        </w:tc>
        <w:tc>
          <w:tcPr>
            <w:tcW w:w="714" w:type="dxa"/>
            <w:tcBorders>
              <w:top w:val="single" w:sz="12" w:space="0" w:color="auto"/>
              <w:left w:val="nil"/>
              <w:bottom w:val="nil"/>
              <w:right w:val="nil"/>
            </w:tcBorders>
          </w:tcPr>
          <w:p w:rsidR="00D93085" w:rsidRPr="00FB4AFA" w:rsidRDefault="00D93085" w:rsidP="00D93085">
            <w:pPr>
              <w:spacing w:line="240" w:lineRule="auto"/>
              <w:rPr>
                <w:rFonts w:hint="cs"/>
                <w:szCs w:val="20"/>
                <w:rtl/>
              </w:rPr>
            </w:pPr>
            <w:r w:rsidRPr="00FB4AFA">
              <w:rPr>
                <w:rFonts w:hint="cs"/>
                <w:szCs w:val="20"/>
                <w:rtl/>
              </w:rPr>
              <w:t>123 1</w:t>
            </w:r>
          </w:p>
        </w:tc>
        <w:tc>
          <w:tcPr>
            <w:tcW w:w="700" w:type="dxa"/>
            <w:tcBorders>
              <w:top w:val="single" w:sz="12" w:space="0" w:color="auto"/>
              <w:left w:val="nil"/>
              <w:bottom w:val="nil"/>
              <w:right w:val="nil"/>
            </w:tcBorders>
          </w:tcPr>
          <w:p w:rsidR="00D93085" w:rsidRPr="00FB4AFA" w:rsidRDefault="00D93085" w:rsidP="00D93085">
            <w:pPr>
              <w:spacing w:line="240" w:lineRule="auto"/>
              <w:rPr>
                <w:rFonts w:hint="cs"/>
                <w:szCs w:val="20"/>
                <w:rtl/>
              </w:rPr>
            </w:pPr>
            <w:r w:rsidRPr="00FB4AFA">
              <w:rPr>
                <w:rFonts w:hint="cs"/>
                <w:szCs w:val="20"/>
                <w:rtl/>
              </w:rPr>
              <w:t>542</w:t>
            </w:r>
          </w:p>
        </w:tc>
        <w:tc>
          <w:tcPr>
            <w:tcW w:w="707" w:type="dxa"/>
            <w:tcBorders>
              <w:top w:val="single" w:sz="12" w:space="0" w:color="auto"/>
              <w:left w:val="nil"/>
              <w:bottom w:val="nil"/>
              <w:right w:val="nil"/>
            </w:tcBorders>
          </w:tcPr>
          <w:p w:rsidR="00D93085" w:rsidRPr="00FB4AFA" w:rsidRDefault="00D93085" w:rsidP="00D93085">
            <w:pPr>
              <w:spacing w:line="240" w:lineRule="auto"/>
              <w:rPr>
                <w:rFonts w:hint="cs"/>
                <w:szCs w:val="20"/>
                <w:rtl/>
              </w:rPr>
            </w:pPr>
            <w:r w:rsidRPr="00FB4AFA">
              <w:rPr>
                <w:rFonts w:hint="cs"/>
                <w:szCs w:val="20"/>
                <w:rtl/>
              </w:rPr>
              <w:t>056 2</w:t>
            </w:r>
          </w:p>
        </w:tc>
      </w:tr>
      <w:tr w:rsidR="00D93085" w:rsidRPr="00FB4AFA" w:rsidTr="005A1C01">
        <w:trPr>
          <w:trHeight w:val="210"/>
        </w:trPr>
        <w:tc>
          <w:tcPr>
            <w:tcW w:w="805" w:type="dxa"/>
            <w:tcBorders>
              <w:top w:val="nil"/>
              <w:left w:val="nil"/>
              <w:bottom w:val="nil"/>
              <w:right w:val="nil"/>
            </w:tcBorders>
          </w:tcPr>
          <w:p w:rsidR="00D93085" w:rsidRPr="00FB4AFA" w:rsidRDefault="00D93085" w:rsidP="00D93085">
            <w:pPr>
              <w:spacing w:line="240" w:lineRule="auto"/>
              <w:rPr>
                <w:rFonts w:hint="cs"/>
                <w:szCs w:val="20"/>
                <w:rtl/>
              </w:rPr>
            </w:pPr>
            <w:r w:rsidRPr="00FB4AFA">
              <w:rPr>
                <w:rFonts w:hint="cs"/>
                <w:szCs w:val="20"/>
                <w:rtl/>
              </w:rPr>
              <w:t>2007</w:t>
            </w:r>
          </w:p>
        </w:tc>
        <w:tc>
          <w:tcPr>
            <w:tcW w:w="560" w:type="dxa"/>
            <w:tcBorders>
              <w:top w:val="nil"/>
              <w:left w:val="nil"/>
              <w:bottom w:val="nil"/>
              <w:right w:val="nil"/>
            </w:tcBorders>
          </w:tcPr>
          <w:p w:rsidR="00D93085" w:rsidRPr="00FB4AFA" w:rsidRDefault="00D93085" w:rsidP="00D93085">
            <w:pPr>
              <w:spacing w:line="240" w:lineRule="auto"/>
              <w:rPr>
                <w:rFonts w:hint="cs"/>
                <w:szCs w:val="20"/>
                <w:rtl/>
              </w:rPr>
            </w:pPr>
            <w:r w:rsidRPr="00FB4AFA">
              <w:rPr>
                <w:rFonts w:hint="cs"/>
                <w:szCs w:val="20"/>
                <w:rtl/>
              </w:rPr>
              <w:t>15</w:t>
            </w:r>
          </w:p>
        </w:tc>
        <w:tc>
          <w:tcPr>
            <w:tcW w:w="798" w:type="dxa"/>
            <w:tcBorders>
              <w:top w:val="nil"/>
              <w:left w:val="nil"/>
              <w:bottom w:val="nil"/>
              <w:right w:val="nil"/>
            </w:tcBorders>
          </w:tcPr>
          <w:p w:rsidR="00D93085" w:rsidRPr="00FB4AFA" w:rsidRDefault="00D93085" w:rsidP="00D93085">
            <w:pPr>
              <w:spacing w:line="240" w:lineRule="auto"/>
              <w:rPr>
                <w:rFonts w:hint="cs"/>
                <w:b/>
                <w:bCs/>
                <w:szCs w:val="20"/>
                <w:rtl/>
              </w:rPr>
            </w:pPr>
            <w:r w:rsidRPr="00FB4AFA">
              <w:rPr>
                <w:rFonts w:hint="cs"/>
                <w:b/>
                <w:bCs/>
                <w:szCs w:val="20"/>
                <w:rtl/>
              </w:rPr>
              <w:t>352 9</w:t>
            </w:r>
          </w:p>
        </w:tc>
        <w:tc>
          <w:tcPr>
            <w:tcW w:w="728" w:type="dxa"/>
            <w:tcBorders>
              <w:top w:val="nil"/>
              <w:left w:val="nil"/>
              <w:bottom w:val="nil"/>
              <w:right w:val="nil"/>
            </w:tcBorders>
          </w:tcPr>
          <w:p w:rsidR="00D93085" w:rsidRPr="00FB4AFA" w:rsidRDefault="00D93085" w:rsidP="00D93085">
            <w:pPr>
              <w:spacing w:line="240" w:lineRule="auto"/>
              <w:rPr>
                <w:rFonts w:hint="cs"/>
                <w:szCs w:val="20"/>
                <w:rtl/>
              </w:rPr>
            </w:pPr>
            <w:r w:rsidRPr="00FB4AFA">
              <w:rPr>
                <w:rFonts w:hint="cs"/>
                <w:szCs w:val="20"/>
                <w:rtl/>
              </w:rPr>
              <w:t>701 5</w:t>
            </w:r>
          </w:p>
        </w:tc>
        <w:tc>
          <w:tcPr>
            <w:tcW w:w="700" w:type="dxa"/>
            <w:tcBorders>
              <w:top w:val="nil"/>
              <w:left w:val="nil"/>
              <w:bottom w:val="nil"/>
              <w:right w:val="nil"/>
            </w:tcBorders>
          </w:tcPr>
          <w:p w:rsidR="00D93085" w:rsidRPr="00FB4AFA" w:rsidRDefault="00D93085" w:rsidP="00D93085">
            <w:pPr>
              <w:spacing w:line="240" w:lineRule="auto"/>
              <w:rPr>
                <w:rFonts w:hint="cs"/>
                <w:szCs w:val="20"/>
                <w:rtl/>
              </w:rPr>
            </w:pPr>
            <w:r w:rsidRPr="00FB4AFA">
              <w:rPr>
                <w:rFonts w:hint="cs"/>
                <w:szCs w:val="20"/>
                <w:rtl/>
              </w:rPr>
              <w:t>463 2</w:t>
            </w:r>
          </w:p>
        </w:tc>
        <w:tc>
          <w:tcPr>
            <w:tcW w:w="633" w:type="dxa"/>
            <w:tcBorders>
              <w:top w:val="nil"/>
              <w:left w:val="nil"/>
              <w:bottom w:val="nil"/>
              <w:right w:val="nil"/>
            </w:tcBorders>
          </w:tcPr>
          <w:p w:rsidR="00D93085" w:rsidRPr="00FB4AFA" w:rsidRDefault="00D93085" w:rsidP="00D93085">
            <w:pPr>
              <w:spacing w:line="240" w:lineRule="auto"/>
              <w:rPr>
                <w:rFonts w:hint="cs"/>
                <w:szCs w:val="20"/>
                <w:rtl/>
              </w:rPr>
            </w:pPr>
            <w:r w:rsidRPr="00FB4AFA">
              <w:rPr>
                <w:rFonts w:hint="cs"/>
                <w:szCs w:val="20"/>
                <w:rtl/>
              </w:rPr>
              <w:t>336</w:t>
            </w:r>
          </w:p>
        </w:tc>
        <w:tc>
          <w:tcPr>
            <w:tcW w:w="584" w:type="dxa"/>
            <w:tcBorders>
              <w:top w:val="nil"/>
              <w:left w:val="nil"/>
              <w:bottom w:val="nil"/>
              <w:right w:val="nil"/>
            </w:tcBorders>
          </w:tcPr>
          <w:p w:rsidR="00D93085" w:rsidRPr="00FB4AFA" w:rsidRDefault="00D93085" w:rsidP="00D93085">
            <w:pPr>
              <w:spacing w:line="240" w:lineRule="auto"/>
              <w:rPr>
                <w:rFonts w:hint="cs"/>
                <w:szCs w:val="20"/>
                <w:rtl/>
              </w:rPr>
            </w:pPr>
            <w:r w:rsidRPr="00FB4AFA">
              <w:rPr>
                <w:rFonts w:hint="cs"/>
                <w:szCs w:val="20"/>
                <w:rtl/>
              </w:rPr>
              <w:t>105</w:t>
            </w:r>
          </w:p>
        </w:tc>
        <w:tc>
          <w:tcPr>
            <w:tcW w:w="494" w:type="dxa"/>
            <w:tcBorders>
              <w:top w:val="nil"/>
              <w:left w:val="nil"/>
              <w:bottom w:val="nil"/>
              <w:right w:val="nil"/>
            </w:tcBorders>
          </w:tcPr>
          <w:p w:rsidR="00D93085" w:rsidRPr="00FB4AFA" w:rsidRDefault="00D93085" w:rsidP="00D93085">
            <w:pPr>
              <w:spacing w:line="240" w:lineRule="auto"/>
              <w:rPr>
                <w:rFonts w:hint="cs"/>
                <w:szCs w:val="20"/>
                <w:rtl/>
              </w:rPr>
            </w:pPr>
            <w:r w:rsidRPr="00FB4AFA">
              <w:rPr>
                <w:rFonts w:hint="cs"/>
                <w:szCs w:val="20"/>
                <w:rtl/>
              </w:rPr>
              <w:t>747</w:t>
            </w:r>
          </w:p>
        </w:tc>
        <w:tc>
          <w:tcPr>
            <w:tcW w:w="794" w:type="dxa"/>
            <w:gridSpan w:val="2"/>
            <w:tcBorders>
              <w:top w:val="nil"/>
              <w:left w:val="nil"/>
              <w:bottom w:val="nil"/>
              <w:right w:val="nil"/>
            </w:tcBorders>
          </w:tcPr>
          <w:p w:rsidR="00D93085" w:rsidRPr="00FB4AFA" w:rsidRDefault="00D93085" w:rsidP="00D93085">
            <w:pPr>
              <w:spacing w:line="240" w:lineRule="auto"/>
              <w:rPr>
                <w:rFonts w:hint="cs"/>
                <w:b/>
                <w:bCs/>
                <w:szCs w:val="20"/>
                <w:rtl/>
              </w:rPr>
            </w:pPr>
            <w:r w:rsidRPr="00FB4AFA">
              <w:rPr>
                <w:rFonts w:hint="cs"/>
                <w:b/>
                <w:bCs/>
                <w:szCs w:val="20"/>
                <w:rtl/>
              </w:rPr>
              <w:t>236 28</w:t>
            </w:r>
          </w:p>
        </w:tc>
        <w:tc>
          <w:tcPr>
            <w:tcW w:w="742" w:type="dxa"/>
            <w:tcBorders>
              <w:top w:val="nil"/>
              <w:left w:val="nil"/>
              <w:bottom w:val="nil"/>
              <w:right w:val="nil"/>
            </w:tcBorders>
          </w:tcPr>
          <w:p w:rsidR="00D93085" w:rsidRPr="00FB4AFA" w:rsidRDefault="00D93085" w:rsidP="00D93085">
            <w:pPr>
              <w:spacing w:line="240" w:lineRule="auto"/>
              <w:rPr>
                <w:rFonts w:hint="cs"/>
                <w:szCs w:val="20"/>
                <w:rtl/>
              </w:rPr>
            </w:pPr>
            <w:r w:rsidRPr="00FB4AFA">
              <w:rPr>
                <w:rFonts w:hint="cs"/>
                <w:szCs w:val="20"/>
                <w:rtl/>
              </w:rPr>
              <w:t>546 14</w:t>
            </w:r>
          </w:p>
        </w:tc>
        <w:tc>
          <w:tcPr>
            <w:tcW w:w="644" w:type="dxa"/>
            <w:tcBorders>
              <w:top w:val="nil"/>
              <w:left w:val="nil"/>
              <w:bottom w:val="nil"/>
              <w:right w:val="nil"/>
            </w:tcBorders>
          </w:tcPr>
          <w:p w:rsidR="00D93085" w:rsidRPr="00FB4AFA" w:rsidRDefault="00D93085" w:rsidP="00D93085">
            <w:pPr>
              <w:spacing w:line="240" w:lineRule="auto"/>
              <w:rPr>
                <w:rFonts w:hint="cs"/>
                <w:szCs w:val="20"/>
                <w:rtl/>
              </w:rPr>
            </w:pPr>
            <w:r w:rsidRPr="00FB4AFA">
              <w:rPr>
                <w:rFonts w:hint="cs"/>
                <w:szCs w:val="20"/>
                <w:rtl/>
              </w:rPr>
              <w:t>229 6</w:t>
            </w:r>
          </w:p>
        </w:tc>
        <w:tc>
          <w:tcPr>
            <w:tcW w:w="714" w:type="dxa"/>
            <w:tcBorders>
              <w:top w:val="nil"/>
              <w:left w:val="nil"/>
              <w:bottom w:val="nil"/>
              <w:right w:val="nil"/>
            </w:tcBorders>
          </w:tcPr>
          <w:p w:rsidR="00D93085" w:rsidRPr="00FB4AFA" w:rsidRDefault="00D93085" w:rsidP="00D93085">
            <w:pPr>
              <w:spacing w:line="240" w:lineRule="auto"/>
              <w:rPr>
                <w:rFonts w:hint="cs"/>
                <w:szCs w:val="20"/>
                <w:rtl/>
              </w:rPr>
            </w:pPr>
            <w:r w:rsidRPr="00FB4AFA">
              <w:rPr>
                <w:rFonts w:hint="cs"/>
                <w:szCs w:val="20"/>
                <w:rtl/>
              </w:rPr>
              <w:t>117 2</w:t>
            </w:r>
          </w:p>
        </w:tc>
        <w:tc>
          <w:tcPr>
            <w:tcW w:w="700" w:type="dxa"/>
            <w:tcBorders>
              <w:top w:val="nil"/>
              <w:left w:val="nil"/>
              <w:bottom w:val="nil"/>
              <w:right w:val="nil"/>
            </w:tcBorders>
          </w:tcPr>
          <w:p w:rsidR="00D93085" w:rsidRPr="00FB4AFA" w:rsidRDefault="00D93085" w:rsidP="00D93085">
            <w:pPr>
              <w:spacing w:line="240" w:lineRule="auto"/>
              <w:rPr>
                <w:rFonts w:hint="cs"/>
                <w:szCs w:val="20"/>
                <w:rtl/>
              </w:rPr>
            </w:pPr>
            <w:r w:rsidRPr="00FB4AFA">
              <w:rPr>
                <w:rFonts w:hint="cs"/>
                <w:szCs w:val="20"/>
                <w:rtl/>
              </w:rPr>
              <w:t>198 1</w:t>
            </w:r>
          </w:p>
        </w:tc>
        <w:tc>
          <w:tcPr>
            <w:tcW w:w="707" w:type="dxa"/>
            <w:tcBorders>
              <w:top w:val="nil"/>
              <w:left w:val="nil"/>
              <w:bottom w:val="nil"/>
              <w:right w:val="nil"/>
            </w:tcBorders>
          </w:tcPr>
          <w:p w:rsidR="00D93085" w:rsidRPr="00FB4AFA" w:rsidRDefault="00D93085" w:rsidP="00D93085">
            <w:pPr>
              <w:spacing w:line="240" w:lineRule="auto"/>
              <w:rPr>
                <w:rFonts w:hint="cs"/>
                <w:szCs w:val="20"/>
                <w:rtl/>
              </w:rPr>
            </w:pPr>
            <w:r w:rsidRPr="00FB4AFA">
              <w:rPr>
                <w:rFonts w:hint="cs"/>
                <w:szCs w:val="20"/>
                <w:rtl/>
              </w:rPr>
              <w:t>146 4</w:t>
            </w:r>
          </w:p>
        </w:tc>
      </w:tr>
      <w:tr w:rsidR="00D93085" w:rsidRPr="00FB4AFA" w:rsidTr="005A1C01">
        <w:tc>
          <w:tcPr>
            <w:tcW w:w="805" w:type="dxa"/>
            <w:tcBorders>
              <w:top w:val="nil"/>
              <w:left w:val="nil"/>
              <w:bottom w:val="single" w:sz="12" w:space="0" w:color="auto"/>
              <w:right w:val="nil"/>
            </w:tcBorders>
          </w:tcPr>
          <w:p w:rsidR="00D93085" w:rsidRPr="00FB4AFA" w:rsidRDefault="00D93085" w:rsidP="00D93085">
            <w:pPr>
              <w:spacing w:line="240" w:lineRule="auto"/>
              <w:rPr>
                <w:rFonts w:hint="cs"/>
                <w:szCs w:val="20"/>
                <w:rtl/>
              </w:rPr>
            </w:pPr>
            <w:r w:rsidRPr="00FB4AFA">
              <w:rPr>
                <w:rFonts w:hint="cs"/>
                <w:szCs w:val="20"/>
                <w:rtl/>
              </w:rPr>
              <w:t>2008</w:t>
            </w:r>
          </w:p>
        </w:tc>
        <w:tc>
          <w:tcPr>
            <w:tcW w:w="560" w:type="dxa"/>
            <w:tcBorders>
              <w:top w:val="nil"/>
              <w:left w:val="nil"/>
              <w:bottom w:val="single" w:sz="12" w:space="0" w:color="auto"/>
              <w:right w:val="nil"/>
            </w:tcBorders>
          </w:tcPr>
          <w:p w:rsidR="00D93085" w:rsidRPr="00FB4AFA" w:rsidRDefault="00D93085" w:rsidP="00D93085">
            <w:pPr>
              <w:spacing w:line="240" w:lineRule="auto"/>
              <w:rPr>
                <w:rFonts w:hint="cs"/>
                <w:szCs w:val="20"/>
                <w:rtl/>
              </w:rPr>
            </w:pPr>
            <w:r w:rsidRPr="00FB4AFA">
              <w:rPr>
                <w:rFonts w:hint="cs"/>
                <w:szCs w:val="20"/>
                <w:rtl/>
              </w:rPr>
              <w:t>16</w:t>
            </w:r>
          </w:p>
        </w:tc>
        <w:tc>
          <w:tcPr>
            <w:tcW w:w="798" w:type="dxa"/>
            <w:tcBorders>
              <w:top w:val="nil"/>
              <w:left w:val="nil"/>
              <w:bottom w:val="single" w:sz="12" w:space="0" w:color="auto"/>
              <w:right w:val="nil"/>
            </w:tcBorders>
          </w:tcPr>
          <w:p w:rsidR="00D93085" w:rsidRPr="00FB4AFA" w:rsidRDefault="00D93085" w:rsidP="00D93085">
            <w:pPr>
              <w:spacing w:line="240" w:lineRule="auto"/>
              <w:rPr>
                <w:rFonts w:hint="cs"/>
                <w:b/>
                <w:bCs/>
                <w:szCs w:val="20"/>
                <w:rtl/>
              </w:rPr>
            </w:pPr>
            <w:r w:rsidRPr="00FB4AFA">
              <w:rPr>
                <w:rFonts w:hint="cs"/>
                <w:b/>
                <w:bCs/>
                <w:szCs w:val="20"/>
                <w:rtl/>
              </w:rPr>
              <w:t>074 10</w:t>
            </w:r>
          </w:p>
        </w:tc>
        <w:tc>
          <w:tcPr>
            <w:tcW w:w="728" w:type="dxa"/>
            <w:tcBorders>
              <w:top w:val="nil"/>
              <w:left w:val="nil"/>
              <w:bottom w:val="single" w:sz="12" w:space="0" w:color="auto"/>
              <w:right w:val="nil"/>
            </w:tcBorders>
          </w:tcPr>
          <w:p w:rsidR="00D93085" w:rsidRPr="00FB4AFA" w:rsidRDefault="00D93085" w:rsidP="00D93085">
            <w:pPr>
              <w:spacing w:line="240" w:lineRule="auto"/>
              <w:rPr>
                <w:rFonts w:hint="cs"/>
                <w:szCs w:val="20"/>
                <w:rtl/>
              </w:rPr>
            </w:pPr>
            <w:r w:rsidRPr="00FB4AFA">
              <w:rPr>
                <w:rFonts w:hint="cs"/>
                <w:szCs w:val="20"/>
                <w:rtl/>
              </w:rPr>
              <w:t>818 6</w:t>
            </w:r>
          </w:p>
        </w:tc>
        <w:tc>
          <w:tcPr>
            <w:tcW w:w="700" w:type="dxa"/>
            <w:tcBorders>
              <w:top w:val="nil"/>
              <w:left w:val="nil"/>
              <w:bottom w:val="single" w:sz="12" w:space="0" w:color="auto"/>
              <w:right w:val="nil"/>
            </w:tcBorders>
          </w:tcPr>
          <w:p w:rsidR="00D93085" w:rsidRPr="00FB4AFA" w:rsidRDefault="00D93085" w:rsidP="00D93085">
            <w:pPr>
              <w:spacing w:line="240" w:lineRule="auto"/>
              <w:rPr>
                <w:rFonts w:hint="cs"/>
                <w:szCs w:val="20"/>
                <w:rtl/>
              </w:rPr>
            </w:pPr>
            <w:r w:rsidRPr="00FB4AFA">
              <w:rPr>
                <w:rFonts w:hint="cs"/>
                <w:szCs w:val="20"/>
                <w:rtl/>
              </w:rPr>
              <w:t>312 2</w:t>
            </w:r>
          </w:p>
        </w:tc>
        <w:tc>
          <w:tcPr>
            <w:tcW w:w="633" w:type="dxa"/>
            <w:tcBorders>
              <w:top w:val="nil"/>
              <w:left w:val="nil"/>
              <w:bottom w:val="single" w:sz="12" w:space="0" w:color="auto"/>
              <w:right w:val="nil"/>
            </w:tcBorders>
          </w:tcPr>
          <w:p w:rsidR="00D93085" w:rsidRPr="00FB4AFA" w:rsidRDefault="00D93085" w:rsidP="00D93085">
            <w:pPr>
              <w:spacing w:line="240" w:lineRule="auto"/>
              <w:rPr>
                <w:rFonts w:hint="cs"/>
                <w:szCs w:val="20"/>
                <w:rtl/>
              </w:rPr>
            </w:pPr>
            <w:r w:rsidRPr="00FB4AFA">
              <w:rPr>
                <w:rFonts w:hint="cs"/>
                <w:szCs w:val="20"/>
                <w:rtl/>
              </w:rPr>
              <w:t>209</w:t>
            </w:r>
          </w:p>
        </w:tc>
        <w:tc>
          <w:tcPr>
            <w:tcW w:w="584" w:type="dxa"/>
            <w:tcBorders>
              <w:top w:val="nil"/>
              <w:left w:val="nil"/>
              <w:bottom w:val="single" w:sz="12" w:space="0" w:color="auto"/>
              <w:right w:val="nil"/>
            </w:tcBorders>
          </w:tcPr>
          <w:p w:rsidR="00D93085" w:rsidRPr="00FB4AFA" w:rsidRDefault="00D93085" w:rsidP="00D93085">
            <w:pPr>
              <w:spacing w:line="240" w:lineRule="auto"/>
              <w:rPr>
                <w:rFonts w:hint="cs"/>
                <w:szCs w:val="20"/>
                <w:rtl/>
              </w:rPr>
            </w:pPr>
            <w:r w:rsidRPr="00FB4AFA">
              <w:rPr>
                <w:rFonts w:hint="cs"/>
                <w:szCs w:val="20"/>
                <w:rtl/>
              </w:rPr>
              <w:t>70</w:t>
            </w:r>
          </w:p>
        </w:tc>
        <w:tc>
          <w:tcPr>
            <w:tcW w:w="494" w:type="dxa"/>
            <w:tcBorders>
              <w:top w:val="nil"/>
              <w:left w:val="nil"/>
              <w:bottom w:val="single" w:sz="12" w:space="0" w:color="auto"/>
              <w:right w:val="nil"/>
            </w:tcBorders>
          </w:tcPr>
          <w:p w:rsidR="00D93085" w:rsidRPr="00FB4AFA" w:rsidRDefault="00D93085" w:rsidP="00D93085">
            <w:pPr>
              <w:spacing w:line="240" w:lineRule="auto"/>
              <w:rPr>
                <w:rFonts w:hint="cs"/>
                <w:szCs w:val="20"/>
                <w:rtl/>
              </w:rPr>
            </w:pPr>
            <w:r w:rsidRPr="00FB4AFA">
              <w:rPr>
                <w:rFonts w:hint="cs"/>
                <w:szCs w:val="20"/>
                <w:rtl/>
              </w:rPr>
              <w:t>665</w:t>
            </w:r>
          </w:p>
        </w:tc>
        <w:tc>
          <w:tcPr>
            <w:tcW w:w="794" w:type="dxa"/>
            <w:gridSpan w:val="2"/>
            <w:tcBorders>
              <w:top w:val="nil"/>
              <w:left w:val="nil"/>
              <w:bottom w:val="single" w:sz="12" w:space="0" w:color="auto"/>
              <w:right w:val="nil"/>
            </w:tcBorders>
          </w:tcPr>
          <w:p w:rsidR="00D93085" w:rsidRPr="00FB4AFA" w:rsidRDefault="00D93085" w:rsidP="00D93085">
            <w:pPr>
              <w:spacing w:line="240" w:lineRule="auto"/>
              <w:rPr>
                <w:rFonts w:hint="cs"/>
                <w:b/>
                <w:bCs/>
                <w:szCs w:val="20"/>
                <w:rtl/>
              </w:rPr>
            </w:pPr>
            <w:r w:rsidRPr="00FB4AFA">
              <w:rPr>
                <w:rFonts w:hint="cs"/>
                <w:b/>
                <w:bCs/>
                <w:szCs w:val="20"/>
                <w:rtl/>
              </w:rPr>
              <w:t>643 35</w:t>
            </w:r>
          </w:p>
        </w:tc>
        <w:tc>
          <w:tcPr>
            <w:tcW w:w="742" w:type="dxa"/>
            <w:tcBorders>
              <w:top w:val="nil"/>
              <w:left w:val="nil"/>
              <w:bottom w:val="single" w:sz="12" w:space="0" w:color="auto"/>
              <w:right w:val="nil"/>
            </w:tcBorders>
          </w:tcPr>
          <w:p w:rsidR="00D93085" w:rsidRPr="00FB4AFA" w:rsidRDefault="00D93085" w:rsidP="00D93085">
            <w:pPr>
              <w:spacing w:line="240" w:lineRule="auto"/>
              <w:rPr>
                <w:rFonts w:hint="cs"/>
                <w:szCs w:val="20"/>
                <w:rtl/>
              </w:rPr>
            </w:pPr>
            <w:r w:rsidRPr="00FB4AFA">
              <w:rPr>
                <w:rFonts w:hint="cs"/>
                <w:szCs w:val="20"/>
                <w:rtl/>
              </w:rPr>
              <w:t>258 18</w:t>
            </w:r>
          </w:p>
        </w:tc>
        <w:tc>
          <w:tcPr>
            <w:tcW w:w="644" w:type="dxa"/>
            <w:tcBorders>
              <w:top w:val="nil"/>
              <w:left w:val="nil"/>
              <w:bottom w:val="single" w:sz="12" w:space="0" w:color="auto"/>
              <w:right w:val="nil"/>
            </w:tcBorders>
          </w:tcPr>
          <w:p w:rsidR="00D93085" w:rsidRPr="00FB4AFA" w:rsidRDefault="00D93085" w:rsidP="00D93085">
            <w:pPr>
              <w:spacing w:line="240" w:lineRule="auto"/>
              <w:rPr>
                <w:rFonts w:hint="cs"/>
                <w:szCs w:val="20"/>
                <w:rtl/>
              </w:rPr>
            </w:pPr>
            <w:r w:rsidRPr="00FB4AFA">
              <w:rPr>
                <w:rFonts w:hint="cs"/>
                <w:szCs w:val="20"/>
                <w:rtl/>
              </w:rPr>
              <w:t>335 7</w:t>
            </w:r>
          </w:p>
        </w:tc>
        <w:tc>
          <w:tcPr>
            <w:tcW w:w="714" w:type="dxa"/>
            <w:tcBorders>
              <w:top w:val="nil"/>
              <w:left w:val="nil"/>
              <w:bottom w:val="single" w:sz="12" w:space="0" w:color="auto"/>
              <w:right w:val="nil"/>
            </w:tcBorders>
          </w:tcPr>
          <w:p w:rsidR="00D93085" w:rsidRPr="00FB4AFA" w:rsidRDefault="00D93085" w:rsidP="00D93085">
            <w:pPr>
              <w:spacing w:line="240" w:lineRule="auto"/>
              <w:rPr>
                <w:rFonts w:hint="cs"/>
                <w:szCs w:val="20"/>
                <w:rtl/>
              </w:rPr>
            </w:pPr>
            <w:r w:rsidRPr="00FB4AFA">
              <w:rPr>
                <w:rFonts w:hint="cs"/>
                <w:szCs w:val="20"/>
                <w:rtl/>
              </w:rPr>
              <w:t>571 2</w:t>
            </w:r>
          </w:p>
        </w:tc>
        <w:tc>
          <w:tcPr>
            <w:tcW w:w="700" w:type="dxa"/>
            <w:tcBorders>
              <w:top w:val="nil"/>
              <w:left w:val="nil"/>
              <w:bottom w:val="single" w:sz="12" w:space="0" w:color="auto"/>
              <w:right w:val="nil"/>
            </w:tcBorders>
          </w:tcPr>
          <w:p w:rsidR="00D93085" w:rsidRPr="00FB4AFA" w:rsidRDefault="00D93085" w:rsidP="00D93085">
            <w:pPr>
              <w:spacing w:line="240" w:lineRule="auto"/>
              <w:rPr>
                <w:rFonts w:hint="cs"/>
                <w:szCs w:val="20"/>
                <w:rtl/>
              </w:rPr>
            </w:pPr>
            <w:r w:rsidRPr="00FB4AFA">
              <w:rPr>
                <w:rFonts w:hint="cs"/>
                <w:szCs w:val="20"/>
                <w:rtl/>
              </w:rPr>
              <w:t>977 1</w:t>
            </w:r>
          </w:p>
        </w:tc>
        <w:tc>
          <w:tcPr>
            <w:tcW w:w="707" w:type="dxa"/>
            <w:tcBorders>
              <w:top w:val="nil"/>
              <w:left w:val="nil"/>
              <w:bottom w:val="single" w:sz="12" w:space="0" w:color="auto"/>
              <w:right w:val="nil"/>
            </w:tcBorders>
          </w:tcPr>
          <w:p w:rsidR="00D93085" w:rsidRPr="00FB4AFA" w:rsidRDefault="00D93085" w:rsidP="00D93085">
            <w:pPr>
              <w:spacing w:line="240" w:lineRule="auto"/>
              <w:rPr>
                <w:rFonts w:hint="cs"/>
                <w:szCs w:val="20"/>
                <w:rtl/>
              </w:rPr>
            </w:pPr>
            <w:r w:rsidRPr="00FB4AFA">
              <w:rPr>
                <w:rFonts w:hint="cs"/>
                <w:szCs w:val="20"/>
                <w:rtl/>
              </w:rPr>
              <w:t>502 5</w:t>
            </w:r>
          </w:p>
        </w:tc>
      </w:tr>
    </w:tbl>
    <w:p w:rsidR="00D93085" w:rsidRPr="00E77E9C" w:rsidRDefault="00D93085" w:rsidP="00D403F0">
      <w:pPr>
        <w:pStyle w:val="FootnoteText"/>
        <w:spacing w:before="120" w:after="60" w:line="300" w:lineRule="exact"/>
        <w:ind w:left="1729" w:right="1247" w:hanging="812"/>
        <w:rPr>
          <w:rFonts w:hint="cs"/>
          <w:spacing w:val="-2"/>
          <w:sz w:val="26"/>
          <w:szCs w:val="26"/>
          <w:rtl/>
        </w:rPr>
      </w:pPr>
      <w:r w:rsidRPr="00D87B96">
        <w:rPr>
          <w:rFonts w:hint="cs"/>
          <w:i/>
          <w:iCs/>
          <w:spacing w:val="-2"/>
          <w:sz w:val="26"/>
          <w:szCs w:val="26"/>
          <w:rtl/>
        </w:rPr>
        <w:t>البيانات:</w:t>
      </w:r>
      <w:r w:rsidR="00D87B96">
        <w:rPr>
          <w:rFonts w:hint="cs"/>
          <w:i/>
          <w:iCs/>
          <w:spacing w:val="-2"/>
          <w:sz w:val="26"/>
          <w:szCs w:val="26"/>
          <w:rtl/>
        </w:rPr>
        <w:tab/>
      </w:r>
      <w:r w:rsidRPr="00E77E9C">
        <w:rPr>
          <w:rFonts w:hint="cs"/>
          <w:spacing w:val="-2"/>
          <w:sz w:val="26"/>
          <w:szCs w:val="26"/>
          <w:rtl/>
        </w:rPr>
        <w:t>وزارة المساواة بين الجنسين (2006-2007)، التقرير السنوي المتعلق بالسياسات الخاصة بالمرأة؛ وزارة المساواة بين الجنسين (2008)، بيانات داخلية.</w:t>
      </w:r>
    </w:p>
    <w:p w:rsidR="00D93085" w:rsidRPr="007C776C" w:rsidRDefault="00D87B96" w:rsidP="005A1C01">
      <w:pPr>
        <w:pStyle w:val="H23GA"/>
        <w:spacing w:before="80" w:line="360" w:lineRule="exact"/>
        <w:jc w:val="left"/>
        <w:rPr>
          <w:rFonts w:hint="cs"/>
          <w:rtl/>
        </w:rPr>
      </w:pPr>
      <w:r>
        <w:rPr>
          <w:rFonts w:hint="cs"/>
          <w:rtl/>
        </w:rPr>
        <w:tab/>
      </w:r>
      <w:r>
        <w:rPr>
          <w:rFonts w:hint="cs"/>
          <w:rtl/>
        </w:rPr>
        <w:tab/>
      </w:r>
      <w:r w:rsidR="00D93085" w:rsidRPr="00D87B96">
        <w:rPr>
          <w:rFonts w:hint="cs"/>
          <w:b w:val="0"/>
          <w:bCs w:val="0"/>
          <w:rtl/>
        </w:rPr>
        <w:t>الجدول 15</w:t>
      </w:r>
      <w:r w:rsidRPr="00D87B96">
        <w:rPr>
          <w:b w:val="0"/>
          <w:bCs w:val="0"/>
          <w:rtl/>
        </w:rPr>
        <w:br/>
      </w:r>
      <w:r w:rsidR="00D93085" w:rsidRPr="007C776C">
        <w:rPr>
          <w:rFonts w:hint="cs"/>
          <w:rtl/>
        </w:rPr>
        <w:t>إحصاءات تتعلق بالمراكز الخاصة بضحايا العنف الجنسي من الأطفال</w:t>
      </w:r>
    </w:p>
    <w:tbl>
      <w:tblPr>
        <w:bidiVisual/>
        <w:tblW w:w="0" w:type="auto"/>
        <w:tblInd w:w="13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4"/>
        <w:gridCol w:w="1190"/>
        <w:gridCol w:w="1161"/>
        <w:gridCol w:w="1316"/>
        <w:gridCol w:w="1218"/>
        <w:gridCol w:w="1246"/>
        <w:gridCol w:w="1288"/>
      </w:tblGrid>
      <w:tr w:rsidR="00D93085" w:rsidRPr="00FB4AFA" w:rsidTr="00D87B96">
        <w:tc>
          <w:tcPr>
            <w:tcW w:w="994" w:type="dxa"/>
            <w:vMerge w:val="restart"/>
            <w:tcBorders>
              <w:left w:val="nil"/>
              <w:right w:val="nil"/>
            </w:tcBorders>
            <w:vAlign w:val="bottom"/>
          </w:tcPr>
          <w:p w:rsidR="00D93085" w:rsidRPr="00FB4AFA" w:rsidRDefault="00D93085" w:rsidP="00D87B96">
            <w:pPr>
              <w:spacing w:line="320" w:lineRule="exact"/>
              <w:jc w:val="left"/>
              <w:rPr>
                <w:rFonts w:hint="cs"/>
                <w:sz w:val="26"/>
                <w:szCs w:val="26"/>
                <w:rtl/>
              </w:rPr>
            </w:pPr>
          </w:p>
        </w:tc>
        <w:tc>
          <w:tcPr>
            <w:tcW w:w="1190" w:type="dxa"/>
            <w:vMerge w:val="restart"/>
            <w:tcBorders>
              <w:left w:val="nil"/>
              <w:right w:val="nil"/>
            </w:tcBorders>
            <w:vAlign w:val="bottom"/>
          </w:tcPr>
          <w:p w:rsidR="00D93085" w:rsidRPr="00FB4AFA" w:rsidRDefault="00D93085" w:rsidP="00D87B96">
            <w:pPr>
              <w:spacing w:line="320" w:lineRule="exact"/>
              <w:jc w:val="left"/>
              <w:rPr>
                <w:rFonts w:hint="cs"/>
                <w:i/>
                <w:iCs/>
                <w:sz w:val="26"/>
                <w:szCs w:val="26"/>
                <w:rtl/>
              </w:rPr>
            </w:pPr>
            <w:r w:rsidRPr="00FB4AFA">
              <w:rPr>
                <w:rFonts w:hint="cs"/>
                <w:i/>
                <w:iCs/>
                <w:sz w:val="26"/>
                <w:szCs w:val="26"/>
                <w:rtl/>
              </w:rPr>
              <w:t>عدد الخانات</w:t>
            </w:r>
          </w:p>
        </w:tc>
        <w:tc>
          <w:tcPr>
            <w:tcW w:w="1161" w:type="dxa"/>
            <w:vMerge w:val="restart"/>
            <w:tcBorders>
              <w:left w:val="nil"/>
              <w:right w:val="nil"/>
            </w:tcBorders>
            <w:vAlign w:val="bottom"/>
          </w:tcPr>
          <w:p w:rsidR="00D93085" w:rsidRPr="00FB4AFA" w:rsidRDefault="00D93085" w:rsidP="00D87B96">
            <w:pPr>
              <w:spacing w:line="320" w:lineRule="exact"/>
              <w:jc w:val="left"/>
              <w:rPr>
                <w:rFonts w:hint="cs"/>
                <w:i/>
                <w:iCs/>
                <w:sz w:val="26"/>
                <w:szCs w:val="26"/>
                <w:rtl/>
              </w:rPr>
            </w:pPr>
            <w:r w:rsidRPr="00FB4AFA">
              <w:rPr>
                <w:rFonts w:hint="cs"/>
                <w:i/>
                <w:iCs/>
                <w:sz w:val="26"/>
                <w:szCs w:val="26"/>
                <w:rtl/>
              </w:rPr>
              <w:t>عدد الضحايا</w:t>
            </w:r>
          </w:p>
        </w:tc>
        <w:tc>
          <w:tcPr>
            <w:tcW w:w="5068" w:type="dxa"/>
            <w:gridSpan w:val="4"/>
            <w:tcBorders>
              <w:left w:val="nil"/>
              <w:right w:val="nil"/>
            </w:tcBorders>
            <w:vAlign w:val="bottom"/>
          </w:tcPr>
          <w:p w:rsidR="00D93085" w:rsidRPr="00FB4AFA" w:rsidRDefault="00D93085" w:rsidP="00D87B96">
            <w:pPr>
              <w:spacing w:line="320" w:lineRule="exact"/>
              <w:jc w:val="left"/>
              <w:rPr>
                <w:rFonts w:hint="cs"/>
                <w:i/>
                <w:iCs/>
                <w:sz w:val="26"/>
                <w:szCs w:val="26"/>
                <w:rtl/>
              </w:rPr>
            </w:pPr>
            <w:r w:rsidRPr="00FB4AFA">
              <w:rPr>
                <w:rFonts w:hint="cs"/>
                <w:i/>
                <w:iCs/>
                <w:sz w:val="26"/>
                <w:szCs w:val="26"/>
                <w:rtl/>
              </w:rPr>
              <w:t>عدد تدابير الدعم بحسب نوعها</w:t>
            </w:r>
          </w:p>
        </w:tc>
      </w:tr>
      <w:tr w:rsidR="00D93085" w:rsidRPr="00FB4AFA" w:rsidTr="005A1C01">
        <w:trPr>
          <w:trHeight w:val="385"/>
        </w:trPr>
        <w:tc>
          <w:tcPr>
            <w:tcW w:w="994" w:type="dxa"/>
            <w:vMerge/>
            <w:tcBorders>
              <w:left w:val="nil"/>
              <w:bottom w:val="single" w:sz="12" w:space="0" w:color="auto"/>
              <w:right w:val="nil"/>
            </w:tcBorders>
            <w:vAlign w:val="bottom"/>
          </w:tcPr>
          <w:p w:rsidR="00D93085" w:rsidRPr="00FB4AFA" w:rsidRDefault="00D93085" w:rsidP="00D87B96">
            <w:pPr>
              <w:spacing w:line="320" w:lineRule="exact"/>
              <w:jc w:val="left"/>
              <w:rPr>
                <w:rFonts w:hint="cs"/>
                <w:sz w:val="26"/>
                <w:szCs w:val="26"/>
                <w:rtl/>
              </w:rPr>
            </w:pPr>
          </w:p>
        </w:tc>
        <w:tc>
          <w:tcPr>
            <w:tcW w:w="1190" w:type="dxa"/>
            <w:vMerge/>
            <w:tcBorders>
              <w:left w:val="nil"/>
              <w:bottom w:val="single" w:sz="12" w:space="0" w:color="auto"/>
              <w:right w:val="nil"/>
            </w:tcBorders>
            <w:vAlign w:val="bottom"/>
          </w:tcPr>
          <w:p w:rsidR="00D93085" w:rsidRPr="00FB4AFA" w:rsidRDefault="00D93085" w:rsidP="00D87B96">
            <w:pPr>
              <w:spacing w:line="320" w:lineRule="exact"/>
              <w:jc w:val="left"/>
              <w:rPr>
                <w:rFonts w:hint="cs"/>
                <w:sz w:val="26"/>
                <w:szCs w:val="26"/>
                <w:rtl/>
              </w:rPr>
            </w:pPr>
          </w:p>
        </w:tc>
        <w:tc>
          <w:tcPr>
            <w:tcW w:w="1161" w:type="dxa"/>
            <w:vMerge/>
            <w:tcBorders>
              <w:left w:val="nil"/>
              <w:bottom w:val="single" w:sz="12" w:space="0" w:color="auto"/>
              <w:right w:val="nil"/>
            </w:tcBorders>
            <w:vAlign w:val="bottom"/>
          </w:tcPr>
          <w:p w:rsidR="00D93085" w:rsidRPr="00FB4AFA" w:rsidRDefault="00D93085" w:rsidP="00D87B96">
            <w:pPr>
              <w:spacing w:line="320" w:lineRule="exact"/>
              <w:jc w:val="left"/>
              <w:rPr>
                <w:rFonts w:hint="cs"/>
                <w:sz w:val="26"/>
                <w:szCs w:val="26"/>
                <w:rtl/>
              </w:rPr>
            </w:pPr>
          </w:p>
        </w:tc>
        <w:tc>
          <w:tcPr>
            <w:tcW w:w="1316" w:type="dxa"/>
            <w:tcBorders>
              <w:left w:val="nil"/>
              <w:bottom w:val="single" w:sz="12" w:space="0" w:color="auto"/>
              <w:right w:val="nil"/>
            </w:tcBorders>
            <w:vAlign w:val="bottom"/>
          </w:tcPr>
          <w:p w:rsidR="00D93085" w:rsidRPr="00FB4AFA" w:rsidRDefault="00D93085" w:rsidP="00D87B96">
            <w:pPr>
              <w:spacing w:line="320" w:lineRule="exact"/>
              <w:jc w:val="left"/>
              <w:rPr>
                <w:rFonts w:hint="cs"/>
                <w:b/>
                <w:bCs/>
                <w:i/>
                <w:iCs/>
                <w:sz w:val="26"/>
                <w:szCs w:val="26"/>
                <w:rtl/>
              </w:rPr>
            </w:pPr>
            <w:r w:rsidRPr="00FB4AFA">
              <w:rPr>
                <w:rFonts w:hint="cs"/>
                <w:b/>
                <w:bCs/>
                <w:i/>
                <w:iCs/>
                <w:sz w:val="26"/>
                <w:szCs w:val="26"/>
                <w:rtl/>
              </w:rPr>
              <w:t>المجموع الفرعي</w:t>
            </w:r>
          </w:p>
        </w:tc>
        <w:tc>
          <w:tcPr>
            <w:tcW w:w="1218" w:type="dxa"/>
            <w:tcBorders>
              <w:left w:val="nil"/>
              <w:bottom w:val="single" w:sz="12" w:space="0" w:color="auto"/>
              <w:right w:val="nil"/>
            </w:tcBorders>
            <w:vAlign w:val="bottom"/>
          </w:tcPr>
          <w:p w:rsidR="00D93085" w:rsidRPr="00FB4AFA" w:rsidRDefault="00D93085" w:rsidP="00D87B96">
            <w:pPr>
              <w:spacing w:line="320" w:lineRule="exact"/>
              <w:jc w:val="left"/>
              <w:rPr>
                <w:rFonts w:hint="cs"/>
                <w:i/>
                <w:iCs/>
                <w:sz w:val="26"/>
                <w:szCs w:val="26"/>
                <w:rtl/>
              </w:rPr>
            </w:pPr>
            <w:r w:rsidRPr="00FB4AFA">
              <w:rPr>
                <w:rFonts w:hint="cs"/>
                <w:i/>
                <w:iCs/>
                <w:sz w:val="26"/>
                <w:szCs w:val="26"/>
                <w:rtl/>
              </w:rPr>
              <w:t>الدعم الطبي</w:t>
            </w:r>
          </w:p>
        </w:tc>
        <w:tc>
          <w:tcPr>
            <w:tcW w:w="1246" w:type="dxa"/>
            <w:tcBorders>
              <w:left w:val="nil"/>
              <w:bottom w:val="single" w:sz="12" w:space="0" w:color="auto"/>
              <w:right w:val="nil"/>
            </w:tcBorders>
            <w:vAlign w:val="bottom"/>
          </w:tcPr>
          <w:p w:rsidR="00D93085" w:rsidRPr="00FB4AFA" w:rsidRDefault="00D93085" w:rsidP="00D87B96">
            <w:pPr>
              <w:spacing w:line="320" w:lineRule="exact"/>
              <w:jc w:val="left"/>
              <w:rPr>
                <w:rFonts w:hint="cs"/>
                <w:i/>
                <w:iCs/>
                <w:sz w:val="26"/>
                <w:szCs w:val="26"/>
                <w:rtl/>
              </w:rPr>
            </w:pPr>
            <w:r w:rsidRPr="00FB4AFA">
              <w:rPr>
                <w:rFonts w:hint="cs"/>
                <w:i/>
                <w:iCs/>
                <w:sz w:val="26"/>
                <w:szCs w:val="26"/>
                <w:rtl/>
              </w:rPr>
              <w:t>الدعم النفساني</w:t>
            </w:r>
          </w:p>
        </w:tc>
        <w:tc>
          <w:tcPr>
            <w:tcW w:w="1288" w:type="dxa"/>
            <w:tcBorders>
              <w:left w:val="nil"/>
              <w:bottom w:val="single" w:sz="12" w:space="0" w:color="auto"/>
              <w:right w:val="nil"/>
            </w:tcBorders>
            <w:vAlign w:val="bottom"/>
          </w:tcPr>
          <w:p w:rsidR="00D93085" w:rsidRPr="00FB4AFA" w:rsidRDefault="00D93085" w:rsidP="00D87B96">
            <w:pPr>
              <w:spacing w:line="320" w:lineRule="exact"/>
              <w:jc w:val="left"/>
              <w:rPr>
                <w:rFonts w:hint="cs"/>
                <w:i/>
                <w:iCs/>
                <w:sz w:val="26"/>
                <w:szCs w:val="26"/>
                <w:rtl/>
              </w:rPr>
            </w:pPr>
            <w:r w:rsidRPr="00FB4AFA">
              <w:rPr>
                <w:rFonts w:hint="cs"/>
                <w:i/>
                <w:iCs/>
                <w:sz w:val="26"/>
                <w:szCs w:val="26"/>
                <w:rtl/>
              </w:rPr>
              <w:t>الدعم القانوني</w:t>
            </w:r>
          </w:p>
        </w:tc>
      </w:tr>
      <w:tr w:rsidR="00D93085" w:rsidRPr="00FB4AFA" w:rsidTr="005A1C01">
        <w:tc>
          <w:tcPr>
            <w:tcW w:w="994" w:type="dxa"/>
            <w:tcBorders>
              <w:top w:val="single" w:sz="12" w:space="0" w:color="auto"/>
              <w:left w:val="nil"/>
              <w:bottom w:val="nil"/>
              <w:right w:val="nil"/>
            </w:tcBorders>
          </w:tcPr>
          <w:p w:rsidR="00D93085" w:rsidRPr="00FB4AFA" w:rsidRDefault="00D93085" w:rsidP="00D93085">
            <w:pPr>
              <w:spacing w:line="320" w:lineRule="exact"/>
              <w:rPr>
                <w:rFonts w:hint="cs"/>
                <w:sz w:val="26"/>
                <w:szCs w:val="26"/>
                <w:rtl/>
              </w:rPr>
            </w:pPr>
            <w:r w:rsidRPr="00FB4AFA">
              <w:rPr>
                <w:rFonts w:hint="cs"/>
                <w:sz w:val="26"/>
                <w:szCs w:val="26"/>
                <w:rtl/>
              </w:rPr>
              <w:t>2005</w:t>
            </w:r>
          </w:p>
        </w:tc>
        <w:tc>
          <w:tcPr>
            <w:tcW w:w="1190" w:type="dxa"/>
            <w:tcBorders>
              <w:top w:val="single" w:sz="12" w:space="0" w:color="auto"/>
              <w:left w:val="nil"/>
              <w:bottom w:val="nil"/>
              <w:right w:val="nil"/>
            </w:tcBorders>
          </w:tcPr>
          <w:p w:rsidR="00D93085" w:rsidRPr="00FB4AFA" w:rsidRDefault="00D93085" w:rsidP="00D93085">
            <w:pPr>
              <w:spacing w:line="320" w:lineRule="exact"/>
              <w:rPr>
                <w:rFonts w:hint="cs"/>
                <w:sz w:val="26"/>
                <w:szCs w:val="26"/>
                <w:rtl/>
              </w:rPr>
            </w:pPr>
            <w:r w:rsidRPr="00FB4AFA">
              <w:rPr>
                <w:rFonts w:hint="cs"/>
                <w:sz w:val="26"/>
                <w:szCs w:val="26"/>
                <w:rtl/>
              </w:rPr>
              <w:t>3</w:t>
            </w:r>
          </w:p>
        </w:tc>
        <w:tc>
          <w:tcPr>
            <w:tcW w:w="1161" w:type="dxa"/>
            <w:tcBorders>
              <w:top w:val="single" w:sz="12" w:space="0" w:color="auto"/>
              <w:left w:val="nil"/>
              <w:bottom w:val="nil"/>
              <w:right w:val="nil"/>
            </w:tcBorders>
          </w:tcPr>
          <w:p w:rsidR="00D93085" w:rsidRPr="00FB4AFA" w:rsidRDefault="00D93085" w:rsidP="00D93085">
            <w:pPr>
              <w:spacing w:line="320" w:lineRule="exact"/>
              <w:rPr>
                <w:rFonts w:hint="cs"/>
                <w:sz w:val="26"/>
                <w:szCs w:val="26"/>
                <w:rtl/>
              </w:rPr>
            </w:pPr>
            <w:r w:rsidRPr="00FB4AFA">
              <w:rPr>
                <w:rFonts w:hint="cs"/>
                <w:sz w:val="26"/>
                <w:szCs w:val="26"/>
                <w:rtl/>
              </w:rPr>
              <w:t>611</w:t>
            </w:r>
          </w:p>
        </w:tc>
        <w:tc>
          <w:tcPr>
            <w:tcW w:w="1316" w:type="dxa"/>
            <w:tcBorders>
              <w:top w:val="single" w:sz="12" w:space="0" w:color="auto"/>
              <w:left w:val="nil"/>
              <w:bottom w:val="nil"/>
              <w:right w:val="nil"/>
            </w:tcBorders>
          </w:tcPr>
          <w:p w:rsidR="00D93085" w:rsidRPr="00FB4AFA" w:rsidRDefault="00D93085" w:rsidP="00D93085">
            <w:pPr>
              <w:spacing w:line="320" w:lineRule="exact"/>
              <w:rPr>
                <w:rFonts w:hint="cs"/>
                <w:b/>
                <w:bCs/>
                <w:sz w:val="26"/>
                <w:szCs w:val="26"/>
                <w:rtl/>
              </w:rPr>
            </w:pPr>
            <w:r w:rsidRPr="00FB4AFA">
              <w:rPr>
                <w:rFonts w:hint="cs"/>
                <w:b/>
                <w:bCs/>
                <w:sz w:val="26"/>
                <w:szCs w:val="26"/>
                <w:rtl/>
              </w:rPr>
              <w:t>216 5</w:t>
            </w:r>
          </w:p>
        </w:tc>
        <w:tc>
          <w:tcPr>
            <w:tcW w:w="1218" w:type="dxa"/>
            <w:tcBorders>
              <w:top w:val="single" w:sz="12" w:space="0" w:color="auto"/>
              <w:left w:val="nil"/>
              <w:bottom w:val="nil"/>
              <w:right w:val="nil"/>
            </w:tcBorders>
          </w:tcPr>
          <w:p w:rsidR="00D93085" w:rsidRPr="00FB4AFA" w:rsidRDefault="00D93085" w:rsidP="00D93085">
            <w:pPr>
              <w:spacing w:line="320" w:lineRule="exact"/>
              <w:rPr>
                <w:rFonts w:hint="cs"/>
                <w:sz w:val="26"/>
                <w:szCs w:val="26"/>
                <w:rtl/>
              </w:rPr>
            </w:pPr>
            <w:r w:rsidRPr="00FB4AFA">
              <w:rPr>
                <w:rFonts w:hint="cs"/>
                <w:sz w:val="26"/>
                <w:szCs w:val="26"/>
                <w:rtl/>
              </w:rPr>
              <w:t>507 1</w:t>
            </w:r>
          </w:p>
        </w:tc>
        <w:tc>
          <w:tcPr>
            <w:tcW w:w="1246" w:type="dxa"/>
            <w:tcBorders>
              <w:top w:val="single" w:sz="12" w:space="0" w:color="auto"/>
              <w:left w:val="nil"/>
              <w:bottom w:val="nil"/>
              <w:right w:val="nil"/>
            </w:tcBorders>
          </w:tcPr>
          <w:p w:rsidR="00D93085" w:rsidRPr="00FB4AFA" w:rsidRDefault="00D93085" w:rsidP="00D93085">
            <w:pPr>
              <w:spacing w:line="320" w:lineRule="exact"/>
              <w:rPr>
                <w:rFonts w:hint="cs"/>
                <w:sz w:val="26"/>
                <w:szCs w:val="26"/>
                <w:rtl/>
              </w:rPr>
            </w:pPr>
            <w:r w:rsidRPr="00FB4AFA">
              <w:rPr>
                <w:rFonts w:hint="cs"/>
                <w:sz w:val="26"/>
                <w:szCs w:val="26"/>
                <w:rtl/>
              </w:rPr>
              <w:t>735 2</w:t>
            </w:r>
          </w:p>
        </w:tc>
        <w:tc>
          <w:tcPr>
            <w:tcW w:w="1288" w:type="dxa"/>
            <w:tcBorders>
              <w:top w:val="single" w:sz="12" w:space="0" w:color="auto"/>
              <w:left w:val="nil"/>
              <w:bottom w:val="nil"/>
              <w:right w:val="nil"/>
            </w:tcBorders>
          </w:tcPr>
          <w:p w:rsidR="00D93085" w:rsidRPr="00FB4AFA" w:rsidRDefault="00D93085" w:rsidP="00D93085">
            <w:pPr>
              <w:spacing w:line="320" w:lineRule="exact"/>
              <w:rPr>
                <w:rFonts w:hint="cs"/>
                <w:sz w:val="26"/>
                <w:szCs w:val="26"/>
                <w:rtl/>
              </w:rPr>
            </w:pPr>
            <w:r w:rsidRPr="00FB4AFA">
              <w:rPr>
                <w:rFonts w:hint="cs"/>
                <w:sz w:val="26"/>
                <w:szCs w:val="26"/>
                <w:rtl/>
              </w:rPr>
              <w:t>974</w:t>
            </w:r>
          </w:p>
        </w:tc>
      </w:tr>
      <w:tr w:rsidR="00D93085" w:rsidRPr="00FB4AFA" w:rsidTr="00D87B96">
        <w:tc>
          <w:tcPr>
            <w:tcW w:w="994" w:type="dxa"/>
            <w:tcBorders>
              <w:top w:val="nil"/>
              <w:left w:val="nil"/>
              <w:bottom w:val="nil"/>
              <w:right w:val="nil"/>
            </w:tcBorders>
          </w:tcPr>
          <w:p w:rsidR="00D93085" w:rsidRPr="00FB4AFA" w:rsidRDefault="00D93085" w:rsidP="00D93085">
            <w:pPr>
              <w:spacing w:line="320" w:lineRule="exact"/>
              <w:rPr>
                <w:rFonts w:hint="cs"/>
                <w:sz w:val="26"/>
                <w:szCs w:val="26"/>
                <w:rtl/>
              </w:rPr>
            </w:pPr>
            <w:r w:rsidRPr="00FB4AFA">
              <w:rPr>
                <w:rFonts w:hint="cs"/>
                <w:sz w:val="26"/>
                <w:szCs w:val="26"/>
                <w:rtl/>
              </w:rPr>
              <w:t>2006</w:t>
            </w:r>
          </w:p>
        </w:tc>
        <w:tc>
          <w:tcPr>
            <w:tcW w:w="1190" w:type="dxa"/>
            <w:tcBorders>
              <w:top w:val="nil"/>
              <w:left w:val="nil"/>
              <w:bottom w:val="nil"/>
              <w:right w:val="nil"/>
            </w:tcBorders>
          </w:tcPr>
          <w:p w:rsidR="00D93085" w:rsidRPr="00FB4AFA" w:rsidRDefault="00D93085" w:rsidP="00D93085">
            <w:pPr>
              <w:spacing w:line="320" w:lineRule="exact"/>
              <w:rPr>
                <w:rFonts w:hint="cs"/>
                <w:sz w:val="26"/>
                <w:szCs w:val="26"/>
                <w:rtl/>
              </w:rPr>
            </w:pPr>
            <w:r w:rsidRPr="00FB4AFA">
              <w:rPr>
                <w:rFonts w:hint="cs"/>
                <w:sz w:val="26"/>
                <w:szCs w:val="26"/>
                <w:rtl/>
              </w:rPr>
              <w:t>3</w:t>
            </w:r>
          </w:p>
        </w:tc>
        <w:tc>
          <w:tcPr>
            <w:tcW w:w="1161" w:type="dxa"/>
            <w:tcBorders>
              <w:top w:val="nil"/>
              <w:left w:val="nil"/>
              <w:bottom w:val="nil"/>
              <w:right w:val="nil"/>
            </w:tcBorders>
          </w:tcPr>
          <w:p w:rsidR="00D93085" w:rsidRPr="00FB4AFA" w:rsidRDefault="00D93085" w:rsidP="00D93085">
            <w:pPr>
              <w:spacing w:line="320" w:lineRule="exact"/>
              <w:rPr>
                <w:rFonts w:hint="cs"/>
                <w:sz w:val="26"/>
                <w:szCs w:val="26"/>
                <w:rtl/>
              </w:rPr>
            </w:pPr>
            <w:r w:rsidRPr="00FB4AFA">
              <w:rPr>
                <w:rFonts w:hint="cs"/>
                <w:sz w:val="26"/>
                <w:szCs w:val="26"/>
                <w:rtl/>
              </w:rPr>
              <w:t>039 1</w:t>
            </w:r>
          </w:p>
        </w:tc>
        <w:tc>
          <w:tcPr>
            <w:tcW w:w="1316" w:type="dxa"/>
            <w:tcBorders>
              <w:top w:val="nil"/>
              <w:left w:val="nil"/>
              <w:bottom w:val="nil"/>
              <w:right w:val="nil"/>
            </w:tcBorders>
          </w:tcPr>
          <w:p w:rsidR="00D93085" w:rsidRPr="00FB4AFA" w:rsidRDefault="00D93085" w:rsidP="00D93085">
            <w:pPr>
              <w:spacing w:line="320" w:lineRule="exact"/>
              <w:rPr>
                <w:rFonts w:hint="cs"/>
                <w:b/>
                <w:bCs/>
                <w:sz w:val="26"/>
                <w:szCs w:val="26"/>
                <w:rtl/>
              </w:rPr>
            </w:pPr>
            <w:r w:rsidRPr="00FB4AFA">
              <w:rPr>
                <w:rFonts w:hint="cs"/>
                <w:b/>
                <w:bCs/>
                <w:sz w:val="26"/>
                <w:szCs w:val="26"/>
                <w:rtl/>
              </w:rPr>
              <w:t>568 7</w:t>
            </w:r>
          </w:p>
        </w:tc>
        <w:tc>
          <w:tcPr>
            <w:tcW w:w="1218" w:type="dxa"/>
            <w:tcBorders>
              <w:top w:val="nil"/>
              <w:left w:val="nil"/>
              <w:bottom w:val="nil"/>
              <w:right w:val="nil"/>
            </w:tcBorders>
          </w:tcPr>
          <w:p w:rsidR="00D93085" w:rsidRPr="00FB4AFA" w:rsidRDefault="00D93085" w:rsidP="00D93085">
            <w:pPr>
              <w:spacing w:line="320" w:lineRule="exact"/>
              <w:rPr>
                <w:rFonts w:hint="cs"/>
                <w:sz w:val="26"/>
                <w:szCs w:val="26"/>
                <w:rtl/>
              </w:rPr>
            </w:pPr>
            <w:r w:rsidRPr="00FB4AFA">
              <w:rPr>
                <w:rFonts w:hint="cs"/>
                <w:sz w:val="26"/>
                <w:szCs w:val="26"/>
                <w:rtl/>
              </w:rPr>
              <w:t>312 2</w:t>
            </w:r>
          </w:p>
        </w:tc>
        <w:tc>
          <w:tcPr>
            <w:tcW w:w="1246" w:type="dxa"/>
            <w:tcBorders>
              <w:top w:val="nil"/>
              <w:left w:val="nil"/>
              <w:bottom w:val="nil"/>
              <w:right w:val="nil"/>
            </w:tcBorders>
          </w:tcPr>
          <w:p w:rsidR="00D93085" w:rsidRPr="00FB4AFA" w:rsidRDefault="00D93085" w:rsidP="00D93085">
            <w:pPr>
              <w:spacing w:line="320" w:lineRule="exact"/>
              <w:rPr>
                <w:rFonts w:hint="cs"/>
                <w:sz w:val="26"/>
                <w:szCs w:val="26"/>
                <w:rtl/>
              </w:rPr>
            </w:pPr>
            <w:r w:rsidRPr="00FB4AFA">
              <w:rPr>
                <w:rFonts w:hint="cs"/>
                <w:sz w:val="26"/>
                <w:szCs w:val="26"/>
                <w:rtl/>
              </w:rPr>
              <w:t>944 3</w:t>
            </w:r>
          </w:p>
        </w:tc>
        <w:tc>
          <w:tcPr>
            <w:tcW w:w="1288" w:type="dxa"/>
            <w:tcBorders>
              <w:top w:val="nil"/>
              <w:left w:val="nil"/>
              <w:bottom w:val="nil"/>
              <w:right w:val="nil"/>
            </w:tcBorders>
          </w:tcPr>
          <w:p w:rsidR="00D93085" w:rsidRPr="00FB4AFA" w:rsidRDefault="00D93085" w:rsidP="00D93085">
            <w:pPr>
              <w:spacing w:line="320" w:lineRule="exact"/>
              <w:rPr>
                <w:rFonts w:hint="cs"/>
                <w:sz w:val="26"/>
                <w:szCs w:val="26"/>
                <w:rtl/>
              </w:rPr>
            </w:pPr>
            <w:r w:rsidRPr="00FB4AFA">
              <w:rPr>
                <w:rFonts w:hint="cs"/>
                <w:sz w:val="26"/>
                <w:szCs w:val="26"/>
                <w:rtl/>
              </w:rPr>
              <w:t>312 1</w:t>
            </w:r>
          </w:p>
        </w:tc>
      </w:tr>
      <w:tr w:rsidR="00D93085" w:rsidRPr="00FB4AFA" w:rsidTr="005A1C01">
        <w:tc>
          <w:tcPr>
            <w:tcW w:w="994" w:type="dxa"/>
            <w:tcBorders>
              <w:top w:val="nil"/>
              <w:left w:val="nil"/>
              <w:bottom w:val="nil"/>
              <w:right w:val="nil"/>
            </w:tcBorders>
          </w:tcPr>
          <w:p w:rsidR="00D93085" w:rsidRPr="00FB4AFA" w:rsidRDefault="00D93085" w:rsidP="00D93085">
            <w:pPr>
              <w:spacing w:line="320" w:lineRule="exact"/>
              <w:rPr>
                <w:rFonts w:hint="cs"/>
                <w:sz w:val="26"/>
                <w:szCs w:val="26"/>
                <w:rtl/>
              </w:rPr>
            </w:pPr>
            <w:r w:rsidRPr="00FB4AFA">
              <w:rPr>
                <w:rFonts w:hint="cs"/>
                <w:sz w:val="26"/>
                <w:szCs w:val="26"/>
                <w:rtl/>
              </w:rPr>
              <w:t>2007</w:t>
            </w:r>
          </w:p>
        </w:tc>
        <w:tc>
          <w:tcPr>
            <w:tcW w:w="1190" w:type="dxa"/>
            <w:tcBorders>
              <w:top w:val="nil"/>
              <w:left w:val="nil"/>
              <w:bottom w:val="nil"/>
              <w:right w:val="nil"/>
            </w:tcBorders>
          </w:tcPr>
          <w:p w:rsidR="00D93085" w:rsidRPr="00FB4AFA" w:rsidRDefault="00D93085" w:rsidP="00D93085">
            <w:pPr>
              <w:spacing w:line="320" w:lineRule="exact"/>
              <w:rPr>
                <w:rFonts w:hint="cs"/>
                <w:sz w:val="26"/>
                <w:szCs w:val="26"/>
                <w:rtl/>
              </w:rPr>
            </w:pPr>
            <w:r w:rsidRPr="00FB4AFA">
              <w:rPr>
                <w:rFonts w:hint="cs"/>
                <w:sz w:val="26"/>
                <w:szCs w:val="26"/>
                <w:rtl/>
              </w:rPr>
              <w:t>3</w:t>
            </w:r>
          </w:p>
        </w:tc>
        <w:tc>
          <w:tcPr>
            <w:tcW w:w="1161" w:type="dxa"/>
            <w:tcBorders>
              <w:top w:val="nil"/>
              <w:left w:val="nil"/>
              <w:bottom w:val="nil"/>
              <w:right w:val="nil"/>
            </w:tcBorders>
          </w:tcPr>
          <w:p w:rsidR="00D93085" w:rsidRPr="00FB4AFA" w:rsidRDefault="00D93085" w:rsidP="00D93085">
            <w:pPr>
              <w:spacing w:line="320" w:lineRule="exact"/>
              <w:rPr>
                <w:rFonts w:hint="cs"/>
                <w:sz w:val="26"/>
                <w:szCs w:val="26"/>
                <w:rtl/>
              </w:rPr>
            </w:pPr>
            <w:r w:rsidRPr="00FB4AFA">
              <w:rPr>
                <w:rFonts w:hint="cs"/>
                <w:sz w:val="26"/>
                <w:szCs w:val="26"/>
                <w:rtl/>
              </w:rPr>
              <w:t>004 1</w:t>
            </w:r>
          </w:p>
        </w:tc>
        <w:tc>
          <w:tcPr>
            <w:tcW w:w="1316" w:type="dxa"/>
            <w:tcBorders>
              <w:top w:val="nil"/>
              <w:left w:val="nil"/>
              <w:bottom w:val="nil"/>
              <w:right w:val="nil"/>
            </w:tcBorders>
          </w:tcPr>
          <w:p w:rsidR="00D93085" w:rsidRPr="00FB4AFA" w:rsidRDefault="00D93085" w:rsidP="00D93085">
            <w:pPr>
              <w:spacing w:line="320" w:lineRule="exact"/>
              <w:rPr>
                <w:rFonts w:hint="cs"/>
                <w:b/>
                <w:bCs/>
                <w:sz w:val="26"/>
                <w:szCs w:val="26"/>
                <w:rtl/>
              </w:rPr>
            </w:pPr>
            <w:r w:rsidRPr="00FB4AFA">
              <w:rPr>
                <w:rFonts w:hint="cs"/>
                <w:b/>
                <w:bCs/>
                <w:sz w:val="26"/>
                <w:szCs w:val="26"/>
                <w:rtl/>
              </w:rPr>
              <w:t>729 7</w:t>
            </w:r>
          </w:p>
        </w:tc>
        <w:tc>
          <w:tcPr>
            <w:tcW w:w="1218" w:type="dxa"/>
            <w:tcBorders>
              <w:top w:val="nil"/>
              <w:left w:val="nil"/>
              <w:bottom w:val="nil"/>
              <w:right w:val="nil"/>
            </w:tcBorders>
          </w:tcPr>
          <w:p w:rsidR="00D93085" w:rsidRPr="00FB4AFA" w:rsidRDefault="00D93085" w:rsidP="00D93085">
            <w:pPr>
              <w:spacing w:line="320" w:lineRule="exact"/>
              <w:rPr>
                <w:rFonts w:hint="cs"/>
                <w:sz w:val="26"/>
                <w:szCs w:val="26"/>
                <w:rtl/>
              </w:rPr>
            </w:pPr>
            <w:r w:rsidRPr="00FB4AFA">
              <w:rPr>
                <w:rFonts w:hint="cs"/>
                <w:sz w:val="26"/>
                <w:szCs w:val="26"/>
                <w:rtl/>
              </w:rPr>
              <w:t>237 2</w:t>
            </w:r>
          </w:p>
        </w:tc>
        <w:tc>
          <w:tcPr>
            <w:tcW w:w="1246" w:type="dxa"/>
            <w:tcBorders>
              <w:top w:val="nil"/>
              <w:left w:val="nil"/>
              <w:bottom w:val="nil"/>
              <w:right w:val="nil"/>
            </w:tcBorders>
          </w:tcPr>
          <w:p w:rsidR="00D93085" w:rsidRPr="00FB4AFA" w:rsidRDefault="00D93085" w:rsidP="00D93085">
            <w:pPr>
              <w:spacing w:line="320" w:lineRule="exact"/>
              <w:rPr>
                <w:rFonts w:hint="cs"/>
                <w:sz w:val="26"/>
                <w:szCs w:val="26"/>
                <w:rtl/>
              </w:rPr>
            </w:pPr>
            <w:r w:rsidRPr="00FB4AFA">
              <w:rPr>
                <w:rFonts w:hint="cs"/>
                <w:sz w:val="26"/>
                <w:szCs w:val="26"/>
                <w:rtl/>
              </w:rPr>
              <w:t>131 4</w:t>
            </w:r>
          </w:p>
        </w:tc>
        <w:tc>
          <w:tcPr>
            <w:tcW w:w="1288" w:type="dxa"/>
            <w:tcBorders>
              <w:top w:val="nil"/>
              <w:left w:val="nil"/>
              <w:bottom w:val="nil"/>
              <w:right w:val="nil"/>
            </w:tcBorders>
          </w:tcPr>
          <w:p w:rsidR="00D93085" w:rsidRPr="00FB4AFA" w:rsidRDefault="00D93085" w:rsidP="00D93085">
            <w:pPr>
              <w:spacing w:line="320" w:lineRule="exact"/>
              <w:rPr>
                <w:rFonts w:hint="cs"/>
                <w:sz w:val="26"/>
                <w:szCs w:val="26"/>
                <w:rtl/>
              </w:rPr>
            </w:pPr>
            <w:r w:rsidRPr="00FB4AFA">
              <w:rPr>
                <w:rFonts w:hint="cs"/>
                <w:sz w:val="26"/>
                <w:szCs w:val="26"/>
                <w:rtl/>
              </w:rPr>
              <w:t>361 1</w:t>
            </w:r>
          </w:p>
        </w:tc>
      </w:tr>
      <w:tr w:rsidR="00D93085" w:rsidRPr="00FB4AFA" w:rsidTr="005A1C01">
        <w:tc>
          <w:tcPr>
            <w:tcW w:w="994" w:type="dxa"/>
            <w:tcBorders>
              <w:top w:val="nil"/>
              <w:left w:val="nil"/>
              <w:bottom w:val="single" w:sz="12" w:space="0" w:color="auto"/>
              <w:right w:val="nil"/>
            </w:tcBorders>
          </w:tcPr>
          <w:p w:rsidR="00D93085" w:rsidRPr="00FB4AFA" w:rsidRDefault="00D93085" w:rsidP="00D93085">
            <w:pPr>
              <w:spacing w:line="320" w:lineRule="exact"/>
              <w:rPr>
                <w:rFonts w:hint="cs"/>
                <w:sz w:val="26"/>
                <w:szCs w:val="26"/>
                <w:rtl/>
              </w:rPr>
            </w:pPr>
            <w:r w:rsidRPr="00FB4AFA">
              <w:rPr>
                <w:rFonts w:hint="cs"/>
                <w:sz w:val="26"/>
                <w:szCs w:val="26"/>
                <w:rtl/>
              </w:rPr>
              <w:t>2008</w:t>
            </w:r>
          </w:p>
        </w:tc>
        <w:tc>
          <w:tcPr>
            <w:tcW w:w="1190" w:type="dxa"/>
            <w:tcBorders>
              <w:top w:val="nil"/>
              <w:left w:val="nil"/>
              <w:bottom w:val="single" w:sz="12" w:space="0" w:color="auto"/>
              <w:right w:val="nil"/>
            </w:tcBorders>
          </w:tcPr>
          <w:p w:rsidR="00D93085" w:rsidRPr="00FB4AFA" w:rsidRDefault="00D93085" w:rsidP="00D93085">
            <w:pPr>
              <w:spacing w:line="320" w:lineRule="exact"/>
              <w:rPr>
                <w:rFonts w:hint="cs"/>
                <w:sz w:val="26"/>
                <w:szCs w:val="26"/>
                <w:rtl/>
              </w:rPr>
            </w:pPr>
            <w:r w:rsidRPr="00FB4AFA">
              <w:rPr>
                <w:rFonts w:hint="cs"/>
                <w:sz w:val="26"/>
                <w:szCs w:val="26"/>
                <w:rtl/>
              </w:rPr>
              <w:t>4</w:t>
            </w:r>
          </w:p>
        </w:tc>
        <w:tc>
          <w:tcPr>
            <w:tcW w:w="1161" w:type="dxa"/>
            <w:tcBorders>
              <w:top w:val="nil"/>
              <w:left w:val="nil"/>
              <w:bottom w:val="single" w:sz="12" w:space="0" w:color="auto"/>
              <w:right w:val="nil"/>
            </w:tcBorders>
          </w:tcPr>
          <w:p w:rsidR="00D93085" w:rsidRPr="00FB4AFA" w:rsidRDefault="00D93085" w:rsidP="00D93085">
            <w:pPr>
              <w:spacing w:line="320" w:lineRule="exact"/>
              <w:rPr>
                <w:rFonts w:hint="cs"/>
                <w:sz w:val="26"/>
                <w:szCs w:val="26"/>
                <w:rtl/>
              </w:rPr>
            </w:pPr>
            <w:r w:rsidRPr="00FB4AFA">
              <w:rPr>
                <w:rFonts w:hint="cs"/>
                <w:sz w:val="26"/>
                <w:szCs w:val="26"/>
                <w:rtl/>
              </w:rPr>
              <w:t>060 1</w:t>
            </w:r>
          </w:p>
        </w:tc>
        <w:tc>
          <w:tcPr>
            <w:tcW w:w="1316" w:type="dxa"/>
            <w:tcBorders>
              <w:top w:val="nil"/>
              <w:left w:val="nil"/>
              <w:bottom w:val="single" w:sz="12" w:space="0" w:color="auto"/>
              <w:right w:val="nil"/>
            </w:tcBorders>
          </w:tcPr>
          <w:p w:rsidR="00D93085" w:rsidRPr="00FB4AFA" w:rsidRDefault="00D93085" w:rsidP="00D93085">
            <w:pPr>
              <w:spacing w:line="320" w:lineRule="exact"/>
              <w:rPr>
                <w:rFonts w:hint="cs"/>
                <w:b/>
                <w:bCs/>
                <w:sz w:val="26"/>
                <w:szCs w:val="26"/>
                <w:rtl/>
              </w:rPr>
            </w:pPr>
            <w:r w:rsidRPr="00FB4AFA">
              <w:rPr>
                <w:rFonts w:hint="cs"/>
                <w:b/>
                <w:bCs/>
                <w:sz w:val="26"/>
                <w:szCs w:val="26"/>
                <w:rtl/>
              </w:rPr>
              <w:t>042 9</w:t>
            </w:r>
          </w:p>
        </w:tc>
        <w:tc>
          <w:tcPr>
            <w:tcW w:w="1218" w:type="dxa"/>
            <w:tcBorders>
              <w:top w:val="nil"/>
              <w:left w:val="nil"/>
              <w:bottom w:val="single" w:sz="12" w:space="0" w:color="auto"/>
              <w:right w:val="nil"/>
            </w:tcBorders>
          </w:tcPr>
          <w:p w:rsidR="00D93085" w:rsidRPr="00FB4AFA" w:rsidRDefault="00D93085" w:rsidP="00D93085">
            <w:pPr>
              <w:spacing w:line="320" w:lineRule="exact"/>
              <w:rPr>
                <w:rFonts w:hint="cs"/>
                <w:sz w:val="26"/>
                <w:szCs w:val="26"/>
                <w:rtl/>
              </w:rPr>
            </w:pPr>
            <w:r w:rsidRPr="00FB4AFA">
              <w:rPr>
                <w:rFonts w:hint="cs"/>
                <w:sz w:val="26"/>
                <w:szCs w:val="26"/>
                <w:rtl/>
              </w:rPr>
              <w:t>449 2</w:t>
            </w:r>
          </w:p>
        </w:tc>
        <w:tc>
          <w:tcPr>
            <w:tcW w:w="1246" w:type="dxa"/>
            <w:tcBorders>
              <w:top w:val="nil"/>
              <w:left w:val="nil"/>
              <w:bottom w:val="single" w:sz="12" w:space="0" w:color="auto"/>
              <w:right w:val="nil"/>
            </w:tcBorders>
          </w:tcPr>
          <w:p w:rsidR="00D93085" w:rsidRPr="00FB4AFA" w:rsidRDefault="00D93085" w:rsidP="00D93085">
            <w:pPr>
              <w:spacing w:line="320" w:lineRule="exact"/>
              <w:rPr>
                <w:rFonts w:hint="cs"/>
                <w:sz w:val="26"/>
                <w:szCs w:val="26"/>
                <w:rtl/>
              </w:rPr>
            </w:pPr>
            <w:r w:rsidRPr="00FB4AFA">
              <w:rPr>
                <w:rFonts w:hint="cs"/>
                <w:sz w:val="26"/>
                <w:szCs w:val="26"/>
                <w:rtl/>
              </w:rPr>
              <w:t>196 5</w:t>
            </w:r>
          </w:p>
        </w:tc>
        <w:tc>
          <w:tcPr>
            <w:tcW w:w="1288" w:type="dxa"/>
            <w:tcBorders>
              <w:top w:val="nil"/>
              <w:left w:val="nil"/>
              <w:bottom w:val="single" w:sz="12" w:space="0" w:color="auto"/>
              <w:right w:val="nil"/>
            </w:tcBorders>
          </w:tcPr>
          <w:p w:rsidR="00D93085" w:rsidRPr="00FB4AFA" w:rsidRDefault="00D93085" w:rsidP="00D93085">
            <w:pPr>
              <w:spacing w:line="320" w:lineRule="exact"/>
              <w:rPr>
                <w:rFonts w:hint="cs"/>
                <w:sz w:val="26"/>
                <w:szCs w:val="26"/>
                <w:rtl/>
              </w:rPr>
            </w:pPr>
            <w:r w:rsidRPr="00FB4AFA">
              <w:rPr>
                <w:rFonts w:hint="cs"/>
                <w:sz w:val="26"/>
                <w:szCs w:val="26"/>
                <w:rtl/>
              </w:rPr>
              <w:t>398 1</w:t>
            </w:r>
          </w:p>
        </w:tc>
      </w:tr>
    </w:tbl>
    <w:p w:rsidR="00D93085" w:rsidRPr="00E77E9C" w:rsidRDefault="00D93085" w:rsidP="00F26011">
      <w:pPr>
        <w:pStyle w:val="FootnoteText"/>
        <w:spacing w:before="60" w:after="60" w:line="280" w:lineRule="exact"/>
        <w:ind w:left="2042" w:right="1247" w:hanging="851"/>
        <w:rPr>
          <w:rFonts w:hint="cs"/>
          <w:spacing w:val="-2"/>
          <w:sz w:val="26"/>
          <w:szCs w:val="26"/>
          <w:rtl/>
        </w:rPr>
      </w:pPr>
      <w:r w:rsidRPr="00D87B96">
        <w:rPr>
          <w:rFonts w:hint="cs"/>
          <w:i/>
          <w:iCs/>
          <w:spacing w:val="-2"/>
          <w:sz w:val="26"/>
          <w:szCs w:val="26"/>
          <w:rtl/>
        </w:rPr>
        <w:t>البيانات:</w:t>
      </w:r>
      <w:r w:rsidR="00D87B96">
        <w:rPr>
          <w:rFonts w:hint="cs"/>
          <w:i/>
          <w:iCs/>
          <w:spacing w:val="-2"/>
          <w:sz w:val="26"/>
          <w:szCs w:val="26"/>
          <w:rtl/>
        </w:rPr>
        <w:tab/>
      </w:r>
      <w:r w:rsidRPr="00E77E9C">
        <w:rPr>
          <w:rFonts w:hint="cs"/>
          <w:spacing w:val="-2"/>
          <w:sz w:val="26"/>
          <w:szCs w:val="26"/>
          <w:rtl/>
        </w:rPr>
        <w:t>وزارة المساواة بين الجنسين (2006-2007)، التقرير السنوي المتعلق بالسياسات الخاصة بالمرأة؛ وزارة المساواة بين الجنسين (2008)، بيانات داخلية.</w:t>
      </w:r>
    </w:p>
    <w:p w:rsidR="00D93085" w:rsidRPr="005A1C01" w:rsidRDefault="005A1C01" w:rsidP="005A1C01">
      <w:pPr>
        <w:pStyle w:val="H23GA"/>
        <w:tabs>
          <w:tab w:val="left" w:pos="1414"/>
        </w:tabs>
        <w:jc w:val="left"/>
        <w:rPr>
          <w:rFonts w:hint="cs"/>
          <w:b w:val="0"/>
          <w:bCs w:val="0"/>
          <w:rtl/>
        </w:rPr>
      </w:pPr>
      <w:r w:rsidRPr="005A1C01">
        <w:rPr>
          <w:rFonts w:hint="cs"/>
          <w:b w:val="0"/>
          <w:bCs w:val="0"/>
          <w:rtl/>
        </w:rPr>
        <w:tab/>
      </w:r>
      <w:r w:rsidRPr="005A1C01">
        <w:rPr>
          <w:rFonts w:hint="cs"/>
          <w:b w:val="0"/>
          <w:bCs w:val="0"/>
          <w:rtl/>
        </w:rPr>
        <w:tab/>
      </w:r>
      <w:r w:rsidR="00D93085" w:rsidRPr="005A1C01">
        <w:rPr>
          <w:rFonts w:hint="cs"/>
          <w:b w:val="0"/>
          <w:bCs w:val="0"/>
          <w:rtl/>
        </w:rPr>
        <w:t>الجدول 16</w:t>
      </w:r>
      <w:r w:rsidRPr="005A1C01">
        <w:rPr>
          <w:rtl/>
        </w:rPr>
        <w:br/>
      </w:r>
      <w:r w:rsidR="00D93085" w:rsidRPr="007C776C">
        <w:rPr>
          <w:rFonts w:hint="cs"/>
          <w:rtl/>
        </w:rPr>
        <w:t>عدد حالات العنف المنزلي المبلغ عنها والمعالجة، 2006-2007</w:t>
      </w:r>
      <w:r>
        <w:rPr>
          <w:rtl/>
        </w:rPr>
        <w:br/>
      </w:r>
      <w:r w:rsidR="00D93085" w:rsidRPr="005A1C01">
        <w:rPr>
          <w:rFonts w:hint="cs"/>
          <w:b w:val="0"/>
          <w:bCs w:val="0"/>
          <w:rtl/>
        </w:rPr>
        <w:t>(الوحدة: الأشخاص)</w:t>
      </w:r>
    </w:p>
    <w:tbl>
      <w:tblPr>
        <w:bidiVisual/>
        <w:tblW w:w="9631" w:type="dxa"/>
        <w:tblInd w:w="101" w:type="dxa"/>
        <w:tblBorders>
          <w:top w:val="single" w:sz="4" w:space="0" w:color="auto"/>
          <w:bottom w:val="single" w:sz="4" w:space="0" w:color="auto"/>
          <w:insideH w:val="single" w:sz="4" w:space="0" w:color="auto"/>
        </w:tblBorders>
        <w:tblLook w:val="01E0" w:firstRow="1" w:lastRow="1" w:firstColumn="1" w:lastColumn="1" w:noHBand="0" w:noVBand="0"/>
      </w:tblPr>
      <w:tblGrid>
        <w:gridCol w:w="868"/>
        <w:gridCol w:w="826"/>
        <w:gridCol w:w="994"/>
        <w:gridCol w:w="742"/>
        <w:gridCol w:w="797"/>
        <w:gridCol w:w="700"/>
        <w:gridCol w:w="1039"/>
        <w:gridCol w:w="963"/>
        <w:gridCol w:w="826"/>
        <w:gridCol w:w="1162"/>
        <w:gridCol w:w="714"/>
      </w:tblGrid>
      <w:tr w:rsidR="00D93085" w:rsidRPr="00FB4AFA" w:rsidTr="005A1C01">
        <w:tc>
          <w:tcPr>
            <w:tcW w:w="868" w:type="dxa"/>
            <w:shd w:val="clear" w:color="auto" w:fill="auto"/>
          </w:tcPr>
          <w:p w:rsidR="00D93085" w:rsidRPr="00FB4AFA" w:rsidRDefault="00D93085" w:rsidP="00D93085">
            <w:pPr>
              <w:spacing w:line="240" w:lineRule="auto"/>
              <w:rPr>
                <w:rFonts w:hint="cs"/>
                <w:i/>
                <w:iCs/>
                <w:sz w:val="22"/>
                <w:szCs w:val="22"/>
                <w:rtl/>
              </w:rPr>
            </w:pPr>
          </w:p>
        </w:tc>
        <w:tc>
          <w:tcPr>
            <w:tcW w:w="826" w:type="dxa"/>
            <w:shd w:val="clear" w:color="auto" w:fill="auto"/>
          </w:tcPr>
          <w:p w:rsidR="00D93085" w:rsidRPr="00FB4AFA" w:rsidRDefault="00D93085" w:rsidP="00D93085">
            <w:pPr>
              <w:spacing w:line="240" w:lineRule="auto"/>
              <w:rPr>
                <w:rFonts w:hint="cs"/>
                <w:i/>
                <w:iCs/>
                <w:sz w:val="22"/>
                <w:szCs w:val="22"/>
                <w:rtl/>
              </w:rPr>
            </w:pPr>
          </w:p>
        </w:tc>
        <w:tc>
          <w:tcPr>
            <w:tcW w:w="7937" w:type="dxa"/>
            <w:gridSpan w:val="9"/>
            <w:shd w:val="clear" w:color="auto" w:fill="auto"/>
          </w:tcPr>
          <w:p w:rsidR="00D93085" w:rsidRPr="00FB4AFA" w:rsidRDefault="00D93085" w:rsidP="00D93085">
            <w:pPr>
              <w:spacing w:line="240" w:lineRule="auto"/>
              <w:jc w:val="center"/>
              <w:rPr>
                <w:rFonts w:hint="cs"/>
                <w:i/>
                <w:iCs/>
                <w:sz w:val="22"/>
                <w:szCs w:val="22"/>
                <w:rtl/>
              </w:rPr>
            </w:pPr>
            <w:r w:rsidRPr="00FB4AFA">
              <w:rPr>
                <w:rFonts w:hint="cs"/>
                <w:i/>
                <w:iCs/>
                <w:sz w:val="22"/>
                <w:szCs w:val="22"/>
                <w:rtl/>
              </w:rPr>
              <w:t>التدابير المتخذة</w:t>
            </w:r>
          </w:p>
        </w:tc>
      </w:tr>
      <w:tr w:rsidR="00D93085" w:rsidRPr="006B5C8E" w:rsidTr="006B5C8E">
        <w:tc>
          <w:tcPr>
            <w:tcW w:w="868" w:type="dxa"/>
            <w:tcBorders>
              <w:bottom w:val="single" w:sz="12" w:space="0" w:color="auto"/>
            </w:tcBorders>
            <w:shd w:val="clear" w:color="auto" w:fill="auto"/>
            <w:vAlign w:val="bottom"/>
          </w:tcPr>
          <w:p w:rsidR="00D93085" w:rsidRPr="006B5C8E" w:rsidRDefault="00D93085" w:rsidP="006B5C8E">
            <w:pPr>
              <w:spacing w:line="240" w:lineRule="auto"/>
              <w:rPr>
                <w:rFonts w:hint="cs"/>
                <w:i/>
                <w:iCs/>
                <w:sz w:val="22"/>
                <w:szCs w:val="22"/>
                <w:rtl/>
              </w:rPr>
            </w:pPr>
            <w:r w:rsidRPr="006B5C8E">
              <w:rPr>
                <w:rFonts w:hint="cs"/>
                <w:i/>
                <w:iCs/>
                <w:sz w:val="22"/>
                <w:szCs w:val="22"/>
                <w:rtl/>
              </w:rPr>
              <w:t>السنة</w:t>
            </w:r>
          </w:p>
        </w:tc>
        <w:tc>
          <w:tcPr>
            <w:tcW w:w="826" w:type="dxa"/>
            <w:tcBorders>
              <w:bottom w:val="single" w:sz="12" w:space="0" w:color="auto"/>
            </w:tcBorders>
            <w:shd w:val="clear" w:color="auto" w:fill="auto"/>
            <w:vAlign w:val="bottom"/>
          </w:tcPr>
          <w:p w:rsidR="00D93085" w:rsidRPr="006B5C8E" w:rsidRDefault="00D93085" w:rsidP="006B5C8E">
            <w:pPr>
              <w:spacing w:line="240" w:lineRule="auto"/>
              <w:rPr>
                <w:rFonts w:hint="cs"/>
                <w:i/>
                <w:iCs/>
                <w:sz w:val="22"/>
                <w:szCs w:val="22"/>
                <w:rtl/>
              </w:rPr>
            </w:pPr>
            <w:r w:rsidRPr="006B5C8E">
              <w:rPr>
                <w:rFonts w:hint="cs"/>
                <w:i/>
                <w:iCs/>
                <w:sz w:val="22"/>
                <w:szCs w:val="22"/>
                <w:rtl/>
              </w:rPr>
              <w:t>المبلغ عنها</w:t>
            </w:r>
          </w:p>
        </w:tc>
        <w:tc>
          <w:tcPr>
            <w:tcW w:w="994" w:type="dxa"/>
            <w:tcBorders>
              <w:bottom w:val="single" w:sz="12" w:space="0" w:color="auto"/>
            </w:tcBorders>
            <w:shd w:val="clear" w:color="auto" w:fill="auto"/>
            <w:vAlign w:val="bottom"/>
          </w:tcPr>
          <w:p w:rsidR="00D93085" w:rsidRPr="006B5C8E" w:rsidRDefault="00D93085" w:rsidP="006B5C8E">
            <w:pPr>
              <w:spacing w:line="240" w:lineRule="auto"/>
              <w:rPr>
                <w:rFonts w:hint="cs"/>
                <w:b/>
                <w:bCs/>
                <w:i/>
                <w:iCs/>
                <w:spacing w:val="-2"/>
                <w:sz w:val="22"/>
                <w:szCs w:val="22"/>
                <w:rtl/>
              </w:rPr>
            </w:pPr>
            <w:r w:rsidRPr="006B5C8E">
              <w:rPr>
                <w:rFonts w:hint="cs"/>
                <w:b/>
                <w:bCs/>
                <w:i/>
                <w:iCs/>
                <w:spacing w:val="-2"/>
                <w:sz w:val="22"/>
                <w:szCs w:val="22"/>
                <w:rtl/>
              </w:rPr>
              <w:t>مجموع عدد التدابير</w:t>
            </w:r>
          </w:p>
        </w:tc>
        <w:tc>
          <w:tcPr>
            <w:tcW w:w="1539" w:type="dxa"/>
            <w:gridSpan w:val="2"/>
            <w:tcBorders>
              <w:bottom w:val="single" w:sz="12" w:space="0" w:color="auto"/>
            </w:tcBorders>
            <w:shd w:val="clear" w:color="auto" w:fill="auto"/>
            <w:vAlign w:val="bottom"/>
          </w:tcPr>
          <w:p w:rsidR="00D93085" w:rsidRPr="006B5C8E" w:rsidRDefault="00D93085" w:rsidP="006B5C8E">
            <w:pPr>
              <w:spacing w:line="240" w:lineRule="auto"/>
              <w:rPr>
                <w:rFonts w:hint="cs"/>
                <w:i/>
                <w:iCs/>
                <w:sz w:val="22"/>
                <w:szCs w:val="22"/>
                <w:rtl/>
              </w:rPr>
            </w:pPr>
            <w:r w:rsidRPr="006B5C8E">
              <w:rPr>
                <w:rFonts w:hint="cs"/>
                <w:i/>
                <w:iCs/>
                <w:sz w:val="22"/>
                <w:szCs w:val="22"/>
                <w:rtl/>
              </w:rPr>
              <w:t>المتهمون</w:t>
            </w:r>
          </w:p>
        </w:tc>
        <w:tc>
          <w:tcPr>
            <w:tcW w:w="5404" w:type="dxa"/>
            <w:gridSpan w:val="6"/>
            <w:tcBorders>
              <w:bottom w:val="single" w:sz="12" w:space="0" w:color="auto"/>
            </w:tcBorders>
            <w:shd w:val="clear" w:color="auto" w:fill="auto"/>
            <w:vAlign w:val="bottom"/>
          </w:tcPr>
          <w:p w:rsidR="00D93085" w:rsidRPr="006B5C8E" w:rsidRDefault="00D93085" w:rsidP="006B5C8E">
            <w:pPr>
              <w:spacing w:line="240" w:lineRule="auto"/>
              <w:rPr>
                <w:rFonts w:hint="cs"/>
                <w:i/>
                <w:iCs/>
                <w:sz w:val="22"/>
                <w:szCs w:val="22"/>
                <w:rtl/>
              </w:rPr>
            </w:pPr>
            <w:r w:rsidRPr="006B5C8E">
              <w:rPr>
                <w:rFonts w:hint="cs"/>
                <w:i/>
                <w:iCs/>
                <w:sz w:val="22"/>
                <w:szCs w:val="22"/>
                <w:rtl/>
              </w:rPr>
              <w:t>غير المتهمين</w:t>
            </w:r>
          </w:p>
        </w:tc>
      </w:tr>
      <w:tr w:rsidR="005A1C01" w:rsidRPr="005A1C01" w:rsidTr="006B5C8E">
        <w:trPr>
          <w:trHeight w:val="210"/>
        </w:trPr>
        <w:tc>
          <w:tcPr>
            <w:tcW w:w="868" w:type="dxa"/>
            <w:tcBorders>
              <w:top w:val="single" w:sz="12" w:space="0" w:color="auto"/>
            </w:tcBorders>
            <w:shd w:val="clear" w:color="auto" w:fill="auto"/>
          </w:tcPr>
          <w:p w:rsidR="00D93085" w:rsidRPr="005A1C01" w:rsidRDefault="00D93085" w:rsidP="005A1C01">
            <w:pPr>
              <w:spacing w:line="240" w:lineRule="auto"/>
              <w:jc w:val="left"/>
              <w:rPr>
                <w:rFonts w:hint="cs"/>
                <w:sz w:val="22"/>
                <w:szCs w:val="22"/>
                <w:rtl/>
              </w:rPr>
            </w:pPr>
          </w:p>
        </w:tc>
        <w:tc>
          <w:tcPr>
            <w:tcW w:w="826" w:type="dxa"/>
            <w:tcBorders>
              <w:top w:val="single" w:sz="12" w:space="0" w:color="auto"/>
            </w:tcBorders>
            <w:shd w:val="clear" w:color="auto" w:fill="auto"/>
          </w:tcPr>
          <w:p w:rsidR="00D93085" w:rsidRPr="005A1C01" w:rsidRDefault="00D93085" w:rsidP="005A1C01">
            <w:pPr>
              <w:spacing w:line="240" w:lineRule="auto"/>
              <w:jc w:val="left"/>
              <w:rPr>
                <w:rFonts w:hint="cs"/>
                <w:sz w:val="22"/>
                <w:szCs w:val="22"/>
                <w:rtl/>
              </w:rPr>
            </w:pPr>
          </w:p>
        </w:tc>
        <w:tc>
          <w:tcPr>
            <w:tcW w:w="994" w:type="dxa"/>
            <w:tcBorders>
              <w:top w:val="single" w:sz="12" w:space="0" w:color="auto"/>
            </w:tcBorders>
            <w:shd w:val="clear" w:color="auto" w:fill="auto"/>
          </w:tcPr>
          <w:p w:rsidR="00D93085" w:rsidRPr="005A1C01" w:rsidRDefault="00D93085" w:rsidP="005A1C01">
            <w:pPr>
              <w:spacing w:line="240" w:lineRule="auto"/>
              <w:jc w:val="left"/>
              <w:rPr>
                <w:rFonts w:hint="cs"/>
                <w:sz w:val="22"/>
                <w:szCs w:val="22"/>
                <w:rtl/>
              </w:rPr>
            </w:pPr>
          </w:p>
        </w:tc>
        <w:tc>
          <w:tcPr>
            <w:tcW w:w="742" w:type="dxa"/>
            <w:tcBorders>
              <w:top w:val="single" w:sz="12" w:space="0" w:color="auto"/>
            </w:tcBorders>
            <w:shd w:val="clear" w:color="auto" w:fill="auto"/>
          </w:tcPr>
          <w:p w:rsidR="00D93085" w:rsidRPr="005A1C01" w:rsidRDefault="00D93085" w:rsidP="005A1C01">
            <w:pPr>
              <w:spacing w:line="240" w:lineRule="auto"/>
              <w:jc w:val="left"/>
              <w:rPr>
                <w:rFonts w:hint="cs"/>
                <w:sz w:val="22"/>
                <w:szCs w:val="22"/>
                <w:rtl/>
              </w:rPr>
            </w:pPr>
            <w:r w:rsidRPr="005A1C01">
              <w:rPr>
                <w:rFonts w:hint="cs"/>
                <w:sz w:val="22"/>
                <w:szCs w:val="22"/>
                <w:rtl/>
              </w:rPr>
              <w:t>(قديمة)</w:t>
            </w:r>
          </w:p>
        </w:tc>
        <w:tc>
          <w:tcPr>
            <w:tcW w:w="797" w:type="dxa"/>
            <w:tcBorders>
              <w:top w:val="single" w:sz="12" w:space="0" w:color="auto"/>
            </w:tcBorders>
            <w:shd w:val="clear" w:color="auto" w:fill="auto"/>
          </w:tcPr>
          <w:p w:rsidR="00D93085" w:rsidRPr="005A1C01" w:rsidRDefault="00D93085" w:rsidP="005A1C01">
            <w:pPr>
              <w:spacing w:line="240" w:lineRule="auto"/>
              <w:jc w:val="left"/>
              <w:rPr>
                <w:rFonts w:hint="cs"/>
                <w:sz w:val="22"/>
                <w:szCs w:val="22"/>
                <w:rtl/>
              </w:rPr>
            </w:pPr>
            <w:r w:rsidRPr="005A1C01">
              <w:rPr>
                <w:rFonts w:hint="cs"/>
                <w:sz w:val="22"/>
                <w:szCs w:val="22"/>
                <w:rtl/>
              </w:rPr>
              <w:t>محاكمة غير رسمية (قديمة)</w:t>
            </w:r>
          </w:p>
        </w:tc>
        <w:tc>
          <w:tcPr>
            <w:tcW w:w="700" w:type="dxa"/>
            <w:tcBorders>
              <w:top w:val="single" w:sz="12" w:space="0" w:color="auto"/>
            </w:tcBorders>
            <w:shd w:val="clear" w:color="auto" w:fill="auto"/>
          </w:tcPr>
          <w:p w:rsidR="00D93085" w:rsidRPr="005A1C01" w:rsidRDefault="00D93085" w:rsidP="005A1C01">
            <w:pPr>
              <w:spacing w:line="240" w:lineRule="auto"/>
              <w:jc w:val="left"/>
              <w:rPr>
                <w:rFonts w:hint="cs"/>
                <w:sz w:val="22"/>
                <w:szCs w:val="22"/>
                <w:rtl/>
              </w:rPr>
            </w:pPr>
            <w:r w:rsidRPr="005A1C01">
              <w:rPr>
                <w:rFonts w:hint="cs"/>
                <w:sz w:val="22"/>
                <w:szCs w:val="22"/>
                <w:rtl/>
              </w:rPr>
              <w:t>لا تهمة</w:t>
            </w:r>
          </w:p>
        </w:tc>
        <w:tc>
          <w:tcPr>
            <w:tcW w:w="1039" w:type="dxa"/>
            <w:tcBorders>
              <w:top w:val="single" w:sz="12" w:space="0" w:color="auto"/>
            </w:tcBorders>
            <w:shd w:val="clear" w:color="auto" w:fill="auto"/>
          </w:tcPr>
          <w:p w:rsidR="00D93085" w:rsidRPr="005A1C01" w:rsidRDefault="00D93085" w:rsidP="005A1C01">
            <w:pPr>
              <w:spacing w:line="240" w:lineRule="auto"/>
              <w:jc w:val="left"/>
              <w:rPr>
                <w:rFonts w:hint="cs"/>
                <w:sz w:val="22"/>
                <w:szCs w:val="22"/>
                <w:rtl/>
              </w:rPr>
            </w:pPr>
            <w:r w:rsidRPr="005A1C01">
              <w:rPr>
                <w:rFonts w:hint="cs"/>
                <w:sz w:val="22"/>
                <w:szCs w:val="22"/>
                <w:rtl/>
              </w:rPr>
              <w:t>الاتهام والوضع تحت المراقبة</w:t>
            </w:r>
          </w:p>
        </w:tc>
        <w:tc>
          <w:tcPr>
            <w:tcW w:w="963" w:type="dxa"/>
            <w:tcBorders>
              <w:top w:val="single" w:sz="12" w:space="0" w:color="auto"/>
            </w:tcBorders>
            <w:shd w:val="clear" w:color="auto" w:fill="auto"/>
          </w:tcPr>
          <w:p w:rsidR="00D93085" w:rsidRPr="005A1C01" w:rsidRDefault="00D93085" w:rsidP="005A1C01">
            <w:pPr>
              <w:spacing w:line="240" w:lineRule="auto"/>
              <w:jc w:val="left"/>
              <w:rPr>
                <w:rFonts w:hint="cs"/>
                <w:sz w:val="22"/>
                <w:szCs w:val="22"/>
                <w:rtl/>
              </w:rPr>
            </w:pPr>
            <w:r w:rsidRPr="005A1C01">
              <w:rPr>
                <w:rFonts w:hint="cs"/>
                <w:sz w:val="22"/>
                <w:szCs w:val="22"/>
                <w:rtl/>
              </w:rPr>
              <w:t>عدم وجود سلطة للاتهام</w:t>
            </w:r>
          </w:p>
        </w:tc>
        <w:tc>
          <w:tcPr>
            <w:tcW w:w="826" w:type="dxa"/>
            <w:tcBorders>
              <w:top w:val="single" w:sz="12" w:space="0" w:color="auto"/>
            </w:tcBorders>
            <w:shd w:val="clear" w:color="auto" w:fill="auto"/>
          </w:tcPr>
          <w:p w:rsidR="00D93085" w:rsidRPr="005A1C01" w:rsidRDefault="00D93085" w:rsidP="005A1C01">
            <w:pPr>
              <w:spacing w:line="240" w:lineRule="auto"/>
              <w:jc w:val="left"/>
              <w:rPr>
                <w:rFonts w:hint="cs"/>
                <w:sz w:val="22"/>
                <w:szCs w:val="22"/>
                <w:rtl/>
              </w:rPr>
            </w:pPr>
            <w:r w:rsidRPr="005A1C01">
              <w:rPr>
                <w:rFonts w:hint="cs"/>
                <w:sz w:val="22"/>
                <w:szCs w:val="22"/>
                <w:rtl/>
              </w:rPr>
              <w:t>عدم سماع الدعوى</w:t>
            </w:r>
            <w:r w:rsidR="00FC25EA" w:rsidRPr="005A1C01">
              <w:rPr>
                <w:rFonts w:hint="cs"/>
                <w:sz w:val="22"/>
                <w:szCs w:val="22"/>
                <w:rtl/>
              </w:rPr>
              <w:t>،</w:t>
            </w:r>
            <w:r w:rsidRPr="005A1C01">
              <w:rPr>
                <w:rFonts w:hint="cs"/>
                <w:sz w:val="22"/>
                <w:szCs w:val="22"/>
                <w:rtl/>
              </w:rPr>
              <w:t xml:space="preserve"> لا جريمة</w:t>
            </w:r>
          </w:p>
        </w:tc>
        <w:tc>
          <w:tcPr>
            <w:tcW w:w="1162" w:type="dxa"/>
            <w:tcBorders>
              <w:top w:val="single" w:sz="12" w:space="0" w:color="auto"/>
            </w:tcBorders>
            <w:shd w:val="clear" w:color="auto" w:fill="auto"/>
          </w:tcPr>
          <w:p w:rsidR="00D93085" w:rsidRPr="005A1C01" w:rsidRDefault="00D93085" w:rsidP="005A1C01">
            <w:pPr>
              <w:spacing w:line="240" w:lineRule="auto"/>
              <w:jc w:val="left"/>
              <w:rPr>
                <w:rFonts w:hint="cs"/>
                <w:sz w:val="22"/>
                <w:szCs w:val="22"/>
                <w:rtl/>
              </w:rPr>
            </w:pPr>
            <w:r w:rsidRPr="005A1C01">
              <w:rPr>
                <w:rFonts w:hint="cs"/>
                <w:sz w:val="22"/>
                <w:szCs w:val="22"/>
                <w:rtl/>
              </w:rPr>
              <w:t>إحالة الحالة على سبيل الحماية الأسرية</w:t>
            </w:r>
          </w:p>
        </w:tc>
        <w:tc>
          <w:tcPr>
            <w:tcW w:w="714" w:type="dxa"/>
            <w:tcBorders>
              <w:top w:val="single" w:sz="12" w:space="0" w:color="auto"/>
            </w:tcBorders>
            <w:shd w:val="clear" w:color="auto" w:fill="auto"/>
          </w:tcPr>
          <w:p w:rsidR="00D93085" w:rsidRPr="005A1C01" w:rsidRDefault="00D93085" w:rsidP="005A1C01">
            <w:pPr>
              <w:spacing w:line="240" w:lineRule="auto"/>
              <w:jc w:val="left"/>
              <w:rPr>
                <w:rFonts w:hint="cs"/>
                <w:sz w:val="22"/>
                <w:szCs w:val="22"/>
                <w:rtl/>
              </w:rPr>
            </w:pPr>
            <w:r w:rsidRPr="005A1C01">
              <w:rPr>
                <w:rFonts w:hint="cs"/>
                <w:sz w:val="22"/>
                <w:szCs w:val="22"/>
                <w:rtl/>
              </w:rPr>
              <w:t>غير ذلك</w:t>
            </w:r>
          </w:p>
        </w:tc>
      </w:tr>
      <w:tr w:rsidR="005A1C01" w:rsidRPr="00FB4AFA" w:rsidTr="005A1C01">
        <w:tc>
          <w:tcPr>
            <w:tcW w:w="868" w:type="dxa"/>
            <w:tcBorders>
              <w:bottom w:val="nil"/>
            </w:tcBorders>
            <w:shd w:val="clear" w:color="auto" w:fill="auto"/>
          </w:tcPr>
          <w:p w:rsidR="00D93085" w:rsidRPr="00FB4AFA" w:rsidRDefault="00D93085" w:rsidP="00D93085">
            <w:pPr>
              <w:spacing w:line="240" w:lineRule="auto"/>
              <w:rPr>
                <w:rFonts w:hint="cs"/>
                <w:sz w:val="22"/>
                <w:szCs w:val="22"/>
                <w:rtl/>
              </w:rPr>
            </w:pPr>
            <w:r w:rsidRPr="00FB4AFA">
              <w:rPr>
                <w:rFonts w:hint="cs"/>
                <w:sz w:val="22"/>
                <w:szCs w:val="22"/>
                <w:rtl/>
              </w:rPr>
              <w:t>2006</w:t>
            </w:r>
          </w:p>
        </w:tc>
        <w:tc>
          <w:tcPr>
            <w:tcW w:w="826" w:type="dxa"/>
            <w:tcBorders>
              <w:bottom w:val="nil"/>
            </w:tcBorders>
            <w:shd w:val="clear" w:color="auto" w:fill="auto"/>
          </w:tcPr>
          <w:p w:rsidR="00D93085" w:rsidRPr="00FB4AFA" w:rsidRDefault="00D93085" w:rsidP="00D93085">
            <w:pPr>
              <w:spacing w:line="240" w:lineRule="auto"/>
              <w:rPr>
                <w:rFonts w:hint="cs"/>
                <w:sz w:val="22"/>
                <w:szCs w:val="22"/>
                <w:rtl/>
              </w:rPr>
            </w:pPr>
            <w:r w:rsidRPr="00FB4AFA">
              <w:rPr>
                <w:rFonts w:hint="cs"/>
                <w:sz w:val="22"/>
                <w:szCs w:val="22"/>
                <w:rtl/>
              </w:rPr>
              <w:t>507 13</w:t>
            </w:r>
          </w:p>
        </w:tc>
        <w:tc>
          <w:tcPr>
            <w:tcW w:w="994" w:type="dxa"/>
            <w:tcBorders>
              <w:bottom w:val="nil"/>
            </w:tcBorders>
            <w:shd w:val="clear" w:color="auto" w:fill="auto"/>
          </w:tcPr>
          <w:p w:rsidR="00D93085" w:rsidRPr="00FB4AFA" w:rsidRDefault="00D93085" w:rsidP="00D93085">
            <w:pPr>
              <w:spacing w:line="240" w:lineRule="auto"/>
              <w:rPr>
                <w:rFonts w:hint="cs"/>
                <w:b/>
                <w:bCs/>
                <w:sz w:val="22"/>
                <w:szCs w:val="22"/>
                <w:rtl/>
              </w:rPr>
            </w:pPr>
            <w:r w:rsidRPr="00FB4AFA">
              <w:rPr>
                <w:rFonts w:hint="cs"/>
                <w:b/>
                <w:bCs/>
                <w:sz w:val="22"/>
                <w:szCs w:val="22"/>
                <w:rtl/>
              </w:rPr>
              <w:t>531 13</w:t>
            </w:r>
          </w:p>
        </w:tc>
        <w:tc>
          <w:tcPr>
            <w:tcW w:w="742" w:type="dxa"/>
            <w:tcBorders>
              <w:bottom w:val="nil"/>
            </w:tcBorders>
            <w:shd w:val="clear" w:color="auto" w:fill="auto"/>
          </w:tcPr>
          <w:p w:rsidR="00D93085" w:rsidRPr="00FB4AFA" w:rsidRDefault="00D93085" w:rsidP="00D93085">
            <w:pPr>
              <w:spacing w:line="240" w:lineRule="auto"/>
              <w:rPr>
                <w:rFonts w:hint="cs"/>
                <w:sz w:val="22"/>
                <w:szCs w:val="22"/>
                <w:rtl/>
              </w:rPr>
            </w:pPr>
            <w:r w:rsidRPr="00FB4AFA">
              <w:rPr>
                <w:rFonts w:hint="cs"/>
                <w:sz w:val="22"/>
                <w:szCs w:val="22"/>
                <w:rtl/>
              </w:rPr>
              <w:t>315</w:t>
            </w:r>
          </w:p>
        </w:tc>
        <w:tc>
          <w:tcPr>
            <w:tcW w:w="797" w:type="dxa"/>
            <w:tcBorders>
              <w:bottom w:val="nil"/>
            </w:tcBorders>
            <w:shd w:val="clear" w:color="auto" w:fill="auto"/>
          </w:tcPr>
          <w:p w:rsidR="00D93085" w:rsidRPr="00FB4AFA" w:rsidRDefault="00D93085" w:rsidP="00D93085">
            <w:pPr>
              <w:spacing w:line="240" w:lineRule="auto"/>
              <w:rPr>
                <w:rFonts w:hint="cs"/>
                <w:sz w:val="22"/>
                <w:szCs w:val="22"/>
                <w:rtl/>
              </w:rPr>
            </w:pPr>
            <w:r w:rsidRPr="00FB4AFA">
              <w:rPr>
                <w:rFonts w:hint="cs"/>
                <w:sz w:val="22"/>
                <w:szCs w:val="22"/>
                <w:rtl/>
              </w:rPr>
              <w:t>657 1</w:t>
            </w:r>
          </w:p>
        </w:tc>
        <w:tc>
          <w:tcPr>
            <w:tcW w:w="700" w:type="dxa"/>
            <w:tcBorders>
              <w:bottom w:val="nil"/>
            </w:tcBorders>
            <w:shd w:val="clear" w:color="auto" w:fill="auto"/>
          </w:tcPr>
          <w:p w:rsidR="00D93085" w:rsidRPr="00FB4AFA" w:rsidRDefault="00D93085" w:rsidP="00D93085">
            <w:pPr>
              <w:spacing w:line="240" w:lineRule="auto"/>
              <w:rPr>
                <w:rFonts w:hint="cs"/>
                <w:sz w:val="22"/>
                <w:szCs w:val="22"/>
                <w:rtl/>
              </w:rPr>
            </w:pPr>
            <w:r w:rsidRPr="00FB4AFA">
              <w:rPr>
                <w:rFonts w:hint="cs"/>
                <w:sz w:val="22"/>
                <w:szCs w:val="22"/>
                <w:rtl/>
              </w:rPr>
              <w:t>279</w:t>
            </w:r>
          </w:p>
        </w:tc>
        <w:tc>
          <w:tcPr>
            <w:tcW w:w="1039" w:type="dxa"/>
            <w:tcBorders>
              <w:bottom w:val="nil"/>
            </w:tcBorders>
            <w:shd w:val="clear" w:color="auto" w:fill="auto"/>
          </w:tcPr>
          <w:p w:rsidR="00D93085" w:rsidRPr="00FB4AFA" w:rsidRDefault="00D93085" w:rsidP="00D93085">
            <w:pPr>
              <w:spacing w:line="240" w:lineRule="auto"/>
              <w:rPr>
                <w:rFonts w:hint="cs"/>
                <w:sz w:val="22"/>
                <w:szCs w:val="22"/>
                <w:rtl/>
              </w:rPr>
            </w:pPr>
            <w:r w:rsidRPr="00FB4AFA">
              <w:rPr>
                <w:rFonts w:hint="cs"/>
                <w:sz w:val="22"/>
                <w:szCs w:val="22"/>
                <w:rtl/>
              </w:rPr>
              <w:t>449 3</w:t>
            </w:r>
          </w:p>
        </w:tc>
        <w:tc>
          <w:tcPr>
            <w:tcW w:w="963" w:type="dxa"/>
            <w:tcBorders>
              <w:bottom w:val="nil"/>
            </w:tcBorders>
            <w:shd w:val="clear" w:color="auto" w:fill="auto"/>
          </w:tcPr>
          <w:p w:rsidR="00D93085" w:rsidRPr="00FB4AFA" w:rsidRDefault="00D93085" w:rsidP="00D93085">
            <w:pPr>
              <w:spacing w:line="240" w:lineRule="auto"/>
              <w:rPr>
                <w:rFonts w:hint="cs"/>
                <w:sz w:val="22"/>
                <w:szCs w:val="22"/>
                <w:rtl/>
              </w:rPr>
            </w:pPr>
            <w:r w:rsidRPr="00FB4AFA">
              <w:rPr>
                <w:rFonts w:hint="cs"/>
                <w:sz w:val="22"/>
                <w:szCs w:val="22"/>
                <w:rtl/>
              </w:rPr>
              <w:t>457 3</w:t>
            </w:r>
          </w:p>
        </w:tc>
        <w:tc>
          <w:tcPr>
            <w:tcW w:w="826" w:type="dxa"/>
            <w:tcBorders>
              <w:bottom w:val="nil"/>
            </w:tcBorders>
            <w:shd w:val="clear" w:color="auto" w:fill="auto"/>
          </w:tcPr>
          <w:p w:rsidR="00D93085" w:rsidRPr="00FB4AFA" w:rsidRDefault="00D93085" w:rsidP="00D93085">
            <w:pPr>
              <w:spacing w:line="240" w:lineRule="auto"/>
              <w:rPr>
                <w:rFonts w:hint="cs"/>
                <w:sz w:val="22"/>
                <w:szCs w:val="22"/>
                <w:rtl/>
              </w:rPr>
            </w:pPr>
            <w:r w:rsidRPr="00FB4AFA">
              <w:rPr>
                <w:rFonts w:hint="cs"/>
                <w:sz w:val="22"/>
                <w:szCs w:val="22"/>
                <w:rtl/>
              </w:rPr>
              <w:t>45</w:t>
            </w:r>
          </w:p>
        </w:tc>
        <w:tc>
          <w:tcPr>
            <w:tcW w:w="1162" w:type="dxa"/>
            <w:tcBorders>
              <w:bottom w:val="nil"/>
            </w:tcBorders>
            <w:shd w:val="clear" w:color="auto" w:fill="auto"/>
          </w:tcPr>
          <w:p w:rsidR="00D93085" w:rsidRPr="00FB4AFA" w:rsidRDefault="00D93085" w:rsidP="00D93085">
            <w:pPr>
              <w:spacing w:line="240" w:lineRule="auto"/>
              <w:rPr>
                <w:rFonts w:hint="cs"/>
                <w:sz w:val="22"/>
                <w:szCs w:val="22"/>
                <w:rtl/>
              </w:rPr>
            </w:pPr>
            <w:r w:rsidRPr="00FB4AFA">
              <w:rPr>
                <w:rFonts w:hint="cs"/>
                <w:sz w:val="22"/>
                <w:szCs w:val="22"/>
                <w:rtl/>
              </w:rPr>
              <w:t>197 4</w:t>
            </w:r>
          </w:p>
        </w:tc>
        <w:tc>
          <w:tcPr>
            <w:tcW w:w="714" w:type="dxa"/>
            <w:tcBorders>
              <w:bottom w:val="nil"/>
            </w:tcBorders>
            <w:shd w:val="clear" w:color="auto" w:fill="auto"/>
          </w:tcPr>
          <w:p w:rsidR="00D93085" w:rsidRPr="00FB4AFA" w:rsidRDefault="00D93085" w:rsidP="00D93085">
            <w:pPr>
              <w:spacing w:line="240" w:lineRule="auto"/>
              <w:rPr>
                <w:rFonts w:hint="cs"/>
                <w:sz w:val="22"/>
                <w:szCs w:val="22"/>
                <w:rtl/>
              </w:rPr>
            </w:pPr>
            <w:r w:rsidRPr="00FB4AFA">
              <w:rPr>
                <w:rFonts w:hint="cs"/>
                <w:sz w:val="22"/>
                <w:szCs w:val="22"/>
                <w:rtl/>
              </w:rPr>
              <w:t>132</w:t>
            </w:r>
          </w:p>
        </w:tc>
      </w:tr>
      <w:tr w:rsidR="005A1C01" w:rsidRPr="00FB4AFA" w:rsidTr="006B5C8E">
        <w:tc>
          <w:tcPr>
            <w:tcW w:w="868" w:type="dxa"/>
            <w:tcBorders>
              <w:top w:val="nil"/>
              <w:bottom w:val="nil"/>
            </w:tcBorders>
            <w:shd w:val="clear" w:color="auto" w:fill="auto"/>
          </w:tcPr>
          <w:p w:rsidR="00D93085" w:rsidRPr="00FB4AFA" w:rsidRDefault="00D93085" w:rsidP="00D93085">
            <w:pPr>
              <w:spacing w:line="240" w:lineRule="auto"/>
              <w:rPr>
                <w:rFonts w:hint="cs"/>
                <w:sz w:val="22"/>
                <w:szCs w:val="22"/>
                <w:rtl/>
              </w:rPr>
            </w:pPr>
            <w:r w:rsidRPr="00FB4AFA">
              <w:rPr>
                <w:rFonts w:hint="cs"/>
                <w:sz w:val="22"/>
                <w:szCs w:val="22"/>
                <w:rtl/>
              </w:rPr>
              <w:t>2007</w:t>
            </w:r>
          </w:p>
        </w:tc>
        <w:tc>
          <w:tcPr>
            <w:tcW w:w="826" w:type="dxa"/>
            <w:tcBorders>
              <w:top w:val="nil"/>
              <w:bottom w:val="nil"/>
            </w:tcBorders>
            <w:shd w:val="clear" w:color="auto" w:fill="auto"/>
          </w:tcPr>
          <w:p w:rsidR="00D93085" w:rsidRPr="00FB4AFA" w:rsidRDefault="00D93085" w:rsidP="00D93085">
            <w:pPr>
              <w:spacing w:line="240" w:lineRule="auto"/>
              <w:rPr>
                <w:rFonts w:hint="cs"/>
                <w:sz w:val="22"/>
                <w:szCs w:val="22"/>
                <w:rtl/>
              </w:rPr>
            </w:pPr>
            <w:r w:rsidRPr="00FB4AFA">
              <w:rPr>
                <w:rFonts w:hint="cs"/>
                <w:sz w:val="22"/>
                <w:szCs w:val="22"/>
                <w:rtl/>
              </w:rPr>
              <w:t>782 12</w:t>
            </w:r>
          </w:p>
        </w:tc>
        <w:tc>
          <w:tcPr>
            <w:tcW w:w="994" w:type="dxa"/>
            <w:tcBorders>
              <w:top w:val="nil"/>
              <w:bottom w:val="nil"/>
            </w:tcBorders>
            <w:shd w:val="clear" w:color="auto" w:fill="auto"/>
          </w:tcPr>
          <w:p w:rsidR="00D93085" w:rsidRPr="00FB4AFA" w:rsidRDefault="00D93085" w:rsidP="00D93085">
            <w:pPr>
              <w:spacing w:line="240" w:lineRule="auto"/>
              <w:rPr>
                <w:rFonts w:hint="cs"/>
                <w:b/>
                <w:bCs/>
                <w:sz w:val="22"/>
                <w:szCs w:val="22"/>
                <w:rtl/>
              </w:rPr>
            </w:pPr>
            <w:r w:rsidRPr="00FB4AFA">
              <w:rPr>
                <w:rFonts w:hint="cs"/>
                <w:b/>
                <w:bCs/>
                <w:sz w:val="22"/>
                <w:szCs w:val="22"/>
                <w:rtl/>
              </w:rPr>
              <w:t>807 12</w:t>
            </w:r>
          </w:p>
        </w:tc>
        <w:tc>
          <w:tcPr>
            <w:tcW w:w="742" w:type="dxa"/>
            <w:tcBorders>
              <w:top w:val="nil"/>
              <w:bottom w:val="nil"/>
            </w:tcBorders>
            <w:shd w:val="clear" w:color="auto" w:fill="auto"/>
          </w:tcPr>
          <w:p w:rsidR="00D93085" w:rsidRPr="00FB4AFA" w:rsidRDefault="00D93085" w:rsidP="00D93085">
            <w:pPr>
              <w:spacing w:line="240" w:lineRule="auto"/>
              <w:rPr>
                <w:rFonts w:hint="cs"/>
                <w:sz w:val="22"/>
                <w:szCs w:val="22"/>
                <w:rtl/>
              </w:rPr>
            </w:pPr>
            <w:r w:rsidRPr="00FB4AFA">
              <w:rPr>
                <w:rFonts w:hint="cs"/>
                <w:sz w:val="22"/>
                <w:szCs w:val="22"/>
                <w:rtl/>
              </w:rPr>
              <w:t>265</w:t>
            </w:r>
          </w:p>
        </w:tc>
        <w:tc>
          <w:tcPr>
            <w:tcW w:w="797" w:type="dxa"/>
            <w:tcBorders>
              <w:top w:val="nil"/>
              <w:bottom w:val="nil"/>
            </w:tcBorders>
            <w:shd w:val="clear" w:color="auto" w:fill="auto"/>
          </w:tcPr>
          <w:p w:rsidR="00D93085" w:rsidRPr="00FB4AFA" w:rsidRDefault="00D93085" w:rsidP="00D93085">
            <w:pPr>
              <w:spacing w:line="240" w:lineRule="auto"/>
              <w:rPr>
                <w:rFonts w:hint="cs"/>
                <w:sz w:val="22"/>
                <w:szCs w:val="22"/>
                <w:rtl/>
              </w:rPr>
            </w:pPr>
            <w:r w:rsidRPr="00FB4AFA">
              <w:rPr>
                <w:rFonts w:hint="cs"/>
                <w:sz w:val="22"/>
                <w:szCs w:val="22"/>
                <w:rtl/>
              </w:rPr>
              <w:t>492 1</w:t>
            </w:r>
          </w:p>
        </w:tc>
        <w:tc>
          <w:tcPr>
            <w:tcW w:w="700" w:type="dxa"/>
            <w:tcBorders>
              <w:top w:val="nil"/>
              <w:bottom w:val="nil"/>
            </w:tcBorders>
            <w:shd w:val="clear" w:color="auto" w:fill="auto"/>
          </w:tcPr>
          <w:p w:rsidR="00D93085" w:rsidRPr="00FB4AFA" w:rsidRDefault="00D93085" w:rsidP="00D93085">
            <w:pPr>
              <w:spacing w:line="240" w:lineRule="auto"/>
              <w:rPr>
                <w:rFonts w:hint="cs"/>
                <w:sz w:val="22"/>
                <w:szCs w:val="22"/>
                <w:rtl/>
              </w:rPr>
            </w:pPr>
            <w:r w:rsidRPr="00FB4AFA">
              <w:rPr>
                <w:rFonts w:hint="cs"/>
                <w:sz w:val="22"/>
                <w:szCs w:val="22"/>
                <w:rtl/>
              </w:rPr>
              <w:t>200</w:t>
            </w:r>
          </w:p>
        </w:tc>
        <w:tc>
          <w:tcPr>
            <w:tcW w:w="1039" w:type="dxa"/>
            <w:tcBorders>
              <w:top w:val="nil"/>
              <w:bottom w:val="nil"/>
            </w:tcBorders>
            <w:shd w:val="clear" w:color="auto" w:fill="auto"/>
          </w:tcPr>
          <w:p w:rsidR="00D93085" w:rsidRPr="00FB4AFA" w:rsidRDefault="00D93085" w:rsidP="00D93085">
            <w:pPr>
              <w:spacing w:line="240" w:lineRule="auto"/>
              <w:rPr>
                <w:rFonts w:hint="cs"/>
                <w:sz w:val="22"/>
                <w:szCs w:val="22"/>
                <w:rtl/>
              </w:rPr>
            </w:pPr>
            <w:r w:rsidRPr="00FB4AFA">
              <w:rPr>
                <w:rFonts w:hint="cs"/>
                <w:sz w:val="22"/>
                <w:szCs w:val="22"/>
                <w:rtl/>
              </w:rPr>
              <w:t>847 2</w:t>
            </w:r>
          </w:p>
        </w:tc>
        <w:tc>
          <w:tcPr>
            <w:tcW w:w="963" w:type="dxa"/>
            <w:tcBorders>
              <w:top w:val="nil"/>
              <w:bottom w:val="nil"/>
            </w:tcBorders>
            <w:shd w:val="clear" w:color="auto" w:fill="auto"/>
          </w:tcPr>
          <w:p w:rsidR="00D93085" w:rsidRPr="00FB4AFA" w:rsidRDefault="00D93085" w:rsidP="00D93085">
            <w:pPr>
              <w:spacing w:line="240" w:lineRule="auto"/>
              <w:rPr>
                <w:rFonts w:hint="cs"/>
                <w:sz w:val="22"/>
                <w:szCs w:val="22"/>
                <w:rtl/>
              </w:rPr>
            </w:pPr>
            <w:r w:rsidRPr="00FB4AFA">
              <w:rPr>
                <w:rFonts w:hint="cs"/>
                <w:sz w:val="22"/>
                <w:szCs w:val="22"/>
                <w:rtl/>
              </w:rPr>
              <w:t>091 3</w:t>
            </w:r>
          </w:p>
        </w:tc>
        <w:tc>
          <w:tcPr>
            <w:tcW w:w="826" w:type="dxa"/>
            <w:tcBorders>
              <w:top w:val="nil"/>
              <w:bottom w:val="nil"/>
            </w:tcBorders>
            <w:shd w:val="clear" w:color="auto" w:fill="auto"/>
          </w:tcPr>
          <w:p w:rsidR="00D93085" w:rsidRPr="00FB4AFA" w:rsidRDefault="00D93085" w:rsidP="00D93085">
            <w:pPr>
              <w:spacing w:line="240" w:lineRule="auto"/>
              <w:rPr>
                <w:rFonts w:hint="cs"/>
                <w:sz w:val="22"/>
                <w:szCs w:val="22"/>
                <w:rtl/>
              </w:rPr>
            </w:pPr>
            <w:r w:rsidRPr="00FB4AFA">
              <w:rPr>
                <w:rFonts w:hint="cs"/>
                <w:sz w:val="22"/>
                <w:szCs w:val="22"/>
                <w:rtl/>
              </w:rPr>
              <w:t>35</w:t>
            </w:r>
          </w:p>
        </w:tc>
        <w:tc>
          <w:tcPr>
            <w:tcW w:w="1162" w:type="dxa"/>
            <w:tcBorders>
              <w:top w:val="nil"/>
              <w:bottom w:val="nil"/>
            </w:tcBorders>
            <w:shd w:val="clear" w:color="auto" w:fill="auto"/>
          </w:tcPr>
          <w:p w:rsidR="00D93085" w:rsidRPr="00FB4AFA" w:rsidRDefault="00D93085" w:rsidP="00D93085">
            <w:pPr>
              <w:spacing w:line="240" w:lineRule="auto"/>
              <w:rPr>
                <w:rFonts w:hint="cs"/>
                <w:sz w:val="22"/>
                <w:szCs w:val="22"/>
                <w:rtl/>
              </w:rPr>
            </w:pPr>
            <w:r w:rsidRPr="00FB4AFA">
              <w:rPr>
                <w:rFonts w:hint="cs"/>
                <w:sz w:val="22"/>
                <w:szCs w:val="22"/>
                <w:rtl/>
              </w:rPr>
              <w:t>735 4</w:t>
            </w:r>
          </w:p>
        </w:tc>
        <w:tc>
          <w:tcPr>
            <w:tcW w:w="714" w:type="dxa"/>
            <w:tcBorders>
              <w:top w:val="nil"/>
              <w:bottom w:val="nil"/>
            </w:tcBorders>
            <w:shd w:val="clear" w:color="auto" w:fill="auto"/>
          </w:tcPr>
          <w:p w:rsidR="00D93085" w:rsidRPr="00FB4AFA" w:rsidRDefault="00D93085" w:rsidP="00D93085">
            <w:pPr>
              <w:spacing w:line="240" w:lineRule="auto"/>
              <w:rPr>
                <w:rFonts w:hint="cs"/>
                <w:sz w:val="22"/>
                <w:szCs w:val="22"/>
                <w:rtl/>
              </w:rPr>
            </w:pPr>
            <w:r w:rsidRPr="00FB4AFA">
              <w:rPr>
                <w:rFonts w:hint="cs"/>
                <w:sz w:val="22"/>
                <w:szCs w:val="22"/>
                <w:rtl/>
              </w:rPr>
              <w:t>142</w:t>
            </w:r>
          </w:p>
        </w:tc>
      </w:tr>
      <w:tr w:rsidR="005A1C01" w:rsidRPr="00FB4AFA" w:rsidTr="006B5C8E">
        <w:tc>
          <w:tcPr>
            <w:tcW w:w="868" w:type="dxa"/>
            <w:tcBorders>
              <w:top w:val="nil"/>
              <w:bottom w:val="single" w:sz="12" w:space="0" w:color="auto"/>
            </w:tcBorders>
            <w:shd w:val="clear" w:color="auto" w:fill="auto"/>
          </w:tcPr>
          <w:p w:rsidR="00D93085" w:rsidRPr="00FB4AFA" w:rsidRDefault="00D93085" w:rsidP="00D93085">
            <w:pPr>
              <w:spacing w:line="240" w:lineRule="auto"/>
              <w:rPr>
                <w:rFonts w:hint="cs"/>
                <w:sz w:val="22"/>
                <w:szCs w:val="22"/>
                <w:rtl/>
              </w:rPr>
            </w:pPr>
            <w:r w:rsidRPr="00FB4AFA">
              <w:rPr>
                <w:rFonts w:hint="cs"/>
                <w:sz w:val="22"/>
                <w:szCs w:val="22"/>
                <w:rtl/>
              </w:rPr>
              <w:t>2008</w:t>
            </w:r>
          </w:p>
        </w:tc>
        <w:tc>
          <w:tcPr>
            <w:tcW w:w="826" w:type="dxa"/>
            <w:tcBorders>
              <w:top w:val="nil"/>
              <w:bottom w:val="single" w:sz="12" w:space="0" w:color="auto"/>
            </w:tcBorders>
            <w:shd w:val="clear" w:color="auto" w:fill="auto"/>
          </w:tcPr>
          <w:p w:rsidR="00D93085" w:rsidRPr="00FB4AFA" w:rsidRDefault="00D93085" w:rsidP="00D93085">
            <w:pPr>
              <w:spacing w:line="240" w:lineRule="auto"/>
              <w:rPr>
                <w:rFonts w:hint="cs"/>
                <w:sz w:val="22"/>
                <w:szCs w:val="22"/>
                <w:rtl/>
              </w:rPr>
            </w:pPr>
            <w:r w:rsidRPr="00FB4AFA">
              <w:rPr>
                <w:rFonts w:hint="cs"/>
                <w:sz w:val="22"/>
                <w:szCs w:val="22"/>
                <w:rtl/>
              </w:rPr>
              <w:t>334 13</w:t>
            </w:r>
          </w:p>
        </w:tc>
        <w:tc>
          <w:tcPr>
            <w:tcW w:w="994" w:type="dxa"/>
            <w:tcBorders>
              <w:top w:val="nil"/>
              <w:bottom w:val="single" w:sz="12" w:space="0" w:color="auto"/>
            </w:tcBorders>
            <w:shd w:val="clear" w:color="auto" w:fill="auto"/>
          </w:tcPr>
          <w:p w:rsidR="00D93085" w:rsidRPr="00FB4AFA" w:rsidRDefault="00D93085" w:rsidP="00D93085">
            <w:pPr>
              <w:spacing w:line="240" w:lineRule="auto"/>
              <w:rPr>
                <w:rFonts w:hint="cs"/>
                <w:b/>
                <w:bCs/>
                <w:sz w:val="22"/>
                <w:szCs w:val="22"/>
                <w:rtl/>
              </w:rPr>
            </w:pPr>
            <w:r w:rsidRPr="00FB4AFA">
              <w:rPr>
                <w:rFonts w:hint="cs"/>
                <w:b/>
                <w:bCs/>
                <w:sz w:val="22"/>
                <w:szCs w:val="22"/>
                <w:rtl/>
              </w:rPr>
              <w:t>341 13</w:t>
            </w:r>
          </w:p>
        </w:tc>
        <w:tc>
          <w:tcPr>
            <w:tcW w:w="742" w:type="dxa"/>
            <w:tcBorders>
              <w:top w:val="nil"/>
              <w:bottom w:val="single" w:sz="12" w:space="0" w:color="auto"/>
            </w:tcBorders>
            <w:shd w:val="clear" w:color="auto" w:fill="auto"/>
          </w:tcPr>
          <w:p w:rsidR="00D93085" w:rsidRPr="00FB4AFA" w:rsidRDefault="00D93085" w:rsidP="00D93085">
            <w:pPr>
              <w:spacing w:line="240" w:lineRule="auto"/>
              <w:rPr>
                <w:rFonts w:hint="cs"/>
                <w:sz w:val="22"/>
                <w:szCs w:val="22"/>
                <w:rtl/>
              </w:rPr>
            </w:pPr>
            <w:r w:rsidRPr="00FB4AFA">
              <w:rPr>
                <w:rFonts w:hint="cs"/>
                <w:sz w:val="22"/>
                <w:szCs w:val="22"/>
                <w:rtl/>
              </w:rPr>
              <w:t>354</w:t>
            </w:r>
          </w:p>
        </w:tc>
        <w:tc>
          <w:tcPr>
            <w:tcW w:w="797" w:type="dxa"/>
            <w:tcBorders>
              <w:top w:val="nil"/>
              <w:bottom w:val="single" w:sz="12" w:space="0" w:color="auto"/>
            </w:tcBorders>
            <w:shd w:val="clear" w:color="auto" w:fill="auto"/>
          </w:tcPr>
          <w:p w:rsidR="00D93085" w:rsidRPr="00FB4AFA" w:rsidRDefault="00D93085" w:rsidP="00D93085">
            <w:pPr>
              <w:spacing w:line="240" w:lineRule="auto"/>
              <w:rPr>
                <w:rFonts w:hint="cs"/>
                <w:sz w:val="22"/>
                <w:szCs w:val="22"/>
                <w:rtl/>
              </w:rPr>
            </w:pPr>
            <w:r w:rsidRPr="00FB4AFA">
              <w:rPr>
                <w:rFonts w:hint="cs"/>
                <w:sz w:val="22"/>
                <w:szCs w:val="22"/>
                <w:rtl/>
              </w:rPr>
              <w:t>487 1</w:t>
            </w:r>
          </w:p>
        </w:tc>
        <w:tc>
          <w:tcPr>
            <w:tcW w:w="700" w:type="dxa"/>
            <w:tcBorders>
              <w:top w:val="nil"/>
              <w:bottom w:val="single" w:sz="12" w:space="0" w:color="auto"/>
            </w:tcBorders>
            <w:shd w:val="clear" w:color="auto" w:fill="auto"/>
          </w:tcPr>
          <w:p w:rsidR="00D93085" w:rsidRPr="00FB4AFA" w:rsidRDefault="00D93085" w:rsidP="00D93085">
            <w:pPr>
              <w:spacing w:line="240" w:lineRule="auto"/>
              <w:rPr>
                <w:rFonts w:hint="cs"/>
                <w:sz w:val="22"/>
                <w:szCs w:val="22"/>
                <w:rtl/>
              </w:rPr>
            </w:pPr>
            <w:r w:rsidRPr="00FB4AFA">
              <w:rPr>
                <w:rFonts w:hint="cs"/>
                <w:sz w:val="22"/>
                <w:szCs w:val="22"/>
                <w:rtl/>
              </w:rPr>
              <w:t>227</w:t>
            </w:r>
          </w:p>
        </w:tc>
        <w:tc>
          <w:tcPr>
            <w:tcW w:w="1039" w:type="dxa"/>
            <w:tcBorders>
              <w:top w:val="nil"/>
              <w:bottom w:val="single" w:sz="12" w:space="0" w:color="auto"/>
            </w:tcBorders>
            <w:shd w:val="clear" w:color="auto" w:fill="auto"/>
          </w:tcPr>
          <w:p w:rsidR="00D93085" w:rsidRPr="00FB4AFA" w:rsidRDefault="00D93085" w:rsidP="00D93085">
            <w:pPr>
              <w:spacing w:line="240" w:lineRule="auto"/>
              <w:rPr>
                <w:rFonts w:hint="cs"/>
                <w:sz w:val="22"/>
                <w:szCs w:val="22"/>
                <w:rtl/>
              </w:rPr>
            </w:pPr>
            <w:r w:rsidRPr="00FB4AFA">
              <w:rPr>
                <w:rFonts w:hint="cs"/>
                <w:sz w:val="22"/>
                <w:szCs w:val="22"/>
                <w:rtl/>
              </w:rPr>
              <w:t>593 2</w:t>
            </w:r>
          </w:p>
        </w:tc>
        <w:tc>
          <w:tcPr>
            <w:tcW w:w="963" w:type="dxa"/>
            <w:tcBorders>
              <w:top w:val="nil"/>
              <w:bottom w:val="single" w:sz="12" w:space="0" w:color="auto"/>
            </w:tcBorders>
            <w:shd w:val="clear" w:color="auto" w:fill="auto"/>
          </w:tcPr>
          <w:p w:rsidR="00D93085" w:rsidRPr="00FB4AFA" w:rsidRDefault="00D93085" w:rsidP="00D93085">
            <w:pPr>
              <w:spacing w:line="240" w:lineRule="auto"/>
              <w:rPr>
                <w:rFonts w:hint="cs"/>
                <w:sz w:val="22"/>
                <w:szCs w:val="22"/>
                <w:rtl/>
              </w:rPr>
            </w:pPr>
            <w:r w:rsidRPr="00FB4AFA">
              <w:rPr>
                <w:rFonts w:hint="cs"/>
                <w:sz w:val="22"/>
                <w:szCs w:val="22"/>
                <w:rtl/>
              </w:rPr>
              <w:t>707 3</w:t>
            </w:r>
          </w:p>
        </w:tc>
        <w:tc>
          <w:tcPr>
            <w:tcW w:w="826" w:type="dxa"/>
            <w:tcBorders>
              <w:top w:val="nil"/>
              <w:bottom w:val="single" w:sz="12" w:space="0" w:color="auto"/>
            </w:tcBorders>
            <w:shd w:val="clear" w:color="auto" w:fill="auto"/>
          </w:tcPr>
          <w:p w:rsidR="00D93085" w:rsidRPr="00FB4AFA" w:rsidRDefault="00D93085" w:rsidP="00D93085">
            <w:pPr>
              <w:spacing w:line="240" w:lineRule="auto"/>
              <w:rPr>
                <w:rFonts w:hint="cs"/>
                <w:sz w:val="22"/>
                <w:szCs w:val="22"/>
                <w:rtl/>
              </w:rPr>
            </w:pPr>
            <w:r w:rsidRPr="00FB4AFA">
              <w:rPr>
                <w:rFonts w:hint="cs"/>
                <w:sz w:val="22"/>
                <w:szCs w:val="22"/>
                <w:rtl/>
              </w:rPr>
              <w:t>22</w:t>
            </w:r>
          </w:p>
        </w:tc>
        <w:tc>
          <w:tcPr>
            <w:tcW w:w="1162" w:type="dxa"/>
            <w:tcBorders>
              <w:top w:val="nil"/>
              <w:bottom w:val="single" w:sz="12" w:space="0" w:color="auto"/>
            </w:tcBorders>
            <w:shd w:val="clear" w:color="auto" w:fill="auto"/>
          </w:tcPr>
          <w:p w:rsidR="00D93085" w:rsidRPr="00FB4AFA" w:rsidRDefault="00D93085" w:rsidP="00D93085">
            <w:pPr>
              <w:spacing w:line="240" w:lineRule="auto"/>
              <w:rPr>
                <w:rFonts w:hint="cs"/>
                <w:sz w:val="22"/>
                <w:szCs w:val="22"/>
                <w:rtl/>
              </w:rPr>
            </w:pPr>
            <w:r w:rsidRPr="00FB4AFA">
              <w:rPr>
                <w:rFonts w:hint="cs"/>
                <w:sz w:val="22"/>
                <w:szCs w:val="22"/>
                <w:rtl/>
              </w:rPr>
              <w:t>833 4</w:t>
            </w:r>
          </w:p>
        </w:tc>
        <w:tc>
          <w:tcPr>
            <w:tcW w:w="714" w:type="dxa"/>
            <w:tcBorders>
              <w:top w:val="nil"/>
              <w:bottom w:val="single" w:sz="12" w:space="0" w:color="auto"/>
            </w:tcBorders>
            <w:shd w:val="clear" w:color="auto" w:fill="auto"/>
          </w:tcPr>
          <w:p w:rsidR="00D93085" w:rsidRPr="00FB4AFA" w:rsidRDefault="00D93085" w:rsidP="00D93085">
            <w:pPr>
              <w:spacing w:line="240" w:lineRule="auto"/>
              <w:rPr>
                <w:rFonts w:hint="cs"/>
                <w:sz w:val="22"/>
                <w:szCs w:val="22"/>
                <w:rtl/>
              </w:rPr>
            </w:pPr>
            <w:r w:rsidRPr="00FB4AFA">
              <w:rPr>
                <w:rFonts w:hint="cs"/>
                <w:sz w:val="22"/>
                <w:szCs w:val="22"/>
                <w:rtl/>
              </w:rPr>
              <w:t>118</w:t>
            </w:r>
          </w:p>
        </w:tc>
      </w:tr>
    </w:tbl>
    <w:p w:rsidR="00D93085" w:rsidRPr="005A1C01" w:rsidRDefault="00D93085" w:rsidP="00D403F0">
      <w:pPr>
        <w:pStyle w:val="FootnoteText"/>
        <w:spacing w:before="120" w:after="60" w:line="300" w:lineRule="exact"/>
        <w:ind w:left="917" w:right="1247" w:hanging="237"/>
        <w:rPr>
          <w:rFonts w:hint="cs"/>
          <w:spacing w:val="-2"/>
          <w:sz w:val="26"/>
          <w:szCs w:val="26"/>
          <w:rtl/>
        </w:rPr>
      </w:pPr>
      <w:r w:rsidRPr="005A1C01">
        <w:rPr>
          <w:rFonts w:hint="cs"/>
          <w:i/>
          <w:iCs/>
          <w:spacing w:val="-2"/>
          <w:sz w:val="26"/>
          <w:szCs w:val="26"/>
          <w:rtl/>
        </w:rPr>
        <w:t>البيانات</w:t>
      </w:r>
      <w:r w:rsidRPr="005A1C01">
        <w:rPr>
          <w:rFonts w:hint="cs"/>
          <w:spacing w:val="-2"/>
          <w:sz w:val="26"/>
          <w:szCs w:val="26"/>
          <w:rtl/>
        </w:rPr>
        <w:t>: مكتب النائب العام الأعلى، بيانات داخلية.</w:t>
      </w:r>
    </w:p>
    <w:p w:rsidR="00D93085" w:rsidRPr="00F62FE7" w:rsidRDefault="00F62FE7" w:rsidP="002D1669">
      <w:pPr>
        <w:pStyle w:val="H23GA"/>
        <w:jc w:val="left"/>
        <w:rPr>
          <w:rFonts w:hint="cs"/>
          <w:b w:val="0"/>
          <w:bCs w:val="0"/>
          <w:rtl/>
        </w:rPr>
      </w:pPr>
      <w:r w:rsidRPr="00F62FE7">
        <w:rPr>
          <w:rFonts w:hint="cs"/>
          <w:b w:val="0"/>
          <w:bCs w:val="0"/>
          <w:rtl/>
        </w:rPr>
        <w:tab/>
      </w:r>
      <w:r w:rsidRPr="00F62FE7">
        <w:rPr>
          <w:rFonts w:hint="cs"/>
          <w:b w:val="0"/>
          <w:bCs w:val="0"/>
          <w:rtl/>
        </w:rPr>
        <w:tab/>
      </w:r>
      <w:r w:rsidR="00D93085" w:rsidRPr="00F62FE7">
        <w:rPr>
          <w:rFonts w:hint="cs"/>
          <w:b w:val="0"/>
          <w:bCs w:val="0"/>
          <w:rtl/>
        </w:rPr>
        <w:t>الجدول 17</w:t>
      </w:r>
      <w:r w:rsidRPr="00F62FE7">
        <w:rPr>
          <w:b w:val="0"/>
          <w:bCs w:val="0"/>
          <w:rtl/>
        </w:rPr>
        <w:br/>
      </w:r>
      <w:r w:rsidR="00D93085" w:rsidRPr="007C776C">
        <w:rPr>
          <w:rFonts w:hint="cs"/>
          <w:rtl/>
        </w:rPr>
        <w:t>الت</w:t>
      </w:r>
      <w:r w:rsidR="002D1669">
        <w:rPr>
          <w:rFonts w:hint="cs"/>
          <w:rtl/>
        </w:rPr>
        <w:t>ب</w:t>
      </w:r>
      <w:r w:rsidR="00D93085" w:rsidRPr="007C776C">
        <w:rPr>
          <w:rFonts w:hint="cs"/>
          <w:rtl/>
        </w:rPr>
        <w:t>عات القضائية ذات الصلة بالقانون المتعلق بالمعاقبة على البغاء</w:t>
      </w:r>
      <w:r>
        <w:rPr>
          <w:rtl/>
        </w:rPr>
        <w:br/>
      </w:r>
      <w:r w:rsidR="00D93085" w:rsidRPr="00F62FE7">
        <w:rPr>
          <w:rFonts w:hint="cs"/>
          <w:b w:val="0"/>
          <w:bCs w:val="0"/>
          <w:rtl/>
        </w:rPr>
        <w:t>(الوحدة: الأشخاص، النسبة المئوية)</w:t>
      </w:r>
    </w:p>
    <w:tbl>
      <w:tblPr>
        <w:bidiVisual/>
        <w:tblW w:w="9639" w:type="dxa"/>
        <w:tblBorders>
          <w:top w:val="single" w:sz="4" w:space="0" w:color="auto"/>
          <w:bottom w:val="single" w:sz="4" w:space="0" w:color="auto"/>
          <w:insideH w:val="single" w:sz="4" w:space="0" w:color="auto"/>
        </w:tblBorders>
        <w:tblLayout w:type="fixed"/>
        <w:tblCellMar>
          <w:left w:w="0" w:type="dxa"/>
          <w:right w:w="0" w:type="dxa"/>
        </w:tblCellMar>
        <w:tblLook w:val="0000" w:firstRow="0" w:lastRow="0" w:firstColumn="0" w:lastColumn="0" w:noHBand="0" w:noVBand="0"/>
      </w:tblPr>
      <w:tblGrid>
        <w:gridCol w:w="539"/>
        <w:gridCol w:w="644"/>
        <w:gridCol w:w="686"/>
        <w:gridCol w:w="574"/>
        <w:gridCol w:w="518"/>
        <w:gridCol w:w="616"/>
        <w:gridCol w:w="559"/>
        <w:gridCol w:w="497"/>
        <w:gridCol w:w="665"/>
        <w:gridCol w:w="644"/>
        <w:gridCol w:w="700"/>
        <w:gridCol w:w="532"/>
        <w:gridCol w:w="562"/>
        <w:gridCol w:w="634"/>
        <w:gridCol w:w="634"/>
        <w:gridCol w:w="635"/>
      </w:tblGrid>
      <w:tr w:rsidR="00D93085" w:rsidRPr="00031DAB" w:rsidTr="00F62FE7">
        <w:trPr>
          <w:tblHeader/>
        </w:trPr>
        <w:tc>
          <w:tcPr>
            <w:tcW w:w="539" w:type="dxa"/>
            <w:vMerge w:val="restart"/>
            <w:shd w:val="clear" w:color="auto" w:fill="auto"/>
            <w:tcMar>
              <w:top w:w="0" w:type="dxa"/>
              <w:left w:w="0" w:type="dxa"/>
              <w:bottom w:w="0" w:type="dxa"/>
              <w:right w:w="0" w:type="dxa"/>
            </w:tcMar>
            <w:vAlign w:val="bottom"/>
          </w:tcPr>
          <w:p w:rsidR="00D93085" w:rsidRPr="00031DAB" w:rsidRDefault="00D93085" w:rsidP="00D93085">
            <w:pPr>
              <w:snapToGrid w:val="0"/>
              <w:spacing w:before="80" w:after="80" w:line="240" w:lineRule="auto"/>
              <w:ind w:right="113"/>
              <w:rPr>
                <w:rFonts w:eastAsia="한양중고딕,한컴돋움" w:hint="cs"/>
                <w:i/>
                <w:sz w:val="18"/>
                <w:szCs w:val="18"/>
              </w:rPr>
            </w:pPr>
          </w:p>
        </w:tc>
        <w:tc>
          <w:tcPr>
            <w:tcW w:w="644" w:type="dxa"/>
            <w:vMerge w:val="restart"/>
            <w:shd w:val="clear" w:color="auto" w:fill="auto"/>
            <w:tcMar>
              <w:top w:w="0" w:type="dxa"/>
              <w:left w:w="0" w:type="dxa"/>
              <w:bottom w:w="0" w:type="dxa"/>
              <w:right w:w="0" w:type="dxa"/>
            </w:tcMar>
            <w:textDirection w:val="btLr"/>
            <w:vAlign w:val="bottom"/>
          </w:tcPr>
          <w:p w:rsidR="00D93085" w:rsidRPr="00031DAB" w:rsidRDefault="00D93085" w:rsidP="00D93085">
            <w:pPr>
              <w:snapToGrid w:val="0"/>
              <w:spacing w:before="40" w:after="40" w:line="240" w:lineRule="auto"/>
              <w:ind w:left="113" w:right="113"/>
              <w:rPr>
                <w:rFonts w:eastAsia="한양중고딕"/>
                <w:i/>
                <w:sz w:val="18"/>
                <w:szCs w:val="18"/>
              </w:rPr>
            </w:pPr>
            <w:r w:rsidRPr="00031DAB">
              <w:rPr>
                <w:rFonts w:eastAsia="한양중고딕" w:hint="cs"/>
                <w:i/>
                <w:sz w:val="18"/>
                <w:szCs w:val="18"/>
                <w:rtl/>
              </w:rPr>
              <w:t>المجموع</w:t>
            </w:r>
          </w:p>
        </w:tc>
        <w:tc>
          <w:tcPr>
            <w:tcW w:w="2394" w:type="dxa"/>
            <w:gridSpan w:val="4"/>
            <w:shd w:val="clear" w:color="auto" w:fill="auto"/>
            <w:tcMar>
              <w:top w:w="0" w:type="dxa"/>
              <w:left w:w="0" w:type="dxa"/>
              <w:bottom w:w="0" w:type="dxa"/>
              <w:right w:w="0" w:type="dxa"/>
            </w:tcMar>
            <w:vAlign w:val="bottom"/>
          </w:tcPr>
          <w:p w:rsidR="00D93085" w:rsidRPr="00031DAB" w:rsidRDefault="00D93085" w:rsidP="00D93085">
            <w:pPr>
              <w:snapToGrid w:val="0"/>
              <w:spacing w:before="80" w:after="80" w:line="240" w:lineRule="auto"/>
              <w:ind w:right="113"/>
              <w:jc w:val="center"/>
              <w:rPr>
                <w:rFonts w:eastAsia="한양중고딕" w:hint="cs"/>
                <w:i/>
                <w:sz w:val="18"/>
                <w:szCs w:val="18"/>
              </w:rPr>
            </w:pPr>
            <w:r>
              <w:rPr>
                <w:rFonts w:eastAsia="한양중고딕" w:hint="cs"/>
                <w:i/>
                <w:sz w:val="18"/>
                <w:szCs w:val="18"/>
                <w:rtl/>
              </w:rPr>
              <w:t>المتهمون</w:t>
            </w:r>
          </w:p>
        </w:tc>
        <w:tc>
          <w:tcPr>
            <w:tcW w:w="559" w:type="dxa"/>
            <w:vMerge w:val="restart"/>
            <w:shd w:val="clear" w:color="auto" w:fill="auto"/>
            <w:tcMar>
              <w:top w:w="0" w:type="dxa"/>
              <w:left w:w="0" w:type="dxa"/>
              <w:bottom w:w="0" w:type="dxa"/>
              <w:right w:w="0" w:type="dxa"/>
            </w:tcMar>
            <w:textDirection w:val="btLr"/>
            <w:vAlign w:val="bottom"/>
          </w:tcPr>
          <w:p w:rsidR="00D93085" w:rsidRPr="00031DAB" w:rsidRDefault="00D93085" w:rsidP="00D93085">
            <w:pPr>
              <w:snapToGrid w:val="0"/>
              <w:spacing w:before="80" w:after="80" w:line="240" w:lineRule="auto"/>
              <w:ind w:left="113" w:right="113"/>
              <w:rPr>
                <w:rFonts w:eastAsia="한양중고딕" w:hint="cs"/>
                <w:i/>
                <w:sz w:val="18"/>
                <w:szCs w:val="18"/>
              </w:rPr>
            </w:pPr>
            <w:r>
              <w:rPr>
                <w:rFonts w:eastAsia="한양중고딕" w:hint="cs"/>
                <w:i/>
                <w:sz w:val="18"/>
                <w:szCs w:val="18"/>
                <w:rtl/>
              </w:rPr>
              <w:t>أحيلت حماية للطفولة</w:t>
            </w:r>
          </w:p>
        </w:tc>
        <w:tc>
          <w:tcPr>
            <w:tcW w:w="497" w:type="dxa"/>
            <w:vMerge w:val="restart"/>
            <w:shd w:val="clear" w:color="auto" w:fill="auto"/>
            <w:tcMar>
              <w:top w:w="0" w:type="dxa"/>
              <w:left w:w="0" w:type="dxa"/>
              <w:bottom w:w="0" w:type="dxa"/>
              <w:right w:w="0" w:type="dxa"/>
            </w:tcMar>
            <w:textDirection w:val="btLr"/>
            <w:vAlign w:val="bottom"/>
          </w:tcPr>
          <w:p w:rsidR="00D93085" w:rsidRPr="00031DAB" w:rsidRDefault="00D93085" w:rsidP="00D93085">
            <w:pPr>
              <w:snapToGrid w:val="0"/>
              <w:spacing w:before="80" w:after="80" w:line="240" w:lineRule="auto"/>
              <w:ind w:left="113" w:right="113"/>
              <w:rPr>
                <w:rFonts w:eastAsia="한양중고딕" w:hint="cs"/>
                <w:i/>
                <w:sz w:val="18"/>
                <w:szCs w:val="18"/>
              </w:rPr>
            </w:pPr>
            <w:r>
              <w:rPr>
                <w:rFonts w:eastAsia="한양중고딕" w:hint="cs"/>
                <w:i/>
                <w:sz w:val="18"/>
                <w:szCs w:val="18"/>
                <w:rtl/>
              </w:rPr>
              <w:t>أحيلت حماية للأسرة</w:t>
            </w:r>
          </w:p>
        </w:tc>
        <w:tc>
          <w:tcPr>
            <w:tcW w:w="665" w:type="dxa"/>
            <w:vMerge w:val="restart"/>
            <w:shd w:val="clear" w:color="auto" w:fill="auto"/>
            <w:tcMar>
              <w:top w:w="0" w:type="dxa"/>
              <w:left w:w="0" w:type="dxa"/>
              <w:bottom w:w="0" w:type="dxa"/>
              <w:right w:w="0" w:type="dxa"/>
            </w:tcMar>
            <w:textDirection w:val="btLr"/>
            <w:vAlign w:val="bottom"/>
          </w:tcPr>
          <w:p w:rsidR="00D93085" w:rsidRPr="00031DAB" w:rsidRDefault="00D93085" w:rsidP="00D93085">
            <w:pPr>
              <w:snapToGrid w:val="0"/>
              <w:spacing w:before="80" w:after="80" w:line="240" w:lineRule="auto"/>
              <w:ind w:left="113" w:right="113"/>
              <w:rPr>
                <w:rFonts w:eastAsia="한양중고딕" w:hint="cs"/>
                <w:i/>
                <w:sz w:val="18"/>
                <w:szCs w:val="18"/>
              </w:rPr>
            </w:pPr>
            <w:r>
              <w:rPr>
                <w:rFonts w:eastAsia="한양중고딕" w:hint="cs"/>
                <w:i/>
                <w:sz w:val="18"/>
                <w:szCs w:val="18"/>
                <w:rtl/>
              </w:rPr>
              <w:t>أحيلت حماية من الاتجار بالجنس</w:t>
            </w:r>
          </w:p>
        </w:tc>
        <w:tc>
          <w:tcPr>
            <w:tcW w:w="4341" w:type="dxa"/>
            <w:gridSpan w:val="7"/>
            <w:shd w:val="clear" w:color="auto" w:fill="auto"/>
            <w:tcMar>
              <w:top w:w="0" w:type="dxa"/>
              <w:left w:w="0" w:type="dxa"/>
              <w:bottom w:w="0" w:type="dxa"/>
              <w:right w:w="0" w:type="dxa"/>
            </w:tcMar>
            <w:vAlign w:val="bottom"/>
          </w:tcPr>
          <w:p w:rsidR="00D93085" w:rsidRPr="00031DAB" w:rsidRDefault="00D93085" w:rsidP="00D93085">
            <w:pPr>
              <w:snapToGrid w:val="0"/>
              <w:spacing w:before="80" w:after="80" w:line="240" w:lineRule="auto"/>
              <w:ind w:right="113"/>
              <w:jc w:val="center"/>
              <w:rPr>
                <w:rFonts w:eastAsia="한양중고딕" w:hint="cs"/>
                <w:i/>
                <w:sz w:val="18"/>
                <w:szCs w:val="18"/>
              </w:rPr>
            </w:pPr>
            <w:r>
              <w:rPr>
                <w:rFonts w:eastAsia="한양중고딕" w:hint="cs"/>
                <w:i/>
                <w:sz w:val="18"/>
                <w:szCs w:val="18"/>
                <w:rtl/>
              </w:rPr>
              <w:t>غير المتهمين</w:t>
            </w:r>
          </w:p>
        </w:tc>
      </w:tr>
      <w:tr w:rsidR="00D93085" w:rsidRPr="00031DAB" w:rsidTr="00F62FE7">
        <w:tc>
          <w:tcPr>
            <w:tcW w:w="539" w:type="dxa"/>
            <w:vMerge/>
            <w:tcBorders>
              <w:bottom w:val="single" w:sz="12" w:space="0" w:color="auto"/>
            </w:tcBorders>
            <w:shd w:val="clear" w:color="auto" w:fill="auto"/>
            <w:tcMar>
              <w:top w:w="0" w:type="dxa"/>
              <w:left w:w="0" w:type="dxa"/>
              <w:bottom w:w="0" w:type="dxa"/>
              <w:right w:w="0" w:type="dxa"/>
            </w:tcMar>
          </w:tcPr>
          <w:p w:rsidR="00D93085" w:rsidRPr="00031DAB" w:rsidRDefault="00D93085" w:rsidP="00D93085">
            <w:pPr>
              <w:snapToGrid w:val="0"/>
              <w:spacing w:before="40" w:after="40" w:line="240" w:lineRule="auto"/>
              <w:ind w:right="113"/>
              <w:rPr>
                <w:rFonts w:eastAsia="한양중고딕,한컴돋움"/>
                <w:i/>
                <w:sz w:val="18"/>
                <w:szCs w:val="18"/>
              </w:rPr>
            </w:pPr>
          </w:p>
        </w:tc>
        <w:tc>
          <w:tcPr>
            <w:tcW w:w="644" w:type="dxa"/>
            <w:vMerge/>
            <w:tcBorders>
              <w:bottom w:val="single" w:sz="12" w:space="0" w:color="auto"/>
            </w:tcBorders>
            <w:shd w:val="clear" w:color="auto" w:fill="auto"/>
            <w:tcMar>
              <w:top w:w="0" w:type="dxa"/>
              <w:left w:w="0" w:type="dxa"/>
              <w:bottom w:w="0" w:type="dxa"/>
              <w:right w:w="0" w:type="dxa"/>
            </w:tcMar>
            <w:vAlign w:val="bottom"/>
          </w:tcPr>
          <w:p w:rsidR="00D93085" w:rsidRPr="00031DAB" w:rsidRDefault="00D93085" w:rsidP="00D93085">
            <w:pPr>
              <w:snapToGrid w:val="0"/>
              <w:spacing w:before="40" w:after="40" w:line="240" w:lineRule="auto"/>
              <w:ind w:right="113"/>
              <w:jc w:val="right"/>
              <w:rPr>
                <w:rFonts w:eastAsia="한양중고딕"/>
                <w:i/>
                <w:sz w:val="18"/>
                <w:szCs w:val="18"/>
              </w:rPr>
            </w:pPr>
          </w:p>
        </w:tc>
        <w:tc>
          <w:tcPr>
            <w:tcW w:w="686" w:type="dxa"/>
            <w:vMerge w:val="restart"/>
            <w:tcBorders>
              <w:bottom w:val="single" w:sz="12" w:space="0" w:color="auto"/>
            </w:tcBorders>
            <w:shd w:val="clear" w:color="auto" w:fill="auto"/>
            <w:tcMar>
              <w:top w:w="0" w:type="dxa"/>
              <w:left w:w="0" w:type="dxa"/>
              <w:bottom w:w="0" w:type="dxa"/>
              <w:right w:w="0" w:type="dxa"/>
            </w:tcMar>
            <w:textDirection w:val="btLr"/>
            <w:vAlign w:val="bottom"/>
          </w:tcPr>
          <w:p w:rsidR="00D93085" w:rsidRPr="000F3970" w:rsidRDefault="00D93085" w:rsidP="00D93085">
            <w:pPr>
              <w:snapToGrid w:val="0"/>
              <w:spacing w:before="40" w:after="40" w:line="240" w:lineRule="auto"/>
              <w:ind w:left="113" w:right="113"/>
              <w:rPr>
                <w:rFonts w:eastAsia="한양중고딕"/>
                <w:b/>
                <w:bCs/>
                <w:i/>
                <w:sz w:val="18"/>
                <w:szCs w:val="18"/>
              </w:rPr>
            </w:pPr>
            <w:r w:rsidRPr="000F3970">
              <w:rPr>
                <w:rFonts w:eastAsia="한양중고딕" w:hint="cs"/>
                <w:b/>
                <w:bCs/>
                <w:i/>
                <w:sz w:val="18"/>
                <w:szCs w:val="18"/>
                <w:rtl/>
              </w:rPr>
              <w:t>المجموع الفرعي</w:t>
            </w:r>
          </w:p>
        </w:tc>
        <w:tc>
          <w:tcPr>
            <w:tcW w:w="1092" w:type="dxa"/>
            <w:gridSpan w:val="2"/>
            <w:tcBorders>
              <w:bottom w:val="single" w:sz="12" w:space="0" w:color="auto"/>
            </w:tcBorders>
            <w:shd w:val="clear" w:color="auto" w:fill="auto"/>
            <w:tcMar>
              <w:top w:w="0" w:type="dxa"/>
              <w:left w:w="0" w:type="dxa"/>
              <w:bottom w:w="0" w:type="dxa"/>
              <w:right w:w="0" w:type="dxa"/>
            </w:tcMar>
            <w:vAlign w:val="bottom"/>
          </w:tcPr>
          <w:p w:rsidR="00D93085" w:rsidRPr="00031DAB" w:rsidRDefault="00D93085" w:rsidP="00D93085">
            <w:pPr>
              <w:snapToGrid w:val="0"/>
              <w:spacing w:before="80" w:after="80" w:line="240" w:lineRule="auto"/>
              <w:ind w:right="113"/>
              <w:jc w:val="center"/>
              <w:rPr>
                <w:rFonts w:eastAsia="한양중고딕" w:hint="cs"/>
                <w:i/>
                <w:sz w:val="18"/>
                <w:szCs w:val="18"/>
              </w:rPr>
            </w:pPr>
            <w:r>
              <w:rPr>
                <w:rFonts w:eastAsia="한양중고딕" w:hint="cs"/>
                <w:i/>
                <w:sz w:val="18"/>
                <w:szCs w:val="18"/>
                <w:rtl/>
              </w:rPr>
              <w:t>المحاكمة</w:t>
            </w:r>
          </w:p>
        </w:tc>
        <w:tc>
          <w:tcPr>
            <w:tcW w:w="616" w:type="dxa"/>
            <w:vMerge w:val="restart"/>
            <w:tcBorders>
              <w:bottom w:val="single" w:sz="12" w:space="0" w:color="auto"/>
            </w:tcBorders>
            <w:shd w:val="clear" w:color="auto" w:fill="auto"/>
            <w:tcMar>
              <w:top w:w="0" w:type="dxa"/>
              <w:left w:w="0" w:type="dxa"/>
              <w:bottom w:w="0" w:type="dxa"/>
              <w:right w:w="0" w:type="dxa"/>
            </w:tcMar>
            <w:textDirection w:val="btLr"/>
            <w:vAlign w:val="bottom"/>
          </w:tcPr>
          <w:p w:rsidR="00D93085" w:rsidRPr="00031DAB" w:rsidRDefault="00D93085" w:rsidP="00D93085">
            <w:pPr>
              <w:snapToGrid w:val="0"/>
              <w:spacing w:before="80" w:after="80" w:line="240" w:lineRule="auto"/>
              <w:ind w:left="113" w:right="113"/>
              <w:rPr>
                <w:rFonts w:eastAsia="한양중고딕" w:hint="cs"/>
                <w:i/>
                <w:sz w:val="18"/>
                <w:szCs w:val="18"/>
              </w:rPr>
            </w:pPr>
            <w:r>
              <w:rPr>
                <w:rFonts w:eastAsia="한양중고딕" w:hint="cs"/>
                <w:i/>
                <w:sz w:val="18"/>
                <w:szCs w:val="18"/>
                <w:rtl/>
              </w:rPr>
              <w:t>(حالات قديمة) محاكمة غير رسمية</w:t>
            </w:r>
          </w:p>
        </w:tc>
        <w:tc>
          <w:tcPr>
            <w:tcW w:w="559" w:type="dxa"/>
            <w:vMerge/>
            <w:tcBorders>
              <w:bottom w:val="single" w:sz="12" w:space="0" w:color="auto"/>
            </w:tcBorders>
            <w:shd w:val="clear" w:color="auto" w:fill="auto"/>
            <w:tcMar>
              <w:top w:w="0" w:type="dxa"/>
              <w:left w:w="0" w:type="dxa"/>
              <w:bottom w:w="0" w:type="dxa"/>
              <w:right w:w="0" w:type="dxa"/>
            </w:tcMar>
            <w:vAlign w:val="bottom"/>
          </w:tcPr>
          <w:p w:rsidR="00D93085" w:rsidRPr="00031DAB" w:rsidRDefault="00D93085" w:rsidP="00D93085">
            <w:pPr>
              <w:snapToGrid w:val="0"/>
              <w:spacing w:before="40" w:after="40" w:line="240" w:lineRule="auto"/>
              <w:ind w:right="113"/>
              <w:jc w:val="right"/>
              <w:rPr>
                <w:rFonts w:eastAsia="한양중고딕"/>
                <w:i/>
                <w:sz w:val="18"/>
                <w:szCs w:val="18"/>
              </w:rPr>
            </w:pPr>
          </w:p>
        </w:tc>
        <w:tc>
          <w:tcPr>
            <w:tcW w:w="497" w:type="dxa"/>
            <w:vMerge/>
            <w:tcBorders>
              <w:bottom w:val="single" w:sz="12" w:space="0" w:color="auto"/>
            </w:tcBorders>
            <w:shd w:val="clear" w:color="auto" w:fill="auto"/>
            <w:tcMar>
              <w:top w:w="0" w:type="dxa"/>
              <w:left w:w="0" w:type="dxa"/>
              <w:bottom w:w="0" w:type="dxa"/>
              <w:right w:w="0" w:type="dxa"/>
            </w:tcMar>
            <w:vAlign w:val="bottom"/>
          </w:tcPr>
          <w:p w:rsidR="00D93085" w:rsidRPr="00031DAB" w:rsidRDefault="00D93085" w:rsidP="00D93085">
            <w:pPr>
              <w:snapToGrid w:val="0"/>
              <w:spacing w:before="40" w:after="40" w:line="240" w:lineRule="auto"/>
              <w:ind w:right="113"/>
              <w:jc w:val="right"/>
              <w:rPr>
                <w:rFonts w:eastAsia="한양중고딕"/>
                <w:i/>
                <w:sz w:val="18"/>
                <w:szCs w:val="18"/>
              </w:rPr>
            </w:pPr>
          </w:p>
        </w:tc>
        <w:tc>
          <w:tcPr>
            <w:tcW w:w="665" w:type="dxa"/>
            <w:vMerge/>
            <w:tcBorders>
              <w:bottom w:val="single" w:sz="12" w:space="0" w:color="auto"/>
            </w:tcBorders>
            <w:shd w:val="clear" w:color="auto" w:fill="auto"/>
            <w:tcMar>
              <w:top w:w="0" w:type="dxa"/>
              <w:left w:w="0" w:type="dxa"/>
              <w:bottom w:w="0" w:type="dxa"/>
              <w:right w:w="0" w:type="dxa"/>
            </w:tcMar>
            <w:vAlign w:val="bottom"/>
          </w:tcPr>
          <w:p w:rsidR="00D93085" w:rsidRPr="00031DAB" w:rsidRDefault="00D93085" w:rsidP="00D93085">
            <w:pPr>
              <w:snapToGrid w:val="0"/>
              <w:spacing w:before="40" w:after="40" w:line="240" w:lineRule="auto"/>
              <w:ind w:right="113"/>
              <w:jc w:val="right"/>
              <w:rPr>
                <w:rFonts w:eastAsia="한양중고딕"/>
                <w:i/>
                <w:sz w:val="18"/>
                <w:szCs w:val="18"/>
              </w:rPr>
            </w:pPr>
          </w:p>
        </w:tc>
        <w:tc>
          <w:tcPr>
            <w:tcW w:w="644" w:type="dxa"/>
            <w:vMerge w:val="restart"/>
            <w:tcBorders>
              <w:bottom w:val="single" w:sz="12" w:space="0" w:color="auto"/>
            </w:tcBorders>
            <w:shd w:val="clear" w:color="auto" w:fill="auto"/>
            <w:tcMar>
              <w:top w:w="0" w:type="dxa"/>
              <w:left w:w="0" w:type="dxa"/>
              <w:bottom w:w="0" w:type="dxa"/>
              <w:right w:w="0" w:type="dxa"/>
            </w:tcMar>
            <w:textDirection w:val="btLr"/>
            <w:vAlign w:val="bottom"/>
          </w:tcPr>
          <w:p w:rsidR="00D93085" w:rsidRPr="000F3970" w:rsidRDefault="00D93085" w:rsidP="00D93085">
            <w:pPr>
              <w:snapToGrid w:val="0"/>
              <w:spacing w:before="80" w:after="80" w:line="240" w:lineRule="auto"/>
              <w:ind w:left="113" w:right="113"/>
              <w:rPr>
                <w:rFonts w:eastAsia="한양중고딕" w:hint="cs"/>
                <w:bCs/>
                <w:i/>
                <w:sz w:val="18"/>
                <w:szCs w:val="18"/>
              </w:rPr>
            </w:pPr>
            <w:r w:rsidRPr="000F3970">
              <w:rPr>
                <w:rFonts w:eastAsia="한양중고딕" w:hint="cs"/>
                <w:bCs/>
                <w:i/>
                <w:sz w:val="18"/>
                <w:szCs w:val="18"/>
                <w:rtl/>
              </w:rPr>
              <w:t>المجموع الفرعي</w:t>
            </w:r>
          </w:p>
        </w:tc>
        <w:tc>
          <w:tcPr>
            <w:tcW w:w="700" w:type="dxa"/>
            <w:vMerge w:val="restart"/>
            <w:tcBorders>
              <w:bottom w:val="single" w:sz="12" w:space="0" w:color="auto"/>
            </w:tcBorders>
            <w:shd w:val="clear" w:color="auto" w:fill="auto"/>
            <w:tcMar>
              <w:top w:w="0" w:type="dxa"/>
              <w:left w:w="0" w:type="dxa"/>
              <w:bottom w:w="0" w:type="dxa"/>
              <w:right w:w="0" w:type="dxa"/>
            </w:tcMar>
            <w:textDirection w:val="btLr"/>
            <w:vAlign w:val="bottom"/>
          </w:tcPr>
          <w:p w:rsidR="00D93085" w:rsidRPr="00031DAB" w:rsidRDefault="00D93085" w:rsidP="00D93085">
            <w:pPr>
              <w:snapToGrid w:val="0"/>
              <w:spacing w:before="80" w:after="80" w:line="240" w:lineRule="auto"/>
              <w:ind w:left="113" w:right="113"/>
              <w:rPr>
                <w:rFonts w:eastAsia="한양중고딕" w:hint="cs"/>
                <w:i/>
                <w:sz w:val="18"/>
                <w:szCs w:val="18"/>
              </w:rPr>
            </w:pPr>
            <w:r>
              <w:rPr>
                <w:rFonts w:eastAsia="한양중고딕" w:hint="cs"/>
                <w:i/>
                <w:sz w:val="18"/>
                <w:szCs w:val="18"/>
                <w:rtl/>
              </w:rPr>
              <w:t>الاتهام والوضع تحت المراقبة</w:t>
            </w:r>
          </w:p>
        </w:tc>
        <w:tc>
          <w:tcPr>
            <w:tcW w:w="532" w:type="dxa"/>
            <w:vMerge w:val="restart"/>
            <w:tcBorders>
              <w:bottom w:val="single" w:sz="12" w:space="0" w:color="auto"/>
            </w:tcBorders>
            <w:shd w:val="clear" w:color="auto" w:fill="auto"/>
            <w:tcMar>
              <w:top w:w="0" w:type="dxa"/>
              <w:left w:w="0" w:type="dxa"/>
              <w:bottom w:w="0" w:type="dxa"/>
              <w:right w:w="0" w:type="dxa"/>
            </w:tcMar>
            <w:textDirection w:val="btLr"/>
            <w:vAlign w:val="bottom"/>
          </w:tcPr>
          <w:p w:rsidR="00D93085" w:rsidRPr="00031DAB" w:rsidRDefault="00D93085" w:rsidP="00D93085">
            <w:pPr>
              <w:snapToGrid w:val="0"/>
              <w:spacing w:before="80" w:after="80" w:line="240" w:lineRule="auto"/>
              <w:ind w:left="113" w:right="113"/>
              <w:rPr>
                <w:rFonts w:eastAsia="한양중고딕" w:hint="cs"/>
                <w:i/>
                <w:sz w:val="18"/>
                <w:szCs w:val="18"/>
              </w:rPr>
            </w:pPr>
            <w:r>
              <w:rPr>
                <w:rFonts w:eastAsia="한양중고딕" w:hint="cs"/>
                <w:i/>
                <w:sz w:val="18"/>
                <w:szCs w:val="18"/>
                <w:rtl/>
              </w:rPr>
              <w:t>لا تهمة</w:t>
            </w:r>
          </w:p>
        </w:tc>
        <w:tc>
          <w:tcPr>
            <w:tcW w:w="562" w:type="dxa"/>
            <w:vMerge w:val="restart"/>
            <w:tcBorders>
              <w:bottom w:val="single" w:sz="12" w:space="0" w:color="auto"/>
            </w:tcBorders>
            <w:shd w:val="clear" w:color="auto" w:fill="auto"/>
            <w:tcMar>
              <w:top w:w="0" w:type="dxa"/>
              <w:left w:w="0" w:type="dxa"/>
              <w:bottom w:w="0" w:type="dxa"/>
              <w:right w:w="0" w:type="dxa"/>
            </w:tcMar>
            <w:textDirection w:val="btLr"/>
            <w:vAlign w:val="bottom"/>
          </w:tcPr>
          <w:p w:rsidR="00D93085" w:rsidRPr="00031DAB" w:rsidRDefault="00D93085" w:rsidP="00D93085">
            <w:pPr>
              <w:snapToGrid w:val="0"/>
              <w:spacing w:before="80" w:after="80" w:line="240" w:lineRule="auto"/>
              <w:ind w:left="113" w:right="113"/>
              <w:rPr>
                <w:rFonts w:eastAsia="한양중고딕"/>
                <w:i/>
                <w:sz w:val="18"/>
                <w:szCs w:val="18"/>
              </w:rPr>
            </w:pPr>
            <w:r>
              <w:rPr>
                <w:rFonts w:eastAsia="한양중고딕" w:hint="cs"/>
                <w:i/>
                <w:sz w:val="18"/>
                <w:szCs w:val="18"/>
                <w:rtl/>
              </w:rPr>
              <w:t>لا جريمة</w:t>
            </w:r>
          </w:p>
        </w:tc>
        <w:tc>
          <w:tcPr>
            <w:tcW w:w="634" w:type="dxa"/>
            <w:vMerge w:val="restart"/>
            <w:tcBorders>
              <w:bottom w:val="single" w:sz="12" w:space="0" w:color="auto"/>
            </w:tcBorders>
            <w:shd w:val="clear" w:color="auto" w:fill="auto"/>
            <w:tcMar>
              <w:top w:w="0" w:type="dxa"/>
              <w:left w:w="0" w:type="dxa"/>
              <w:bottom w:w="0" w:type="dxa"/>
              <w:right w:w="0" w:type="dxa"/>
            </w:tcMar>
            <w:textDirection w:val="btLr"/>
            <w:vAlign w:val="bottom"/>
          </w:tcPr>
          <w:p w:rsidR="00D93085" w:rsidRPr="00031DAB" w:rsidRDefault="00D93085" w:rsidP="00D93085">
            <w:pPr>
              <w:snapToGrid w:val="0"/>
              <w:spacing w:before="80" w:after="80" w:line="240" w:lineRule="auto"/>
              <w:ind w:left="113" w:right="113"/>
              <w:rPr>
                <w:rFonts w:eastAsia="한양중고딕" w:hint="cs"/>
                <w:i/>
                <w:sz w:val="18"/>
                <w:szCs w:val="18"/>
              </w:rPr>
            </w:pPr>
            <w:r>
              <w:rPr>
                <w:rFonts w:eastAsia="한양중고딕" w:hint="cs"/>
                <w:i/>
                <w:sz w:val="18"/>
                <w:szCs w:val="18"/>
                <w:rtl/>
              </w:rPr>
              <w:t>لا سلطة لتوجيه اتهام</w:t>
            </w:r>
          </w:p>
        </w:tc>
        <w:tc>
          <w:tcPr>
            <w:tcW w:w="634" w:type="dxa"/>
            <w:vMerge w:val="restart"/>
            <w:tcBorders>
              <w:bottom w:val="single" w:sz="12" w:space="0" w:color="auto"/>
            </w:tcBorders>
            <w:shd w:val="clear" w:color="auto" w:fill="auto"/>
            <w:tcMar>
              <w:top w:w="0" w:type="dxa"/>
              <w:left w:w="0" w:type="dxa"/>
              <w:bottom w:w="0" w:type="dxa"/>
              <w:right w:w="0" w:type="dxa"/>
            </w:tcMar>
            <w:textDirection w:val="btLr"/>
            <w:vAlign w:val="bottom"/>
          </w:tcPr>
          <w:p w:rsidR="00D93085" w:rsidRPr="00031DAB" w:rsidRDefault="00D93085" w:rsidP="00D93085">
            <w:pPr>
              <w:snapToGrid w:val="0"/>
              <w:spacing w:before="80" w:after="80" w:line="240" w:lineRule="auto"/>
              <w:ind w:left="113" w:right="113"/>
              <w:rPr>
                <w:rFonts w:eastAsia="한양중고딕" w:hint="cs"/>
                <w:i/>
                <w:sz w:val="18"/>
                <w:szCs w:val="18"/>
              </w:rPr>
            </w:pPr>
            <w:r>
              <w:rPr>
                <w:rFonts w:eastAsia="한양중고딕" w:hint="cs"/>
                <w:i/>
                <w:sz w:val="18"/>
                <w:szCs w:val="18"/>
                <w:rtl/>
              </w:rPr>
              <w:t>وقف الملاحقة القضائية</w:t>
            </w:r>
          </w:p>
        </w:tc>
        <w:tc>
          <w:tcPr>
            <w:tcW w:w="635" w:type="dxa"/>
            <w:vMerge w:val="restart"/>
            <w:tcBorders>
              <w:bottom w:val="single" w:sz="12" w:space="0" w:color="auto"/>
            </w:tcBorders>
            <w:shd w:val="clear" w:color="auto" w:fill="auto"/>
            <w:tcMar>
              <w:top w:w="0" w:type="dxa"/>
              <w:left w:w="0" w:type="dxa"/>
              <w:bottom w:w="0" w:type="dxa"/>
              <w:right w:w="0" w:type="dxa"/>
            </w:tcMar>
            <w:textDirection w:val="btLr"/>
            <w:vAlign w:val="bottom"/>
          </w:tcPr>
          <w:p w:rsidR="00D93085" w:rsidRPr="00031DAB" w:rsidRDefault="00D93085" w:rsidP="00D93085">
            <w:pPr>
              <w:snapToGrid w:val="0"/>
              <w:spacing w:before="80" w:after="80" w:line="240" w:lineRule="auto"/>
              <w:ind w:left="113" w:right="113"/>
              <w:rPr>
                <w:rFonts w:eastAsia="한양중고딕" w:hint="cs"/>
                <w:i/>
                <w:sz w:val="18"/>
                <w:szCs w:val="18"/>
              </w:rPr>
            </w:pPr>
            <w:r>
              <w:rPr>
                <w:rFonts w:eastAsia="한양중고딕" w:hint="cs"/>
                <w:i/>
                <w:sz w:val="18"/>
                <w:szCs w:val="18"/>
                <w:rtl/>
              </w:rPr>
              <w:t>وقف إحالة الشاهد</w:t>
            </w:r>
          </w:p>
        </w:tc>
      </w:tr>
      <w:tr w:rsidR="00D93085" w:rsidRPr="00031DAB" w:rsidTr="00F62FE7">
        <w:trPr>
          <w:cantSplit/>
          <w:trHeight w:val="945"/>
        </w:trPr>
        <w:tc>
          <w:tcPr>
            <w:tcW w:w="539" w:type="dxa"/>
            <w:vMerge/>
            <w:tcBorders>
              <w:top w:val="single" w:sz="12" w:space="0" w:color="auto"/>
            </w:tcBorders>
            <w:shd w:val="clear" w:color="auto" w:fill="auto"/>
            <w:tcMar>
              <w:top w:w="0" w:type="dxa"/>
              <w:left w:w="0" w:type="dxa"/>
              <w:bottom w:w="0" w:type="dxa"/>
              <w:right w:w="0" w:type="dxa"/>
            </w:tcMar>
          </w:tcPr>
          <w:p w:rsidR="00D93085" w:rsidRPr="00031DAB" w:rsidRDefault="00D93085" w:rsidP="00D93085">
            <w:pPr>
              <w:snapToGrid w:val="0"/>
              <w:spacing w:before="40" w:after="40" w:line="240" w:lineRule="auto"/>
              <w:ind w:right="113"/>
              <w:rPr>
                <w:i/>
                <w:sz w:val="18"/>
                <w:szCs w:val="18"/>
              </w:rPr>
            </w:pPr>
          </w:p>
        </w:tc>
        <w:tc>
          <w:tcPr>
            <w:tcW w:w="644" w:type="dxa"/>
            <w:vMerge/>
            <w:tcBorders>
              <w:top w:val="single" w:sz="12" w:space="0" w:color="auto"/>
            </w:tcBorders>
            <w:shd w:val="clear" w:color="auto" w:fill="auto"/>
            <w:tcMar>
              <w:top w:w="0" w:type="dxa"/>
              <w:left w:w="0" w:type="dxa"/>
              <w:bottom w:w="0" w:type="dxa"/>
              <w:right w:w="0" w:type="dxa"/>
            </w:tcMar>
            <w:textDirection w:val="btLr"/>
            <w:vAlign w:val="bottom"/>
          </w:tcPr>
          <w:p w:rsidR="00D93085" w:rsidRPr="00031DAB" w:rsidRDefault="00D93085" w:rsidP="00D93085">
            <w:pPr>
              <w:snapToGrid w:val="0"/>
              <w:spacing w:before="40" w:after="40" w:line="240" w:lineRule="auto"/>
              <w:ind w:right="113"/>
              <w:jc w:val="right"/>
              <w:rPr>
                <w:b/>
                <w:i/>
                <w:sz w:val="18"/>
                <w:szCs w:val="18"/>
              </w:rPr>
            </w:pPr>
          </w:p>
        </w:tc>
        <w:tc>
          <w:tcPr>
            <w:tcW w:w="686" w:type="dxa"/>
            <w:vMerge/>
            <w:tcBorders>
              <w:top w:val="single" w:sz="12" w:space="0" w:color="auto"/>
            </w:tcBorders>
            <w:shd w:val="clear" w:color="auto" w:fill="auto"/>
            <w:tcMar>
              <w:top w:w="0" w:type="dxa"/>
              <w:left w:w="0" w:type="dxa"/>
              <w:bottom w:w="0" w:type="dxa"/>
              <w:right w:w="0" w:type="dxa"/>
            </w:tcMar>
            <w:textDirection w:val="btLr"/>
            <w:vAlign w:val="bottom"/>
          </w:tcPr>
          <w:p w:rsidR="00D93085" w:rsidRPr="00031DAB" w:rsidRDefault="00D93085" w:rsidP="00D93085">
            <w:pPr>
              <w:snapToGrid w:val="0"/>
              <w:spacing w:before="40" w:after="40" w:line="240" w:lineRule="auto"/>
              <w:ind w:right="113"/>
              <w:jc w:val="right"/>
              <w:rPr>
                <w:b/>
                <w:i/>
                <w:sz w:val="18"/>
                <w:szCs w:val="18"/>
              </w:rPr>
            </w:pPr>
          </w:p>
        </w:tc>
        <w:tc>
          <w:tcPr>
            <w:tcW w:w="574" w:type="dxa"/>
            <w:tcBorders>
              <w:top w:val="single" w:sz="12" w:space="0" w:color="auto"/>
            </w:tcBorders>
            <w:shd w:val="clear" w:color="auto" w:fill="auto"/>
            <w:tcMar>
              <w:top w:w="0" w:type="dxa"/>
              <w:left w:w="0" w:type="dxa"/>
              <w:bottom w:w="0" w:type="dxa"/>
              <w:right w:w="0" w:type="dxa"/>
            </w:tcMar>
            <w:textDirection w:val="btLr"/>
            <w:vAlign w:val="bottom"/>
          </w:tcPr>
          <w:p w:rsidR="00D93085" w:rsidRPr="00031DAB" w:rsidRDefault="00D93085" w:rsidP="00D93085">
            <w:pPr>
              <w:snapToGrid w:val="0"/>
              <w:spacing w:before="80" w:after="80" w:line="240" w:lineRule="auto"/>
              <w:ind w:left="113" w:right="113"/>
              <w:rPr>
                <w:rFonts w:eastAsia="한양중고딕" w:hint="cs"/>
                <w:i/>
                <w:sz w:val="18"/>
                <w:szCs w:val="18"/>
              </w:rPr>
            </w:pPr>
            <w:r>
              <w:rPr>
                <w:rFonts w:eastAsia="한양중고딕" w:hint="cs"/>
                <w:i/>
                <w:sz w:val="18"/>
                <w:szCs w:val="18"/>
                <w:rtl/>
              </w:rPr>
              <w:t>الاحتجاز</w:t>
            </w:r>
          </w:p>
        </w:tc>
        <w:tc>
          <w:tcPr>
            <w:tcW w:w="518" w:type="dxa"/>
            <w:tcBorders>
              <w:top w:val="single" w:sz="12" w:space="0" w:color="auto"/>
            </w:tcBorders>
            <w:shd w:val="clear" w:color="auto" w:fill="auto"/>
            <w:tcMar>
              <w:top w:w="0" w:type="dxa"/>
              <w:left w:w="0" w:type="dxa"/>
              <w:bottom w:w="0" w:type="dxa"/>
              <w:right w:w="0" w:type="dxa"/>
            </w:tcMar>
            <w:textDirection w:val="btLr"/>
            <w:vAlign w:val="bottom"/>
          </w:tcPr>
          <w:p w:rsidR="00D93085" w:rsidRPr="00031DAB" w:rsidRDefault="00D93085" w:rsidP="00D93085">
            <w:pPr>
              <w:snapToGrid w:val="0"/>
              <w:spacing w:before="80" w:after="80" w:line="240" w:lineRule="auto"/>
              <w:ind w:left="113" w:right="113"/>
              <w:rPr>
                <w:rFonts w:eastAsia="한양중고딕" w:hint="cs"/>
                <w:i/>
                <w:sz w:val="18"/>
                <w:szCs w:val="18"/>
              </w:rPr>
            </w:pPr>
            <w:r>
              <w:rPr>
                <w:rFonts w:eastAsia="한양중고딕" w:hint="cs"/>
                <w:i/>
                <w:sz w:val="18"/>
                <w:szCs w:val="18"/>
                <w:rtl/>
              </w:rPr>
              <w:t>لا احتجاز</w:t>
            </w:r>
          </w:p>
        </w:tc>
        <w:tc>
          <w:tcPr>
            <w:tcW w:w="616" w:type="dxa"/>
            <w:vMerge/>
            <w:tcBorders>
              <w:top w:val="single" w:sz="12" w:space="0" w:color="auto"/>
            </w:tcBorders>
            <w:shd w:val="clear" w:color="auto" w:fill="auto"/>
            <w:tcMar>
              <w:top w:w="0" w:type="dxa"/>
              <w:left w:w="0" w:type="dxa"/>
              <w:bottom w:w="0" w:type="dxa"/>
              <w:right w:w="0" w:type="dxa"/>
            </w:tcMar>
            <w:textDirection w:val="btLr"/>
            <w:vAlign w:val="bottom"/>
          </w:tcPr>
          <w:p w:rsidR="00D93085" w:rsidRPr="00031DAB" w:rsidRDefault="00D93085" w:rsidP="00D93085">
            <w:pPr>
              <w:snapToGrid w:val="0"/>
              <w:spacing w:before="40" w:after="40" w:line="240" w:lineRule="auto"/>
              <w:ind w:right="113"/>
              <w:jc w:val="right"/>
              <w:rPr>
                <w:i/>
                <w:sz w:val="18"/>
                <w:szCs w:val="18"/>
              </w:rPr>
            </w:pPr>
          </w:p>
        </w:tc>
        <w:tc>
          <w:tcPr>
            <w:tcW w:w="559" w:type="dxa"/>
            <w:vMerge/>
            <w:tcBorders>
              <w:top w:val="single" w:sz="12" w:space="0" w:color="auto"/>
            </w:tcBorders>
            <w:shd w:val="clear" w:color="auto" w:fill="auto"/>
            <w:tcMar>
              <w:top w:w="0" w:type="dxa"/>
              <w:left w:w="0" w:type="dxa"/>
              <w:bottom w:w="0" w:type="dxa"/>
              <w:right w:w="0" w:type="dxa"/>
            </w:tcMar>
            <w:textDirection w:val="btLr"/>
            <w:vAlign w:val="bottom"/>
          </w:tcPr>
          <w:p w:rsidR="00D93085" w:rsidRPr="00031DAB" w:rsidRDefault="00D93085" w:rsidP="00D93085">
            <w:pPr>
              <w:snapToGrid w:val="0"/>
              <w:spacing w:before="40" w:after="40" w:line="240" w:lineRule="auto"/>
              <w:ind w:right="113"/>
              <w:jc w:val="right"/>
              <w:rPr>
                <w:i/>
                <w:sz w:val="18"/>
                <w:szCs w:val="18"/>
              </w:rPr>
            </w:pPr>
          </w:p>
        </w:tc>
        <w:tc>
          <w:tcPr>
            <w:tcW w:w="497" w:type="dxa"/>
            <w:vMerge/>
            <w:tcBorders>
              <w:top w:val="single" w:sz="12" w:space="0" w:color="auto"/>
            </w:tcBorders>
            <w:shd w:val="clear" w:color="auto" w:fill="auto"/>
            <w:tcMar>
              <w:top w:w="0" w:type="dxa"/>
              <w:left w:w="0" w:type="dxa"/>
              <w:bottom w:w="0" w:type="dxa"/>
              <w:right w:w="0" w:type="dxa"/>
            </w:tcMar>
            <w:textDirection w:val="btLr"/>
            <w:vAlign w:val="bottom"/>
          </w:tcPr>
          <w:p w:rsidR="00D93085" w:rsidRPr="00031DAB" w:rsidRDefault="00D93085" w:rsidP="00D93085">
            <w:pPr>
              <w:snapToGrid w:val="0"/>
              <w:spacing w:before="40" w:after="40" w:line="240" w:lineRule="auto"/>
              <w:ind w:right="113"/>
              <w:jc w:val="right"/>
              <w:rPr>
                <w:i/>
                <w:sz w:val="18"/>
                <w:szCs w:val="18"/>
              </w:rPr>
            </w:pPr>
          </w:p>
        </w:tc>
        <w:tc>
          <w:tcPr>
            <w:tcW w:w="665" w:type="dxa"/>
            <w:vMerge/>
            <w:tcBorders>
              <w:top w:val="single" w:sz="12" w:space="0" w:color="auto"/>
            </w:tcBorders>
            <w:shd w:val="clear" w:color="auto" w:fill="auto"/>
            <w:tcMar>
              <w:top w:w="0" w:type="dxa"/>
              <w:left w:w="0" w:type="dxa"/>
              <w:bottom w:w="0" w:type="dxa"/>
              <w:right w:w="0" w:type="dxa"/>
            </w:tcMar>
            <w:textDirection w:val="btLr"/>
            <w:vAlign w:val="bottom"/>
          </w:tcPr>
          <w:p w:rsidR="00D93085" w:rsidRPr="00031DAB" w:rsidRDefault="00D93085" w:rsidP="00D93085">
            <w:pPr>
              <w:snapToGrid w:val="0"/>
              <w:spacing w:before="40" w:after="40" w:line="240" w:lineRule="auto"/>
              <w:ind w:right="113"/>
              <w:jc w:val="right"/>
              <w:rPr>
                <w:i/>
                <w:sz w:val="18"/>
                <w:szCs w:val="18"/>
              </w:rPr>
            </w:pPr>
          </w:p>
        </w:tc>
        <w:tc>
          <w:tcPr>
            <w:tcW w:w="644" w:type="dxa"/>
            <w:vMerge/>
            <w:tcBorders>
              <w:top w:val="single" w:sz="12" w:space="0" w:color="auto"/>
            </w:tcBorders>
            <w:shd w:val="clear" w:color="auto" w:fill="auto"/>
            <w:tcMar>
              <w:top w:w="0" w:type="dxa"/>
              <w:left w:w="0" w:type="dxa"/>
              <w:bottom w:w="0" w:type="dxa"/>
              <w:right w:w="0" w:type="dxa"/>
            </w:tcMar>
            <w:textDirection w:val="btLr"/>
            <w:vAlign w:val="bottom"/>
          </w:tcPr>
          <w:p w:rsidR="00D93085" w:rsidRPr="00031DAB" w:rsidRDefault="00D93085" w:rsidP="00D93085">
            <w:pPr>
              <w:snapToGrid w:val="0"/>
              <w:spacing w:before="40" w:after="40" w:line="240" w:lineRule="auto"/>
              <w:ind w:right="113"/>
              <w:jc w:val="right"/>
              <w:rPr>
                <w:b/>
                <w:i/>
                <w:sz w:val="18"/>
                <w:szCs w:val="18"/>
              </w:rPr>
            </w:pPr>
          </w:p>
        </w:tc>
        <w:tc>
          <w:tcPr>
            <w:tcW w:w="700" w:type="dxa"/>
            <w:vMerge/>
            <w:tcBorders>
              <w:top w:val="single" w:sz="12" w:space="0" w:color="auto"/>
            </w:tcBorders>
            <w:shd w:val="clear" w:color="auto" w:fill="auto"/>
            <w:tcMar>
              <w:top w:w="0" w:type="dxa"/>
              <w:left w:w="0" w:type="dxa"/>
              <w:bottom w:w="0" w:type="dxa"/>
              <w:right w:w="0" w:type="dxa"/>
            </w:tcMar>
            <w:textDirection w:val="btLr"/>
            <w:vAlign w:val="bottom"/>
          </w:tcPr>
          <w:p w:rsidR="00D93085" w:rsidRPr="00031DAB" w:rsidRDefault="00D93085" w:rsidP="00D93085">
            <w:pPr>
              <w:snapToGrid w:val="0"/>
              <w:spacing w:before="40" w:after="40" w:line="240" w:lineRule="auto"/>
              <w:ind w:right="113"/>
              <w:jc w:val="right"/>
              <w:rPr>
                <w:i/>
                <w:sz w:val="18"/>
                <w:szCs w:val="18"/>
              </w:rPr>
            </w:pPr>
          </w:p>
        </w:tc>
        <w:tc>
          <w:tcPr>
            <w:tcW w:w="532" w:type="dxa"/>
            <w:vMerge/>
            <w:tcBorders>
              <w:top w:val="single" w:sz="12" w:space="0" w:color="auto"/>
            </w:tcBorders>
            <w:shd w:val="clear" w:color="auto" w:fill="auto"/>
            <w:tcMar>
              <w:top w:w="0" w:type="dxa"/>
              <w:left w:w="0" w:type="dxa"/>
              <w:bottom w:w="0" w:type="dxa"/>
              <w:right w:w="0" w:type="dxa"/>
            </w:tcMar>
            <w:textDirection w:val="btLr"/>
            <w:vAlign w:val="bottom"/>
          </w:tcPr>
          <w:p w:rsidR="00D93085" w:rsidRPr="00031DAB" w:rsidRDefault="00D93085" w:rsidP="00D93085">
            <w:pPr>
              <w:snapToGrid w:val="0"/>
              <w:spacing w:before="40" w:after="40" w:line="240" w:lineRule="auto"/>
              <w:ind w:right="113"/>
              <w:jc w:val="right"/>
              <w:rPr>
                <w:i/>
                <w:sz w:val="18"/>
                <w:szCs w:val="18"/>
              </w:rPr>
            </w:pPr>
          </w:p>
        </w:tc>
        <w:tc>
          <w:tcPr>
            <w:tcW w:w="562" w:type="dxa"/>
            <w:vMerge/>
            <w:tcBorders>
              <w:top w:val="single" w:sz="12" w:space="0" w:color="auto"/>
            </w:tcBorders>
            <w:shd w:val="clear" w:color="auto" w:fill="auto"/>
            <w:tcMar>
              <w:top w:w="0" w:type="dxa"/>
              <w:left w:w="0" w:type="dxa"/>
              <w:bottom w:w="0" w:type="dxa"/>
              <w:right w:w="0" w:type="dxa"/>
            </w:tcMar>
            <w:textDirection w:val="btLr"/>
            <w:vAlign w:val="bottom"/>
          </w:tcPr>
          <w:p w:rsidR="00D93085" w:rsidRPr="00031DAB" w:rsidRDefault="00D93085" w:rsidP="00D93085">
            <w:pPr>
              <w:snapToGrid w:val="0"/>
              <w:spacing w:before="40" w:after="40" w:line="240" w:lineRule="auto"/>
              <w:ind w:right="113"/>
              <w:jc w:val="right"/>
              <w:rPr>
                <w:i/>
                <w:sz w:val="18"/>
                <w:szCs w:val="18"/>
              </w:rPr>
            </w:pPr>
          </w:p>
        </w:tc>
        <w:tc>
          <w:tcPr>
            <w:tcW w:w="634" w:type="dxa"/>
            <w:vMerge/>
            <w:tcBorders>
              <w:top w:val="single" w:sz="12" w:space="0" w:color="auto"/>
            </w:tcBorders>
            <w:shd w:val="clear" w:color="auto" w:fill="auto"/>
            <w:tcMar>
              <w:top w:w="0" w:type="dxa"/>
              <w:left w:w="0" w:type="dxa"/>
              <w:bottom w:w="0" w:type="dxa"/>
              <w:right w:w="0" w:type="dxa"/>
            </w:tcMar>
            <w:textDirection w:val="btLr"/>
            <w:vAlign w:val="bottom"/>
          </w:tcPr>
          <w:p w:rsidR="00D93085" w:rsidRPr="00031DAB" w:rsidRDefault="00D93085" w:rsidP="00D93085">
            <w:pPr>
              <w:snapToGrid w:val="0"/>
              <w:spacing w:before="40" w:after="40" w:line="240" w:lineRule="auto"/>
              <w:ind w:right="113"/>
              <w:jc w:val="right"/>
              <w:rPr>
                <w:i/>
                <w:sz w:val="18"/>
                <w:szCs w:val="18"/>
              </w:rPr>
            </w:pPr>
          </w:p>
        </w:tc>
        <w:tc>
          <w:tcPr>
            <w:tcW w:w="634" w:type="dxa"/>
            <w:vMerge/>
            <w:tcBorders>
              <w:top w:val="single" w:sz="12" w:space="0" w:color="auto"/>
            </w:tcBorders>
            <w:shd w:val="clear" w:color="auto" w:fill="auto"/>
            <w:tcMar>
              <w:top w:w="0" w:type="dxa"/>
              <w:left w:w="0" w:type="dxa"/>
              <w:bottom w:w="0" w:type="dxa"/>
              <w:right w:w="0" w:type="dxa"/>
            </w:tcMar>
            <w:textDirection w:val="btLr"/>
            <w:vAlign w:val="bottom"/>
          </w:tcPr>
          <w:p w:rsidR="00D93085" w:rsidRPr="00031DAB" w:rsidRDefault="00D93085" w:rsidP="00D93085">
            <w:pPr>
              <w:snapToGrid w:val="0"/>
              <w:spacing w:before="40" w:after="40" w:line="240" w:lineRule="auto"/>
              <w:ind w:right="113"/>
              <w:jc w:val="right"/>
              <w:rPr>
                <w:i/>
                <w:sz w:val="18"/>
                <w:szCs w:val="18"/>
              </w:rPr>
            </w:pPr>
          </w:p>
        </w:tc>
        <w:tc>
          <w:tcPr>
            <w:tcW w:w="635" w:type="dxa"/>
            <w:vMerge/>
            <w:tcBorders>
              <w:top w:val="single" w:sz="12" w:space="0" w:color="auto"/>
            </w:tcBorders>
            <w:shd w:val="clear" w:color="auto" w:fill="auto"/>
            <w:tcMar>
              <w:top w:w="0" w:type="dxa"/>
              <w:left w:w="0" w:type="dxa"/>
              <w:bottom w:w="0" w:type="dxa"/>
              <w:right w:w="0" w:type="dxa"/>
            </w:tcMar>
            <w:textDirection w:val="btLr"/>
            <w:vAlign w:val="bottom"/>
          </w:tcPr>
          <w:p w:rsidR="00D93085" w:rsidRPr="00031DAB" w:rsidRDefault="00D93085" w:rsidP="00D93085">
            <w:pPr>
              <w:snapToGrid w:val="0"/>
              <w:spacing w:before="40" w:after="40" w:line="240" w:lineRule="auto"/>
              <w:ind w:right="113"/>
              <w:jc w:val="right"/>
              <w:rPr>
                <w:i/>
                <w:sz w:val="18"/>
                <w:szCs w:val="18"/>
              </w:rPr>
            </w:pPr>
          </w:p>
        </w:tc>
      </w:tr>
      <w:tr w:rsidR="00D93085" w:rsidRPr="00031DAB" w:rsidTr="00F62FE7">
        <w:trPr>
          <w:trHeight w:val="551"/>
        </w:trPr>
        <w:tc>
          <w:tcPr>
            <w:tcW w:w="539" w:type="dxa"/>
            <w:shd w:val="clear" w:color="auto" w:fill="auto"/>
            <w:tcMar>
              <w:top w:w="0" w:type="dxa"/>
              <w:left w:w="0" w:type="dxa"/>
              <w:bottom w:w="0" w:type="dxa"/>
              <w:right w:w="0" w:type="dxa"/>
            </w:tcMar>
          </w:tcPr>
          <w:p w:rsidR="00D93085" w:rsidRPr="00031DAB" w:rsidRDefault="00D93085" w:rsidP="00D93085">
            <w:pPr>
              <w:snapToGrid w:val="0"/>
              <w:spacing w:line="240" w:lineRule="auto"/>
              <w:ind w:right="113"/>
              <w:jc w:val="left"/>
              <w:rPr>
                <w:rFonts w:eastAsia="한양중고딕" w:hint="cs"/>
                <w:sz w:val="18"/>
                <w:szCs w:val="18"/>
              </w:rPr>
            </w:pPr>
            <w:r w:rsidRPr="00031DAB">
              <w:rPr>
                <w:rFonts w:eastAsia="한양중고딕"/>
                <w:sz w:val="18"/>
                <w:szCs w:val="18"/>
                <w:rtl/>
              </w:rPr>
              <w:t>٢٠٠٥</w:t>
            </w:r>
          </w:p>
        </w:tc>
        <w:tc>
          <w:tcPr>
            <w:tcW w:w="644" w:type="dxa"/>
            <w:shd w:val="clear" w:color="auto" w:fill="auto"/>
            <w:tcMar>
              <w:top w:w="0" w:type="dxa"/>
              <w:left w:w="0" w:type="dxa"/>
              <w:bottom w:w="0" w:type="dxa"/>
              <w:right w:w="0" w:type="dxa"/>
            </w:tcMar>
          </w:tcPr>
          <w:p w:rsidR="00D93085" w:rsidRPr="000F3970" w:rsidRDefault="00D93085" w:rsidP="00D93085">
            <w:pPr>
              <w:snapToGrid w:val="0"/>
              <w:spacing w:line="240" w:lineRule="auto"/>
              <w:ind w:right="113"/>
              <w:jc w:val="left"/>
              <w:rPr>
                <w:rFonts w:eastAsia="-윤명조120" w:hint="cs"/>
                <w:bCs/>
                <w:sz w:val="18"/>
                <w:szCs w:val="18"/>
                <w:rtl/>
              </w:rPr>
            </w:pPr>
            <w:r w:rsidRPr="000F3970">
              <w:rPr>
                <w:rFonts w:eastAsia="-윤명조120" w:hint="cs"/>
                <w:bCs/>
                <w:sz w:val="18"/>
                <w:szCs w:val="18"/>
                <w:rtl/>
              </w:rPr>
              <w:t>325</w:t>
            </w:r>
          </w:p>
          <w:p w:rsidR="00D93085" w:rsidRPr="000F3970" w:rsidRDefault="00D93085" w:rsidP="00D93085">
            <w:pPr>
              <w:snapToGrid w:val="0"/>
              <w:spacing w:line="240" w:lineRule="auto"/>
              <w:ind w:right="113"/>
              <w:jc w:val="left"/>
              <w:rPr>
                <w:rFonts w:eastAsia="-윤명조120" w:hint="cs"/>
                <w:bCs/>
                <w:sz w:val="18"/>
                <w:szCs w:val="18"/>
              </w:rPr>
            </w:pPr>
            <w:r w:rsidRPr="000F3970">
              <w:rPr>
                <w:rFonts w:eastAsia="-윤명조120" w:hint="cs"/>
                <w:bCs/>
                <w:sz w:val="18"/>
                <w:szCs w:val="18"/>
                <w:rtl/>
              </w:rPr>
              <w:t>(100)</w:t>
            </w:r>
          </w:p>
        </w:tc>
        <w:tc>
          <w:tcPr>
            <w:tcW w:w="686" w:type="dxa"/>
            <w:shd w:val="clear" w:color="auto" w:fill="auto"/>
            <w:tcMar>
              <w:top w:w="0" w:type="dxa"/>
              <w:left w:w="0" w:type="dxa"/>
              <w:bottom w:w="0" w:type="dxa"/>
              <w:right w:w="0" w:type="dxa"/>
            </w:tcMar>
          </w:tcPr>
          <w:p w:rsidR="00D93085" w:rsidRPr="000F3970" w:rsidRDefault="00D93085" w:rsidP="00D93085">
            <w:pPr>
              <w:snapToGrid w:val="0"/>
              <w:spacing w:line="240" w:lineRule="auto"/>
              <w:ind w:right="113"/>
              <w:jc w:val="left"/>
              <w:rPr>
                <w:rFonts w:eastAsia="-윤명조120" w:hint="cs"/>
                <w:bCs/>
                <w:sz w:val="18"/>
                <w:szCs w:val="18"/>
                <w:rtl/>
              </w:rPr>
            </w:pPr>
            <w:r w:rsidRPr="000F3970">
              <w:rPr>
                <w:rFonts w:eastAsia="-윤명조120" w:hint="cs"/>
                <w:bCs/>
                <w:sz w:val="18"/>
                <w:szCs w:val="18"/>
                <w:rtl/>
              </w:rPr>
              <w:t>187</w:t>
            </w:r>
          </w:p>
          <w:p w:rsidR="00D93085" w:rsidRPr="000F3970" w:rsidRDefault="00D93085" w:rsidP="00D93085">
            <w:pPr>
              <w:snapToGrid w:val="0"/>
              <w:spacing w:line="240" w:lineRule="auto"/>
              <w:ind w:right="113"/>
              <w:jc w:val="left"/>
              <w:rPr>
                <w:rFonts w:eastAsia="-윤명조120" w:hint="cs"/>
                <w:bCs/>
                <w:sz w:val="18"/>
                <w:szCs w:val="18"/>
              </w:rPr>
            </w:pPr>
            <w:r w:rsidRPr="000F3970">
              <w:rPr>
                <w:rFonts w:eastAsia="-윤명조120" w:hint="cs"/>
                <w:bCs/>
                <w:sz w:val="18"/>
                <w:szCs w:val="18"/>
                <w:rtl/>
              </w:rPr>
              <w:t>(57.5)</w:t>
            </w:r>
          </w:p>
        </w:tc>
        <w:tc>
          <w:tcPr>
            <w:tcW w:w="574" w:type="dxa"/>
            <w:shd w:val="clear" w:color="auto" w:fill="auto"/>
            <w:tcMar>
              <w:top w:w="0" w:type="dxa"/>
              <w:left w:w="0" w:type="dxa"/>
              <w:bottom w:w="0" w:type="dxa"/>
              <w:right w:w="0" w:type="dxa"/>
            </w:tcMar>
          </w:tcPr>
          <w:p w:rsidR="00D93085" w:rsidRDefault="00D93085" w:rsidP="00D93085">
            <w:pPr>
              <w:snapToGrid w:val="0"/>
              <w:spacing w:line="240" w:lineRule="auto"/>
              <w:ind w:right="113"/>
              <w:jc w:val="left"/>
              <w:rPr>
                <w:rFonts w:eastAsia="-윤명조120" w:hint="cs"/>
                <w:sz w:val="18"/>
                <w:szCs w:val="18"/>
                <w:rtl/>
              </w:rPr>
            </w:pPr>
          </w:p>
          <w:p w:rsidR="00D93085" w:rsidRPr="00031DAB" w:rsidRDefault="00D93085" w:rsidP="00D93085">
            <w:pPr>
              <w:snapToGrid w:val="0"/>
              <w:spacing w:line="240" w:lineRule="auto"/>
              <w:ind w:right="113"/>
              <w:jc w:val="left"/>
              <w:rPr>
                <w:rFonts w:eastAsia="-윤명조120"/>
                <w:sz w:val="18"/>
                <w:szCs w:val="18"/>
              </w:rPr>
            </w:pPr>
            <w:r w:rsidRPr="00031DAB">
              <w:rPr>
                <w:rFonts w:eastAsia="-윤명조120"/>
                <w:sz w:val="18"/>
                <w:szCs w:val="18"/>
                <w:rtl/>
              </w:rPr>
              <w:t>١٥</w:t>
            </w:r>
          </w:p>
        </w:tc>
        <w:tc>
          <w:tcPr>
            <w:tcW w:w="518" w:type="dxa"/>
            <w:shd w:val="clear" w:color="auto" w:fill="auto"/>
            <w:tcMar>
              <w:top w:w="0" w:type="dxa"/>
              <w:left w:w="0" w:type="dxa"/>
              <w:bottom w:w="0" w:type="dxa"/>
              <w:right w:w="0" w:type="dxa"/>
            </w:tcMar>
          </w:tcPr>
          <w:p w:rsidR="00D93085" w:rsidRDefault="00D93085" w:rsidP="00D93085">
            <w:pPr>
              <w:snapToGrid w:val="0"/>
              <w:spacing w:line="240" w:lineRule="auto"/>
              <w:ind w:right="113"/>
              <w:jc w:val="left"/>
              <w:rPr>
                <w:rFonts w:eastAsia="-윤명조120" w:hint="cs"/>
                <w:sz w:val="18"/>
                <w:szCs w:val="18"/>
                <w:rtl/>
              </w:rPr>
            </w:pPr>
          </w:p>
          <w:p w:rsidR="00D93085" w:rsidRPr="00031DAB" w:rsidRDefault="00D93085" w:rsidP="00D93085">
            <w:pPr>
              <w:snapToGrid w:val="0"/>
              <w:spacing w:line="240" w:lineRule="auto"/>
              <w:ind w:right="113"/>
              <w:jc w:val="left"/>
              <w:rPr>
                <w:rFonts w:eastAsia="-윤명조120"/>
                <w:sz w:val="18"/>
                <w:szCs w:val="18"/>
              </w:rPr>
            </w:pPr>
            <w:r w:rsidRPr="00031DAB">
              <w:rPr>
                <w:rFonts w:eastAsia="-윤명조120"/>
                <w:sz w:val="18"/>
                <w:szCs w:val="18"/>
                <w:rtl/>
              </w:rPr>
              <w:t>١٥</w:t>
            </w:r>
          </w:p>
        </w:tc>
        <w:tc>
          <w:tcPr>
            <w:tcW w:w="616" w:type="dxa"/>
            <w:shd w:val="clear" w:color="auto" w:fill="auto"/>
            <w:tcMar>
              <w:top w:w="0" w:type="dxa"/>
              <w:left w:w="0" w:type="dxa"/>
              <w:bottom w:w="0" w:type="dxa"/>
              <w:right w:w="0" w:type="dxa"/>
            </w:tcMar>
          </w:tcPr>
          <w:p w:rsidR="00D93085" w:rsidRDefault="00D93085" w:rsidP="00D93085">
            <w:pPr>
              <w:snapToGrid w:val="0"/>
              <w:spacing w:line="240" w:lineRule="auto"/>
              <w:ind w:right="113"/>
              <w:jc w:val="left"/>
              <w:rPr>
                <w:rFonts w:eastAsia="-윤명조120" w:hint="cs"/>
                <w:sz w:val="18"/>
                <w:szCs w:val="18"/>
                <w:rtl/>
              </w:rPr>
            </w:pPr>
          </w:p>
          <w:p w:rsidR="00D93085" w:rsidRPr="00031DAB" w:rsidRDefault="00D93085" w:rsidP="00D93085">
            <w:pPr>
              <w:snapToGrid w:val="0"/>
              <w:spacing w:line="240" w:lineRule="auto"/>
              <w:ind w:right="113"/>
              <w:jc w:val="left"/>
              <w:rPr>
                <w:rFonts w:eastAsia="-윤명조120"/>
                <w:sz w:val="18"/>
                <w:szCs w:val="18"/>
              </w:rPr>
            </w:pPr>
            <w:r w:rsidRPr="00031DAB">
              <w:rPr>
                <w:rFonts w:eastAsia="-윤명조120"/>
                <w:sz w:val="18"/>
                <w:szCs w:val="18"/>
                <w:rtl/>
              </w:rPr>
              <w:t>١٥٧</w:t>
            </w:r>
          </w:p>
        </w:tc>
        <w:tc>
          <w:tcPr>
            <w:tcW w:w="559" w:type="dxa"/>
            <w:shd w:val="clear" w:color="auto" w:fill="auto"/>
            <w:tcMar>
              <w:top w:w="0" w:type="dxa"/>
              <w:left w:w="0" w:type="dxa"/>
              <w:bottom w:w="0" w:type="dxa"/>
              <w:right w:w="0" w:type="dxa"/>
            </w:tcMar>
          </w:tcPr>
          <w:p w:rsidR="00D93085" w:rsidRDefault="00D93085" w:rsidP="00D93085">
            <w:pPr>
              <w:snapToGrid w:val="0"/>
              <w:spacing w:line="240" w:lineRule="auto"/>
              <w:ind w:right="113"/>
              <w:jc w:val="left"/>
              <w:rPr>
                <w:rFonts w:eastAsia="-윤명조120" w:hint="cs"/>
                <w:sz w:val="18"/>
                <w:szCs w:val="18"/>
                <w:rtl/>
              </w:rPr>
            </w:pPr>
          </w:p>
          <w:p w:rsidR="00D93085" w:rsidRPr="00031DAB" w:rsidRDefault="00D93085" w:rsidP="00D93085">
            <w:pPr>
              <w:snapToGrid w:val="0"/>
              <w:spacing w:line="240" w:lineRule="auto"/>
              <w:ind w:right="113"/>
              <w:jc w:val="left"/>
              <w:rPr>
                <w:rFonts w:eastAsia="-윤명조120"/>
                <w:sz w:val="18"/>
                <w:szCs w:val="18"/>
              </w:rPr>
            </w:pPr>
            <w:r w:rsidRPr="00031DAB">
              <w:rPr>
                <w:rFonts w:eastAsia="-윤명조120"/>
                <w:sz w:val="18"/>
                <w:szCs w:val="18"/>
              </w:rPr>
              <w:t>-</w:t>
            </w:r>
          </w:p>
        </w:tc>
        <w:tc>
          <w:tcPr>
            <w:tcW w:w="497" w:type="dxa"/>
            <w:shd w:val="clear" w:color="auto" w:fill="auto"/>
            <w:tcMar>
              <w:top w:w="0" w:type="dxa"/>
              <w:left w:w="0" w:type="dxa"/>
              <w:bottom w:w="0" w:type="dxa"/>
              <w:right w:w="0" w:type="dxa"/>
            </w:tcMar>
          </w:tcPr>
          <w:p w:rsidR="00D93085" w:rsidRDefault="00D93085" w:rsidP="00D93085">
            <w:pPr>
              <w:snapToGrid w:val="0"/>
              <w:spacing w:line="240" w:lineRule="auto"/>
              <w:ind w:right="113"/>
              <w:jc w:val="left"/>
              <w:rPr>
                <w:rFonts w:eastAsia="-윤명조120" w:hint="cs"/>
                <w:sz w:val="18"/>
                <w:szCs w:val="18"/>
                <w:rtl/>
              </w:rPr>
            </w:pPr>
          </w:p>
          <w:p w:rsidR="00D93085" w:rsidRPr="00031DAB" w:rsidRDefault="00D93085" w:rsidP="00D93085">
            <w:pPr>
              <w:snapToGrid w:val="0"/>
              <w:spacing w:line="240" w:lineRule="auto"/>
              <w:ind w:right="113"/>
              <w:jc w:val="left"/>
              <w:rPr>
                <w:rFonts w:eastAsia="-윤명조120"/>
                <w:sz w:val="18"/>
                <w:szCs w:val="18"/>
              </w:rPr>
            </w:pPr>
            <w:r w:rsidRPr="00031DAB">
              <w:rPr>
                <w:rFonts w:eastAsia="-윤명조120"/>
                <w:sz w:val="18"/>
                <w:szCs w:val="18"/>
              </w:rPr>
              <w:t>-</w:t>
            </w:r>
          </w:p>
        </w:tc>
        <w:tc>
          <w:tcPr>
            <w:tcW w:w="665" w:type="dxa"/>
            <w:shd w:val="clear" w:color="auto" w:fill="auto"/>
            <w:tcMar>
              <w:top w:w="0" w:type="dxa"/>
              <w:left w:w="0" w:type="dxa"/>
              <w:bottom w:w="0" w:type="dxa"/>
              <w:right w:w="0" w:type="dxa"/>
            </w:tcMar>
          </w:tcPr>
          <w:p w:rsidR="00D93085" w:rsidRDefault="00D93085" w:rsidP="00D93085">
            <w:pPr>
              <w:snapToGrid w:val="0"/>
              <w:spacing w:line="240" w:lineRule="auto"/>
              <w:ind w:right="113"/>
              <w:jc w:val="left"/>
              <w:rPr>
                <w:rFonts w:eastAsia="-윤명조120" w:hint="cs"/>
                <w:sz w:val="18"/>
                <w:szCs w:val="18"/>
                <w:rtl/>
              </w:rPr>
            </w:pPr>
          </w:p>
          <w:p w:rsidR="00D93085" w:rsidRPr="00031DAB" w:rsidRDefault="00D93085" w:rsidP="00D93085">
            <w:pPr>
              <w:snapToGrid w:val="0"/>
              <w:spacing w:line="240" w:lineRule="auto"/>
              <w:ind w:right="113"/>
              <w:jc w:val="left"/>
              <w:rPr>
                <w:rFonts w:eastAsia="-윤명조120"/>
                <w:sz w:val="18"/>
                <w:szCs w:val="18"/>
              </w:rPr>
            </w:pPr>
            <w:r w:rsidRPr="00031DAB">
              <w:rPr>
                <w:rFonts w:eastAsia="-윤명조120"/>
                <w:sz w:val="18"/>
                <w:szCs w:val="18"/>
                <w:rtl/>
              </w:rPr>
              <w:t>٦</w:t>
            </w:r>
          </w:p>
        </w:tc>
        <w:tc>
          <w:tcPr>
            <w:tcW w:w="644" w:type="dxa"/>
            <w:shd w:val="clear" w:color="auto" w:fill="auto"/>
            <w:tcMar>
              <w:top w:w="0" w:type="dxa"/>
              <w:left w:w="0" w:type="dxa"/>
              <w:bottom w:w="0" w:type="dxa"/>
              <w:right w:w="0" w:type="dxa"/>
            </w:tcMar>
          </w:tcPr>
          <w:p w:rsidR="00D93085" w:rsidRPr="000F3970" w:rsidRDefault="00D93085" w:rsidP="00D93085">
            <w:pPr>
              <w:snapToGrid w:val="0"/>
              <w:spacing w:line="240" w:lineRule="auto"/>
              <w:ind w:right="113"/>
              <w:jc w:val="left"/>
              <w:rPr>
                <w:rFonts w:eastAsia="-윤명조120" w:hint="cs"/>
                <w:bCs/>
                <w:sz w:val="18"/>
                <w:szCs w:val="18"/>
                <w:rtl/>
              </w:rPr>
            </w:pPr>
            <w:r w:rsidRPr="000F3970">
              <w:rPr>
                <w:rFonts w:eastAsia="-윤명조120" w:hint="cs"/>
                <w:bCs/>
                <w:sz w:val="18"/>
                <w:szCs w:val="18"/>
                <w:rtl/>
              </w:rPr>
              <w:t>124</w:t>
            </w:r>
          </w:p>
          <w:p w:rsidR="00D93085" w:rsidRPr="000F3970" w:rsidRDefault="00D93085" w:rsidP="00D93085">
            <w:pPr>
              <w:snapToGrid w:val="0"/>
              <w:spacing w:line="240" w:lineRule="auto"/>
              <w:ind w:right="113"/>
              <w:jc w:val="left"/>
              <w:rPr>
                <w:rFonts w:eastAsia="-윤명조120" w:hint="cs"/>
                <w:bCs/>
                <w:sz w:val="18"/>
                <w:szCs w:val="18"/>
              </w:rPr>
            </w:pPr>
            <w:r w:rsidRPr="000F3970">
              <w:rPr>
                <w:rFonts w:eastAsia="-윤명조120" w:hint="cs"/>
                <w:bCs/>
                <w:sz w:val="18"/>
                <w:szCs w:val="18"/>
                <w:rtl/>
              </w:rPr>
              <w:t>(38.2)</w:t>
            </w:r>
          </w:p>
        </w:tc>
        <w:tc>
          <w:tcPr>
            <w:tcW w:w="700" w:type="dxa"/>
            <w:shd w:val="clear" w:color="auto" w:fill="auto"/>
            <w:tcMar>
              <w:top w:w="0" w:type="dxa"/>
              <w:left w:w="0" w:type="dxa"/>
              <w:bottom w:w="0" w:type="dxa"/>
              <w:right w:w="0" w:type="dxa"/>
            </w:tcMar>
          </w:tcPr>
          <w:p w:rsidR="00D93085" w:rsidRDefault="00D93085" w:rsidP="00D93085">
            <w:pPr>
              <w:snapToGrid w:val="0"/>
              <w:spacing w:line="240" w:lineRule="auto"/>
              <w:ind w:right="113"/>
              <w:jc w:val="left"/>
              <w:rPr>
                <w:rFonts w:eastAsia="-윤명조120" w:hint="cs"/>
                <w:sz w:val="18"/>
                <w:szCs w:val="18"/>
                <w:rtl/>
              </w:rPr>
            </w:pPr>
          </w:p>
          <w:p w:rsidR="00D93085" w:rsidRPr="00031DAB" w:rsidRDefault="00D93085" w:rsidP="00D93085">
            <w:pPr>
              <w:snapToGrid w:val="0"/>
              <w:spacing w:line="240" w:lineRule="auto"/>
              <w:ind w:right="113"/>
              <w:jc w:val="left"/>
              <w:rPr>
                <w:rFonts w:eastAsia="-윤명조120"/>
                <w:sz w:val="18"/>
                <w:szCs w:val="18"/>
              </w:rPr>
            </w:pPr>
            <w:r w:rsidRPr="00031DAB">
              <w:rPr>
                <w:rFonts w:eastAsia="-윤명조120"/>
                <w:sz w:val="18"/>
                <w:szCs w:val="18"/>
                <w:rtl/>
              </w:rPr>
              <w:t>٩٧</w:t>
            </w:r>
          </w:p>
        </w:tc>
        <w:tc>
          <w:tcPr>
            <w:tcW w:w="532" w:type="dxa"/>
            <w:shd w:val="clear" w:color="auto" w:fill="auto"/>
            <w:tcMar>
              <w:top w:w="0" w:type="dxa"/>
              <w:left w:w="0" w:type="dxa"/>
              <w:bottom w:w="0" w:type="dxa"/>
              <w:right w:w="0" w:type="dxa"/>
            </w:tcMar>
          </w:tcPr>
          <w:p w:rsidR="00D93085" w:rsidRDefault="00D93085" w:rsidP="00D93085">
            <w:pPr>
              <w:snapToGrid w:val="0"/>
              <w:spacing w:line="240" w:lineRule="auto"/>
              <w:ind w:right="113"/>
              <w:jc w:val="left"/>
              <w:rPr>
                <w:rFonts w:eastAsia="-윤명조120" w:hint="cs"/>
                <w:sz w:val="18"/>
                <w:szCs w:val="18"/>
                <w:rtl/>
              </w:rPr>
            </w:pPr>
          </w:p>
          <w:p w:rsidR="00D93085" w:rsidRPr="00031DAB" w:rsidRDefault="00D93085" w:rsidP="00D93085">
            <w:pPr>
              <w:snapToGrid w:val="0"/>
              <w:spacing w:line="240" w:lineRule="auto"/>
              <w:ind w:right="113"/>
              <w:jc w:val="left"/>
              <w:rPr>
                <w:rFonts w:eastAsia="-윤명조120"/>
                <w:sz w:val="18"/>
                <w:szCs w:val="18"/>
              </w:rPr>
            </w:pPr>
            <w:r w:rsidRPr="00031DAB">
              <w:rPr>
                <w:rFonts w:eastAsia="-윤명조120"/>
                <w:sz w:val="18"/>
                <w:szCs w:val="18"/>
                <w:rtl/>
              </w:rPr>
              <w:t>٢٦</w:t>
            </w:r>
          </w:p>
        </w:tc>
        <w:tc>
          <w:tcPr>
            <w:tcW w:w="562" w:type="dxa"/>
            <w:shd w:val="clear" w:color="auto" w:fill="auto"/>
            <w:tcMar>
              <w:top w:w="0" w:type="dxa"/>
              <w:left w:w="0" w:type="dxa"/>
              <w:bottom w:w="0" w:type="dxa"/>
              <w:right w:w="0" w:type="dxa"/>
            </w:tcMar>
          </w:tcPr>
          <w:p w:rsidR="00D93085" w:rsidRDefault="00D93085" w:rsidP="00D93085">
            <w:pPr>
              <w:snapToGrid w:val="0"/>
              <w:spacing w:line="240" w:lineRule="auto"/>
              <w:ind w:right="113"/>
              <w:jc w:val="left"/>
              <w:rPr>
                <w:rFonts w:eastAsia="-윤명조120" w:hint="cs"/>
                <w:sz w:val="18"/>
                <w:szCs w:val="18"/>
                <w:rtl/>
              </w:rPr>
            </w:pPr>
          </w:p>
          <w:p w:rsidR="00D93085" w:rsidRPr="00031DAB" w:rsidRDefault="00D93085" w:rsidP="00D93085">
            <w:pPr>
              <w:snapToGrid w:val="0"/>
              <w:spacing w:line="240" w:lineRule="auto"/>
              <w:ind w:right="113"/>
              <w:jc w:val="left"/>
              <w:rPr>
                <w:rFonts w:eastAsia="-윤명조120"/>
                <w:sz w:val="18"/>
                <w:szCs w:val="18"/>
              </w:rPr>
            </w:pPr>
            <w:r w:rsidRPr="00031DAB">
              <w:rPr>
                <w:rFonts w:eastAsia="-윤명조120"/>
                <w:sz w:val="18"/>
                <w:szCs w:val="18"/>
              </w:rPr>
              <w:t>-</w:t>
            </w:r>
          </w:p>
        </w:tc>
        <w:tc>
          <w:tcPr>
            <w:tcW w:w="634" w:type="dxa"/>
            <w:shd w:val="clear" w:color="auto" w:fill="auto"/>
            <w:tcMar>
              <w:top w:w="0" w:type="dxa"/>
              <w:left w:w="0" w:type="dxa"/>
              <w:bottom w:w="0" w:type="dxa"/>
              <w:right w:w="0" w:type="dxa"/>
            </w:tcMar>
          </w:tcPr>
          <w:p w:rsidR="00D93085" w:rsidRDefault="00D93085" w:rsidP="00D93085">
            <w:pPr>
              <w:snapToGrid w:val="0"/>
              <w:spacing w:line="240" w:lineRule="auto"/>
              <w:ind w:right="113"/>
              <w:jc w:val="left"/>
              <w:rPr>
                <w:rFonts w:eastAsia="-윤명조120" w:hint="cs"/>
                <w:sz w:val="18"/>
                <w:szCs w:val="18"/>
                <w:rtl/>
              </w:rPr>
            </w:pPr>
          </w:p>
          <w:p w:rsidR="00D93085" w:rsidRPr="00031DAB" w:rsidRDefault="00D93085" w:rsidP="00D93085">
            <w:pPr>
              <w:snapToGrid w:val="0"/>
              <w:spacing w:line="240" w:lineRule="auto"/>
              <w:ind w:right="113"/>
              <w:jc w:val="left"/>
              <w:rPr>
                <w:rFonts w:eastAsia="-윤명조120"/>
                <w:sz w:val="18"/>
                <w:szCs w:val="18"/>
              </w:rPr>
            </w:pPr>
            <w:r w:rsidRPr="00031DAB">
              <w:rPr>
                <w:rFonts w:eastAsia="-윤명조120"/>
                <w:sz w:val="18"/>
                <w:szCs w:val="18"/>
                <w:rtl/>
              </w:rPr>
              <w:t>١</w:t>
            </w:r>
          </w:p>
        </w:tc>
        <w:tc>
          <w:tcPr>
            <w:tcW w:w="634" w:type="dxa"/>
            <w:shd w:val="clear" w:color="auto" w:fill="auto"/>
            <w:tcMar>
              <w:top w:w="0" w:type="dxa"/>
              <w:left w:w="0" w:type="dxa"/>
              <w:bottom w:w="0" w:type="dxa"/>
              <w:right w:w="0" w:type="dxa"/>
            </w:tcMar>
          </w:tcPr>
          <w:p w:rsidR="00D93085" w:rsidRDefault="00D93085" w:rsidP="00D93085">
            <w:pPr>
              <w:snapToGrid w:val="0"/>
              <w:spacing w:line="240" w:lineRule="auto"/>
              <w:ind w:right="113"/>
              <w:jc w:val="left"/>
              <w:rPr>
                <w:rFonts w:eastAsia="-윤명조120" w:hint="cs"/>
                <w:sz w:val="18"/>
                <w:szCs w:val="18"/>
                <w:rtl/>
              </w:rPr>
            </w:pPr>
          </w:p>
          <w:p w:rsidR="00D93085" w:rsidRPr="00031DAB" w:rsidRDefault="00D93085" w:rsidP="00D93085">
            <w:pPr>
              <w:snapToGrid w:val="0"/>
              <w:spacing w:line="240" w:lineRule="auto"/>
              <w:ind w:right="113"/>
              <w:jc w:val="left"/>
              <w:rPr>
                <w:rFonts w:eastAsia="-윤명조120"/>
                <w:sz w:val="18"/>
                <w:szCs w:val="18"/>
              </w:rPr>
            </w:pPr>
            <w:r w:rsidRPr="00031DAB">
              <w:rPr>
                <w:rFonts w:eastAsia="-윤명조120"/>
                <w:sz w:val="18"/>
                <w:szCs w:val="18"/>
                <w:rtl/>
              </w:rPr>
              <w:t>٧</w:t>
            </w:r>
          </w:p>
        </w:tc>
        <w:tc>
          <w:tcPr>
            <w:tcW w:w="635" w:type="dxa"/>
            <w:shd w:val="clear" w:color="auto" w:fill="auto"/>
            <w:tcMar>
              <w:top w:w="0" w:type="dxa"/>
              <w:left w:w="0" w:type="dxa"/>
              <w:bottom w:w="0" w:type="dxa"/>
              <w:right w:w="0" w:type="dxa"/>
            </w:tcMar>
          </w:tcPr>
          <w:p w:rsidR="00D93085" w:rsidRDefault="00D93085" w:rsidP="00D93085">
            <w:pPr>
              <w:snapToGrid w:val="0"/>
              <w:spacing w:line="240" w:lineRule="auto"/>
              <w:ind w:right="113"/>
              <w:jc w:val="left"/>
              <w:rPr>
                <w:rFonts w:eastAsia="-윤명조120" w:hint="cs"/>
                <w:sz w:val="18"/>
                <w:szCs w:val="18"/>
                <w:rtl/>
              </w:rPr>
            </w:pPr>
          </w:p>
          <w:p w:rsidR="00D93085" w:rsidRPr="00031DAB" w:rsidRDefault="00D93085" w:rsidP="00D93085">
            <w:pPr>
              <w:snapToGrid w:val="0"/>
              <w:spacing w:line="240" w:lineRule="auto"/>
              <w:ind w:right="113"/>
              <w:jc w:val="left"/>
              <w:rPr>
                <w:rFonts w:eastAsia="-윤명조120"/>
                <w:sz w:val="18"/>
                <w:szCs w:val="18"/>
              </w:rPr>
            </w:pPr>
            <w:r w:rsidRPr="00031DAB">
              <w:rPr>
                <w:rFonts w:eastAsia="-윤명조120"/>
                <w:sz w:val="18"/>
                <w:szCs w:val="18"/>
                <w:rtl/>
              </w:rPr>
              <w:t>١</w:t>
            </w:r>
          </w:p>
        </w:tc>
      </w:tr>
      <w:tr w:rsidR="00D93085" w:rsidRPr="00031DAB" w:rsidTr="00F62FE7">
        <w:trPr>
          <w:trHeight w:val="450"/>
        </w:trPr>
        <w:tc>
          <w:tcPr>
            <w:tcW w:w="539" w:type="dxa"/>
            <w:tcBorders>
              <w:bottom w:val="single" w:sz="4" w:space="0" w:color="auto"/>
            </w:tcBorders>
            <w:shd w:val="clear" w:color="auto" w:fill="auto"/>
            <w:tcMar>
              <w:top w:w="0" w:type="dxa"/>
              <w:left w:w="0" w:type="dxa"/>
              <w:bottom w:w="0" w:type="dxa"/>
              <w:right w:w="0" w:type="dxa"/>
            </w:tcMar>
          </w:tcPr>
          <w:p w:rsidR="00D93085" w:rsidRPr="00031DAB" w:rsidRDefault="00D93085" w:rsidP="00D93085">
            <w:pPr>
              <w:snapToGrid w:val="0"/>
              <w:spacing w:line="240" w:lineRule="auto"/>
              <w:ind w:right="113"/>
              <w:jc w:val="left"/>
              <w:rPr>
                <w:rFonts w:eastAsia="한양중고딕"/>
                <w:sz w:val="18"/>
                <w:szCs w:val="18"/>
              </w:rPr>
            </w:pPr>
            <w:r w:rsidRPr="00031DAB">
              <w:rPr>
                <w:rFonts w:eastAsia="한양중고딕"/>
                <w:sz w:val="18"/>
                <w:szCs w:val="18"/>
                <w:rtl/>
              </w:rPr>
              <w:t>٢٠٠٦</w:t>
            </w:r>
          </w:p>
        </w:tc>
        <w:tc>
          <w:tcPr>
            <w:tcW w:w="644" w:type="dxa"/>
            <w:tcBorders>
              <w:bottom w:val="single" w:sz="4" w:space="0" w:color="auto"/>
            </w:tcBorders>
            <w:shd w:val="clear" w:color="auto" w:fill="auto"/>
            <w:tcMar>
              <w:top w:w="0" w:type="dxa"/>
              <w:left w:w="0" w:type="dxa"/>
              <w:bottom w:w="0" w:type="dxa"/>
              <w:right w:w="0" w:type="dxa"/>
            </w:tcMar>
          </w:tcPr>
          <w:p w:rsidR="00D93085" w:rsidRPr="000F3970" w:rsidRDefault="00D93085" w:rsidP="00D93085">
            <w:pPr>
              <w:snapToGrid w:val="0"/>
              <w:spacing w:line="240" w:lineRule="auto"/>
              <w:ind w:right="113"/>
              <w:jc w:val="left"/>
              <w:rPr>
                <w:rFonts w:eastAsia="-윤명조120" w:hint="cs"/>
                <w:bCs/>
                <w:sz w:val="18"/>
                <w:szCs w:val="18"/>
                <w:rtl/>
              </w:rPr>
            </w:pPr>
            <w:r w:rsidRPr="000F3970">
              <w:rPr>
                <w:rFonts w:eastAsia="-윤명조120" w:hint="cs"/>
                <w:bCs/>
                <w:sz w:val="18"/>
                <w:szCs w:val="18"/>
                <w:rtl/>
              </w:rPr>
              <w:t>331 25</w:t>
            </w:r>
          </w:p>
          <w:p w:rsidR="00D93085" w:rsidRPr="000F3970" w:rsidRDefault="00D93085" w:rsidP="00D93085">
            <w:pPr>
              <w:snapToGrid w:val="0"/>
              <w:spacing w:line="240" w:lineRule="auto"/>
              <w:ind w:right="113"/>
              <w:jc w:val="left"/>
              <w:rPr>
                <w:rFonts w:eastAsia="-윤명조120" w:hint="cs"/>
                <w:bCs/>
                <w:sz w:val="18"/>
                <w:szCs w:val="18"/>
              </w:rPr>
            </w:pPr>
            <w:r w:rsidRPr="000F3970">
              <w:rPr>
                <w:rFonts w:eastAsia="-윤명조120" w:hint="cs"/>
                <w:bCs/>
                <w:sz w:val="18"/>
                <w:szCs w:val="18"/>
                <w:rtl/>
              </w:rPr>
              <w:t>(100)</w:t>
            </w:r>
          </w:p>
        </w:tc>
        <w:tc>
          <w:tcPr>
            <w:tcW w:w="686" w:type="dxa"/>
            <w:tcBorders>
              <w:bottom w:val="single" w:sz="4" w:space="0" w:color="auto"/>
            </w:tcBorders>
            <w:shd w:val="clear" w:color="auto" w:fill="auto"/>
            <w:tcMar>
              <w:top w:w="0" w:type="dxa"/>
              <w:left w:w="0" w:type="dxa"/>
              <w:bottom w:w="0" w:type="dxa"/>
              <w:right w:w="0" w:type="dxa"/>
            </w:tcMar>
          </w:tcPr>
          <w:p w:rsidR="00D93085" w:rsidRPr="000F3970" w:rsidRDefault="00D93085" w:rsidP="00D93085">
            <w:pPr>
              <w:snapToGrid w:val="0"/>
              <w:spacing w:line="240" w:lineRule="auto"/>
              <w:ind w:right="113"/>
              <w:jc w:val="left"/>
              <w:rPr>
                <w:rFonts w:eastAsia="-윤명조120" w:hint="cs"/>
                <w:bCs/>
                <w:sz w:val="18"/>
                <w:szCs w:val="18"/>
                <w:rtl/>
              </w:rPr>
            </w:pPr>
            <w:r w:rsidRPr="000F3970">
              <w:rPr>
                <w:rFonts w:eastAsia="-윤명조120" w:hint="cs"/>
                <w:bCs/>
                <w:sz w:val="18"/>
                <w:szCs w:val="18"/>
                <w:rtl/>
              </w:rPr>
              <w:t>839 4</w:t>
            </w:r>
          </w:p>
          <w:p w:rsidR="00D93085" w:rsidRPr="000F3970" w:rsidRDefault="00D93085" w:rsidP="00D93085">
            <w:pPr>
              <w:snapToGrid w:val="0"/>
              <w:spacing w:line="240" w:lineRule="auto"/>
              <w:ind w:right="113"/>
              <w:jc w:val="left"/>
              <w:rPr>
                <w:rFonts w:eastAsia="-윤명조120" w:hint="cs"/>
                <w:bCs/>
                <w:sz w:val="18"/>
                <w:szCs w:val="18"/>
              </w:rPr>
            </w:pPr>
            <w:r w:rsidRPr="000F3970">
              <w:rPr>
                <w:rFonts w:eastAsia="-윤명조120" w:hint="cs"/>
                <w:bCs/>
                <w:sz w:val="18"/>
                <w:szCs w:val="18"/>
                <w:rtl/>
              </w:rPr>
              <w:t>(19.1)</w:t>
            </w:r>
          </w:p>
        </w:tc>
        <w:tc>
          <w:tcPr>
            <w:tcW w:w="574" w:type="dxa"/>
            <w:tcBorders>
              <w:bottom w:val="single" w:sz="4" w:space="0" w:color="auto"/>
            </w:tcBorders>
            <w:shd w:val="clear" w:color="auto" w:fill="auto"/>
            <w:tcMar>
              <w:top w:w="0" w:type="dxa"/>
              <w:left w:w="0" w:type="dxa"/>
              <w:bottom w:w="0" w:type="dxa"/>
              <w:right w:w="0" w:type="dxa"/>
            </w:tcMar>
          </w:tcPr>
          <w:p w:rsidR="00D93085" w:rsidRDefault="00D93085" w:rsidP="00D93085">
            <w:pPr>
              <w:snapToGrid w:val="0"/>
              <w:spacing w:line="240" w:lineRule="auto"/>
              <w:ind w:right="113"/>
              <w:jc w:val="left"/>
              <w:rPr>
                <w:rFonts w:eastAsia="-윤명조120" w:hint="cs"/>
                <w:sz w:val="18"/>
                <w:szCs w:val="18"/>
                <w:rtl/>
              </w:rPr>
            </w:pPr>
          </w:p>
          <w:p w:rsidR="00D93085" w:rsidRPr="00031DAB" w:rsidRDefault="00D93085" w:rsidP="00D93085">
            <w:pPr>
              <w:snapToGrid w:val="0"/>
              <w:spacing w:line="240" w:lineRule="auto"/>
              <w:ind w:right="113"/>
              <w:jc w:val="left"/>
              <w:rPr>
                <w:rFonts w:eastAsia="-윤명조120"/>
                <w:sz w:val="18"/>
                <w:szCs w:val="18"/>
              </w:rPr>
            </w:pPr>
            <w:r w:rsidRPr="00031DAB">
              <w:rPr>
                <w:rFonts w:eastAsia="-윤명조120"/>
                <w:sz w:val="18"/>
                <w:szCs w:val="18"/>
                <w:rtl/>
              </w:rPr>
              <w:t>٢٢٤</w:t>
            </w:r>
          </w:p>
        </w:tc>
        <w:tc>
          <w:tcPr>
            <w:tcW w:w="518" w:type="dxa"/>
            <w:tcBorders>
              <w:bottom w:val="single" w:sz="4" w:space="0" w:color="auto"/>
            </w:tcBorders>
            <w:shd w:val="clear" w:color="auto" w:fill="auto"/>
            <w:tcMar>
              <w:top w:w="0" w:type="dxa"/>
              <w:left w:w="0" w:type="dxa"/>
              <w:bottom w:w="0" w:type="dxa"/>
              <w:right w:w="0" w:type="dxa"/>
            </w:tcMar>
          </w:tcPr>
          <w:p w:rsidR="00D93085" w:rsidRDefault="00D93085" w:rsidP="00D93085">
            <w:pPr>
              <w:snapToGrid w:val="0"/>
              <w:spacing w:line="240" w:lineRule="auto"/>
              <w:ind w:right="113"/>
              <w:jc w:val="left"/>
              <w:rPr>
                <w:rFonts w:eastAsia="-윤명조120" w:hint="cs"/>
                <w:sz w:val="18"/>
                <w:szCs w:val="18"/>
                <w:rtl/>
              </w:rPr>
            </w:pPr>
          </w:p>
          <w:p w:rsidR="00D93085" w:rsidRPr="00031DAB" w:rsidRDefault="00D93085" w:rsidP="00D93085">
            <w:pPr>
              <w:snapToGrid w:val="0"/>
              <w:spacing w:line="240" w:lineRule="auto"/>
              <w:ind w:right="113"/>
              <w:jc w:val="left"/>
              <w:rPr>
                <w:rFonts w:eastAsia="-윤명조120"/>
                <w:sz w:val="18"/>
                <w:szCs w:val="18"/>
              </w:rPr>
            </w:pPr>
            <w:r w:rsidRPr="00031DAB">
              <w:rPr>
                <w:rFonts w:eastAsia="-윤명조120"/>
                <w:sz w:val="18"/>
                <w:szCs w:val="18"/>
                <w:rtl/>
              </w:rPr>
              <w:t>٣٣٨</w:t>
            </w:r>
          </w:p>
        </w:tc>
        <w:tc>
          <w:tcPr>
            <w:tcW w:w="616" w:type="dxa"/>
            <w:tcBorders>
              <w:bottom w:val="single" w:sz="4" w:space="0" w:color="auto"/>
            </w:tcBorders>
            <w:shd w:val="clear" w:color="auto" w:fill="auto"/>
            <w:tcMar>
              <w:top w:w="0" w:type="dxa"/>
              <w:left w:w="0" w:type="dxa"/>
              <w:bottom w:w="0" w:type="dxa"/>
              <w:right w:w="0" w:type="dxa"/>
            </w:tcMar>
          </w:tcPr>
          <w:p w:rsidR="00D93085" w:rsidRDefault="00D93085" w:rsidP="00D93085">
            <w:pPr>
              <w:snapToGrid w:val="0"/>
              <w:spacing w:line="240" w:lineRule="auto"/>
              <w:ind w:right="113"/>
              <w:jc w:val="left"/>
              <w:rPr>
                <w:rFonts w:eastAsia="-윤명조120" w:hint="cs"/>
                <w:sz w:val="18"/>
                <w:szCs w:val="18"/>
                <w:rtl/>
              </w:rPr>
            </w:pPr>
          </w:p>
          <w:p w:rsidR="00D93085" w:rsidRPr="00031DAB" w:rsidRDefault="00D93085" w:rsidP="00D93085">
            <w:pPr>
              <w:snapToGrid w:val="0"/>
              <w:spacing w:line="240" w:lineRule="auto"/>
              <w:ind w:right="113"/>
              <w:jc w:val="left"/>
              <w:rPr>
                <w:rFonts w:eastAsia="-윤명조120" w:hint="cs"/>
                <w:sz w:val="18"/>
                <w:szCs w:val="18"/>
              </w:rPr>
            </w:pPr>
            <w:r>
              <w:rPr>
                <w:rFonts w:eastAsia="-윤명조120" w:hint="cs"/>
                <w:sz w:val="18"/>
                <w:szCs w:val="18"/>
                <w:rtl/>
              </w:rPr>
              <w:t>277 4</w:t>
            </w:r>
          </w:p>
        </w:tc>
        <w:tc>
          <w:tcPr>
            <w:tcW w:w="559" w:type="dxa"/>
            <w:tcBorders>
              <w:bottom w:val="single" w:sz="4" w:space="0" w:color="auto"/>
            </w:tcBorders>
            <w:shd w:val="clear" w:color="auto" w:fill="auto"/>
            <w:tcMar>
              <w:top w:w="0" w:type="dxa"/>
              <w:left w:w="0" w:type="dxa"/>
              <w:bottom w:w="0" w:type="dxa"/>
              <w:right w:w="0" w:type="dxa"/>
            </w:tcMar>
          </w:tcPr>
          <w:p w:rsidR="00D93085" w:rsidRDefault="00D93085" w:rsidP="00D93085">
            <w:pPr>
              <w:snapToGrid w:val="0"/>
              <w:spacing w:line="240" w:lineRule="auto"/>
              <w:ind w:right="113"/>
              <w:jc w:val="left"/>
              <w:rPr>
                <w:rFonts w:eastAsia="-윤명조120" w:hint="cs"/>
                <w:sz w:val="18"/>
                <w:szCs w:val="18"/>
                <w:rtl/>
              </w:rPr>
            </w:pPr>
          </w:p>
          <w:p w:rsidR="00D93085" w:rsidRPr="00031DAB" w:rsidRDefault="00D93085" w:rsidP="00D93085">
            <w:pPr>
              <w:snapToGrid w:val="0"/>
              <w:spacing w:line="240" w:lineRule="auto"/>
              <w:ind w:right="113"/>
              <w:jc w:val="left"/>
              <w:rPr>
                <w:rFonts w:eastAsia="-윤명조120"/>
                <w:sz w:val="18"/>
                <w:szCs w:val="18"/>
              </w:rPr>
            </w:pPr>
            <w:r w:rsidRPr="00031DAB">
              <w:rPr>
                <w:rFonts w:eastAsia="-윤명조120"/>
                <w:sz w:val="18"/>
                <w:szCs w:val="18"/>
                <w:rtl/>
              </w:rPr>
              <w:t>٢٨</w:t>
            </w:r>
          </w:p>
        </w:tc>
        <w:tc>
          <w:tcPr>
            <w:tcW w:w="497" w:type="dxa"/>
            <w:tcBorders>
              <w:bottom w:val="single" w:sz="4" w:space="0" w:color="auto"/>
            </w:tcBorders>
            <w:shd w:val="clear" w:color="auto" w:fill="auto"/>
            <w:tcMar>
              <w:top w:w="0" w:type="dxa"/>
              <w:left w:w="0" w:type="dxa"/>
              <w:bottom w:w="0" w:type="dxa"/>
              <w:right w:w="0" w:type="dxa"/>
            </w:tcMar>
          </w:tcPr>
          <w:p w:rsidR="00D93085" w:rsidRDefault="00D93085" w:rsidP="00D93085">
            <w:pPr>
              <w:snapToGrid w:val="0"/>
              <w:spacing w:line="240" w:lineRule="auto"/>
              <w:ind w:right="113"/>
              <w:jc w:val="left"/>
              <w:rPr>
                <w:rFonts w:eastAsia="-윤명조120" w:hint="cs"/>
                <w:sz w:val="18"/>
                <w:szCs w:val="18"/>
                <w:rtl/>
              </w:rPr>
            </w:pPr>
          </w:p>
          <w:p w:rsidR="00D93085" w:rsidRPr="00031DAB" w:rsidRDefault="00D93085" w:rsidP="00D93085">
            <w:pPr>
              <w:snapToGrid w:val="0"/>
              <w:spacing w:line="240" w:lineRule="auto"/>
              <w:ind w:right="113"/>
              <w:jc w:val="left"/>
              <w:rPr>
                <w:rFonts w:eastAsia="-윤명조120"/>
                <w:sz w:val="18"/>
                <w:szCs w:val="18"/>
              </w:rPr>
            </w:pPr>
            <w:r w:rsidRPr="00031DAB">
              <w:rPr>
                <w:rFonts w:eastAsia="-윤명조120"/>
                <w:sz w:val="18"/>
                <w:szCs w:val="18"/>
                <w:rtl/>
              </w:rPr>
              <w:t>١٥</w:t>
            </w:r>
          </w:p>
        </w:tc>
        <w:tc>
          <w:tcPr>
            <w:tcW w:w="665" w:type="dxa"/>
            <w:tcBorders>
              <w:bottom w:val="single" w:sz="4" w:space="0" w:color="auto"/>
            </w:tcBorders>
            <w:shd w:val="clear" w:color="auto" w:fill="auto"/>
            <w:tcMar>
              <w:top w:w="0" w:type="dxa"/>
              <w:left w:w="0" w:type="dxa"/>
              <w:bottom w:w="0" w:type="dxa"/>
              <w:right w:w="0" w:type="dxa"/>
            </w:tcMar>
          </w:tcPr>
          <w:p w:rsidR="00D93085" w:rsidRDefault="00D93085" w:rsidP="00D93085">
            <w:pPr>
              <w:snapToGrid w:val="0"/>
              <w:spacing w:line="240" w:lineRule="auto"/>
              <w:ind w:right="113"/>
              <w:jc w:val="left"/>
              <w:rPr>
                <w:rFonts w:eastAsia="-윤명조120" w:hint="cs"/>
                <w:sz w:val="18"/>
                <w:szCs w:val="18"/>
                <w:rtl/>
              </w:rPr>
            </w:pPr>
          </w:p>
          <w:p w:rsidR="00D93085" w:rsidRPr="00031DAB" w:rsidRDefault="00D93085" w:rsidP="00D93085">
            <w:pPr>
              <w:snapToGrid w:val="0"/>
              <w:spacing w:line="240" w:lineRule="auto"/>
              <w:ind w:right="113"/>
              <w:jc w:val="left"/>
              <w:rPr>
                <w:rFonts w:eastAsia="-윤명조120"/>
                <w:sz w:val="18"/>
                <w:szCs w:val="18"/>
              </w:rPr>
            </w:pPr>
            <w:r w:rsidRPr="00031DAB">
              <w:rPr>
                <w:rFonts w:eastAsia="-윤명조120"/>
                <w:sz w:val="18"/>
                <w:szCs w:val="18"/>
                <w:rtl/>
              </w:rPr>
              <w:t>٣٢٤</w:t>
            </w:r>
          </w:p>
        </w:tc>
        <w:tc>
          <w:tcPr>
            <w:tcW w:w="644" w:type="dxa"/>
            <w:tcBorders>
              <w:bottom w:val="single" w:sz="4" w:space="0" w:color="auto"/>
            </w:tcBorders>
            <w:shd w:val="clear" w:color="auto" w:fill="auto"/>
            <w:tcMar>
              <w:top w:w="0" w:type="dxa"/>
              <w:left w:w="0" w:type="dxa"/>
              <w:bottom w:w="0" w:type="dxa"/>
              <w:right w:w="0" w:type="dxa"/>
            </w:tcMar>
          </w:tcPr>
          <w:p w:rsidR="00D93085" w:rsidRPr="000F3970" w:rsidRDefault="00D93085" w:rsidP="00D93085">
            <w:pPr>
              <w:snapToGrid w:val="0"/>
              <w:spacing w:line="240" w:lineRule="auto"/>
              <w:ind w:right="113"/>
              <w:jc w:val="left"/>
              <w:rPr>
                <w:rFonts w:eastAsia="-윤명조120" w:hint="cs"/>
                <w:bCs/>
                <w:sz w:val="18"/>
                <w:szCs w:val="18"/>
                <w:rtl/>
              </w:rPr>
            </w:pPr>
            <w:r w:rsidRPr="000F3970">
              <w:rPr>
                <w:rFonts w:eastAsia="-윤명조120" w:hint="cs"/>
                <w:bCs/>
                <w:sz w:val="18"/>
                <w:szCs w:val="18"/>
                <w:rtl/>
              </w:rPr>
              <w:t>361 19</w:t>
            </w:r>
          </w:p>
          <w:p w:rsidR="00D93085" w:rsidRPr="000F3970" w:rsidRDefault="00D93085" w:rsidP="00D93085">
            <w:pPr>
              <w:snapToGrid w:val="0"/>
              <w:spacing w:line="240" w:lineRule="auto"/>
              <w:ind w:right="113"/>
              <w:jc w:val="left"/>
              <w:rPr>
                <w:rFonts w:eastAsia="-윤명조120" w:hint="cs"/>
                <w:bCs/>
                <w:sz w:val="18"/>
                <w:szCs w:val="18"/>
              </w:rPr>
            </w:pPr>
            <w:r w:rsidRPr="000F3970">
              <w:rPr>
                <w:rFonts w:eastAsia="-윤명조120" w:hint="cs"/>
                <w:bCs/>
                <w:sz w:val="18"/>
                <w:szCs w:val="18"/>
                <w:rtl/>
              </w:rPr>
              <w:t>(76.4)</w:t>
            </w:r>
          </w:p>
        </w:tc>
        <w:tc>
          <w:tcPr>
            <w:tcW w:w="700" w:type="dxa"/>
            <w:tcBorders>
              <w:bottom w:val="single" w:sz="4" w:space="0" w:color="auto"/>
            </w:tcBorders>
            <w:shd w:val="clear" w:color="auto" w:fill="auto"/>
            <w:tcMar>
              <w:top w:w="0" w:type="dxa"/>
              <w:left w:w="0" w:type="dxa"/>
              <w:bottom w:w="0" w:type="dxa"/>
              <w:right w:w="0" w:type="dxa"/>
            </w:tcMar>
          </w:tcPr>
          <w:p w:rsidR="00D93085" w:rsidRDefault="00D93085" w:rsidP="00D93085">
            <w:pPr>
              <w:snapToGrid w:val="0"/>
              <w:spacing w:line="240" w:lineRule="auto"/>
              <w:ind w:right="113"/>
              <w:jc w:val="left"/>
              <w:rPr>
                <w:rFonts w:eastAsia="-윤명조120" w:hint="cs"/>
                <w:sz w:val="18"/>
                <w:szCs w:val="18"/>
                <w:rtl/>
              </w:rPr>
            </w:pPr>
          </w:p>
          <w:p w:rsidR="00D93085" w:rsidRPr="00031DAB" w:rsidRDefault="00D93085" w:rsidP="00D93085">
            <w:pPr>
              <w:snapToGrid w:val="0"/>
              <w:spacing w:line="240" w:lineRule="auto"/>
              <w:ind w:right="113"/>
              <w:jc w:val="left"/>
              <w:rPr>
                <w:rFonts w:eastAsia="-윤명조120" w:hint="cs"/>
                <w:sz w:val="18"/>
                <w:szCs w:val="18"/>
              </w:rPr>
            </w:pPr>
            <w:r>
              <w:rPr>
                <w:rFonts w:eastAsia="-윤명조120" w:hint="cs"/>
                <w:sz w:val="18"/>
                <w:szCs w:val="18"/>
                <w:rtl/>
              </w:rPr>
              <w:t>172 17</w:t>
            </w:r>
          </w:p>
        </w:tc>
        <w:tc>
          <w:tcPr>
            <w:tcW w:w="532" w:type="dxa"/>
            <w:tcBorders>
              <w:bottom w:val="single" w:sz="4" w:space="0" w:color="auto"/>
            </w:tcBorders>
            <w:shd w:val="clear" w:color="auto" w:fill="auto"/>
            <w:tcMar>
              <w:top w:w="0" w:type="dxa"/>
              <w:left w:w="0" w:type="dxa"/>
              <w:bottom w:w="0" w:type="dxa"/>
              <w:right w:w="0" w:type="dxa"/>
            </w:tcMar>
          </w:tcPr>
          <w:p w:rsidR="00D93085" w:rsidRDefault="00D93085" w:rsidP="00D93085">
            <w:pPr>
              <w:snapToGrid w:val="0"/>
              <w:spacing w:line="240" w:lineRule="auto"/>
              <w:ind w:right="113"/>
              <w:jc w:val="left"/>
              <w:rPr>
                <w:rFonts w:eastAsia="-윤명조120" w:hint="cs"/>
                <w:sz w:val="18"/>
                <w:szCs w:val="18"/>
                <w:rtl/>
              </w:rPr>
            </w:pPr>
          </w:p>
          <w:p w:rsidR="00D93085" w:rsidRPr="00031DAB" w:rsidRDefault="00D93085" w:rsidP="00D93085">
            <w:pPr>
              <w:snapToGrid w:val="0"/>
              <w:spacing w:line="240" w:lineRule="auto"/>
              <w:ind w:right="113"/>
              <w:jc w:val="left"/>
              <w:rPr>
                <w:rFonts w:eastAsia="-윤명조120" w:hint="cs"/>
                <w:sz w:val="18"/>
                <w:szCs w:val="18"/>
              </w:rPr>
            </w:pPr>
            <w:r>
              <w:rPr>
                <w:rFonts w:eastAsia="-윤명조120" w:hint="cs"/>
                <w:sz w:val="18"/>
                <w:szCs w:val="18"/>
                <w:rtl/>
              </w:rPr>
              <w:t>027 2</w:t>
            </w:r>
          </w:p>
        </w:tc>
        <w:tc>
          <w:tcPr>
            <w:tcW w:w="562" w:type="dxa"/>
            <w:tcBorders>
              <w:bottom w:val="single" w:sz="4" w:space="0" w:color="auto"/>
            </w:tcBorders>
            <w:shd w:val="clear" w:color="auto" w:fill="auto"/>
            <w:tcMar>
              <w:top w:w="0" w:type="dxa"/>
              <w:left w:w="0" w:type="dxa"/>
              <w:bottom w:w="0" w:type="dxa"/>
              <w:right w:w="0" w:type="dxa"/>
            </w:tcMar>
          </w:tcPr>
          <w:p w:rsidR="00D93085" w:rsidRDefault="00D93085" w:rsidP="00D93085">
            <w:pPr>
              <w:snapToGrid w:val="0"/>
              <w:spacing w:line="240" w:lineRule="auto"/>
              <w:ind w:right="113"/>
              <w:jc w:val="left"/>
              <w:rPr>
                <w:rFonts w:eastAsia="-윤명조120" w:hint="cs"/>
                <w:sz w:val="18"/>
                <w:szCs w:val="18"/>
                <w:rtl/>
              </w:rPr>
            </w:pPr>
          </w:p>
          <w:p w:rsidR="00D93085" w:rsidRPr="00031DAB" w:rsidRDefault="00D93085" w:rsidP="00D93085">
            <w:pPr>
              <w:snapToGrid w:val="0"/>
              <w:spacing w:line="240" w:lineRule="auto"/>
              <w:ind w:right="113"/>
              <w:jc w:val="left"/>
              <w:rPr>
                <w:rFonts w:eastAsia="-윤명조120" w:hint="cs"/>
                <w:sz w:val="18"/>
                <w:szCs w:val="18"/>
                <w:rtl/>
              </w:rPr>
            </w:pPr>
            <w:r w:rsidRPr="00031DAB">
              <w:rPr>
                <w:rFonts w:eastAsia="-윤명조120"/>
                <w:sz w:val="18"/>
                <w:szCs w:val="18"/>
                <w:rtl/>
              </w:rPr>
              <w:t>٤</w:t>
            </w:r>
          </w:p>
        </w:tc>
        <w:tc>
          <w:tcPr>
            <w:tcW w:w="634" w:type="dxa"/>
            <w:tcBorders>
              <w:bottom w:val="single" w:sz="4" w:space="0" w:color="auto"/>
            </w:tcBorders>
            <w:shd w:val="clear" w:color="auto" w:fill="auto"/>
            <w:tcMar>
              <w:top w:w="0" w:type="dxa"/>
              <w:left w:w="0" w:type="dxa"/>
              <w:bottom w:w="0" w:type="dxa"/>
              <w:right w:w="0" w:type="dxa"/>
            </w:tcMar>
          </w:tcPr>
          <w:p w:rsidR="00D93085" w:rsidRDefault="00D93085" w:rsidP="00D93085">
            <w:pPr>
              <w:snapToGrid w:val="0"/>
              <w:spacing w:line="240" w:lineRule="auto"/>
              <w:ind w:right="113"/>
              <w:jc w:val="left"/>
              <w:rPr>
                <w:rFonts w:eastAsia="-윤명조120" w:hint="cs"/>
                <w:sz w:val="18"/>
                <w:szCs w:val="18"/>
                <w:rtl/>
              </w:rPr>
            </w:pPr>
          </w:p>
          <w:p w:rsidR="00D93085" w:rsidRPr="00031DAB" w:rsidRDefault="00D93085" w:rsidP="00D93085">
            <w:pPr>
              <w:snapToGrid w:val="0"/>
              <w:spacing w:line="240" w:lineRule="auto"/>
              <w:ind w:right="113"/>
              <w:jc w:val="left"/>
              <w:rPr>
                <w:rFonts w:eastAsia="-윤명조120"/>
                <w:sz w:val="18"/>
                <w:szCs w:val="18"/>
              </w:rPr>
            </w:pPr>
            <w:r w:rsidRPr="00031DAB">
              <w:rPr>
                <w:rFonts w:eastAsia="-윤명조120"/>
                <w:sz w:val="18"/>
                <w:szCs w:val="18"/>
                <w:rtl/>
              </w:rPr>
              <w:t>١٥٨</w:t>
            </w:r>
          </w:p>
        </w:tc>
        <w:tc>
          <w:tcPr>
            <w:tcW w:w="634" w:type="dxa"/>
            <w:tcBorders>
              <w:bottom w:val="single" w:sz="4" w:space="0" w:color="auto"/>
            </w:tcBorders>
            <w:shd w:val="clear" w:color="auto" w:fill="auto"/>
            <w:tcMar>
              <w:top w:w="0" w:type="dxa"/>
              <w:left w:w="0" w:type="dxa"/>
              <w:bottom w:w="0" w:type="dxa"/>
              <w:right w:w="0" w:type="dxa"/>
            </w:tcMar>
          </w:tcPr>
          <w:p w:rsidR="00D93085" w:rsidRDefault="00D93085" w:rsidP="00D93085">
            <w:pPr>
              <w:snapToGrid w:val="0"/>
              <w:spacing w:line="240" w:lineRule="auto"/>
              <w:ind w:right="113"/>
              <w:jc w:val="left"/>
              <w:rPr>
                <w:rFonts w:eastAsia="-윤명조120" w:hint="cs"/>
                <w:sz w:val="18"/>
                <w:szCs w:val="18"/>
                <w:rtl/>
              </w:rPr>
            </w:pPr>
          </w:p>
          <w:p w:rsidR="00D93085" w:rsidRPr="00031DAB" w:rsidRDefault="00D93085" w:rsidP="00D93085">
            <w:pPr>
              <w:snapToGrid w:val="0"/>
              <w:spacing w:line="240" w:lineRule="auto"/>
              <w:ind w:right="113"/>
              <w:jc w:val="left"/>
              <w:rPr>
                <w:rFonts w:eastAsia="-윤명조120"/>
                <w:sz w:val="18"/>
                <w:szCs w:val="18"/>
              </w:rPr>
            </w:pPr>
            <w:r w:rsidRPr="00031DAB">
              <w:rPr>
                <w:rFonts w:eastAsia="-윤명조120"/>
                <w:sz w:val="18"/>
                <w:szCs w:val="18"/>
                <w:rtl/>
              </w:rPr>
              <w:t>٦٨٨</w:t>
            </w:r>
          </w:p>
        </w:tc>
        <w:tc>
          <w:tcPr>
            <w:tcW w:w="635" w:type="dxa"/>
            <w:tcBorders>
              <w:bottom w:val="single" w:sz="4" w:space="0" w:color="auto"/>
            </w:tcBorders>
            <w:shd w:val="clear" w:color="auto" w:fill="auto"/>
            <w:tcMar>
              <w:top w:w="0" w:type="dxa"/>
              <w:left w:w="0" w:type="dxa"/>
              <w:bottom w:w="0" w:type="dxa"/>
              <w:right w:w="0" w:type="dxa"/>
            </w:tcMar>
          </w:tcPr>
          <w:p w:rsidR="00D93085" w:rsidRDefault="00D93085" w:rsidP="00D93085">
            <w:pPr>
              <w:snapToGrid w:val="0"/>
              <w:spacing w:line="240" w:lineRule="auto"/>
              <w:ind w:right="113"/>
              <w:jc w:val="left"/>
              <w:rPr>
                <w:rFonts w:eastAsia="-윤명조120" w:hint="cs"/>
                <w:sz w:val="18"/>
                <w:szCs w:val="18"/>
                <w:rtl/>
              </w:rPr>
            </w:pPr>
          </w:p>
          <w:p w:rsidR="00D93085" w:rsidRPr="00031DAB" w:rsidRDefault="00D93085" w:rsidP="00D93085">
            <w:pPr>
              <w:snapToGrid w:val="0"/>
              <w:spacing w:line="240" w:lineRule="auto"/>
              <w:ind w:right="113"/>
              <w:jc w:val="left"/>
              <w:rPr>
                <w:rFonts w:eastAsia="-윤명조120"/>
                <w:sz w:val="18"/>
                <w:szCs w:val="18"/>
              </w:rPr>
            </w:pPr>
            <w:r w:rsidRPr="00031DAB">
              <w:rPr>
                <w:rFonts w:eastAsia="-윤명조120"/>
                <w:sz w:val="18"/>
                <w:szCs w:val="18"/>
                <w:rtl/>
              </w:rPr>
              <w:t>٧٦</w:t>
            </w:r>
          </w:p>
        </w:tc>
      </w:tr>
      <w:tr w:rsidR="00D93085" w:rsidRPr="00031DAB" w:rsidTr="00F62FE7">
        <w:trPr>
          <w:trHeight w:val="499"/>
        </w:trPr>
        <w:tc>
          <w:tcPr>
            <w:tcW w:w="539" w:type="dxa"/>
            <w:tcBorders>
              <w:bottom w:val="single" w:sz="12" w:space="0" w:color="auto"/>
            </w:tcBorders>
            <w:shd w:val="clear" w:color="auto" w:fill="auto"/>
            <w:tcMar>
              <w:top w:w="0" w:type="dxa"/>
              <w:left w:w="0" w:type="dxa"/>
              <w:bottom w:w="0" w:type="dxa"/>
              <w:right w:w="0" w:type="dxa"/>
            </w:tcMar>
          </w:tcPr>
          <w:p w:rsidR="00D93085" w:rsidRPr="00031DAB" w:rsidRDefault="00D93085" w:rsidP="00D93085">
            <w:pPr>
              <w:snapToGrid w:val="0"/>
              <w:spacing w:line="240" w:lineRule="auto"/>
              <w:ind w:right="113"/>
              <w:jc w:val="left"/>
              <w:rPr>
                <w:rFonts w:eastAsia="한양중고딕"/>
                <w:sz w:val="18"/>
                <w:szCs w:val="18"/>
              </w:rPr>
            </w:pPr>
            <w:r w:rsidRPr="00031DAB">
              <w:rPr>
                <w:rFonts w:eastAsia="한양중고딕"/>
                <w:sz w:val="18"/>
                <w:szCs w:val="18"/>
                <w:rtl/>
              </w:rPr>
              <w:t>٢٠٠٧</w:t>
            </w:r>
          </w:p>
        </w:tc>
        <w:tc>
          <w:tcPr>
            <w:tcW w:w="644" w:type="dxa"/>
            <w:tcBorders>
              <w:bottom w:val="single" w:sz="12" w:space="0" w:color="auto"/>
            </w:tcBorders>
            <w:shd w:val="clear" w:color="auto" w:fill="auto"/>
            <w:tcMar>
              <w:top w:w="0" w:type="dxa"/>
              <w:left w:w="0" w:type="dxa"/>
              <w:bottom w:w="0" w:type="dxa"/>
              <w:right w:w="0" w:type="dxa"/>
            </w:tcMar>
          </w:tcPr>
          <w:p w:rsidR="00D93085" w:rsidRPr="000F3970" w:rsidRDefault="00D93085" w:rsidP="00D93085">
            <w:pPr>
              <w:snapToGrid w:val="0"/>
              <w:spacing w:line="240" w:lineRule="auto"/>
              <w:ind w:right="113"/>
              <w:jc w:val="left"/>
              <w:rPr>
                <w:rFonts w:eastAsia="-윤명조120" w:hint="cs"/>
                <w:bCs/>
                <w:sz w:val="18"/>
                <w:szCs w:val="18"/>
                <w:rtl/>
              </w:rPr>
            </w:pPr>
            <w:r w:rsidRPr="000F3970">
              <w:rPr>
                <w:rFonts w:eastAsia="-윤명조120" w:hint="cs"/>
                <w:bCs/>
                <w:sz w:val="18"/>
                <w:szCs w:val="18"/>
                <w:rtl/>
              </w:rPr>
              <w:t>854 19</w:t>
            </w:r>
          </w:p>
          <w:p w:rsidR="00D93085" w:rsidRPr="000F3970" w:rsidRDefault="00D93085" w:rsidP="00D93085">
            <w:pPr>
              <w:snapToGrid w:val="0"/>
              <w:spacing w:line="240" w:lineRule="auto"/>
              <w:ind w:right="113"/>
              <w:jc w:val="left"/>
              <w:rPr>
                <w:rFonts w:eastAsia="-윤명조120" w:hint="cs"/>
                <w:bCs/>
                <w:sz w:val="18"/>
                <w:szCs w:val="18"/>
              </w:rPr>
            </w:pPr>
            <w:r w:rsidRPr="000F3970">
              <w:rPr>
                <w:rFonts w:eastAsia="-윤명조120" w:hint="cs"/>
                <w:bCs/>
                <w:sz w:val="18"/>
                <w:szCs w:val="18"/>
                <w:rtl/>
              </w:rPr>
              <w:t>(100)</w:t>
            </w:r>
          </w:p>
        </w:tc>
        <w:tc>
          <w:tcPr>
            <w:tcW w:w="686" w:type="dxa"/>
            <w:tcBorders>
              <w:bottom w:val="single" w:sz="12" w:space="0" w:color="auto"/>
            </w:tcBorders>
            <w:shd w:val="clear" w:color="auto" w:fill="auto"/>
            <w:tcMar>
              <w:top w:w="0" w:type="dxa"/>
              <w:left w:w="0" w:type="dxa"/>
              <w:bottom w:w="0" w:type="dxa"/>
              <w:right w:w="0" w:type="dxa"/>
            </w:tcMar>
          </w:tcPr>
          <w:p w:rsidR="00D93085" w:rsidRPr="000F3970" w:rsidRDefault="00D93085" w:rsidP="00D93085">
            <w:pPr>
              <w:snapToGrid w:val="0"/>
              <w:spacing w:line="240" w:lineRule="auto"/>
              <w:ind w:right="113"/>
              <w:jc w:val="left"/>
              <w:rPr>
                <w:rFonts w:eastAsia="-윤명조120" w:hint="cs"/>
                <w:bCs/>
                <w:sz w:val="18"/>
                <w:szCs w:val="18"/>
                <w:rtl/>
              </w:rPr>
            </w:pPr>
            <w:r w:rsidRPr="000F3970">
              <w:rPr>
                <w:rFonts w:eastAsia="-윤명조120" w:hint="cs"/>
                <w:bCs/>
                <w:sz w:val="18"/>
                <w:szCs w:val="18"/>
                <w:rtl/>
              </w:rPr>
              <w:t>123 5</w:t>
            </w:r>
          </w:p>
          <w:p w:rsidR="00D93085" w:rsidRPr="000F3970" w:rsidRDefault="00D93085" w:rsidP="00D93085">
            <w:pPr>
              <w:snapToGrid w:val="0"/>
              <w:spacing w:line="240" w:lineRule="auto"/>
              <w:ind w:right="113"/>
              <w:jc w:val="left"/>
              <w:rPr>
                <w:rFonts w:eastAsia="-윤명조120" w:hint="cs"/>
                <w:bCs/>
                <w:sz w:val="18"/>
                <w:szCs w:val="18"/>
              </w:rPr>
            </w:pPr>
            <w:r w:rsidRPr="000F3970">
              <w:rPr>
                <w:rFonts w:eastAsia="-윤명조120" w:hint="cs"/>
                <w:bCs/>
                <w:sz w:val="18"/>
                <w:szCs w:val="18"/>
                <w:rtl/>
              </w:rPr>
              <w:t>(25.8)</w:t>
            </w:r>
          </w:p>
        </w:tc>
        <w:tc>
          <w:tcPr>
            <w:tcW w:w="574" w:type="dxa"/>
            <w:tcBorders>
              <w:bottom w:val="single" w:sz="12" w:space="0" w:color="auto"/>
            </w:tcBorders>
            <w:shd w:val="clear" w:color="auto" w:fill="auto"/>
            <w:tcMar>
              <w:top w:w="0" w:type="dxa"/>
              <w:left w:w="0" w:type="dxa"/>
              <w:bottom w:w="0" w:type="dxa"/>
              <w:right w:w="0" w:type="dxa"/>
            </w:tcMar>
          </w:tcPr>
          <w:p w:rsidR="00D93085" w:rsidRDefault="00D93085" w:rsidP="00D93085">
            <w:pPr>
              <w:snapToGrid w:val="0"/>
              <w:spacing w:line="240" w:lineRule="auto"/>
              <w:ind w:right="113"/>
              <w:jc w:val="left"/>
              <w:rPr>
                <w:rFonts w:eastAsia="-윤명조120" w:hint="cs"/>
                <w:sz w:val="18"/>
                <w:szCs w:val="18"/>
                <w:rtl/>
              </w:rPr>
            </w:pPr>
          </w:p>
          <w:p w:rsidR="00D93085" w:rsidRPr="00031DAB" w:rsidRDefault="00D93085" w:rsidP="00D93085">
            <w:pPr>
              <w:snapToGrid w:val="0"/>
              <w:spacing w:line="240" w:lineRule="auto"/>
              <w:ind w:right="113"/>
              <w:jc w:val="left"/>
              <w:rPr>
                <w:rFonts w:eastAsia="-윤명조120"/>
                <w:sz w:val="18"/>
                <w:szCs w:val="18"/>
              </w:rPr>
            </w:pPr>
            <w:r w:rsidRPr="00031DAB">
              <w:rPr>
                <w:rFonts w:eastAsia="-윤명조120"/>
                <w:sz w:val="18"/>
                <w:szCs w:val="18"/>
                <w:rtl/>
              </w:rPr>
              <w:t>١٤٨</w:t>
            </w:r>
          </w:p>
        </w:tc>
        <w:tc>
          <w:tcPr>
            <w:tcW w:w="518" w:type="dxa"/>
            <w:tcBorders>
              <w:bottom w:val="single" w:sz="12" w:space="0" w:color="auto"/>
            </w:tcBorders>
            <w:shd w:val="clear" w:color="auto" w:fill="auto"/>
            <w:tcMar>
              <w:top w:w="0" w:type="dxa"/>
              <w:left w:w="0" w:type="dxa"/>
              <w:bottom w:w="0" w:type="dxa"/>
              <w:right w:w="0" w:type="dxa"/>
            </w:tcMar>
          </w:tcPr>
          <w:p w:rsidR="00D93085" w:rsidRDefault="00D93085" w:rsidP="00D93085">
            <w:pPr>
              <w:snapToGrid w:val="0"/>
              <w:spacing w:line="240" w:lineRule="auto"/>
              <w:ind w:right="113"/>
              <w:jc w:val="left"/>
              <w:rPr>
                <w:rFonts w:eastAsia="-윤명조120" w:hint="cs"/>
                <w:sz w:val="18"/>
                <w:szCs w:val="18"/>
                <w:rtl/>
              </w:rPr>
            </w:pPr>
          </w:p>
          <w:p w:rsidR="00D93085" w:rsidRPr="00031DAB" w:rsidRDefault="00D93085" w:rsidP="00D93085">
            <w:pPr>
              <w:snapToGrid w:val="0"/>
              <w:spacing w:line="240" w:lineRule="auto"/>
              <w:ind w:right="113"/>
              <w:jc w:val="left"/>
              <w:rPr>
                <w:rFonts w:eastAsia="-윤명조120"/>
                <w:sz w:val="18"/>
                <w:szCs w:val="18"/>
              </w:rPr>
            </w:pPr>
            <w:r w:rsidRPr="00031DAB">
              <w:rPr>
                <w:rFonts w:eastAsia="-윤명조120"/>
                <w:sz w:val="18"/>
                <w:szCs w:val="18"/>
                <w:rtl/>
              </w:rPr>
              <w:t>٦٤٩</w:t>
            </w:r>
          </w:p>
        </w:tc>
        <w:tc>
          <w:tcPr>
            <w:tcW w:w="616" w:type="dxa"/>
            <w:tcBorders>
              <w:bottom w:val="single" w:sz="12" w:space="0" w:color="auto"/>
            </w:tcBorders>
            <w:shd w:val="clear" w:color="auto" w:fill="auto"/>
            <w:tcMar>
              <w:top w:w="0" w:type="dxa"/>
              <w:left w:w="0" w:type="dxa"/>
              <w:bottom w:w="0" w:type="dxa"/>
              <w:right w:w="0" w:type="dxa"/>
            </w:tcMar>
          </w:tcPr>
          <w:p w:rsidR="00D93085" w:rsidRDefault="00D93085" w:rsidP="00D93085">
            <w:pPr>
              <w:snapToGrid w:val="0"/>
              <w:spacing w:line="240" w:lineRule="auto"/>
              <w:ind w:right="113"/>
              <w:jc w:val="left"/>
              <w:rPr>
                <w:rFonts w:eastAsia="-윤명조120" w:hint="cs"/>
                <w:sz w:val="18"/>
                <w:szCs w:val="18"/>
                <w:rtl/>
              </w:rPr>
            </w:pPr>
          </w:p>
          <w:p w:rsidR="00D93085" w:rsidRPr="00031DAB" w:rsidRDefault="00D93085" w:rsidP="00D93085">
            <w:pPr>
              <w:snapToGrid w:val="0"/>
              <w:spacing w:line="240" w:lineRule="auto"/>
              <w:ind w:right="113"/>
              <w:jc w:val="left"/>
              <w:rPr>
                <w:rFonts w:eastAsia="-윤명조120" w:hint="cs"/>
                <w:sz w:val="18"/>
                <w:szCs w:val="18"/>
              </w:rPr>
            </w:pPr>
            <w:r>
              <w:rPr>
                <w:rFonts w:eastAsia="-윤명조120" w:hint="cs"/>
                <w:sz w:val="18"/>
                <w:szCs w:val="18"/>
                <w:rtl/>
              </w:rPr>
              <w:t>326 4</w:t>
            </w:r>
          </w:p>
        </w:tc>
        <w:tc>
          <w:tcPr>
            <w:tcW w:w="559" w:type="dxa"/>
            <w:tcBorders>
              <w:bottom w:val="single" w:sz="12" w:space="0" w:color="auto"/>
            </w:tcBorders>
            <w:shd w:val="clear" w:color="auto" w:fill="auto"/>
            <w:tcMar>
              <w:top w:w="0" w:type="dxa"/>
              <w:left w:w="0" w:type="dxa"/>
              <w:bottom w:w="0" w:type="dxa"/>
              <w:right w:w="0" w:type="dxa"/>
            </w:tcMar>
          </w:tcPr>
          <w:p w:rsidR="00D93085" w:rsidRDefault="00D93085" w:rsidP="00D93085">
            <w:pPr>
              <w:snapToGrid w:val="0"/>
              <w:spacing w:line="240" w:lineRule="auto"/>
              <w:ind w:right="113"/>
              <w:jc w:val="left"/>
              <w:rPr>
                <w:rFonts w:eastAsia="-윤명조120" w:hint="cs"/>
                <w:sz w:val="18"/>
                <w:szCs w:val="18"/>
                <w:rtl/>
              </w:rPr>
            </w:pPr>
          </w:p>
          <w:p w:rsidR="00D93085" w:rsidRPr="00031DAB" w:rsidRDefault="00D93085" w:rsidP="00D93085">
            <w:pPr>
              <w:snapToGrid w:val="0"/>
              <w:spacing w:line="240" w:lineRule="auto"/>
              <w:ind w:right="113"/>
              <w:jc w:val="left"/>
              <w:rPr>
                <w:rFonts w:eastAsia="-윤명조120"/>
                <w:sz w:val="18"/>
                <w:szCs w:val="18"/>
              </w:rPr>
            </w:pPr>
            <w:r w:rsidRPr="00031DAB">
              <w:rPr>
                <w:rFonts w:eastAsia="-윤명조120"/>
                <w:sz w:val="18"/>
                <w:szCs w:val="18"/>
                <w:rtl/>
              </w:rPr>
              <w:t>٥٨</w:t>
            </w:r>
          </w:p>
        </w:tc>
        <w:tc>
          <w:tcPr>
            <w:tcW w:w="497" w:type="dxa"/>
            <w:tcBorders>
              <w:bottom w:val="single" w:sz="12" w:space="0" w:color="auto"/>
            </w:tcBorders>
            <w:shd w:val="clear" w:color="auto" w:fill="auto"/>
            <w:tcMar>
              <w:top w:w="0" w:type="dxa"/>
              <w:left w:w="0" w:type="dxa"/>
              <w:bottom w:w="0" w:type="dxa"/>
              <w:right w:w="0" w:type="dxa"/>
            </w:tcMar>
          </w:tcPr>
          <w:p w:rsidR="00D93085" w:rsidRDefault="00D93085" w:rsidP="00D93085">
            <w:pPr>
              <w:snapToGrid w:val="0"/>
              <w:spacing w:line="240" w:lineRule="auto"/>
              <w:ind w:right="113"/>
              <w:jc w:val="left"/>
              <w:rPr>
                <w:rFonts w:eastAsia="-윤명조120" w:hint="cs"/>
                <w:sz w:val="18"/>
                <w:szCs w:val="18"/>
                <w:rtl/>
              </w:rPr>
            </w:pPr>
          </w:p>
          <w:p w:rsidR="00D93085" w:rsidRPr="00031DAB" w:rsidRDefault="00D93085" w:rsidP="00D93085">
            <w:pPr>
              <w:snapToGrid w:val="0"/>
              <w:spacing w:line="240" w:lineRule="auto"/>
              <w:ind w:right="113"/>
              <w:jc w:val="left"/>
              <w:rPr>
                <w:rFonts w:eastAsia="-윤명조120"/>
                <w:sz w:val="18"/>
                <w:szCs w:val="18"/>
              </w:rPr>
            </w:pPr>
            <w:r w:rsidRPr="00031DAB">
              <w:rPr>
                <w:rFonts w:eastAsia="-윤명조120"/>
                <w:sz w:val="18"/>
                <w:szCs w:val="18"/>
                <w:rtl/>
              </w:rPr>
              <w:t>٤٨</w:t>
            </w:r>
          </w:p>
        </w:tc>
        <w:tc>
          <w:tcPr>
            <w:tcW w:w="665" w:type="dxa"/>
            <w:tcBorders>
              <w:bottom w:val="single" w:sz="12" w:space="0" w:color="auto"/>
            </w:tcBorders>
            <w:shd w:val="clear" w:color="auto" w:fill="auto"/>
            <w:tcMar>
              <w:top w:w="0" w:type="dxa"/>
              <w:left w:w="0" w:type="dxa"/>
              <w:bottom w:w="0" w:type="dxa"/>
              <w:right w:w="0" w:type="dxa"/>
            </w:tcMar>
          </w:tcPr>
          <w:p w:rsidR="00D93085" w:rsidRDefault="00D93085" w:rsidP="00D93085">
            <w:pPr>
              <w:snapToGrid w:val="0"/>
              <w:spacing w:line="240" w:lineRule="auto"/>
              <w:ind w:right="113"/>
              <w:jc w:val="left"/>
              <w:rPr>
                <w:rFonts w:eastAsia="-윤명조120" w:hint="cs"/>
                <w:sz w:val="18"/>
                <w:szCs w:val="18"/>
                <w:rtl/>
              </w:rPr>
            </w:pPr>
          </w:p>
          <w:p w:rsidR="00D93085" w:rsidRPr="00031DAB" w:rsidRDefault="00D93085" w:rsidP="00D93085">
            <w:pPr>
              <w:snapToGrid w:val="0"/>
              <w:spacing w:line="240" w:lineRule="auto"/>
              <w:ind w:right="113"/>
              <w:jc w:val="left"/>
              <w:rPr>
                <w:rFonts w:eastAsia="-윤명조120"/>
                <w:sz w:val="18"/>
                <w:szCs w:val="18"/>
              </w:rPr>
            </w:pPr>
            <w:r w:rsidRPr="00031DAB">
              <w:rPr>
                <w:rFonts w:eastAsia="-윤명조120"/>
                <w:sz w:val="18"/>
                <w:szCs w:val="18"/>
                <w:rtl/>
              </w:rPr>
              <w:t>٣٢٨</w:t>
            </w:r>
          </w:p>
        </w:tc>
        <w:tc>
          <w:tcPr>
            <w:tcW w:w="644" w:type="dxa"/>
            <w:tcBorders>
              <w:bottom w:val="single" w:sz="12" w:space="0" w:color="auto"/>
            </w:tcBorders>
            <w:shd w:val="clear" w:color="auto" w:fill="auto"/>
            <w:tcMar>
              <w:top w:w="0" w:type="dxa"/>
              <w:left w:w="0" w:type="dxa"/>
              <w:bottom w:w="0" w:type="dxa"/>
              <w:right w:w="0" w:type="dxa"/>
            </w:tcMar>
          </w:tcPr>
          <w:p w:rsidR="00D93085" w:rsidRPr="000F3970" w:rsidRDefault="00D93085" w:rsidP="00D93085">
            <w:pPr>
              <w:snapToGrid w:val="0"/>
              <w:spacing w:line="240" w:lineRule="auto"/>
              <w:ind w:right="113"/>
              <w:jc w:val="left"/>
              <w:rPr>
                <w:rFonts w:eastAsia="-윤명조120" w:hint="cs"/>
                <w:bCs/>
                <w:sz w:val="18"/>
                <w:szCs w:val="18"/>
                <w:rtl/>
              </w:rPr>
            </w:pPr>
            <w:r w:rsidRPr="000F3970">
              <w:rPr>
                <w:rFonts w:eastAsia="-윤명조120" w:hint="cs"/>
                <w:bCs/>
                <w:sz w:val="18"/>
                <w:szCs w:val="18"/>
                <w:rtl/>
              </w:rPr>
              <w:t>800 13</w:t>
            </w:r>
          </w:p>
          <w:p w:rsidR="00D93085" w:rsidRPr="000F3970" w:rsidRDefault="00D93085" w:rsidP="00D93085">
            <w:pPr>
              <w:snapToGrid w:val="0"/>
              <w:spacing w:line="240" w:lineRule="auto"/>
              <w:ind w:right="113"/>
              <w:jc w:val="left"/>
              <w:rPr>
                <w:rFonts w:eastAsia="-윤명조120" w:hint="cs"/>
                <w:bCs/>
                <w:sz w:val="18"/>
                <w:szCs w:val="18"/>
              </w:rPr>
            </w:pPr>
            <w:r w:rsidRPr="000F3970">
              <w:rPr>
                <w:rFonts w:eastAsia="-윤명조120" w:hint="cs"/>
                <w:bCs/>
                <w:sz w:val="18"/>
                <w:szCs w:val="18"/>
                <w:rtl/>
              </w:rPr>
              <w:t>(69.5)</w:t>
            </w:r>
          </w:p>
        </w:tc>
        <w:tc>
          <w:tcPr>
            <w:tcW w:w="700" w:type="dxa"/>
            <w:tcBorders>
              <w:bottom w:val="single" w:sz="12" w:space="0" w:color="auto"/>
            </w:tcBorders>
            <w:shd w:val="clear" w:color="auto" w:fill="auto"/>
            <w:tcMar>
              <w:top w:w="0" w:type="dxa"/>
              <w:left w:w="0" w:type="dxa"/>
              <w:bottom w:w="0" w:type="dxa"/>
              <w:right w:w="0" w:type="dxa"/>
            </w:tcMar>
          </w:tcPr>
          <w:p w:rsidR="00D93085" w:rsidRDefault="00D93085" w:rsidP="00D93085">
            <w:pPr>
              <w:snapToGrid w:val="0"/>
              <w:spacing w:line="240" w:lineRule="auto"/>
              <w:ind w:right="113"/>
              <w:jc w:val="left"/>
              <w:rPr>
                <w:rFonts w:eastAsia="-윤명조120" w:hint="cs"/>
                <w:sz w:val="18"/>
                <w:szCs w:val="18"/>
                <w:rtl/>
              </w:rPr>
            </w:pPr>
          </w:p>
          <w:p w:rsidR="00D93085" w:rsidRPr="00031DAB" w:rsidRDefault="00D93085" w:rsidP="00D93085">
            <w:pPr>
              <w:snapToGrid w:val="0"/>
              <w:spacing w:line="240" w:lineRule="auto"/>
              <w:ind w:right="113"/>
              <w:jc w:val="left"/>
              <w:rPr>
                <w:rFonts w:eastAsia="-윤명조120" w:hint="cs"/>
                <w:sz w:val="18"/>
                <w:szCs w:val="18"/>
              </w:rPr>
            </w:pPr>
            <w:r>
              <w:rPr>
                <w:rFonts w:eastAsia="-윤명조120" w:hint="cs"/>
                <w:sz w:val="18"/>
                <w:szCs w:val="18"/>
                <w:rtl/>
              </w:rPr>
              <w:t>487 10</w:t>
            </w:r>
          </w:p>
        </w:tc>
        <w:tc>
          <w:tcPr>
            <w:tcW w:w="532" w:type="dxa"/>
            <w:tcBorders>
              <w:bottom w:val="single" w:sz="12" w:space="0" w:color="auto"/>
            </w:tcBorders>
            <w:shd w:val="clear" w:color="auto" w:fill="auto"/>
            <w:tcMar>
              <w:top w:w="0" w:type="dxa"/>
              <w:left w:w="0" w:type="dxa"/>
              <w:bottom w:w="0" w:type="dxa"/>
              <w:right w:w="0" w:type="dxa"/>
            </w:tcMar>
          </w:tcPr>
          <w:p w:rsidR="00D93085" w:rsidRDefault="00D93085" w:rsidP="00D93085">
            <w:pPr>
              <w:snapToGrid w:val="0"/>
              <w:spacing w:line="240" w:lineRule="auto"/>
              <w:ind w:right="113"/>
              <w:jc w:val="left"/>
              <w:rPr>
                <w:rFonts w:eastAsia="-윤명조120" w:hint="cs"/>
                <w:sz w:val="18"/>
                <w:szCs w:val="18"/>
                <w:rtl/>
              </w:rPr>
            </w:pPr>
          </w:p>
          <w:p w:rsidR="00D93085" w:rsidRPr="00031DAB" w:rsidRDefault="00D93085" w:rsidP="00D93085">
            <w:pPr>
              <w:snapToGrid w:val="0"/>
              <w:spacing w:line="240" w:lineRule="auto"/>
              <w:ind w:right="113"/>
              <w:jc w:val="left"/>
              <w:rPr>
                <w:rFonts w:eastAsia="-윤명조120" w:hint="cs"/>
                <w:sz w:val="18"/>
                <w:szCs w:val="18"/>
              </w:rPr>
            </w:pPr>
            <w:r>
              <w:rPr>
                <w:rFonts w:eastAsia="-윤명조120" w:hint="cs"/>
                <w:sz w:val="18"/>
                <w:szCs w:val="18"/>
                <w:rtl/>
              </w:rPr>
              <w:t>124 3</w:t>
            </w:r>
          </w:p>
        </w:tc>
        <w:tc>
          <w:tcPr>
            <w:tcW w:w="562" w:type="dxa"/>
            <w:tcBorders>
              <w:bottom w:val="single" w:sz="12" w:space="0" w:color="auto"/>
            </w:tcBorders>
            <w:shd w:val="clear" w:color="auto" w:fill="auto"/>
            <w:tcMar>
              <w:top w:w="0" w:type="dxa"/>
              <w:left w:w="0" w:type="dxa"/>
              <w:bottom w:w="0" w:type="dxa"/>
              <w:right w:w="0" w:type="dxa"/>
            </w:tcMar>
          </w:tcPr>
          <w:p w:rsidR="00D93085" w:rsidRDefault="00D93085" w:rsidP="00D93085">
            <w:pPr>
              <w:snapToGrid w:val="0"/>
              <w:spacing w:line="240" w:lineRule="auto"/>
              <w:ind w:right="113"/>
              <w:jc w:val="left"/>
              <w:rPr>
                <w:rFonts w:eastAsia="-윤명조120" w:hint="cs"/>
                <w:sz w:val="18"/>
                <w:szCs w:val="18"/>
                <w:rtl/>
              </w:rPr>
            </w:pPr>
          </w:p>
          <w:p w:rsidR="00D93085" w:rsidRPr="00031DAB" w:rsidRDefault="00D93085" w:rsidP="00D93085">
            <w:pPr>
              <w:snapToGrid w:val="0"/>
              <w:spacing w:line="240" w:lineRule="auto"/>
              <w:ind w:right="113"/>
              <w:jc w:val="left"/>
              <w:rPr>
                <w:rFonts w:eastAsia="-윤명조120"/>
                <w:sz w:val="18"/>
                <w:szCs w:val="18"/>
              </w:rPr>
            </w:pPr>
            <w:r w:rsidRPr="00031DAB">
              <w:rPr>
                <w:rFonts w:eastAsia="-윤명조120"/>
                <w:sz w:val="18"/>
                <w:szCs w:val="18"/>
                <w:rtl/>
              </w:rPr>
              <w:t>١</w:t>
            </w:r>
          </w:p>
        </w:tc>
        <w:tc>
          <w:tcPr>
            <w:tcW w:w="634" w:type="dxa"/>
            <w:tcBorders>
              <w:bottom w:val="single" w:sz="12" w:space="0" w:color="auto"/>
            </w:tcBorders>
            <w:shd w:val="clear" w:color="auto" w:fill="auto"/>
            <w:tcMar>
              <w:top w:w="0" w:type="dxa"/>
              <w:left w:w="0" w:type="dxa"/>
              <w:bottom w:w="0" w:type="dxa"/>
              <w:right w:w="0" w:type="dxa"/>
            </w:tcMar>
          </w:tcPr>
          <w:p w:rsidR="00D93085" w:rsidRDefault="00D93085" w:rsidP="00D93085">
            <w:pPr>
              <w:snapToGrid w:val="0"/>
              <w:spacing w:line="240" w:lineRule="auto"/>
              <w:ind w:right="113"/>
              <w:jc w:val="left"/>
              <w:rPr>
                <w:rFonts w:eastAsia="-윤명조120" w:hint="cs"/>
                <w:sz w:val="18"/>
                <w:szCs w:val="18"/>
                <w:rtl/>
              </w:rPr>
            </w:pPr>
          </w:p>
          <w:p w:rsidR="00D93085" w:rsidRPr="00031DAB" w:rsidRDefault="00D93085" w:rsidP="00D93085">
            <w:pPr>
              <w:snapToGrid w:val="0"/>
              <w:spacing w:line="240" w:lineRule="auto"/>
              <w:ind w:right="113"/>
              <w:jc w:val="left"/>
              <w:rPr>
                <w:rFonts w:eastAsia="-윤명조120"/>
                <w:sz w:val="18"/>
                <w:szCs w:val="18"/>
              </w:rPr>
            </w:pPr>
            <w:r w:rsidRPr="00031DAB">
              <w:rPr>
                <w:rFonts w:eastAsia="-윤명조120"/>
                <w:sz w:val="18"/>
                <w:szCs w:val="18"/>
                <w:rtl/>
              </w:rPr>
              <w:t>١٨٨</w:t>
            </w:r>
          </w:p>
        </w:tc>
        <w:tc>
          <w:tcPr>
            <w:tcW w:w="634" w:type="dxa"/>
            <w:tcBorders>
              <w:bottom w:val="single" w:sz="12" w:space="0" w:color="auto"/>
            </w:tcBorders>
            <w:shd w:val="clear" w:color="auto" w:fill="auto"/>
            <w:tcMar>
              <w:top w:w="0" w:type="dxa"/>
              <w:left w:w="0" w:type="dxa"/>
              <w:bottom w:w="0" w:type="dxa"/>
              <w:right w:w="0" w:type="dxa"/>
            </w:tcMar>
          </w:tcPr>
          <w:p w:rsidR="00D93085" w:rsidRDefault="00D93085" w:rsidP="00D93085">
            <w:pPr>
              <w:snapToGrid w:val="0"/>
              <w:spacing w:line="240" w:lineRule="auto"/>
              <w:ind w:right="113"/>
              <w:jc w:val="left"/>
              <w:rPr>
                <w:rFonts w:eastAsia="-윤명조120" w:hint="cs"/>
                <w:sz w:val="18"/>
                <w:szCs w:val="18"/>
                <w:rtl/>
              </w:rPr>
            </w:pPr>
          </w:p>
          <w:p w:rsidR="00D93085" w:rsidRPr="00031DAB" w:rsidRDefault="00D93085" w:rsidP="00D93085">
            <w:pPr>
              <w:snapToGrid w:val="0"/>
              <w:spacing w:line="240" w:lineRule="auto"/>
              <w:ind w:right="113"/>
              <w:jc w:val="left"/>
              <w:rPr>
                <w:rFonts w:eastAsia="-윤명조120"/>
                <w:sz w:val="18"/>
                <w:szCs w:val="18"/>
              </w:rPr>
            </w:pPr>
            <w:r w:rsidRPr="00031DAB">
              <w:rPr>
                <w:rFonts w:eastAsia="-윤명조120"/>
                <w:sz w:val="18"/>
                <w:szCs w:val="18"/>
                <w:rtl/>
              </w:rPr>
              <w:t>٣٥٧</w:t>
            </w:r>
          </w:p>
        </w:tc>
        <w:tc>
          <w:tcPr>
            <w:tcW w:w="635" w:type="dxa"/>
            <w:tcBorders>
              <w:bottom w:val="single" w:sz="12" w:space="0" w:color="auto"/>
            </w:tcBorders>
            <w:shd w:val="clear" w:color="auto" w:fill="auto"/>
            <w:tcMar>
              <w:top w:w="0" w:type="dxa"/>
              <w:left w:w="0" w:type="dxa"/>
              <w:bottom w:w="0" w:type="dxa"/>
              <w:right w:w="0" w:type="dxa"/>
            </w:tcMar>
          </w:tcPr>
          <w:p w:rsidR="00D93085" w:rsidRDefault="00D93085" w:rsidP="00D93085">
            <w:pPr>
              <w:snapToGrid w:val="0"/>
              <w:spacing w:line="240" w:lineRule="auto"/>
              <w:ind w:right="113"/>
              <w:jc w:val="left"/>
              <w:rPr>
                <w:rFonts w:eastAsia="-윤명조120" w:hint="cs"/>
                <w:sz w:val="18"/>
                <w:szCs w:val="18"/>
                <w:rtl/>
              </w:rPr>
            </w:pPr>
          </w:p>
          <w:p w:rsidR="00D93085" w:rsidRPr="00031DAB" w:rsidRDefault="00D93085" w:rsidP="00D93085">
            <w:pPr>
              <w:snapToGrid w:val="0"/>
              <w:spacing w:line="240" w:lineRule="auto"/>
              <w:ind w:right="113"/>
              <w:jc w:val="left"/>
              <w:rPr>
                <w:rFonts w:eastAsia="-윤명조120"/>
                <w:sz w:val="18"/>
                <w:szCs w:val="18"/>
              </w:rPr>
            </w:pPr>
            <w:r w:rsidRPr="00031DAB">
              <w:rPr>
                <w:rFonts w:eastAsia="-윤명조120"/>
                <w:sz w:val="18"/>
                <w:szCs w:val="18"/>
                <w:rtl/>
              </w:rPr>
              <w:t>١٤٠</w:t>
            </w:r>
          </w:p>
        </w:tc>
      </w:tr>
    </w:tbl>
    <w:p w:rsidR="00D93085" w:rsidRPr="00F62FE7" w:rsidRDefault="00D93085" w:rsidP="00D403F0">
      <w:pPr>
        <w:pStyle w:val="FootnoteText"/>
        <w:spacing w:before="120" w:after="60" w:line="300" w:lineRule="exact"/>
        <w:ind w:left="917" w:right="1247" w:hanging="237"/>
        <w:rPr>
          <w:rFonts w:hint="cs"/>
          <w:spacing w:val="-2"/>
          <w:sz w:val="26"/>
          <w:szCs w:val="26"/>
          <w:rtl/>
        </w:rPr>
      </w:pPr>
      <w:r w:rsidRPr="00F62FE7">
        <w:rPr>
          <w:rFonts w:hint="cs"/>
          <w:i/>
          <w:iCs/>
          <w:spacing w:val="-2"/>
          <w:sz w:val="26"/>
          <w:szCs w:val="26"/>
          <w:rtl/>
        </w:rPr>
        <w:t>البيانات</w:t>
      </w:r>
      <w:r w:rsidRPr="00F62FE7">
        <w:rPr>
          <w:rFonts w:hint="cs"/>
          <w:spacing w:val="-2"/>
          <w:sz w:val="26"/>
          <w:szCs w:val="26"/>
          <w:rtl/>
        </w:rPr>
        <w:t>: تحليل الجرائم، مكتب النائب العام الأعلى، سنوات متعددة.</w:t>
      </w:r>
    </w:p>
    <w:p w:rsidR="00D93085" w:rsidRPr="00F62FE7" w:rsidRDefault="00F62FE7" w:rsidP="00F62FE7">
      <w:pPr>
        <w:pStyle w:val="H23GA"/>
        <w:ind w:firstLine="0"/>
        <w:jc w:val="left"/>
        <w:rPr>
          <w:rFonts w:hint="cs"/>
          <w:b w:val="0"/>
          <w:bCs w:val="0"/>
          <w:rtl/>
        </w:rPr>
      </w:pPr>
      <w:r>
        <w:rPr>
          <w:rtl/>
        </w:rPr>
        <w:br w:type="page"/>
      </w:r>
      <w:r w:rsidR="00D93085" w:rsidRPr="00F62FE7">
        <w:rPr>
          <w:rFonts w:hint="cs"/>
          <w:b w:val="0"/>
          <w:bCs w:val="0"/>
          <w:rtl/>
        </w:rPr>
        <w:t>الجدول 18</w:t>
      </w:r>
      <w:r w:rsidRPr="00F62FE7">
        <w:rPr>
          <w:b w:val="0"/>
          <w:bCs w:val="0"/>
          <w:rtl/>
        </w:rPr>
        <w:br/>
      </w:r>
      <w:r w:rsidR="00D93085" w:rsidRPr="007C776C">
        <w:rPr>
          <w:rFonts w:hint="cs"/>
          <w:rtl/>
        </w:rPr>
        <w:t>الإحصاءات المتعلقة بقمع البغاء</w:t>
      </w:r>
      <w:r>
        <w:rPr>
          <w:rtl/>
        </w:rPr>
        <w:br/>
      </w:r>
      <w:r w:rsidR="00D93085" w:rsidRPr="00F62FE7">
        <w:rPr>
          <w:rFonts w:hint="cs"/>
          <w:b w:val="0"/>
          <w:bCs w:val="0"/>
          <w:rtl/>
        </w:rPr>
        <w:t>(الوحدة: الأشخاص)</w:t>
      </w:r>
    </w:p>
    <w:tbl>
      <w:tblPr>
        <w:bidiVisual/>
        <w:tblW w:w="8594" w:type="dxa"/>
        <w:tblInd w:w="1071" w:type="dxa"/>
        <w:tblBorders>
          <w:top w:val="single" w:sz="4" w:space="0" w:color="FFFFFF"/>
          <w:bottom w:val="single" w:sz="12" w:space="0" w:color="FFFFFF"/>
        </w:tblBorders>
        <w:shd w:val="clear" w:color="000000" w:fill="auto"/>
        <w:tblLayout w:type="fixed"/>
        <w:tblCellMar>
          <w:left w:w="85" w:type="dxa"/>
          <w:right w:w="85" w:type="dxa"/>
        </w:tblCellMar>
        <w:tblLook w:val="0000" w:firstRow="0" w:lastRow="0" w:firstColumn="0" w:lastColumn="0" w:noHBand="0" w:noVBand="0"/>
      </w:tblPr>
      <w:tblGrid>
        <w:gridCol w:w="1568"/>
        <w:gridCol w:w="966"/>
        <w:gridCol w:w="867"/>
        <w:gridCol w:w="14"/>
        <w:gridCol w:w="966"/>
        <w:gridCol w:w="28"/>
        <w:gridCol w:w="1106"/>
        <w:gridCol w:w="14"/>
        <w:gridCol w:w="1428"/>
        <w:gridCol w:w="14"/>
        <w:gridCol w:w="882"/>
        <w:gridCol w:w="712"/>
        <w:gridCol w:w="13"/>
        <w:gridCol w:w="16"/>
      </w:tblGrid>
      <w:tr w:rsidR="00D93085" w:rsidRPr="00C634D8" w:rsidTr="00F62FE7">
        <w:trPr>
          <w:gridAfter w:val="1"/>
          <w:wAfter w:w="16" w:type="dxa"/>
        </w:trPr>
        <w:tc>
          <w:tcPr>
            <w:tcW w:w="1568" w:type="dxa"/>
            <w:vMerge w:val="restart"/>
            <w:tcBorders>
              <w:top w:val="single" w:sz="4" w:space="0" w:color="auto"/>
            </w:tcBorders>
            <w:shd w:val="clear" w:color="000000" w:fill="auto"/>
            <w:tcMar>
              <w:top w:w="0" w:type="dxa"/>
              <w:left w:w="0" w:type="dxa"/>
              <w:bottom w:w="0" w:type="dxa"/>
              <w:right w:w="0" w:type="dxa"/>
            </w:tcMar>
          </w:tcPr>
          <w:p w:rsidR="00D93085" w:rsidRPr="00C634D8" w:rsidRDefault="00D93085" w:rsidP="00F62FE7">
            <w:pPr>
              <w:spacing w:before="40" w:after="40" w:line="280" w:lineRule="exact"/>
              <w:ind w:left="57"/>
              <w:jc w:val="left"/>
              <w:rPr>
                <w:i/>
                <w:sz w:val="26"/>
                <w:szCs w:val="26"/>
              </w:rPr>
            </w:pPr>
          </w:p>
        </w:tc>
        <w:tc>
          <w:tcPr>
            <w:tcW w:w="2841" w:type="dxa"/>
            <w:gridSpan w:val="5"/>
            <w:tcBorders>
              <w:top w:val="single" w:sz="4" w:space="0" w:color="auto"/>
              <w:bottom w:val="single" w:sz="4" w:space="0" w:color="auto"/>
              <w:right w:val="single" w:sz="24" w:space="0" w:color="FFFFFF"/>
            </w:tcBorders>
            <w:shd w:val="clear" w:color="000000" w:fill="auto"/>
            <w:tcMar>
              <w:top w:w="0" w:type="dxa"/>
              <w:left w:w="0" w:type="dxa"/>
              <w:bottom w:w="0" w:type="dxa"/>
              <w:right w:w="0" w:type="dxa"/>
            </w:tcMar>
          </w:tcPr>
          <w:p w:rsidR="00D93085" w:rsidRPr="00497E93" w:rsidRDefault="00D93085" w:rsidP="00F62FE7">
            <w:pPr>
              <w:spacing w:before="40" w:after="40" w:line="280" w:lineRule="exact"/>
              <w:ind w:left="57"/>
              <w:jc w:val="left"/>
              <w:rPr>
                <w:rFonts w:hint="cs"/>
                <w:iCs/>
                <w:sz w:val="26"/>
                <w:szCs w:val="26"/>
              </w:rPr>
            </w:pPr>
            <w:r w:rsidRPr="00497E93">
              <w:rPr>
                <w:rFonts w:hint="cs"/>
                <w:iCs/>
                <w:sz w:val="26"/>
                <w:szCs w:val="26"/>
                <w:rtl/>
              </w:rPr>
              <w:t>الإجراء المتخذ</w:t>
            </w:r>
          </w:p>
        </w:tc>
        <w:tc>
          <w:tcPr>
            <w:tcW w:w="4169" w:type="dxa"/>
            <w:gridSpan w:val="7"/>
            <w:tcBorders>
              <w:top w:val="single" w:sz="4" w:space="0" w:color="auto"/>
              <w:left w:val="single" w:sz="24" w:space="0" w:color="FFFFFF"/>
              <w:bottom w:val="single" w:sz="4" w:space="0" w:color="auto"/>
            </w:tcBorders>
            <w:shd w:val="clear" w:color="000000" w:fill="auto"/>
            <w:tcMar>
              <w:top w:w="0" w:type="dxa"/>
              <w:left w:w="0" w:type="dxa"/>
              <w:bottom w:w="0" w:type="dxa"/>
              <w:right w:w="0" w:type="dxa"/>
            </w:tcMar>
          </w:tcPr>
          <w:p w:rsidR="00D93085" w:rsidRPr="00497E93" w:rsidRDefault="00D93085" w:rsidP="00F62FE7">
            <w:pPr>
              <w:spacing w:before="40" w:after="40" w:line="280" w:lineRule="exact"/>
              <w:ind w:left="57"/>
              <w:jc w:val="left"/>
              <w:rPr>
                <w:rFonts w:hint="cs"/>
                <w:iCs/>
                <w:sz w:val="26"/>
                <w:szCs w:val="26"/>
              </w:rPr>
            </w:pPr>
            <w:r w:rsidRPr="00497E93">
              <w:rPr>
                <w:rFonts w:hint="cs"/>
                <w:iCs/>
                <w:sz w:val="26"/>
                <w:szCs w:val="26"/>
                <w:rtl/>
              </w:rPr>
              <w:t>عدد مجرمي الاتجار بالجنس (بحسب نوع الإجرام)</w:t>
            </w:r>
          </w:p>
        </w:tc>
      </w:tr>
      <w:tr w:rsidR="00F62FE7" w:rsidRPr="00C634D8" w:rsidTr="00F62FE7">
        <w:tc>
          <w:tcPr>
            <w:tcW w:w="1568" w:type="dxa"/>
            <w:vMerge/>
            <w:tcBorders>
              <w:bottom w:val="single" w:sz="12" w:space="0" w:color="auto"/>
            </w:tcBorders>
            <w:shd w:val="clear" w:color="000000" w:fill="auto"/>
            <w:tcMar>
              <w:top w:w="0" w:type="dxa"/>
              <w:left w:w="0" w:type="dxa"/>
              <w:bottom w:w="0" w:type="dxa"/>
              <w:right w:w="0" w:type="dxa"/>
            </w:tcMar>
          </w:tcPr>
          <w:p w:rsidR="00D93085" w:rsidRPr="00C634D8" w:rsidRDefault="00D93085" w:rsidP="00F62FE7">
            <w:pPr>
              <w:spacing w:before="40" w:after="40" w:line="280" w:lineRule="exact"/>
              <w:ind w:left="57"/>
              <w:jc w:val="left"/>
              <w:rPr>
                <w:i/>
                <w:sz w:val="26"/>
                <w:szCs w:val="26"/>
              </w:rPr>
            </w:pPr>
          </w:p>
        </w:tc>
        <w:tc>
          <w:tcPr>
            <w:tcW w:w="966" w:type="dxa"/>
            <w:tcBorders>
              <w:top w:val="single" w:sz="4" w:space="0" w:color="auto"/>
              <w:bottom w:val="single" w:sz="12" w:space="0" w:color="auto"/>
            </w:tcBorders>
            <w:shd w:val="clear" w:color="000000" w:fill="auto"/>
            <w:tcMar>
              <w:top w:w="0" w:type="dxa"/>
              <w:left w:w="0" w:type="dxa"/>
              <w:bottom w:w="0" w:type="dxa"/>
              <w:right w:w="0" w:type="dxa"/>
            </w:tcMar>
          </w:tcPr>
          <w:p w:rsidR="00D93085" w:rsidRPr="00497E93" w:rsidRDefault="00D93085" w:rsidP="00F62FE7">
            <w:pPr>
              <w:spacing w:before="40" w:after="40" w:line="280" w:lineRule="exact"/>
              <w:ind w:left="57"/>
              <w:jc w:val="left"/>
              <w:rPr>
                <w:rFonts w:hint="cs"/>
                <w:iCs/>
                <w:sz w:val="26"/>
                <w:szCs w:val="26"/>
              </w:rPr>
            </w:pPr>
            <w:r w:rsidRPr="00497E93">
              <w:rPr>
                <w:rFonts w:hint="cs"/>
                <w:iCs/>
                <w:sz w:val="26"/>
                <w:szCs w:val="26"/>
                <w:rtl/>
              </w:rPr>
              <w:t>عدد المحتجزين</w:t>
            </w:r>
          </w:p>
        </w:tc>
        <w:tc>
          <w:tcPr>
            <w:tcW w:w="881" w:type="dxa"/>
            <w:gridSpan w:val="2"/>
            <w:tcBorders>
              <w:top w:val="single" w:sz="4" w:space="0" w:color="auto"/>
              <w:bottom w:val="single" w:sz="12" w:space="0" w:color="auto"/>
            </w:tcBorders>
            <w:shd w:val="clear" w:color="000000" w:fill="auto"/>
            <w:tcMar>
              <w:top w:w="0" w:type="dxa"/>
              <w:left w:w="0" w:type="dxa"/>
              <w:bottom w:w="0" w:type="dxa"/>
              <w:right w:w="0" w:type="dxa"/>
            </w:tcMar>
          </w:tcPr>
          <w:p w:rsidR="00D93085" w:rsidRPr="00497E93" w:rsidRDefault="00D93085" w:rsidP="00F62FE7">
            <w:pPr>
              <w:spacing w:before="40" w:after="40" w:line="280" w:lineRule="exact"/>
              <w:ind w:left="57"/>
              <w:jc w:val="left"/>
              <w:rPr>
                <w:rFonts w:hint="cs"/>
                <w:iCs/>
                <w:sz w:val="26"/>
                <w:szCs w:val="26"/>
              </w:rPr>
            </w:pPr>
            <w:r w:rsidRPr="00497E93">
              <w:rPr>
                <w:rFonts w:hint="cs"/>
                <w:iCs/>
                <w:sz w:val="26"/>
                <w:szCs w:val="26"/>
                <w:rtl/>
              </w:rPr>
              <w:t>حالات احتجاز</w:t>
            </w:r>
          </w:p>
        </w:tc>
        <w:tc>
          <w:tcPr>
            <w:tcW w:w="994" w:type="dxa"/>
            <w:gridSpan w:val="2"/>
            <w:tcBorders>
              <w:top w:val="single" w:sz="4" w:space="0" w:color="auto"/>
              <w:bottom w:val="single" w:sz="12" w:space="0" w:color="auto"/>
              <w:right w:val="nil"/>
            </w:tcBorders>
            <w:shd w:val="clear" w:color="000000" w:fill="auto"/>
            <w:tcMar>
              <w:top w:w="0" w:type="dxa"/>
              <w:left w:w="0" w:type="dxa"/>
              <w:bottom w:w="0" w:type="dxa"/>
              <w:right w:w="0" w:type="dxa"/>
            </w:tcMar>
          </w:tcPr>
          <w:p w:rsidR="00D93085" w:rsidRPr="00497E93" w:rsidRDefault="00D93085" w:rsidP="00F62FE7">
            <w:pPr>
              <w:spacing w:before="40" w:after="40" w:line="280" w:lineRule="exact"/>
              <w:ind w:left="57"/>
              <w:jc w:val="left"/>
              <w:rPr>
                <w:rFonts w:hint="cs"/>
                <w:iCs/>
                <w:sz w:val="26"/>
                <w:szCs w:val="26"/>
              </w:rPr>
            </w:pPr>
            <w:r w:rsidRPr="00497E93">
              <w:rPr>
                <w:rFonts w:hint="cs"/>
                <w:iCs/>
                <w:sz w:val="26"/>
                <w:szCs w:val="26"/>
                <w:rtl/>
              </w:rPr>
              <w:t>لا احتجاز</w:t>
            </w:r>
          </w:p>
        </w:tc>
        <w:tc>
          <w:tcPr>
            <w:tcW w:w="1120" w:type="dxa"/>
            <w:gridSpan w:val="2"/>
            <w:tcBorders>
              <w:top w:val="single" w:sz="4" w:space="0" w:color="auto"/>
              <w:left w:val="nil"/>
              <w:bottom w:val="single" w:sz="12" w:space="0" w:color="auto"/>
            </w:tcBorders>
            <w:shd w:val="clear" w:color="000000" w:fill="auto"/>
            <w:tcMar>
              <w:top w:w="0" w:type="dxa"/>
              <w:left w:w="0" w:type="dxa"/>
              <w:bottom w:w="0" w:type="dxa"/>
              <w:right w:w="0" w:type="dxa"/>
            </w:tcMar>
          </w:tcPr>
          <w:p w:rsidR="00D93085" w:rsidRPr="00497E93" w:rsidRDefault="00D93085" w:rsidP="00F62FE7">
            <w:pPr>
              <w:spacing w:before="40" w:after="40" w:line="280" w:lineRule="exact"/>
              <w:ind w:left="57"/>
              <w:jc w:val="left"/>
              <w:rPr>
                <w:rFonts w:hint="cs"/>
                <w:b/>
                <w:iCs/>
                <w:sz w:val="26"/>
                <w:szCs w:val="26"/>
              </w:rPr>
            </w:pPr>
            <w:r w:rsidRPr="00497E93">
              <w:rPr>
                <w:rFonts w:hint="cs"/>
                <w:b/>
                <w:iCs/>
                <w:sz w:val="26"/>
                <w:szCs w:val="26"/>
                <w:rtl/>
              </w:rPr>
              <w:t>المجموع</w:t>
            </w:r>
          </w:p>
        </w:tc>
        <w:tc>
          <w:tcPr>
            <w:tcW w:w="1442" w:type="dxa"/>
            <w:gridSpan w:val="2"/>
            <w:tcBorders>
              <w:top w:val="single" w:sz="4" w:space="0" w:color="auto"/>
              <w:bottom w:val="single" w:sz="12" w:space="0" w:color="auto"/>
            </w:tcBorders>
            <w:shd w:val="clear" w:color="000000" w:fill="auto"/>
            <w:tcMar>
              <w:top w:w="0" w:type="dxa"/>
              <w:left w:w="0" w:type="dxa"/>
              <w:bottom w:w="0" w:type="dxa"/>
              <w:right w:w="0" w:type="dxa"/>
            </w:tcMar>
          </w:tcPr>
          <w:p w:rsidR="00D93085" w:rsidRPr="00497E93" w:rsidRDefault="00D93085" w:rsidP="00F62FE7">
            <w:pPr>
              <w:spacing w:before="40" w:after="40" w:line="280" w:lineRule="exact"/>
              <w:ind w:left="57"/>
              <w:jc w:val="left"/>
              <w:rPr>
                <w:rFonts w:hint="cs"/>
                <w:iCs/>
                <w:sz w:val="26"/>
                <w:szCs w:val="26"/>
              </w:rPr>
            </w:pPr>
            <w:r w:rsidRPr="00497E93">
              <w:rPr>
                <w:rFonts w:hint="cs"/>
                <w:iCs/>
                <w:sz w:val="26"/>
                <w:szCs w:val="26"/>
                <w:rtl/>
              </w:rPr>
              <w:t>مالكو دكاكين الجنس وما إلى ذلك</w:t>
            </w:r>
          </w:p>
        </w:tc>
        <w:tc>
          <w:tcPr>
            <w:tcW w:w="882" w:type="dxa"/>
            <w:tcBorders>
              <w:top w:val="single" w:sz="4" w:space="0" w:color="auto"/>
              <w:bottom w:val="single" w:sz="12" w:space="0" w:color="auto"/>
            </w:tcBorders>
            <w:shd w:val="clear" w:color="000000" w:fill="auto"/>
            <w:tcMar>
              <w:top w:w="0" w:type="dxa"/>
              <w:left w:w="0" w:type="dxa"/>
              <w:bottom w:w="0" w:type="dxa"/>
              <w:right w:w="0" w:type="dxa"/>
            </w:tcMar>
          </w:tcPr>
          <w:p w:rsidR="00D93085" w:rsidRPr="00497E93" w:rsidRDefault="00D93085" w:rsidP="00F62FE7">
            <w:pPr>
              <w:spacing w:before="40" w:after="40" w:line="280" w:lineRule="exact"/>
              <w:ind w:left="57"/>
              <w:jc w:val="left"/>
              <w:rPr>
                <w:rFonts w:hint="cs"/>
                <w:iCs/>
                <w:sz w:val="26"/>
                <w:szCs w:val="26"/>
              </w:rPr>
            </w:pPr>
            <w:r w:rsidRPr="00497E93">
              <w:rPr>
                <w:rFonts w:hint="cs"/>
                <w:iCs/>
                <w:sz w:val="26"/>
                <w:szCs w:val="26"/>
                <w:rtl/>
              </w:rPr>
              <w:t>العملاء</w:t>
            </w:r>
          </w:p>
        </w:tc>
        <w:tc>
          <w:tcPr>
            <w:tcW w:w="741" w:type="dxa"/>
            <w:gridSpan w:val="3"/>
            <w:tcBorders>
              <w:top w:val="single" w:sz="4" w:space="0" w:color="auto"/>
              <w:bottom w:val="single" w:sz="12" w:space="0" w:color="auto"/>
            </w:tcBorders>
            <w:shd w:val="clear" w:color="000000" w:fill="auto"/>
            <w:tcMar>
              <w:top w:w="0" w:type="dxa"/>
              <w:left w:w="0" w:type="dxa"/>
              <w:bottom w:w="0" w:type="dxa"/>
              <w:right w:w="0" w:type="dxa"/>
            </w:tcMar>
          </w:tcPr>
          <w:p w:rsidR="00D93085" w:rsidRPr="00497E93" w:rsidRDefault="00D93085" w:rsidP="00F62FE7">
            <w:pPr>
              <w:spacing w:before="40" w:after="40" w:line="280" w:lineRule="exact"/>
              <w:ind w:left="57"/>
              <w:jc w:val="left"/>
              <w:rPr>
                <w:rFonts w:hint="cs"/>
                <w:iCs/>
                <w:sz w:val="26"/>
                <w:szCs w:val="26"/>
              </w:rPr>
            </w:pPr>
            <w:r w:rsidRPr="00497E93">
              <w:rPr>
                <w:rFonts w:hint="cs"/>
                <w:iCs/>
                <w:sz w:val="26"/>
                <w:szCs w:val="26"/>
                <w:rtl/>
              </w:rPr>
              <w:t>البغايا</w:t>
            </w:r>
          </w:p>
        </w:tc>
      </w:tr>
      <w:tr w:rsidR="00F62FE7" w:rsidRPr="00C634D8" w:rsidTr="00F62FE7">
        <w:trPr>
          <w:gridAfter w:val="2"/>
          <w:wAfter w:w="29" w:type="dxa"/>
        </w:trPr>
        <w:tc>
          <w:tcPr>
            <w:tcW w:w="1568" w:type="dxa"/>
            <w:tcBorders>
              <w:top w:val="single" w:sz="4" w:space="0" w:color="auto"/>
              <w:bottom w:val="nil"/>
            </w:tcBorders>
            <w:shd w:val="clear" w:color="000000" w:fill="auto"/>
            <w:tcMar>
              <w:top w:w="0" w:type="dxa"/>
              <w:left w:w="0" w:type="dxa"/>
              <w:bottom w:w="0" w:type="dxa"/>
              <w:right w:w="0" w:type="dxa"/>
            </w:tcMar>
          </w:tcPr>
          <w:p w:rsidR="00D93085" w:rsidRPr="00C634D8" w:rsidRDefault="00D93085" w:rsidP="00F62FE7">
            <w:pPr>
              <w:spacing w:before="40" w:after="40" w:line="280" w:lineRule="exact"/>
              <w:ind w:left="57"/>
              <w:jc w:val="left"/>
              <w:rPr>
                <w:sz w:val="26"/>
                <w:szCs w:val="26"/>
              </w:rPr>
            </w:pPr>
            <w:r w:rsidRPr="00C634D8">
              <w:rPr>
                <w:sz w:val="26"/>
                <w:szCs w:val="26"/>
                <w:rtl/>
              </w:rPr>
              <w:t>٢٠٠٥</w:t>
            </w:r>
          </w:p>
        </w:tc>
        <w:tc>
          <w:tcPr>
            <w:tcW w:w="966" w:type="dxa"/>
            <w:tcBorders>
              <w:top w:val="single" w:sz="4" w:space="0" w:color="auto"/>
              <w:bottom w:val="nil"/>
            </w:tcBorders>
            <w:shd w:val="clear" w:color="000000" w:fill="auto"/>
            <w:tcMar>
              <w:top w:w="0" w:type="dxa"/>
              <w:left w:w="0" w:type="dxa"/>
              <w:bottom w:w="0" w:type="dxa"/>
              <w:right w:w="0" w:type="dxa"/>
            </w:tcMar>
          </w:tcPr>
          <w:p w:rsidR="00D93085" w:rsidRPr="00C634D8" w:rsidRDefault="00D93085" w:rsidP="00F62FE7">
            <w:pPr>
              <w:spacing w:before="40" w:after="40" w:line="280" w:lineRule="exact"/>
              <w:ind w:left="57"/>
              <w:jc w:val="both"/>
              <w:rPr>
                <w:rFonts w:hint="cs"/>
                <w:sz w:val="26"/>
                <w:szCs w:val="26"/>
              </w:rPr>
            </w:pPr>
            <w:r>
              <w:rPr>
                <w:rFonts w:hint="cs"/>
                <w:sz w:val="26"/>
                <w:szCs w:val="26"/>
                <w:rtl/>
              </w:rPr>
              <w:t>508 18</w:t>
            </w:r>
          </w:p>
        </w:tc>
        <w:tc>
          <w:tcPr>
            <w:tcW w:w="867" w:type="dxa"/>
            <w:tcBorders>
              <w:top w:val="single" w:sz="4" w:space="0" w:color="auto"/>
              <w:bottom w:val="nil"/>
            </w:tcBorders>
            <w:shd w:val="clear" w:color="000000" w:fill="auto"/>
            <w:tcMar>
              <w:top w:w="0" w:type="dxa"/>
              <w:left w:w="0" w:type="dxa"/>
              <w:bottom w:w="0" w:type="dxa"/>
              <w:right w:w="0" w:type="dxa"/>
            </w:tcMar>
          </w:tcPr>
          <w:p w:rsidR="00D93085" w:rsidRPr="00C634D8" w:rsidRDefault="00D93085" w:rsidP="00F62FE7">
            <w:pPr>
              <w:spacing w:before="40" w:after="40" w:line="280" w:lineRule="exact"/>
              <w:ind w:left="57"/>
              <w:jc w:val="both"/>
              <w:rPr>
                <w:sz w:val="26"/>
                <w:szCs w:val="26"/>
              </w:rPr>
            </w:pPr>
            <w:r w:rsidRPr="00C634D8">
              <w:rPr>
                <w:sz w:val="26"/>
                <w:szCs w:val="26"/>
                <w:rtl/>
              </w:rPr>
              <w:t>٨٢٩</w:t>
            </w:r>
          </w:p>
        </w:tc>
        <w:tc>
          <w:tcPr>
            <w:tcW w:w="980" w:type="dxa"/>
            <w:gridSpan w:val="2"/>
            <w:tcBorders>
              <w:top w:val="single" w:sz="4" w:space="0" w:color="auto"/>
              <w:bottom w:val="nil"/>
            </w:tcBorders>
            <w:shd w:val="clear" w:color="000000" w:fill="auto"/>
            <w:tcMar>
              <w:top w:w="0" w:type="dxa"/>
              <w:left w:w="0" w:type="dxa"/>
              <w:bottom w:w="0" w:type="dxa"/>
              <w:right w:w="0" w:type="dxa"/>
            </w:tcMar>
          </w:tcPr>
          <w:p w:rsidR="00D93085" w:rsidRPr="00C634D8" w:rsidRDefault="00D93085" w:rsidP="00F62FE7">
            <w:pPr>
              <w:spacing w:before="40" w:after="40" w:line="280" w:lineRule="exact"/>
              <w:ind w:left="57"/>
              <w:jc w:val="both"/>
              <w:rPr>
                <w:rFonts w:hint="cs"/>
                <w:sz w:val="26"/>
                <w:szCs w:val="26"/>
              </w:rPr>
            </w:pPr>
            <w:r>
              <w:rPr>
                <w:rFonts w:hint="cs"/>
                <w:sz w:val="26"/>
                <w:szCs w:val="26"/>
                <w:rtl/>
              </w:rPr>
              <w:t>679 17</w:t>
            </w:r>
          </w:p>
        </w:tc>
        <w:tc>
          <w:tcPr>
            <w:tcW w:w="1134" w:type="dxa"/>
            <w:gridSpan w:val="2"/>
            <w:tcBorders>
              <w:top w:val="single" w:sz="4" w:space="0" w:color="auto"/>
              <w:bottom w:val="nil"/>
            </w:tcBorders>
            <w:shd w:val="clear" w:color="000000" w:fill="auto"/>
            <w:tcMar>
              <w:top w:w="0" w:type="dxa"/>
              <w:left w:w="0" w:type="dxa"/>
              <w:bottom w:w="0" w:type="dxa"/>
              <w:right w:w="0" w:type="dxa"/>
            </w:tcMar>
          </w:tcPr>
          <w:p w:rsidR="00D93085" w:rsidRPr="00CD0487" w:rsidRDefault="00D93085" w:rsidP="00F62FE7">
            <w:pPr>
              <w:spacing w:before="40" w:after="40" w:line="280" w:lineRule="exact"/>
              <w:ind w:left="57"/>
              <w:jc w:val="both"/>
              <w:rPr>
                <w:rFonts w:hint="cs"/>
                <w:bCs/>
                <w:sz w:val="26"/>
                <w:szCs w:val="26"/>
              </w:rPr>
            </w:pPr>
            <w:r>
              <w:rPr>
                <w:rFonts w:hint="cs"/>
                <w:bCs/>
                <w:sz w:val="26"/>
                <w:szCs w:val="26"/>
                <w:rtl/>
              </w:rPr>
              <w:t>508 18</w:t>
            </w:r>
          </w:p>
        </w:tc>
        <w:tc>
          <w:tcPr>
            <w:tcW w:w="1442" w:type="dxa"/>
            <w:gridSpan w:val="2"/>
            <w:tcBorders>
              <w:top w:val="single" w:sz="4" w:space="0" w:color="auto"/>
              <w:bottom w:val="nil"/>
            </w:tcBorders>
            <w:shd w:val="clear" w:color="000000" w:fill="auto"/>
            <w:tcMar>
              <w:top w:w="0" w:type="dxa"/>
              <w:left w:w="0" w:type="dxa"/>
              <w:bottom w:w="0" w:type="dxa"/>
              <w:right w:w="0" w:type="dxa"/>
            </w:tcMar>
          </w:tcPr>
          <w:p w:rsidR="00D93085" w:rsidRPr="00C634D8" w:rsidRDefault="00D93085" w:rsidP="00F62FE7">
            <w:pPr>
              <w:spacing w:before="40" w:after="40" w:line="280" w:lineRule="exact"/>
              <w:ind w:left="57"/>
              <w:jc w:val="both"/>
              <w:rPr>
                <w:rFonts w:hint="cs"/>
                <w:sz w:val="26"/>
                <w:szCs w:val="26"/>
              </w:rPr>
            </w:pPr>
            <w:r>
              <w:rPr>
                <w:rFonts w:hint="cs"/>
                <w:sz w:val="26"/>
                <w:szCs w:val="26"/>
                <w:rtl/>
              </w:rPr>
              <w:t>071 4</w:t>
            </w:r>
          </w:p>
        </w:tc>
        <w:tc>
          <w:tcPr>
            <w:tcW w:w="896" w:type="dxa"/>
            <w:gridSpan w:val="2"/>
            <w:tcBorders>
              <w:top w:val="single" w:sz="4" w:space="0" w:color="auto"/>
              <w:bottom w:val="nil"/>
            </w:tcBorders>
            <w:shd w:val="clear" w:color="000000" w:fill="auto"/>
            <w:tcMar>
              <w:top w:w="0" w:type="dxa"/>
              <w:left w:w="0" w:type="dxa"/>
              <w:bottom w:w="0" w:type="dxa"/>
              <w:right w:w="0" w:type="dxa"/>
            </w:tcMar>
          </w:tcPr>
          <w:p w:rsidR="00D93085" w:rsidRPr="00C634D8" w:rsidRDefault="00D93085" w:rsidP="00F62FE7">
            <w:pPr>
              <w:spacing w:before="40" w:after="40" w:line="280" w:lineRule="exact"/>
              <w:ind w:left="57"/>
              <w:jc w:val="both"/>
              <w:rPr>
                <w:rFonts w:hint="cs"/>
                <w:sz w:val="26"/>
                <w:szCs w:val="26"/>
              </w:rPr>
            </w:pPr>
            <w:r>
              <w:rPr>
                <w:rFonts w:hint="cs"/>
                <w:sz w:val="26"/>
                <w:szCs w:val="26"/>
                <w:rtl/>
              </w:rPr>
              <w:t>474 11</w:t>
            </w:r>
          </w:p>
        </w:tc>
        <w:tc>
          <w:tcPr>
            <w:tcW w:w="712" w:type="dxa"/>
            <w:tcBorders>
              <w:top w:val="single" w:sz="4" w:space="0" w:color="auto"/>
              <w:bottom w:val="nil"/>
            </w:tcBorders>
            <w:shd w:val="clear" w:color="000000" w:fill="auto"/>
            <w:tcMar>
              <w:top w:w="0" w:type="dxa"/>
              <w:left w:w="0" w:type="dxa"/>
              <w:bottom w:w="0" w:type="dxa"/>
              <w:right w:w="0" w:type="dxa"/>
            </w:tcMar>
          </w:tcPr>
          <w:p w:rsidR="00D93085" w:rsidRPr="00C634D8" w:rsidRDefault="00D93085" w:rsidP="00F62FE7">
            <w:pPr>
              <w:spacing w:before="40" w:after="40" w:line="280" w:lineRule="exact"/>
              <w:ind w:left="57"/>
              <w:jc w:val="both"/>
              <w:rPr>
                <w:rFonts w:hint="cs"/>
                <w:sz w:val="26"/>
                <w:szCs w:val="26"/>
              </w:rPr>
            </w:pPr>
            <w:r>
              <w:rPr>
                <w:rFonts w:hint="cs"/>
                <w:sz w:val="26"/>
                <w:szCs w:val="26"/>
                <w:rtl/>
              </w:rPr>
              <w:t>963 2</w:t>
            </w:r>
          </w:p>
        </w:tc>
      </w:tr>
      <w:tr w:rsidR="00F62FE7" w:rsidRPr="00C634D8" w:rsidTr="00F62FE7">
        <w:trPr>
          <w:gridAfter w:val="2"/>
          <w:wAfter w:w="29" w:type="dxa"/>
        </w:trPr>
        <w:tc>
          <w:tcPr>
            <w:tcW w:w="1568" w:type="dxa"/>
            <w:tcBorders>
              <w:top w:val="nil"/>
            </w:tcBorders>
            <w:shd w:val="clear" w:color="000000" w:fill="auto"/>
            <w:tcMar>
              <w:top w:w="0" w:type="dxa"/>
              <w:left w:w="0" w:type="dxa"/>
              <w:bottom w:w="0" w:type="dxa"/>
              <w:right w:w="0" w:type="dxa"/>
            </w:tcMar>
          </w:tcPr>
          <w:p w:rsidR="00D93085" w:rsidRPr="00C634D8" w:rsidRDefault="00D93085" w:rsidP="00F62FE7">
            <w:pPr>
              <w:spacing w:before="40" w:after="40" w:line="280" w:lineRule="exact"/>
              <w:ind w:left="57"/>
              <w:jc w:val="left"/>
              <w:rPr>
                <w:sz w:val="26"/>
                <w:szCs w:val="26"/>
              </w:rPr>
            </w:pPr>
            <w:r w:rsidRPr="00C634D8">
              <w:rPr>
                <w:sz w:val="26"/>
                <w:szCs w:val="26"/>
                <w:rtl/>
              </w:rPr>
              <w:t>٢٠٠٦</w:t>
            </w:r>
          </w:p>
        </w:tc>
        <w:tc>
          <w:tcPr>
            <w:tcW w:w="966" w:type="dxa"/>
            <w:tcBorders>
              <w:top w:val="nil"/>
            </w:tcBorders>
            <w:shd w:val="clear" w:color="000000" w:fill="auto"/>
            <w:tcMar>
              <w:top w:w="0" w:type="dxa"/>
              <w:left w:w="0" w:type="dxa"/>
              <w:bottom w:w="0" w:type="dxa"/>
              <w:right w:w="0" w:type="dxa"/>
            </w:tcMar>
          </w:tcPr>
          <w:p w:rsidR="00D93085" w:rsidRPr="00C634D8" w:rsidRDefault="00D93085" w:rsidP="00F62FE7">
            <w:pPr>
              <w:spacing w:before="40" w:after="40" w:line="280" w:lineRule="exact"/>
              <w:ind w:left="57"/>
              <w:jc w:val="both"/>
              <w:rPr>
                <w:rFonts w:hint="cs"/>
                <w:sz w:val="26"/>
                <w:szCs w:val="26"/>
              </w:rPr>
            </w:pPr>
            <w:r>
              <w:rPr>
                <w:rFonts w:hint="cs"/>
                <w:sz w:val="26"/>
                <w:szCs w:val="26"/>
                <w:rtl/>
              </w:rPr>
              <w:t>795 34</w:t>
            </w:r>
          </w:p>
        </w:tc>
        <w:tc>
          <w:tcPr>
            <w:tcW w:w="867" w:type="dxa"/>
            <w:tcBorders>
              <w:top w:val="nil"/>
            </w:tcBorders>
            <w:shd w:val="clear" w:color="000000" w:fill="auto"/>
            <w:tcMar>
              <w:top w:w="0" w:type="dxa"/>
              <w:left w:w="0" w:type="dxa"/>
              <w:bottom w:w="0" w:type="dxa"/>
              <w:right w:w="0" w:type="dxa"/>
            </w:tcMar>
          </w:tcPr>
          <w:p w:rsidR="00D93085" w:rsidRPr="00C634D8" w:rsidRDefault="00D93085" w:rsidP="00F62FE7">
            <w:pPr>
              <w:spacing w:before="40" w:after="40" w:line="280" w:lineRule="exact"/>
              <w:ind w:left="57"/>
              <w:jc w:val="both"/>
              <w:rPr>
                <w:sz w:val="26"/>
                <w:szCs w:val="26"/>
              </w:rPr>
            </w:pPr>
            <w:r w:rsidRPr="00C634D8">
              <w:rPr>
                <w:sz w:val="26"/>
                <w:szCs w:val="26"/>
                <w:rtl/>
              </w:rPr>
              <w:t>٥٦٩</w:t>
            </w:r>
          </w:p>
        </w:tc>
        <w:tc>
          <w:tcPr>
            <w:tcW w:w="980" w:type="dxa"/>
            <w:gridSpan w:val="2"/>
            <w:tcBorders>
              <w:top w:val="nil"/>
            </w:tcBorders>
            <w:shd w:val="clear" w:color="000000" w:fill="auto"/>
            <w:tcMar>
              <w:top w:w="0" w:type="dxa"/>
              <w:left w:w="0" w:type="dxa"/>
              <w:bottom w:w="0" w:type="dxa"/>
              <w:right w:w="0" w:type="dxa"/>
            </w:tcMar>
          </w:tcPr>
          <w:p w:rsidR="00D93085" w:rsidRPr="00C634D8" w:rsidRDefault="00D93085" w:rsidP="00F62FE7">
            <w:pPr>
              <w:spacing w:before="40" w:after="40" w:line="280" w:lineRule="exact"/>
              <w:ind w:left="57"/>
              <w:jc w:val="both"/>
              <w:rPr>
                <w:rFonts w:hint="cs"/>
                <w:sz w:val="26"/>
                <w:szCs w:val="26"/>
              </w:rPr>
            </w:pPr>
            <w:r>
              <w:rPr>
                <w:rFonts w:hint="cs"/>
                <w:sz w:val="26"/>
                <w:szCs w:val="26"/>
                <w:rtl/>
              </w:rPr>
              <w:t>226 34</w:t>
            </w:r>
          </w:p>
        </w:tc>
        <w:tc>
          <w:tcPr>
            <w:tcW w:w="1134" w:type="dxa"/>
            <w:gridSpan w:val="2"/>
            <w:tcBorders>
              <w:top w:val="nil"/>
            </w:tcBorders>
            <w:shd w:val="clear" w:color="000000" w:fill="auto"/>
            <w:tcMar>
              <w:top w:w="0" w:type="dxa"/>
              <w:left w:w="0" w:type="dxa"/>
              <w:bottom w:w="0" w:type="dxa"/>
              <w:right w:w="0" w:type="dxa"/>
            </w:tcMar>
          </w:tcPr>
          <w:p w:rsidR="00D93085" w:rsidRPr="00CD0487" w:rsidRDefault="00D93085" w:rsidP="00F62FE7">
            <w:pPr>
              <w:spacing w:before="40" w:after="40" w:line="280" w:lineRule="exact"/>
              <w:ind w:left="57"/>
              <w:jc w:val="both"/>
              <w:rPr>
                <w:rFonts w:hint="cs"/>
                <w:bCs/>
                <w:sz w:val="26"/>
                <w:szCs w:val="26"/>
              </w:rPr>
            </w:pPr>
            <w:r>
              <w:rPr>
                <w:rFonts w:hint="cs"/>
                <w:bCs/>
                <w:sz w:val="26"/>
                <w:szCs w:val="26"/>
                <w:rtl/>
              </w:rPr>
              <w:t>795 34</w:t>
            </w:r>
          </w:p>
        </w:tc>
        <w:tc>
          <w:tcPr>
            <w:tcW w:w="1442" w:type="dxa"/>
            <w:gridSpan w:val="2"/>
            <w:tcBorders>
              <w:top w:val="nil"/>
            </w:tcBorders>
            <w:shd w:val="clear" w:color="000000" w:fill="auto"/>
            <w:tcMar>
              <w:top w:w="0" w:type="dxa"/>
              <w:left w:w="0" w:type="dxa"/>
              <w:bottom w:w="0" w:type="dxa"/>
              <w:right w:w="0" w:type="dxa"/>
            </w:tcMar>
          </w:tcPr>
          <w:p w:rsidR="00D93085" w:rsidRPr="00C634D8" w:rsidRDefault="00D93085" w:rsidP="00F62FE7">
            <w:pPr>
              <w:spacing w:before="40" w:after="40" w:line="280" w:lineRule="exact"/>
              <w:ind w:left="57"/>
              <w:jc w:val="both"/>
              <w:rPr>
                <w:rFonts w:hint="cs"/>
                <w:sz w:val="26"/>
                <w:szCs w:val="26"/>
              </w:rPr>
            </w:pPr>
            <w:r>
              <w:rPr>
                <w:rFonts w:hint="cs"/>
                <w:sz w:val="26"/>
                <w:szCs w:val="26"/>
                <w:rtl/>
              </w:rPr>
              <w:t>653 3</w:t>
            </w:r>
          </w:p>
        </w:tc>
        <w:tc>
          <w:tcPr>
            <w:tcW w:w="896" w:type="dxa"/>
            <w:gridSpan w:val="2"/>
            <w:tcBorders>
              <w:top w:val="nil"/>
            </w:tcBorders>
            <w:shd w:val="clear" w:color="000000" w:fill="auto"/>
            <w:tcMar>
              <w:top w:w="0" w:type="dxa"/>
              <w:left w:w="0" w:type="dxa"/>
              <w:bottom w:w="0" w:type="dxa"/>
              <w:right w:w="0" w:type="dxa"/>
            </w:tcMar>
          </w:tcPr>
          <w:p w:rsidR="00D93085" w:rsidRPr="00C634D8" w:rsidRDefault="00D93085" w:rsidP="00F62FE7">
            <w:pPr>
              <w:spacing w:before="40" w:after="40" w:line="280" w:lineRule="exact"/>
              <w:ind w:left="57"/>
              <w:jc w:val="both"/>
              <w:rPr>
                <w:rFonts w:hint="cs"/>
                <w:sz w:val="26"/>
                <w:szCs w:val="26"/>
              </w:rPr>
            </w:pPr>
            <w:r>
              <w:rPr>
                <w:rFonts w:hint="cs"/>
                <w:sz w:val="26"/>
                <w:szCs w:val="26"/>
                <w:rtl/>
              </w:rPr>
              <w:t>488 27</w:t>
            </w:r>
          </w:p>
        </w:tc>
        <w:tc>
          <w:tcPr>
            <w:tcW w:w="712" w:type="dxa"/>
            <w:tcBorders>
              <w:top w:val="nil"/>
            </w:tcBorders>
            <w:shd w:val="clear" w:color="000000" w:fill="auto"/>
            <w:tcMar>
              <w:top w:w="0" w:type="dxa"/>
              <w:left w:w="0" w:type="dxa"/>
              <w:bottom w:w="0" w:type="dxa"/>
              <w:right w:w="0" w:type="dxa"/>
            </w:tcMar>
          </w:tcPr>
          <w:p w:rsidR="00D93085" w:rsidRPr="00C634D8" w:rsidRDefault="00D93085" w:rsidP="00F62FE7">
            <w:pPr>
              <w:spacing w:before="40" w:after="40" w:line="280" w:lineRule="exact"/>
              <w:ind w:left="57"/>
              <w:jc w:val="both"/>
              <w:rPr>
                <w:rFonts w:hint="cs"/>
                <w:sz w:val="26"/>
                <w:szCs w:val="26"/>
              </w:rPr>
            </w:pPr>
            <w:r>
              <w:rPr>
                <w:rFonts w:hint="cs"/>
                <w:sz w:val="26"/>
                <w:szCs w:val="26"/>
                <w:rtl/>
              </w:rPr>
              <w:t>654 3</w:t>
            </w:r>
          </w:p>
        </w:tc>
      </w:tr>
      <w:tr w:rsidR="00F62FE7" w:rsidRPr="00C634D8" w:rsidTr="00F62FE7">
        <w:trPr>
          <w:gridAfter w:val="2"/>
          <w:wAfter w:w="29" w:type="dxa"/>
        </w:trPr>
        <w:tc>
          <w:tcPr>
            <w:tcW w:w="1568" w:type="dxa"/>
            <w:shd w:val="clear" w:color="000000" w:fill="auto"/>
            <w:tcMar>
              <w:top w:w="0" w:type="dxa"/>
              <w:left w:w="0" w:type="dxa"/>
              <w:bottom w:w="0" w:type="dxa"/>
              <w:right w:w="0" w:type="dxa"/>
            </w:tcMar>
          </w:tcPr>
          <w:p w:rsidR="00D93085" w:rsidRPr="00C634D8" w:rsidRDefault="00D93085" w:rsidP="00F62FE7">
            <w:pPr>
              <w:spacing w:before="40" w:after="40" w:line="280" w:lineRule="exact"/>
              <w:ind w:left="57"/>
              <w:jc w:val="left"/>
              <w:rPr>
                <w:sz w:val="26"/>
                <w:szCs w:val="26"/>
              </w:rPr>
            </w:pPr>
            <w:r w:rsidRPr="00C634D8">
              <w:rPr>
                <w:sz w:val="26"/>
                <w:szCs w:val="26"/>
                <w:rtl/>
              </w:rPr>
              <w:t>٢٠٠٧</w:t>
            </w:r>
          </w:p>
        </w:tc>
        <w:tc>
          <w:tcPr>
            <w:tcW w:w="966" w:type="dxa"/>
            <w:shd w:val="clear" w:color="000000" w:fill="auto"/>
            <w:tcMar>
              <w:top w:w="0" w:type="dxa"/>
              <w:left w:w="0" w:type="dxa"/>
              <w:bottom w:w="0" w:type="dxa"/>
              <w:right w:w="0" w:type="dxa"/>
            </w:tcMar>
          </w:tcPr>
          <w:p w:rsidR="00D93085" w:rsidRPr="00C634D8" w:rsidRDefault="00D93085" w:rsidP="00F62FE7">
            <w:pPr>
              <w:spacing w:before="40" w:after="40" w:line="280" w:lineRule="exact"/>
              <w:ind w:left="57"/>
              <w:jc w:val="both"/>
              <w:rPr>
                <w:rFonts w:hint="cs"/>
                <w:sz w:val="26"/>
                <w:szCs w:val="26"/>
              </w:rPr>
            </w:pPr>
            <w:r>
              <w:rPr>
                <w:rFonts w:hint="cs"/>
                <w:sz w:val="26"/>
                <w:szCs w:val="26"/>
                <w:rtl/>
              </w:rPr>
              <w:t>236 39</w:t>
            </w:r>
          </w:p>
        </w:tc>
        <w:tc>
          <w:tcPr>
            <w:tcW w:w="867" w:type="dxa"/>
            <w:shd w:val="clear" w:color="000000" w:fill="auto"/>
            <w:tcMar>
              <w:top w:w="0" w:type="dxa"/>
              <w:left w:w="0" w:type="dxa"/>
              <w:bottom w:w="0" w:type="dxa"/>
              <w:right w:w="0" w:type="dxa"/>
            </w:tcMar>
          </w:tcPr>
          <w:p w:rsidR="00D93085" w:rsidRPr="00C634D8" w:rsidRDefault="00D93085" w:rsidP="00F62FE7">
            <w:pPr>
              <w:spacing w:before="40" w:after="40" w:line="280" w:lineRule="exact"/>
              <w:ind w:left="57"/>
              <w:jc w:val="both"/>
              <w:rPr>
                <w:rFonts w:hint="cs"/>
                <w:sz w:val="26"/>
                <w:szCs w:val="26"/>
              </w:rPr>
            </w:pPr>
            <w:r>
              <w:rPr>
                <w:rFonts w:hint="cs"/>
                <w:sz w:val="26"/>
                <w:szCs w:val="26"/>
                <w:rtl/>
              </w:rPr>
              <w:t>526</w:t>
            </w:r>
          </w:p>
        </w:tc>
        <w:tc>
          <w:tcPr>
            <w:tcW w:w="980" w:type="dxa"/>
            <w:gridSpan w:val="2"/>
            <w:shd w:val="clear" w:color="000000" w:fill="auto"/>
            <w:tcMar>
              <w:top w:w="0" w:type="dxa"/>
              <w:left w:w="0" w:type="dxa"/>
              <w:bottom w:w="0" w:type="dxa"/>
              <w:right w:w="0" w:type="dxa"/>
            </w:tcMar>
          </w:tcPr>
          <w:p w:rsidR="00D93085" w:rsidRPr="00C634D8" w:rsidRDefault="00D93085" w:rsidP="00F62FE7">
            <w:pPr>
              <w:spacing w:before="40" w:after="40" w:line="280" w:lineRule="exact"/>
              <w:ind w:left="57"/>
              <w:jc w:val="both"/>
              <w:rPr>
                <w:rFonts w:hint="cs"/>
                <w:sz w:val="26"/>
                <w:szCs w:val="26"/>
              </w:rPr>
            </w:pPr>
            <w:r>
              <w:rPr>
                <w:rFonts w:hint="cs"/>
                <w:sz w:val="26"/>
                <w:szCs w:val="26"/>
                <w:rtl/>
              </w:rPr>
              <w:t>710 38</w:t>
            </w:r>
          </w:p>
        </w:tc>
        <w:tc>
          <w:tcPr>
            <w:tcW w:w="1134" w:type="dxa"/>
            <w:gridSpan w:val="2"/>
            <w:shd w:val="clear" w:color="000000" w:fill="auto"/>
            <w:tcMar>
              <w:top w:w="0" w:type="dxa"/>
              <w:left w:w="0" w:type="dxa"/>
              <w:bottom w:w="0" w:type="dxa"/>
              <w:right w:w="0" w:type="dxa"/>
            </w:tcMar>
          </w:tcPr>
          <w:p w:rsidR="00D93085" w:rsidRPr="00CD0487" w:rsidRDefault="00D93085" w:rsidP="00F62FE7">
            <w:pPr>
              <w:spacing w:before="40" w:after="40" w:line="280" w:lineRule="exact"/>
              <w:ind w:left="57"/>
              <w:jc w:val="both"/>
              <w:rPr>
                <w:rFonts w:hint="cs"/>
                <w:bCs/>
                <w:sz w:val="26"/>
                <w:szCs w:val="26"/>
              </w:rPr>
            </w:pPr>
            <w:r>
              <w:rPr>
                <w:rFonts w:hint="cs"/>
                <w:bCs/>
                <w:sz w:val="26"/>
                <w:szCs w:val="26"/>
                <w:rtl/>
              </w:rPr>
              <w:t>236 39</w:t>
            </w:r>
          </w:p>
        </w:tc>
        <w:tc>
          <w:tcPr>
            <w:tcW w:w="1442" w:type="dxa"/>
            <w:gridSpan w:val="2"/>
            <w:shd w:val="clear" w:color="000000" w:fill="auto"/>
            <w:tcMar>
              <w:top w:w="0" w:type="dxa"/>
              <w:left w:w="0" w:type="dxa"/>
              <w:bottom w:w="0" w:type="dxa"/>
              <w:right w:w="0" w:type="dxa"/>
            </w:tcMar>
          </w:tcPr>
          <w:p w:rsidR="00D93085" w:rsidRPr="00C634D8" w:rsidRDefault="00D93085" w:rsidP="00F62FE7">
            <w:pPr>
              <w:spacing w:before="40" w:after="40" w:line="280" w:lineRule="exact"/>
              <w:ind w:left="57"/>
              <w:jc w:val="both"/>
              <w:rPr>
                <w:rFonts w:hint="cs"/>
                <w:sz w:val="26"/>
                <w:szCs w:val="26"/>
              </w:rPr>
            </w:pPr>
            <w:r>
              <w:rPr>
                <w:rFonts w:hint="cs"/>
                <w:sz w:val="26"/>
                <w:szCs w:val="26"/>
                <w:rtl/>
              </w:rPr>
              <w:t>359 4</w:t>
            </w:r>
          </w:p>
        </w:tc>
        <w:tc>
          <w:tcPr>
            <w:tcW w:w="896" w:type="dxa"/>
            <w:gridSpan w:val="2"/>
            <w:shd w:val="clear" w:color="000000" w:fill="auto"/>
            <w:tcMar>
              <w:top w:w="0" w:type="dxa"/>
              <w:left w:w="0" w:type="dxa"/>
              <w:bottom w:w="0" w:type="dxa"/>
              <w:right w:w="0" w:type="dxa"/>
            </w:tcMar>
          </w:tcPr>
          <w:p w:rsidR="00D93085" w:rsidRPr="00C634D8" w:rsidRDefault="00D93085" w:rsidP="00F62FE7">
            <w:pPr>
              <w:spacing w:before="40" w:after="40" w:line="280" w:lineRule="exact"/>
              <w:ind w:left="57"/>
              <w:jc w:val="both"/>
              <w:rPr>
                <w:rFonts w:hint="cs"/>
                <w:sz w:val="26"/>
                <w:szCs w:val="26"/>
              </w:rPr>
            </w:pPr>
            <w:r>
              <w:rPr>
                <w:rFonts w:hint="cs"/>
                <w:sz w:val="26"/>
                <w:szCs w:val="26"/>
                <w:rtl/>
              </w:rPr>
              <w:t>991 29</w:t>
            </w:r>
          </w:p>
        </w:tc>
        <w:tc>
          <w:tcPr>
            <w:tcW w:w="712" w:type="dxa"/>
            <w:shd w:val="clear" w:color="000000" w:fill="auto"/>
            <w:tcMar>
              <w:top w:w="0" w:type="dxa"/>
              <w:left w:w="0" w:type="dxa"/>
              <w:bottom w:w="0" w:type="dxa"/>
              <w:right w:w="0" w:type="dxa"/>
            </w:tcMar>
          </w:tcPr>
          <w:p w:rsidR="00D93085" w:rsidRPr="00C634D8" w:rsidRDefault="00D93085" w:rsidP="00F62FE7">
            <w:pPr>
              <w:spacing w:before="40" w:after="40" w:line="280" w:lineRule="exact"/>
              <w:ind w:left="57"/>
              <w:jc w:val="both"/>
              <w:rPr>
                <w:rFonts w:hint="cs"/>
                <w:sz w:val="26"/>
                <w:szCs w:val="26"/>
              </w:rPr>
            </w:pPr>
            <w:r>
              <w:rPr>
                <w:rFonts w:hint="cs"/>
                <w:sz w:val="26"/>
                <w:szCs w:val="26"/>
                <w:rtl/>
              </w:rPr>
              <w:t>886 4</w:t>
            </w:r>
          </w:p>
        </w:tc>
      </w:tr>
      <w:tr w:rsidR="00F62FE7" w:rsidRPr="00C634D8" w:rsidTr="00F62FE7">
        <w:trPr>
          <w:gridAfter w:val="2"/>
          <w:wAfter w:w="29" w:type="dxa"/>
        </w:trPr>
        <w:tc>
          <w:tcPr>
            <w:tcW w:w="1568" w:type="dxa"/>
            <w:tcBorders>
              <w:top w:val="nil"/>
              <w:bottom w:val="single" w:sz="12" w:space="0" w:color="auto"/>
            </w:tcBorders>
            <w:shd w:val="clear" w:color="000000" w:fill="auto"/>
            <w:tcMar>
              <w:top w:w="0" w:type="dxa"/>
              <w:left w:w="0" w:type="dxa"/>
              <w:bottom w:w="0" w:type="dxa"/>
              <w:right w:w="0" w:type="dxa"/>
            </w:tcMar>
          </w:tcPr>
          <w:p w:rsidR="00D93085" w:rsidRPr="00C634D8" w:rsidRDefault="00D93085" w:rsidP="00F62FE7">
            <w:pPr>
              <w:spacing w:before="40" w:after="40" w:line="280" w:lineRule="exact"/>
              <w:ind w:left="57"/>
              <w:jc w:val="left"/>
              <w:rPr>
                <w:rFonts w:hint="cs"/>
                <w:sz w:val="26"/>
                <w:szCs w:val="26"/>
              </w:rPr>
            </w:pPr>
            <w:r w:rsidRPr="00C634D8">
              <w:rPr>
                <w:sz w:val="26"/>
                <w:szCs w:val="26"/>
                <w:rtl/>
              </w:rPr>
              <w:t>٢٠٠٨</w:t>
            </w:r>
            <w:r>
              <w:rPr>
                <w:rFonts w:hint="cs"/>
                <w:sz w:val="26"/>
                <w:szCs w:val="26"/>
                <w:rtl/>
              </w:rPr>
              <w:t xml:space="preserve"> تموز/يوليه</w:t>
            </w:r>
          </w:p>
        </w:tc>
        <w:tc>
          <w:tcPr>
            <w:tcW w:w="966" w:type="dxa"/>
            <w:tcBorders>
              <w:top w:val="nil"/>
              <w:bottom w:val="single" w:sz="12" w:space="0" w:color="auto"/>
            </w:tcBorders>
            <w:shd w:val="clear" w:color="000000" w:fill="auto"/>
            <w:tcMar>
              <w:top w:w="0" w:type="dxa"/>
              <w:left w:w="0" w:type="dxa"/>
              <w:bottom w:w="0" w:type="dxa"/>
              <w:right w:w="0" w:type="dxa"/>
            </w:tcMar>
          </w:tcPr>
          <w:p w:rsidR="00D93085" w:rsidRPr="00C634D8" w:rsidRDefault="00D93085" w:rsidP="00F62FE7">
            <w:pPr>
              <w:spacing w:before="40" w:after="40" w:line="280" w:lineRule="exact"/>
              <w:ind w:left="57"/>
              <w:jc w:val="both"/>
              <w:rPr>
                <w:rFonts w:hint="cs"/>
                <w:sz w:val="26"/>
                <w:szCs w:val="26"/>
              </w:rPr>
            </w:pPr>
            <w:r>
              <w:rPr>
                <w:rFonts w:hint="cs"/>
                <w:sz w:val="26"/>
                <w:szCs w:val="26"/>
                <w:rtl/>
              </w:rPr>
              <w:t>872 21</w:t>
            </w:r>
          </w:p>
        </w:tc>
        <w:tc>
          <w:tcPr>
            <w:tcW w:w="867" w:type="dxa"/>
            <w:tcBorders>
              <w:top w:val="nil"/>
              <w:bottom w:val="single" w:sz="12" w:space="0" w:color="auto"/>
            </w:tcBorders>
            <w:shd w:val="clear" w:color="000000" w:fill="auto"/>
            <w:tcMar>
              <w:top w:w="0" w:type="dxa"/>
              <w:left w:w="0" w:type="dxa"/>
              <w:bottom w:w="0" w:type="dxa"/>
              <w:right w:w="0" w:type="dxa"/>
            </w:tcMar>
          </w:tcPr>
          <w:p w:rsidR="00D93085" w:rsidRPr="00C634D8" w:rsidRDefault="00D93085" w:rsidP="00F62FE7">
            <w:pPr>
              <w:spacing w:before="40" w:after="40" w:line="280" w:lineRule="exact"/>
              <w:ind w:left="57"/>
              <w:jc w:val="both"/>
              <w:rPr>
                <w:sz w:val="26"/>
                <w:szCs w:val="26"/>
              </w:rPr>
            </w:pPr>
            <w:r w:rsidRPr="00C634D8">
              <w:rPr>
                <w:sz w:val="26"/>
                <w:szCs w:val="26"/>
                <w:rtl/>
              </w:rPr>
              <w:t>٢٥٥</w:t>
            </w:r>
          </w:p>
        </w:tc>
        <w:tc>
          <w:tcPr>
            <w:tcW w:w="980" w:type="dxa"/>
            <w:gridSpan w:val="2"/>
            <w:tcBorders>
              <w:top w:val="nil"/>
              <w:bottom w:val="single" w:sz="12" w:space="0" w:color="auto"/>
            </w:tcBorders>
            <w:shd w:val="clear" w:color="000000" w:fill="auto"/>
            <w:tcMar>
              <w:top w:w="0" w:type="dxa"/>
              <w:left w:w="0" w:type="dxa"/>
              <w:bottom w:w="0" w:type="dxa"/>
              <w:right w:w="0" w:type="dxa"/>
            </w:tcMar>
          </w:tcPr>
          <w:p w:rsidR="00D93085" w:rsidRPr="00C634D8" w:rsidRDefault="00D93085" w:rsidP="00F62FE7">
            <w:pPr>
              <w:spacing w:before="40" w:after="40" w:line="280" w:lineRule="exact"/>
              <w:ind w:left="57"/>
              <w:jc w:val="both"/>
              <w:rPr>
                <w:rFonts w:hint="cs"/>
                <w:sz w:val="26"/>
                <w:szCs w:val="26"/>
              </w:rPr>
            </w:pPr>
            <w:r>
              <w:rPr>
                <w:rFonts w:hint="cs"/>
                <w:sz w:val="26"/>
                <w:szCs w:val="26"/>
                <w:rtl/>
              </w:rPr>
              <w:t>617 21</w:t>
            </w:r>
          </w:p>
        </w:tc>
        <w:tc>
          <w:tcPr>
            <w:tcW w:w="1134" w:type="dxa"/>
            <w:gridSpan w:val="2"/>
            <w:tcBorders>
              <w:top w:val="nil"/>
              <w:bottom w:val="single" w:sz="12" w:space="0" w:color="auto"/>
            </w:tcBorders>
            <w:shd w:val="clear" w:color="000000" w:fill="auto"/>
            <w:tcMar>
              <w:top w:w="0" w:type="dxa"/>
              <w:left w:w="0" w:type="dxa"/>
              <w:bottom w:w="0" w:type="dxa"/>
              <w:right w:w="0" w:type="dxa"/>
            </w:tcMar>
          </w:tcPr>
          <w:p w:rsidR="00D93085" w:rsidRPr="00CD0487" w:rsidRDefault="00D93085" w:rsidP="00F62FE7">
            <w:pPr>
              <w:spacing w:before="40" w:after="40" w:line="280" w:lineRule="exact"/>
              <w:ind w:left="57"/>
              <w:jc w:val="both"/>
              <w:rPr>
                <w:rFonts w:hint="cs"/>
                <w:bCs/>
                <w:sz w:val="26"/>
                <w:szCs w:val="26"/>
              </w:rPr>
            </w:pPr>
            <w:r>
              <w:rPr>
                <w:rFonts w:hint="cs"/>
                <w:bCs/>
                <w:sz w:val="26"/>
                <w:szCs w:val="26"/>
                <w:rtl/>
              </w:rPr>
              <w:t>872 21</w:t>
            </w:r>
          </w:p>
        </w:tc>
        <w:tc>
          <w:tcPr>
            <w:tcW w:w="1442" w:type="dxa"/>
            <w:gridSpan w:val="2"/>
            <w:tcBorders>
              <w:top w:val="nil"/>
              <w:bottom w:val="single" w:sz="12" w:space="0" w:color="auto"/>
            </w:tcBorders>
            <w:shd w:val="clear" w:color="000000" w:fill="auto"/>
            <w:tcMar>
              <w:top w:w="0" w:type="dxa"/>
              <w:left w:w="0" w:type="dxa"/>
              <w:bottom w:w="0" w:type="dxa"/>
              <w:right w:w="0" w:type="dxa"/>
            </w:tcMar>
          </w:tcPr>
          <w:p w:rsidR="00D93085" w:rsidRPr="00C634D8" w:rsidRDefault="00D93085" w:rsidP="00F62FE7">
            <w:pPr>
              <w:spacing w:before="40" w:after="40" w:line="280" w:lineRule="exact"/>
              <w:ind w:left="57"/>
              <w:jc w:val="both"/>
              <w:rPr>
                <w:rFonts w:hint="cs"/>
                <w:sz w:val="26"/>
                <w:szCs w:val="26"/>
              </w:rPr>
            </w:pPr>
            <w:r>
              <w:rPr>
                <w:rFonts w:hint="cs"/>
                <w:sz w:val="26"/>
                <w:szCs w:val="26"/>
                <w:rtl/>
              </w:rPr>
              <w:t>637 2</w:t>
            </w:r>
          </w:p>
        </w:tc>
        <w:tc>
          <w:tcPr>
            <w:tcW w:w="896" w:type="dxa"/>
            <w:gridSpan w:val="2"/>
            <w:tcBorders>
              <w:top w:val="nil"/>
              <w:bottom w:val="single" w:sz="12" w:space="0" w:color="auto"/>
            </w:tcBorders>
            <w:shd w:val="clear" w:color="000000" w:fill="auto"/>
            <w:tcMar>
              <w:top w:w="0" w:type="dxa"/>
              <w:left w:w="0" w:type="dxa"/>
              <w:bottom w:w="0" w:type="dxa"/>
              <w:right w:w="0" w:type="dxa"/>
            </w:tcMar>
          </w:tcPr>
          <w:p w:rsidR="00D93085" w:rsidRPr="00C634D8" w:rsidRDefault="00D93085" w:rsidP="00F62FE7">
            <w:pPr>
              <w:spacing w:before="40" w:after="40" w:line="280" w:lineRule="exact"/>
              <w:ind w:left="57"/>
              <w:jc w:val="both"/>
              <w:rPr>
                <w:rFonts w:hint="cs"/>
                <w:sz w:val="26"/>
                <w:szCs w:val="26"/>
              </w:rPr>
            </w:pPr>
            <w:r>
              <w:rPr>
                <w:rFonts w:hint="cs"/>
                <w:sz w:val="26"/>
                <w:szCs w:val="26"/>
                <w:rtl/>
              </w:rPr>
              <w:t>354 16</w:t>
            </w:r>
          </w:p>
        </w:tc>
        <w:tc>
          <w:tcPr>
            <w:tcW w:w="712" w:type="dxa"/>
            <w:tcBorders>
              <w:top w:val="nil"/>
              <w:bottom w:val="single" w:sz="12" w:space="0" w:color="auto"/>
            </w:tcBorders>
            <w:shd w:val="clear" w:color="000000" w:fill="auto"/>
            <w:tcMar>
              <w:top w:w="0" w:type="dxa"/>
              <w:left w:w="0" w:type="dxa"/>
              <w:bottom w:w="0" w:type="dxa"/>
              <w:right w:w="0" w:type="dxa"/>
            </w:tcMar>
          </w:tcPr>
          <w:p w:rsidR="00D93085" w:rsidRPr="00C634D8" w:rsidRDefault="00D93085" w:rsidP="00F62FE7">
            <w:pPr>
              <w:spacing w:before="40" w:after="40" w:line="280" w:lineRule="exact"/>
              <w:ind w:left="57"/>
              <w:jc w:val="both"/>
              <w:rPr>
                <w:rFonts w:hint="cs"/>
                <w:sz w:val="26"/>
                <w:szCs w:val="26"/>
              </w:rPr>
            </w:pPr>
            <w:r>
              <w:rPr>
                <w:rFonts w:hint="cs"/>
                <w:sz w:val="26"/>
                <w:szCs w:val="26"/>
                <w:rtl/>
              </w:rPr>
              <w:t>881 2</w:t>
            </w:r>
          </w:p>
        </w:tc>
      </w:tr>
    </w:tbl>
    <w:p w:rsidR="00D93085" w:rsidRPr="00F62FE7" w:rsidRDefault="00D93085" w:rsidP="00F62FE7">
      <w:pPr>
        <w:pStyle w:val="FootnoteText"/>
        <w:spacing w:before="120" w:after="60" w:line="280" w:lineRule="exact"/>
        <w:ind w:left="2042" w:right="1247" w:hanging="851"/>
        <w:rPr>
          <w:rFonts w:hint="cs"/>
          <w:sz w:val="26"/>
          <w:szCs w:val="26"/>
          <w:rtl/>
        </w:rPr>
      </w:pPr>
      <w:r w:rsidRPr="00F62FE7">
        <w:rPr>
          <w:rFonts w:hint="cs"/>
          <w:i/>
          <w:iCs/>
          <w:sz w:val="26"/>
          <w:szCs w:val="26"/>
          <w:rtl/>
        </w:rPr>
        <w:t>البيانات</w:t>
      </w:r>
      <w:r w:rsidRPr="00F62FE7">
        <w:rPr>
          <w:rFonts w:hint="cs"/>
          <w:sz w:val="26"/>
          <w:szCs w:val="26"/>
          <w:rtl/>
        </w:rPr>
        <w:t>:بيانات قدمتها إلى الكونغرس إدارة الشرطة الوطنية الخاصة بالنساء والشبان.</w:t>
      </w:r>
    </w:p>
    <w:p w:rsidR="00D93085" w:rsidRPr="007C776C" w:rsidRDefault="002E47A0" w:rsidP="002E47A0">
      <w:pPr>
        <w:pStyle w:val="H23GA"/>
        <w:jc w:val="left"/>
        <w:rPr>
          <w:rFonts w:hint="cs"/>
          <w:rtl/>
        </w:rPr>
      </w:pPr>
      <w:r w:rsidRPr="0011682D">
        <w:rPr>
          <w:rFonts w:hint="cs"/>
          <w:b w:val="0"/>
          <w:bCs w:val="0"/>
          <w:rtl/>
        </w:rPr>
        <w:tab/>
      </w:r>
      <w:r w:rsidRPr="0011682D">
        <w:rPr>
          <w:rFonts w:hint="cs"/>
          <w:b w:val="0"/>
          <w:bCs w:val="0"/>
          <w:rtl/>
        </w:rPr>
        <w:tab/>
      </w:r>
      <w:r w:rsidR="00D93085" w:rsidRPr="0011682D">
        <w:rPr>
          <w:rFonts w:hint="cs"/>
          <w:b w:val="0"/>
          <w:bCs w:val="0"/>
          <w:rtl/>
        </w:rPr>
        <w:t>الجدول 19</w:t>
      </w:r>
      <w:r w:rsidRPr="0011682D">
        <w:rPr>
          <w:b w:val="0"/>
          <w:bCs w:val="0"/>
          <w:rtl/>
        </w:rPr>
        <w:br/>
      </w:r>
      <w:r w:rsidR="00D93085" w:rsidRPr="007C776C">
        <w:rPr>
          <w:rFonts w:hint="cs"/>
          <w:rtl/>
        </w:rPr>
        <w:t>مرافق الحماية الخاصة بضحايا البغاء</w:t>
      </w:r>
    </w:p>
    <w:tbl>
      <w:tblPr>
        <w:bidiVisual/>
        <w:tblW w:w="9652" w:type="dxa"/>
        <w:tblBorders>
          <w:top w:val="single" w:sz="4" w:space="0" w:color="auto"/>
          <w:bottom w:val="single" w:sz="12" w:space="0" w:color="auto"/>
        </w:tblBorders>
        <w:tblLayout w:type="fixed"/>
        <w:tblCellMar>
          <w:left w:w="85" w:type="dxa"/>
          <w:right w:w="85" w:type="dxa"/>
        </w:tblCellMar>
        <w:tblLook w:val="0000" w:firstRow="0" w:lastRow="0" w:firstColumn="0" w:lastColumn="0" w:noHBand="0" w:noVBand="0"/>
      </w:tblPr>
      <w:tblGrid>
        <w:gridCol w:w="1959"/>
        <w:gridCol w:w="680"/>
        <w:gridCol w:w="3807"/>
        <w:gridCol w:w="1974"/>
        <w:gridCol w:w="1232"/>
      </w:tblGrid>
      <w:tr w:rsidR="00D93085" w:rsidRPr="00497E93" w:rsidTr="002E47A0">
        <w:trPr>
          <w:tblHeader/>
        </w:trPr>
        <w:tc>
          <w:tcPr>
            <w:tcW w:w="1959"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D93085" w:rsidRPr="00497E93" w:rsidRDefault="00D93085" w:rsidP="002E47A0">
            <w:pPr>
              <w:spacing w:before="40" w:after="40" w:line="280" w:lineRule="exact"/>
              <w:ind w:left="57" w:right="170"/>
              <w:rPr>
                <w:sz w:val="26"/>
                <w:szCs w:val="26"/>
              </w:rPr>
            </w:pPr>
          </w:p>
        </w:tc>
        <w:tc>
          <w:tcPr>
            <w:tcW w:w="680"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D93085" w:rsidRPr="00692DA7" w:rsidRDefault="00D93085" w:rsidP="002E47A0">
            <w:pPr>
              <w:spacing w:before="40" w:after="40" w:line="280" w:lineRule="exact"/>
              <w:ind w:left="57" w:right="170"/>
              <w:rPr>
                <w:rFonts w:hint="cs"/>
                <w:i/>
                <w:iCs/>
                <w:sz w:val="26"/>
                <w:szCs w:val="26"/>
              </w:rPr>
            </w:pPr>
            <w:r>
              <w:rPr>
                <w:rFonts w:hint="cs"/>
                <w:i/>
                <w:iCs/>
                <w:sz w:val="26"/>
                <w:szCs w:val="26"/>
                <w:rtl/>
              </w:rPr>
              <w:t>عدد المرافق</w:t>
            </w:r>
          </w:p>
        </w:tc>
        <w:tc>
          <w:tcPr>
            <w:tcW w:w="3807"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D93085" w:rsidRPr="00692DA7" w:rsidRDefault="00D93085" w:rsidP="002E47A0">
            <w:pPr>
              <w:spacing w:before="40" w:after="40" w:line="280" w:lineRule="exact"/>
              <w:ind w:left="57" w:right="170"/>
              <w:rPr>
                <w:rFonts w:hint="cs"/>
                <w:i/>
                <w:iCs/>
                <w:sz w:val="26"/>
                <w:szCs w:val="26"/>
              </w:rPr>
            </w:pPr>
            <w:r>
              <w:rPr>
                <w:rFonts w:hint="cs"/>
                <w:i/>
                <w:iCs/>
                <w:sz w:val="26"/>
                <w:szCs w:val="26"/>
                <w:rtl/>
              </w:rPr>
              <w:t>وظيفتها</w:t>
            </w:r>
          </w:p>
        </w:tc>
        <w:tc>
          <w:tcPr>
            <w:tcW w:w="1974"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D93085" w:rsidRPr="00692DA7" w:rsidRDefault="00D93085" w:rsidP="002E47A0">
            <w:pPr>
              <w:spacing w:before="40" w:after="40" w:line="280" w:lineRule="exact"/>
              <w:ind w:left="57" w:right="170"/>
              <w:rPr>
                <w:rFonts w:hint="cs"/>
                <w:i/>
                <w:iCs/>
                <w:sz w:val="26"/>
                <w:szCs w:val="26"/>
              </w:rPr>
            </w:pPr>
            <w:r>
              <w:rPr>
                <w:rFonts w:hint="cs"/>
                <w:i/>
                <w:iCs/>
                <w:sz w:val="26"/>
                <w:szCs w:val="26"/>
                <w:rtl/>
              </w:rPr>
              <w:t>مدة الحماية</w:t>
            </w:r>
          </w:p>
        </w:tc>
        <w:tc>
          <w:tcPr>
            <w:tcW w:w="1232"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D93085" w:rsidRPr="00692DA7" w:rsidRDefault="00D93085" w:rsidP="002E47A0">
            <w:pPr>
              <w:spacing w:before="40" w:after="40" w:line="280" w:lineRule="exact"/>
              <w:ind w:left="57" w:right="170"/>
              <w:rPr>
                <w:rFonts w:hint="cs"/>
                <w:i/>
                <w:iCs/>
                <w:sz w:val="26"/>
                <w:szCs w:val="26"/>
              </w:rPr>
            </w:pPr>
            <w:r>
              <w:rPr>
                <w:rFonts w:hint="cs"/>
                <w:i/>
                <w:iCs/>
                <w:sz w:val="26"/>
                <w:szCs w:val="26"/>
                <w:rtl/>
              </w:rPr>
              <w:t>غير ذلك</w:t>
            </w:r>
          </w:p>
        </w:tc>
      </w:tr>
      <w:tr w:rsidR="00D93085" w:rsidRPr="00497E93" w:rsidTr="002E47A0">
        <w:tc>
          <w:tcPr>
            <w:tcW w:w="1959" w:type="dxa"/>
            <w:tcBorders>
              <w:top w:val="single" w:sz="12" w:space="0" w:color="auto"/>
            </w:tcBorders>
            <w:shd w:val="clear" w:color="auto" w:fill="auto"/>
            <w:tcMar>
              <w:top w:w="0" w:type="dxa"/>
              <w:left w:w="0" w:type="dxa"/>
              <w:bottom w:w="0" w:type="dxa"/>
              <w:right w:w="0" w:type="dxa"/>
            </w:tcMar>
          </w:tcPr>
          <w:p w:rsidR="00D93085" w:rsidRPr="00497E93" w:rsidRDefault="00D93085" w:rsidP="002E47A0">
            <w:pPr>
              <w:spacing w:before="40" w:after="40" w:line="280" w:lineRule="exact"/>
              <w:ind w:left="57" w:right="170"/>
              <w:rPr>
                <w:rFonts w:hint="cs"/>
                <w:sz w:val="26"/>
                <w:szCs w:val="26"/>
              </w:rPr>
            </w:pPr>
            <w:r>
              <w:rPr>
                <w:rFonts w:hint="cs"/>
                <w:sz w:val="26"/>
                <w:szCs w:val="26"/>
                <w:rtl/>
              </w:rPr>
              <w:t>مركز إسداء المشورة بشأن الأضرار الناجمة عن الاتجار بالجنس</w:t>
            </w:r>
          </w:p>
        </w:tc>
        <w:tc>
          <w:tcPr>
            <w:tcW w:w="680" w:type="dxa"/>
            <w:tcBorders>
              <w:top w:val="single" w:sz="12" w:space="0" w:color="auto"/>
            </w:tcBorders>
            <w:shd w:val="clear" w:color="auto" w:fill="auto"/>
            <w:tcMar>
              <w:top w:w="0" w:type="dxa"/>
              <w:left w:w="0" w:type="dxa"/>
              <w:bottom w:w="0" w:type="dxa"/>
              <w:right w:w="0" w:type="dxa"/>
            </w:tcMar>
          </w:tcPr>
          <w:p w:rsidR="00D93085" w:rsidRPr="00692DA7" w:rsidRDefault="00D93085" w:rsidP="002E47A0">
            <w:pPr>
              <w:spacing w:before="40" w:after="40" w:line="280" w:lineRule="exact"/>
              <w:ind w:left="57" w:right="170"/>
              <w:rPr>
                <w:rFonts w:hint="cs"/>
                <w:sz w:val="26"/>
                <w:szCs w:val="26"/>
              </w:rPr>
            </w:pPr>
            <w:r>
              <w:rPr>
                <w:rFonts w:hint="cs"/>
                <w:sz w:val="26"/>
                <w:szCs w:val="26"/>
                <w:rtl/>
              </w:rPr>
              <w:t>29</w:t>
            </w:r>
          </w:p>
        </w:tc>
        <w:tc>
          <w:tcPr>
            <w:tcW w:w="3807" w:type="dxa"/>
            <w:tcBorders>
              <w:top w:val="single" w:sz="12" w:space="0" w:color="auto"/>
            </w:tcBorders>
            <w:shd w:val="clear" w:color="auto" w:fill="auto"/>
            <w:tcMar>
              <w:top w:w="0" w:type="dxa"/>
              <w:left w:w="0" w:type="dxa"/>
              <w:bottom w:w="0" w:type="dxa"/>
              <w:right w:w="0" w:type="dxa"/>
            </w:tcMar>
          </w:tcPr>
          <w:p w:rsidR="00D93085" w:rsidRDefault="00D93085" w:rsidP="002E47A0">
            <w:pPr>
              <w:spacing w:before="40" w:after="40" w:line="280" w:lineRule="exact"/>
              <w:ind w:left="57" w:right="170"/>
              <w:rPr>
                <w:rFonts w:hint="cs"/>
                <w:sz w:val="26"/>
                <w:szCs w:val="26"/>
                <w:rtl/>
              </w:rPr>
            </w:pPr>
            <w:r>
              <w:rPr>
                <w:rFonts w:hint="cs"/>
                <w:sz w:val="26"/>
                <w:szCs w:val="26"/>
                <w:rtl/>
              </w:rPr>
              <w:t>إنقاذ الضحايا، إسداء المشورة،</w:t>
            </w:r>
          </w:p>
          <w:p w:rsidR="00D93085" w:rsidRDefault="00D93085" w:rsidP="002E47A0">
            <w:pPr>
              <w:spacing w:before="40" w:after="40" w:line="280" w:lineRule="exact"/>
              <w:ind w:left="57" w:right="170"/>
              <w:rPr>
                <w:rFonts w:hint="cs"/>
                <w:sz w:val="26"/>
                <w:szCs w:val="26"/>
                <w:rtl/>
              </w:rPr>
            </w:pPr>
            <w:r>
              <w:rPr>
                <w:rFonts w:hint="cs"/>
                <w:sz w:val="26"/>
                <w:szCs w:val="26"/>
                <w:rtl/>
              </w:rPr>
              <w:t>الوصل بالمأوى، مرفق إعادة التأهيل</w:t>
            </w:r>
          </w:p>
          <w:p w:rsidR="00D93085" w:rsidRPr="00497E93" w:rsidRDefault="00D93085" w:rsidP="002E47A0">
            <w:pPr>
              <w:spacing w:before="40" w:after="40" w:line="280" w:lineRule="exact"/>
              <w:ind w:left="57" w:right="170"/>
              <w:rPr>
                <w:rFonts w:hint="cs"/>
                <w:sz w:val="26"/>
                <w:szCs w:val="26"/>
              </w:rPr>
            </w:pPr>
            <w:r>
              <w:rPr>
                <w:rFonts w:hint="cs"/>
                <w:sz w:val="26"/>
                <w:szCs w:val="26"/>
                <w:rtl/>
              </w:rPr>
              <w:t>الدعم الطبي والقانوني بما في ذلك تسوية قضايا الدفع المسبق</w:t>
            </w:r>
          </w:p>
        </w:tc>
        <w:tc>
          <w:tcPr>
            <w:tcW w:w="1974" w:type="dxa"/>
            <w:tcBorders>
              <w:top w:val="single" w:sz="12" w:space="0" w:color="auto"/>
            </w:tcBorders>
            <w:shd w:val="clear" w:color="auto" w:fill="auto"/>
            <w:tcMar>
              <w:top w:w="0" w:type="dxa"/>
              <w:left w:w="0" w:type="dxa"/>
              <w:bottom w:w="0" w:type="dxa"/>
              <w:right w:w="0" w:type="dxa"/>
            </w:tcMar>
          </w:tcPr>
          <w:p w:rsidR="00D93085" w:rsidRPr="00E076C5" w:rsidRDefault="00D93085" w:rsidP="002E47A0">
            <w:pPr>
              <w:spacing w:before="40" w:after="40" w:line="280" w:lineRule="exact"/>
              <w:ind w:left="57" w:right="170"/>
              <w:rPr>
                <w:rFonts w:hint="cs"/>
                <w:sz w:val="26"/>
                <w:szCs w:val="26"/>
              </w:rPr>
            </w:pPr>
          </w:p>
        </w:tc>
        <w:tc>
          <w:tcPr>
            <w:tcW w:w="1232" w:type="dxa"/>
            <w:tcBorders>
              <w:top w:val="single" w:sz="12" w:space="0" w:color="auto"/>
            </w:tcBorders>
            <w:shd w:val="clear" w:color="auto" w:fill="auto"/>
            <w:tcMar>
              <w:top w:w="0" w:type="dxa"/>
              <w:left w:w="0" w:type="dxa"/>
              <w:bottom w:w="0" w:type="dxa"/>
              <w:right w:w="0" w:type="dxa"/>
            </w:tcMar>
          </w:tcPr>
          <w:p w:rsidR="00D93085" w:rsidRPr="00497E93" w:rsidRDefault="00D93085" w:rsidP="002E47A0">
            <w:pPr>
              <w:spacing w:before="40" w:after="40" w:line="280" w:lineRule="exact"/>
              <w:ind w:left="57" w:right="170"/>
              <w:rPr>
                <w:sz w:val="26"/>
                <w:szCs w:val="26"/>
              </w:rPr>
            </w:pPr>
            <w:r>
              <w:rPr>
                <w:rFonts w:hint="cs"/>
                <w:sz w:val="26"/>
                <w:szCs w:val="26"/>
                <w:rtl/>
              </w:rPr>
              <w:t>مرفق خدمة</w:t>
            </w:r>
          </w:p>
        </w:tc>
      </w:tr>
      <w:tr w:rsidR="00D93085" w:rsidRPr="00497E93" w:rsidTr="002E47A0">
        <w:tc>
          <w:tcPr>
            <w:tcW w:w="1959" w:type="dxa"/>
            <w:shd w:val="clear" w:color="auto" w:fill="auto"/>
            <w:tcMar>
              <w:top w:w="0" w:type="dxa"/>
              <w:left w:w="0" w:type="dxa"/>
              <w:bottom w:w="0" w:type="dxa"/>
              <w:right w:w="0" w:type="dxa"/>
            </w:tcMar>
          </w:tcPr>
          <w:p w:rsidR="00D93085" w:rsidRPr="00497E93" w:rsidRDefault="00D93085" w:rsidP="002E47A0">
            <w:pPr>
              <w:spacing w:before="40" w:after="40" w:line="280" w:lineRule="exact"/>
              <w:ind w:left="57" w:right="170"/>
              <w:rPr>
                <w:rFonts w:hint="cs"/>
                <w:sz w:val="26"/>
                <w:szCs w:val="26"/>
              </w:rPr>
            </w:pPr>
            <w:r>
              <w:rPr>
                <w:rFonts w:hint="cs"/>
                <w:sz w:val="26"/>
                <w:szCs w:val="26"/>
                <w:rtl/>
              </w:rPr>
              <w:t>مرفق دعم لضحايا الاتجار بالجنس من الكهول والشبان</w:t>
            </w:r>
          </w:p>
        </w:tc>
        <w:tc>
          <w:tcPr>
            <w:tcW w:w="680" w:type="dxa"/>
            <w:shd w:val="clear" w:color="auto" w:fill="auto"/>
            <w:tcMar>
              <w:top w:w="0" w:type="dxa"/>
              <w:left w:w="0" w:type="dxa"/>
              <w:bottom w:w="0" w:type="dxa"/>
              <w:right w:w="0" w:type="dxa"/>
            </w:tcMar>
          </w:tcPr>
          <w:p w:rsidR="00D93085" w:rsidRPr="00E076C5" w:rsidRDefault="00D93085" w:rsidP="002E47A0">
            <w:pPr>
              <w:spacing w:before="40" w:after="40" w:line="280" w:lineRule="exact"/>
              <w:ind w:left="57" w:right="170"/>
              <w:rPr>
                <w:rFonts w:hint="cs"/>
                <w:sz w:val="26"/>
                <w:szCs w:val="26"/>
              </w:rPr>
            </w:pPr>
            <w:r>
              <w:rPr>
                <w:rFonts w:hint="cs"/>
                <w:sz w:val="26"/>
                <w:szCs w:val="26"/>
                <w:rtl/>
              </w:rPr>
              <w:t>43</w:t>
            </w:r>
          </w:p>
        </w:tc>
        <w:tc>
          <w:tcPr>
            <w:tcW w:w="3807" w:type="dxa"/>
            <w:shd w:val="clear" w:color="auto" w:fill="auto"/>
            <w:tcMar>
              <w:top w:w="0" w:type="dxa"/>
              <w:left w:w="0" w:type="dxa"/>
              <w:bottom w:w="0" w:type="dxa"/>
              <w:right w:w="0" w:type="dxa"/>
            </w:tcMar>
          </w:tcPr>
          <w:p w:rsidR="00D93085" w:rsidRDefault="00D93085" w:rsidP="002E47A0">
            <w:pPr>
              <w:spacing w:before="40" w:after="40" w:line="280" w:lineRule="exact"/>
              <w:ind w:left="57" w:right="170"/>
              <w:rPr>
                <w:rFonts w:hint="cs"/>
                <w:sz w:val="26"/>
                <w:szCs w:val="26"/>
                <w:rtl/>
              </w:rPr>
            </w:pPr>
            <w:r>
              <w:rPr>
                <w:rFonts w:hint="cs"/>
                <w:sz w:val="26"/>
                <w:szCs w:val="26"/>
                <w:rtl/>
              </w:rPr>
              <w:t>المبيت والحماية وإسداء المشورة</w:t>
            </w:r>
          </w:p>
          <w:p w:rsidR="00D93085" w:rsidRPr="00497E93" w:rsidRDefault="00D93085" w:rsidP="002E47A0">
            <w:pPr>
              <w:spacing w:before="40" w:after="40" w:line="280" w:lineRule="exact"/>
              <w:ind w:left="57" w:right="170"/>
              <w:rPr>
                <w:rFonts w:hint="cs"/>
                <w:sz w:val="26"/>
                <w:szCs w:val="26"/>
              </w:rPr>
            </w:pPr>
            <w:r>
              <w:rPr>
                <w:rFonts w:hint="cs"/>
                <w:sz w:val="26"/>
                <w:szCs w:val="26"/>
                <w:rtl/>
              </w:rPr>
              <w:t>توفير الدعم الطبي والقانوني والتدريب المهني لغرض الاستقلال الاقتصادي</w:t>
            </w:r>
          </w:p>
        </w:tc>
        <w:tc>
          <w:tcPr>
            <w:tcW w:w="1974" w:type="dxa"/>
            <w:shd w:val="clear" w:color="auto" w:fill="auto"/>
            <w:tcMar>
              <w:top w:w="0" w:type="dxa"/>
              <w:left w:w="0" w:type="dxa"/>
              <w:bottom w:w="0" w:type="dxa"/>
              <w:right w:w="0" w:type="dxa"/>
            </w:tcMar>
          </w:tcPr>
          <w:p w:rsidR="00D93085" w:rsidRDefault="00D93085" w:rsidP="002E47A0">
            <w:pPr>
              <w:spacing w:before="40" w:after="40" w:line="280" w:lineRule="exact"/>
              <w:ind w:left="57" w:right="170"/>
              <w:rPr>
                <w:rFonts w:hint="cs"/>
                <w:sz w:val="26"/>
                <w:szCs w:val="26"/>
                <w:rtl/>
              </w:rPr>
            </w:pPr>
            <w:r>
              <w:rPr>
                <w:rFonts w:hint="cs"/>
                <w:sz w:val="26"/>
                <w:szCs w:val="26"/>
                <w:rtl/>
              </w:rPr>
              <w:t>سنة واحدة (+ 6 أشهر)</w:t>
            </w:r>
          </w:p>
          <w:p w:rsidR="00D93085" w:rsidRPr="00E076C5" w:rsidRDefault="00D93085" w:rsidP="002E47A0">
            <w:pPr>
              <w:spacing w:before="40" w:after="40" w:line="280" w:lineRule="exact"/>
              <w:ind w:left="57" w:right="170"/>
              <w:rPr>
                <w:rFonts w:hint="cs"/>
                <w:sz w:val="26"/>
                <w:szCs w:val="26"/>
              </w:rPr>
            </w:pPr>
            <w:r>
              <w:rPr>
                <w:rFonts w:hint="cs"/>
                <w:sz w:val="26"/>
                <w:szCs w:val="26"/>
                <w:rtl/>
              </w:rPr>
              <w:t>الشبان لغاية سن 19</w:t>
            </w:r>
          </w:p>
        </w:tc>
        <w:tc>
          <w:tcPr>
            <w:tcW w:w="1232" w:type="dxa"/>
            <w:shd w:val="clear" w:color="auto" w:fill="auto"/>
            <w:tcMar>
              <w:top w:w="0" w:type="dxa"/>
              <w:left w:w="0" w:type="dxa"/>
              <w:bottom w:w="0" w:type="dxa"/>
              <w:right w:w="0" w:type="dxa"/>
            </w:tcMar>
          </w:tcPr>
          <w:p w:rsidR="00D93085" w:rsidRPr="00E076C5" w:rsidRDefault="00D93085" w:rsidP="002E47A0">
            <w:pPr>
              <w:spacing w:before="40" w:after="40" w:line="280" w:lineRule="exact"/>
              <w:ind w:left="57" w:right="170"/>
              <w:rPr>
                <w:rFonts w:hint="cs"/>
                <w:sz w:val="26"/>
                <w:szCs w:val="26"/>
              </w:rPr>
            </w:pPr>
            <w:r>
              <w:rPr>
                <w:rFonts w:hint="cs"/>
                <w:sz w:val="26"/>
                <w:szCs w:val="26"/>
                <w:rtl/>
              </w:rPr>
              <w:t>مرفق للعيش</w:t>
            </w:r>
          </w:p>
        </w:tc>
      </w:tr>
      <w:tr w:rsidR="00D93085" w:rsidRPr="00497E93" w:rsidTr="002E47A0">
        <w:tc>
          <w:tcPr>
            <w:tcW w:w="1959" w:type="dxa"/>
            <w:tcBorders>
              <w:bottom w:val="nil"/>
            </w:tcBorders>
            <w:shd w:val="clear" w:color="auto" w:fill="auto"/>
            <w:tcMar>
              <w:top w:w="0" w:type="dxa"/>
              <w:left w:w="0" w:type="dxa"/>
              <w:bottom w:w="0" w:type="dxa"/>
              <w:right w:w="0" w:type="dxa"/>
            </w:tcMar>
          </w:tcPr>
          <w:p w:rsidR="00D93085" w:rsidRPr="00497E93" w:rsidRDefault="00D93085" w:rsidP="002E47A0">
            <w:pPr>
              <w:spacing w:before="40" w:after="40" w:line="280" w:lineRule="exact"/>
              <w:ind w:left="57" w:right="170"/>
              <w:rPr>
                <w:rFonts w:hint="cs"/>
                <w:sz w:val="26"/>
                <w:szCs w:val="26"/>
              </w:rPr>
            </w:pPr>
            <w:r>
              <w:rPr>
                <w:rFonts w:hint="cs"/>
                <w:sz w:val="26"/>
                <w:szCs w:val="26"/>
                <w:rtl/>
              </w:rPr>
              <w:t>بيت جماعي</w:t>
            </w:r>
          </w:p>
        </w:tc>
        <w:tc>
          <w:tcPr>
            <w:tcW w:w="680" w:type="dxa"/>
            <w:tcBorders>
              <w:bottom w:val="nil"/>
            </w:tcBorders>
            <w:shd w:val="clear" w:color="auto" w:fill="auto"/>
            <w:tcMar>
              <w:top w:w="0" w:type="dxa"/>
              <w:left w:w="0" w:type="dxa"/>
              <w:bottom w:w="0" w:type="dxa"/>
              <w:right w:w="0" w:type="dxa"/>
            </w:tcMar>
          </w:tcPr>
          <w:p w:rsidR="00D93085" w:rsidRPr="00497E93" w:rsidRDefault="00D93085" w:rsidP="002E47A0">
            <w:pPr>
              <w:spacing w:before="40" w:after="40" w:line="280" w:lineRule="exact"/>
              <w:ind w:left="57" w:right="170"/>
              <w:rPr>
                <w:rFonts w:hint="cs"/>
                <w:sz w:val="26"/>
                <w:szCs w:val="26"/>
              </w:rPr>
            </w:pPr>
            <w:r>
              <w:rPr>
                <w:rFonts w:hint="cs"/>
                <w:sz w:val="26"/>
                <w:szCs w:val="26"/>
                <w:rtl/>
              </w:rPr>
              <w:t>10</w:t>
            </w:r>
          </w:p>
        </w:tc>
        <w:tc>
          <w:tcPr>
            <w:tcW w:w="3807" w:type="dxa"/>
            <w:tcBorders>
              <w:bottom w:val="nil"/>
            </w:tcBorders>
            <w:shd w:val="clear" w:color="auto" w:fill="auto"/>
            <w:tcMar>
              <w:top w:w="0" w:type="dxa"/>
              <w:left w:w="0" w:type="dxa"/>
              <w:bottom w:w="0" w:type="dxa"/>
              <w:right w:w="0" w:type="dxa"/>
            </w:tcMar>
          </w:tcPr>
          <w:p w:rsidR="00D93085" w:rsidRPr="00497E93" w:rsidRDefault="00D93085" w:rsidP="002E47A0">
            <w:pPr>
              <w:spacing w:before="40" w:after="40" w:line="280" w:lineRule="exact"/>
              <w:ind w:left="57" w:right="170"/>
              <w:rPr>
                <w:rFonts w:hint="cs"/>
                <w:sz w:val="26"/>
                <w:szCs w:val="26"/>
              </w:rPr>
            </w:pPr>
            <w:r>
              <w:rPr>
                <w:rFonts w:hint="cs"/>
                <w:sz w:val="26"/>
                <w:szCs w:val="26"/>
                <w:rtl/>
              </w:rPr>
              <w:t>توفير دعم سكني مؤقت لمن لا يعوزهم الاستقلال الاقتصادي</w:t>
            </w:r>
          </w:p>
        </w:tc>
        <w:tc>
          <w:tcPr>
            <w:tcW w:w="1974" w:type="dxa"/>
            <w:tcBorders>
              <w:bottom w:val="nil"/>
            </w:tcBorders>
            <w:shd w:val="clear" w:color="auto" w:fill="auto"/>
            <w:tcMar>
              <w:top w:w="0" w:type="dxa"/>
              <w:left w:w="0" w:type="dxa"/>
              <w:bottom w:w="0" w:type="dxa"/>
              <w:right w:w="0" w:type="dxa"/>
            </w:tcMar>
          </w:tcPr>
          <w:p w:rsidR="00D93085" w:rsidRDefault="00D93085" w:rsidP="002E47A0">
            <w:pPr>
              <w:spacing w:before="40" w:after="40" w:line="280" w:lineRule="exact"/>
              <w:ind w:left="57" w:right="170"/>
              <w:rPr>
                <w:rFonts w:hint="cs"/>
                <w:sz w:val="26"/>
                <w:szCs w:val="26"/>
                <w:rtl/>
              </w:rPr>
            </w:pPr>
            <w:r>
              <w:rPr>
                <w:rFonts w:hint="cs"/>
                <w:sz w:val="26"/>
                <w:szCs w:val="26"/>
                <w:rtl/>
              </w:rPr>
              <w:t>مثلها مثل مرافق الحماية العامة</w:t>
            </w:r>
          </w:p>
          <w:p w:rsidR="00D93085" w:rsidRPr="00E076C5" w:rsidRDefault="00D93085" w:rsidP="002E47A0">
            <w:pPr>
              <w:spacing w:before="40" w:after="40" w:line="280" w:lineRule="exact"/>
              <w:ind w:left="57" w:right="170"/>
              <w:rPr>
                <w:rFonts w:hint="cs"/>
                <w:sz w:val="26"/>
                <w:szCs w:val="26"/>
              </w:rPr>
            </w:pPr>
            <w:r>
              <w:rPr>
                <w:rFonts w:hint="cs"/>
                <w:sz w:val="26"/>
                <w:szCs w:val="26"/>
                <w:rtl/>
              </w:rPr>
              <w:t>التجديد كل ستة أشهر لغاية ثلاث سنوات</w:t>
            </w:r>
          </w:p>
        </w:tc>
        <w:tc>
          <w:tcPr>
            <w:tcW w:w="1232" w:type="dxa"/>
            <w:tcBorders>
              <w:bottom w:val="nil"/>
            </w:tcBorders>
            <w:shd w:val="clear" w:color="auto" w:fill="auto"/>
            <w:tcMar>
              <w:top w:w="0" w:type="dxa"/>
              <w:left w:w="0" w:type="dxa"/>
              <w:bottom w:w="0" w:type="dxa"/>
              <w:right w:w="0" w:type="dxa"/>
            </w:tcMar>
          </w:tcPr>
          <w:p w:rsidR="00D93085" w:rsidRPr="00E076C5" w:rsidRDefault="00D93085" w:rsidP="002E47A0">
            <w:pPr>
              <w:spacing w:before="40" w:after="40" w:line="280" w:lineRule="exact"/>
              <w:ind w:left="57" w:right="170"/>
              <w:rPr>
                <w:rFonts w:hint="cs"/>
                <w:sz w:val="26"/>
                <w:szCs w:val="26"/>
              </w:rPr>
            </w:pPr>
            <w:r>
              <w:rPr>
                <w:rFonts w:hint="cs"/>
                <w:sz w:val="26"/>
                <w:szCs w:val="26"/>
                <w:rtl/>
              </w:rPr>
              <w:t>مرفق للعيش</w:t>
            </w:r>
          </w:p>
        </w:tc>
      </w:tr>
      <w:tr w:rsidR="00D93085" w:rsidRPr="00497E93" w:rsidTr="002E47A0">
        <w:tc>
          <w:tcPr>
            <w:tcW w:w="1959" w:type="dxa"/>
            <w:tcBorders>
              <w:top w:val="nil"/>
              <w:bottom w:val="nil"/>
            </w:tcBorders>
            <w:shd w:val="clear" w:color="auto" w:fill="auto"/>
            <w:tcMar>
              <w:top w:w="0" w:type="dxa"/>
              <w:left w:w="0" w:type="dxa"/>
              <w:bottom w:w="0" w:type="dxa"/>
              <w:right w:w="0" w:type="dxa"/>
            </w:tcMar>
          </w:tcPr>
          <w:p w:rsidR="00D93085" w:rsidRPr="00497E93" w:rsidRDefault="00D93085" w:rsidP="002E47A0">
            <w:pPr>
              <w:spacing w:before="40" w:after="40" w:line="280" w:lineRule="exact"/>
              <w:ind w:left="57" w:right="170"/>
              <w:rPr>
                <w:rFonts w:hint="cs"/>
                <w:sz w:val="26"/>
                <w:szCs w:val="26"/>
              </w:rPr>
            </w:pPr>
            <w:r>
              <w:rPr>
                <w:rFonts w:hint="cs"/>
                <w:sz w:val="26"/>
                <w:szCs w:val="26"/>
                <w:rtl/>
              </w:rPr>
              <w:t xml:space="preserve">مركز لتقديم الدعم للنساء الأجنبيات </w:t>
            </w:r>
          </w:p>
        </w:tc>
        <w:tc>
          <w:tcPr>
            <w:tcW w:w="680" w:type="dxa"/>
            <w:tcBorders>
              <w:top w:val="nil"/>
              <w:bottom w:val="nil"/>
            </w:tcBorders>
            <w:shd w:val="clear" w:color="auto" w:fill="auto"/>
            <w:tcMar>
              <w:top w:w="0" w:type="dxa"/>
              <w:left w:w="0" w:type="dxa"/>
              <w:bottom w:w="0" w:type="dxa"/>
              <w:right w:w="0" w:type="dxa"/>
            </w:tcMar>
          </w:tcPr>
          <w:p w:rsidR="00D93085" w:rsidRPr="00E076C5" w:rsidRDefault="00D93085" w:rsidP="002E47A0">
            <w:pPr>
              <w:spacing w:before="40" w:after="40" w:line="280" w:lineRule="exact"/>
              <w:ind w:left="57" w:right="170"/>
              <w:rPr>
                <w:rFonts w:hint="cs"/>
                <w:sz w:val="26"/>
                <w:szCs w:val="26"/>
              </w:rPr>
            </w:pPr>
            <w:r>
              <w:rPr>
                <w:rFonts w:hint="cs"/>
                <w:sz w:val="26"/>
                <w:szCs w:val="26"/>
                <w:rtl/>
              </w:rPr>
              <w:t>3</w:t>
            </w:r>
          </w:p>
        </w:tc>
        <w:tc>
          <w:tcPr>
            <w:tcW w:w="3807" w:type="dxa"/>
            <w:tcBorders>
              <w:top w:val="nil"/>
              <w:bottom w:val="nil"/>
            </w:tcBorders>
            <w:shd w:val="clear" w:color="auto" w:fill="auto"/>
            <w:tcMar>
              <w:top w:w="0" w:type="dxa"/>
              <w:left w:w="0" w:type="dxa"/>
              <w:bottom w:w="0" w:type="dxa"/>
              <w:right w:w="0" w:type="dxa"/>
            </w:tcMar>
          </w:tcPr>
          <w:p w:rsidR="00D93085" w:rsidRDefault="00D93085" w:rsidP="002E47A0">
            <w:pPr>
              <w:spacing w:before="40" w:after="40" w:line="280" w:lineRule="exact"/>
              <w:ind w:left="57" w:right="170"/>
              <w:rPr>
                <w:rFonts w:hint="cs"/>
                <w:sz w:val="26"/>
                <w:szCs w:val="26"/>
                <w:rtl/>
              </w:rPr>
            </w:pPr>
            <w:r>
              <w:rPr>
                <w:rFonts w:hint="cs"/>
                <w:sz w:val="26"/>
                <w:szCs w:val="26"/>
                <w:rtl/>
              </w:rPr>
              <w:t>المبيت وإسداء المشورة للبغايا الأجنبيات</w:t>
            </w:r>
          </w:p>
          <w:p w:rsidR="00D93085" w:rsidRPr="00497E93" w:rsidRDefault="00D93085" w:rsidP="002E47A0">
            <w:pPr>
              <w:spacing w:before="40" w:after="40" w:line="280" w:lineRule="exact"/>
              <w:ind w:left="57" w:right="170"/>
              <w:rPr>
                <w:rFonts w:hint="cs"/>
                <w:sz w:val="26"/>
                <w:szCs w:val="26"/>
              </w:rPr>
            </w:pPr>
            <w:r>
              <w:rPr>
                <w:rFonts w:hint="cs"/>
                <w:sz w:val="26"/>
                <w:szCs w:val="26"/>
                <w:rtl/>
              </w:rPr>
              <w:t>توفير الدعم للوفاء بالاحتياجات الطبية والقانونية، الترجمة ورحلة العودة إلى البلد الأصلي</w:t>
            </w:r>
          </w:p>
        </w:tc>
        <w:tc>
          <w:tcPr>
            <w:tcW w:w="1974" w:type="dxa"/>
            <w:tcBorders>
              <w:top w:val="nil"/>
              <w:bottom w:val="nil"/>
            </w:tcBorders>
            <w:shd w:val="clear" w:color="auto" w:fill="auto"/>
            <w:tcMar>
              <w:top w:w="0" w:type="dxa"/>
              <w:left w:w="0" w:type="dxa"/>
              <w:bottom w:w="0" w:type="dxa"/>
              <w:right w:w="0" w:type="dxa"/>
            </w:tcMar>
          </w:tcPr>
          <w:p w:rsidR="00D93085" w:rsidRDefault="00D93085" w:rsidP="002E47A0">
            <w:pPr>
              <w:spacing w:before="40" w:after="40" w:line="280" w:lineRule="exact"/>
              <w:ind w:left="57" w:right="170"/>
              <w:rPr>
                <w:rFonts w:hint="cs"/>
                <w:sz w:val="26"/>
                <w:szCs w:val="26"/>
                <w:rtl/>
              </w:rPr>
            </w:pPr>
            <w:r>
              <w:rPr>
                <w:rFonts w:hint="cs"/>
                <w:sz w:val="26"/>
                <w:szCs w:val="26"/>
                <w:rtl/>
              </w:rPr>
              <w:t>3 أشهر</w:t>
            </w:r>
          </w:p>
          <w:p w:rsidR="00D93085" w:rsidRPr="00E076C5" w:rsidRDefault="00D93085" w:rsidP="002E47A0">
            <w:pPr>
              <w:spacing w:before="40" w:after="40" w:line="280" w:lineRule="exact"/>
              <w:ind w:left="57" w:right="170"/>
              <w:rPr>
                <w:rFonts w:hint="cs"/>
                <w:sz w:val="26"/>
                <w:szCs w:val="26"/>
              </w:rPr>
            </w:pPr>
            <w:r>
              <w:rPr>
                <w:rFonts w:hint="cs"/>
                <w:sz w:val="26"/>
                <w:szCs w:val="26"/>
                <w:rtl/>
              </w:rPr>
              <w:t>تُمدد أثناء فترة التحقيق أو المحاكمة</w:t>
            </w:r>
          </w:p>
        </w:tc>
        <w:tc>
          <w:tcPr>
            <w:tcW w:w="1232" w:type="dxa"/>
            <w:tcBorders>
              <w:top w:val="nil"/>
              <w:bottom w:val="nil"/>
            </w:tcBorders>
            <w:shd w:val="clear" w:color="auto" w:fill="auto"/>
            <w:tcMar>
              <w:top w:w="0" w:type="dxa"/>
              <w:left w:w="0" w:type="dxa"/>
              <w:bottom w:w="0" w:type="dxa"/>
              <w:right w:w="0" w:type="dxa"/>
            </w:tcMar>
          </w:tcPr>
          <w:p w:rsidR="00D93085" w:rsidRPr="00E076C5" w:rsidRDefault="00D93085" w:rsidP="002E47A0">
            <w:pPr>
              <w:spacing w:before="40" w:after="40" w:line="280" w:lineRule="exact"/>
              <w:ind w:left="57" w:right="170"/>
              <w:rPr>
                <w:rFonts w:hint="cs"/>
                <w:sz w:val="26"/>
                <w:szCs w:val="26"/>
              </w:rPr>
            </w:pPr>
            <w:r>
              <w:rPr>
                <w:rFonts w:hint="cs"/>
                <w:sz w:val="26"/>
                <w:szCs w:val="26"/>
                <w:rtl/>
              </w:rPr>
              <w:t>مرفق للعيش</w:t>
            </w:r>
          </w:p>
        </w:tc>
      </w:tr>
      <w:tr w:rsidR="00D93085" w:rsidRPr="00497E93" w:rsidTr="006B5C8E">
        <w:trPr>
          <w:trHeight w:val="1625"/>
        </w:trPr>
        <w:tc>
          <w:tcPr>
            <w:tcW w:w="1959" w:type="dxa"/>
            <w:tcBorders>
              <w:top w:val="nil"/>
            </w:tcBorders>
            <w:shd w:val="clear" w:color="auto" w:fill="auto"/>
            <w:tcMar>
              <w:top w:w="0" w:type="dxa"/>
              <w:left w:w="0" w:type="dxa"/>
              <w:bottom w:w="0" w:type="dxa"/>
              <w:right w:w="0" w:type="dxa"/>
            </w:tcMar>
          </w:tcPr>
          <w:p w:rsidR="00D93085" w:rsidRPr="00497E93" w:rsidRDefault="00D93085" w:rsidP="002E47A0">
            <w:pPr>
              <w:spacing w:before="40" w:after="40" w:line="280" w:lineRule="exact"/>
              <w:ind w:left="57" w:right="170"/>
              <w:rPr>
                <w:rFonts w:hint="cs"/>
                <w:sz w:val="26"/>
                <w:szCs w:val="26"/>
              </w:rPr>
            </w:pPr>
            <w:r>
              <w:rPr>
                <w:rFonts w:hint="cs"/>
                <w:sz w:val="26"/>
                <w:szCs w:val="26"/>
                <w:rtl/>
              </w:rPr>
              <w:t>مركز لتقديم الدعم لغرض الاستقلال الاقتصادي</w:t>
            </w:r>
          </w:p>
        </w:tc>
        <w:tc>
          <w:tcPr>
            <w:tcW w:w="680" w:type="dxa"/>
            <w:tcBorders>
              <w:top w:val="nil"/>
            </w:tcBorders>
            <w:shd w:val="clear" w:color="auto" w:fill="auto"/>
            <w:tcMar>
              <w:top w:w="0" w:type="dxa"/>
              <w:left w:w="0" w:type="dxa"/>
              <w:bottom w:w="0" w:type="dxa"/>
              <w:right w:w="0" w:type="dxa"/>
            </w:tcMar>
          </w:tcPr>
          <w:p w:rsidR="00D93085" w:rsidRPr="00E076C5" w:rsidRDefault="00D93085" w:rsidP="002E47A0">
            <w:pPr>
              <w:spacing w:before="40" w:after="40" w:line="280" w:lineRule="exact"/>
              <w:ind w:left="57" w:right="170"/>
              <w:rPr>
                <w:rFonts w:hint="cs"/>
                <w:sz w:val="26"/>
                <w:szCs w:val="26"/>
              </w:rPr>
            </w:pPr>
            <w:r>
              <w:rPr>
                <w:rFonts w:hint="cs"/>
                <w:sz w:val="26"/>
                <w:szCs w:val="26"/>
                <w:rtl/>
              </w:rPr>
              <w:t>6</w:t>
            </w:r>
          </w:p>
        </w:tc>
        <w:tc>
          <w:tcPr>
            <w:tcW w:w="3807" w:type="dxa"/>
            <w:tcBorders>
              <w:top w:val="nil"/>
            </w:tcBorders>
            <w:shd w:val="clear" w:color="auto" w:fill="auto"/>
            <w:tcMar>
              <w:top w:w="0" w:type="dxa"/>
              <w:left w:w="0" w:type="dxa"/>
              <w:bottom w:w="0" w:type="dxa"/>
              <w:right w:w="0" w:type="dxa"/>
            </w:tcMar>
          </w:tcPr>
          <w:p w:rsidR="00D93085" w:rsidRDefault="00D93085" w:rsidP="002E47A0">
            <w:pPr>
              <w:spacing w:before="40" w:after="40" w:line="280" w:lineRule="exact"/>
              <w:ind w:left="57" w:right="170"/>
              <w:rPr>
                <w:rFonts w:hint="cs"/>
                <w:sz w:val="26"/>
                <w:szCs w:val="26"/>
                <w:rtl/>
              </w:rPr>
            </w:pPr>
            <w:r>
              <w:rPr>
                <w:rFonts w:hint="cs"/>
                <w:sz w:val="26"/>
                <w:szCs w:val="26"/>
                <w:rtl/>
              </w:rPr>
              <w:t>اختبار مدى الكفاءة، إسداء المشورة والتوجيه بخصوص العمالة</w:t>
            </w:r>
          </w:p>
          <w:p w:rsidR="00D93085" w:rsidRPr="00497E93" w:rsidRDefault="00D93085" w:rsidP="002E47A0">
            <w:pPr>
              <w:spacing w:before="40" w:after="40" w:line="280" w:lineRule="exact"/>
              <w:ind w:left="57" w:right="170"/>
              <w:rPr>
                <w:rFonts w:hint="cs"/>
                <w:sz w:val="26"/>
                <w:szCs w:val="26"/>
              </w:rPr>
            </w:pPr>
            <w:r>
              <w:rPr>
                <w:rFonts w:hint="cs"/>
                <w:sz w:val="26"/>
                <w:szCs w:val="26"/>
                <w:rtl/>
              </w:rPr>
              <w:t>توفير الدعم المهني والمنتظم لغرض تغيير المهنة بالنسبة للبغايا سابقا</w:t>
            </w:r>
            <w:r w:rsidR="002E47A0">
              <w:rPr>
                <w:rFonts w:hint="cs"/>
                <w:sz w:val="26"/>
                <w:szCs w:val="26"/>
                <w:rtl/>
              </w:rPr>
              <w:t>ً</w:t>
            </w:r>
            <w:r>
              <w:rPr>
                <w:rFonts w:hint="cs"/>
                <w:sz w:val="26"/>
                <w:szCs w:val="26"/>
                <w:rtl/>
              </w:rPr>
              <w:t xml:space="preserve"> مثل التدريب المهني وتوفير الدعم لإطلاق مشاريع تجارية أو لغرض الاستخدام</w:t>
            </w:r>
          </w:p>
        </w:tc>
        <w:tc>
          <w:tcPr>
            <w:tcW w:w="1974" w:type="dxa"/>
            <w:tcBorders>
              <w:top w:val="nil"/>
            </w:tcBorders>
            <w:shd w:val="clear" w:color="auto" w:fill="auto"/>
            <w:tcMar>
              <w:top w:w="0" w:type="dxa"/>
              <w:left w:w="0" w:type="dxa"/>
              <w:bottom w:w="0" w:type="dxa"/>
              <w:right w:w="0" w:type="dxa"/>
            </w:tcMar>
          </w:tcPr>
          <w:p w:rsidR="00D93085" w:rsidRPr="00F51B79" w:rsidRDefault="00D93085" w:rsidP="002E47A0">
            <w:pPr>
              <w:spacing w:before="40" w:after="40" w:line="280" w:lineRule="exact"/>
              <w:ind w:left="57" w:right="170"/>
              <w:rPr>
                <w:sz w:val="26"/>
                <w:szCs w:val="26"/>
              </w:rPr>
            </w:pPr>
          </w:p>
        </w:tc>
        <w:tc>
          <w:tcPr>
            <w:tcW w:w="1232" w:type="dxa"/>
            <w:tcBorders>
              <w:top w:val="nil"/>
            </w:tcBorders>
            <w:shd w:val="clear" w:color="auto" w:fill="auto"/>
            <w:tcMar>
              <w:top w:w="0" w:type="dxa"/>
              <w:left w:w="0" w:type="dxa"/>
              <w:bottom w:w="0" w:type="dxa"/>
              <w:right w:w="0" w:type="dxa"/>
            </w:tcMar>
          </w:tcPr>
          <w:p w:rsidR="00D93085" w:rsidRPr="00497E93" w:rsidRDefault="00D93085" w:rsidP="002E47A0">
            <w:pPr>
              <w:spacing w:before="40" w:after="40" w:line="280" w:lineRule="exact"/>
              <w:ind w:left="57" w:right="170"/>
              <w:rPr>
                <w:rFonts w:hint="cs"/>
                <w:sz w:val="26"/>
                <w:szCs w:val="26"/>
              </w:rPr>
            </w:pPr>
            <w:r>
              <w:rPr>
                <w:rFonts w:hint="cs"/>
                <w:sz w:val="26"/>
                <w:szCs w:val="26"/>
                <w:rtl/>
              </w:rPr>
              <w:t>مرفق خدمات</w:t>
            </w:r>
          </w:p>
        </w:tc>
      </w:tr>
    </w:tbl>
    <w:p w:rsidR="00D93085" w:rsidRPr="006B5C8E" w:rsidRDefault="00D93085" w:rsidP="00D403F0">
      <w:pPr>
        <w:spacing w:after="120" w:line="240" w:lineRule="auto"/>
        <w:ind w:left="57" w:firstLine="623"/>
        <w:rPr>
          <w:rFonts w:hint="cs"/>
          <w:sz w:val="26"/>
          <w:szCs w:val="26"/>
          <w:rtl/>
        </w:rPr>
      </w:pPr>
      <w:r w:rsidRPr="006B5C8E">
        <w:rPr>
          <w:rFonts w:hint="cs"/>
          <w:i/>
          <w:iCs/>
          <w:sz w:val="26"/>
          <w:szCs w:val="26"/>
          <w:rtl/>
        </w:rPr>
        <w:t>البيانات:</w:t>
      </w:r>
      <w:r w:rsidRPr="006B5C8E">
        <w:rPr>
          <w:rFonts w:hint="cs"/>
          <w:sz w:val="26"/>
          <w:szCs w:val="26"/>
          <w:rtl/>
        </w:rPr>
        <w:t xml:space="preserve"> الاستراتيجية الإدارية المتعلقة بتحسين تمتع المرأة بحقوقها؛ وزارة المساواة بين الجنسين.</w:t>
      </w:r>
    </w:p>
    <w:p w:rsidR="00D93085" w:rsidRPr="002E47A0" w:rsidRDefault="002E47A0" w:rsidP="00D403F0">
      <w:pPr>
        <w:pStyle w:val="H23GA"/>
        <w:spacing w:before="80" w:after="80" w:line="360" w:lineRule="exact"/>
        <w:jc w:val="left"/>
        <w:rPr>
          <w:rFonts w:hint="cs"/>
          <w:b w:val="0"/>
          <w:bCs w:val="0"/>
          <w:rtl/>
        </w:rPr>
      </w:pPr>
      <w:r w:rsidRPr="0011682D">
        <w:rPr>
          <w:rFonts w:hint="cs"/>
          <w:b w:val="0"/>
          <w:bCs w:val="0"/>
          <w:rtl/>
        </w:rPr>
        <w:tab/>
      </w:r>
      <w:r w:rsidRPr="0011682D">
        <w:rPr>
          <w:rFonts w:hint="cs"/>
          <w:b w:val="0"/>
          <w:bCs w:val="0"/>
          <w:rtl/>
        </w:rPr>
        <w:tab/>
      </w:r>
      <w:r w:rsidR="00D93085" w:rsidRPr="0011682D">
        <w:rPr>
          <w:rFonts w:hint="cs"/>
          <w:b w:val="0"/>
          <w:bCs w:val="0"/>
          <w:rtl/>
        </w:rPr>
        <w:t>الجدول 20</w:t>
      </w:r>
      <w:r w:rsidRPr="0011682D">
        <w:rPr>
          <w:b w:val="0"/>
          <w:bCs w:val="0"/>
          <w:rtl/>
        </w:rPr>
        <w:br/>
      </w:r>
      <w:r w:rsidR="00D93085" w:rsidRPr="007C776C">
        <w:rPr>
          <w:rFonts w:hint="cs"/>
          <w:rtl/>
        </w:rPr>
        <w:t>إحصاءات تتعلق بقمع بغاء الشابات</w:t>
      </w:r>
      <w:r>
        <w:rPr>
          <w:rtl/>
        </w:rPr>
        <w:br/>
      </w:r>
      <w:r w:rsidR="00D93085" w:rsidRPr="002E47A0">
        <w:rPr>
          <w:rFonts w:hint="cs"/>
          <w:b w:val="0"/>
          <w:bCs w:val="0"/>
          <w:rtl/>
        </w:rPr>
        <w:t>(الوحدة: الأشخاص)</w:t>
      </w:r>
    </w:p>
    <w:tbl>
      <w:tblPr>
        <w:bidiVisual/>
        <w:tblW w:w="8506" w:type="dxa"/>
        <w:tblInd w:w="1152" w:type="dxa"/>
        <w:tblBorders>
          <w:top w:val="single" w:sz="4" w:space="0" w:color="auto"/>
          <w:bottom w:val="single" w:sz="12" w:space="0" w:color="auto"/>
        </w:tblBorders>
        <w:shd w:val="clear" w:color="000000" w:fill="auto"/>
        <w:tblLayout w:type="fixed"/>
        <w:tblCellMar>
          <w:left w:w="85" w:type="dxa"/>
          <w:right w:w="85" w:type="dxa"/>
        </w:tblCellMar>
        <w:tblLook w:val="0000" w:firstRow="0" w:lastRow="0" w:firstColumn="0" w:lastColumn="0" w:noHBand="0" w:noVBand="0"/>
      </w:tblPr>
      <w:tblGrid>
        <w:gridCol w:w="28"/>
        <w:gridCol w:w="1641"/>
        <w:gridCol w:w="966"/>
        <w:gridCol w:w="923"/>
        <w:gridCol w:w="14"/>
        <w:gridCol w:w="784"/>
        <w:gridCol w:w="1070"/>
        <w:gridCol w:w="900"/>
        <w:gridCol w:w="1063"/>
        <w:gridCol w:w="28"/>
        <w:gridCol w:w="1032"/>
        <w:gridCol w:w="47"/>
        <w:gridCol w:w="10"/>
      </w:tblGrid>
      <w:tr w:rsidR="006B5C8E" w:rsidRPr="00646DAE" w:rsidTr="006B5C8E">
        <w:trPr>
          <w:gridBefore w:val="1"/>
          <w:gridAfter w:val="1"/>
          <w:wBefore w:w="28" w:type="dxa"/>
          <w:wAfter w:w="10" w:type="dxa"/>
        </w:trPr>
        <w:tc>
          <w:tcPr>
            <w:tcW w:w="1641" w:type="dxa"/>
            <w:vMerge w:val="restart"/>
            <w:tcBorders>
              <w:top w:val="single" w:sz="4" w:space="0" w:color="auto"/>
            </w:tcBorders>
            <w:shd w:val="clear" w:color="000000" w:fill="auto"/>
            <w:tcMar>
              <w:top w:w="0" w:type="dxa"/>
              <w:left w:w="0" w:type="dxa"/>
              <w:bottom w:w="0" w:type="dxa"/>
              <w:right w:w="0" w:type="dxa"/>
            </w:tcMar>
            <w:vAlign w:val="bottom"/>
          </w:tcPr>
          <w:p w:rsidR="00D93085" w:rsidRPr="00646DAE" w:rsidRDefault="00D93085" w:rsidP="00986D20">
            <w:pPr>
              <w:spacing w:before="20" w:after="20" w:line="260" w:lineRule="exact"/>
              <w:ind w:left="57" w:right="113"/>
              <w:jc w:val="left"/>
              <w:rPr>
                <w:rFonts w:hint="cs"/>
                <w:i/>
                <w:sz w:val="26"/>
                <w:szCs w:val="26"/>
              </w:rPr>
            </w:pPr>
          </w:p>
        </w:tc>
        <w:tc>
          <w:tcPr>
            <w:tcW w:w="966" w:type="dxa"/>
            <w:vMerge w:val="restart"/>
            <w:tcBorders>
              <w:top w:val="single" w:sz="4" w:space="0" w:color="auto"/>
              <w:right w:val="nil"/>
            </w:tcBorders>
            <w:shd w:val="clear" w:color="000000" w:fill="auto"/>
            <w:tcMar>
              <w:top w:w="0" w:type="dxa"/>
              <w:left w:w="0" w:type="dxa"/>
              <w:bottom w:w="0" w:type="dxa"/>
              <w:right w:w="0" w:type="dxa"/>
            </w:tcMar>
            <w:vAlign w:val="bottom"/>
          </w:tcPr>
          <w:p w:rsidR="00D93085" w:rsidRPr="00F51B79" w:rsidRDefault="00D93085" w:rsidP="00986D20">
            <w:pPr>
              <w:spacing w:before="20" w:after="20" w:line="260" w:lineRule="exact"/>
              <w:ind w:left="57" w:right="113"/>
              <w:jc w:val="left"/>
              <w:rPr>
                <w:rFonts w:hint="cs"/>
                <w:iCs/>
                <w:sz w:val="26"/>
                <w:szCs w:val="26"/>
              </w:rPr>
            </w:pPr>
            <w:r w:rsidRPr="00F51B79">
              <w:rPr>
                <w:rFonts w:hint="cs"/>
                <w:iCs/>
                <w:sz w:val="26"/>
                <w:szCs w:val="26"/>
                <w:rtl/>
              </w:rPr>
              <w:t>عدد حالات الاحتجاز</w:t>
            </w:r>
          </w:p>
        </w:tc>
        <w:tc>
          <w:tcPr>
            <w:tcW w:w="937" w:type="dxa"/>
            <w:gridSpan w:val="2"/>
            <w:vMerge w:val="restart"/>
            <w:tcBorders>
              <w:top w:val="single" w:sz="4" w:space="0" w:color="auto"/>
              <w:left w:val="nil"/>
              <w:right w:val="single" w:sz="24" w:space="0" w:color="FFFFFF"/>
            </w:tcBorders>
            <w:shd w:val="clear" w:color="000000" w:fill="auto"/>
            <w:tcMar>
              <w:top w:w="0" w:type="dxa"/>
              <w:left w:w="0" w:type="dxa"/>
              <w:bottom w:w="0" w:type="dxa"/>
              <w:right w:w="0" w:type="dxa"/>
            </w:tcMar>
            <w:vAlign w:val="bottom"/>
          </w:tcPr>
          <w:p w:rsidR="00D93085" w:rsidRPr="00F51B79" w:rsidRDefault="00D93085" w:rsidP="00986D20">
            <w:pPr>
              <w:spacing w:before="20" w:after="20" w:line="260" w:lineRule="exact"/>
              <w:ind w:left="57" w:right="113"/>
              <w:jc w:val="left"/>
              <w:rPr>
                <w:rFonts w:hint="cs"/>
                <w:iCs/>
                <w:sz w:val="26"/>
                <w:szCs w:val="26"/>
              </w:rPr>
            </w:pPr>
            <w:r w:rsidRPr="00F51B79">
              <w:rPr>
                <w:rFonts w:hint="cs"/>
                <w:iCs/>
                <w:sz w:val="26"/>
                <w:szCs w:val="26"/>
                <w:rtl/>
              </w:rPr>
              <w:t>عدد الأشخاص المحتجزين</w:t>
            </w:r>
          </w:p>
        </w:tc>
        <w:tc>
          <w:tcPr>
            <w:tcW w:w="1854" w:type="dxa"/>
            <w:gridSpan w:val="2"/>
            <w:tcBorders>
              <w:top w:val="single" w:sz="4" w:space="0" w:color="auto"/>
              <w:left w:val="single" w:sz="24" w:space="0" w:color="FFFFFF"/>
              <w:bottom w:val="single" w:sz="4" w:space="0" w:color="auto"/>
              <w:right w:val="single" w:sz="24" w:space="0" w:color="FFFFFF"/>
            </w:tcBorders>
            <w:shd w:val="clear" w:color="000000" w:fill="auto"/>
            <w:tcMar>
              <w:top w:w="0" w:type="dxa"/>
              <w:left w:w="0" w:type="dxa"/>
              <w:bottom w:w="0" w:type="dxa"/>
              <w:right w:w="0" w:type="dxa"/>
            </w:tcMar>
            <w:vAlign w:val="bottom"/>
          </w:tcPr>
          <w:p w:rsidR="00D93085" w:rsidRPr="00F51B79" w:rsidRDefault="00D93085" w:rsidP="00986D20">
            <w:pPr>
              <w:spacing w:before="20" w:after="20" w:line="260" w:lineRule="exact"/>
              <w:ind w:left="57" w:right="113"/>
              <w:jc w:val="left"/>
              <w:rPr>
                <w:rFonts w:hint="cs"/>
                <w:iCs/>
                <w:sz w:val="26"/>
                <w:szCs w:val="26"/>
              </w:rPr>
            </w:pPr>
            <w:r w:rsidRPr="00F51B79">
              <w:rPr>
                <w:rFonts w:hint="cs"/>
                <w:iCs/>
                <w:sz w:val="26"/>
                <w:szCs w:val="26"/>
                <w:rtl/>
              </w:rPr>
              <w:t>الإجراء المتخذ</w:t>
            </w:r>
          </w:p>
        </w:tc>
        <w:tc>
          <w:tcPr>
            <w:tcW w:w="3070" w:type="dxa"/>
            <w:gridSpan w:val="5"/>
            <w:tcBorders>
              <w:top w:val="single" w:sz="4" w:space="0" w:color="auto"/>
              <w:left w:val="single" w:sz="24" w:space="0" w:color="FFFFFF"/>
              <w:bottom w:val="single" w:sz="4" w:space="0" w:color="auto"/>
            </w:tcBorders>
            <w:shd w:val="clear" w:color="000000" w:fill="auto"/>
            <w:tcMar>
              <w:top w:w="0" w:type="dxa"/>
              <w:left w:w="0" w:type="dxa"/>
              <w:bottom w:w="0" w:type="dxa"/>
              <w:right w:w="0" w:type="dxa"/>
            </w:tcMar>
            <w:vAlign w:val="bottom"/>
          </w:tcPr>
          <w:p w:rsidR="00D93085" w:rsidRPr="00F51B79" w:rsidRDefault="00D93085" w:rsidP="00986D20">
            <w:pPr>
              <w:spacing w:before="20" w:after="20" w:line="260" w:lineRule="exact"/>
              <w:ind w:left="57" w:right="113"/>
              <w:jc w:val="left"/>
              <w:rPr>
                <w:rFonts w:hint="cs"/>
                <w:iCs/>
                <w:sz w:val="26"/>
                <w:szCs w:val="26"/>
                <w:rtl/>
              </w:rPr>
            </w:pPr>
            <w:r w:rsidRPr="00F51B79">
              <w:rPr>
                <w:rFonts w:hint="cs"/>
                <w:iCs/>
                <w:sz w:val="26"/>
                <w:szCs w:val="26"/>
                <w:rtl/>
              </w:rPr>
              <w:t>المحتجزون بحسب طبيعة الاحتجاز</w:t>
            </w:r>
          </w:p>
        </w:tc>
      </w:tr>
      <w:tr w:rsidR="002E47A0" w:rsidRPr="00646DAE" w:rsidTr="006B5C8E">
        <w:trPr>
          <w:gridBefore w:val="1"/>
          <w:wBefore w:w="28" w:type="dxa"/>
        </w:trPr>
        <w:tc>
          <w:tcPr>
            <w:tcW w:w="1641" w:type="dxa"/>
            <w:vMerge/>
            <w:tcBorders>
              <w:bottom w:val="single" w:sz="12" w:space="0" w:color="auto"/>
            </w:tcBorders>
            <w:shd w:val="clear" w:color="000000" w:fill="auto"/>
            <w:tcMar>
              <w:top w:w="0" w:type="dxa"/>
              <w:left w:w="0" w:type="dxa"/>
              <w:bottom w:w="0" w:type="dxa"/>
              <w:right w:w="0" w:type="dxa"/>
            </w:tcMar>
            <w:vAlign w:val="bottom"/>
          </w:tcPr>
          <w:p w:rsidR="00D93085" w:rsidRPr="00646DAE" w:rsidRDefault="00D93085" w:rsidP="00986D20">
            <w:pPr>
              <w:spacing w:before="20" w:after="20" w:line="260" w:lineRule="exact"/>
              <w:ind w:left="57" w:right="113"/>
              <w:jc w:val="left"/>
              <w:rPr>
                <w:i/>
                <w:sz w:val="26"/>
                <w:szCs w:val="26"/>
              </w:rPr>
            </w:pPr>
          </w:p>
        </w:tc>
        <w:tc>
          <w:tcPr>
            <w:tcW w:w="966" w:type="dxa"/>
            <w:vMerge/>
            <w:tcBorders>
              <w:bottom w:val="single" w:sz="12" w:space="0" w:color="auto"/>
              <w:right w:val="nil"/>
            </w:tcBorders>
            <w:shd w:val="clear" w:color="000000" w:fill="auto"/>
            <w:tcMar>
              <w:top w:w="0" w:type="dxa"/>
              <w:left w:w="0" w:type="dxa"/>
              <w:bottom w:w="0" w:type="dxa"/>
              <w:right w:w="0" w:type="dxa"/>
            </w:tcMar>
            <w:vAlign w:val="bottom"/>
          </w:tcPr>
          <w:p w:rsidR="00D93085" w:rsidRPr="00F51B79" w:rsidRDefault="00D93085" w:rsidP="00986D20">
            <w:pPr>
              <w:spacing w:before="20" w:after="20" w:line="260" w:lineRule="exact"/>
              <w:ind w:left="57" w:right="113"/>
              <w:jc w:val="left"/>
              <w:rPr>
                <w:iCs/>
                <w:sz w:val="26"/>
                <w:szCs w:val="26"/>
              </w:rPr>
            </w:pPr>
          </w:p>
        </w:tc>
        <w:tc>
          <w:tcPr>
            <w:tcW w:w="937" w:type="dxa"/>
            <w:gridSpan w:val="2"/>
            <w:vMerge/>
            <w:tcBorders>
              <w:left w:val="nil"/>
              <w:bottom w:val="single" w:sz="12" w:space="0" w:color="auto"/>
              <w:right w:val="nil"/>
            </w:tcBorders>
            <w:shd w:val="clear" w:color="000000" w:fill="auto"/>
            <w:tcMar>
              <w:top w:w="0" w:type="dxa"/>
              <w:left w:w="0" w:type="dxa"/>
              <w:bottom w:w="0" w:type="dxa"/>
              <w:right w:w="0" w:type="dxa"/>
            </w:tcMar>
            <w:vAlign w:val="bottom"/>
          </w:tcPr>
          <w:p w:rsidR="00D93085" w:rsidRPr="00F51B79" w:rsidRDefault="00D93085" w:rsidP="00986D20">
            <w:pPr>
              <w:spacing w:before="20" w:after="20" w:line="260" w:lineRule="exact"/>
              <w:ind w:left="57" w:right="113"/>
              <w:jc w:val="left"/>
              <w:rPr>
                <w:iCs/>
                <w:sz w:val="26"/>
                <w:szCs w:val="26"/>
              </w:rPr>
            </w:pPr>
          </w:p>
        </w:tc>
        <w:tc>
          <w:tcPr>
            <w:tcW w:w="784" w:type="dxa"/>
            <w:tcBorders>
              <w:top w:val="single" w:sz="4" w:space="0" w:color="auto"/>
              <w:left w:val="nil"/>
              <w:bottom w:val="single" w:sz="12" w:space="0" w:color="auto"/>
            </w:tcBorders>
            <w:shd w:val="clear" w:color="000000" w:fill="auto"/>
            <w:tcMar>
              <w:top w:w="0" w:type="dxa"/>
              <w:left w:w="0" w:type="dxa"/>
              <w:bottom w:w="0" w:type="dxa"/>
              <w:right w:w="0" w:type="dxa"/>
            </w:tcMar>
            <w:vAlign w:val="bottom"/>
          </w:tcPr>
          <w:p w:rsidR="00D93085" w:rsidRPr="00F51B79" w:rsidRDefault="00D93085" w:rsidP="00986D20">
            <w:pPr>
              <w:spacing w:before="20" w:after="20" w:line="260" w:lineRule="exact"/>
              <w:ind w:left="57" w:right="113"/>
              <w:jc w:val="left"/>
              <w:rPr>
                <w:rFonts w:hint="cs"/>
                <w:iCs/>
                <w:sz w:val="26"/>
                <w:szCs w:val="26"/>
              </w:rPr>
            </w:pPr>
            <w:r w:rsidRPr="00F51B79">
              <w:rPr>
                <w:rFonts w:hint="cs"/>
                <w:iCs/>
                <w:sz w:val="26"/>
                <w:szCs w:val="26"/>
                <w:rtl/>
              </w:rPr>
              <w:t>احتجاز</w:t>
            </w:r>
          </w:p>
        </w:tc>
        <w:tc>
          <w:tcPr>
            <w:tcW w:w="1070" w:type="dxa"/>
            <w:tcBorders>
              <w:top w:val="single" w:sz="4" w:space="0" w:color="auto"/>
              <w:bottom w:val="single" w:sz="12" w:space="0" w:color="auto"/>
              <w:right w:val="nil"/>
            </w:tcBorders>
            <w:shd w:val="clear" w:color="000000" w:fill="auto"/>
            <w:tcMar>
              <w:top w:w="0" w:type="dxa"/>
              <w:left w:w="0" w:type="dxa"/>
              <w:bottom w:w="0" w:type="dxa"/>
              <w:right w:w="0" w:type="dxa"/>
            </w:tcMar>
            <w:vAlign w:val="bottom"/>
          </w:tcPr>
          <w:p w:rsidR="00D93085" w:rsidRPr="00F51B79" w:rsidRDefault="00D93085" w:rsidP="00986D20">
            <w:pPr>
              <w:spacing w:before="20" w:after="20" w:line="260" w:lineRule="exact"/>
              <w:ind w:left="57" w:right="113"/>
              <w:jc w:val="left"/>
              <w:rPr>
                <w:rFonts w:hint="cs"/>
                <w:iCs/>
                <w:sz w:val="26"/>
                <w:szCs w:val="26"/>
              </w:rPr>
            </w:pPr>
            <w:r w:rsidRPr="00F51B79">
              <w:rPr>
                <w:rFonts w:hint="cs"/>
                <w:iCs/>
                <w:sz w:val="26"/>
                <w:szCs w:val="26"/>
                <w:rtl/>
              </w:rPr>
              <w:t>لا احتجاز</w:t>
            </w:r>
          </w:p>
        </w:tc>
        <w:tc>
          <w:tcPr>
            <w:tcW w:w="900" w:type="dxa"/>
            <w:tcBorders>
              <w:top w:val="single" w:sz="4" w:space="0" w:color="auto"/>
              <w:left w:val="nil"/>
              <w:bottom w:val="single" w:sz="12" w:space="0" w:color="auto"/>
            </w:tcBorders>
            <w:shd w:val="clear" w:color="000000" w:fill="auto"/>
            <w:tcMar>
              <w:top w:w="0" w:type="dxa"/>
              <w:left w:w="0" w:type="dxa"/>
              <w:bottom w:w="0" w:type="dxa"/>
              <w:right w:w="0" w:type="dxa"/>
            </w:tcMar>
            <w:vAlign w:val="bottom"/>
          </w:tcPr>
          <w:p w:rsidR="00D93085" w:rsidRPr="00F51B79" w:rsidRDefault="00D93085" w:rsidP="00986D20">
            <w:pPr>
              <w:spacing w:before="20" w:after="20" w:line="260" w:lineRule="exact"/>
              <w:ind w:left="57" w:right="113"/>
              <w:jc w:val="left"/>
              <w:rPr>
                <w:rFonts w:hint="cs"/>
                <w:iCs/>
                <w:sz w:val="26"/>
                <w:szCs w:val="26"/>
              </w:rPr>
            </w:pPr>
            <w:r w:rsidRPr="00F51B79">
              <w:rPr>
                <w:rFonts w:hint="cs"/>
                <w:iCs/>
                <w:sz w:val="26"/>
                <w:szCs w:val="26"/>
                <w:rtl/>
              </w:rPr>
              <w:t>العميل</w:t>
            </w:r>
          </w:p>
        </w:tc>
        <w:tc>
          <w:tcPr>
            <w:tcW w:w="1091" w:type="dxa"/>
            <w:gridSpan w:val="2"/>
            <w:tcBorders>
              <w:top w:val="single" w:sz="4" w:space="0" w:color="auto"/>
              <w:bottom w:val="single" w:sz="12" w:space="0" w:color="auto"/>
            </w:tcBorders>
            <w:shd w:val="clear" w:color="000000" w:fill="auto"/>
            <w:tcMar>
              <w:top w:w="0" w:type="dxa"/>
              <w:left w:w="0" w:type="dxa"/>
              <w:bottom w:w="0" w:type="dxa"/>
              <w:right w:w="0" w:type="dxa"/>
            </w:tcMar>
            <w:vAlign w:val="bottom"/>
          </w:tcPr>
          <w:p w:rsidR="00D93085" w:rsidRPr="00F51B79" w:rsidRDefault="00D93085" w:rsidP="00986D20">
            <w:pPr>
              <w:spacing w:before="20" w:after="20" w:line="260" w:lineRule="exact"/>
              <w:ind w:left="57" w:right="113"/>
              <w:jc w:val="left"/>
              <w:rPr>
                <w:rFonts w:hint="cs"/>
                <w:iCs/>
                <w:sz w:val="26"/>
                <w:szCs w:val="26"/>
              </w:rPr>
            </w:pPr>
            <w:r w:rsidRPr="00F51B79">
              <w:rPr>
                <w:rFonts w:hint="cs"/>
                <w:iCs/>
                <w:sz w:val="26"/>
                <w:szCs w:val="26"/>
                <w:rtl/>
              </w:rPr>
              <w:t>مالك لدكان جنس وما يتصل به</w:t>
            </w:r>
          </w:p>
        </w:tc>
        <w:tc>
          <w:tcPr>
            <w:tcW w:w="1089" w:type="dxa"/>
            <w:gridSpan w:val="3"/>
            <w:tcBorders>
              <w:top w:val="single" w:sz="4" w:space="0" w:color="auto"/>
              <w:bottom w:val="single" w:sz="12" w:space="0" w:color="auto"/>
            </w:tcBorders>
            <w:shd w:val="clear" w:color="000000" w:fill="auto"/>
            <w:tcMar>
              <w:top w:w="0" w:type="dxa"/>
              <w:left w:w="0" w:type="dxa"/>
              <w:bottom w:w="0" w:type="dxa"/>
              <w:right w:w="0" w:type="dxa"/>
            </w:tcMar>
            <w:vAlign w:val="bottom"/>
          </w:tcPr>
          <w:p w:rsidR="00D93085" w:rsidRPr="00F51B79" w:rsidRDefault="00D93085" w:rsidP="00986D20">
            <w:pPr>
              <w:spacing w:before="20" w:after="20" w:line="260" w:lineRule="exact"/>
              <w:ind w:left="57" w:right="113"/>
              <w:jc w:val="left"/>
              <w:rPr>
                <w:rFonts w:hint="cs"/>
                <w:iCs/>
                <w:sz w:val="26"/>
                <w:szCs w:val="26"/>
              </w:rPr>
            </w:pPr>
            <w:r w:rsidRPr="00F51B79">
              <w:rPr>
                <w:rFonts w:hint="cs"/>
                <w:iCs/>
                <w:sz w:val="26"/>
                <w:szCs w:val="26"/>
                <w:rtl/>
              </w:rPr>
              <w:t>بغايا شابات</w:t>
            </w:r>
          </w:p>
        </w:tc>
      </w:tr>
      <w:tr w:rsidR="002E47A0" w:rsidRPr="00646DAE" w:rsidTr="006B5C8E">
        <w:trPr>
          <w:gridAfter w:val="2"/>
          <w:wAfter w:w="57" w:type="dxa"/>
        </w:trPr>
        <w:tc>
          <w:tcPr>
            <w:tcW w:w="1669" w:type="dxa"/>
            <w:gridSpan w:val="2"/>
            <w:tcBorders>
              <w:top w:val="single" w:sz="4" w:space="0" w:color="auto"/>
            </w:tcBorders>
            <w:shd w:val="clear" w:color="000000" w:fill="auto"/>
            <w:tcMar>
              <w:top w:w="0" w:type="dxa"/>
              <w:left w:w="0" w:type="dxa"/>
              <w:bottom w:w="0" w:type="dxa"/>
              <w:right w:w="0" w:type="dxa"/>
            </w:tcMar>
          </w:tcPr>
          <w:p w:rsidR="00D93085" w:rsidRPr="00646DAE" w:rsidRDefault="00D93085" w:rsidP="00986D20">
            <w:pPr>
              <w:spacing w:before="20" w:after="20" w:line="260" w:lineRule="exact"/>
              <w:ind w:left="57" w:right="113"/>
              <w:jc w:val="both"/>
              <w:rPr>
                <w:sz w:val="26"/>
                <w:szCs w:val="26"/>
              </w:rPr>
            </w:pPr>
            <w:r w:rsidRPr="00646DAE">
              <w:rPr>
                <w:sz w:val="26"/>
                <w:szCs w:val="26"/>
                <w:rtl/>
              </w:rPr>
              <w:t>٢٠٠٥</w:t>
            </w:r>
          </w:p>
        </w:tc>
        <w:tc>
          <w:tcPr>
            <w:tcW w:w="966" w:type="dxa"/>
            <w:tcBorders>
              <w:top w:val="single" w:sz="4" w:space="0" w:color="auto"/>
            </w:tcBorders>
            <w:shd w:val="clear" w:color="000000" w:fill="auto"/>
            <w:tcMar>
              <w:top w:w="0" w:type="dxa"/>
              <w:left w:w="0" w:type="dxa"/>
              <w:bottom w:w="0" w:type="dxa"/>
              <w:right w:w="0" w:type="dxa"/>
            </w:tcMar>
          </w:tcPr>
          <w:p w:rsidR="00D93085" w:rsidRPr="00646DAE" w:rsidRDefault="00D93085" w:rsidP="00986D20">
            <w:pPr>
              <w:spacing w:before="20" w:after="20" w:line="260" w:lineRule="exact"/>
              <w:ind w:left="57" w:right="113"/>
              <w:jc w:val="both"/>
              <w:rPr>
                <w:rFonts w:hint="cs"/>
                <w:sz w:val="26"/>
                <w:szCs w:val="26"/>
              </w:rPr>
            </w:pPr>
            <w:r>
              <w:rPr>
                <w:rFonts w:hint="cs"/>
                <w:sz w:val="26"/>
                <w:szCs w:val="26"/>
                <w:rtl/>
              </w:rPr>
              <w:t>139 1</w:t>
            </w:r>
          </w:p>
        </w:tc>
        <w:tc>
          <w:tcPr>
            <w:tcW w:w="923" w:type="dxa"/>
            <w:tcBorders>
              <w:top w:val="single" w:sz="4" w:space="0" w:color="auto"/>
            </w:tcBorders>
            <w:shd w:val="clear" w:color="000000" w:fill="auto"/>
            <w:tcMar>
              <w:top w:w="0" w:type="dxa"/>
              <w:left w:w="0" w:type="dxa"/>
              <w:bottom w:w="0" w:type="dxa"/>
              <w:right w:w="0" w:type="dxa"/>
            </w:tcMar>
          </w:tcPr>
          <w:p w:rsidR="00D93085" w:rsidRPr="00646DAE" w:rsidRDefault="00D93085" w:rsidP="00986D20">
            <w:pPr>
              <w:spacing w:before="20" w:after="20" w:line="260" w:lineRule="exact"/>
              <w:ind w:left="57" w:right="113"/>
              <w:jc w:val="both"/>
              <w:rPr>
                <w:rFonts w:hint="cs"/>
                <w:sz w:val="26"/>
                <w:szCs w:val="26"/>
              </w:rPr>
            </w:pPr>
            <w:r>
              <w:rPr>
                <w:rFonts w:hint="cs"/>
                <w:sz w:val="26"/>
                <w:szCs w:val="26"/>
                <w:rtl/>
              </w:rPr>
              <w:t>946 1</w:t>
            </w:r>
          </w:p>
        </w:tc>
        <w:tc>
          <w:tcPr>
            <w:tcW w:w="798" w:type="dxa"/>
            <w:gridSpan w:val="2"/>
            <w:tcBorders>
              <w:top w:val="single" w:sz="4" w:space="0" w:color="auto"/>
            </w:tcBorders>
            <w:shd w:val="clear" w:color="000000" w:fill="auto"/>
            <w:tcMar>
              <w:top w:w="0" w:type="dxa"/>
              <w:left w:w="0" w:type="dxa"/>
              <w:bottom w:w="0" w:type="dxa"/>
              <w:right w:w="0" w:type="dxa"/>
            </w:tcMar>
          </w:tcPr>
          <w:p w:rsidR="00D93085" w:rsidRPr="00646DAE" w:rsidRDefault="00D93085" w:rsidP="00986D20">
            <w:pPr>
              <w:spacing w:before="20" w:after="20" w:line="260" w:lineRule="exact"/>
              <w:ind w:left="57" w:right="113"/>
              <w:jc w:val="both"/>
              <w:rPr>
                <w:sz w:val="26"/>
                <w:szCs w:val="26"/>
              </w:rPr>
            </w:pPr>
            <w:r w:rsidRPr="00646DAE">
              <w:rPr>
                <w:sz w:val="26"/>
                <w:szCs w:val="26"/>
                <w:rtl/>
              </w:rPr>
              <w:t>٢٩٥</w:t>
            </w:r>
          </w:p>
        </w:tc>
        <w:tc>
          <w:tcPr>
            <w:tcW w:w="1070" w:type="dxa"/>
            <w:tcBorders>
              <w:top w:val="single" w:sz="4" w:space="0" w:color="auto"/>
            </w:tcBorders>
            <w:shd w:val="clear" w:color="000000" w:fill="auto"/>
            <w:tcMar>
              <w:top w:w="0" w:type="dxa"/>
              <w:left w:w="0" w:type="dxa"/>
              <w:bottom w:w="0" w:type="dxa"/>
              <w:right w:w="0" w:type="dxa"/>
            </w:tcMar>
          </w:tcPr>
          <w:p w:rsidR="00D93085" w:rsidRPr="00646DAE" w:rsidRDefault="00D93085" w:rsidP="00986D20">
            <w:pPr>
              <w:spacing w:before="20" w:after="20" w:line="260" w:lineRule="exact"/>
              <w:ind w:left="57" w:right="113"/>
              <w:jc w:val="both"/>
              <w:rPr>
                <w:rFonts w:hint="cs"/>
                <w:sz w:val="26"/>
                <w:szCs w:val="26"/>
              </w:rPr>
            </w:pPr>
            <w:r>
              <w:rPr>
                <w:rFonts w:hint="cs"/>
                <w:sz w:val="26"/>
                <w:szCs w:val="26"/>
                <w:rtl/>
              </w:rPr>
              <w:t>651 1</w:t>
            </w:r>
          </w:p>
        </w:tc>
        <w:tc>
          <w:tcPr>
            <w:tcW w:w="900" w:type="dxa"/>
            <w:tcBorders>
              <w:top w:val="single" w:sz="4" w:space="0" w:color="auto"/>
            </w:tcBorders>
            <w:shd w:val="clear" w:color="000000" w:fill="auto"/>
            <w:tcMar>
              <w:top w:w="0" w:type="dxa"/>
              <w:left w:w="0" w:type="dxa"/>
              <w:bottom w:w="0" w:type="dxa"/>
              <w:right w:w="0" w:type="dxa"/>
            </w:tcMar>
          </w:tcPr>
          <w:p w:rsidR="00D93085" w:rsidRPr="00646DAE" w:rsidRDefault="00D93085" w:rsidP="00986D20">
            <w:pPr>
              <w:spacing w:before="20" w:after="20" w:line="260" w:lineRule="exact"/>
              <w:ind w:left="57" w:right="113"/>
              <w:jc w:val="both"/>
              <w:rPr>
                <w:rFonts w:hint="cs"/>
                <w:sz w:val="26"/>
                <w:szCs w:val="26"/>
              </w:rPr>
            </w:pPr>
            <w:r>
              <w:rPr>
                <w:rFonts w:hint="cs"/>
                <w:sz w:val="26"/>
                <w:szCs w:val="26"/>
                <w:rtl/>
              </w:rPr>
              <w:t>611 1</w:t>
            </w:r>
          </w:p>
        </w:tc>
        <w:tc>
          <w:tcPr>
            <w:tcW w:w="1063" w:type="dxa"/>
            <w:tcBorders>
              <w:top w:val="single" w:sz="4" w:space="0" w:color="auto"/>
            </w:tcBorders>
            <w:shd w:val="clear" w:color="000000" w:fill="auto"/>
            <w:tcMar>
              <w:top w:w="0" w:type="dxa"/>
              <w:left w:w="0" w:type="dxa"/>
              <w:bottom w:w="0" w:type="dxa"/>
              <w:right w:w="0" w:type="dxa"/>
            </w:tcMar>
          </w:tcPr>
          <w:p w:rsidR="00D93085" w:rsidRPr="00646DAE" w:rsidRDefault="00D93085" w:rsidP="00986D20">
            <w:pPr>
              <w:spacing w:before="20" w:after="20" w:line="260" w:lineRule="exact"/>
              <w:ind w:left="57" w:right="113"/>
              <w:jc w:val="both"/>
              <w:rPr>
                <w:sz w:val="26"/>
                <w:szCs w:val="26"/>
              </w:rPr>
            </w:pPr>
            <w:r w:rsidRPr="00646DAE">
              <w:rPr>
                <w:sz w:val="26"/>
                <w:szCs w:val="26"/>
                <w:rtl/>
              </w:rPr>
              <w:t>٣٠٥</w:t>
            </w:r>
          </w:p>
        </w:tc>
        <w:tc>
          <w:tcPr>
            <w:tcW w:w="1060" w:type="dxa"/>
            <w:gridSpan w:val="2"/>
            <w:tcBorders>
              <w:top w:val="single" w:sz="4" w:space="0" w:color="auto"/>
            </w:tcBorders>
            <w:shd w:val="clear" w:color="000000" w:fill="auto"/>
            <w:tcMar>
              <w:top w:w="0" w:type="dxa"/>
              <w:left w:w="0" w:type="dxa"/>
              <w:bottom w:w="0" w:type="dxa"/>
              <w:right w:w="0" w:type="dxa"/>
            </w:tcMar>
          </w:tcPr>
          <w:p w:rsidR="00D93085" w:rsidRPr="00646DAE" w:rsidRDefault="00D93085" w:rsidP="00986D20">
            <w:pPr>
              <w:spacing w:before="20" w:after="20" w:line="260" w:lineRule="exact"/>
              <w:ind w:left="57" w:right="113"/>
              <w:jc w:val="both"/>
              <w:rPr>
                <w:sz w:val="26"/>
                <w:szCs w:val="26"/>
              </w:rPr>
            </w:pPr>
            <w:r w:rsidRPr="00646DAE">
              <w:rPr>
                <w:sz w:val="26"/>
                <w:szCs w:val="26"/>
                <w:rtl/>
              </w:rPr>
              <w:t>٣٠</w:t>
            </w:r>
          </w:p>
        </w:tc>
      </w:tr>
      <w:tr w:rsidR="002E47A0" w:rsidRPr="00646DAE" w:rsidTr="006B5C8E">
        <w:trPr>
          <w:gridAfter w:val="2"/>
          <w:wAfter w:w="57" w:type="dxa"/>
        </w:trPr>
        <w:tc>
          <w:tcPr>
            <w:tcW w:w="1669" w:type="dxa"/>
            <w:gridSpan w:val="2"/>
            <w:shd w:val="clear" w:color="000000" w:fill="auto"/>
            <w:tcMar>
              <w:top w:w="0" w:type="dxa"/>
              <w:left w:w="0" w:type="dxa"/>
              <w:bottom w:w="0" w:type="dxa"/>
              <w:right w:w="0" w:type="dxa"/>
            </w:tcMar>
          </w:tcPr>
          <w:p w:rsidR="00D93085" w:rsidRPr="00646DAE" w:rsidRDefault="00D93085" w:rsidP="00986D20">
            <w:pPr>
              <w:spacing w:before="20" w:after="20" w:line="260" w:lineRule="exact"/>
              <w:ind w:left="57" w:right="113"/>
              <w:jc w:val="both"/>
              <w:rPr>
                <w:sz w:val="26"/>
                <w:szCs w:val="26"/>
              </w:rPr>
            </w:pPr>
            <w:r w:rsidRPr="00646DAE">
              <w:rPr>
                <w:sz w:val="26"/>
                <w:szCs w:val="26"/>
                <w:rtl/>
              </w:rPr>
              <w:t>٢٠٠٦</w:t>
            </w:r>
          </w:p>
        </w:tc>
        <w:tc>
          <w:tcPr>
            <w:tcW w:w="966" w:type="dxa"/>
            <w:shd w:val="clear" w:color="000000" w:fill="auto"/>
            <w:tcMar>
              <w:top w:w="0" w:type="dxa"/>
              <w:left w:w="0" w:type="dxa"/>
              <w:bottom w:w="0" w:type="dxa"/>
              <w:right w:w="0" w:type="dxa"/>
            </w:tcMar>
          </w:tcPr>
          <w:p w:rsidR="00D93085" w:rsidRPr="00646DAE" w:rsidRDefault="00D93085" w:rsidP="00986D20">
            <w:pPr>
              <w:spacing w:before="20" w:after="20" w:line="260" w:lineRule="exact"/>
              <w:ind w:left="57" w:right="113"/>
              <w:jc w:val="both"/>
              <w:rPr>
                <w:sz w:val="26"/>
                <w:szCs w:val="26"/>
              </w:rPr>
            </w:pPr>
            <w:r w:rsidRPr="00646DAE">
              <w:rPr>
                <w:sz w:val="26"/>
                <w:szCs w:val="26"/>
                <w:rtl/>
              </w:rPr>
              <w:t>٧٤٤</w:t>
            </w:r>
          </w:p>
        </w:tc>
        <w:tc>
          <w:tcPr>
            <w:tcW w:w="923" w:type="dxa"/>
            <w:shd w:val="clear" w:color="000000" w:fill="auto"/>
            <w:tcMar>
              <w:top w:w="0" w:type="dxa"/>
              <w:left w:w="0" w:type="dxa"/>
              <w:bottom w:w="0" w:type="dxa"/>
              <w:right w:w="0" w:type="dxa"/>
            </w:tcMar>
          </w:tcPr>
          <w:p w:rsidR="00D93085" w:rsidRPr="00646DAE" w:rsidRDefault="00D93085" w:rsidP="00986D20">
            <w:pPr>
              <w:spacing w:before="20" w:after="20" w:line="260" w:lineRule="exact"/>
              <w:ind w:left="57" w:right="113"/>
              <w:jc w:val="both"/>
              <w:rPr>
                <w:rFonts w:hint="cs"/>
                <w:sz w:val="26"/>
                <w:szCs w:val="26"/>
              </w:rPr>
            </w:pPr>
            <w:r>
              <w:rPr>
                <w:rFonts w:hint="cs"/>
                <w:sz w:val="26"/>
                <w:szCs w:val="26"/>
                <w:rtl/>
              </w:rPr>
              <w:t>745 1</w:t>
            </w:r>
          </w:p>
        </w:tc>
        <w:tc>
          <w:tcPr>
            <w:tcW w:w="798" w:type="dxa"/>
            <w:gridSpan w:val="2"/>
            <w:shd w:val="clear" w:color="000000" w:fill="auto"/>
            <w:tcMar>
              <w:top w:w="0" w:type="dxa"/>
              <w:left w:w="0" w:type="dxa"/>
              <w:bottom w:w="0" w:type="dxa"/>
              <w:right w:w="0" w:type="dxa"/>
            </w:tcMar>
          </w:tcPr>
          <w:p w:rsidR="00D93085" w:rsidRPr="00646DAE" w:rsidRDefault="00D93085" w:rsidP="00986D20">
            <w:pPr>
              <w:spacing w:before="20" w:after="20" w:line="260" w:lineRule="exact"/>
              <w:ind w:left="57" w:right="113"/>
              <w:jc w:val="both"/>
              <w:rPr>
                <w:sz w:val="26"/>
                <w:szCs w:val="26"/>
              </w:rPr>
            </w:pPr>
            <w:r w:rsidRPr="00646DAE">
              <w:rPr>
                <w:sz w:val="26"/>
                <w:szCs w:val="26"/>
                <w:rtl/>
              </w:rPr>
              <w:t>١٤٩</w:t>
            </w:r>
          </w:p>
        </w:tc>
        <w:tc>
          <w:tcPr>
            <w:tcW w:w="1070" w:type="dxa"/>
            <w:shd w:val="clear" w:color="000000" w:fill="auto"/>
            <w:tcMar>
              <w:top w:w="0" w:type="dxa"/>
              <w:left w:w="0" w:type="dxa"/>
              <w:bottom w:w="0" w:type="dxa"/>
              <w:right w:w="0" w:type="dxa"/>
            </w:tcMar>
          </w:tcPr>
          <w:p w:rsidR="00D93085" w:rsidRPr="00646DAE" w:rsidRDefault="00D93085" w:rsidP="00986D20">
            <w:pPr>
              <w:spacing w:before="20" w:after="20" w:line="260" w:lineRule="exact"/>
              <w:ind w:left="57" w:right="113"/>
              <w:jc w:val="both"/>
              <w:rPr>
                <w:rFonts w:hint="cs"/>
                <w:sz w:val="26"/>
                <w:szCs w:val="26"/>
              </w:rPr>
            </w:pPr>
            <w:r>
              <w:rPr>
                <w:rFonts w:hint="cs"/>
                <w:sz w:val="26"/>
                <w:szCs w:val="26"/>
                <w:rtl/>
              </w:rPr>
              <w:t>596 1</w:t>
            </w:r>
          </w:p>
        </w:tc>
        <w:tc>
          <w:tcPr>
            <w:tcW w:w="900" w:type="dxa"/>
            <w:shd w:val="clear" w:color="000000" w:fill="auto"/>
            <w:tcMar>
              <w:top w:w="0" w:type="dxa"/>
              <w:left w:w="0" w:type="dxa"/>
              <w:bottom w:w="0" w:type="dxa"/>
              <w:right w:w="0" w:type="dxa"/>
            </w:tcMar>
          </w:tcPr>
          <w:p w:rsidR="00D93085" w:rsidRPr="00646DAE" w:rsidRDefault="00D93085" w:rsidP="00986D20">
            <w:pPr>
              <w:spacing w:before="20" w:after="20" w:line="260" w:lineRule="exact"/>
              <w:ind w:left="57" w:right="113"/>
              <w:jc w:val="both"/>
              <w:rPr>
                <w:rFonts w:hint="cs"/>
                <w:sz w:val="26"/>
                <w:szCs w:val="26"/>
              </w:rPr>
            </w:pPr>
            <w:r>
              <w:rPr>
                <w:rFonts w:hint="cs"/>
                <w:sz w:val="26"/>
                <w:szCs w:val="26"/>
                <w:rtl/>
              </w:rPr>
              <w:t>502 1</w:t>
            </w:r>
          </w:p>
        </w:tc>
        <w:tc>
          <w:tcPr>
            <w:tcW w:w="1063" w:type="dxa"/>
            <w:shd w:val="clear" w:color="000000" w:fill="auto"/>
            <w:tcMar>
              <w:top w:w="0" w:type="dxa"/>
              <w:left w:w="0" w:type="dxa"/>
              <w:bottom w:w="0" w:type="dxa"/>
              <w:right w:w="0" w:type="dxa"/>
            </w:tcMar>
          </w:tcPr>
          <w:p w:rsidR="00D93085" w:rsidRPr="00646DAE" w:rsidRDefault="00D93085" w:rsidP="00986D20">
            <w:pPr>
              <w:spacing w:before="20" w:after="20" w:line="260" w:lineRule="exact"/>
              <w:ind w:left="57" w:right="113"/>
              <w:jc w:val="both"/>
              <w:rPr>
                <w:sz w:val="26"/>
                <w:szCs w:val="26"/>
              </w:rPr>
            </w:pPr>
            <w:r w:rsidRPr="00646DAE">
              <w:rPr>
                <w:sz w:val="26"/>
                <w:szCs w:val="26"/>
                <w:rtl/>
              </w:rPr>
              <w:t>١٨٣</w:t>
            </w:r>
          </w:p>
        </w:tc>
        <w:tc>
          <w:tcPr>
            <w:tcW w:w="1060" w:type="dxa"/>
            <w:gridSpan w:val="2"/>
            <w:shd w:val="clear" w:color="000000" w:fill="auto"/>
            <w:tcMar>
              <w:top w:w="0" w:type="dxa"/>
              <w:left w:w="0" w:type="dxa"/>
              <w:bottom w:w="0" w:type="dxa"/>
              <w:right w:w="0" w:type="dxa"/>
            </w:tcMar>
          </w:tcPr>
          <w:p w:rsidR="00D93085" w:rsidRPr="00646DAE" w:rsidRDefault="00D93085" w:rsidP="00986D20">
            <w:pPr>
              <w:spacing w:before="20" w:after="20" w:line="260" w:lineRule="exact"/>
              <w:ind w:left="57" w:right="113"/>
              <w:jc w:val="both"/>
              <w:rPr>
                <w:sz w:val="26"/>
                <w:szCs w:val="26"/>
              </w:rPr>
            </w:pPr>
            <w:r w:rsidRPr="00646DAE">
              <w:rPr>
                <w:sz w:val="26"/>
                <w:szCs w:val="26"/>
                <w:rtl/>
              </w:rPr>
              <w:t>٦٠</w:t>
            </w:r>
          </w:p>
        </w:tc>
      </w:tr>
      <w:tr w:rsidR="002E47A0" w:rsidRPr="00646DAE" w:rsidTr="006B5C8E">
        <w:trPr>
          <w:gridAfter w:val="2"/>
          <w:wAfter w:w="57" w:type="dxa"/>
        </w:trPr>
        <w:tc>
          <w:tcPr>
            <w:tcW w:w="1669" w:type="dxa"/>
            <w:gridSpan w:val="2"/>
            <w:tcBorders>
              <w:bottom w:val="nil"/>
            </w:tcBorders>
            <w:shd w:val="clear" w:color="000000" w:fill="auto"/>
            <w:tcMar>
              <w:top w:w="0" w:type="dxa"/>
              <w:left w:w="0" w:type="dxa"/>
              <w:bottom w:w="0" w:type="dxa"/>
              <w:right w:w="0" w:type="dxa"/>
            </w:tcMar>
          </w:tcPr>
          <w:p w:rsidR="00D93085" w:rsidRPr="00646DAE" w:rsidRDefault="00D93085" w:rsidP="00986D20">
            <w:pPr>
              <w:spacing w:before="20" w:after="20" w:line="260" w:lineRule="exact"/>
              <w:ind w:left="57" w:right="113"/>
              <w:jc w:val="both"/>
              <w:rPr>
                <w:rFonts w:hint="cs"/>
                <w:sz w:val="26"/>
                <w:szCs w:val="26"/>
              </w:rPr>
            </w:pPr>
            <w:r w:rsidRPr="00646DAE">
              <w:rPr>
                <w:sz w:val="26"/>
                <w:szCs w:val="26"/>
                <w:rtl/>
              </w:rPr>
              <w:t>٢٠٠٧</w:t>
            </w:r>
          </w:p>
        </w:tc>
        <w:tc>
          <w:tcPr>
            <w:tcW w:w="966" w:type="dxa"/>
            <w:tcBorders>
              <w:bottom w:val="nil"/>
            </w:tcBorders>
            <w:shd w:val="clear" w:color="000000" w:fill="auto"/>
            <w:tcMar>
              <w:top w:w="0" w:type="dxa"/>
              <w:left w:w="0" w:type="dxa"/>
              <w:bottom w:w="0" w:type="dxa"/>
              <w:right w:w="0" w:type="dxa"/>
            </w:tcMar>
          </w:tcPr>
          <w:p w:rsidR="00D93085" w:rsidRPr="00646DAE" w:rsidRDefault="00D93085" w:rsidP="00986D20">
            <w:pPr>
              <w:spacing w:before="20" w:after="20" w:line="260" w:lineRule="exact"/>
              <w:ind w:left="57" w:right="113"/>
              <w:jc w:val="both"/>
              <w:rPr>
                <w:sz w:val="26"/>
                <w:szCs w:val="26"/>
              </w:rPr>
            </w:pPr>
            <w:r w:rsidRPr="00646DAE">
              <w:rPr>
                <w:sz w:val="26"/>
                <w:szCs w:val="26"/>
                <w:rtl/>
              </w:rPr>
              <w:t>٨٣٩</w:t>
            </w:r>
          </w:p>
        </w:tc>
        <w:tc>
          <w:tcPr>
            <w:tcW w:w="923" w:type="dxa"/>
            <w:tcBorders>
              <w:bottom w:val="nil"/>
            </w:tcBorders>
            <w:shd w:val="clear" w:color="000000" w:fill="auto"/>
            <w:tcMar>
              <w:top w:w="0" w:type="dxa"/>
              <w:left w:w="0" w:type="dxa"/>
              <w:bottom w:w="0" w:type="dxa"/>
              <w:right w:w="0" w:type="dxa"/>
            </w:tcMar>
          </w:tcPr>
          <w:p w:rsidR="00D93085" w:rsidRPr="00646DAE" w:rsidRDefault="00D93085" w:rsidP="00986D20">
            <w:pPr>
              <w:spacing w:before="20" w:after="20" w:line="260" w:lineRule="exact"/>
              <w:ind w:left="57" w:right="113"/>
              <w:jc w:val="both"/>
              <w:rPr>
                <w:rFonts w:hint="cs"/>
                <w:sz w:val="26"/>
                <w:szCs w:val="26"/>
              </w:rPr>
            </w:pPr>
            <w:r>
              <w:rPr>
                <w:rFonts w:hint="cs"/>
                <w:sz w:val="26"/>
                <w:szCs w:val="26"/>
                <w:rtl/>
              </w:rPr>
              <w:t>582 2</w:t>
            </w:r>
          </w:p>
        </w:tc>
        <w:tc>
          <w:tcPr>
            <w:tcW w:w="798" w:type="dxa"/>
            <w:gridSpan w:val="2"/>
            <w:tcBorders>
              <w:bottom w:val="nil"/>
            </w:tcBorders>
            <w:shd w:val="clear" w:color="000000" w:fill="auto"/>
            <w:tcMar>
              <w:top w:w="0" w:type="dxa"/>
              <w:left w:w="0" w:type="dxa"/>
              <w:bottom w:w="0" w:type="dxa"/>
              <w:right w:w="0" w:type="dxa"/>
            </w:tcMar>
          </w:tcPr>
          <w:p w:rsidR="00D93085" w:rsidRPr="00646DAE" w:rsidRDefault="00D93085" w:rsidP="00986D20">
            <w:pPr>
              <w:spacing w:before="20" w:after="20" w:line="260" w:lineRule="exact"/>
              <w:ind w:left="57" w:right="113"/>
              <w:jc w:val="both"/>
              <w:rPr>
                <w:sz w:val="26"/>
                <w:szCs w:val="26"/>
              </w:rPr>
            </w:pPr>
            <w:r w:rsidRPr="00646DAE">
              <w:rPr>
                <w:sz w:val="26"/>
                <w:szCs w:val="26"/>
                <w:rtl/>
              </w:rPr>
              <w:t>١٢٦</w:t>
            </w:r>
          </w:p>
        </w:tc>
        <w:tc>
          <w:tcPr>
            <w:tcW w:w="1070" w:type="dxa"/>
            <w:tcBorders>
              <w:bottom w:val="nil"/>
            </w:tcBorders>
            <w:shd w:val="clear" w:color="000000" w:fill="auto"/>
            <w:tcMar>
              <w:top w:w="0" w:type="dxa"/>
              <w:left w:w="0" w:type="dxa"/>
              <w:bottom w:w="0" w:type="dxa"/>
              <w:right w:w="0" w:type="dxa"/>
            </w:tcMar>
          </w:tcPr>
          <w:p w:rsidR="00D93085" w:rsidRPr="00646DAE" w:rsidRDefault="00D93085" w:rsidP="00986D20">
            <w:pPr>
              <w:spacing w:before="20" w:after="20" w:line="260" w:lineRule="exact"/>
              <w:ind w:left="57" w:right="113"/>
              <w:jc w:val="both"/>
              <w:rPr>
                <w:rFonts w:hint="cs"/>
                <w:sz w:val="26"/>
                <w:szCs w:val="26"/>
              </w:rPr>
            </w:pPr>
            <w:r>
              <w:rPr>
                <w:rFonts w:hint="cs"/>
                <w:sz w:val="26"/>
                <w:szCs w:val="26"/>
                <w:rtl/>
              </w:rPr>
              <w:t>456 2</w:t>
            </w:r>
          </w:p>
        </w:tc>
        <w:tc>
          <w:tcPr>
            <w:tcW w:w="900" w:type="dxa"/>
            <w:tcBorders>
              <w:bottom w:val="nil"/>
            </w:tcBorders>
            <w:shd w:val="clear" w:color="000000" w:fill="auto"/>
            <w:tcMar>
              <w:top w:w="0" w:type="dxa"/>
              <w:left w:w="0" w:type="dxa"/>
              <w:bottom w:w="0" w:type="dxa"/>
              <w:right w:w="0" w:type="dxa"/>
            </w:tcMar>
          </w:tcPr>
          <w:p w:rsidR="00D93085" w:rsidRPr="00646DAE" w:rsidRDefault="00D93085" w:rsidP="00986D20">
            <w:pPr>
              <w:spacing w:before="20" w:after="20" w:line="260" w:lineRule="exact"/>
              <w:ind w:left="57" w:right="113"/>
              <w:jc w:val="both"/>
              <w:rPr>
                <w:rFonts w:hint="cs"/>
                <w:sz w:val="26"/>
                <w:szCs w:val="26"/>
              </w:rPr>
            </w:pPr>
            <w:r>
              <w:rPr>
                <w:rFonts w:hint="cs"/>
                <w:sz w:val="26"/>
                <w:szCs w:val="26"/>
                <w:rtl/>
              </w:rPr>
              <w:t>835 1</w:t>
            </w:r>
          </w:p>
        </w:tc>
        <w:tc>
          <w:tcPr>
            <w:tcW w:w="1063" w:type="dxa"/>
            <w:tcBorders>
              <w:bottom w:val="nil"/>
            </w:tcBorders>
            <w:shd w:val="clear" w:color="000000" w:fill="auto"/>
            <w:tcMar>
              <w:top w:w="0" w:type="dxa"/>
              <w:left w:w="0" w:type="dxa"/>
              <w:bottom w:w="0" w:type="dxa"/>
              <w:right w:w="0" w:type="dxa"/>
            </w:tcMar>
          </w:tcPr>
          <w:p w:rsidR="00D93085" w:rsidRPr="00646DAE" w:rsidRDefault="00D93085" w:rsidP="00986D20">
            <w:pPr>
              <w:spacing w:before="20" w:after="20" w:line="260" w:lineRule="exact"/>
              <w:ind w:left="57" w:right="113"/>
              <w:jc w:val="both"/>
              <w:rPr>
                <w:sz w:val="26"/>
                <w:szCs w:val="26"/>
              </w:rPr>
            </w:pPr>
            <w:r w:rsidRPr="00646DAE">
              <w:rPr>
                <w:sz w:val="26"/>
                <w:szCs w:val="26"/>
                <w:rtl/>
              </w:rPr>
              <w:t>٢٤٢</w:t>
            </w:r>
          </w:p>
        </w:tc>
        <w:tc>
          <w:tcPr>
            <w:tcW w:w="1060" w:type="dxa"/>
            <w:gridSpan w:val="2"/>
            <w:tcBorders>
              <w:bottom w:val="nil"/>
            </w:tcBorders>
            <w:shd w:val="clear" w:color="000000" w:fill="auto"/>
            <w:tcMar>
              <w:top w:w="0" w:type="dxa"/>
              <w:left w:w="0" w:type="dxa"/>
              <w:bottom w:w="0" w:type="dxa"/>
              <w:right w:w="0" w:type="dxa"/>
            </w:tcMar>
          </w:tcPr>
          <w:p w:rsidR="00D93085" w:rsidRPr="00646DAE" w:rsidRDefault="00D93085" w:rsidP="00986D20">
            <w:pPr>
              <w:spacing w:before="20" w:after="20" w:line="260" w:lineRule="exact"/>
              <w:ind w:left="57" w:right="113"/>
              <w:jc w:val="both"/>
              <w:rPr>
                <w:sz w:val="26"/>
                <w:szCs w:val="26"/>
              </w:rPr>
            </w:pPr>
            <w:r w:rsidRPr="00646DAE">
              <w:rPr>
                <w:sz w:val="26"/>
                <w:szCs w:val="26"/>
                <w:rtl/>
              </w:rPr>
              <w:t>٥٠٥</w:t>
            </w:r>
          </w:p>
        </w:tc>
      </w:tr>
      <w:tr w:rsidR="002E47A0" w:rsidRPr="00646DAE" w:rsidTr="006B5C8E">
        <w:trPr>
          <w:gridAfter w:val="2"/>
          <w:wAfter w:w="57" w:type="dxa"/>
        </w:trPr>
        <w:tc>
          <w:tcPr>
            <w:tcW w:w="1669" w:type="dxa"/>
            <w:gridSpan w:val="2"/>
            <w:tcBorders>
              <w:top w:val="nil"/>
              <w:bottom w:val="single" w:sz="12" w:space="0" w:color="auto"/>
            </w:tcBorders>
            <w:shd w:val="clear" w:color="000000" w:fill="auto"/>
            <w:tcMar>
              <w:top w:w="0" w:type="dxa"/>
              <w:left w:w="0" w:type="dxa"/>
              <w:bottom w:w="0" w:type="dxa"/>
              <w:right w:w="0" w:type="dxa"/>
            </w:tcMar>
          </w:tcPr>
          <w:p w:rsidR="00D93085" w:rsidRPr="00646DAE" w:rsidRDefault="00D93085" w:rsidP="00986D20">
            <w:pPr>
              <w:spacing w:before="20" w:after="20" w:line="260" w:lineRule="exact"/>
              <w:ind w:left="57" w:right="113"/>
              <w:jc w:val="both"/>
              <w:rPr>
                <w:rFonts w:hint="cs"/>
                <w:sz w:val="26"/>
                <w:szCs w:val="26"/>
              </w:rPr>
            </w:pPr>
            <w:r>
              <w:rPr>
                <w:rFonts w:hint="cs"/>
                <w:sz w:val="26"/>
                <w:szCs w:val="26"/>
                <w:rtl/>
              </w:rPr>
              <w:t>تموز/يوليه</w:t>
            </w:r>
            <w:r w:rsidR="002E47A0">
              <w:rPr>
                <w:rFonts w:hint="cs"/>
                <w:sz w:val="26"/>
                <w:szCs w:val="26"/>
                <w:rtl/>
              </w:rPr>
              <w:t xml:space="preserve"> 2008</w:t>
            </w:r>
          </w:p>
        </w:tc>
        <w:tc>
          <w:tcPr>
            <w:tcW w:w="966" w:type="dxa"/>
            <w:tcBorders>
              <w:top w:val="nil"/>
              <w:bottom w:val="single" w:sz="12" w:space="0" w:color="auto"/>
            </w:tcBorders>
            <w:shd w:val="clear" w:color="000000" w:fill="auto"/>
            <w:tcMar>
              <w:top w:w="0" w:type="dxa"/>
              <w:left w:w="0" w:type="dxa"/>
              <w:bottom w:w="0" w:type="dxa"/>
              <w:right w:w="0" w:type="dxa"/>
            </w:tcMar>
          </w:tcPr>
          <w:p w:rsidR="00D93085" w:rsidRPr="00646DAE" w:rsidRDefault="00D93085" w:rsidP="00986D20">
            <w:pPr>
              <w:spacing w:before="20" w:after="20" w:line="260" w:lineRule="exact"/>
              <w:ind w:left="57" w:right="113"/>
              <w:jc w:val="both"/>
              <w:rPr>
                <w:sz w:val="26"/>
                <w:szCs w:val="26"/>
              </w:rPr>
            </w:pPr>
            <w:r w:rsidRPr="00646DAE">
              <w:rPr>
                <w:sz w:val="26"/>
                <w:szCs w:val="26"/>
                <w:rtl/>
              </w:rPr>
              <w:t>٥٠٣</w:t>
            </w:r>
          </w:p>
        </w:tc>
        <w:tc>
          <w:tcPr>
            <w:tcW w:w="923" w:type="dxa"/>
            <w:tcBorders>
              <w:top w:val="nil"/>
              <w:bottom w:val="single" w:sz="12" w:space="0" w:color="auto"/>
            </w:tcBorders>
            <w:shd w:val="clear" w:color="000000" w:fill="auto"/>
            <w:tcMar>
              <w:top w:w="0" w:type="dxa"/>
              <w:left w:w="0" w:type="dxa"/>
              <w:bottom w:w="0" w:type="dxa"/>
              <w:right w:w="0" w:type="dxa"/>
            </w:tcMar>
          </w:tcPr>
          <w:p w:rsidR="00D93085" w:rsidRPr="00646DAE" w:rsidRDefault="00D93085" w:rsidP="00986D20">
            <w:pPr>
              <w:spacing w:before="20" w:after="20" w:line="260" w:lineRule="exact"/>
              <w:ind w:left="57" w:right="113"/>
              <w:jc w:val="both"/>
              <w:rPr>
                <w:rFonts w:hint="cs"/>
                <w:sz w:val="26"/>
                <w:szCs w:val="26"/>
              </w:rPr>
            </w:pPr>
            <w:r>
              <w:rPr>
                <w:rFonts w:hint="cs"/>
                <w:sz w:val="26"/>
                <w:szCs w:val="26"/>
                <w:rtl/>
              </w:rPr>
              <w:t>246 1</w:t>
            </w:r>
          </w:p>
        </w:tc>
        <w:tc>
          <w:tcPr>
            <w:tcW w:w="798" w:type="dxa"/>
            <w:gridSpan w:val="2"/>
            <w:tcBorders>
              <w:top w:val="nil"/>
              <w:bottom w:val="single" w:sz="12" w:space="0" w:color="auto"/>
            </w:tcBorders>
            <w:shd w:val="clear" w:color="000000" w:fill="auto"/>
            <w:tcMar>
              <w:top w:w="0" w:type="dxa"/>
              <w:left w:w="0" w:type="dxa"/>
              <w:bottom w:w="0" w:type="dxa"/>
              <w:right w:w="0" w:type="dxa"/>
            </w:tcMar>
          </w:tcPr>
          <w:p w:rsidR="00D93085" w:rsidRPr="00646DAE" w:rsidRDefault="00D93085" w:rsidP="00986D20">
            <w:pPr>
              <w:spacing w:before="20" w:after="20" w:line="260" w:lineRule="exact"/>
              <w:ind w:left="57" w:right="113"/>
              <w:jc w:val="both"/>
              <w:rPr>
                <w:sz w:val="26"/>
                <w:szCs w:val="26"/>
              </w:rPr>
            </w:pPr>
            <w:r w:rsidRPr="00646DAE">
              <w:rPr>
                <w:sz w:val="26"/>
                <w:szCs w:val="26"/>
                <w:rtl/>
              </w:rPr>
              <w:t>٤٥</w:t>
            </w:r>
          </w:p>
        </w:tc>
        <w:tc>
          <w:tcPr>
            <w:tcW w:w="1070" w:type="dxa"/>
            <w:tcBorders>
              <w:top w:val="nil"/>
              <w:bottom w:val="single" w:sz="12" w:space="0" w:color="auto"/>
            </w:tcBorders>
            <w:shd w:val="clear" w:color="000000" w:fill="auto"/>
            <w:tcMar>
              <w:top w:w="0" w:type="dxa"/>
              <w:left w:w="0" w:type="dxa"/>
              <w:bottom w:w="0" w:type="dxa"/>
              <w:right w:w="0" w:type="dxa"/>
            </w:tcMar>
          </w:tcPr>
          <w:p w:rsidR="00D93085" w:rsidRPr="00646DAE" w:rsidRDefault="00D93085" w:rsidP="00986D20">
            <w:pPr>
              <w:spacing w:before="20" w:after="20" w:line="260" w:lineRule="exact"/>
              <w:ind w:left="57" w:right="113"/>
              <w:jc w:val="both"/>
              <w:rPr>
                <w:rFonts w:hint="cs"/>
                <w:sz w:val="26"/>
                <w:szCs w:val="26"/>
              </w:rPr>
            </w:pPr>
            <w:r>
              <w:rPr>
                <w:rFonts w:hint="cs"/>
                <w:sz w:val="26"/>
                <w:szCs w:val="26"/>
                <w:rtl/>
              </w:rPr>
              <w:t>201 1</w:t>
            </w:r>
          </w:p>
        </w:tc>
        <w:tc>
          <w:tcPr>
            <w:tcW w:w="900" w:type="dxa"/>
            <w:tcBorders>
              <w:top w:val="nil"/>
              <w:bottom w:val="single" w:sz="12" w:space="0" w:color="auto"/>
            </w:tcBorders>
            <w:shd w:val="clear" w:color="000000" w:fill="auto"/>
            <w:tcMar>
              <w:top w:w="0" w:type="dxa"/>
              <w:left w:w="0" w:type="dxa"/>
              <w:bottom w:w="0" w:type="dxa"/>
              <w:right w:w="0" w:type="dxa"/>
            </w:tcMar>
          </w:tcPr>
          <w:p w:rsidR="00D93085" w:rsidRPr="00646DAE" w:rsidRDefault="00D93085" w:rsidP="00986D20">
            <w:pPr>
              <w:spacing w:before="20" w:after="20" w:line="260" w:lineRule="exact"/>
              <w:ind w:left="57" w:right="113"/>
              <w:jc w:val="both"/>
              <w:rPr>
                <w:sz w:val="26"/>
                <w:szCs w:val="26"/>
              </w:rPr>
            </w:pPr>
            <w:r w:rsidRPr="00646DAE">
              <w:rPr>
                <w:sz w:val="26"/>
                <w:szCs w:val="26"/>
                <w:rtl/>
              </w:rPr>
              <w:t>٨٦٠</w:t>
            </w:r>
          </w:p>
        </w:tc>
        <w:tc>
          <w:tcPr>
            <w:tcW w:w="1063" w:type="dxa"/>
            <w:tcBorders>
              <w:top w:val="nil"/>
              <w:bottom w:val="single" w:sz="12" w:space="0" w:color="auto"/>
            </w:tcBorders>
            <w:shd w:val="clear" w:color="000000" w:fill="auto"/>
            <w:tcMar>
              <w:top w:w="0" w:type="dxa"/>
              <w:left w:w="0" w:type="dxa"/>
              <w:bottom w:w="0" w:type="dxa"/>
              <w:right w:w="0" w:type="dxa"/>
            </w:tcMar>
          </w:tcPr>
          <w:p w:rsidR="00D93085" w:rsidRPr="00646DAE" w:rsidRDefault="00D93085" w:rsidP="00986D20">
            <w:pPr>
              <w:spacing w:before="20" w:after="20" w:line="260" w:lineRule="exact"/>
              <w:ind w:left="57" w:right="113"/>
              <w:jc w:val="both"/>
              <w:rPr>
                <w:sz w:val="26"/>
                <w:szCs w:val="26"/>
              </w:rPr>
            </w:pPr>
            <w:r w:rsidRPr="00646DAE">
              <w:rPr>
                <w:sz w:val="26"/>
                <w:szCs w:val="26"/>
                <w:rtl/>
              </w:rPr>
              <w:t>١١١</w:t>
            </w:r>
          </w:p>
        </w:tc>
        <w:tc>
          <w:tcPr>
            <w:tcW w:w="1060" w:type="dxa"/>
            <w:gridSpan w:val="2"/>
            <w:tcBorders>
              <w:top w:val="nil"/>
              <w:bottom w:val="single" w:sz="12" w:space="0" w:color="auto"/>
            </w:tcBorders>
            <w:shd w:val="clear" w:color="000000" w:fill="auto"/>
            <w:tcMar>
              <w:top w:w="0" w:type="dxa"/>
              <w:left w:w="0" w:type="dxa"/>
              <w:bottom w:w="0" w:type="dxa"/>
              <w:right w:w="0" w:type="dxa"/>
            </w:tcMar>
          </w:tcPr>
          <w:p w:rsidR="00D93085" w:rsidRPr="00646DAE" w:rsidRDefault="00D93085" w:rsidP="00986D20">
            <w:pPr>
              <w:spacing w:before="20" w:after="20" w:line="260" w:lineRule="exact"/>
              <w:ind w:left="57" w:right="113"/>
              <w:jc w:val="both"/>
              <w:rPr>
                <w:sz w:val="26"/>
                <w:szCs w:val="26"/>
              </w:rPr>
            </w:pPr>
            <w:r w:rsidRPr="00646DAE">
              <w:rPr>
                <w:sz w:val="26"/>
                <w:szCs w:val="26"/>
                <w:rtl/>
              </w:rPr>
              <w:t>٢٧٥</w:t>
            </w:r>
          </w:p>
        </w:tc>
      </w:tr>
    </w:tbl>
    <w:p w:rsidR="00D93085" w:rsidRPr="006B5C8E" w:rsidRDefault="00D93085" w:rsidP="006B5C8E">
      <w:pPr>
        <w:pStyle w:val="FootnoteText"/>
        <w:spacing w:before="120" w:after="60" w:line="280" w:lineRule="exact"/>
        <w:ind w:left="2042" w:right="1247" w:hanging="851"/>
        <w:rPr>
          <w:rFonts w:hint="cs"/>
          <w:sz w:val="26"/>
          <w:szCs w:val="26"/>
          <w:rtl/>
        </w:rPr>
      </w:pPr>
      <w:r w:rsidRPr="006B5C8E">
        <w:rPr>
          <w:rFonts w:hint="cs"/>
          <w:i/>
          <w:iCs/>
          <w:sz w:val="26"/>
          <w:szCs w:val="26"/>
          <w:rtl/>
        </w:rPr>
        <w:t>البيانات</w:t>
      </w:r>
      <w:r w:rsidRPr="006B5C8E">
        <w:rPr>
          <w:rFonts w:hint="cs"/>
          <w:sz w:val="26"/>
          <w:szCs w:val="26"/>
          <w:rtl/>
        </w:rPr>
        <w:t xml:space="preserve">: بيانات قدمتها إلى </w:t>
      </w:r>
      <w:r w:rsidR="00E77E9C">
        <w:rPr>
          <w:rFonts w:hint="cs"/>
          <w:sz w:val="26"/>
          <w:szCs w:val="26"/>
          <w:rtl/>
        </w:rPr>
        <w:t>الكونغرس</w:t>
      </w:r>
      <w:r w:rsidRPr="006B5C8E">
        <w:rPr>
          <w:rFonts w:hint="cs"/>
          <w:sz w:val="26"/>
          <w:szCs w:val="26"/>
          <w:rtl/>
        </w:rPr>
        <w:t xml:space="preserve"> إدارة الشرطة الوطنية الخاصة بالنساء والشبان.</w:t>
      </w:r>
    </w:p>
    <w:p w:rsidR="00D93085" w:rsidRPr="006B5C8E" w:rsidRDefault="006B5C8E" w:rsidP="00D403F0">
      <w:pPr>
        <w:pStyle w:val="H23GA"/>
        <w:spacing w:before="80" w:after="80" w:line="360" w:lineRule="exact"/>
        <w:jc w:val="left"/>
        <w:rPr>
          <w:rFonts w:hint="cs"/>
          <w:b w:val="0"/>
          <w:bCs w:val="0"/>
          <w:rtl/>
        </w:rPr>
      </w:pPr>
      <w:r w:rsidRPr="0011682D">
        <w:rPr>
          <w:rFonts w:hint="cs"/>
          <w:b w:val="0"/>
          <w:bCs w:val="0"/>
          <w:rtl/>
        </w:rPr>
        <w:tab/>
      </w:r>
      <w:r w:rsidRPr="0011682D">
        <w:rPr>
          <w:rFonts w:hint="cs"/>
          <w:b w:val="0"/>
          <w:bCs w:val="0"/>
          <w:rtl/>
        </w:rPr>
        <w:tab/>
      </w:r>
      <w:r w:rsidR="00D93085" w:rsidRPr="0011682D">
        <w:rPr>
          <w:rFonts w:hint="cs"/>
          <w:b w:val="0"/>
          <w:bCs w:val="0"/>
          <w:rtl/>
        </w:rPr>
        <w:t>الجدول 21</w:t>
      </w:r>
      <w:r w:rsidRPr="0011682D">
        <w:rPr>
          <w:b w:val="0"/>
          <w:bCs w:val="0"/>
          <w:rtl/>
        </w:rPr>
        <w:br/>
      </w:r>
      <w:r w:rsidR="00D93085" w:rsidRPr="007C776C">
        <w:rPr>
          <w:rFonts w:hint="cs"/>
          <w:rtl/>
        </w:rPr>
        <w:t>المقيمون الأجانب بحسب بلد المنشأ (العمال غير المهرة - المرخص لهم، ذوو تصاريح العمل، استخدام المتدربين، العمال الزائرون، 2008)</w:t>
      </w:r>
      <w:r>
        <w:rPr>
          <w:rtl/>
        </w:rPr>
        <w:br/>
      </w:r>
      <w:r w:rsidR="00D93085" w:rsidRPr="006B5C8E">
        <w:rPr>
          <w:rFonts w:hint="cs"/>
          <w:b w:val="0"/>
          <w:bCs w:val="0"/>
          <w:rtl/>
        </w:rPr>
        <w:t>(الوحدة: الأشخاص، النسبة المئوية)</w:t>
      </w:r>
    </w:p>
    <w:tbl>
      <w:tblPr>
        <w:bidiVisual/>
        <w:tblW w:w="9639" w:type="dxa"/>
        <w:tblLayout w:type="fixed"/>
        <w:tblCellMar>
          <w:left w:w="0" w:type="dxa"/>
          <w:right w:w="0" w:type="dxa"/>
        </w:tblCellMar>
        <w:tblLook w:val="01E0" w:firstRow="1" w:lastRow="1" w:firstColumn="1" w:lastColumn="1" w:noHBand="0" w:noVBand="0"/>
      </w:tblPr>
      <w:tblGrid>
        <w:gridCol w:w="900"/>
        <w:gridCol w:w="700"/>
        <w:gridCol w:w="800"/>
        <w:gridCol w:w="900"/>
        <w:gridCol w:w="800"/>
        <w:gridCol w:w="800"/>
        <w:gridCol w:w="600"/>
        <w:gridCol w:w="700"/>
        <w:gridCol w:w="600"/>
        <w:gridCol w:w="570"/>
        <w:gridCol w:w="630"/>
        <w:gridCol w:w="819"/>
        <w:gridCol w:w="820"/>
      </w:tblGrid>
      <w:tr w:rsidR="00D93085" w:rsidRPr="006B5C8E" w:rsidTr="00D93085">
        <w:tc>
          <w:tcPr>
            <w:tcW w:w="900" w:type="dxa"/>
            <w:vMerge w:val="restart"/>
            <w:tcBorders>
              <w:top w:val="single" w:sz="4" w:space="0" w:color="auto"/>
            </w:tcBorders>
            <w:shd w:val="clear" w:color="auto" w:fill="auto"/>
            <w:textDirection w:val="btLr"/>
            <w:vAlign w:val="bottom"/>
          </w:tcPr>
          <w:p w:rsidR="00D93085" w:rsidRPr="006B5C8E" w:rsidRDefault="00D93085" w:rsidP="00986D20">
            <w:pPr>
              <w:spacing w:line="240" w:lineRule="auto"/>
              <w:ind w:left="57" w:right="57"/>
              <w:rPr>
                <w:rFonts w:hint="cs"/>
                <w:i/>
                <w:sz w:val="16"/>
                <w:szCs w:val="20"/>
                <w:rtl/>
              </w:rPr>
            </w:pPr>
            <w:r w:rsidRPr="006B5C8E">
              <w:rPr>
                <w:rFonts w:hint="cs"/>
                <w:i/>
                <w:sz w:val="16"/>
                <w:szCs w:val="20"/>
                <w:rtl/>
              </w:rPr>
              <w:t>بلد المنشأ</w:t>
            </w:r>
          </w:p>
        </w:tc>
        <w:tc>
          <w:tcPr>
            <w:tcW w:w="700" w:type="dxa"/>
            <w:vMerge w:val="restart"/>
            <w:tcBorders>
              <w:top w:val="single" w:sz="4" w:space="0" w:color="auto"/>
            </w:tcBorders>
            <w:shd w:val="clear" w:color="auto" w:fill="auto"/>
            <w:textDirection w:val="btLr"/>
            <w:vAlign w:val="bottom"/>
          </w:tcPr>
          <w:p w:rsidR="00D93085" w:rsidRPr="006B5C8E" w:rsidRDefault="00D93085" w:rsidP="00986D20">
            <w:pPr>
              <w:spacing w:line="240" w:lineRule="auto"/>
              <w:ind w:left="57" w:right="57"/>
              <w:rPr>
                <w:i/>
                <w:sz w:val="16"/>
                <w:szCs w:val="20"/>
              </w:rPr>
            </w:pPr>
            <w:r w:rsidRPr="006B5C8E">
              <w:rPr>
                <w:rFonts w:hint="cs"/>
                <w:i/>
                <w:sz w:val="16"/>
                <w:szCs w:val="20"/>
                <w:rtl/>
              </w:rPr>
              <w:t>نوع الجنس</w:t>
            </w:r>
          </w:p>
        </w:tc>
        <w:tc>
          <w:tcPr>
            <w:tcW w:w="800" w:type="dxa"/>
            <w:vMerge w:val="restart"/>
            <w:tcBorders>
              <w:top w:val="single" w:sz="4" w:space="0" w:color="auto"/>
            </w:tcBorders>
            <w:shd w:val="clear" w:color="auto" w:fill="auto"/>
            <w:textDirection w:val="btLr"/>
            <w:vAlign w:val="bottom"/>
          </w:tcPr>
          <w:p w:rsidR="00D93085" w:rsidRPr="002D1669" w:rsidRDefault="00D93085" w:rsidP="00986D20">
            <w:pPr>
              <w:spacing w:line="240" w:lineRule="auto"/>
              <w:ind w:left="57" w:right="57"/>
              <w:rPr>
                <w:b/>
                <w:bCs/>
                <w:i/>
                <w:sz w:val="16"/>
                <w:szCs w:val="20"/>
              </w:rPr>
            </w:pPr>
            <w:r w:rsidRPr="002D1669">
              <w:rPr>
                <w:rFonts w:hint="cs"/>
                <w:b/>
                <w:bCs/>
                <w:i/>
                <w:sz w:val="16"/>
                <w:szCs w:val="20"/>
                <w:rtl/>
              </w:rPr>
              <w:t>المجموع الفرعي</w:t>
            </w:r>
          </w:p>
        </w:tc>
        <w:tc>
          <w:tcPr>
            <w:tcW w:w="900" w:type="dxa"/>
            <w:vMerge w:val="restart"/>
            <w:tcBorders>
              <w:top w:val="single" w:sz="4" w:space="0" w:color="auto"/>
            </w:tcBorders>
            <w:shd w:val="clear" w:color="auto" w:fill="auto"/>
            <w:textDirection w:val="btLr"/>
            <w:vAlign w:val="bottom"/>
          </w:tcPr>
          <w:p w:rsidR="00D93085" w:rsidRPr="006B5C8E" w:rsidRDefault="00D93085" w:rsidP="00986D20">
            <w:pPr>
              <w:spacing w:line="240" w:lineRule="auto"/>
              <w:ind w:left="57" w:right="57"/>
              <w:rPr>
                <w:i/>
                <w:sz w:val="16"/>
                <w:szCs w:val="20"/>
              </w:rPr>
            </w:pPr>
            <w:r w:rsidRPr="006B5C8E">
              <w:rPr>
                <w:rFonts w:hint="cs"/>
                <w:i/>
                <w:sz w:val="16"/>
                <w:szCs w:val="20"/>
                <w:rtl/>
              </w:rPr>
              <w:t>الترخيص</w:t>
            </w:r>
            <w:r w:rsidRPr="006B5C8E">
              <w:rPr>
                <w:i/>
                <w:sz w:val="16"/>
                <w:szCs w:val="20"/>
              </w:rPr>
              <w:t>(E-9-I)</w:t>
            </w:r>
          </w:p>
        </w:tc>
        <w:tc>
          <w:tcPr>
            <w:tcW w:w="4700" w:type="dxa"/>
            <w:gridSpan w:val="7"/>
            <w:tcBorders>
              <w:top w:val="single" w:sz="4" w:space="0" w:color="auto"/>
              <w:bottom w:val="single" w:sz="4" w:space="0" w:color="auto"/>
            </w:tcBorders>
            <w:shd w:val="clear" w:color="auto" w:fill="auto"/>
            <w:vAlign w:val="bottom"/>
          </w:tcPr>
          <w:p w:rsidR="00D93085" w:rsidRPr="006B5C8E" w:rsidRDefault="00D93085" w:rsidP="00986D20">
            <w:pPr>
              <w:spacing w:line="240" w:lineRule="auto"/>
              <w:ind w:left="57" w:right="57"/>
              <w:jc w:val="center"/>
              <w:rPr>
                <w:rFonts w:hint="cs"/>
                <w:i/>
                <w:sz w:val="16"/>
                <w:szCs w:val="20"/>
              </w:rPr>
            </w:pPr>
            <w:r w:rsidRPr="006B5C8E">
              <w:rPr>
                <w:rFonts w:hint="cs"/>
                <w:i/>
                <w:sz w:val="16"/>
                <w:szCs w:val="20"/>
                <w:rtl/>
              </w:rPr>
              <w:t xml:space="preserve">تصريح العمل </w:t>
            </w:r>
          </w:p>
        </w:tc>
        <w:tc>
          <w:tcPr>
            <w:tcW w:w="819" w:type="dxa"/>
            <w:vMerge w:val="restart"/>
            <w:tcBorders>
              <w:top w:val="single" w:sz="4" w:space="0" w:color="auto"/>
            </w:tcBorders>
            <w:shd w:val="clear" w:color="auto" w:fill="auto"/>
            <w:textDirection w:val="btLr"/>
            <w:vAlign w:val="bottom"/>
          </w:tcPr>
          <w:p w:rsidR="00D93085" w:rsidRPr="006B5C8E" w:rsidRDefault="00D93085" w:rsidP="00986D20">
            <w:pPr>
              <w:spacing w:line="240" w:lineRule="auto"/>
              <w:ind w:left="57" w:right="57"/>
              <w:rPr>
                <w:rFonts w:hint="cs"/>
                <w:i/>
                <w:sz w:val="16"/>
                <w:szCs w:val="20"/>
                <w:rtl/>
              </w:rPr>
            </w:pPr>
            <w:r w:rsidRPr="006B5C8E">
              <w:rPr>
                <w:rFonts w:hint="cs"/>
                <w:i/>
                <w:sz w:val="16"/>
                <w:szCs w:val="20"/>
                <w:rtl/>
              </w:rPr>
              <w:t>استخدام المتدربين</w:t>
            </w:r>
          </w:p>
          <w:p w:rsidR="00D93085" w:rsidRPr="006B5C8E" w:rsidRDefault="00D93085" w:rsidP="00986D20">
            <w:pPr>
              <w:spacing w:line="240" w:lineRule="auto"/>
              <w:ind w:left="57" w:right="57"/>
              <w:rPr>
                <w:i/>
                <w:sz w:val="16"/>
                <w:szCs w:val="20"/>
              </w:rPr>
            </w:pPr>
            <w:r w:rsidRPr="006B5C8E">
              <w:rPr>
                <w:i/>
                <w:sz w:val="16"/>
                <w:szCs w:val="20"/>
              </w:rPr>
              <w:t>(E-9-8)</w:t>
            </w:r>
          </w:p>
        </w:tc>
        <w:tc>
          <w:tcPr>
            <w:tcW w:w="820" w:type="dxa"/>
            <w:vMerge w:val="restart"/>
            <w:tcBorders>
              <w:top w:val="single" w:sz="4" w:space="0" w:color="auto"/>
            </w:tcBorders>
            <w:shd w:val="clear" w:color="auto" w:fill="auto"/>
            <w:textDirection w:val="btLr"/>
            <w:vAlign w:val="bottom"/>
          </w:tcPr>
          <w:p w:rsidR="00D93085" w:rsidRPr="006B5C8E" w:rsidRDefault="00D93085" w:rsidP="00986D20">
            <w:pPr>
              <w:spacing w:line="240" w:lineRule="auto"/>
              <w:ind w:left="57" w:right="57"/>
              <w:rPr>
                <w:rFonts w:hint="cs"/>
                <w:i/>
                <w:sz w:val="16"/>
                <w:szCs w:val="20"/>
                <w:rtl/>
              </w:rPr>
            </w:pPr>
            <w:r w:rsidRPr="006B5C8E">
              <w:rPr>
                <w:rFonts w:hint="cs"/>
                <w:i/>
                <w:sz w:val="16"/>
                <w:szCs w:val="20"/>
                <w:rtl/>
              </w:rPr>
              <w:t>استخدام الزوار</w:t>
            </w:r>
          </w:p>
          <w:p w:rsidR="00D93085" w:rsidRPr="006B5C8E" w:rsidRDefault="00D93085" w:rsidP="00986D20">
            <w:pPr>
              <w:spacing w:line="240" w:lineRule="auto"/>
              <w:ind w:left="57" w:right="57"/>
              <w:rPr>
                <w:i/>
                <w:sz w:val="16"/>
                <w:szCs w:val="20"/>
              </w:rPr>
            </w:pPr>
            <w:r w:rsidRPr="006B5C8E">
              <w:rPr>
                <w:i/>
                <w:sz w:val="16"/>
                <w:szCs w:val="20"/>
              </w:rPr>
              <w:t>(H-2)</w:t>
            </w:r>
          </w:p>
        </w:tc>
      </w:tr>
      <w:tr w:rsidR="00D93085" w:rsidRPr="006B5C8E" w:rsidTr="00986D20">
        <w:trPr>
          <w:cantSplit/>
          <w:trHeight w:val="986"/>
        </w:trPr>
        <w:tc>
          <w:tcPr>
            <w:tcW w:w="900" w:type="dxa"/>
            <w:vMerge/>
            <w:tcBorders>
              <w:bottom w:val="single" w:sz="12" w:space="0" w:color="auto"/>
            </w:tcBorders>
            <w:shd w:val="clear" w:color="auto" w:fill="auto"/>
            <w:textDirection w:val="btLr"/>
          </w:tcPr>
          <w:p w:rsidR="00D93085" w:rsidRPr="006B5C8E" w:rsidRDefault="00D93085" w:rsidP="00986D20">
            <w:pPr>
              <w:spacing w:line="240" w:lineRule="auto"/>
              <w:ind w:left="57" w:right="113"/>
              <w:rPr>
                <w:i/>
                <w:sz w:val="16"/>
                <w:szCs w:val="20"/>
              </w:rPr>
            </w:pPr>
          </w:p>
        </w:tc>
        <w:tc>
          <w:tcPr>
            <w:tcW w:w="700" w:type="dxa"/>
            <w:vMerge/>
            <w:tcBorders>
              <w:bottom w:val="single" w:sz="12" w:space="0" w:color="auto"/>
            </w:tcBorders>
            <w:shd w:val="clear" w:color="auto" w:fill="auto"/>
            <w:textDirection w:val="btLr"/>
          </w:tcPr>
          <w:p w:rsidR="00D93085" w:rsidRPr="006B5C8E" w:rsidRDefault="00D93085" w:rsidP="00986D20">
            <w:pPr>
              <w:spacing w:line="240" w:lineRule="auto"/>
              <w:ind w:left="57" w:right="113"/>
              <w:jc w:val="right"/>
              <w:rPr>
                <w:i/>
                <w:sz w:val="16"/>
                <w:szCs w:val="20"/>
              </w:rPr>
            </w:pPr>
          </w:p>
        </w:tc>
        <w:tc>
          <w:tcPr>
            <w:tcW w:w="800" w:type="dxa"/>
            <w:vMerge/>
            <w:tcBorders>
              <w:bottom w:val="single" w:sz="12" w:space="0" w:color="auto"/>
            </w:tcBorders>
            <w:shd w:val="clear" w:color="auto" w:fill="auto"/>
            <w:textDirection w:val="btLr"/>
            <w:vAlign w:val="bottom"/>
          </w:tcPr>
          <w:p w:rsidR="00D93085" w:rsidRPr="002D1669" w:rsidRDefault="00D93085" w:rsidP="00986D20">
            <w:pPr>
              <w:spacing w:line="240" w:lineRule="auto"/>
              <w:ind w:left="57" w:right="113"/>
              <w:jc w:val="right"/>
              <w:rPr>
                <w:b/>
                <w:bCs/>
                <w:i/>
                <w:sz w:val="16"/>
                <w:szCs w:val="20"/>
              </w:rPr>
            </w:pPr>
          </w:p>
        </w:tc>
        <w:tc>
          <w:tcPr>
            <w:tcW w:w="900" w:type="dxa"/>
            <w:vMerge/>
            <w:tcBorders>
              <w:bottom w:val="single" w:sz="12" w:space="0" w:color="auto"/>
            </w:tcBorders>
            <w:shd w:val="clear" w:color="auto" w:fill="auto"/>
            <w:vAlign w:val="bottom"/>
          </w:tcPr>
          <w:p w:rsidR="00D93085" w:rsidRPr="006B5C8E" w:rsidRDefault="00D93085" w:rsidP="00986D20">
            <w:pPr>
              <w:spacing w:line="240" w:lineRule="auto"/>
              <w:ind w:left="57" w:right="113"/>
              <w:jc w:val="right"/>
              <w:rPr>
                <w:i/>
                <w:sz w:val="16"/>
                <w:szCs w:val="20"/>
              </w:rPr>
            </w:pPr>
          </w:p>
        </w:tc>
        <w:tc>
          <w:tcPr>
            <w:tcW w:w="800" w:type="dxa"/>
            <w:tcBorders>
              <w:top w:val="single" w:sz="4" w:space="0" w:color="auto"/>
              <w:bottom w:val="single" w:sz="12" w:space="0" w:color="auto"/>
            </w:tcBorders>
            <w:shd w:val="clear" w:color="auto" w:fill="auto"/>
            <w:textDirection w:val="btLr"/>
            <w:vAlign w:val="bottom"/>
          </w:tcPr>
          <w:p w:rsidR="00D93085" w:rsidRPr="006B5C8E" w:rsidRDefault="00D93085" w:rsidP="00986D20">
            <w:pPr>
              <w:spacing w:line="240" w:lineRule="auto"/>
              <w:ind w:left="57" w:right="57"/>
              <w:rPr>
                <w:rFonts w:hint="cs"/>
                <w:b/>
                <w:i/>
                <w:sz w:val="16"/>
                <w:szCs w:val="20"/>
              </w:rPr>
            </w:pPr>
            <w:r w:rsidRPr="006B5C8E">
              <w:rPr>
                <w:rFonts w:hint="cs"/>
                <w:b/>
                <w:i/>
                <w:sz w:val="16"/>
                <w:szCs w:val="20"/>
                <w:rtl/>
              </w:rPr>
              <w:t>المجموع الفرعي</w:t>
            </w:r>
          </w:p>
        </w:tc>
        <w:tc>
          <w:tcPr>
            <w:tcW w:w="800" w:type="dxa"/>
            <w:tcBorders>
              <w:top w:val="single" w:sz="4" w:space="0" w:color="auto"/>
              <w:bottom w:val="single" w:sz="12" w:space="0" w:color="auto"/>
            </w:tcBorders>
            <w:shd w:val="clear" w:color="auto" w:fill="auto"/>
            <w:textDirection w:val="btLr"/>
            <w:vAlign w:val="bottom"/>
          </w:tcPr>
          <w:p w:rsidR="00D93085" w:rsidRPr="006B5C8E" w:rsidRDefault="00D93085" w:rsidP="00986D20">
            <w:pPr>
              <w:spacing w:line="240" w:lineRule="auto"/>
              <w:ind w:left="57"/>
              <w:rPr>
                <w:rFonts w:hint="cs"/>
                <w:i/>
                <w:sz w:val="16"/>
                <w:szCs w:val="20"/>
              </w:rPr>
            </w:pPr>
            <w:r w:rsidRPr="006B5C8E">
              <w:rPr>
                <w:rFonts w:hint="cs"/>
                <w:i/>
                <w:sz w:val="16"/>
                <w:szCs w:val="20"/>
                <w:rtl/>
              </w:rPr>
              <w:t xml:space="preserve">الصناعة التحويلية </w:t>
            </w:r>
            <w:r w:rsidRPr="006B5C8E">
              <w:rPr>
                <w:i/>
                <w:sz w:val="16"/>
                <w:szCs w:val="20"/>
              </w:rPr>
              <w:t>(E-9-2)</w:t>
            </w:r>
          </w:p>
        </w:tc>
        <w:tc>
          <w:tcPr>
            <w:tcW w:w="600" w:type="dxa"/>
            <w:tcBorders>
              <w:top w:val="single" w:sz="4" w:space="0" w:color="auto"/>
              <w:bottom w:val="single" w:sz="12" w:space="0" w:color="auto"/>
            </w:tcBorders>
            <w:shd w:val="clear" w:color="auto" w:fill="auto"/>
            <w:textDirection w:val="btLr"/>
            <w:vAlign w:val="bottom"/>
          </w:tcPr>
          <w:p w:rsidR="00D93085" w:rsidRPr="006B5C8E" w:rsidRDefault="00D93085" w:rsidP="00986D20">
            <w:pPr>
              <w:spacing w:line="240" w:lineRule="auto"/>
              <w:ind w:left="57"/>
              <w:rPr>
                <w:rFonts w:hint="cs"/>
                <w:i/>
                <w:sz w:val="16"/>
                <w:szCs w:val="20"/>
              </w:rPr>
            </w:pPr>
            <w:r w:rsidRPr="006B5C8E">
              <w:rPr>
                <w:rFonts w:hint="cs"/>
                <w:i/>
                <w:sz w:val="16"/>
                <w:szCs w:val="20"/>
                <w:rtl/>
              </w:rPr>
              <w:t xml:space="preserve">البناء </w:t>
            </w:r>
            <w:r w:rsidRPr="006B5C8E">
              <w:rPr>
                <w:i/>
                <w:sz w:val="16"/>
                <w:szCs w:val="20"/>
              </w:rPr>
              <w:t>(E-9-3)</w:t>
            </w:r>
          </w:p>
        </w:tc>
        <w:tc>
          <w:tcPr>
            <w:tcW w:w="700" w:type="dxa"/>
            <w:tcBorders>
              <w:top w:val="single" w:sz="4" w:space="0" w:color="auto"/>
              <w:bottom w:val="single" w:sz="12" w:space="0" w:color="auto"/>
            </w:tcBorders>
            <w:shd w:val="clear" w:color="auto" w:fill="auto"/>
            <w:textDirection w:val="btLr"/>
            <w:vAlign w:val="bottom"/>
          </w:tcPr>
          <w:p w:rsidR="00D93085" w:rsidRPr="006B5C8E" w:rsidRDefault="00D93085" w:rsidP="00986D20">
            <w:pPr>
              <w:spacing w:line="240" w:lineRule="exact"/>
              <w:ind w:left="57"/>
              <w:rPr>
                <w:rFonts w:hint="cs"/>
                <w:i/>
                <w:sz w:val="16"/>
                <w:szCs w:val="20"/>
              </w:rPr>
            </w:pPr>
            <w:r w:rsidRPr="006B5C8E">
              <w:rPr>
                <w:rFonts w:hint="cs"/>
                <w:i/>
                <w:sz w:val="16"/>
                <w:szCs w:val="20"/>
                <w:rtl/>
              </w:rPr>
              <w:t xml:space="preserve">الزراعة، تربية الحيوانات الداجنة </w:t>
            </w:r>
            <w:r w:rsidRPr="006B5C8E">
              <w:rPr>
                <w:i/>
                <w:sz w:val="16"/>
                <w:szCs w:val="20"/>
              </w:rPr>
              <w:t>(E-9-4)</w:t>
            </w:r>
          </w:p>
        </w:tc>
        <w:tc>
          <w:tcPr>
            <w:tcW w:w="600" w:type="dxa"/>
            <w:tcBorders>
              <w:top w:val="single" w:sz="4" w:space="0" w:color="auto"/>
              <w:bottom w:val="single" w:sz="12" w:space="0" w:color="auto"/>
            </w:tcBorders>
            <w:shd w:val="clear" w:color="auto" w:fill="auto"/>
            <w:textDirection w:val="btLr"/>
            <w:vAlign w:val="bottom"/>
          </w:tcPr>
          <w:p w:rsidR="00D93085" w:rsidRPr="006B5C8E" w:rsidRDefault="00D93085" w:rsidP="00986D20">
            <w:pPr>
              <w:spacing w:line="240" w:lineRule="auto"/>
              <w:ind w:left="57"/>
              <w:rPr>
                <w:rFonts w:hint="cs"/>
                <w:i/>
                <w:sz w:val="16"/>
                <w:szCs w:val="20"/>
              </w:rPr>
            </w:pPr>
            <w:r w:rsidRPr="006B5C8E">
              <w:rPr>
                <w:rFonts w:hint="cs"/>
                <w:i/>
                <w:sz w:val="16"/>
                <w:szCs w:val="20"/>
                <w:rtl/>
              </w:rPr>
              <w:t>الصيد البحري</w:t>
            </w:r>
            <w:r w:rsidRPr="006B5C8E">
              <w:rPr>
                <w:i/>
                <w:sz w:val="16"/>
                <w:szCs w:val="20"/>
                <w:rtl/>
              </w:rPr>
              <w:br/>
            </w:r>
            <w:r w:rsidRPr="006B5C8E">
              <w:rPr>
                <w:i/>
                <w:sz w:val="16"/>
                <w:szCs w:val="20"/>
              </w:rPr>
              <w:t>(E-9-5)</w:t>
            </w:r>
          </w:p>
        </w:tc>
        <w:tc>
          <w:tcPr>
            <w:tcW w:w="570" w:type="dxa"/>
            <w:tcBorders>
              <w:top w:val="single" w:sz="4" w:space="0" w:color="auto"/>
              <w:bottom w:val="single" w:sz="12" w:space="0" w:color="auto"/>
            </w:tcBorders>
            <w:shd w:val="clear" w:color="auto" w:fill="auto"/>
            <w:textDirection w:val="btLr"/>
            <w:vAlign w:val="bottom"/>
          </w:tcPr>
          <w:p w:rsidR="00D93085" w:rsidRPr="006B5C8E" w:rsidRDefault="00D93085" w:rsidP="00986D20">
            <w:pPr>
              <w:spacing w:line="240" w:lineRule="auto"/>
              <w:ind w:left="57"/>
              <w:rPr>
                <w:rFonts w:hint="cs"/>
                <w:i/>
                <w:sz w:val="16"/>
                <w:szCs w:val="20"/>
                <w:rtl/>
              </w:rPr>
            </w:pPr>
            <w:r w:rsidRPr="006B5C8E">
              <w:rPr>
                <w:rFonts w:hint="cs"/>
                <w:i/>
                <w:sz w:val="16"/>
                <w:szCs w:val="20"/>
                <w:rtl/>
              </w:rPr>
              <w:t xml:space="preserve">التبريد </w:t>
            </w:r>
            <w:r w:rsidRPr="006B5C8E">
              <w:rPr>
                <w:i/>
                <w:sz w:val="16"/>
                <w:szCs w:val="20"/>
              </w:rPr>
              <w:t>(E-9-6)</w:t>
            </w:r>
          </w:p>
        </w:tc>
        <w:tc>
          <w:tcPr>
            <w:tcW w:w="630" w:type="dxa"/>
            <w:tcBorders>
              <w:top w:val="single" w:sz="4" w:space="0" w:color="auto"/>
              <w:bottom w:val="single" w:sz="12" w:space="0" w:color="auto"/>
            </w:tcBorders>
            <w:shd w:val="clear" w:color="auto" w:fill="auto"/>
            <w:textDirection w:val="btLr"/>
            <w:vAlign w:val="bottom"/>
          </w:tcPr>
          <w:p w:rsidR="00D93085" w:rsidRPr="006B5C8E" w:rsidRDefault="00D93085" w:rsidP="00986D20">
            <w:pPr>
              <w:spacing w:line="240" w:lineRule="auto"/>
              <w:ind w:left="57"/>
              <w:rPr>
                <w:rFonts w:hint="cs"/>
                <w:i/>
                <w:sz w:val="16"/>
                <w:szCs w:val="20"/>
                <w:rtl/>
              </w:rPr>
            </w:pPr>
            <w:r w:rsidRPr="006B5C8E">
              <w:rPr>
                <w:rFonts w:hint="cs"/>
                <w:i/>
                <w:sz w:val="16"/>
                <w:szCs w:val="20"/>
                <w:rtl/>
              </w:rPr>
              <w:t>جمع البيانات</w:t>
            </w:r>
          </w:p>
          <w:p w:rsidR="00D93085" w:rsidRPr="006B5C8E" w:rsidRDefault="00D93085" w:rsidP="00986D20">
            <w:pPr>
              <w:spacing w:line="240" w:lineRule="auto"/>
              <w:ind w:left="57"/>
              <w:rPr>
                <w:rFonts w:hint="cs"/>
                <w:i/>
                <w:sz w:val="16"/>
                <w:szCs w:val="20"/>
              </w:rPr>
            </w:pPr>
            <w:r w:rsidRPr="006B5C8E">
              <w:rPr>
                <w:i/>
                <w:sz w:val="16"/>
                <w:szCs w:val="20"/>
              </w:rPr>
              <w:t>(E-9-7)</w:t>
            </w:r>
          </w:p>
        </w:tc>
        <w:tc>
          <w:tcPr>
            <w:tcW w:w="819" w:type="dxa"/>
            <w:vMerge/>
            <w:tcBorders>
              <w:bottom w:val="single" w:sz="12" w:space="0" w:color="auto"/>
            </w:tcBorders>
            <w:shd w:val="clear" w:color="auto" w:fill="auto"/>
            <w:vAlign w:val="bottom"/>
          </w:tcPr>
          <w:p w:rsidR="00D93085" w:rsidRPr="006B5C8E" w:rsidRDefault="00D93085" w:rsidP="00986D20">
            <w:pPr>
              <w:spacing w:line="240" w:lineRule="auto"/>
              <w:ind w:left="57" w:right="113"/>
              <w:jc w:val="right"/>
              <w:rPr>
                <w:i/>
                <w:sz w:val="16"/>
                <w:szCs w:val="20"/>
              </w:rPr>
            </w:pPr>
          </w:p>
        </w:tc>
        <w:tc>
          <w:tcPr>
            <w:tcW w:w="820" w:type="dxa"/>
            <w:vMerge/>
            <w:tcBorders>
              <w:bottom w:val="single" w:sz="12" w:space="0" w:color="auto"/>
            </w:tcBorders>
            <w:shd w:val="clear" w:color="auto" w:fill="auto"/>
            <w:vAlign w:val="bottom"/>
          </w:tcPr>
          <w:p w:rsidR="00D93085" w:rsidRPr="006B5C8E" w:rsidRDefault="00D93085" w:rsidP="00986D20">
            <w:pPr>
              <w:spacing w:line="240" w:lineRule="auto"/>
              <w:ind w:left="57" w:right="113"/>
              <w:jc w:val="right"/>
              <w:rPr>
                <w:i/>
                <w:sz w:val="16"/>
                <w:szCs w:val="20"/>
              </w:rPr>
            </w:pPr>
          </w:p>
        </w:tc>
      </w:tr>
      <w:tr w:rsidR="00D93085" w:rsidRPr="00FB4AFA" w:rsidTr="00986D20">
        <w:tc>
          <w:tcPr>
            <w:tcW w:w="900" w:type="dxa"/>
            <w:vMerge w:val="restart"/>
            <w:tcBorders>
              <w:top w:val="single" w:sz="12" w:space="0" w:color="auto"/>
              <w:left w:val="single" w:sz="4" w:space="0" w:color="auto"/>
              <w:bottom w:val="single" w:sz="4" w:space="0" w:color="auto"/>
            </w:tcBorders>
            <w:shd w:val="clear" w:color="auto" w:fill="auto"/>
          </w:tcPr>
          <w:p w:rsidR="00D93085" w:rsidRPr="002D1669" w:rsidRDefault="00D93085" w:rsidP="00986D20">
            <w:pPr>
              <w:snapToGrid w:val="0"/>
              <w:spacing w:line="240" w:lineRule="exact"/>
              <w:ind w:left="57" w:right="113"/>
              <w:jc w:val="both"/>
              <w:rPr>
                <w:rFonts w:eastAsia="한양중고딕,한컴돋움" w:hint="cs"/>
                <w:bCs/>
                <w:sz w:val="18"/>
                <w:szCs w:val="18"/>
              </w:rPr>
            </w:pPr>
            <w:r w:rsidRPr="002D1669">
              <w:rPr>
                <w:rFonts w:eastAsia="한양중고딕,한컴돋움" w:hint="cs"/>
                <w:bCs/>
                <w:sz w:val="18"/>
                <w:szCs w:val="18"/>
                <w:rtl/>
              </w:rPr>
              <w:t>المجموع</w:t>
            </w:r>
          </w:p>
        </w:tc>
        <w:tc>
          <w:tcPr>
            <w:tcW w:w="700" w:type="dxa"/>
            <w:tcBorders>
              <w:top w:val="single" w:sz="12" w:space="0" w:color="auto"/>
            </w:tcBorders>
            <w:shd w:val="clear" w:color="auto" w:fill="auto"/>
          </w:tcPr>
          <w:p w:rsidR="00D93085" w:rsidRPr="00FB4AFA" w:rsidRDefault="00D93085" w:rsidP="00986D20">
            <w:pPr>
              <w:snapToGrid w:val="0"/>
              <w:spacing w:line="240" w:lineRule="exact"/>
              <w:ind w:left="57" w:right="113"/>
              <w:jc w:val="both"/>
              <w:rPr>
                <w:rFonts w:eastAsia="한양중고딕,한컴돋움" w:hint="cs"/>
                <w:b/>
                <w:sz w:val="18"/>
                <w:szCs w:val="18"/>
              </w:rPr>
            </w:pPr>
            <w:r w:rsidRPr="00FB4AFA">
              <w:rPr>
                <w:rFonts w:eastAsia="한양중고딕,한컴돋움" w:hint="cs"/>
                <w:b/>
                <w:sz w:val="18"/>
                <w:szCs w:val="18"/>
                <w:rtl/>
              </w:rPr>
              <w:t>الكل</w:t>
            </w:r>
          </w:p>
        </w:tc>
        <w:tc>
          <w:tcPr>
            <w:tcW w:w="800" w:type="dxa"/>
            <w:tcBorders>
              <w:top w:val="single" w:sz="12" w:space="0" w:color="auto"/>
            </w:tcBorders>
            <w:shd w:val="clear" w:color="auto" w:fill="auto"/>
          </w:tcPr>
          <w:p w:rsidR="00D93085" w:rsidRPr="002D1669" w:rsidRDefault="00D93085" w:rsidP="00986D20">
            <w:pPr>
              <w:snapToGrid w:val="0"/>
              <w:spacing w:line="240" w:lineRule="exact"/>
              <w:ind w:left="57" w:right="113"/>
              <w:jc w:val="both"/>
              <w:rPr>
                <w:rFonts w:eastAsia="-윤명조120" w:hint="cs"/>
                <w:b/>
                <w:bCs/>
                <w:sz w:val="18"/>
                <w:szCs w:val="18"/>
              </w:rPr>
            </w:pPr>
            <w:r w:rsidRPr="002D1669">
              <w:rPr>
                <w:rFonts w:eastAsia="-윤명조120" w:hint="cs"/>
                <w:b/>
                <w:bCs/>
                <w:sz w:val="18"/>
                <w:szCs w:val="18"/>
                <w:rtl/>
              </w:rPr>
              <w:t>073 506</w:t>
            </w:r>
          </w:p>
        </w:tc>
        <w:tc>
          <w:tcPr>
            <w:tcW w:w="900" w:type="dxa"/>
            <w:tcBorders>
              <w:top w:val="single" w:sz="12" w:space="0" w:color="auto"/>
            </w:tcBorders>
            <w:shd w:val="clear" w:color="auto" w:fill="auto"/>
          </w:tcPr>
          <w:p w:rsidR="00D93085" w:rsidRPr="00FB4AFA" w:rsidRDefault="00D93085" w:rsidP="00986D20">
            <w:pPr>
              <w:snapToGrid w:val="0"/>
              <w:spacing w:line="240" w:lineRule="exact"/>
              <w:ind w:left="57" w:right="113"/>
              <w:jc w:val="both"/>
              <w:rPr>
                <w:rFonts w:eastAsia="-윤명조120" w:hint="cs"/>
                <w:b/>
                <w:sz w:val="18"/>
                <w:szCs w:val="18"/>
              </w:rPr>
            </w:pPr>
            <w:r w:rsidRPr="00FB4AFA">
              <w:rPr>
                <w:rFonts w:eastAsia="-윤명조120" w:hint="cs"/>
                <w:b/>
                <w:sz w:val="18"/>
                <w:szCs w:val="18"/>
                <w:rtl/>
              </w:rPr>
              <w:t>358 24</w:t>
            </w:r>
          </w:p>
        </w:tc>
        <w:tc>
          <w:tcPr>
            <w:tcW w:w="800" w:type="dxa"/>
            <w:tcBorders>
              <w:top w:val="single" w:sz="12" w:space="0" w:color="auto"/>
            </w:tcBorders>
            <w:shd w:val="clear" w:color="auto" w:fill="auto"/>
          </w:tcPr>
          <w:p w:rsidR="00D93085" w:rsidRPr="00FB4AFA" w:rsidRDefault="00D93085" w:rsidP="00986D20">
            <w:pPr>
              <w:snapToGrid w:val="0"/>
              <w:spacing w:line="240" w:lineRule="exact"/>
              <w:ind w:left="57" w:right="113"/>
              <w:jc w:val="both"/>
              <w:rPr>
                <w:rFonts w:eastAsia="-윤명조120" w:hint="cs"/>
                <w:b/>
                <w:sz w:val="18"/>
                <w:szCs w:val="18"/>
              </w:rPr>
            </w:pPr>
            <w:r w:rsidRPr="00FB4AFA">
              <w:rPr>
                <w:rFonts w:eastAsia="-윤명조120" w:hint="cs"/>
                <w:b/>
                <w:sz w:val="18"/>
                <w:szCs w:val="18"/>
                <w:rtl/>
              </w:rPr>
              <w:t>557 165</w:t>
            </w:r>
          </w:p>
        </w:tc>
        <w:tc>
          <w:tcPr>
            <w:tcW w:w="800" w:type="dxa"/>
            <w:tcBorders>
              <w:top w:val="single" w:sz="12" w:space="0" w:color="auto"/>
            </w:tcBorders>
            <w:shd w:val="clear" w:color="auto" w:fill="auto"/>
          </w:tcPr>
          <w:p w:rsidR="00D93085" w:rsidRPr="00FB4AFA" w:rsidRDefault="00D93085" w:rsidP="00986D20">
            <w:pPr>
              <w:snapToGrid w:val="0"/>
              <w:spacing w:line="240" w:lineRule="exact"/>
              <w:ind w:left="57" w:right="113"/>
              <w:jc w:val="both"/>
              <w:rPr>
                <w:rFonts w:eastAsia="-윤명조120" w:hint="cs"/>
                <w:b/>
                <w:sz w:val="18"/>
                <w:szCs w:val="18"/>
              </w:rPr>
            </w:pPr>
            <w:r w:rsidRPr="00FB4AFA">
              <w:rPr>
                <w:rFonts w:eastAsia="-윤명조120" w:hint="cs"/>
                <w:b/>
                <w:sz w:val="18"/>
                <w:szCs w:val="18"/>
                <w:rtl/>
              </w:rPr>
              <w:t>391 147</w:t>
            </w:r>
          </w:p>
        </w:tc>
        <w:tc>
          <w:tcPr>
            <w:tcW w:w="600" w:type="dxa"/>
            <w:tcBorders>
              <w:top w:val="single" w:sz="12" w:space="0" w:color="auto"/>
            </w:tcBorders>
            <w:shd w:val="clear" w:color="auto" w:fill="auto"/>
          </w:tcPr>
          <w:p w:rsidR="00D93085" w:rsidRPr="00FB4AFA" w:rsidRDefault="00D93085" w:rsidP="00986D20">
            <w:pPr>
              <w:snapToGrid w:val="0"/>
              <w:spacing w:line="240" w:lineRule="exact"/>
              <w:ind w:left="57" w:right="113"/>
              <w:jc w:val="both"/>
              <w:rPr>
                <w:rFonts w:eastAsia="-윤명조120" w:hint="cs"/>
                <w:b/>
                <w:sz w:val="18"/>
                <w:szCs w:val="18"/>
              </w:rPr>
            </w:pPr>
            <w:r w:rsidRPr="00FB4AFA">
              <w:rPr>
                <w:rFonts w:eastAsia="-윤명조120" w:hint="cs"/>
                <w:b/>
                <w:sz w:val="18"/>
                <w:szCs w:val="18"/>
                <w:rtl/>
              </w:rPr>
              <w:t>009 9</w:t>
            </w:r>
          </w:p>
        </w:tc>
        <w:tc>
          <w:tcPr>
            <w:tcW w:w="700" w:type="dxa"/>
            <w:tcBorders>
              <w:top w:val="single" w:sz="12" w:space="0" w:color="auto"/>
            </w:tcBorders>
            <w:shd w:val="clear" w:color="auto" w:fill="auto"/>
          </w:tcPr>
          <w:p w:rsidR="00D93085" w:rsidRPr="00FB4AFA" w:rsidRDefault="00D93085" w:rsidP="00986D20">
            <w:pPr>
              <w:snapToGrid w:val="0"/>
              <w:spacing w:line="240" w:lineRule="exact"/>
              <w:ind w:left="57" w:right="113"/>
              <w:jc w:val="both"/>
              <w:rPr>
                <w:rFonts w:eastAsia="-윤명조120" w:hint="cs"/>
                <w:b/>
                <w:sz w:val="18"/>
                <w:szCs w:val="18"/>
              </w:rPr>
            </w:pPr>
            <w:r w:rsidRPr="00FB4AFA">
              <w:rPr>
                <w:rFonts w:eastAsia="-윤명조120" w:hint="cs"/>
                <w:b/>
                <w:sz w:val="18"/>
                <w:szCs w:val="18"/>
                <w:rtl/>
              </w:rPr>
              <w:t>778 6</w:t>
            </w:r>
          </w:p>
        </w:tc>
        <w:tc>
          <w:tcPr>
            <w:tcW w:w="600" w:type="dxa"/>
            <w:tcBorders>
              <w:top w:val="single" w:sz="12" w:space="0" w:color="auto"/>
            </w:tcBorders>
            <w:shd w:val="clear" w:color="auto" w:fill="auto"/>
          </w:tcPr>
          <w:p w:rsidR="00D93085" w:rsidRPr="00FB4AFA" w:rsidRDefault="00D93085" w:rsidP="00986D20">
            <w:pPr>
              <w:snapToGrid w:val="0"/>
              <w:spacing w:line="240" w:lineRule="exact"/>
              <w:ind w:left="57" w:right="113"/>
              <w:jc w:val="both"/>
              <w:rPr>
                <w:rFonts w:eastAsia="-윤명조120" w:hint="cs"/>
                <w:b/>
                <w:sz w:val="18"/>
                <w:szCs w:val="18"/>
              </w:rPr>
            </w:pPr>
            <w:r w:rsidRPr="00FB4AFA">
              <w:rPr>
                <w:rFonts w:eastAsia="-윤명조120" w:hint="cs"/>
                <w:b/>
                <w:sz w:val="18"/>
                <w:szCs w:val="18"/>
                <w:rtl/>
              </w:rPr>
              <w:t>253 2</w:t>
            </w:r>
          </w:p>
        </w:tc>
        <w:tc>
          <w:tcPr>
            <w:tcW w:w="570" w:type="dxa"/>
            <w:tcBorders>
              <w:top w:val="single" w:sz="12" w:space="0" w:color="auto"/>
            </w:tcBorders>
            <w:shd w:val="clear" w:color="auto" w:fill="auto"/>
          </w:tcPr>
          <w:p w:rsidR="00D93085" w:rsidRPr="00FB4AFA" w:rsidRDefault="00D93085" w:rsidP="00986D20">
            <w:pPr>
              <w:snapToGrid w:val="0"/>
              <w:spacing w:line="240" w:lineRule="exact"/>
              <w:ind w:left="57" w:right="113"/>
              <w:jc w:val="both"/>
              <w:rPr>
                <w:rFonts w:eastAsia="-윤명조120" w:hint="cs"/>
                <w:b/>
                <w:sz w:val="18"/>
                <w:szCs w:val="18"/>
              </w:rPr>
            </w:pPr>
            <w:r w:rsidRPr="00FB4AFA">
              <w:rPr>
                <w:rFonts w:eastAsia="-윤명조120" w:hint="cs"/>
                <w:b/>
                <w:sz w:val="18"/>
                <w:szCs w:val="18"/>
                <w:rtl/>
              </w:rPr>
              <w:t>108</w:t>
            </w:r>
          </w:p>
        </w:tc>
        <w:tc>
          <w:tcPr>
            <w:tcW w:w="630" w:type="dxa"/>
            <w:tcBorders>
              <w:top w:val="single" w:sz="12" w:space="0" w:color="auto"/>
            </w:tcBorders>
            <w:shd w:val="clear" w:color="auto" w:fill="auto"/>
          </w:tcPr>
          <w:p w:rsidR="00D93085" w:rsidRPr="00FB4AFA" w:rsidRDefault="00D93085" w:rsidP="00986D20">
            <w:pPr>
              <w:snapToGrid w:val="0"/>
              <w:spacing w:line="240" w:lineRule="exact"/>
              <w:ind w:left="57" w:right="113"/>
              <w:jc w:val="both"/>
              <w:rPr>
                <w:rFonts w:eastAsia="-윤명조120" w:hint="cs"/>
                <w:b/>
                <w:sz w:val="18"/>
                <w:szCs w:val="18"/>
              </w:rPr>
            </w:pPr>
            <w:r w:rsidRPr="00FB4AFA">
              <w:rPr>
                <w:rFonts w:eastAsia="-윤명조120" w:hint="cs"/>
                <w:b/>
                <w:sz w:val="18"/>
                <w:szCs w:val="18"/>
                <w:rtl/>
              </w:rPr>
              <w:t>18</w:t>
            </w:r>
          </w:p>
        </w:tc>
        <w:tc>
          <w:tcPr>
            <w:tcW w:w="819" w:type="dxa"/>
            <w:tcBorders>
              <w:top w:val="single" w:sz="12" w:space="0" w:color="auto"/>
            </w:tcBorders>
            <w:shd w:val="clear" w:color="auto" w:fill="auto"/>
          </w:tcPr>
          <w:p w:rsidR="00D93085" w:rsidRPr="00FB4AFA" w:rsidRDefault="00D93085" w:rsidP="00986D20">
            <w:pPr>
              <w:snapToGrid w:val="0"/>
              <w:spacing w:line="240" w:lineRule="exact"/>
              <w:ind w:left="57" w:right="113"/>
              <w:jc w:val="both"/>
              <w:rPr>
                <w:rFonts w:eastAsia="-윤명조120" w:hint="cs"/>
                <w:b/>
                <w:sz w:val="18"/>
                <w:szCs w:val="18"/>
              </w:rPr>
            </w:pPr>
            <w:r w:rsidRPr="00FB4AFA">
              <w:rPr>
                <w:rFonts w:eastAsia="-윤명조120" w:hint="cs"/>
                <w:b/>
                <w:sz w:val="18"/>
                <w:szCs w:val="18"/>
                <w:rtl/>
              </w:rPr>
              <w:t>826 16</w:t>
            </w:r>
          </w:p>
        </w:tc>
        <w:tc>
          <w:tcPr>
            <w:tcW w:w="820" w:type="dxa"/>
            <w:tcBorders>
              <w:top w:val="single" w:sz="12" w:space="0" w:color="auto"/>
            </w:tcBorders>
            <w:shd w:val="clear" w:color="auto" w:fill="auto"/>
          </w:tcPr>
          <w:p w:rsidR="00D93085" w:rsidRPr="00FB4AFA" w:rsidRDefault="00D93085" w:rsidP="00986D20">
            <w:pPr>
              <w:snapToGrid w:val="0"/>
              <w:spacing w:line="240" w:lineRule="exact"/>
              <w:ind w:left="57" w:right="113"/>
              <w:jc w:val="both"/>
              <w:rPr>
                <w:rFonts w:eastAsia="-윤명조120" w:hint="cs"/>
                <w:b/>
                <w:sz w:val="18"/>
                <w:szCs w:val="18"/>
              </w:rPr>
            </w:pPr>
            <w:r w:rsidRPr="00FB4AFA">
              <w:rPr>
                <w:rFonts w:eastAsia="-윤명조120" w:hint="cs"/>
                <w:b/>
                <w:sz w:val="18"/>
                <w:szCs w:val="18"/>
                <w:rtl/>
              </w:rPr>
              <w:t>332 299</w:t>
            </w:r>
          </w:p>
        </w:tc>
      </w:tr>
      <w:tr w:rsidR="00D93085" w:rsidRPr="00FB4AFA" w:rsidTr="00986D20">
        <w:tc>
          <w:tcPr>
            <w:tcW w:w="900" w:type="dxa"/>
            <w:vMerge/>
            <w:tcBorders>
              <w:top w:val="single" w:sz="4" w:space="0" w:color="auto"/>
              <w:bottom w:val="single" w:sz="4" w:space="0" w:color="auto"/>
            </w:tcBorders>
            <w:shd w:val="clear" w:color="auto" w:fill="auto"/>
          </w:tcPr>
          <w:p w:rsidR="00D93085" w:rsidRPr="00FB4AFA" w:rsidRDefault="00D93085" w:rsidP="00986D20">
            <w:pPr>
              <w:snapToGrid w:val="0"/>
              <w:spacing w:line="240" w:lineRule="exact"/>
              <w:ind w:left="57" w:right="113"/>
              <w:jc w:val="both"/>
              <w:rPr>
                <w:b/>
                <w:sz w:val="18"/>
                <w:szCs w:val="18"/>
              </w:rPr>
            </w:pPr>
          </w:p>
        </w:tc>
        <w:tc>
          <w:tcPr>
            <w:tcW w:w="700" w:type="dxa"/>
            <w:tcBorders>
              <w:bottom w:val="single" w:sz="4" w:space="0" w:color="auto"/>
            </w:tcBorders>
            <w:shd w:val="clear" w:color="auto" w:fill="auto"/>
          </w:tcPr>
          <w:p w:rsidR="00D93085" w:rsidRPr="00FB4AFA" w:rsidRDefault="00D93085" w:rsidP="00986D20">
            <w:pPr>
              <w:snapToGrid w:val="0"/>
              <w:spacing w:line="240" w:lineRule="exact"/>
              <w:ind w:left="57" w:right="57"/>
              <w:jc w:val="both"/>
              <w:rPr>
                <w:rFonts w:hint="cs"/>
                <w:b/>
                <w:sz w:val="18"/>
                <w:szCs w:val="18"/>
                <w:rtl/>
              </w:rPr>
            </w:pPr>
          </w:p>
          <w:p w:rsidR="00D93085" w:rsidRPr="00FB4AFA" w:rsidRDefault="00D93085" w:rsidP="00986D20">
            <w:pPr>
              <w:snapToGrid w:val="0"/>
              <w:spacing w:line="240" w:lineRule="exact"/>
              <w:ind w:left="57" w:right="57"/>
              <w:jc w:val="both"/>
              <w:rPr>
                <w:rFonts w:hint="cs"/>
                <w:b/>
                <w:sz w:val="18"/>
                <w:szCs w:val="18"/>
              </w:rPr>
            </w:pPr>
            <w:r w:rsidRPr="00FB4AFA">
              <w:rPr>
                <w:rFonts w:hint="cs"/>
                <w:b/>
                <w:sz w:val="18"/>
                <w:szCs w:val="18"/>
                <w:rtl/>
              </w:rPr>
              <w:t>النساء</w:t>
            </w:r>
          </w:p>
        </w:tc>
        <w:tc>
          <w:tcPr>
            <w:tcW w:w="800" w:type="dxa"/>
            <w:tcBorders>
              <w:bottom w:val="single" w:sz="4" w:space="0" w:color="auto"/>
            </w:tcBorders>
            <w:shd w:val="clear" w:color="auto" w:fill="auto"/>
          </w:tcPr>
          <w:p w:rsidR="00D93085" w:rsidRPr="002D1669" w:rsidRDefault="00D93085" w:rsidP="00986D20">
            <w:pPr>
              <w:snapToGrid w:val="0"/>
              <w:spacing w:line="240" w:lineRule="exact"/>
              <w:ind w:left="57" w:right="113"/>
              <w:jc w:val="both"/>
              <w:rPr>
                <w:rFonts w:eastAsia="-윤명조120" w:hint="cs"/>
                <w:b/>
                <w:bCs/>
                <w:sz w:val="18"/>
                <w:szCs w:val="18"/>
                <w:rtl/>
              </w:rPr>
            </w:pPr>
            <w:r w:rsidRPr="002D1669">
              <w:rPr>
                <w:rFonts w:eastAsia="-윤명조120" w:hint="cs"/>
                <w:b/>
                <w:bCs/>
                <w:sz w:val="18"/>
                <w:szCs w:val="18"/>
                <w:rtl/>
              </w:rPr>
              <w:t>371 16</w:t>
            </w:r>
          </w:p>
          <w:p w:rsidR="00D93085" w:rsidRPr="002D1669" w:rsidRDefault="00D93085" w:rsidP="00986D20">
            <w:pPr>
              <w:snapToGrid w:val="0"/>
              <w:spacing w:line="240" w:lineRule="exact"/>
              <w:ind w:left="57" w:right="113"/>
              <w:jc w:val="both"/>
              <w:rPr>
                <w:rFonts w:hint="cs"/>
                <w:b/>
                <w:bCs/>
                <w:sz w:val="18"/>
                <w:szCs w:val="18"/>
              </w:rPr>
            </w:pPr>
            <w:r w:rsidRPr="002D1669">
              <w:rPr>
                <w:rFonts w:hint="cs"/>
                <w:b/>
                <w:bCs/>
                <w:sz w:val="18"/>
                <w:szCs w:val="18"/>
                <w:rtl/>
              </w:rPr>
              <w:t>(32.4)</w:t>
            </w:r>
          </w:p>
        </w:tc>
        <w:tc>
          <w:tcPr>
            <w:tcW w:w="900" w:type="dxa"/>
            <w:tcBorders>
              <w:bottom w:val="single" w:sz="4" w:space="0" w:color="auto"/>
            </w:tcBorders>
            <w:shd w:val="clear" w:color="auto" w:fill="auto"/>
          </w:tcPr>
          <w:p w:rsidR="00D93085" w:rsidRPr="00FB4AFA" w:rsidRDefault="00D93085" w:rsidP="00986D20">
            <w:pPr>
              <w:snapToGrid w:val="0"/>
              <w:spacing w:line="240" w:lineRule="exact"/>
              <w:ind w:left="57" w:right="113"/>
              <w:jc w:val="both"/>
              <w:rPr>
                <w:rFonts w:hint="cs"/>
                <w:b/>
                <w:sz w:val="18"/>
                <w:szCs w:val="18"/>
                <w:rtl/>
              </w:rPr>
            </w:pPr>
            <w:r w:rsidRPr="00FB4AFA">
              <w:rPr>
                <w:rFonts w:hint="cs"/>
                <w:b/>
                <w:sz w:val="18"/>
                <w:szCs w:val="18"/>
                <w:rtl/>
              </w:rPr>
              <w:t>787 7</w:t>
            </w:r>
          </w:p>
          <w:p w:rsidR="00D93085" w:rsidRPr="00FB4AFA" w:rsidRDefault="00D93085" w:rsidP="00986D20">
            <w:pPr>
              <w:snapToGrid w:val="0"/>
              <w:spacing w:line="240" w:lineRule="exact"/>
              <w:ind w:left="57" w:right="113"/>
              <w:jc w:val="both"/>
              <w:rPr>
                <w:rFonts w:hint="cs"/>
                <w:b/>
                <w:sz w:val="18"/>
                <w:szCs w:val="18"/>
              </w:rPr>
            </w:pPr>
            <w:r w:rsidRPr="00FB4AFA">
              <w:rPr>
                <w:rFonts w:hint="cs"/>
                <w:b/>
                <w:sz w:val="18"/>
                <w:szCs w:val="18"/>
                <w:rtl/>
              </w:rPr>
              <w:t>(32.0)</w:t>
            </w:r>
          </w:p>
        </w:tc>
        <w:tc>
          <w:tcPr>
            <w:tcW w:w="800" w:type="dxa"/>
            <w:tcBorders>
              <w:bottom w:val="single" w:sz="4" w:space="0" w:color="auto"/>
            </w:tcBorders>
            <w:shd w:val="clear" w:color="auto" w:fill="auto"/>
          </w:tcPr>
          <w:p w:rsidR="00D93085" w:rsidRPr="00FB4AFA" w:rsidRDefault="00D93085" w:rsidP="00986D20">
            <w:pPr>
              <w:snapToGrid w:val="0"/>
              <w:spacing w:line="240" w:lineRule="exact"/>
              <w:ind w:left="57" w:right="113"/>
              <w:jc w:val="both"/>
              <w:rPr>
                <w:rFonts w:hint="cs"/>
                <w:b/>
                <w:sz w:val="18"/>
                <w:szCs w:val="18"/>
                <w:rtl/>
              </w:rPr>
            </w:pPr>
            <w:r w:rsidRPr="00FB4AFA">
              <w:rPr>
                <w:rFonts w:hint="cs"/>
                <w:b/>
                <w:sz w:val="18"/>
                <w:szCs w:val="18"/>
                <w:rtl/>
              </w:rPr>
              <w:t>837 15</w:t>
            </w:r>
          </w:p>
          <w:p w:rsidR="00D93085" w:rsidRPr="00FB4AFA" w:rsidRDefault="00D93085" w:rsidP="00986D20">
            <w:pPr>
              <w:snapToGrid w:val="0"/>
              <w:spacing w:line="240" w:lineRule="exact"/>
              <w:ind w:left="57" w:right="113"/>
              <w:jc w:val="both"/>
              <w:rPr>
                <w:rFonts w:hint="cs"/>
                <w:b/>
                <w:sz w:val="18"/>
                <w:szCs w:val="18"/>
              </w:rPr>
            </w:pPr>
            <w:r w:rsidRPr="00FB4AFA">
              <w:rPr>
                <w:rFonts w:hint="cs"/>
                <w:b/>
                <w:sz w:val="18"/>
                <w:szCs w:val="18"/>
                <w:rtl/>
              </w:rPr>
              <w:t>(9.6)</w:t>
            </w:r>
          </w:p>
        </w:tc>
        <w:tc>
          <w:tcPr>
            <w:tcW w:w="800" w:type="dxa"/>
            <w:tcBorders>
              <w:bottom w:val="single" w:sz="4" w:space="0" w:color="auto"/>
            </w:tcBorders>
            <w:shd w:val="clear" w:color="auto" w:fill="auto"/>
          </w:tcPr>
          <w:p w:rsidR="00D93085" w:rsidRPr="00FB4AFA" w:rsidRDefault="00D93085" w:rsidP="00986D20">
            <w:pPr>
              <w:snapToGrid w:val="0"/>
              <w:spacing w:line="240" w:lineRule="exact"/>
              <w:ind w:left="57" w:right="113"/>
              <w:jc w:val="both"/>
              <w:rPr>
                <w:rFonts w:hint="cs"/>
                <w:b/>
                <w:sz w:val="18"/>
                <w:szCs w:val="18"/>
                <w:rtl/>
              </w:rPr>
            </w:pPr>
            <w:r w:rsidRPr="00FB4AFA">
              <w:rPr>
                <w:rFonts w:hint="cs"/>
                <w:b/>
                <w:sz w:val="18"/>
                <w:szCs w:val="18"/>
                <w:rtl/>
              </w:rPr>
              <w:t>029 14</w:t>
            </w:r>
          </w:p>
          <w:p w:rsidR="00D93085" w:rsidRPr="00FB4AFA" w:rsidRDefault="00D93085" w:rsidP="00986D20">
            <w:pPr>
              <w:snapToGrid w:val="0"/>
              <w:spacing w:line="240" w:lineRule="exact"/>
              <w:ind w:left="57" w:right="113"/>
              <w:jc w:val="both"/>
              <w:rPr>
                <w:rFonts w:hint="cs"/>
                <w:b/>
                <w:sz w:val="18"/>
                <w:szCs w:val="18"/>
              </w:rPr>
            </w:pPr>
            <w:r w:rsidRPr="00FB4AFA">
              <w:rPr>
                <w:rFonts w:hint="cs"/>
                <w:b/>
                <w:sz w:val="18"/>
                <w:szCs w:val="18"/>
                <w:rtl/>
              </w:rPr>
              <w:t>(9.5)</w:t>
            </w:r>
          </w:p>
        </w:tc>
        <w:tc>
          <w:tcPr>
            <w:tcW w:w="600" w:type="dxa"/>
            <w:tcBorders>
              <w:bottom w:val="single" w:sz="4" w:space="0" w:color="auto"/>
            </w:tcBorders>
            <w:shd w:val="clear" w:color="auto" w:fill="auto"/>
          </w:tcPr>
          <w:p w:rsidR="00D93085" w:rsidRPr="00FB4AFA" w:rsidRDefault="00D93085" w:rsidP="00986D20">
            <w:pPr>
              <w:snapToGrid w:val="0"/>
              <w:spacing w:line="240" w:lineRule="exact"/>
              <w:ind w:left="57" w:right="113"/>
              <w:jc w:val="both"/>
              <w:rPr>
                <w:rFonts w:hint="cs"/>
                <w:b/>
                <w:sz w:val="18"/>
                <w:szCs w:val="18"/>
                <w:rtl/>
              </w:rPr>
            </w:pPr>
            <w:r w:rsidRPr="00FB4AFA">
              <w:rPr>
                <w:rFonts w:hint="cs"/>
                <w:b/>
                <w:sz w:val="18"/>
                <w:szCs w:val="18"/>
                <w:rtl/>
              </w:rPr>
              <w:t>1</w:t>
            </w:r>
          </w:p>
          <w:p w:rsidR="00D93085" w:rsidRPr="00FB4AFA" w:rsidRDefault="00D93085" w:rsidP="00986D20">
            <w:pPr>
              <w:snapToGrid w:val="0"/>
              <w:spacing w:line="240" w:lineRule="exact"/>
              <w:ind w:left="57" w:right="113"/>
              <w:jc w:val="both"/>
              <w:rPr>
                <w:rFonts w:hint="cs"/>
                <w:b/>
                <w:sz w:val="18"/>
                <w:szCs w:val="18"/>
              </w:rPr>
            </w:pPr>
            <w:r w:rsidRPr="00FB4AFA">
              <w:rPr>
                <w:rFonts w:hint="cs"/>
                <w:b/>
                <w:sz w:val="18"/>
                <w:szCs w:val="18"/>
                <w:rtl/>
              </w:rPr>
              <w:t>(0.0)</w:t>
            </w:r>
          </w:p>
        </w:tc>
        <w:tc>
          <w:tcPr>
            <w:tcW w:w="700" w:type="dxa"/>
            <w:tcBorders>
              <w:bottom w:val="single" w:sz="4" w:space="0" w:color="auto"/>
            </w:tcBorders>
            <w:shd w:val="clear" w:color="auto" w:fill="auto"/>
          </w:tcPr>
          <w:p w:rsidR="00D93085" w:rsidRPr="00FB4AFA" w:rsidRDefault="00D93085" w:rsidP="00986D20">
            <w:pPr>
              <w:snapToGrid w:val="0"/>
              <w:spacing w:line="240" w:lineRule="exact"/>
              <w:ind w:left="57" w:right="113"/>
              <w:jc w:val="both"/>
              <w:rPr>
                <w:rFonts w:hint="cs"/>
                <w:b/>
                <w:sz w:val="18"/>
                <w:szCs w:val="18"/>
                <w:rtl/>
              </w:rPr>
            </w:pPr>
            <w:r w:rsidRPr="00FB4AFA">
              <w:rPr>
                <w:rFonts w:hint="cs"/>
                <w:b/>
                <w:sz w:val="18"/>
                <w:szCs w:val="18"/>
                <w:rtl/>
              </w:rPr>
              <w:t>796 1</w:t>
            </w:r>
          </w:p>
          <w:p w:rsidR="00D93085" w:rsidRPr="00FB4AFA" w:rsidRDefault="00D93085" w:rsidP="00986D20">
            <w:pPr>
              <w:snapToGrid w:val="0"/>
              <w:spacing w:line="240" w:lineRule="exact"/>
              <w:ind w:left="57" w:right="113"/>
              <w:jc w:val="both"/>
              <w:rPr>
                <w:rFonts w:hint="cs"/>
                <w:b/>
                <w:sz w:val="18"/>
                <w:szCs w:val="18"/>
              </w:rPr>
            </w:pPr>
            <w:r w:rsidRPr="00FB4AFA">
              <w:rPr>
                <w:rFonts w:hint="cs"/>
                <w:b/>
                <w:sz w:val="18"/>
                <w:szCs w:val="18"/>
                <w:rtl/>
              </w:rPr>
              <w:t>(26.5)</w:t>
            </w:r>
          </w:p>
        </w:tc>
        <w:tc>
          <w:tcPr>
            <w:tcW w:w="600" w:type="dxa"/>
            <w:tcBorders>
              <w:bottom w:val="single" w:sz="4" w:space="0" w:color="auto"/>
            </w:tcBorders>
            <w:shd w:val="clear" w:color="auto" w:fill="auto"/>
          </w:tcPr>
          <w:p w:rsidR="00D93085" w:rsidRPr="00FB4AFA" w:rsidRDefault="00D93085" w:rsidP="00986D20">
            <w:pPr>
              <w:snapToGrid w:val="0"/>
              <w:spacing w:line="240" w:lineRule="exact"/>
              <w:ind w:left="57" w:right="113"/>
              <w:jc w:val="both"/>
              <w:rPr>
                <w:rFonts w:hint="cs"/>
                <w:b/>
                <w:sz w:val="18"/>
                <w:szCs w:val="18"/>
                <w:rtl/>
              </w:rPr>
            </w:pPr>
            <w:r w:rsidRPr="00FB4AFA">
              <w:rPr>
                <w:rFonts w:hint="cs"/>
                <w:b/>
                <w:sz w:val="18"/>
                <w:szCs w:val="18"/>
                <w:rtl/>
              </w:rPr>
              <w:t>10</w:t>
            </w:r>
          </w:p>
          <w:p w:rsidR="00D93085" w:rsidRPr="00FB4AFA" w:rsidRDefault="00D93085" w:rsidP="00986D20">
            <w:pPr>
              <w:snapToGrid w:val="0"/>
              <w:spacing w:line="240" w:lineRule="exact"/>
              <w:ind w:left="57" w:right="113"/>
              <w:jc w:val="both"/>
              <w:rPr>
                <w:rFonts w:hint="cs"/>
                <w:b/>
                <w:sz w:val="18"/>
                <w:szCs w:val="18"/>
              </w:rPr>
            </w:pPr>
            <w:r w:rsidRPr="00FB4AFA">
              <w:rPr>
                <w:rFonts w:hint="cs"/>
                <w:b/>
                <w:sz w:val="18"/>
                <w:szCs w:val="18"/>
                <w:rtl/>
              </w:rPr>
              <w:t>(0.4)</w:t>
            </w:r>
          </w:p>
        </w:tc>
        <w:tc>
          <w:tcPr>
            <w:tcW w:w="570" w:type="dxa"/>
            <w:tcBorders>
              <w:bottom w:val="single" w:sz="4" w:space="0" w:color="auto"/>
            </w:tcBorders>
            <w:shd w:val="clear" w:color="auto" w:fill="auto"/>
          </w:tcPr>
          <w:p w:rsidR="00D93085" w:rsidRPr="00FB4AFA" w:rsidRDefault="00D93085" w:rsidP="00986D20">
            <w:pPr>
              <w:snapToGrid w:val="0"/>
              <w:spacing w:line="240" w:lineRule="exact"/>
              <w:ind w:left="57" w:right="113"/>
              <w:jc w:val="both"/>
              <w:rPr>
                <w:rFonts w:hint="cs"/>
                <w:b/>
                <w:sz w:val="18"/>
                <w:szCs w:val="18"/>
                <w:rtl/>
              </w:rPr>
            </w:pPr>
            <w:r w:rsidRPr="00FB4AFA">
              <w:rPr>
                <w:rFonts w:hint="cs"/>
                <w:b/>
                <w:sz w:val="18"/>
                <w:szCs w:val="18"/>
                <w:rtl/>
              </w:rPr>
              <w:t>1</w:t>
            </w:r>
          </w:p>
          <w:p w:rsidR="00D93085" w:rsidRPr="00FB4AFA" w:rsidRDefault="00D93085" w:rsidP="00986D20">
            <w:pPr>
              <w:snapToGrid w:val="0"/>
              <w:spacing w:line="240" w:lineRule="exact"/>
              <w:ind w:left="57" w:right="113"/>
              <w:jc w:val="both"/>
              <w:rPr>
                <w:rFonts w:hint="cs"/>
                <w:b/>
                <w:sz w:val="18"/>
                <w:szCs w:val="18"/>
              </w:rPr>
            </w:pPr>
            <w:r w:rsidRPr="00FB4AFA">
              <w:rPr>
                <w:rFonts w:hint="cs"/>
                <w:b/>
                <w:sz w:val="18"/>
                <w:szCs w:val="18"/>
                <w:rtl/>
              </w:rPr>
              <w:t>0.9)</w:t>
            </w:r>
          </w:p>
        </w:tc>
        <w:tc>
          <w:tcPr>
            <w:tcW w:w="630" w:type="dxa"/>
            <w:tcBorders>
              <w:bottom w:val="single" w:sz="4" w:space="0" w:color="auto"/>
            </w:tcBorders>
            <w:shd w:val="clear" w:color="auto" w:fill="auto"/>
          </w:tcPr>
          <w:p w:rsidR="00D93085" w:rsidRPr="00FB4AFA" w:rsidRDefault="00D93085" w:rsidP="00986D20">
            <w:pPr>
              <w:snapToGrid w:val="0"/>
              <w:spacing w:line="240" w:lineRule="exact"/>
              <w:ind w:left="57" w:right="113"/>
              <w:jc w:val="both"/>
              <w:rPr>
                <w:rFonts w:hint="cs"/>
                <w:b/>
                <w:sz w:val="18"/>
                <w:szCs w:val="18"/>
                <w:rtl/>
              </w:rPr>
            </w:pPr>
            <w:r w:rsidRPr="00FB4AFA">
              <w:rPr>
                <w:rFonts w:hint="cs"/>
                <w:b/>
                <w:sz w:val="18"/>
                <w:szCs w:val="18"/>
                <w:rtl/>
              </w:rPr>
              <w:t>صفر</w:t>
            </w:r>
          </w:p>
          <w:p w:rsidR="00D93085" w:rsidRPr="00FB4AFA" w:rsidRDefault="00D93085" w:rsidP="00986D20">
            <w:pPr>
              <w:snapToGrid w:val="0"/>
              <w:spacing w:line="240" w:lineRule="exact"/>
              <w:ind w:left="57" w:right="113"/>
              <w:jc w:val="both"/>
              <w:rPr>
                <w:rFonts w:hint="cs"/>
                <w:b/>
                <w:sz w:val="18"/>
                <w:szCs w:val="18"/>
                <w:rtl/>
              </w:rPr>
            </w:pPr>
            <w:r w:rsidRPr="00FB4AFA">
              <w:rPr>
                <w:rFonts w:hint="cs"/>
                <w:b/>
                <w:sz w:val="18"/>
                <w:szCs w:val="18"/>
                <w:rtl/>
              </w:rPr>
              <w:t>(0.0)</w:t>
            </w:r>
          </w:p>
        </w:tc>
        <w:tc>
          <w:tcPr>
            <w:tcW w:w="819" w:type="dxa"/>
            <w:tcBorders>
              <w:bottom w:val="single" w:sz="4" w:space="0" w:color="auto"/>
            </w:tcBorders>
            <w:shd w:val="clear" w:color="auto" w:fill="auto"/>
          </w:tcPr>
          <w:p w:rsidR="00D93085" w:rsidRPr="00FB4AFA" w:rsidRDefault="00D93085" w:rsidP="00986D20">
            <w:pPr>
              <w:snapToGrid w:val="0"/>
              <w:spacing w:line="240" w:lineRule="exact"/>
              <w:ind w:left="57" w:right="113"/>
              <w:jc w:val="both"/>
              <w:rPr>
                <w:rFonts w:hint="cs"/>
                <w:b/>
                <w:sz w:val="18"/>
                <w:szCs w:val="18"/>
                <w:rtl/>
              </w:rPr>
            </w:pPr>
            <w:r w:rsidRPr="00FB4AFA">
              <w:rPr>
                <w:rFonts w:hint="cs"/>
                <w:b/>
                <w:sz w:val="18"/>
                <w:szCs w:val="18"/>
                <w:rtl/>
              </w:rPr>
              <w:t>098 2</w:t>
            </w:r>
          </w:p>
          <w:p w:rsidR="00D93085" w:rsidRPr="00FB4AFA" w:rsidRDefault="00D93085" w:rsidP="00986D20">
            <w:pPr>
              <w:snapToGrid w:val="0"/>
              <w:spacing w:line="240" w:lineRule="exact"/>
              <w:ind w:left="57" w:right="113"/>
              <w:jc w:val="both"/>
              <w:rPr>
                <w:rFonts w:hint="cs"/>
                <w:b/>
                <w:sz w:val="18"/>
                <w:szCs w:val="18"/>
              </w:rPr>
            </w:pPr>
            <w:r w:rsidRPr="00FB4AFA">
              <w:rPr>
                <w:rFonts w:hint="cs"/>
                <w:b/>
                <w:sz w:val="18"/>
                <w:szCs w:val="18"/>
                <w:rtl/>
              </w:rPr>
              <w:t>(12.5)</w:t>
            </w:r>
          </w:p>
        </w:tc>
        <w:tc>
          <w:tcPr>
            <w:tcW w:w="820" w:type="dxa"/>
            <w:tcBorders>
              <w:bottom w:val="single" w:sz="4" w:space="0" w:color="auto"/>
            </w:tcBorders>
            <w:shd w:val="clear" w:color="auto" w:fill="auto"/>
          </w:tcPr>
          <w:p w:rsidR="00D93085" w:rsidRPr="00FB4AFA" w:rsidRDefault="00D93085" w:rsidP="00986D20">
            <w:pPr>
              <w:snapToGrid w:val="0"/>
              <w:spacing w:line="240" w:lineRule="exact"/>
              <w:ind w:left="57" w:right="113"/>
              <w:jc w:val="both"/>
              <w:rPr>
                <w:rFonts w:hint="cs"/>
                <w:b/>
                <w:sz w:val="18"/>
                <w:szCs w:val="18"/>
                <w:rtl/>
              </w:rPr>
            </w:pPr>
            <w:r w:rsidRPr="00FB4AFA">
              <w:rPr>
                <w:rFonts w:hint="cs"/>
                <w:b/>
                <w:sz w:val="18"/>
                <w:szCs w:val="18"/>
                <w:rtl/>
              </w:rPr>
              <w:t>993 137</w:t>
            </w:r>
          </w:p>
          <w:p w:rsidR="00D93085" w:rsidRPr="00FB4AFA" w:rsidRDefault="00D93085" w:rsidP="00986D20">
            <w:pPr>
              <w:snapToGrid w:val="0"/>
              <w:spacing w:line="240" w:lineRule="exact"/>
              <w:ind w:left="57" w:right="113"/>
              <w:jc w:val="both"/>
              <w:rPr>
                <w:rFonts w:hint="cs"/>
                <w:b/>
                <w:sz w:val="18"/>
                <w:szCs w:val="18"/>
              </w:rPr>
            </w:pPr>
            <w:r w:rsidRPr="00FB4AFA">
              <w:rPr>
                <w:rFonts w:hint="cs"/>
                <w:b/>
                <w:sz w:val="18"/>
                <w:szCs w:val="18"/>
                <w:rtl/>
              </w:rPr>
              <w:t>(46.1)</w:t>
            </w:r>
          </w:p>
        </w:tc>
      </w:tr>
      <w:tr w:rsidR="00D93085" w:rsidRPr="00FB4AFA" w:rsidTr="00986D20">
        <w:tc>
          <w:tcPr>
            <w:tcW w:w="900" w:type="dxa"/>
            <w:vMerge w:val="restart"/>
            <w:tcBorders>
              <w:top w:val="single" w:sz="4" w:space="0" w:color="auto"/>
            </w:tcBorders>
            <w:shd w:val="clear" w:color="auto" w:fill="auto"/>
          </w:tcPr>
          <w:p w:rsidR="00D93085" w:rsidRPr="00FB4AFA" w:rsidRDefault="00D93085" w:rsidP="00986D20">
            <w:pPr>
              <w:snapToGrid w:val="0"/>
              <w:spacing w:line="240" w:lineRule="exact"/>
              <w:ind w:left="57" w:right="113"/>
              <w:jc w:val="both"/>
              <w:rPr>
                <w:rFonts w:eastAsia="한양중고딕,한컴돋움" w:hint="cs"/>
                <w:sz w:val="18"/>
                <w:szCs w:val="18"/>
                <w:rtl/>
              </w:rPr>
            </w:pPr>
            <w:r w:rsidRPr="00FB4AFA">
              <w:rPr>
                <w:rFonts w:eastAsia="한양중고딕,한컴돋움" w:hint="cs"/>
                <w:sz w:val="18"/>
                <w:szCs w:val="18"/>
                <w:rtl/>
              </w:rPr>
              <w:t xml:space="preserve">كوريون - </w:t>
            </w:r>
          </w:p>
          <w:p w:rsidR="00D93085" w:rsidRPr="00FB4AFA" w:rsidRDefault="00D93085" w:rsidP="00986D20">
            <w:pPr>
              <w:snapToGrid w:val="0"/>
              <w:spacing w:line="240" w:lineRule="exact"/>
              <w:ind w:left="57" w:right="113"/>
              <w:jc w:val="both"/>
              <w:rPr>
                <w:rFonts w:eastAsia="한양중고딕,한컴돋움" w:hint="cs"/>
                <w:sz w:val="18"/>
                <w:szCs w:val="18"/>
              </w:rPr>
            </w:pPr>
            <w:r w:rsidRPr="00FB4AFA">
              <w:rPr>
                <w:rFonts w:eastAsia="한양중고딕,한컴돋움" w:hint="cs"/>
                <w:sz w:val="18"/>
                <w:szCs w:val="18"/>
                <w:rtl/>
              </w:rPr>
              <w:t>صينيون</w:t>
            </w:r>
          </w:p>
        </w:tc>
        <w:tc>
          <w:tcPr>
            <w:tcW w:w="700" w:type="dxa"/>
            <w:tcBorders>
              <w:top w:val="single" w:sz="4" w:space="0" w:color="auto"/>
            </w:tcBorders>
            <w:shd w:val="clear" w:color="auto" w:fill="auto"/>
          </w:tcPr>
          <w:p w:rsidR="00D93085" w:rsidRPr="00FB4AFA" w:rsidRDefault="00D93085" w:rsidP="00986D20">
            <w:pPr>
              <w:snapToGrid w:val="0"/>
              <w:spacing w:line="240" w:lineRule="exact"/>
              <w:ind w:left="57" w:right="113"/>
              <w:jc w:val="both"/>
              <w:rPr>
                <w:rFonts w:eastAsia="한양중고딕" w:hint="cs"/>
                <w:sz w:val="18"/>
                <w:szCs w:val="18"/>
              </w:rPr>
            </w:pPr>
            <w:r w:rsidRPr="00FB4AFA">
              <w:rPr>
                <w:rFonts w:eastAsia="한양중고딕" w:hint="cs"/>
                <w:sz w:val="18"/>
                <w:szCs w:val="18"/>
                <w:rtl/>
              </w:rPr>
              <w:t>الكل</w:t>
            </w:r>
          </w:p>
        </w:tc>
        <w:tc>
          <w:tcPr>
            <w:tcW w:w="800" w:type="dxa"/>
            <w:tcBorders>
              <w:top w:val="single" w:sz="4" w:space="0" w:color="auto"/>
            </w:tcBorders>
            <w:shd w:val="clear" w:color="auto" w:fill="auto"/>
          </w:tcPr>
          <w:p w:rsidR="00D93085" w:rsidRPr="002D1669" w:rsidRDefault="00D93085" w:rsidP="00986D20">
            <w:pPr>
              <w:snapToGrid w:val="0"/>
              <w:spacing w:line="240" w:lineRule="exact"/>
              <w:ind w:left="57" w:right="113"/>
              <w:jc w:val="both"/>
              <w:rPr>
                <w:rFonts w:eastAsia="-윤명조120" w:hint="cs"/>
                <w:b/>
                <w:bCs/>
                <w:sz w:val="18"/>
                <w:szCs w:val="18"/>
              </w:rPr>
            </w:pPr>
            <w:r w:rsidRPr="002D1669">
              <w:rPr>
                <w:rFonts w:eastAsia="-윤명조120" w:hint="cs"/>
                <w:b/>
                <w:bCs/>
                <w:sz w:val="18"/>
                <w:szCs w:val="18"/>
                <w:rtl/>
              </w:rPr>
              <w:t>041 301</w:t>
            </w:r>
          </w:p>
        </w:tc>
        <w:tc>
          <w:tcPr>
            <w:tcW w:w="900" w:type="dxa"/>
            <w:tcBorders>
              <w:top w:val="single" w:sz="4" w:space="0" w:color="auto"/>
            </w:tcBorders>
            <w:shd w:val="clear" w:color="auto" w:fill="auto"/>
          </w:tcPr>
          <w:p w:rsidR="00D93085" w:rsidRPr="00FB4AFA" w:rsidRDefault="00D93085" w:rsidP="00986D20">
            <w:pPr>
              <w:snapToGrid w:val="0"/>
              <w:spacing w:line="240" w:lineRule="exact"/>
              <w:ind w:left="57" w:right="113"/>
              <w:jc w:val="both"/>
              <w:rPr>
                <w:rFonts w:eastAsia="-윤명조120" w:hint="cs"/>
                <w:sz w:val="18"/>
                <w:szCs w:val="18"/>
              </w:rPr>
            </w:pPr>
            <w:r w:rsidRPr="00FB4AFA">
              <w:rPr>
                <w:rFonts w:eastAsia="-윤명조120" w:hint="cs"/>
                <w:sz w:val="18"/>
                <w:szCs w:val="18"/>
                <w:rtl/>
              </w:rPr>
              <w:t>074 5</w:t>
            </w:r>
          </w:p>
        </w:tc>
        <w:tc>
          <w:tcPr>
            <w:tcW w:w="800" w:type="dxa"/>
            <w:tcBorders>
              <w:top w:val="single" w:sz="4" w:space="0" w:color="auto"/>
            </w:tcBorders>
            <w:shd w:val="clear" w:color="auto" w:fill="auto"/>
          </w:tcPr>
          <w:p w:rsidR="00D93085" w:rsidRPr="00FB4AFA" w:rsidRDefault="00D93085" w:rsidP="00986D20">
            <w:pPr>
              <w:snapToGrid w:val="0"/>
              <w:spacing w:line="240" w:lineRule="exact"/>
              <w:ind w:left="57" w:right="113"/>
              <w:jc w:val="both"/>
              <w:rPr>
                <w:rFonts w:eastAsia="-윤명조120" w:hint="cs"/>
                <w:sz w:val="18"/>
                <w:szCs w:val="18"/>
              </w:rPr>
            </w:pPr>
            <w:r w:rsidRPr="00FB4AFA">
              <w:rPr>
                <w:rFonts w:eastAsia="-윤명조120" w:hint="cs"/>
                <w:sz w:val="18"/>
                <w:szCs w:val="18"/>
                <w:rtl/>
              </w:rPr>
              <w:t>192 1</w:t>
            </w:r>
          </w:p>
        </w:tc>
        <w:tc>
          <w:tcPr>
            <w:tcW w:w="800" w:type="dxa"/>
            <w:tcBorders>
              <w:top w:val="single" w:sz="4" w:space="0" w:color="auto"/>
            </w:tcBorders>
            <w:shd w:val="clear" w:color="auto" w:fill="auto"/>
          </w:tcPr>
          <w:p w:rsidR="00D93085" w:rsidRPr="00FB4AFA" w:rsidRDefault="00D93085" w:rsidP="00986D20">
            <w:pPr>
              <w:snapToGrid w:val="0"/>
              <w:spacing w:line="240" w:lineRule="exact"/>
              <w:ind w:left="57" w:right="113"/>
              <w:jc w:val="both"/>
              <w:rPr>
                <w:rFonts w:eastAsia="-윤명조120" w:hint="cs"/>
                <w:sz w:val="18"/>
                <w:szCs w:val="18"/>
              </w:rPr>
            </w:pPr>
            <w:r w:rsidRPr="00FB4AFA">
              <w:rPr>
                <w:rFonts w:eastAsia="-윤명조120" w:hint="cs"/>
                <w:sz w:val="18"/>
                <w:szCs w:val="18"/>
                <w:rtl/>
              </w:rPr>
              <w:t>136 1</w:t>
            </w:r>
          </w:p>
        </w:tc>
        <w:tc>
          <w:tcPr>
            <w:tcW w:w="600" w:type="dxa"/>
            <w:tcBorders>
              <w:top w:val="single" w:sz="4" w:space="0" w:color="auto"/>
            </w:tcBorders>
            <w:shd w:val="clear" w:color="auto" w:fill="auto"/>
          </w:tcPr>
          <w:p w:rsidR="00D93085" w:rsidRPr="00FB4AFA" w:rsidRDefault="00D93085" w:rsidP="00986D20">
            <w:pPr>
              <w:snapToGrid w:val="0"/>
              <w:spacing w:line="240" w:lineRule="exact"/>
              <w:ind w:left="57" w:right="113"/>
              <w:jc w:val="both"/>
              <w:rPr>
                <w:rFonts w:eastAsia="-윤명조120" w:hint="cs"/>
                <w:sz w:val="18"/>
                <w:szCs w:val="18"/>
              </w:rPr>
            </w:pPr>
            <w:r w:rsidRPr="00FB4AFA">
              <w:rPr>
                <w:rFonts w:eastAsia="-윤명조120" w:hint="cs"/>
                <w:sz w:val="18"/>
                <w:szCs w:val="18"/>
                <w:rtl/>
              </w:rPr>
              <w:t>38</w:t>
            </w:r>
          </w:p>
        </w:tc>
        <w:tc>
          <w:tcPr>
            <w:tcW w:w="700" w:type="dxa"/>
            <w:tcBorders>
              <w:top w:val="single" w:sz="4" w:space="0" w:color="auto"/>
            </w:tcBorders>
            <w:shd w:val="clear" w:color="auto" w:fill="auto"/>
          </w:tcPr>
          <w:p w:rsidR="00D93085" w:rsidRPr="00FB4AFA" w:rsidRDefault="00D93085" w:rsidP="00986D20">
            <w:pPr>
              <w:snapToGrid w:val="0"/>
              <w:spacing w:line="240" w:lineRule="exact"/>
              <w:ind w:left="57" w:right="113"/>
              <w:jc w:val="both"/>
              <w:rPr>
                <w:rFonts w:eastAsia="-윤명조120" w:hint="cs"/>
                <w:sz w:val="18"/>
                <w:szCs w:val="18"/>
              </w:rPr>
            </w:pPr>
            <w:r w:rsidRPr="00FB4AFA">
              <w:rPr>
                <w:rFonts w:eastAsia="-윤명조120" w:hint="cs"/>
                <w:sz w:val="18"/>
                <w:szCs w:val="18"/>
                <w:rtl/>
              </w:rPr>
              <w:t>18</w:t>
            </w:r>
          </w:p>
        </w:tc>
        <w:tc>
          <w:tcPr>
            <w:tcW w:w="600" w:type="dxa"/>
            <w:tcBorders>
              <w:top w:val="single" w:sz="4" w:space="0" w:color="auto"/>
            </w:tcBorders>
            <w:shd w:val="clear" w:color="auto" w:fill="auto"/>
          </w:tcPr>
          <w:p w:rsidR="00D93085" w:rsidRPr="00FB4AFA" w:rsidRDefault="00D93085" w:rsidP="00986D20">
            <w:pPr>
              <w:snapToGrid w:val="0"/>
              <w:spacing w:line="240" w:lineRule="exact"/>
              <w:ind w:left="57" w:right="113"/>
              <w:jc w:val="both"/>
              <w:rPr>
                <w:rFonts w:eastAsia="-윤명조120" w:hint="cs"/>
                <w:sz w:val="18"/>
                <w:szCs w:val="18"/>
              </w:rPr>
            </w:pPr>
            <w:r w:rsidRPr="00FB4AFA">
              <w:rPr>
                <w:rFonts w:eastAsia="-윤명조120" w:hint="cs"/>
                <w:sz w:val="18"/>
                <w:szCs w:val="18"/>
                <w:rtl/>
              </w:rPr>
              <w:t>صفر</w:t>
            </w:r>
          </w:p>
        </w:tc>
        <w:tc>
          <w:tcPr>
            <w:tcW w:w="570" w:type="dxa"/>
            <w:tcBorders>
              <w:top w:val="single" w:sz="4" w:space="0" w:color="auto"/>
            </w:tcBorders>
            <w:shd w:val="clear" w:color="auto" w:fill="auto"/>
          </w:tcPr>
          <w:p w:rsidR="00D93085" w:rsidRPr="00FB4AFA" w:rsidRDefault="00D93085" w:rsidP="00986D20">
            <w:pPr>
              <w:snapToGrid w:val="0"/>
              <w:spacing w:line="240" w:lineRule="exact"/>
              <w:ind w:left="57" w:right="113"/>
              <w:jc w:val="both"/>
              <w:rPr>
                <w:rFonts w:eastAsia="-윤명조120" w:hint="cs"/>
                <w:sz w:val="18"/>
                <w:szCs w:val="18"/>
              </w:rPr>
            </w:pPr>
            <w:r w:rsidRPr="00FB4AFA">
              <w:rPr>
                <w:rFonts w:eastAsia="-윤명조120" w:hint="cs"/>
                <w:sz w:val="18"/>
                <w:szCs w:val="18"/>
                <w:rtl/>
              </w:rPr>
              <w:t>صفر</w:t>
            </w:r>
          </w:p>
        </w:tc>
        <w:tc>
          <w:tcPr>
            <w:tcW w:w="630" w:type="dxa"/>
            <w:tcBorders>
              <w:top w:val="single" w:sz="4" w:space="0" w:color="auto"/>
            </w:tcBorders>
            <w:shd w:val="clear" w:color="auto" w:fill="auto"/>
          </w:tcPr>
          <w:p w:rsidR="00D93085" w:rsidRPr="00FB4AFA" w:rsidRDefault="00D93085" w:rsidP="00986D20">
            <w:pPr>
              <w:snapToGrid w:val="0"/>
              <w:spacing w:line="240" w:lineRule="exact"/>
              <w:ind w:left="57" w:right="113"/>
              <w:jc w:val="both"/>
              <w:rPr>
                <w:rFonts w:eastAsia="-윤명조120" w:hint="cs"/>
                <w:sz w:val="18"/>
                <w:szCs w:val="18"/>
              </w:rPr>
            </w:pPr>
            <w:r w:rsidRPr="00FB4AFA">
              <w:rPr>
                <w:rFonts w:eastAsia="-윤명조120" w:hint="cs"/>
                <w:sz w:val="18"/>
                <w:szCs w:val="18"/>
                <w:rtl/>
              </w:rPr>
              <w:t>صفر</w:t>
            </w:r>
          </w:p>
        </w:tc>
        <w:tc>
          <w:tcPr>
            <w:tcW w:w="819" w:type="dxa"/>
            <w:tcBorders>
              <w:top w:val="single" w:sz="4" w:space="0" w:color="auto"/>
            </w:tcBorders>
            <w:shd w:val="clear" w:color="auto" w:fill="auto"/>
          </w:tcPr>
          <w:p w:rsidR="00D93085" w:rsidRPr="00FB4AFA" w:rsidRDefault="00D93085" w:rsidP="00986D20">
            <w:pPr>
              <w:snapToGrid w:val="0"/>
              <w:spacing w:line="240" w:lineRule="exact"/>
              <w:ind w:left="57" w:right="113"/>
              <w:jc w:val="both"/>
              <w:rPr>
                <w:rFonts w:eastAsia="-윤명조120" w:hint="cs"/>
                <w:sz w:val="18"/>
                <w:szCs w:val="18"/>
              </w:rPr>
            </w:pPr>
            <w:r w:rsidRPr="00FB4AFA">
              <w:rPr>
                <w:rFonts w:eastAsia="-윤명조120"/>
                <w:sz w:val="18"/>
                <w:szCs w:val="18"/>
                <w:rtl/>
              </w:rPr>
              <w:t>٤٣١</w:t>
            </w:r>
          </w:p>
        </w:tc>
        <w:tc>
          <w:tcPr>
            <w:tcW w:w="820" w:type="dxa"/>
            <w:tcBorders>
              <w:top w:val="single" w:sz="4" w:space="0" w:color="auto"/>
            </w:tcBorders>
            <w:shd w:val="clear" w:color="auto" w:fill="auto"/>
          </w:tcPr>
          <w:p w:rsidR="00D93085" w:rsidRPr="00FB4AFA" w:rsidRDefault="00D93085" w:rsidP="00986D20">
            <w:pPr>
              <w:snapToGrid w:val="0"/>
              <w:spacing w:line="240" w:lineRule="exact"/>
              <w:ind w:left="57" w:right="113"/>
              <w:jc w:val="both"/>
              <w:rPr>
                <w:rFonts w:eastAsia="-윤명조120" w:hint="cs"/>
                <w:sz w:val="18"/>
                <w:szCs w:val="18"/>
              </w:rPr>
            </w:pPr>
            <w:r w:rsidRPr="00FB4AFA">
              <w:rPr>
                <w:rFonts w:eastAsia="-윤명조120" w:hint="cs"/>
                <w:sz w:val="18"/>
                <w:szCs w:val="18"/>
                <w:rtl/>
              </w:rPr>
              <w:t>344 294</w:t>
            </w:r>
          </w:p>
        </w:tc>
      </w:tr>
      <w:tr w:rsidR="00D93085" w:rsidRPr="00FB4AFA" w:rsidTr="00986D20">
        <w:tc>
          <w:tcPr>
            <w:tcW w:w="900" w:type="dxa"/>
            <w:vMerge/>
            <w:tcBorders>
              <w:bottom w:val="single" w:sz="4" w:space="0" w:color="auto"/>
            </w:tcBorders>
            <w:shd w:val="clear" w:color="auto" w:fill="auto"/>
          </w:tcPr>
          <w:p w:rsidR="00D93085" w:rsidRPr="00FB4AFA" w:rsidRDefault="00D93085" w:rsidP="00986D20">
            <w:pPr>
              <w:snapToGrid w:val="0"/>
              <w:spacing w:line="240" w:lineRule="exact"/>
              <w:ind w:left="57" w:right="113"/>
              <w:jc w:val="both"/>
              <w:rPr>
                <w:sz w:val="18"/>
                <w:szCs w:val="18"/>
              </w:rPr>
            </w:pPr>
          </w:p>
        </w:tc>
        <w:tc>
          <w:tcPr>
            <w:tcW w:w="700" w:type="dxa"/>
            <w:tcBorders>
              <w:bottom w:val="single" w:sz="4" w:space="0" w:color="auto"/>
            </w:tcBorders>
            <w:shd w:val="clear" w:color="auto" w:fill="auto"/>
          </w:tcPr>
          <w:p w:rsidR="00D93085" w:rsidRPr="00FB4AFA" w:rsidRDefault="00D93085" w:rsidP="00986D20">
            <w:pPr>
              <w:snapToGrid w:val="0"/>
              <w:spacing w:line="240" w:lineRule="exact"/>
              <w:ind w:left="57" w:right="113"/>
              <w:jc w:val="both"/>
              <w:rPr>
                <w:rFonts w:hint="cs"/>
                <w:sz w:val="18"/>
                <w:szCs w:val="18"/>
                <w:rtl/>
              </w:rPr>
            </w:pPr>
          </w:p>
          <w:p w:rsidR="00D93085" w:rsidRPr="00FB4AFA" w:rsidRDefault="00D93085" w:rsidP="00986D20">
            <w:pPr>
              <w:snapToGrid w:val="0"/>
              <w:spacing w:line="240" w:lineRule="exact"/>
              <w:ind w:left="57" w:right="113"/>
              <w:jc w:val="both"/>
              <w:rPr>
                <w:rFonts w:hint="cs"/>
                <w:sz w:val="18"/>
                <w:szCs w:val="18"/>
              </w:rPr>
            </w:pPr>
            <w:r w:rsidRPr="00FB4AFA">
              <w:rPr>
                <w:rFonts w:hint="cs"/>
                <w:sz w:val="18"/>
                <w:szCs w:val="18"/>
                <w:rtl/>
              </w:rPr>
              <w:t>النساء</w:t>
            </w:r>
          </w:p>
        </w:tc>
        <w:tc>
          <w:tcPr>
            <w:tcW w:w="800" w:type="dxa"/>
            <w:tcBorders>
              <w:bottom w:val="single" w:sz="4" w:space="0" w:color="auto"/>
            </w:tcBorders>
            <w:shd w:val="clear" w:color="auto" w:fill="auto"/>
          </w:tcPr>
          <w:p w:rsidR="00D93085" w:rsidRPr="002D1669" w:rsidRDefault="00D93085" w:rsidP="00986D20">
            <w:pPr>
              <w:snapToGrid w:val="0"/>
              <w:spacing w:line="240" w:lineRule="exact"/>
              <w:ind w:left="57" w:right="113"/>
              <w:jc w:val="both"/>
              <w:rPr>
                <w:rFonts w:hint="cs"/>
                <w:b/>
                <w:bCs/>
                <w:sz w:val="18"/>
                <w:szCs w:val="18"/>
                <w:rtl/>
              </w:rPr>
            </w:pPr>
            <w:r w:rsidRPr="002D1669">
              <w:rPr>
                <w:rFonts w:hint="cs"/>
                <w:b/>
                <w:bCs/>
                <w:sz w:val="18"/>
                <w:szCs w:val="18"/>
                <w:rtl/>
              </w:rPr>
              <w:t>350 138</w:t>
            </w:r>
          </w:p>
          <w:p w:rsidR="00D93085" w:rsidRPr="002D1669" w:rsidRDefault="00D93085" w:rsidP="00986D20">
            <w:pPr>
              <w:snapToGrid w:val="0"/>
              <w:spacing w:line="240" w:lineRule="exact"/>
              <w:ind w:left="57" w:right="113"/>
              <w:jc w:val="both"/>
              <w:rPr>
                <w:rFonts w:hint="cs"/>
                <w:b/>
                <w:bCs/>
                <w:sz w:val="18"/>
                <w:szCs w:val="18"/>
              </w:rPr>
            </w:pPr>
            <w:r w:rsidRPr="002D1669">
              <w:rPr>
                <w:rFonts w:hint="cs"/>
                <w:b/>
                <w:bCs/>
                <w:sz w:val="18"/>
                <w:szCs w:val="18"/>
                <w:rtl/>
              </w:rPr>
              <w:t>(46.0)</w:t>
            </w:r>
          </w:p>
        </w:tc>
        <w:tc>
          <w:tcPr>
            <w:tcW w:w="900" w:type="dxa"/>
            <w:tcBorders>
              <w:bottom w:val="single" w:sz="4" w:space="0" w:color="auto"/>
            </w:tcBorders>
            <w:shd w:val="clear" w:color="auto" w:fill="auto"/>
          </w:tcPr>
          <w:p w:rsidR="00D93085" w:rsidRPr="00FB4AFA" w:rsidRDefault="00D93085" w:rsidP="00986D20">
            <w:pPr>
              <w:snapToGrid w:val="0"/>
              <w:spacing w:line="240" w:lineRule="exact"/>
              <w:ind w:left="57" w:right="113"/>
              <w:jc w:val="both"/>
              <w:rPr>
                <w:rFonts w:hint="cs"/>
                <w:sz w:val="18"/>
                <w:szCs w:val="18"/>
                <w:rtl/>
              </w:rPr>
            </w:pPr>
            <w:r w:rsidRPr="00FB4AFA">
              <w:rPr>
                <w:rFonts w:hint="cs"/>
                <w:sz w:val="18"/>
                <w:szCs w:val="18"/>
                <w:rtl/>
              </w:rPr>
              <w:t>644 2</w:t>
            </w:r>
          </w:p>
          <w:p w:rsidR="00D93085" w:rsidRPr="00FB4AFA" w:rsidRDefault="00D93085" w:rsidP="00986D20">
            <w:pPr>
              <w:snapToGrid w:val="0"/>
              <w:spacing w:line="240" w:lineRule="exact"/>
              <w:ind w:left="57" w:right="113"/>
              <w:jc w:val="both"/>
              <w:rPr>
                <w:rFonts w:hint="cs"/>
                <w:sz w:val="18"/>
                <w:szCs w:val="18"/>
              </w:rPr>
            </w:pPr>
            <w:r w:rsidRPr="00FB4AFA">
              <w:rPr>
                <w:rFonts w:hint="cs"/>
                <w:sz w:val="18"/>
                <w:szCs w:val="18"/>
                <w:rtl/>
              </w:rPr>
              <w:t>(52.1)</w:t>
            </w:r>
          </w:p>
        </w:tc>
        <w:tc>
          <w:tcPr>
            <w:tcW w:w="800" w:type="dxa"/>
            <w:tcBorders>
              <w:bottom w:val="single" w:sz="4" w:space="0" w:color="auto"/>
            </w:tcBorders>
            <w:shd w:val="clear" w:color="auto" w:fill="auto"/>
          </w:tcPr>
          <w:p w:rsidR="00D93085" w:rsidRPr="00FB4AFA" w:rsidRDefault="00D93085" w:rsidP="00986D20">
            <w:pPr>
              <w:snapToGrid w:val="0"/>
              <w:spacing w:line="240" w:lineRule="exact"/>
              <w:ind w:left="57" w:right="113"/>
              <w:jc w:val="both"/>
              <w:rPr>
                <w:rFonts w:hint="cs"/>
                <w:sz w:val="18"/>
                <w:szCs w:val="18"/>
                <w:rtl/>
              </w:rPr>
            </w:pPr>
            <w:r w:rsidRPr="00FB4AFA">
              <w:rPr>
                <w:rFonts w:hint="cs"/>
                <w:sz w:val="18"/>
                <w:szCs w:val="18"/>
                <w:rtl/>
              </w:rPr>
              <w:t>215</w:t>
            </w:r>
          </w:p>
          <w:p w:rsidR="00D93085" w:rsidRPr="00FB4AFA" w:rsidRDefault="00D93085" w:rsidP="00986D20">
            <w:pPr>
              <w:snapToGrid w:val="0"/>
              <w:spacing w:line="240" w:lineRule="exact"/>
              <w:ind w:left="57" w:right="113"/>
              <w:jc w:val="both"/>
              <w:rPr>
                <w:rFonts w:hint="cs"/>
                <w:sz w:val="18"/>
                <w:szCs w:val="18"/>
              </w:rPr>
            </w:pPr>
            <w:r w:rsidRPr="00FB4AFA">
              <w:rPr>
                <w:rFonts w:hint="cs"/>
                <w:sz w:val="18"/>
                <w:szCs w:val="18"/>
                <w:rtl/>
              </w:rPr>
              <w:t>(18.0)</w:t>
            </w:r>
          </w:p>
        </w:tc>
        <w:tc>
          <w:tcPr>
            <w:tcW w:w="800" w:type="dxa"/>
            <w:tcBorders>
              <w:bottom w:val="single" w:sz="4" w:space="0" w:color="auto"/>
            </w:tcBorders>
            <w:shd w:val="clear" w:color="auto" w:fill="auto"/>
          </w:tcPr>
          <w:p w:rsidR="00D93085" w:rsidRPr="00FB4AFA" w:rsidRDefault="00D93085" w:rsidP="00986D20">
            <w:pPr>
              <w:snapToGrid w:val="0"/>
              <w:spacing w:line="240" w:lineRule="exact"/>
              <w:ind w:left="57" w:right="113"/>
              <w:jc w:val="both"/>
              <w:rPr>
                <w:rFonts w:hint="cs"/>
                <w:sz w:val="18"/>
                <w:szCs w:val="18"/>
                <w:rtl/>
              </w:rPr>
            </w:pPr>
            <w:r w:rsidRPr="00FB4AFA">
              <w:rPr>
                <w:rFonts w:hint="cs"/>
                <w:sz w:val="18"/>
                <w:szCs w:val="18"/>
                <w:rtl/>
              </w:rPr>
              <w:t>213</w:t>
            </w:r>
          </w:p>
          <w:p w:rsidR="00D93085" w:rsidRPr="00FB4AFA" w:rsidRDefault="00D93085" w:rsidP="00986D20">
            <w:pPr>
              <w:snapToGrid w:val="0"/>
              <w:spacing w:line="240" w:lineRule="exact"/>
              <w:ind w:left="57" w:right="113"/>
              <w:jc w:val="both"/>
              <w:rPr>
                <w:rFonts w:hint="cs"/>
                <w:sz w:val="18"/>
                <w:szCs w:val="18"/>
              </w:rPr>
            </w:pPr>
            <w:r w:rsidRPr="00FB4AFA">
              <w:rPr>
                <w:rFonts w:hint="cs"/>
                <w:sz w:val="18"/>
                <w:szCs w:val="18"/>
                <w:rtl/>
              </w:rPr>
              <w:t>(18.8)</w:t>
            </w:r>
          </w:p>
        </w:tc>
        <w:tc>
          <w:tcPr>
            <w:tcW w:w="600" w:type="dxa"/>
            <w:tcBorders>
              <w:bottom w:val="single" w:sz="4" w:space="0" w:color="auto"/>
            </w:tcBorders>
            <w:shd w:val="clear" w:color="auto" w:fill="auto"/>
          </w:tcPr>
          <w:p w:rsidR="00D93085" w:rsidRPr="00FB4AFA" w:rsidRDefault="00D93085" w:rsidP="00986D20">
            <w:pPr>
              <w:snapToGrid w:val="0"/>
              <w:spacing w:line="240" w:lineRule="exact"/>
              <w:ind w:left="57" w:right="113"/>
              <w:jc w:val="both"/>
              <w:rPr>
                <w:rFonts w:hint="cs"/>
                <w:sz w:val="18"/>
                <w:szCs w:val="18"/>
                <w:rtl/>
              </w:rPr>
            </w:pPr>
            <w:r w:rsidRPr="00FB4AFA">
              <w:rPr>
                <w:rFonts w:hint="cs"/>
                <w:sz w:val="18"/>
                <w:szCs w:val="18"/>
                <w:rtl/>
              </w:rPr>
              <w:t>صفر</w:t>
            </w:r>
          </w:p>
          <w:p w:rsidR="00D93085" w:rsidRPr="00FB4AFA" w:rsidRDefault="00D93085" w:rsidP="00986D20">
            <w:pPr>
              <w:snapToGrid w:val="0"/>
              <w:spacing w:line="240" w:lineRule="exact"/>
              <w:ind w:left="57" w:right="113"/>
              <w:jc w:val="both"/>
              <w:rPr>
                <w:rFonts w:hint="cs"/>
                <w:sz w:val="18"/>
                <w:szCs w:val="18"/>
              </w:rPr>
            </w:pPr>
            <w:r w:rsidRPr="00FB4AFA">
              <w:rPr>
                <w:rFonts w:hint="cs"/>
                <w:sz w:val="18"/>
                <w:szCs w:val="18"/>
                <w:rtl/>
              </w:rPr>
              <w:t>(0.0)</w:t>
            </w:r>
          </w:p>
        </w:tc>
        <w:tc>
          <w:tcPr>
            <w:tcW w:w="700" w:type="dxa"/>
            <w:tcBorders>
              <w:bottom w:val="single" w:sz="4" w:space="0" w:color="auto"/>
            </w:tcBorders>
            <w:shd w:val="clear" w:color="auto" w:fill="auto"/>
          </w:tcPr>
          <w:p w:rsidR="00D93085" w:rsidRPr="00FB4AFA" w:rsidRDefault="00D93085" w:rsidP="00986D20">
            <w:pPr>
              <w:snapToGrid w:val="0"/>
              <w:spacing w:line="240" w:lineRule="exact"/>
              <w:ind w:left="57" w:right="113"/>
              <w:jc w:val="both"/>
              <w:rPr>
                <w:rFonts w:hint="cs"/>
                <w:sz w:val="18"/>
                <w:szCs w:val="18"/>
                <w:rtl/>
              </w:rPr>
            </w:pPr>
            <w:r w:rsidRPr="00FB4AFA">
              <w:rPr>
                <w:rFonts w:hint="cs"/>
                <w:sz w:val="18"/>
                <w:szCs w:val="18"/>
                <w:rtl/>
              </w:rPr>
              <w:t>2</w:t>
            </w:r>
          </w:p>
          <w:p w:rsidR="00D93085" w:rsidRPr="00FB4AFA" w:rsidRDefault="00D93085" w:rsidP="00986D20">
            <w:pPr>
              <w:snapToGrid w:val="0"/>
              <w:spacing w:line="240" w:lineRule="exact"/>
              <w:ind w:left="57" w:right="113"/>
              <w:jc w:val="both"/>
              <w:rPr>
                <w:rFonts w:hint="cs"/>
                <w:sz w:val="18"/>
                <w:szCs w:val="18"/>
              </w:rPr>
            </w:pPr>
            <w:r w:rsidRPr="00FB4AFA">
              <w:rPr>
                <w:rFonts w:hint="cs"/>
                <w:sz w:val="18"/>
                <w:szCs w:val="18"/>
                <w:rtl/>
              </w:rPr>
              <w:t>(11.1)</w:t>
            </w:r>
          </w:p>
        </w:tc>
        <w:tc>
          <w:tcPr>
            <w:tcW w:w="600" w:type="dxa"/>
            <w:tcBorders>
              <w:bottom w:val="single" w:sz="4" w:space="0" w:color="auto"/>
            </w:tcBorders>
            <w:shd w:val="clear" w:color="auto" w:fill="auto"/>
          </w:tcPr>
          <w:p w:rsidR="00D93085" w:rsidRPr="00FB4AFA" w:rsidRDefault="00D93085" w:rsidP="00986D20">
            <w:pPr>
              <w:snapToGrid w:val="0"/>
              <w:spacing w:line="240" w:lineRule="exact"/>
              <w:ind w:left="57" w:right="113"/>
              <w:jc w:val="both"/>
              <w:rPr>
                <w:rFonts w:hint="cs"/>
                <w:sz w:val="18"/>
                <w:szCs w:val="18"/>
                <w:rtl/>
              </w:rPr>
            </w:pPr>
            <w:r w:rsidRPr="00FB4AFA">
              <w:rPr>
                <w:rFonts w:hint="cs"/>
                <w:sz w:val="18"/>
                <w:szCs w:val="18"/>
                <w:rtl/>
              </w:rPr>
              <w:t>صفر</w:t>
            </w:r>
          </w:p>
          <w:p w:rsidR="00D93085" w:rsidRPr="00FB4AFA" w:rsidRDefault="00D93085" w:rsidP="00986D20">
            <w:pPr>
              <w:snapToGrid w:val="0"/>
              <w:spacing w:line="240" w:lineRule="exact"/>
              <w:ind w:left="57" w:right="113"/>
              <w:jc w:val="both"/>
              <w:rPr>
                <w:rFonts w:hint="cs"/>
                <w:sz w:val="18"/>
                <w:szCs w:val="18"/>
              </w:rPr>
            </w:pPr>
            <w:r w:rsidRPr="00FB4AFA">
              <w:rPr>
                <w:rFonts w:hint="cs"/>
                <w:sz w:val="18"/>
                <w:szCs w:val="18"/>
                <w:rtl/>
              </w:rPr>
              <w:t>(-)</w:t>
            </w:r>
          </w:p>
        </w:tc>
        <w:tc>
          <w:tcPr>
            <w:tcW w:w="570" w:type="dxa"/>
            <w:tcBorders>
              <w:bottom w:val="single" w:sz="4" w:space="0" w:color="auto"/>
            </w:tcBorders>
            <w:shd w:val="clear" w:color="auto" w:fill="auto"/>
          </w:tcPr>
          <w:p w:rsidR="00D93085" w:rsidRPr="00FB4AFA" w:rsidRDefault="00D93085" w:rsidP="00986D20">
            <w:pPr>
              <w:snapToGrid w:val="0"/>
              <w:spacing w:line="240" w:lineRule="exact"/>
              <w:ind w:left="57" w:right="113"/>
              <w:jc w:val="both"/>
              <w:rPr>
                <w:rFonts w:hint="cs"/>
                <w:sz w:val="18"/>
                <w:szCs w:val="18"/>
                <w:rtl/>
              </w:rPr>
            </w:pPr>
            <w:r w:rsidRPr="00FB4AFA">
              <w:rPr>
                <w:rFonts w:hint="cs"/>
                <w:sz w:val="18"/>
                <w:szCs w:val="18"/>
                <w:rtl/>
              </w:rPr>
              <w:t>صفر</w:t>
            </w:r>
          </w:p>
          <w:p w:rsidR="00D93085" w:rsidRPr="00FB4AFA" w:rsidRDefault="00D93085" w:rsidP="00986D20">
            <w:pPr>
              <w:snapToGrid w:val="0"/>
              <w:spacing w:line="240" w:lineRule="exact"/>
              <w:ind w:left="57" w:right="113"/>
              <w:jc w:val="both"/>
              <w:rPr>
                <w:sz w:val="18"/>
                <w:szCs w:val="18"/>
              </w:rPr>
            </w:pPr>
            <w:r w:rsidRPr="00FB4AFA">
              <w:rPr>
                <w:rFonts w:hint="cs"/>
                <w:sz w:val="18"/>
                <w:szCs w:val="18"/>
                <w:rtl/>
              </w:rPr>
              <w:t>(-)</w:t>
            </w:r>
          </w:p>
        </w:tc>
        <w:tc>
          <w:tcPr>
            <w:tcW w:w="630" w:type="dxa"/>
            <w:tcBorders>
              <w:bottom w:val="single" w:sz="4" w:space="0" w:color="auto"/>
            </w:tcBorders>
            <w:shd w:val="clear" w:color="auto" w:fill="auto"/>
          </w:tcPr>
          <w:p w:rsidR="00D93085" w:rsidRPr="00FB4AFA" w:rsidRDefault="00D93085" w:rsidP="00986D20">
            <w:pPr>
              <w:snapToGrid w:val="0"/>
              <w:spacing w:line="240" w:lineRule="exact"/>
              <w:ind w:left="57" w:right="113"/>
              <w:jc w:val="both"/>
              <w:rPr>
                <w:rFonts w:hint="cs"/>
                <w:sz w:val="18"/>
                <w:szCs w:val="18"/>
                <w:rtl/>
              </w:rPr>
            </w:pPr>
            <w:r w:rsidRPr="00FB4AFA">
              <w:rPr>
                <w:rFonts w:hint="cs"/>
                <w:sz w:val="18"/>
                <w:szCs w:val="18"/>
                <w:rtl/>
              </w:rPr>
              <w:t>صفر</w:t>
            </w:r>
          </w:p>
          <w:p w:rsidR="00D93085" w:rsidRPr="00FB4AFA" w:rsidRDefault="00D93085" w:rsidP="00986D20">
            <w:pPr>
              <w:snapToGrid w:val="0"/>
              <w:spacing w:line="240" w:lineRule="exact"/>
              <w:ind w:left="57" w:right="113"/>
              <w:jc w:val="both"/>
              <w:rPr>
                <w:sz w:val="18"/>
                <w:szCs w:val="18"/>
              </w:rPr>
            </w:pPr>
            <w:r w:rsidRPr="00FB4AFA">
              <w:rPr>
                <w:rFonts w:hint="cs"/>
                <w:sz w:val="18"/>
                <w:szCs w:val="18"/>
                <w:rtl/>
              </w:rPr>
              <w:t>(-)</w:t>
            </w:r>
          </w:p>
        </w:tc>
        <w:tc>
          <w:tcPr>
            <w:tcW w:w="819" w:type="dxa"/>
            <w:tcBorders>
              <w:bottom w:val="single" w:sz="4" w:space="0" w:color="auto"/>
            </w:tcBorders>
            <w:shd w:val="clear" w:color="auto" w:fill="auto"/>
          </w:tcPr>
          <w:p w:rsidR="00D93085" w:rsidRPr="00FB4AFA" w:rsidRDefault="00D93085" w:rsidP="00986D20">
            <w:pPr>
              <w:snapToGrid w:val="0"/>
              <w:spacing w:line="240" w:lineRule="exact"/>
              <w:ind w:left="57" w:right="113"/>
              <w:jc w:val="both"/>
              <w:rPr>
                <w:rFonts w:hint="cs"/>
                <w:sz w:val="18"/>
                <w:szCs w:val="18"/>
                <w:rtl/>
              </w:rPr>
            </w:pPr>
            <w:r w:rsidRPr="00FB4AFA">
              <w:rPr>
                <w:rFonts w:hint="cs"/>
                <w:sz w:val="18"/>
                <w:szCs w:val="18"/>
                <w:rtl/>
              </w:rPr>
              <w:t>88</w:t>
            </w:r>
          </w:p>
          <w:p w:rsidR="00D93085" w:rsidRPr="00FB4AFA" w:rsidRDefault="00D93085" w:rsidP="00986D20">
            <w:pPr>
              <w:snapToGrid w:val="0"/>
              <w:spacing w:line="240" w:lineRule="exact"/>
              <w:ind w:left="57" w:right="113"/>
              <w:jc w:val="both"/>
              <w:rPr>
                <w:rFonts w:hint="cs"/>
                <w:sz w:val="18"/>
                <w:szCs w:val="18"/>
                <w:rtl/>
              </w:rPr>
            </w:pPr>
            <w:r w:rsidRPr="00FB4AFA">
              <w:rPr>
                <w:rFonts w:hint="cs"/>
                <w:sz w:val="18"/>
                <w:szCs w:val="18"/>
                <w:rtl/>
              </w:rPr>
              <w:t>(20.4)</w:t>
            </w:r>
          </w:p>
        </w:tc>
        <w:tc>
          <w:tcPr>
            <w:tcW w:w="820" w:type="dxa"/>
            <w:tcBorders>
              <w:bottom w:val="single" w:sz="4" w:space="0" w:color="auto"/>
            </w:tcBorders>
            <w:shd w:val="clear" w:color="auto" w:fill="auto"/>
          </w:tcPr>
          <w:p w:rsidR="00D93085" w:rsidRPr="00FB4AFA" w:rsidRDefault="00D93085" w:rsidP="00986D20">
            <w:pPr>
              <w:snapToGrid w:val="0"/>
              <w:spacing w:line="240" w:lineRule="exact"/>
              <w:ind w:left="57" w:right="113"/>
              <w:jc w:val="both"/>
              <w:rPr>
                <w:rFonts w:hint="cs"/>
                <w:sz w:val="18"/>
                <w:szCs w:val="18"/>
                <w:rtl/>
              </w:rPr>
            </w:pPr>
            <w:r w:rsidRPr="00FB4AFA">
              <w:rPr>
                <w:rFonts w:hint="cs"/>
                <w:sz w:val="18"/>
                <w:szCs w:val="18"/>
                <w:rtl/>
              </w:rPr>
              <w:t>403 135</w:t>
            </w:r>
          </w:p>
          <w:p w:rsidR="00D93085" w:rsidRPr="00FB4AFA" w:rsidRDefault="00D93085" w:rsidP="00986D20">
            <w:pPr>
              <w:snapToGrid w:val="0"/>
              <w:spacing w:line="240" w:lineRule="exact"/>
              <w:ind w:left="57" w:right="113"/>
              <w:jc w:val="both"/>
              <w:rPr>
                <w:rFonts w:hint="cs"/>
                <w:sz w:val="18"/>
                <w:szCs w:val="18"/>
              </w:rPr>
            </w:pPr>
            <w:r w:rsidRPr="00FB4AFA">
              <w:rPr>
                <w:rFonts w:hint="cs"/>
                <w:sz w:val="18"/>
                <w:szCs w:val="18"/>
                <w:rtl/>
              </w:rPr>
              <w:t>(46.0)</w:t>
            </w:r>
          </w:p>
        </w:tc>
      </w:tr>
      <w:tr w:rsidR="00D93085" w:rsidRPr="00FB4AFA" w:rsidTr="00986D20">
        <w:tc>
          <w:tcPr>
            <w:tcW w:w="900" w:type="dxa"/>
            <w:vMerge w:val="restart"/>
            <w:tcBorders>
              <w:top w:val="single" w:sz="4" w:space="0" w:color="auto"/>
            </w:tcBorders>
            <w:shd w:val="clear" w:color="auto" w:fill="auto"/>
          </w:tcPr>
          <w:p w:rsidR="00D93085" w:rsidRPr="00FB4AFA" w:rsidRDefault="00D93085" w:rsidP="00986D20">
            <w:pPr>
              <w:snapToGrid w:val="0"/>
              <w:spacing w:line="240" w:lineRule="exact"/>
              <w:ind w:left="57" w:right="113"/>
              <w:jc w:val="both"/>
              <w:rPr>
                <w:rFonts w:eastAsia="한양중고딕" w:hint="cs"/>
                <w:sz w:val="18"/>
                <w:szCs w:val="18"/>
              </w:rPr>
            </w:pPr>
            <w:r w:rsidRPr="00FB4AFA">
              <w:rPr>
                <w:rFonts w:eastAsia="한양중고딕" w:hint="cs"/>
                <w:sz w:val="18"/>
                <w:szCs w:val="18"/>
                <w:rtl/>
              </w:rPr>
              <w:t>الصين</w:t>
            </w:r>
          </w:p>
        </w:tc>
        <w:tc>
          <w:tcPr>
            <w:tcW w:w="700" w:type="dxa"/>
            <w:tcBorders>
              <w:top w:val="single" w:sz="4" w:space="0" w:color="auto"/>
            </w:tcBorders>
            <w:shd w:val="clear" w:color="auto" w:fill="auto"/>
          </w:tcPr>
          <w:p w:rsidR="00D93085" w:rsidRPr="00FB4AFA" w:rsidRDefault="00D93085" w:rsidP="00986D20">
            <w:pPr>
              <w:snapToGrid w:val="0"/>
              <w:spacing w:line="240" w:lineRule="exact"/>
              <w:ind w:left="57" w:right="113"/>
              <w:jc w:val="both"/>
              <w:rPr>
                <w:rFonts w:eastAsia="한양중고딕" w:hint="cs"/>
                <w:sz w:val="18"/>
                <w:szCs w:val="18"/>
              </w:rPr>
            </w:pPr>
            <w:r w:rsidRPr="00FB4AFA">
              <w:rPr>
                <w:rFonts w:eastAsia="한양중고딕" w:hint="cs"/>
                <w:sz w:val="18"/>
                <w:szCs w:val="18"/>
                <w:rtl/>
              </w:rPr>
              <w:t>الكل</w:t>
            </w:r>
          </w:p>
        </w:tc>
        <w:tc>
          <w:tcPr>
            <w:tcW w:w="800" w:type="dxa"/>
            <w:tcBorders>
              <w:top w:val="single" w:sz="4" w:space="0" w:color="auto"/>
            </w:tcBorders>
            <w:shd w:val="clear" w:color="auto" w:fill="auto"/>
          </w:tcPr>
          <w:p w:rsidR="00D93085" w:rsidRPr="002D1669" w:rsidRDefault="00D93085" w:rsidP="00986D20">
            <w:pPr>
              <w:snapToGrid w:val="0"/>
              <w:spacing w:line="240" w:lineRule="exact"/>
              <w:ind w:left="57" w:right="113"/>
              <w:jc w:val="both"/>
              <w:rPr>
                <w:rFonts w:eastAsia="-윤명조120" w:hint="cs"/>
                <w:b/>
                <w:bCs/>
                <w:sz w:val="18"/>
                <w:szCs w:val="18"/>
              </w:rPr>
            </w:pPr>
            <w:r w:rsidRPr="002D1669">
              <w:rPr>
                <w:rFonts w:eastAsia="-윤명조120" w:hint="cs"/>
                <w:b/>
                <w:bCs/>
                <w:sz w:val="18"/>
                <w:szCs w:val="18"/>
                <w:rtl/>
              </w:rPr>
              <w:t>359 15</w:t>
            </w:r>
          </w:p>
        </w:tc>
        <w:tc>
          <w:tcPr>
            <w:tcW w:w="900" w:type="dxa"/>
            <w:tcBorders>
              <w:top w:val="single" w:sz="4" w:space="0" w:color="auto"/>
            </w:tcBorders>
            <w:shd w:val="clear" w:color="auto" w:fill="auto"/>
          </w:tcPr>
          <w:p w:rsidR="00D93085" w:rsidRPr="00FB4AFA" w:rsidRDefault="00D93085" w:rsidP="00986D20">
            <w:pPr>
              <w:snapToGrid w:val="0"/>
              <w:spacing w:line="240" w:lineRule="exact"/>
              <w:ind w:left="57" w:right="113"/>
              <w:jc w:val="both"/>
              <w:rPr>
                <w:rFonts w:eastAsia="-윤명조120" w:hint="cs"/>
                <w:sz w:val="18"/>
                <w:szCs w:val="18"/>
              </w:rPr>
            </w:pPr>
            <w:r w:rsidRPr="00FB4AFA">
              <w:rPr>
                <w:rFonts w:eastAsia="-윤명조120" w:hint="cs"/>
                <w:sz w:val="18"/>
                <w:szCs w:val="18"/>
                <w:rtl/>
              </w:rPr>
              <w:t>691 5</w:t>
            </w:r>
          </w:p>
        </w:tc>
        <w:tc>
          <w:tcPr>
            <w:tcW w:w="800" w:type="dxa"/>
            <w:tcBorders>
              <w:top w:val="single" w:sz="4" w:space="0" w:color="auto"/>
            </w:tcBorders>
            <w:shd w:val="clear" w:color="auto" w:fill="auto"/>
          </w:tcPr>
          <w:p w:rsidR="00D93085" w:rsidRPr="00FB4AFA" w:rsidRDefault="00D93085" w:rsidP="00986D20">
            <w:pPr>
              <w:snapToGrid w:val="0"/>
              <w:spacing w:line="240" w:lineRule="exact"/>
              <w:ind w:left="57" w:right="113"/>
              <w:jc w:val="both"/>
              <w:rPr>
                <w:rFonts w:eastAsia="-윤명조120" w:hint="cs"/>
                <w:sz w:val="18"/>
                <w:szCs w:val="18"/>
              </w:rPr>
            </w:pPr>
            <w:r w:rsidRPr="00FB4AFA">
              <w:rPr>
                <w:rFonts w:eastAsia="-윤명조120" w:hint="cs"/>
                <w:sz w:val="18"/>
                <w:szCs w:val="18"/>
                <w:rtl/>
              </w:rPr>
              <w:t>180 8</w:t>
            </w:r>
          </w:p>
        </w:tc>
        <w:tc>
          <w:tcPr>
            <w:tcW w:w="800" w:type="dxa"/>
            <w:tcBorders>
              <w:top w:val="single" w:sz="4" w:space="0" w:color="auto"/>
            </w:tcBorders>
            <w:shd w:val="clear" w:color="auto" w:fill="auto"/>
          </w:tcPr>
          <w:p w:rsidR="00D93085" w:rsidRPr="00FB4AFA" w:rsidRDefault="00D93085" w:rsidP="00986D20">
            <w:pPr>
              <w:snapToGrid w:val="0"/>
              <w:spacing w:line="240" w:lineRule="exact"/>
              <w:ind w:left="57" w:right="113"/>
              <w:jc w:val="both"/>
              <w:rPr>
                <w:rFonts w:eastAsia="-윤명조120" w:hint="cs"/>
                <w:sz w:val="18"/>
                <w:szCs w:val="18"/>
              </w:rPr>
            </w:pPr>
            <w:r w:rsidRPr="00FB4AFA">
              <w:rPr>
                <w:rFonts w:eastAsia="-윤명조120" w:hint="cs"/>
                <w:sz w:val="18"/>
                <w:szCs w:val="18"/>
                <w:rtl/>
              </w:rPr>
              <w:t>891 4</w:t>
            </w:r>
          </w:p>
        </w:tc>
        <w:tc>
          <w:tcPr>
            <w:tcW w:w="600" w:type="dxa"/>
            <w:tcBorders>
              <w:top w:val="single" w:sz="4" w:space="0" w:color="auto"/>
            </w:tcBorders>
            <w:shd w:val="clear" w:color="auto" w:fill="auto"/>
          </w:tcPr>
          <w:p w:rsidR="00D93085" w:rsidRPr="00FB4AFA" w:rsidRDefault="00D93085" w:rsidP="00986D20">
            <w:pPr>
              <w:snapToGrid w:val="0"/>
              <w:spacing w:line="240" w:lineRule="exact"/>
              <w:ind w:left="57" w:right="113"/>
              <w:jc w:val="both"/>
              <w:rPr>
                <w:rFonts w:eastAsia="-윤명조120" w:hint="cs"/>
                <w:sz w:val="18"/>
                <w:szCs w:val="18"/>
              </w:rPr>
            </w:pPr>
            <w:r w:rsidRPr="00FB4AFA">
              <w:rPr>
                <w:rFonts w:eastAsia="-윤명조120" w:hint="cs"/>
                <w:sz w:val="18"/>
                <w:szCs w:val="18"/>
                <w:rtl/>
              </w:rPr>
              <w:t>030 2</w:t>
            </w:r>
          </w:p>
        </w:tc>
        <w:tc>
          <w:tcPr>
            <w:tcW w:w="700" w:type="dxa"/>
            <w:tcBorders>
              <w:top w:val="single" w:sz="4" w:space="0" w:color="auto"/>
            </w:tcBorders>
            <w:shd w:val="clear" w:color="auto" w:fill="auto"/>
          </w:tcPr>
          <w:p w:rsidR="00D93085" w:rsidRPr="00FB4AFA" w:rsidRDefault="00D93085" w:rsidP="00986D20">
            <w:pPr>
              <w:snapToGrid w:val="0"/>
              <w:spacing w:line="240" w:lineRule="exact"/>
              <w:ind w:left="57" w:right="113"/>
              <w:jc w:val="both"/>
              <w:rPr>
                <w:rFonts w:eastAsia="-윤명조120" w:hint="cs"/>
                <w:sz w:val="18"/>
                <w:szCs w:val="18"/>
              </w:rPr>
            </w:pPr>
            <w:r w:rsidRPr="00FB4AFA">
              <w:rPr>
                <w:rFonts w:eastAsia="-윤명조120" w:hint="cs"/>
                <w:sz w:val="18"/>
                <w:szCs w:val="18"/>
                <w:rtl/>
              </w:rPr>
              <w:t>422</w:t>
            </w:r>
          </w:p>
        </w:tc>
        <w:tc>
          <w:tcPr>
            <w:tcW w:w="600" w:type="dxa"/>
            <w:tcBorders>
              <w:top w:val="single" w:sz="4" w:space="0" w:color="auto"/>
            </w:tcBorders>
            <w:shd w:val="clear" w:color="auto" w:fill="auto"/>
          </w:tcPr>
          <w:p w:rsidR="00D93085" w:rsidRPr="00FB4AFA" w:rsidRDefault="00D93085" w:rsidP="00986D20">
            <w:pPr>
              <w:snapToGrid w:val="0"/>
              <w:spacing w:line="240" w:lineRule="exact"/>
              <w:ind w:left="57" w:right="113"/>
              <w:jc w:val="both"/>
              <w:rPr>
                <w:rFonts w:eastAsia="-윤명조120" w:hint="cs"/>
                <w:sz w:val="18"/>
                <w:szCs w:val="18"/>
              </w:rPr>
            </w:pPr>
            <w:r w:rsidRPr="00FB4AFA">
              <w:rPr>
                <w:rFonts w:eastAsia="-윤명조120" w:hint="cs"/>
                <w:sz w:val="18"/>
                <w:szCs w:val="18"/>
                <w:rtl/>
              </w:rPr>
              <w:t>837</w:t>
            </w:r>
          </w:p>
        </w:tc>
        <w:tc>
          <w:tcPr>
            <w:tcW w:w="570" w:type="dxa"/>
            <w:tcBorders>
              <w:top w:val="single" w:sz="4" w:space="0" w:color="auto"/>
            </w:tcBorders>
            <w:shd w:val="clear" w:color="auto" w:fill="auto"/>
          </w:tcPr>
          <w:p w:rsidR="00D93085" w:rsidRPr="00FB4AFA" w:rsidRDefault="00D93085" w:rsidP="00986D20">
            <w:pPr>
              <w:snapToGrid w:val="0"/>
              <w:spacing w:line="240" w:lineRule="exact"/>
              <w:ind w:left="57" w:right="113"/>
              <w:jc w:val="both"/>
              <w:rPr>
                <w:rFonts w:eastAsia="-윤명조120" w:hint="cs"/>
                <w:sz w:val="18"/>
                <w:szCs w:val="18"/>
              </w:rPr>
            </w:pPr>
            <w:r w:rsidRPr="00FB4AFA">
              <w:rPr>
                <w:rFonts w:eastAsia="-윤명조120" w:hint="cs"/>
                <w:sz w:val="18"/>
                <w:szCs w:val="18"/>
                <w:rtl/>
              </w:rPr>
              <w:t>صفر</w:t>
            </w:r>
          </w:p>
        </w:tc>
        <w:tc>
          <w:tcPr>
            <w:tcW w:w="630" w:type="dxa"/>
            <w:tcBorders>
              <w:top w:val="single" w:sz="4" w:space="0" w:color="auto"/>
            </w:tcBorders>
            <w:shd w:val="clear" w:color="auto" w:fill="auto"/>
          </w:tcPr>
          <w:p w:rsidR="00D93085" w:rsidRPr="00FB4AFA" w:rsidRDefault="00D93085" w:rsidP="00986D20">
            <w:pPr>
              <w:snapToGrid w:val="0"/>
              <w:spacing w:line="240" w:lineRule="exact"/>
              <w:ind w:left="57" w:right="113"/>
              <w:jc w:val="both"/>
              <w:rPr>
                <w:rFonts w:eastAsia="-윤명조120" w:hint="cs"/>
                <w:sz w:val="18"/>
                <w:szCs w:val="18"/>
              </w:rPr>
            </w:pPr>
            <w:r w:rsidRPr="00FB4AFA">
              <w:rPr>
                <w:rFonts w:eastAsia="-윤명조120" w:hint="cs"/>
                <w:sz w:val="18"/>
                <w:szCs w:val="18"/>
                <w:rtl/>
              </w:rPr>
              <w:t>صفر</w:t>
            </w:r>
          </w:p>
        </w:tc>
        <w:tc>
          <w:tcPr>
            <w:tcW w:w="819" w:type="dxa"/>
            <w:tcBorders>
              <w:top w:val="single" w:sz="4" w:space="0" w:color="auto"/>
            </w:tcBorders>
            <w:shd w:val="clear" w:color="auto" w:fill="auto"/>
          </w:tcPr>
          <w:p w:rsidR="00D93085" w:rsidRPr="00FB4AFA" w:rsidRDefault="00D93085" w:rsidP="00986D20">
            <w:pPr>
              <w:snapToGrid w:val="0"/>
              <w:spacing w:line="240" w:lineRule="exact"/>
              <w:ind w:left="57" w:right="113"/>
              <w:jc w:val="both"/>
              <w:rPr>
                <w:rFonts w:eastAsia="-윤명조120" w:hint="cs"/>
                <w:sz w:val="18"/>
                <w:szCs w:val="18"/>
              </w:rPr>
            </w:pPr>
            <w:r w:rsidRPr="00FB4AFA">
              <w:rPr>
                <w:rFonts w:eastAsia="-윤명조120" w:hint="cs"/>
                <w:sz w:val="18"/>
                <w:szCs w:val="18"/>
                <w:rtl/>
              </w:rPr>
              <w:t>488 1</w:t>
            </w:r>
          </w:p>
        </w:tc>
        <w:tc>
          <w:tcPr>
            <w:tcW w:w="820" w:type="dxa"/>
            <w:tcBorders>
              <w:top w:val="single" w:sz="4" w:space="0" w:color="auto"/>
            </w:tcBorders>
            <w:shd w:val="clear" w:color="auto" w:fill="auto"/>
          </w:tcPr>
          <w:p w:rsidR="00D93085" w:rsidRPr="00FB4AFA" w:rsidRDefault="00D93085" w:rsidP="00986D20">
            <w:pPr>
              <w:snapToGrid w:val="0"/>
              <w:spacing w:line="240" w:lineRule="exact"/>
              <w:ind w:left="57" w:right="113"/>
              <w:jc w:val="both"/>
              <w:rPr>
                <w:rFonts w:eastAsia="-윤명조120" w:hint="cs"/>
                <w:sz w:val="18"/>
                <w:szCs w:val="18"/>
              </w:rPr>
            </w:pPr>
            <w:r w:rsidRPr="00FB4AFA">
              <w:rPr>
                <w:rFonts w:eastAsia="-윤명조120" w:hint="cs"/>
                <w:sz w:val="18"/>
                <w:szCs w:val="18"/>
                <w:rtl/>
              </w:rPr>
              <w:t>صفر</w:t>
            </w:r>
          </w:p>
        </w:tc>
      </w:tr>
      <w:tr w:rsidR="00D93085" w:rsidRPr="00FB4AFA" w:rsidTr="00986D20">
        <w:tc>
          <w:tcPr>
            <w:tcW w:w="900" w:type="dxa"/>
            <w:vMerge/>
            <w:tcBorders>
              <w:bottom w:val="single" w:sz="4" w:space="0" w:color="auto"/>
            </w:tcBorders>
            <w:shd w:val="clear" w:color="auto" w:fill="auto"/>
          </w:tcPr>
          <w:p w:rsidR="00D93085" w:rsidRPr="00FB4AFA" w:rsidRDefault="00D93085" w:rsidP="00986D20">
            <w:pPr>
              <w:snapToGrid w:val="0"/>
              <w:spacing w:line="240" w:lineRule="exact"/>
              <w:ind w:left="57" w:right="113"/>
              <w:jc w:val="both"/>
              <w:rPr>
                <w:rFonts w:eastAsia="한양중고딕"/>
                <w:sz w:val="18"/>
                <w:szCs w:val="18"/>
              </w:rPr>
            </w:pPr>
          </w:p>
        </w:tc>
        <w:tc>
          <w:tcPr>
            <w:tcW w:w="700" w:type="dxa"/>
            <w:tcBorders>
              <w:bottom w:val="single" w:sz="4" w:space="0" w:color="auto"/>
            </w:tcBorders>
            <w:shd w:val="clear" w:color="auto" w:fill="auto"/>
          </w:tcPr>
          <w:p w:rsidR="00D93085" w:rsidRPr="00FB4AFA" w:rsidRDefault="00D93085" w:rsidP="00986D20">
            <w:pPr>
              <w:snapToGrid w:val="0"/>
              <w:spacing w:line="240" w:lineRule="exact"/>
              <w:ind w:left="57" w:right="113"/>
              <w:jc w:val="both"/>
              <w:rPr>
                <w:rFonts w:eastAsia="한양중고딕" w:hint="cs"/>
                <w:sz w:val="18"/>
                <w:szCs w:val="18"/>
                <w:rtl/>
              </w:rPr>
            </w:pPr>
          </w:p>
          <w:p w:rsidR="00D93085" w:rsidRPr="00FB4AFA" w:rsidRDefault="00D93085" w:rsidP="00986D20">
            <w:pPr>
              <w:snapToGrid w:val="0"/>
              <w:spacing w:line="240" w:lineRule="exact"/>
              <w:ind w:left="57" w:right="113"/>
              <w:jc w:val="both"/>
              <w:rPr>
                <w:rFonts w:eastAsia="한양중고딕" w:hint="cs"/>
                <w:sz w:val="18"/>
                <w:szCs w:val="18"/>
              </w:rPr>
            </w:pPr>
            <w:r w:rsidRPr="00FB4AFA">
              <w:rPr>
                <w:rFonts w:eastAsia="한양중고딕" w:hint="cs"/>
                <w:sz w:val="18"/>
                <w:szCs w:val="18"/>
                <w:rtl/>
              </w:rPr>
              <w:t>النساء</w:t>
            </w:r>
          </w:p>
        </w:tc>
        <w:tc>
          <w:tcPr>
            <w:tcW w:w="800" w:type="dxa"/>
            <w:tcBorders>
              <w:bottom w:val="single" w:sz="4" w:space="0" w:color="auto"/>
            </w:tcBorders>
            <w:shd w:val="clear" w:color="auto" w:fill="auto"/>
          </w:tcPr>
          <w:p w:rsidR="00D93085" w:rsidRPr="002D1669" w:rsidRDefault="00D93085" w:rsidP="00986D20">
            <w:pPr>
              <w:snapToGrid w:val="0"/>
              <w:spacing w:line="240" w:lineRule="exact"/>
              <w:ind w:left="57" w:right="113"/>
              <w:jc w:val="both"/>
              <w:rPr>
                <w:rFonts w:eastAsia="-윤명조120" w:hint="cs"/>
                <w:b/>
                <w:bCs/>
                <w:sz w:val="18"/>
                <w:szCs w:val="18"/>
                <w:rtl/>
              </w:rPr>
            </w:pPr>
            <w:r w:rsidRPr="002D1669">
              <w:rPr>
                <w:rFonts w:eastAsia="-윤명조120" w:hint="cs"/>
                <w:b/>
                <w:bCs/>
                <w:sz w:val="18"/>
                <w:szCs w:val="18"/>
                <w:rtl/>
              </w:rPr>
              <w:t>548 2</w:t>
            </w:r>
          </w:p>
          <w:p w:rsidR="00D93085" w:rsidRPr="002D1669" w:rsidRDefault="00D93085" w:rsidP="00986D20">
            <w:pPr>
              <w:snapToGrid w:val="0"/>
              <w:spacing w:line="240" w:lineRule="exact"/>
              <w:ind w:left="57" w:right="113"/>
              <w:jc w:val="both"/>
              <w:rPr>
                <w:rFonts w:eastAsia="-윤명조120" w:hint="cs"/>
                <w:b/>
                <w:bCs/>
                <w:sz w:val="18"/>
                <w:szCs w:val="18"/>
              </w:rPr>
            </w:pPr>
            <w:r w:rsidRPr="002D1669">
              <w:rPr>
                <w:rFonts w:eastAsia="-윤명조120" w:hint="cs"/>
                <w:b/>
                <w:bCs/>
                <w:sz w:val="18"/>
                <w:szCs w:val="18"/>
                <w:rtl/>
              </w:rPr>
              <w:t>(16.6)</w:t>
            </w:r>
          </w:p>
        </w:tc>
        <w:tc>
          <w:tcPr>
            <w:tcW w:w="900" w:type="dxa"/>
            <w:tcBorders>
              <w:bottom w:val="single" w:sz="4" w:space="0" w:color="auto"/>
            </w:tcBorders>
            <w:shd w:val="clear" w:color="auto" w:fill="auto"/>
          </w:tcPr>
          <w:p w:rsidR="00D93085" w:rsidRPr="00FB4AFA" w:rsidRDefault="00D93085" w:rsidP="00986D20">
            <w:pPr>
              <w:snapToGrid w:val="0"/>
              <w:spacing w:line="240" w:lineRule="exact"/>
              <w:ind w:left="57" w:right="113"/>
              <w:jc w:val="both"/>
              <w:rPr>
                <w:rFonts w:eastAsia="-윤명조120" w:hint="cs"/>
                <w:sz w:val="18"/>
                <w:szCs w:val="18"/>
                <w:rtl/>
              </w:rPr>
            </w:pPr>
            <w:r w:rsidRPr="00FB4AFA">
              <w:rPr>
                <w:rFonts w:eastAsia="-윤명조120" w:hint="cs"/>
                <w:sz w:val="18"/>
                <w:szCs w:val="18"/>
                <w:rtl/>
              </w:rPr>
              <w:t>512 1</w:t>
            </w:r>
          </w:p>
          <w:p w:rsidR="00D93085" w:rsidRPr="00FB4AFA" w:rsidRDefault="00D93085" w:rsidP="00986D20">
            <w:pPr>
              <w:snapToGrid w:val="0"/>
              <w:spacing w:line="240" w:lineRule="exact"/>
              <w:ind w:left="57" w:right="113"/>
              <w:jc w:val="both"/>
              <w:rPr>
                <w:rFonts w:eastAsia="-윤명조120" w:hint="cs"/>
                <w:sz w:val="18"/>
                <w:szCs w:val="18"/>
              </w:rPr>
            </w:pPr>
            <w:r w:rsidRPr="00FB4AFA">
              <w:rPr>
                <w:rFonts w:eastAsia="-윤명조120" w:hint="cs"/>
                <w:sz w:val="18"/>
                <w:szCs w:val="18"/>
                <w:rtl/>
              </w:rPr>
              <w:t>(26.6)</w:t>
            </w:r>
          </w:p>
        </w:tc>
        <w:tc>
          <w:tcPr>
            <w:tcW w:w="800" w:type="dxa"/>
            <w:tcBorders>
              <w:bottom w:val="single" w:sz="4" w:space="0" w:color="auto"/>
            </w:tcBorders>
            <w:shd w:val="clear" w:color="auto" w:fill="auto"/>
          </w:tcPr>
          <w:p w:rsidR="00D93085" w:rsidRPr="00FB4AFA" w:rsidRDefault="00D93085" w:rsidP="00986D20">
            <w:pPr>
              <w:snapToGrid w:val="0"/>
              <w:spacing w:line="240" w:lineRule="exact"/>
              <w:ind w:left="57" w:right="113"/>
              <w:jc w:val="both"/>
              <w:rPr>
                <w:rFonts w:eastAsia="-윤명조120" w:hint="cs"/>
                <w:sz w:val="18"/>
                <w:szCs w:val="18"/>
                <w:rtl/>
              </w:rPr>
            </w:pPr>
            <w:r w:rsidRPr="00FB4AFA">
              <w:rPr>
                <w:rFonts w:eastAsia="-윤명조120" w:hint="cs"/>
                <w:sz w:val="18"/>
                <w:szCs w:val="18"/>
                <w:rtl/>
              </w:rPr>
              <w:t>842</w:t>
            </w:r>
          </w:p>
          <w:p w:rsidR="00D93085" w:rsidRPr="00FB4AFA" w:rsidRDefault="00D93085" w:rsidP="00986D20">
            <w:pPr>
              <w:snapToGrid w:val="0"/>
              <w:spacing w:line="240" w:lineRule="exact"/>
              <w:ind w:left="57" w:right="113"/>
              <w:jc w:val="both"/>
              <w:rPr>
                <w:rFonts w:eastAsia="-윤명조120" w:hint="cs"/>
                <w:sz w:val="18"/>
                <w:szCs w:val="18"/>
              </w:rPr>
            </w:pPr>
            <w:r w:rsidRPr="00FB4AFA">
              <w:rPr>
                <w:rFonts w:eastAsia="-윤명조120" w:hint="cs"/>
                <w:sz w:val="18"/>
                <w:szCs w:val="18"/>
                <w:rtl/>
              </w:rPr>
              <w:t>(10.3)</w:t>
            </w:r>
          </w:p>
        </w:tc>
        <w:tc>
          <w:tcPr>
            <w:tcW w:w="800" w:type="dxa"/>
            <w:tcBorders>
              <w:bottom w:val="single" w:sz="4" w:space="0" w:color="auto"/>
            </w:tcBorders>
            <w:shd w:val="clear" w:color="auto" w:fill="auto"/>
          </w:tcPr>
          <w:p w:rsidR="00D93085" w:rsidRPr="00FB4AFA" w:rsidRDefault="00D93085" w:rsidP="00986D20">
            <w:pPr>
              <w:snapToGrid w:val="0"/>
              <w:spacing w:line="240" w:lineRule="exact"/>
              <w:ind w:left="57" w:right="113"/>
              <w:jc w:val="both"/>
              <w:rPr>
                <w:rFonts w:eastAsia="-윤명조120" w:hint="cs"/>
                <w:sz w:val="18"/>
                <w:szCs w:val="18"/>
                <w:rtl/>
              </w:rPr>
            </w:pPr>
            <w:r w:rsidRPr="00FB4AFA">
              <w:rPr>
                <w:rFonts w:eastAsia="-윤명조120" w:hint="cs"/>
                <w:sz w:val="18"/>
                <w:szCs w:val="18"/>
                <w:rtl/>
              </w:rPr>
              <w:t>831</w:t>
            </w:r>
          </w:p>
          <w:p w:rsidR="00D93085" w:rsidRPr="00FB4AFA" w:rsidRDefault="00D93085" w:rsidP="00986D20">
            <w:pPr>
              <w:snapToGrid w:val="0"/>
              <w:spacing w:line="240" w:lineRule="exact"/>
              <w:ind w:left="57" w:right="113"/>
              <w:jc w:val="both"/>
              <w:rPr>
                <w:rFonts w:eastAsia="-윤명조120" w:hint="cs"/>
                <w:sz w:val="18"/>
                <w:szCs w:val="18"/>
              </w:rPr>
            </w:pPr>
            <w:r w:rsidRPr="00FB4AFA">
              <w:rPr>
                <w:rFonts w:eastAsia="-윤명조120" w:hint="cs"/>
                <w:sz w:val="18"/>
                <w:szCs w:val="18"/>
                <w:rtl/>
              </w:rPr>
              <w:t>(17.0)</w:t>
            </w:r>
          </w:p>
        </w:tc>
        <w:tc>
          <w:tcPr>
            <w:tcW w:w="600" w:type="dxa"/>
            <w:tcBorders>
              <w:bottom w:val="single" w:sz="4" w:space="0" w:color="auto"/>
            </w:tcBorders>
            <w:shd w:val="clear" w:color="auto" w:fill="auto"/>
          </w:tcPr>
          <w:p w:rsidR="00D93085" w:rsidRPr="00FB4AFA" w:rsidRDefault="00D93085" w:rsidP="00986D20">
            <w:pPr>
              <w:snapToGrid w:val="0"/>
              <w:spacing w:line="240" w:lineRule="exact"/>
              <w:ind w:left="57" w:right="113"/>
              <w:jc w:val="both"/>
              <w:rPr>
                <w:rFonts w:eastAsia="-윤명조120" w:hint="cs"/>
                <w:sz w:val="18"/>
                <w:szCs w:val="18"/>
                <w:rtl/>
              </w:rPr>
            </w:pPr>
            <w:r w:rsidRPr="00FB4AFA">
              <w:rPr>
                <w:rFonts w:eastAsia="-윤명조120" w:hint="cs"/>
                <w:sz w:val="18"/>
                <w:szCs w:val="18"/>
                <w:rtl/>
              </w:rPr>
              <w:t>صفر</w:t>
            </w:r>
          </w:p>
          <w:p w:rsidR="00D93085" w:rsidRPr="00FB4AFA" w:rsidRDefault="00D93085" w:rsidP="00986D20">
            <w:pPr>
              <w:snapToGrid w:val="0"/>
              <w:spacing w:line="240" w:lineRule="exact"/>
              <w:ind w:left="57" w:right="113"/>
              <w:jc w:val="both"/>
              <w:rPr>
                <w:rFonts w:eastAsia="-윤명조120" w:hint="cs"/>
                <w:sz w:val="18"/>
                <w:szCs w:val="18"/>
              </w:rPr>
            </w:pPr>
            <w:r w:rsidRPr="00FB4AFA">
              <w:rPr>
                <w:rFonts w:eastAsia="-윤명조120" w:hint="cs"/>
                <w:sz w:val="18"/>
                <w:szCs w:val="18"/>
                <w:rtl/>
              </w:rPr>
              <w:t>(0.0)</w:t>
            </w:r>
          </w:p>
        </w:tc>
        <w:tc>
          <w:tcPr>
            <w:tcW w:w="700" w:type="dxa"/>
            <w:tcBorders>
              <w:bottom w:val="single" w:sz="4" w:space="0" w:color="auto"/>
            </w:tcBorders>
            <w:shd w:val="clear" w:color="auto" w:fill="auto"/>
          </w:tcPr>
          <w:p w:rsidR="00D93085" w:rsidRPr="00FB4AFA" w:rsidRDefault="00D93085" w:rsidP="00986D20">
            <w:pPr>
              <w:snapToGrid w:val="0"/>
              <w:spacing w:line="240" w:lineRule="exact"/>
              <w:ind w:left="57" w:right="113"/>
              <w:jc w:val="both"/>
              <w:rPr>
                <w:rFonts w:eastAsia="-윤명조120" w:hint="cs"/>
                <w:sz w:val="18"/>
                <w:szCs w:val="18"/>
                <w:rtl/>
              </w:rPr>
            </w:pPr>
            <w:r w:rsidRPr="00FB4AFA">
              <w:rPr>
                <w:rFonts w:eastAsia="-윤명조120" w:hint="cs"/>
                <w:sz w:val="18"/>
                <w:szCs w:val="18"/>
                <w:rtl/>
              </w:rPr>
              <w:t>1</w:t>
            </w:r>
          </w:p>
          <w:p w:rsidR="00D93085" w:rsidRPr="00FB4AFA" w:rsidRDefault="00D93085" w:rsidP="00986D20">
            <w:pPr>
              <w:snapToGrid w:val="0"/>
              <w:spacing w:line="240" w:lineRule="exact"/>
              <w:ind w:left="57" w:right="113"/>
              <w:jc w:val="both"/>
              <w:rPr>
                <w:rFonts w:eastAsia="-윤명조120" w:hint="cs"/>
                <w:sz w:val="18"/>
                <w:szCs w:val="18"/>
              </w:rPr>
            </w:pPr>
            <w:r w:rsidRPr="00FB4AFA">
              <w:rPr>
                <w:rFonts w:eastAsia="-윤명조120" w:hint="cs"/>
                <w:sz w:val="18"/>
                <w:szCs w:val="18"/>
                <w:rtl/>
              </w:rPr>
              <w:t>(0.2)</w:t>
            </w:r>
          </w:p>
        </w:tc>
        <w:tc>
          <w:tcPr>
            <w:tcW w:w="600" w:type="dxa"/>
            <w:tcBorders>
              <w:bottom w:val="single" w:sz="4" w:space="0" w:color="auto"/>
            </w:tcBorders>
            <w:shd w:val="clear" w:color="auto" w:fill="auto"/>
          </w:tcPr>
          <w:p w:rsidR="00D93085" w:rsidRPr="00FB4AFA" w:rsidRDefault="00D93085" w:rsidP="00986D20">
            <w:pPr>
              <w:snapToGrid w:val="0"/>
              <w:spacing w:line="240" w:lineRule="exact"/>
              <w:ind w:left="57" w:right="113"/>
              <w:jc w:val="both"/>
              <w:rPr>
                <w:rFonts w:eastAsia="-윤명조120" w:hint="cs"/>
                <w:sz w:val="18"/>
                <w:szCs w:val="18"/>
                <w:rtl/>
              </w:rPr>
            </w:pPr>
            <w:r w:rsidRPr="00FB4AFA">
              <w:rPr>
                <w:rFonts w:eastAsia="-윤명조120" w:hint="cs"/>
                <w:sz w:val="18"/>
                <w:szCs w:val="18"/>
                <w:rtl/>
              </w:rPr>
              <w:t>10</w:t>
            </w:r>
          </w:p>
          <w:p w:rsidR="00D93085" w:rsidRPr="00FB4AFA" w:rsidRDefault="00D93085" w:rsidP="00986D20">
            <w:pPr>
              <w:snapToGrid w:val="0"/>
              <w:spacing w:line="240" w:lineRule="exact"/>
              <w:ind w:left="57" w:right="113"/>
              <w:jc w:val="both"/>
              <w:rPr>
                <w:rFonts w:eastAsia="-윤명조120" w:hint="cs"/>
                <w:sz w:val="18"/>
                <w:szCs w:val="18"/>
              </w:rPr>
            </w:pPr>
            <w:r w:rsidRPr="00FB4AFA">
              <w:rPr>
                <w:rFonts w:eastAsia="-윤명조120" w:hint="cs"/>
                <w:sz w:val="18"/>
                <w:szCs w:val="18"/>
                <w:rtl/>
              </w:rPr>
              <w:t>(1.2)</w:t>
            </w:r>
          </w:p>
        </w:tc>
        <w:tc>
          <w:tcPr>
            <w:tcW w:w="570" w:type="dxa"/>
            <w:tcBorders>
              <w:bottom w:val="single" w:sz="4" w:space="0" w:color="auto"/>
            </w:tcBorders>
            <w:shd w:val="clear" w:color="auto" w:fill="auto"/>
          </w:tcPr>
          <w:p w:rsidR="00D93085" w:rsidRPr="00FB4AFA" w:rsidRDefault="00D93085" w:rsidP="00986D20">
            <w:pPr>
              <w:snapToGrid w:val="0"/>
              <w:spacing w:line="240" w:lineRule="exact"/>
              <w:ind w:left="57" w:right="113"/>
              <w:jc w:val="both"/>
              <w:rPr>
                <w:rFonts w:hint="cs"/>
                <w:sz w:val="18"/>
                <w:szCs w:val="18"/>
                <w:rtl/>
              </w:rPr>
            </w:pPr>
            <w:r w:rsidRPr="00FB4AFA">
              <w:rPr>
                <w:rFonts w:hint="cs"/>
                <w:sz w:val="18"/>
                <w:szCs w:val="18"/>
                <w:rtl/>
              </w:rPr>
              <w:t>صفر</w:t>
            </w:r>
          </w:p>
          <w:p w:rsidR="00D93085" w:rsidRPr="00FB4AFA" w:rsidRDefault="00D93085" w:rsidP="00986D20">
            <w:pPr>
              <w:snapToGrid w:val="0"/>
              <w:spacing w:line="240" w:lineRule="exact"/>
              <w:ind w:left="57" w:right="113"/>
              <w:jc w:val="both"/>
              <w:rPr>
                <w:rFonts w:eastAsia="-윤명조120"/>
                <w:sz w:val="18"/>
                <w:szCs w:val="18"/>
              </w:rPr>
            </w:pPr>
            <w:r w:rsidRPr="00FB4AFA">
              <w:rPr>
                <w:rFonts w:hint="cs"/>
                <w:sz w:val="18"/>
                <w:szCs w:val="18"/>
                <w:rtl/>
              </w:rPr>
              <w:t>(-)</w:t>
            </w:r>
          </w:p>
        </w:tc>
        <w:tc>
          <w:tcPr>
            <w:tcW w:w="630" w:type="dxa"/>
            <w:tcBorders>
              <w:bottom w:val="single" w:sz="4" w:space="0" w:color="auto"/>
            </w:tcBorders>
            <w:shd w:val="clear" w:color="auto" w:fill="auto"/>
          </w:tcPr>
          <w:p w:rsidR="00D93085" w:rsidRPr="00FB4AFA" w:rsidRDefault="00D93085" w:rsidP="00986D20">
            <w:pPr>
              <w:snapToGrid w:val="0"/>
              <w:spacing w:line="240" w:lineRule="exact"/>
              <w:ind w:left="57" w:right="113"/>
              <w:jc w:val="both"/>
              <w:rPr>
                <w:rFonts w:hint="cs"/>
                <w:sz w:val="18"/>
                <w:szCs w:val="18"/>
                <w:rtl/>
              </w:rPr>
            </w:pPr>
            <w:r w:rsidRPr="00FB4AFA">
              <w:rPr>
                <w:rFonts w:hint="cs"/>
                <w:sz w:val="18"/>
                <w:szCs w:val="18"/>
                <w:rtl/>
              </w:rPr>
              <w:t>صفر</w:t>
            </w:r>
          </w:p>
          <w:p w:rsidR="00D93085" w:rsidRPr="00FB4AFA" w:rsidRDefault="00D93085" w:rsidP="00986D20">
            <w:pPr>
              <w:snapToGrid w:val="0"/>
              <w:spacing w:line="240" w:lineRule="exact"/>
              <w:ind w:left="57" w:right="113"/>
              <w:jc w:val="both"/>
              <w:rPr>
                <w:rFonts w:eastAsia="-윤명조120"/>
                <w:sz w:val="18"/>
                <w:szCs w:val="18"/>
              </w:rPr>
            </w:pPr>
            <w:r w:rsidRPr="00FB4AFA">
              <w:rPr>
                <w:rFonts w:hint="cs"/>
                <w:sz w:val="18"/>
                <w:szCs w:val="18"/>
                <w:rtl/>
              </w:rPr>
              <w:t>(-)</w:t>
            </w:r>
          </w:p>
        </w:tc>
        <w:tc>
          <w:tcPr>
            <w:tcW w:w="819" w:type="dxa"/>
            <w:tcBorders>
              <w:bottom w:val="single" w:sz="4" w:space="0" w:color="auto"/>
            </w:tcBorders>
            <w:shd w:val="clear" w:color="auto" w:fill="auto"/>
          </w:tcPr>
          <w:p w:rsidR="00D93085" w:rsidRPr="00FB4AFA" w:rsidRDefault="00D93085" w:rsidP="00986D20">
            <w:pPr>
              <w:snapToGrid w:val="0"/>
              <w:spacing w:line="240" w:lineRule="exact"/>
              <w:ind w:left="57" w:right="113"/>
              <w:jc w:val="both"/>
              <w:rPr>
                <w:rFonts w:eastAsia="-윤명조120" w:hint="cs"/>
                <w:sz w:val="18"/>
                <w:szCs w:val="18"/>
                <w:rtl/>
              </w:rPr>
            </w:pPr>
            <w:r w:rsidRPr="00FB4AFA">
              <w:rPr>
                <w:rFonts w:eastAsia="-윤명조120" w:hint="cs"/>
                <w:sz w:val="18"/>
                <w:szCs w:val="18"/>
                <w:rtl/>
              </w:rPr>
              <w:t>194</w:t>
            </w:r>
          </w:p>
          <w:p w:rsidR="00D93085" w:rsidRPr="00FB4AFA" w:rsidRDefault="00D93085" w:rsidP="00986D20">
            <w:pPr>
              <w:snapToGrid w:val="0"/>
              <w:spacing w:line="240" w:lineRule="exact"/>
              <w:ind w:left="57" w:right="113"/>
              <w:jc w:val="both"/>
              <w:rPr>
                <w:rFonts w:eastAsia="-윤명조120" w:hint="cs"/>
                <w:sz w:val="18"/>
                <w:szCs w:val="18"/>
              </w:rPr>
            </w:pPr>
            <w:r w:rsidRPr="00FB4AFA">
              <w:rPr>
                <w:rFonts w:eastAsia="-윤명조120" w:hint="cs"/>
                <w:sz w:val="18"/>
                <w:szCs w:val="18"/>
                <w:rtl/>
              </w:rPr>
              <w:t>(13.0)</w:t>
            </w:r>
          </w:p>
        </w:tc>
        <w:tc>
          <w:tcPr>
            <w:tcW w:w="820" w:type="dxa"/>
            <w:tcBorders>
              <w:bottom w:val="single" w:sz="4" w:space="0" w:color="auto"/>
            </w:tcBorders>
            <w:shd w:val="clear" w:color="auto" w:fill="auto"/>
          </w:tcPr>
          <w:p w:rsidR="00D93085" w:rsidRPr="00FB4AFA" w:rsidRDefault="00D93085" w:rsidP="00986D20">
            <w:pPr>
              <w:snapToGrid w:val="0"/>
              <w:spacing w:line="240" w:lineRule="exact"/>
              <w:ind w:left="57" w:right="113"/>
              <w:jc w:val="both"/>
              <w:rPr>
                <w:rFonts w:hint="cs"/>
                <w:sz w:val="18"/>
                <w:szCs w:val="18"/>
                <w:rtl/>
              </w:rPr>
            </w:pPr>
            <w:r w:rsidRPr="00FB4AFA">
              <w:rPr>
                <w:rFonts w:hint="cs"/>
                <w:sz w:val="18"/>
                <w:szCs w:val="18"/>
                <w:rtl/>
              </w:rPr>
              <w:t>صفر</w:t>
            </w:r>
          </w:p>
          <w:p w:rsidR="00D93085" w:rsidRPr="00FB4AFA" w:rsidRDefault="00D93085" w:rsidP="00986D20">
            <w:pPr>
              <w:snapToGrid w:val="0"/>
              <w:spacing w:line="240" w:lineRule="exact"/>
              <w:ind w:left="57" w:right="113"/>
              <w:jc w:val="both"/>
              <w:rPr>
                <w:rFonts w:eastAsia="-윤명조120"/>
                <w:sz w:val="18"/>
                <w:szCs w:val="18"/>
              </w:rPr>
            </w:pPr>
            <w:r w:rsidRPr="00FB4AFA">
              <w:rPr>
                <w:rFonts w:hint="cs"/>
                <w:sz w:val="18"/>
                <w:szCs w:val="18"/>
                <w:rtl/>
              </w:rPr>
              <w:t>(-)</w:t>
            </w:r>
          </w:p>
        </w:tc>
      </w:tr>
      <w:tr w:rsidR="00D93085" w:rsidRPr="00FB4AFA" w:rsidTr="00986D20">
        <w:tc>
          <w:tcPr>
            <w:tcW w:w="900" w:type="dxa"/>
            <w:vMerge w:val="restart"/>
            <w:tcBorders>
              <w:top w:val="single" w:sz="4" w:space="0" w:color="auto"/>
            </w:tcBorders>
            <w:shd w:val="clear" w:color="auto" w:fill="auto"/>
          </w:tcPr>
          <w:p w:rsidR="00D93085" w:rsidRPr="00FB4AFA" w:rsidRDefault="00D93085" w:rsidP="00986D20">
            <w:pPr>
              <w:snapToGrid w:val="0"/>
              <w:spacing w:line="240" w:lineRule="exact"/>
              <w:ind w:left="57" w:right="113"/>
              <w:jc w:val="both"/>
              <w:rPr>
                <w:rFonts w:eastAsia="한양중고딕" w:hint="cs"/>
                <w:sz w:val="18"/>
                <w:szCs w:val="18"/>
              </w:rPr>
            </w:pPr>
            <w:r w:rsidRPr="00FB4AFA">
              <w:rPr>
                <w:rFonts w:eastAsia="한양중고딕" w:hint="cs"/>
                <w:sz w:val="18"/>
                <w:szCs w:val="18"/>
                <w:rtl/>
              </w:rPr>
              <w:t>فييت نام</w:t>
            </w:r>
          </w:p>
        </w:tc>
        <w:tc>
          <w:tcPr>
            <w:tcW w:w="700" w:type="dxa"/>
            <w:tcBorders>
              <w:top w:val="single" w:sz="4" w:space="0" w:color="auto"/>
            </w:tcBorders>
            <w:shd w:val="clear" w:color="auto" w:fill="auto"/>
          </w:tcPr>
          <w:p w:rsidR="00D93085" w:rsidRPr="00FB4AFA" w:rsidRDefault="00D93085" w:rsidP="00986D20">
            <w:pPr>
              <w:snapToGrid w:val="0"/>
              <w:spacing w:line="240" w:lineRule="exact"/>
              <w:ind w:left="57" w:right="113"/>
              <w:jc w:val="both"/>
              <w:rPr>
                <w:rFonts w:eastAsia="한양중고딕" w:hint="cs"/>
                <w:sz w:val="18"/>
                <w:szCs w:val="18"/>
              </w:rPr>
            </w:pPr>
            <w:r w:rsidRPr="00FB4AFA">
              <w:rPr>
                <w:rFonts w:eastAsia="한양중고딕" w:hint="cs"/>
                <w:sz w:val="18"/>
                <w:szCs w:val="18"/>
                <w:rtl/>
              </w:rPr>
              <w:t>الكل</w:t>
            </w:r>
          </w:p>
        </w:tc>
        <w:tc>
          <w:tcPr>
            <w:tcW w:w="800" w:type="dxa"/>
            <w:tcBorders>
              <w:top w:val="single" w:sz="4" w:space="0" w:color="auto"/>
            </w:tcBorders>
            <w:shd w:val="clear" w:color="auto" w:fill="auto"/>
          </w:tcPr>
          <w:p w:rsidR="00D93085" w:rsidRPr="002D1669" w:rsidRDefault="00D93085" w:rsidP="00986D20">
            <w:pPr>
              <w:snapToGrid w:val="0"/>
              <w:spacing w:line="240" w:lineRule="exact"/>
              <w:ind w:left="57" w:right="113"/>
              <w:jc w:val="both"/>
              <w:rPr>
                <w:rFonts w:eastAsia="-윤명조120" w:hint="cs"/>
                <w:b/>
                <w:bCs/>
                <w:sz w:val="18"/>
                <w:szCs w:val="18"/>
              </w:rPr>
            </w:pPr>
            <w:r w:rsidRPr="002D1669">
              <w:rPr>
                <w:rFonts w:eastAsia="-윤명조120" w:hint="cs"/>
                <w:b/>
                <w:bCs/>
                <w:sz w:val="18"/>
                <w:szCs w:val="18"/>
                <w:rtl/>
              </w:rPr>
              <w:t>404 47</w:t>
            </w:r>
          </w:p>
        </w:tc>
        <w:tc>
          <w:tcPr>
            <w:tcW w:w="900" w:type="dxa"/>
            <w:tcBorders>
              <w:top w:val="single" w:sz="4" w:space="0" w:color="auto"/>
            </w:tcBorders>
            <w:shd w:val="clear" w:color="auto" w:fill="auto"/>
          </w:tcPr>
          <w:p w:rsidR="00D93085" w:rsidRPr="00FB4AFA" w:rsidRDefault="00D93085" w:rsidP="00986D20">
            <w:pPr>
              <w:snapToGrid w:val="0"/>
              <w:spacing w:line="240" w:lineRule="exact"/>
              <w:ind w:left="57" w:right="113"/>
              <w:jc w:val="both"/>
              <w:rPr>
                <w:rFonts w:eastAsia="-윤명조120" w:hint="cs"/>
                <w:sz w:val="18"/>
                <w:szCs w:val="18"/>
              </w:rPr>
            </w:pPr>
            <w:r w:rsidRPr="00FB4AFA">
              <w:rPr>
                <w:rFonts w:eastAsia="-윤명조120" w:hint="cs"/>
                <w:sz w:val="18"/>
                <w:szCs w:val="18"/>
                <w:rtl/>
              </w:rPr>
              <w:t>752 1</w:t>
            </w:r>
          </w:p>
        </w:tc>
        <w:tc>
          <w:tcPr>
            <w:tcW w:w="800" w:type="dxa"/>
            <w:tcBorders>
              <w:top w:val="single" w:sz="4" w:space="0" w:color="auto"/>
            </w:tcBorders>
            <w:shd w:val="clear" w:color="auto" w:fill="auto"/>
          </w:tcPr>
          <w:p w:rsidR="00D93085" w:rsidRPr="00FB4AFA" w:rsidRDefault="00D93085" w:rsidP="00986D20">
            <w:pPr>
              <w:snapToGrid w:val="0"/>
              <w:spacing w:line="240" w:lineRule="exact"/>
              <w:ind w:left="57" w:right="113"/>
              <w:jc w:val="both"/>
              <w:rPr>
                <w:rFonts w:eastAsia="-윤명조120" w:hint="cs"/>
                <w:sz w:val="18"/>
                <w:szCs w:val="18"/>
              </w:rPr>
            </w:pPr>
            <w:r w:rsidRPr="00FB4AFA">
              <w:rPr>
                <w:rFonts w:eastAsia="-윤명조120" w:hint="cs"/>
                <w:sz w:val="18"/>
                <w:szCs w:val="18"/>
                <w:rtl/>
              </w:rPr>
              <w:t>158 41</w:t>
            </w:r>
          </w:p>
        </w:tc>
        <w:tc>
          <w:tcPr>
            <w:tcW w:w="800" w:type="dxa"/>
            <w:tcBorders>
              <w:top w:val="single" w:sz="4" w:space="0" w:color="auto"/>
            </w:tcBorders>
            <w:shd w:val="clear" w:color="auto" w:fill="auto"/>
          </w:tcPr>
          <w:p w:rsidR="00D93085" w:rsidRPr="00FB4AFA" w:rsidRDefault="00D93085" w:rsidP="00986D20">
            <w:pPr>
              <w:snapToGrid w:val="0"/>
              <w:spacing w:line="240" w:lineRule="exact"/>
              <w:ind w:left="57" w:right="113"/>
              <w:jc w:val="both"/>
              <w:rPr>
                <w:rFonts w:eastAsia="-윤명조120" w:hint="cs"/>
                <w:sz w:val="18"/>
                <w:szCs w:val="18"/>
              </w:rPr>
            </w:pPr>
            <w:r w:rsidRPr="00FB4AFA">
              <w:rPr>
                <w:rFonts w:eastAsia="-윤명조120" w:hint="cs"/>
                <w:sz w:val="18"/>
                <w:szCs w:val="18"/>
                <w:rtl/>
              </w:rPr>
              <w:t>230 35</w:t>
            </w:r>
          </w:p>
        </w:tc>
        <w:tc>
          <w:tcPr>
            <w:tcW w:w="600" w:type="dxa"/>
            <w:tcBorders>
              <w:top w:val="single" w:sz="4" w:space="0" w:color="auto"/>
            </w:tcBorders>
            <w:shd w:val="clear" w:color="auto" w:fill="auto"/>
          </w:tcPr>
          <w:p w:rsidR="00D93085" w:rsidRPr="00FB4AFA" w:rsidRDefault="00D93085" w:rsidP="00986D20">
            <w:pPr>
              <w:snapToGrid w:val="0"/>
              <w:spacing w:line="240" w:lineRule="exact"/>
              <w:ind w:left="57" w:right="113"/>
              <w:jc w:val="both"/>
              <w:rPr>
                <w:rFonts w:eastAsia="-윤명조120" w:hint="cs"/>
                <w:sz w:val="18"/>
                <w:szCs w:val="18"/>
              </w:rPr>
            </w:pPr>
            <w:r w:rsidRPr="00FB4AFA">
              <w:rPr>
                <w:rFonts w:eastAsia="-윤명조120" w:hint="cs"/>
                <w:sz w:val="18"/>
                <w:szCs w:val="18"/>
                <w:rtl/>
              </w:rPr>
              <w:t>234 2</w:t>
            </w:r>
          </w:p>
        </w:tc>
        <w:tc>
          <w:tcPr>
            <w:tcW w:w="700" w:type="dxa"/>
            <w:tcBorders>
              <w:top w:val="single" w:sz="4" w:space="0" w:color="auto"/>
            </w:tcBorders>
            <w:shd w:val="clear" w:color="auto" w:fill="auto"/>
          </w:tcPr>
          <w:p w:rsidR="00D93085" w:rsidRPr="00FB4AFA" w:rsidRDefault="00D93085" w:rsidP="00986D20">
            <w:pPr>
              <w:snapToGrid w:val="0"/>
              <w:spacing w:line="240" w:lineRule="exact"/>
              <w:ind w:left="57" w:right="113"/>
              <w:jc w:val="both"/>
              <w:rPr>
                <w:rFonts w:eastAsia="-윤명조120" w:hint="cs"/>
                <w:sz w:val="18"/>
                <w:szCs w:val="18"/>
              </w:rPr>
            </w:pPr>
            <w:r w:rsidRPr="00FB4AFA">
              <w:rPr>
                <w:rFonts w:eastAsia="-윤명조120" w:hint="cs"/>
                <w:sz w:val="18"/>
                <w:szCs w:val="18"/>
                <w:rtl/>
              </w:rPr>
              <w:t>416 3</w:t>
            </w:r>
          </w:p>
        </w:tc>
        <w:tc>
          <w:tcPr>
            <w:tcW w:w="600" w:type="dxa"/>
            <w:tcBorders>
              <w:top w:val="single" w:sz="4" w:space="0" w:color="auto"/>
            </w:tcBorders>
            <w:shd w:val="clear" w:color="auto" w:fill="auto"/>
          </w:tcPr>
          <w:p w:rsidR="00D93085" w:rsidRPr="00FB4AFA" w:rsidRDefault="00D93085" w:rsidP="00986D20">
            <w:pPr>
              <w:snapToGrid w:val="0"/>
              <w:spacing w:line="240" w:lineRule="exact"/>
              <w:ind w:left="57" w:right="113"/>
              <w:jc w:val="both"/>
              <w:rPr>
                <w:rFonts w:eastAsia="-윤명조120" w:hint="cs"/>
                <w:sz w:val="18"/>
                <w:szCs w:val="18"/>
              </w:rPr>
            </w:pPr>
            <w:r w:rsidRPr="00FB4AFA">
              <w:rPr>
                <w:rFonts w:eastAsia="-윤명조120" w:hint="cs"/>
                <w:sz w:val="18"/>
                <w:szCs w:val="18"/>
                <w:rtl/>
              </w:rPr>
              <w:t>278</w:t>
            </w:r>
          </w:p>
        </w:tc>
        <w:tc>
          <w:tcPr>
            <w:tcW w:w="570" w:type="dxa"/>
            <w:tcBorders>
              <w:top w:val="single" w:sz="4" w:space="0" w:color="auto"/>
            </w:tcBorders>
            <w:shd w:val="clear" w:color="auto" w:fill="auto"/>
          </w:tcPr>
          <w:p w:rsidR="00D93085" w:rsidRPr="00FB4AFA" w:rsidRDefault="00D93085" w:rsidP="00986D20">
            <w:pPr>
              <w:snapToGrid w:val="0"/>
              <w:spacing w:line="240" w:lineRule="exact"/>
              <w:ind w:left="57" w:right="113"/>
              <w:jc w:val="both"/>
              <w:rPr>
                <w:rFonts w:eastAsia="-윤명조120" w:hint="cs"/>
                <w:sz w:val="18"/>
                <w:szCs w:val="18"/>
              </w:rPr>
            </w:pPr>
            <w:r w:rsidRPr="00FB4AFA">
              <w:rPr>
                <w:rFonts w:eastAsia="-윤명조120" w:hint="cs"/>
                <w:sz w:val="18"/>
                <w:szCs w:val="18"/>
                <w:rtl/>
              </w:rPr>
              <w:t>صفر</w:t>
            </w:r>
          </w:p>
        </w:tc>
        <w:tc>
          <w:tcPr>
            <w:tcW w:w="630" w:type="dxa"/>
            <w:tcBorders>
              <w:top w:val="single" w:sz="4" w:space="0" w:color="auto"/>
            </w:tcBorders>
            <w:shd w:val="clear" w:color="auto" w:fill="auto"/>
          </w:tcPr>
          <w:p w:rsidR="00D93085" w:rsidRPr="00FB4AFA" w:rsidRDefault="00D93085" w:rsidP="00986D20">
            <w:pPr>
              <w:snapToGrid w:val="0"/>
              <w:spacing w:line="240" w:lineRule="exact"/>
              <w:ind w:left="57" w:right="113"/>
              <w:jc w:val="both"/>
              <w:rPr>
                <w:rFonts w:eastAsia="-윤명조120" w:hint="cs"/>
                <w:sz w:val="18"/>
                <w:szCs w:val="18"/>
              </w:rPr>
            </w:pPr>
            <w:r w:rsidRPr="00FB4AFA">
              <w:rPr>
                <w:rFonts w:eastAsia="-윤명조120" w:hint="cs"/>
                <w:sz w:val="18"/>
                <w:szCs w:val="18"/>
                <w:rtl/>
              </w:rPr>
              <w:t>صفر</w:t>
            </w:r>
          </w:p>
        </w:tc>
        <w:tc>
          <w:tcPr>
            <w:tcW w:w="819" w:type="dxa"/>
            <w:tcBorders>
              <w:top w:val="single" w:sz="4" w:space="0" w:color="auto"/>
            </w:tcBorders>
            <w:shd w:val="clear" w:color="auto" w:fill="auto"/>
          </w:tcPr>
          <w:p w:rsidR="00D93085" w:rsidRPr="00FB4AFA" w:rsidRDefault="00D93085" w:rsidP="00986D20">
            <w:pPr>
              <w:snapToGrid w:val="0"/>
              <w:spacing w:line="240" w:lineRule="exact"/>
              <w:ind w:left="57" w:right="113"/>
              <w:jc w:val="both"/>
              <w:rPr>
                <w:rFonts w:eastAsia="-윤명조120" w:hint="cs"/>
                <w:sz w:val="18"/>
                <w:szCs w:val="18"/>
              </w:rPr>
            </w:pPr>
            <w:r w:rsidRPr="00FB4AFA">
              <w:rPr>
                <w:rFonts w:eastAsia="-윤명조120"/>
                <w:sz w:val="18"/>
                <w:szCs w:val="18"/>
                <w:rtl/>
              </w:rPr>
              <w:t>٤٩٤</w:t>
            </w:r>
            <w:r w:rsidRPr="00FB4AFA">
              <w:rPr>
                <w:rFonts w:eastAsia="-윤명조120" w:hint="cs"/>
                <w:sz w:val="18"/>
                <w:szCs w:val="18"/>
                <w:rtl/>
              </w:rPr>
              <w:t xml:space="preserve"> 4</w:t>
            </w:r>
          </w:p>
        </w:tc>
        <w:tc>
          <w:tcPr>
            <w:tcW w:w="820" w:type="dxa"/>
            <w:tcBorders>
              <w:top w:val="single" w:sz="4" w:space="0" w:color="auto"/>
            </w:tcBorders>
            <w:shd w:val="clear" w:color="auto" w:fill="auto"/>
          </w:tcPr>
          <w:p w:rsidR="00D93085" w:rsidRPr="00FB4AFA" w:rsidRDefault="00D93085" w:rsidP="00986D20">
            <w:pPr>
              <w:snapToGrid w:val="0"/>
              <w:spacing w:line="240" w:lineRule="exact"/>
              <w:ind w:left="57" w:right="113"/>
              <w:jc w:val="both"/>
              <w:rPr>
                <w:rFonts w:eastAsia="-윤명조120" w:hint="cs"/>
                <w:sz w:val="18"/>
                <w:szCs w:val="18"/>
              </w:rPr>
            </w:pPr>
            <w:r w:rsidRPr="00FB4AFA">
              <w:rPr>
                <w:rFonts w:eastAsia="-윤명조120" w:hint="cs"/>
                <w:sz w:val="18"/>
                <w:szCs w:val="18"/>
                <w:rtl/>
              </w:rPr>
              <w:t>صفر</w:t>
            </w:r>
          </w:p>
        </w:tc>
      </w:tr>
      <w:tr w:rsidR="00D93085" w:rsidRPr="00FB4AFA" w:rsidTr="00986D20">
        <w:tc>
          <w:tcPr>
            <w:tcW w:w="900" w:type="dxa"/>
            <w:vMerge/>
            <w:tcBorders>
              <w:bottom w:val="single" w:sz="4" w:space="0" w:color="auto"/>
            </w:tcBorders>
            <w:shd w:val="clear" w:color="auto" w:fill="auto"/>
          </w:tcPr>
          <w:p w:rsidR="00D93085" w:rsidRPr="00FB4AFA" w:rsidRDefault="00D93085" w:rsidP="00986D20">
            <w:pPr>
              <w:snapToGrid w:val="0"/>
              <w:spacing w:line="240" w:lineRule="exact"/>
              <w:ind w:left="57" w:right="113"/>
              <w:jc w:val="both"/>
              <w:rPr>
                <w:rFonts w:eastAsia="한양중고딕"/>
                <w:sz w:val="18"/>
                <w:szCs w:val="18"/>
              </w:rPr>
            </w:pPr>
          </w:p>
        </w:tc>
        <w:tc>
          <w:tcPr>
            <w:tcW w:w="700" w:type="dxa"/>
            <w:tcBorders>
              <w:bottom w:val="single" w:sz="4" w:space="0" w:color="auto"/>
            </w:tcBorders>
            <w:shd w:val="clear" w:color="auto" w:fill="auto"/>
          </w:tcPr>
          <w:p w:rsidR="00D93085" w:rsidRPr="00FB4AFA" w:rsidRDefault="00D93085" w:rsidP="00986D20">
            <w:pPr>
              <w:snapToGrid w:val="0"/>
              <w:spacing w:line="240" w:lineRule="exact"/>
              <w:ind w:left="57" w:right="113"/>
              <w:jc w:val="both"/>
              <w:rPr>
                <w:rFonts w:eastAsia="한양중고딕" w:hint="cs"/>
                <w:sz w:val="18"/>
                <w:szCs w:val="18"/>
                <w:rtl/>
              </w:rPr>
            </w:pPr>
          </w:p>
          <w:p w:rsidR="00D93085" w:rsidRPr="00FB4AFA" w:rsidRDefault="00D93085" w:rsidP="00986D20">
            <w:pPr>
              <w:snapToGrid w:val="0"/>
              <w:spacing w:line="240" w:lineRule="exact"/>
              <w:ind w:left="57" w:right="113"/>
              <w:jc w:val="both"/>
              <w:rPr>
                <w:rFonts w:eastAsia="한양중고딕" w:hint="cs"/>
                <w:sz w:val="18"/>
                <w:szCs w:val="18"/>
              </w:rPr>
            </w:pPr>
            <w:r w:rsidRPr="00FB4AFA">
              <w:rPr>
                <w:rFonts w:eastAsia="한양중고딕" w:hint="cs"/>
                <w:sz w:val="18"/>
                <w:szCs w:val="18"/>
                <w:rtl/>
              </w:rPr>
              <w:t>النساء</w:t>
            </w:r>
          </w:p>
        </w:tc>
        <w:tc>
          <w:tcPr>
            <w:tcW w:w="800" w:type="dxa"/>
            <w:tcBorders>
              <w:bottom w:val="single" w:sz="4" w:space="0" w:color="auto"/>
            </w:tcBorders>
            <w:shd w:val="clear" w:color="auto" w:fill="auto"/>
          </w:tcPr>
          <w:p w:rsidR="00D93085" w:rsidRPr="002D1669" w:rsidRDefault="00D93085" w:rsidP="00986D20">
            <w:pPr>
              <w:snapToGrid w:val="0"/>
              <w:spacing w:line="240" w:lineRule="exact"/>
              <w:ind w:left="57" w:right="113"/>
              <w:jc w:val="both"/>
              <w:rPr>
                <w:rFonts w:eastAsia="-윤명조120" w:hint="cs"/>
                <w:b/>
                <w:bCs/>
                <w:sz w:val="18"/>
                <w:szCs w:val="18"/>
                <w:rtl/>
              </w:rPr>
            </w:pPr>
            <w:r w:rsidRPr="002D1669">
              <w:rPr>
                <w:rFonts w:eastAsia="-윤명조120" w:hint="cs"/>
                <w:b/>
                <w:bCs/>
                <w:sz w:val="18"/>
                <w:szCs w:val="18"/>
                <w:rtl/>
              </w:rPr>
              <w:t>537 5</w:t>
            </w:r>
          </w:p>
          <w:p w:rsidR="00D93085" w:rsidRPr="002D1669" w:rsidRDefault="00D93085" w:rsidP="00986D20">
            <w:pPr>
              <w:snapToGrid w:val="0"/>
              <w:spacing w:line="240" w:lineRule="exact"/>
              <w:ind w:left="57" w:right="113"/>
              <w:jc w:val="both"/>
              <w:rPr>
                <w:rFonts w:eastAsia="-윤명조120" w:hint="cs"/>
                <w:b/>
                <w:bCs/>
                <w:sz w:val="18"/>
                <w:szCs w:val="18"/>
              </w:rPr>
            </w:pPr>
            <w:r w:rsidRPr="002D1669">
              <w:rPr>
                <w:rFonts w:eastAsia="-윤명조120" w:hint="cs"/>
                <w:b/>
                <w:bCs/>
                <w:sz w:val="18"/>
                <w:szCs w:val="18"/>
                <w:rtl/>
              </w:rPr>
              <w:t>(11.3)</w:t>
            </w:r>
          </w:p>
        </w:tc>
        <w:tc>
          <w:tcPr>
            <w:tcW w:w="900" w:type="dxa"/>
            <w:tcBorders>
              <w:bottom w:val="single" w:sz="4" w:space="0" w:color="auto"/>
            </w:tcBorders>
            <w:shd w:val="clear" w:color="auto" w:fill="auto"/>
          </w:tcPr>
          <w:p w:rsidR="00D93085" w:rsidRPr="00FB4AFA" w:rsidRDefault="00D93085" w:rsidP="00986D20">
            <w:pPr>
              <w:snapToGrid w:val="0"/>
              <w:spacing w:line="240" w:lineRule="exact"/>
              <w:ind w:left="57" w:right="113"/>
              <w:jc w:val="both"/>
              <w:rPr>
                <w:rFonts w:eastAsia="-윤명조120" w:hint="cs"/>
                <w:sz w:val="18"/>
                <w:szCs w:val="18"/>
                <w:rtl/>
              </w:rPr>
            </w:pPr>
            <w:r w:rsidRPr="00FB4AFA">
              <w:rPr>
                <w:rFonts w:eastAsia="-윤명조120" w:hint="cs"/>
                <w:sz w:val="18"/>
                <w:szCs w:val="18"/>
                <w:rtl/>
              </w:rPr>
              <w:t>543</w:t>
            </w:r>
          </w:p>
          <w:p w:rsidR="00D93085" w:rsidRPr="00FB4AFA" w:rsidRDefault="00D93085" w:rsidP="00986D20">
            <w:pPr>
              <w:snapToGrid w:val="0"/>
              <w:spacing w:line="240" w:lineRule="exact"/>
              <w:ind w:left="57" w:right="113"/>
              <w:jc w:val="both"/>
              <w:rPr>
                <w:rFonts w:eastAsia="-윤명조120" w:hint="cs"/>
                <w:sz w:val="18"/>
                <w:szCs w:val="18"/>
              </w:rPr>
            </w:pPr>
            <w:r w:rsidRPr="00FB4AFA">
              <w:rPr>
                <w:rFonts w:eastAsia="-윤명조120" w:hint="cs"/>
                <w:sz w:val="18"/>
                <w:szCs w:val="18"/>
                <w:rtl/>
              </w:rPr>
              <w:t>(31.0)</w:t>
            </w:r>
          </w:p>
        </w:tc>
        <w:tc>
          <w:tcPr>
            <w:tcW w:w="800" w:type="dxa"/>
            <w:tcBorders>
              <w:bottom w:val="single" w:sz="4" w:space="0" w:color="auto"/>
            </w:tcBorders>
            <w:shd w:val="clear" w:color="auto" w:fill="auto"/>
          </w:tcPr>
          <w:p w:rsidR="00D93085" w:rsidRPr="00FB4AFA" w:rsidRDefault="00D93085" w:rsidP="00986D20">
            <w:pPr>
              <w:snapToGrid w:val="0"/>
              <w:spacing w:line="240" w:lineRule="exact"/>
              <w:ind w:left="57" w:right="113"/>
              <w:jc w:val="both"/>
              <w:rPr>
                <w:rFonts w:eastAsia="-윤명조120" w:hint="cs"/>
                <w:sz w:val="18"/>
                <w:szCs w:val="18"/>
                <w:rtl/>
              </w:rPr>
            </w:pPr>
            <w:r w:rsidRPr="00FB4AFA">
              <w:rPr>
                <w:rFonts w:eastAsia="-윤명조120" w:hint="cs"/>
                <w:sz w:val="18"/>
                <w:szCs w:val="18"/>
                <w:rtl/>
              </w:rPr>
              <w:t>055 4</w:t>
            </w:r>
          </w:p>
          <w:p w:rsidR="00D93085" w:rsidRPr="00FB4AFA" w:rsidRDefault="00D93085" w:rsidP="00986D20">
            <w:pPr>
              <w:snapToGrid w:val="0"/>
              <w:spacing w:line="240" w:lineRule="exact"/>
              <w:ind w:left="57" w:right="113"/>
              <w:jc w:val="both"/>
              <w:rPr>
                <w:rFonts w:eastAsia="-윤명조120" w:hint="cs"/>
                <w:sz w:val="18"/>
                <w:szCs w:val="18"/>
              </w:rPr>
            </w:pPr>
            <w:r w:rsidRPr="00FB4AFA">
              <w:rPr>
                <w:rFonts w:eastAsia="-윤명조120" w:hint="cs"/>
                <w:sz w:val="18"/>
                <w:szCs w:val="18"/>
                <w:rtl/>
              </w:rPr>
              <w:t>(9.9)</w:t>
            </w:r>
          </w:p>
        </w:tc>
        <w:tc>
          <w:tcPr>
            <w:tcW w:w="800" w:type="dxa"/>
            <w:tcBorders>
              <w:bottom w:val="single" w:sz="4" w:space="0" w:color="auto"/>
            </w:tcBorders>
            <w:shd w:val="clear" w:color="auto" w:fill="auto"/>
          </w:tcPr>
          <w:p w:rsidR="00D93085" w:rsidRPr="00FB4AFA" w:rsidRDefault="00D93085" w:rsidP="00986D20">
            <w:pPr>
              <w:snapToGrid w:val="0"/>
              <w:spacing w:line="240" w:lineRule="exact"/>
              <w:ind w:left="57" w:right="113"/>
              <w:jc w:val="both"/>
              <w:rPr>
                <w:rFonts w:eastAsia="-윤명조120" w:hint="cs"/>
                <w:sz w:val="18"/>
                <w:szCs w:val="18"/>
                <w:rtl/>
              </w:rPr>
            </w:pPr>
            <w:r w:rsidRPr="00FB4AFA">
              <w:rPr>
                <w:rFonts w:eastAsia="-윤명조120" w:hint="cs"/>
                <w:sz w:val="18"/>
                <w:szCs w:val="18"/>
                <w:rtl/>
              </w:rPr>
              <w:t>063 3</w:t>
            </w:r>
          </w:p>
          <w:p w:rsidR="00D93085" w:rsidRPr="00FB4AFA" w:rsidRDefault="00D93085" w:rsidP="00986D20">
            <w:pPr>
              <w:snapToGrid w:val="0"/>
              <w:spacing w:line="240" w:lineRule="exact"/>
              <w:ind w:left="57" w:right="113"/>
              <w:jc w:val="both"/>
              <w:rPr>
                <w:rFonts w:eastAsia="-윤명조120" w:hint="cs"/>
                <w:sz w:val="18"/>
                <w:szCs w:val="18"/>
              </w:rPr>
            </w:pPr>
            <w:r w:rsidRPr="00FB4AFA">
              <w:rPr>
                <w:rFonts w:eastAsia="-윤명조120" w:hint="cs"/>
                <w:sz w:val="18"/>
                <w:szCs w:val="18"/>
                <w:rtl/>
              </w:rPr>
              <w:t>(8.7)</w:t>
            </w:r>
          </w:p>
        </w:tc>
        <w:tc>
          <w:tcPr>
            <w:tcW w:w="600" w:type="dxa"/>
            <w:tcBorders>
              <w:bottom w:val="single" w:sz="4" w:space="0" w:color="auto"/>
            </w:tcBorders>
            <w:shd w:val="clear" w:color="auto" w:fill="auto"/>
          </w:tcPr>
          <w:p w:rsidR="00D93085" w:rsidRPr="00FB4AFA" w:rsidRDefault="00D93085" w:rsidP="00986D20">
            <w:pPr>
              <w:snapToGrid w:val="0"/>
              <w:spacing w:line="240" w:lineRule="exact"/>
              <w:ind w:left="57" w:right="113"/>
              <w:jc w:val="both"/>
              <w:rPr>
                <w:rFonts w:hint="cs"/>
                <w:sz w:val="18"/>
                <w:szCs w:val="18"/>
                <w:rtl/>
              </w:rPr>
            </w:pPr>
            <w:r w:rsidRPr="00FB4AFA">
              <w:rPr>
                <w:rFonts w:hint="cs"/>
                <w:sz w:val="18"/>
                <w:szCs w:val="18"/>
                <w:rtl/>
              </w:rPr>
              <w:t>صفر</w:t>
            </w:r>
          </w:p>
          <w:p w:rsidR="00D93085" w:rsidRPr="00FB4AFA" w:rsidRDefault="00D93085" w:rsidP="00986D20">
            <w:pPr>
              <w:snapToGrid w:val="0"/>
              <w:spacing w:line="240" w:lineRule="exact"/>
              <w:ind w:left="57" w:right="113"/>
              <w:jc w:val="both"/>
              <w:rPr>
                <w:rFonts w:eastAsia="-윤명조120"/>
                <w:sz w:val="18"/>
                <w:szCs w:val="18"/>
              </w:rPr>
            </w:pPr>
            <w:r w:rsidRPr="00FB4AFA">
              <w:rPr>
                <w:rFonts w:hint="cs"/>
                <w:sz w:val="18"/>
                <w:szCs w:val="18"/>
                <w:rtl/>
              </w:rPr>
              <w:t>(0.0)</w:t>
            </w:r>
          </w:p>
        </w:tc>
        <w:tc>
          <w:tcPr>
            <w:tcW w:w="700" w:type="dxa"/>
            <w:tcBorders>
              <w:bottom w:val="single" w:sz="4" w:space="0" w:color="auto"/>
            </w:tcBorders>
            <w:shd w:val="clear" w:color="auto" w:fill="auto"/>
          </w:tcPr>
          <w:p w:rsidR="00D93085" w:rsidRPr="00FB4AFA" w:rsidRDefault="00D93085" w:rsidP="00986D20">
            <w:pPr>
              <w:snapToGrid w:val="0"/>
              <w:spacing w:line="240" w:lineRule="exact"/>
              <w:ind w:left="57" w:right="113"/>
              <w:jc w:val="both"/>
              <w:rPr>
                <w:rFonts w:hint="cs"/>
                <w:sz w:val="18"/>
                <w:szCs w:val="18"/>
                <w:rtl/>
              </w:rPr>
            </w:pPr>
            <w:r w:rsidRPr="00FB4AFA">
              <w:rPr>
                <w:rFonts w:hint="cs"/>
                <w:sz w:val="18"/>
                <w:szCs w:val="18"/>
                <w:rtl/>
              </w:rPr>
              <w:t>992</w:t>
            </w:r>
          </w:p>
          <w:p w:rsidR="00D93085" w:rsidRPr="00FB4AFA" w:rsidRDefault="00D93085" w:rsidP="00986D20">
            <w:pPr>
              <w:snapToGrid w:val="0"/>
              <w:spacing w:line="240" w:lineRule="exact"/>
              <w:ind w:left="57" w:right="113"/>
              <w:jc w:val="both"/>
              <w:rPr>
                <w:rFonts w:eastAsia="-윤명조120"/>
                <w:sz w:val="18"/>
                <w:szCs w:val="18"/>
              </w:rPr>
            </w:pPr>
            <w:r w:rsidRPr="00FB4AFA">
              <w:rPr>
                <w:rFonts w:hint="cs"/>
                <w:sz w:val="18"/>
                <w:szCs w:val="18"/>
                <w:rtl/>
              </w:rPr>
              <w:t>(29.0)</w:t>
            </w:r>
          </w:p>
        </w:tc>
        <w:tc>
          <w:tcPr>
            <w:tcW w:w="600" w:type="dxa"/>
            <w:tcBorders>
              <w:bottom w:val="single" w:sz="4" w:space="0" w:color="auto"/>
            </w:tcBorders>
            <w:shd w:val="clear" w:color="auto" w:fill="auto"/>
          </w:tcPr>
          <w:p w:rsidR="00D93085" w:rsidRPr="00FB4AFA" w:rsidRDefault="00D93085" w:rsidP="00986D20">
            <w:pPr>
              <w:snapToGrid w:val="0"/>
              <w:spacing w:line="240" w:lineRule="exact"/>
              <w:ind w:left="57" w:right="113"/>
              <w:jc w:val="both"/>
              <w:rPr>
                <w:rFonts w:hint="cs"/>
                <w:sz w:val="18"/>
                <w:szCs w:val="18"/>
                <w:rtl/>
              </w:rPr>
            </w:pPr>
            <w:r w:rsidRPr="00FB4AFA">
              <w:rPr>
                <w:rFonts w:hint="cs"/>
                <w:sz w:val="18"/>
                <w:szCs w:val="18"/>
                <w:rtl/>
              </w:rPr>
              <w:t>صفر</w:t>
            </w:r>
          </w:p>
          <w:p w:rsidR="00D93085" w:rsidRPr="00FB4AFA" w:rsidRDefault="00D93085" w:rsidP="00986D20">
            <w:pPr>
              <w:snapToGrid w:val="0"/>
              <w:spacing w:line="240" w:lineRule="exact"/>
              <w:ind w:left="57" w:right="113"/>
              <w:jc w:val="both"/>
              <w:rPr>
                <w:rFonts w:eastAsia="-윤명조120"/>
                <w:sz w:val="18"/>
                <w:szCs w:val="18"/>
              </w:rPr>
            </w:pPr>
            <w:r w:rsidRPr="00FB4AFA">
              <w:rPr>
                <w:rFonts w:hint="cs"/>
                <w:sz w:val="18"/>
                <w:szCs w:val="18"/>
                <w:rtl/>
              </w:rPr>
              <w:t>(0.0)</w:t>
            </w:r>
          </w:p>
        </w:tc>
        <w:tc>
          <w:tcPr>
            <w:tcW w:w="570" w:type="dxa"/>
            <w:tcBorders>
              <w:bottom w:val="single" w:sz="4" w:space="0" w:color="auto"/>
            </w:tcBorders>
            <w:shd w:val="clear" w:color="auto" w:fill="auto"/>
          </w:tcPr>
          <w:p w:rsidR="00D93085" w:rsidRPr="00FB4AFA" w:rsidRDefault="00D93085" w:rsidP="00986D20">
            <w:pPr>
              <w:snapToGrid w:val="0"/>
              <w:spacing w:line="240" w:lineRule="exact"/>
              <w:ind w:left="57" w:right="113"/>
              <w:jc w:val="both"/>
              <w:rPr>
                <w:rFonts w:hint="cs"/>
                <w:sz w:val="18"/>
                <w:szCs w:val="18"/>
                <w:rtl/>
              </w:rPr>
            </w:pPr>
            <w:r w:rsidRPr="00FB4AFA">
              <w:rPr>
                <w:rFonts w:hint="cs"/>
                <w:sz w:val="18"/>
                <w:szCs w:val="18"/>
                <w:rtl/>
              </w:rPr>
              <w:t>صفر</w:t>
            </w:r>
          </w:p>
          <w:p w:rsidR="00D93085" w:rsidRPr="00FB4AFA" w:rsidRDefault="00D93085" w:rsidP="00986D20">
            <w:pPr>
              <w:snapToGrid w:val="0"/>
              <w:spacing w:line="240" w:lineRule="exact"/>
              <w:ind w:left="57" w:right="113"/>
              <w:jc w:val="both"/>
              <w:rPr>
                <w:rFonts w:eastAsia="-윤명조120"/>
                <w:sz w:val="18"/>
                <w:szCs w:val="18"/>
              </w:rPr>
            </w:pPr>
            <w:r w:rsidRPr="00FB4AFA">
              <w:rPr>
                <w:rFonts w:hint="cs"/>
                <w:sz w:val="18"/>
                <w:szCs w:val="18"/>
                <w:rtl/>
              </w:rPr>
              <w:t>(-)</w:t>
            </w:r>
          </w:p>
        </w:tc>
        <w:tc>
          <w:tcPr>
            <w:tcW w:w="630" w:type="dxa"/>
            <w:tcBorders>
              <w:bottom w:val="single" w:sz="4" w:space="0" w:color="auto"/>
            </w:tcBorders>
            <w:shd w:val="clear" w:color="auto" w:fill="auto"/>
          </w:tcPr>
          <w:p w:rsidR="00D93085" w:rsidRPr="00FB4AFA" w:rsidRDefault="00D93085" w:rsidP="00986D20">
            <w:pPr>
              <w:snapToGrid w:val="0"/>
              <w:spacing w:line="240" w:lineRule="exact"/>
              <w:ind w:left="57" w:right="113"/>
              <w:jc w:val="both"/>
              <w:rPr>
                <w:rFonts w:hint="cs"/>
                <w:sz w:val="18"/>
                <w:szCs w:val="18"/>
                <w:rtl/>
              </w:rPr>
            </w:pPr>
            <w:r w:rsidRPr="00FB4AFA">
              <w:rPr>
                <w:rFonts w:hint="cs"/>
                <w:sz w:val="18"/>
                <w:szCs w:val="18"/>
                <w:rtl/>
              </w:rPr>
              <w:t>صفر</w:t>
            </w:r>
          </w:p>
          <w:p w:rsidR="00D93085" w:rsidRPr="00FB4AFA" w:rsidRDefault="00D93085" w:rsidP="00986D20">
            <w:pPr>
              <w:snapToGrid w:val="0"/>
              <w:spacing w:line="240" w:lineRule="exact"/>
              <w:ind w:left="57" w:right="113"/>
              <w:jc w:val="both"/>
              <w:rPr>
                <w:rFonts w:eastAsia="-윤명조120"/>
                <w:sz w:val="18"/>
                <w:szCs w:val="18"/>
              </w:rPr>
            </w:pPr>
            <w:r w:rsidRPr="00FB4AFA">
              <w:rPr>
                <w:rFonts w:hint="cs"/>
                <w:sz w:val="18"/>
                <w:szCs w:val="18"/>
                <w:rtl/>
              </w:rPr>
              <w:t>(-)</w:t>
            </w:r>
          </w:p>
        </w:tc>
        <w:tc>
          <w:tcPr>
            <w:tcW w:w="819" w:type="dxa"/>
            <w:tcBorders>
              <w:bottom w:val="single" w:sz="4" w:space="0" w:color="auto"/>
            </w:tcBorders>
            <w:shd w:val="clear" w:color="auto" w:fill="auto"/>
          </w:tcPr>
          <w:p w:rsidR="00D93085" w:rsidRPr="00FB4AFA" w:rsidRDefault="00D93085" w:rsidP="00986D20">
            <w:pPr>
              <w:snapToGrid w:val="0"/>
              <w:spacing w:line="240" w:lineRule="exact"/>
              <w:ind w:left="57" w:right="113"/>
              <w:jc w:val="both"/>
              <w:rPr>
                <w:rFonts w:eastAsia="-윤명조120" w:hint="cs"/>
                <w:sz w:val="18"/>
                <w:szCs w:val="18"/>
                <w:rtl/>
              </w:rPr>
            </w:pPr>
            <w:r w:rsidRPr="00FB4AFA">
              <w:rPr>
                <w:rFonts w:eastAsia="-윤명조120" w:hint="cs"/>
                <w:sz w:val="18"/>
                <w:szCs w:val="18"/>
                <w:rtl/>
              </w:rPr>
              <w:t>759</w:t>
            </w:r>
          </w:p>
          <w:p w:rsidR="00D93085" w:rsidRPr="00FB4AFA" w:rsidRDefault="00D93085" w:rsidP="00986D20">
            <w:pPr>
              <w:snapToGrid w:val="0"/>
              <w:spacing w:line="240" w:lineRule="exact"/>
              <w:ind w:left="57" w:right="113"/>
              <w:jc w:val="both"/>
              <w:rPr>
                <w:rFonts w:eastAsia="-윤명조120" w:hint="cs"/>
                <w:sz w:val="18"/>
                <w:szCs w:val="18"/>
              </w:rPr>
            </w:pPr>
            <w:r w:rsidRPr="00FB4AFA">
              <w:rPr>
                <w:rFonts w:eastAsia="-윤명조120" w:hint="cs"/>
                <w:sz w:val="18"/>
                <w:szCs w:val="18"/>
                <w:rtl/>
              </w:rPr>
              <w:t>(16.9)</w:t>
            </w:r>
          </w:p>
        </w:tc>
        <w:tc>
          <w:tcPr>
            <w:tcW w:w="820" w:type="dxa"/>
            <w:tcBorders>
              <w:bottom w:val="single" w:sz="4" w:space="0" w:color="auto"/>
            </w:tcBorders>
            <w:shd w:val="clear" w:color="auto" w:fill="auto"/>
          </w:tcPr>
          <w:p w:rsidR="00D93085" w:rsidRPr="00FB4AFA" w:rsidRDefault="00D93085" w:rsidP="00986D20">
            <w:pPr>
              <w:snapToGrid w:val="0"/>
              <w:spacing w:line="240" w:lineRule="exact"/>
              <w:ind w:left="57" w:right="113"/>
              <w:jc w:val="both"/>
              <w:rPr>
                <w:rFonts w:hint="cs"/>
                <w:sz w:val="18"/>
                <w:szCs w:val="18"/>
                <w:rtl/>
              </w:rPr>
            </w:pPr>
            <w:r w:rsidRPr="00FB4AFA">
              <w:rPr>
                <w:rFonts w:hint="cs"/>
                <w:sz w:val="18"/>
                <w:szCs w:val="18"/>
                <w:rtl/>
              </w:rPr>
              <w:t>صفر</w:t>
            </w:r>
          </w:p>
          <w:p w:rsidR="00D93085" w:rsidRPr="00FB4AFA" w:rsidRDefault="00D93085" w:rsidP="00986D20">
            <w:pPr>
              <w:snapToGrid w:val="0"/>
              <w:spacing w:line="240" w:lineRule="exact"/>
              <w:ind w:left="57" w:right="113"/>
              <w:jc w:val="both"/>
              <w:rPr>
                <w:rFonts w:eastAsia="-윤명조120"/>
                <w:sz w:val="18"/>
                <w:szCs w:val="18"/>
              </w:rPr>
            </w:pPr>
            <w:r w:rsidRPr="00FB4AFA">
              <w:rPr>
                <w:rFonts w:hint="cs"/>
                <w:sz w:val="18"/>
                <w:szCs w:val="18"/>
                <w:rtl/>
              </w:rPr>
              <w:t>(-)</w:t>
            </w:r>
          </w:p>
        </w:tc>
      </w:tr>
      <w:tr w:rsidR="00D93085" w:rsidRPr="00FB4AFA" w:rsidTr="00986D20">
        <w:tc>
          <w:tcPr>
            <w:tcW w:w="900" w:type="dxa"/>
            <w:vMerge w:val="restart"/>
            <w:tcBorders>
              <w:top w:val="single" w:sz="4" w:space="0" w:color="auto"/>
            </w:tcBorders>
            <w:shd w:val="clear" w:color="auto" w:fill="auto"/>
          </w:tcPr>
          <w:p w:rsidR="00D93085" w:rsidRPr="00FB4AFA" w:rsidRDefault="00D93085" w:rsidP="00986D20">
            <w:pPr>
              <w:snapToGrid w:val="0"/>
              <w:spacing w:line="240" w:lineRule="exact"/>
              <w:ind w:left="57" w:right="57"/>
              <w:jc w:val="both"/>
              <w:rPr>
                <w:rFonts w:eastAsia="한양중고딕" w:hint="cs"/>
                <w:sz w:val="18"/>
                <w:szCs w:val="16"/>
              </w:rPr>
            </w:pPr>
            <w:r w:rsidRPr="00FB4AFA">
              <w:rPr>
                <w:rFonts w:eastAsia="한양중고딕" w:hint="cs"/>
                <w:sz w:val="18"/>
                <w:szCs w:val="16"/>
                <w:rtl/>
              </w:rPr>
              <w:t>الفلبين</w:t>
            </w:r>
          </w:p>
        </w:tc>
        <w:tc>
          <w:tcPr>
            <w:tcW w:w="700" w:type="dxa"/>
            <w:tcBorders>
              <w:top w:val="single" w:sz="4" w:space="0" w:color="auto"/>
            </w:tcBorders>
            <w:shd w:val="clear" w:color="auto" w:fill="auto"/>
          </w:tcPr>
          <w:p w:rsidR="00D93085" w:rsidRPr="00FB4AFA" w:rsidRDefault="00D93085" w:rsidP="00986D20">
            <w:pPr>
              <w:snapToGrid w:val="0"/>
              <w:spacing w:line="240" w:lineRule="exact"/>
              <w:ind w:left="57" w:right="113"/>
              <w:jc w:val="both"/>
              <w:rPr>
                <w:rFonts w:eastAsia="한양중고딕" w:hint="cs"/>
                <w:sz w:val="18"/>
                <w:szCs w:val="16"/>
              </w:rPr>
            </w:pPr>
            <w:r w:rsidRPr="00FB4AFA">
              <w:rPr>
                <w:rFonts w:eastAsia="한양중고딕" w:hint="cs"/>
                <w:sz w:val="18"/>
                <w:szCs w:val="16"/>
                <w:rtl/>
              </w:rPr>
              <w:t>الكل</w:t>
            </w:r>
          </w:p>
        </w:tc>
        <w:tc>
          <w:tcPr>
            <w:tcW w:w="800" w:type="dxa"/>
            <w:tcBorders>
              <w:top w:val="single" w:sz="4" w:space="0" w:color="auto"/>
            </w:tcBorders>
            <w:shd w:val="clear" w:color="auto" w:fill="auto"/>
          </w:tcPr>
          <w:p w:rsidR="00D93085" w:rsidRPr="002D1669" w:rsidRDefault="00D93085" w:rsidP="00986D20">
            <w:pPr>
              <w:snapToGrid w:val="0"/>
              <w:spacing w:line="240" w:lineRule="exact"/>
              <w:ind w:left="57" w:right="113"/>
              <w:jc w:val="both"/>
              <w:rPr>
                <w:rFonts w:eastAsia="-윤명조120" w:hint="cs"/>
                <w:b/>
                <w:bCs/>
                <w:sz w:val="18"/>
                <w:szCs w:val="16"/>
              </w:rPr>
            </w:pPr>
            <w:r w:rsidRPr="002D1669">
              <w:rPr>
                <w:rFonts w:eastAsia="-윤명조120" w:hint="cs"/>
                <w:b/>
                <w:bCs/>
                <w:sz w:val="18"/>
                <w:szCs w:val="16"/>
                <w:rtl/>
              </w:rPr>
              <w:t>521 26</w:t>
            </w:r>
          </w:p>
        </w:tc>
        <w:tc>
          <w:tcPr>
            <w:tcW w:w="900" w:type="dxa"/>
            <w:tcBorders>
              <w:top w:val="single" w:sz="4" w:space="0" w:color="auto"/>
            </w:tcBorders>
            <w:shd w:val="clear" w:color="auto" w:fill="auto"/>
          </w:tcPr>
          <w:p w:rsidR="00D93085" w:rsidRPr="00FB4AFA" w:rsidRDefault="00D93085" w:rsidP="00986D20">
            <w:pPr>
              <w:snapToGrid w:val="0"/>
              <w:spacing w:line="240" w:lineRule="exact"/>
              <w:ind w:left="57" w:right="113"/>
              <w:jc w:val="both"/>
              <w:rPr>
                <w:rFonts w:eastAsia="-윤명조120" w:hint="cs"/>
                <w:sz w:val="18"/>
                <w:szCs w:val="16"/>
              </w:rPr>
            </w:pPr>
            <w:r w:rsidRPr="00FB4AFA">
              <w:rPr>
                <w:rFonts w:eastAsia="-윤명조120" w:hint="cs"/>
                <w:sz w:val="18"/>
                <w:szCs w:val="16"/>
                <w:rtl/>
              </w:rPr>
              <w:t>923 2</w:t>
            </w:r>
          </w:p>
        </w:tc>
        <w:tc>
          <w:tcPr>
            <w:tcW w:w="800" w:type="dxa"/>
            <w:tcBorders>
              <w:top w:val="single" w:sz="4" w:space="0" w:color="auto"/>
            </w:tcBorders>
            <w:shd w:val="clear" w:color="auto" w:fill="auto"/>
          </w:tcPr>
          <w:p w:rsidR="00D93085" w:rsidRPr="00FB4AFA" w:rsidRDefault="00D93085" w:rsidP="00986D20">
            <w:pPr>
              <w:snapToGrid w:val="0"/>
              <w:spacing w:line="240" w:lineRule="exact"/>
              <w:ind w:left="57" w:right="113"/>
              <w:jc w:val="both"/>
              <w:rPr>
                <w:rFonts w:eastAsia="-윤명조120" w:hint="cs"/>
                <w:sz w:val="18"/>
                <w:szCs w:val="16"/>
              </w:rPr>
            </w:pPr>
            <w:r w:rsidRPr="00FB4AFA">
              <w:rPr>
                <w:rFonts w:eastAsia="-윤명조120" w:hint="cs"/>
                <w:sz w:val="18"/>
                <w:szCs w:val="16"/>
                <w:rtl/>
              </w:rPr>
              <w:t>882 21</w:t>
            </w:r>
          </w:p>
        </w:tc>
        <w:tc>
          <w:tcPr>
            <w:tcW w:w="800" w:type="dxa"/>
            <w:tcBorders>
              <w:top w:val="single" w:sz="4" w:space="0" w:color="auto"/>
            </w:tcBorders>
            <w:shd w:val="clear" w:color="auto" w:fill="auto"/>
          </w:tcPr>
          <w:p w:rsidR="00D93085" w:rsidRPr="00FB4AFA" w:rsidRDefault="00D93085" w:rsidP="00986D20">
            <w:pPr>
              <w:snapToGrid w:val="0"/>
              <w:spacing w:line="240" w:lineRule="exact"/>
              <w:ind w:left="57" w:right="113"/>
              <w:jc w:val="both"/>
              <w:rPr>
                <w:rFonts w:eastAsia="-윤명조120" w:hint="cs"/>
                <w:sz w:val="18"/>
                <w:szCs w:val="16"/>
              </w:rPr>
            </w:pPr>
            <w:r w:rsidRPr="00FB4AFA">
              <w:rPr>
                <w:rFonts w:eastAsia="-윤명조120" w:hint="cs"/>
                <w:sz w:val="18"/>
                <w:szCs w:val="16"/>
                <w:rtl/>
              </w:rPr>
              <w:t>867 20</w:t>
            </w:r>
          </w:p>
        </w:tc>
        <w:tc>
          <w:tcPr>
            <w:tcW w:w="600" w:type="dxa"/>
            <w:tcBorders>
              <w:top w:val="single" w:sz="4" w:space="0" w:color="auto"/>
            </w:tcBorders>
            <w:shd w:val="clear" w:color="auto" w:fill="auto"/>
          </w:tcPr>
          <w:p w:rsidR="00D93085" w:rsidRPr="00FB4AFA" w:rsidRDefault="00D93085" w:rsidP="00986D20">
            <w:pPr>
              <w:snapToGrid w:val="0"/>
              <w:spacing w:line="240" w:lineRule="exact"/>
              <w:ind w:left="57" w:right="113"/>
              <w:jc w:val="both"/>
              <w:rPr>
                <w:rFonts w:eastAsia="-윤명조120" w:hint="cs"/>
                <w:sz w:val="18"/>
                <w:szCs w:val="16"/>
              </w:rPr>
            </w:pPr>
            <w:r w:rsidRPr="00FB4AFA">
              <w:rPr>
                <w:rFonts w:eastAsia="-윤명조120" w:hint="cs"/>
                <w:sz w:val="18"/>
                <w:szCs w:val="16"/>
                <w:rtl/>
              </w:rPr>
              <w:t>924</w:t>
            </w:r>
          </w:p>
        </w:tc>
        <w:tc>
          <w:tcPr>
            <w:tcW w:w="700" w:type="dxa"/>
            <w:tcBorders>
              <w:top w:val="single" w:sz="4" w:space="0" w:color="auto"/>
            </w:tcBorders>
            <w:shd w:val="clear" w:color="auto" w:fill="auto"/>
          </w:tcPr>
          <w:p w:rsidR="00D93085" w:rsidRPr="00FB4AFA" w:rsidRDefault="00D93085" w:rsidP="00986D20">
            <w:pPr>
              <w:snapToGrid w:val="0"/>
              <w:spacing w:line="240" w:lineRule="exact"/>
              <w:ind w:left="57" w:right="113"/>
              <w:jc w:val="both"/>
              <w:rPr>
                <w:rFonts w:eastAsia="-윤명조120" w:hint="cs"/>
                <w:sz w:val="18"/>
                <w:szCs w:val="16"/>
              </w:rPr>
            </w:pPr>
            <w:r w:rsidRPr="00FB4AFA">
              <w:rPr>
                <w:rFonts w:eastAsia="-윤명조120" w:hint="cs"/>
                <w:sz w:val="18"/>
                <w:szCs w:val="16"/>
                <w:rtl/>
              </w:rPr>
              <w:t>90</w:t>
            </w:r>
          </w:p>
        </w:tc>
        <w:tc>
          <w:tcPr>
            <w:tcW w:w="600" w:type="dxa"/>
            <w:tcBorders>
              <w:top w:val="single" w:sz="4" w:space="0" w:color="auto"/>
            </w:tcBorders>
            <w:shd w:val="clear" w:color="auto" w:fill="auto"/>
          </w:tcPr>
          <w:p w:rsidR="00D93085" w:rsidRPr="00FB4AFA" w:rsidRDefault="00D93085" w:rsidP="00986D20">
            <w:pPr>
              <w:snapToGrid w:val="0"/>
              <w:spacing w:line="240" w:lineRule="exact"/>
              <w:ind w:left="57" w:right="113"/>
              <w:jc w:val="both"/>
              <w:rPr>
                <w:rFonts w:eastAsia="-윤명조120" w:hint="cs"/>
                <w:sz w:val="18"/>
                <w:szCs w:val="16"/>
              </w:rPr>
            </w:pPr>
            <w:r w:rsidRPr="00FB4AFA">
              <w:rPr>
                <w:rFonts w:eastAsia="-윤명조120" w:hint="cs"/>
                <w:sz w:val="18"/>
                <w:szCs w:val="16"/>
                <w:rtl/>
              </w:rPr>
              <w:t>1</w:t>
            </w:r>
          </w:p>
        </w:tc>
        <w:tc>
          <w:tcPr>
            <w:tcW w:w="570" w:type="dxa"/>
            <w:tcBorders>
              <w:top w:val="single" w:sz="4" w:space="0" w:color="auto"/>
            </w:tcBorders>
            <w:shd w:val="clear" w:color="auto" w:fill="auto"/>
          </w:tcPr>
          <w:p w:rsidR="00D93085" w:rsidRPr="00FB4AFA" w:rsidRDefault="00D93085" w:rsidP="00986D20">
            <w:pPr>
              <w:snapToGrid w:val="0"/>
              <w:spacing w:line="240" w:lineRule="exact"/>
              <w:ind w:left="57" w:right="113"/>
              <w:jc w:val="both"/>
              <w:rPr>
                <w:rFonts w:eastAsia="-윤명조120" w:hint="cs"/>
                <w:sz w:val="18"/>
                <w:szCs w:val="16"/>
              </w:rPr>
            </w:pPr>
            <w:r w:rsidRPr="00FB4AFA">
              <w:rPr>
                <w:rFonts w:eastAsia="-윤명조120" w:hint="cs"/>
                <w:sz w:val="18"/>
                <w:szCs w:val="16"/>
                <w:rtl/>
              </w:rPr>
              <w:t>صفر</w:t>
            </w:r>
          </w:p>
        </w:tc>
        <w:tc>
          <w:tcPr>
            <w:tcW w:w="630" w:type="dxa"/>
            <w:tcBorders>
              <w:top w:val="single" w:sz="4" w:space="0" w:color="auto"/>
            </w:tcBorders>
            <w:shd w:val="clear" w:color="auto" w:fill="auto"/>
          </w:tcPr>
          <w:p w:rsidR="00D93085" w:rsidRPr="00FB4AFA" w:rsidRDefault="00D93085" w:rsidP="00986D20">
            <w:pPr>
              <w:snapToGrid w:val="0"/>
              <w:spacing w:line="240" w:lineRule="exact"/>
              <w:ind w:left="57" w:right="113"/>
              <w:jc w:val="both"/>
              <w:rPr>
                <w:rFonts w:eastAsia="-윤명조120" w:hint="cs"/>
                <w:sz w:val="18"/>
                <w:szCs w:val="16"/>
              </w:rPr>
            </w:pPr>
            <w:r w:rsidRPr="00FB4AFA">
              <w:rPr>
                <w:rFonts w:eastAsia="-윤명조120" w:hint="cs"/>
                <w:sz w:val="18"/>
                <w:szCs w:val="16"/>
                <w:rtl/>
              </w:rPr>
              <w:t>صفر</w:t>
            </w:r>
          </w:p>
        </w:tc>
        <w:tc>
          <w:tcPr>
            <w:tcW w:w="819" w:type="dxa"/>
            <w:tcBorders>
              <w:top w:val="single" w:sz="4" w:space="0" w:color="auto"/>
            </w:tcBorders>
            <w:shd w:val="clear" w:color="auto" w:fill="auto"/>
          </w:tcPr>
          <w:p w:rsidR="00D93085" w:rsidRPr="00FB4AFA" w:rsidRDefault="00D93085" w:rsidP="00986D20">
            <w:pPr>
              <w:snapToGrid w:val="0"/>
              <w:spacing w:line="240" w:lineRule="exact"/>
              <w:ind w:left="57" w:right="113"/>
              <w:jc w:val="both"/>
              <w:rPr>
                <w:rFonts w:eastAsia="-윤명조120" w:hint="cs"/>
                <w:sz w:val="18"/>
                <w:szCs w:val="16"/>
              </w:rPr>
            </w:pPr>
            <w:r w:rsidRPr="00FB4AFA">
              <w:rPr>
                <w:rFonts w:eastAsia="-윤명조120" w:hint="cs"/>
                <w:sz w:val="18"/>
                <w:szCs w:val="16"/>
                <w:rtl/>
              </w:rPr>
              <w:t>716 1</w:t>
            </w:r>
          </w:p>
        </w:tc>
        <w:tc>
          <w:tcPr>
            <w:tcW w:w="820" w:type="dxa"/>
            <w:tcBorders>
              <w:top w:val="single" w:sz="4" w:space="0" w:color="auto"/>
            </w:tcBorders>
            <w:shd w:val="clear" w:color="auto" w:fill="auto"/>
          </w:tcPr>
          <w:p w:rsidR="00D93085" w:rsidRPr="00FB4AFA" w:rsidRDefault="00D93085" w:rsidP="00986D20">
            <w:pPr>
              <w:snapToGrid w:val="0"/>
              <w:spacing w:line="240" w:lineRule="exact"/>
              <w:ind w:left="57" w:right="113"/>
              <w:jc w:val="both"/>
              <w:rPr>
                <w:rFonts w:eastAsia="-윤명조120" w:hint="cs"/>
                <w:sz w:val="18"/>
                <w:szCs w:val="16"/>
              </w:rPr>
            </w:pPr>
            <w:r w:rsidRPr="00FB4AFA">
              <w:rPr>
                <w:rFonts w:eastAsia="-윤명조120" w:hint="cs"/>
                <w:sz w:val="18"/>
                <w:szCs w:val="16"/>
                <w:rtl/>
              </w:rPr>
              <w:t>صفر</w:t>
            </w:r>
          </w:p>
        </w:tc>
      </w:tr>
      <w:tr w:rsidR="00D93085" w:rsidRPr="00FB4AFA" w:rsidTr="00986D20">
        <w:tc>
          <w:tcPr>
            <w:tcW w:w="900" w:type="dxa"/>
            <w:vMerge/>
            <w:tcBorders>
              <w:bottom w:val="single" w:sz="4" w:space="0" w:color="auto"/>
            </w:tcBorders>
            <w:shd w:val="clear" w:color="auto" w:fill="auto"/>
          </w:tcPr>
          <w:p w:rsidR="00D93085" w:rsidRPr="00FB4AFA" w:rsidRDefault="00D93085" w:rsidP="00986D20">
            <w:pPr>
              <w:snapToGrid w:val="0"/>
              <w:spacing w:line="240" w:lineRule="exact"/>
              <w:ind w:left="57" w:right="113"/>
              <w:jc w:val="both"/>
              <w:rPr>
                <w:rFonts w:eastAsia="한양중고딕"/>
                <w:sz w:val="18"/>
                <w:szCs w:val="16"/>
              </w:rPr>
            </w:pPr>
          </w:p>
        </w:tc>
        <w:tc>
          <w:tcPr>
            <w:tcW w:w="700" w:type="dxa"/>
            <w:tcBorders>
              <w:bottom w:val="single" w:sz="4" w:space="0" w:color="auto"/>
            </w:tcBorders>
            <w:shd w:val="clear" w:color="auto" w:fill="auto"/>
          </w:tcPr>
          <w:p w:rsidR="00D93085" w:rsidRPr="00FB4AFA" w:rsidRDefault="00D93085" w:rsidP="00986D20">
            <w:pPr>
              <w:snapToGrid w:val="0"/>
              <w:spacing w:line="240" w:lineRule="exact"/>
              <w:ind w:left="57" w:right="113"/>
              <w:jc w:val="both"/>
              <w:rPr>
                <w:rFonts w:eastAsia="한양중고딕" w:hint="cs"/>
                <w:sz w:val="18"/>
                <w:szCs w:val="16"/>
                <w:rtl/>
              </w:rPr>
            </w:pPr>
          </w:p>
          <w:p w:rsidR="00D93085" w:rsidRPr="00FB4AFA" w:rsidRDefault="00D93085" w:rsidP="00986D20">
            <w:pPr>
              <w:snapToGrid w:val="0"/>
              <w:spacing w:line="240" w:lineRule="exact"/>
              <w:ind w:left="57" w:right="113"/>
              <w:jc w:val="both"/>
              <w:rPr>
                <w:rFonts w:eastAsia="한양중고딕" w:hint="cs"/>
                <w:sz w:val="18"/>
                <w:szCs w:val="16"/>
              </w:rPr>
            </w:pPr>
            <w:r w:rsidRPr="00FB4AFA">
              <w:rPr>
                <w:rFonts w:eastAsia="한양중고딕" w:hint="cs"/>
                <w:sz w:val="18"/>
                <w:szCs w:val="16"/>
                <w:rtl/>
              </w:rPr>
              <w:t>النساء</w:t>
            </w:r>
          </w:p>
        </w:tc>
        <w:tc>
          <w:tcPr>
            <w:tcW w:w="800" w:type="dxa"/>
            <w:tcBorders>
              <w:bottom w:val="single" w:sz="4" w:space="0" w:color="auto"/>
            </w:tcBorders>
            <w:shd w:val="clear" w:color="auto" w:fill="auto"/>
          </w:tcPr>
          <w:p w:rsidR="00D93085" w:rsidRPr="002D1669" w:rsidRDefault="00D93085" w:rsidP="00986D20">
            <w:pPr>
              <w:snapToGrid w:val="0"/>
              <w:spacing w:line="240" w:lineRule="exact"/>
              <w:ind w:left="57" w:right="113"/>
              <w:jc w:val="both"/>
              <w:rPr>
                <w:rFonts w:eastAsia="-윤명조120" w:hint="cs"/>
                <w:b/>
                <w:bCs/>
                <w:sz w:val="18"/>
                <w:szCs w:val="16"/>
                <w:rtl/>
              </w:rPr>
            </w:pPr>
            <w:r w:rsidRPr="002D1669">
              <w:rPr>
                <w:rFonts w:eastAsia="-윤명조120" w:hint="cs"/>
                <w:b/>
                <w:bCs/>
                <w:sz w:val="18"/>
                <w:szCs w:val="16"/>
                <w:rtl/>
              </w:rPr>
              <w:t>506 4</w:t>
            </w:r>
          </w:p>
          <w:p w:rsidR="00D93085" w:rsidRPr="002D1669" w:rsidRDefault="00D93085" w:rsidP="00986D20">
            <w:pPr>
              <w:snapToGrid w:val="0"/>
              <w:spacing w:line="240" w:lineRule="exact"/>
              <w:ind w:left="57" w:right="113"/>
              <w:jc w:val="both"/>
              <w:rPr>
                <w:rFonts w:eastAsia="-윤명조120" w:hint="cs"/>
                <w:b/>
                <w:bCs/>
                <w:sz w:val="18"/>
                <w:szCs w:val="16"/>
              </w:rPr>
            </w:pPr>
            <w:r w:rsidRPr="002D1669">
              <w:rPr>
                <w:rFonts w:eastAsia="-윤명조120" w:hint="cs"/>
                <w:b/>
                <w:bCs/>
                <w:sz w:val="18"/>
                <w:szCs w:val="16"/>
                <w:rtl/>
              </w:rPr>
              <w:t>(17.0)</w:t>
            </w:r>
          </w:p>
        </w:tc>
        <w:tc>
          <w:tcPr>
            <w:tcW w:w="900" w:type="dxa"/>
            <w:tcBorders>
              <w:bottom w:val="single" w:sz="4" w:space="0" w:color="auto"/>
            </w:tcBorders>
            <w:shd w:val="clear" w:color="auto" w:fill="auto"/>
          </w:tcPr>
          <w:p w:rsidR="00D93085" w:rsidRPr="00FB4AFA" w:rsidRDefault="00D93085" w:rsidP="00986D20">
            <w:pPr>
              <w:snapToGrid w:val="0"/>
              <w:spacing w:line="240" w:lineRule="exact"/>
              <w:ind w:left="57" w:right="113"/>
              <w:jc w:val="both"/>
              <w:rPr>
                <w:rFonts w:eastAsia="-윤명조120" w:hint="cs"/>
                <w:sz w:val="18"/>
                <w:szCs w:val="16"/>
                <w:rtl/>
              </w:rPr>
            </w:pPr>
            <w:r w:rsidRPr="00FB4AFA">
              <w:rPr>
                <w:rFonts w:eastAsia="-윤명조120" w:hint="cs"/>
                <w:sz w:val="18"/>
                <w:szCs w:val="16"/>
                <w:rtl/>
              </w:rPr>
              <w:t>078 1</w:t>
            </w:r>
          </w:p>
          <w:p w:rsidR="00D93085" w:rsidRPr="00FB4AFA" w:rsidRDefault="00D93085" w:rsidP="00986D20">
            <w:pPr>
              <w:snapToGrid w:val="0"/>
              <w:spacing w:line="240" w:lineRule="exact"/>
              <w:ind w:left="57" w:right="113"/>
              <w:jc w:val="both"/>
              <w:rPr>
                <w:rFonts w:eastAsia="-윤명조120" w:hint="cs"/>
                <w:sz w:val="18"/>
                <w:szCs w:val="16"/>
              </w:rPr>
            </w:pPr>
            <w:r w:rsidRPr="00FB4AFA">
              <w:rPr>
                <w:rFonts w:eastAsia="-윤명조120" w:hint="cs"/>
                <w:sz w:val="18"/>
                <w:szCs w:val="16"/>
                <w:rtl/>
              </w:rPr>
              <w:t>(36.9)</w:t>
            </w:r>
          </w:p>
        </w:tc>
        <w:tc>
          <w:tcPr>
            <w:tcW w:w="800" w:type="dxa"/>
            <w:tcBorders>
              <w:bottom w:val="single" w:sz="4" w:space="0" w:color="auto"/>
            </w:tcBorders>
            <w:shd w:val="clear" w:color="auto" w:fill="auto"/>
          </w:tcPr>
          <w:p w:rsidR="00D93085" w:rsidRPr="00FB4AFA" w:rsidRDefault="00D93085" w:rsidP="00986D20">
            <w:pPr>
              <w:snapToGrid w:val="0"/>
              <w:spacing w:line="240" w:lineRule="exact"/>
              <w:ind w:left="57" w:right="113"/>
              <w:jc w:val="both"/>
              <w:rPr>
                <w:rFonts w:eastAsia="-윤명조120" w:hint="cs"/>
                <w:sz w:val="18"/>
                <w:szCs w:val="16"/>
                <w:rtl/>
              </w:rPr>
            </w:pPr>
            <w:r w:rsidRPr="00FB4AFA">
              <w:rPr>
                <w:rFonts w:eastAsia="-윤명조120" w:hint="cs"/>
                <w:sz w:val="18"/>
                <w:szCs w:val="16"/>
                <w:rtl/>
              </w:rPr>
              <w:t>092 3</w:t>
            </w:r>
          </w:p>
          <w:p w:rsidR="00D93085" w:rsidRPr="00FB4AFA" w:rsidRDefault="00D93085" w:rsidP="00986D20">
            <w:pPr>
              <w:snapToGrid w:val="0"/>
              <w:spacing w:line="240" w:lineRule="exact"/>
              <w:ind w:left="57" w:right="113"/>
              <w:jc w:val="both"/>
              <w:rPr>
                <w:rFonts w:eastAsia="-윤명조120" w:hint="cs"/>
                <w:sz w:val="18"/>
                <w:szCs w:val="16"/>
              </w:rPr>
            </w:pPr>
            <w:r w:rsidRPr="00FB4AFA">
              <w:rPr>
                <w:rFonts w:eastAsia="-윤명조120" w:hint="cs"/>
                <w:sz w:val="18"/>
                <w:szCs w:val="16"/>
                <w:rtl/>
              </w:rPr>
              <w:t>(14.1)</w:t>
            </w:r>
          </w:p>
        </w:tc>
        <w:tc>
          <w:tcPr>
            <w:tcW w:w="800" w:type="dxa"/>
            <w:tcBorders>
              <w:bottom w:val="single" w:sz="4" w:space="0" w:color="auto"/>
            </w:tcBorders>
            <w:shd w:val="clear" w:color="auto" w:fill="auto"/>
          </w:tcPr>
          <w:p w:rsidR="00D93085" w:rsidRPr="00FB4AFA" w:rsidRDefault="00D93085" w:rsidP="00986D20">
            <w:pPr>
              <w:snapToGrid w:val="0"/>
              <w:spacing w:line="240" w:lineRule="exact"/>
              <w:ind w:left="57" w:right="113"/>
              <w:jc w:val="both"/>
              <w:rPr>
                <w:rFonts w:eastAsia="-윤명조120" w:hint="cs"/>
                <w:sz w:val="18"/>
                <w:szCs w:val="16"/>
                <w:rtl/>
              </w:rPr>
            </w:pPr>
            <w:r w:rsidRPr="00FB4AFA">
              <w:rPr>
                <w:rFonts w:eastAsia="-윤명조120" w:hint="cs"/>
                <w:sz w:val="18"/>
                <w:szCs w:val="16"/>
                <w:rtl/>
              </w:rPr>
              <w:t>089 3</w:t>
            </w:r>
          </w:p>
          <w:p w:rsidR="00D93085" w:rsidRPr="00FB4AFA" w:rsidRDefault="00D93085" w:rsidP="00986D20">
            <w:pPr>
              <w:snapToGrid w:val="0"/>
              <w:spacing w:line="240" w:lineRule="exact"/>
              <w:ind w:left="57" w:right="113"/>
              <w:jc w:val="both"/>
              <w:rPr>
                <w:rFonts w:eastAsia="-윤명조120" w:hint="cs"/>
                <w:sz w:val="18"/>
                <w:szCs w:val="16"/>
              </w:rPr>
            </w:pPr>
            <w:r w:rsidRPr="00FB4AFA">
              <w:rPr>
                <w:rFonts w:eastAsia="-윤명조120" w:hint="cs"/>
                <w:sz w:val="18"/>
                <w:szCs w:val="16"/>
                <w:rtl/>
              </w:rPr>
              <w:t>(14.8)</w:t>
            </w:r>
          </w:p>
        </w:tc>
        <w:tc>
          <w:tcPr>
            <w:tcW w:w="600" w:type="dxa"/>
            <w:tcBorders>
              <w:bottom w:val="single" w:sz="4" w:space="0" w:color="auto"/>
            </w:tcBorders>
            <w:shd w:val="clear" w:color="auto" w:fill="auto"/>
          </w:tcPr>
          <w:p w:rsidR="00D93085" w:rsidRPr="00FB4AFA" w:rsidRDefault="00D93085" w:rsidP="00986D20">
            <w:pPr>
              <w:snapToGrid w:val="0"/>
              <w:spacing w:line="240" w:lineRule="exact"/>
              <w:ind w:left="57" w:right="113"/>
              <w:jc w:val="both"/>
              <w:rPr>
                <w:rFonts w:eastAsia="-윤명조120" w:hint="cs"/>
                <w:sz w:val="18"/>
                <w:szCs w:val="16"/>
                <w:rtl/>
              </w:rPr>
            </w:pPr>
            <w:r w:rsidRPr="00FB4AFA">
              <w:rPr>
                <w:rFonts w:eastAsia="-윤명조120" w:hint="cs"/>
                <w:sz w:val="18"/>
                <w:szCs w:val="16"/>
                <w:rtl/>
              </w:rPr>
              <w:t>1</w:t>
            </w:r>
          </w:p>
          <w:p w:rsidR="00D93085" w:rsidRPr="00FB4AFA" w:rsidRDefault="00D93085" w:rsidP="00986D20">
            <w:pPr>
              <w:snapToGrid w:val="0"/>
              <w:spacing w:line="240" w:lineRule="exact"/>
              <w:ind w:left="57" w:right="113"/>
              <w:jc w:val="both"/>
              <w:rPr>
                <w:rFonts w:eastAsia="-윤명조120" w:hint="cs"/>
                <w:sz w:val="18"/>
                <w:szCs w:val="16"/>
              </w:rPr>
            </w:pPr>
            <w:r w:rsidRPr="00FB4AFA">
              <w:rPr>
                <w:rFonts w:eastAsia="-윤명조120" w:hint="cs"/>
                <w:sz w:val="18"/>
                <w:szCs w:val="16"/>
                <w:rtl/>
              </w:rPr>
              <w:t>(0.1)</w:t>
            </w:r>
          </w:p>
        </w:tc>
        <w:tc>
          <w:tcPr>
            <w:tcW w:w="700" w:type="dxa"/>
            <w:tcBorders>
              <w:bottom w:val="single" w:sz="4" w:space="0" w:color="auto"/>
            </w:tcBorders>
            <w:shd w:val="clear" w:color="auto" w:fill="auto"/>
          </w:tcPr>
          <w:p w:rsidR="00D93085" w:rsidRPr="00FB4AFA" w:rsidRDefault="00D93085" w:rsidP="00986D20">
            <w:pPr>
              <w:snapToGrid w:val="0"/>
              <w:spacing w:line="240" w:lineRule="exact"/>
              <w:ind w:left="57" w:right="113"/>
              <w:jc w:val="both"/>
              <w:rPr>
                <w:rFonts w:eastAsia="-윤명조120" w:hint="cs"/>
                <w:sz w:val="18"/>
                <w:szCs w:val="16"/>
                <w:rtl/>
              </w:rPr>
            </w:pPr>
            <w:r w:rsidRPr="00FB4AFA">
              <w:rPr>
                <w:rFonts w:eastAsia="-윤명조120" w:hint="cs"/>
                <w:sz w:val="18"/>
                <w:szCs w:val="16"/>
                <w:rtl/>
              </w:rPr>
              <w:t>2</w:t>
            </w:r>
          </w:p>
          <w:p w:rsidR="00D93085" w:rsidRPr="00FB4AFA" w:rsidRDefault="00D93085" w:rsidP="00986D20">
            <w:pPr>
              <w:snapToGrid w:val="0"/>
              <w:spacing w:line="240" w:lineRule="exact"/>
              <w:ind w:left="57" w:right="113"/>
              <w:jc w:val="both"/>
              <w:rPr>
                <w:rFonts w:eastAsia="-윤명조120" w:hint="cs"/>
                <w:sz w:val="18"/>
                <w:szCs w:val="16"/>
              </w:rPr>
            </w:pPr>
            <w:r w:rsidRPr="00FB4AFA">
              <w:rPr>
                <w:rFonts w:eastAsia="-윤명조120" w:hint="cs"/>
                <w:sz w:val="18"/>
                <w:szCs w:val="16"/>
                <w:rtl/>
              </w:rPr>
              <w:t>(2.2)</w:t>
            </w:r>
          </w:p>
        </w:tc>
        <w:tc>
          <w:tcPr>
            <w:tcW w:w="600" w:type="dxa"/>
            <w:tcBorders>
              <w:bottom w:val="single" w:sz="4" w:space="0" w:color="auto"/>
            </w:tcBorders>
            <w:shd w:val="clear" w:color="auto" w:fill="auto"/>
          </w:tcPr>
          <w:p w:rsidR="00D93085" w:rsidRPr="00FB4AFA" w:rsidRDefault="00D93085" w:rsidP="00986D20">
            <w:pPr>
              <w:snapToGrid w:val="0"/>
              <w:spacing w:line="240" w:lineRule="exact"/>
              <w:ind w:left="57" w:right="113"/>
              <w:jc w:val="both"/>
              <w:rPr>
                <w:rFonts w:eastAsia="-윤명조120" w:hint="cs"/>
                <w:sz w:val="18"/>
                <w:szCs w:val="16"/>
                <w:rtl/>
              </w:rPr>
            </w:pPr>
            <w:r w:rsidRPr="00FB4AFA">
              <w:rPr>
                <w:rFonts w:eastAsia="-윤명조120" w:hint="cs"/>
                <w:sz w:val="18"/>
                <w:szCs w:val="16"/>
                <w:rtl/>
              </w:rPr>
              <w:t>صفر</w:t>
            </w:r>
          </w:p>
          <w:p w:rsidR="00D93085" w:rsidRPr="00FB4AFA" w:rsidRDefault="00D93085" w:rsidP="00986D20">
            <w:pPr>
              <w:snapToGrid w:val="0"/>
              <w:spacing w:line="240" w:lineRule="exact"/>
              <w:ind w:left="57" w:right="113"/>
              <w:jc w:val="both"/>
              <w:rPr>
                <w:rFonts w:eastAsia="-윤명조120" w:hint="cs"/>
                <w:sz w:val="18"/>
                <w:szCs w:val="16"/>
              </w:rPr>
            </w:pPr>
            <w:r w:rsidRPr="00FB4AFA">
              <w:rPr>
                <w:rFonts w:eastAsia="-윤명조120" w:hint="cs"/>
                <w:sz w:val="18"/>
                <w:szCs w:val="16"/>
                <w:rtl/>
              </w:rPr>
              <w:t>(0.0)</w:t>
            </w:r>
          </w:p>
        </w:tc>
        <w:tc>
          <w:tcPr>
            <w:tcW w:w="570" w:type="dxa"/>
            <w:tcBorders>
              <w:bottom w:val="single" w:sz="4" w:space="0" w:color="auto"/>
            </w:tcBorders>
            <w:shd w:val="clear" w:color="auto" w:fill="auto"/>
          </w:tcPr>
          <w:p w:rsidR="00D93085" w:rsidRPr="00FB4AFA" w:rsidRDefault="00D93085" w:rsidP="00986D20">
            <w:pPr>
              <w:snapToGrid w:val="0"/>
              <w:spacing w:line="240" w:lineRule="exact"/>
              <w:ind w:left="57" w:right="113"/>
              <w:jc w:val="both"/>
              <w:rPr>
                <w:rFonts w:hint="cs"/>
                <w:sz w:val="18"/>
                <w:szCs w:val="18"/>
                <w:rtl/>
              </w:rPr>
            </w:pPr>
            <w:r w:rsidRPr="00FB4AFA">
              <w:rPr>
                <w:rFonts w:hint="cs"/>
                <w:sz w:val="18"/>
                <w:szCs w:val="18"/>
                <w:rtl/>
              </w:rPr>
              <w:t>صفر</w:t>
            </w:r>
          </w:p>
          <w:p w:rsidR="00D93085" w:rsidRPr="00FB4AFA" w:rsidRDefault="00D93085" w:rsidP="00986D20">
            <w:pPr>
              <w:snapToGrid w:val="0"/>
              <w:spacing w:line="240" w:lineRule="exact"/>
              <w:ind w:left="57" w:right="113"/>
              <w:jc w:val="both"/>
              <w:rPr>
                <w:sz w:val="18"/>
                <w:szCs w:val="18"/>
              </w:rPr>
            </w:pPr>
            <w:r w:rsidRPr="00FB4AFA">
              <w:rPr>
                <w:rFonts w:hint="cs"/>
                <w:sz w:val="18"/>
                <w:szCs w:val="18"/>
                <w:rtl/>
              </w:rPr>
              <w:t>(-)</w:t>
            </w:r>
          </w:p>
        </w:tc>
        <w:tc>
          <w:tcPr>
            <w:tcW w:w="630" w:type="dxa"/>
            <w:tcBorders>
              <w:bottom w:val="single" w:sz="4" w:space="0" w:color="auto"/>
            </w:tcBorders>
            <w:shd w:val="clear" w:color="auto" w:fill="auto"/>
          </w:tcPr>
          <w:p w:rsidR="00D93085" w:rsidRPr="00FB4AFA" w:rsidRDefault="00D93085" w:rsidP="00986D20">
            <w:pPr>
              <w:snapToGrid w:val="0"/>
              <w:spacing w:line="240" w:lineRule="exact"/>
              <w:ind w:left="57" w:right="113"/>
              <w:jc w:val="both"/>
              <w:rPr>
                <w:rFonts w:hint="cs"/>
                <w:sz w:val="18"/>
                <w:szCs w:val="18"/>
                <w:rtl/>
              </w:rPr>
            </w:pPr>
            <w:r w:rsidRPr="00FB4AFA">
              <w:rPr>
                <w:rFonts w:hint="cs"/>
                <w:sz w:val="18"/>
                <w:szCs w:val="18"/>
                <w:rtl/>
              </w:rPr>
              <w:t>صفر</w:t>
            </w:r>
          </w:p>
          <w:p w:rsidR="00D93085" w:rsidRPr="00FB4AFA" w:rsidRDefault="00D93085" w:rsidP="00986D20">
            <w:pPr>
              <w:snapToGrid w:val="0"/>
              <w:spacing w:line="240" w:lineRule="exact"/>
              <w:ind w:left="57" w:right="113"/>
              <w:jc w:val="both"/>
              <w:rPr>
                <w:rFonts w:eastAsia="-윤명조120"/>
                <w:sz w:val="18"/>
                <w:szCs w:val="16"/>
              </w:rPr>
            </w:pPr>
            <w:r w:rsidRPr="00FB4AFA">
              <w:rPr>
                <w:rFonts w:hint="cs"/>
                <w:sz w:val="18"/>
                <w:szCs w:val="18"/>
                <w:rtl/>
              </w:rPr>
              <w:t>(-)</w:t>
            </w:r>
          </w:p>
        </w:tc>
        <w:tc>
          <w:tcPr>
            <w:tcW w:w="819" w:type="dxa"/>
            <w:tcBorders>
              <w:bottom w:val="single" w:sz="4" w:space="0" w:color="auto"/>
            </w:tcBorders>
            <w:shd w:val="clear" w:color="auto" w:fill="auto"/>
          </w:tcPr>
          <w:p w:rsidR="00D93085" w:rsidRPr="00FB4AFA" w:rsidRDefault="00D93085" w:rsidP="00986D20">
            <w:pPr>
              <w:snapToGrid w:val="0"/>
              <w:spacing w:line="240" w:lineRule="exact"/>
              <w:ind w:left="57" w:right="113"/>
              <w:jc w:val="both"/>
              <w:rPr>
                <w:rFonts w:eastAsia="-윤명조120" w:hint="cs"/>
                <w:sz w:val="18"/>
                <w:szCs w:val="16"/>
                <w:rtl/>
              </w:rPr>
            </w:pPr>
            <w:r w:rsidRPr="00FB4AFA">
              <w:rPr>
                <w:rFonts w:eastAsia="-윤명조120" w:hint="cs"/>
                <w:sz w:val="18"/>
                <w:szCs w:val="16"/>
                <w:rtl/>
              </w:rPr>
              <w:t>336</w:t>
            </w:r>
          </w:p>
          <w:p w:rsidR="00D93085" w:rsidRPr="00FB4AFA" w:rsidRDefault="00D93085" w:rsidP="00986D20">
            <w:pPr>
              <w:snapToGrid w:val="0"/>
              <w:spacing w:line="240" w:lineRule="exact"/>
              <w:ind w:left="57" w:right="113"/>
              <w:jc w:val="both"/>
              <w:rPr>
                <w:rFonts w:eastAsia="-윤명조120" w:hint="cs"/>
                <w:sz w:val="18"/>
                <w:szCs w:val="16"/>
              </w:rPr>
            </w:pPr>
            <w:r w:rsidRPr="00FB4AFA">
              <w:rPr>
                <w:rFonts w:eastAsia="-윤명조120" w:hint="cs"/>
                <w:sz w:val="18"/>
                <w:szCs w:val="16"/>
                <w:rtl/>
              </w:rPr>
              <w:t>(19.6)</w:t>
            </w:r>
          </w:p>
        </w:tc>
        <w:tc>
          <w:tcPr>
            <w:tcW w:w="820" w:type="dxa"/>
            <w:tcBorders>
              <w:bottom w:val="single" w:sz="4" w:space="0" w:color="auto"/>
            </w:tcBorders>
            <w:shd w:val="clear" w:color="auto" w:fill="auto"/>
          </w:tcPr>
          <w:p w:rsidR="00D93085" w:rsidRPr="00FB4AFA" w:rsidRDefault="00D93085" w:rsidP="00986D20">
            <w:pPr>
              <w:snapToGrid w:val="0"/>
              <w:spacing w:line="240" w:lineRule="exact"/>
              <w:ind w:left="57" w:right="113"/>
              <w:jc w:val="both"/>
              <w:rPr>
                <w:rFonts w:hint="cs"/>
                <w:sz w:val="18"/>
                <w:szCs w:val="18"/>
                <w:rtl/>
              </w:rPr>
            </w:pPr>
            <w:r w:rsidRPr="00FB4AFA">
              <w:rPr>
                <w:rFonts w:hint="cs"/>
                <w:sz w:val="18"/>
                <w:szCs w:val="18"/>
                <w:rtl/>
              </w:rPr>
              <w:t>صفر</w:t>
            </w:r>
          </w:p>
          <w:p w:rsidR="00D93085" w:rsidRPr="00FB4AFA" w:rsidRDefault="00D93085" w:rsidP="00986D20">
            <w:pPr>
              <w:snapToGrid w:val="0"/>
              <w:spacing w:line="240" w:lineRule="exact"/>
              <w:ind w:left="57" w:right="113"/>
              <w:jc w:val="both"/>
              <w:rPr>
                <w:rFonts w:eastAsia="-윤명조120"/>
                <w:sz w:val="18"/>
                <w:szCs w:val="16"/>
              </w:rPr>
            </w:pPr>
            <w:r w:rsidRPr="00FB4AFA">
              <w:rPr>
                <w:rFonts w:hint="cs"/>
                <w:sz w:val="18"/>
                <w:szCs w:val="18"/>
                <w:rtl/>
              </w:rPr>
              <w:t>(-)</w:t>
            </w:r>
          </w:p>
        </w:tc>
      </w:tr>
      <w:tr w:rsidR="00D93085" w:rsidRPr="00FB4AFA" w:rsidTr="00986D20">
        <w:tc>
          <w:tcPr>
            <w:tcW w:w="900" w:type="dxa"/>
            <w:tcBorders>
              <w:top w:val="single" w:sz="4" w:space="0" w:color="auto"/>
            </w:tcBorders>
            <w:shd w:val="clear" w:color="auto" w:fill="auto"/>
          </w:tcPr>
          <w:p w:rsidR="00D93085" w:rsidRPr="00FB4AFA" w:rsidRDefault="00D93085" w:rsidP="00986D20">
            <w:pPr>
              <w:keepNext/>
              <w:keepLines/>
              <w:snapToGrid w:val="0"/>
              <w:spacing w:line="240" w:lineRule="exact"/>
              <w:ind w:left="57" w:right="113"/>
              <w:jc w:val="both"/>
              <w:rPr>
                <w:rFonts w:eastAsia="한양중고딕" w:hint="cs"/>
                <w:sz w:val="18"/>
                <w:szCs w:val="16"/>
              </w:rPr>
            </w:pPr>
            <w:r w:rsidRPr="00FB4AFA">
              <w:rPr>
                <w:rFonts w:eastAsia="한양중고딕" w:hint="cs"/>
                <w:sz w:val="18"/>
                <w:szCs w:val="16"/>
                <w:rtl/>
              </w:rPr>
              <w:t>تايلند</w:t>
            </w:r>
          </w:p>
        </w:tc>
        <w:tc>
          <w:tcPr>
            <w:tcW w:w="700" w:type="dxa"/>
            <w:tcBorders>
              <w:top w:val="single" w:sz="4" w:space="0" w:color="auto"/>
            </w:tcBorders>
            <w:shd w:val="clear" w:color="auto" w:fill="auto"/>
          </w:tcPr>
          <w:p w:rsidR="00D93085" w:rsidRPr="00FB4AFA" w:rsidRDefault="00D93085" w:rsidP="00986D20">
            <w:pPr>
              <w:keepNext/>
              <w:keepLines/>
              <w:snapToGrid w:val="0"/>
              <w:spacing w:line="240" w:lineRule="exact"/>
              <w:ind w:left="57" w:right="113"/>
              <w:jc w:val="both"/>
              <w:rPr>
                <w:rFonts w:eastAsia="한양중고딕" w:hint="cs"/>
                <w:sz w:val="18"/>
                <w:szCs w:val="16"/>
              </w:rPr>
            </w:pPr>
            <w:r w:rsidRPr="00FB4AFA">
              <w:rPr>
                <w:rFonts w:eastAsia="한양중고딕" w:hint="cs"/>
                <w:sz w:val="18"/>
                <w:szCs w:val="16"/>
                <w:rtl/>
              </w:rPr>
              <w:t>الكل</w:t>
            </w:r>
          </w:p>
        </w:tc>
        <w:tc>
          <w:tcPr>
            <w:tcW w:w="800" w:type="dxa"/>
            <w:tcBorders>
              <w:top w:val="single" w:sz="4" w:space="0" w:color="auto"/>
            </w:tcBorders>
            <w:shd w:val="clear" w:color="auto" w:fill="auto"/>
          </w:tcPr>
          <w:p w:rsidR="00D93085" w:rsidRPr="002D1669" w:rsidRDefault="00D93085" w:rsidP="00986D20">
            <w:pPr>
              <w:keepNext/>
              <w:keepLines/>
              <w:snapToGrid w:val="0"/>
              <w:spacing w:line="240" w:lineRule="exact"/>
              <w:ind w:left="57" w:right="113"/>
              <w:jc w:val="both"/>
              <w:rPr>
                <w:rFonts w:eastAsia="-윤명조120" w:hint="cs"/>
                <w:b/>
                <w:bCs/>
                <w:sz w:val="18"/>
                <w:szCs w:val="16"/>
              </w:rPr>
            </w:pPr>
            <w:r w:rsidRPr="002D1669">
              <w:rPr>
                <w:rFonts w:eastAsia="-윤명조120" w:hint="cs"/>
                <w:b/>
                <w:bCs/>
                <w:sz w:val="18"/>
                <w:szCs w:val="16"/>
                <w:rtl/>
              </w:rPr>
              <w:t>425 27</w:t>
            </w:r>
          </w:p>
        </w:tc>
        <w:tc>
          <w:tcPr>
            <w:tcW w:w="900" w:type="dxa"/>
            <w:tcBorders>
              <w:top w:val="single" w:sz="4" w:space="0" w:color="auto"/>
            </w:tcBorders>
            <w:shd w:val="clear" w:color="auto" w:fill="auto"/>
          </w:tcPr>
          <w:p w:rsidR="00D93085" w:rsidRPr="00FB4AFA" w:rsidRDefault="00D93085" w:rsidP="00986D20">
            <w:pPr>
              <w:keepNext/>
              <w:keepLines/>
              <w:snapToGrid w:val="0"/>
              <w:spacing w:line="240" w:lineRule="exact"/>
              <w:ind w:left="57" w:right="113"/>
              <w:jc w:val="both"/>
              <w:rPr>
                <w:rFonts w:eastAsia="-윤명조120" w:hint="cs"/>
                <w:sz w:val="18"/>
                <w:szCs w:val="16"/>
              </w:rPr>
            </w:pPr>
            <w:r w:rsidRPr="00FB4AFA">
              <w:rPr>
                <w:rFonts w:eastAsia="-윤명조120" w:hint="cs"/>
                <w:sz w:val="18"/>
                <w:szCs w:val="16"/>
                <w:rtl/>
              </w:rPr>
              <w:t>651 1</w:t>
            </w:r>
          </w:p>
        </w:tc>
        <w:tc>
          <w:tcPr>
            <w:tcW w:w="800" w:type="dxa"/>
            <w:tcBorders>
              <w:top w:val="single" w:sz="4" w:space="0" w:color="auto"/>
            </w:tcBorders>
            <w:shd w:val="clear" w:color="auto" w:fill="auto"/>
          </w:tcPr>
          <w:p w:rsidR="00D93085" w:rsidRPr="00FB4AFA" w:rsidRDefault="00D93085" w:rsidP="00986D20">
            <w:pPr>
              <w:keepNext/>
              <w:keepLines/>
              <w:snapToGrid w:val="0"/>
              <w:spacing w:line="240" w:lineRule="exact"/>
              <w:ind w:left="57" w:right="113"/>
              <w:jc w:val="both"/>
              <w:rPr>
                <w:rFonts w:eastAsia="-윤명조120" w:hint="cs"/>
                <w:sz w:val="18"/>
                <w:szCs w:val="16"/>
              </w:rPr>
            </w:pPr>
            <w:r w:rsidRPr="00FB4AFA">
              <w:rPr>
                <w:rFonts w:eastAsia="-윤명조120" w:hint="cs"/>
                <w:sz w:val="18"/>
                <w:szCs w:val="16"/>
                <w:rtl/>
              </w:rPr>
              <w:t>890 24</w:t>
            </w:r>
          </w:p>
        </w:tc>
        <w:tc>
          <w:tcPr>
            <w:tcW w:w="800" w:type="dxa"/>
            <w:tcBorders>
              <w:top w:val="single" w:sz="4" w:space="0" w:color="auto"/>
            </w:tcBorders>
            <w:shd w:val="clear" w:color="auto" w:fill="auto"/>
          </w:tcPr>
          <w:p w:rsidR="00D93085" w:rsidRPr="00FB4AFA" w:rsidRDefault="00D93085" w:rsidP="00986D20">
            <w:pPr>
              <w:keepNext/>
              <w:keepLines/>
              <w:snapToGrid w:val="0"/>
              <w:spacing w:line="240" w:lineRule="exact"/>
              <w:ind w:left="57" w:right="113"/>
              <w:jc w:val="both"/>
              <w:rPr>
                <w:rFonts w:eastAsia="-윤명조120" w:hint="cs"/>
                <w:sz w:val="18"/>
                <w:szCs w:val="16"/>
              </w:rPr>
            </w:pPr>
            <w:r w:rsidRPr="00FB4AFA">
              <w:rPr>
                <w:rFonts w:eastAsia="-윤명조120" w:hint="cs"/>
                <w:sz w:val="18"/>
                <w:szCs w:val="16"/>
                <w:rtl/>
              </w:rPr>
              <w:t>338 20</w:t>
            </w:r>
          </w:p>
        </w:tc>
        <w:tc>
          <w:tcPr>
            <w:tcW w:w="600" w:type="dxa"/>
            <w:tcBorders>
              <w:top w:val="single" w:sz="4" w:space="0" w:color="auto"/>
            </w:tcBorders>
            <w:shd w:val="clear" w:color="auto" w:fill="auto"/>
          </w:tcPr>
          <w:p w:rsidR="00D93085" w:rsidRPr="00FB4AFA" w:rsidRDefault="00D93085" w:rsidP="00986D20">
            <w:pPr>
              <w:keepNext/>
              <w:keepLines/>
              <w:snapToGrid w:val="0"/>
              <w:spacing w:line="240" w:lineRule="exact"/>
              <w:ind w:left="57" w:right="113"/>
              <w:jc w:val="both"/>
              <w:rPr>
                <w:rFonts w:eastAsia="-윤명조120" w:hint="cs"/>
                <w:sz w:val="18"/>
                <w:szCs w:val="16"/>
              </w:rPr>
            </w:pPr>
            <w:r w:rsidRPr="00FB4AFA">
              <w:rPr>
                <w:rFonts w:eastAsia="-윤명조120" w:hint="cs"/>
                <w:sz w:val="18"/>
                <w:szCs w:val="16"/>
                <w:rtl/>
              </w:rPr>
              <w:t>410 3</w:t>
            </w:r>
          </w:p>
        </w:tc>
        <w:tc>
          <w:tcPr>
            <w:tcW w:w="700" w:type="dxa"/>
            <w:tcBorders>
              <w:top w:val="single" w:sz="4" w:space="0" w:color="auto"/>
            </w:tcBorders>
            <w:shd w:val="clear" w:color="auto" w:fill="auto"/>
          </w:tcPr>
          <w:p w:rsidR="00D93085" w:rsidRPr="00FB4AFA" w:rsidRDefault="00D93085" w:rsidP="00986D20">
            <w:pPr>
              <w:keepNext/>
              <w:keepLines/>
              <w:snapToGrid w:val="0"/>
              <w:spacing w:line="240" w:lineRule="exact"/>
              <w:ind w:left="57" w:right="113"/>
              <w:jc w:val="both"/>
              <w:rPr>
                <w:rFonts w:eastAsia="-윤명조120" w:hint="cs"/>
                <w:sz w:val="18"/>
                <w:szCs w:val="16"/>
              </w:rPr>
            </w:pPr>
            <w:r w:rsidRPr="00FB4AFA">
              <w:rPr>
                <w:rFonts w:eastAsia="-윤명조120" w:hint="cs"/>
                <w:sz w:val="18"/>
                <w:szCs w:val="16"/>
                <w:rtl/>
              </w:rPr>
              <w:t>124 1</w:t>
            </w:r>
          </w:p>
        </w:tc>
        <w:tc>
          <w:tcPr>
            <w:tcW w:w="600" w:type="dxa"/>
            <w:tcBorders>
              <w:top w:val="single" w:sz="4" w:space="0" w:color="auto"/>
            </w:tcBorders>
            <w:shd w:val="clear" w:color="auto" w:fill="auto"/>
          </w:tcPr>
          <w:p w:rsidR="00D93085" w:rsidRPr="00FB4AFA" w:rsidRDefault="00D93085" w:rsidP="00986D20">
            <w:pPr>
              <w:keepNext/>
              <w:keepLines/>
              <w:snapToGrid w:val="0"/>
              <w:spacing w:line="240" w:lineRule="exact"/>
              <w:ind w:left="57" w:right="113"/>
              <w:jc w:val="both"/>
              <w:rPr>
                <w:rFonts w:eastAsia="-윤명조120" w:hint="cs"/>
                <w:sz w:val="18"/>
                <w:szCs w:val="16"/>
              </w:rPr>
            </w:pPr>
            <w:r w:rsidRPr="00FB4AFA">
              <w:rPr>
                <w:rFonts w:eastAsia="-윤명조120" w:hint="cs"/>
                <w:sz w:val="18"/>
                <w:szCs w:val="16"/>
                <w:rtl/>
              </w:rPr>
              <w:t>16</w:t>
            </w:r>
          </w:p>
        </w:tc>
        <w:tc>
          <w:tcPr>
            <w:tcW w:w="570" w:type="dxa"/>
            <w:tcBorders>
              <w:top w:val="single" w:sz="4" w:space="0" w:color="auto"/>
            </w:tcBorders>
            <w:shd w:val="clear" w:color="auto" w:fill="auto"/>
          </w:tcPr>
          <w:p w:rsidR="00D93085" w:rsidRPr="00FB4AFA" w:rsidRDefault="00D93085" w:rsidP="00986D20">
            <w:pPr>
              <w:keepNext/>
              <w:keepLines/>
              <w:snapToGrid w:val="0"/>
              <w:spacing w:line="240" w:lineRule="exact"/>
              <w:ind w:left="57" w:right="113"/>
              <w:jc w:val="both"/>
              <w:rPr>
                <w:rFonts w:eastAsia="-윤명조120" w:hint="cs"/>
                <w:sz w:val="18"/>
                <w:szCs w:val="16"/>
              </w:rPr>
            </w:pPr>
            <w:r w:rsidRPr="00FB4AFA">
              <w:rPr>
                <w:rFonts w:eastAsia="-윤명조120" w:hint="cs"/>
                <w:sz w:val="18"/>
                <w:szCs w:val="16"/>
                <w:rtl/>
              </w:rPr>
              <w:t>2</w:t>
            </w:r>
          </w:p>
        </w:tc>
        <w:tc>
          <w:tcPr>
            <w:tcW w:w="630" w:type="dxa"/>
            <w:tcBorders>
              <w:top w:val="single" w:sz="4" w:space="0" w:color="auto"/>
            </w:tcBorders>
            <w:shd w:val="clear" w:color="auto" w:fill="auto"/>
          </w:tcPr>
          <w:p w:rsidR="00D93085" w:rsidRPr="00FB4AFA" w:rsidRDefault="00D93085" w:rsidP="00986D20">
            <w:pPr>
              <w:keepNext/>
              <w:keepLines/>
              <w:snapToGrid w:val="0"/>
              <w:spacing w:line="240" w:lineRule="exact"/>
              <w:ind w:left="57" w:right="113"/>
              <w:jc w:val="both"/>
              <w:rPr>
                <w:rFonts w:eastAsia="-윤명조120" w:hint="cs"/>
                <w:sz w:val="18"/>
                <w:szCs w:val="16"/>
              </w:rPr>
            </w:pPr>
            <w:r w:rsidRPr="00FB4AFA">
              <w:rPr>
                <w:rFonts w:eastAsia="-윤명조120" w:hint="cs"/>
                <w:sz w:val="18"/>
                <w:szCs w:val="16"/>
                <w:rtl/>
              </w:rPr>
              <w:t>صفر</w:t>
            </w:r>
          </w:p>
        </w:tc>
        <w:tc>
          <w:tcPr>
            <w:tcW w:w="819" w:type="dxa"/>
            <w:tcBorders>
              <w:top w:val="single" w:sz="4" w:space="0" w:color="auto"/>
            </w:tcBorders>
            <w:shd w:val="clear" w:color="auto" w:fill="auto"/>
          </w:tcPr>
          <w:p w:rsidR="00D93085" w:rsidRPr="00FB4AFA" w:rsidRDefault="00D93085" w:rsidP="00986D20">
            <w:pPr>
              <w:keepNext/>
              <w:keepLines/>
              <w:snapToGrid w:val="0"/>
              <w:spacing w:line="240" w:lineRule="exact"/>
              <w:ind w:left="57" w:right="113"/>
              <w:jc w:val="both"/>
              <w:rPr>
                <w:rFonts w:eastAsia="-윤명조120" w:hint="cs"/>
                <w:sz w:val="18"/>
                <w:szCs w:val="16"/>
              </w:rPr>
            </w:pPr>
            <w:r w:rsidRPr="00FB4AFA">
              <w:rPr>
                <w:rFonts w:eastAsia="-윤명조120" w:hint="cs"/>
                <w:sz w:val="18"/>
                <w:szCs w:val="16"/>
                <w:rtl/>
              </w:rPr>
              <w:t>884</w:t>
            </w:r>
          </w:p>
        </w:tc>
        <w:tc>
          <w:tcPr>
            <w:tcW w:w="820" w:type="dxa"/>
            <w:tcBorders>
              <w:top w:val="single" w:sz="4" w:space="0" w:color="auto"/>
            </w:tcBorders>
            <w:shd w:val="clear" w:color="auto" w:fill="auto"/>
          </w:tcPr>
          <w:p w:rsidR="00D93085" w:rsidRPr="00FB4AFA" w:rsidRDefault="00D93085" w:rsidP="00986D20">
            <w:pPr>
              <w:keepNext/>
              <w:keepLines/>
              <w:snapToGrid w:val="0"/>
              <w:spacing w:line="240" w:lineRule="exact"/>
              <w:ind w:left="57" w:right="113"/>
              <w:jc w:val="both"/>
              <w:rPr>
                <w:rFonts w:eastAsia="-윤명조120" w:hint="cs"/>
                <w:sz w:val="18"/>
                <w:szCs w:val="16"/>
              </w:rPr>
            </w:pPr>
            <w:r w:rsidRPr="00FB4AFA">
              <w:rPr>
                <w:rFonts w:eastAsia="-윤명조120" w:hint="cs"/>
                <w:sz w:val="18"/>
                <w:szCs w:val="16"/>
                <w:rtl/>
              </w:rPr>
              <w:t>صفر</w:t>
            </w:r>
          </w:p>
        </w:tc>
      </w:tr>
      <w:tr w:rsidR="00D93085" w:rsidRPr="00FB4AFA" w:rsidTr="00986D20">
        <w:tc>
          <w:tcPr>
            <w:tcW w:w="900" w:type="dxa"/>
            <w:tcBorders>
              <w:bottom w:val="single" w:sz="4" w:space="0" w:color="auto"/>
            </w:tcBorders>
            <w:shd w:val="clear" w:color="auto" w:fill="auto"/>
          </w:tcPr>
          <w:p w:rsidR="00D93085" w:rsidRPr="00FB4AFA" w:rsidRDefault="00D93085" w:rsidP="00986D20">
            <w:pPr>
              <w:keepNext/>
              <w:keepLines/>
              <w:snapToGrid w:val="0"/>
              <w:spacing w:line="240" w:lineRule="exact"/>
              <w:ind w:left="57" w:right="113"/>
              <w:jc w:val="both"/>
              <w:rPr>
                <w:rFonts w:eastAsia="한양중고딕"/>
                <w:sz w:val="18"/>
                <w:szCs w:val="16"/>
              </w:rPr>
            </w:pPr>
          </w:p>
        </w:tc>
        <w:tc>
          <w:tcPr>
            <w:tcW w:w="700" w:type="dxa"/>
            <w:tcBorders>
              <w:bottom w:val="single" w:sz="4" w:space="0" w:color="auto"/>
            </w:tcBorders>
            <w:shd w:val="clear" w:color="auto" w:fill="auto"/>
          </w:tcPr>
          <w:p w:rsidR="00D93085" w:rsidRPr="00FB4AFA" w:rsidRDefault="00D93085" w:rsidP="00986D20">
            <w:pPr>
              <w:keepNext/>
              <w:keepLines/>
              <w:snapToGrid w:val="0"/>
              <w:spacing w:line="240" w:lineRule="exact"/>
              <w:ind w:left="57" w:right="113"/>
              <w:jc w:val="both"/>
              <w:rPr>
                <w:rFonts w:eastAsia="한양중고딕" w:hint="cs"/>
                <w:sz w:val="18"/>
                <w:szCs w:val="16"/>
                <w:rtl/>
              </w:rPr>
            </w:pPr>
          </w:p>
          <w:p w:rsidR="00D93085" w:rsidRPr="00FB4AFA" w:rsidRDefault="00D93085" w:rsidP="00986D20">
            <w:pPr>
              <w:keepNext/>
              <w:keepLines/>
              <w:snapToGrid w:val="0"/>
              <w:spacing w:line="240" w:lineRule="exact"/>
              <w:ind w:left="57" w:right="113"/>
              <w:jc w:val="both"/>
              <w:rPr>
                <w:rFonts w:eastAsia="한양중고딕" w:hint="cs"/>
                <w:sz w:val="18"/>
                <w:szCs w:val="16"/>
              </w:rPr>
            </w:pPr>
            <w:r w:rsidRPr="00FB4AFA">
              <w:rPr>
                <w:rFonts w:eastAsia="한양중고딕" w:hint="cs"/>
                <w:sz w:val="18"/>
                <w:szCs w:val="16"/>
                <w:rtl/>
              </w:rPr>
              <w:t>النساء</w:t>
            </w:r>
          </w:p>
        </w:tc>
        <w:tc>
          <w:tcPr>
            <w:tcW w:w="800" w:type="dxa"/>
            <w:tcBorders>
              <w:bottom w:val="single" w:sz="4" w:space="0" w:color="auto"/>
            </w:tcBorders>
            <w:shd w:val="clear" w:color="auto" w:fill="auto"/>
          </w:tcPr>
          <w:p w:rsidR="00D93085" w:rsidRPr="002D1669" w:rsidRDefault="00D93085" w:rsidP="00986D20">
            <w:pPr>
              <w:keepNext/>
              <w:keepLines/>
              <w:snapToGrid w:val="0"/>
              <w:spacing w:line="240" w:lineRule="exact"/>
              <w:ind w:left="57" w:right="113"/>
              <w:jc w:val="both"/>
              <w:rPr>
                <w:rFonts w:eastAsia="-윤명조120" w:hint="cs"/>
                <w:b/>
                <w:bCs/>
                <w:sz w:val="18"/>
                <w:szCs w:val="16"/>
                <w:rtl/>
              </w:rPr>
            </w:pPr>
            <w:r w:rsidRPr="002D1669">
              <w:rPr>
                <w:rFonts w:eastAsia="-윤명조120" w:hint="cs"/>
                <w:b/>
                <w:bCs/>
                <w:sz w:val="18"/>
                <w:szCs w:val="16"/>
                <w:rtl/>
              </w:rPr>
              <w:t>979 3</w:t>
            </w:r>
          </w:p>
          <w:p w:rsidR="00D93085" w:rsidRPr="002D1669" w:rsidRDefault="00D93085" w:rsidP="00986D20">
            <w:pPr>
              <w:keepNext/>
              <w:keepLines/>
              <w:snapToGrid w:val="0"/>
              <w:spacing w:line="240" w:lineRule="exact"/>
              <w:ind w:left="57" w:right="113"/>
              <w:jc w:val="both"/>
              <w:rPr>
                <w:rFonts w:eastAsia="-윤명조120" w:hint="cs"/>
                <w:b/>
                <w:bCs/>
                <w:sz w:val="18"/>
                <w:szCs w:val="16"/>
              </w:rPr>
            </w:pPr>
            <w:r w:rsidRPr="002D1669">
              <w:rPr>
                <w:rFonts w:eastAsia="-윤명조120" w:hint="cs"/>
                <w:b/>
                <w:bCs/>
                <w:sz w:val="18"/>
                <w:szCs w:val="16"/>
                <w:rtl/>
              </w:rPr>
              <w:t>(14.5)</w:t>
            </w:r>
          </w:p>
        </w:tc>
        <w:tc>
          <w:tcPr>
            <w:tcW w:w="900" w:type="dxa"/>
            <w:tcBorders>
              <w:bottom w:val="single" w:sz="4" w:space="0" w:color="auto"/>
            </w:tcBorders>
            <w:shd w:val="clear" w:color="auto" w:fill="auto"/>
          </w:tcPr>
          <w:p w:rsidR="00D93085" w:rsidRPr="00FB4AFA" w:rsidRDefault="00D93085" w:rsidP="00986D20">
            <w:pPr>
              <w:keepNext/>
              <w:keepLines/>
              <w:snapToGrid w:val="0"/>
              <w:spacing w:line="240" w:lineRule="exact"/>
              <w:ind w:left="57" w:right="113"/>
              <w:jc w:val="both"/>
              <w:rPr>
                <w:rFonts w:eastAsia="-윤명조120" w:hint="cs"/>
                <w:sz w:val="18"/>
                <w:szCs w:val="16"/>
                <w:rtl/>
              </w:rPr>
            </w:pPr>
            <w:r w:rsidRPr="00FB4AFA">
              <w:rPr>
                <w:rFonts w:eastAsia="-윤명조120" w:hint="cs"/>
                <w:sz w:val="18"/>
                <w:szCs w:val="16"/>
                <w:rtl/>
              </w:rPr>
              <w:t>671</w:t>
            </w:r>
          </w:p>
          <w:p w:rsidR="00D93085" w:rsidRPr="00FB4AFA" w:rsidRDefault="00D93085" w:rsidP="00986D20">
            <w:pPr>
              <w:keepNext/>
              <w:keepLines/>
              <w:snapToGrid w:val="0"/>
              <w:spacing w:line="240" w:lineRule="exact"/>
              <w:ind w:left="57" w:right="113"/>
              <w:jc w:val="both"/>
              <w:rPr>
                <w:rFonts w:eastAsia="-윤명조120" w:hint="cs"/>
                <w:sz w:val="18"/>
                <w:szCs w:val="16"/>
              </w:rPr>
            </w:pPr>
            <w:r w:rsidRPr="00FB4AFA">
              <w:rPr>
                <w:rFonts w:eastAsia="-윤명조120" w:hint="cs"/>
                <w:sz w:val="18"/>
                <w:szCs w:val="16"/>
                <w:rtl/>
              </w:rPr>
              <w:t>(40.6)</w:t>
            </w:r>
          </w:p>
        </w:tc>
        <w:tc>
          <w:tcPr>
            <w:tcW w:w="800" w:type="dxa"/>
            <w:tcBorders>
              <w:bottom w:val="single" w:sz="4" w:space="0" w:color="auto"/>
            </w:tcBorders>
            <w:shd w:val="clear" w:color="auto" w:fill="auto"/>
          </w:tcPr>
          <w:p w:rsidR="00D93085" w:rsidRPr="00FB4AFA" w:rsidRDefault="00D93085" w:rsidP="00986D20">
            <w:pPr>
              <w:keepNext/>
              <w:keepLines/>
              <w:snapToGrid w:val="0"/>
              <w:spacing w:line="240" w:lineRule="exact"/>
              <w:ind w:left="57" w:right="113"/>
              <w:jc w:val="both"/>
              <w:rPr>
                <w:rFonts w:eastAsia="-윤명조120" w:hint="cs"/>
                <w:sz w:val="18"/>
                <w:szCs w:val="16"/>
                <w:rtl/>
              </w:rPr>
            </w:pPr>
            <w:r w:rsidRPr="00FB4AFA">
              <w:rPr>
                <w:rFonts w:eastAsia="-윤명조120" w:hint="cs"/>
                <w:sz w:val="18"/>
                <w:szCs w:val="16"/>
                <w:rtl/>
              </w:rPr>
              <w:t>196 3</w:t>
            </w:r>
          </w:p>
          <w:p w:rsidR="00D93085" w:rsidRPr="00FB4AFA" w:rsidRDefault="00D93085" w:rsidP="00986D20">
            <w:pPr>
              <w:keepNext/>
              <w:keepLines/>
              <w:snapToGrid w:val="0"/>
              <w:spacing w:line="240" w:lineRule="exact"/>
              <w:ind w:left="57" w:right="113"/>
              <w:jc w:val="both"/>
              <w:rPr>
                <w:rFonts w:eastAsia="-윤명조120" w:hint="cs"/>
                <w:sz w:val="18"/>
                <w:szCs w:val="16"/>
              </w:rPr>
            </w:pPr>
            <w:r w:rsidRPr="00FB4AFA">
              <w:rPr>
                <w:rFonts w:eastAsia="-윤명조120" w:hint="cs"/>
                <w:sz w:val="18"/>
                <w:szCs w:val="16"/>
                <w:rtl/>
              </w:rPr>
              <w:t>(12.8)</w:t>
            </w:r>
          </w:p>
        </w:tc>
        <w:tc>
          <w:tcPr>
            <w:tcW w:w="800" w:type="dxa"/>
            <w:tcBorders>
              <w:bottom w:val="single" w:sz="4" w:space="0" w:color="auto"/>
            </w:tcBorders>
            <w:shd w:val="clear" w:color="auto" w:fill="auto"/>
          </w:tcPr>
          <w:p w:rsidR="00D93085" w:rsidRPr="00FB4AFA" w:rsidRDefault="00D93085" w:rsidP="00986D20">
            <w:pPr>
              <w:keepNext/>
              <w:keepLines/>
              <w:snapToGrid w:val="0"/>
              <w:spacing w:line="240" w:lineRule="exact"/>
              <w:ind w:left="57" w:right="113"/>
              <w:jc w:val="both"/>
              <w:rPr>
                <w:rFonts w:eastAsia="-윤명조120" w:hint="cs"/>
                <w:sz w:val="18"/>
                <w:szCs w:val="16"/>
                <w:rtl/>
              </w:rPr>
            </w:pPr>
            <w:r w:rsidRPr="00FB4AFA">
              <w:rPr>
                <w:rFonts w:eastAsia="-윤명조120" w:hint="cs"/>
                <w:sz w:val="18"/>
                <w:szCs w:val="16"/>
                <w:rtl/>
              </w:rPr>
              <w:t>838 2</w:t>
            </w:r>
          </w:p>
          <w:p w:rsidR="00D93085" w:rsidRPr="00FB4AFA" w:rsidRDefault="00D93085" w:rsidP="00986D20">
            <w:pPr>
              <w:keepNext/>
              <w:keepLines/>
              <w:snapToGrid w:val="0"/>
              <w:spacing w:line="240" w:lineRule="exact"/>
              <w:ind w:left="57" w:right="113"/>
              <w:jc w:val="both"/>
              <w:rPr>
                <w:rFonts w:eastAsia="-윤명조120" w:hint="cs"/>
                <w:sz w:val="18"/>
                <w:szCs w:val="16"/>
              </w:rPr>
            </w:pPr>
            <w:r w:rsidRPr="00FB4AFA">
              <w:rPr>
                <w:rFonts w:eastAsia="-윤명조120" w:hint="cs"/>
                <w:sz w:val="18"/>
                <w:szCs w:val="16"/>
                <w:rtl/>
              </w:rPr>
              <w:t>(14.0)</w:t>
            </w:r>
          </w:p>
        </w:tc>
        <w:tc>
          <w:tcPr>
            <w:tcW w:w="600" w:type="dxa"/>
            <w:tcBorders>
              <w:bottom w:val="single" w:sz="4" w:space="0" w:color="auto"/>
            </w:tcBorders>
            <w:shd w:val="clear" w:color="auto" w:fill="auto"/>
          </w:tcPr>
          <w:p w:rsidR="00D93085" w:rsidRPr="00FB4AFA" w:rsidRDefault="00D93085" w:rsidP="00986D20">
            <w:pPr>
              <w:keepNext/>
              <w:keepLines/>
              <w:snapToGrid w:val="0"/>
              <w:spacing w:line="240" w:lineRule="exact"/>
              <w:ind w:left="57" w:right="113"/>
              <w:jc w:val="both"/>
              <w:rPr>
                <w:rFonts w:eastAsia="-윤명조120" w:hint="cs"/>
                <w:sz w:val="18"/>
                <w:szCs w:val="16"/>
                <w:rtl/>
              </w:rPr>
            </w:pPr>
            <w:r w:rsidRPr="00FB4AFA">
              <w:rPr>
                <w:rFonts w:eastAsia="-윤명조120" w:hint="cs"/>
                <w:sz w:val="18"/>
                <w:szCs w:val="16"/>
                <w:rtl/>
              </w:rPr>
              <w:t>صفر</w:t>
            </w:r>
          </w:p>
          <w:p w:rsidR="00D93085" w:rsidRPr="00FB4AFA" w:rsidRDefault="00D93085" w:rsidP="00986D20">
            <w:pPr>
              <w:keepNext/>
              <w:keepLines/>
              <w:snapToGrid w:val="0"/>
              <w:spacing w:line="240" w:lineRule="exact"/>
              <w:ind w:left="57" w:right="113"/>
              <w:jc w:val="both"/>
              <w:rPr>
                <w:rFonts w:eastAsia="-윤명조120" w:hint="cs"/>
                <w:sz w:val="18"/>
                <w:szCs w:val="16"/>
              </w:rPr>
            </w:pPr>
            <w:r w:rsidRPr="00FB4AFA">
              <w:rPr>
                <w:rFonts w:eastAsia="-윤명조120" w:hint="cs"/>
                <w:sz w:val="18"/>
                <w:szCs w:val="16"/>
                <w:rtl/>
              </w:rPr>
              <w:t>(0.0)</w:t>
            </w:r>
          </w:p>
        </w:tc>
        <w:tc>
          <w:tcPr>
            <w:tcW w:w="700" w:type="dxa"/>
            <w:tcBorders>
              <w:bottom w:val="single" w:sz="4" w:space="0" w:color="auto"/>
            </w:tcBorders>
            <w:shd w:val="clear" w:color="auto" w:fill="auto"/>
          </w:tcPr>
          <w:p w:rsidR="00D93085" w:rsidRPr="00FB4AFA" w:rsidRDefault="00D93085" w:rsidP="00986D20">
            <w:pPr>
              <w:keepNext/>
              <w:keepLines/>
              <w:snapToGrid w:val="0"/>
              <w:spacing w:line="240" w:lineRule="exact"/>
              <w:ind w:left="57" w:right="113"/>
              <w:jc w:val="both"/>
              <w:rPr>
                <w:rFonts w:eastAsia="-윤명조120" w:hint="cs"/>
                <w:sz w:val="18"/>
                <w:szCs w:val="16"/>
                <w:rtl/>
              </w:rPr>
            </w:pPr>
            <w:r w:rsidRPr="00FB4AFA">
              <w:rPr>
                <w:rFonts w:eastAsia="-윤명조120" w:hint="cs"/>
                <w:sz w:val="18"/>
                <w:szCs w:val="16"/>
                <w:rtl/>
              </w:rPr>
              <w:t>358</w:t>
            </w:r>
          </w:p>
          <w:p w:rsidR="00D93085" w:rsidRPr="00FB4AFA" w:rsidRDefault="00D93085" w:rsidP="00986D20">
            <w:pPr>
              <w:keepNext/>
              <w:keepLines/>
              <w:snapToGrid w:val="0"/>
              <w:spacing w:line="240" w:lineRule="exact"/>
              <w:ind w:left="57" w:right="113"/>
              <w:jc w:val="both"/>
              <w:rPr>
                <w:rFonts w:eastAsia="-윤명조120" w:hint="cs"/>
                <w:sz w:val="18"/>
                <w:szCs w:val="16"/>
              </w:rPr>
            </w:pPr>
            <w:r w:rsidRPr="00FB4AFA">
              <w:rPr>
                <w:rFonts w:eastAsia="-윤명조120" w:hint="cs"/>
                <w:sz w:val="18"/>
                <w:szCs w:val="16"/>
                <w:rtl/>
              </w:rPr>
              <w:t>(31.9)</w:t>
            </w:r>
          </w:p>
        </w:tc>
        <w:tc>
          <w:tcPr>
            <w:tcW w:w="600" w:type="dxa"/>
            <w:tcBorders>
              <w:bottom w:val="single" w:sz="4" w:space="0" w:color="auto"/>
            </w:tcBorders>
            <w:shd w:val="clear" w:color="auto" w:fill="auto"/>
          </w:tcPr>
          <w:p w:rsidR="00D93085" w:rsidRPr="00FB4AFA" w:rsidRDefault="00D93085" w:rsidP="00986D20">
            <w:pPr>
              <w:keepNext/>
              <w:keepLines/>
              <w:snapToGrid w:val="0"/>
              <w:spacing w:line="240" w:lineRule="exact"/>
              <w:ind w:left="57" w:right="113"/>
              <w:jc w:val="both"/>
              <w:rPr>
                <w:rFonts w:eastAsia="-윤명조120" w:hint="cs"/>
                <w:sz w:val="18"/>
                <w:szCs w:val="16"/>
                <w:rtl/>
              </w:rPr>
            </w:pPr>
            <w:r w:rsidRPr="00FB4AFA">
              <w:rPr>
                <w:rFonts w:eastAsia="-윤명조120" w:hint="cs"/>
                <w:sz w:val="18"/>
                <w:szCs w:val="16"/>
                <w:rtl/>
              </w:rPr>
              <w:t>صفر</w:t>
            </w:r>
          </w:p>
          <w:p w:rsidR="00D93085" w:rsidRPr="00FB4AFA" w:rsidRDefault="00D93085" w:rsidP="00986D20">
            <w:pPr>
              <w:keepNext/>
              <w:keepLines/>
              <w:snapToGrid w:val="0"/>
              <w:spacing w:line="240" w:lineRule="exact"/>
              <w:ind w:left="57" w:right="113"/>
              <w:jc w:val="both"/>
              <w:rPr>
                <w:rFonts w:eastAsia="-윤명조120"/>
                <w:sz w:val="18"/>
                <w:szCs w:val="16"/>
              </w:rPr>
            </w:pPr>
            <w:r w:rsidRPr="00FB4AFA">
              <w:rPr>
                <w:rFonts w:eastAsia="-윤명조120" w:hint="cs"/>
                <w:sz w:val="18"/>
                <w:szCs w:val="16"/>
                <w:rtl/>
              </w:rPr>
              <w:t>(0.0)</w:t>
            </w:r>
          </w:p>
        </w:tc>
        <w:tc>
          <w:tcPr>
            <w:tcW w:w="570" w:type="dxa"/>
            <w:tcBorders>
              <w:bottom w:val="single" w:sz="4" w:space="0" w:color="auto"/>
            </w:tcBorders>
            <w:shd w:val="clear" w:color="auto" w:fill="auto"/>
          </w:tcPr>
          <w:p w:rsidR="00D93085" w:rsidRPr="00FB4AFA" w:rsidRDefault="00D93085" w:rsidP="00986D20">
            <w:pPr>
              <w:keepNext/>
              <w:keepLines/>
              <w:snapToGrid w:val="0"/>
              <w:spacing w:line="240" w:lineRule="exact"/>
              <w:ind w:left="57" w:right="113"/>
              <w:jc w:val="both"/>
              <w:rPr>
                <w:rFonts w:eastAsia="-윤명조120" w:hint="cs"/>
                <w:sz w:val="18"/>
                <w:szCs w:val="16"/>
                <w:rtl/>
              </w:rPr>
            </w:pPr>
            <w:r w:rsidRPr="00FB4AFA">
              <w:rPr>
                <w:rFonts w:eastAsia="-윤명조120" w:hint="cs"/>
                <w:sz w:val="18"/>
                <w:szCs w:val="16"/>
                <w:rtl/>
              </w:rPr>
              <w:t>صفر</w:t>
            </w:r>
          </w:p>
          <w:p w:rsidR="00D93085" w:rsidRPr="00FB4AFA" w:rsidRDefault="00D93085" w:rsidP="00986D20">
            <w:pPr>
              <w:keepNext/>
              <w:keepLines/>
              <w:snapToGrid w:val="0"/>
              <w:spacing w:line="240" w:lineRule="exact"/>
              <w:ind w:left="57" w:right="113"/>
              <w:jc w:val="both"/>
              <w:rPr>
                <w:rFonts w:eastAsia="-윤명조120"/>
                <w:sz w:val="18"/>
                <w:szCs w:val="16"/>
              </w:rPr>
            </w:pPr>
            <w:r w:rsidRPr="00FB4AFA">
              <w:rPr>
                <w:rFonts w:eastAsia="-윤명조120" w:hint="cs"/>
                <w:sz w:val="18"/>
                <w:szCs w:val="16"/>
                <w:rtl/>
              </w:rPr>
              <w:t>(0.0)</w:t>
            </w:r>
          </w:p>
        </w:tc>
        <w:tc>
          <w:tcPr>
            <w:tcW w:w="630" w:type="dxa"/>
            <w:tcBorders>
              <w:bottom w:val="single" w:sz="4" w:space="0" w:color="auto"/>
            </w:tcBorders>
            <w:shd w:val="clear" w:color="auto" w:fill="auto"/>
          </w:tcPr>
          <w:p w:rsidR="00D93085" w:rsidRPr="00FB4AFA" w:rsidRDefault="00D93085" w:rsidP="00986D20">
            <w:pPr>
              <w:keepNext/>
              <w:keepLines/>
              <w:snapToGrid w:val="0"/>
              <w:spacing w:line="240" w:lineRule="exact"/>
              <w:ind w:left="57" w:right="113"/>
              <w:jc w:val="both"/>
              <w:rPr>
                <w:rFonts w:eastAsia="-윤명조120" w:hint="cs"/>
                <w:sz w:val="18"/>
                <w:szCs w:val="16"/>
                <w:rtl/>
              </w:rPr>
            </w:pPr>
            <w:r w:rsidRPr="00FB4AFA">
              <w:rPr>
                <w:rFonts w:eastAsia="-윤명조120" w:hint="cs"/>
                <w:sz w:val="18"/>
                <w:szCs w:val="16"/>
                <w:rtl/>
              </w:rPr>
              <w:t>صفر</w:t>
            </w:r>
          </w:p>
          <w:p w:rsidR="00D93085" w:rsidRPr="00FB4AFA" w:rsidRDefault="00D93085" w:rsidP="00986D20">
            <w:pPr>
              <w:keepNext/>
              <w:keepLines/>
              <w:snapToGrid w:val="0"/>
              <w:spacing w:line="240" w:lineRule="exact"/>
              <w:ind w:left="57" w:right="113"/>
              <w:jc w:val="both"/>
              <w:rPr>
                <w:rFonts w:eastAsia="-윤명조120"/>
                <w:sz w:val="18"/>
                <w:szCs w:val="16"/>
              </w:rPr>
            </w:pPr>
            <w:r w:rsidRPr="00FB4AFA">
              <w:rPr>
                <w:rFonts w:eastAsia="-윤명조120" w:hint="cs"/>
                <w:sz w:val="18"/>
                <w:szCs w:val="16"/>
                <w:rtl/>
              </w:rPr>
              <w:t>(-(</w:t>
            </w:r>
          </w:p>
        </w:tc>
        <w:tc>
          <w:tcPr>
            <w:tcW w:w="819" w:type="dxa"/>
            <w:tcBorders>
              <w:bottom w:val="single" w:sz="4" w:space="0" w:color="auto"/>
            </w:tcBorders>
            <w:shd w:val="clear" w:color="auto" w:fill="auto"/>
          </w:tcPr>
          <w:p w:rsidR="00D93085" w:rsidRPr="00FB4AFA" w:rsidRDefault="00D93085" w:rsidP="00986D20">
            <w:pPr>
              <w:keepNext/>
              <w:keepLines/>
              <w:snapToGrid w:val="0"/>
              <w:spacing w:line="240" w:lineRule="exact"/>
              <w:ind w:left="57" w:right="113"/>
              <w:jc w:val="both"/>
              <w:rPr>
                <w:rFonts w:eastAsia="-윤명조120" w:hint="cs"/>
                <w:sz w:val="18"/>
                <w:szCs w:val="16"/>
                <w:rtl/>
              </w:rPr>
            </w:pPr>
            <w:r w:rsidRPr="00FB4AFA">
              <w:rPr>
                <w:rFonts w:eastAsia="-윤명조120" w:hint="cs"/>
                <w:sz w:val="18"/>
                <w:szCs w:val="16"/>
                <w:rtl/>
              </w:rPr>
              <w:t>112</w:t>
            </w:r>
          </w:p>
          <w:p w:rsidR="00D93085" w:rsidRPr="00FB4AFA" w:rsidRDefault="00D93085" w:rsidP="00986D20">
            <w:pPr>
              <w:keepNext/>
              <w:keepLines/>
              <w:snapToGrid w:val="0"/>
              <w:spacing w:line="240" w:lineRule="exact"/>
              <w:ind w:left="57" w:right="113"/>
              <w:jc w:val="both"/>
              <w:rPr>
                <w:rFonts w:eastAsia="-윤명조120" w:hint="cs"/>
                <w:sz w:val="18"/>
                <w:szCs w:val="16"/>
              </w:rPr>
            </w:pPr>
            <w:r w:rsidRPr="00FB4AFA">
              <w:rPr>
                <w:rFonts w:eastAsia="-윤명조120" w:hint="cs"/>
                <w:sz w:val="18"/>
                <w:szCs w:val="16"/>
                <w:rtl/>
              </w:rPr>
              <w:t>(12.7)</w:t>
            </w:r>
          </w:p>
        </w:tc>
        <w:tc>
          <w:tcPr>
            <w:tcW w:w="820" w:type="dxa"/>
            <w:tcBorders>
              <w:bottom w:val="single" w:sz="4" w:space="0" w:color="auto"/>
            </w:tcBorders>
            <w:shd w:val="clear" w:color="auto" w:fill="auto"/>
          </w:tcPr>
          <w:p w:rsidR="00D93085" w:rsidRPr="00FB4AFA" w:rsidRDefault="00D93085" w:rsidP="00986D20">
            <w:pPr>
              <w:keepNext/>
              <w:keepLines/>
              <w:snapToGrid w:val="0"/>
              <w:spacing w:line="240" w:lineRule="exact"/>
              <w:ind w:left="57" w:right="113"/>
              <w:jc w:val="both"/>
              <w:rPr>
                <w:rFonts w:eastAsia="-윤명조120" w:hint="cs"/>
                <w:sz w:val="18"/>
                <w:szCs w:val="16"/>
                <w:rtl/>
              </w:rPr>
            </w:pPr>
            <w:r w:rsidRPr="00FB4AFA">
              <w:rPr>
                <w:rFonts w:eastAsia="-윤명조120" w:hint="cs"/>
                <w:sz w:val="18"/>
                <w:szCs w:val="16"/>
                <w:rtl/>
              </w:rPr>
              <w:t>صفر</w:t>
            </w:r>
          </w:p>
          <w:p w:rsidR="00D93085" w:rsidRPr="00FB4AFA" w:rsidRDefault="00D93085" w:rsidP="00986D20">
            <w:pPr>
              <w:keepNext/>
              <w:keepLines/>
              <w:snapToGrid w:val="0"/>
              <w:spacing w:line="240" w:lineRule="exact"/>
              <w:ind w:left="57" w:right="113"/>
              <w:jc w:val="both"/>
              <w:rPr>
                <w:rFonts w:eastAsia="-윤명조120"/>
                <w:sz w:val="18"/>
                <w:szCs w:val="16"/>
              </w:rPr>
            </w:pPr>
            <w:r w:rsidRPr="00FB4AFA">
              <w:rPr>
                <w:rFonts w:eastAsia="-윤명조120" w:hint="cs"/>
                <w:sz w:val="18"/>
                <w:szCs w:val="16"/>
                <w:rtl/>
              </w:rPr>
              <w:t>(-(</w:t>
            </w:r>
          </w:p>
        </w:tc>
      </w:tr>
      <w:tr w:rsidR="00D93085" w:rsidRPr="00FB4AFA" w:rsidTr="00986D20">
        <w:tc>
          <w:tcPr>
            <w:tcW w:w="900" w:type="dxa"/>
            <w:tcBorders>
              <w:top w:val="single" w:sz="4" w:space="0" w:color="auto"/>
            </w:tcBorders>
            <w:shd w:val="clear" w:color="auto" w:fill="auto"/>
          </w:tcPr>
          <w:p w:rsidR="00D93085" w:rsidRPr="00FB4AFA" w:rsidRDefault="00D93085" w:rsidP="00986D20">
            <w:pPr>
              <w:snapToGrid w:val="0"/>
              <w:spacing w:line="240" w:lineRule="exact"/>
              <w:ind w:left="57" w:right="113"/>
              <w:jc w:val="both"/>
              <w:rPr>
                <w:rFonts w:eastAsia="한양중고딕" w:hint="cs"/>
                <w:sz w:val="18"/>
                <w:szCs w:val="16"/>
              </w:rPr>
            </w:pPr>
            <w:r w:rsidRPr="00FB4AFA">
              <w:rPr>
                <w:rFonts w:eastAsia="한양중고딕" w:hint="cs"/>
                <w:sz w:val="18"/>
                <w:szCs w:val="16"/>
                <w:rtl/>
              </w:rPr>
              <w:t>آخرون</w:t>
            </w:r>
          </w:p>
        </w:tc>
        <w:tc>
          <w:tcPr>
            <w:tcW w:w="700" w:type="dxa"/>
            <w:tcBorders>
              <w:top w:val="single" w:sz="4" w:space="0" w:color="auto"/>
            </w:tcBorders>
            <w:shd w:val="clear" w:color="auto" w:fill="auto"/>
          </w:tcPr>
          <w:p w:rsidR="00D93085" w:rsidRPr="00FB4AFA" w:rsidRDefault="00D93085" w:rsidP="00986D20">
            <w:pPr>
              <w:snapToGrid w:val="0"/>
              <w:spacing w:line="240" w:lineRule="exact"/>
              <w:ind w:left="57" w:right="113"/>
              <w:jc w:val="both"/>
              <w:rPr>
                <w:rFonts w:eastAsia="한양중고딕" w:hint="cs"/>
                <w:sz w:val="18"/>
                <w:szCs w:val="16"/>
              </w:rPr>
            </w:pPr>
            <w:r w:rsidRPr="00FB4AFA">
              <w:rPr>
                <w:rFonts w:eastAsia="한양중고딕" w:hint="cs"/>
                <w:sz w:val="18"/>
                <w:szCs w:val="16"/>
                <w:rtl/>
              </w:rPr>
              <w:t>الكل</w:t>
            </w:r>
          </w:p>
        </w:tc>
        <w:tc>
          <w:tcPr>
            <w:tcW w:w="800" w:type="dxa"/>
            <w:tcBorders>
              <w:top w:val="single" w:sz="4" w:space="0" w:color="auto"/>
            </w:tcBorders>
            <w:shd w:val="clear" w:color="auto" w:fill="auto"/>
          </w:tcPr>
          <w:p w:rsidR="00D93085" w:rsidRPr="002D1669" w:rsidRDefault="00D93085" w:rsidP="00986D20">
            <w:pPr>
              <w:snapToGrid w:val="0"/>
              <w:spacing w:line="240" w:lineRule="exact"/>
              <w:ind w:left="57" w:right="113"/>
              <w:jc w:val="both"/>
              <w:rPr>
                <w:rFonts w:eastAsia="-윤명조120" w:hint="cs"/>
                <w:b/>
                <w:bCs/>
                <w:sz w:val="18"/>
                <w:szCs w:val="16"/>
              </w:rPr>
            </w:pPr>
            <w:r w:rsidRPr="002D1669">
              <w:rPr>
                <w:rFonts w:eastAsia="-윤명조120" w:hint="cs"/>
                <w:b/>
                <w:bCs/>
                <w:sz w:val="18"/>
                <w:szCs w:val="16"/>
                <w:rtl/>
              </w:rPr>
              <w:t>323 88</w:t>
            </w:r>
          </w:p>
        </w:tc>
        <w:tc>
          <w:tcPr>
            <w:tcW w:w="900" w:type="dxa"/>
            <w:tcBorders>
              <w:top w:val="single" w:sz="4" w:space="0" w:color="auto"/>
            </w:tcBorders>
            <w:shd w:val="clear" w:color="auto" w:fill="auto"/>
          </w:tcPr>
          <w:p w:rsidR="00D93085" w:rsidRPr="00FB4AFA" w:rsidRDefault="00D93085" w:rsidP="00986D20">
            <w:pPr>
              <w:snapToGrid w:val="0"/>
              <w:spacing w:line="240" w:lineRule="exact"/>
              <w:ind w:left="57" w:right="113"/>
              <w:jc w:val="both"/>
              <w:rPr>
                <w:rFonts w:eastAsia="-윤명조120" w:hint="cs"/>
                <w:sz w:val="18"/>
                <w:szCs w:val="16"/>
              </w:rPr>
            </w:pPr>
            <w:r w:rsidRPr="00FB4AFA">
              <w:rPr>
                <w:rFonts w:eastAsia="-윤명조120" w:hint="cs"/>
                <w:sz w:val="18"/>
                <w:szCs w:val="16"/>
                <w:rtl/>
              </w:rPr>
              <w:t>267 7</w:t>
            </w:r>
          </w:p>
        </w:tc>
        <w:tc>
          <w:tcPr>
            <w:tcW w:w="800" w:type="dxa"/>
            <w:tcBorders>
              <w:top w:val="single" w:sz="4" w:space="0" w:color="auto"/>
            </w:tcBorders>
            <w:shd w:val="clear" w:color="auto" w:fill="auto"/>
          </w:tcPr>
          <w:p w:rsidR="00D93085" w:rsidRPr="00FB4AFA" w:rsidRDefault="00D93085" w:rsidP="00986D20">
            <w:pPr>
              <w:snapToGrid w:val="0"/>
              <w:spacing w:line="240" w:lineRule="exact"/>
              <w:ind w:left="57" w:right="113"/>
              <w:jc w:val="both"/>
              <w:rPr>
                <w:rFonts w:eastAsia="-윤명조120" w:hint="cs"/>
                <w:sz w:val="18"/>
                <w:szCs w:val="16"/>
              </w:rPr>
            </w:pPr>
            <w:r w:rsidRPr="00FB4AFA">
              <w:rPr>
                <w:rFonts w:eastAsia="-윤명조120" w:hint="cs"/>
                <w:sz w:val="18"/>
                <w:szCs w:val="16"/>
                <w:rtl/>
              </w:rPr>
              <w:t>255 68</w:t>
            </w:r>
          </w:p>
        </w:tc>
        <w:tc>
          <w:tcPr>
            <w:tcW w:w="800" w:type="dxa"/>
            <w:tcBorders>
              <w:top w:val="single" w:sz="4" w:space="0" w:color="auto"/>
            </w:tcBorders>
            <w:shd w:val="clear" w:color="auto" w:fill="auto"/>
          </w:tcPr>
          <w:p w:rsidR="00D93085" w:rsidRPr="00FB4AFA" w:rsidRDefault="00D93085" w:rsidP="00986D20">
            <w:pPr>
              <w:snapToGrid w:val="0"/>
              <w:spacing w:line="240" w:lineRule="exact"/>
              <w:ind w:left="57" w:right="113"/>
              <w:jc w:val="both"/>
              <w:rPr>
                <w:rFonts w:eastAsia="-윤명조120" w:hint="cs"/>
                <w:sz w:val="18"/>
                <w:szCs w:val="16"/>
              </w:rPr>
            </w:pPr>
            <w:r w:rsidRPr="00FB4AFA">
              <w:rPr>
                <w:rFonts w:eastAsia="-윤명조120" w:hint="cs"/>
                <w:sz w:val="18"/>
                <w:szCs w:val="16"/>
                <w:rtl/>
              </w:rPr>
              <w:t>929 64</w:t>
            </w:r>
          </w:p>
        </w:tc>
        <w:tc>
          <w:tcPr>
            <w:tcW w:w="600" w:type="dxa"/>
            <w:tcBorders>
              <w:top w:val="single" w:sz="4" w:space="0" w:color="auto"/>
            </w:tcBorders>
            <w:shd w:val="clear" w:color="auto" w:fill="auto"/>
          </w:tcPr>
          <w:p w:rsidR="00D93085" w:rsidRPr="00FB4AFA" w:rsidRDefault="00D93085" w:rsidP="00986D20">
            <w:pPr>
              <w:snapToGrid w:val="0"/>
              <w:spacing w:line="240" w:lineRule="exact"/>
              <w:ind w:left="57" w:right="113"/>
              <w:jc w:val="both"/>
              <w:rPr>
                <w:rFonts w:eastAsia="-윤명조120" w:hint="cs"/>
                <w:sz w:val="18"/>
                <w:szCs w:val="16"/>
              </w:rPr>
            </w:pPr>
            <w:r w:rsidRPr="00FB4AFA">
              <w:rPr>
                <w:rFonts w:eastAsia="-윤명조120" w:hint="cs"/>
                <w:sz w:val="18"/>
                <w:szCs w:val="16"/>
                <w:rtl/>
              </w:rPr>
              <w:t>373</w:t>
            </w:r>
          </w:p>
        </w:tc>
        <w:tc>
          <w:tcPr>
            <w:tcW w:w="700" w:type="dxa"/>
            <w:tcBorders>
              <w:top w:val="single" w:sz="4" w:space="0" w:color="auto"/>
            </w:tcBorders>
            <w:shd w:val="clear" w:color="auto" w:fill="auto"/>
          </w:tcPr>
          <w:p w:rsidR="00D93085" w:rsidRPr="00FB4AFA" w:rsidRDefault="00D93085" w:rsidP="00986D20">
            <w:pPr>
              <w:snapToGrid w:val="0"/>
              <w:spacing w:line="240" w:lineRule="exact"/>
              <w:ind w:left="57" w:right="113"/>
              <w:jc w:val="both"/>
              <w:rPr>
                <w:rFonts w:eastAsia="-윤명조120" w:hint="cs"/>
                <w:sz w:val="18"/>
                <w:szCs w:val="16"/>
              </w:rPr>
            </w:pPr>
            <w:r w:rsidRPr="00FB4AFA">
              <w:rPr>
                <w:rFonts w:eastAsia="-윤명조120" w:hint="cs"/>
                <w:sz w:val="18"/>
                <w:szCs w:val="16"/>
                <w:rtl/>
              </w:rPr>
              <w:t>708 1</w:t>
            </w:r>
          </w:p>
        </w:tc>
        <w:tc>
          <w:tcPr>
            <w:tcW w:w="600" w:type="dxa"/>
            <w:tcBorders>
              <w:top w:val="single" w:sz="4" w:space="0" w:color="auto"/>
            </w:tcBorders>
            <w:shd w:val="clear" w:color="auto" w:fill="auto"/>
          </w:tcPr>
          <w:p w:rsidR="00D93085" w:rsidRPr="00FB4AFA" w:rsidRDefault="00D93085" w:rsidP="00986D20">
            <w:pPr>
              <w:snapToGrid w:val="0"/>
              <w:spacing w:line="240" w:lineRule="exact"/>
              <w:ind w:left="57" w:right="113"/>
              <w:jc w:val="both"/>
              <w:rPr>
                <w:rFonts w:eastAsia="-윤명조120" w:hint="cs"/>
                <w:sz w:val="18"/>
                <w:szCs w:val="16"/>
              </w:rPr>
            </w:pPr>
            <w:r w:rsidRPr="00FB4AFA">
              <w:rPr>
                <w:rFonts w:eastAsia="-윤명조120" w:hint="cs"/>
                <w:sz w:val="18"/>
                <w:szCs w:val="16"/>
                <w:rtl/>
              </w:rPr>
              <w:t>121 1</w:t>
            </w:r>
          </w:p>
        </w:tc>
        <w:tc>
          <w:tcPr>
            <w:tcW w:w="570" w:type="dxa"/>
            <w:tcBorders>
              <w:top w:val="single" w:sz="4" w:space="0" w:color="auto"/>
            </w:tcBorders>
            <w:shd w:val="clear" w:color="auto" w:fill="auto"/>
          </w:tcPr>
          <w:p w:rsidR="00D93085" w:rsidRPr="00FB4AFA" w:rsidRDefault="00D93085" w:rsidP="00986D20">
            <w:pPr>
              <w:snapToGrid w:val="0"/>
              <w:spacing w:line="240" w:lineRule="exact"/>
              <w:ind w:left="57" w:right="113"/>
              <w:jc w:val="both"/>
              <w:rPr>
                <w:rFonts w:eastAsia="-윤명조120" w:hint="cs"/>
                <w:sz w:val="18"/>
                <w:szCs w:val="16"/>
              </w:rPr>
            </w:pPr>
            <w:r w:rsidRPr="00FB4AFA">
              <w:rPr>
                <w:rFonts w:eastAsia="-윤명조120" w:hint="cs"/>
                <w:sz w:val="18"/>
                <w:szCs w:val="16"/>
                <w:rtl/>
              </w:rPr>
              <w:t>106</w:t>
            </w:r>
          </w:p>
        </w:tc>
        <w:tc>
          <w:tcPr>
            <w:tcW w:w="630" w:type="dxa"/>
            <w:tcBorders>
              <w:top w:val="single" w:sz="4" w:space="0" w:color="auto"/>
            </w:tcBorders>
            <w:shd w:val="clear" w:color="auto" w:fill="auto"/>
          </w:tcPr>
          <w:p w:rsidR="00D93085" w:rsidRPr="00FB4AFA" w:rsidRDefault="00D93085" w:rsidP="00986D20">
            <w:pPr>
              <w:snapToGrid w:val="0"/>
              <w:spacing w:line="240" w:lineRule="exact"/>
              <w:ind w:left="57" w:right="113"/>
              <w:jc w:val="both"/>
              <w:rPr>
                <w:rFonts w:eastAsia="-윤명조120" w:hint="cs"/>
                <w:sz w:val="18"/>
                <w:szCs w:val="16"/>
              </w:rPr>
            </w:pPr>
            <w:r w:rsidRPr="00FB4AFA">
              <w:rPr>
                <w:rFonts w:eastAsia="-윤명조120" w:hint="cs"/>
                <w:sz w:val="18"/>
                <w:szCs w:val="16"/>
                <w:rtl/>
              </w:rPr>
              <w:t>18</w:t>
            </w:r>
          </w:p>
        </w:tc>
        <w:tc>
          <w:tcPr>
            <w:tcW w:w="819" w:type="dxa"/>
            <w:tcBorders>
              <w:top w:val="single" w:sz="4" w:space="0" w:color="auto"/>
            </w:tcBorders>
            <w:shd w:val="clear" w:color="auto" w:fill="auto"/>
          </w:tcPr>
          <w:p w:rsidR="00D93085" w:rsidRPr="00FB4AFA" w:rsidRDefault="00D93085" w:rsidP="00986D20">
            <w:pPr>
              <w:snapToGrid w:val="0"/>
              <w:spacing w:line="240" w:lineRule="exact"/>
              <w:ind w:left="57" w:right="113"/>
              <w:jc w:val="both"/>
              <w:rPr>
                <w:rFonts w:eastAsia="-윤명조120" w:hint="cs"/>
                <w:sz w:val="18"/>
                <w:szCs w:val="16"/>
              </w:rPr>
            </w:pPr>
            <w:r w:rsidRPr="00FB4AFA">
              <w:rPr>
                <w:rFonts w:eastAsia="-윤명조120" w:hint="cs"/>
                <w:sz w:val="18"/>
                <w:szCs w:val="16"/>
                <w:rtl/>
              </w:rPr>
              <w:t>813 7</w:t>
            </w:r>
          </w:p>
        </w:tc>
        <w:tc>
          <w:tcPr>
            <w:tcW w:w="820" w:type="dxa"/>
            <w:tcBorders>
              <w:top w:val="single" w:sz="4" w:space="0" w:color="auto"/>
            </w:tcBorders>
            <w:shd w:val="clear" w:color="auto" w:fill="auto"/>
          </w:tcPr>
          <w:p w:rsidR="00D93085" w:rsidRPr="00FB4AFA" w:rsidRDefault="00D93085" w:rsidP="00986D20">
            <w:pPr>
              <w:snapToGrid w:val="0"/>
              <w:spacing w:line="240" w:lineRule="exact"/>
              <w:ind w:left="57" w:right="113"/>
              <w:jc w:val="both"/>
              <w:rPr>
                <w:rFonts w:eastAsia="-윤명조120" w:hint="cs"/>
                <w:sz w:val="18"/>
                <w:szCs w:val="16"/>
              </w:rPr>
            </w:pPr>
            <w:r w:rsidRPr="00FB4AFA">
              <w:rPr>
                <w:rFonts w:eastAsia="-윤명조120" w:hint="cs"/>
                <w:sz w:val="18"/>
                <w:szCs w:val="16"/>
                <w:rtl/>
              </w:rPr>
              <w:t>988 4</w:t>
            </w:r>
          </w:p>
        </w:tc>
      </w:tr>
      <w:tr w:rsidR="00D93085" w:rsidRPr="00FB4AFA" w:rsidTr="00986D20">
        <w:tc>
          <w:tcPr>
            <w:tcW w:w="900" w:type="dxa"/>
            <w:tcBorders>
              <w:bottom w:val="single" w:sz="12" w:space="0" w:color="auto"/>
            </w:tcBorders>
            <w:shd w:val="clear" w:color="auto" w:fill="auto"/>
          </w:tcPr>
          <w:p w:rsidR="00D93085" w:rsidRPr="00FB4AFA" w:rsidRDefault="00D93085" w:rsidP="00986D20">
            <w:pPr>
              <w:snapToGrid w:val="0"/>
              <w:spacing w:line="240" w:lineRule="exact"/>
              <w:ind w:left="57" w:right="113"/>
              <w:jc w:val="both"/>
              <w:rPr>
                <w:rFonts w:eastAsia="한양중고딕"/>
                <w:sz w:val="18"/>
                <w:szCs w:val="16"/>
              </w:rPr>
            </w:pPr>
          </w:p>
        </w:tc>
        <w:tc>
          <w:tcPr>
            <w:tcW w:w="700" w:type="dxa"/>
            <w:tcBorders>
              <w:bottom w:val="single" w:sz="12" w:space="0" w:color="auto"/>
            </w:tcBorders>
            <w:shd w:val="clear" w:color="auto" w:fill="auto"/>
          </w:tcPr>
          <w:p w:rsidR="00D93085" w:rsidRPr="00FB4AFA" w:rsidRDefault="00D93085" w:rsidP="00986D20">
            <w:pPr>
              <w:snapToGrid w:val="0"/>
              <w:spacing w:line="240" w:lineRule="exact"/>
              <w:ind w:left="57" w:right="113"/>
              <w:jc w:val="both"/>
              <w:rPr>
                <w:rFonts w:eastAsia="한양중고딕" w:hint="cs"/>
                <w:sz w:val="18"/>
                <w:szCs w:val="16"/>
                <w:rtl/>
              </w:rPr>
            </w:pPr>
          </w:p>
          <w:p w:rsidR="00D93085" w:rsidRPr="00FB4AFA" w:rsidRDefault="00D93085" w:rsidP="00986D20">
            <w:pPr>
              <w:snapToGrid w:val="0"/>
              <w:spacing w:line="240" w:lineRule="exact"/>
              <w:ind w:left="57" w:right="113"/>
              <w:jc w:val="both"/>
              <w:rPr>
                <w:rFonts w:eastAsia="한양중고딕" w:hint="cs"/>
                <w:sz w:val="18"/>
                <w:szCs w:val="16"/>
              </w:rPr>
            </w:pPr>
            <w:r w:rsidRPr="00FB4AFA">
              <w:rPr>
                <w:rFonts w:eastAsia="한양중고딕" w:hint="cs"/>
                <w:sz w:val="18"/>
                <w:szCs w:val="16"/>
                <w:rtl/>
              </w:rPr>
              <w:t>النساء</w:t>
            </w:r>
          </w:p>
        </w:tc>
        <w:tc>
          <w:tcPr>
            <w:tcW w:w="800" w:type="dxa"/>
            <w:tcBorders>
              <w:bottom w:val="single" w:sz="12" w:space="0" w:color="auto"/>
            </w:tcBorders>
            <w:shd w:val="clear" w:color="auto" w:fill="auto"/>
          </w:tcPr>
          <w:p w:rsidR="00D93085" w:rsidRPr="002D1669" w:rsidRDefault="00D93085" w:rsidP="00986D20">
            <w:pPr>
              <w:snapToGrid w:val="0"/>
              <w:spacing w:line="240" w:lineRule="exact"/>
              <w:ind w:left="57" w:right="113"/>
              <w:jc w:val="both"/>
              <w:rPr>
                <w:rFonts w:eastAsia="-윤명조120" w:hint="cs"/>
                <w:b/>
                <w:bCs/>
                <w:sz w:val="18"/>
                <w:szCs w:val="16"/>
                <w:rtl/>
              </w:rPr>
            </w:pPr>
            <w:r w:rsidRPr="002D1669">
              <w:rPr>
                <w:rFonts w:eastAsia="-윤명조120" w:hint="cs"/>
                <w:b/>
                <w:bCs/>
                <w:sz w:val="18"/>
                <w:szCs w:val="16"/>
                <w:rtl/>
              </w:rPr>
              <w:t>975 8</w:t>
            </w:r>
          </w:p>
          <w:p w:rsidR="00D93085" w:rsidRPr="002D1669" w:rsidRDefault="00D93085" w:rsidP="00986D20">
            <w:pPr>
              <w:snapToGrid w:val="0"/>
              <w:spacing w:line="240" w:lineRule="exact"/>
              <w:ind w:left="57" w:right="113"/>
              <w:jc w:val="both"/>
              <w:rPr>
                <w:rFonts w:eastAsia="-윤명조120" w:hint="cs"/>
                <w:b/>
                <w:bCs/>
                <w:sz w:val="18"/>
                <w:szCs w:val="16"/>
              </w:rPr>
            </w:pPr>
            <w:r w:rsidRPr="002D1669">
              <w:rPr>
                <w:rFonts w:eastAsia="-윤명조120" w:hint="cs"/>
                <w:b/>
                <w:bCs/>
                <w:sz w:val="18"/>
                <w:szCs w:val="16"/>
                <w:rtl/>
              </w:rPr>
              <w:t>(10.2)</w:t>
            </w:r>
          </w:p>
        </w:tc>
        <w:tc>
          <w:tcPr>
            <w:tcW w:w="900" w:type="dxa"/>
            <w:tcBorders>
              <w:bottom w:val="single" w:sz="12" w:space="0" w:color="auto"/>
            </w:tcBorders>
            <w:shd w:val="clear" w:color="auto" w:fill="auto"/>
          </w:tcPr>
          <w:p w:rsidR="00D93085" w:rsidRPr="00FB4AFA" w:rsidRDefault="00D93085" w:rsidP="00986D20">
            <w:pPr>
              <w:snapToGrid w:val="0"/>
              <w:spacing w:line="240" w:lineRule="exact"/>
              <w:ind w:left="57" w:right="113"/>
              <w:jc w:val="both"/>
              <w:rPr>
                <w:rFonts w:eastAsia="-윤명조120" w:hint="cs"/>
                <w:sz w:val="18"/>
                <w:szCs w:val="16"/>
                <w:rtl/>
              </w:rPr>
            </w:pPr>
            <w:r w:rsidRPr="00FB4AFA">
              <w:rPr>
                <w:rFonts w:eastAsia="-윤명조120" w:hint="cs"/>
                <w:sz w:val="18"/>
                <w:szCs w:val="16"/>
                <w:rtl/>
              </w:rPr>
              <w:t>339 1</w:t>
            </w:r>
          </w:p>
          <w:p w:rsidR="00D93085" w:rsidRPr="00FB4AFA" w:rsidRDefault="00D93085" w:rsidP="00986D20">
            <w:pPr>
              <w:snapToGrid w:val="0"/>
              <w:spacing w:line="240" w:lineRule="exact"/>
              <w:ind w:left="57" w:right="113"/>
              <w:jc w:val="both"/>
              <w:rPr>
                <w:rFonts w:eastAsia="-윤명조120" w:hint="cs"/>
                <w:sz w:val="18"/>
                <w:szCs w:val="16"/>
              </w:rPr>
            </w:pPr>
            <w:r w:rsidRPr="00FB4AFA">
              <w:rPr>
                <w:rFonts w:eastAsia="-윤명조120" w:hint="cs"/>
                <w:sz w:val="18"/>
                <w:szCs w:val="16"/>
                <w:rtl/>
              </w:rPr>
              <w:t>(18.4)</w:t>
            </w:r>
          </w:p>
        </w:tc>
        <w:tc>
          <w:tcPr>
            <w:tcW w:w="800" w:type="dxa"/>
            <w:tcBorders>
              <w:bottom w:val="single" w:sz="12" w:space="0" w:color="auto"/>
            </w:tcBorders>
            <w:shd w:val="clear" w:color="auto" w:fill="auto"/>
          </w:tcPr>
          <w:p w:rsidR="00D93085" w:rsidRPr="00FB4AFA" w:rsidRDefault="00D93085" w:rsidP="00986D20">
            <w:pPr>
              <w:snapToGrid w:val="0"/>
              <w:spacing w:line="240" w:lineRule="exact"/>
              <w:ind w:left="57" w:right="113"/>
              <w:jc w:val="both"/>
              <w:rPr>
                <w:rFonts w:eastAsia="-윤명조120" w:hint="cs"/>
                <w:sz w:val="18"/>
                <w:szCs w:val="16"/>
                <w:rtl/>
              </w:rPr>
            </w:pPr>
            <w:r w:rsidRPr="00FB4AFA">
              <w:rPr>
                <w:rFonts w:eastAsia="-윤명조120" w:hint="cs"/>
                <w:sz w:val="18"/>
                <w:szCs w:val="16"/>
                <w:rtl/>
              </w:rPr>
              <w:t>437 4</w:t>
            </w:r>
          </w:p>
          <w:p w:rsidR="00D93085" w:rsidRPr="00FB4AFA" w:rsidRDefault="00D93085" w:rsidP="00986D20">
            <w:pPr>
              <w:snapToGrid w:val="0"/>
              <w:spacing w:line="240" w:lineRule="exact"/>
              <w:ind w:left="57" w:right="113"/>
              <w:jc w:val="both"/>
              <w:rPr>
                <w:rFonts w:eastAsia="-윤명조120" w:hint="cs"/>
                <w:sz w:val="18"/>
                <w:szCs w:val="16"/>
              </w:rPr>
            </w:pPr>
            <w:r w:rsidRPr="00FB4AFA">
              <w:rPr>
                <w:rFonts w:eastAsia="-윤명조120" w:hint="cs"/>
                <w:sz w:val="18"/>
                <w:szCs w:val="16"/>
                <w:rtl/>
              </w:rPr>
              <w:t>(6.5)</w:t>
            </w:r>
          </w:p>
        </w:tc>
        <w:tc>
          <w:tcPr>
            <w:tcW w:w="800" w:type="dxa"/>
            <w:tcBorders>
              <w:bottom w:val="single" w:sz="12" w:space="0" w:color="auto"/>
            </w:tcBorders>
            <w:shd w:val="clear" w:color="auto" w:fill="auto"/>
          </w:tcPr>
          <w:p w:rsidR="00D93085" w:rsidRPr="00FB4AFA" w:rsidRDefault="00D93085" w:rsidP="00986D20">
            <w:pPr>
              <w:snapToGrid w:val="0"/>
              <w:spacing w:line="240" w:lineRule="exact"/>
              <w:ind w:left="57" w:right="113"/>
              <w:jc w:val="both"/>
              <w:rPr>
                <w:rFonts w:eastAsia="-윤명조120" w:hint="cs"/>
                <w:sz w:val="18"/>
                <w:szCs w:val="16"/>
                <w:rtl/>
              </w:rPr>
            </w:pPr>
            <w:r w:rsidRPr="00FB4AFA">
              <w:rPr>
                <w:rFonts w:eastAsia="-윤명조120" w:hint="cs"/>
                <w:sz w:val="18"/>
                <w:szCs w:val="16"/>
                <w:rtl/>
              </w:rPr>
              <w:t>995 3</w:t>
            </w:r>
          </w:p>
          <w:p w:rsidR="00D93085" w:rsidRPr="00FB4AFA" w:rsidRDefault="00D93085" w:rsidP="00986D20">
            <w:pPr>
              <w:snapToGrid w:val="0"/>
              <w:spacing w:line="240" w:lineRule="exact"/>
              <w:ind w:left="57" w:right="113"/>
              <w:jc w:val="both"/>
              <w:rPr>
                <w:rFonts w:eastAsia="-윤명조120" w:hint="cs"/>
                <w:sz w:val="18"/>
                <w:szCs w:val="16"/>
              </w:rPr>
            </w:pPr>
            <w:r w:rsidRPr="00FB4AFA">
              <w:rPr>
                <w:rFonts w:eastAsia="-윤명조120" w:hint="cs"/>
                <w:sz w:val="18"/>
                <w:szCs w:val="16"/>
                <w:rtl/>
              </w:rPr>
              <w:t>(6.2)</w:t>
            </w:r>
          </w:p>
        </w:tc>
        <w:tc>
          <w:tcPr>
            <w:tcW w:w="600" w:type="dxa"/>
            <w:tcBorders>
              <w:bottom w:val="single" w:sz="12" w:space="0" w:color="auto"/>
            </w:tcBorders>
            <w:shd w:val="clear" w:color="auto" w:fill="auto"/>
          </w:tcPr>
          <w:p w:rsidR="00D93085" w:rsidRPr="00FB4AFA" w:rsidRDefault="00D93085" w:rsidP="00986D20">
            <w:pPr>
              <w:keepNext/>
              <w:keepLines/>
              <w:snapToGrid w:val="0"/>
              <w:spacing w:line="240" w:lineRule="exact"/>
              <w:ind w:left="57" w:right="113"/>
              <w:jc w:val="both"/>
              <w:rPr>
                <w:rFonts w:eastAsia="-윤명조120" w:hint="cs"/>
                <w:sz w:val="18"/>
                <w:szCs w:val="16"/>
                <w:rtl/>
              </w:rPr>
            </w:pPr>
            <w:r w:rsidRPr="00FB4AFA">
              <w:rPr>
                <w:rFonts w:eastAsia="-윤명조120" w:hint="cs"/>
                <w:sz w:val="18"/>
                <w:szCs w:val="16"/>
                <w:rtl/>
              </w:rPr>
              <w:t>صفر</w:t>
            </w:r>
          </w:p>
          <w:p w:rsidR="00D93085" w:rsidRPr="00FB4AFA" w:rsidRDefault="00D93085" w:rsidP="00986D20">
            <w:pPr>
              <w:snapToGrid w:val="0"/>
              <w:spacing w:line="240" w:lineRule="exact"/>
              <w:ind w:left="57" w:right="113"/>
              <w:jc w:val="both"/>
              <w:rPr>
                <w:rFonts w:eastAsia="-윤명조120"/>
                <w:sz w:val="18"/>
                <w:szCs w:val="16"/>
              </w:rPr>
            </w:pPr>
            <w:r w:rsidRPr="00FB4AFA">
              <w:rPr>
                <w:rFonts w:eastAsia="-윤명조120" w:hint="cs"/>
                <w:sz w:val="18"/>
                <w:szCs w:val="16"/>
                <w:rtl/>
              </w:rPr>
              <w:t>(0.0)</w:t>
            </w:r>
          </w:p>
        </w:tc>
        <w:tc>
          <w:tcPr>
            <w:tcW w:w="700" w:type="dxa"/>
            <w:tcBorders>
              <w:bottom w:val="single" w:sz="12" w:space="0" w:color="auto"/>
            </w:tcBorders>
            <w:shd w:val="clear" w:color="auto" w:fill="auto"/>
          </w:tcPr>
          <w:p w:rsidR="00D93085" w:rsidRPr="00FB4AFA" w:rsidRDefault="00D93085" w:rsidP="00986D20">
            <w:pPr>
              <w:snapToGrid w:val="0"/>
              <w:spacing w:line="240" w:lineRule="exact"/>
              <w:ind w:left="57" w:right="113"/>
              <w:jc w:val="both"/>
              <w:rPr>
                <w:rFonts w:eastAsia="-윤명조120" w:hint="cs"/>
                <w:sz w:val="18"/>
                <w:szCs w:val="16"/>
                <w:rtl/>
              </w:rPr>
            </w:pPr>
            <w:r w:rsidRPr="00FB4AFA">
              <w:rPr>
                <w:rFonts w:eastAsia="-윤명조120" w:hint="cs"/>
                <w:sz w:val="18"/>
                <w:szCs w:val="16"/>
                <w:rtl/>
              </w:rPr>
              <w:t>441</w:t>
            </w:r>
          </w:p>
          <w:p w:rsidR="00D93085" w:rsidRPr="00FB4AFA" w:rsidRDefault="00D93085" w:rsidP="00986D20">
            <w:pPr>
              <w:snapToGrid w:val="0"/>
              <w:spacing w:line="240" w:lineRule="exact"/>
              <w:ind w:left="57" w:right="113"/>
              <w:jc w:val="both"/>
              <w:rPr>
                <w:rFonts w:eastAsia="-윤명조120" w:hint="cs"/>
                <w:sz w:val="18"/>
                <w:szCs w:val="16"/>
              </w:rPr>
            </w:pPr>
            <w:r w:rsidRPr="00FB4AFA">
              <w:rPr>
                <w:rFonts w:eastAsia="-윤명조120" w:hint="cs"/>
                <w:sz w:val="18"/>
                <w:szCs w:val="16"/>
                <w:rtl/>
              </w:rPr>
              <w:t>(25.8)</w:t>
            </w:r>
          </w:p>
        </w:tc>
        <w:tc>
          <w:tcPr>
            <w:tcW w:w="600" w:type="dxa"/>
            <w:tcBorders>
              <w:bottom w:val="single" w:sz="12" w:space="0" w:color="auto"/>
            </w:tcBorders>
            <w:shd w:val="clear" w:color="auto" w:fill="auto"/>
          </w:tcPr>
          <w:p w:rsidR="00D93085" w:rsidRPr="00FB4AFA" w:rsidRDefault="00D93085" w:rsidP="00986D20">
            <w:pPr>
              <w:keepNext/>
              <w:keepLines/>
              <w:snapToGrid w:val="0"/>
              <w:spacing w:line="240" w:lineRule="exact"/>
              <w:ind w:left="57" w:right="113"/>
              <w:jc w:val="both"/>
              <w:rPr>
                <w:rFonts w:eastAsia="-윤명조120" w:hint="cs"/>
                <w:sz w:val="18"/>
                <w:szCs w:val="16"/>
                <w:rtl/>
              </w:rPr>
            </w:pPr>
            <w:r w:rsidRPr="00FB4AFA">
              <w:rPr>
                <w:rFonts w:eastAsia="-윤명조120" w:hint="cs"/>
                <w:sz w:val="18"/>
                <w:szCs w:val="16"/>
                <w:rtl/>
              </w:rPr>
              <w:t>صفر</w:t>
            </w:r>
          </w:p>
          <w:p w:rsidR="00D93085" w:rsidRPr="00FB4AFA" w:rsidRDefault="00D93085" w:rsidP="00986D20">
            <w:pPr>
              <w:snapToGrid w:val="0"/>
              <w:spacing w:line="240" w:lineRule="exact"/>
              <w:ind w:left="57" w:right="113"/>
              <w:jc w:val="both"/>
              <w:rPr>
                <w:rFonts w:eastAsia="-윤명조120"/>
                <w:sz w:val="18"/>
                <w:szCs w:val="16"/>
              </w:rPr>
            </w:pPr>
            <w:r w:rsidRPr="00FB4AFA">
              <w:rPr>
                <w:rFonts w:eastAsia="-윤명조120" w:hint="cs"/>
                <w:sz w:val="18"/>
                <w:szCs w:val="16"/>
                <w:rtl/>
              </w:rPr>
              <w:t>(0.0)</w:t>
            </w:r>
          </w:p>
        </w:tc>
        <w:tc>
          <w:tcPr>
            <w:tcW w:w="570" w:type="dxa"/>
            <w:tcBorders>
              <w:bottom w:val="single" w:sz="12" w:space="0" w:color="auto"/>
            </w:tcBorders>
            <w:shd w:val="clear" w:color="auto" w:fill="auto"/>
          </w:tcPr>
          <w:p w:rsidR="00D93085" w:rsidRPr="00FB4AFA" w:rsidRDefault="00D93085" w:rsidP="00986D20">
            <w:pPr>
              <w:snapToGrid w:val="0"/>
              <w:spacing w:line="240" w:lineRule="exact"/>
              <w:ind w:left="57" w:right="113"/>
              <w:jc w:val="both"/>
              <w:rPr>
                <w:rFonts w:eastAsia="-윤명조120" w:hint="cs"/>
                <w:sz w:val="18"/>
                <w:szCs w:val="16"/>
                <w:rtl/>
              </w:rPr>
            </w:pPr>
            <w:r w:rsidRPr="00FB4AFA">
              <w:rPr>
                <w:rFonts w:eastAsia="-윤명조120" w:hint="cs"/>
                <w:sz w:val="18"/>
                <w:szCs w:val="16"/>
                <w:rtl/>
              </w:rPr>
              <w:t>1</w:t>
            </w:r>
          </w:p>
          <w:p w:rsidR="00D93085" w:rsidRPr="00FB4AFA" w:rsidRDefault="00D93085" w:rsidP="00986D20">
            <w:pPr>
              <w:snapToGrid w:val="0"/>
              <w:spacing w:line="240" w:lineRule="exact"/>
              <w:ind w:left="57" w:right="113"/>
              <w:jc w:val="both"/>
              <w:rPr>
                <w:rFonts w:eastAsia="-윤명조120" w:hint="cs"/>
                <w:sz w:val="18"/>
                <w:szCs w:val="16"/>
              </w:rPr>
            </w:pPr>
            <w:r w:rsidRPr="00FB4AFA">
              <w:rPr>
                <w:rFonts w:eastAsia="-윤명조120" w:hint="cs"/>
                <w:sz w:val="18"/>
                <w:szCs w:val="16"/>
                <w:rtl/>
              </w:rPr>
              <w:t>(0.9)</w:t>
            </w:r>
          </w:p>
        </w:tc>
        <w:tc>
          <w:tcPr>
            <w:tcW w:w="630" w:type="dxa"/>
            <w:tcBorders>
              <w:bottom w:val="single" w:sz="12" w:space="0" w:color="auto"/>
            </w:tcBorders>
            <w:shd w:val="clear" w:color="auto" w:fill="auto"/>
          </w:tcPr>
          <w:p w:rsidR="00D93085" w:rsidRPr="00FB4AFA" w:rsidRDefault="00D93085" w:rsidP="00986D20">
            <w:pPr>
              <w:keepNext/>
              <w:keepLines/>
              <w:snapToGrid w:val="0"/>
              <w:spacing w:line="240" w:lineRule="exact"/>
              <w:ind w:left="57" w:right="113"/>
              <w:jc w:val="both"/>
              <w:rPr>
                <w:rFonts w:eastAsia="-윤명조120" w:hint="cs"/>
                <w:sz w:val="18"/>
                <w:szCs w:val="16"/>
                <w:rtl/>
              </w:rPr>
            </w:pPr>
            <w:r w:rsidRPr="00FB4AFA">
              <w:rPr>
                <w:rFonts w:eastAsia="-윤명조120" w:hint="cs"/>
                <w:sz w:val="18"/>
                <w:szCs w:val="16"/>
                <w:rtl/>
              </w:rPr>
              <w:t>صفر</w:t>
            </w:r>
          </w:p>
          <w:p w:rsidR="00D93085" w:rsidRPr="00FB4AFA" w:rsidRDefault="00D93085" w:rsidP="00986D20">
            <w:pPr>
              <w:snapToGrid w:val="0"/>
              <w:spacing w:line="240" w:lineRule="exact"/>
              <w:ind w:left="57" w:right="113"/>
              <w:jc w:val="both"/>
              <w:rPr>
                <w:rFonts w:eastAsia="-윤명조120"/>
                <w:sz w:val="18"/>
                <w:szCs w:val="16"/>
              </w:rPr>
            </w:pPr>
            <w:r w:rsidRPr="00FB4AFA">
              <w:rPr>
                <w:rFonts w:eastAsia="-윤명조120" w:hint="cs"/>
                <w:sz w:val="18"/>
                <w:szCs w:val="16"/>
                <w:rtl/>
              </w:rPr>
              <w:t>(0.0)</w:t>
            </w:r>
          </w:p>
        </w:tc>
        <w:tc>
          <w:tcPr>
            <w:tcW w:w="819" w:type="dxa"/>
            <w:tcBorders>
              <w:bottom w:val="single" w:sz="12" w:space="0" w:color="auto"/>
            </w:tcBorders>
            <w:shd w:val="clear" w:color="auto" w:fill="auto"/>
          </w:tcPr>
          <w:p w:rsidR="00D93085" w:rsidRPr="00FB4AFA" w:rsidRDefault="00D93085" w:rsidP="00986D20">
            <w:pPr>
              <w:snapToGrid w:val="0"/>
              <w:spacing w:line="240" w:lineRule="exact"/>
              <w:ind w:left="57" w:right="113"/>
              <w:jc w:val="both"/>
              <w:rPr>
                <w:rFonts w:eastAsia="-윤명조120" w:hint="cs"/>
                <w:sz w:val="18"/>
                <w:szCs w:val="16"/>
                <w:rtl/>
              </w:rPr>
            </w:pPr>
            <w:r w:rsidRPr="00FB4AFA">
              <w:rPr>
                <w:rFonts w:eastAsia="-윤명조120" w:hint="cs"/>
                <w:sz w:val="18"/>
                <w:szCs w:val="16"/>
                <w:rtl/>
              </w:rPr>
              <w:t>609</w:t>
            </w:r>
          </w:p>
          <w:p w:rsidR="00D93085" w:rsidRPr="00FB4AFA" w:rsidRDefault="00D93085" w:rsidP="00986D20">
            <w:pPr>
              <w:snapToGrid w:val="0"/>
              <w:spacing w:line="240" w:lineRule="exact"/>
              <w:ind w:left="57" w:right="113"/>
              <w:jc w:val="both"/>
              <w:rPr>
                <w:rFonts w:eastAsia="-윤명조120" w:hint="cs"/>
                <w:sz w:val="18"/>
                <w:szCs w:val="16"/>
              </w:rPr>
            </w:pPr>
            <w:r w:rsidRPr="00FB4AFA">
              <w:rPr>
                <w:rFonts w:eastAsia="-윤명조120" w:hint="cs"/>
                <w:sz w:val="18"/>
                <w:szCs w:val="16"/>
                <w:rtl/>
              </w:rPr>
              <w:t>(7.8)</w:t>
            </w:r>
          </w:p>
        </w:tc>
        <w:tc>
          <w:tcPr>
            <w:tcW w:w="820" w:type="dxa"/>
            <w:tcBorders>
              <w:bottom w:val="single" w:sz="12" w:space="0" w:color="auto"/>
            </w:tcBorders>
            <w:shd w:val="clear" w:color="auto" w:fill="auto"/>
          </w:tcPr>
          <w:p w:rsidR="00D93085" w:rsidRPr="00FB4AFA" w:rsidRDefault="00D93085" w:rsidP="00986D20">
            <w:pPr>
              <w:snapToGrid w:val="0"/>
              <w:spacing w:line="240" w:lineRule="exact"/>
              <w:ind w:left="57" w:right="113"/>
              <w:jc w:val="both"/>
              <w:rPr>
                <w:rFonts w:eastAsia="-윤명조120" w:hint="cs"/>
                <w:sz w:val="18"/>
                <w:szCs w:val="16"/>
                <w:rtl/>
              </w:rPr>
            </w:pPr>
            <w:r w:rsidRPr="00FB4AFA">
              <w:rPr>
                <w:rFonts w:eastAsia="-윤명조120" w:hint="cs"/>
                <w:sz w:val="18"/>
                <w:szCs w:val="16"/>
                <w:rtl/>
              </w:rPr>
              <w:t>590 2</w:t>
            </w:r>
          </w:p>
          <w:p w:rsidR="00D93085" w:rsidRPr="00FB4AFA" w:rsidRDefault="00D93085" w:rsidP="00986D20">
            <w:pPr>
              <w:snapToGrid w:val="0"/>
              <w:spacing w:line="240" w:lineRule="exact"/>
              <w:ind w:left="57" w:right="113"/>
              <w:jc w:val="both"/>
              <w:rPr>
                <w:rFonts w:eastAsia="-윤명조120" w:hint="cs"/>
                <w:sz w:val="18"/>
                <w:szCs w:val="16"/>
              </w:rPr>
            </w:pPr>
            <w:r w:rsidRPr="00FB4AFA">
              <w:rPr>
                <w:rFonts w:eastAsia="-윤명조120" w:hint="cs"/>
                <w:sz w:val="18"/>
                <w:szCs w:val="16"/>
                <w:rtl/>
              </w:rPr>
              <w:t>(51.9)</w:t>
            </w:r>
          </w:p>
        </w:tc>
      </w:tr>
    </w:tbl>
    <w:p w:rsidR="00D93085" w:rsidRPr="00D403F0" w:rsidRDefault="00D93085" w:rsidP="00D403F0">
      <w:pPr>
        <w:pStyle w:val="FootnoteText"/>
        <w:tabs>
          <w:tab w:val="left" w:pos="1538"/>
        </w:tabs>
        <w:spacing w:before="120" w:after="60" w:line="280" w:lineRule="exact"/>
        <w:ind w:left="1360" w:right="1247" w:hanging="680"/>
        <w:rPr>
          <w:rFonts w:hint="cs"/>
          <w:spacing w:val="-2"/>
          <w:sz w:val="26"/>
          <w:szCs w:val="26"/>
          <w:rtl/>
        </w:rPr>
      </w:pPr>
      <w:r w:rsidRPr="00986D20">
        <w:rPr>
          <w:rFonts w:hint="cs"/>
          <w:i/>
          <w:iCs/>
          <w:spacing w:val="-2"/>
          <w:sz w:val="26"/>
          <w:szCs w:val="26"/>
          <w:rtl/>
        </w:rPr>
        <w:t>البيانات:</w:t>
      </w:r>
      <w:r w:rsidR="00986D20" w:rsidRPr="00D403F0">
        <w:rPr>
          <w:rFonts w:hint="cs"/>
          <w:spacing w:val="-2"/>
          <w:sz w:val="26"/>
          <w:szCs w:val="26"/>
          <w:rtl/>
        </w:rPr>
        <w:tab/>
      </w:r>
      <w:r w:rsidRPr="00D403F0">
        <w:rPr>
          <w:rFonts w:hint="cs"/>
          <w:spacing w:val="-2"/>
          <w:sz w:val="26"/>
          <w:szCs w:val="26"/>
          <w:rtl/>
        </w:rPr>
        <w:t>وزارة العدل (2009)، [الحولية الإحصائية لعام 2008 المتعلقة بالدخول/والخروج والسياسات الخاصة بالأجانب، وما إلى ذلك] "الإحصاءات المتعلقة بالأجانب المقيمين"، معاد ترتيبها.</w:t>
      </w:r>
    </w:p>
    <w:p w:rsidR="00D93085" w:rsidRPr="00E77E9C" w:rsidRDefault="00E77E9C" w:rsidP="00E77E9C">
      <w:pPr>
        <w:pStyle w:val="H23GA"/>
        <w:jc w:val="left"/>
        <w:rPr>
          <w:rFonts w:hint="cs"/>
          <w:b w:val="0"/>
          <w:bCs w:val="0"/>
          <w:rtl/>
        </w:rPr>
      </w:pPr>
      <w:r w:rsidRPr="00E327E5">
        <w:rPr>
          <w:rFonts w:hint="cs"/>
          <w:b w:val="0"/>
          <w:bCs w:val="0"/>
          <w:rtl/>
        </w:rPr>
        <w:tab/>
      </w:r>
      <w:r w:rsidRPr="00E327E5">
        <w:rPr>
          <w:rFonts w:hint="cs"/>
          <w:b w:val="0"/>
          <w:bCs w:val="0"/>
          <w:rtl/>
        </w:rPr>
        <w:tab/>
      </w:r>
      <w:r w:rsidR="00D93085" w:rsidRPr="00E327E5">
        <w:rPr>
          <w:rFonts w:hint="cs"/>
          <w:b w:val="0"/>
          <w:bCs w:val="0"/>
          <w:rtl/>
        </w:rPr>
        <w:t>الجدول 22</w:t>
      </w:r>
      <w:r w:rsidRPr="00E327E5">
        <w:rPr>
          <w:b w:val="0"/>
          <w:bCs w:val="0"/>
          <w:rtl/>
        </w:rPr>
        <w:br/>
      </w:r>
      <w:r w:rsidR="00D93085" w:rsidRPr="007C776C">
        <w:rPr>
          <w:rFonts w:hint="cs"/>
          <w:rtl/>
        </w:rPr>
        <w:t xml:space="preserve">المقيمون </w:t>
      </w:r>
      <w:r w:rsidR="00C1192B">
        <w:rPr>
          <w:rFonts w:hint="cs"/>
          <w:rtl/>
        </w:rPr>
        <w:t>ا</w:t>
      </w:r>
      <w:r w:rsidR="00D93085" w:rsidRPr="007C776C">
        <w:rPr>
          <w:rFonts w:hint="cs"/>
          <w:rtl/>
        </w:rPr>
        <w:t>لأجانب (العمال غير المهرة - العمالة الخاصة، 2008)</w:t>
      </w:r>
      <w:r>
        <w:rPr>
          <w:rtl/>
        </w:rPr>
        <w:br/>
      </w:r>
      <w:r w:rsidR="00D93085" w:rsidRPr="00E77E9C">
        <w:rPr>
          <w:rFonts w:hint="cs"/>
          <w:b w:val="0"/>
          <w:bCs w:val="0"/>
          <w:rtl/>
        </w:rPr>
        <w:t>(الوحدة: الأشخاص، النسبة المئوية)</w:t>
      </w:r>
    </w:p>
    <w:tbl>
      <w:tblPr>
        <w:bidiVisual/>
        <w:tblW w:w="9645" w:type="dxa"/>
        <w:tblInd w:w="78" w:type="dxa"/>
        <w:tblLayout w:type="fixed"/>
        <w:tblCellMar>
          <w:left w:w="85" w:type="dxa"/>
          <w:right w:w="85" w:type="dxa"/>
        </w:tblCellMar>
        <w:tblLook w:val="01E0" w:firstRow="1" w:lastRow="1" w:firstColumn="1" w:lastColumn="1" w:noHBand="0" w:noVBand="0"/>
      </w:tblPr>
      <w:tblGrid>
        <w:gridCol w:w="1372"/>
        <w:gridCol w:w="910"/>
        <w:gridCol w:w="1050"/>
        <w:gridCol w:w="769"/>
        <w:gridCol w:w="938"/>
        <w:gridCol w:w="910"/>
        <w:gridCol w:w="770"/>
        <w:gridCol w:w="896"/>
        <w:gridCol w:w="1218"/>
        <w:gridCol w:w="812"/>
      </w:tblGrid>
      <w:tr w:rsidR="00D93085" w:rsidRPr="00FB4AFA" w:rsidTr="00E54FC3">
        <w:tc>
          <w:tcPr>
            <w:tcW w:w="1372" w:type="dxa"/>
            <w:vMerge w:val="restart"/>
            <w:tcBorders>
              <w:top w:val="single" w:sz="4" w:space="0" w:color="auto"/>
            </w:tcBorders>
            <w:shd w:val="clear" w:color="auto" w:fill="auto"/>
            <w:vAlign w:val="bottom"/>
          </w:tcPr>
          <w:p w:rsidR="00D93085" w:rsidRPr="00E54FC3" w:rsidRDefault="00D93085" w:rsidP="00E54FC3">
            <w:pPr>
              <w:spacing w:line="240" w:lineRule="auto"/>
              <w:ind w:left="57"/>
              <w:rPr>
                <w:rFonts w:hint="cs"/>
                <w:iCs/>
                <w:sz w:val="16"/>
                <w:szCs w:val="20"/>
              </w:rPr>
            </w:pPr>
            <w:r w:rsidRPr="00E54FC3">
              <w:rPr>
                <w:rFonts w:hint="cs"/>
                <w:iCs/>
                <w:sz w:val="16"/>
                <w:szCs w:val="20"/>
                <w:rtl/>
              </w:rPr>
              <w:t>بلد المنشأ</w:t>
            </w:r>
          </w:p>
        </w:tc>
        <w:tc>
          <w:tcPr>
            <w:tcW w:w="910" w:type="dxa"/>
            <w:vMerge w:val="restart"/>
            <w:tcBorders>
              <w:top w:val="single" w:sz="4" w:space="0" w:color="auto"/>
            </w:tcBorders>
            <w:shd w:val="clear" w:color="auto" w:fill="auto"/>
            <w:vAlign w:val="bottom"/>
          </w:tcPr>
          <w:p w:rsidR="00D93085" w:rsidRPr="00E54FC3" w:rsidRDefault="00D93085" w:rsidP="00E54FC3">
            <w:pPr>
              <w:spacing w:line="240" w:lineRule="auto"/>
              <w:ind w:left="57"/>
              <w:rPr>
                <w:rFonts w:hint="cs"/>
                <w:iCs/>
                <w:sz w:val="16"/>
                <w:szCs w:val="20"/>
              </w:rPr>
            </w:pPr>
            <w:r w:rsidRPr="00E54FC3">
              <w:rPr>
                <w:rFonts w:hint="cs"/>
                <w:iCs/>
                <w:sz w:val="16"/>
                <w:szCs w:val="20"/>
                <w:rtl/>
              </w:rPr>
              <w:t>نوع الجنس</w:t>
            </w:r>
          </w:p>
        </w:tc>
        <w:tc>
          <w:tcPr>
            <w:tcW w:w="1050" w:type="dxa"/>
            <w:vMerge w:val="restart"/>
            <w:tcBorders>
              <w:top w:val="single" w:sz="4" w:space="0" w:color="auto"/>
            </w:tcBorders>
            <w:shd w:val="clear" w:color="auto" w:fill="auto"/>
            <w:vAlign w:val="bottom"/>
          </w:tcPr>
          <w:p w:rsidR="00D93085" w:rsidRPr="00E54FC3" w:rsidRDefault="00D93085" w:rsidP="00E54FC3">
            <w:pPr>
              <w:spacing w:line="240" w:lineRule="auto"/>
              <w:ind w:left="57"/>
              <w:rPr>
                <w:rFonts w:hint="cs"/>
                <w:b/>
                <w:iCs/>
                <w:sz w:val="16"/>
                <w:szCs w:val="20"/>
              </w:rPr>
            </w:pPr>
            <w:r w:rsidRPr="00E54FC3">
              <w:rPr>
                <w:rFonts w:hint="cs"/>
                <w:b/>
                <w:iCs/>
                <w:sz w:val="16"/>
                <w:szCs w:val="20"/>
                <w:rtl/>
              </w:rPr>
              <w:t>المجموع الفرعي</w:t>
            </w:r>
          </w:p>
        </w:tc>
        <w:tc>
          <w:tcPr>
            <w:tcW w:w="6313" w:type="dxa"/>
            <w:gridSpan w:val="7"/>
            <w:tcBorders>
              <w:top w:val="single" w:sz="4" w:space="0" w:color="auto"/>
              <w:bottom w:val="single" w:sz="4" w:space="0" w:color="auto"/>
            </w:tcBorders>
            <w:shd w:val="clear" w:color="auto" w:fill="auto"/>
            <w:vAlign w:val="bottom"/>
          </w:tcPr>
          <w:p w:rsidR="00D93085" w:rsidRPr="00E54FC3" w:rsidRDefault="00D93085" w:rsidP="00E77E9C">
            <w:pPr>
              <w:spacing w:line="240" w:lineRule="auto"/>
              <w:ind w:left="57"/>
              <w:jc w:val="center"/>
              <w:rPr>
                <w:rFonts w:hint="cs"/>
                <w:iCs/>
                <w:sz w:val="16"/>
                <w:szCs w:val="20"/>
              </w:rPr>
            </w:pPr>
            <w:r w:rsidRPr="00E54FC3">
              <w:rPr>
                <w:rFonts w:hint="cs"/>
                <w:iCs/>
                <w:sz w:val="16"/>
                <w:szCs w:val="20"/>
                <w:rtl/>
              </w:rPr>
              <w:t>العمالة الخاصة</w:t>
            </w:r>
          </w:p>
        </w:tc>
      </w:tr>
      <w:tr w:rsidR="00E54FC3" w:rsidRPr="00FB4AFA" w:rsidTr="00E54FC3">
        <w:tc>
          <w:tcPr>
            <w:tcW w:w="1372" w:type="dxa"/>
            <w:vMerge/>
            <w:tcBorders>
              <w:bottom w:val="single" w:sz="12" w:space="0" w:color="auto"/>
            </w:tcBorders>
            <w:shd w:val="clear" w:color="auto" w:fill="auto"/>
            <w:vAlign w:val="bottom"/>
          </w:tcPr>
          <w:p w:rsidR="00D93085" w:rsidRPr="00E54FC3" w:rsidRDefault="00D93085" w:rsidP="00E54FC3">
            <w:pPr>
              <w:spacing w:line="240" w:lineRule="auto"/>
              <w:ind w:left="57"/>
              <w:rPr>
                <w:iCs/>
                <w:sz w:val="16"/>
                <w:szCs w:val="20"/>
              </w:rPr>
            </w:pPr>
          </w:p>
        </w:tc>
        <w:tc>
          <w:tcPr>
            <w:tcW w:w="910" w:type="dxa"/>
            <w:vMerge/>
            <w:tcBorders>
              <w:bottom w:val="single" w:sz="12" w:space="0" w:color="auto"/>
            </w:tcBorders>
            <w:shd w:val="clear" w:color="auto" w:fill="auto"/>
            <w:vAlign w:val="bottom"/>
          </w:tcPr>
          <w:p w:rsidR="00D93085" w:rsidRPr="00E54FC3" w:rsidRDefault="00D93085" w:rsidP="00E54FC3">
            <w:pPr>
              <w:spacing w:line="240" w:lineRule="auto"/>
              <w:ind w:left="57"/>
              <w:rPr>
                <w:iCs/>
                <w:sz w:val="16"/>
                <w:szCs w:val="20"/>
              </w:rPr>
            </w:pPr>
          </w:p>
        </w:tc>
        <w:tc>
          <w:tcPr>
            <w:tcW w:w="1050" w:type="dxa"/>
            <w:vMerge/>
            <w:tcBorders>
              <w:bottom w:val="single" w:sz="12" w:space="0" w:color="auto"/>
            </w:tcBorders>
            <w:shd w:val="clear" w:color="auto" w:fill="auto"/>
            <w:vAlign w:val="bottom"/>
          </w:tcPr>
          <w:p w:rsidR="00D93085" w:rsidRPr="00E54FC3" w:rsidRDefault="00D93085" w:rsidP="00E54FC3">
            <w:pPr>
              <w:spacing w:line="240" w:lineRule="auto"/>
              <w:ind w:left="57"/>
              <w:rPr>
                <w:iCs/>
                <w:sz w:val="16"/>
                <w:szCs w:val="20"/>
              </w:rPr>
            </w:pPr>
          </w:p>
        </w:tc>
        <w:tc>
          <w:tcPr>
            <w:tcW w:w="769" w:type="dxa"/>
            <w:tcBorders>
              <w:top w:val="single" w:sz="4" w:space="0" w:color="auto"/>
              <w:bottom w:val="single" w:sz="12" w:space="0" w:color="auto"/>
            </w:tcBorders>
            <w:shd w:val="clear" w:color="auto" w:fill="auto"/>
            <w:vAlign w:val="bottom"/>
          </w:tcPr>
          <w:p w:rsidR="00D93085" w:rsidRPr="00E54FC3" w:rsidRDefault="00D93085" w:rsidP="00E54FC3">
            <w:pPr>
              <w:spacing w:line="240" w:lineRule="auto"/>
              <w:ind w:left="57"/>
              <w:rPr>
                <w:rFonts w:hint="cs"/>
                <w:iCs/>
                <w:sz w:val="16"/>
                <w:szCs w:val="20"/>
                <w:rtl/>
                <w:lang w:val="fr-CH"/>
              </w:rPr>
            </w:pPr>
            <w:r w:rsidRPr="00E54FC3">
              <w:rPr>
                <w:rFonts w:hint="cs"/>
                <w:iCs/>
                <w:sz w:val="16"/>
                <w:szCs w:val="20"/>
                <w:rtl/>
                <w:lang w:val="fr-CH"/>
              </w:rPr>
              <w:t>المطاعم</w:t>
            </w:r>
          </w:p>
          <w:p w:rsidR="00D93085" w:rsidRPr="00E54FC3" w:rsidRDefault="00D93085" w:rsidP="00E54FC3">
            <w:pPr>
              <w:spacing w:line="240" w:lineRule="auto"/>
              <w:ind w:left="57"/>
              <w:rPr>
                <w:rFonts w:hint="cs"/>
                <w:iCs/>
                <w:sz w:val="16"/>
                <w:szCs w:val="20"/>
                <w:lang w:val="fr-CH"/>
              </w:rPr>
            </w:pPr>
            <w:r w:rsidRPr="00E54FC3">
              <w:rPr>
                <w:iCs/>
                <w:sz w:val="16"/>
                <w:szCs w:val="20"/>
              </w:rPr>
              <w:t>(E-9-A)</w:t>
            </w:r>
          </w:p>
        </w:tc>
        <w:tc>
          <w:tcPr>
            <w:tcW w:w="938" w:type="dxa"/>
            <w:tcBorders>
              <w:top w:val="single" w:sz="4" w:space="0" w:color="auto"/>
              <w:bottom w:val="single" w:sz="12" w:space="0" w:color="auto"/>
            </w:tcBorders>
            <w:shd w:val="clear" w:color="auto" w:fill="auto"/>
            <w:vAlign w:val="bottom"/>
          </w:tcPr>
          <w:p w:rsidR="00D93085" w:rsidRPr="00E54FC3" w:rsidRDefault="00D93085" w:rsidP="00E54FC3">
            <w:pPr>
              <w:spacing w:line="240" w:lineRule="auto"/>
              <w:ind w:left="57"/>
              <w:rPr>
                <w:rFonts w:hint="cs"/>
                <w:iCs/>
                <w:sz w:val="16"/>
                <w:szCs w:val="20"/>
                <w:rtl/>
              </w:rPr>
            </w:pPr>
            <w:r w:rsidRPr="00E54FC3">
              <w:rPr>
                <w:rFonts w:hint="cs"/>
                <w:iCs/>
                <w:sz w:val="16"/>
                <w:szCs w:val="20"/>
                <w:rtl/>
              </w:rPr>
              <w:t>التنظيف</w:t>
            </w:r>
          </w:p>
          <w:p w:rsidR="00D93085" w:rsidRPr="00E54FC3" w:rsidRDefault="00D93085" w:rsidP="00E54FC3">
            <w:pPr>
              <w:spacing w:line="240" w:lineRule="auto"/>
              <w:ind w:left="57"/>
              <w:rPr>
                <w:rFonts w:hint="cs"/>
                <w:iCs/>
                <w:sz w:val="16"/>
                <w:szCs w:val="20"/>
              </w:rPr>
            </w:pPr>
            <w:r w:rsidRPr="00E54FC3">
              <w:rPr>
                <w:iCs/>
                <w:sz w:val="16"/>
                <w:szCs w:val="20"/>
              </w:rPr>
              <w:t>(E-9-B)</w:t>
            </w:r>
          </w:p>
        </w:tc>
        <w:tc>
          <w:tcPr>
            <w:tcW w:w="910" w:type="dxa"/>
            <w:tcBorders>
              <w:top w:val="single" w:sz="4" w:space="0" w:color="auto"/>
              <w:bottom w:val="single" w:sz="12" w:space="0" w:color="auto"/>
            </w:tcBorders>
            <w:shd w:val="clear" w:color="auto" w:fill="auto"/>
            <w:vAlign w:val="bottom"/>
          </w:tcPr>
          <w:p w:rsidR="00D93085" w:rsidRPr="00E54FC3" w:rsidRDefault="00D93085" w:rsidP="00E54FC3">
            <w:pPr>
              <w:spacing w:line="240" w:lineRule="auto"/>
              <w:ind w:left="57"/>
              <w:jc w:val="left"/>
              <w:rPr>
                <w:rFonts w:hint="cs"/>
                <w:iCs/>
                <w:sz w:val="16"/>
                <w:szCs w:val="20"/>
                <w:rtl/>
              </w:rPr>
            </w:pPr>
            <w:r w:rsidRPr="00E54FC3">
              <w:rPr>
                <w:rFonts w:hint="cs"/>
                <w:iCs/>
                <w:sz w:val="16"/>
                <w:szCs w:val="20"/>
                <w:rtl/>
              </w:rPr>
              <w:t>الرعاية، العمل المنزلي</w:t>
            </w:r>
          </w:p>
          <w:p w:rsidR="00D93085" w:rsidRPr="00E54FC3" w:rsidRDefault="00D93085" w:rsidP="00E54FC3">
            <w:pPr>
              <w:spacing w:line="240" w:lineRule="auto"/>
              <w:ind w:left="57"/>
              <w:jc w:val="left"/>
              <w:rPr>
                <w:rFonts w:hint="cs"/>
                <w:iCs/>
                <w:sz w:val="16"/>
                <w:szCs w:val="20"/>
              </w:rPr>
            </w:pPr>
            <w:r w:rsidRPr="00E54FC3">
              <w:rPr>
                <w:iCs/>
                <w:sz w:val="16"/>
                <w:szCs w:val="20"/>
              </w:rPr>
              <w:t>(E-9-C)</w:t>
            </w:r>
          </w:p>
        </w:tc>
        <w:tc>
          <w:tcPr>
            <w:tcW w:w="770" w:type="dxa"/>
            <w:tcBorders>
              <w:top w:val="single" w:sz="4" w:space="0" w:color="auto"/>
              <w:bottom w:val="single" w:sz="12" w:space="0" w:color="auto"/>
            </w:tcBorders>
            <w:shd w:val="clear" w:color="auto" w:fill="auto"/>
            <w:vAlign w:val="bottom"/>
          </w:tcPr>
          <w:p w:rsidR="00D93085" w:rsidRPr="00E54FC3" w:rsidRDefault="00D93085" w:rsidP="00E54FC3">
            <w:pPr>
              <w:spacing w:line="240" w:lineRule="auto"/>
              <w:ind w:left="57"/>
              <w:jc w:val="left"/>
              <w:rPr>
                <w:rFonts w:hint="cs"/>
                <w:iCs/>
                <w:sz w:val="16"/>
                <w:szCs w:val="20"/>
                <w:rtl/>
              </w:rPr>
            </w:pPr>
            <w:r w:rsidRPr="00E54FC3">
              <w:rPr>
                <w:rFonts w:hint="cs"/>
                <w:iCs/>
                <w:sz w:val="16"/>
                <w:szCs w:val="20"/>
                <w:rtl/>
              </w:rPr>
              <w:t>البناء</w:t>
            </w:r>
          </w:p>
          <w:p w:rsidR="00D93085" w:rsidRPr="00E54FC3" w:rsidRDefault="00D93085" w:rsidP="00E54FC3">
            <w:pPr>
              <w:spacing w:line="240" w:lineRule="auto"/>
              <w:ind w:left="57"/>
              <w:jc w:val="left"/>
              <w:rPr>
                <w:rFonts w:hint="cs"/>
                <w:iCs/>
                <w:sz w:val="16"/>
                <w:szCs w:val="20"/>
              </w:rPr>
            </w:pPr>
            <w:r w:rsidRPr="00E54FC3">
              <w:rPr>
                <w:iCs/>
                <w:sz w:val="16"/>
                <w:szCs w:val="20"/>
              </w:rPr>
              <w:t>(E-9-D)</w:t>
            </w:r>
          </w:p>
        </w:tc>
        <w:tc>
          <w:tcPr>
            <w:tcW w:w="896" w:type="dxa"/>
            <w:tcBorders>
              <w:top w:val="single" w:sz="4" w:space="0" w:color="auto"/>
              <w:bottom w:val="single" w:sz="12" w:space="0" w:color="auto"/>
            </w:tcBorders>
            <w:shd w:val="clear" w:color="auto" w:fill="auto"/>
            <w:vAlign w:val="bottom"/>
          </w:tcPr>
          <w:p w:rsidR="00D93085" w:rsidRPr="00E54FC3" w:rsidRDefault="00D93085" w:rsidP="00E54FC3">
            <w:pPr>
              <w:spacing w:line="240" w:lineRule="auto"/>
              <w:ind w:left="57"/>
              <w:jc w:val="left"/>
              <w:rPr>
                <w:rFonts w:hint="cs"/>
                <w:iCs/>
                <w:sz w:val="16"/>
                <w:szCs w:val="20"/>
                <w:rtl/>
              </w:rPr>
            </w:pPr>
            <w:r w:rsidRPr="00E54FC3">
              <w:rPr>
                <w:rFonts w:hint="cs"/>
                <w:iCs/>
                <w:sz w:val="16"/>
                <w:szCs w:val="20"/>
                <w:rtl/>
              </w:rPr>
              <w:t>الصناعة التحويلية</w:t>
            </w:r>
          </w:p>
          <w:p w:rsidR="00D93085" w:rsidRPr="00E54FC3" w:rsidRDefault="00D93085" w:rsidP="00E54FC3">
            <w:pPr>
              <w:spacing w:line="240" w:lineRule="auto"/>
              <w:ind w:left="57"/>
              <w:jc w:val="left"/>
              <w:rPr>
                <w:rFonts w:hint="cs"/>
                <w:iCs/>
                <w:sz w:val="16"/>
                <w:szCs w:val="20"/>
              </w:rPr>
            </w:pPr>
            <w:r w:rsidRPr="00E54FC3">
              <w:rPr>
                <w:iCs/>
                <w:sz w:val="16"/>
                <w:szCs w:val="20"/>
              </w:rPr>
              <w:t>(E-9-F)</w:t>
            </w:r>
          </w:p>
        </w:tc>
        <w:tc>
          <w:tcPr>
            <w:tcW w:w="1218" w:type="dxa"/>
            <w:tcBorders>
              <w:top w:val="single" w:sz="4" w:space="0" w:color="auto"/>
              <w:bottom w:val="single" w:sz="12" w:space="0" w:color="auto"/>
            </w:tcBorders>
            <w:shd w:val="clear" w:color="auto" w:fill="auto"/>
            <w:vAlign w:val="bottom"/>
          </w:tcPr>
          <w:p w:rsidR="00D93085" w:rsidRPr="00E54FC3" w:rsidRDefault="00D93085" w:rsidP="00E54FC3">
            <w:pPr>
              <w:spacing w:line="240" w:lineRule="auto"/>
              <w:ind w:left="57"/>
              <w:jc w:val="left"/>
              <w:rPr>
                <w:rFonts w:hint="cs"/>
                <w:iCs/>
                <w:sz w:val="16"/>
                <w:szCs w:val="20"/>
                <w:rtl/>
              </w:rPr>
            </w:pPr>
            <w:r w:rsidRPr="00E54FC3">
              <w:rPr>
                <w:rFonts w:hint="cs"/>
                <w:iCs/>
                <w:sz w:val="16"/>
                <w:szCs w:val="20"/>
                <w:rtl/>
              </w:rPr>
              <w:t>الزراعة، تربية الحيوانات الداجنة</w:t>
            </w:r>
          </w:p>
          <w:p w:rsidR="00D93085" w:rsidRPr="00E54FC3" w:rsidRDefault="00D93085" w:rsidP="00E54FC3">
            <w:pPr>
              <w:spacing w:line="240" w:lineRule="auto"/>
              <w:ind w:left="57"/>
              <w:jc w:val="left"/>
              <w:rPr>
                <w:rFonts w:hint="cs"/>
                <w:iCs/>
                <w:sz w:val="16"/>
                <w:szCs w:val="20"/>
              </w:rPr>
            </w:pPr>
            <w:r w:rsidRPr="00E54FC3">
              <w:rPr>
                <w:iCs/>
                <w:sz w:val="16"/>
                <w:szCs w:val="20"/>
              </w:rPr>
              <w:t>(E-9-G)</w:t>
            </w:r>
          </w:p>
        </w:tc>
        <w:tc>
          <w:tcPr>
            <w:tcW w:w="812" w:type="dxa"/>
            <w:tcBorders>
              <w:top w:val="single" w:sz="4" w:space="0" w:color="auto"/>
              <w:bottom w:val="single" w:sz="12" w:space="0" w:color="auto"/>
            </w:tcBorders>
            <w:shd w:val="clear" w:color="auto" w:fill="auto"/>
            <w:vAlign w:val="bottom"/>
          </w:tcPr>
          <w:p w:rsidR="00D93085" w:rsidRPr="00E54FC3" w:rsidRDefault="00D93085" w:rsidP="00E54FC3">
            <w:pPr>
              <w:spacing w:line="240" w:lineRule="auto"/>
              <w:ind w:left="57"/>
              <w:jc w:val="left"/>
              <w:rPr>
                <w:rFonts w:hint="cs"/>
                <w:iCs/>
                <w:sz w:val="16"/>
                <w:szCs w:val="20"/>
                <w:rtl/>
              </w:rPr>
            </w:pPr>
            <w:r w:rsidRPr="00E54FC3">
              <w:rPr>
                <w:rFonts w:hint="cs"/>
                <w:iCs/>
                <w:sz w:val="16"/>
                <w:szCs w:val="20"/>
                <w:rtl/>
              </w:rPr>
              <w:t>الاستحمام</w:t>
            </w:r>
          </w:p>
          <w:p w:rsidR="00D93085" w:rsidRPr="00E54FC3" w:rsidRDefault="00D93085" w:rsidP="00E54FC3">
            <w:pPr>
              <w:spacing w:line="240" w:lineRule="auto"/>
              <w:ind w:left="57"/>
              <w:jc w:val="left"/>
              <w:rPr>
                <w:rFonts w:hint="cs"/>
                <w:iCs/>
                <w:sz w:val="16"/>
                <w:szCs w:val="20"/>
              </w:rPr>
            </w:pPr>
            <w:r w:rsidRPr="00E54FC3">
              <w:rPr>
                <w:iCs/>
                <w:sz w:val="16"/>
                <w:szCs w:val="20"/>
              </w:rPr>
              <w:t>(E-9-I)</w:t>
            </w:r>
          </w:p>
        </w:tc>
      </w:tr>
      <w:tr w:rsidR="00E54FC3" w:rsidRPr="00FB4AFA" w:rsidTr="00E54FC3">
        <w:tc>
          <w:tcPr>
            <w:tcW w:w="1372" w:type="dxa"/>
            <w:tcBorders>
              <w:top w:val="single" w:sz="12" w:space="0" w:color="auto"/>
            </w:tcBorders>
            <w:shd w:val="clear" w:color="auto" w:fill="auto"/>
          </w:tcPr>
          <w:p w:rsidR="00D93085" w:rsidRPr="00E54FC3" w:rsidRDefault="00D93085" w:rsidP="00E54FC3">
            <w:pPr>
              <w:spacing w:line="240" w:lineRule="auto"/>
              <w:ind w:left="57"/>
              <w:jc w:val="left"/>
              <w:rPr>
                <w:rFonts w:hint="cs"/>
                <w:bCs/>
                <w:sz w:val="16"/>
                <w:szCs w:val="20"/>
              </w:rPr>
            </w:pPr>
            <w:r w:rsidRPr="00E54FC3">
              <w:rPr>
                <w:rFonts w:hint="cs"/>
                <w:bCs/>
                <w:sz w:val="16"/>
                <w:szCs w:val="20"/>
                <w:rtl/>
              </w:rPr>
              <w:t>المجموع</w:t>
            </w:r>
          </w:p>
        </w:tc>
        <w:tc>
          <w:tcPr>
            <w:tcW w:w="910" w:type="dxa"/>
            <w:tcBorders>
              <w:top w:val="single" w:sz="12" w:space="0" w:color="auto"/>
            </w:tcBorders>
            <w:shd w:val="clear" w:color="auto" w:fill="auto"/>
          </w:tcPr>
          <w:p w:rsidR="00D93085" w:rsidRPr="00E54FC3" w:rsidRDefault="00D93085" w:rsidP="00E54FC3">
            <w:pPr>
              <w:spacing w:line="240" w:lineRule="auto"/>
              <w:ind w:left="57"/>
              <w:jc w:val="left"/>
              <w:rPr>
                <w:rFonts w:hint="cs"/>
                <w:bCs/>
                <w:sz w:val="16"/>
                <w:szCs w:val="20"/>
              </w:rPr>
            </w:pPr>
            <w:r w:rsidRPr="00E54FC3">
              <w:rPr>
                <w:rFonts w:hint="cs"/>
                <w:bCs/>
                <w:sz w:val="16"/>
                <w:szCs w:val="20"/>
                <w:rtl/>
              </w:rPr>
              <w:t>الكل</w:t>
            </w:r>
          </w:p>
        </w:tc>
        <w:tc>
          <w:tcPr>
            <w:tcW w:w="1050" w:type="dxa"/>
            <w:tcBorders>
              <w:top w:val="single" w:sz="12" w:space="0" w:color="auto"/>
            </w:tcBorders>
            <w:shd w:val="clear" w:color="auto" w:fill="auto"/>
          </w:tcPr>
          <w:p w:rsidR="00D93085" w:rsidRPr="00E54FC3" w:rsidRDefault="00D93085" w:rsidP="00E54FC3">
            <w:pPr>
              <w:spacing w:line="240" w:lineRule="auto"/>
              <w:ind w:left="57"/>
              <w:jc w:val="left"/>
              <w:rPr>
                <w:bCs/>
                <w:sz w:val="16"/>
                <w:szCs w:val="20"/>
              </w:rPr>
            </w:pPr>
            <w:r w:rsidRPr="00E54FC3">
              <w:rPr>
                <w:bCs/>
                <w:sz w:val="16"/>
                <w:szCs w:val="20"/>
                <w:rtl/>
              </w:rPr>
              <w:t>٨٦٢</w:t>
            </w:r>
          </w:p>
        </w:tc>
        <w:tc>
          <w:tcPr>
            <w:tcW w:w="769" w:type="dxa"/>
            <w:tcBorders>
              <w:top w:val="single" w:sz="12" w:space="0" w:color="auto"/>
            </w:tcBorders>
            <w:shd w:val="clear" w:color="auto" w:fill="auto"/>
          </w:tcPr>
          <w:p w:rsidR="00D93085" w:rsidRPr="00E54FC3" w:rsidRDefault="00D93085" w:rsidP="00E54FC3">
            <w:pPr>
              <w:spacing w:line="240" w:lineRule="auto"/>
              <w:ind w:left="57"/>
              <w:jc w:val="left"/>
              <w:rPr>
                <w:bCs/>
                <w:sz w:val="16"/>
                <w:szCs w:val="20"/>
              </w:rPr>
            </w:pPr>
            <w:r w:rsidRPr="00E54FC3">
              <w:rPr>
                <w:bCs/>
                <w:sz w:val="16"/>
                <w:szCs w:val="20"/>
                <w:rtl/>
              </w:rPr>
              <w:t>٣٦٢</w:t>
            </w:r>
          </w:p>
        </w:tc>
        <w:tc>
          <w:tcPr>
            <w:tcW w:w="938" w:type="dxa"/>
            <w:tcBorders>
              <w:top w:val="single" w:sz="12" w:space="0" w:color="auto"/>
            </w:tcBorders>
            <w:shd w:val="clear" w:color="auto" w:fill="auto"/>
          </w:tcPr>
          <w:p w:rsidR="00D93085" w:rsidRPr="00E54FC3" w:rsidRDefault="00D93085" w:rsidP="00E54FC3">
            <w:pPr>
              <w:spacing w:line="240" w:lineRule="auto"/>
              <w:ind w:left="57"/>
              <w:jc w:val="left"/>
              <w:rPr>
                <w:bCs/>
                <w:sz w:val="16"/>
                <w:szCs w:val="20"/>
              </w:rPr>
            </w:pPr>
            <w:r w:rsidRPr="00E54FC3">
              <w:rPr>
                <w:bCs/>
                <w:sz w:val="16"/>
                <w:szCs w:val="20"/>
                <w:rtl/>
              </w:rPr>
              <w:t>١٤</w:t>
            </w:r>
          </w:p>
        </w:tc>
        <w:tc>
          <w:tcPr>
            <w:tcW w:w="910" w:type="dxa"/>
            <w:tcBorders>
              <w:top w:val="single" w:sz="12" w:space="0" w:color="auto"/>
            </w:tcBorders>
            <w:shd w:val="clear" w:color="auto" w:fill="auto"/>
          </w:tcPr>
          <w:p w:rsidR="00D93085" w:rsidRPr="00E54FC3" w:rsidRDefault="00D93085" w:rsidP="00E54FC3">
            <w:pPr>
              <w:spacing w:line="240" w:lineRule="auto"/>
              <w:ind w:left="57"/>
              <w:jc w:val="left"/>
              <w:rPr>
                <w:bCs/>
                <w:sz w:val="16"/>
                <w:szCs w:val="20"/>
              </w:rPr>
            </w:pPr>
            <w:r w:rsidRPr="00E54FC3">
              <w:rPr>
                <w:bCs/>
                <w:sz w:val="16"/>
                <w:szCs w:val="20"/>
                <w:rtl/>
              </w:rPr>
              <w:t>١٢٠</w:t>
            </w:r>
          </w:p>
        </w:tc>
        <w:tc>
          <w:tcPr>
            <w:tcW w:w="770" w:type="dxa"/>
            <w:tcBorders>
              <w:top w:val="single" w:sz="12" w:space="0" w:color="auto"/>
            </w:tcBorders>
            <w:shd w:val="clear" w:color="auto" w:fill="auto"/>
          </w:tcPr>
          <w:p w:rsidR="00D93085" w:rsidRPr="00E54FC3" w:rsidRDefault="00D93085" w:rsidP="00E54FC3">
            <w:pPr>
              <w:spacing w:line="240" w:lineRule="auto"/>
              <w:ind w:left="57"/>
              <w:jc w:val="left"/>
              <w:rPr>
                <w:bCs/>
                <w:sz w:val="16"/>
                <w:szCs w:val="20"/>
              </w:rPr>
            </w:pPr>
            <w:r w:rsidRPr="00E54FC3">
              <w:rPr>
                <w:bCs/>
                <w:sz w:val="16"/>
                <w:szCs w:val="20"/>
                <w:rtl/>
              </w:rPr>
              <w:t>٣٢٦</w:t>
            </w:r>
          </w:p>
        </w:tc>
        <w:tc>
          <w:tcPr>
            <w:tcW w:w="896" w:type="dxa"/>
            <w:tcBorders>
              <w:top w:val="single" w:sz="12" w:space="0" w:color="auto"/>
            </w:tcBorders>
            <w:shd w:val="clear" w:color="auto" w:fill="auto"/>
          </w:tcPr>
          <w:p w:rsidR="00D93085" w:rsidRPr="00E54FC3" w:rsidRDefault="00D93085" w:rsidP="00E54FC3">
            <w:pPr>
              <w:spacing w:line="240" w:lineRule="auto"/>
              <w:ind w:left="57"/>
              <w:jc w:val="left"/>
              <w:rPr>
                <w:bCs/>
                <w:sz w:val="16"/>
                <w:szCs w:val="20"/>
              </w:rPr>
            </w:pPr>
            <w:r w:rsidRPr="00E54FC3">
              <w:rPr>
                <w:bCs/>
                <w:sz w:val="16"/>
                <w:szCs w:val="20"/>
                <w:rtl/>
              </w:rPr>
              <w:t>٣٥</w:t>
            </w:r>
          </w:p>
        </w:tc>
        <w:tc>
          <w:tcPr>
            <w:tcW w:w="1218" w:type="dxa"/>
            <w:tcBorders>
              <w:top w:val="single" w:sz="12" w:space="0" w:color="auto"/>
            </w:tcBorders>
            <w:shd w:val="clear" w:color="auto" w:fill="auto"/>
          </w:tcPr>
          <w:p w:rsidR="00D93085" w:rsidRPr="00E54FC3" w:rsidRDefault="00D93085" w:rsidP="00E54FC3">
            <w:pPr>
              <w:spacing w:line="240" w:lineRule="auto"/>
              <w:ind w:left="57"/>
              <w:jc w:val="left"/>
              <w:rPr>
                <w:bCs/>
                <w:sz w:val="16"/>
                <w:szCs w:val="20"/>
              </w:rPr>
            </w:pPr>
            <w:r w:rsidRPr="00E54FC3">
              <w:rPr>
                <w:bCs/>
                <w:sz w:val="16"/>
                <w:szCs w:val="20"/>
                <w:rtl/>
              </w:rPr>
              <w:t>٤</w:t>
            </w:r>
          </w:p>
        </w:tc>
        <w:tc>
          <w:tcPr>
            <w:tcW w:w="812" w:type="dxa"/>
            <w:tcBorders>
              <w:top w:val="single" w:sz="12" w:space="0" w:color="auto"/>
            </w:tcBorders>
            <w:shd w:val="clear" w:color="auto" w:fill="auto"/>
          </w:tcPr>
          <w:p w:rsidR="00D93085" w:rsidRPr="00E54FC3" w:rsidRDefault="00D93085" w:rsidP="00E54FC3">
            <w:pPr>
              <w:spacing w:line="240" w:lineRule="auto"/>
              <w:ind w:left="57"/>
              <w:jc w:val="left"/>
              <w:rPr>
                <w:bCs/>
                <w:sz w:val="16"/>
                <w:szCs w:val="20"/>
              </w:rPr>
            </w:pPr>
            <w:r w:rsidRPr="00E54FC3">
              <w:rPr>
                <w:bCs/>
                <w:sz w:val="16"/>
                <w:szCs w:val="20"/>
                <w:rtl/>
              </w:rPr>
              <w:t>١</w:t>
            </w:r>
          </w:p>
        </w:tc>
      </w:tr>
      <w:tr w:rsidR="00E54FC3" w:rsidRPr="00FB4AFA" w:rsidTr="00E54FC3">
        <w:tc>
          <w:tcPr>
            <w:tcW w:w="1372" w:type="dxa"/>
            <w:tcBorders>
              <w:bottom w:val="single" w:sz="4" w:space="0" w:color="auto"/>
            </w:tcBorders>
            <w:shd w:val="clear" w:color="auto" w:fill="auto"/>
          </w:tcPr>
          <w:p w:rsidR="00D93085" w:rsidRPr="00E54FC3" w:rsidRDefault="00D93085" w:rsidP="00E54FC3">
            <w:pPr>
              <w:spacing w:line="240" w:lineRule="auto"/>
              <w:ind w:left="57"/>
              <w:jc w:val="left"/>
              <w:rPr>
                <w:sz w:val="16"/>
                <w:szCs w:val="20"/>
              </w:rPr>
            </w:pPr>
          </w:p>
        </w:tc>
        <w:tc>
          <w:tcPr>
            <w:tcW w:w="910" w:type="dxa"/>
            <w:tcBorders>
              <w:bottom w:val="single" w:sz="4" w:space="0" w:color="auto"/>
            </w:tcBorders>
            <w:shd w:val="clear" w:color="auto" w:fill="auto"/>
          </w:tcPr>
          <w:p w:rsidR="00D93085" w:rsidRPr="00E77E9C" w:rsidRDefault="00D93085" w:rsidP="00E54FC3">
            <w:pPr>
              <w:spacing w:line="240" w:lineRule="auto"/>
              <w:ind w:left="57"/>
              <w:jc w:val="left"/>
              <w:rPr>
                <w:rFonts w:hint="cs"/>
                <w:bCs/>
                <w:sz w:val="16"/>
                <w:szCs w:val="20"/>
                <w:rtl/>
              </w:rPr>
            </w:pPr>
          </w:p>
          <w:p w:rsidR="00D93085" w:rsidRPr="00E77E9C" w:rsidRDefault="00D93085" w:rsidP="00E54FC3">
            <w:pPr>
              <w:spacing w:line="240" w:lineRule="auto"/>
              <w:ind w:left="57"/>
              <w:jc w:val="left"/>
              <w:rPr>
                <w:rFonts w:hint="cs"/>
                <w:bCs/>
                <w:sz w:val="16"/>
                <w:szCs w:val="20"/>
              </w:rPr>
            </w:pPr>
            <w:r w:rsidRPr="00E77E9C">
              <w:rPr>
                <w:rFonts w:hint="cs"/>
                <w:bCs/>
                <w:sz w:val="16"/>
                <w:szCs w:val="20"/>
                <w:rtl/>
              </w:rPr>
              <w:t>النساء</w:t>
            </w:r>
          </w:p>
        </w:tc>
        <w:tc>
          <w:tcPr>
            <w:tcW w:w="1050" w:type="dxa"/>
            <w:tcBorders>
              <w:bottom w:val="single" w:sz="4" w:space="0" w:color="auto"/>
            </w:tcBorders>
            <w:shd w:val="clear" w:color="auto" w:fill="auto"/>
          </w:tcPr>
          <w:p w:rsidR="00D93085" w:rsidRPr="00E77E9C" w:rsidRDefault="00D93085" w:rsidP="00E54FC3">
            <w:pPr>
              <w:spacing w:line="240" w:lineRule="auto"/>
              <w:ind w:left="57"/>
              <w:jc w:val="left"/>
              <w:rPr>
                <w:rFonts w:hint="cs"/>
                <w:bCs/>
                <w:sz w:val="16"/>
                <w:szCs w:val="20"/>
                <w:rtl/>
              </w:rPr>
            </w:pPr>
            <w:r w:rsidRPr="00E77E9C">
              <w:rPr>
                <w:bCs/>
                <w:sz w:val="16"/>
                <w:szCs w:val="20"/>
                <w:rtl/>
              </w:rPr>
              <w:t>٤٤٦</w:t>
            </w:r>
          </w:p>
          <w:p w:rsidR="00D93085" w:rsidRPr="00E77E9C" w:rsidRDefault="00D93085" w:rsidP="00E54FC3">
            <w:pPr>
              <w:spacing w:line="240" w:lineRule="auto"/>
              <w:ind w:left="57"/>
              <w:jc w:val="left"/>
              <w:rPr>
                <w:rFonts w:hint="cs"/>
                <w:bCs/>
                <w:sz w:val="16"/>
                <w:szCs w:val="20"/>
              </w:rPr>
            </w:pPr>
            <w:r w:rsidRPr="00E77E9C">
              <w:rPr>
                <w:rFonts w:hint="cs"/>
                <w:bCs/>
                <w:sz w:val="16"/>
                <w:szCs w:val="20"/>
                <w:rtl/>
              </w:rPr>
              <w:t>(51.7)</w:t>
            </w:r>
          </w:p>
        </w:tc>
        <w:tc>
          <w:tcPr>
            <w:tcW w:w="769" w:type="dxa"/>
            <w:tcBorders>
              <w:bottom w:val="single" w:sz="4" w:space="0" w:color="auto"/>
            </w:tcBorders>
            <w:shd w:val="clear" w:color="auto" w:fill="auto"/>
          </w:tcPr>
          <w:p w:rsidR="00D93085" w:rsidRPr="00E77E9C" w:rsidRDefault="00D93085" w:rsidP="00E54FC3">
            <w:pPr>
              <w:spacing w:line="240" w:lineRule="auto"/>
              <w:ind w:left="57"/>
              <w:jc w:val="left"/>
              <w:rPr>
                <w:bCs/>
                <w:sz w:val="16"/>
                <w:szCs w:val="20"/>
              </w:rPr>
            </w:pPr>
            <w:r w:rsidRPr="00E77E9C">
              <w:rPr>
                <w:bCs/>
                <w:sz w:val="16"/>
                <w:szCs w:val="20"/>
                <w:rtl/>
              </w:rPr>
              <w:t>٣٠٠</w:t>
            </w:r>
          </w:p>
          <w:p w:rsidR="00D93085" w:rsidRPr="00E77E9C" w:rsidRDefault="00D93085" w:rsidP="00E54FC3">
            <w:pPr>
              <w:spacing w:line="240" w:lineRule="auto"/>
              <w:ind w:left="57"/>
              <w:jc w:val="left"/>
              <w:rPr>
                <w:rFonts w:hint="cs"/>
                <w:bCs/>
                <w:sz w:val="16"/>
                <w:szCs w:val="20"/>
              </w:rPr>
            </w:pPr>
            <w:r w:rsidRPr="00E77E9C">
              <w:rPr>
                <w:rFonts w:hint="cs"/>
                <w:bCs/>
                <w:sz w:val="16"/>
                <w:szCs w:val="20"/>
                <w:rtl/>
              </w:rPr>
              <w:t>(82.9)</w:t>
            </w:r>
          </w:p>
        </w:tc>
        <w:tc>
          <w:tcPr>
            <w:tcW w:w="938" w:type="dxa"/>
            <w:tcBorders>
              <w:bottom w:val="single" w:sz="4" w:space="0" w:color="auto"/>
            </w:tcBorders>
            <w:shd w:val="clear" w:color="auto" w:fill="auto"/>
          </w:tcPr>
          <w:p w:rsidR="00D93085" w:rsidRPr="00E77E9C" w:rsidRDefault="00D93085" w:rsidP="00E54FC3">
            <w:pPr>
              <w:spacing w:line="240" w:lineRule="auto"/>
              <w:ind w:left="57"/>
              <w:jc w:val="left"/>
              <w:rPr>
                <w:rFonts w:hint="cs"/>
                <w:bCs/>
                <w:sz w:val="16"/>
                <w:szCs w:val="20"/>
                <w:rtl/>
              </w:rPr>
            </w:pPr>
            <w:r w:rsidRPr="00E77E9C">
              <w:rPr>
                <w:rFonts w:hint="cs"/>
                <w:bCs/>
                <w:sz w:val="16"/>
                <w:szCs w:val="20"/>
                <w:rtl/>
              </w:rPr>
              <w:t>صفر</w:t>
            </w:r>
          </w:p>
          <w:p w:rsidR="00D93085" w:rsidRPr="00E77E9C" w:rsidRDefault="00D93085" w:rsidP="00E54FC3">
            <w:pPr>
              <w:spacing w:line="240" w:lineRule="auto"/>
              <w:ind w:left="57"/>
              <w:jc w:val="left"/>
              <w:rPr>
                <w:rFonts w:hint="cs"/>
                <w:bCs/>
                <w:sz w:val="16"/>
                <w:szCs w:val="20"/>
              </w:rPr>
            </w:pPr>
            <w:r w:rsidRPr="00E77E9C">
              <w:rPr>
                <w:rFonts w:hint="cs"/>
                <w:bCs/>
                <w:sz w:val="16"/>
                <w:szCs w:val="20"/>
                <w:rtl/>
              </w:rPr>
              <w:t>(0.0)</w:t>
            </w:r>
          </w:p>
        </w:tc>
        <w:tc>
          <w:tcPr>
            <w:tcW w:w="910" w:type="dxa"/>
            <w:tcBorders>
              <w:bottom w:val="single" w:sz="4" w:space="0" w:color="auto"/>
            </w:tcBorders>
            <w:shd w:val="clear" w:color="auto" w:fill="auto"/>
          </w:tcPr>
          <w:p w:rsidR="00D93085" w:rsidRPr="00E77E9C" w:rsidRDefault="00D93085" w:rsidP="00E54FC3">
            <w:pPr>
              <w:spacing w:line="240" w:lineRule="auto"/>
              <w:ind w:left="57"/>
              <w:jc w:val="left"/>
              <w:rPr>
                <w:bCs/>
                <w:sz w:val="16"/>
                <w:szCs w:val="20"/>
              </w:rPr>
            </w:pPr>
            <w:r w:rsidRPr="00E77E9C">
              <w:rPr>
                <w:bCs/>
                <w:sz w:val="16"/>
                <w:szCs w:val="20"/>
                <w:rtl/>
              </w:rPr>
              <w:t>١١٤</w:t>
            </w:r>
          </w:p>
          <w:p w:rsidR="00D93085" w:rsidRPr="00E77E9C" w:rsidRDefault="00D93085" w:rsidP="00E54FC3">
            <w:pPr>
              <w:spacing w:line="240" w:lineRule="auto"/>
              <w:ind w:left="57"/>
              <w:jc w:val="left"/>
              <w:rPr>
                <w:rFonts w:hint="cs"/>
                <w:bCs/>
                <w:sz w:val="16"/>
                <w:szCs w:val="20"/>
              </w:rPr>
            </w:pPr>
            <w:r w:rsidRPr="00E77E9C">
              <w:rPr>
                <w:rFonts w:hint="cs"/>
                <w:bCs/>
                <w:sz w:val="16"/>
                <w:szCs w:val="20"/>
                <w:rtl/>
              </w:rPr>
              <w:t>(95.0)</w:t>
            </w:r>
          </w:p>
        </w:tc>
        <w:tc>
          <w:tcPr>
            <w:tcW w:w="770" w:type="dxa"/>
            <w:tcBorders>
              <w:bottom w:val="single" w:sz="4" w:space="0" w:color="auto"/>
            </w:tcBorders>
            <w:shd w:val="clear" w:color="auto" w:fill="auto"/>
          </w:tcPr>
          <w:p w:rsidR="00D93085" w:rsidRPr="00E77E9C" w:rsidRDefault="00D93085" w:rsidP="00E54FC3">
            <w:pPr>
              <w:spacing w:line="240" w:lineRule="auto"/>
              <w:ind w:left="57"/>
              <w:jc w:val="left"/>
              <w:rPr>
                <w:bCs/>
                <w:sz w:val="16"/>
                <w:szCs w:val="20"/>
              </w:rPr>
            </w:pPr>
            <w:r w:rsidRPr="00E77E9C">
              <w:rPr>
                <w:bCs/>
                <w:sz w:val="16"/>
                <w:szCs w:val="20"/>
                <w:rtl/>
              </w:rPr>
              <w:t>٢٩</w:t>
            </w:r>
          </w:p>
          <w:p w:rsidR="00D93085" w:rsidRPr="00E77E9C" w:rsidRDefault="00D93085" w:rsidP="00E54FC3">
            <w:pPr>
              <w:spacing w:line="240" w:lineRule="auto"/>
              <w:ind w:left="57"/>
              <w:jc w:val="left"/>
              <w:rPr>
                <w:rFonts w:hint="cs"/>
                <w:bCs/>
                <w:sz w:val="16"/>
                <w:szCs w:val="20"/>
              </w:rPr>
            </w:pPr>
            <w:r w:rsidRPr="00E77E9C">
              <w:rPr>
                <w:rFonts w:hint="cs"/>
                <w:bCs/>
                <w:sz w:val="16"/>
                <w:szCs w:val="20"/>
                <w:rtl/>
              </w:rPr>
              <w:t>(8.9)</w:t>
            </w:r>
          </w:p>
        </w:tc>
        <w:tc>
          <w:tcPr>
            <w:tcW w:w="896" w:type="dxa"/>
            <w:tcBorders>
              <w:bottom w:val="single" w:sz="4" w:space="0" w:color="auto"/>
            </w:tcBorders>
            <w:shd w:val="clear" w:color="auto" w:fill="auto"/>
          </w:tcPr>
          <w:p w:rsidR="00D93085" w:rsidRPr="00E77E9C" w:rsidRDefault="00D93085" w:rsidP="00E54FC3">
            <w:pPr>
              <w:spacing w:line="240" w:lineRule="auto"/>
              <w:ind w:left="57"/>
              <w:jc w:val="left"/>
              <w:rPr>
                <w:bCs/>
                <w:sz w:val="16"/>
                <w:szCs w:val="20"/>
              </w:rPr>
            </w:pPr>
            <w:r w:rsidRPr="00E77E9C">
              <w:rPr>
                <w:bCs/>
                <w:sz w:val="16"/>
                <w:szCs w:val="20"/>
                <w:rtl/>
              </w:rPr>
              <w:t>٢</w:t>
            </w:r>
          </w:p>
          <w:p w:rsidR="00D93085" w:rsidRPr="00E77E9C" w:rsidRDefault="00595DEA" w:rsidP="00E54FC3">
            <w:pPr>
              <w:spacing w:line="240" w:lineRule="auto"/>
              <w:ind w:left="57"/>
              <w:jc w:val="left"/>
              <w:rPr>
                <w:rFonts w:hint="cs"/>
                <w:bCs/>
                <w:sz w:val="16"/>
                <w:szCs w:val="20"/>
              </w:rPr>
            </w:pPr>
            <w:r>
              <w:rPr>
                <w:rFonts w:hint="cs"/>
                <w:bCs/>
                <w:sz w:val="16"/>
                <w:szCs w:val="20"/>
                <w:rtl/>
              </w:rPr>
              <w:t>(5.7)</w:t>
            </w:r>
          </w:p>
        </w:tc>
        <w:tc>
          <w:tcPr>
            <w:tcW w:w="1218" w:type="dxa"/>
            <w:tcBorders>
              <w:bottom w:val="single" w:sz="4" w:space="0" w:color="auto"/>
            </w:tcBorders>
            <w:shd w:val="clear" w:color="auto" w:fill="auto"/>
          </w:tcPr>
          <w:p w:rsidR="00D93085" w:rsidRPr="00E77E9C" w:rsidRDefault="00D93085" w:rsidP="00E54FC3">
            <w:pPr>
              <w:spacing w:line="240" w:lineRule="auto"/>
              <w:ind w:left="57"/>
              <w:jc w:val="left"/>
              <w:rPr>
                <w:bCs/>
                <w:sz w:val="16"/>
                <w:szCs w:val="20"/>
              </w:rPr>
            </w:pPr>
            <w:r w:rsidRPr="00E77E9C">
              <w:rPr>
                <w:bCs/>
                <w:sz w:val="16"/>
                <w:szCs w:val="20"/>
                <w:rtl/>
              </w:rPr>
              <w:t>١</w:t>
            </w:r>
          </w:p>
          <w:p w:rsidR="00D93085" w:rsidRPr="00E77E9C" w:rsidRDefault="00595DEA" w:rsidP="00E54FC3">
            <w:pPr>
              <w:spacing w:line="240" w:lineRule="auto"/>
              <w:ind w:left="57"/>
              <w:jc w:val="left"/>
              <w:rPr>
                <w:rFonts w:hint="cs"/>
                <w:bCs/>
                <w:sz w:val="16"/>
                <w:szCs w:val="20"/>
                <w:rtl/>
              </w:rPr>
            </w:pPr>
            <w:r>
              <w:rPr>
                <w:rFonts w:hint="cs"/>
                <w:bCs/>
                <w:sz w:val="16"/>
                <w:szCs w:val="20"/>
                <w:rtl/>
              </w:rPr>
              <w:t>(25.0)</w:t>
            </w:r>
          </w:p>
        </w:tc>
        <w:tc>
          <w:tcPr>
            <w:tcW w:w="812" w:type="dxa"/>
            <w:tcBorders>
              <w:bottom w:val="single" w:sz="4" w:space="0" w:color="auto"/>
            </w:tcBorders>
            <w:shd w:val="clear" w:color="auto" w:fill="auto"/>
          </w:tcPr>
          <w:p w:rsidR="00D93085" w:rsidRPr="00E77E9C" w:rsidRDefault="00D93085" w:rsidP="00E54FC3">
            <w:pPr>
              <w:spacing w:line="240" w:lineRule="auto"/>
              <w:ind w:left="57"/>
              <w:jc w:val="left"/>
              <w:rPr>
                <w:rFonts w:hint="cs"/>
                <w:bCs/>
                <w:sz w:val="16"/>
                <w:szCs w:val="20"/>
                <w:rtl/>
              </w:rPr>
            </w:pPr>
            <w:r w:rsidRPr="00E77E9C">
              <w:rPr>
                <w:rFonts w:hint="cs"/>
                <w:bCs/>
                <w:sz w:val="16"/>
                <w:szCs w:val="20"/>
                <w:rtl/>
              </w:rPr>
              <w:t>صفر</w:t>
            </w:r>
          </w:p>
          <w:p w:rsidR="00D93085" w:rsidRPr="00E77E9C" w:rsidRDefault="00595DEA" w:rsidP="00E54FC3">
            <w:pPr>
              <w:spacing w:line="240" w:lineRule="auto"/>
              <w:ind w:left="57"/>
              <w:jc w:val="left"/>
              <w:rPr>
                <w:rFonts w:hint="cs"/>
                <w:bCs/>
                <w:sz w:val="16"/>
                <w:szCs w:val="20"/>
              </w:rPr>
            </w:pPr>
            <w:r>
              <w:rPr>
                <w:rFonts w:hint="cs"/>
                <w:bCs/>
                <w:sz w:val="16"/>
                <w:szCs w:val="20"/>
                <w:rtl/>
              </w:rPr>
              <w:t>(0.0)</w:t>
            </w:r>
          </w:p>
        </w:tc>
      </w:tr>
      <w:tr w:rsidR="00E54FC3" w:rsidRPr="00FB4AFA" w:rsidTr="00E54FC3">
        <w:tc>
          <w:tcPr>
            <w:tcW w:w="1372" w:type="dxa"/>
            <w:vMerge w:val="restart"/>
            <w:tcBorders>
              <w:top w:val="single" w:sz="4" w:space="0" w:color="auto"/>
            </w:tcBorders>
            <w:shd w:val="clear" w:color="auto" w:fill="auto"/>
          </w:tcPr>
          <w:p w:rsidR="00D93085" w:rsidRPr="00E54FC3" w:rsidRDefault="00D93085" w:rsidP="00E54FC3">
            <w:pPr>
              <w:spacing w:line="240" w:lineRule="auto"/>
              <w:ind w:left="57"/>
              <w:jc w:val="left"/>
              <w:rPr>
                <w:rFonts w:hint="cs"/>
                <w:sz w:val="16"/>
                <w:szCs w:val="20"/>
                <w:rtl/>
              </w:rPr>
            </w:pPr>
            <w:r w:rsidRPr="00E54FC3">
              <w:rPr>
                <w:rFonts w:hint="cs"/>
                <w:sz w:val="16"/>
                <w:szCs w:val="20"/>
                <w:rtl/>
              </w:rPr>
              <w:t>الكوريون -</w:t>
            </w:r>
          </w:p>
          <w:p w:rsidR="00D93085" w:rsidRPr="00E54FC3" w:rsidRDefault="00D93085" w:rsidP="00E54FC3">
            <w:pPr>
              <w:spacing w:line="240" w:lineRule="auto"/>
              <w:ind w:left="57"/>
              <w:jc w:val="left"/>
              <w:rPr>
                <w:rFonts w:hint="cs"/>
                <w:sz w:val="16"/>
                <w:szCs w:val="20"/>
              </w:rPr>
            </w:pPr>
            <w:r w:rsidRPr="00E54FC3">
              <w:rPr>
                <w:rFonts w:hint="cs"/>
                <w:sz w:val="16"/>
                <w:szCs w:val="20"/>
                <w:rtl/>
              </w:rPr>
              <w:t>الصينيون</w:t>
            </w:r>
          </w:p>
        </w:tc>
        <w:tc>
          <w:tcPr>
            <w:tcW w:w="910" w:type="dxa"/>
            <w:tcBorders>
              <w:top w:val="single" w:sz="4" w:space="0" w:color="auto"/>
            </w:tcBorders>
            <w:shd w:val="clear" w:color="auto" w:fill="auto"/>
          </w:tcPr>
          <w:p w:rsidR="00D93085" w:rsidRPr="00E54FC3" w:rsidRDefault="00D93085" w:rsidP="00E54FC3">
            <w:pPr>
              <w:spacing w:line="240" w:lineRule="auto"/>
              <w:ind w:left="57"/>
              <w:jc w:val="left"/>
              <w:rPr>
                <w:rFonts w:hint="cs"/>
                <w:sz w:val="16"/>
                <w:szCs w:val="20"/>
              </w:rPr>
            </w:pPr>
            <w:r w:rsidRPr="00E54FC3">
              <w:rPr>
                <w:rFonts w:hint="cs"/>
                <w:sz w:val="16"/>
                <w:szCs w:val="20"/>
                <w:rtl/>
              </w:rPr>
              <w:t>الكل</w:t>
            </w:r>
          </w:p>
        </w:tc>
        <w:tc>
          <w:tcPr>
            <w:tcW w:w="1050" w:type="dxa"/>
            <w:tcBorders>
              <w:top w:val="single" w:sz="4" w:space="0" w:color="auto"/>
            </w:tcBorders>
            <w:shd w:val="clear" w:color="auto" w:fill="auto"/>
          </w:tcPr>
          <w:p w:rsidR="00D93085" w:rsidRPr="00E54FC3" w:rsidRDefault="00D93085" w:rsidP="00E54FC3">
            <w:pPr>
              <w:spacing w:line="240" w:lineRule="auto"/>
              <w:ind w:left="57"/>
              <w:jc w:val="left"/>
              <w:rPr>
                <w:sz w:val="16"/>
                <w:szCs w:val="20"/>
              </w:rPr>
            </w:pPr>
            <w:r w:rsidRPr="00E54FC3">
              <w:rPr>
                <w:sz w:val="16"/>
                <w:szCs w:val="20"/>
                <w:rtl/>
              </w:rPr>
              <w:t>٨٦٢</w:t>
            </w:r>
          </w:p>
        </w:tc>
        <w:tc>
          <w:tcPr>
            <w:tcW w:w="769" w:type="dxa"/>
            <w:tcBorders>
              <w:top w:val="single" w:sz="4" w:space="0" w:color="auto"/>
            </w:tcBorders>
            <w:shd w:val="clear" w:color="auto" w:fill="auto"/>
          </w:tcPr>
          <w:p w:rsidR="00D93085" w:rsidRPr="00E54FC3" w:rsidRDefault="00D93085" w:rsidP="00E54FC3">
            <w:pPr>
              <w:spacing w:line="240" w:lineRule="auto"/>
              <w:ind w:left="57"/>
              <w:jc w:val="left"/>
              <w:rPr>
                <w:sz w:val="16"/>
                <w:szCs w:val="20"/>
              </w:rPr>
            </w:pPr>
            <w:r w:rsidRPr="00E54FC3">
              <w:rPr>
                <w:sz w:val="16"/>
                <w:szCs w:val="20"/>
                <w:rtl/>
              </w:rPr>
              <w:t>٣٦٢</w:t>
            </w:r>
          </w:p>
        </w:tc>
        <w:tc>
          <w:tcPr>
            <w:tcW w:w="938" w:type="dxa"/>
            <w:tcBorders>
              <w:top w:val="single" w:sz="4" w:space="0" w:color="auto"/>
            </w:tcBorders>
            <w:shd w:val="clear" w:color="auto" w:fill="auto"/>
          </w:tcPr>
          <w:p w:rsidR="00D93085" w:rsidRPr="00E54FC3" w:rsidRDefault="00D93085" w:rsidP="00E54FC3">
            <w:pPr>
              <w:spacing w:line="240" w:lineRule="auto"/>
              <w:ind w:left="57"/>
              <w:jc w:val="left"/>
              <w:rPr>
                <w:sz w:val="16"/>
                <w:szCs w:val="20"/>
              </w:rPr>
            </w:pPr>
            <w:r w:rsidRPr="00E54FC3">
              <w:rPr>
                <w:sz w:val="16"/>
                <w:szCs w:val="20"/>
                <w:rtl/>
              </w:rPr>
              <w:t>١٤</w:t>
            </w:r>
          </w:p>
        </w:tc>
        <w:tc>
          <w:tcPr>
            <w:tcW w:w="910" w:type="dxa"/>
            <w:tcBorders>
              <w:top w:val="single" w:sz="4" w:space="0" w:color="auto"/>
            </w:tcBorders>
            <w:shd w:val="clear" w:color="auto" w:fill="auto"/>
          </w:tcPr>
          <w:p w:rsidR="00D93085" w:rsidRPr="00E54FC3" w:rsidRDefault="00D93085" w:rsidP="00E54FC3">
            <w:pPr>
              <w:spacing w:line="240" w:lineRule="auto"/>
              <w:ind w:left="57"/>
              <w:jc w:val="left"/>
              <w:rPr>
                <w:sz w:val="16"/>
                <w:szCs w:val="20"/>
              </w:rPr>
            </w:pPr>
            <w:r w:rsidRPr="00E54FC3">
              <w:rPr>
                <w:sz w:val="16"/>
                <w:szCs w:val="20"/>
                <w:rtl/>
              </w:rPr>
              <w:t>١٢٠</w:t>
            </w:r>
          </w:p>
        </w:tc>
        <w:tc>
          <w:tcPr>
            <w:tcW w:w="770" w:type="dxa"/>
            <w:tcBorders>
              <w:top w:val="single" w:sz="4" w:space="0" w:color="auto"/>
            </w:tcBorders>
            <w:shd w:val="clear" w:color="auto" w:fill="auto"/>
          </w:tcPr>
          <w:p w:rsidR="00D93085" w:rsidRPr="00E54FC3" w:rsidRDefault="00D93085" w:rsidP="00E54FC3">
            <w:pPr>
              <w:spacing w:line="240" w:lineRule="auto"/>
              <w:ind w:left="57"/>
              <w:jc w:val="left"/>
              <w:rPr>
                <w:sz w:val="16"/>
                <w:szCs w:val="20"/>
              </w:rPr>
            </w:pPr>
            <w:r w:rsidRPr="00E54FC3">
              <w:rPr>
                <w:sz w:val="16"/>
                <w:szCs w:val="20"/>
                <w:rtl/>
              </w:rPr>
              <w:t>٣٢٦</w:t>
            </w:r>
          </w:p>
        </w:tc>
        <w:tc>
          <w:tcPr>
            <w:tcW w:w="896" w:type="dxa"/>
            <w:tcBorders>
              <w:top w:val="single" w:sz="4" w:space="0" w:color="auto"/>
            </w:tcBorders>
            <w:shd w:val="clear" w:color="auto" w:fill="auto"/>
          </w:tcPr>
          <w:p w:rsidR="00D93085" w:rsidRPr="00E54FC3" w:rsidRDefault="00D93085" w:rsidP="00E54FC3">
            <w:pPr>
              <w:spacing w:line="240" w:lineRule="auto"/>
              <w:ind w:left="57"/>
              <w:jc w:val="left"/>
              <w:rPr>
                <w:sz w:val="16"/>
                <w:szCs w:val="20"/>
              </w:rPr>
            </w:pPr>
            <w:r w:rsidRPr="00E54FC3">
              <w:rPr>
                <w:sz w:val="16"/>
                <w:szCs w:val="20"/>
                <w:rtl/>
              </w:rPr>
              <w:t>٣٥</w:t>
            </w:r>
          </w:p>
        </w:tc>
        <w:tc>
          <w:tcPr>
            <w:tcW w:w="1218" w:type="dxa"/>
            <w:tcBorders>
              <w:top w:val="single" w:sz="4" w:space="0" w:color="auto"/>
            </w:tcBorders>
            <w:shd w:val="clear" w:color="auto" w:fill="auto"/>
          </w:tcPr>
          <w:p w:rsidR="00D93085" w:rsidRPr="00E54FC3" w:rsidRDefault="00D93085" w:rsidP="00E54FC3">
            <w:pPr>
              <w:spacing w:line="240" w:lineRule="auto"/>
              <w:ind w:left="57"/>
              <w:jc w:val="left"/>
              <w:rPr>
                <w:sz w:val="16"/>
                <w:szCs w:val="20"/>
              </w:rPr>
            </w:pPr>
            <w:r w:rsidRPr="00E54FC3">
              <w:rPr>
                <w:sz w:val="16"/>
                <w:szCs w:val="20"/>
                <w:rtl/>
              </w:rPr>
              <w:t>٤</w:t>
            </w:r>
          </w:p>
        </w:tc>
        <w:tc>
          <w:tcPr>
            <w:tcW w:w="812" w:type="dxa"/>
            <w:tcBorders>
              <w:top w:val="single" w:sz="4" w:space="0" w:color="auto"/>
            </w:tcBorders>
            <w:shd w:val="clear" w:color="auto" w:fill="auto"/>
          </w:tcPr>
          <w:p w:rsidR="00D93085" w:rsidRPr="00E54FC3" w:rsidRDefault="00D93085" w:rsidP="00E54FC3">
            <w:pPr>
              <w:spacing w:line="240" w:lineRule="auto"/>
              <w:ind w:left="57"/>
              <w:jc w:val="left"/>
              <w:rPr>
                <w:sz w:val="16"/>
                <w:szCs w:val="20"/>
              </w:rPr>
            </w:pPr>
            <w:r w:rsidRPr="00E54FC3">
              <w:rPr>
                <w:sz w:val="16"/>
                <w:szCs w:val="20"/>
                <w:rtl/>
              </w:rPr>
              <w:t>١</w:t>
            </w:r>
          </w:p>
        </w:tc>
      </w:tr>
      <w:tr w:rsidR="00E54FC3" w:rsidRPr="00FB4AFA" w:rsidTr="00E54FC3">
        <w:tc>
          <w:tcPr>
            <w:tcW w:w="1372" w:type="dxa"/>
            <w:vMerge/>
            <w:shd w:val="clear" w:color="auto" w:fill="auto"/>
          </w:tcPr>
          <w:p w:rsidR="00D93085" w:rsidRPr="00E54FC3" w:rsidRDefault="00D93085" w:rsidP="00E54FC3">
            <w:pPr>
              <w:spacing w:line="240" w:lineRule="auto"/>
              <w:ind w:left="57"/>
              <w:jc w:val="left"/>
              <w:rPr>
                <w:sz w:val="16"/>
                <w:szCs w:val="20"/>
              </w:rPr>
            </w:pPr>
          </w:p>
        </w:tc>
        <w:tc>
          <w:tcPr>
            <w:tcW w:w="910" w:type="dxa"/>
            <w:shd w:val="clear" w:color="auto" w:fill="auto"/>
          </w:tcPr>
          <w:p w:rsidR="00D93085" w:rsidRPr="00E54FC3" w:rsidRDefault="00D93085" w:rsidP="00E54FC3">
            <w:pPr>
              <w:spacing w:line="240" w:lineRule="auto"/>
              <w:ind w:left="57"/>
              <w:jc w:val="left"/>
              <w:rPr>
                <w:rFonts w:hint="cs"/>
                <w:sz w:val="16"/>
                <w:szCs w:val="20"/>
                <w:rtl/>
              </w:rPr>
            </w:pPr>
          </w:p>
          <w:p w:rsidR="00D93085" w:rsidRPr="00E54FC3" w:rsidRDefault="00D93085" w:rsidP="00E54FC3">
            <w:pPr>
              <w:spacing w:line="240" w:lineRule="auto"/>
              <w:ind w:left="57"/>
              <w:jc w:val="left"/>
              <w:rPr>
                <w:rFonts w:hint="cs"/>
                <w:sz w:val="16"/>
                <w:szCs w:val="20"/>
              </w:rPr>
            </w:pPr>
            <w:r w:rsidRPr="00E54FC3">
              <w:rPr>
                <w:rFonts w:hint="cs"/>
                <w:sz w:val="16"/>
                <w:szCs w:val="20"/>
                <w:rtl/>
              </w:rPr>
              <w:t>النساء</w:t>
            </w:r>
          </w:p>
        </w:tc>
        <w:tc>
          <w:tcPr>
            <w:tcW w:w="1050" w:type="dxa"/>
            <w:shd w:val="clear" w:color="auto" w:fill="auto"/>
          </w:tcPr>
          <w:p w:rsidR="00D93085" w:rsidRPr="00E54FC3" w:rsidRDefault="00D93085" w:rsidP="00E54FC3">
            <w:pPr>
              <w:spacing w:line="240" w:lineRule="auto"/>
              <w:ind w:left="57"/>
              <w:jc w:val="left"/>
              <w:rPr>
                <w:rFonts w:hint="cs"/>
                <w:sz w:val="16"/>
                <w:szCs w:val="20"/>
                <w:rtl/>
              </w:rPr>
            </w:pPr>
            <w:r w:rsidRPr="00E54FC3">
              <w:rPr>
                <w:sz w:val="16"/>
                <w:szCs w:val="20"/>
                <w:rtl/>
              </w:rPr>
              <w:t>٤٤٦</w:t>
            </w:r>
          </w:p>
          <w:p w:rsidR="00D93085" w:rsidRPr="00E54FC3" w:rsidRDefault="00E54FC3" w:rsidP="00E54FC3">
            <w:pPr>
              <w:spacing w:line="240" w:lineRule="auto"/>
              <w:ind w:left="57"/>
              <w:jc w:val="left"/>
              <w:rPr>
                <w:rFonts w:hint="cs"/>
                <w:sz w:val="16"/>
                <w:szCs w:val="20"/>
                <w:rtl/>
              </w:rPr>
            </w:pPr>
            <w:r>
              <w:rPr>
                <w:rFonts w:hint="cs"/>
                <w:sz w:val="16"/>
                <w:szCs w:val="20"/>
                <w:rtl/>
              </w:rPr>
              <w:t>(51.7)</w:t>
            </w:r>
          </w:p>
        </w:tc>
        <w:tc>
          <w:tcPr>
            <w:tcW w:w="769" w:type="dxa"/>
            <w:shd w:val="clear" w:color="auto" w:fill="auto"/>
          </w:tcPr>
          <w:p w:rsidR="00D93085" w:rsidRPr="00E54FC3" w:rsidRDefault="00D93085" w:rsidP="00E54FC3">
            <w:pPr>
              <w:spacing w:line="240" w:lineRule="auto"/>
              <w:ind w:left="57"/>
              <w:jc w:val="left"/>
              <w:rPr>
                <w:rFonts w:hint="cs"/>
                <w:sz w:val="16"/>
                <w:szCs w:val="20"/>
                <w:rtl/>
              </w:rPr>
            </w:pPr>
            <w:r w:rsidRPr="00E54FC3">
              <w:rPr>
                <w:sz w:val="16"/>
                <w:szCs w:val="20"/>
                <w:rtl/>
              </w:rPr>
              <w:t>٣٠٠</w:t>
            </w:r>
          </w:p>
          <w:p w:rsidR="00D93085" w:rsidRPr="00E54FC3" w:rsidRDefault="00E54FC3" w:rsidP="00E54FC3">
            <w:pPr>
              <w:spacing w:line="240" w:lineRule="auto"/>
              <w:ind w:left="57"/>
              <w:jc w:val="left"/>
              <w:rPr>
                <w:rFonts w:hint="cs"/>
                <w:sz w:val="16"/>
                <w:szCs w:val="20"/>
              </w:rPr>
            </w:pPr>
            <w:r>
              <w:rPr>
                <w:rFonts w:hint="cs"/>
                <w:sz w:val="16"/>
                <w:szCs w:val="20"/>
                <w:rtl/>
              </w:rPr>
              <w:t>(82.9)</w:t>
            </w:r>
          </w:p>
        </w:tc>
        <w:tc>
          <w:tcPr>
            <w:tcW w:w="938" w:type="dxa"/>
            <w:shd w:val="clear" w:color="auto" w:fill="auto"/>
          </w:tcPr>
          <w:p w:rsidR="00D93085" w:rsidRPr="00E54FC3" w:rsidRDefault="00D93085" w:rsidP="00E54FC3">
            <w:pPr>
              <w:spacing w:line="240" w:lineRule="auto"/>
              <w:ind w:left="57"/>
              <w:jc w:val="left"/>
              <w:rPr>
                <w:rFonts w:hint="cs"/>
                <w:sz w:val="16"/>
                <w:szCs w:val="20"/>
                <w:rtl/>
              </w:rPr>
            </w:pPr>
            <w:r w:rsidRPr="00E54FC3">
              <w:rPr>
                <w:rFonts w:hint="cs"/>
                <w:sz w:val="16"/>
                <w:szCs w:val="20"/>
                <w:rtl/>
              </w:rPr>
              <w:t>صفر</w:t>
            </w:r>
          </w:p>
          <w:p w:rsidR="00D93085" w:rsidRPr="00E54FC3" w:rsidRDefault="00E54FC3" w:rsidP="00E54FC3">
            <w:pPr>
              <w:spacing w:line="240" w:lineRule="auto"/>
              <w:ind w:left="57"/>
              <w:jc w:val="left"/>
              <w:rPr>
                <w:rFonts w:hint="cs"/>
                <w:sz w:val="16"/>
                <w:szCs w:val="20"/>
              </w:rPr>
            </w:pPr>
            <w:r>
              <w:rPr>
                <w:rFonts w:hint="cs"/>
                <w:sz w:val="16"/>
                <w:szCs w:val="20"/>
                <w:rtl/>
              </w:rPr>
              <w:t>(0.0)</w:t>
            </w:r>
          </w:p>
        </w:tc>
        <w:tc>
          <w:tcPr>
            <w:tcW w:w="910" w:type="dxa"/>
            <w:shd w:val="clear" w:color="auto" w:fill="auto"/>
          </w:tcPr>
          <w:p w:rsidR="00D93085" w:rsidRPr="00E54FC3" w:rsidRDefault="00D93085" w:rsidP="00E54FC3">
            <w:pPr>
              <w:spacing w:line="240" w:lineRule="auto"/>
              <w:ind w:left="57"/>
              <w:jc w:val="left"/>
              <w:rPr>
                <w:rFonts w:hint="cs"/>
                <w:sz w:val="16"/>
                <w:szCs w:val="20"/>
                <w:rtl/>
              </w:rPr>
            </w:pPr>
            <w:r w:rsidRPr="00E54FC3">
              <w:rPr>
                <w:sz w:val="16"/>
                <w:szCs w:val="20"/>
                <w:rtl/>
              </w:rPr>
              <w:t>١١٤</w:t>
            </w:r>
          </w:p>
          <w:p w:rsidR="00D93085" w:rsidRPr="00E54FC3" w:rsidRDefault="00E54FC3" w:rsidP="00E54FC3">
            <w:pPr>
              <w:spacing w:line="240" w:lineRule="auto"/>
              <w:ind w:left="57"/>
              <w:jc w:val="left"/>
              <w:rPr>
                <w:rFonts w:hint="cs"/>
                <w:sz w:val="16"/>
                <w:szCs w:val="20"/>
              </w:rPr>
            </w:pPr>
            <w:r>
              <w:rPr>
                <w:rFonts w:hint="cs"/>
                <w:sz w:val="16"/>
                <w:szCs w:val="20"/>
                <w:rtl/>
              </w:rPr>
              <w:t>(95.0)</w:t>
            </w:r>
          </w:p>
        </w:tc>
        <w:tc>
          <w:tcPr>
            <w:tcW w:w="770" w:type="dxa"/>
            <w:shd w:val="clear" w:color="auto" w:fill="auto"/>
          </w:tcPr>
          <w:p w:rsidR="00D93085" w:rsidRPr="00E54FC3" w:rsidRDefault="00D93085" w:rsidP="00E54FC3">
            <w:pPr>
              <w:spacing w:line="240" w:lineRule="auto"/>
              <w:ind w:left="57"/>
              <w:jc w:val="left"/>
              <w:rPr>
                <w:rFonts w:hint="cs"/>
                <w:sz w:val="16"/>
                <w:szCs w:val="20"/>
                <w:rtl/>
              </w:rPr>
            </w:pPr>
            <w:r w:rsidRPr="00E54FC3">
              <w:rPr>
                <w:sz w:val="16"/>
                <w:szCs w:val="20"/>
                <w:rtl/>
              </w:rPr>
              <w:t>٢٩</w:t>
            </w:r>
          </w:p>
          <w:p w:rsidR="00D93085" w:rsidRPr="00E54FC3" w:rsidRDefault="00E54FC3" w:rsidP="00E54FC3">
            <w:pPr>
              <w:spacing w:line="240" w:lineRule="auto"/>
              <w:ind w:left="57"/>
              <w:jc w:val="left"/>
              <w:rPr>
                <w:rFonts w:hint="cs"/>
                <w:sz w:val="16"/>
                <w:szCs w:val="20"/>
                <w:rtl/>
              </w:rPr>
            </w:pPr>
            <w:r>
              <w:rPr>
                <w:rFonts w:hint="cs"/>
                <w:sz w:val="16"/>
                <w:szCs w:val="20"/>
                <w:rtl/>
              </w:rPr>
              <w:t>(8.9)</w:t>
            </w:r>
          </w:p>
        </w:tc>
        <w:tc>
          <w:tcPr>
            <w:tcW w:w="896" w:type="dxa"/>
            <w:shd w:val="clear" w:color="auto" w:fill="auto"/>
          </w:tcPr>
          <w:p w:rsidR="00D93085" w:rsidRPr="00E54FC3" w:rsidRDefault="00D93085" w:rsidP="00E54FC3">
            <w:pPr>
              <w:spacing w:line="240" w:lineRule="auto"/>
              <w:ind w:left="57"/>
              <w:jc w:val="left"/>
              <w:rPr>
                <w:sz w:val="16"/>
                <w:szCs w:val="20"/>
              </w:rPr>
            </w:pPr>
            <w:r w:rsidRPr="00E54FC3">
              <w:rPr>
                <w:sz w:val="16"/>
                <w:szCs w:val="20"/>
                <w:rtl/>
              </w:rPr>
              <w:t>٢</w:t>
            </w:r>
          </w:p>
          <w:p w:rsidR="00D93085" w:rsidRPr="00E54FC3" w:rsidRDefault="00E54FC3" w:rsidP="00E54FC3">
            <w:pPr>
              <w:spacing w:line="240" w:lineRule="auto"/>
              <w:ind w:left="57"/>
              <w:jc w:val="left"/>
              <w:rPr>
                <w:rFonts w:hint="cs"/>
                <w:sz w:val="16"/>
                <w:szCs w:val="20"/>
              </w:rPr>
            </w:pPr>
            <w:r>
              <w:rPr>
                <w:rFonts w:hint="cs"/>
                <w:sz w:val="16"/>
                <w:szCs w:val="20"/>
                <w:rtl/>
              </w:rPr>
              <w:t>(5.7)</w:t>
            </w:r>
          </w:p>
        </w:tc>
        <w:tc>
          <w:tcPr>
            <w:tcW w:w="1218" w:type="dxa"/>
            <w:shd w:val="clear" w:color="auto" w:fill="auto"/>
          </w:tcPr>
          <w:p w:rsidR="00D93085" w:rsidRPr="00E54FC3" w:rsidRDefault="00D93085" w:rsidP="00E54FC3">
            <w:pPr>
              <w:spacing w:line="240" w:lineRule="auto"/>
              <w:ind w:left="57"/>
              <w:jc w:val="left"/>
              <w:rPr>
                <w:rFonts w:hint="cs"/>
                <w:sz w:val="16"/>
                <w:szCs w:val="20"/>
                <w:rtl/>
              </w:rPr>
            </w:pPr>
            <w:r w:rsidRPr="00E54FC3">
              <w:rPr>
                <w:sz w:val="16"/>
                <w:szCs w:val="20"/>
                <w:rtl/>
              </w:rPr>
              <w:t>١</w:t>
            </w:r>
          </w:p>
          <w:p w:rsidR="00D93085" w:rsidRPr="00E54FC3" w:rsidRDefault="00E54FC3" w:rsidP="00E54FC3">
            <w:pPr>
              <w:spacing w:line="240" w:lineRule="auto"/>
              <w:ind w:left="57"/>
              <w:jc w:val="left"/>
              <w:rPr>
                <w:rFonts w:hint="cs"/>
                <w:sz w:val="16"/>
                <w:szCs w:val="20"/>
              </w:rPr>
            </w:pPr>
            <w:r>
              <w:rPr>
                <w:rFonts w:hint="cs"/>
                <w:sz w:val="16"/>
                <w:szCs w:val="20"/>
                <w:rtl/>
              </w:rPr>
              <w:t>(25.0)</w:t>
            </w:r>
          </w:p>
        </w:tc>
        <w:tc>
          <w:tcPr>
            <w:tcW w:w="812" w:type="dxa"/>
            <w:shd w:val="clear" w:color="auto" w:fill="auto"/>
          </w:tcPr>
          <w:p w:rsidR="00D93085" w:rsidRPr="00E54FC3" w:rsidRDefault="00D93085" w:rsidP="00E54FC3">
            <w:pPr>
              <w:spacing w:line="240" w:lineRule="auto"/>
              <w:ind w:left="57"/>
              <w:jc w:val="left"/>
              <w:rPr>
                <w:rFonts w:hint="cs"/>
                <w:sz w:val="16"/>
                <w:szCs w:val="20"/>
                <w:rtl/>
              </w:rPr>
            </w:pPr>
            <w:r w:rsidRPr="00E54FC3">
              <w:rPr>
                <w:rFonts w:hint="cs"/>
                <w:sz w:val="16"/>
                <w:szCs w:val="20"/>
                <w:rtl/>
              </w:rPr>
              <w:t>صفر</w:t>
            </w:r>
          </w:p>
          <w:p w:rsidR="00D93085" w:rsidRPr="00E54FC3" w:rsidRDefault="00E54FC3" w:rsidP="00E54FC3">
            <w:pPr>
              <w:spacing w:line="240" w:lineRule="auto"/>
              <w:ind w:left="57"/>
              <w:jc w:val="left"/>
              <w:rPr>
                <w:rFonts w:hint="cs"/>
                <w:sz w:val="16"/>
                <w:szCs w:val="20"/>
              </w:rPr>
            </w:pPr>
            <w:r>
              <w:rPr>
                <w:rFonts w:hint="cs"/>
                <w:sz w:val="16"/>
                <w:szCs w:val="20"/>
                <w:rtl/>
              </w:rPr>
              <w:t>(0.0)</w:t>
            </w:r>
          </w:p>
        </w:tc>
      </w:tr>
      <w:tr w:rsidR="00E54FC3" w:rsidRPr="00FB4AFA" w:rsidTr="00E54FC3">
        <w:tc>
          <w:tcPr>
            <w:tcW w:w="1372" w:type="dxa"/>
            <w:shd w:val="clear" w:color="auto" w:fill="auto"/>
          </w:tcPr>
          <w:p w:rsidR="00D93085" w:rsidRPr="00E54FC3" w:rsidRDefault="00D93085" w:rsidP="00E54FC3">
            <w:pPr>
              <w:spacing w:line="240" w:lineRule="auto"/>
              <w:ind w:left="57"/>
              <w:jc w:val="left"/>
              <w:rPr>
                <w:rFonts w:hint="cs"/>
                <w:sz w:val="16"/>
                <w:szCs w:val="20"/>
              </w:rPr>
            </w:pPr>
            <w:r w:rsidRPr="00E54FC3">
              <w:rPr>
                <w:rFonts w:hint="cs"/>
                <w:sz w:val="16"/>
                <w:szCs w:val="20"/>
                <w:rtl/>
              </w:rPr>
              <w:t>آخرون</w:t>
            </w:r>
          </w:p>
        </w:tc>
        <w:tc>
          <w:tcPr>
            <w:tcW w:w="910" w:type="dxa"/>
            <w:shd w:val="clear" w:color="auto" w:fill="auto"/>
          </w:tcPr>
          <w:p w:rsidR="00D93085" w:rsidRPr="00E54FC3" w:rsidRDefault="00D93085" w:rsidP="00E54FC3">
            <w:pPr>
              <w:spacing w:line="240" w:lineRule="auto"/>
              <w:ind w:left="57"/>
              <w:jc w:val="left"/>
              <w:rPr>
                <w:rFonts w:hint="cs"/>
                <w:sz w:val="16"/>
                <w:szCs w:val="20"/>
              </w:rPr>
            </w:pPr>
            <w:r w:rsidRPr="00E54FC3">
              <w:rPr>
                <w:rFonts w:hint="cs"/>
                <w:sz w:val="16"/>
                <w:szCs w:val="20"/>
                <w:rtl/>
              </w:rPr>
              <w:t>الكل</w:t>
            </w:r>
          </w:p>
        </w:tc>
        <w:tc>
          <w:tcPr>
            <w:tcW w:w="1050" w:type="dxa"/>
            <w:shd w:val="clear" w:color="auto" w:fill="auto"/>
          </w:tcPr>
          <w:p w:rsidR="00D93085" w:rsidRPr="00E54FC3" w:rsidRDefault="00D93085" w:rsidP="00E54FC3">
            <w:pPr>
              <w:spacing w:line="240" w:lineRule="auto"/>
              <w:ind w:left="57"/>
              <w:jc w:val="left"/>
              <w:rPr>
                <w:rFonts w:hint="cs"/>
                <w:sz w:val="16"/>
                <w:szCs w:val="20"/>
              </w:rPr>
            </w:pPr>
            <w:r w:rsidRPr="00E54FC3">
              <w:rPr>
                <w:rFonts w:hint="cs"/>
                <w:sz w:val="16"/>
                <w:szCs w:val="20"/>
                <w:rtl/>
              </w:rPr>
              <w:t>صفر</w:t>
            </w:r>
          </w:p>
        </w:tc>
        <w:tc>
          <w:tcPr>
            <w:tcW w:w="769" w:type="dxa"/>
            <w:shd w:val="clear" w:color="auto" w:fill="auto"/>
          </w:tcPr>
          <w:p w:rsidR="00D93085" w:rsidRPr="00E54FC3" w:rsidRDefault="00D93085" w:rsidP="00E54FC3">
            <w:pPr>
              <w:spacing w:line="240" w:lineRule="auto"/>
              <w:ind w:left="57"/>
              <w:jc w:val="left"/>
              <w:rPr>
                <w:sz w:val="16"/>
                <w:szCs w:val="20"/>
              </w:rPr>
            </w:pPr>
            <w:r w:rsidRPr="00E54FC3">
              <w:rPr>
                <w:rFonts w:hint="cs"/>
                <w:sz w:val="16"/>
                <w:szCs w:val="20"/>
                <w:rtl/>
              </w:rPr>
              <w:t>صفر</w:t>
            </w:r>
          </w:p>
        </w:tc>
        <w:tc>
          <w:tcPr>
            <w:tcW w:w="938" w:type="dxa"/>
            <w:shd w:val="clear" w:color="auto" w:fill="auto"/>
          </w:tcPr>
          <w:p w:rsidR="00D93085" w:rsidRPr="00E54FC3" w:rsidRDefault="00D93085" w:rsidP="00E54FC3">
            <w:pPr>
              <w:spacing w:line="240" w:lineRule="auto"/>
              <w:ind w:left="57"/>
              <w:jc w:val="left"/>
              <w:rPr>
                <w:sz w:val="16"/>
                <w:szCs w:val="20"/>
              </w:rPr>
            </w:pPr>
            <w:r w:rsidRPr="00E54FC3">
              <w:rPr>
                <w:rFonts w:hint="cs"/>
                <w:sz w:val="16"/>
                <w:szCs w:val="20"/>
                <w:rtl/>
              </w:rPr>
              <w:t>صفر</w:t>
            </w:r>
          </w:p>
        </w:tc>
        <w:tc>
          <w:tcPr>
            <w:tcW w:w="910" w:type="dxa"/>
            <w:shd w:val="clear" w:color="auto" w:fill="auto"/>
          </w:tcPr>
          <w:p w:rsidR="00D93085" w:rsidRPr="00E54FC3" w:rsidRDefault="00D93085" w:rsidP="00E54FC3">
            <w:pPr>
              <w:spacing w:line="240" w:lineRule="auto"/>
              <w:ind w:left="57"/>
              <w:jc w:val="left"/>
              <w:rPr>
                <w:sz w:val="16"/>
                <w:szCs w:val="20"/>
              </w:rPr>
            </w:pPr>
            <w:r w:rsidRPr="00E54FC3">
              <w:rPr>
                <w:rFonts w:hint="cs"/>
                <w:sz w:val="16"/>
                <w:szCs w:val="20"/>
                <w:rtl/>
              </w:rPr>
              <w:t>صفر</w:t>
            </w:r>
          </w:p>
        </w:tc>
        <w:tc>
          <w:tcPr>
            <w:tcW w:w="770" w:type="dxa"/>
            <w:shd w:val="clear" w:color="auto" w:fill="auto"/>
          </w:tcPr>
          <w:p w:rsidR="00D93085" w:rsidRPr="00E54FC3" w:rsidRDefault="00D93085" w:rsidP="00E54FC3">
            <w:pPr>
              <w:spacing w:line="240" w:lineRule="auto"/>
              <w:ind w:left="57"/>
              <w:jc w:val="left"/>
              <w:rPr>
                <w:sz w:val="16"/>
                <w:szCs w:val="20"/>
              </w:rPr>
            </w:pPr>
            <w:r w:rsidRPr="00E54FC3">
              <w:rPr>
                <w:rFonts w:hint="cs"/>
                <w:sz w:val="16"/>
                <w:szCs w:val="20"/>
                <w:rtl/>
              </w:rPr>
              <w:t>صفر</w:t>
            </w:r>
          </w:p>
        </w:tc>
        <w:tc>
          <w:tcPr>
            <w:tcW w:w="896" w:type="dxa"/>
            <w:shd w:val="clear" w:color="auto" w:fill="auto"/>
          </w:tcPr>
          <w:p w:rsidR="00D93085" w:rsidRPr="00E54FC3" w:rsidRDefault="00D93085" w:rsidP="00E54FC3">
            <w:pPr>
              <w:spacing w:line="240" w:lineRule="auto"/>
              <w:ind w:left="57"/>
              <w:jc w:val="left"/>
              <w:rPr>
                <w:sz w:val="16"/>
                <w:szCs w:val="20"/>
              </w:rPr>
            </w:pPr>
            <w:r w:rsidRPr="00E54FC3">
              <w:rPr>
                <w:rFonts w:hint="cs"/>
                <w:sz w:val="16"/>
                <w:szCs w:val="20"/>
                <w:rtl/>
              </w:rPr>
              <w:t>صفر</w:t>
            </w:r>
          </w:p>
        </w:tc>
        <w:tc>
          <w:tcPr>
            <w:tcW w:w="1218" w:type="dxa"/>
            <w:shd w:val="clear" w:color="auto" w:fill="auto"/>
          </w:tcPr>
          <w:p w:rsidR="00D93085" w:rsidRPr="00E54FC3" w:rsidRDefault="00D93085" w:rsidP="00E54FC3">
            <w:pPr>
              <w:spacing w:line="240" w:lineRule="auto"/>
              <w:ind w:left="57"/>
              <w:jc w:val="left"/>
              <w:rPr>
                <w:sz w:val="16"/>
                <w:szCs w:val="20"/>
              </w:rPr>
            </w:pPr>
            <w:r w:rsidRPr="00E54FC3">
              <w:rPr>
                <w:rFonts w:hint="cs"/>
                <w:sz w:val="16"/>
                <w:szCs w:val="20"/>
                <w:rtl/>
              </w:rPr>
              <w:t>صفر</w:t>
            </w:r>
          </w:p>
        </w:tc>
        <w:tc>
          <w:tcPr>
            <w:tcW w:w="812" w:type="dxa"/>
            <w:shd w:val="clear" w:color="auto" w:fill="auto"/>
          </w:tcPr>
          <w:p w:rsidR="00D93085" w:rsidRPr="00E54FC3" w:rsidRDefault="00D93085" w:rsidP="00E54FC3">
            <w:pPr>
              <w:spacing w:line="240" w:lineRule="auto"/>
              <w:ind w:left="57"/>
              <w:jc w:val="left"/>
              <w:rPr>
                <w:rFonts w:hint="cs"/>
                <w:sz w:val="16"/>
                <w:szCs w:val="20"/>
              </w:rPr>
            </w:pPr>
            <w:r w:rsidRPr="00E54FC3">
              <w:rPr>
                <w:rFonts w:hint="cs"/>
                <w:sz w:val="16"/>
                <w:szCs w:val="20"/>
                <w:rtl/>
              </w:rPr>
              <w:t>صفر</w:t>
            </w:r>
          </w:p>
        </w:tc>
      </w:tr>
      <w:tr w:rsidR="00E54FC3" w:rsidRPr="00FB4AFA" w:rsidTr="00E54FC3">
        <w:tc>
          <w:tcPr>
            <w:tcW w:w="1372" w:type="dxa"/>
            <w:tcBorders>
              <w:bottom w:val="single" w:sz="12" w:space="0" w:color="auto"/>
            </w:tcBorders>
            <w:shd w:val="clear" w:color="auto" w:fill="auto"/>
          </w:tcPr>
          <w:p w:rsidR="00D93085" w:rsidRPr="00E54FC3" w:rsidRDefault="00D93085" w:rsidP="00E54FC3">
            <w:pPr>
              <w:spacing w:line="240" w:lineRule="auto"/>
              <w:ind w:left="57"/>
              <w:jc w:val="left"/>
              <w:rPr>
                <w:sz w:val="16"/>
                <w:szCs w:val="20"/>
              </w:rPr>
            </w:pPr>
          </w:p>
        </w:tc>
        <w:tc>
          <w:tcPr>
            <w:tcW w:w="910" w:type="dxa"/>
            <w:tcBorders>
              <w:bottom w:val="single" w:sz="12" w:space="0" w:color="auto"/>
            </w:tcBorders>
            <w:shd w:val="clear" w:color="auto" w:fill="auto"/>
          </w:tcPr>
          <w:p w:rsidR="00D93085" w:rsidRPr="00E54FC3" w:rsidRDefault="00D93085" w:rsidP="00E54FC3">
            <w:pPr>
              <w:spacing w:line="240" w:lineRule="auto"/>
              <w:ind w:left="57"/>
              <w:jc w:val="left"/>
              <w:rPr>
                <w:rFonts w:hint="cs"/>
                <w:sz w:val="16"/>
                <w:szCs w:val="20"/>
                <w:rtl/>
              </w:rPr>
            </w:pPr>
          </w:p>
          <w:p w:rsidR="00D93085" w:rsidRPr="00E54FC3" w:rsidRDefault="00D93085" w:rsidP="00E54FC3">
            <w:pPr>
              <w:spacing w:line="240" w:lineRule="auto"/>
              <w:ind w:left="57"/>
              <w:jc w:val="left"/>
              <w:rPr>
                <w:rFonts w:hint="cs"/>
                <w:sz w:val="16"/>
                <w:szCs w:val="20"/>
              </w:rPr>
            </w:pPr>
            <w:r w:rsidRPr="00E54FC3">
              <w:rPr>
                <w:rFonts w:hint="cs"/>
                <w:sz w:val="16"/>
                <w:szCs w:val="20"/>
                <w:rtl/>
              </w:rPr>
              <w:t>النساء</w:t>
            </w:r>
          </w:p>
        </w:tc>
        <w:tc>
          <w:tcPr>
            <w:tcW w:w="1050" w:type="dxa"/>
            <w:tcBorders>
              <w:bottom w:val="single" w:sz="12" w:space="0" w:color="auto"/>
            </w:tcBorders>
            <w:shd w:val="clear" w:color="auto" w:fill="auto"/>
          </w:tcPr>
          <w:p w:rsidR="00D93085" w:rsidRPr="00E54FC3" w:rsidRDefault="00D93085" w:rsidP="00E54FC3">
            <w:pPr>
              <w:spacing w:line="240" w:lineRule="auto"/>
              <w:ind w:left="57"/>
              <w:jc w:val="left"/>
              <w:rPr>
                <w:rFonts w:hint="cs"/>
                <w:sz w:val="16"/>
                <w:szCs w:val="20"/>
                <w:rtl/>
              </w:rPr>
            </w:pPr>
            <w:r w:rsidRPr="00E54FC3">
              <w:rPr>
                <w:rFonts w:hint="cs"/>
                <w:sz w:val="16"/>
                <w:szCs w:val="20"/>
                <w:rtl/>
              </w:rPr>
              <w:t>صفر</w:t>
            </w:r>
          </w:p>
          <w:p w:rsidR="00D93085" w:rsidRPr="00E54FC3" w:rsidRDefault="00D93085" w:rsidP="00E54FC3">
            <w:pPr>
              <w:spacing w:line="240" w:lineRule="auto"/>
              <w:ind w:left="57"/>
              <w:jc w:val="left"/>
              <w:rPr>
                <w:sz w:val="16"/>
                <w:szCs w:val="20"/>
              </w:rPr>
            </w:pPr>
            <w:r w:rsidRPr="00E54FC3">
              <w:rPr>
                <w:sz w:val="16"/>
                <w:szCs w:val="20"/>
              </w:rPr>
              <w:t>(-)</w:t>
            </w:r>
          </w:p>
        </w:tc>
        <w:tc>
          <w:tcPr>
            <w:tcW w:w="769" w:type="dxa"/>
            <w:tcBorders>
              <w:bottom w:val="single" w:sz="12" w:space="0" w:color="auto"/>
            </w:tcBorders>
            <w:shd w:val="clear" w:color="auto" w:fill="auto"/>
          </w:tcPr>
          <w:p w:rsidR="00D93085" w:rsidRPr="00E54FC3" w:rsidRDefault="00D93085" w:rsidP="00E54FC3">
            <w:pPr>
              <w:spacing w:line="240" w:lineRule="auto"/>
              <w:ind w:left="57"/>
              <w:jc w:val="left"/>
              <w:rPr>
                <w:rFonts w:hint="cs"/>
                <w:sz w:val="16"/>
                <w:szCs w:val="20"/>
                <w:rtl/>
              </w:rPr>
            </w:pPr>
            <w:r w:rsidRPr="00E54FC3">
              <w:rPr>
                <w:rFonts w:hint="cs"/>
                <w:sz w:val="16"/>
                <w:szCs w:val="20"/>
                <w:rtl/>
              </w:rPr>
              <w:t>صفر</w:t>
            </w:r>
          </w:p>
          <w:p w:rsidR="00D93085" w:rsidRPr="00E54FC3" w:rsidRDefault="00D93085" w:rsidP="00E54FC3">
            <w:pPr>
              <w:spacing w:line="240" w:lineRule="auto"/>
              <w:ind w:left="57"/>
              <w:jc w:val="left"/>
              <w:rPr>
                <w:sz w:val="16"/>
                <w:szCs w:val="20"/>
              </w:rPr>
            </w:pPr>
            <w:r w:rsidRPr="00E54FC3">
              <w:rPr>
                <w:sz w:val="16"/>
                <w:szCs w:val="20"/>
              </w:rPr>
              <w:t>(-)</w:t>
            </w:r>
          </w:p>
        </w:tc>
        <w:tc>
          <w:tcPr>
            <w:tcW w:w="938" w:type="dxa"/>
            <w:tcBorders>
              <w:bottom w:val="single" w:sz="12" w:space="0" w:color="auto"/>
            </w:tcBorders>
            <w:shd w:val="clear" w:color="auto" w:fill="auto"/>
          </w:tcPr>
          <w:p w:rsidR="00D93085" w:rsidRPr="00E54FC3" w:rsidRDefault="00D93085" w:rsidP="00E77E9C">
            <w:pPr>
              <w:spacing w:line="240" w:lineRule="auto"/>
              <w:ind w:left="57"/>
              <w:jc w:val="left"/>
              <w:rPr>
                <w:rFonts w:hint="cs"/>
                <w:sz w:val="16"/>
                <w:szCs w:val="20"/>
                <w:rtl/>
              </w:rPr>
            </w:pPr>
            <w:r w:rsidRPr="00E54FC3">
              <w:rPr>
                <w:rFonts w:hint="cs"/>
                <w:sz w:val="16"/>
                <w:szCs w:val="20"/>
                <w:rtl/>
              </w:rPr>
              <w:t>صفر</w:t>
            </w:r>
          </w:p>
          <w:p w:rsidR="00D93085" w:rsidRPr="00E54FC3" w:rsidRDefault="00D93085" w:rsidP="00E54FC3">
            <w:pPr>
              <w:spacing w:line="240" w:lineRule="auto"/>
              <w:ind w:left="57"/>
              <w:jc w:val="left"/>
              <w:rPr>
                <w:sz w:val="16"/>
                <w:szCs w:val="20"/>
              </w:rPr>
            </w:pPr>
            <w:r w:rsidRPr="00E54FC3">
              <w:rPr>
                <w:sz w:val="16"/>
                <w:szCs w:val="20"/>
              </w:rPr>
              <w:t>(-)</w:t>
            </w:r>
          </w:p>
        </w:tc>
        <w:tc>
          <w:tcPr>
            <w:tcW w:w="910" w:type="dxa"/>
            <w:tcBorders>
              <w:bottom w:val="single" w:sz="12" w:space="0" w:color="auto"/>
            </w:tcBorders>
            <w:shd w:val="clear" w:color="auto" w:fill="auto"/>
          </w:tcPr>
          <w:p w:rsidR="00D93085" w:rsidRPr="00E54FC3" w:rsidRDefault="00D93085" w:rsidP="00E54FC3">
            <w:pPr>
              <w:spacing w:line="240" w:lineRule="auto"/>
              <w:ind w:left="57"/>
              <w:jc w:val="left"/>
              <w:rPr>
                <w:rFonts w:hint="cs"/>
                <w:sz w:val="16"/>
                <w:szCs w:val="20"/>
                <w:rtl/>
              </w:rPr>
            </w:pPr>
            <w:r w:rsidRPr="00E54FC3">
              <w:rPr>
                <w:rFonts w:hint="cs"/>
                <w:sz w:val="16"/>
                <w:szCs w:val="20"/>
                <w:rtl/>
              </w:rPr>
              <w:t>صفر</w:t>
            </w:r>
          </w:p>
          <w:p w:rsidR="00D93085" w:rsidRPr="00E54FC3" w:rsidRDefault="00D93085" w:rsidP="00E54FC3">
            <w:pPr>
              <w:spacing w:line="240" w:lineRule="auto"/>
              <w:ind w:left="57"/>
              <w:jc w:val="left"/>
              <w:rPr>
                <w:sz w:val="16"/>
                <w:szCs w:val="20"/>
              </w:rPr>
            </w:pPr>
            <w:r w:rsidRPr="00E54FC3">
              <w:rPr>
                <w:sz w:val="16"/>
                <w:szCs w:val="20"/>
              </w:rPr>
              <w:t>(-)</w:t>
            </w:r>
          </w:p>
        </w:tc>
        <w:tc>
          <w:tcPr>
            <w:tcW w:w="770" w:type="dxa"/>
            <w:tcBorders>
              <w:bottom w:val="single" w:sz="12" w:space="0" w:color="auto"/>
            </w:tcBorders>
            <w:shd w:val="clear" w:color="auto" w:fill="auto"/>
          </w:tcPr>
          <w:p w:rsidR="00D93085" w:rsidRPr="00E54FC3" w:rsidRDefault="00D93085" w:rsidP="00E54FC3">
            <w:pPr>
              <w:spacing w:line="240" w:lineRule="auto"/>
              <w:ind w:left="57"/>
              <w:jc w:val="left"/>
              <w:rPr>
                <w:rFonts w:hint="cs"/>
                <w:sz w:val="16"/>
                <w:szCs w:val="20"/>
                <w:rtl/>
              </w:rPr>
            </w:pPr>
            <w:r w:rsidRPr="00E54FC3">
              <w:rPr>
                <w:rFonts w:hint="cs"/>
                <w:sz w:val="16"/>
                <w:szCs w:val="20"/>
                <w:rtl/>
              </w:rPr>
              <w:t>صفر</w:t>
            </w:r>
          </w:p>
          <w:p w:rsidR="00D93085" w:rsidRPr="00E54FC3" w:rsidRDefault="00D93085" w:rsidP="00E54FC3">
            <w:pPr>
              <w:spacing w:line="240" w:lineRule="auto"/>
              <w:ind w:left="57"/>
              <w:jc w:val="left"/>
              <w:rPr>
                <w:sz w:val="16"/>
                <w:szCs w:val="20"/>
              </w:rPr>
            </w:pPr>
            <w:r w:rsidRPr="00E54FC3">
              <w:rPr>
                <w:sz w:val="16"/>
                <w:szCs w:val="20"/>
              </w:rPr>
              <w:t>(-)</w:t>
            </w:r>
          </w:p>
        </w:tc>
        <w:tc>
          <w:tcPr>
            <w:tcW w:w="896" w:type="dxa"/>
            <w:tcBorders>
              <w:bottom w:val="single" w:sz="12" w:space="0" w:color="auto"/>
            </w:tcBorders>
            <w:shd w:val="clear" w:color="auto" w:fill="auto"/>
          </w:tcPr>
          <w:p w:rsidR="00D93085" w:rsidRPr="00E54FC3" w:rsidRDefault="00D93085" w:rsidP="00E54FC3">
            <w:pPr>
              <w:spacing w:line="240" w:lineRule="auto"/>
              <w:ind w:left="57"/>
              <w:jc w:val="left"/>
              <w:rPr>
                <w:rFonts w:hint="cs"/>
                <w:sz w:val="16"/>
                <w:szCs w:val="20"/>
                <w:rtl/>
              </w:rPr>
            </w:pPr>
            <w:r w:rsidRPr="00E54FC3">
              <w:rPr>
                <w:rFonts w:hint="cs"/>
                <w:sz w:val="16"/>
                <w:szCs w:val="20"/>
                <w:rtl/>
              </w:rPr>
              <w:t>صفر</w:t>
            </w:r>
          </w:p>
          <w:p w:rsidR="00D93085" w:rsidRPr="00E54FC3" w:rsidRDefault="00D93085" w:rsidP="00E54FC3">
            <w:pPr>
              <w:spacing w:line="240" w:lineRule="auto"/>
              <w:ind w:left="57"/>
              <w:jc w:val="left"/>
              <w:rPr>
                <w:sz w:val="16"/>
                <w:szCs w:val="20"/>
              </w:rPr>
            </w:pPr>
            <w:r w:rsidRPr="00E54FC3">
              <w:rPr>
                <w:sz w:val="16"/>
                <w:szCs w:val="20"/>
              </w:rPr>
              <w:t>(-)</w:t>
            </w:r>
          </w:p>
        </w:tc>
        <w:tc>
          <w:tcPr>
            <w:tcW w:w="1218" w:type="dxa"/>
            <w:tcBorders>
              <w:bottom w:val="single" w:sz="12" w:space="0" w:color="auto"/>
            </w:tcBorders>
            <w:shd w:val="clear" w:color="auto" w:fill="auto"/>
          </w:tcPr>
          <w:p w:rsidR="00D93085" w:rsidRPr="00E54FC3" w:rsidRDefault="00D93085" w:rsidP="00E54FC3">
            <w:pPr>
              <w:spacing w:line="240" w:lineRule="auto"/>
              <w:ind w:left="57"/>
              <w:jc w:val="left"/>
              <w:rPr>
                <w:rFonts w:hint="cs"/>
                <w:sz w:val="16"/>
                <w:szCs w:val="20"/>
                <w:rtl/>
              </w:rPr>
            </w:pPr>
            <w:r w:rsidRPr="00E54FC3">
              <w:rPr>
                <w:rFonts w:hint="cs"/>
                <w:sz w:val="16"/>
                <w:szCs w:val="20"/>
                <w:rtl/>
              </w:rPr>
              <w:t>صفر</w:t>
            </w:r>
          </w:p>
          <w:p w:rsidR="00D93085" w:rsidRPr="00E54FC3" w:rsidRDefault="00D93085" w:rsidP="00E54FC3">
            <w:pPr>
              <w:spacing w:line="240" w:lineRule="auto"/>
              <w:ind w:left="57"/>
              <w:jc w:val="left"/>
              <w:rPr>
                <w:sz w:val="16"/>
                <w:szCs w:val="20"/>
              </w:rPr>
            </w:pPr>
            <w:r w:rsidRPr="00E54FC3">
              <w:rPr>
                <w:sz w:val="16"/>
                <w:szCs w:val="20"/>
              </w:rPr>
              <w:t>(-)</w:t>
            </w:r>
          </w:p>
        </w:tc>
        <w:tc>
          <w:tcPr>
            <w:tcW w:w="812" w:type="dxa"/>
            <w:tcBorders>
              <w:bottom w:val="single" w:sz="12" w:space="0" w:color="auto"/>
            </w:tcBorders>
            <w:shd w:val="clear" w:color="auto" w:fill="auto"/>
          </w:tcPr>
          <w:p w:rsidR="00D93085" w:rsidRPr="00E54FC3" w:rsidRDefault="00D93085" w:rsidP="00E54FC3">
            <w:pPr>
              <w:spacing w:line="240" w:lineRule="auto"/>
              <w:ind w:left="57"/>
              <w:jc w:val="left"/>
              <w:rPr>
                <w:rFonts w:hint="cs"/>
                <w:sz w:val="16"/>
                <w:szCs w:val="20"/>
                <w:rtl/>
              </w:rPr>
            </w:pPr>
            <w:r w:rsidRPr="00E54FC3">
              <w:rPr>
                <w:rFonts w:hint="cs"/>
                <w:sz w:val="16"/>
                <w:szCs w:val="20"/>
                <w:rtl/>
              </w:rPr>
              <w:t>صفر</w:t>
            </w:r>
          </w:p>
          <w:p w:rsidR="00D93085" w:rsidRPr="00E54FC3" w:rsidRDefault="00D93085" w:rsidP="00E54FC3">
            <w:pPr>
              <w:spacing w:line="240" w:lineRule="auto"/>
              <w:ind w:left="57"/>
              <w:jc w:val="left"/>
              <w:rPr>
                <w:sz w:val="16"/>
                <w:szCs w:val="20"/>
              </w:rPr>
            </w:pPr>
            <w:r w:rsidRPr="00E54FC3">
              <w:rPr>
                <w:sz w:val="16"/>
                <w:szCs w:val="20"/>
              </w:rPr>
              <w:t>(-)</w:t>
            </w:r>
          </w:p>
        </w:tc>
      </w:tr>
    </w:tbl>
    <w:p w:rsidR="00D93085" w:rsidRPr="00E77E9C" w:rsidRDefault="00D93085" w:rsidP="00D403F0">
      <w:pPr>
        <w:pStyle w:val="FootnoteText"/>
        <w:spacing w:before="120" w:after="60" w:line="280" w:lineRule="exact"/>
        <w:ind w:left="1547" w:right="1247" w:hanging="867"/>
        <w:rPr>
          <w:rFonts w:hint="cs"/>
          <w:spacing w:val="-2"/>
          <w:sz w:val="26"/>
          <w:szCs w:val="26"/>
          <w:rtl/>
        </w:rPr>
      </w:pPr>
      <w:r w:rsidRPr="00E77E9C">
        <w:rPr>
          <w:rFonts w:hint="cs"/>
          <w:i/>
          <w:iCs/>
          <w:spacing w:val="-2"/>
          <w:sz w:val="26"/>
          <w:szCs w:val="26"/>
          <w:rtl/>
        </w:rPr>
        <w:t>البيانات:</w:t>
      </w:r>
      <w:r w:rsidR="00D403F0">
        <w:rPr>
          <w:rFonts w:hint="cs"/>
          <w:i/>
          <w:iCs/>
          <w:spacing w:val="-2"/>
          <w:sz w:val="26"/>
          <w:szCs w:val="26"/>
          <w:rtl/>
        </w:rPr>
        <w:tab/>
      </w:r>
      <w:r w:rsidRPr="00E77E9C">
        <w:rPr>
          <w:rFonts w:hint="cs"/>
          <w:spacing w:val="-2"/>
          <w:sz w:val="26"/>
          <w:szCs w:val="26"/>
          <w:rtl/>
        </w:rPr>
        <w:t xml:space="preserve">وزارة العدل (2009)، [الحولية الإحصائية لعام 2008 الخاصة بالدخول/الخروج والسياسات المتعلقة </w:t>
      </w:r>
      <w:r w:rsidR="00D403F0">
        <w:rPr>
          <w:spacing w:val="-2"/>
          <w:sz w:val="26"/>
          <w:szCs w:val="26"/>
          <w:rtl/>
        </w:rPr>
        <w:br/>
      </w:r>
      <w:r w:rsidRPr="00E77E9C">
        <w:rPr>
          <w:rFonts w:hint="cs"/>
          <w:spacing w:val="-2"/>
          <w:sz w:val="26"/>
          <w:szCs w:val="26"/>
          <w:rtl/>
        </w:rPr>
        <w:t>بالأجانب]، "إحصاءات تتعلق بالمقيمين الأجانب"، أعيد ترتيبها.</w:t>
      </w:r>
    </w:p>
    <w:p w:rsidR="00D93085" w:rsidRPr="00E77E9C" w:rsidRDefault="00E77E9C" w:rsidP="00E77E9C">
      <w:pPr>
        <w:pStyle w:val="H23GA"/>
        <w:spacing w:before="240"/>
        <w:jc w:val="left"/>
        <w:rPr>
          <w:rFonts w:hint="cs"/>
          <w:b w:val="0"/>
          <w:bCs w:val="0"/>
          <w:rtl/>
        </w:rPr>
      </w:pPr>
      <w:r w:rsidRPr="00E327E5">
        <w:rPr>
          <w:rFonts w:hint="cs"/>
          <w:b w:val="0"/>
          <w:bCs w:val="0"/>
          <w:rtl/>
        </w:rPr>
        <w:tab/>
      </w:r>
      <w:r w:rsidRPr="00E327E5">
        <w:rPr>
          <w:rFonts w:hint="cs"/>
          <w:b w:val="0"/>
          <w:bCs w:val="0"/>
          <w:rtl/>
        </w:rPr>
        <w:tab/>
      </w:r>
      <w:r w:rsidR="00D93085" w:rsidRPr="00E327E5">
        <w:rPr>
          <w:rFonts w:hint="cs"/>
          <w:b w:val="0"/>
          <w:bCs w:val="0"/>
          <w:rtl/>
        </w:rPr>
        <w:t>الجدول 23</w:t>
      </w:r>
      <w:r w:rsidRPr="00E327E5">
        <w:rPr>
          <w:b w:val="0"/>
          <w:bCs w:val="0"/>
          <w:rtl/>
        </w:rPr>
        <w:br/>
      </w:r>
      <w:r w:rsidR="00D93085" w:rsidRPr="007C776C">
        <w:rPr>
          <w:rFonts w:hint="cs"/>
          <w:rtl/>
        </w:rPr>
        <w:t>إحصاءات تتعلق بأعضاء الكونغرس من النسوة</w:t>
      </w:r>
      <w:r>
        <w:rPr>
          <w:rtl/>
        </w:rPr>
        <w:br/>
      </w:r>
      <w:r w:rsidR="00D93085" w:rsidRPr="00E77E9C">
        <w:rPr>
          <w:rFonts w:hint="cs"/>
          <w:b w:val="0"/>
          <w:bCs w:val="0"/>
          <w:rtl/>
        </w:rPr>
        <w:t>(الوحدة: الأشخاص، النسبة المئوية)</w:t>
      </w:r>
    </w:p>
    <w:tbl>
      <w:tblPr>
        <w:bidiVisual/>
        <w:tblW w:w="8455" w:type="dxa"/>
        <w:tblInd w:w="1197" w:type="dxa"/>
        <w:tblBorders>
          <w:top w:val="single" w:sz="4" w:space="0" w:color="FFFFFF"/>
          <w:bottom w:val="single" w:sz="12" w:space="0" w:color="FFFFFF"/>
        </w:tblBorders>
        <w:shd w:val="clear" w:color="000000" w:fill="auto"/>
        <w:tblLayout w:type="fixed"/>
        <w:tblCellMar>
          <w:top w:w="57" w:type="dxa"/>
          <w:left w:w="85" w:type="dxa"/>
          <w:bottom w:w="57" w:type="dxa"/>
          <w:right w:w="85" w:type="dxa"/>
        </w:tblCellMar>
        <w:tblLook w:val="0000" w:firstRow="0" w:lastRow="0" w:firstColumn="0" w:lastColumn="0" w:noHBand="0" w:noVBand="0"/>
      </w:tblPr>
      <w:tblGrid>
        <w:gridCol w:w="27"/>
        <w:gridCol w:w="1596"/>
        <w:gridCol w:w="22"/>
        <w:gridCol w:w="763"/>
        <w:gridCol w:w="27"/>
        <w:gridCol w:w="672"/>
        <w:gridCol w:w="1113"/>
        <w:gridCol w:w="35"/>
        <w:gridCol w:w="749"/>
        <w:gridCol w:w="7"/>
        <w:gridCol w:w="1015"/>
        <w:gridCol w:w="21"/>
        <w:gridCol w:w="1085"/>
        <w:gridCol w:w="7"/>
        <w:gridCol w:w="1272"/>
        <w:gridCol w:w="44"/>
      </w:tblGrid>
      <w:tr w:rsidR="00D93085" w:rsidRPr="0024024C" w:rsidTr="00E77E9C">
        <w:trPr>
          <w:gridBefore w:val="1"/>
          <w:gridAfter w:val="1"/>
          <w:wBefore w:w="27" w:type="dxa"/>
          <w:wAfter w:w="44" w:type="dxa"/>
          <w:trHeight w:val="60"/>
          <w:tblHeader/>
        </w:trPr>
        <w:tc>
          <w:tcPr>
            <w:tcW w:w="1596" w:type="dxa"/>
            <w:vMerge w:val="restart"/>
            <w:tcBorders>
              <w:top w:val="single" w:sz="4" w:space="0" w:color="auto"/>
            </w:tcBorders>
            <w:shd w:val="clear" w:color="000000" w:fill="auto"/>
            <w:tcMar>
              <w:top w:w="0" w:type="dxa"/>
              <w:left w:w="0" w:type="dxa"/>
              <w:bottom w:w="0" w:type="dxa"/>
              <w:right w:w="0" w:type="dxa"/>
            </w:tcMar>
          </w:tcPr>
          <w:p w:rsidR="00D93085" w:rsidRPr="00370F63" w:rsidRDefault="00D93085" w:rsidP="00E77E9C">
            <w:pPr>
              <w:spacing w:before="40" w:after="40" w:line="280" w:lineRule="exact"/>
              <w:ind w:left="57" w:right="57"/>
              <w:jc w:val="left"/>
              <w:rPr>
                <w:rFonts w:hint="cs"/>
                <w:iCs/>
                <w:szCs w:val="26"/>
              </w:rPr>
            </w:pPr>
            <w:r>
              <w:rPr>
                <w:rFonts w:hint="cs"/>
                <w:iCs/>
                <w:szCs w:val="26"/>
                <w:rtl/>
              </w:rPr>
              <w:t>الانتخابات النيابية</w:t>
            </w:r>
          </w:p>
        </w:tc>
        <w:tc>
          <w:tcPr>
            <w:tcW w:w="812" w:type="dxa"/>
            <w:gridSpan w:val="3"/>
            <w:vMerge w:val="restart"/>
            <w:tcBorders>
              <w:top w:val="single" w:sz="4" w:space="0" w:color="auto"/>
              <w:right w:val="nil"/>
            </w:tcBorders>
            <w:shd w:val="clear" w:color="000000" w:fill="auto"/>
            <w:tcMar>
              <w:top w:w="0" w:type="dxa"/>
              <w:left w:w="0" w:type="dxa"/>
              <w:bottom w:w="0" w:type="dxa"/>
              <w:right w:w="0" w:type="dxa"/>
            </w:tcMar>
          </w:tcPr>
          <w:p w:rsidR="00D93085" w:rsidRPr="00D936BA" w:rsidRDefault="00D93085" w:rsidP="00E77E9C">
            <w:pPr>
              <w:spacing w:before="40" w:after="40" w:line="280" w:lineRule="exact"/>
              <w:ind w:left="57" w:right="57"/>
              <w:jc w:val="left"/>
              <w:rPr>
                <w:rFonts w:hint="cs"/>
                <w:b/>
                <w:bCs/>
                <w:iCs/>
                <w:szCs w:val="26"/>
              </w:rPr>
            </w:pPr>
            <w:r>
              <w:rPr>
                <w:rFonts w:hint="cs"/>
                <w:b/>
                <w:bCs/>
                <w:iCs/>
                <w:szCs w:val="26"/>
                <w:rtl/>
              </w:rPr>
              <w:t>مجموع المقاعد</w:t>
            </w:r>
          </w:p>
        </w:tc>
        <w:tc>
          <w:tcPr>
            <w:tcW w:w="1820" w:type="dxa"/>
            <w:gridSpan w:val="3"/>
            <w:tcBorders>
              <w:top w:val="single" w:sz="4" w:space="0" w:color="auto"/>
              <w:left w:val="nil"/>
              <w:bottom w:val="single" w:sz="4" w:space="0" w:color="auto"/>
              <w:right w:val="nil"/>
            </w:tcBorders>
            <w:shd w:val="clear" w:color="000000" w:fill="auto"/>
            <w:tcMar>
              <w:top w:w="0" w:type="dxa"/>
              <w:left w:w="0" w:type="dxa"/>
              <w:bottom w:w="0" w:type="dxa"/>
              <w:right w:w="0" w:type="dxa"/>
            </w:tcMar>
          </w:tcPr>
          <w:p w:rsidR="00D93085" w:rsidRPr="00370F63" w:rsidRDefault="00D93085" w:rsidP="00E77E9C">
            <w:pPr>
              <w:spacing w:before="40" w:after="40" w:line="280" w:lineRule="exact"/>
              <w:ind w:left="57" w:right="57"/>
              <w:jc w:val="left"/>
              <w:rPr>
                <w:rFonts w:hint="cs"/>
                <w:iCs/>
                <w:szCs w:val="26"/>
              </w:rPr>
            </w:pPr>
            <w:r>
              <w:rPr>
                <w:rFonts w:hint="cs"/>
                <w:iCs/>
                <w:szCs w:val="26"/>
                <w:rtl/>
              </w:rPr>
              <w:t>النساء</w:t>
            </w:r>
          </w:p>
        </w:tc>
        <w:tc>
          <w:tcPr>
            <w:tcW w:w="1792" w:type="dxa"/>
            <w:gridSpan w:val="4"/>
            <w:tcBorders>
              <w:top w:val="single" w:sz="4" w:space="0" w:color="auto"/>
              <w:left w:val="nil"/>
              <w:bottom w:val="single" w:sz="4" w:space="0" w:color="auto"/>
              <w:right w:val="nil"/>
            </w:tcBorders>
            <w:shd w:val="clear" w:color="000000" w:fill="auto"/>
            <w:tcMar>
              <w:top w:w="0" w:type="dxa"/>
              <w:left w:w="0" w:type="dxa"/>
              <w:bottom w:w="0" w:type="dxa"/>
              <w:right w:w="0" w:type="dxa"/>
            </w:tcMar>
          </w:tcPr>
          <w:p w:rsidR="00D93085" w:rsidRPr="00370F63" w:rsidRDefault="00D93085" w:rsidP="00E77E9C">
            <w:pPr>
              <w:spacing w:before="40" w:after="40" w:line="280" w:lineRule="exact"/>
              <w:ind w:left="57" w:right="57"/>
              <w:jc w:val="left"/>
              <w:rPr>
                <w:rFonts w:hint="cs"/>
                <w:iCs/>
                <w:szCs w:val="26"/>
              </w:rPr>
            </w:pPr>
            <w:r>
              <w:rPr>
                <w:rFonts w:hint="cs"/>
                <w:iCs/>
                <w:szCs w:val="26"/>
                <w:rtl/>
              </w:rPr>
              <w:t>المقاعد المنتخبة مباشرة</w:t>
            </w:r>
          </w:p>
        </w:tc>
        <w:tc>
          <w:tcPr>
            <w:tcW w:w="2364" w:type="dxa"/>
            <w:gridSpan w:val="3"/>
            <w:tcBorders>
              <w:top w:val="single" w:sz="4" w:space="0" w:color="auto"/>
              <w:left w:val="nil"/>
              <w:bottom w:val="single" w:sz="4" w:space="0" w:color="auto"/>
            </w:tcBorders>
            <w:shd w:val="clear" w:color="000000" w:fill="auto"/>
            <w:tcMar>
              <w:top w:w="0" w:type="dxa"/>
              <w:left w:w="0" w:type="dxa"/>
              <w:bottom w:w="0" w:type="dxa"/>
              <w:right w:w="0" w:type="dxa"/>
            </w:tcMar>
          </w:tcPr>
          <w:p w:rsidR="00D93085" w:rsidRPr="00370F63" w:rsidRDefault="00D93085" w:rsidP="00E77E9C">
            <w:pPr>
              <w:spacing w:before="40" w:after="40" w:line="280" w:lineRule="exact"/>
              <w:ind w:left="57" w:right="57"/>
              <w:jc w:val="left"/>
              <w:rPr>
                <w:rFonts w:hint="cs"/>
                <w:iCs/>
                <w:szCs w:val="26"/>
              </w:rPr>
            </w:pPr>
            <w:r>
              <w:rPr>
                <w:rFonts w:hint="cs"/>
                <w:iCs/>
                <w:szCs w:val="26"/>
                <w:rtl/>
              </w:rPr>
              <w:t>المقاعد المنتخبة على أساس تناسبي</w:t>
            </w:r>
          </w:p>
        </w:tc>
      </w:tr>
      <w:tr w:rsidR="00E77E9C" w:rsidRPr="0024024C" w:rsidTr="00E77E9C">
        <w:trPr>
          <w:gridBefore w:val="1"/>
          <w:gridAfter w:val="1"/>
          <w:wBefore w:w="27" w:type="dxa"/>
          <w:wAfter w:w="44" w:type="dxa"/>
          <w:trHeight w:val="91"/>
          <w:tblHeader/>
        </w:trPr>
        <w:tc>
          <w:tcPr>
            <w:tcW w:w="1596" w:type="dxa"/>
            <w:vMerge/>
            <w:tcBorders>
              <w:bottom w:val="single" w:sz="12" w:space="0" w:color="auto"/>
            </w:tcBorders>
            <w:shd w:val="clear" w:color="000000" w:fill="auto"/>
            <w:tcMar>
              <w:top w:w="0" w:type="dxa"/>
              <w:left w:w="0" w:type="dxa"/>
              <w:bottom w:w="0" w:type="dxa"/>
              <w:right w:w="0" w:type="dxa"/>
            </w:tcMar>
          </w:tcPr>
          <w:p w:rsidR="00D93085" w:rsidRPr="00370F63" w:rsidRDefault="00D93085" w:rsidP="00E77E9C">
            <w:pPr>
              <w:spacing w:before="40" w:after="40" w:line="280" w:lineRule="exact"/>
              <w:ind w:left="57" w:right="57"/>
              <w:jc w:val="left"/>
              <w:rPr>
                <w:iCs/>
                <w:szCs w:val="26"/>
              </w:rPr>
            </w:pPr>
          </w:p>
        </w:tc>
        <w:tc>
          <w:tcPr>
            <w:tcW w:w="812" w:type="dxa"/>
            <w:gridSpan w:val="3"/>
            <w:vMerge/>
            <w:tcBorders>
              <w:bottom w:val="single" w:sz="12" w:space="0" w:color="auto"/>
              <w:right w:val="nil"/>
            </w:tcBorders>
            <w:shd w:val="clear" w:color="000000" w:fill="auto"/>
            <w:tcMar>
              <w:top w:w="0" w:type="dxa"/>
              <w:left w:w="0" w:type="dxa"/>
              <w:bottom w:w="0" w:type="dxa"/>
              <w:right w:w="0" w:type="dxa"/>
            </w:tcMar>
          </w:tcPr>
          <w:p w:rsidR="00D93085" w:rsidRPr="00370F63" w:rsidRDefault="00D93085" w:rsidP="00E77E9C">
            <w:pPr>
              <w:spacing w:before="40" w:after="40" w:line="280" w:lineRule="exact"/>
              <w:ind w:left="57" w:right="57"/>
              <w:jc w:val="left"/>
              <w:rPr>
                <w:b/>
                <w:bCs/>
                <w:iCs/>
                <w:szCs w:val="26"/>
              </w:rPr>
            </w:pPr>
          </w:p>
        </w:tc>
        <w:tc>
          <w:tcPr>
            <w:tcW w:w="672" w:type="dxa"/>
            <w:tcBorders>
              <w:top w:val="single" w:sz="4" w:space="0" w:color="auto"/>
              <w:left w:val="nil"/>
              <w:bottom w:val="single" w:sz="12" w:space="0" w:color="auto"/>
            </w:tcBorders>
            <w:shd w:val="clear" w:color="000000" w:fill="auto"/>
            <w:tcMar>
              <w:top w:w="0" w:type="dxa"/>
              <w:left w:w="0" w:type="dxa"/>
              <w:bottom w:w="0" w:type="dxa"/>
              <w:right w:w="0" w:type="dxa"/>
            </w:tcMar>
          </w:tcPr>
          <w:p w:rsidR="00D93085" w:rsidRPr="00370F63" w:rsidRDefault="00D93085" w:rsidP="00E77E9C">
            <w:pPr>
              <w:spacing w:before="40" w:after="40" w:line="280" w:lineRule="exact"/>
              <w:ind w:left="57" w:right="57"/>
              <w:jc w:val="left"/>
              <w:rPr>
                <w:rFonts w:hint="cs"/>
                <w:iCs/>
                <w:szCs w:val="26"/>
              </w:rPr>
            </w:pPr>
            <w:r>
              <w:rPr>
                <w:rFonts w:hint="cs"/>
                <w:iCs/>
                <w:szCs w:val="26"/>
                <w:rtl/>
              </w:rPr>
              <w:t>العدد</w:t>
            </w:r>
          </w:p>
        </w:tc>
        <w:tc>
          <w:tcPr>
            <w:tcW w:w="1148" w:type="dxa"/>
            <w:gridSpan w:val="2"/>
            <w:tcBorders>
              <w:top w:val="single" w:sz="4" w:space="0" w:color="auto"/>
              <w:bottom w:val="single" w:sz="12" w:space="0" w:color="auto"/>
              <w:right w:val="nil"/>
            </w:tcBorders>
            <w:shd w:val="clear" w:color="000000" w:fill="auto"/>
            <w:tcMar>
              <w:top w:w="0" w:type="dxa"/>
              <w:left w:w="0" w:type="dxa"/>
              <w:bottom w:w="0" w:type="dxa"/>
              <w:right w:w="0" w:type="dxa"/>
            </w:tcMar>
          </w:tcPr>
          <w:p w:rsidR="00D93085" w:rsidRPr="00370F63" w:rsidRDefault="00D93085" w:rsidP="00E77E9C">
            <w:pPr>
              <w:spacing w:before="40" w:after="40" w:line="280" w:lineRule="exact"/>
              <w:ind w:left="57" w:right="57"/>
              <w:jc w:val="left"/>
              <w:rPr>
                <w:rFonts w:hint="cs"/>
                <w:iCs/>
                <w:szCs w:val="26"/>
              </w:rPr>
            </w:pPr>
            <w:r>
              <w:rPr>
                <w:rFonts w:hint="cs"/>
                <w:iCs/>
                <w:szCs w:val="26"/>
                <w:rtl/>
              </w:rPr>
              <w:t>النسبة المئوية</w:t>
            </w:r>
          </w:p>
        </w:tc>
        <w:tc>
          <w:tcPr>
            <w:tcW w:w="756" w:type="dxa"/>
            <w:gridSpan w:val="2"/>
            <w:tcBorders>
              <w:top w:val="single" w:sz="4" w:space="0" w:color="auto"/>
              <w:left w:val="nil"/>
              <w:bottom w:val="single" w:sz="12" w:space="0" w:color="auto"/>
            </w:tcBorders>
            <w:shd w:val="clear" w:color="000000" w:fill="auto"/>
            <w:tcMar>
              <w:top w:w="0" w:type="dxa"/>
              <w:left w:w="0" w:type="dxa"/>
              <w:bottom w:w="0" w:type="dxa"/>
              <w:right w:w="0" w:type="dxa"/>
            </w:tcMar>
          </w:tcPr>
          <w:p w:rsidR="00D93085" w:rsidRPr="00370F63" w:rsidRDefault="00D93085" w:rsidP="00E77E9C">
            <w:pPr>
              <w:spacing w:before="40" w:after="40" w:line="280" w:lineRule="exact"/>
              <w:ind w:left="57" w:right="57"/>
              <w:jc w:val="left"/>
              <w:rPr>
                <w:rFonts w:hint="cs"/>
                <w:iCs/>
                <w:szCs w:val="26"/>
              </w:rPr>
            </w:pPr>
            <w:r>
              <w:rPr>
                <w:rFonts w:hint="cs"/>
                <w:iCs/>
                <w:szCs w:val="26"/>
                <w:rtl/>
              </w:rPr>
              <w:t>العدد</w:t>
            </w:r>
          </w:p>
        </w:tc>
        <w:tc>
          <w:tcPr>
            <w:tcW w:w="1036" w:type="dxa"/>
            <w:gridSpan w:val="2"/>
            <w:tcBorders>
              <w:top w:val="single" w:sz="4" w:space="0" w:color="auto"/>
              <w:bottom w:val="single" w:sz="12" w:space="0" w:color="auto"/>
              <w:right w:val="nil"/>
            </w:tcBorders>
            <w:shd w:val="clear" w:color="000000" w:fill="auto"/>
            <w:tcMar>
              <w:top w:w="0" w:type="dxa"/>
              <w:left w:w="0" w:type="dxa"/>
              <w:bottom w:w="0" w:type="dxa"/>
              <w:right w:w="0" w:type="dxa"/>
            </w:tcMar>
          </w:tcPr>
          <w:p w:rsidR="00D93085" w:rsidRPr="00370F63" w:rsidRDefault="00D93085" w:rsidP="00E77E9C">
            <w:pPr>
              <w:spacing w:before="40" w:after="40" w:line="280" w:lineRule="exact"/>
              <w:ind w:left="57" w:right="57"/>
              <w:jc w:val="left"/>
              <w:rPr>
                <w:rFonts w:hint="cs"/>
                <w:iCs/>
                <w:szCs w:val="26"/>
              </w:rPr>
            </w:pPr>
            <w:r>
              <w:rPr>
                <w:rFonts w:hint="cs"/>
                <w:iCs/>
                <w:szCs w:val="26"/>
                <w:rtl/>
              </w:rPr>
              <w:t>النسبة المئوية</w:t>
            </w:r>
          </w:p>
        </w:tc>
        <w:tc>
          <w:tcPr>
            <w:tcW w:w="1092" w:type="dxa"/>
            <w:gridSpan w:val="2"/>
            <w:tcBorders>
              <w:top w:val="single" w:sz="4" w:space="0" w:color="auto"/>
              <w:left w:val="nil"/>
              <w:bottom w:val="single" w:sz="12" w:space="0" w:color="auto"/>
            </w:tcBorders>
            <w:shd w:val="clear" w:color="000000" w:fill="auto"/>
            <w:tcMar>
              <w:top w:w="0" w:type="dxa"/>
              <w:left w:w="0" w:type="dxa"/>
              <w:bottom w:w="0" w:type="dxa"/>
              <w:right w:w="0" w:type="dxa"/>
            </w:tcMar>
          </w:tcPr>
          <w:p w:rsidR="00D93085" w:rsidRPr="00370F63" w:rsidRDefault="00D93085" w:rsidP="00E77E9C">
            <w:pPr>
              <w:spacing w:before="40" w:after="40" w:line="280" w:lineRule="exact"/>
              <w:ind w:left="57" w:right="57"/>
              <w:jc w:val="left"/>
              <w:rPr>
                <w:rFonts w:hint="cs"/>
                <w:iCs/>
                <w:szCs w:val="26"/>
              </w:rPr>
            </w:pPr>
            <w:r>
              <w:rPr>
                <w:rFonts w:hint="cs"/>
                <w:iCs/>
                <w:szCs w:val="26"/>
                <w:rtl/>
              </w:rPr>
              <w:t>العد</w:t>
            </w:r>
            <w:r w:rsidR="00E77E9C">
              <w:rPr>
                <w:rFonts w:hint="cs"/>
                <w:iCs/>
                <w:szCs w:val="26"/>
                <w:rtl/>
              </w:rPr>
              <w:t>د</w:t>
            </w:r>
            <w:r>
              <w:rPr>
                <w:rFonts w:hint="cs"/>
                <w:iCs/>
                <w:szCs w:val="26"/>
                <w:rtl/>
              </w:rPr>
              <w:t xml:space="preserve"> </w:t>
            </w:r>
          </w:p>
        </w:tc>
        <w:tc>
          <w:tcPr>
            <w:tcW w:w="1272" w:type="dxa"/>
            <w:tcBorders>
              <w:top w:val="single" w:sz="4" w:space="0" w:color="auto"/>
              <w:bottom w:val="single" w:sz="12" w:space="0" w:color="auto"/>
            </w:tcBorders>
            <w:shd w:val="clear" w:color="000000" w:fill="auto"/>
            <w:tcMar>
              <w:top w:w="0" w:type="dxa"/>
              <w:left w:w="0" w:type="dxa"/>
              <w:bottom w:w="0" w:type="dxa"/>
              <w:right w:w="0" w:type="dxa"/>
            </w:tcMar>
          </w:tcPr>
          <w:p w:rsidR="00D93085" w:rsidRPr="00370F63" w:rsidRDefault="00D93085" w:rsidP="00E77E9C">
            <w:pPr>
              <w:spacing w:before="40" w:after="40" w:line="280" w:lineRule="exact"/>
              <w:ind w:left="57" w:right="57"/>
              <w:jc w:val="left"/>
              <w:rPr>
                <w:rFonts w:hint="cs"/>
                <w:iCs/>
                <w:szCs w:val="26"/>
                <w:lang w:val="fr-CH"/>
              </w:rPr>
            </w:pPr>
            <w:r>
              <w:rPr>
                <w:rFonts w:hint="cs"/>
                <w:iCs/>
                <w:szCs w:val="26"/>
                <w:rtl/>
                <w:lang w:val="fr-CH"/>
              </w:rPr>
              <w:t>النسبة المئوية</w:t>
            </w:r>
          </w:p>
        </w:tc>
      </w:tr>
      <w:tr w:rsidR="00D93085" w:rsidRPr="0024024C" w:rsidTr="00E77E9C">
        <w:trPr>
          <w:trHeight w:val="390"/>
        </w:trPr>
        <w:tc>
          <w:tcPr>
            <w:tcW w:w="1645" w:type="dxa"/>
            <w:gridSpan w:val="3"/>
            <w:tcBorders>
              <w:top w:val="single" w:sz="4" w:space="0" w:color="auto"/>
            </w:tcBorders>
            <w:shd w:val="clear" w:color="000000" w:fill="auto"/>
            <w:tcMar>
              <w:top w:w="0" w:type="dxa"/>
              <w:left w:w="0" w:type="dxa"/>
              <w:bottom w:w="0" w:type="dxa"/>
              <w:right w:w="0" w:type="dxa"/>
            </w:tcMar>
          </w:tcPr>
          <w:p w:rsidR="00D93085" w:rsidRPr="0024024C" w:rsidRDefault="00D93085" w:rsidP="00E77E9C">
            <w:pPr>
              <w:spacing w:before="40" w:after="40" w:line="280" w:lineRule="exact"/>
              <w:ind w:left="57" w:right="57"/>
              <w:jc w:val="left"/>
              <w:rPr>
                <w:rFonts w:hint="cs"/>
                <w:szCs w:val="26"/>
              </w:rPr>
            </w:pPr>
            <w:r>
              <w:rPr>
                <w:rFonts w:hint="cs"/>
                <w:szCs w:val="26"/>
                <w:rtl/>
              </w:rPr>
              <w:t>السادسة عشرة</w:t>
            </w:r>
            <w:r w:rsidR="00E77E9C">
              <w:rPr>
                <w:szCs w:val="26"/>
                <w:rtl/>
              </w:rPr>
              <w:br/>
            </w:r>
            <w:r>
              <w:rPr>
                <w:rFonts w:hint="cs"/>
                <w:szCs w:val="26"/>
                <w:rtl/>
              </w:rPr>
              <w:t>(2000-2004)</w:t>
            </w:r>
          </w:p>
        </w:tc>
        <w:tc>
          <w:tcPr>
            <w:tcW w:w="763" w:type="dxa"/>
            <w:tcBorders>
              <w:top w:val="single" w:sz="4" w:space="0" w:color="auto"/>
            </w:tcBorders>
            <w:shd w:val="clear" w:color="000000" w:fill="auto"/>
            <w:tcMar>
              <w:top w:w="0" w:type="dxa"/>
              <w:left w:w="0" w:type="dxa"/>
              <w:bottom w:w="0" w:type="dxa"/>
              <w:right w:w="0" w:type="dxa"/>
            </w:tcMar>
            <w:vAlign w:val="bottom"/>
          </w:tcPr>
          <w:p w:rsidR="00D93085" w:rsidRPr="00CD0487" w:rsidRDefault="00D93085" w:rsidP="00E77E9C">
            <w:pPr>
              <w:spacing w:before="40" w:after="40" w:line="280" w:lineRule="exact"/>
              <w:ind w:left="57" w:right="57"/>
              <w:jc w:val="left"/>
              <w:rPr>
                <w:b/>
                <w:bCs/>
                <w:szCs w:val="26"/>
              </w:rPr>
            </w:pPr>
            <w:r w:rsidRPr="00CD0487">
              <w:rPr>
                <w:b/>
                <w:bCs/>
                <w:szCs w:val="26"/>
                <w:rtl/>
              </w:rPr>
              <w:t>٢٧٣</w:t>
            </w:r>
          </w:p>
        </w:tc>
        <w:tc>
          <w:tcPr>
            <w:tcW w:w="699" w:type="dxa"/>
            <w:gridSpan w:val="2"/>
            <w:tcBorders>
              <w:top w:val="single" w:sz="4" w:space="0" w:color="auto"/>
            </w:tcBorders>
            <w:shd w:val="clear" w:color="000000" w:fill="auto"/>
            <w:tcMar>
              <w:top w:w="0" w:type="dxa"/>
              <w:left w:w="0" w:type="dxa"/>
              <w:bottom w:w="0" w:type="dxa"/>
              <w:right w:w="0" w:type="dxa"/>
            </w:tcMar>
            <w:vAlign w:val="bottom"/>
          </w:tcPr>
          <w:p w:rsidR="00D93085" w:rsidRPr="0024024C" w:rsidRDefault="00D93085" w:rsidP="00E77E9C">
            <w:pPr>
              <w:spacing w:before="40" w:after="40" w:line="280" w:lineRule="exact"/>
              <w:ind w:left="57" w:right="57"/>
              <w:jc w:val="left"/>
              <w:rPr>
                <w:szCs w:val="26"/>
              </w:rPr>
            </w:pPr>
            <w:r w:rsidRPr="0024024C">
              <w:rPr>
                <w:szCs w:val="26"/>
                <w:rtl/>
              </w:rPr>
              <w:t>١٦</w:t>
            </w:r>
          </w:p>
        </w:tc>
        <w:tc>
          <w:tcPr>
            <w:tcW w:w="1113" w:type="dxa"/>
            <w:tcBorders>
              <w:top w:val="single" w:sz="4" w:space="0" w:color="auto"/>
            </w:tcBorders>
            <w:shd w:val="clear" w:color="000000" w:fill="auto"/>
            <w:tcMar>
              <w:top w:w="0" w:type="dxa"/>
              <w:left w:w="0" w:type="dxa"/>
              <w:bottom w:w="0" w:type="dxa"/>
              <w:right w:w="0" w:type="dxa"/>
            </w:tcMar>
            <w:vAlign w:val="bottom"/>
          </w:tcPr>
          <w:p w:rsidR="00D93085" w:rsidRPr="0024024C" w:rsidRDefault="00E77E9C" w:rsidP="00E77E9C">
            <w:pPr>
              <w:spacing w:before="40" w:after="40" w:line="280" w:lineRule="exact"/>
              <w:ind w:left="57" w:right="57"/>
              <w:jc w:val="left"/>
              <w:rPr>
                <w:rFonts w:hint="cs"/>
                <w:szCs w:val="26"/>
              </w:rPr>
            </w:pPr>
            <w:r>
              <w:rPr>
                <w:rFonts w:hint="cs"/>
                <w:szCs w:val="26"/>
                <w:rtl/>
              </w:rPr>
              <w:t>5.9</w:t>
            </w:r>
          </w:p>
        </w:tc>
        <w:tc>
          <w:tcPr>
            <w:tcW w:w="784" w:type="dxa"/>
            <w:gridSpan w:val="2"/>
            <w:tcBorders>
              <w:top w:val="single" w:sz="4" w:space="0" w:color="auto"/>
            </w:tcBorders>
            <w:shd w:val="clear" w:color="000000" w:fill="auto"/>
            <w:tcMar>
              <w:top w:w="0" w:type="dxa"/>
              <w:left w:w="0" w:type="dxa"/>
              <w:bottom w:w="0" w:type="dxa"/>
              <w:right w:w="0" w:type="dxa"/>
            </w:tcMar>
            <w:vAlign w:val="bottom"/>
          </w:tcPr>
          <w:p w:rsidR="00D93085" w:rsidRPr="0024024C" w:rsidRDefault="00D93085" w:rsidP="00E77E9C">
            <w:pPr>
              <w:spacing w:before="40" w:after="40" w:line="280" w:lineRule="exact"/>
              <w:ind w:left="57" w:right="57"/>
              <w:jc w:val="left"/>
              <w:rPr>
                <w:szCs w:val="26"/>
              </w:rPr>
            </w:pPr>
            <w:r w:rsidRPr="0024024C">
              <w:rPr>
                <w:szCs w:val="26"/>
                <w:rtl/>
              </w:rPr>
              <w:t>٥</w:t>
            </w:r>
          </w:p>
        </w:tc>
        <w:tc>
          <w:tcPr>
            <w:tcW w:w="1022" w:type="dxa"/>
            <w:gridSpan w:val="2"/>
            <w:tcBorders>
              <w:top w:val="single" w:sz="4" w:space="0" w:color="auto"/>
            </w:tcBorders>
            <w:shd w:val="clear" w:color="000000" w:fill="auto"/>
            <w:tcMar>
              <w:top w:w="0" w:type="dxa"/>
              <w:left w:w="0" w:type="dxa"/>
              <w:bottom w:w="0" w:type="dxa"/>
              <w:right w:w="0" w:type="dxa"/>
            </w:tcMar>
            <w:vAlign w:val="bottom"/>
          </w:tcPr>
          <w:p w:rsidR="00D93085" w:rsidRPr="0024024C" w:rsidRDefault="00E77E9C" w:rsidP="00E77E9C">
            <w:pPr>
              <w:spacing w:before="40" w:after="40" w:line="280" w:lineRule="exact"/>
              <w:ind w:left="57" w:right="57"/>
              <w:jc w:val="left"/>
              <w:rPr>
                <w:rFonts w:hint="cs"/>
                <w:szCs w:val="26"/>
              </w:rPr>
            </w:pPr>
            <w:r>
              <w:rPr>
                <w:rFonts w:hint="cs"/>
                <w:szCs w:val="26"/>
                <w:rtl/>
              </w:rPr>
              <w:t>2.2</w:t>
            </w:r>
          </w:p>
        </w:tc>
        <w:tc>
          <w:tcPr>
            <w:tcW w:w="1106" w:type="dxa"/>
            <w:gridSpan w:val="2"/>
            <w:tcBorders>
              <w:top w:val="single" w:sz="4" w:space="0" w:color="auto"/>
            </w:tcBorders>
            <w:shd w:val="clear" w:color="000000" w:fill="auto"/>
            <w:tcMar>
              <w:top w:w="0" w:type="dxa"/>
              <w:left w:w="0" w:type="dxa"/>
              <w:bottom w:w="0" w:type="dxa"/>
              <w:right w:w="0" w:type="dxa"/>
            </w:tcMar>
            <w:vAlign w:val="bottom"/>
          </w:tcPr>
          <w:p w:rsidR="00D93085" w:rsidRPr="0024024C" w:rsidRDefault="00D93085" w:rsidP="00E77E9C">
            <w:pPr>
              <w:spacing w:before="40" w:after="40" w:line="280" w:lineRule="exact"/>
              <w:ind w:left="57" w:right="57"/>
              <w:jc w:val="left"/>
              <w:rPr>
                <w:szCs w:val="26"/>
              </w:rPr>
            </w:pPr>
            <w:r w:rsidRPr="0024024C">
              <w:rPr>
                <w:szCs w:val="26"/>
                <w:rtl/>
              </w:rPr>
              <w:t>١١</w:t>
            </w:r>
          </w:p>
        </w:tc>
        <w:tc>
          <w:tcPr>
            <w:tcW w:w="1323" w:type="dxa"/>
            <w:gridSpan w:val="3"/>
            <w:tcBorders>
              <w:top w:val="single" w:sz="4" w:space="0" w:color="auto"/>
            </w:tcBorders>
            <w:shd w:val="clear" w:color="000000" w:fill="auto"/>
            <w:tcMar>
              <w:top w:w="0" w:type="dxa"/>
              <w:left w:w="0" w:type="dxa"/>
              <w:bottom w:w="0" w:type="dxa"/>
              <w:right w:w="0" w:type="dxa"/>
            </w:tcMar>
            <w:vAlign w:val="bottom"/>
          </w:tcPr>
          <w:p w:rsidR="00D93085" w:rsidRPr="0024024C" w:rsidRDefault="00E77E9C" w:rsidP="00E77E9C">
            <w:pPr>
              <w:spacing w:before="40" w:after="40" w:line="280" w:lineRule="exact"/>
              <w:ind w:left="57" w:right="57"/>
              <w:jc w:val="left"/>
              <w:rPr>
                <w:rFonts w:hint="cs"/>
                <w:szCs w:val="26"/>
              </w:rPr>
            </w:pPr>
            <w:r>
              <w:rPr>
                <w:rFonts w:hint="cs"/>
                <w:szCs w:val="26"/>
                <w:rtl/>
              </w:rPr>
              <w:t>23.9</w:t>
            </w:r>
          </w:p>
        </w:tc>
      </w:tr>
      <w:tr w:rsidR="00D93085" w:rsidRPr="0024024C" w:rsidTr="00E77E9C">
        <w:trPr>
          <w:trHeight w:val="390"/>
        </w:trPr>
        <w:tc>
          <w:tcPr>
            <w:tcW w:w="1645" w:type="dxa"/>
            <w:gridSpan w:val="3"/>
            <w:tcBorders>
              <w:bottom w:val="nil"/>
            </w:tcBorders>
            <w:shd w:val="clear" w:color="000000" w:fill="auto"/>
            <w:tcMar>
              <w:top w:w="0" w:type="dxa"/>
              <w:left w:w="0" w:type="dxa"/>
              <w:bottom w:w="0" w:type="dxa"/>
              <w:right w:w="0" w:type="dxa"/>
            </w:tcMar>
          </w:tcPr>
          <w:p w:rsidR="00D93085" w:rsidRPr="0024024C" w:rsidRDefault="00D93085" w:rsidP="00E77E9C">
            <w:pPr>
              <w:spacing w:before="40" w:after="40" w:line="280" w:lineRule="exact"/>
              <w:ind w:left="57" w:right="57"/>
              <w:jc w:val="left"/>
              <w:rPr>
                <w:szCs w:val="26"/>
              </w:rPr>
            </w:pPr>
            <w:r>
              <w:rPr>
                <w:rFonts w:hint="cs"/>
                <w:szCs w:val="26"/>
                <w:rtl/>
              </w:rPr>
              <w:t>السابعة عشرة</w:t>
            </w:r>
            <w:r w:rsidR="00E77E9C">
              <w:rPr>
                <w:szCs w:val="26"/>
                <w:rtl/>
              </w:rPr>
              <w:br/>
            </w:r>
            <w:r>
              <w:rPr>
                <w:rFonts w:hint="cs"/>
                <w:szCs w:val="26"/>
                <w:rtl/>
              </w:rPr>
              <w:t>(2004-2008)</w:t>
            </w:r>
          </w:p>
        </w:tc>
        <w:tc>
          <w:tcPr>
            <w:tcW w:w="763" w:type="dxa"/>
            <w:tcBorders>
              <w:bottom w:val="nil"/>
            </w:tcBorders>
            <w:shd w:val="clear" w:color="000000" w:fill="auto"/>
            <w:tcMar>
              <w:top w:w="0" w:type="dxa"/>
              <w:left w:w="0" w:type="dxa"/>
              <w:bottom w:w="0" w:type="dxa"/>
              <w:right w:w="0" w:type="dxa"/>
            </w:tcMar>
            <w:vAlign w:val="bottom"/>
          </w:tcPr>
          <w:p w:rsidR="00D93085" w:rsidRPr="00CD0487" w:rsidRDefault="00D93085" w:rsidP="00E77E9C">
            <w:pPr>
              <w:spacing w:before="40" w:after="40" w:line="280" w:lineRule="exact"/>
              <w:ind w:left="57" w:right="57"/>
              <w:jc w:val="left"/>
              <w:rPr>
                <w:b/>
                <w:bCs/>
                <w:szCs w:val="26"/>
              </w:rPr>
            </w:pPr>
            <w:r w:rsidRPr="00CD0487">
              <w:rPr>
                <w:b/>
                <w:bCs/>
                <w:szCs w:val="26"/>
                <w:rtl/>
              </w:rPr>
              <w:t>٢٩٩</w:t>
            </w:r>
          </w:p>
        </w:tc>
        <w:tc>
          <w:tcPr>
            <w:tcW w:w="699" w:type="dxa"/>
            <w:gridSpan w:val="2"/>
            <w:tcBorders>
              <w:bottom w:val="nil"/>
            </w:tcBorders>
            <w:shd w:val="clear" w:color="000000" w:fill="auto"/>
            <w:tcMar>
              <w:top w:w="0" w:type="dxa"/>
              <w:left w:w="0" w:type="dxa"/>
              <w:bottom w:w="0" w:type="dxa"/>
              <w:right w:w="0" w:type="dxa"/>
            </w:tcMar>
            <w:vAlign w:val="bottom"/>
          </w:tcPr>
          <w:p w:rsidR="00D93085" w:rsidRPr="0024024C" w:rsidRDefault="00D93085" w:rsidP="00E77E9C">
            <w:pPr>
              <w:spacing w:before="40" w:after="40" w:line="280" w:lineRule="exact"/>
              <w:ind w:left="57" w:right="57"/>
              <w:jc w:val="left"/>
              <w:rPr>
                <w:szCs w:val="26"/>
              </w:rPr>
            </w:pPr>
            <w:r w:rsidRPr="0024024C">
              <w:rPr>
                <w:szCs w:val="26"/>
                <w:rtl/>
              </w:rPr>
              <w:t>٣٩</w:t>
            </w:r>
          </w:p>
        </w:tc>
        <w:tc>
          <w:tcPr>
            <w:tcW w:w="1113" w:type="dxa"/>
            <w:tcBorders>
              <w:bottom w:val="nil"/>
            </w:tcBorders>
            <w:shd w:val="clear" w:color="000000" w:fill="auto"/>
            <w:tcMar>
              <w:top w:w="0" w:type="dxa"/>
              <w:left w:w="0" w:type="dxa"/>
              <w:bottom w:w="0" w:type="dxa"/>
              <w:right w:w="0" w:type="dxa"/>
            </w:tcMar>
            <w:vAlign w:val="bottom"/>
          </w:tcPr>
          <w:p w:rsidR="00D93085" w:rsidRPr="0024024C" w:rsidRDefault="00E77E9C" w:rsidP="00E77E9C">
            <w:pPr>
              <w:spacing w:before="40" w:after="40" w:line="280" w:lineRule="exact"/>
              <w:ind w:left="57" w:right="57"/>
              <w:jc w:val="left"/>
              <w:rPr>
                <w:rFonts w:hint="cs"/>
                <w:szCs w:val="26"/>
              </w:rPr>
            </w:pPr>
            <w:r>
              <w:rPr>
                <w:rFonts w:hint="cs"/>
                <w:szCs w:val="26"/>
                <w:rtl/>
              </w:rPr>
              <w:t>13.0</w:t>
            </w:r>
          </w:p>
        </w:tc>
        <w:tc>
          <w:tcPr>
            <w:tcW w:w="784" w:type="dxa"/>
            <w:gridSpan w:val="2"/>
            <w:tcBorders>
              <w:bottom w:val="nil"/>
            </w:tcBorders>
            <w:shd w:val="clear" w:color="000000" w:fill="auto"/>
            <w:tcMar>
              <w:top w:w="0" w:type="dxa"/>
              <w:left w:w="0" w:type="dxa"/>
              <w:bottom w:w="0" w:type="dxa"/>
              <w:right w:w="0" w:type="dxa"/>
            </w:tcMar>
            <w:vAlign w:val="bottom"/>
          </w:tcPr>
          <w:p w:rsidR="00D93085" w:rsidRPr="0024024C" w:rsidRDefault="00D93085" w:rsidP="00E77E9C">
            <w:pPr>
              <w:spacing w:before="40" w:after="40" w:line="280" w:lineRule="exact"/>
              <w:ind w:left="57" w:right="57"/>
              <w:jc w:val="left"/>
              <w:rPr>
                <w:szCs w:val="26"/>
              </w:rPr>
            </w:pPr>
            <w:r w:rsidRPr="0024024C">
              <w:rPr>
                <w:szCs w:val="26"/>
                <w:rtl/>
              </w:rPr>
              <w:t>١٠</w:t>
            </w:r>
          </w:p>
        </w:tc>
        <w:tc>
          <w:tcPr>
            <w:tcW w:w="1022" w:type="dxa"/>
            <w:gridSpan w:val="2"/>
            <w:tcBorders>
              <w:bottom w:val="nil"/>
            </w:tcBorders>
            <w:shd w:val="clear" w:color="000000" w:fill="auto"/>
            <w:tcMar>
              <w:top w:w="0" w:type="dxa"/>
              <w:left w:w="0" w:type="dxa"/>
              <w:bottom w:w="0" w:type="dxa"/>
              <w:right w:w="0" w:type="dxa"/>
            </w:tcMar>
            <w:vAlign w:val="bottom"/>
          </w:tcPr>
          <w:p w:rsidR="00D93085" w:rsidRPr="0024024C" w:rsidRDefault="00E77E9C" w:rsidP="00E77E9C">
            <w:pPr>
              <w:spacing w:before="40" w:after="40" w:line="280" w:lineRule="exact"/>
              <w:ind w:left="57" w:right="57"/>
              <w:jc w:val="left"/>
              <w:rPr>
                <w:rFonts w:hint="cs"/>
                <w:szCs w:val="26"/>
              </w:rPr>
            </w:pPr>
            <w:r>
              <w:rPr>
                <w:rFonts w:hint="cs"/>
                <w:szCs w:val="26"/>
                <w:rtl/>
              </w:rPr>
              <w:t>4.1</w:t>
            </w:r>
          </w:p>
        </w:tc>
        <w:tc>
          <w:tcPr>
            <w:tcW w:w="1106" w:type="dxa"/>
            <w:gridSpan w:val="2"/>
            <w:tcBorders>
              <w:bottom w:val="nil"/>
            </w:tcBorders>
            <w:shd w:val="clear" w:color="000000" w:fill="auto"/>
            <w:tcMar>
              <w:top w:w="0" w:type="dxa"/>
              <w:left w:w="0" w:type="dxa"/>
              <w:bottom w:w="0" w:type="dxa"/>
              <w:right w:w="0" w:type="dxa"/>
            </w:tcMar>
            <w:vAlign w:val="bottom"/>
          </w:tcPr>
          <w:p w:rsidR="00D93085" w:rsidRPr="0024024C" w:rsidRDefault="00D93085" w:rsidP="00E77E9C">
            <w:pPr>
              <w:spacing w:before="40" w:after="40" w:line="280" w:lineRule="exact"/>
              <w:ind w:left="57" w:right="57"/>
              <w:jc w:val="left"/>
              <w:rPr>
                <w:szCs w:val="26"/>
              </w:rPr>
            </w:pPr>
            <w:r w:rsidRPr="0024024C">
              <w:rPr>
                <w:szCs w:val="26"/>
                <w:rtl/>
              </w:rPr>
              <w:t>٢٩</w:t>
            </w:r>
          </w:p>
        </w:tc>
        <w:tc>
          <w:tcPr>
            <w:tcW w:w="1323" w:type="dxa"/>
            <w:gridSpan w:val="3"/>
            <w:tcBorders>
              <w:bottom w:val="nil"/>
            </w:tcBorders>
            <w:shd w:val="clear" w:color="000000" w:fill="auto"/>
            <w:tcMar>
              <w:top w:w="0" w:type="dxa"/>
              <w:left w:w="0" w:type="dxa"/>
              <w:bottom w:w="0" w:type="dxa"/>
              <w:right w:w="0" w:type="dxa"/>
            </w:tcMar>
            <w:vAlign w:val="bottom"/>
          </w:tcPr>
          <w:p w:rsidR="00D93085" w:rsidRPr="0024024C" w:rsidRDefault="00E77E9C" w:rsidP="00E77E9C">
            <w:pPr>
              <w:spacing w:before="40" w:after="40" w:line="280" w:lineRule="exact"/>
              <w:ind w:left="57" w:right="57"/>
              <w:jc w:val="left"/>
              <w:rPr>
                <w:rFonts w:hint="cs"/>
                <w:szCs w:val="26"/>
              </w:rPr>
            </w:pPr>
            <w:r>
              <w:rPr>
                <w:rFonts w:hint="cs"/>
                <w:szCs w:val="26"/>
                <w:rtl/>
              </w:rPr>
              <w:t>51.8</w:t>
            </w:r>
          </w:p>
        </w:tc>
      </w:tr>
      <w:tr w:rsidR="00D93085" w:rsidRPr="0024024C" w:rsidTr="00E77E9C">
        <w:trPr>
          <w:trHeight w:val="390"/>
        </w:trPr>
        <w:tc>
          <w:tcPr>
            <w:tcW w:w="1645" w:type="dxa"/>
            <w:gridSpan w:val="3"/>
            <w:tcBorders>
              <w:top w:val="nil"/>
              <w:bottom w:val="single" w:sz="12" w:space="0" w:color="auto"/>
            </w:tcBorders>
            <w:shd w:val="clear" w:color="000000" w:fill="auto"/>
            <w:tcMar>
              <w:top w:w="0" w:type="dxa"/>
              <w:left w:w="0" w:type="dxa"/>
              <w:bottom w:w="0" w:type="dxa"/>
              <w:right w:w="0" w:type="dxa"/>
            </w:tcMar>
          </w:tcPr>
          <w:p w:rsidR="00D93085" w:rsidRPr="0024024C" w:rsidRDefault="00D93085" w:rsidP="00E77E9C">
            <w:pPr>
              <w:spacing w:before="40" w:after="40" w:line="280" w:lineRule="exact"/>
              <w:ind w:left="57" w:right="57"/>
              <w:jc w:val="left"/>
              <w:rPr>
                <w:szCs w:val="26"/>
              </w:rPr>
            </w:pPr>
            <w:r>
              <w:rPr>
                <w:rFonts w:hint="cs"/>
                <w:szCs w:val="26"/>
                <w:rtl/>
              </w:rPr>
              <w:t>الثامنة عشرة</w:t>
            </w:r>
            <w:r w:rsidR="00E77E9C">
              <w:rPr>
                <w:szCs w:val="26"/>
                <w:rtl/>
              </w:rPr>
              <w:br/>
            </w:r>
            <w:r>
              <w:rPr>
                <w:rFonts w:hint="cs"/>
                <w:szCs w:val="26"/>
                <w:rtl/>
              </w:rPr>
              <w:t>(2008-2012)</w:t>
            </w:r>
          </w:p>
        </w:tc>
        <w:tc>
          <w:tcPr>
            <w:tcW w:w="763" w:type="dxa"/>
            <w:tcBorders>
              <w:top w:val="nil"/>
              <w:bottom w:val="single" w:sz="12" w:space="0" w:color="auto"/>
            </w:tcBorders>
            <w:shd w:val="clear" w:color="000000" w:fill="auto"/>
            <w:tcMar>
              <w:top w:w="0" w:type="dxa"/>
              <w:left w:w="0" w:type="dxa"/>
              <w:bottom w:w="0" w:type="dxa"/>
              <w:right w:w="0" w:type="dxa"/>
            </w:tcMar>
            <w:vAlign w:val="bottom"/>
          </w:tcPr>
          <w:p w:rsidR="00D93085" w:rsidRPr="00CD0487" w:rsidRDefault="00D93085" w:rsidP="00E77E9C">
            <w:pPr>
              <w:spacing w:before="40" w:after="40" w:line="280" w:lineRule="exact"/>
              <w:ind w:left="57" w:right="57"/>
              <w:jc w:val="left"/>
              <w:rPr>
                <w:b/>
                <w:bCs/>
                <w:szCs w:val="26"/>
              </w:rPr>
            </w:pPr>
            <w:r w:rsidRPr="00CD0487">
              <w:rPr>
                <w:b/>
                <w:bCs/>
                <w:szCs w:val="26"/>
                <w:rtl/>
              </w:rPr>
              <w:t>٢٩٩</w:t>
            </w:r>
          </w:p>
        </w:tc>
        <w:tc>
          <w:tcPr>
            <w:tcW w:w="699" w:type="dxa"/>
            <w:gridSpan w:val="2"/>
            <w:tcBorders>
              <w:top w:val="nil"/>
              <w:bottom w:val="single" w:sz="12" w:space="0" w:color="auto"/>
            </w:tcBorders>
            <w:shd w:val="clear" w:color="000000" w:fill="auto"/>
            <w:tcMar>
              <w:top w:w="0" w:type="dxa"/>
              <w:left w:w="0" w:type="dxa"/>
              <w:bottom w:w="0" w:type="dxa"/>
              <w:right w:w="0" w:type="dxa"/>
            </w:tcMar>
            <w:vAlign w:val="bottom"/>
          </w:tcPr>
          <w:p w:rsidR="00D93085" w:rsidRPr="0024024C" w:rsidRDefault="00D93085" w:rsidP="00E77E9C">
            <w:pPr>
              <w:spacing w:before="40" w:after="40" w:line="280" w:lineRule="exact"/>
              <w:ind w:left="57" w:right="57"/>
              <w:jc w:val="left"/>
              <w:rPr>
                <w:szCs w:val="26"/>
              </w:rPr>
            </w:pPr>
            <w:r w:rsidRPr="0024024C">
              <w:rPr>
                <w:szCs w:val="26"/>
                <w:rtl/>
              </w:rPr>
              <w:t>٤١</w:t>
            </w:r>
          </w:p>
        </w:tc>
        <w:tc>
          <w:tcPr>
            <w:tcW w:w="1113" w:type="dxa"/>
            <w:tcBorders>
              <w:top w:val="nil"/>
              <w:bottom w:val="single" w:sz="12" w:space="0" w:color="auto"/>
            </w:tcBorders>
            <w:shd w:val="clear" w:color="000000" w:fill="auto"/>
            <w:tcMar>
              <w:top w:w="0" w:type="dxa"/>
              <w:left w:w="0" w:type="dxa"/>
              <w:bottom w:w="0" w:type="dxa"/>
              <w:right w:w="0" w:type="dxa"/>
            </w:tcMar>
            <w:vAlign w:val="bottom"/>
          </w:tcPr>
          <w:p w:rsidR="00D93085" w:rsidRPr="0024024C" w:rsidRDefault="00E77E9C" w:rsidP="00E77E9C">
            <w:pPr>
              <w:spacing w:before="40" w:after="40" w:line="280" w:lineRule="exact"/>
              <w:ind w:left="57" w:right="57"/>
              <w:jc w:val="left"/>
              <w:rPr>
                <w:rFonts w:hint="cs"/>
                <w:szCs w:val="26"/>
              </w:rPr>
            </w:pPr>
            <w:r>
              <w:rPr>
                <w:rFonts w:hint="cs"/>
                <w:szCs w:val="26"/>
                <w:rtl/>
              </w:rPr>
              <w:t>13.7</w:t>
            </w:r>
          </w:p>
        </w:tc>
        <w:tc>
          <w:tcPr>
            <w:tcW w:w="784" w:type="dxa"/>
            <w:gridSpan w:val="2"/>
            <w:tcBorders>
              <w:top w:val="nil"/>
              <w:bottom w:val="single" w:sz="12" w:space="0" w:color="auto"/>
            </w:tcBorders>
            <w:shd w:val="clear" w:color="000000" w:fill="auto"/>
            <w:tcMar>
              <w:top w:w="0" w:type="dxa"/>
              <w:left w:w="0" w:type="dxa"/>
              <w:bottom w:w="0" w:type="dxa"/>
              <w:right w:w="0" w:type="dxa"/>
            </w:tcMar>
            <w:vAlign w:val="bottom"/>
          </w:tcPr>
          <w:p w:rsidR="00D93085" w:rsidRPr="0024024C" w:rsidRDefault="00D93085" w:rsidP="00E77E9C">
            <w:pPr>
              <w:spacing w:before="40" w:after="40" w:line="280" w:lineRule="exact"/>
              <w:ind w:left="57" w:right="57"/>
              <w:jc w:val="left"/>
              <w:rPr>
                <w:szCs w:val="26"/>
              </w:rPr>
            </w:pPr>
            <w:r w:rsidRPr="0024024C">
              <w:rPr>
                <w:szCs w:val="26"/>
                <w:rtl/>
              </w:rPr>
              <w:t>١٤</w:t>
            </w:r>
          </w:p>
        </w:tc>
        <w:tc>
          <w:tcPr>
            <w:tcW w:w="1022" w:type="dxa"/>
            <w:gridSpan w:val="2"/>
            <w:tcBorders>
              <w:top w:val="nil"/>
              <w:bottom w:val="single" w:sz="12" w:space="0" w:color="auto"/>
            </w:tcBorders>
            <w:shd w:val="clear" w:color="000000" w:fill="auto"/>
            <w:tcMar>
              <w:top w:w="0" w:type="dxa"/>
              <w:left w:w="0" w:type="dxa"/>
              <w:bottom w:w="0" w:type="dxa"/>
              <w:right w:w="0" w:type="dxa"/>
            </w:tcMar>
            <w:vAlign w:val="bottom"/>
          </w:tcPr>
          <w:p w:rsidR="00D93085" w:rsidRPr="0024024C" w:rsidRDefault="00E77E9C" w:rsidP="00E77E9C">
            <w:pPr>
              <w:spacing w:before="40" w:after="40" w:line="280" w:lineRule="exact"/>
              <w:ind w:left="57" w:right="57"/>
              <w:jc w:val="left"/>
              <w:rPr>
                <w:rFonts w:hint="cs"/>
                <w:szCs w:val="26"/>
              </w:rPr>
            </w:pPr>
            <w:r>
              <w:rPr>
                <w:rFonts w:hint="cs"/>
                <w:szCs w:val="26"/>
                <w:rtl/>
              </w:rPr>
              <w:t>5.7</w:t>
            </w:r>
          </w:p>
        </w:tc>
        <w:tc>
          <w:tcPr>
            <w:tcW w:w="1106" w:type="dxa"/>
            <w:gridSpan w:val="2"/>
            <w:tcBorders>
              <w:top w:val="nil"/>
              <w:bottom w:val="single" w:sz="12" w:space="0" w:color="auto"/>
            </w:tcBorders>
            <w:shd w:val="clear" w:color="000000" w:fill="auto"/>
            <w:tcMar>
              <w:top w:w="0" w:type="dxa"/>
              <w:left w:w="0" w:type="dxa"/>
              <w:bottom w:w="0" w:type="dxa"/>
              <w:right w:w="0" w:type="dxa"/>
            </w:tcMar>
            <w:vAlign w:val="bottom"/>
          </w:tcPr>
          <w:p w:rsidR="00D93085" w:rsidRPr="0024024C" w:rsidRDefault="00D93085" w:rsidP="00E77E9C">
            <w:pPr>
              <w:spacing w:before="40" w:after="40" w:line="280" w:lineRule="exact"/>
              <w:ind w:left="57" w:right="57"/>
              <w:jc w:val="left"/>
              <w:rPr>
                <w:szCs w:val="26"/>
              </w:rPr>
            </w:pPr>
            <w:r w:rsidRPr="0024024C">
              <w:rPr>
                <w:szCs w:val="26"/>
                <w:rtl/>
              </w:rPr>
              <w:t>٢٧</w:t>
            </w:r>
          </w:p>
        </w:tc>
        <w:tc>
          <w:tcPr>
            <w:tcW w:w="1323" w:type="dxa"/>
            <w:gridSpan w:val="3"/>
            <w:tcBorders>
              <w:top w:val="nil"/>
              <w:bottom w:val="single" w:sz="12" w:space="0" w:color="auto"/>
            </w:tcBorders>
            <w:shd w:val="clear" w:color="000000" w:fill="auto"/>
            <w:tcMar>
              <w:top w:w="0" w:type="dxa"/>
              <w:left w:w="0" w:type="dxa"/>
              <w:bottom w:w="0" w:type="dxa"/>
              <w:right w:w="0" w:type="dxa"/>
            </w:tcMar>
            <w:vAlign w:val="bottom"/>
          </w:tcPr>
          <w:p w:rsidR="00D93085" w:rsidRPr="0024024C" w:rsidRDefault="00E77E9C" w:rsidP="00E77E9C">
            <w:pPr>
              <w:spacing w:before="40" w:after="40" w:line="280" w:lineRule="exact"/>
              <w:ind w:left="57" w:right="57"/>
              <w:jc w:val="left"/>
              <w:rPr>
                <w:rFonts w:hint="cs"/>
                <w:szCs w:val="26"/>
              </w:rPr>
            </w:pPr>
            <w:r>
              <w:rPr>
                <w:rFonts w:hint="cs"/>
                <w:szCs w:val="26"/>
                <w:rtl/>
              </w:rPr>
              <w:t>50.0</w:t>
            </w:r>
          </w:p>
        </w:tc>
      </w:tr>
    </w:tbl>
    <w:p w:rsidR="00D93085" w:rsidRPr="00E77E9C" w:rsidRDefault="00D93085" w:rsidP="00284F22">
      <w:pPr>
        <w:pStyle w:val="FootnoteText"/>
        <w:spacing w:before="120" w:after="60" w:line="280" w:lineRule="exact"/>
        <w:ind w:left="2042" w:right="1247" w:hanging="851"/>
        <w:rPr>
          <w:rFonts w:hint="cs"/>
          <w:spacing w:val="-2"/>
          <w:sz w:val="26"/>
          <w:szCs w:val="26"/>
          <w:rtl/>
        </w:rPr>
      </w:pPr>
      <w:r w:rsidRPr="00E77E9C">
        <w:rPr>
          <w:rFonts w:hint="cs"/>
          <w:i/>
          <w:iCs/>
          <w:spacing w:val="-2"/>
          <w:sz w:val="26"/>
          <w:szCs w:val="26"/>
          <w:rtl/>
        </w:rPr>
        <w:t>البيانات:</w:t>
      </w:r>
      <w:r w:rsidR="00E77E9C">
        <w:rPr>
          <w:rFonts w:hint="cs"/>
          <w:i/>
          <w:iCs/>
          <w:spacing w:val="-2"/>
          <w:sz w:val="26"/>
          <w:szCs w:val="26"/>
          <w:rtl/>
        </w:rPr>
        <w:tab/>
      </w:r>
      <w:r w:rsidRPr="00E77E9C">
        <w:rPr>
          <w:rFonts w:hint="cs"/>
          <w:spacing w:val="-2"/>
          <w:sz w:val="26"/>
          <w:szCs w:val="26"/>
          <w:rtl/>
        </w:rPr>
        <w:t>لجنة الانتخابات الوطنية. التقرير الكامل المتعلق بالانتخابات النيابية الثانية عشرة إلى الخامسة عشرة: معهد النهوض بالمرأة الكوري (2008)، الإحصاءات التي يراع</w:t>
      </w:r>
      <w:r w:rsidR="00E77E9C">
        <w:rPr>
          <w:rFonts w:hint="cs"/>
          <w:spacing w:val="-2"/>
          <w:sz w:val="26"/>
          <w:szCs w:val="26"/>
          <w:rtl/>
        </w:rPr>
        <w:t>ـ</w:t>
      </w:r>
      <w:r w:rsidRPr="00E77E9C">
        <w:rPr>
          <w:rFonts w:hint="cs"/>
          <w:spacing w:val="-2"/>
          <w:sz w:val="26"/>
          <w:szCs w:val="26"/>
          <w:rtl/>
        </w:rPr>
        <w:t>ى فيه</w:t>
      </w:r>
      <w:r w:rsidR="00E77E9C">
        <w:rPr>
          <w:rFonts w:hint="cs"/>
          <w:spacing w:val="-2"/>
          <w:sz w:val="26"/>
          <w:szCs w:val="26"/>
          <w:rtl/>
        </w:rPr>
        <w:t>ـ</w:t>
      </w:r>
      <w:r w:rsidRPr="00E77E9C">
        <w:rPr>
          <w:rFonts w:hint="cs"/>
          <w:spacing w:val="-2"/>
          <w:sz w:val="26"/>
          <w:szCs w:val="26"/>
          <w:rtl/>
        </w:rPr>
        <w:t>ا نوع الجنس لعام 2008 في كوريا.</w:t>
      </w:r>
    </w:p>
    <w:p w:rsidR="00D93085" w:rsidRPr="00E77E9C" w:rsidRDefault="00E77E9C" w:rsidP="00A10FC5">
      <w:pPr>
        <w:pStyle w:val="H23GA"/>
        <w:spacing w:line="360" w:lineRule="exact"/>
        <w:jc w:val="left"/>
        <w:rPr>
          <w:rFonts w:hint="cs"/>
          <w:b w:val="0"/>
          <w:bCs w:val="0"/>
          <w:rtl/>
        </w:rPr>
      </w:pPr>
      <w:r>
        <w:rPr>
          <w:rtl/>
        </w:rPr>
        <w:br w:type="page"/>
      </w:r>
      <w:r w:rsidRPr="00E327E5">
        <w:rPr>
          <w:rFonts w:hint="cs"/>
          <w:b w:val="0"/>
          <w:bCs w:val="0"/>
          <w:rtl/>
        </w:rPr>
        <w:tab/>
      </w:r>
      <w:r w:rsidRPr="00E327E5">
        <w:rPr>
          <w:rFonts w:hint="cs"/>
          <w:b w:val="0"/>
          <w:bCs w:val="0"/>
          <w:rtl/>
        </w:rPr>
        <w:tab/>
      </w:r>
      <w:r w:rsidR="00D93085" w:rsidRPr="00E327E5">
        <w:rPr>
          <w:rFonts w:hint="cs"/>
          <w:b w:val="0"/>
          <w:bCs w:val="0"/>
          <w:rtl/>
        </w:rPr>
        <w:t>الجدول 24</w:t>
      </w:r>
      <w:r w:rsidRPr="00E327E5">
        <w:rPr>
          <w:b w:val="0"/>
          <w:bCs w:val="0"/>
          <w:rtl/>
        </w:rPr>
        <w:br/>
      </w:r>
      <w:r w:rsidR="00D93085" w:rsidRPr="007C776C">
        <w:rPr>
          <w:rFonts w:hint="cs"/>
          <w:rtl/>
        </w:rPr>
        <w:t>النسوة اللائي انتخبن في الانتخابات الثالثة والرابعة المحلية على الصعيد الوطني</w:t>
      </w:r>
      <w:r>
        <w:rPr>
          <w:rtl/>
        </w:rPr>
        <w:br/>
      </w:r>
      <w:r w:rsidR="00D93085" w:rsidRPr="00E77E9C">
        <w:rPr>
          <w:rFonts w:hint="cs"/>
          <w:b w:val="0"/>
          <w:bCs w:val="0"/>
          <w:rtl/>
        </w:rPr>
        <w:t>(الوحدة: الأشخاص، النسبة المئوية)</w:t>
      </w:r>
    </w:p>
    <w:tbl>
      <w:tblPr>
        <w:bidiVisual/>
        <w:tblW w:w="8483" w:type="dxa"/>
        <w:tblInd w:w="1240" w:type="dxa"/>
        <w:tblLayout w:type="fixed"/>
        <w:tblCellMar>
          <w:left w:w="85" w:type="dxa"/>
          <w:right w:w="85" w:type="dxa"/>
        </w:tblCellMar>
        <w:tblLook w:val="01E0" w:firstRow="1" w:lastRow="1" w:firstColumn="1" w:lastColumn="1" w:noHBand="0" w:noVBand="0"/>
      </w:tblPr>
      <w:tblGrid>
        <w:gridCol w:w="1149"/>
        <w:gridCol w:w="1678"/>
        <w:gridCol w:w="994"/>
        <w:gridCol w:w="838"/>
        <w:gridCol w:w="940"/>
        <w:gridCol w:w="940"/>
        <w:gridCol w:w="940"/>
        <w:gridCol w:w="1004"/>
      </w:tblGrid>
      <w:tr w:rsidR="00D93085" w:rsidRPr="00FB4AFA" w:rsidTr="00F81821">
        <w:trPr>
          <w:tblHeader/>
        </w:trPr>
        <w:tc>
          <w:tcPr>
            <w:tcW w:w="2827" w:type="dxa"/>
            <w:gridSpan w:val="2"/>
            <w:vMerge w:val="restart"/>
            <w:tcBorders>
              <w:top w:val="single" w:sz="4" w:space="0" w:color="auto"/>
            </w:tcBorders>
            <w:shd w:val="clear" w:color="auto" w:fill="auto"/>
            <w:vAlign w:val="bottom"/>
          </w:tcPr>
          <w:p w:rsidR="00D93085" w:rsidRPr="00595DEA" w:rsidRDefault="00D93085" w:rsidP="00595DEA">
            <w:pPr>
              <w:spacing w:before="40" w:after="40" w:line="280" w:lineRule="exact"/>
              <w:jc w:val="left"/>
              <w:rPr>
                <w:rFonts w:hint="cs"/>
                <w:iCs/>
                <w:szCs w:val="26"/>
              </w:rPr>
            </w:pPr>
            <w:r w:rsidRPr="00595DEA">
              <w:rPr>
                <w:rFonts w:hint="cs"/>
                <w:iCs/>
                <w:szCs w:val="26"/>
                <w:rtl/>
              </w:rPr>
              <w:t>المستوى</w:t>
            </w:r>
          </w:p>
        </w:tc>
        <w:tc>
          <w:tcPr>
            <w:tcW w:w="2772" w:type="dxa"/>
            <w:gridSpan w:val="3"/>
            <w:tcBorders>
              <w:top w:val="single" w:sz="4" w:space="0" w:color="auto"/>
              <w:bottom w:val="single" w:sz="4" w:space="0" w:color="auto"/>
            </w:tcBorders>
            <w:shd w:val="clear" w:color="auto" w:fill="auto"/>
            <w:vAlign w:val="bottom"/>
          </w:tcPr>
          <w:p w:rsidR="00D93085" w:rsidRPr="00595DEA" w:rsidRDefault="00D93085" w:rsidP="00595DEA">
            <w:pPr>
              <w:spacing w:before="40" w:after="40" w:line="280" w:lineRule="exact"/>
              <w:jc w:val="left"/>
              <w:rPr>
                <w:rFonts w:hint="cs"/>
                <w:iCs/>
                <w:szCs w:val="26"/>
              </w:rPr>
            </w:pPr>
            <w:r w:rsidRPr="00595DEA">
              <w:rPr>
                <w:rFonts w:hint="cs"/>
                <w:iCs/>
                <w:szCs w:val="26"/>
                <w:rtl/>
              </w:rPr>
              <w:t>الانتخابات المحلية الثالثة على الصعيد الوطني (2002)</w:t>
            </w:r>
          </w:p>
        </w:tc>
        <w:tc>
          <w:tcPr>
            <w:tcW w:w="2884" w:type="dxa"/>
            <w:gridSpan w:val="3"/>
            <w:tcBorders>
              <w:top w:val="single" w:sz="4" w:space="0" w:color="auto"/>
              <w:bottom w:val="single" w:sz="4" w:space="0" w:color="auto"/>
            </w:tcBorders>
            <w:shd w:val="clear" w:color="auto" w:fill="auto"/>
            <w:vAlign w:val="bottom"/>
          </w:tcPr>
          <w:p w:rsidR="00D93085" w:rsidRPr="00595DEA" w:rsidRDefault="00D93085" w:rsidP="00595DEA">
            <w:pPr>
              <w:spacing w:before="40" w:after="40" w:line="280" w:lineRule="exact"/>
              <w:jc w:val="left"/>
              <w:rPr>
                <w:iCs/>
                <w:szCs w:val="26"/>
              </w:rPr>
            </w:pPr>
            <w:r w:rsidRPr="00595DEA">
              <w:rPr>
                <w:rFonts w:hint="cs"/>
                <w:iCs/>
                <w:szCs w:val="26"/>
                <w:rtl/>
              </w:rPr>
              <w:t>الانتخابات المحلية الرابعة على الصعيد الوطني (2006)</w:t>
            </w:r>
          </w:p>
        </w:tc>
      </w:tr>
      <w:tr w:rsidR="00D93085" w:rsidRPr="00FB4AFA" w:rsidTr="00F81821">
        <w:trPr>
          <w:tblHeader/>
        </w:trPr>
        <w:tc>
          <w:tcPr>
            <w:tcW w:w="2827" w:type="dxa"/>
            <w:gridSpan w:val="2"/>
            <w:vMerge/>
            <w:tcBorders>
              <w:bottom w:val="single" w:sz="4" w:space="0" w:color="auto"/>
            </w:tcBorders>
            <w:shd w:val="clear" w:color="auto" w:fill="auto"/>
            <w:vAlign w:val="bottom"/>
          </w:tcPr>
          <w:p w:rsidR="00D93085" w:rsidRPr="00595DEA" w:rsidRDefault="00D93085" w:rsidP="00595DEA">
            <w:pPr>
              <w:spacing w:before="40" w:after="40" w:line="280" w:lineRule="exact"/>
              <w:jc w:val="left"/>
              <w:rPr>
                <w:iCs/>
                <w:szCs w:val="26"/>
              </w:rPr>
            </w:pPr>
          </w:p>
        </w:tc>
        <w:tc>
          <w:tcPr>
            <w:tcW w:w="994" w:type="dxa"/>
            <w:tcBorders>
              <w:top w:val="single" w:sz="4" w:space="0" w:color="auto"/>
              <w:bottom w:val="single" w:sz="4" w:space="0" w:color="auto"/>
            </w:tcBorders>
            <w:shd w:val="clear" w:color="auto" w:fill="auto"/>
            <w:vAlign w:val="bottom"/>
          </w:tcPr>
          <w:p w:rsidR="00D93085" w:rsidRPr="00595DEA" w:rsidRDefault="00D93085" w:rsidP="00595DEA">
            <w:pPr>
              <w:keepNext/>
              <w:keepLines/>
              <w:spacing w:before="40" w:after="40" w:line="280" w:lineRule="exact"/>
              <w:jc w:val="left"/>
              <w:rPr>
                <w:rFonts w:hint="cs"/>
                <w:bCs/>
                <w:iCs/>
                <w:szCs w:val="26"/>
              </w:rPr>
            </w:pPr>
            <w:r w:rsidRPr="00595DEA">
              <w:rPr>
                <w:rFonts w:hint="cs"/>
                <w:bCs/>
                <w:iCs/>
                <w:szCs w:val="26"/>
                <w:rtl/>
              </w:rPr>
              <w:t>المجموع</w:t>
            </w:r>
          </w:p>
        </w:tc>
        <w:tc>
          <w:tcPr>
            <w:tcW w:w="838" w:type="dxa"/>
            <w:tcBorders>
              <w:top w:val="single" w:sz="4" w:space="0" w:color="auto"/>
              <w:bottom w:val="single" w:sz="4" w:space="0" w:color="auto"/>
            </w:tcBorders>
            <w:shd w:val="clear" w:color="auto" w:fill="auto"/>
            <w:vAlign w:val="bottom"/>
          </w:tcPr>
          <w:p w:rsidR="00D93085" w:rsidRPr="00595DEA" w:rsidRDefault="00D93085" w:rsidP="00595DEA">
            <w:pPr>
              <w:keepNext/>
              <w:keepLines/>
              <w:spacing w:before="40" w:after="40" w:line="280" w:lineRule="exact"/>
              <w:jc w:val="left"/>
              <w:rPr>
                <w:rFonts w:hint="cs"/>
                <w:iCs/>
                <w:szCs w:val="26"/>
              </w:rPr>
            </w:pPr>
            <w:r w:rsidRPr="00595DEA">
              <w:rPr>
                <w:rFonts w:hint="cs"/>
                <w:iCs/>
                <w:szCs w:val="26"/>
                <w:rtl/>
              </w:rPr>
              <w:t>النساء</w:t>
            </w:r>
          </w:p>
        </w:tc>
        <w:tc>
          <w:tcPr>
            <w:tcW w:w="940" w:type="dxa"/>
            <w:tcBorders>
              <w:top w:val="single" w:sz="4" w:space="0" w:color="auto"/>
              <w:bottom w:val="single" w:sz="4" w:space="0" w:color="auto"/>
            </w:tcBorders>
            <w:shd w:val="clear" w:color="auto" w:fill="auto"/>
            <w:vAlign w:val="bottom"/>
          </w:tcPr>
          <w:p w:rsidR="00D93085" w:rsidRPr="00595DEA" w:rsidRDefault="00D93085" w:rsidP="00595DEA">
            <w:pPr>
              <w:keepNext/>
              <w:keepLines/>
              <w:spacing w:before="40" w:after="40" w:line="280" w:lineRule="exact"/>
              <w:jc w:val="left"/>
              <w:rPr>
                <w:rFonts w:hint="cs"/>
                <w:iCs/>
                <w:szCs w:val="26"/>
              </w:rPr>
            </w:pPr>
            <w:r w:rsidRPr="00595DEA">
              <w:rPr>
                <w:rFonts w:hint="cs"/>
                <w:iCs/>
                <w:szCs w:val="26"/>
                <w:rtl/>
              </w:rPr>
              <w:t>النسبة المئوية</w:t>
            </w:r>
          </w:p>
        </w:tc>
        <w:tc>
          <w:tcPr>
            <w:tcW w:w="940" w:type="dxa"/>
            <w:tcBorders>
              <w:top w:val="single" w:sz="4" w:space="0" w:color="auto"/>
              <w:bottom w:val="single" w:sz="4" w:space="0" w:color="auto"/>
            </w:tcBorders>
            <w:shd w:val="clear" w:color="auto" w:fill="auto"/>
            <w:vAlign w:val="bottom"/>
          </w:tcPr>
          <w:p w:rsidR="00D93085" w:rsidRPr="00595DEA" w:rsidRDefault="00D93085" w:rsidP="00595DEA">
            <w:pPr>
              <w:keepNext/>
              <w:keepLines/>
              <w:spacing w:before="40" w:after="40" w:line="280" w:lineRule="exact"/>
              <w:jc w:val="left"/>
              <w:rPr>
                <w:rFonts w:hint="cs"/>
                <w:bCs/>
                <w:iCs/>
                <w:szCs w:val="26"/>
              </w:rPr>
            </w:pPr>
            <w:r w:rsidRPr="00595DEA">
              <w:rPr>
                <w:rFonts w:hint="cs"/>
                <w:bCs/>
                <w:iCs/>
                <w:szCs w:val="26"/>
                <w:rtl/>
              </w:rPr>
              <w:t>المجموع</w:t>
            </w:r>
          </w:p>
        </w:tc>
        <w:tc>
          <w:tcPr>
            <w:tcW w:w="940" w:type="dxa"/>
            <w:tcBorders>
              <w:top w:val="single" w:sz="4" w:space="0" w:color="auto"/>
              <w:bottom w:val="single" w:sz="4" w:space="0" w:color="auto"/>
            </w:tcBorders>
            <w:shd w:val="clear" w:color="auto" w:fill="auto"/>
            <w:vAlign w:val="bottom"/>
          </w:tcPr>
          <w:p w:rsidR="00D93085" w:rsidRPr="00595DEA" w:rsidRDefault="00D93085" w:rsidP="00595DEA">
            <w:pPr>
              <w:keepNext/>
              <w:keepLines/>
              <w:spacing w:before="40" w:after="40" w:line="280" w:lineRule="exact"/>
              <w:jc w:val="left"/>
              <w:rPr>
                <w:rFonts w:hint="cs"/>
                <w:iCs/>
                <w:szCs w:val="26"/>
              </w:rPr>
            </w:pPr>
            <w:r w:rsidRPr="00595DEA">
              <w:rPr>
                <w:rFonts w:hint="cs"/>
                <w:iCs/>
                <w:szCs w:val="26"/>
                <w:rtl/>
              </w:rPr>
              <w:t>النساء</w:t>
            </w:r>
          </w:p>
        </w:tc>
        <w:tc>
          <w:tcPr>
            <w:tcW w:w="1004" w:type="dxa"/>
            <w:tcBorders>
              <w:top w:val="single" w:sz="4" w:space="0" w:color="auto"/>
              <w:bottom w:val="single" w:sz="4" w:space="0" w:color="auto"/>
            </w:tcBorders>
            <w:shd w:val="clear" w:color="auto" w:fill="auto"/>
            <w:vAlign w:val="bottom"/>
          </w:tcPr>
          <w:p w:rsidR="00D93085" w:rsidRPr="00595DEA" w:rsidRDefault="00D93085" w:rsidP="00595DEA">
            <w:pPr>
              <w:keepNext/>
              <w:keepLines/>
              <w:spacing w:before="40" w:after="40" w:line="280" w:lineRule="exact"/>
              <w:jc w:val="left"/>
              <w:rPr>
                <w:rFonts w:hint="cs"/>
                <w:iCs/>
                <w:szCs w:val="26"/>
              </w:rPr>
            </w:pPr>
            <w:r w:rsidRPr="00595DEA">
              <w:rPr>
                <w:rFonts w:hint="cs"/>
                <w:iCs/>
                <w:szCs w:val="26"/>
                <w:rtl/>
              </w:rPr>
              <w:t>النسبة المئوية</w:t>
            </w:r>
          </w:p>
        </w:tc>
      </w:tr>
      <w:tr w:rsidR="00D93085" w:rsidRPr="00FB4AFA" w:rsidTr="00F81821">
        <w:tc>
          <w:tcPr>
            <w:tcW w:w="2827" w:type="dxa"/>
            <w:gridSpan w:val="2"/>
            <w:tcBorders>
              <w:top w:val="single" w:sz="4" w:space="0" w:color="auto"/>
              <w:bottom w:val="single" w:sz="4" w:space="0" w:color="auto"/>
            </w:tcBorders>
            <w:shd w:val="clear" w:color="auto" w:fill="auto"/>
          </w:tcPr>
          <w:p w:rsidR="00D93085" w:rsidRPr="007701A7" w:rsidRDefault="00595DEA" w:rsidP="00595DEA">
            <w:pPr>
              <w:spacing w:before="40" w:after="40" w:line="280" w:lineRule="exact"/>
              <w:jc w:val="left"/>
              <w:rPr>
                <w:rFonts w:hint="cs"/>
                <w:bCs/>
                <w:szCs w:val="26"/>
              </w:rPr>
            </w:pPr>
            <w:r w:rsidRPr="007701A7">
              <w:rPr>
                <w:bCs/>
                <w:szCs w:val="26"/>
                <w:rtl/>
              </w:rPr>
              <w:tab/>
            </w:r>
            <w:r w:rsidR="00D93085" w:rsidRPr="007701A7">
              <w:rPr>
                <w:rFonts w:hint="cs"/>
                <w:bCs/>
                <w:szCs w:val="26"/>
                <w:rtl/>
              </w:rPr>
              <w:t>المجموع</w:t>
            </w:r>
          </w:p>
        </w:tc>
        <w:tc>
          <w:tcPr>
            <w:tcW w:w="994" w:type="dxa"/>
            <w:tcBorders>
              <w:top w:val="single" w:sz="4" w:space="0" w:color="auto"/>
              <w:bottom w:val="single" w:sz="4" w:space="0" w:color="auto"/>
            </w:tcBorders>
            <w:shd w:val="clear" w:color="auto" w:fill="auto"/>
          </w:tcPr>
          <w:p w:rsidR="00D93085" w:rsidRPr="007701A7" w:rsidRDefault="00D93085" w:rsidP="00595DEA">
            <w:pPr>
              <w:spacing w:before="40" w:after="40" w:line="280" w:lineRule="exact"/>
              <w:jc w:val="left"/>
              <w:rPr>
                <w:rFonts w:hint="cs"/>
                <w:bCs/>
                <w:szCs w:val="26"/>
              </w:rPr>
            </w:pPr>
            <w:r w:rsidRPr="007701A7">
              <w:rPr>
                <w:rFonts w:hint="cs"/>
                <w:bCs/>
                <w:szCs w:val="26"/>
                <w:rtl/>
              </w:rPr>
              <w:t>415 4</w:t>
            </w:r>
          </w:p>
        </w:tc>
        <w:tc>
          <w:tcPr>
            <w:tcW w:w="838" w:type="dxa"/>
            <w:tcBorders>
              <w:top w:val="single" w:sz="4" w:space="0" w:color="auto"/>
              <w:bottom w:val="single" w:sz="4" w:space="0" w:color="auto"/>
            </w:tcBorders>
            <w:shd w:val="clear" w:color="auto" w:fill="auto"/>
          </w:tcPr>
          <w:p w:rsidR="00D93085" w:rsidRPr="007701A7" w:rsidRDefault="00D93085" w:rsidP="00595DEA">
            <w:pPr>
              <w:spacing w:before="40" w:after="40" w:line="280" w:lineRule="exact"/>
              <w:jc w:val="left"/>
              <w:rPr>
                <w:bCs/>
                <w:szCs w:val="26"/>
              </w:rPr>
            </w:pPr>
            <w:r w:rsidRPr="007701A7">
              <w:rPr>
                <w:bCs/>
                <w:szCs w:val="26"/>
                <w:rtl/>
              </w:rPr>
              <w:t>١٤٧</w:t>
            </w:r>
          </w:p>
        </w:tc>
        <w:tc>
          <w:tcPr>
            <w:tcW w:w="940" w:type="dxa"/>
            <w:tcBorders>
              <w:top w:val="single" w:sz="4" w:space="0" w:color="auto"/>
              <w:bottom w:val="single" w:sz="4" w:space="0" w:color="auto"/>
            </w:tcBorders>
            <w:shd w:val="clear" w:color="auto" w:fill="auto"/>
          </w:tcPr>
          <w:p w:rsidR="00D93085" w:rsidRPr="007701A7" w:rsidRDefault="00D93085" w:rsidP="00E574F5">
            <w:pPr>
              <w:spacing w:before="40" w:after="40" w:line="280" w:lineRule="exact"/>
              <w:rPr>
                <w:rFonts w:cs="Times New Roman"/>
                <w:bCs/>
                <w:sz w:val="22"/>
                <w:szCs w:val="22"/>
              </w:rPr>
            </w:pPr>
            <w:r w:rsidRPr="007701A7">
              <w:rPr>
                <w:rFonts w:cs="Times New Roman"/>
                <w:bCs/>
                <w:sz w:val="22"/>
                <w:szCs w:val="22"/>
                <w:rtl/>
              </w:rPr>
              <w:t>٣٫٣</w:t>
            </w:r>
          </w:p>
        </w:tc>
        <w:tc>
          <w:tcPr>
            <w:tcW w:w="940" w:type="dxa"/>
            <w:tcBorders>
              <w:top w:val="single" w:sz="4" w:space="0" w:color="auto"/>
              <w:bottom w:val="single" w:sz="4" w:space="0" w:color="auto"/>
            </w:tcBorders>
            <w:shd w:val="clear" w:color="auto" w:fill="auto"/>
          </w:tcPr>
          <w:p w:rsidR="00D93085" w:rsidRPr="007701A7" w:rsidRDefault="00D93085" w:rsidP="00595DEA">
            <w:pPr>
              <w:spacing w:before="40" w:after="40" w:line="280" w:lineRule="exact"/>
              <w:jc w:val="left"/>
              <w:rPr>
                <w:rFonts w:hint="cs"/>
                <w:bCs/>
                <w:szCs w:val="26"/>
              </w:rPr>
            </w:pPr>
            <w:r w:rsidRPr="007701A7">
              <w:rPr>
                <w:rFonts w:hint="cs"/>
                <w:bCs/>
                <w:szCs w:val="26"/>
                <w:rtl/>
              </w:rPr>
              <w:t>867 3</w:t>
            </w:r>
          </w:p>
        </w:tc>
        <w:tc>
          <w:tcPr>
            <w:tcW w:w="940" w:type="dxa"/>
            <w:tcBorders>
              <w:top w:val="single" w:sz="4" w:space="0" w:color="auto"/>
              <w:bottom w:val="single" w:sz="4" w:space="0" w:color="auto"/>
            </w:tcBorders>
            <w:shd w:val="clear" w:color="auto" w:fill="auto"/>
          </w:tcPr>
          <w:p w:rsidR="00D93085" w:rsidRPr="007701A7" w:rsidRDefault="00D93085" w:rsidP="00595DEA">
            <w:pPr>
              <w:spacing w:before="40" w:after="40" w:line="280" w:lineRule="exact"/>
              <w:jc w:val="left"/>
              <w:rPr>
                <w:bCs/>
                <w:szCs w:val="26"/>
              </w:rPr>
            </w:pPr>
            <w:r w:rsidRPr="007701A7">
              <w:rPr>
                <w:bCs/>
                <w:szCs w:val="26"/>
                <w:rtl/>
              </w:rPr>
              <w:t>٥٢٥</w:t>
            </w:r>
          </w:p>
        </w:tc>
        <w:tc>
          <w:tcPr>
            <w:tcW w:w="1004" w:type="dxa"/>
            <w:tcBorders>
              <w:top w:val="single" w:sz="4" w:space="0" w:color="auto"/>
              <w:bottom w:val="single" w:sz="4" w:space="0" w:color="auto"/>
            </w:tcBorders>
            <w:shd w:val="clear" w:color="auto" w:fill="auto"/>
          </w:tcPr>
          <w:p w:rsidR="00D93085" w:rsidRPr="007701A7" w:rsidRDefault="00D93085" w:rsidP="00595DEA">
            <w:pPr>
              <w:spacing w:before="40" w:after="40" w:line="280" w:lineRule="exact"/>
              <w:jc w:val="left"/>
              <w:rPr>
                <w:rFonts w:cs="Times New Roman"/>
                <w:bCs/>
                <w:sz w:val="22"/>
                <w:szCs w:val="22"/>
              </w:rPr>
            </w:pPr>
            <w:r w:rsidRPr="007701A7">
              <w:rPr>
                <w:rFonts w:cs="Times New Roman"/>
                <w:bCs/>
                <w:sz w:val="22"/>
                <w:szCs w:val="22"/>
                <w:rtl/>
              </w:rPr>
              <w:t>١٣٫٦</w:t>
            </w:r>
          </w:p>
        </w:tc>
      </w:tr>
      <w:tr w:rsidR="00D93085" w:rsidRPr="00FB4AFA" w:rsidTr="00F81821">
        <w:tc>
          <w:tcPr>
            <w:tcW w:w="2827" w:type="dxa"/>
            <w:gridSpan w:val="2"/>
            <w:tcBorders>
              <w:top w:val="single" w:sz="4" w:space="0" w:color="auto"/>
            </w:tcBorders>
            <w:shd w:val="clear" w:color="auto" w:fill="auto"/>
          </w:tcPr>
          <w:p w:rsidR="00D93085" w:rsidRPr="00FB4AFA" w:rsidRDefault="00D93085" w:rsidP="00595DEA">
            <w:pPr>
              <w:spacing w:before="40" w:after="40" w:line="280" w:lineRule="exact"/>
              <w:jc w:val="left"/>
              <w:rPr>
                <w:rFonts w:hint="cs"/>
                <w:szCs w:val="26"/>
              </w:rPr>
            </w:pPr>
            <w:r w:rsidRPr="00FB4AFA">
              <w:rPr>
                <w:rFonts w:hint="cs"/>
                <w:szCs w:val="26"/>
                <w:rtl/>
              </w:rPr>
              <w:t>رئيس بلدية بلدة كبرى، حاكم</w:t>
            </w:r>
          </w:p>
        </w:tc>
        <w:tc>
          <w:tcPr>
            <w:tcW w:w="994" w:type="dxa"/>
            <w:tcBorders>
              <w:top w:val="single" w:sz="4" w:space="0" w:color="auto"/>
            </w:tcBorders>
            <w:shd w:val="clear" w:color="auto" w:fill="auto"/>
          </w:tcPr>
          <w:p w:rsidR="00D93085" w:rsidRPr="00FB4AFA" w:rsidRDefault="00D93085" w:rsidP="00595DEA">
            <w:pPr>
              <w:spacing w:before="40" w:after="40" w:line="280" w:lineRule="exact"/>
              <w:jc w:val="left"/>
              <w:rPr>
                <w:bCs/>
                <w:szCs w:val="26"/>
              </w:rPr>
            </w:pPr>
            <w:r w:rsidRPr="00FB4AFA">
              <w:rPr>
                <w:bCs/>
                <w:szCs w:val="26"/>
                <w:rtl/>
              </w:rPr>
              <w:t>١٦</w:t>
            </w:r>
          </w:p>
        </w:tc>
        <w:tc>
          <w:tcPr>
            <w:tcW w:w="838" w:type="dxa"/>
            <w:tcBorders>
              <w:top w:val="single" w:sz="4" w:space="0" w:color="auto"/>
            </w:tcBorders>
            <w:shd w:val="clear" w:color="auto" w:fill="auto"/>
          </w:tcPr>
          <w:p w:rsidR="00D93085" w:rsidRPr="00FB4AFA" w:rsidRDefault="00D93085" w:rsidP="00595DEA">
            <w:pPr>
              <w:spacing w:before="40" w:after="40" w:line="280" w:lineRule="exact"/>
              <w:jc w:val="left"/>
              <w:rPr>
                <w:rFonts w:hint="cs"/>
                <w:szCs w:val="26"/>
              </w:rPr>
            </w:pPr>
            <w:r w:rsidRPr="00FB4AFA">
              <w:rPr>
                <w:rFonts w:hint="cs"/>
                <w:szCs w:val="26"/>
                <w:rtl/>
              </w:rPr>
              <w:t>صفر</w:t>
            </w:r>
          </w:p>
        </w:tc>
        <w:tc>
          <w:tcPr>
            <w:tcW w:w="940" w:type="dxa"/>
            <w:tcBorders>
              <w:top w:val="single" w:sz="4" w:space="0" w:color="auto"/>
            </w:tcBorders>
            <w:shd w:val="clear" w:color="auto" w:fill="auto"/>
          </w:tcPr>
          <w:p w:rsidR="00D93085" w:rsidRPr="00E574F5" w:rsidRDefault="00D93085" w:rsidP="00E574F5">
            <w:pPr>
              <w:spacing w:before="40" w:after="40" w:line="280" w:lineRule="exact"/>
              <w:rPr>
                <w:rFonts w:cs="Times New Roman"/>
                <w:sz w:val="22"/>
                <w:szCs w:val="22"/>
              </w:rPr>
            </w:pPr>
            <w:r w:rsidRPr="00E574F5">
              <w:rPr>
                <w:rFonts w:cs="Times New Roman"/>
                <w:sz w:val="22"/>
                <w:szCs w:val="22"/>
                <w:rtl/>
              </w:rPr>
              <w:t>٠٫٠</w:t>
            </w:r>
          </w:p>
        </w:tc>
        <w:tc>
          <w:tcPr>
            <w:tcW w:w="940" w:type="dxa"/>
            <w:tcBorders>
              <w:top w:val="single" w:sz="4" w:space="0" w:color="auto"/>
            </w:tcBorders>
            <w:shd w:val="clear" w:color="auto" w:fill="auto"/>
          </w:tcPr>
          <w:p w:rsidR="00D93085" w:rsidRPr="00FB4AFA" w:rsidRDefault="00D93085" w:rsidP="00595DEA">
            <w:pPr>
              <w:spacing w:before="40" w:after="40" w:line="280" w:lineRule="exact"/>
              <w:jc w:val="left"/>
              <w:rPr>
                <w:bCs/>
                <w:szCs w:val="26"/>
              </w:rPr>
            </w:pPr>
            <w:r w:rsidRPr="00FB4AFA">
              <w:rPr>
                <w:bCs/>
                <w:szCs w:val="26"/>
                <w:rtl/>
              </w:rPr>
              <w:t>١٦</w:t>
            </w:r>
          </w:p>
        </w:tc>
        <w:tc>
          <w:tcPr>
            <w:tcW w:w="940" w:type="dxa"/>
            <w:tcBorders>
              <w:top w:val="single" w:sz="4" w:space="0" w:color="auto"/>
            </w:tcBorders>
            <w:shd w:val="clear" w:color="auto" w:fill="auto"/>
          </w:tcPr>
          <w:p w:rsidR="00D93085" w:rsidRPr="00FB4AFA" w:rsidRDefault="00D93085" w:rsidP="00595DEA">
            <w:pPr>
              <w:spacing w:before="40" w:after="40" w:line="280" w:lineRule="exact"/>
              <w:jc w:val="left"/>
              <w:rPr>
                <w:rFonts w:hint="cs"/>
                <w:szCs w:val="26"/>
              </w:rPr>
            </w:pPr>
            <w:r w:rsidRPr="00FB4AFA">
              <w:rPr>
                <w:rFonts w:hint="cs"/>
                <w:szCs w:val="26"/>
                <w:rtl/>
              </w:rPr>
              <w:t>صفر</w:t>
            </w:r>
          </w:p>
        </w:tc>
        <w:tc>
          <w:tcPr>
            <w:tcW w:w="1004" w:type="dxa"/>
            <w:tcBorders>
              <w:top w:val="single" w:sz="4" w:space="0" w:color="auto"/>
            </w:tcBorders>
            <w:shd w:val="clear" w:color="auto" w:fill="auto"/>
          </w:tcPr>
          <w:p w:rsidR="00D93085" w:rsidRPr="00E574F5" w:rsidRDefault="00D93085" w:rsidP="00595DEA">
            <w:pPr>
              <w:spacing w:before="40" w:after="40" w:line="280" w:lineRule="exact"/>
              <w:jc w:val="left"/>
              <w:rPr>
                <w:rFonts w:cs="Times New Roman"/>
                <w:sz w:val="22"/>
                <w:szCs w:val="22"/>
              </w:rPr>
            </w:pPr>
            <w:r w:rsidRPr="00E574F5">
              <w:rPr>
                <w:rFonts w:cs="Times New Roman"/>
                <w:sz w:val="22"/>
                <w:szCs w:val="22"/>
                <w:rtl/>
              </w:rPr>
              <w:t>٠٫٠</w:t>
            </w:r>
          </w:p>
        </w:tc>
      </w:tr>
      <w:tr w:rsidR="00D93085" w:rsidRPr="00FB4AFA" w:rsidTr="00F81821">
        <w:tc>
          <w:tcPr>
            <w:tcW w:w="2827" w:type="dxa"/>
            <w:gridSpan w:val="2"/>
            <w:shd w:val="clear" w:color="auto" w:fill="auto"/>
          </w:tcPr>
          <w:p w:rsidR="00D93085" w:rsidRPr="00FB4AFA" w:rsidRDefault="00D93085" w:rsidP="00595DEA">
            <w:pPr>
              <w:spacing w:before="40" w:after="40" w:line="280" w:lineRule="exact"/>
              <w:jc w:val="left"/>
              <w:rPr>
                <w:rFonts w:hint="cs"/>
                <w:szCs w:val="26"/>
              </w:rPr>
            </w:pPr>
            <w:r w:rsidRPr="00FB4AFA">
              <w:rPr>
                <w:rFonts w:hint="cs"/>
                <w:szCs w:val="26"/>
                <w:rtl/>
              </w:rPr>
              <w:t>رئيس إقليم، بلدة، مدينة</w:t>
            </w:r>
          </w:p>
        </w:tc>
        <w:tc>
          <w:tcPr>
            <w:tcW w:w="994" w:type="dxa"/>
            <w:shd w:val="clear" w:color="auto" w:fill="auto"/>
          </w:tcPr>
          <w:p w:rsidR="00D93085" w:rsidRPr="00FB4AFA" w:rsidRDefault="00D93085" w:rsidP="00595DEA">
            <w:pPr>
              <w:spacing w:before="40" w:after="40" w:line="280" w:lineRule="exact"/>
              <w:jc w:val="left"/>
              <w:rPr>
                <w:bCs/>
                <w:szCs w:val="26"/>
              </w:rPr>
            </w:pPr>
            <w:r w:rsidRPr="00FB4AFA">
              <w:rPr>
                <w:bCs/>
                <w:szCs w:val="26"/>
                <w:rtl/>
              </w:rPr>
              <w:t>٢٣٢</w:t>
            </w:r>
          </w:p>
        </w:tc>
        <w:tc>
          <w:tcPr>
            <w:tcW w:w="838" w:type="dxa"/>
            <w:shd w:val="clear" w:color="auto" w:fill="auto"/>
          </w:tcPr>
          <w:p w:rsidR="00D93085" w:rsidRPr="00FB4AFA" w:rsidRDefault="00D93085" w:rsidP="00595DEA">
            <w:pPr>
              <w:spacing w:before="40" w:after="40" w:line="280" w:lineRule="exact"/>
              <w:jc w:val="left"/>
              <w:rPr>
                <w:szCs w:val="26"/>
              </w:rPr>
            </w:pPr>
            <w:r w:rsidRPr="00FB4AFA">
              <w:rPr>
                <w:szCs w:val="26"/>
                <w:rtl/>
              </w:rPr>
              <w:t>٢</w:t>
            </w:r>
          </w:p>
        </w:tc>
        <w:tc>
          <w:tcPr>
            <w:tcW w:w="940" w:type="dxa"/>
            <w:shd w:val="clear" w:color="auto" w:fill="auto"/>
          </w:tcPr>
          <w:p w:rsidR="00D93085" w:rsidRPr="00E574F5" w:rsidRDefault="00D93085" w:rsidP="00E574F5">
            <w:pPr>
              <w:spacing w:before="40" w:after="40" w:line="280" w:lineRule="exact"/>
              <w:rPr>
                <w:rFonts w:cs="Times New Roman"/>
                <w:sz w:val="22"/>
                <w:szCs w:val="22"/>
              </w:rPr>
            </w:pPr>
            <w:r w:rsidRPr="00E574F5">
              <w:rPr>
                <w:rFonts w:cs="Times New Roman"/>
                <w:sz w:val="22"/>
                <w:szCs w:val="22"/>
                <w:rtl/>
              </w:rPr>
              <w:t>٠٫٩</w:t>
            </w:r>
          </w:p>
        </w:tc>
        <w:tc>
          <w:tcPr>
            <w:tcW w:w="940" w:type="dxa"/>
            <w:shd w:val="clear" w:color="auto" w:fill="auto"/>
          </w:tcPr>
          <w:p w:rsidR="00D93085" w:rsidRPr="00FB4AFA" w:rsidRDefault="00D93085" w:rsidP="00595DEA">
            <w:pPr>
              <w:spacing w:before="40" w:after="40" w:line="280" w:lineRule="exact"/>
              <w:jc w:val="left"/>
              <w:rPr>
                <w:bCs/>
                <w:szCs w:val="26"/>
              </w:rPr>
            </w:pPr>
            <w:r w:rsidRPr="00FB4AFA">
              <w:rPr>
                <w:bCs/>
                <w:szCs w:val="26"/>
                <w:rtl/>
              </w:rPr>
              <w:t>٢٣٠</w:t>
            </w:r>
          </w:p>
        </w:tc>
        <w:tc>
          <w:tcPr>
            <w:tcW w:w="940" w:type="dxa"/>
            <w:shd w:val="clear" w:color="auto" w:fill="auto"/>
          </w:tcPr>
          <w:p w:rsidR="00D93085" w:rsidRPr="00FB4AFA" w:rsidRDefault="00D93085" w:rsidP="00595DEA">
            <w:pPr>
              <w:spacing w:before="40" w:after="40" w:line="280" w:lineRule="exact"/>
              <w:jc w:val="left"/>
              <w:rPr>
                <w:szCs w:val="26"/>
              </w:rPr>
            </w:pPr>
            <w:r w:rsidRPr="00FB4AFA">
              <w:rPr>
                <w:szCs w:val="26"/>
                <w:rtl/>
              </w:rPr>
              <w:t>٣</w:t>
            </w:r>
          </w:p>
        </w:tc>
        <w:tc>
          <w:tcPr>
            <w:tcW w:w="1004" w:type="dxa"/>
            <w:shd w:val="clear" w:color="auto" w:fill="auto"/>
          </w:tcPr>
          <w:p w:rsidR="00D93085" w:rsidRPr="00E574F5" w:rsidRDefault="00D93085" w:rsidP="00595DEA">
            <w:pPr>
              <w:spacing w:before="40" w:after="40" w:line="280" w:lineRule="exact"/>
              <w:jc w:val="left"/>
              <w:rPr>
                <w:rFonts w:cs="Times New Roman"/>
                <w:sz w:val="22"/>
                <w:szCs w:val="22"/>
              </w:rPr>
            </w:pPr>
            <w:r w:rsidRPr="00E574F5">
              <w:rPr>
                <w:rFonts w:cs="Times New Roman"/>
                <w:sz w:val="22"/>
                <w:szCs w:val="22"/>
                <w:rtl/>
              </w:rPr>
              <w:t>١٫٣</w:t>
            </w:r>
          </w:p>
        </w:tc>
      </w:tr>
      <w:tr w:rsidR="00D93085" w:rsidRPr="00FB4AFA" w:rsidTr="00F81821">
        <w:tc>
          <w:tcPr>
            <w:tcW w:w="1149" w:type="dxa"/>
            <w:vMerge w:val="restart"/>
            <w:shd w:val="clear" w:color="auto" w:fill="auto"/>
          </w:tcPr>
          <w:p w:rsidR="00D93085" w:rsidRPr="00FB4AFA" w:rsidRDefault="00D93085" w:rsidP="00595DEA">
            <w:pPr>
              <w:keepNext/>
              <w:spacing w:before="40" w:after="40" w:line="280" w:lineRule="exact"/>
              <w:jc w:val="left"/>
              <w:rPr>
                <w:rFonts w:hint="cs"/>
                <w:szCs w:val="26"/>
              </w:rPr>
            </w:pPr>
            <w:r w:rsidRPr="00FB4AFA">
              <w:rPr>
                <w:rFonts w:hint="cs"/>
                <w:szCs w:val="26"/>
                <w:rtl/>
              </w:rPr>
              <w:t>الجمعية الوطنية</w:t>
            </w:r>
          </w:p>
        </w:tc>
        <w:tc>
          <w:tcPr>
            <w:tcW w:w="1678" w:type="dxa"/>
            <w:shd w:val="clear" w:color="auto" w:fill="auto"/>
          </w:tcPr>
          <w:p w:rsidR="00D93085" w:rsidRPr="00595DEA" w:rsidRDefault="00D93085" w:rsidP="00595DEA">
            <w:pPr>
              <w:keepNext/>
              <w:spacing w:before="40" w:after="40" w:line="280" w:lineRule="exact"/>
              <w:jc w:val="left"/>
              <w:rPr>
                <w:rFonts w:hint="cs"/>
                <w:bCs/>
                <w:szCs w:val="26"/>
              </w:rPr>
            </w:pPr>
            <w:r w:rsidRPr="00595DEA">
              <w:rPr>
                <w:rFonts w:hint="cs"/>
                <w:bCs/>
                <w:szCs w:val="26"/>
                <w:rtl/>
              </w:rPr>
              <w:t>المجموع الفرعي</w:t>
            </w:r>
          </w:p>
        </w:tc>
        <w:tc>
          <w:tcPr>
            <w:tcW w:w="994" w:type="dxa"/>
            <w:shd w:val="clear" w:color="auto" w:fill="auto"/>
          </w:tcPr>
          <w:p w:rsidR="00D93085" w:rsidRPr="00FB4AFA" w:rsidRDefault="00D93085" w:rsidP="00595DEA">
            <w:pPr>
              <w:keepNext/>
              <w:spacing w:before="40" w:after="40" w:line="280" w:lineRule="exact"/>
              <w:jc w:val="left"/>
              <w:rPr>
                <w:bCs/>
                <w:szCs w:val="26"/>
              </w:rPr>
            </w:pPr>
            <w:r w:rsidRPr="00FB4AFA">
              <w:rPr>
                <w:bCs/>
                <w:szCs w:val="26"/>
                <w:rtl/>
              </w:rPr>
              <w:t>٦٨٢</w:t>
            </w:r>
          </w:p>
        </w:tc>
        <w:tc>
          <w:tcPr>
            <w:tcW w:w="838" w:type="dxa"/>
            <w:shd w:val="clear" w:color="auto" w:fill="auto"/>
          </w:tcPr>
          <w:p w:rsidR="00D93085" w:rsidRPr="00FB4AFA" w:rsidRDefault="00D93085" w:rsidP="00595DEA">
            <w:pPr>
              <w:keepNext/>
              <w:spacing w:before="40" w:after="40" w:line="280" w:lineRule="exact"/>
              <w:jc w:val="left"/>
              <w:rPr>
                <w:szCs w:val="26"/>
              </w:rPr>
            </w:pPr>
            <w:r w:rsidRPr="00FB4AFA">
              <w:rPr>
                <w:szCs w:val="26"/>
                <w:rtl/>
              </w:rPr>
              <w:t>٦٦</w:t>
            </w:r>
          </w:p>
        </w:tc>
        <w:tc>
          <w:tcPr>
            <w:tcW w:w="940" w:type="dxa"/>
            <w:shd w:val="clear" w:color="auto" w:fill="auto"/>
          </w:tcPr>
          <w:p w:rsidR="00D93085" w:rsidRPr="00E574F5" w:rsidRDefault="00D93085" w:rsidP="00E574F5">
            <w:pPr>
              <w:keepNext/>
              <w:spacing w:before="40" w:after="40" w:line="280" w:lineRule="exact"/>
              <w:rPr>
                <w:rFonts w:cs="Times New Roman"/>
                <w:sz w:val="22"/>
                <w:szCs w:val="22"/>
              </w:rPr>
            </w:pPr>
            <w:r w:rsidRPr="00E574F5">
              <w:rPr>
                <w:rFonts w:cs="Times New Roman"/>
                <w:sz w:val="22"/>
                <w:szCs w:val="22"/>
                <w:rtl/>
              </w:rPr>
              <w:t>٩٫٦</w:t>
            </w:r>
          </w:p>
        </w:tc>
        <w:tc>
          <w:tcPr>
            <w:tcW w:w="940" w:type="dxa"/>
            <w:shd w:val="clear" w:color="auto" w:fill="auto"/>
          </w:tcPr>
          <w:p w:rsidR="00D93085" w:rsidRPr="00FB4AFA" w:rsidRDefault="00D93085" w:rsidP="00595DEA">
            <w:pPr>
              <w:keepNext/>
              <w:spacing w:before="40" w:after="40" w:line="280" w:lineRule="exact"/>
              <w:jc w:val="left"/>
              <w:rPr>
                <w:bCs/>
                <w:szCs w:val="26"/>
              </w:rPr>
            </w:pPr>
            <w:r w:rsidRPr="00FB4AFA">
              <w:rPr>
                <w:bCs/>
                <w:szCs w:val="26"/>
                <w:rtl/>
              </w:rPr>
              <w:t>٧٣٣</w:t>
            </w:r>
          </w:p>
        </w:tc>
        <w:tc>
          <w:tcPr>
            <w:tcW w:w="940" w:type="dxa"/>
            <w:shd w:val="clear" w:color="auto" w:fill="auto"/>
          </w:tcPr>
          <w:p w:rsidR="00D93085" w:rsidRPr="00FB4AFA" w:rsidRDefault="00D93085" w:rsidP="00595DEA">
            <w:pPr>
              <w:keepNext/>
              <w:spacing w:before="40" w:after="40" w:line="280" w:lineRule="exact"/>
              <w:jc w:val="left"/>
              <w:rPr>
                <w:szCs w:val="26"/>
              </w:rPr>
            </w:pPr>
            <w:r w:rsidRPr="00FB4AFA">
              <w:rPr>
                <w:szCs w:val="26"/>
                <w:rtl/>
              </w:rPr>
              <w:t>٨٨</w:t>
            </w:r>
          </w:p>
        </w:tc>
        <w:tc>
          <w:tcPr>
            <w:tcW w:w="1004" w:type="dxa"/>
            <w:shd w:val="clear" w:color="auto" w:fill="auto"/>
          </w:tcPr>
          <w:p w:rsidR="00D93085" w:rsidRPr="00E574F5" w:rsidRDefault="00D93085" w:rsidP="00595DEA">
            <w:pPr>
              <w:keepNext/>
              <w:spacing w:before="40" w:after="40" w:line="280" w:lineRule="exact"/>
              <w:jc w:val="left"/>
              <w:rPr>
                <w:rFonts w:cs="Times New Roman"/>
                <w:sz w:val="22"/>
                <w:szCs w:val="22"/>
              </w:rPr>
            </w:pPr>
            <w:r w:rsidRPr="00E574F5">
              <w:rPr>
                <w:rFonts w:cs="Times New Roman"/>
                <w:sz w:val="22"/>
                <w:szCs w:val="22"/>
                <w:rtl/>
              </w:rPr>
              <w:t>١٢٫٠</w:t>
            </w:r>
          </w:p>
        </w:tc>
      </w:tr>
      <w:tr w:rsidR="00D93085" w:rsidRPr="00FB4AFA" w:rsidTr="00F81821">
        <w:tc>
          <w:tcPr>
            <w:tcW w:w="1149" w:type="dxa"/>
            <w:vMerge/>
            <w:shd w:val="clear" w:color="auto" w:fill="auto"/>
          </w:tcPr>
          <w:p w:rsidR="00D93085" w:rsidRPr="00FB4AFA" w:rsidRDefault="00D93085" w:rsidP="00595DEA">
            <w:pPr>
              <w:keepNext/>
              <w:spacing w:before="40" w:after="40" w:line="280" w:lineRule="exact"/>
              <w:jc w:val="left"/>
              <w:rPr>
                <w:szCs w:val="26"/>
              </w:rPr>
            </w:pPr>
          </w:p>
        </w:tc>
        <w:tc>
          <w:tcPr>
            <w:tcW w:w="1678" w:type="dxa"/>
            <w:shd w:val="clear" w:color="auto" w:fill="auto"/>
          </w:tcPr>
          <w:p w:rsidR="00D93085" w:rsidRPr="00FB4AFA" w:rsidRDefault="00D93085" w:rsidP="00595DEA">
            <w:pPr>
              <w:keepNext/>
              <w:spacing w:before="40" w:after="40" w:line="280" w:lineRule="exact"/>
              <w:jc w:val="left"/>
              <w:rPr>
                <w:rFonts w:hint="cs"/>
                <w:b/>
                <w:szCs w:val="26"/>
              </w:rPr>
            </w:pPr>
            <w:r w:rsidRPr="00FB4AFA">
              <w:rPr>
                <w:rFonts w:hint="cs"/>
                <w:b/>
                <w:szCs w:val="26"/>
                <w:rtl/>
              </w:rPr>
              <w:t>الانتخابات المباشرة</w:t>
            </w:r>
          </w:p>
        </w:tc>
        <w:tc>
          <w:tcPr>
            <w:tcW w:w="994" w:type="dxa"/>
            <w:shd w:val="clear" w:color="auto" w:fill="auto"/>
          </w:tcPr>
          <w:p w:rsidR="00D93085" w:rsidRPr="00FB4AFA" w:rsidRDefault="00D93085" w:rsidP="00595DEA">
            <w:pPr>
              <w:keepNext/>
              <w:spacing w:before="40" w:after="40" w:line="280" w:lineRule="exact"/>
              <w:jc w:val="left"/>
              <w:rPr>
                <w:bCs/>
                <w:szCs w:val="26"/>
              </w:rPr>
            </w:pPr>
            <w:r w:rsidRPr="00FB4AFA">
              <w:rPr>
                <w:bCs/>
                <w:szCs w:val="26"/>
                <w:rtl/>
              </w:rPr>
              <w:t>٦٠٩</w:t>
            </w:r>
          </w:p>
        </w:tc>
        <w:tc>
          <w:tcPr>
            <w:tcW w:w="838" w:type="dxa"/>
            <w:shd w:val="clear" w:color="auto" w:fill="auto"/>
          </w:tcPr>
          <w:p w:rsidR="00D93085" w:rsidRPr="00FB4AFA" w:rsidRDefault="00D93085" w:rsidP="00595DEA">
            <w:pPr>
              <w:keepNext/>
              <w:spacing w:before="40" w:after="40" w:line="280" w:lineRule="exact"/>
              <w:jc w:val="left"/>
              <w:rPr>
                <w:szCs w:val="26"/>
              </w:rPr>
            </w:pPr>
            <w:r w:rsidRPr="00FB4AFA">
              <w:rPr>
                <w:szCs w:val="26"/>
                <w:rtl/>
              </w:rPr>
              <w:t>١١</w:t>
            </w:r>
          </w:p>
        </w:tc>
        <w:tc>
          <w:tcPr>
            <w:tcW w:w="940" w:type="dxa"/>
            <w:shd w:val="clear" w:color="auto" w:fill="auto"/>
          </w:tcPr>
          <w:p w:rsidR="00D93085" w:rsidRPr="00E574F5" w:rsidRDefault="00D93085" w:rsidP="00E574F5">
            <w:pPr>
              <w:keepNext/>
              <w:spacing w:before="40" w:after="40" w:line="280" w:lineRule="exact"/>
              <w:rPr>
                <w:rFonts w:cs="Times New Roman"/>
                <w:sz w:val="22"/>
                <w:szCs w:val="22"/>
              </w:rPr>
            </w:pPr>
            <w:r w:rsidRPr="00E574F5">
              <w:rPr>
                <w:rFonts w:cs="Times New Roman"/>
                <w:sz w:val="22"/>
                <w:szCs w:val="22"/>
                <w:rtl/>
              </w:rPr>
              <w:t>١٫٨</w:t>
            </w:r>
          </w:p>
        </w:tc>
        <w:tc>
          <w:tcPr>
            <w:tcW w:w="940" w:type="dxa"/>
            <w:shd w:val="clear" w:color="auto" w:fill="auto"/>
          </w:tcPr>
          <w:p w:rsidR="00D93085" w:rsidRPr="00FB4AFA" w:rsidRDefault="00D93085" w:rsidP="00595DEA">
            <w:pPr>
              <w:keepNext/>
              <w:spacing w:before="40" w:after="40" w:line="280" w:lineRule="exact"/>
              <w:jc w:val="left"/>
              <w:rPr>
                <w:bCs/>
                <w:szCs w:val="26"/>
              </w:rPr>
            </w:pPr>
            <w:r w:rsidRPr="00FB4AFA">
              <w:rPr>
                <w:bCs/>
                <w:szCs w:val="26"/>
                <w:rtl/>
              </w:rPr>
              <w:t>٦٥٥</w:t>
            </w:r>
          </w:p>
        </w:tc>
        <w:tc>
          <w:tcPr>
            <w:tcW w:w="940" w:type="dxa"/>
            <w:shd w:val="clear" w:color="auto" w:fill="auto"/>
          </w:tcPr>
          <w:p w:rsidR="00D93085" w:rsidRPr="00FB4AFA" w:rsidRDefault="00D93085" w:rsidP="00595DEA">
            <w:pPr>
              <w:keepNext/>
              <w:spacing w:before="40" w:after="40" w:line="280" w:lineRule="exact"/>
              <w:jc w:val="left"/>
              <w:rPr>
                <w:szCs w:val="26"/>
              </w:rPr>
            </w:pPr>
            <w:r w:rsidRPr="00FB4AFA">
              <w:rPr>
                <w:szCs w:val="26"/>
                <w:rtl/>
              </w:rPr>
              <w:t>٣١</w:t>
            </w:r>
          </w:p>
        </w:tc>
        <w:tc>
          <w:tcPr>
            <w:tcW w:w="1004" w:type="dxa"/>
            <w:shd w:val="clear" w:color="auto" w:fill="auto"/>
          </w:tcPr>
          <w:p w:rsidR="00D93085" w:rsidRPr="00E574F5" w:rsidRDefault="00D93085" w:rsidP="00595DEA">
            <w:pPr>
              <w:keepNext/>
              <w:spacing w:before="40" w:after="40" w:line="280" w:lineRule="exact"/>
              <w:jc w:val="left"/>
              <w:rPr>
                <w:rFonts w:cs="Times New Roman"/>
                <w:sz w:val="22"/>
                <w:szCs w:val="22"/>
              </w:rPr>
            </w:pPr>
            <w:r w:rsidRPr="00E574F5">
              <w:rPr>
                <w:rFonts w:cs="Times New Roman"/>
                <w:sz w:val="22"/>
                <w:szCs w:val="22"/>
                <w:rtl/>
              </w:rPr>
              <w:t>٤٫٧</w:t>
            </w:r>
          </w:p>
        </w:tc>
      </w:tr>
      <w:tr w:rsidR="00D93085" w:rsidRPr="00FB4AFA" w:rsidTr="00F81821">
        <w:tc>
          <w:tcPr>
            <w:tcW w:w="1149" w:type="dxa"/>
            <w:vMerge/>
            <w:shd w:val="clear" w:color="auto" w:fill="auto"/>
          </w:tcPr>
          <w:p w:rsidR="00D93085" w:rsidRPr="00FB4AFA" w:rsidRDefault="00D93085" w:rsidP="00595DEA">
            <w:pPr>
              <w:spacing w:before="40" w:after="40" w:line="280" w:lineRule="exact"/>
              <w:jc w:val="left"/>
              <w:rPr>
                <w:szCs w:val="26"/>
              </w:rPr>
            </w:pPr>
          </w:p>
        </w:tc>
        <w:tc>
          <w:tcPr>
            <w:tcW w:w="1678" w:type="dxa"/>
            <w:shd w:val="clear" w:color="auto" w:fill="auto"/>
          </w:tcPr>
          <w:p w:rsidR="00D93085" w:rsidRPr="00FB4AFA" w:rsidRDefault="00D93085" w:rsidP="00595DEA">
            <w:pPr>
              <w:spacing w:before="40" w:after="40" w:line="280" w:lineRule="exact"/>
              <w:jc w:val="left"/>
              <w:rPr>
                <w:rFonts w:hint="cs"/>
                <w:b/>
                <w:szCs w:val="26"/>
              </w:rPr>
            </w:pPr>
            <w:r w:rsidRPr="00FB4AFA">
              <w:rPr>
                <w:rFonts w:hint="cs"/>
                <w:b/>
                <w:szCs w:val="26"/>
                <w:rtl/>
              </w:rPr>
              <w:t>النسبية</w:t>
            </w:r>
          </w:p>
        </w:tc>
        <w:tc>
          <w:tcPr>
            <w:tcW w:w="994" w:type="dxa"/>
            <w:shd w:val="clear" w:color="auto" w:fill="auto"/>
          </w:tcPr>
          <w:p w:rsidR="00D93085" w:rsidRPr="00FB4AFA" w:rsidRDefault="00D93085" w:rsidP="00595DEA">
            <w:pPr>
              <w:spacing w:before="40" w:after="40" w:line="280" w:lineRule="exact"/>
              <w:jc w:val="left"/>
              <w:rPr>
                <w:bCs/>
                <w:szCs w:val="26"/>
              </w:rPr>
            </w:pPr>
            <w:r w:rsidRPr="00FB4AFA">
              <w:rPr>
                <w:bCs/>
                <w:szCs w:val="26"/>
                <w:rtl/>
              </w:rPr>
              <w:t>٧٣</w:t>
            </w:r>
          </w:p>
        </w:tc>
        <w:tc>
          <w:tcPr>
            <w:tcW w:w="838" w:type="dxa"/>
            <w:shd w:val="clear" w:color="auto" w:fill="auto"/>
          </w:tcPr>
          <w:p w:rsidR="00D93085" w:rsidRPr="00FB4AFA" w:rsidRDefault="00D93085" w:rsidP="00595DEA">
            <w:pPr>
              <w:spacing w:before="40" w:after="40" w:line="280" w:lineRule="exact"/>
              <w:jc w:val="left"/>
              <w:rPr>
                <w:szCs w:val="26"/>
              </w:rPr>
            </w:pPr>
            <w:r w:rsidRPr="00FB4AFA">
              <w:rPr>
                <w:szCs w:val="26"/>
                <w:rtl/>
              </w:rPr>
              <w:t>٥٥</w:t>
            </w:r>
          </w:p>
        </w:tc>
        <w:tc>
          <w:tcPr>
            <w:tcW w:w="940" w:type="dxa"/>
            <w:shd w:val="clear" w:color="auto" w:fill="auto"/>
          </w:tcPr>
          <w:p w:rsidR="00D93085" w:rsidRPr="00E574F5" w:rsidRDefault="00D93085" w:rsidP="00E574F5">
            <w:pPr>
              <w:spacing w:before="40" w:after="40" w:line="280" w:lineRule="exact"/>
              <w:rPr>
                <w:rFonts w:cs="Times New Roman"/>
                <w:sz w:val="22"/>
                <w:szCs w:val="22"/>
              </w:rPr>
            </w:pPr>
            <w:r w:rsidRPr="00E574F5">
              <w:rPr>
                <w:rFonts w:cs="Times New Roman"/>
                <w:sz w:val="22"/>
                <w:szCs w:val="22"/>
                <w:rtl/>
              </w:rPr>
              <w:t>٧٥٫٣</w:t>
            </w:r>
          </w:p>
        </w:tc>
        <w:tc>
          <w:tcPr>
            <w:tcW w:w="940" w:type="dxa"/>
            <w:shd w:val="clear" w:color="auto" w:fill="auto"/>
          </w:tcPr>
          <w:p w:rsidR="00D93085" w:rsidRPr="00FB4AFA" w:rsidRDefault="00D93085" w:rsidP="00595DEA">
            <w:pPr>
              <w:spacing w:before="40" w:after="40" w:line="280" w:lineRule="exact"/>
              <w:jc w:val="left"/>
              <w:rPr>
                <w:bCs/>
                <w:szCs w:val="26"/>
              </w:rPr>
            </w:pPr>
            <w:r w:rsidRPr="00FB4AFA">
              <w:rPr>
                <w:bCs/>
                <w:szCs w:val="26"/>
                <w:rtl/>
              </w:rPr>
              <w:t>٧٨</w:t>
            </w:r>
          </w:p>
        </w:tc>
        <w:tc>
          <w:tcPr>
            <w:tcW w:w="940" w:type="dxa"/>
            <w:shd w:val="clear" w:color="auto" w:fill="auto"/>
          </w:tcPr>
          <w:p w:rsidR="00D93085" w:rsidRPr="00FB4AFA" w:rsidRDefault="00D93085" w:rsidP="00595DEA">
            <w:pPr>
              <w:spacing w:before="40" w:after="40" w:line="280" w:lineRule="exact"/>
              <w:jc w:val="left"/>
              <w:rPr>
                <w:szCs w:val="26"/>
              </w:rPr>
            </w:pPr>
            <w:r w:rsidRPr="00FB4AFA">
              <w:rPr>
                <w:szCs w:val="26"/>
                <w:rtl/>
              </w:rPr>
              <w:t>٥٧</w:t>
            </w:r>
          </w:p>
        </w:tc>
        <w:tc>
          <w:tcPr>
            <w:tcW w:w="1004" w:type="dxa"/>
            <w:shd w:val="clear" w:color="auto" w:fill="auto"/>
          </w:tcPr>
          <w:p w:rsidR="00D93085" w:rsidRPr="00E574F5" w:rsidRDefault="00D93085" w:rsidP="00595DEA">
            <w:pPr>
              <w:spacing w:before="40" w:after="40" w:line="280" w:lineRule="exact"/>
              <w:jc w:val="left"/>
              <w:rPr>
                <w:rFonts w:cs="Times New Roman"/>
                <w:sz w:val="22"/>
                <w:szCs w:val="22"/>
              </w:rPr>
            </w:pPr>
            <w:r w:rsidRPr="00E574F5">
              <w:rPr>
                <w:rFonts w:cs="Times New Roman"/>
                <w:sz w:val="22"/>
                <w:szCs w:val="22"/>
                <w:rtl/>
              </w:rPr>
              <w:t>٧٣٫١</w:t>
            </w:r>
          </w:p>
        </w:tc>
      </w:tr>
      <w:tr w:rsidR="00D93085" w:rsidRPr="00FB4AFA" w:rsidTr="00F81821">
        <w:tc>
          <w:tcPr>
            <w:tcW w:w="2827" w:type="dxa"/>
            <w:gridSpan w:val="2"/>
            <w:tcBorders>
              <w:bottom w:val="single" w:sz="4" w:space="0" w:color="auto"/>
            </w:tcBorders>
            <w:shd w:val="clear" w:color="auto" w:fill="auto"/>
          </w:tcPr>
          <w:p w:rsidR="00D93085" w:rsidRPr="00FB4AFA" w:rsidRDefault="00D93085" w:rsidP="00595DEA">
            <w:pPr>
              <w:spacing w:before="40" w:after="40" w:line="280" w:lineRule="exact"/>
              <w:jc w:val="left"/>
              <w:rPr>
                <w:rFonts w:hint="cs"/>
                <w:szCs w:val="26"/>
              </w:rPr>
            </w:pPr>
            <w:r w:rsidRPr="00FB4AFA">
              <w:rPr>
                <w:rFonts w:hint="cs"/>
                <w:szCs w:val="26"/>
                <w:rtl/>
              </w:rPr>
              <w:t>الجمعية المقاطعية</w:t>
            </w:r>
          </w:p>
        </w:tc>
        <w:tc>
          <w:tcPr>
            <w:tcW w:w="994" w:type="dxa"/>
            <w:tcBorders>
              <w:bottom w:val="single" w:sz="4" w:space="0" w:color="auto"/>
            </w:tcBorders>
            <w:shd w:val="clear" w:color="auto" w:fill="auto"/>
          </w:tcPr>
          <w:p w:rsidR="00D93085" w:rsidRPr="00FB4AFA" w:rsidRDefault="00D93085" w:rsidP="00595DEA">
            <w:pPr>
              <w:spacing w:before="40" w:after="40" w:line="280" w:lineRule="exact"/>
              <w:jc w:val="left"/>
              <w:rPr>
                <w:rFonts w:hint="cs"/>
                <w:bCs/>
                <w:szCs w:val="26"/>
              </w:rPr>
            </w:pPr>
            <w:r w:rsidRPr="00FB4AFA">
              <w:rPr>
                <w:rFonts w:hint="cs"/>
                <w:bCs/>
                <w:szCs w:val="26"/>
                <w:rtl/>
              </w:rPr>
              <w:t>485 3</w:t>
            </w:r>
          </w:p>
        </w:tc>
        <w:tc>
          <w:tcPr>
            <w:tcW w:w="838" w:type="dxa"/>
            <w:tcBorders>
              <w:bottom w:val="single" w:sz="4" w:space="0" w:color="auto"/>
            </w:tcBorders>
            <w:shd w:val="clear" w:color="auto" w:fill="auto"/>
          </w:tcPr>
          <w:p w:rsidR="00D93085" w:rsidRPr="00FB4AFA" w:rsidRDefault="00D93085" w:rsidP="00595DEA">
            <w:pPr>
              <w:spacing w:before="40" w:after="40" w:line="280" w:lineRule="exact"/>
              <w:jc w:val="left"/>
              <w:rPr>
                <w:szCs w:val="26"/>
              </w:rPr>
            </w:pPr>
            <w:r w:rsidRPr="00FB4AFA">
              <w:rPr>
                <w:szCs w:val="26"/>
                <w:rtl/>
              </w:rPr>
              <w:t>٧٩</w:t>
            </w:r>
          </w:p>
        </w:tc>
        <w:tc>
          <w:tcPr>
            <w:tcW w:w="940" w:type="dxa"/>
            <w:tcBorders>
              <w:bottom w:val="single" w:sz="4" w:space="0" w:color="auto"/>
            </w:tcBorders>
            <w:shd w:val="clear" w:color="auto" w:fill="auto"/>
          </w:tcPr>
          <w:p w:rsidR="00D93085" w:rsidRPr="00E574F5" w:rsidRDefault="00D93085" w:rsidP="00E574F5">
            <w:pPr>
              <w:spacing w:before="40" w:after="40" w:line="280" w:lineRule="exact"/>
              <w:rPr>
                <w:rFonts w:cs="Times New Roman"/>
                <w:sz w:val="22"/>
                <w:szCs w:val="22"/>
              </w:rPr>
            </w:pPr>
            <w:r w:rsidRPr="00E574F5">
              <w:rPr>
                <w:rFonts w:cs="Times New Roman"/>
                <w:sz w:val="22"/>
                <w:szCs w:val="22"/>
                <w:rtl/>
              </w:rPr>
              <w:t>٢٫٢</w:t>
            </w:r>
          </w:p>
        </w:tc>
        <w:tc>
          <w:tcPr>
            <w:tcW w:w="940" w:type="dxa"/>
            <w:tcBorders>
              <w:bottom w:val="single" w:sz="4" w:space="0" w:color="auto"/>
            </w:tcBorders>
            <w:shd w:val="clear" w:color="auto" w:fill="auto"/>
          </w:tcPr>
          <w:p w:rsidR="00D93085" w:rsidRPr="00FB4AFA" w:rsidRDefault="00D93085" w:rsidP="00595DEA">
            <w:pPr>
              <w:spacing w:before="40" w:after="40" w:line="280" w:lineRule="exact"/>
              <w:jc w:val="left"/>
              <w:rPr>
                <w:rFonts w:hint="cs"/>
                <w:bCs/>
                <w:szCs w:val="26"/>
              </w:rPr>
            </w:pPr>
            <w:r w:rsidRPr="00FB4AFA">
              <w:rPr>
                <w:rFonts w:hint="cs"/>
                <w:bCs/>
                <w:szCs w:val="26"/>
                <w:rtl/>
              </w:rPr>
              <w:t>888 2</w:t>
            </w:r>
          </w:p>
        </w:tc>
        <w:tc>
          <w:tcPr>
            <w:tcW w:w="940" w:type="dxa"/>
            <w:tcBorders>
              <w:bottom w:val="single" w:sz="4" w:space="0" w:color="auto"/>
            </w:tcBorders>
            <w:shd w:val="clear" w:color="auto" w:fill="auto"/>
          </w:tcPr>
          <w:p w:rsidR="00D93085" w:rsidRPr="00FB4AFA" w:rsidRDefault="00D93085" w:rsidP="00595DEA">
            <w:pPr>
              <w:spacing w:before="40" w:after="40" w:line="280" w:lineRule="exact"/>
              <w:jc w:val="left"/>
              <w:rPr>
                <w:szCs w:val="26"/>
              </w:rPr>
            </w:pPr>
            <w:r w:rsidRPr="00FB4AFA">
              <w:rPr>
                <w:szCs w:val="26"/>
                <w:rtl/>
              </w:rPr>
              <w:t>٤٣٤</w:t>
            </w:r>
          </w:p>
        </w:tc>
        <w:tc>
          <w:tcPr>
            <w:tcW w:w="1004" w:type="dxa"/>
            <w:tcBorders>
              <w:bottom w:val="single" w:sz="4" w:space="0" w:color="auto"/>
            </w:tcBorders>
            <w:shd w:val="clear" w:color="auto" w:fill="auto"/>
          </w:tcPr>
          <w:p w:rsidR="00D93085" w:rsidRPr="00E574F5" w:rsidRDefault="00D93085" w:rsidP="00595DEA">
            <w:pPr>
              <w:spacing w:before="40" w:after="40" w:line="280" w:lineRule="exact"/>
              <w:jc w:val="left"/>
              <w:rPr>
                <w:rFonts w:cs="Times New Roman"/>
                <w:sz w:val="22"/>
                <w:szCs w:val="22"/>
              </w:rPr>
            </w:pPr>
            <w:r w:rsidRPr="00E574F5">
              <w:rPr>
                <w:rFonts w:cs="Times New Roman"/>
                <w:sz w:val="22"/>
                <w:szCs w:val="22"/>
                <w:rtl/>
              </w:rPr>
              <w:t>١٥٫٠</w:t>
            </w:r>
          </w:p>
        </w:tc>
      </w:tr>
    </w:tbl>
    <w:p w:rsidR="00D93085" w:rsidRPr="00284F22" w:rsidRDefault="00D93085" w:rsidP="00A10FC5">
      <w:pPr>
        <w:pStyle w:val="FootnoteText"/>
        <w:spacing w:before="120" w:after="60" w:line="300" w:lineRule="exact"/>
        <w:ind w:left="2042" w:right="1247" w:hanging="851"/>
        <w:rPr>
          <w:rFonts w:hint="cs"/>
          <w:spacing w:val="-2"/>
          <w:sz w:val="26"/>
          <w:szCs w:val="26"/>
          <w:rtl/>
        </w:rPr>
      </w:pPr>
      <w:r w:rsidRPr="00284F22">
        <w:rPr>
          <w:rFonts w:hint="cs"/>
          <w:i/>
          <w:iCs/>
          <w:spacing w:val="-2"/>
          <w:sz w:val="26"/>
          <w:szCs w:val="26"/>
          <w:rtl/>
        </w:rPr>
        <w:t>البيانات:</w:t>
      </w:r>
      <w:r w:rsidR="00284F22">
        <w:rPr>
          <w:rFonts w:hint="cs"/>
          <w:i/>
          <w:iCs/>
          <w:spacing w:val="-2"/>
          <w:sz w:val="26"/>
          <w:szCs w:val="26"/>
          <w:rtl/>
        </w:rPr>
        <w:tab/>
      </w:r>
      <w:r w:rsidRPr="00284F22">
        <w:rPr>
          <w:rFonts w:hint="cs"/>
          <w:spacing w:val="-2"/>
          <w:sz w:val="26"/>
          <w:szCs w:val="26"/>
          <w:rtl/>
        </w:rPr>
        <w:t>لجنة الانتخابات الوطنية (1998، 2002)، التقرير الكامل المتعلق بالانتخابات الوطنية الثانية والثالثة على الصعيد الوطني، المعهد الكوري للنهوض بالمرأة (2006) الانتخابات المحلية الخامسة والحادية والثلاثون والمرأة، محفل السياسة النسائية الحادي والثلاثون.</w:t>
      </w:r>
    </w:p>
    <w:p w:rsidR="00D93085" w:rsidRPr="007701A7" w:rsidRDefault="007701A7" w:rsidP="00A10FC5">
      <w:pPr>
        <w:pStyle w:val="H23GA"/>
        <w:spacing w:line="360" w:lineRule="exact"/>
        <w:jc w:val="left"/>
        <w:rPr>
          <w:rFonts w:hint="cs"/>
          <w:b w:val="0"/>
          <w:bCs w:val="0"/>
          <w:rtl/>
        </w:rPr>
      </w:pPr>
      <w:r w:rsidRPr="00E327E5">
        <w:rPr>
          <w:rFonts w:hint="cs"/>
          <w:b w:val="0"/>
          <w:bCs w:val="0"/>
          <w:rtl/>
        </w:rPr>
        <w:tab/>
      </w:r>
      <w:r w:rsidRPr="00E327E5">
        <w:rPr>
          <w:rFonts w:hint="cs"/>
          <w:b w:val="0"/>
          <w:bCs w:val="0"/>
          <w:rtl/>
        </w:rPr>
        <w:tab/>
      </w:r>
      <w:r w:rsidR="00D93085" w:rsidRPr="00E327E5">
        <w:rPr>
          <w:rFonts w:hint="cs"/>
          <w:b w:val="0"/>
          <w:bCs w:val="0"/>
          <w:rtl/>
        </w:rPr>
        <w:t>الجدول 25</w:t>
      </w:r>
      <w:r w:rsidRPr="00E327E5">
        <w:rPr>
          <w:b w:val="0"/>
          <w:bCs w:val="0"/>
          <w:rtl/>
        </w:rPr>
        <w:br/>
      </w:r>
      <w:r w:rsidR="00D93085" w:rsidRPr="007C776C">
        <w:rPr>
          <w:rFonts w:hint="cs"/>
          <w:rtl/>
        </w:rPr>
        <w:t>الزيادة في عدد العاملات في الخدمة المدنية</w:t>
      </w:r>
      <w:r>
        <w:rPr>
          <w:rtl/>
        </w:rPr>
        <w:br/>
      </w:r>
      <w:r w:rsidR="00D93085" w:rsidRPr="007701A7">
        <w:rPr>
          <w:rFonts w:hint="cs"/>
          <w:b w:val="0"/>
          <w:bCs w:val="0"/>
          <w:rtl/>
        </w:rPr>
        <w:t>(الوحدة: الأشخاص، النسبة المئوية)</w:t>
      </w:r>
    </w:p>
    <w:tbl>
      <w:tblPr>
        <w:bidiVisual/>
        <w:tblW w:w="5033" w:type="dxa"/>
        <w:tblInd w:w="1315" w:type="dxa"/>
        <w:tblBorders>
          <w:top w:val="single" w:sz="4" w:space="0" w:color="auto"/>
          <w:bottom w:val="single" w:sz="12" w:space="0" w:color="auto"/>
        </w:tblBorders>
        <w:tblLayout w:type="fixed"/>
        <w:tblCellMar>
          <w:left w:w="85" w:type="dxa"/>
          <w:right w:w="85" w:type="dxa"/>
        </w:tblCellMar>
        <w:tblLook w:val="0000" w:firstRow="0" w:lastRow="0" w:firstColumn="0" w:lastColumn="0" w:noHBand="0" w:noVBand="0"/>
      </w:tblPr>
      <w:tblGrid>
        <w:gridCol w:w="1317"/>
        <w:gridCol w:w="1434"/>
        <w:gridCol w:w="1120"/>
        <w:gridCol w:w="1162"/>
      </w:tblGrid>
      <w:tr w:rsidR="00D93085" w:rsidRPr="007701A7" w:rsidTr="007701A7">
        <w:trPr>
          <w:tblHeader/>
        </w:trPr>
        <w:tc>
          <w:tcPr>
            <w:tcW w:w="1317" w:type="dxa"/>
            <w:tcBorders>
              <w:top w:val="single" w:sz="4" w:space="0" w:color="auto"/>
              <w:bottom w:val="single" w:sz="4" w:space="0" w:color="auto"/>
            </w:tcBorders>
            <w:shd w:val="clear" w:color="auto" w:fill="auto"/>
            <w:tcMar>
              <w:top w:w="0" w:type="dxa"/>
              <w:left w:w="0" w:type="dxa"/>
              <w:bottom w:w="0" w:type="dxa"/>
              <w:right w:w="0" w:type="dxa"/>
            </w:tcMar>
          </w:tcPr>
          <w:p w:rsidR="00D93085" w:rsidRPr="007701A7" w:rsidRDefault="00D93085" w:rsidP="007701A7">
            <w:pPr>
              <w:spacing w:line="240" w:lineRule="auto"/>
              <w:ind w:left="113"/>
              <w:rPr>
                <w:rFonts w:hint="cs"/>
                <w:iCs/>
                <w:szCs w:val="26"/>
              </w:rPr>
            </w:pPr>
          </w:p>
        </w:tc>
        <w:tc>
          <w:tcPr>
            <w:tcW w:w="1434" w:type="dxa"/>
            <w:tcBorders>
              <w:top w:val="single" w:sz="4" w:space="0" w:color="auto"/>
              <w:bottom w:val="single" w:sz="4" w:space="0" w:color="auto"/>
            </w:tcBorders>
            <w:shd w:val="clear" w:color="auto" w:fill="auto"/>
            <w:tcMar>
              <w:top w:w="0" w:type="dxa"/>
              <w:left w:w="0" w:type="dxa"/>
              <w:bottom w:w="0" w:type="dxa"/>
              <w:right w:w="0" w:type="dxa"/>
            </w:tcMar>
          </w:tcPr>
          <w:p w:rsidR="00D93085" w:rsidRPr="007701A7" w:rsidRDefault="00D93085" w:rsidP="007701A7">
            <w:pPr>
              <w:spacing w:line="240" w:lineRule="auto"/>
              <w:ind w:left="113"/>
              <w:rPr>
                <w:rFonts w:hint="cs"/>
                <w:b/>
                <w:bCs/>
                <w:iCs/>
                <w:szCs w:val="26"/>
              </w:rPr>
            </w:pPr>
            <w:r w:rsidRPr="007701A7">
              <w:rPr>
                <w:rFonts w:hint="cs"/>
                <w:b/>
                <w:bCs/>
                <w:iCs/>
                <w:szCs w:val="26"/>
                <w:rtl/>
              </w:rPr>
              <w:t>العدد الإجمالي</w:t>
            </w:r>
          </w:p>
        </w:tc>
        <w:tc>
          <w:tcPr>
            <w:tcW w:w="1120" w:type="dxa"/>
            <w:tcBorders>
              <w:top w:val="single" w:sz="4" w:space="0" w:color="auto"/>
              <w:bottom w:val="single" w:sz="4" w:space="0" w:color="auto"/>
            </w:tcBorders>
            <w:shd w:val="clear" w:color="auto" w:fill="auto"/>
            <w:tcMar>
              <w:top w:w="0" w:type="dxa"/>
              <w:left w:w="0" w:type="dxa"/>
              <w:bottom w:w="0" w:type="dxa"/>
              <w:right w:w="0" w:type="dxa"/>
            </w:tcMar>
          </w:tcPr>
          <w:p w:rsidR="00D93085" w:rsidRPr="007701A7" w:rsidRDefault="00D93085" w:rsidP="007701A7">
            <w:pPr>
              <w:spacing w:line="240" w:lineRule="auto"/>
              <w:ind w:left="113"/>
              <w:rPr>
                <w:rFonts w:hint="cs"/>
                <w:iCs/>
                <w:szCs w:val="26"/>
              </w:rPr>
            </w:pPr>
            <w:r w:rsidRPr="007701A7">
              <w:rPr>
                <w:rFonts w:hint="cs"/>
                <w:iCs/>
                <w:szCs w:val="26"/>
                <w:rtl/>
              </w:rPr>
              <w:t>النساء</w:t>
            </w:r>
          </w:p>
        </w:tc>
        <w:tc>
          <w:tcPr>
            <w:tcW w:w="1162" w:type="dxa"/>
            <w:tcBorders>
              <w:top w:val="single" w:sz="4" w:space="0" w:color="auto"/>
              <w:bottom w:val="single" w:sz="4" w:space="0" w:color="auto"/>
            </w:tcBorders>
            <w:shd w:val="clear" w:color="auto" w:fill="auto"/>
            <w:tcMar>
              <w:top w:w="0" w:type="dxa"/>
              <w:left w:w="0" w:type="dxa"/>
              <w:bottom w:w="0" w:type="dxa"/>
              <w:right w:w="0" w:type="dxa"/>
            </w:tcMar>
          </w:tcPr>
          <w:p w:rsidR="00D93085" w:rsidRPr="007701A7" w:rsidRDefault="00D93085" w:rsidP="007701A7">
            <w:pPr>
              <w:spacing w:line="240" w:lineRule="auto"/>
              <w:ind w:left="113"/>
              <w:rPr>
                <w:rFonts w:hint="cs"/>
                <w:iCs/>
                <w:szCs w:val="26"/>
              </w:rPr>
            </w:pPr>
            <w:r w:rsidRPr="007701A7">
              <w:rPr>
                <w:rFonts w:hint="cs"/>
                <w:iCs/>
                <w:szCs w:val="26"/>
                <w:rtl/>
              </w:rPr>
              <w:t>النسبة المئوية</w:t>
            </w:r>
          </w:p>
        </w:tc>
      </w:tr>
      <w:tr w:rsidR="00D93085" w:rsidRPr="007701A7" w:rsidTr="007701A7">
        <w:tc>
          <w:tcPr>
            <w:tcW w:w="1317" w:type="dxa"/>
            <w:tcBorders>
              <w:top w:val="single" w:sz="4" w:space="0" w:color="auto"/>
              <w:bottom w:val="nil"/>
            </w:tcBorders>
            <w:shd w:val="clear" w:color="auto" w:fill="auto"/>
            <w:tcMar>
              <w:top w:w="0" w:type="dxa"/>
              <w:left w:w="0" w:type="dxa"/>
              <w:bottom w:w="0" w:type="dxa"/>
              <w:right w:w="0" w:type="dxa"/>
            </w:tcMar>
            <w:vAlign w:val="bottom"/>
          </w:tcPr>
          <w:p w:rsidR="00D93085" w:rsidRPr="007701A7" w:rsidRDefault="00D93085" w:rsidP="007701A7">
            <w:pPr>
              <w:spacing w:line="240" w:lineRule="auto"/>
              <w:ind w:left="113"/>
              <w:rPr>
                <w:sz w:val="22"/>
                <w:szCs w:val="22"/>
                <w:lang w:val="fr-CH"/>
              </w:rPr>
            </w:pPr>
            <w:r w:rsidRPr="007701A7">
              <w:rPr>
                <w:sz w:val="22"/>
                <w:szCs w:val="22"/>
                <w:rtl/>
              </w:rPr>
              <w:t>٢٠٠٤</w:t>
            </w:r>
          </w:p>
        </w:tc>
        <w:tc>
          <w:tcPr>
            <w:tcW w:w="1434" w:type="dxa"/>
            <w:tcBorders>
              <w:top w:val="single" w:sz="4" w:space="0" w:color="auto"/>
              <w:bottom w:val="nil"/>
            </w:tcBorders>
            <w:shd w:val="clear" w:color="auto" w:fill="auto"/>
            <w:tcMar>
              <w:top w:w="0" w:type="dxa"/>
              <w:left w:w="0" w:type="dxa"/>
              <w:bottom w:w="0" w:type="dxa"/>
              <w:right w:w="0" w:type="dxa"/>
            </w:tcMar>
            <w:vAlign w:val="bottom"/>
          </w:tcPr>
          <w:p w:rsidR="00D93085" w:rsidRPr="007701A7" w:rsidRDefault="00D93085" w:rsidP="007701A7">
            <w:pPr>
              <w:spacing w:line="240" w:lineRule="auto"/>
              <w:ind w:left="113"/>
              <w:rPr>
                <w:rFonts w:hint="cs"/>
                <w:bCs/>
                <w:sz w:val="22"/>
                <w:szCs w:val="22"/>
              </w:rPr>
            </w:pPr>
            <w:r w:rsidRPr="007701A7">
              <w:rPr>
                <w:rFonts w:hint="cs"/>
                <w:bCs/>
                <w:sz w:val="22"/>
                <w:szCs w:val="22"/>
                <w:rtl/>
              </w:rPr>
              <w:t>689 915</w:t>
            </w:r>
          </w:p>
        </w:tc>
        <w:tc>
          <w:tcPr>
            <w:tcW w:w="1120" w:type="dxa"/>
            <w:tcBorders>
              <w:top w:val="single" w:sz="4" w:space="0" w:color="auto"/>
              <w:bottom w:val="nil"/>
            </w:tcBorders>
            <w:shd w:val="clear" w:color="auto" w:fill="auto"/>
            <w:tcMar>
              <w:top w:w="0" w:type="dxa"/>
              <w:left w:w="0" w:type="dxa"/>
              <w:bottom w:w="0" w:type="dxa"/>
              <w:right w:w="0" w:type="dxa"/>
            </w:tcMar>
            <w:vAlign w:val="bottom"/>
          </w:tcPr>
          <w:p w:rsidR="00D93085" w:rsidRPr="007701A7" w:rsidRDefault="00D93085" w:rsidP="007701A7">
            <w:pPr>
              <w:spacing w:line="240" w:lineRule="auto"/>
              <w:ind w:left="113"/>
              <w:rPr>
                <w:rFonts w:hint="cs"/>
                <w:sz w:val="22"/>
                <w:szCs w:val="22"/>
              </w:rPr>
            </w:pPr>
            <w:r w:rsidRPr="007701A7">
              <w:rPr>
                <w:rFonts w:hint="cs"/>
                <w:sz w:val="22"/>
                <w:szCs w:val="22"/>
                <w:rtl/>
              </w:rPr>
              <w:t>576 324</w:t>
            </w:r>
          </w:p>
        </w:tc>
        <w:tc>
          <w:tcPr>
            <w:tcW w:w="1162" w:type="dxa"/>
            <w:tcBorders>
              <w:top w:val="single" w:sz="4" w:space="0" w:color="auto"/>
              <w:bottom w:val="nil"/>
            </w:tcBorders>
            <w:shd w:val="clear" w:color="auto" w:fill="auto"/>
            <w:tcMar>
              <w:top w:w="0" w:type="dxa"/>
              <w:left w:w="0" w:type="dxa"/>
              <w:bottom w:w="0" w:type="dxa"/>
              <w:right w:w="0" w:type="dxa"/>
            </w:tcMar>
            <w:vAlign w:val="bottom"/>
          </w:tcPr>
          <w:p w:rsidR="00D93085" w:rsidRPr="007701A7" w:rsidRDefault="00D93085" w:rsidP="007701A7">
            <w:pPr>
              <w:spacing w:line="240" w:lineRule="auto"/>
              <w:ind w:left="113"/>
              <w:rPr>
                <w:rFonts w:cs="Times New Roman"/>
                <w:sz w:val="22"/>
                <w:szCs w:val="22"/>
              </w:rPr>
            </w:pPr>
            <w:r w:rsidRPr="007701A7">
              <w:rPr>
                <w:rFonts w:cs="Times New Roman"/>
                <w:sz w:val="22"/>
                <w:szCs w:val="22"/>
                <w:rtl/>
              </w:rPr>
              <w:t>٣٥٫٤</w:t>
            </w:r>
          </w:p>
        </w:tc>
      </w:tr>
      <w:tr w:rsidR="00D93085" w:rsidRPr="007701A7" w:rsidTr="007701A7">
        <w:tc>
          <w:tcPr>
            <w:tcW w:w="1317" w:type="dxa"/>
            <w:tcBorders>
              <w:top w:val="nil"/>
              <w:bottom w:val="single" w:sz="4" w:space="0" w:color="auto"/>
            </w:tcBorders>
            <w:shd w:val="clear" w:color="auto" w:fill="auto"/>
            <w:tcMar>
              <w:top w:w="0" w:type="dxa"/>
              <w:left w:w="0" w:type="dxa"/>
              <w:bottom w:w="0" w:type="dxa"/>
              <w:right w:w="0" w:type="dxa"/>
            </w:tcMar>
            <w:vAlign w:val="bottom"/>
          </w:tcPr>
          <w:p w:rsidR="00D93085" w:rsidRPr="007701A7" w:rsidRDefault="00D93085" w:rsidP="007701A7">
            <w:pPr>
              <w:spacing w:line="240" w:lineRule="auto"/>
              <w:ind w:left="113"/>
              <w:rPr>
                <w:sz w:val="22"/>
                <w:szCs w:val="22"/>
              </w:rPr>
            </w:pPr>
            <w:r w:rsidRPr="007701A7">
              <w:rPr>
                <w:sz w:val="22"/>
                <w:szCs w:val="22"/>
                <w:rtl/>
              </w:rPr>
              <w:t>٢٠٠٨</w:t>
            </w:r>
          </w:p>
        </w:tc>
        <w:tc>
          <w:tcPr>
            <w:tcW w:w="1434" w:type="dxa"/>
            <w:tcBorders>
              <w:top w:val="nil"/>
              <w:bottom w:val="single" w:sz="4" w:space="0" w:color="auto"/>
            </w:tcBorders>
            <w:shd w:val="clear" w:color="auto" w:fill="auto"/>
            <w:tcMar>
              <w:top w:w="0" w:type="dxa"/>
              <w:left w:w="0" w:type="dxa"/>
              <w:bottom w:w="0" w:type="dxa"/>
              <w:right w:w="0" w:type="dxa"/>
            </w:tcMar>
            <w:vAlign w:val="bottom"/>
          </w:tcPr>
          <w:p w:rsidR="00D93085" w:rsidRPr="007701A7" w:rsidRDefault="00D93085" w:rsidP="007701A7">
            <w:pPr>
              <w:spacing w:line="240" w:lineRule="auto"/>
              <w:ind w:left="113"/>
              <w:rPr>
                <w:rFonts w:hint="cs"/>
                <w:bCs/>
                <w:sz w:val="22"/>
                <w:szCs w:val="22"/>
              </w:rPr>
            </w:pPr>
            <w:r w:rsidRPr="007701A7">
              <w:rPr>
                <w:rFonts w:hint="cs"/>
                <w:bCs/>
                <w:sz w:val="22"/>
                <w:szCs w:val="22"/>
                <w:rtl/>
              </w:rPr>
              <w:t>836 968</w:t>
            </w:r>
          </w:p>
        </w:tc>
        <w:tc>
          <w:tcPr>
            <w:tcW w:w="1120" w:type="dxa"/>
            <w:tcBorders>
              <w:top w:val="nil"/>
              <w:bottom w:val="single" w:sz="4" w:space="0" w:color="auto"/>
            </w:tcBorders>
            <w:shd w:val="clear" w:color="auto" w:fill="auto"/>
            <w:tcMar>
              <w:top w:w="0" w:type="dxa"/>
              <w:left w:w="0" w:type="dxa"/>
              <w:bottom w:w="0" w:type="dxa"/>
              <w:right w:w="0" w:type="dxa"/>
            </w:tcMar>
            <w:vAlign w:val="bottom"/>
          </w:tcPr>
          <w:p w:rsidR="00D93085" w:rsidRPr="007701A7" w:rsidRDefault="00D93085" w:rsidP="007701A7">
            <w:pPr>
              <w:spacing w:line="240" w:lineRule="auto"/>
              <w:ind w:left="113"/>
              <w:rPr>
                <w:rFonts w:hint="cs"/>
                <w:sz w:val="22"/>
                <w:szCs w:val="22"/>
              </w:rPr>
            </w:pPr>
            <w:r w:rsidRPr="007701A7">
              <w:rPr>
                <w:rFonts w:hint="cs"/>
                <w:sz w:val="22"/>
                <w:szCs w:val="22"/>
                <w:rtl/>
              </w:rPr>
              <w:t>464 395</w:t>
            </w:r>
          </w:p>
        </w:tc>
        <w:tc>
          <w:tcPr>
            <w:tcW w:w="1162" w:type="dxa"/>
            <w:tcBorders>
              <w:top w:val="nil"/>
              <w:bottom w:val="single" w:sz="4" w:space="0" w:color="auto"/>
            </w:tcBorders>
            <w:shd w:val="clear" w:color="auto" w:fill="auto"/>
            <w:tcMar>
              <w:top w:w="0" w:type="dxa"/>
              <w:left w:w="0" w:type="dxa"/>
              <w:bottom w:w="0" w:type="dxa"/>
              <w:right w:w="0" w:type="dxa"/>
            </w:tcMar>
            <w:vAlign w:val="bottom"/>
          </w:tcPr>
          <w:p w:rsidR="00D93085" w:rsidRPr="007701A7" w:rsidRDefault="00D93085" w:rsidP="007701A7">
            <w:pPr>
              <w:spacing w:line="240" w:lineRule="auto"/>
              <w:ind w:left="113"/>
              <w:rPr>
                <w:rFonts w:cs="Times New Roman"/>
                <w:sz w:val="22"/>
                <w:szCs w:val="22"/>
              </w:rPr>
            </w:pPr>
            <w:r w:rsidRPr="007701A7">
              <w:rPr>
                <w:rFonts w:cs="Times New Roman"/>
                <w:sz w:val="22"/>
                <w:szCs w:val="22"/>
                <w:rtl/>
              </w:rPr>
              <w:t>٤٠٫٨</w:t>
            </w:r>
          </w:p>
        </w:tc>
      </w:tr>
    </w:tbl>
    <w:p w:rsidR="00D93085" w:rsidRPr="00E327E5" w:rsidRDefault="00D93085" w:rsidP="00A10FC5">
      <w:pPr>
        <w:pStyle w:val="FootnoteText"/>
        <w:spacing w:before="120" w:after="60" w:line="300" w:lineRule="exact"/>
        <w:ind w:left="2042" w:right="1247" w:hanging="851"/>
        <w:rPr>
          <w:rFonts w:hint="cs"/>
          <w:spacing w:val="-2"/>
          <w:sz w:val="26"/>
          <w:szCs w:val="26"/>
          <w:rtl/>
        </w:rPr>
      </w:pPr>
      <w:r w:rsidRPr="007701A7">
        <w:rPr>
          <w:rFonts w:hint="cs"/>
          <w:i/>
          <w:iCs/>
          <w:spacing w:val="-2"/>
          <w:sz w:val="26"/>
          <w:szCs w:val="26"/>
          <w:rtl/>
        </w:rPr>
        <w:t>البيانات:</w:t>
      </w:r>
      <w:r w:rsidR="007701A7">
        <w:rPr>
          <w:rFonts w:hint="cs"/>
          <w:i/>
          <w:iCs/>
          <w:spacing w:val="-2"/>
          <w:sz w:val="26"/>
          <w:szCs w:val="26"/>
          <w:rtl/>
        </w:rPr>
        <w:tab/>
      </w:r>
      <w:r w:rsidRPr="00E327E5">
        <w:rPr>
          <w:rFonts w:hint="cs"/>
          <w:spacing w:val="-2"/>
          <w:sz w:val="26"/>
          <w:szCs w:val="26"/>
          <w:rtl/>
        </w:rPr>
        <w:t>وزارة الإدارة العامة وبيانات تتعلق بأمن الأشخاص، العاملون من جميع الفروع الحكومية بما في ذلك الحكومة (الوطنية والمحلية) والجهاز التشريعي والفرع القضائي والمحكمة الدستورية واللجنة الوطنية للانتخابات.</w:t>
      </w:r>
    </w:p>
    <w:p w:rsidR="00D93085" w:rsidRPr="00E327E5" w:rsidRDefault="00E327E5" w:rsidP="00A10FC5">
      <w:pPr>
        <w:pStyle w:val="H23GA"/>
        <w:spacing w:line="360" w:lineRule="exact"/>
        <w:jc w:val="left"/>
        <w:rPr>
          <w:rFonts w:hint="cs"/>
          <w:b w:val="0"/>
          <w:bCs w:val="0"/>
          <w:rtl/>
        </w:rPr>
      </w:pPr>
      <w:r w:rsidRPr="0038694A">
        <w:rPr>
          <w:rFonts w:hint="cs"/>
          <w:b w:val="0"/>
          <w:bCs w:val="0"/>
          <w:rtl/>
        </w:rPr>
        <w:tab/>
      </w:r>
      <w:r w:rsidRPr="0038694A">
        <w:rPr>
          <w:rFonts w:hint="cs"/>
          <w:b w:val="0"/>
          <w:bCs w:val="0"/>
          <w:rtl/>
        </w:rPr>
        <w:tab/>
      </w:r>
      <w:r w:rsidR="00D93085" w:rsidRPr="0038694A">
        <w:rPr>
          <w:rFonts w:hint="cs"/>
          <w:b w:val="0"/>
          <w:bCs w:val="0"/>
          <w:rtl/>
        </w:rPr>
        <w:t>الجدول 26</w:t>
      </w:r>
      <w:r w:rsidRPr="0038694A">
        <w:rPr>
          <w:b w:val="0"/>
          <w:bCs w:val="0"/>
          <w:rtl/>
        </w:rPr>
        <w:br/>
      </w:r>
      <w:r w:rsidR="00D93085" w:rsidRPr="007C776C">
        <w:rPr>
          <w:rFonts w:hint="cs"/>
          <w:rtl/>
        </w:rPr>
        <w:t>الزيادة في عدد العاملات في الخدمة المدنية في الحكومات المحلية</w:t>
      </w:r>
      <w:r>
        <w:rPr>
          <w:rtl/>
        </w:rPr>
        <w:br/>
      </w:r>
      <w:r w:rsidR="00D93085" w:rsidRPr="00E327E5">
        <w:rPr>
          <w:rFonts w:hint="cs"/>
          <w:b w:val="0"/>
          <w:bCs w:val="0"/>
          <w:rtl/>
        </w:rPr>
        <w:t>(الوحدة: الأشخاص، النسبة المئوية)</w:t>
      </w:r>
    </w:p>
    <w:tbl>
      <w:tblPr>
        <w:bidiVisual/>
        <w:tblW w:w="5486" w:type="dxa"/>
        <w:tblInd w:w="1280" w:type="dxa"/>
        <w:tblBorders>
          <w:top w:val="single" w:sz="4" w:space="0" w:color="auto"/>
          <w:bottom w:val="single" w:sz="12" w:space="0" w:color="auto"/>
        </w:tblBorders>
        <w:tblLayout w:type="fixed"/>
        <w:tblCellMar>
          <w:left w:w="85" w:type="dxa"/>
          <w:right w:w="85" w:type="dxa"/>
        </w:tblCellMar>
        <w:tblLook w:val="0000" w:firstRow="0" w:lastRow="0" w:firstColumn="0" w:lastColumn="0" w:noHBand="0" w:noVBand="0"/>
      </w:tblPr>
      <w:tblGrid>
        <w:gridCol w:w="1343"/>
        <w:gridCol w:w="1414"/>
        <w:gridCol w:w="1273"/>
        <w:gridCol w:w="1456"/>
      </w:tblGrid>
      <w:tr w:rsidR="00D93085" w:rsidRPr="0024024C" w:rsidTr="00E327E5">
        <w:trPr>
          <w:tblHeader/>
        </w:trPr>
        <w:tc>
          <w:tcPr>
            <w:tcW w:w="1343" w:type="dxa"/>
            <w:tcBorders>
              <w:top w:val="single" w:sz="4" w:space="0" w:color="auto"/>
              <w:bottom w:val="single" w:sz="4" w:space="0" w:color="auto"/>
            </w:tcBorders>
            <w:shd w:val="clear" w:color="auto" w:fill="auto"/>
            <w:tcMar>
              <w:top w:w="0" w:type="dxa"/>
              <w:left w:w="0" w:type="dxa"/>
              <w:bottom w:w="0" w:type="dxa"/>
              <w:right w:w="0" w:type="dxa"/>
            </w:tcMar>
          </w:tcPr>
          <w:p w:rsidR="00D93085" w:rsidRPr="0024024C" w:rsidRDefault="00D93085" w:rsidP="00D93085">
            <w:pPr>
              <w:spacing w:line="240" w:lineRule="auto"/>
              <w:rPr>
                <w:i/>
                <w:szCs w:val="26"/>
                <w:lang w:val="fr-CH"/>
              </w:rPr>
            </w:pPr>
          </w:p>
        </w:tc>
        <w:tc>
          <w:tcPr>
            <w:tcW w:w="1414" w:type="dxa"/>
            <w:tcBorders>
              <w:top w:val="single" w:sz="4" w:space="0" w:color="auto"/>
              <w:bottom w:val="single" w:sz="4" w:space="0" w:color="auto"/>
            </w:tcBorders>
            <w:shd w:val="clear" w:color="auto" w:fill="auto"/>
            <w:tcMar>
              <w:top w:w="0" w:type="dxa"/>
              <w:left w:w="0" w:type="dxa"/>
              <w:bottom w:w="0" w:type="dxa"/>
              <w:right w:w="0" w:type="dxa"/>
            </w:tcMar>
          </w:tcPr>
          <w:p w:rsidR="00D93085" w:rsidRPr="004D20A8" w:rsidRDefault="00D93085" w:rsidP="00D93085">
            <w:pPr>
              <w:spacing w:line="240" w:lineRule="auto"/>
              <w:jc w:val="center"/>
              <w:rPr>
                <w:rFonts w:hint="cs"/>
                <w:bCs/>
                <w:iCs/>
                <w:szCs w:val="26"/>
              </w:rPr>
            </w:pPr>
            <w:r w:rsidRPr="004D20A8">
              <w:rPr>
                <w:rFonts w:hint="cs"/>
                <w:bCs/>
                <w:iCs/>
                <w:szCs w:val="26"/>
                <w:rtl/>
              </w:rPr>
              <w:t>العدد الإجمالي</w:t>
            </w:r>
          </w:p>
        </w:tc>
        <w:tc>
          <w:tcPr>
            <w:tcW w:w="1273" w:type="dxa"/>
            <w:tcBorders>
              <w:top w:val="single" w:sz="4" w:space="0" w:color="auto"/>
              <w:bottom w:val="single" w:sz="4" w:space="0" w:color="auto"/>
            </w:tcBorders>
            <w:shd w:val="clear" w:color="auto" w:fill="auto"/>
            <w:tcMar>
              <w:top w:w="0" w:type="dxa"/>
              <w:left w:w="0" w:type="dxa"/>
              <w:bottom w:w="0" w:type="dxa"/>
              <w:right w:w="0" w:type="dxa"/>
            </w:tcMar>
          </w:tcPr>
          <w:p w:rsidR="00D93085" w:rsidRPr="004D20A8" w:rsidRDefault="00D93085" w:rsidP="00D93085">
            <w:pPr>
              <w:spacing w:line="240" w:lineRule="auto"/>
              <w:jc w:val="center"/>
              <w:rPr>
                <w:rFonts w:hint="cs"/>
                <w:iCs/>
                <w:szCs w:val="26"/>
              </w:rPr>
            </w:pPr>
            <w:r w:rsidRPr="004D20A8">
              <w:rPr>
                <w:rFonts w:hint="cs"/>
                <w:iCs/>
                <w:szCs w:val="26"/>
                <w:rtl/>
              </w:rPr>
              <w:t>النساء</w:t>
            </w:r>
          </w:p>
        </w:tc>
        <w:tc>
          <w:tcPr>
            <w:tcW w:w="1456" w:type="dxa"/>
            <w:tcBorders>
              <w:top w:val="single" w:sz="4" w:space="0" w:color="auto"/>
              <w:bottom w:val="single" w:sz="4" w:space="0" w:color="auto"/>
            </w:tcBorders>
            <w:shd w:val="clear" w:color="auto" w:fill="auto"/>
            <w:tcMar>
              <w:top w:w="0" w:type="dxa"/>
              <w:left w:w="0" w:type="dxa"/>
              <w:bottom w:w="0" w:type="dxa"/>
              <w:right w:w="0" w:type="dxa"/>
            </w:tcMar>
          </w:tcPr>
          <w:p w:rsidR="00D93085" w:rsidRPr="004D20A8" w:rsidRDefault="00D93085" w:rsidP="00D93085">
            <w:pPr>
              <w:spacing w:line="240" w:lineRule="auto"/>
              <w:jc w:val="center"/>
              <w:rPr>
                <w:rFonts w:hint="cs"/>
                <w:iCs/>
                <w:szCs w:val="26"/>
              </w:rPr>
            </w:pPr>
            <w:r w:rsidRPr="004D20A8">
              <w:rPr>
                <w:rFonts w:hint="cs"/>
                <w:iCs/>
                <w:szCs w:val="26"/>
                <w:rtl/>
              </w:rPr>
              <w:t>النسبة المئوية</w:t>
            </w:r>
          </w:p>
        </w:tc>
      </w:tr>
      <w:tr w:rsidR="00D93085" w:rsidRPr="0024024C" w:rsidTr="00E327E5">
        <w:tc>
          <w:tcPr>
            <w:tcW w:w="1343" w:type="dxa"/>
            <w:tcBorders>
              <w:top w:val="single" w:sz="4" w:space="0" w:color="auto"/>
              <w:bottom w:val="nil"/>
            </w:tcBorders>
            <w:shd w:val="clear" w:color="auto" w:fill="auto"/>
            <w:tcMar>
              <w:top w:w="0" w:type="dxa"/>
              <w:left w:w="0" w:type="dxa"/>
              <w:bottom w:w="0" w:type="dxa"/>
              <w:right w:w="0" w:type="dxa"/>
            </w:tcMar>
          </w:tcPr>
          <w:p w:rsidR="00D93085" w:rsidRPr="0024024C" w:rsidRDefault="00D93085" w:rsidP="00D93085">
            <w:pPr>
              <w:spacing w:line="240" w:lineRule="auto"/>
              <w:rPr>
                <w:szCs w:val="26"/>
              </w:rPr>
            </w:pPr>
            <w:r w:rsidRPr="0024024C">
              <w:rPr>
                <w:szCs w:val="26"/>
                <w:rtl/>
              </w:rPr>
              <w:t>٢٠٠٤</w:t>
            </w:r>
          </w:p>
        </w:tc>
        <w:tc>
          <w:tcPr>
            <w:tcW w:w="1414" w:type="dxa"/>
            <w:tcBorders>
              <w:top w:val="single" w:sz="4" w:space="0" w:color="auto"/>
              <w:bottom w:val="nil"/>
            </w:tcBorders>
            <w:shd w:val="clear" w:color="auto" w:fill="auto"/>
            <w:tcMar>
              <w:top w:w="0" w:type="dxa"/>
              <w:left w:w="0" w:type="dxa"/>
              <w:bottom w:w="0" w:type="dxa"/>
              <w:right w:w="0" w:type="dxa"/>
            </w:tcMar>
          </w:tcPr>
          <w:p w:rsidR="00D93085" w:rsidRPr="00CD0487" w:rsidRDefault="00D93085" w:rsidP="00D93085">
            <w:pPr>
              <w:spacing w:line="240" w:lineRule="auto"/>
              <w:rPr>
                <w:rFonts w:hint="cs"/>
                <w:bCs/>
                <w:szCs w:val="26"/>
              </w:rPr>
            </w:pPr>
            <w:r w:rsidRPr="00CD0487">
              <w:rPr>
                <w:rFonts w:hint="cs"/>
                <w:bCs/>
                <w:szCs w:val="26"/>
                <w:rtl/>
              </w:rPr>
              <w:t>424 256</w:t>
            </w:r>
          </w:p>
        </w:tc>
        <w:tc>
          <w:tcPr>
            <w:tcW w:w="1273" w:type="dxa"/>
            <w:tcBorders>
              <w:top w:val="single" w:sz="4" w:space="0" w:color="auto"/>
              <w:bottom w:val="nil"/>
            </w:tcBorders>
            <w:shd w:val="clear" w:color="auto" w:fill="auto"/>
            <w:tcMar>
              <w:top w:w="0" w:type="dxa"/>
              <w:left w:w="0" w:type="dxa"/>
              <w:bottom w:w="0" w:type="dxa"/>
              <w:right w:w="0" w:type="dxa"/>
            </w:tcMar>
          </w:tcPr>
          <w:p w:rsidR="00D93085" w:rsidRPr="0024024C" w:rsidRDefault="00D93085" w:rsidP="00D93085">
            <w:pPr>
              <w:spacing w:line="240" w:lineRule="auto"/>
              <w:rPr>
                <w:rFonts w:hint="cs"/>
                <w:szCs w:val="26"/>
              </w:rPr>
            </w:pPr>
            <w:r>
              <w:rPr>
                <w:rFonts w:hint="cs"/>
                <w:szCs w:val="26"/>
                <w:rtl/>
              </w:rPr>
              <w:t>683 64</w:t>
            </w:r>
          </w:p>
        </w:tc>
        <w:tc>
          <w:tcPr>
            <w:tcW w:w="1456" w:type="dxa"/>
            <w:tcBorders>
              <w:top w:val="single" w:sz="4" w:space="0" w:color="auto"/>
              <w:bottom w:val="nil"/>
            </w:tcBorders>
            <w:shd w:val="clear" w:color="auto" w:fill="auto"/>
            <w:tcMar>
              <w:top w:w="0" w:type="dxa"/>
              <w:left w:w="0" w:type="dxa"/>
              <w:bottom w:w="0" w:type="dxa"/>
              <w:right w:w="0" w:type="dxa"/>
            </w:tcMar>
          </w:tcPr>
          <w:p w:rsidR="00D93085" w:rsidRPr="007701A7" w:rsidRDefault="00D93085" w:rsidP="00D93085">
            <w:pPr>
              <w:spacing w:line="240" w:lineRule="auto"/>
              <w:rPr>
                <w:rFonts w:cs="Times New Roman"/>
                <w:sz w:val="22"/>
                <w:szCs w:val="22"/>
              </w:rPr>
            </w:pPr>
            <w:r w:rsidRPr="007701A7">
              <w:rPr>
                <w:rFonts w:cs="Times New Roman"/>
                <w:sz w:val="22"/>
                <w:szCs w:val="22"/>
                <w:rtl/>
              </w:rPr>
              <w:t>٢٥٫٢</w:t>
            </w:r>
          </w:p>
        </w:tc>
      </w:tr>
      <w:tr w:rsidR="00D93085" w:rsidRPr="0024024C" w:rsidTr="00E327E5">
        <w:tc>
          <w:tcPr>
            <w:tcW w:w="1343" w:type="dxa"/>
            <w:tcBorders>
              <w:top w:val="nil"/>
              <w:bottom w:val="single" w:sz="4" w:space="0" w:color="auto"/>
            </w:tcBorders>
            <w:shd w:val="clear" w:color="auto" w:fill="auto"/>
            <w:tcMar>
              <w:top w:w="0" w:type="dxa"/>
              <w:left w:w="0" w:type="dxa"/>
              <w:bottom w:w="0" w:type="dxa"/>
              <w:right w:w="0" w:type="dxa"/>
            </w:tcMar>
          </w:tcPr>
          <w:p w:rsidR="00D93085" w:rsidRPr="0024024C" w:rsidRDefault="00D93085" w:rsidP="00D93085">
            <w:pPr>
              <w:spacing w:line="240" w:lineRule="auto"/>
              <w:rPr>
                <w:szCs w:val="26"/>
              </w:rPr>
            </w:pPr>
            <w:r w:rsidRPr="0024024C">
              <w:rPr>
                <w:szCs w:val="26"/>
                <w:rtl/>
              </w:rPr>
              <w:t>٢٠٠٨</w:t>
            </w:r>
          </w:p>
        </w:tc>
        <w:tc>
          <w:tcPr>
            <w:tcW w:w="1414" w:type="dxa"/>
            <w:tcBorders>
              <w:top w:val="nil"/>
              <w:bottom w:val="single" w:sz="4" w:space="0" w:color="auto"/>
            </w:tcBorders>
            <w:shd w:val="clear" w:color="auto" w:fill="auto"/>
            <w:tcMar>
              <w:top w:w="0" w:type="dxa"/>
              <w:left w:w="0" w:type="dxa"/>
              <w:bottom w:w="0" w:type="dxa"/>
              <w:right w:w="0" w:type="dxa"/>
            </w:tcMar>
          </w:tcPr>
          <w:p w:rsidR="00D93085" w:rsidRPr="00CD0487" w:rsidRDefault="00D93085" w:rsidP="00D93085">
            <w:pPr>
              <w:spacing w:line="240" w:lineRule="auto"/>
              <w:rPr>
                <w:rFonts w:hint="cs"/>
                <w:bCs/>
                <w:szCs w:val="26"/>
              </w:rPr>
            </w:pPr>
            <w:r w:rsidRPr="00CD0487">
              <w:rPr>
                <w:rFonts w:hint="cs"/>
                <w:bCs/>
                <w:szCs w:val="26"/>
                <w:rtl/>
              </w:rPr>
              <w:t>231 275</w:t>
            </w:r>
          </w:p>
        </w:tc>
        <w:tc>
          <w:tcPr>
            <w:tcW w:w="1273" w:type="dxa"/>
            <w:tcBorders>
              <w:top w:val="nil"/>
              <w:bottom w:val="single" w:sz="4" w:space="0" w:color="auto"/>
            </w:tcBorders>
            <w:shd w:val="clear" w:color="auto" w:fill="auto"/>
            <w:tcMar>
              <w:top w:w="0" w:type="dxa"/>
              <w:left w:w="0" w:type="dxa"/>
              <w:bottom w:w="0" w:type="dxa"/>
              <w:right w:w="0" w:type="dxa"/>
            </w:tcMar>
          </w:tcPr>
          <w:p w:rsidR="00D93085" w:rsidRPr="0024024C" w:rsidRDefault="00D93085" w:rsidP="00D93085">
            <w:pPr>
              <w:spacing w:line="240" w:lineRule="auto"/>
              <w:rPr>
                <w:rFonts w:hint="cs"/>
                <w:szCs w:val="26"/>
              </w:rPr>
            </w:pPr>
            <w:r>
              <w:rPr>
                <w:rFonts w:hint="cs"/>
                <w:szCs w:val="26"/>
                <w:rtl/>
              </w:rPr>
              <w:t>666 80</w:t>
            </w:r>
          </w:p>
        </w:tc>
        <w:tc>
          <w:tcPr>
            <w:tcW w:w="1456" w:type="dxa"/>
            <w:tcBorders>
              <w:top w:val="nil"/>
              <w:bottom w:val="single" w:sz="4" w:space="0" w:color="auto"/>
            </w:tcBorders>
            <w:shd w:val="clear" w:color="auto" w:fill="auto"/>
            <w:tcMar>
              <w:top w:w="0" w:type="dxa"/>
              <w:left w:w="0" w:type="dxa"/>
              <w:bottom w:w="0" w:type="dxa"/>
              <w:right w:w="0" w:type="dxa"/>
            </w:tcMar>
          </w:tcPr>
          <w:p w:rsidR="00D93085" w:rsidRPr="007701A7" w:rsidRDefault="00D93085" w:rsidP="00D93085">
            <w:pPr>
              <w:spacing w:line="240" w:lineRule="auto"/>
              <w:rPr>
                <w:rFonts w:cs="Times New Roman"/>
                <w:sz w:val="22"/>
                <w:szCs w:val="22"/>
              </w:rPr>
            </w:pPr>
            <w:r w:rsidRPr="007701A7">
              <w:rPr>
                <w:rFonts w:cs="Times New Roman"/>
                <w:sz w:val="22"/>
                <w:szCs w:val="22"/>
                <w:rtl/>
              </w:rPr>
              <w:t>٢٩٫٣</w:t>
            </w:r>
          </w:p>
        </w:tc>
      </w:tr>
    </w:tbl>
    <w:p w:rsidR="00D93085" w:rsidRPr="00E327E5" w:rsidRDefault="00D93085" w:rsidP="00E327E5">
      <w:pPr>
        <w:pStyle w:val="FootnoteText"/>
        <w:spacing w:before="120" w:after="60" w:line="280" w:lineRule="exact"/>
        <w:ind w:left="2042" w:right="1247" w:hanging="851"/>
        <w:rPr>
          <w:rFonts w:hint="cs"/>
          <w:spacing w:val="-2"/>
          <w:sz w:val="26"/>
          <w:szCs w:val="26"/>
          <w:rtl/>
        </w:rPr>
      </w:pPr>
      <w:r w:rsidRPr="00E327E5">
        <w:rPr>
          <w:rFonts w:hint="cs"/>
          <w:i/>
          <w:iCs/>
          <w:spacing w:val="-2"/>
          <w:sz w:val="26"/>
          <w:szCs w:val="26"/>
          <w:rtl/>
        </w:rPr>
        <w:t>البيانات:</w:t>
      </w:r>
      <w:r w:rsidRPr="00E327E5">
        <w:rPr>
          <w:rFonts w:hint="cs"/>
          <w:spacing w:val="-2"/>
          <w:sz w:val="26"/>
          <w:szCs w:val="26"/>
          <w:rtl/>
        </w:rPr>
        <w:t xml:space="preserve"> بيانات تتعلق بالعاملات في الخدمة المدنية ضمن الحكومات المحلية</w:t>
      </w:r>
      <w:r w:rsidR="00E327E5" w:rsidRPr="00E327E5">
        <w:rPr>
          <w:rFonts w:hint="cs"/>
          <w:spacing w:val="-2"/>
          <w:sz w:val="26"/>
          <w:szCs w:val="26"/>
          <w:rtl/>
        </w:rPr>
        <w:t>.</w:t>
      </w:r>
    </w:p>
    <w:p w:rsidR="00D93085" w:rsidRPr="0038694A" w:rsidRDefault="0038694A" w:rsidP="0038694A">
      <w:pPr>
        <w:pStyle w:val="H23GA"/>
        <w:jc w:val="left"/>
        <w:rPr>
          <w:rFonts w:hint="cs"/>
          <w:b w:val="0"/>
          <w:bCs w:val="0"/>
          <w:rtl/>
        </w:rPr>
      </w:pPr>
      <w:r w:rsidRPr="0038694A">
        <w:rPr>
          <w:rFonts w:hint="cs"/>
          <w:b w:val="0"/>
          <w:bCs w:val="0"/>
          <w:rtl/>
        </w:rPr>
        <w:tab/>
      </w:r>
      <w:r w:rsidRPr="0038694A">
        <w:rPr>
          <w:rFonts w:hint="cs"/>
          <w:b w:val="0"/>
          <w:bCs w:val="0"/>
          <w:rtl/>
        </w:rPr>
        <w:tab/>
      </w:r>
      <w:r w:rsidR="00D93085" w:rsidRPr="0038694A">
        <w:rPr>
          <w:rFonts w:hint="cs"/>
          <w:b w:val="0"/>
          <w:bCs w:val="0"/>
          <w:rtl/>
        </w:rPr>
        <w:t>الجدول 27</w:t>
      </w:r>
      <w:r w:rsidRPr="0038694A">
        <w:rPr>
          <w:b w:val="0"/>
          <w:bCs w:val="0"/>
          <w:rtl/>
        </w:rPr>
        <w:br/>
      </w:r>
      <w:r w:rsidR="00D93085" w:rsidRPr="007C776C">
        <w:rPr>
          <w:rFonts w:hint="cs"/>
          <w:rtl/>
        </w:rPr>
        <w:t>التركيبة النسائية للمرشحات الناجحات في الامتحانات الوطنية لسامي المسؤولين الحكوميين</w:t>
      </w:r>
      <w:r>
        <w:rPr>
          <w:rtl/>
        </w:rPr>
        <w:br/>
      </w:r>
      <w:r w:rsidR="00D93085" w:rsidRPr="0038694A">
        <w:rPr>
          <w:rFonts w:hint="cs"/>
          <w:b w:val="0"/>
          <w:bCs w:val="0"/>
          <w:rtl/>
        </w:rPr>
        <w:t>(الوحدة: النسبة المئوية)</w:t>
      </w:r>
    </w:p>
    <w:tbl>
      <w:tblPr>
        <w:bidiVisual/>
        <w:tblW w:w="8270" w:type="dxa"/>
        <w:tblInd w:w="1396" w:type="dxa"/>
        <w:tblLayout w:type="fixed"/>
        <w:tblCellMar>
          <w:left w:w="85" w:type="dxa"/>
          <w:right w:w="85" w:type="dxa"/>
        </w:tblCellMar>
        <w:tblLook w:val="01E0" w:firstRow="1" w:lastRow="1" w:firstColumn="1" w:lastColumn="1" w:noHBand="0" w:noVBand="0"/>
      </w:tblPr>
      <w:tblGrid>
        <w:gridCol w:w="20"/>
        <w:gridCol w:w="1884"/>
        <w:gridCol w:w="20"/>
        <w:gridCol w:w="1897"/>
        <w:gridCol w:w="20"/>
        <w:gridCol w:w="868"/>
        <w:gridCol w:w="18"/>
        <w:gridCol w:w="802"/>
        <w:gridCol w:w="20"/>
        <w:gridCol w:w="862"/>
        <w:gridCol w:w="20"/>
        <w:gridCol w:w="904"/>
        <w:gridCol w:w="20"/>
        <w:gridCol w:w="896"/>
        <w:gridCol w:w="19"/>
      </w:tblGrid>
      <w:tr w:rsidR="00D93085" w:rsidRPr="00FB4AFA" w:rsidTr="0038694A">
        <w:trPr>
          <w:gridBefore w:val="1"/>
          <w:wBefore w:w="20" w:type="dxa"/>
        </w:trPr>
        <w:tc>
          <w:tcPr>
            <w:tcW w:w="3821" w:type="dxa"/>
            <w:gridSpan w:val="4"/>
            <w:tcBorders>
              <w:top w:val="single" w:sz="4" w:space="0" w:color="auto"/>
              <w:bottom w:val="single" w:sz="12" w:space="0" w:color="auto"/>
            </w:tcBorders>
            <w:shd w:val="clear" w:color="auto" w:fill="auto"/>
          </w:tcPr>
          <w:p w:rsidR="00D93085" w:rsidRPr="00FB4AFA" w:rsidRDefault="00D93085" w:rsidP="0038694A">
            <w:pPr>
              <w:spacing w:line="240" w:lineRule="auto"/>
              <w:rPr>
                <w:i/>
                <w:szCs w:val="26"/>
              </w:rPr>
            </w:pPr>
          </w:p>
        </w:tc>
        <w:tc>
          <w:tcPr>
            <w:tcW w:w="868" w:type="dxa"/>
            <w:tcBorders>
              <w:top w:val="single" w:sz="4" w:space="0" w:color="auto"/>
              <w:bottom w:val="single" w:sz="12" w:space="0" w:color="auto"/>
            </w:tcBorders>
            <w:shd w:val="clear" w:color="auto" w:fill="auto"/>
          </w:tcPr>
          <w:p w:rsidR="00D93085" w:rsidRPr="00FB4AFA" w:rsidRDefault="00D93085" w:rsidP="0038694A">
            <w:pPr>
              <w:spacing w:line="240" w:lineRule="auto"/>
              <w:rPr>
                <w:iCs/>
                <w:szCs w:val="26"/>
              </w:rPr>
            </w:pPr>
            <w:r w:rsidRPr="00FB4AFA">
              <w:rPr>
                <w:iCs/>
                <w:szCs w:val="26"/>
                <w:rtl/>
              </w:rPr>
              <w:t>٢٠٠٤</w:t>
            </w:r>
          </w:p>
        </w:tc>
        <w:tc>
          <w:tcPr>
            <w:tcW w:w="840" w:type="dxa"/>
            <w:gridSpan w:val="3"/>
            <w:tcBorders>
              <w:top w:val="single" w:sz="4" w:space="0" w:color="auto"/>
              <w:bottom w:val="single" w:sz="12" w:space="0" w:color="auto"/>
            </w:tcBorders>
            <w:shd w:val="clear" w:color="auto" w:fill="auto"/>
          </w:tcPr>
          <w:p w:rsidR="00D93085" w:rsidRPr="00FB4AFA" w:rsidRDefault="00D93085" w:rsidP="0038694A">
            <w:pPr>
              <w:spacing w:line="240" w:lineRule="auto"/>
              <w:rPr>
                <w:iCs/>
                <w:szCs w:val="26"/>
              </w:rPr>
            </w:pPr>
            <w:r w:rsidRPr="00FB4AFA">
              <w:rPr>
                <w:iCs/>
                <w:szCs w:val="26"/>
                <w:rtl/>
              </w:rPr>
              <w:t>٢٠٠٥</w:t>
            </w:r>
          </w:p>
        </w:tc>
        <w:tc>
          <w:tcPr>
            <w:tcW w:w="882" w:type="dxa"/>
            <w:gridSpan w:val="2"/>
            <w:tcBorders>
              <w:top w:val="single" w:sz="4" w:space="0" w:color="auto"/>
              <w:bottom w:val="single" w:sz="12" w:space="0" w:color="auto"/>
            </w:tcBorders>
            <w:shd w:val="clear" w:color="auto" w:fill="auto"/>
          </w:tcPr>
          <w:p w:rsidR="00D93085" w:rsidRPr="00FB4AFA" w:rsidRDefault="00D93085" w:rsidP="0038694A">
            <w:pPr>
              <w:spacing w:line="240" w:lineRule="auto"/>
              <w:rPr>
                <w:iCs/>
                <w:szCs w:val="26"/>
              </w:rPr>
            </w:pPr>
            <w:r w:rsidRPr="00FB4AFA">
              <w:rPr>
                <w:iCs/>
                <w:szCs w:val="26"/>
                <w:rtl/>
              </w:rPr>
              <w:t>٢٠٠٦</w:t>
            </w:r>
          </w:p>
        </w:tc>
        <w:tc>
          <w:tcPr>
            <w:tcW w:w="924" w:type="dxa"/>
            <w:gridSpan w:val="2"/>
            <w:tcBorders>
              <w:top w:val="single" w:sz="4" w:space="0" w:color="auto"/>
              <w:bottom w:val="single" w:sz="12" w:space="0" w:color="auto"/>
            </w:tcBorders>
            <w:shd w:val="clear" w:color="auto" w:fill="auto"/>
          </w:tcPr>
          <w:p w:rsidR="00D93085" w:rsidRPr="00FB4AFA" w:rsidRDefault="00D93085" w:rsidP="0038694A">
            <w:pPr>
              <w:spacing w:line="240" w:lineRule="auto"/>
              <w:rPr>
                <w:iCs/>
                <w:szCs w:val="26"/>
              </w:rPr>
            </w:pPr>
            <w:r w:rsidRPr="00FB4AFA">
              <w:rPr>
                <w:iCs/>
                <w:szCs w:val="26"/>
                <w:rtl/>
              </w:rPr>
              <w:t>٢٠٠٧</w:t>
            </w:r>
          </w:p>
        </w:tc>
        <w:tc>
          <w:tcPr>
            <w:tcW w:w="915" w:type="dxa"/>
            <w:gridSpan w:val="2"/>
            <w:tcBorders>
              <w:top w:val="single" w:sz="4" w:space="0" w:color="auto"/>
              <w:bottom w:val="single" w:sz="12" w:space="0" w:color="auto"/>
            </w:tcBorders>
            <w:shd w:val="clear" w:color="auto" w:fill="auto"/>
          </w:tcPr>
          <w:p w:rsidR="00D93085" w:rsidRPr="00FB4AFA" w:rsidRDefault="00D93085" w:rsidP="0038694A">
            <w:pPr>
              <w:spacing w:line="240" w:lineRule="auto"/>
              <w:rPr>
                <w:iCs/>
                <w:szCs w:val="26"/>
              </w:rPr>
            </w:pPr>
            <w:r w:rsidRPr="00FB4AFA">
              <w:rPr>
                <w:iCs/>
                <w:szCs w:val="26"/>
                <w:rtl/>
              </w:rPr>
              <w:t>٢٠٠٨</w:t>
            </w:r>
          </w:p>
        </w:tc>
      </w:tr>
      <w:tr w:rsidR="00D93085" w:rsidRPr="0038694A" w:rsidTr="0038694A">
        <w:trPr>
          <w:gridBefore w:val="1"/>
          <w:wBefore w:w="20" w:type="dxa"/>
        </w:trPr>
        <w:tc>
          <w:tcPr>
            <w:tcW w:w="3821" w:type="dxa"/>
            <w:gridSpan w:val="4"/>
            <w:tcBorders>
              <w:top w:val="single" w:sz="12" w:space="0" w:color="auto"/>
            </w:tcBorders>
            <w:shd w:val="clear" w:color="auto" w:fill="auto"/>
            <w:vAlign w:val="bottom"/>
          </w:tcPr>
          <w:p w:rsidR="00D93085" w:rsidRPr="00FB4AFA" w:rsidRDefault="00D93085" w:rsidP="00D93085">
            <w:pPr>
              <w:spacing w:line="240" w:lineRule="auto"/>
              <w:rPr>
                <w:rFonts w:hint="cs"/>
                <w:szCs w:val="26"/>
              </w:rPr>
            </w:pPr>
            <w:r w:rsidRPr="00FB4AFA">
              <w:rPr>
                <w:rFonts w:hint="cs"/>
                <w:szCs w:val="26"/>
                <w:rtl/>
              </w:rPr>
              <w:t>النسبة المئوية العامة من النساء</w:t>
            </w:r>
          </w:p>
        </w:tc>
        <w:tc>
          <w:tcPr>
            <w:tcW w:w="868" w:type="dxa"/>
            <w:tcBorders>
              <w:top w:val="single" w:sz="12" w:space="0" w:color="auto"/>
            </w:tcBorders>
            <w:shd w:val="clear" w:color="auto" w:fill="auto"/>
            <w:vAlign w:val="center"/>
          </w:tcPr>
          <w:p w:rsidR="00D93085" w:rsidRPr="0038694A" w:rsidRDefault="00D93085" w:rsidP="00D93085">
            <w:pPr>
              <w:spacing w:line="240" w:lineRule="auto"/>
              <w:rPr>
                <w:rFonts w:cs="Times New Roman"/>
                <w:sz w:val="22"/>
                <w:szCs w:val="22"/>
              </w:rPr>
            </w:pPr>
            <w:r w:rsidRPr="0038694A">
              <w:rPr>
                <w:rFonts w:cs="Times New Roman"/>
                <w:sz w:val="22"/>
                <w:szCs w:val="22"/>
                <w:rtl/>
              </w:rPr>
              <w:t>٣١٫٢</w:t>
            </w:r>
          </w:p>
        </w:tc>
        <w:tc>
          <w:tcPr>
            <w:tcW w:w="840" w:type="dxa"/>
            <w:gridSpan w:val="3"/>
            <w:tcBorders>
              <w:top w:val="single" w:sz="12" w:space="0" w:color="auto"/>
            </w:tcBorders>
            <w:shd w:val="clear" w:color="auto" w:fill="auto"/>
            <w:vAlign w:val="center"/>
          </w:tcPr>
          <w:p w:rsidR="00D93085" w:rsidRPr="0038694A" w:rsidRDefault="00D93085" w:rsidP="00D93085">
            <w:pPr>
              <w:spacing w:line="240" w:lineRule="auto"/>
              <w:rPr>
                <w:rFonts w:cs="Times New Roman"/>
                <w:sz w:val="22"/>
                <w:szCs w:val="22"/>
              </w:rPr>
            </w:pPr>
            <w:r w:rsidRPr="0038694A">
              <w:rPr>
                <w:rFonts w:cs="Times New Roman"/>
                <w:sz w:val="22"/>
                <w:szCs w:val="22"/>
                <w:rtl/>
              </w:rPr>
              <w:t>٣٩٫٨</w:t>
            </w:r>
          </w:p>
        </w:tc>
        <w:tc>
          <w:tcPr>
            <w:tcW w:w="882" w:type="dxa"/>
            <w:gridSpan w:val="2"/>
            <w:tcBorders>
              <w:top w:val="single" w:sz="12" w:space="0" w:color="auto"/>
            </w:tcBorders>
            <w:shd w:val="clear" w:color="auto" w:fill="auto"/>
            <w:vAlign w:val="center"/>
          </w:tcPr>
          <w:p w:rsidR="00D93085" w:rsidRPr="0038694A" w:rsidRDefault="00D93085" w:rsidP="00D93085">
            <w:pPr>
              <w:spacing w:line="240" w:lineRule="auto"/>
              <w:rPr>
                <w:rFonts w:cs="Times New Roman"/>
                <w:sz w:val="22"/>
                <w:szCs w:val="22"/>
              </w:rPr>
            </w:pPr>
            <w:r w:rsidRPr="0038694A">
              <w:rPr>
                <w:rFonts w:cs="Times New Roman"/>
                <w:sz w:val="22"/>
                <w:szCs w:val="22"/>
                <w:rtl/>
              </w:rPr>
              <w:t>٣٩٫٥</w:t>
            </w:r>
          </w:p>
        </w:tc>
        <w:tc>
          <w:tcPr>
            <w:tcW w:w="924" w:type="dxa"/>
            <w:gridSpan w:val="2"/>
            <w:tcBorders>
              <w:top w:val="single" w:sz="12" w:space="0" w:color="auto"/>
            </w:tcBorders>
            <w:shd w:val="clear" w:color="auto" w:fill="auto"/>
            <w:vAlign w:val="center"/>
          </w:tcPr>
          <w:p w:rsidR="00D93085" w:rsidRPr="0038694A" w:rsidRDefault="00D93085" w:rsidP="00D93085">
            <w:pPr>
              <w:spacing w:line="240" w:lineRule="auto"/>
              <w:rPr>
                <w:rFonts w:cs="Times New Roman"/>
                <w:sz w:val="22"/>
                <w:szCs w:val="22"/>
              </w:rPr>
            </w:pPr>
            <w:r w:rsidRPr="0038694A">
              <w:rPr>
                <w:rFonts w:cs="Times New Roman"/>
                <w:sz w:val="22"/>
                <w:szCs w:val="22"/>
                <w:rtl/>
              </w:rPr>
              <w:t>٤٢٫٢</w:t>
            </w:r>
          </w:p>
        </w:tc>
        <w:tc>
          <w:tcPr>
            <w:tcW w:w="915" w:type="dxa"/>
            <w:gridSpan w:val="2"/>
            <w:tcBorders>
              <w:top w:val="single" w:sz="12" w:space="0" w:color="auto"/>
            </w:tcBorders>
            <w:shd w:val="clear" w:color="auto" w:fill="auto"/>
            <w:vAlign w:val="center"/>
          </w:tcPr>
          <w:p w:rsidR="00D93085" w:rsidRPr="0038694A" w:rsidRDefault="00D93085" w:rsidP="00D93085">
            <w:pPr>
              <w:spacing w:line="240" w:lineRule="auto"/>
              <w:rPr>
                <w:rFonts w:cs="Times New Roman"/>
                <w:sz w:val="22"/>
                <w:szCs w:val="22"/>
              </w:rPr>
            </w:pPr>
            <w:r w:rsidRPr="0038694A">
              <w:rPr>
                <w:rFonts w:cs="Times New Roman"/>
                <w:sz w:val="22"/>
                <w:szCs w:val="22"/>
                <w:rtl/>
              </w:rPr>
              <w:t>٤١٫٦</w:t>
            </w:r>
          </w:p>
        </w:tc>
      </w:tr>
      <w:tr w:rsidR="00D93085" w:rsidRPr="0038694A" w:rsidTr="0038694A">
        <w:trPr>
          <w:gridBefore w:val="1"/>
          <w:wBefore w:w="20" w:type="dxa"/>
        </w:trPr>
        <w:tc>
          <w:tcPr>
            <w:tcW w:w="1904" w:type="dxa"/>
            <w:gridSpan w:val="2"/>
            <w:shd w:val="clear" w:color="auto" w:fill="auto"/>
            <w:vAlign w:val="bottom"/>
          </w:tcPr>
          <w:p w:rsidR="00D93085" w:rsidRPr="00FB4AFA" w:rsidRDefault="00D93085" w:rsidP="00D93085">
            <w:pPr>
              <w:spacing w:line="240" w:lineRule="auto"/>
              <w:rPr>
                <w:rFonts w:hint="cs"/>
                <w:szCs w:val="26"/>
              </w:rPr>
            </w:pPr>
            <w:r w:rsidRPr="00FB4AFA">
              <w:rPr>
                <w:rFonts w:hint="cs"/>
                <w:szCs w:val="26"/>
                <w:rtl/>
              </w:rPr>
              <w:t>الإداريات</w:t>
            </w:r>
          </w:p>
        </w:tc>
        <w:tc>
          <w:tcPr>
            <w:tcW w:w="1917" w:type="dxa"/>
            <w:gridSpan w:val="2"/>
            <w:shd w:val="clear" w:color="auto" w:fill="auto"/>
            <w:vAlign w:val="bottom"/>
          </w:tcPr>
          <w:p w:rsidR="00D93085" w:rsidRPr="00FB4AFA" w:rsidRDefault="00D93085" w:rsidP="00D93085">
            <w:pPr>
              <w:spacing w:line="240" w:lineRule="auto"/>
              <w:rPr>
                <w:rFonts w:hint="cs"/>
                <w:szCs w:val="26"/>
              </w:rPr>
            </w:pPr>
            <w:r w:rsidRPr="00FB4AFA">
              <w:rPr>
                <w:rFonts w:hint="cs"/>
                <w:szCs w:val="26"/>
                <w:rtl/>
              </w:rPr>
              <w:t>الإداريات، أفراد الأمن</w:t>
            </w:r>
          </w:p>
        </w:tc>
        <w:tc>
          <w:tcPr>
            <w:tcW w:w="868" w:type="dxa"/>
            <w:shd w:val="clear" w:color="auto" w:fill="auto"/>
            <w:vAlign w:val="center"/>
          </w:tcPr>
          <w:p w:rsidR="00D93085" w:rsidRPr="0038694A" w:rsidRDefault="00D93085" w:rsidP="00D93085">
            <w:pPr>
              <w:spacing w:line="240" w:lineRule="auto"/>
              <w:rPr>
                <w:rFonts w:cs="Times New Roman"/>
                <w:sz w:val="22"/>
                <w:szCs w:val="22"/>
              </w:rPr>
            </w:pPr>
            <w:r w:rsidRPr="0038694A">
              <w:rPr>
                <w:rFonts w:cs="Times New Roman"/>
                <w:sz w:val="22"/>
                <w:szCs w:val="22"/>
                <w:rtl/>
              </w:rPr>
              <w:t>٣٨٫٤</w:t>
            </w:r>
          </w:p>
        </w:tc>
        <w:tc>
          <w:tcPr>
            <w:tcW w:w="840" w:type="dxa"/>
            <w:gridSpan w:val="3"/>
            <w:shd w:val="clear" w:color="auto" w:fill="auto"/>
            <w:vAlign w:val="center"/>
          </w:tcPr>
          <w:p w:rsidR="00D93085" w:rsidRPr="0038694A" w:rsidRDefault="00D93085" w:rsidP="00D93085">
            <w:pPr>
              <w:spacing w:line="240" w:lineRule="auto"/>
              <w:rPr>
                <w:rFonts w:cs="Times New Roman"/>
                <w:sz w:val="22"/>
                <w:szCs w:val="22"/>
              </w:rPr>
            </w:pPr>
            <w:r w:rsidRPr="0038694A">
              <w:rPr>
                <w:rFonts w:cs="Times New Roman"/>
                <w:sz w:val="22"/>
                <w:szCs w:val="22"/>
                <w:rtl/>
              </w:rPr>
              <w:t>٤٤٫٠</w:t>
            </w:r>
          </w:p>
        </w:tc>
        <w:tc>
          <w:tcPr>
            <w:tcW w:w="882" w:type="dxa"/>
            <w:gridSpan w:val="2"/>
            <w:shd w:val="clear" w:color="auto" w:fill="auto"/>
            <w:vAlign w:val="center"/>
          </w:tcPr>
          <w:p w:rsidR="00D93085" w:rsidRPr="0038694A" w:rsidRDefault="00D93085" w:rsidP="00D93085">
            <w:pPr>
              <w:spacing w:line="240" w:lineRule="auto"/>
              <w:rPr>
                <w:rFonts w:cs="Times New Roman"/>
                <w:sz w:val="22"/>
                <w:szCs w:val="22"/>
              </w:rPr>
            </w:pPr>
            <w:r w:rsidRPr="0038694A">
              <w:rPr>
                <w:rFonts w:cs="Times New Roman"/>
                <w:sz w:val="22"/>
                <w:szCs w:val="22"/>
                <w:rtl/>
              </w:rPr>
              <w:t>٤٤٫٦</w:t>
            </w:r>
          </w:p>
        </w:tc>
        <w:tc>
          <w:tcPr>
            <w:tcW w:w="924" w:type="dxa"/>
            <w:gridSpan w:val="2"/>
            <w:shd w:val="clear" w:color="auto" w:fill="auto"/>
            <w:vAlign w:val="center"/>
          </w:tcPr>
          <w:p w:rsidR="00D93085" w:rsidRPr="0038694A" w:rsidRDefault="00D93085" w:rsidP="00D93085">
            <w:pPr>
              <w:spacing w:line="240" w:lineRule="auto"/>
              <w:rPr>
                <w:rFonts w:cs="Times New Roman"/>
                <w:sz w:val="22"/>
                <w:szCs w:val="22"/>
              </w:rPr>
            </w:pPr>
            <w:r w:rsidRPr="0038694A">
              <w:rPr>
                <w:rFonts w:cs="Times New Roman"/>
                <w:sz w:val="22"/>
                <w:szCs w:val="22"/>
                <w:rtl/>
              </w:rPr>
              <w:t>٤٩٫٠</w:t>
            </w:r>
          </w:p>
        </w:tc>
        <w:tc>
          <w:tcPr>
            <w:tcW w:w="915" w:type="dxa"/>
            <w:gridSpan w:val="2"/>
            <w:shd w:val="clear" w:color="auto" w:fill="auto"/>
            <w:vAlign w:val="center"/>
          </w:tcPr>
          <w:p w:rsidR="00D93085" w:rsidRPr="0038694A" w:rsidRDefault="00D93085" w:rsidP="00D93085">
            <w:pPr>
              <w:spacing w:line="240" w:lineRule="auto"/>
              <w:rPr>
                <w:rFonts w:cs="Times New Roman"/>
                <w:sz w:val="22"/>
                <w:szCs w:val="22"/>
              </w:rPr>
            </w:pPr>
            <w:r w:rsidRPr="0038694A">
              <w:rPr>
                <w:rFonts w:cs="Times New Roman"/>
                <w:sz w:val="22"/>
                <w:szCs w:val="22"/>
                <w:rtl/>
              </w:rPr>
              <w:t>٥١٫٢</w:t>
            </w:r>
          </w:p>
        </w:tc>
      </w:tr>
      <w:tr w:rsidR="00D93085" w:rsidRPr="0038694A" w:rsidTr="0038694A">
        <w:trPr>
          <w:gridAfter w:val="1"/>
          <w:wAfter w:w="19" w:type="dxa"/>
        </w:trPr>
        <w:tc>
          <w:tcPr>
            <w:tcW w:w="1904" w:type="dxa"/>
            <w:gridSpan w:val="2"/>
            <w:shd w:val="clear" w:color="auto" w:fill="auto"/>
            <w:vAlign w:val="bottom"/>
          </w:tcPr>
          <w:p w:rsidR="00D93085" w:rsidRPr="00FB4AFA" w:rsidRDefault="00D93085" w:rsidP="00D93085">
            <w:pPr>
              <w:spacing w:line="240" w:lineRule="auto"/>
              <w:rPr>
                <w:szCs w:val="26"/>
              </w:rPr>
            </w:pPr>
          </w:p>
        </w:tc>
        <w:tc>
          <w:tcPr>
            <w:tcW w:w="1917" w:type="dxa"/>
            <w:gridSpan w:val="2"/>
            <w:shd w:val="clear" w:color="auto" w:fill="auto"/>
            <w:vAlign w:val="bottom"/>
          </w:tcPr>
          <w:p w:rsidR="00D93085" w:rsidRPr="00FB4AFA" w:rsidRDefault="00D93085" w:rsidP="00D93085">
            <w:pPr>
              <w:spacing w:line="240" w:lineRule="auto"/>
              <w:rPr>
                <w:rFonts w:hint="cs"/>
                <w:szCs w:val="26"/>
              </w:rPr>
            </w:pPr>
            <w:r w:rsidRPr="00FB4AFA">
              <w:rPr>
                <w:rFonts w:hint="cs"/>
                <w:szCs w:val="26"/>
                <w:rtl/>
              </w:rPr>
              <w:t>الموظفات التقنيات</w:t>
            </w:r>
          </w:p>
        </w:tc>
        <w:tc>
          <w:tcPr>
            <w:tcW w:w="906" w:type="dxa"/>
            <w:gridSpan w:val="3"/>
            <w:shd w:val="clear" w:color="auto" w:fill="auto"/>
            <w:vAlign w:val="center"/>
          </w:tcPr>
          <w:p w:rsidR="00D93085" w:rsidRPr="0038694A" w:rsidRDefault="00D93085" w:rsidP="00D93085">
            <w:pPr>
              <w:spacing w:line="240" w:lineRule="auto"/>
              <w:rPr>
                <w:rFonts w:cs="Times New Roman"/>
                <w:sz w:val="22"/>
                <w:szCs w:val="22"/>
              </w:rPr>
            </w:pPr>
            <w:r w:rsidRPr="0038694A">
              <w:rPr>
                <w:rFonts w:cs="Times New Roman"/>
                <w:sz w:val="22"/>
                <w:szCs w:val="22"/>
                <w:rtl/>
              </w:rPr>
              <w:t>٢٠٫٣</w:t>
            </w:r>
          </w:p>
        </w:tc>
        <w:tc>
          <w:tcPr>
            <w:tcW w:w="802" w:type="dxa"/>
            <w:shd w:val="clear" w:color="auto" w:fill="auto"/>
            <w:vAlign w:val="center"/>
          </w:tcPr>
          <w:p w:rsidR="00D93085" w:rsidRPr="0038694A" w:rsidRDefault="00D93085" w:rsidP="00D93085">
            <w:pPr>
              <w:spacing w:line="240" w:lineRule="auto"/>
              <w:rPr>
                <w:rFonts w:cs="Times New Roman"/>
                <w:sz w:val="22"/>
                <w:szCs w:val="22"/>
              </w:rPr>
            </w:pPr>
            <w:r w:rsidRPr="0038694A">
              <w:rPr>
                <w:rFonts w:cs="Times New Roman"/>
                <w:sz w:val="22"/>
                <w:szCs w:val="22"/>
                <w:rtl/>
              </w:rPr>
              <w:t>١٩٫٧</w:t>
            </w:r>
          </w:p>
        </w:tc>
        <w:tc>
          <w:tcPr>
            <w:tcW w:w="882" w:type="dxa"/>
            <w:gridSpan w:val="2"/>
            <w:shd w:val="clear" w:color="auto" w:fill="auto"/>
            <w:vAlign w:val="center"/>
          </w:tcPr>
          <w:p w:rsidR="00D93085" w:rsidRPr="0038694A" w:rsidRDefault="00D93085" w:rsidP="00D93085">
            <w:pPr>
              <w:spacing w:line="240" w:lineRule="auto"/>
              <w:rPr>
                <w:rFonts w:cs="Times New Roman"/>
                <w:sz w:val="22"/>
                <w:szCs w:val="22"/>
              </w:rPr>
            </w:pPr>
            <w:r w:rsidRPr="0038694A">
              <w:rPr>
                <w:rFonts w:cs="Times New Roman"/>
                <w:sz w:val="22"/>
                <w:szCs w:val="22"/>
                <w:rtl/>
              </w:rPr>
              <w:t>٢٥٫٤</w:t>
            </w:r>
          </w:p>
        </w:tc>
        <w:tc>
          <w:tcPr>
            <w:tcW w:w="924" w:type="dxa"/>
            <w:gridSpan w:val="2"/>
            <w:shd w:val="clear" w:color="auto" w:fill="auto"/>
            <w:vAlign w:val="center"/>
          </w:tcPr>
          <w:p w:rsidR="00D93085" w:rsidRPr="0038694A" w:rsidRDefault="00D93085" w:rsidP="00D93085">
            <w:pPr>
              <w:spacing w:line="240" w:lineRule="auto"/>
              <w:rPr>
                <w:rFonts w:cs="Times New Roman"/>
                <w:sz w:val="22"/>
                <w:szCs w:val="22"/>
              </w:rPr>
            </w:pPr>
            <w:r w:rsidRPr="0038694A">
              <w:rPr>
                <w:rFonts w:cs="Times New Roman"/>
                <w:sz w:val="22"/>
                <w:szCs w:val="22"/>
                <w:rtl/>
              </w:rPr>
              <w:t>١٦٫٤</w:t>
            </w:r>
          </w:p>
        </w:tc>
        <w:tc>
          <w:tcPr>
            <w:tcW w:w="916" w:type="dxa"/>
            <w:gridSpan w:val="2"/>
            <w:shd w:val="clear" w:color="auto" w:fill="auto"/>
            <w:vAlign w:val="center"/>
          </w:tcPr>
          <w:p w:rsidR="00D93085" w:rsidRPr="0038694A" w:rsidRDefault="00D93085" w:rsidP="00D93085">
            <w:pPr>
              <w:spacing w:line="240" w:lineRule="auto"/>
              <w:rPr>
                <w:rFonts w:cs="Times New Roman"/>
                <w:sz w:val="22"/>
                <w:szCs w:val="22"/>
              </w:rPr>
            </w:pPr>
            <w:r w:rsidRPr="0038694A">
              <w:rPr>
                <w:rFonts w:cs="Times New Roman"/>
                <w:sz w:val="22"/>
                <w:szCs w:val="22"/>
                <w:rtl/>
              </w:rPr>
              <w:t>٢١٫٥</w:t>
            </w:r>
          </w:p>
        </w:tc>
      </w:tr>
      <w:tr w:rsidR="00D93085" w:rsidRPr="0038694A" w:rsidTr="0038694A">
        <w:trPr>
          <w:gridBefore w:val="1"/>
          <w:wBefore w:w="20" w:type="dxa"/>
        </w:trPr>
        <w:tc>
          <w:tcPr>
            <w:tcW w:w="3821" w:type="dxa"/>
            <w:gridSpan w:val="4"/>
            <w:tcBorders>
              <w:bottom w:val="single" w:sz="12" w:space="0" w:color="auto"/>
            </w:tcBorders>
            <w:shd w:val="clear" w:color="auto" w:fill="auto"/>
            <w:vAlign w:val="bottom"/>
          </w:tcPr>
          <w:p w:rsidR="00D93085" w:rsidRPr="00FB4AFA" w:rsidRDefault="00D93085" w:rsidP="00D93085">
            <w:pPr>
              <w:spacing w:line="240" w:lineRule="auto"/>
              <w:rPr>
                <w:rFonts w:hint="cs"/>
                <w:szCs w:val="26"/>
              </w:rPr>
            </w:pPr>
            <w:r w:rsidRPr="00FB4AFA">
              <w:rPr>
                <w:rFonts w:hint="cs"/>
                <w:szCs w:val="26"/>
                <w:rtl/>
              </w:rPr>
              <w:t>الدبلوماسيات</w:t>
            </w:r>
          </w:p>
        </w:tc>
        <w:tc>
          <w:tcPr>
            <w:tcW w:w="868" w:type="dxa"/>
            <w:tcBorders>
              <w:bottom w:val="single" w:sz="12" w:space="0" w:color="auto"/>
            </w:tcBorders>
            <w:shd w:val="clear" w:color="auto" w:fill="auto"/>
            <w:vAlign w:val="center"/>
          </w:tcPr>
          <w:p w:rsidR="00D93085" w:rsidRPr="0038694A" w:rsidRDefault="00D93085" w:rsidP="00D93085">
            <w:pPr>
              <w:spacing w:line="240" w:lineRule="auto"/>
              <w:rPr>
                <w:rFonts w:cs="Times New Roman"/>
                <w:sz w:val="22"/>
                <w:szCs w:val="22"/>
              </w:rPr>
            </w:pPr>
            <w:r w:rsidRPr="0038694A">
              <w:rPr>
                <w:rFonts w:cs="Times New Roman"/>
                <w:sz w:val="22"/>
                <w:szCs w:val="22"/>
                <w:rtl/>
              </w:rPr>
              <w:t>٣٥٫٠</w:t>
            </w:r>
          </w:p>
        </w:tc>
        <w:tc>
          <w:tcPr>
            <w:tcW w:w="840" w:type="dxa"/>
            <w:gridSpan w:val="3"/>
            <w:tcBorders>
              <w:bottom w:val="single" w:sz="12" w:space="0" w:color="auto"/>
            </w:tcBorders>
            <w:shd w:val="clear" w:color="auto" w:fill="auto"/>
            <w:vAlign w:val="center"/>
          </w:tcPr>
          <w:p w:rsidR="00D93085" w:rsidRPr="0038694A" w:rsidRDefault="00D93085" w:rsidP="00D93085">
            <w:pPr>
              <w:spacing w:line="240" w:lineRule="auto"/>
              <w:rPr>
                <w:rFonts w:cs="Times New Roman"/>
                <w:sz w:val="22"/>
                <w:szCs w:val="22"/>
              </w:rPr>
            </w:pPr>
            <w:r w:rsidRPr="0038694A">
              <w:rPr>
                <w:rFonts w:cs="Times New Roman"/>
                <w:sz w:val="22"/>
                <w:szCs w:val="22"/>
                <w:rtl/>
              </w:rPr>
              <w:t>٥٢٫٦</w:t>
            </w:r>
          </w:p>
        </w:tc>
        <w:tc>
          <w:tcPr>
            <w:tcW w:w="882" w:type="dxa"/>
            <w:gridSpan w:val="2"/>
            <w:tcBorders>
              <w:bottom w:val="single" w:sz="12" w:space="0" w:color="auto"/>
            </w:tcBorders>
            <w:shd w:val="clear" w:color="auto" w:fill="auto"/>
            <w:vAlign w:val="center"/>
          </w:tcPr>
          <w:p w:rsidR="00D93085" w:rsidRPr="0038694A" w:rsidRDefault="00D93085" w:rsidP="00D93085">
            <w:pPr>
              <w:spacing w:line="240" w:lineRule="auto"/>
              <w:rPr>
                <w:rFonts w:cs="Times New Roman"/>
                <w:sz w:val="22"/>
                <w:szCs w:val="22"/>
              </w:rPr>
            </w:pPr>
            <w:r w:rsidRPr="0038694A">
              <w:rPr>
                <w:rFonts w:cs="Times New Roman"/>
                <w:sz w:val="22"/>
                <w:szCs w:val="22"/>
                <w:rtl/>
              </w:rPr>
              <w:t>٣٦٫٠</w:t>
            </w:r>
          </w:p>
        </w:tc>
        <w:tc>
          <w:tcPr>
            <w:tcW w:w="924" w:type="dxa"/>
            <w:gridSpan w:val="2"/>
            <w:tcBorders>
              <w:bottom w:val="single" w:sz="12" w:space="0" w:color="auto"/>
            </w:tcBorders>
            <w:shd w:val="clear" w:color="auto" w:fill="auto"/>
            <w:vAlign w:val="center"/>
          </w:tcPr>
          <w:p w:rsidR="00D93085" w:rsidRPr="0038694A" w:rsidRDefault="00D93085" w:rsidP="00D93085">
            <w:pPr>
              <w:spacing w:line="240" w:lineRule="auto"/>
              <w:rPr>
                <w:rFonts w:cs="Times New Roman"/>
                <w:sz w:val="22"/>
                <w:szCs w:val="22"/>
              </w:rPr>
            </w:pPr>
            <w:r w:rsidRPr="0038694A">
              <w:rPr>
                <w:rFonts w:cs="Times New Roman"/>
                <w:sz w:val="22"/>
                <w:szCs w:val="22"/>
                <w:rtl/>
              </w:rPr>
              <w:t>٦٧٫٧</w:t>
            </w:r>
          </w:p>
        </w:tc>
        <w:tc>
          <w:tcPr>
            <w:tcW w:w="915" w:type="dxa"/>
            <w:gridSpan w:val="2"/>
            <w:tcBorders>
              <w:bottom w:val="single" w:sz="12" w:space="0" w:color="auto"/>
            </w:tcBorders>
            <w:shd w:val="clear" w:color="auto" w:fill="auto"/>
            <w:vAlign w:val="center"/>
          </w:tcPr>
          <w:p w:rsidR="00D93085" w:rsidRPr="0038694A" w:rsidRDefault="00D93085" w:rsidP="00D93085">
            <w:pPr>
              <w:spacing w:line="240" w:lineRule="auto"/>
              <w:rPr>
                <w:rFonts w:cs="Times New Roman"/>
                <w:sz w:val="22"/>
                <w:szCs w:val="22"/>
              </w:rPr>
            </w:pPr>
            <w:r w:rsidRPr="0038694A">
              <w:rPr>
                <w:rFonts w:cs="Times New Roman"/>
                <w:sz w:val="22"/>
                <w:szCs w:val="22"/>
                <w:rtl/>
              </w:rPr>
              <w:t>٦٥٫٧</w:t>
            </w:r>
          </w:p>
        </w:tc>
      </w:tr>
    </w:tbl>
    <w:p w:rsidR="00D93085" w:rsidRPr="0038694A" w:rsidRDefault="00D93085" w:rsidP="00A10FC5">
      <w:pPr>
        <w:pStyle w:val="FootnoteText"/>
        <w:spacing w:before="120" w:line="300" w:lineRule="exact"/>
        <w:ind w:left="2042" w:right="1247" w:hanging="851"/>
        <w:rPr>
          <w:rFonts w:hint="cs"/>
          <w:spacing w:val="-2"/>
          <w:sz w:val="26"/>
          <w:szCs w:val="26"/>
          <w:rtl/>
        </w:rPr>
      </w:pPr>
      <w:r w:rsidRPr="0038694A">
        <w:rPr>
          <w:rFonts w:hint="cs"/>
          <w:spacing w:val="-2"/>
          <w:sz w:val="26"/>
          <w:szCs w:val="26"/>
          <w:rtl/>
        </w:rPr>
        <w:t>هناك 43 امرأة إضافية اجتزن الامتحان الخاص بالإداريين لعام 2008.</w:t>
      </w:r>
    </w:p>
    <w:p w:rsidR="00D93085" w:rsidRPr="0038694A" w:rsidRDefault="00D93085" w:rsidP="00A10FC5">
      <w:pPr>
        <w:pStyle w:val="FootnoteText"/>
        <w:spacing w:before="120" w:after="60" w:line="300" w:lineRule="exact"/>
        <w:ind w:left="2042" w:right="1247" w:hanging="851"/>
        <w:rPr>
          <w:rFonts w:hint="cs"/>
          <w:spacing w:val="-2"/>
          <w:sz w:val="26"/>
          <w:szCs w:val="26"/>
          <w:rtl/>
        </w:rPr>
      </w:pPr>
      <w:r w:rsidRPr="0038694A">
        <w:rPr>
          <w:rFonts w:hint="cs"/>
          <w:i/>
          <w:iCs/>
          <w:spacing w:val="-2"/>
          <w:sz w:val="26"/>
          <w:szCs w:val="26"/>
          <w:rtl/>
        </w:rPr>
        <w:t>البيانات:</w:t>
      </w:r>
      <w:r w:rsidR="0038694A">
        <w:rPr>
          <w:rFonts w:hint="cs"/>
          <w:i/>
          <w:iCs/>
          <w:spacing w:val="-2"/>
          <w:sz w:val="26"/>
          <w:szCs w:val="26"/>
          <w:rtl/>
        </w:rPr>
        <w:tab/>
      </w:r>
      <w:r w:rsidRPr="0038694A">
        <w:rPr>
          <w:rFonts w:hint="cs"/>
          <w:spacing w:val="-2"/>
          <w:sz w:val="26"/>
          <w:szCs w:val="26"/>
          <w:rtl/>
        </w:rPr>
        <w:t>مكتب الإدارة المركزية، حولية مكتب الإدارة المركزية؛ وزارة الإدارة العامة والحكم، الحولية الإحصائية للإدارة العامة والحكم، البيانات مأخوذة عن مركز الامتحانات الوطنية الافتراضية؛ وزارة الإدارة العامة والأمن والبيانات الداخلية.</w:t>
      </w:r>
    </w:p>
    <w:p w:rsidR="00D93085" w:rsidRDefault="0038694A" w:rsidP="0038694A">
      <w:pPr>
        <w:pStyle w:val="H23GA"/>
        <w:jc w:val="left"/>
        <w:rPr>
          <w:rFonts w:hint="cs"/>
          <w:b w:val="0"/>
          <w:bCs w:val="0"/>
          <w:rtl/>
        </w:rPr>
      </w:pPr>
      <w:r w:rsidRPr="0038694A">
        <w:rPr>
          <w:rFonts w:hint="cs"/>
          <w:b w:val="0"/>
          <w:bCs w:val="0"/>
          <w:rtl/>
        </w:rPr>
        <w:tab/>
      </w:r>
      <w:r w:rsidRPr="0038694A">
        <w:rPr>
          <w:rFonts w:hint="cs"/>
          <w:b w:val="0"/>
          <w:bCs w:val="0"/>
          <w:rtl/>
        </w:rPr>
        <w:tab/>
      </w:r>
      <w:r w:rsidR="00D93085" w:rsidRPr="0038694A">
        <w:rPr>
          <w:rFonts w:hint="cs"/>
          <w:b w:val="0"/>
          <w:bCs w:val="0"/>
          <w:rtl/>
        </w:rPr>
        <w:t>الجدول 28</w:t>
      </w:r>
      <w:r w:rsidRPr="0038694A">
        <w:rPr>
          <w:b w:val="0"/>
          <w:bCs w:val="0"/>
          <w:rtl/>
        </w:rPr>
        <w:br/>
      </w:r>
      <w:r w:rsidR="00D93085" w:rsidRPr="007C776C">
        <w:rPr>
          <w:rFonts w:hint="cs"/>
          <w:rtl/>
        </w:rPr>
        <w:t>المعدل الجنساني لمدرسي المدارس الابتدائية والثانوية</w:t>
      </w:r>
      <w:r>
        <w:rPr>
          <w:rtl/>
        </w:rPr>
        <w:br/>
      </w:r>
      <w:r w:rsidR="00D93085" w:rsidRPr="0038694A">
        <w:rPr>
          <w:rFonts w:hint="cs"/>
          <w:b w:val="0"/>
          <w:bCs w:val="0"/>
          <w:rtl/>
        </w:rPr>
        <w:t>(الوحدة: الأشخاص، النسبة المئوية)</w:t>
      </w:r>
    </w:p>
    <w:tbl>
      <w:tblPr>
        <w:bidiVisual/>
        <w:tblW w:w="7511" w:type="dxa"/>
        <w:jc w:val="center"/>
        <w:tblBorders>
          <w:top w:val="single" w:sz="4" w:space="0" w:color="auto"/>
          <w:bottom w:val="single" w:sz="12" w:space="0" w:color="auto"/>
        </w:tblBorders>
        <w:tblLayout w:type="fixed"/>
        <w:tblCellMar>
          <w:left w:w="85" w:type="dxa"/>
          <w:right w:w="85" w:type="dxa"/>
        </w:tblCellMar>
        <w:tblLook w:val="0000" w:firstRow="0" w:lastRow="0" w:firstColumn="0" w:lastColumn="0" w:noHBand="0" w:noVBand="0"/>
      </w:tblPr>
      <w:tblGrid>
        <w:gridCol w:w="1198"/>
        <w:gridCol w:w="1028"/>
        <w:gridCol w:w="1029"/>
        <w:gridCol w:w="1029"/>
        <w:gridCol w:w="1029"/>
        <w:gridCol w:w="1148"/>
        <w:gridCol w:w="1050"/>
      </w:tblGrid>
      <w:tr w:rsidR="0067380B" w:rsidRPr="0067380B" w:rsidTr="0067380B">
        <w:trPr>
          <w:cantSplit/>
          <w:tblHeader/>
          <w:jc w:val="center"/>
        </w:trPr>
        <w:tc>
          <w:tcPr>
            <w:tcW w:w="1198" w:type="dxa"/>
            <w:tcBorders>
              <w:top w:val="single" w:sz="4" w:space="0" w:color="auto"/>
              <w:bottom w:val="single" w:sz="12" w:space="0" w:color="auto"/>
            </w:tcBorders>
            <w:shd w:val="clear" w:color="auto" w:fill="auto"/>
            <w:tcMar>
              <w:top w:w="0" w:type="dxa"/>
              <w:left w:w="0" w:type="dxa"/>
              <w:bottom w:w="0" w:type="dxa"/>
              <w:right w:w="0" w:type="dxa"/>
            </w:tcMar>
          </w:tcPr>
          <w:p w:rsidR="0067380B" w:rsidRPr="0067380B" w:rsidRDefault="0067380B" w:rsidP="0067380B">
            <w:pPr>
              <w:ind w:left="113" w:right="113"/>
              <w:rPr>
                <w:rFonts w:hint="cs"/>
                <w:iCs/>
                <w:sz w:val="24"/>
                <w:szCs w:val="24"/>
                <w:lang w:eastAsia="ar-SA"/>
              </w:rPr>
            </w:pPr>
            <w:r w:rsidRPr="0067380B">
              <w:rPr>
                <w:rFonts w:hint="cs"/>
                <w:iCs/>
                <w:sz w:val="24"/>
                <w:szCs w:val="24"/>
                <w:rtl/>
                <w:lang w:eastAsia="ar-SA"/>
              </w:rPr>
              <w:t>السنة</w:t>
            </w:r>
          </w:p>
        </w:tc>
        <w:tc>
          <w:tcPr>
            <w:tcW w:w="1028" w:type="dxa"/>
            <w:tcBorders>
              <w:top w:val="single" w:sz="4" w:space="0" w:color="auto"/>
              <w:bottom w:val="single" w:sz="12" w:space="0" w:color="auto"/>
            </w:tcBorders>
            <w:shd w:val="clear" w:color="auto" w:fill="auto"/>
            <w:tcMar>
              <w:top w:w="0" w:type="dxa"/>
              <w:left w:w="0" w:type="dxa"/>
              <w:bottom w:w="0" w:type="dxa"/>
              <w:right w:w="0" w:type="dxa"/>
            </w:tcMar>
          </w:tcPr>
          <w:p w:rsidR="0067380B" w:rsidRPr="0067380B" w:rsidRDefault="0067380B" w:rsidP="0067380B">
            <w:pPr>
              <w:ind w:left="113" w:right="113"/>
              <w:rPr>
                <w:rFonts w:hint="cs"/>
                <w:iCs/>
                <w:sz w:val="24"/>
                <w:szCs w:val="24"/>
                <w:lang w:eastAsia="ar-SA"/>
              </w:rPr>
            </w:pPr>
            <w:r w:rsidRPr="0067380B">
              <w:rPr>
                <w:rFonts w:hint="cs"/>
                <w:iCs/>
                <w:sz w:val="24"/>
                <w:szCs w:val="24"/>
                <w:rtl/>
                <w:lang w:eastAsia="ar-SA"/>
              </w:rPr>
              <w:t>الذكور</w:t>
            </w:r>
          </w:p>
        </w:tc>
        <w:tc>
          <w:tcPr>
            <w:tcW w:w="1029" w:type="dxa"/>
            <w:tcBorders>
              <w:top w:val="single" w:sz="4" w:space="0" w:color="auto"/>
              <w:bottom w:val="single" w:sz="12" w:space="0" w:color="auto"/>
            </w:tcBorders>
            <w:shd w:val="clear" w:color="auto" w:fill="auto"/>
            <w:tcMar>
              <w:top w:w="0" w:type="dxa"/>
              <w:left w:w="0" w:type="dxa"/>
              <w:bottom w:w="0" w:type="dxa"/>
              <w:right w:w="0" w:type="dxa"/>
            </w:tcMar>
          </w:tcPr>
          <w:p w:rsidR="0067380B" w:rsidRPr="0067380B" w:rsidRDefault="0067380B" w:rsidP="0067380B">
            <w:pPr>
              <w:ind w:left="113" w:right="113"/>
              <w:rPr>
                <w:rFonts w:hint="cs"/>
                <w:iCs/>
                <w:sz w:val="24"/>
                <w:szCs w:val="24"/>
                <w:lang w:eastAsia="ar-SA"/>
              </w:rPr>
            </w:pPr>
            <w:r w:rsidRPr="0067380B">
              <w:rPr>
                <w:rFonts w:hint="cs"/>
                <w:iCs/>
                <w:sz w:val="24"/>
                <w:szCs w:val="24"/>
                <w:rtl/>
                <w:lang w:eastAsia="ar-SA"/>
              </w:rPr>
              <w:t>النسبة المئوية</w:t>
            </w:r>
          </w:p>
        </w:tc>
        <w:tc>
          <w:tcPr>
            <w:tcW w:w="1029" w:type="dxa"/>
            <w:tcBorders>
              <w:top w:val="single" w:sz="4" w:space="0" w:color="auto"/>
              <w:bottom w:val="single" w:sz="12" w:space="0" w:color="auto"/>
            </w:tcBorders>
            <w:shd w:val="clear" w:color="auto" w:fill="auto"/>
            <w:tcMar>
              <w:top w:w="0" w:type="dxa"/>
              <w:left w:w="0" w:type="dxa"/>
              <w:bottom w:w="0" w:type="dxa"/>
              <w:right w:w="0" w:type="dxa"/>
            </w:tcMar>
          </w:tcPr>
          <w:p w:rsidR="0067380B" w:rsidRPr="0067380B" w:rsidRDefault="0067380B" w:rsidP="0067380B">
            <w:pPr>
              <w:ind w:left="113" w:right="113"/>
              <w:rPr>
                <w:rFonts w:hint="cs"/>
                <w:iCs/>
                <w:sz w:val="24"/>
                <w:szCs w:val="24"/>
                <w:lang w:eastAsia="ar-SA"/>
              </w:rPr>
            </w:pPr>
            <w:r w:rsidRPr="0067380B">
              <w:rPr>
                <w:rFonts w:hint="cs"/>
                <w:iCs/>
                <w:sz w:val="24"/>
                <w:szCs w:val="24"/>
                <w:rtl/>
                <w:lang w:eastAsia="ar-SA"/>
              </w:rPr>
              <w:t>الإناث</w:t>
            </w:r>
          </w:p>
        </w:tc>
        <w:tc>
          <w:tcPr>
            <w:tcW w:w="1029" w:type="dxa"/>
            <w:tcBorders>
              <w:top w:val="single" w:sz="4" w:space="0" w:color="auto"/>
              <w:bottom w:val="single" w:sz="12" w:space="0" w:color="auto"/>
            </w:tcBorders>
            <w:shd w:val="clear" w:color="auto" w:fill="auto"/>
            <w:tcMar>
              <w:top w:w="0" w:type="dxa"/>
              <w:left w:w="0" w:type="dxa"/>
              <w:bottom w:w="0" w:type="dxa"/>
              <w:right w:w="0" w:type="dxa"/>
            </w:tcMar>
          </w:tcPr>
          <w:p w:rsidR="0067380B" w:rsidRPr="0067380B" w:rsidRDefault="0067380B" w:rsidP="0067380B">
            <w:pPr>
              <w:ind w:left="113" w:right="113"/>
              <w:rPr>
                <w:rFonts w:hint="cs"/>
                <w:iCs/>
                <w:sz w:val="24"/>
                <w:szCs w:val="24"/>
                <w:lang w:eastAsia="ar-SA"/>
              </w:rPr>
            </w:pPr>
            <w:r w:rsidRPr="0067380B">
              <w:rPr>
                <w:rFonts w:hint="cs"/>
                <w:iCs/>
                <w:sz w:val="24"/>
                <w:szCs w:val="24"/>
                <w:rtl/>
                <w:lang w:eastAsia="ar-SA"/>
              </w:rPr>
              <w:t>النسبة المئوية</w:t>
            </w:r>
          </w:p>
        </w:tc>
        <w:tc>
          <w:tcPr>
            <w:tcW w:w="1148" w:type="dxa"/>
            <w:tcBorders>
              <w:top w:val="single" w:sz="4" w:space="0" w:color="auto"/>
              <w:bottom w:val="single" w:sz="12" w:space="0" w:color="auto"/>
            </w:tcBorders>
            <w:shd w:val="clear" w:color="auto" w:fill="auto"/>
            <w:tcMar>
              <w:top w:w="0" w:type="dxa"/>
              <w:left w:w="0" w:type="dxa"/>
              <w:bottom w:w="0" w:type="dxa"/>
              <w:right w:w="0" w:type="dxa"/>
            </w:tcMar>
          </w:tcPr>
          <w:p w:rsidR="0067380B" w:rsidRPr="0067380B" w:rsidRDefault="0067380B" w:rsidP="0067380B">
            <w:pPr>
              <w:ind w:left="113" w:right="113"/>
              <w:rPr>
                <w:rFonts w:hint="cs"/>
                <w:bCs/>
                <w:iCs/>
                <w:sz w:val="24"/>
                <w:szCs w:val="24"/>
                <w:lang w:eastAsia="ar-SA"/>
              </w:rPr>
            </w:pPr>
            <w:r w:rsidRPr="0067380B">
              <w:rPr>
                <w:rFonts w:hint="cs"/>
                <w:bCs/>
                <w:iCs/>
                <w:sz w:val="24"/>
                <w:szCs w:val="24"/>
                <w:rtl/>
                <w:lang w:eastAsia="ar-SA"/>
              </w:rPr>
              <w:t>المجموع</w:t>
            </w:r>
          </w:p>
        </w:tc>
        <w:tc>
          <w:tcPr>
            <w:tcW w:w="1050" w:type="dxa"/>
            <w:tcBorders>
              <w:top w:val="single" w:sz="4" w:space="0" w:color="auto"/>
              <w:bottom w:val="single" w:sz="12" w:space="0" w:color="auto"/>
            </w:tcBorders>
            <w:shd w:val="clear" w:color="auto" w:fill="auto"/>
            <w:tcMar>
              <w:top w:w="0" w:type="dxa"/>
              <w:left w:w="0" w:type="dxa"/>
              <w:bottom w:w="0" w:type="dxa"/>
              <w:right w:w="0" w:type="dxa"/>
            </w:tcMar>
          </w:tcPr>
          <w:p w:rsidR="0067380B" w:rsidRPr="0067380B" w:rsidRDefault="0067380B" w:rsidP="0067380B">
            <w:pPr>
              <w:ind w:left="113" w:right="113"/>
              <w:rPr>
                <w:rFonts w:hint="cs"/>
                <w:iCs/>
                <w:sz w:val="24"/>
                <w:szCs w:val="24"/>
                <w:lang w:eastAsia="ar-SA"/>
              </w:rPr>
            </w:pPr>
            <w:r w:rsidRPr="0067380B">
              <w:rPr>
                <w:rFonts w:hint="cs"/>
                <w:iCs/>
                <w:sz w:val="24"/>
                <w:szCs w:val="24"/>
                <w:rtl/>
                <w:lang w:eastAsia="ar-SA"/>
              </w:rPr>
              <w:t>النسبة المئوية</w:t>
            </w:r>
          </w:p>
        </w:tc>
      </w:tr>
      <w:tr w:rsidR="0067380B" w:rsidRPr="0067380B" w:rsidTr="0067380B">
        <w:trPr>
          <w:cantSplit/>
          <w:jc w:val="center"/>
        </w:trPr>
        <w:tc>
          <w:tcPr>
            <w:tcW w:w="7511" w:type="dxa"/>
            <w:gridSpan w:val="7"/>
            <w:tcBorders>
              <w:top w:val="single" w:sz="12" w:space="0" w:color="auto"/>
              <w:bottom w:val="single" w:sz="4" w:space="0" w:color="auto"/>
            </w:tcBorders>
            <w:shd w:val="clear" w:color="auto" w:fill="auto"/>
            <w:tcMar>
              <w:top w:w="0" w:type="dxa"/>
              <w:left w:w="0" w:type="dxa"/>
              <w:bottom w:w="0" w:type="dxa"/>
              <w:right w:w="0" w:type="dxa"/>
            </w:tcMar>
          </w:tcPr>
          <w:p w:rsidR="0067380B" w:rsidRPr="0067380B" w:rsidRDefault="0067380B" w:rsidP="0067380B">
            <w:pPr>
              <w:ind w:left="113" w:right="113"/>
              <w:rPr>
                <w:rFonts w:hint="cs"/>
                <w:iCs/>
                <w:sz w:val="24"/>
                <w:szCs w:val="24"/>
                <w:rtl/>
                <w:lang w:eastAsia="ar-SA"/>
              </w:rPr>
            </w:pPr>
            <w:r w:rsidRPr="0067380B">
              <w:rPr>
                <w:rFonts w:hint="cs"/>
                <w:iCs/>
                <w:sz w:val="24"/>
                <w:szCs w:val="24"/>
                <w:rtl/>
                <w:lang w:eastAsia="ar-SA"/>
              </w:rPr>
              <w:t>التعليم الابتدائي</w:t>
            </w:r>
          </w:p>
        </w:tc>
      </w:tr>
      <w:tr w:rsidR="0067380B" w:rsidRPr="0067380B" w:rsidTr="0067380B">
        <w:trPr>
          <w:cantSplit/>
          <w:jc w:val="center"/>
        </w:trPr>
        <w:tc>
          <w:tcPr>
            <w:tcW w:w="1198" w:type="dxa"/>
            <w:tcBorders>
              <w:top w:val="single" w:sz="4" w:space="0" w:color="auto"/>
            </w:tcBorders>
            <w:shd w:val="clear" w:color="auto" w:fill="auto"/>
            <w:tcMar>
              <w:top w:w="0" w:type="dxa"/>
              <w:left w:w="0" w:type="dxa"/>
              <w:bottom w:w="0" w:type="dxa"/>
              <w:right w:w="0" w:type="dxa"/>
            </w:tcMar>
          </w:tcPr>
          <w:p w:rsidR="0067380B" w:rsidRPr="0067380B" w:rsidRDefault="0067380B" w:rsidP="0067380B">
            <w:pPr>
              <w:ind w:left="113" w:right="113"/>
              <w:rPr>
                <w:sz w:val="24"/>
                <w:szCs w:val="24"/>
                <w:lang w:eastAsia="ar-SA"/>
              </w:rPr>
            </w:pPr>
            <w:r w:rsidRPr="0067380B">
              <w:rPr>
                <w:sz w:val="24"/>
                <w:szCs w:val="24"/>
                <w:rtl/>
                <w:lang w:eastAsia="ar-SA"/>
              </w:rPr>
              <w:t>٢٠٠٦</w:t>
            </w:r>
          </w:p>
        </w:tc>
        <w:tc>
          <w:tcPr>
            <w:tcW w:w="1028" w:type="dxa"/>
            <w:tcBorders>
              <w:top w:val="single" w:sz="4" w:space="0" w:color="auto"/>
            </w:tcBorders>
            <w:shd w:val="clear" w:color="auto" w:fill="auto"/>
            <w:tcMar>
              <w:top w:w="0" w:type="dxa"/>
              <w:left w:w="0" w:type="dxa"/>
              <w:bottom w:w="0" w:type="dxa"/>
              <w:right w:w="0" w:type="dxa"/>
            </w:tcMar>
          </w:tcPr>
          <w:p w:rsidR="0067380B" w:rsidRPr="0067380B" w:rsidRDefault="0067380B" w:rsidP="0067380B">
            <w:pPr>
              <w:ind w:left="113" w:right="113"/>
              <w:rPr>
                <w:rFonts w:hint="cs"/>
                <w:sz w:val="24"/>
                <w:szCs w:val="24"/>
                <w:lang w:val="fr-CH" w:eastAsia="ar-SA"/>
              </w:rPr>
            </w:pPr>
            <w:r w:rsidRPr="0067380B">
              <w:rPr>
                <w:rFonts w:hint="cs"/>
                <w:sz w:val="24"/>
                <w:szCs w:val="24"/>
                <w:rtl/>
                <w:lang w:eastAsia="ar-SA"/>
              </w:rPr>
              <w:t>865 45</w:t>
            </w:r>
          </w:p>
        </w:tc>
        <w:tc>
          <w:tcPr>
            <w:tcW w:w="1029" w:type="dxa"/>
            <w:tcBorders>
              <w:top w:val="single" w:sz="4" w:space="0" w:color="auto"/>
            </w:tcBorders>
            <w:shd w:val="clear" w:color="auto" w:fill="auto"/>
            <w:tcMar>
              <w:top w:w="0" w:type="dxa"/>
              <w:left w:w="0" w:type="dxa"/>
              <w:bottom w:w="0" w:type="dxa"/>
              <w:right w:w="0" w:type="dxa"/>
            </w:tcMar>
          </w:tcPr>
          <w:p w:rsidR="0067380B" w:rsidRPr="0067380B" w:rsidRDefault="0067380B" w:rsidP="0067380B">
            <w:pPr>
              <w:ind w:left="113" w:right="113"/>
              <w:rPr>
                <w:sz w:val="24"/>
                <w:szCs w:val="24"/>
                <w:lang w:eastAsia="ar-SA"/>
              </w:rPr>
            </w:pPr>
            <w:r w:rsidRPr="0067380B">
              <w:rPr>
                <w:sz w:val="24"/>
                <w:szCs w:val="24"/>
                <w:rtl/>
                <w:lang w:eastAsia="ar-SA"/>
              </w:rPr>
              <w:t>٢٨</w:t>
            </w:r>
            <w:r w:rsidRPr="0067380B">
              <w:rPr>
                <w:rFonts w:cs="Times New Roman" w:hint="cs"/>
                <w:sz w:val="24"/>
                <w:szCs w:val="24"/>
                <w:rtl/>
                <w:lang w:eastAsia="ar-SA"/>
              </w:rPr>
              <w:t>٫</w:t>
            </w:r>
            <w:r w:rsidRPr="0067380B">
              <w:rPr>
                <w:rFonts w:hint="cs"/>
                <w:sz w:val="24"/>
                <w:szCs w:val="24"/>
                <w:rtl/>
                <w:lang w:eastAsia="ar-SA"/>
              </w:rPr>
              <w:t>٠٣</w:t>
            </w:r>
          </w:p>
        </w:tc>
        <w:tc>
          <w:tcPr>
            <w:tcW w:w="1029" w:type="dxa"/>
            <w:tcBorders>
              <w:top w:val="single" w:sz="4" w:space="0" w:color="auto"/>
            </w:tcBorders>
            <w:shd w:val="clear" w:color="auto" w:fill="auto"/>
            <w:tcMar>
              <w:top w:w="0" w:type="dxa"/>
              <w:left w:w="0" w:type="dxa"/>
              <w:bottom w:w="0" w:type="dxa"/>
              <w:right w:w="0" w:type="dxa"/>
            </w:tcMar>
          </w:tcPr>
          <w:p w:rsidR="0067380B" w:rsidRPr="0067380B" w:rsidRDefault="0067380B" w:rsidP="0067380B">
            <w:pPr>
              <w:ind w:left="113" w:right="113"/>
              <w:rPr>
                <w:rFonts w:hint="cs"/>
                <w:sz w:val="24"/>
                <w:szCs w:val="24"/>
                <w:lang w:eastAsia="ar-SA"/>
              </w:rPr>
            </w:pPr>
            <w:r w:rsidRPr="0067380B">
              <w:rPr>
                <w:rFonts w:hint="cs"/>
                <w:sz w:val="24"/>
                <w:szCs w:val="24"/>
                <w:rtl/>
                <w:lang w:eastAsia="ar-SA"/>
              </w:rPr>
              <w:t>780 117</w:t>
            </w:r>
          </w:p>
        </w:tc>
        <w:tc>
          <w:tcPr>
            <w:tcW w:w="1029" w:type="dxa"/>
            <w:tcBorders>
              <w:top w:val="single" w:sz="4" w:space="0" w:color="auto"/>
            </w:tcBorders>
            <w:shd w:val="clear" w:color="auto" w:fill="auto"/>
            <w:tcMar>
              <w:top w:w="0" w:type="dxa"/>
              <w:left w:w="0" w:type="dxa"/>
              <w:bottom w:w="0" w:type="dxa"/>
              <w:right w:w="0" w:type="dxa"/>
            </w:tcMar>
          </w:tcPr>
          <w:p w:rsidR="0067380B" w:rsidRPr="0067380B" w:rsidRDefault="0067380B" w:rsidP="0067380B">
            <w:pPr>
              <w:ind w:left="113" w:right="113"/>
              <w:rPr>
                <w:sz w:val="24"/>
                <w:szCs w:val="24"/>
                <w:lang w:eastAsia="ar-SA"/>
              </w:rPr>
            </w:pPr>
            <w:r w:rsidRPr="0067380B">
              <w:rPr>
                <w:sz w:val="24"/>
                <w:szCs w:val="24"/>
                <w:rtl/>
                <w:lang w:eastAsia="ar-SA"/>
              </w:rPr>
              <w:t>٧١</w:t>
            </w:r>
            <w:r w:rsidRPr="0067380B">
              <w:rPr>
                <w:rFonts w:cs="Times New Roman" w:hint="cs"/>
                <w:sz w:val="24"/>
                <w:szCs w:val="24"/>
                <w:rtl/>
                <w:lang w:eastAsia="ar-SA"/>
              </w:rPr>
              <w:t>٫</w:t>
            </w:r>
            <w:r w:rsidRPr="0067380B">
              <w:rPr>
                <w:rFonts w:hint="cs"/>
                <w:sz w:val="24"/>
                <w:szCs w:val="24"/>
                <w:rtl/>
                <w:lang w:eastAsia="ar-SA"/>
              </w:rPr>
              <w:t>٩٧</w:t>
            </w:r>
          </w:p>
        </w:tc>
        <w:tc>
          <w:tcPr>
            <w:tcW w:w="1148" w:type="dxa"/>
            <w:tcBorders>
              <w:top w:val="single" w:sz="4" w:space="0" w:color="auto"/>
            </w:tcBorders>
            <w:shd w:val="clear" w:color="auto" w:fill="auto"/>
            <w:tcMar>
              <w:top w:w="0" w:type="dxa"/>
              <w:left w:w="0" w:type="dxa"/>
              <w:bottom w:w="0" w:type="dxa"/>
              <w:right w:w="0" w:type="dxa"/>
            </w:tcMar>
          </w:tcPr>
          <w:p w:rsidR="0067380B" w:rsidRPr="0067380B" w:rsidRDefault="0067380B" w:rsidP="0067380B">
            <w:pPr>
              <w:ind w:left="113" w:right="113"/>
              <w:rPr>
                <w:rFonts w:hint="cs"/>
                <w:bCs/>
                <w:sz w:val="24"/>
                <w:szCs w:val="24"/>
                <w:lang w:eastAsia="ar-SA"/>
              </w:rPr>
            </w:pPr>
            <w:r w:rsidRPr="0067380B">
              <w:rPr>
                <w:rFonts w:hint="cs"/>
                <w:bCs/>
                <w:sz w:val="24"/>
                <w:szCs w:val="24"/>
                <w:rtl/>
                <w:lang w:eastAsia="ar-SA"/>
              </w:rPr>
              <w:t>645 163</w:t>
            </w:r>
          </w:p>
        </w:tc>
        <w:tc>
          <w:tcPr>
            <w:tcW w:w="1050" w:type="dxa"/>
            <w:tcBorders>
              <w:top w:val="single" w:sz="4" w:space="0" w:color="auto"/>
            </w:tcBorders>
            <w:shd w:val="clear" w:color="auto" w:fill="auto"/>
            <w:tcMar>
              <w:top w:w="0" w:type="dxa"/>
              <w:left w:w="0" w:type="dxa"/>
              <w:bottom w:w="0" w:type="dxa"/>
              <w:right w:w="0" w:type="dxa"/>
            </w:tcMar>
          </w:tcPr>
          <w:p w:rsidR="0067380B" w:rsidRPr="0067380B" w:rsidRDefault="0067380B" w:rsidP="0067380B">
            <w:pPr>
              <w:ind w:left="113" w:right="113"/>
              <w:rPr>
                <w:sz w:val="24"/>
                <w:szCs w:val="24"/>
                <w:lang w:eastAsia="ar-SA"/>
              </w:rPr>
            </w:pPr>
            <w:r w:rsidRPr="0067380B">
              <w:rPr>
                <w:sz w:val="24"/>
                <w:szCs w:val="24"/>
                <w:rtl/>
                <w:lang w:eastAsia="ar-SA"/>
              </w:rPr>
              <w:t>١٠٠</w:t>
            </w:r>
            <w:r w:rsidRPr="0067380B">
              <w:rPr>
                <w:rFonts w:cs="Times New Roman" w:hint="cs"/>
                <w:sz w:val="24"/>
                <w:szCs w:val="24"/>
                <w:rtl/>
                <w:lang w:eastAsia="ar-SA"/>
              </w:rPr>
              <w:t>٫</w:t>
            </w:r>
            <w:r w:rsidRPr="0067380B">
              <w:rPr>
                <w:rFonts w:hint="cs"/>
                <w:sz w:val="24"/>
                <w:szCs w:val="24"/>
                <w:rtl/>
                <w:lang w:eastAsia="ar-SA"/>
              </w:rPr>
              <w:t>٠٠</w:t>
            </w:r>
          </w:p>
        </w:tc>
      </w:tr>
      <w:tr w:rsidR="0067380B" w:rsidRPr="0067380B" w:rsidTr="0067380B">
        <w:trPr>
          <w:cantSplit/>
          <w:jc w:val="center"/>
        </w:trPr>
        <w:tc>
          <w:tcPr>
            <w:tcW w:w="1198" w:type="dxa"/>
            <w:shd w:val="clear" w:color="auto" w:fill="auto"/>
            <w:tcMar>
              <w:top w:w="0" w:type="dxa"/>
              <w:left w:w="0" w:type="dxa"/>
              <w:bottom w:w="0" w:type="dxa"/>
              <w:right w:w="0" w:type="dxa"/>
            </w:tcMar>
          </w:tcPr>
          <w:p w:rsidR="0067380B" w:rsidRPr="0067380B" w:rsidRDefault="0067380B" w:rsidP="0067380B">
            <w:pPr>
              <w:ind w:left="113" w:right="113"/>
              <w:rPr>
                <w:sz w:val="24"/>
                <w:szCs w:val="24"/>
                <w:lang w:eastAsia="ar-SA"/>
              </w:rPr>
            </w:pPr>
            <w:r w:rsidRPr="0067380B">
              <w:rPr>
                <w:sz w:val="24"/>
                <w:szCs w:val="24"/>
                <w:rtl/>
                <w:lang w:eastAsia="ar-SA"/>
              </w:rPr>
              <w:t>٢٠٠٧</w:t>
            </w:r>
          </w:p>
        </w:tc>
        <w:tc>
          <w:tcPr>
            <w:tcW w:w="1028" w:type="dxa"/>
            <w:shd w:val="clear" w:color="auto" w:fill="auto"/>
            <w:tcMar>
              <w:top w:w="0" w:type="dxa"/>
              <w:left w:w="0" w:type="dxa"/>
              <w:bottom w:w="0" w:type="dxa"/>
              <w:right w:w="0" w:type="dxa"/>
            </w:tcMar>
          </w:tcPr>
          <w:p w:rsidR="0067380B" w:rsidRPr="0067380B" w:rsidRDefault="0067380B" w:rsidP="0067380B">
            <w:pPr>
              <w:ind w:left="113" w:right="113"/>
              <w:rPr>
                <w:rFonts w:hint="cs"/>
                <w:sz w:val="24"/>
                <w:szCs w:val="24"/>
                <w:lang w:eastAsia="ar-SA"/>
              </w:rPr>
            </w:pPr>
            <w:r w:rsidRPr="0067380B">
              <w:rPr>
                <w:rFonts w:hint="cs"/>
                <w:sz w:val="24"/>
                <w:szCs w:val="24"/>
                <w:rtl/>
                <w:lang w:eastAsia="ar-SA"/>
              </w:rPr>
              <w:t>219 45</w:t>
            </w:r>
          </w:p>
        </w:tc>
        <w:tc>
          <w:tcPr>
            <w:tcW w:w="1029" w:type="dxa"/>
            <w:shd w:val="clear" w:color="auto" w:fill="auto"/>
            <w:tcMar>
              <w:top w:w="0" w:type="dxa"/>
              <w:left w:w="0" w:type="dxa"/>
              <w:bottom w:w="0" w:type="dxa"/>
              <w:right w:w="0" w:type="dxa"/>
            </w:tcMar>
          </w:tcPr>
          <w:p w:rsidR="0067380B" w:rsidRPr="0067380B" w:rsidRDefault="0067380B" w:rsidP="0067380B">
            <w:pPr>
              <w:ind w:left="113" w:right="113"/>
              <w:rPr>
                <w:sz w:val="24"/>
                <w:szCs w:val="24"/>
                <w:lang w:eastAsia="ar-SA"/>
              </w:rPr>
            </w:pPr>
            <w:r w:rsidRPr="0067380B">
              <w:rPr>
                <w:sz w:val="24"/>
                <w:szCs w:val="24"/>
                <w:rtl/>
                <w:lang w:eastAsia="ar-SA"/>
              </w:rPr>
              <w:t>٢٧</w:t>
            </w:r>
            <w:r w:rsidRPr="0067380B">
              <w:rPr>
                <w:rFonts w:cs="Times New Roman" w:hint="cs"/>
                <w:sz w:val="24"/>
                <w:szCs w:val="24"/>
                <w:rtl/>
                <w:lang w:eastAsia="ar-SA"/>
              </w:rPr>
              <w:t>٫</w:t>
            </w:r>
            <w:r w:rsidRPr="0067380B">
              <w:rPr>
                <w:rFonts w:hint="cs"/>
                <w:sz w:val="24"/>
                <w:szCs w:val="24"/>
                <w:rtl/>
                <w:lang w:eastAsia="ar-SA"/>
              </w:rPr>
              <w:t>٠٥</w:t>
            </w:r>
          </w:p>
        </w:tc>
        <w:tc>
          <w:tcPr>
            <w:tcW w:w="1029" w:type="dxa"/>
            <w:shd w:val="clear" w:color="auto" w:fill="auto"/>
            <w:tcMar>
              <w:top w:w="0" w:type="dxa"/>
              <w:left w:w="0" w:type="dxa"/>
              <w:bottom w:w="0" w:type="dxa"/>
              <w:right w:w="0" w:type="dxa"/>
            </w:tcMar>
          </w:tcPr>
          <w:p w:rsidR="0067380B" w:rsidRPr="0067380B" w:rsidRDefault="0067380B" w:rsidP="0067380B">
            <w:pPr>
              <w:ind w:left="113" w:right="113"/>
              <w:rPr>
                <w:rFonts w:hint="cs"/>
                <w:sz w:val="24"/>
                <w:szCs w:val="24"/>
                <w:lang w:eastAsia="ar-SA"/>
              </w:rPr>
            </w:pPr>
            <w:r w:rsidRPr="0067380B">
              <w:rPr>
                <w:rFonts w:hint="cs"/>
                <w:sz w:val="24"/>
                <w:szCs w:val="24"/>
                <w:rtl/>
                <w:lang w:eastAsia="ar-SA"/>
              </w:rPr>
              <w:t>963 121</w:t>
            </w:r>
          </w:p>
        </w:tc>
        <w:tc>
          <w:tcPr>
            <w:tcW w:w="1029" w:type="dxa"/>
            <w:shd w:val="clear" w:color="auto" w:fill="auto"/>
            <w:tcMar>
              <w:top w:w="0" w:type="dxa"/>
              <w:left w:w="0" w:type="dxa"/>
              <w:bottom w:w="0" w:type="dxa"/>
              <w:right w:w="0" w:type="dxa"/>
            </w:tcMar>
          </w:tcPr>
          <w:p w:rsidR="0067380B" w:rsidRPr="0067380B" w:rsidRDefault="0067380B" w:rsidP="0067380B">
            <w:pPr>
              <w:ind w:left="113" w:right="113"/>
              <w:rPr>
                <w:sz w:val="24"/>
                <w:szCs w:val="24"/>
                <w:lang w:eastAsia="ar-SA"/>
              </w:rPr>
            </w:pPr>
            <w:r w:rsidRPr="0067380B">
              <w:rPr>
                <w:sz w:val="24"/>
                <w:szCs w:val="24"/>
                <w:rtl/>
                <w:lang w:eastAsia="ar-SA"/>
              </w:rPr>
              <w:t>٧٢</w:t>
            </w:r>
            <w:r w:rsidRPr="0067380B">
              <w:rPr>
                <w:rFonts w:cs="Times New Roman" w:hint="cs"/>
                <w:sz w:val="24"/>
                <w:szCs w:val="24"/>
                <w:rtl/>
                <w:lang w:eastAsia="ar-SA"/>
              </w:rPr>
              <w:t>٫</w:t>
            </w:r>
            <w:r w:rsidRPr="0067380B">
              <w:rPr>
                <w:rFonts w:hint="cs"/>
                <w:sz w:val="24"/>
                <w:szCs w:val="24"/>
                <w:rtl/>
                <w:lang w:eastAsia="ar-SA"/>
              </w:rPr>
              <w:t>٩٥</w:t>
            </w:r>
          </w:p>
        </w:tc>
        <w:tc>
          <w:tcPr>
            <w:tcW w:w="1148" w:type="dxa"/>
            <w:shd w:val="clear" w:color="auto" w:fill="auto"/>
            <w:tcMar>
              <w:top w:w="0" w:type="dxa"/>
              <w:left w:w="0" w:type="dxa"/>
              <w:bottom w:w="0" w:type="dxa"/>
              <w:right w:w="0" w:type="dxa"/>
            </w:tcMar>
          </w:tcPr>
          <w:p w:rsidR="0067380B" w:rsidRPr="0067380B" w:rsidRDefault="0067380B" w:rsidP="0067380B">
            <w:pPr>
              <w:ind w:left="113" w:right="113"/>
              <w:rPr>
                <w:rFonts w:hint="cs"/>
                <w:bCs/>
                <w:sz w:val="24"/>
                <w:szCs w:val="24"/>
                <w:lang w:eastAsia="ar-SA"/>
              </w:rPr>
            </w:pPr>
            <w:r w:rsidRPr="0067380B">
              <w:rPr>
                <w:rFonts w:hint="cs"/>
                <w:bCs/>
                <w:sz w:val="24"/>
                <w:szCs w:val="24"/>
                <w:rtl/>
                <w:lang w:eastAsia="ar-SA"/>
              </w:rPr>
              <w:t>182 167</w:t>
            </w:r>
          </w:p>
        </w:tc>
        <w:tc>
          <w:tcPr>
            <w:tcW w:w="1050" w:type="dxa"/>
            <w:shd w:val="clear" w:color="auto" w:fill="auto"/>
            <w:tcMar>
              <w:top w:w="0" w:type="dxa"/>
              <w:left w:w="0" w:type="dxa"/>
              <w:bottom w:w="0" w:type="dxa"/>
              <w:right w:w="0" w:type="dxa"/>
            </w:tcMar>
          </w:tcPr>
          <w:p w:rsidR="0067380B" w:rsidRPr="0067380B" w:rsidRDefault="0067380B" w:rsidP="0067380B">
            <w:pPr>
              <w:ind w:left="113" w:right="113"/>
              <w:rPr>
                <w:sz w:val="24"/>
                <w:szCs w:val="24"/>
                <w:lang w:eastAsia="ar-SA"/>
              </w:rPr>
            </w:pPr>
            <w:r w:rsidRPr="0067380B">
              <w:rPr>
                <w:sz w:val="24"/>
                <w:szCs w:val="24"/>
                <w:rtl/>
                <w:lang w:eastAsia="ar-SA"/>
              </w:rPr>
              <w:t>١٠٠</w:t>
            </w:r>
            <w:r w:rsidRPr="0067380B">
              <w:rPr>
                <w:rFonts w:cs="Times New Roman" w:hint="cs"/>
                <w:sz w:val="24"/>
                <w:szCs w:val="24"/>
                <w:rtl/>
                <w:lang w:eastAsia="ar-SA"/>
              </w:rPr>
              <w:t>٫</w:t>
            </w:r>
            <w:r w:rsidRPr="0067380B">
              <w:rPr>
                <w:rFonts w:hint="cs"/>
                <w:sz w:val="24"/>
                <w:szCs w:val="24"/>
                <w:rtl/>
                <w:lang w:eastAsia="ar-SA"/>
              </w:rPr>
              <w:t>٠٠</w:t>
            </w:r>
          </w:p>
        </w:tc>
      </w:tr>
      <w:tr w:rsidR="0067380B" w:rsidRPr="0067380B" w:rsidTr="0067380B">
        <w:trPr>
          <w:cantSplit/>
          <w:jc w:val="center"/>
        </w:trPr>
        <w:tc>
          <w:tcPr>
            <w:tcW w:w="1198" w:type="dxa"/>
            <w:tcBorders>
              <w:bottom w:val="single" w:sz="4" w:space="0" w:color="auto"/>
            </w:tcBorders>
            <w:shd w:val="clear" w:color="auto" w:fill="auto"/>
            <w:tcMar>
              <w:top w:w="0" w:type="dxa"/>
              <w:left w:w="0" w:type="dxa"/>
              <w:bottom w:w="0" w:type="dxa"/>
              <w:right w:w="0" w:type="dxa"/>
            </w:tcMar>
          </w:tcPr>
          <w:p w:rsidR="0067380B" w:rsidRPr="0067380B" w:rsidRDefault="0067380B" w:rsidP="0067380B">
            <w:pPr>
              <w:ind w:left="113" w:right="113"/>
              <w:rPr>
                <w:sz w:val="24"/>
                <w:szCs w:val="24"/>
                <w:lang w:eastAsia="ar-SA"/>
              </w:rPr>
            </w:pPr>
            <w:r w:rsidRPr="0067380B">
              <w:rPr>
                <w:sz w:val="24"/>
                <w:szCs w:val="24"/>
                <w:rtl/>
                <w:lang w:eastAsia="ar-SA"/>
              </w:rPr>
              <w:t>٢٠٠٨</w:t>
            </w:r>
          </w:p>
        </w:tc>
        <w:tc>
          <w:tcPr>
            <w:tcW w:w="1028" w:type="dxa"/>
            <w:tcBorders>
              <w:bottom w:val="single" w:sz="4" w:space="0" w:color="auto"/>
            </w:tcBorders>
            <w:shd w:val="clear" w:color="auto" w:fill="auto"/>
            <w:tcMar>
              <w:top w:w="0" w:type="dxa"/>
              <w:left w:w="0" w:type="dxa"/>
              <w:bottom w:w="0" w:type="dxa"/>
              <w:right w:w="0" w:type="dxa"/>
            </w:tcMar>
          </w:tcPr>
          <w:p w:rsidR="0067380B" w:rsidRPr="0067380B" w:rsidRDefault="0067380B" w:rsidP="0067380B">
            <w:pPr>
              <w:ind w:left="113" w:right="113"/>
              <w:rPr>
                <w:rFonts w:hint="cs"/>
                <w:sz w:val="24"/>
                <w:szCs w:val="24"/>
                <w:lang w:eastAsia="ar-SA"/>
              </w:rPr>
            </w:pPr>
            <w:r w:rsidRPr="0067380B">
              <w:rPr>
                <w:rFonts w:hint="cs"/>
                <w:sz w:val="24"/>
                <w:szCs w:val="24"/>
                <w:rtl/>
                <w:lang w:eastAsia="ar-SA"/>
              </w:rPr>
              <w:t>711 44</w:t>
            </w:r>
          </w:p>
        </w:tc>
        <w:tc>
          <w:tcPr>
            <w:tcW w:w="1029" w:type="dxa"/>
            <w:tcBorders>
              <w:bottom w:val="single" w:sz="4" w:space="0" w:color="auto"/>
            </w:tcBorders>
            <w:shd w:val="clear" w:color="auto" w:fill="auto"/>
            <w:tcMar>
              <w:top w:w="0" w:type="dxa"/>
              <w:left w:w="0" w:type="dxa"/>
              <w:bottom w:w="0" w:type="dxa"/>
              <w:right w:w="0" w:type="dxa"/>
            </w:tcMar>
          </w:tcPr>
          <w:p w:rsidR="0067380B" w:rsidRPr="0067380B" w:rsidRDefault="0067380B" w:rsidP="0067380B">
            <w:pPr>
              <w:ind w:left="113" w:right="113"/>
              <w:rPr>
                <w:sz w:val="24"/>
                <w:szCs w:val="24"/>
                <w:lang w:eastAsia="ar-SA"/>
              </w:rPr>
            </w:pPr>
            <w:r w:rsidRPr="0067380B">
              <w:rPr>
                <w:sz w:val="24"/>
                <w:szCs w:val="24"/>
                <w:rtl/>
                <w:lang w:eastAsia="ar-SA"/>
              </w:rPr>
              <w:t>٢٥</w:t>
            </w:r>
            <w:r w:rsidRPr="0067380B">
              <w:rPr>
                <w:rFonts w:cs="Times New Roman" w:hint="cs"/>
                <w:sz w:val="24"/>
                <w:szCs w:val="24"/>
                <w:rtl/>
                <w:lang w:eastAsia="ar-SA"/>
              </w:rPr>
              <w:t>٫</w:t>
            </w:r>
            <w:r w:rsidRPr="0067380B">
              <w:rPr>
                <w:rFonts w:hint="cs"/>
                <w:sz w:val="24"/>
                <w:szCs w:val="24"/>
                <w:rtl/>
                <w:lang w:eastAsia="ar-SA"/>
              </w:rPr>
              <w:t>٩٧</w:t>
            </w:r>
          </w:p>
        </w:tc>
        <w:tc>
          <w:tcPr>
            <w:tcW w:w="1029" w:type="dxa"/>
            <w:tcBorders>
              <w:bottom w:val="single" w:sz="4" w:space="0" w:color="auto"/>
            </w:tcBorders>
            <w:shd w:val="clear" w:color="auto" w:fill="auto"/>
            <w:tcMar>
              <w:top w:w="0" w:type="dxa"/>
              <w:left w:w="0" w:type="dxa"/>
              <w:bottom w:w="0" w:type="dxa"/>
              <w:right w:w="0" w:type="dxa"/>
            </w:tcMar>
          </w:tcPr>
          <w:p w:rsidR="0067380B" w:rsidRPr="0067380B" w:rsidRDefault="0067380B" w:rsidP="0067380B">
            <w:pPr>
              <w:ind w:left="113" w:right="113"/>
              <w:rPr>
                <w:rFonts w:hint="cs"/>
                <w:sz w:val="24"/>
                <w:szCs w:val="24"/>
                <w:lang w:eastAsia="ar-SA"/>
              </w:rPr>
            </w:pPr>
            <w:r w:rsidRPr="0067380B">
              <w:rPr>
                <w:rFonts w:hint="cs"/>
                <w:sz w:val="24"/>
                <w:szCs w:val="24"/>
                <w:rtl/>
                <w:lang w:eastAsia="ar-SA"/>
              </w:rPr>
              <w:t>479 127</w:t>
            </w:r>
          </w:p>
        </w:tc>
        <w:tc>
          <w:tcPr>
            <w:tcW w:w="1029" w:type="dxa"/>
            <w:tcBorders>
              <w:bottom w:val="single" w:sz="4" w:space="0" w:color="auto"/>
            </w:tcBorders>
            <w:shd w:val="clear" w:color="auto" w:fill="auto"/>
            <w:tcMar>
              <w:top w:w="0" w:type="dxa"/>
              <w:left w:w="0" w:type="dxa"/>
              <w:bottom w:w="0" w:type="dxa"/>
              <w:right w:w="0" w:type="dxa"/>
            </w:tcMar>
          </w:tcPr>
          <w:p w:rsidR="0067380B" w:rsidRPr="0067380B" w:rsidRDefault="0067380B" w:rsidP="0067380B">
            <w:pPr>
              <w:ind w:left="113" w:right="113"/>
              <w:rPr>
                <w:sz w:val="24"/>
                <w:szCs w:val="24"/>
                <w:lang w:eastAsia="ar-SA"/>
              </w:rPr>
            </w:pPr>
            <w:r w:rsidRPr="0067380B">
              <w:rPr>
                <w:sz w:val="24"/>
                <w:szCs w:val="24"/>
                <w:rtl/>
                <w:lang w:eastAsia="ar-SA"/>
              </w:rPr>
              <w:t>٧٤</w:t>
            </w:r>
            <w:r w:rsidRPr="0067380B">
              <w:rPr>
                <w:rFonts w:cs="Times New Roman" w:hint="cs"/>
                <w:sz w:val="24"/>
                <w:szCs w:val="24"/>
                <w:rtl/>
                <w:lang w:eastAsia="ar-SA"/>
              </w:rPr>
              <w:t>٫</w:t>
            </w:r>
            <w:r w:rsidRPr="0067380B">
              <w:rPr>
                <w:rFonts w:hint="cs"/>
                <w:sz w:val="24"/>
                <w:szCs w:val="24"/>
                <w:rtl/>
                <w:lang w:eastAsia="ar-SA"/>
              </w:rPr>
              <w:t>٠٣</w:t>
            </w:r>
          </w:p>
        </w:tc>
        <w:tc>
          <w:tcPr>
            <w:tcW w:w="1148" w:type="dxa"/>
            <w:tcBorders>
              <w:bottom w:val="single" w:sz="4" w:space="0" w:color="auto"/>
            </w:tcBorders>
            <w:shd w:val="clear" w:color="auto" w:fill="auto"/>
            <w:tcMar>
              <w:top w:w="0" w:type="dxa"/>
              <w:left w:w="0" w:type="dxa"/>
              <w:bottom w:w="0" w:type="dxa"/>
              <w:right w:w="0" w:type="dxa"/>
            </w:tcMar>
          </w:tcPr>
          <w:p w:rsidR="0067380B" w:rsidRPr="0067380B" w:rsidRDefault="0067380B" w:rsidP="0067380B">
            <w:pPr>
              <w:ind w:left="113" w:right="113"/>
              <w:rPr>
                <w:rFonts w:hint="cs"/>
                <w:bCs/>
                <w:sz w:val="24"/>
                <w:szCs w:val="24"/>
                <w:lang w:eastAsia="ar-SA"/>
              </w:rPr>
            </w:pPr>
            <w:r w:rsidRPr="0067380B">
              <w:rPr>
                <w:rFonts w:hint="cs"/>
                <w:bCs/>
                <w:sz w:val="24"/>
                <w:szCs w:val="24"/>
                <w:rtl/>
                <w:lang w:eastAsia="ar-SA"/>
              </w:rPr>
              <w:t>190 172</w:t>
            </w:r>
          </w:p>
        </w:tc>
        <w:tc>
          <w:tcPr>
            <w:tcW w:w="1050" w:type="dxa"/>
            <w:tcBorders>
              <w:bottom w:val="single" w:sz="4" w:space="0" w:color="auto"/>
            </w:tcBorders>
            <w:shd w:val="clear" w:color="auto" w:fill="auto"/>
            <w:tcMar>
              <w:top w:w="0" w:type="dxa"/>
              <w:left w:w="0" w:type="dxa"/>
              <w:bottom w:w="0" w:type="dxa"/>
              <w:right w:w="0" w:type="dxa"/>
            </w:tcMar>
          </w:tcPr>
          <w:p w:rsidR="0067380B" w:rsidRPr="0067380B" w:rsidRDefault="0067380B" w:rsidP="0067380B">
            <w:pPr>
              <w:ind w:left="113" w:right="113"/>
              <w:rPr>
                <w:sz w:val="24"/>
                <w:szCs w:val="24"/>
                <w:lang w:eastAsia="ar-SA"/>
              </w:rPr>
            </w:pPr>
            <w:r w:rsidRPr="0067380B">
              <w:rPr>
                <w:sz w:val="24"/>
                <w:szCs w:val="24"/>
                <w:rtl/>
                <w:lang w:eastAsia="ar-SA"/>
              </w:rPr>
              <w:t>١٠٠</w:t>
            </w:r>
            <w:r w:rsidRPr="0067380B">
              <w:rPr>
                <w:rFonts w:cs="Times New Roman" w:hint="cs"/>
                <w:sz w:val="24"/>
                <w:szCs w:val="24"/>
                <w:rtl/>
                <w:lang w:eastAsia="ar-SA"/>
              </w:rPr>
              <w:t>٫</w:t>
            </w:r>
            <w:r w:rsidRPr="0067380B">
              <w:rPr>
                <w:rFonts w:hint="cs"/>
                <w:sz w:val="24"/>
                <w:szCs w:val="24"/>
                <w:rtl/>
                <w:lang w:eastAsia="ar-SA"/>
              </w:rPr>
              <w:t>٠٠</w:t>
            </w:r>
          </w:p>
        </w:tc>
      </w:tr>
      <w:tr w:rsidR="0067380B" w:rsidRPr="0067380B" w:rsidTr="0067380B">
        <w:trPr>
          <w:cantSplit/>
          <w:jc w:val="center"/>
        </w:trPr>
        <w:tc>
          <w:tcPr>
            <w:tcW w:w="7511" w:type="dxa"/>
            <w:gridSpan w:val="7"/>
            <w:tcBorders>
              <w:top w:val="single" w:sz="4" w:space="0" w:color="auto"/>
              <w:bottom w:val="single" w:sz="4" w:space="0" w:color="auto"/>
            </w:tcBorders>
            <w:shd w:val="clear" w:color="auto" w:fill="auto"/>
            <w:tcMar>
              <w:top w:w="0" w:type="dxa"/>
              <w:left w:w="0" w:type="dxa"/>
              <w:bottom w:w="0" w:type="dxa"/>
              <w:right w:w="0" w:type="dxa"/>
            </w:tcMar>
          </w:tcPr>
          <w:p w:rsidR="0067380B" w:rsidRPr="0067380B" w:rsidRDefault="0067380B" w:rsidP="0067380B">
            <w:pPr>
              <w:ind w:left="113" w:right="113"/>
              <w:rPr>
                <w:rFonts w:hint="cs"/>
                <w:iCs/>
                <w:sz w:val="24"/>
                <w:szCs w:val="24"/>
                <w:lang w:eastAsia="ar-SA"/>
              </w:rPr>
            </w:pPr>
            <w:r w:rsidRPr="0067380B">
              <w:rPr>
                <w:rFonts w:hint="cs"/>
                <w:iCs/>
                <w:sz w:val="24"/>
                <w:szCs w:val="24"/>
                <w:rtl/>
                <w:lang w:eastAsia="ar-SA"/>
              </w:rPr>
              <w:t>المدارس الإعدادية</w:t>
            </w:r>
          </w:p>
        </w:tc>
      </w:tr>
      <w:tr w:rsidR="0067380B" w:rsidRPr="0067380B" w:rsidTr="0067380B">
        <w:trPr>
          <w:cantSplit/>
          <w:jc w:val="center"/>
        </w:trPr>
        <w:tc>
          <w:tcPr>
            <w:tcW w:w="1198" w:type="dxa"/>
            <w:tcBorders>
              <w:top w:val="single" w:sz="4" w:space="0" w:color="auto"/>
            </w:tcBorders>
            <w:shd w:val="clear" w:color="auto" w:fill="auto"/>
            <w:tcMar>
              <w:top w:w="0" w:type="dxa"/>
              <w:left w:w="0" w:type="dxa"/>
              <w:bottom w:w="0" w:type="dxa"/>
              <w:right w:w="0" w:type="dxa"/>
            </w:tcMar>
          </w:tcPr>
          <w:p w:rsidR="0067380B" w:rsidRPr="0067380B" w:rsidRDefault="0067380B" w:rsidP="0067380B">
            <w:pPr>
              <w:ind w:left="113" w:right="113"/>
              <w:rPr>
                <w:sz w:val="24"/>
                <w:szCs w:val="24"/>
                <w:lang w:eastAsia="ar-SA"/>
              </w:rPr>
            </w:pPr>
            <w:r w:rsidRPr="0067380B">
              <w:rPr>
                <w:sz w:val="24"/>
                <w:szCs w:val="24"/>
                <w:rtl/>
                <w:lang w:eastAsia="ar-SA"/>
              </w:rPr>
              <w:t>٢٠٠٦</w:t>
            </w:r>
          </w:p>
        </w:tc>
        <w:tc>
          <w:tcPr>
            <w:tcW w:w="1028" w:type="dxa"/>
            <w:tcBorders>
              <w:top w:val="single" w:sz="4" w:space="0" w:color="auto"/>
            </w:tcBorders>
            <w:shd w:val="clear" w:color="auto" w:fill="auto"/>
            <w:tcMar>
              <w:top w:w="0" w:type="dxa"/>
              <w:left w:w="0" w:type="dxa"/>
              <w:bottom w:w="0" w:type="dxa"/>
              <w:right w:w="0" w:type="dxa"/>
            </w:tcMar>
          </w:tcPr>
          <w:p w:rsidR="0067380B" w:rsidRPr="0067380B" w:rsidRDefault="0067380B" w:rsidP="0067380B">
            <w:pPr>
              <w:ind w:left="113" w:right="113"/>
              <w:rPr>
                <w:rFonts w:hint="cs"/>
                <w:sz w:val="24"/>
                <w:szCs w:val="24"/>
                <w:lang w:eastAsia="ar-SA"/>
              </w:rPr>
            </w:pPr>
            <w:r w:rsidRPr="0067380B">
              <w:rPr>
                <w:rFonts w:hint="cs"/>
                <w:sz w:val="24"/>
                <w:szCs w:val="24"/>
                <w:rtl/>
                <w:lang w:eastAsia="ar-SA"/>
              </w:rPr>
              <w:t>575 39</w:t>
            </w:r>
          </w:p>
        </w:tc>
        <w:tc>
          <w:tcPr>
            <w:tcW w:w="1029" w:type="dxa"/>
            <w:tcBorders>
              <w:top w:val="single" w:sz="4" w:space="0" w:color="auto"/>
            </w:tcBorders>
            <w:shd w:val="clear" w:color="auto" w:fill="auto"/>
            <w:tcMar>
              <w:top w:w="0" w:type="dxa"/>
              <w:left w:w="0" w:type="dxa"/>
              <w:bottom w:w="0" w:type="dxa"/>
              <w:right w:w="0" w:type="dxa"/>
            </w:tcMar>
          </w:tcPr>
          <w:p w:rsidR="0067380B" w:rsidRPr="0067380B" w:rsidRDefault="0067380B" w:rsidP="0067380B">
            <w:pPr>
              <w:ind w:left="113" w:right="113"/>
              <w:rPr>
                <w:sz w:val="24"/>
                <w:szCs w:val="24"/>
                <w:lang w:eastAsia="ar-SA"/>
              </w:rPr>
            </w:pPr>
            <w:r w:rsidRPr="0067380B">
              <w:rPr>
                <w:sz w:val="24"/>
                <w:szCs w:val="24"/>
                <w:rtl/>
                <w:lang w:eastAsia="ar-SA"/>
              </w:rPr>
              <w:t>٣٧</w:t>
            </w:r>
            <w:r w:rsidRPr="0067380B">
              <w:rPr>
                <w:rFonts w:cs="Times New Roman" w:hint="cs"/>
                <w:sz w:val="24"/>
                <w:szCs w:val="24"/>
                <w:rtl/>
                <w:lang w:eastAsia="ar-SA"/>
              </w:rPr>
              <w:t>٫</w:t>
            </w:r>
            <w:r w:rsidRPr="0067380B">
              <w:rPr>
                <w:rFonts w:hint="cs"/>
                <w:sz w:val="24"/>
                <w:szCs w:val="24"/>
                <w:rtl/>
                <w:lang w:eastAsia="ar-SA"/>
              </w:rPr>
              <w:t>٠١</w:t>
            </w:r>
          </w:p>
        </w:tc>
        <w:tc>
          <w:tcPr>
            <w:tcW w:w="1029" w:type="dxa"/>
            <w:tcBorders>
              <w:top w:val="single" w:sz="4" w:space="0" w:color="auto"/>
            </w:tcBorders>
            <w:shd w:val="clear" w:color="auto" w:fill="auto"/>
            <w:tcMar>
              <w:top w:w="0" w:type="dxa"/>
              <w:left w:w="0" w:type="dxa"/>
              <w:bottom w:w="0" w:type="dxa"/>
              <w:right w:w="0" w:type="dxa"/>
            </w:tcMar>
          </w:tcPr>
          <w:p w:rsidR="0067380B" w:rsidRPr="0067380B" w:rsidRDefault="0067380B" w:rsidP="0067380B">
            <w:pPr>
              <w:ind w:left="113" w:right="113"/>
              <w:rPr>
                <w:rFonts w:hint="cs"/>
                <w:sz w:val="24"/>
                <w:szCs w:val="24"/>
                <w:lang w:eastAsia="ar-SA"/>
              </w:rPr>
            </w:pPr>
            <w:r w:rsidRPr="0067380B">
              <w:rPr>
                <w:rFonts w:hint="cs"/>
                <w:sz w:val="24"/>
                <w:szCs w:val="24"/>
                <w:rtl/>
                <w:lang w:eastAsia="ar-SA"/>
              </w:rPr>
              <w:t>344 67</w:t>
            </w:r>
          </w:p>
        </w:tc>
        <w:tc>
          <w:tcPr>
            <w:tcW w:w="1029" w:type="dxa"/>
            <w:tcBorders>
              <w:top w:val="single" w:sz="4" w:space="0" w:color="auto"/>
            </w:tcBorders>
            <w:shd w:val="clear" w:color="auto" w:fill="auto"/>
            <w:tcMar>
              <w:top w:w="0" w:type="dxa"/>
              <w:left w:w="0" w:type="dxa"/>
              <w:bottom w:w="0" w:type="dxa"/>
              <w:right w:w="0" w:type="dxa"/>
            </w:tcMar>
          </w:tcPr>
          <w:p w:rsidR="0067380B" w:rsidRPr="0067380B" w:rsidRDefault="0067380B" w:rsidP="0067380B">
            <w:pPr>
              <w:ind w:left="113" w:right="113"/>
              <w:rPr>
                <w:sz w:val="24"/>
                <w:szCs w:val="24"/>
                <w:lang w:eastAsia="ar-SA"/>
              </w:rPr>
            </w:pPr>
            <w:r w:rsidRPr="0067380B">
              <w:rPr>
                <w:sz w:val="24"/>
                <w:szCs w:val="24"/>
                <w:rtl/>
                <w:lang w:eastAsia="ar-SA"/>
              </w:rPr>
              <w:t>٦٢</w:t>
            </w:r>
            <w:r w:rsidRPr="0067380B">
              <w:rPr>
                <w:rFonts w:cs="Times New Roman" w:hint="cs"/>
                <w:sz w:val="24"/>
                <w:szCs w:val="24"/>
                <w:rtl/>
                <w:lang w:eastAsia="ar-SA"/>
              </w:rPr>
              <w:t>٫</w:t>
            </w:r>
            <w:r w:rsidRPr="0067380B">
              <w:rPr>
                <w:rFonts w:hint="cs"/>
                <w:sz w:val="24"/>
                <w:szCs w:val="24"/>
                <w:rtl/>
                <w:lang w:eastAsia="ar-SA"/>
              </w:rPr>
              <w:t>٩٩</w:t>
            </w:r>
          </w:p>
        </w:tc>
        <w:tc>
          <w:tcPr>
            <w:tcW w:w="1148" w:type="dxa"/>
            <w:tcBorders>
              <w:top w:val="single" w:sz="4" w:space="0" w:color="auto"/>
            </w:tcBorders>
            <w:shd w:val="clear" w:color="auto" w:fill="auto"/>
            <w:tcMar>
              <w:top w:w="0" w:type="dxa"/>
              <w:left w:w="0" w:type="dxa"/>
              <w:bottom w:w="0" w:type="dxa"/>
              <w:right w:w="0" w:type="dxa"/>
            </w:tcMar>
          </w:tcPr>
          <w:p w:rsidR="0067380B" w:rsidRPr="0067380B" w:rsidRDefault="0067380B" w:rsidP="0067380B">
            <w:pPr>
              <w:ind w:left="113" w:right="113"/>
              <w:rPr>
                <w:rFonts w:hint="cs"/>
                <w:bCs/>
                <w:sz w:val="24"/>
                <w:szCs w:val="24"/>
                <w:lang w:eastAsia="ar-SA"/>
              </w:rPr>
            </w:pPr>
            <w:r w:rsidRPr="0067380B">
              <w:rPr>
                <w:rFonts w:hint="cs"/>
                <w:bCs/>
                <w:sz w:val="24"/>
                <w:szCs w:val="24"/>
                <w:rtl/>
                <w:lang w:eastAsia="ar-SA"/>
              </w:rPr>
              <w:t>919 106</w:t>
            </w:r>
          </w:p>
        </w:tc>
        <w:tc>
          <w:tcPr>
            <w:tcW w:w="1050" w:type="dxa"/>
            <w:tcBorders>
              <w:top w:val="single" w:sz="4" w:space="0" w:color="auto"/>
            </w:tcBorders>
            <w:shd w:val="clear" w:color="auto" w:fill="auto"/>
            <w:tcMar>
              <w:top w:w="0" w:type="dxa"/>
              <w:left w:w="0" w:type="dxa"/>
              <w:bottom w:w="0" w:type="dxa"/>
              <w:right w:w="0" w:type="dxa"/>
            </w:tcMar>
          </w:tcPr>
          <w:p w:rsidR="0067380B" w:rsidRPr="0067380B" w:rsidRDefault="0067380B" w:rsidP="0067380B">
            <w:pPr>
              <w:ind w:left="113" w:right="113"/>
              <w:rPr>
                <w:sz w:val="24"/>
                <w:szCs w:val="24"/>
                <w:lang w:eastAsia="ar-SA"/>
              </w:rPr>
            </w:pPr>
            <w:r w:rsidRPr="0067380B">
              <w:rPr>
                <w:sz w:val="24"/>
                <w:szCs w:val="24"/>
                <w:rtl/>
                <w:lang w:eastAsia="ar-SA"/>
              </w:rPr>
              <w:t>١٠٠</w:t>
            </w:r>
            <w:r w:rsidRPr="0067380B">
              <w:rPr>
                <w:rFonts w:cs="Times New Roman" w:hint="cs"/>
                <w:sz w:val="24"/>
                <w:szCs w:val="24"/>
                <w:rtl/>
                <w:lang w:eastAsia="ar-SA"/>
              </w:rPr>
              <w:t>٫</w:t>
            </w:r>
            <w:r w:rsidRPr="0067380B">
              <w:rPr>
                <w:rFonts w:hint="cs"/>
                <w:sz w:val="24"/>
                <w:szCs w:val="24"/>
                <w:rtl/>
                <w:lang w:eastAsia="ar-SA"/>
              </w:rPr>
              <w:t>٠٠</w:t>
            </w:r>
          </w:p>
        </w:tc>
      </w:tr>
      <w:tr w:rsidR="0067380B" w:rsidRPr="0067380B" w:rsidTr="0067380B">
        <w:trPr>
          <w:cantSplit/>
          <w:jc w:val="center"/>
        </w:trPr>
        <w:tc>
          <w:tcPr>
            <w:tcW w:w="1198" w:type="dxa"/>
            <w:shd w:val="clear" w:color="auto" w:fill="auto"/>
            <w:tcMar>
              <w:top w:w="0" w:type="dxa"/>
              <w:left w:w="0" w:type="dxa"/>
              <w:bottom w:w="0" w:type="dxa"/>
              <w:right w:w="0" w:type="dxa"/>
            </w:tcMar>
          </w:tcPr>
          <w:p w:rsidR="0067380B" w:rsidRPr="0067380B" w:rsidRDefault="0067380B" w:rsidP="0067380B">
            <w:pPr>
              <w:ind w:left="113" w:right="113"/>
              <w:rPr>
                <w:sz w:val="24"/>
                <w:szCs w:val="24"/>
                <w:lang w:eastAsia="ar-SA"/>
              </w:rPr>
            </w:pPr>
            <w:r w:rsidRPr="0067380B">
              <w:rPr>
                <w:sz w:val="24"/>
                <w:szCs w:val="24"/>
                <w:rtl/>
                <w:lang w:eastAsia="ar-SA"/>
              </w:rPr>
              <w:t>٢٠٠٧</w:t>
            </w:r>
          </w:p>
        </w:tc>
        <w:tc>
          <w:tcPr>
            <w:tcW w:w="1028" w:type="dxa"/>
            <w:shd w:val="clear" w:color="auto" w:fill="auto"/>
            <w:tcMar>
              <w:top w:w="0" w:type="dxa"/>
              <w:left w:w="0" w:type="dxa"/>
              <w:bottom w:w="0" w:type="dxa"/>
              <w:right w:w="0" w:type="dxa"/>
            </w:tcMar>
          </w:tcPr>
          <w:p w:rsidR="0067380B" w:rsidRPr="0067380B" w:rsidRDefault="0067380B" w:rsidP="0067380B">
            <w:pPr>
              <w:ind w:left="113" w:right="113"/>
              <w:rPr>
                <w:rFonts w:hint="cs"/>
                <w:sz w:val="24"/>
                <w:szCs w:val="24"/>
                <w:lang w:eastAsia="ar-SA"/>
              </w:rPr>
            </w:pPr>
            <w:r w:rsidRPr="0067380B">
              <w:rPr>
                <w:rFonts w:hint="cs"/>
                <w:sz w:val="24"/>
                <w:szCs w:val="24"/>
                <w:rtl/>
                <w:lang w:eastAsia="ar-SA"/>
              </w:rPr>
              <w:t>313 39</w:t>
            </w:r>
          </w:p>
        </w:tc>
        <w:tc>
          <w:tcPr>
            <w:tcW w:w="1029" w:type="dxa"/>
            <w:shd w:val="clear" w:color="auto" w:fill="auto"/>
            <w:tcMar>
              <w:top w:w="0" w:type="dxa"/>
              <w:left w:w="0" w:type="dxa"/>
              <w:bottom w:w="0" w:type="dxa"/>
              <w:right w:w="0" w:type="dxa"/>
            </w:tcMar>
          </w:tcPr>
          <w:p w:rsidR="0067380B" w:rsidRPr="0067380B" w:rsidRDefault="0067380B" w:rsidP="0067380B">
            <w:pPr>
              <w:ind w:left="113" w:right="113"/>
              <w:rPr>
                <w:sz w:val="24"/>
                <w:szCs w:val="24"/>
                <w:lang w:eastAsia="ar-SA"/>
              </w:rPr>
            </w:pPr>
            <w:r w:rsidRPr="0067380B">
              <w:rPr>
                <w:sz w:val="24"/>
                <w:szCs w:val="24"/>
                <w:rtl/>
                <w:lang w:eastAsia="ar-SA"/>
              </w:rPr>
              <w:t>٣٦</w:t>
            </w:r>
            <w:r w:rsidRPr="0067380B">
              <w:rPr>
                <w:rFonts w:cs="Times New Roman" w:hint="cs"/>
                <w:sz w:val="24"/>
                <w:szCs w:val="24"/>
                <w:rtl/>
                <w:lang w:eastAsia="ar-SA"/>
              </w:rPr>
              <w:t>٫</w:t>
            </w:r>
            <w:r w:rsidRPr="0067380B">
              <w:rPr>
                <w:rFonts w:hint="cs"/>
                <w:sz w:val="24"/>
                <w:szCs w:val="24"/>
                <w:rtl/>
                <w:lang w:eastAsia="ar-SA"/>
              </w:rPr>
              <w:t>٤١</w:t>
            </w:r>
          </w:p>
        </w:tc>
        <w:tc>
          <w:tcPr>
            <w:tcW w:w="1029" w:type="dxa"/>
            <w:shd w:val="clear" w:color="auto" w:fill="auto"/>
            <w:tcMar>
              <w:top w:w="0" w:type="dxa"/>
              <w:left w:w="0" w:type="dxa"/>
              <w:bottom w:w="0" w:type="dxa"/>
              <w:right w:w="0" w:type="dxa"/>
            </w:tcMar>
          </w:tcPr>
          <w:p w:rsidR="0067380B" w:rsidRPr="0067380B" w:rsidRDefault="0067380B" w:rsidP="0067380B">
            <w:pPr>
              <w:ind w:left="113" w:right="113"/>
              <w:rPr>
                <w:rFonts w:hint="cs"/>
                <w:sz w:val="24"/>
                <w:szCs w:val="24"/>
                <w:lang w:eastAsia="ar-SA"/>
              </w:rPr>
            </w:pPr>
            <w:r w:rsidRPr="0067380B">
              <w:rPr>
                <w:rFonts w:hint="cs"/>
                <w:sz w:val="24"/>
                <w:szCs w:val="24"/>
                <w:rtl/>
                <w:lang w:eastAsia="ar-SA"/>
              </w:rPr>
              <w:t>673 68</w:t>
            </w:r>
          </w:p>
        </w:tc>
        <w:tc>
          <w:tcPr>
            <w:tcW w:w="1029" w:type="dxa"/>
            <w:shd w:val="clear" w:color="auto" w:fill="auto"/>
            <w:tcMar>
              <w:top w:w="0" w:type="dxa"/>
              <w:left w:w="0" w:type="dxa"/>
              <w:bottom w:w="0" w:type="dxa"/>
              <w:right w:w="0" w:type="dxa"/>
            </w:tcMar>
          </w:tcPr>
          <w:p w:rsidR="0067380B" w:rsidRPr="0067380B" w:rsidRDefault="0067380B" w:rsidP="0067380B">
            <w:pPr>
              <w:ind w:left="113" w:right="113"/>
              <w:rPr>
                <w:sz w:val="24"/>
                <w:szCs w:val="24"/>
                <w:lang w:eastAsia="ar-SA"/>
              </w:rPr>
            </w:pPr>
            <w:r w:rsidRPr="0067380B">
              <w:rPr>
                <w:sz w:val="24"/>
                <w:szCs w:val="24"/>
                <w:rtl/>
                <w:lang w:eastAsia="ar-SA"/>
              </w:rPr>
              <w:t>٦٣</w:t>
            </w:r>
            <w:r w:rsidRPr="0067380B">
              <w:rPr>
                <w:rFonts w:cs="Times New Roman" w:hint="cs"/>
                <w:sz w:val="24"/>
                <w:szCs w:val="24"/>
                <w:rtl/>
                <w:lang w:eastAsia="ar-SA"/>
              </w:rPr>
              <w:t>٫</w:t>
            </w:r>
            <w:r w:rsidRPr="0067380B">
              <w:rPr>
                <w:rFonts w:hint="cs"/>
                <w:sz w:val="24"/>
                <w:szCs w:val="24"/>
                <w:rtl/>
                <w:lang w:eastAsia="ar-SA"/>
              </w:rPr>
              <w:t>٥٩</w:t>
            </w:r>
          </w:p>
        </w:tc>
        <w:tc>
          <w:tcPr>
            <w:tcW w:w="1148" w:type="dxa"/>
            <w:shd w:val="clear" w:color="auto" w:fill="auto"/>
            <w:tcMar>
              <w:top w:w="0" w:type="dxa"/>
              <w:left w:w="0" w:type="dxa"/>
              <w:bottom w:w="0" w:type="dxa"/>
              <w:right w:w="0" w:type="dxa"/>
            </w:tcMar>
          </w:tcPr>
          <w:p w:rsidR="0067380B" w:rsidRPr="0067380B" w:rsidRDefault="0067380B" w:rsidP="0067380B">
            <w:pPr>
              <w:ind w:left="113" w:right="113"/>
              <w:rPr>
                <w:rFonts w:hint="cs"/>
                <w:bCs/>
                <w:sz w:val="24"/>
                <w:szCs w:val="24"/>
                <w:lang w:eastAsia="ar-SA"/>
              </w:rPr>
            </w:pPr>
            <w:r w:rsidRPr="0067380B">
              <w:rPr>
                <w:rFonts w:hint="cs"/>
                <w:bCs/>
                <w:sz w:val="24"/>
                <w:szCs w:val="24"/>
                <w:rtl/>
                <w:lang w:eastAsia="ar-SA"/>
              </w:rPr>
              <w:t>986 107</w:t>
            </w:r>
          </w:p>
        </w:tc>
        <w:tc>
          <w:tcPr>
            <w:tcW w:w="1050" w:type="dxa"/>
            <w:shd w:val="clear" w:color="auto" w:fill="auto"/>
            <w:tcMar>
              <w:top w:w="0" w:type="dxa"/>
              <w:left w:w="0" w:type="dxa"/>
              <w:bottom w:w="0" w:type="dxa"/>
              <w:right w:w="0" w:type="dxa"/>
            </w:tcMar>
          </w:tcPr>
          <w:p w:rsidR="0067380B" w:rsidRPr="0067380B" w:rsidRDefault="0067380B" w:rsidP="0067380B">
            <w:pPr>
              <w:ind w:left="113" w:right="113"/>
              <w:rPr>
                <w:sz w:val="24"/>
                <w:szCs w:val="24"/>
                <w:lang w:eastAsia="ar-SA"/>
              </w:rPr>
            </w:pPr>
            <w:r w:rsidRPr="0067380B">
              <w:rPr>
                <w:sz w:val="24"/>
                <w:szCs w:val="24"/>
                <w:rtl/>
                <w:lang w:eastAsia="ar-SA"/>
              </w:rPr>
              <w:t>١٠٠</w:t>
            </w:r>
            <w:r w:rsidRPr="0067380B">
              <w:rPr>
                <w:rFonts w:cs="Times New Roman" w:hint="cs"/>
                <w:sz w:val="24"/>
                <w:szCs w:val="24"/>
                <w:rtl/>
                <w:lang w:eastAsia="ar-SA"/>
              </w:rPr>
              <w:t>٫</w:t>
            </w:r>
            <w:r w:rsidRPr="0067380B">
              <w:rPr>
                <w:rFonts w:hint="cs"/>
                <w:sz w:val="24"/>
                <w:szCs w:val="24"/>
                <w:rtl/>
                <w:lang w:eastAsia="ar-SA"/>
              </w:rPr>
              <w:t>٠٠</w:t>
            </w:r>
          </w:p>
        </w:tc>
      </w:tr>
      <w:tr w:rsidR="0067380B" w:rsidRPr="0067380B" w:rsidTr="0067380B">
        <w:trPr>
          <w:cantSplit/>
          <w:jc w:val="center"/>
        </w:trPr>
        <w:tc>
          <w:tcPr>
            <w:tcW w:w="1198" w:type="dxa"/>
            <w:tcBorders>
              <w:bottom w:val="single" w:sz="4" w:space="0" w:color="auto"/>
            </w:tcBorders>
            <w:shd w:val="clear" w:color="auto" w:fill="auto"/>
            <w:tcMar>
              <w:top w:w="0" w:type="dxa"/>
              <w:left w:w="0" w:type="dxa"/>
              <w:bottom w:w="0" w:type="dxa"/>
              <w:right w:w="0" w:type="dxa"/>
            </w:tcMar>
          </w:tcPr>
          <w:p w:rsidR="0067380B" w:rsidRPr="0067380B" w:rsidRDefault="0067380B" w:rsidP="0067380B">
            <w:pPr>
              <w:ind w:left="113" w:right="113"/>
              <w:rPr>
                <w:sz w:val="24"/>
                <w:szCs w:val="24"/>
                <w:lang w:eastAsia="ar-SA"/>
              </w:rPr>
            </w:pPr>
            <w:r w:rsidRPr="0067380B">
              <w:rPr>
                <w:sz w:val="24"/>
                <w:szCs w:val="24"/>
                <w:rtl/>
                <w:lang w:eastAsia="ar-SA"/>
              </w:rPr>
              <w:t>٢٠٠٨</w:t>
            </w:r>
          </w:p>
        </w:tc>
        <w:tc>
          <w:tcPr>
            <w:tcW w:w="1028" w:type="dxa"/>
            <w:tcBorders>
              <w:bottom w:val="single" w:sz="4" w:space="0" w:color="auto"/>
            </w:tcBorders>
            <w:shd w:val="clear" w:color="auto" w:fill="auto"/>
            <w:tcMar>
              <w:top w:w="0" w:type="dxa"/>
              <w:left w:w="0" w:type="dxa"/>
              <w:bottom w:w="0" w:type="dxa"/>
              <w:right w:w="0" w:type="dxa"/>
            </w:tcMar>
          </w:tcPr>
          <w:p w:rsidR="0067380B" w:rsidRPr="0067380B" w:rsidRDefault="0067380B" w:rsidP="0067380B">
            <w:pPr>
              <w:ind w:left="113" w:right="113"/>
              <w:rPr>
                <w:rFonts w:hint="cs"/>
                <w:sz w:val="24"/>
                <w:szCs w:val="24"/>
                <w:lang w:eastAsia="ar-SA"/>
              </w:rPr>
            </w:pPr>
            <w:r w:rsidRPr="0067380B">
              <w:rPr>
                <w:rFonts w:hint="cs"/>
                <w:sz w:val="24"/>
                <w:szCs w:val="24"/>
                <w:rtl/>
                <w:lang w:eastAsia="ar-SA"/>
              </w:rPr>
              <w:t>559 38</w:t>
            </w:r>
          </w:p>
        </w:tc>
        <w:tc>
          <w:tcPr>
            <w:tcW w:w="1029" w:type="dxa"/>
            <w:tcBorders>
              <w:bottom w:val="single" w:sz="4" w:space="0" w:color="auto"/>
            </w:tcBorders>
            <w:shd w:val="clear" w:color="auto" w:fill="auto"/>
            <w:tcMar>
              <w:top w:w="0" w:type="dxa"/>
              <w:left w:w="0" w:type="dxa"/>
              <w:bottom w:w="0" w:type="dxa"/>
              <w:right w:w="0" w:type="dxa"/>
            </w:tcMar>
          </w:tcPr>
          <w:p w:rsidR="0067380B" w:rsidRPr="0067380B" w:rsidRDefault="0067380B" w:rsidP="0067380B">
            <w:pPr>
              <w:ind w:left="113" w:right="113"/>
              <w:rPr>
                <w:sz w:val="24"/>
                <w:szCs w:val="24"/>
                <w:lang w:eastAsia="ar-SA"/>
              </w:rPr>
            </w:pPr>
            <w:r w:rsidRPr="0067380B">
              <w:rPr>
                <w:sz w:val="24"/>
                <w:szCs w:val="24"/>
                <w:rtl/>
                <w:lang w:eastAsia="ar-SA"/>
              </w:rPr>
              <w:t>٣٥</w:t>
            </w:r>
            <w:r w:rsidRPr="0067380B">
              <w:rPr>
                <w:rFonts w:cs="Times New Roman" w:hint="cs"/>
                <w:sz w:val="24"/>
                <w:szCs w:val="24"/>
                <w:rtl/>
                <w:lang w:eastAsia="ar-SA"/>
              </w:rPr>
              <w:t>٫</w:t>
            </w:r>
            <w:r w:rsidRPr="0067380B">
              <w:rPr>
                <w:rFonts w:hint="cs"/>
                <w:sz w:val="24"/>
                <w:szCs w:val="24"/>
                <w:rtl/>
                <w:lang w:eastAsia="ar-SA"/>
              </w:rPr>
              <w:t>٤٧</w:t>
            </w:r>
          </w:p>
        </w:tc>
        <w:tc>
          <w:tcPr>
            <w:tcW w:w="1029" w:type="dxa"/>
            <w:tcBorders>
              <w:bottom w:val="single" w:sz="4" w:space="0" w:color="auto"/>
            </w:tcBorders>
            <w:shd w:val="clear" w:color="auto" w:fill="auto"/>
            <w:tcMar>
              <w:top w:w="0" w:type="dxa"/>
              <w:left w:w="0" w:type="dxa"/>
              <w:bottom w:w="0" w:type="dxa"/>
              <w:right w:w="0" w:type="dxa"/>
            </w:tcMar>
          </w:tcPr>
          <w:p w:rsidR="0067380B" w:rsidRPr="0067380B" w:rsidRDefault="0067380B" w:rsidP="0067380B">
            <w:pPr>
              <w:ind w:left="113" w:right="113"/>
              <w:rPr>
                <w:rFonts w:hint="cs"/>
                <w:sz w:val="24"/>
                <w:szCs w:val="24"/>
                <w:lang w:eastAsia="ar-SA"/>
              </w:rPr>
            </w:pPr>
            <w:r w:rsidRPr="0067380B">
              <w:rPr>
                <w:rFonts w:hint="cs"/>
                <w:sz w:val="24"/>
                <w:szCs w:val="24"/>
                <w:rtl/>
                <w:lang w:eastAsia="ar-SA"/>
              </w:rPr>
              <w:t>141 70</w:t>
            </w:r>
          </w:p>
        </w:tc>
        <w:tc>
          <w:tcPr>
            <w:tcW w:w="1029" w:type="dxa"/>
            <w:tcBorders>
              <w:bottom w:val="single" w:sz="4" w:space="0" w:color="auto"/>
            </w:tcBorders>
            <w:shd w:val="clear" w:color="auto" w:fill="auto"/>
            <w:tcMar>
              <w:top w:w="0" w:type="dxa"/>
              <w:left w:w="0" w:type="dxa"/>
              <w:bottom w:w="0" w:type="dxa"/>
              <w:right w:w="0" w:type="dxa"/>
            </w:tcMar>
          </w:tcPr>
          <w:p w:rsidR="0067380B" w:rsidRPr="0067380B" w:rsidRDefault="0067380B" w:rsidP="0067380B">
            <w:pPr>
              <w:ind w:left="113" w:right="113"/>
              <w:rPr>
                <w:sz w:val="24"/>
                <w:szCs w:val="24"/>
                <w:lang w:eastAsia="ar-SA"/>
              </w:rPr>
            </w:pPr>
            <w:r w:rsidRPr="0067380B">
              <w:rPr>
                <w:sz w:val="24"/>
                <w:szCs w:val="24"/>
                <w:rtl/>
                <w:lang w:eastAsia="ar-SA"/>
              </w:rPr>
              <w:t>٦٤</w:t>
            </w:r>
            <w:r w:rsidRPr="0067380B">
              <w:rPr>
                <w:rFonts w:cs="Times New Roman" w:hint="cs"/>
                <w:sz w:val="24"/>
                <w:szCs w:val="24"/>
                <w:rtl/>
                <w:lang w:eastAsia="ar-SA"/>
              </w:rPr>
              <w:t>٫</w:t>
            </w:r>
            <w:r w:rsidRPr="0067380B">
              <w:rPr>
                <w:rFonts w:hint="cs"/>
                <w:sz w:val="24"/>
                <w:szCs w:val="24"/>
                <w:rtl/>
                <w:lang w:eastAsia="ar-SA"/>
              </w:rPr>
              <w:t>٥٣</w:t>
            </w:r>
          </w:p>
        </w:tc>
        <w:tc>
          <w:tcPr>
            <w:tcW w:w="1148" w:type="dxa"/>
            <w:tcBorders>
              <w:bottom w:val="single" w:sz="4" w:space="0" w:color="auto"/>
            </w:tcBorders>
            <w:shd w:val="clear" w:color="auto" w:fill="auto"/>
            <w:tcMar>
              <w:top w:w="0" w:type="dxa"/>
              <w:left w:w="0" w:type="dxa"/>
              <w:bottom w:w="0" w:type="dxa"/>
              <w:right w:w="0" w:type="dxa"/>
            </w:tcMar>
          </w:tcPr>
          <w:p w:rsidR="0067380B" w:rsidRPr="0067380B" w:rsidRDefault="0067380B" w:rsidP="0067380B">
            <w:pPr>
              <w:ind w:left="113" w:right="113"/>
              <w:rPr>
                <w:rFonts w:hint="cs"/>
                <w:bCs/>
                <w:sz w:val="24"/>
                <w:szCs w:val="24"/>
                <w:lang w:eastAsia="ar-SA"/>
              </w:rPr>
            </w:pPr>
            <w:r w:rsidRPr="0067380B">
              <w:rPr>
                <w:rFonts w:hint="cs"/>
                <w:bCs/>
                <w:sz w:val="24"/>
                <w:szCs w:val="24"/>
                <w:rtl/>
                <w:lang w:eastAsia="ar-SA"/>
              </w:rPr>
              <w:t>700 108</w:t>
            </w:r>
          </w:p>
        </w:tc>
        <w:tc>
          <w:tcPr>
            <w:tcW w:w="1050" w:type="dxa"/>
            <w:tcBorders>
              <w:bottom w:val="single" w:sz="4" w:space="0" w:color="auto"/>
            </w:tcBorders>
            <w:shd w:val="clear" w:color="auto" w:fill="auto"/>
            <w:tcMar>
              <w:top w:w="0" w:type="dxa"/>
              <w:left w:w="0" w:type="dxa"/>
              <w:bottom w:w="0" w:type="dxa"/>
              <w:right w:w="0" w:type="dxa"/>
            </w:tcMar>
          </w:tcPr>
          <w:p w:rsidR="0067380B" w:rsidRPr="0067380B" w:rsidRDefault="0067380B" w:rsidP="0067380B">
            <w:pPr>
              <w:ind w:left="113" w:right="113"/>
              <w:rPr>
                <w:sz w:val="24"/>
                <w:szCs w:val="24"/>
                <w:lang w:eastAsia="ar-SA"/>
              </w:rPr>
            </w:pPr>
            <w:r w:rsidRPr="0067380B">
              <w:rPr>
                <w:sz w:val="24"/>
                <w:szCs w:val="24"/>
                <w:rtl/>
                <w:lang w:eastAsia="ar-SA"/>
              </w:rPr>
              <w:t>١٠٠</w:t>
            </w:r>
            <w:r w:rsidRPr="0067380B">
              <w:rPr>
                <w:rFonts w:cs="Times New Roman" w:hint="cs"/>
                <w:sz w:val="24"/>
                <w:szCs w:val="24"/>
                <w:rtl/>
                <w:lang w:eastAsia="ar-SA"/>
              </w:rPr>
              <w:t>٫</w:t>
            </w:r>
            <w:r w:rsidRPr="0067380B">
              <w:rPr>
                <w:rFonts w:hint="cs"/>
                <w:sz w:val="24"/>
                <w:szCs w:val="24"/>
                <w:rtl/>
                <w:lang w:eastAsia="ar-SA"/>
              </w:rPr>
              <w:t>٠٠</w:t>
            </w:r>
          </w:p>
        </w:tc>
      </w:tr>
      <w:tr w:rsidR="0067380B" w:rsidRPr="0067380B" w:rsidTr="0067380B">
        <w:trPr>
          <w:cantSplit/>
          <w:jc w:val="center"/>
        </w:trPr>
        <w:tc>
          <w:tcPr>
            <w:tcW w:w="7511" w:type="dxa"/>
            <w:gridSpan w:val="7"/>
            <w:tcBorders>
              <w:top w:val="single" w:sz="4" w:space="0" w:color="auto"/>
              <w:bottom w:val="single" w:sz="4" w:space="0" w:color="auto"/>
            </w:tcBorders>
            <w:shd w:val="clear" w:color="auto" w:fill="auto"/>
            <w:tcMar>
              <w:top w:w="0" w:type="dxa"/>
              <w:left w:w="0" w:type="dxa"/>
              <w:bottom w:w="0" w:type="dxa"/>
              <w:right w:w="0" w:type="dxa"/>
            </w:tcMar>
          </w:tcPr>
          <w:p w:rsidR="0067380B" w:rsidRPr="0067380B" w:rsidRDefault="0067380B" w:rsidP="0067380B">
            <w:pPr>
              <w:ind w:left="113" w:right="113"/>
              <w:rPr>
                <w:rFonts w:hint="cs"/>
                <w:iCs/>
                <w:sz w:val="24"/>
                <w:szCs w:val="24"/>
                <w:rtl/>
                <w:lang w:eastAsia="ar-SA"/>
              </w:rPr>
            </w:pPr>
            <w:r w:rsidRPr="0067380B">
              <w:rPr>
                <w:rFonts w:hint="cs"/>
                <w:iCs/>
                <w:sz w:val="24"/>
                <w:szCs w:val="24"/>
                <w:rtl/>
                <w:lang w:eastAsia="ar-SA"/>
              </w:rPr>
              <w:t>المدارس الثانوية</w:t>
            </w:r>
          </w:p>
        </w:tc>
      </w:tr>
      <w:tr w:rsidR="0067380B" w:rsidRPr="0067380B" w:rsidTr="0067380B">
        <w:trPr>
          <w:cantSplit/>
          <w:jc w:val="center"/>
        </w:trPr>
        <w:tc>
          <w:tcPr>
            <w:tcW w:w="1198" w:type="dxa"/>
            <w:tcBorders>
              <w:top w:val="single" w:sz="4" w:space="0" w:color="auto"/>
              <w:left w:val="nil"/>
              <w:bottom w:val="nil"/>
            </w:tcBorders>
            <w:shd w:val="clear" w:color="auto" w:fill="auto"/>
            <w:tcMar>
              <w:top w:w="0" w:type="dxa"/>
              <w:left w:w="0" w:type="dxa"/>
              <w:bottom w:w="0" w:type="dxa"/>
              <w:right w:w="0" w:type="dxa"/>
            </w:tcMar>
          </w:tcPr>
          <w:p w:rsidR="0067380B" w:rsidRPr="0067380B" w:rsidRDefault="0067380B" w:rsidP="0067380B">
            <w:pPr>
              <w:ind w:left="113" w:right="113"/>
              <w:rPr>
                <w:sz w:val="24"/>
                <w:szCs w:val="24"/>
                <w:lang w:eastAsia="ar-SA"/>
              </w:rPr>
            </w:pPr>
            <w:r w:rsidRPr="0067380B">
              <w:rPr>
                <w:sz w:val="24"/>
                <w:szCs w:val="24"/>
                <w:rtl/>
                <w:lang w:eastAsia="ar-SA"/>
              </w:rPr>
              <w:t>٢٠٠٦</w:t>
            </w:r>
          </w:p>
        </w:tc>
        <w:tc>
          <w:tcPr>
            <w:tcW w:w="1028" w:type="dxa"/>
            <w:tcBorders>
              <w:top w:val="single" w:sz="4" w:space="0" w:color="auto"/>
              <w:bottom w:val="nil"/>
            </w:tcBorders>
            <w:shd w:val="clear" w:color="auto" w:fill="auto"/>
            <w:tcMar>
              <w:top w:w="0" w:type="dxa"/>
              <w:left w:w="0" w:type="dxa"/>
              <w:bottom w:w="0" w:type="dxa"/>
              <w:right w:w="0" w:type="dxa"/>
            </w:tcMar>
          </w:tcPr>
          <w:p w:rsidR="0067380B" w:rsidRPr="0067380B" w:rsidRDefault="0067380B" w:rsidP="0067380B">
            <w:pPr>
              <w:ind w:left="113" w:right="113"/>
              <w:rPr>
                <w:rFonts w:hint="cs"/>
                <w:sz w:val="24"/>
                <w:szCs w:val="24"/>
                <w:lang w:eastAsia="ar-SA"/>
              </w:rPr>
            </w:pPr>
            <w:r w:rsidRPr="0067380B">
              <w:rPr>
                <w:rFonts w:hint="cs"/>
                <w:sz w:val="24"/>
                <w:szCs w:val="24"/>
                <w:rtl/>
                <w:lang w:eastAsia="ar-SA"/>
              </w:rPr>
              <w:t>836 71</w:t>
            </w:r>
          </w:p>
        </w:tc>
        <w:tc>
          <w:tcPr>
            <w:tcW w:w="1029" w:type="dxa"/>
            <w:tcBorders>
              <w:top w:val="single" w:sz="4" w:space="0" w:color="auto"/>
              <w:bottom w:val="nil"/>
            </w:tcBorders>
            <w:shd w:val="clear" w:color="auto" w:fill="auto"/>
            <w:tcMar>
              <w:top w:w="0" w:type="dxa"/>
              <w:left w:w="0" w:type="dxa"/>
              <w:bottom w:w="0" w:type="dxa"/>
              <w:right w:w="0" w:type="dxa"/>
            </w:tcMar>
          </w:tcPr>
          <w:p w:rsidR="0067380B" w:rsidRPr="0067380B" w:rsidRDefault="0067380B" w:rsidP="0067380B">
            <w:pPr>
              <w:ind w:left="113" w:right="113"/>
              <w:rPr>
                <w:sz w:val="24"/>
                <w:szCs w:val="24"/>
                <w:lang w:eastAsia="ar-SA"/>
              </w:rPr>
            </w:pPr>
            <w:r w:rsidRPr="0067380B">
              <w:rPr>
                <w:sz w:val="24"/>
                <w:szCs w:val="24"/>
                <w:rtl/>
                <w:lang w:eastAsia="ar-SA"/>
              </w:rPr>
              <w:t>٦٠</w:t>
            </w:r>
            <w:r w:rsidRPr="0067380B">
              <w:rPr>
                <w:rFonts w:cs="Times New Roman" w:hint="cs"/>
                <w:sz w:val="24"/>
                <w:szCs w:val="24"/>
                <w:rtl/>
                <w:lang w:eastAsia="ar-SA"/>
              </w:rPr>
              <w:t>٫</w:t>
            </w:r>
            <w:r w:rsidRPr="0067380B">
              <w:rPr>
                <w:rFonts w:hint="cs"/>
                <w:sz w:val="24"/>
                <w:szCs w:val="24"/>
                <w:rtl/>
                <w:lang w:eastAsia="ar-SA"/>
              </w:rPr>
              <w:t>٩١</w:t>
            </w:r>
          </w:p>
        </w:tc>
        <w:tc>
          <w:tcPr>
            <w:tcW w:w="1029" w:type="dxa"/>
            <w:tcBorders>
              <w:top w:val="single" w:sz="4" w:space="0" w:color="auto"/>
              <w:bottom w:val="nil"/>
            </w:tcBorders>
            <w:shd w:val="clear" w:color="auto" w:fill="auto"/>
            <w:tcMar>
              <w:top w:w="0" w:type="dxa"/>
              <w:left w:w="0" w:type="dxa"/>
              <w:bottom w:w="0" w:type="dxa"/>
              <w:right w:w="0" w:type="dxa"/>
            </w:tcMar>
          </w:tcPr>
          <w:p w:rsidR="0067380B" w:rsidRPr="0067380B" w:rsidRDefault="0067380B" w:rsidP="0067380B">
            <w:pPr>
              <w:ind w:left="113" w:right="113"/>
              <w:rPr>
                <w:rFonts w:hint="cs"/>
                <w:sz w:val="24"/>
                <w:szCs w:val="24"/>
                <w:lang w:eastAsia="ar-SA"/>
              </w:rPr>
            </w:pPr>
            <w:r w:rsidRPr="0067380B">
              <w:rPr>
                <w:rFonts w:hint="cs"/>
                <w:sz w:val="24"/>
                <w:szCs w:val="24"/>
                <w:rtl/>
                <w:lang w:eastAsia="ar-SA"/>
              </w:rPr>
              <w:t>097 46</w:t>
            </w:r>
          </w:p>
        </w:tc>
        <w:tc>
          <w:tcPr>
            <w:tcW w:w="1029" w:type="dxa"/>
            <w:tcBorders>
              <w:top w:val="single" w:sz="4" w:space="0" w:color="auto"/>
              <w:bottom w:val="nil"/>
            </w:tcBorders>
            <w:shd w:val="clear" w:color="auto" w:fill="auto"/>
            <w:tcMar>
              <w:top w:w="0" w:type="dxa"/>
              <w:left w:w="0" w:type="dxa"/>
              <w:bottom w:w="0" w:type="dxa"/>
              <w:right w:w="0" w:type="dxa"/>
            </w:tcMar>
          </w:tcPr>
          <w:p w:rsidR="0067380B" w:rsidRPr="0067380B" w:rsidRDefault="0067380B" w:rsidP="0067380B">
            <w:pPr>
              <w:ind w:left="113" w:right="113"/>
              <w:rPr>
                <w:sz w:val="24"/>
                <w:szCs w:val="24"/>
                <w:lang w:eastAsia="ar-SA"/>
              </w:rPr>
            </w:pPr>
            <w:r w:rsidRPr="0067380B">
              <w:rPr>
                <w:sz w:val="24"/>
                <w:szCs w:val="24"/>
                <w:rtl/>
                <w:lang w:eastAsia="ar-SA"/>
              </w:rPr>
              <w:t>٣٩</w:t>
            </w:r>
            <w:r w:rsidRPr="0067380B">
              <w:rPr>
                <w:rFonts w:cs="Times New Roman" w:hint="cs"/>
                <w:sz w:val="24"/>
                <w:szCs w:val="24"/>
                <w:rtl/>
                <w:lang w:eastAsia="ar-SA"/>
              </w:rPr>
              <w:t>٫</w:t>
            </w:r>
            <w:r w:rsidRPr="0067380B">
              <w:rPr>
                <w:rFonts w:hint="cs"/>
                <w:sz w:val="24"/>
                <w:szCs w:val="24"/>
                <w:rtl/>
                <w:lang w:eastAsia="ar-SA"/>
              </w:rPr>
              <w:t>٠٩</w:t>
            </w:r>
          </w:p>
        </w:tc>
        <w:tc>
          <w:tcPr>
            <w:tcW w:w="1148" w:type="dxa"/>
            <w:tcBorders>
              <w:top w:val="single" w:sz="4" w:space="0" w:color="auto"/>
              <w:bottom w:val="nil"/>
            </w:tcBorders>
            <w:shd w:val="clear" w:color="auto" w:fill="auto"/>
            <w:tcMar>
              <w:top w:w="0" w:type="dxa"/>
              <w:left w:w="0" w:type="dxa"/>
              <w:bottom w:w="0" w:type="dxa"/>
              <w:right w:w="0" w:type="dxa"/>
            </w:tcMar>
          </w:tcPr>
          <w:p w:rsidR="0067380B" w:rsidRPr="0067380B" w:rsidRDefault="0067380B" w:rsidP="0067380B">
            <w:pPr>
              <w:ind w:left="113" w:right="113"/>
              <w:rPr>
                <w:rFonts w:hint="cs"/>
                <w:bCs/>
                <w:sz w:val="24"/>
                <w:szCs w:val="24"/>
                <w:lang w:eastAsia="ar-SA"/>
              </w:rPr>
            </w:pPr>
            <w:r w:rsidRPr="0067380B">
              <w:rPr>
                <w:rFonts w:hint="cs"/>
                <w:bCs/>
                <w:sz w:val="24"/>
                <w:szCs w:val="24"/>
                <w:rtl/>
                <w:lang w:eastAsia="ar-SA"/>
              </w:rPr>
              <w:t>933 117</w:t>
            </w:r>
          </w:p>
        </w:tc>
        <w:tc>
          <w:tcPr>
            <w:tcW w:w="1050" w:type="dxa"/>
            <w:tcBorders>
              <w:top w:val="single" w:sz="4" w:space="0" w:color="auto"/>
              <w:bottom w:val="nil"/>
              <w:right w:val="nil"/>
            </w:tcBorders>
            <w:shd w:val="clear" w:color="auto" w:fill="auto"/>
            <w:tcMar>
              <w:top w:w="0" w:type="dxa"/>
              <w:left w:w="0" w:type="dxa"/>
              <w:bottom w:w="0" w:type="dxa"/>
              <w:right w:w="0" w:type="dxa"/>
            </w:tcMar>
          </w:tcPr>
          <w:p w:rsidR="0067380B" w:rsidRPr="0067380B" w:rsidRDefault="0067380B" w:rsidP="0067380B">
            <w:pPr>
              <w:ind w:left="113" w:right="113"/>
              <w:rPr>
                <w:sz w:val="24"/>
                <w:szCs w:val="24"/>
                <w:lang w:eastAsia="ar-SA"/>
              </w:rPr>
            </w:pPr>
            <w:r w:rsidRPr="0067380B">
              <w:rPr>
                <w:sz w:val="24"/>
                <w:szCs w:val="24"/>
                <w:rtl/>
                <w:lang w:eastAsia="ar-SA"/>
              </w:rPr>
              <w:t>١٠٠</w:t>
            </w:r>
            <w:r w:rsidRPr="0067380B">
              <w:rPr>
                <w:rFonts w:cs="Times New Roman" w:hint="cs"/>
                <w:sz w:val="24"/>
                <w:szCs w:val="24"/>
                <w:rtl/>
                <w:lang w:eastAsia="ar-SA"/>
              </w:rPr>
              <w:t>٫</w:t>
            </w:r>
            <w:r w:rsidRPr="0067380B">
              <w:rPr>
                <w:rFonts w:hint="cs"/>
                <w:sz w:val="24"/>
                <w:szCs w:val="24"/>
                <w:rtl/>
                <w:lang w:eastAsia="ar-SA"/>
              </w:rPr>
              <w:t>٠٠</w:t>
            </w:r>
          </w:p>
        </w:tc>
      </w:tr>
      <w:tr w:rsidR="0067380B" w:rsidRPr="0067380B" w:rsidTr="0067380B">
        <w:trPr>
          <w:cantSplit/>
          <w:jc w:val="center"/>
        </w:trPr>
        <w:tc>
          <w:tcPr>
            <w:tcW w:w="1198" w:type="dxa"/>
            <w:tcBorders>
              <w:top w:val="nil"/>
              <w:bottom w:val="nil"/>
            </w:tcBorders>
            <w:shd w:val="clear" w:color="auto" w:fill="auto"/>
            <w:tcMar>
              <w:top w:w="0" w:type="dxa"/>
              <w:left w:w="0" w:type="dxa"/>
              <w:bottom w:w="0" w:type="dxa"/>
              <w:right w:w="0" w:type="dxa"/>
            </w:tcMar>
          </w:tcPr>
          <w:p w:rsidR="0067380B" w:rsidRPr="0067380B" w:rsidRDefault="0067380B" w:rsidP="0067380B">
            <w:pPr>
              <w:ind w:left="113" w:right="113"/>
              <w:rPr>
                <w:sz w:val="24"/>
                <w:szCs w:val="24"/>
                <w:lang w:eastAsia="ar-SA"/>
              </w:rPr>
            </w:pPr>
            <w:r w:rsidRPr="0067380B">
              <w:rPr>
                <w:sz w:val="24"/>
                <w:szCs w:val="24"/>
                <w:rtl/>
                <w:lang w:eastAsia="ar-SA"/>
              </w:rPr>
              <w:t>٢٠٠٧</w:t>
            </w:r>
          </w:p>
        </w:tc>
        <w:tc>
          <w:tcPr>
            <w:tcW w:w="1028" w:type="dxa"/>
            <w:tcBorders>
              <w:top w:val="nil"/>
              <w:bottom w:val="nil"/>
            </w:tcBorders>
            <w:shd w:val="clear" w:color="auto" w:fill="auto"/>
            <w:tcMar>
              <w:top w:w="0" w:type="dxa"/>
              <w:left w:w="0" w:type="dxa"/>
              <w:bottom w:w="0" w:type="dxa"/>
              <w:right w:w="0" w:type="dxa"/>
            </w:tcMar>
          </w:tcPr>
          <w:p w:rsidR="0067380B" w:rsidRPr="0067380B" w:rsidRDefault="0067380B" w:rsidP="0067380B">
            <w:pPr>
              <w:ind w:left="113" w:right="113"/>
              <w:rPr>
                <w:rFonts w:hint="cs"/>
                <w:sz w:val="24"/>
                <w:szCs w:val="24"/>
                <w:lang w:eastAsia="ar-SA"/>
              </w:rPr>
            </w:pPr>
            <w:r w:rsidRPr="0067380B">
              <w:rPr>
                <w:rFonts w:hint="cs"/>
                <w:sz w:val="24"/>
                <w:szCs w:val="24"/>
                <w:rtl/>
                <w:lang w:eastAsia="ar-SA"/>
              </w:rPr>
              <w:t>677 71</w:t>
            </w:r>
          </w:p>
        </w:tc>
        <w:tc>
          <w:tcPr>
            <w:tcW w:w="1029" w:type="dxa"/>
            <w:tcBorders>
              <w:top w:val="nil"/>
              <w:bottom w:val="nil"/>
            </w:tcBorders>
            <w:shd w:val="clear" w:color="auto" w:fill="auto"/>
            <w:tcMar>
              <w:top w:w="0" w:type="dxa"/>
              <w:left w:w="0" w:type="dxa"/>
              <w:bottom w:w="0" w:type="dxa"/>
              <w:right w:w="0" w:type="dxa"/>
            </w:tcMar>
          </w:tcPr>
          <w:p w:rsidR="0067380B" w:rsidRPr="0067380B" w:rsidRDefault="0067380B" w:rsidP="0067380B">
            <w:pPr>
              <w:ind w:left="113" w:right="113"/>
              <w:rPr>
                <w:sz w:val="24"/>
                <w:szCs w:val="24"/>
                <w:lang w:eastAsia="ar-SA"/>
              </w:rPr>
            </w:pPr>
            <w:r w:rsidRPr="0067380B">
              <w:rPr>
                <w:sz w:val="24"/>
                <w:szCs w:val="24"/>
                <w:rtl/>
                <w:lang w:eastAsia="ar-SA"/>
              </w:rPr>
              <w:t>٥٩</w:t>
            </w:r>
            <w:r w:rsidRPr="0067380B">
              <w:rPr>
                <w:rFonts w:cs="Times New Roman" w:hint="cs"/>
                <w:sz w:val="24"/>
                <w:szCs w:val="24"/>
                <w:rtl/>
                <w:lang w:eastAsia="ar-SA"/>
              </w:rPr>
              <w:t>٫</w:t>
            </w:r>
            <w:r w:rsidRPr="0067380B">
              <w:rPr>
                <w:rFonts w:hint="cs"/>
                <w:sz w:val="24"/>
                <w:szCs w:val="24"/>
                <w:rtl/>
                <w:lang w:eastAsia="ar-SA"/>
              </w:rPr>
              <w:t>٦٣</w:t>
            </w:r>
          </w:p>
        </w:tc>
        <w:tc>
          <w:tcPr>
            <w:tcW w:w="1029" w:type="dxa"/>
            <w:tcBorders>
              <w:top w:val="nil"/>
              <w:bottom w:val="nil"/>
            </w:tcBorders>
            <w:shd w:val="clear" w:color="auto" w:fill="auto"/>
            <w:tcMar>
              <w:top w:w="0" w:type="dxa"/>
              <w:left w:w="0" w:type="dxa"/>
              <w:bottom w:w="0" w:type="dxa"/>
              <w:right w:w="0" w:type="dxa"/>
            </w:tcMar>
          </w:tcPr>
          <w:p w:rsidR="0067380B" w:rsidRPr="0067380B" w:rsidRDefault="0067380B" w:rsidP="0067380B">
            <w:pPr>
              <w:ind w:left="113" w:right="113"/>
              <w:rPr>
                <w:rFonts w:hint="cs"/>
                <w:sz w:val="24"/>
                <w:szCs w:val="24"/>
                <w:lang w:eastAsia="ar-SA"/>
              </w:rPr>
            </w:pPr>
            <w:r w:rsidRPr="0067380B">
              <w:rPr>
                <w:rFonts w:hint="cs"/>
                <w:sz w:val="24"/>
                <w:szCs w:val="24"/>
                <w:rtl/>
                <w:lang w:eastAsia="ar-SA"/>
              </w:rPr>
              <w:t>534 48</w:t>
            </w:r>
          </w:p>
        </w:tc>
        <w:tc>
          <w:tcPr>
            <w:tcW w:w="1029" w:type="dxa"/>
            <w:tcBorders>
              <w:top w:val="nil"/>
              <w:bottom w:val="nil"/>
            </w:tcBorders>
            <w:shd w:val="clear" w:color="auto" w:fill="auto"/>
            <w:tcMar>
              <w:top w:w="0" w:type="dxa"/>
              <w:left w:w="0" w:type="dxa"/>
              <w:bottom w:w="0" w:type="dxa"/>
              <w:right w:w="0" w:type="dxa"/>
            </w:tcMar>
          </w:tcPr>
          <w:p w:rsidR="0067380B" w:rsidRPr="0067380B" w:rsidRDefault="0067380B" w:rsidP="0067380B">
            <w:pPr>
              <w:ind w:left="113" w:right="113"/>
              <w:rPr>
                <w:sz w:val="24"/>
                <w:szCs w:val="24"/>
                <w:lang w:eastAsia="ar-SA"/>
              </w:rPr>
            </w:pPr>
            <w:r w:rsidRPr="0067380B">
              <w:rPr>
                <w:sz w:val="24"/>
                <w:szCs w:val="24"/>
                <w:rtl/>
                <w:lang w:eastAsia="ar-SA"/>
              </w:rPr>
              <w:t>٤٠</w:t>
            </w:r>
            <w:r w:rsidRPr="0067380B">
              <w:rPr>
                <w:rFonts w:cs="Times New Roman" w:hint="cs"/>
                <w:sz w:val="24"/>
                <w:szCs w:val="24"/>
                <w:rtl/>
                <w:lang w:eastAsia="ar-SA"/>
              </w:rPr>
              <w:t>٫</w:t>
            </w:r>
            <w:r w:rsidRPr="0067380B">
              <w:rPr>
                <w:rFonts w:hint="cs"/>
                <w:sz w:val="24"/>
                <w:szCs w:val="24"/>
                <w:rtl/>
                <w:lang w:eastAsia="ar-SA"/>
              </w:rPr>
              <w:t>٣٧</w:t>
            </w:r>
          </w:p>
        </w:tc>
        <w:tc>
          <w:tcPr>
            <w:tcW w:w="1148" w:type="dxa"/>
            <w:tcBorders>
              <w:top w:val="nil"/>
              <w:bottom w:val="nil"/>
            </w:tcBorders>
            <w:shd w:val="clear" w:color="auto" w:fill="auto"/>
            <w:tcMar>
              <w:top w:w="0" w:type="dxa"/>
              <w:left w:w="0" w:type="dxa"/>
              <w:bottom w:w="0" w:type="dxa"/>
              <w:right w:w="0" w:type="dxa"/>
            </w:tcMar>
          </w:tcPr>
          <w:p w:rsidR="0067380B" w:rsidRPr="0067380B" w:rsidRDefault="0067380B" w:rsidP="0067380B">
            <w:pPr>
              <w:ind w:left="113" w:right="113"/>
              <w:rPr>
                <w:rFonts w:hint="cs"/>
                <w:bCs/>
                <w:sz w:val="24"/>
                <w:szCs w:val="24"/>
                <w:lang w:eastAsia="ar-SA"/>
              </w:rPr>
            </w:pPr>
            <w:r w:rsidRPr="0067380B">
              <w:rPr>
                <w:rFonts w:hint="cs"/>
                <w:bCs/>
                <w:sz w:val="24"/>
                <w:szCs w:val="24"/>
                <w:rtl/>
                <w:lang w:eastAsia="ar-SA"/>
              </w:rPr>
              <w:t>211 120</w:t>
            </w:r>
          </w:p>
        </w:tc>
        <w:tc>
          <w:tcPr>
            <w:tcW w:w="1050" w:type="dxa"/>
            <w:tcBorders>
              <w:top w:val="nil"/>
              <w:bottom w:val="nil"/>
            </w:tcBorders>
            <w:shd w:val="clear" w:color="auto" w:fill="auto"/>
            <w:tcMar>
              <w:top w:w="0" w:type="dxa"/>
              <w:left w:w="0" w:type="dxa"/>
              <w:bottom w:w="0" w:type="dxa"/>
              <w:right w:w="0" w:type="dxa"/>
            </w:tcMar>
          </w:tcPr>
          <w:p w:rsidR="0067380B" w:rsidRPr="0067380B" w:rsidRDefault="0067380B" w:rsidP="0067380B">
            <w:pPr>
              <w:ind w:left="113" w:right="113"/>
              <w:rPr>
                <w:sz w:val="24"/>
                <w:szCs w:val="24"/>
                <w:lang w:eastAsia="ar-SA"/>
              </w:rPr>
            </w:pPr>
            <w:r w:rsidRPr="0067380B">
              <w:rPr>
                <w:sz w:val="24"/>
                <w:szCs w:val="24"/>
                <w:rtl/>
                <w:lang w:eastAsia="ar-SA"/>
              </w:rPr>
              <w:t>١٠٠</w:t>
            </w:r>
            <w:r w:rsidRPr="0067380B">
              <w:rPr>
                <w:rFonts w:cs="Times New Roman" w:hint="cs"/>
                <w:sz w:val="24"/>
                <w:szCs w:val="24"/>
                <w:rtl/>
                <w:lang w:eastAsia="ar-SA"/>
              </w:rPr>
              <w:t>٫</w:t>
            </w:r>
            <w:r w:rsidRPr="0067380B">
              <w:rPr>
                <w:rFonts w:hint="cs"/>
                <w:sz w:val="24"/>
                <w:szCs w:val="24"/>
                <w:rtl/>
                <w:lang w:eastAsia="ar-SA"/>
              </w:rPr>
              <w:t>٠٠</w:t>
            </w:r>
          </w:p>
        </w:tc>
      </w:tr>
      <w:tr w:rsidR="0067380B" w:rsidRPr="0067380B" w:rsidTr="0067380B">
        <w:trPr>
          <w:cantSplit/>
          <w:jc w:val="center"/>
        </w:trPr>
        <w:tc>
          <w:tcPr>
            <w:tcW w:w="1198" w:type="dxa"/>
            <w:tcBorders>
              <w:top w:val="nil"/>
              <w:bottom w:val="single" w:sz="12" w:space="0" w:color="auto"/>
            </w:tcBorders>
            <w:shd w:val="clear" w:color="auto" w:fill="auto"/>
            <w:tcMar>
              <w:top w:w="0" w:type="dxa"/>
              <w:left w:w="0" w:type="dxa"/>
              <w:bottom w:w="0" w:type="dxa"/>
              <w:right w:w="0" w:type="dxa"/>
            </w:tcMar>
          </w:tcPr>
          <w:p w:rsidR="0067380B" w:rsidRPr="0067380B" w:rsidRDefault="0067380B" w:rsidP="0067380B">
            <w:pPr>
              <w:ind w:left="113" w:right="113"/>
              <w:rPr>
                <w:sz w:val="24"/>
                <w:szCs w:val="24"/>
                <w:lang w:eastAsia="ar-SA"/>
              </w:rPr>
            </w:pPr>
            <w:r w:rsidRPr="0067380B">
              <w:rPr>
                <w:sz w:val="24"/>
                <w:szCs w:val="24"/>
                <w:rtl/>
                <w:lang w:eastAsia="ar-SA"/>
              </w:rPr>
              <w:t>٢٠٠٨</w:t>
            </w:r>
          </w:p>
        </w:tc>
        <w:tc>
          <w:tcPr>
            <w:tcW w:w="1028" w:type="dxa"/>
            <w:tcBorders>
              <w:top w:val="nil"/>
              <w:bottom w:val="single" w:sz="12" w:space="0" w:color="auto"/>
            </w:tcBorders>
            <w:shd w:val="clear" w:color="auto" w:fill="auto"/>
            <w:tcMar>
              <w:top w:w="0" w:type="dxa"/>
              <w:left w:w="0" w:type="dxa"/>
              <w:bottom w:w="0" w:type="dxa"/>
              <w:right w:w="0" w:type="dxa"/>
            </w:tcMar>
          </w:tcPr>
          <w:p w:rsidR="0067380B" w:rsidRPr="0067380B" w:rsidRDefault="0067380B" w:rsidP="0067380B">
            <w:pPr>
              <w:ind w:left="113" w:right="113"/>
              <w:rPr>
                <w:rFonts w:hint="cs"/>
                <w:sz w:val="24"/>
                <w:szCs w:val="24"/>
                <w:lang w:eastAsia="ar-SA"/>
              </w:rPr>
            </w:pPr>
            <w:r w:rsidRPr="0067380B">
              <w:rPr>
                <w:rFonts w:hint="cs"/>
                <w:sz w:val="24"/>
                <w:szCs w:val="24"/>
                <w:rtl/>
                <w:lang w:eastAsia="ar-SA"/>
              </w:rPr>
              <w:t>178 71</w:t>
            </w:r>
          </w:p>
        </w:tc>
        <w:tc>
          <w:tcPr>
            <w:tcW w:w="1029" w:type="dxa"/>
            <w:tcBorders>
              <w:top w:val="nil"/>
              <w:bottom w:val="single" w:sz="12" w:space="0" w:color="auto"/>
            </w:tcBorders>
            <w:shd w:val="clear" w:color="auto" w:fill="auto"/>
            <w:tcMar>
              <w:top w:w="0" w:type="dxa"/>
              <w:left w:w="0" w:type="dxa"/>
              <w:bottom w:w="0" w:type="dxa"/>
              <w:right w:w="0" w:type="dxa"/>
            </w:tcMar>
          </w:tcPr>
          <w:p w:rsidR="0067380B" w:rsidRPr="0067380B" w:rsidRDefault="0067380B" w:rsidP="0067380B">
            <w:pPr>
              <w:ind w:left="113" w:right="113"/>
              <w:rPr>
                <w:sz w:val="24"/>
                <w:szCs w:val="24"/>
                <w:lang w:eastAsia="ar-SA"/>
              </w:rPr>
            </w:pPr>
            <w:r w:rsidRPr="0067380B">
              <w:rPr>
                <w:sz w:val="24"/>
                <w:szCs w:val="24"/>
                <w:rtl/>
                <w:lang w:eastAsia="ar-SA"/>
              </w:rPr>
              <w:t>٥٧</w:t>
            </w:r>
            <w:r w:rsidRPr="0067380B">
              <w:rPr>
                <w:rFonts w:cs="Times New Roman" w:hint="cs"/>
                <w:sz w:val="24"/>
                <w:szCs w:val="24"/>
                <w:rtl/>
                <w:lang w:eastAsia="ar-SA"/>
              </w:rPr>
              <w:t>٫</w:t>
            </w:r>
            <w:r w:rsidRPr="0067380B">
              <w:rPr>
                <w:rFonts w:hint="cs"/>
                <w:sz w:val="24"/>
                <w:szCs w:val="24"/>
                <w:rtl/>
                <w:lang w:eastAsia="ar-SA"/>
              </w:rPr>
              <w:t>٩١</w:t>
            </w:r>
          </w:p>
        </w:tc>
        <w:tc>
          <w:tcPr>
            <w:tcW w:w="1029" w:type="dxa"/>
            <w:tcBorders>
              <w:top w:val="nil"/>
              <w:bottom w:val="single" w:sz="12" w:space="0" w:color="auto"/>
            </w:tcBorders>
            <w:shd w:val="clear" w:color="auto" w:fill="auto"/>
            <w:tcMar>
              <w:top w:w="0" w:type="dxa"/>
              <w:left w:w="0" w:type="dxa"/>
              <w:bottom w:w="0" w:type="dxa"/>
              <w:right w:w="0" w:type="dxa"/>
            </w:tcMar>
          </w:tcPr>
          <w:p w:rsidR="0067380B" w:rsidRPr="0067380B" w:rsidRDefault="0067380B" w:rsidP="0067380B">
            <w:pPr>
              <w:ind w:left="113" w:right="113"/>
              <w:rPr>
                <w:rFonts w:hint="cs"/>
                <w:sz w:val="24"/>
                <w:szCs w:val="24"/>
                <w:lang w:eastAsia="ar-SA"/>
              </w:rPr>
            </w:pPr>
            <w:r w:rsidRPr="0067380B">
              <w:rPr>
                <w:rFonts w:hint="cs"/>
                <w:sz w:val="24"/>
                <w:szCs w:val="24"/>
                <w:rtl/>
                <w:lang w:eastAsia="ar-SA"/>
              </w:rPr>
              <w:t>728 51</w:t>
            </w:r>
          </w:p>
        </w:tc>
        <w:tc>
          <w:tcPr>
            <w:tcW w:w="1029" w:type="dxa"/>
            <w:tcBorders>
              <w:top w:val="nil"/>
              <w:bottom w:val="single" w:sz="12" w:space="0" w:color="auto"/>
            </w:tcBorders>
            <w:shd w:val="clear" w:color="auto" w:fill="auto"/>
            <w:tcMar>
              <w:top w:w="0" w:type="dxa"/>
              <w:left w:w="0" w:type="dxa"/>
              <w:bottom w:w="0" w:type="dxa"/>
              <w:right w:w="0" w:type="dxa"/>
            </w:tcMar>
          </w:tcPr>
          <w:p w:rsidR="0067380B" w:rsidRPr="0067380B" w:rsidRDefault="0067380B" w:rsidP="0067380B">
            <w:pPr>
              <w:ind w:left="113" w:right="113"/>
              <w:rPr>
                <w:sz w:val="24"/>
                <w:szCs w:val="24"/>
                <w:lang w:eastAsia="ar-SA"/>
              </w:rPr>
            </w:pPr>
            <w:r w:rsidRPr="0067380B">
              <w:rPr>
                <w:sz w:val="24"/>
                <w:szCs w:val="24"/>
                <w:rtl/>
                <w:lang w:eastAsia="ar-SA"/>
              </w:rPr>
              <w:t>٤٢</w:t>
            </w:r>
            <w:r w:rsidRPr="0067380B">
              <w:rPr>
                <w:rFonts w:cs="Times New Roman" w:hint="cs"/>
                <w:sz w:val="24"/>
                <w:szCs w:val="24"/>
                <w:rtl/>
                <w:lang w:eastAsia="ar-SA"/>
              </w:rPr>
              <w:t>٫</w:t>
            </w:r>
            <w:r w:rsidRPr="0067380B">
              <w:rPr>
                <w:rFonts w:hint="cs"/>
                <w:sz w:val="24"/>
                <w:szCs w:val="24"/>
                <w:rtl/>
                <w:lang w:eastAsia="ar-SA"/>
              </w:rPr>
              <w:t>٠٩</w:t>
            </w:r>
          </w:p>
        </w:tc>
        <w:tc>
          <w:tcPr>
            <w:tcW w:w="1148" w:type="dxa"/>
            <w:tcBorders>
              <w:top w:val="nil"/>
              <w:bottom w:val="single" w:sz="12" w:space="0" w:color="auto"/>
            </w:tcBorders>
            <w:shd w:val="clear" w:color="auto" w:fill="auto"/>
            <w:tcMar>
              <w:top w:w="0" w:type="dxa"/>
              <w:left w:w="0" w:type="dxa"/>
              <w:bottom w:w="0" w:type="dxa"/>
              <w:right w:w="0" w:type="dxa"/>
            </w:tcMar>
          </w:tcPr>
          <w:p w:rsidR="0067380B" w:rsidRPr="0067380B" w:rsidRDefault="0067380B" w:rsidP="0067380B">
            <w:pPr>
              <w:ind w:left="113" w:right="113"/>
              <w:rPr>
                <w:rFonts w:hint="cs"/>
                <w:bCs/>
                <w:sz w:val="24"/>
                <w:szCs w:val="24"/>
                <w:lang w:eastAsia="ar-SA"/>
              </w:rPr>
            </w:pPr>
            <w:r w:rsidRPr="0067380B">
              <w:rPr>
                <w:rFonts w:hint="cs"/>
                <w:bCs/>
                <w:sz w:val="24"/>
                <w:szCs w:val="24"/>
                <w:rtl/>
                <w:lang w:eastAsia="ar-SA"/>
              </w:rPr>
              <w:t>906 122</w:t>
            </w:r>
          </w:p>
        </w:tc>
        <w:tc>
          <w:tcPr>
            <w:tcW w:w="1050" w:type="dxa"/>
            <w:tcBorders>
              <w:top w:val="nil"/>
              <w:bottom w:val="single" w:sz="12" w:space="0" w:color="auto"/>
            </w:tcBorders>
            <w:shd w:val="clear" w:color="auto" w:fill="auto"/>
            <w:tcMar>
              <w:top w:w="0" w:type="dxa"/>
              <w:left w:w="0" w:type="dxa"/>
              <w:bottom w:w="0" w:type="dxa"/>
              <w:right w:w="0" w:type="dxa"/>
            </w:tcMar>
          </w:tcPr>
          <w:p w:rsidR="0067380B" w:rsidRPr="0067380B" w:rsidRDefault="0067380B" w:rsidP="0067380B">
            <w:pPr>
              <w:ind w:left="113" w:right="113"/>
              <w:rPr>
                <w:sz w:val="24"/>
                <w:szCs w:val="24"/>
                <w:lang w:eastAsia="ar-SA"/>
              </w:rPr>
            </w:pPr>
            <w:r w:rsidRPr="0067380B">
              <w:rPr>
                <w:sz w:val="24"/>
                <w:szCs w:val="24"/>
                <w:rtl/>
                <w:lang w:eastAsia="ar-SA"/>
              </w:rPr>
              <w:t>١٠٠</w:t>
            </w:r>
            <w:r w:rsidRPr="0067380B">
              <w:rPr>
                <w:rFonts w:cs="Times New Roman" w:hint="cs"/>
                <w:sz w:val="24"/>
                <w:szCs w:val="24"/>
                <w:rtl/>
                <w:lang w:eastAsia="ar-SA"/>
              </w:rPr>
              <w:t>٫</w:t>
            </w:r>
            <w:r w:rsidRPr="0067380B">
              <w:rPr>
                <w:rFonts w:hint="cs"/>
                <w:sz w:val="24"/>
                <w:szCs w:val="24"/>
                <w:rtl/>
                <w:lang w:eastAsia="ar-SA"/>
              </w:rPr>
              <w:t>٠٠</w:t>
            </w:r>
          </w:p>
        </w:tc>
      </w:tr>
    </w:tbl>
    <w:p w:rsidR="0067380B" w:rsidRPr="0067380B" w:rsidRDefault="0067380B" w:rsidP="0067380B">
      <w:pPr>
        <w:pStyle w:val="FootnoteText"/>
        <w:spacing w:before="120" w:after="60" w:line="280" w:lineRule="exact"/>
        <w:ind w:left="2042" w:right="1247" w:hanging="851"/>
        <w:rPr>
          <w:rFonts w:hint="cs"/>
          <w:spacing w:val="-2"/>
          <w:sz w:val="26"/>
          <w:szCs w:val="26"/>
          <w:rtl/>
        </w:rPr>
      </w:pPr>
      <w:r w:rsidRPr="0067380B">
        <w:rPr>
          <w:rFonts w:hint="cs"/>
          <w:i/>
          <w:iCs/>
          <w:spacing w:val="-2"/>
          <w:sz w:val="26"/>
          <w:szCs w:val="26"/>
          <w:rtl/>
        </w:rPr>
        <w:t>البيانات</w:t>
      </w:r>
      <w:r w:rsidRPr="0067380B">
        <w:rPr>
          <w:rFonts w:hint="cs"/>
          <w:spacing w:val="-2"/>
          <w:sz w:val="26"/>
          <w:szCs w:val="26"/>
          <w:rtl/>
        </w:rPr>
        <w:t>: دائرة الإحصاءات التربوية، البيانات المتعلقة بالمدارس الابتدائية والثانوية.</w:t>
      </w:r>
    </w:p>
    <w:p w:rsidR="00D93085" w:rsidRPr="0067380B" w:rsidRDefault="0067380B" w:rsidP="00A10FC5">
      <w:pPr>
        <w:pStyle w:val="H23GA"/>
        <w:spacing w:line="360" w:lineRule="exact"/>
        <w:ind w:left="1248" w:hanging="57"/>
        <w:jc w:val="left"/>
        <w:rPr>
          <w:rFonts w:hint="cs"/>
          <w:b w:val="0"/>
          <w:bCs w:val="0"/>
          <w:rtl/>
        </w:rPr>
      </w:pPr>
      <w:r>
        <w:rPr>
          <w:rtl/>
        </w:rPr>
        <w:br w:type="page"/>
      </w:r>
      <w:r w:rsidR="00D93085" w:rsidRPr="0067380B">
        <w:rPr>
          <w:rFonts w:hint="cs"/>
          <w:b w:val="0"/>
          <w:bCs w:val="0"/>
          <w:rtl/>
        </w:rPr>
        <w:t>الجدول 29</w:t>
      </w:r>
      <w:r w:rsidRPr="0067380B">
        <w:rPr>
          <w:b w:val="0"/>
          <w:bCs w:val="0"/>
          <w:rtl/>
        </w:rPr>
        <w:br/>
      </w:r>
      <w:r w:rsidR="00D93085" w:rsidRPr="0067380B">
        <w:rPr>
          <w:rFonts w:hint="cs"/>
          <w:rtl/>
        </w:rPr>
        <w:t>مشاركة المرأة في اللجنة الوطنية الاستشارية</w:t>
      </w:r>
      <w:r>
        <w:rPr>
          <w:rtl/>
        </w:rPr>
        <w:br/>
      </w:r>
      <w:r w:rsidR="00D93085" w:rsidRPr="0067380B">
        <w:rPr>
          <w:rFonts w:hint="cs"/>
          <w:b w:val="0"/>
          <w:bCs w:val="0"/>
          <w:rtl/>
        </w:rPr>
        <w:t>(الوحدة: العدد، الأشخاص، النسبة المئوية)</w:t>
      </w:r>
    </w:p>
    <w:tbl>
      <w:tblPr>
        <w:bidiVisual/>
        <w:tblW w:w="8609" w:type="dxa"/>
        <w:tblInd w:w="1128" w:type="dxa"/>
        <w:tblLayout w:type="fixed"/>
        <w:tblCellMar>
          <w:left w:w="85" w:type="dxa"/>
          <w:right w:w="85" w:type="dxa"/>
        </w:tblCellMar>
        <w:tblLook w:val="01E0" w:firstRow="1" w:lastRow="1" w:firstColumn="1" w:lastColumn="1" w:noHBand="0" w:noVBand="0"/>
      </w:tblPr>
      <w:tblGrid>
        <w:gridCol w:w="966"/>
        <w:gridCol w:w="789"/>
        <w:gridCol w:w="900"/>
        <w:gridCol w:w="942"/>
        <w:gridCol w:w="1064"/>
        <w:gridCol w:w="882"/>
        <w:gridCol w:w="1036"/>
        <w:gridCol w:w="936"/>
        <w:gridCol w:w="1094"/>
      </w:tblGrid>
      <w:tr w:rsidR="00D93085" w:rsidRPr="00FB4AFA" w:rsidTr="00985B60">
        <w:tc>
          <w:tcPr>
            <w:tcW w:w="966" w:type="dxa"/>
            <w:vMerge w:val="restart"/>
            <w:tcBorders>
              <w:top w:val="single" w:sz="4" w:space="0" w:color="auto"/>
            </w:tcBorders>
            <w:shd w:val="clear" w:color="auto" w:fill="auto"/>
          </w:tcPr>
          <w:p w:rsidR="00D93085" w:rsidRPr="00FB4AFA" w:rsidRDefault="00D93085" w:rsidP="00A10FC5">
            <w:pPr>
              <w:spacing w:line="240" w:lineRule="auto"/>
              <w:jc w:val="left"/>
              <w:rPr>
                <w:rFonts w:hint="cs"/>
                <w:iCs/>
                <w:szCs w:val="26"/>
                <w:rtl/>
              </w:rPr>
            </w:pPr>
          </w:p>
          <w:p w:rsidR="00D93085" w:rsidRPr="00FB4AFA" w:rsidRDefault="00D93085" w:rsidP="00A10FC5">
            <w:pPr>
              <w:spacing w:line="240" w:lineRule="auto"/>
              <w:jc w:val="left"/>
              <w:rPr>
                <w:rFonts w:hint="cs"/>
                <w:iCs/>
                <w:szCs w:val="26"/>
                <w:rtl/>
              </w:rPr>
            </w:pPr>
          </w:p>
          <w:p w:rsidR="00D93085" w:rsidRPr="00FB4AFA" w:rsidRDefault="00D93085" w:rsidP="00A10FC5">
            <w:pPr>
              <w:spacing w:line="240" w:lineRule="auto"/>
              <w:jc w:val="left"/>
              <w:rPr>
                <w:rFonts w:hint="cs"/>
                <w:iCs/>
                <w:szCs w:val="26"/>
              </w:rPr>
            </w:pPr>
            <w:r w:rsidRPr="00FB4AFA">
              <w:rPr>
                <w:rFonts w:hint="cs"/>
                <w:iCs/>
                <w:szCs w:val="26"/>
                <w:rtl/>
              </w:rPr>
              <w:t>السنة</w:t>
            </w:r>
          </w:p>
        </w:tc>
        <w:tc>
          <w:tcPr>
            <w:tcW w:w="3695" w:type="dxa"/>
            <w:gridSpan w:val="4"/>
            <w:tcBorders>
              <w:top w:val="single" w:sz="4" w:space="0" w:color="auto"/>
              <w:bottom w:val="single" w:sz="4" w:space="0" w:color="auto"/>
            </w:tcBorders>
            <w:shd w:val="clear" w:color="auto" w:fill="auto"/>
          </w:tcPr>
          <w:p w:rsidR="00D93085" w:rsidRPr="00FB4AFA" w:rsidRDefault="00D93085" w:rsidP="00A10FC5">
            <w:pPr>
              <w:spacing w:line="240" w:lineRule="auto"/>
              <w:jc w:val="left"/>
              <w:rPr>
                <w:rFonts w:hint="cs"/>
                <w:iCs/>
                <w:szCs w:val="26"/>
              </w:rPr>
            </w:pPr>
            <w:r w:rsidRPr="00FB4AFA">
              <w:rPr>
                <w:rFonts w:hint="cs"/>
                <w:iCs/>
                <w:szCs w:val="26"/>
                <w:rtl/>
              </w:rPr>
              <w:t>الحكومة المركزية</w:t>
            </w:r>
          </w:p>
        </w:tc>
        <w:tc>
          <w:tcPr>
            <w:tcW w:w="3948" w:type="dxa"/>
            <w:gridSpan w:val="4"/>
            <w:tcBorders>
              <w:top w:val="single" w:sz="4" w:space="0" w:color="auto"/>
              <w:bottom w:val="single" w:sz="4" w:space="0" w:color="auto"/>
            </w:tcBorders>
            <w:shd w:val="clear" w:color="auto" w:fill="auto"/>
          </w:tcPr>
          <w:p w:rsidR="00D93085" w:rsidRPr="00FB4AFA" w:rsidRDefault="00D93085" w:rsidP="00A10FC5">
            <w:pPr>
              <w:spacing w:line="240" w:lineRule="auto"/>
              <w:jc w:val="left"/>
              <w:rPr>
                <w:rFonts w:hint="cs"/>
                <w:iCs/>
                <w:szCs w:val="26"/>
              </w:rPr>
            </w:pPr>
            <w:r w:rsidRPr="00FB4AFA">
              <w:rPr>
                <w:rFonts w:hint="cs"/>
                <w:iCs/>
                <w:szCs w:val="26"/>
                <w:rtl/>
              </w:rPr>
              <w:t>حكومات المقاطعات</w:t>
            </w:r>
          </w:p>
        </w:tc>
      </w:tr>
      <w:tr w:rsidR="00985B60" w:rsidRPr="00FB4AFA" w:rsidTr="00985B60">
        <w:tc>
          <w:tcPr>
            <w:tcW w:w="966" w:type="dxa"/>
            <w:vMerge/>
            <w:tcBorders>
              <w:bottom w:val="single" w:sz="12" w:space="0" w:color="auto"/>
            </w:tcBorders>
            <w:shd w:val="clear" w:color="auto" w:fill="auto"/>
          </w:tcPr>
          <w:p w:rsidR="00D93085" w:rsidRPr="00FB4AFA" w:rsidRDefault="00D93085" w:rsidP="00A10FC5">
            <w:pPr>
              <w:spacing w:line="240" w:lineRule="auto"/>
              <w:jc w:val="left"/>
              <w:rPr>
                <w:iCs/>
                <w:szCs w:val="26"/>
              </w:rPr>
            </w:pPr>
          </w:p>
        </w:tc>
        <w:tc>
          <w:tcPr>
            <w:tcW w:w="789" w:type="dxa"/>
            <w:tcBorders>
              <w:top w:val="single" w:sz="4" w:space="0" w:color="auto"/>
              <w:bottom w:val="single" w:sz="12" w:space="0" w:color="auto"/>
            </w:tcBorders>
            <w:shd w:val="clear" w:color="auto" w:fill="auto"/>
          </w:tcPr>
          <w:p w:rsidR="00D93085" w:rsidRPr="00FB4AFA" w:rsidRDefault="00D93085" w:rsidP="00A10FC5">
            <w:pPr>
              <w:spacing w:line="240" w:lineRule="auto"/>
              <w:jc w:val="left"/>
              <w:rPr>
                <w:rFonts w:hint="cs"/>
                <w:iCs/>
                <w:szCs w:val="26"/>
                <w:rtl/>
              </w:rPr>
            </w:pPr>
            <w:r w:rsidRPr="00FB4AFA">
              <w:rPr>
                <w:rFonts w:hint="cs"/>
                <w:iCs/>
                <w:szCs w:val="26"/>
                <w:rtl/>
              </w:rPr>
              <w:t>العدد</w:t>
            </w:r>
          </w:p>
          <w:p w:rsidR="00D93085" w:rsidRPr="00FB4AFA" w:rsidRDefault="00D93085" w:rsidP="00A10FC5">
            <w:pPr>
              <w:spacing w:line="240" w:lineRule="auto"/>
              <w:jc w:val="left"/>
              <w:rPr>
                <w:rFonts w:hint="cs"/>
                <w:iCs/>
                <w:szCs w:val="26"/>
              </w:rPr>
            </w:pPr>
            <w:r w:rsidRPr="00FB4AFA">
              <w:rPr>
                <w:rFonts w:hint="cs"/>
                <w:iCs/>
                <w:szCs w:val="26"/>
                <w:rtl/>
              </w:rPr>
              <w:t>اللجان</w:t>
            </w:r>
          </w:p>
        </w:tc>
        <w:tc>
          <w:tcPr>
            <w:tcW w:w="900" w:type="dxa"/>
            <w:tcBorders>
              <w:top w:val="single" w:sz="4" w:space="0" w:color="auto"/>
              <w:bottom w:val="single" w:sz="12" w:space="0" w:color="auto"/>
            </w:tcBorders>
            <w:shd w:val="clear" w:color="auto" w:fill="auto"/>
          </w:tcPr>
          <w:p w:rsidR="00D93085" w:rsidRPr="00FB4AFA" w:rsidRDefault="00D93085" w:rsidP="00A10FC5">
            <w:pPr>
              <w:spacing w:line="240" w:lineRule="auto"/>
              <w:jc w:val="left"/>
              <w:rPr>
                <w:rFonts w:hint="cs"/>
                <w:iCs/>
                <w:szCs w:val="26"/>
                <w:rtl/>
              </w:rPr>
            </w:pPr>
            <w:r w:rsidRPr="00FB4AFA">
              <w:rPr>
                <w:rFonts w:hint="cs"/>
                <w:iCs/>
                <w:szCs w:val="26"/>
                <w:rtl/>
              </w:rPr>
              <w:t>العدد</w:t>
            </w:r>
          </w:p>
          <w:p w:rsidR="00D93085" w:rsidRPr="00FB4AFA" w:rsidRDefault="00D93085" w:rsidP="00A10FC5">
            <w:pPr>
              <w:spacing w:line="240" w:lineRule="auto"/>
              <w:jc w:val="left"/>
              <w:rPr>
                <w:rFonts w:hint="cs"/>
                <w:iCs/>
                <w:szCs w:val="26"/>
              </w:rPr>
            </w:pPr>
            <w:r w:rsidRPr="00FB4AFA">
              <w:rPr>
                <w:rFonts w:hint="cs"/>
                <w:iCs/>
                <w:szCs w:val="26"/>
                <w:rtl/>
              </w:rPr>
              <w:t>الأعضاء</w:t>
            </w:r>
          </w:p>
        </w:tc>
        <w:tc>
          <w:tcPr>
            <w:tcW w:w="942" w:type="dxa"/>
            <w:tcBorders>
              <w:top w:val="single" w:sz="4" w:space="0" w:color="auto"/>
              <w:bottom w:val="single" w:sz="12" w:space="0" w:color="auto"/>
            </w:tcBorders>
            <w:shd w:val="clear" w:color="auto" w:fill="auto"/>
          </w:tcPr>
          <w:p w:rsidR="00D93085" w:rsidRPr="00FB4AFA" w:rsidRDefault="00D93085" w:rsidP="00A10FC5">
            <w:pPr>
              <w:spacing w:line="240" w:lineRule="auto"/>
              <w:jc w:val="left"/>
              <w:rPr>
                <w:rFonts w:hint="cs"/>
                <w:iCs/>
                <w:szCs w:val="26"/>
              </w:rPr>
            </w:pPr>
            <w:r w:rsidRPr="00FB4AFA">
              <w:rPr>
                <w:rFonts w:hint="cs"/>
                <w:iCs/>
                <w:szCs w:val="26"/>
                <w:rtl/>
              </w:rPr>
              <w:t>الأعضاء من الإناث</w:t>
            </w:r>
          </w:p>
        </w:tc>
        <w:tc>
          <w:tcPr>
            <w:tcW w:w="1064" w:type="dxa"/>
            <w:tcBorders>
              <w:top w:val="single" w:sz="4" w:space="0" w:color="auto"/>
              <w:bottom w:val="single" w:sz="12" w:space="0" w:color="auto"/>
            </w:tcBorders>
            <w:shd w:val="clear" w:color="auto" w:fill="auto"/>
          </w:tcPr>
          <w:p w:rsidR="00D93085" w:rsidRPr="00FB4AFA" w:rsidRDefault="00D93085" w:rsidP="00A10FC5">
            <w:pPr>
              <w:spacing w:line="240" w:lineRule="auto"/>
              <w:jc w:val="left"/>
              <w:rPr>
                <w:rFonts w:hint="cs"/>
                <w:iCs/>
                <w:szCs w:val="26"/>
              </w:rPr>
            </w:pPr>
            <w:r w:rsidRPr="00FB4AFA">
              <w:rPr>
                <w:rFonts w:hint="cs"/>
                <w:iCs/>
                <w:szCs w:val="26"/>
                <w:rtl/>
              </w:rPr>
              <w:t>النسبة المئوية من النساء</w:t>
            </w:r>
          </w:p>
        </w:tc>
        <w:tc>
          <w:tcPr>
            <w:tcW w:w="882" w:type="dxa"/>
            <w:tcBorders>
              <w:top w:val="single" w:sz="4" w:space="0" w:color="auto"/>
              <w:bottom w:val="single" w:sz="12" w:space="0" w:color="auto"/>
            </w:tcBorders>
            <w:shd w:val="clear" w:color="auto" w:fill="auto"/>
          </w:tcPr>
          <w:p w:rsidR="00D93085" w:rsidRPr="00FB4AFA" w:rsidRDefault="00D93085" w:rsidP="00A10FC5">
            <w:pPr>
              <w:spacing w:line="240" w:lineRule="auto"/>
              <w:jc w:val="left"/>
              <w:rPr>
                <w:rFonts w:hint="cs"/>
                <w:iCs/>
                <w:szCs w:val="26"/>
                <w:rtl/>
              </w:rPr>
            </w:pPr>
            <w:r w:rsidRPr="00FB4AFA">
              <w:rPr>
                <w:rFonts w:hint="cs"/>
                <w:iCs/>
                <w:szCs w:val="26"/>
                <w:rtl/>
              </w:rPr>
              <w:t>العدد</w:t>
            </w:r>
          </w:p>
          <w:p w:rsidR="00D93085" w:rsidRPr="00FB4AFA" w:rsidRDefault="00D93085" w:rsidP="00A10FC5">
            <w:pPr>
              <w:spacing w:line="240" w:lineRule="auto"/>
              <w:jc w:val="left"/>
              <w:rPr>
                <w:rFonts w:hint="cs"/>
                <w:iCs/>
                <w:szCs w:val="26"/>
              </w:rPr>
            </w:pPr>
            <w:r w:rsidRPr="00FB4AFA">
              <w:rPr>
                <w:rFonts w:hint="cs"/>
                <w:iCs/>
                <w:szCs w:val="26"/>
                <w:rtl/>
              </w:rPr>
              <w:t>اللجان</w:t>
            </w:r>
          </w:p>
        </w:tc>
        <w:tc>
          <w:tcPr>
            <w:tcW w:w="1036" w:type="dxa"/>
            <w:tcBorders>
              <w:top w:val="single" w:sz="4" w:space="0" w:color="auto"/>
              <w:bottom w:val="single" w:sz="12" w:space="0" w:color="auto"/>
            </w:tcBorders>
            <w:shd w:val="clear" w:color="auto" w:fill="auto"/>
          </w:tcPr>
          <w:p w:rsidR="00D93085" w:rsidRPr="00FB4AFA" w:rsidRDefault="00D93085" w:rsidP="00A10FC5">
            <w:pPr>
              <w:spacing w:line="240" w:lineRule="auto"/>
              <w:jc w:val="left"/>
              <w:rPr>
                <w:rFonts w:hint="cs"/>
                <w:iCs/>
                <w:szCs w:val="26"/>
                <w:rtl/>
              </w:rPr>
            </w:pPr>
            <w:r w:rsidRPr="00FB4AFA">
              <w:rPr>
                <w:rFonts w:hint="cs"/>
                <w:iCs/>
                <w:szCs w:val="26"/>
                <w:rtl/>
              </w:rPr>
              <w:t>العدد</w:t>
            </w:r>
          </w:p>
          <w:p w:rsidR="00D93085" w:rsidRPr="00FB4AFA" w:rsidRDefault="00D93085" w:rsidP="00A10FC5">
            <w:pPr>
              <w:spacing w:line="240" w:lineRule="auto"/>
              <w:jc w:val="left"/>
              <w:rPr>
                <w:rFonts w:hint="cs"/>
                <w:iCs/>
                <w:szCs w:val="26"/>
              </w:rPr>
            </w:pPr>
            <w:r w:rsidRPr="00FB4AFA">
              <w:rPr>
                <w:rFonts w:hint="cs"/>
                <w:iCs/>
                <w:szCs w:val="26"/>
                <w:rtl/>
              </w:rPr>
              <w:t>الأعضاء</w:t>
            </w:r>
          </w:p>
        </w:tc>
        <w:tc>
          <w:tcPr>
            <w:tcW w:w="936" w:type="dxa"/>
            <w:tcBorders>
              <w:top w:val="single" w:sz="4" w:space="0" w:color="auto"/>
              <w:bottom w:val="single" w:sz="12" w:space="0" w:color="auto"/>
            </w:tcBorders>
            <w:shd w:val="clear" w:color="auto" w:fill="auto"/>
          </w:tcPr>
          <w:p w:rsidR="00D93085" w:rsidRPr="00FB4AFA" w:rsidRDefault="00D93085" w:rsidP="00A10FC5">
            <w:pPr>
              <w:spacing w:line="240" w:lineRule="auto"/>
              <w:jc w:val="left"/>
              <w:rPr>
                <w:rFonts w:hint="cs"/>
                <w:iCs/>
                <w:szCs w:val="26"/>
              </w:rPr>
            </w:pPr>
            <w:r w:rsidRPr="00FB4AFA">
              <w:rPr>
                <w:rFonts w:hint="cs"/>
                <w:iCs/>
                <w:szCs w:val="26"/>
                <w:rtl/>
              </w:rPr>
              <w:t>الأعضاء من الإناث</w:t>
            </w:r>
          </w:p>
        </w:tc>
        <w:tc>
          <w:tcPr>
            <w:tcW w:w="1094" w:type="dxa"/>
            <w:tcBorders>
              <w:top w:val="single" w:sz="4" w:space="0" w:color="auto"/>
              <w:bottom w:val="single" w:sz="12" w:space="0" w:color="auto"/>
            </w:tcBorders>
            <w:shd w:val="clear" w:color="auto" w:fill="auto"/>
          </w:tcPr>
          <w:p w:rsidR="00D93085" w:rsidRPr="00FB4AFA" w:rsidRDefault="00D93085" w:rsidP="00A10FC5">
            <w:pPr>
              <w:spacing w:line="240" w:lineRule="auto"/>
              <w:jc w:val="left"/>
              <w:rPr>
                <w:iCs/>
                <w:szCs w:val="26"/>
              </w:rPr>
            </w:pPr>
            <w:r w:rsidRPr="00FB4AFA">
              <w:rPr>
                <w:rFonts w:hint="cs"/>
                <w:iCs/>
                <w:szCs w:val="26"/>
                <w:rtl/>
              </w:rPr>
              <w:t>النسبة المئوية من النساء</w:t>
            </w:r>
          </w:p>
        </w:tc>
      </w:tr>
      <w:tr w:rsidR="00985B60" w:rsidRPr="00FB4AFA" w:rsidTr="00985B60">
        <w:tc>
          <w:tcPr>
            <w:tcW w:w="966" w:type="dxa"/>
            <w:tcBorders>
              <w:top w:val="single" w:sz="12" w:space="0" w:color="auto"/>
            </w:tcBorders>
            <w:shd w:val="clear" w:color="auto" w:fill="auto"/>
          </w:tcPr>
          <w:p w:rsidR="00D93085" w:rsidRPr="00FB4AFA" w:rsidRDefault="00D93085" w:rsidP="00A10FC5">
            <w:pPr>
              <w:spacing w:line="240" w:lineRule="auto"/>
              <w:rPr>
                <w:szCs w:val="26"/>
              </w:rPr>
            </w:pPr>
            <w:r w:rsidRPr="00FB4AFA">
              <w:rPr>
                <w:szCs w:val="26"/>
                <w:rtl/>
              </w:rPr>
              <w:t>٢٠٠٦</w:t>
            </w:r>
          </w:p>
        </w:tc>
        <w:tc>
          <w:tcPr>
            <w:tcW w:w="789" w:type="dxa"/>
            <w:tcBorders>
              <w:top w:val="single" w:sz="12" w:space="0" w:color="auto"/>
            </w:tcBorders>
            <w:shd w:val="clear" w:color="auto" w:fill="auto"/>
          </w:tcPr>
          <w:p w:rsidR="00D93085" w:rsidRPr="00FB4AFA" w:rsidRDefault="00D93085" w:rsidP="00A10FC5">
            <w:pPr>
              <w:spacing w:line="240" w:lineRule="auto"/>
              <w:rPr>
                <w:szCs w:val="26"/>
              </w:rPr>
            </w:pPr>
            <w:r w:rsidRPr="00FB4AFA">
              <w:rPr>
                <w:szCs w:val="26"/>
                <w:rtl/>
              </w:rPr>
              <w:t>٣٨٣</w:t>
            </w:r>
          </w:p>
        </w:tc>
        <w:tc>
          <w:tcPr>
            <w:tcW w:w="900" w:type="dxa"/>
            <w:tcBorders>
              <w:top w:val="single" w:sz="12" w:space="0" w:color="auto"/>
            </w:tcBorders>
            <w:shd w:val="clear" w:color="auto" w:fill="auto"/>
          </w:tcPr>
          <w:p w:rsidR="00D93085" w:rsidRPr="00FB4AFA" w:rsidRDefault="00D93085" w:rsidP="00A10FC5">
            <w:pPr>
              <w:spacing w:line="240" w:lineRule="auto"/>
              <w:rPr>
                <w:rFonts w:hint="cs"/>
                <w:szCs w:val="26"/>
              </w:rPr>
            </w:pPr>
            <w:r w:rsidRPr="00FB4AFA">
              <w:rPr>
                <w:rFonts w:hint="cs"/>
                <w:szCs w:val="26"/>
                <w:rtl/>
              </w:rPr>
              <w:t>206 7</w:t>
            </w:r>
          </w:p>
        </w:tc>
        <w:tc>
          <w:tcPr>
            <w:tcW w:w="942" w:type="dxa"/>
            <w:tcBorders>
              <w:top w:val="single" w:sz="12" w:space="0" w:color="auto"/>
            </w:tcBorders>
            <w:shd w:val="clear" w:color="auto" w:fill="auto"/>
          </w:tcPr>
          <w:p w:rsidR="00D93085" w:rsidRPr="00FB4AFA" w:rsidRDefault="00D93085" w:rsidP="00A10FC5">
            <w:pPr>
              <w:spacing w:line="240" w:lineRule="auto"/>
              <w:rPr>
                <w:rFonts w:hint="cs"/>
                <w:szCs w:val="26"/>
              </w:rPr>
            </w:pPr>
            <w:r w:rsidRPr="00FB4AFA">
              <w:rPr>
                <w:rFonts w:hint="cs"/>
                <w:szCs w:val="26"/>
                <w:rtl/>
              </w:rPr>
              <w:t>132 2</w:t>
            </w:r>
          </w:p>
        </w:tc>
        <w:tc>
          <w:tcPr>
            <w:tcW w:w="1064" w:type="dxa"/>
            <w:tcBorders>
              <w:top w:val="single" w:sz="12" w:space="0" w:color="auto"/>
            </w:tcBorders>
            <w:shd w:val="clear" w:color="auto" w:fill="auto"/>
            <w:vAlign w:val="center"/>
          </w:tcPr>
          <w:p w:rsidR="00D93085" w:rsidRPr="00985B60" w:rsidRDefault="00D93085" w:rsidP="00A10FC5">
            <w:pPr>
              <w:spacing w:line="240" w:lineRule="auto"/>
              <w:rPr>
                <w:rFonts w:cs="Times New Roman"/>
                <w:sz w:val="22"/>
                <w:szCs w:val="22"/>
              </w:rPr>
            </w:pPr>
            <w:r w:rsidRPr="00985B60">
              <w:rPr>
                <w:rFonts w:cs="Times New Roman"/>
                <w:sz w:val="22"/>
                <w:szCs w:val="22"/>
                <w:rtl/>
              </w:rPr>
              <w:t>٢٩٫٦</w:t>
            </w:r>
          </w:p>
        </w:tc>
        <w:tc>
          <w:tcPr>
            <w:tcW w:w="882" w:type="dxa"/>
            <w:tcBorders>
              <w:top w:val="single" w:sz="12" w:space="0" w:color="auto"/>
            </w:tcBorders>
            <w:shd w:val="clear" w:color="auto" w:fill="auto"/>
          </w:tcPr>
          <w:p w:rsidR="00D93085" w:rsidRPr="00FB4AFA" w:rsidRDefault="00D93085" w:rsidP="00A10FC5">
            <w:pPr>
              <w:spacing w:line="240" w:lineRule="auto"/>
              <w:rPr>
                <w:rFonts w:hint="cs"/>
                <w:szCs w:val="26"/>
              </w:rPr>
            </w:pPr>
            <w:r w:rsidRPr="00FB4AFA">
              <w:rPr>
                <w:rFonts w:hint="cs"/>
                <w:szCs w:val="26"/>
                <w:rtl/>
              </w:rPr>
              <w:t>111 1</w:t>
            </w:r>
          </w:p>
        </w:tc>
        <w:tc>
          <w:tcPr>
            <w:tcW w:w="1036" w:type="dxa"/>
            <w:tcBorders>
              <w:top w:val="single" w:sz="12" w:space="0" w:color="auto"/>
            </w:tcBorders>
            <w:shd w:val="clear" w:color="auto" w:fill="auto"/>
          </w:tcPr>
          <w:p w:rsidR="00D93085" w:rsidRPr="00FB4AFA" w:rsidRDefault="00D93085" w:rsidP="00A10FC5">
            <w:pPr>
              <w:spacing w:line="240" w:lineRule="auto"/>
              <w:rPr>
                <w:rFonts w:hint="cs"/>
                <w:szCs w:val="26"/>
              </w:rPr>
            </w:pPr>
            <w:r w:rsidRPr="00FB4AFA">
              <w:rPr>
                <w:rFonts w:hint="cs"/>
                <w:szCs w:val="26"/>
                <w:rtl/>
              </w:rPr>
              <w:t>667 12</w:t>
            </w:r>
          </w:p>
        </w:tc>
        <w:tc>
          <w:tcPr>
            <w:tcW w:w="936" w:type="dxa"/>
            <w:tcBorders>
              <w:top w:val="single" w:sz="12" w:space="0" w:color="auto"/>
            </w:tcBorders>
            <w:shd w:val="clear" w:color="auto" w:fill="auto"/>
          </w:tcPr>
          <w:p w:rsidR="00D93085" w:rsidRPr="00FB4AFA" w:rsidRDefault="00D93085" w:rsidP="00A10FC5">
            <w:pPr>
              <w:spacing w:line="240" w:lineRule="auto"/>
              <w:rPr>
                <w:rFonts w:hint="cs"/>
                <w:szCs w:val="26"/>
              </w:rPr>
            </w:pPr>
            <w:r w:rsidRPr="00FB4AFA">
              <w:rPr>
                <w:rFonts w:hint="cs"/>
                <w:szCs w:val="26"/>
                <w:rtl/>
              </w:rPr>
              <w:t>556 4</w:t>
            </w:r>
          </w:p>
        </w:tc>
        <w:tc>
          <w:tcPr>
            <w:tcW w:w="1094" w:type="dxa"/>
            <w:tcBorders>
              <w:top w:val="single" w:sz="12" w:space="0" w:color="auto"/>
            </w:tcBorders>
            <w:shd w:val="clear" w:color="auto" w:fill="auto"/>
            <w:vAlign w:val="center"/>
          </w:tcPr>
          <w:p w:rsidR="00D93085" w:rsidRPr="00985B60" w:rsidRDefault="00D93085" w:rsidP="00A10FC5">
            <w:pPr>
              <w:spacing w:line="240" w:lineRule="auto"/>
              <w:rPr>
                <w:rFonts w:cs="Times New Roman"/>
                <w:sz w:val="22"/>
                <w:szCs w:val="22"/>
              </w:rPr>
            </w:pPr>
            <w:r w:rsidRPr="00985B60">
              <w:rPr>
                <w:rFonts w:cs="Times New Roman"/>
                <w:sz w:val="22"/>
                <w:szCs w:val="22"/>
                <w:rtl/>
              </w:rPr>
              <w:t>٣٦٫٠</w:t>
            </w:r>
          </w:p>
        </w:tc>
      </w:tr>
      <w:tr w:rsidR="00985B60" w:rsidRPr="00FB4AFA" w:rsidTr="00985B60">
        <w:tc>
          <w:tcPr>
            <w:tcW w:w="966" w:type="dxa"/>
            <w:shd w:val="clear" w:color="auto" w:fill="auto"/>
          </w:tcPr>
          <w:p w:rsidR="00D93085" w:rsidRPr="00FB4AFA" w:rsidRDefault="00D93085" w:rsidP="00A10FC5">
            <w:pPr>
              <w:spacing w:line="240" w:lineRule="auto"/>
              <w:rPr>
                <w:szCs w:val="26"/>
              </w:rPr>
            </w:pPr>
            <w:r w:rsidRPr="00FB4AFA">
              <w:rPr>
                <w:szCs w:val="26"/>
                <w:rtl/>
              </w:rPr>
              <w:t>٢٠٠٧</w:t>
            </w:r>
          </w:p>
        </w:tc>
        <w:tc>
          <w:tcPr>
            <w:tcW w:w="789" w:type="dxa"/>
            <w:shd w:val="clear" w:color="auto" w:fill="auto"/>
          </w:tcPr>
          <w:p w:rsidR="00D93085" w:rsidRPr="00FB4AFA" w:rsidRDefault="00D93085" w:rsidP="00A10FC5">
            <w:pPr>
              <w:spacing w:line="240" w:lineRule="auto"/>
              <w:rPr>
                <w:szCs w:val="26"/>
              </w:rPr>
            </w:pPr>
            <w:r w:rsidRPr="00FB4AFA">
              <w:rPr>
                <w:szCs w:val="26"/>
                <w:rtl/>
              </w:rPr>
              <w:t>٤٥٨</w:t>
            </w:r>
          </w:p>
        </w:tc>
        <w:tc>
          <w:tcPr>
            <w:tcW w:w="900" w:type="dxa"/>
            <w:shd w:val="clear" w:color="auto" w:fill="auto"/>
          </w:tcPr>
          <w:p w:rsidR="00D93085" w:rsidRPr="00FB4AFA" w:rsidRDefault="00D93085" w:rsidP="00A10FC5">
            <w:pPr>
              <w:spacing w:line="240" w:lineRule="auto"/>
              <w:rPr>
                <w:rFonts w:hint="cs"/>
                <w:szCs w:val="26"/>
              </w:rPr>
            </w:pPr>
            <w:r w:rsidRPr="00FB4AFA">
              <w:rPr>
                <w:rFonts w:hint="cs"/>
                <w:szCs w:val="26"/>
                <w:rtl/>
              </w:rPr>
              <w:t>205 9</w:t>
            </w:r>
          </w:p>
        </w:tc>
        <w:tc>
          <w:tcPr>
            <w:tcW w:w="942" w:type="dxa"/>
            <w:shd w:val="clear" w:color="auto" w:fill="auto"/>
          </w:tcPr>
          <w:p w:rsidR="00D93085" w:rsidRPr="00FB4AFA" w:rsidRDefault="00D93085" w:rsidP="00A10FC5">
            <w:pPr>
              <w:spacing w:line="240" w:lineRule="auto"/>
              <w:rPr>
                <w:rFonts w:hint="cs"/>
                <w:szCs w:val="26"/>
              </w:rPr>
            </w:pPr>
            <w:r w:rsidRPr="00FB4AFA">
              <w:rPr>
                <w:rFonts w:hint="cs"/>
                <w:szCs w:val="26"/>
                <w:rtl/>
              </w:rPr>
              <w:t>487 2</w:t>
            </w:r>
          </w:p>
        </w:tc>
        <w:tc>
          <w:tcPr>
            <w:tcW w:w="1064" w:type="dxa"/>
            <w:shd w:val="clear" w:color="auto" w:fill="auto"/>
            <w:vAlign w:val="center"/>
          </w:tcPr>
          <w:p w:rsidR="00D93085" w:rsidRPr="00985B60" w:rsidRDefault="00D93085" w:rsidP="00A10FC5">
            <w:pPr>
              <w:spacing w:line="240" w:lineRule="auto"/>
              <w:rPr>
                <w:rFonts w:cs="Times New Roman"/>
                <w:sz w:val="22"/>
                <w:szCs w:val="22"/>
              </w:rPr>
            </w:pPr>
            <w:r w:rsidRPr="00985B60">
              <w:rPr>
                <w:rFonts w:cs="Times New Roman"/>
                <w:sz w:val="22"/>
                <w:szCs w:val="22"/>
                <w:rtl/>
              </w:rPr>
              <w:t>٢٧٫٠</w:t>
            </w:r>
          </w:p>
        </w:tc>
        <w:tc>
          <w:tcPr>
            <w:tcW w:w="882" w:type="dxa"/>
            <w:shd w:val="clear" w:color="auto" w:fill="auto"/>
          </w:tcPr>
          <w:p w:rsidR="00D93085" w:rsidRPr="00FB4AFA" w:rsidRDefault="00D93085" w:rsidP="00A10FC5">
            <w:pPr>
              <w:spacing w:line="240" w:lineRule="auto"/>
              <w:rPr>
                <w:rFonts w:hint="cs"/>
                <w:szCs w:val="26"/>
              </w:rPr>
            </w:pPr>
            <w:r w:rsidRPr="00FB4AFA">
              <w:rPr>
                <w:rFonts w:hint="cs"/>
                <w:szCs w:val="26"/>
                <w:rtl/>
              </w:rPr>
              <w:t>193 1</w:t>
            </w:r>
          </w:p>
        </w:tc>
        <w:tc>
          <w:tcPr>
            <w:tcW w:w="1036" w:type="dxa"/>
            <w:shd w:val="clear" w:color="auto" w:fill="auto"/>
          </w:tcPr>
          <w:p w:rsidR="00D93085" w:rsidRPr="00FB4AFA" w:rsidRDefault="00D93085" w:rsidP="00A10FC5">
            <w:pPr>
              <w:spacing w:line="240" w:lineRule="auto"/>
              <w:rPr>
                <w:rFonts w:hint="cs"/>
                <w:szCs w:val="26"/>
              </w:rPr>
            </w:pPr>
            <w:r w:rsidRPr="00FB4AFA">
              <w:rPr>
                <w:rFonts w:hint="cs"/>
                <w:szCs w:val="26"/>
                <w:rtl/>
              </w:rPr>
              <w:t>160 14</w:t>
            </w:r>
          </w:p>
        </w:tc>
        <w:tc>
          <w:tcPr>
            <w:tcW w:w="936" w:type="dxa"/>
            <w:shd w:val="clear" w:color="auto" w:fill="auto"/>
          </w:tcPr>
          <w:p w:rsidR="00D93085" w:rsidRPr="00FB4AFA" w:rsidRDefault="00D93085" w:rsidP="00A10FC5">
            <w:pPr>
              <w:spacing w:line="240" w:lineRule="auto"/>
              <w:rPr>
                <w:rFonts w:hint="cs"/>
                <w:szCs w:val="26"/>
              </w:rPr>
            </w:pPr>
            <w:r w:rsidRPr="00FB4AFA">
              <w:rPr>
                <w:rFonts w:hint="cs"/>
                <w:szCs w:val="26"/>
                <w:rtl/>
              </w:rPr>
              <w:t>242 5</w:t>
            </w:r>
          </w:p>
        </w:tc>
        <w:tc>
          <w:tcPr>
            <w:tcW w:w="1094" w:type="dxa"/>
            <w:shd w:val="clear" w:color="auto" w:fill="auto"/>
            <w:vAlign w:val="center"/>
          </w:tcPr>
          <w:p w:rsidR="00D93085" w:rsidRPr="00985B60" w:rsidRDefault="00D93085" w:rsidP="00A10FC5">
            <w:pPr>
              <w:spacing w:line="240" w:lineRule="auto"/>
              <w:rPr>
                <w:rFonts w:cs="Times New Roman"/>
                <w:sz w:val="22"/>
                <w:szCs w:val="22"/>
              </w:rPr>
            </w:pPr>
            <w:r w:rsidRPr="00985B60">
              <w:rPr>
                <w:rFonts w:cs="Times New Roman"/>
                <w:sz w:val="22"/>
                <w:szCs w:val="22"/>
                <w:rtl/>
              </w:rPr>
              <w:t>٣٧٫٠</w:t>
            </w:r>
          </w:p>
        </w:tc>
      </w:tr>
      <w:tr w:rsidR="00985B60" w:rsidRPr="00FB4AFA" w:rsidTr="00985B60">
        <w:tc>
          <w:tcPr>
            <w:tcW w:w="966" w:type="dxa"/>
            <w:tcBorders>
              <w:bottom w:val="single" w:sz="12" w:space="0" w:color="auto"/>
            </w:tcBorders>
            <w:shd w:val="clear" w:color="auto" w:fill="auto"/>
          </w:tcPr>
          <w:p w:rsidR="00D93085" w:rsidRPr="00FB4AFA" w:rsidRDefault="00D93085" w:rsidP="00A10FC5">
            <w:pPr>
              <w:spacing w:line="240" w:lineRule="auto"/>
              <w:rPr>
                <w:szCs w:val="26"/>
              </w:rPr>
            </w:pPr>
            <w:r w:rsidRPr="00FB4AFA">
              <w:rPr>
                <w:szCs w:val="26"/>
                <w:rtl/>
              </w:rPr>
              <w:t>٢٠٠٨</w:t>
            </w:r>
          </w:p>
        </w:tc>
        <w:tc>
          <w:tcPr>
            <w:tcW w:w="789" w:type="dxa"/>
            <w:tcBorders>
              <w:bottom w:val="single" w:sz="12" w:space="0" w:color="auto"/>
            </w:tcBorders>
            <w:shd w:val="clear" w:color="auto" w:fill="auto"/>
          </w:tcPr>
          <w:p w:rsidR="00D93085" w:rsidRPr="00FB4AFA" w:rsidRDefault="00D93085" w:rsidP="00A10FC5">
            <w:pPr>
              <w:spacing w:line="240" w:lineRule="auto"/>
              <w:rPr>
                <w:szCs w:val="26"/>
              </w:rPr>
            </w:pPr>
            <w:r w:rsidRPr="00FB4AFA">
              <w:rPr>
                <w:szCs w:val="26"/>
                <w:rtl/>
              </w:rPr>
              <w:t>٤٣٣</w:t>
            </w:r>
          </w:p>
        </w:tc>
        <w:tc>
          <w:tcPr>
            <w:tcW w:w="900" w:type="dxa"/>
            <w:tcBorders>
              <w:bottom w:val="single" w:sz="12" w:space="0" w:color="auto"/>
            </w:tcBorders>
            <w:shd w:val="clear" w:color="auto" w:fill="auto"/>
          </w:tcPr>
          <w:p w:rsidR="00D93085" w:rsidRPr="00FB4AFA" w:rsidRDefault="00D93085" w:rsidP="00A10FC5">
            <w:pPr>
              <w:spacing w:line="240" w:lineRule="auto"/>
              <w:rPr>
                <w:rFonts w:hint="cs"/>
                <w:szCs w:val="26"/>
              </w:rPr>
            </w:pPr>
            <w:r w:rsidRPr="00FB4AFA">
              <w:rPr>
                <w:rFonts w:hint="cs"/>
                <w:szCs w:val="26"/>
                <w:rtl/>
              </w:rPr>
              <w:t>462 9</w:t>
            </w:r>
          </w:p>
        </w:tc>
        <w:tc>
          <w:tcPr>
            <w:tcW w:w="942" w:type="dxa"/>
            <w:tcBorders>
              <w:bottom w:val="single" w:sz="12" w:space="0" w:color="auto"/>
            </w:tcBorders>
            <w:shd w:val="clear" w:color="auto" w:fill="auto"/>
          </w:tcPr>
          <w:p w:rsidR="00D93085" w:rsidRPr="00FB4AFA" w:rsidRDefault="00D93085" w:rsidP="00A10FC5">
            <w:pPr>
              <w:spacing w:line="240" w:lineRule="auto"/>
              <w:rPr>
                <w:rFonts w:hint="cs"/>
                <w:szCs w:val="26"/>
              </w:rPr>
            </w:pPr>
            <w:r w:rsidRPr="00FB4AFA">
              <w:rPr>
                <w:rFonts w:hint="cs"/>
                <w:szCs w:val="26"/>
                <w:rtl/>
              </w:rPr>
              <w:t>558 2</w:t>
            </w:r>
          </w:p>
        </w:tc>
        <w:tc>
          <w:tcPr>
            <w:tcW w:w="1064" w:type="dxa"/>
            <w:tcBorders>
              <w:bottom w:val="single" w:sz="12" w:space="0" w:color="auto"/>
            </w:tcBorders>
            <w:shd w:val="clear" w:color="auto" w:fill="auto"/>
            <w:vAlign w:val="center"/>
          </w:tcPr>
          <w:p w:rsidR="00D93085" w:rsidRPr="00985B60" w:rsidRDefault="00D93085" w:rsidP="00A10FC5">
            <w:pPr>
              <w:spacing w:line="240" w:lineRule="auto"/>
              <w:rPr>
                <w:rFonts w:cs="Times New Roman"/>
                <w:sz w:val="22"/>
                <w:szCs w:val="22"/>
              </w:rPr>
            </w:pPr>
            <w:r w:rsidRPr="00985B60">
              <w:rPr>
                <w:rFonts w:cs="Times New Roman"/>
                <w:sz w:val="22"/>
                <w:szCs w:val="22"/>
                <w:rtl/>
              </w:rPr>
              <w:t>٢٧٫٠</w:t>
            </w:r>
          </w:p>
        </w:tc>
        <w:tc>
          <w:tcPr>
            <w:tcW w:w="882" w:type="dxa"/>
            <w:tcBorders>
              <w:bottom w:val="single" w:sz="12" w:space="0" w:color="auto"/>
            </w:tcBorders>
            <w:shd w:val="clear" w:color="auto" w:fill="auto"/>
          </w:tcPr>
          <w:p w:rsidR="00D93085" w:rsidRPr="00FB4AFA" w:rsidRDefault="00D93085" w:rsidP="00A10FC5">
            <w:pPr>
              <w:spacing w:line="240" w:lineRule="auto"/>
              <w:rPr>
                <w:rFonts w:hint="cs"/>
                <w:szCs w:val="26"/>
              </w:rPr>
            </w:pPr>
            <w:r w:rsidRPr="00FB4AFA">
              <w:rPr>
                <w:rFonts w:hint="cs"/>
                <w:szCs w:val="26"/>
                <w:rtl/>
              </w:rPr>
              <w:t>359 1</w:t>
            </w:r>
          </w:p>
        </w:tc>
        <w:tc>
          <w:tcPr>
            <w:tcW w:w="1036" w:type="dxa"/>
            <w:tcBorders>
              <w:bottom w:val="single" w:sz="12" w:space="0" w:color="auto"/>
            </w:tcBorders>
            <w:shd w:val="clear" w:color="auto" w:fill="auto"/>
          </w:tcPr>
          <w:p w:rsidR="00D93085" w:rsidRPr="00FB4AFA" w:rsidRDefault="00D93085" w:rsidP="00A10FC5">
            <w:pPr>
              <w:spacing w:line="240" w:lineRule="auto"/>
              <w:rPr>
                <w:rFonts w:hint="cs"/>
                <w:szCs w:val="26"/>
              </w:rPr>
            </w:pPr>
            <w:r w:rsidRPr="00FB4AFA">
              <w:rPr>
                <w:rFonts w:hint="cs"/>
                <w:szCs w:val="26"/>
                <w:rtl/>
              </w:rPr>
              <w:t>631 16</w:t>
            </w:r>
          </w:p>
        </w:tc>
        <w:tc>
          <w:tcPr>
            <w:tcW w:w="936" w:type="dxa"/>
            <w:tcBorders>
              <w:bottom w:val="single" w:sz="12" w:space="0" w:color="auto"/>
            </w:tcBorders>
            <w:shd w:val="clear" w:color="auto" w:fill="auto"/>
          </w:tcPr>
          <w:p w:rsidR="00D93085" w:rsidRPr="00FB4AFA" w:rsidRDefault="00D93085" w:rsidP="00A10FC5">
            <w:pPr>
              <w:spacing w:line="240" w:lineRule="auto"/>
              <w:rPr>
                <w:rFonts w:hint="cs"/>
                <w:szCs w:val="26"/>
              </w:rPr>
            </w:pPr>
            <w:r w:rsidRPr="00FB4AFA">
              <w:rPr>
                <w:rFonts w:hint="cs"/>
                <w:szCs w:val="26"/>
                <w:rtl/>
              </w:rPr>
              <w:t>512 5</w:t>
            </w:r>
          </w:p>
        </w:tc>
        <w:tc>
          <w:tcPr>
            <w:tcW w:w="1094" w:type="dxa"/>
            <w:tcBorders>
              <w:bottom w:val="single" w:sz="12" w:space="0" w:color="auto"/>
            </w:tcBorders>
            <w:shd w:val="clear" w:color="auto" w:fill="auto"/>
            <w:vAlign w:val="center"/>
          </w:tcPr>
          <w:p w:rsidR="00D93085" w:rsidRPr="00985B60" w:rsidRDefault="00D93085" w:rsidP="00A10FC5">
            <w:pPr>
              <w:spacing w:line="240" w:lineRule="auto"/>
              <w:rPr>
                <w:rFonts w:cs="Times New Roman"/>
                <w:sz w:val="22"/>
                <w:szCs w:val="22"/>
              </w:rPr>
            </w:pPr>
            <w:r w:rsidRPr="00985B60">
              <w:rPr>
                <w:rFonts w:cs="Times New Roman"/>
                <w:sz w:val="22"/>
                <w:szCs w:val="22"/>
                <w:rtl/>
              </w:rPr>
              <w:t>٣٣٫١</w:t>
            </w:r>
          </w:p>
        </w:tc>
      </w:tr>
    </w:tbl>
    <w:p w:rsidR="00D93085" w:rsidRPr="00985B60" w:rsidRDefault="00D93085" w:rsidP="00A10FC5">
      <w:pPr>
        <w:pStyle w:val="FootnoteText"/>
        <w:spacing w:before="60" w:after="60" w:line="280" w:lineRule="exact"/>
        <w:ind w:left="2042" w:right="1247" w:hanging="851"/>
        <w:rPr>
          <w:rFonts w:hint="cs"/>
          <w:spacing w:val="-2"/>
          <w:sz w:val="26"/>
          <w:szCs w:val="26"/>
          <w:rtl/>
        </w:rPr>
      </w:pPr>
      <w:r w:rsidRPr="00985B60">
        <w:rPr>
          <w:rFonts w:hint="cs"/>
          <w:i/>
          <w:iCs/>
          <w:spacing w:val="-2"/>
          <w:sz w:val="26"/>
          <w:szCs w:val="26"/>
          <w:rtl/>
        </w:rPr>
        <w:t>البيانات:</w:t>
      </w:r>
      <w:r w:rsidR="00985B60">
        <w:rPr>
          <w:rFonts w:hint="cs"/>
          <w:i/>
          <w:iCs/>
          <w:spacing w:val="-2"/>
          <w:sz w:val="26"/>
          <w:szCs w:val="26"/>
          <w:rtl/>
        </w:rPr>
        <w:tab/>
      </w:r>
      <w:r w:rsidRPr="00985B60">
        <w:rPr>
          <w:rFonts w:hint="cs"/>
          <w:spacing w:val="-2"/>
          <w:sz w:val="26"/>
          <w:szCs w:val="26"/>
          <w:rtl/>
        </w:rPr>
        <w:t>وزارة المساواة بين الجنسين، الحولية الإحصائية المتعلقة بالمرأة والأسرة، المجلد 3؛ المعهد الكوري للنهوض بالمرأة (2008)، الإحصاءات المراعية لنوع الجنس في كوريا.</w:t>
      </w:r>
    </w:p>
    <w:p w:rsidR="00D93085" w:rsidRPr="007C776C" w:rsidRDefault="00A10FC5" w:rsidP="00A10FC5">
      <w:pPr>
        <w:pStyle w:val="H23GA"/>
        <w:spacing w:line="340" w:lineRule="exact"/>
        <w:jc w:val="left"/>
        <w:rPr>
          <w:rFonts w:hint="cs"/>
          <w:rtl/>
        </w:rPr>
      </w:pPr>
      <w:r w:rsidRPr="00A10FC5">
        <w:rPr>
          <w:rFonts w:hint="cs"/>
          <w:b w:val="0"/>
          <w:bCs w:val="0"/>
          <w:rtl/>
        </w:rPr>
        <w:tab/>
      </w:r>
      <w:r w:rsidRPr="00A10FC5">
        <w:rPr>
          <w:rFonts w:hint="cs"/>
          <w:b w:val="0"/>
          <w:bCs w:val="0"/>
          <w:rtl/>
        </w:rPr>
        <w:tab/>
      </w:r>
      <w:r w:rsidR="00D93085" w:rsidRPr="00A10FC5">
        <w:rPr>
          <w:rFonts w:hint="cs"/>
          <w:b w:val="0"/>
          <w:bCs w:val="0"/>
          <w:rtl/>
        </w:rPr>
        <w:t>الجدول 30</w:t>
      </w:r>
      <w:r w:rsidRPr="00A10FC5">
        <w:rPr>
          <w:b w:val="0"/>
          <w:bCs w:val="0"/>
          <w:rtl/>
        </w:rPr>
        <w:br/>
      </w:r>
      <w:r w:rsidR="00D93085" w:rsidRPr="007C776C">
        <w:rPr>
          <w:rFonts w:hint="cs"/>
          <w:rtl/>
        </w:rPr>
        <w:t>التدريب على القيادة الخاص بالمرأة</w:t>
      </w:r>
    </w:p>
    <w:tbl>
      <w:tblPr>
        <w:bidiVisual/>
        <w:tblW w:w="9617" w:type="dxa"/>
        <w:tblInd w:w="92" w:type="dxa"/>
        <w:tblCellMar>
          <w:left w:w="85" w:type="dxa"/>
          <w:right w:w="85" w:type="dxa"/>
        </w:tblCellMar>
        <w:tblLook w:val="01E0" w:firstRow="1" w:lastRow="1" w:firstColumn="1" w:lastColumn="1" w:noHBand="0" w:noVBand="0"/>
      </w:tblPr>
      <w:tblGrid>
        <w:gridCol w:w="840"/>
        <w:gridCol w:w="2663"/>
        <w:gridCol w:w="3356"/>
        <w:gridCol w:w="2758"/>
      </w:tblGrid>
      <w:tr w:rsidR="00D93085" w:rsidRPr="00A10FC5" w:rsidTr="00A10FC5">
        <w:trPr>
          <w:tblHeader/>
        </w:trPr>
        <w:tc>
          <w:tcPr>
            <w:tcW w:w="840" w:type="dxa"/>
            <w:tcBorders>
              <w:top w:val="single" w:sz="4" w:space="0" w:color="auto"/>
              <w:bottom w:val="single" w:sz="12" w:space="0" w:color="auto"/>
            </w:tcBorders>
            <w:shd w:val="clear" w:color="auto" w:fill="auto"/>
          </w:tcPr>
          <w:p w:rsidR="00D93085" w:rsidRPr="00A10FC5" w:rsidRDefault="00D93085" w:rsidP="00A10FC5">
            <w:pPr>
              <w:spacing w:before="20" w:after="20" w:line="280" w:lineRule="exact"/>
              <w:ind w:left="57" w:right="57"/>
              <w:rPr>
                <w:rFonts w:hint="cs"/>
                <w:iCs/>
                <w:sz w:val="24"/>
                <w:szCs w:val="24"/>
              </w:rPr>
            </w:pPr>
            <w:r w:rsidRPr="00A10FC5">
              <w:rPr>
                <w:rFonts w:hint="cs"/>
                <w:iCs/>
                <w:sz w:val="24"/>
                <w:szCs w:val="24"/>
                <w:rtl/>
              </w:rPr>
              <w:t>السنة</w:t>
            </w:r>
          </w:p>
        </w:tc>
        <w:tc>
          <w:tcPr>
            <w:tcW w:w="2663" w:type="dxa"/>
            <w:tcBorders>
              <w:top w:val="single" w:sz="4" w:space="0" w:color="auto"/>
              <w:bottom w:val="single" w:sz="12" w:space="0" w:color="auto"/>
            </w:tcBorders>
            <w:shd w:val="clear" w:color="auto" w:fill="auto"/>
          </w:tcPr>
          <w:p w:rsidR="00D93085" w:rsidRPr="00A10FC5" w:rsidRDefault="00D93085" w:rsidP="00A10FC5">
            <w:pPr>
              <w:spacing w:before="20" w:after="20" w:line="280" w:lineRule="exact"/>
              <w:ind w:left="57" w:right="57"/>
              <w:rPr>
                <w:rFonts w:hint="cs"/>
                <w:iCs/>
                <w:sz w:val="24"/>
                <w:szCs w:val="24"/>
              </w:rPr>
            </w:pPr>
            <w:r w:rsidRPr="00A10FC5">
              <w:rPr>
                <w:rFonts w:hint="cs"/>
                <w:iCs/>
                <w:sz w:val="24"/>
                <w:szCs w:val="24"/>
                <w:rtl/>
              </w:rPr>
              <w:t>البرنامج</w:t>
            </w:r>
          </w:p>
        </w:tc>
        <w:tc>
          <w:tcPr>
            <w:tcW w:w="3356" w:type="dxa"/>
            <w:tcBorders>
              <w:top w:val="single" w:sz="4" w:space="0" w:color="auto"/>
              <w:bottom w:val="single" w:sz="12" w:space="0" w:color="auto"/>
            </w:tcBorders>
            <w:shd w:val="clear" w:color="auto" w:fill="auto"/>
          </w:tcPr>
          <w:p w:rsidR="00D93085" w:rsidRPr="00A10FC5" w:rsidRDefault="00D93085" w:rsidP="00A10FC5">
            <w:pPr>
              <w:spacing w:before="20" w:after="20" w:line="280" w:lineRule="exact"/>
              <w:ind w:left="57" w:right="57"/>
              <w:rPr>
                <w:rFonts w:hint="cs"/>
                <w:iCs/>
                <w:sz w:val="24"/>
                <w:szCs w:val="24"/>
              </w:rPr>
            </w:pPr>
            <w:r w:rsidRPr="00A10FC5">
              <w:rPr>
                <w:rFonts w:hint="cs"/>
                <w:iCs/>
                <w:sz w:val="24"/>
                <w:szCs w:val="24"/>
                <w:rtl/>
              </w:rPr>
              <w:t>المعنيون بالتثقيف</w:t>
            </w:r>
          </w:p>
        </w:tc>
        <w:tc>
          <w:tcPr>
            <w:tcW w:w="2758" w:type="dxa"/>
            <w:tcBorders>
              <w:top w:val="single" w:sz="4" w:space="0" w:color="auto"/>
              <w:bottom w:val="single" w:sz="12" w:space="0" w:color="auto"/>
            </w:tcBorders>
            <w:shd w:val="clear" w:color="auto" w:fill="auto"/>
          </w:tcPr>
          <w:p w:rsidR="00D93085" w:rsidRPr="00A10FC5" w:rsidRDefault="00D93085" w:rsidP="00A10FC5">
            <w:pPr>
              <w:spacing w:before="20" w:after="20" w:line="280" w:lineRule="exact"/>
              <w:ind w:left="57" w:right="57"/>
              <w:rPr>
                <w:rFonts w:hint="cs"/>
                <w:iCs/>
                <w:sz w:val="24"/>
                <w:szCs w:val="24"/>
              </w:rPr>
            </w:pPr>
            <w:r w:rsidRPr="00A10FC5">
              <w:rPr>
                <w:rFonts w:hint="cs"/>
                <w:iCs/>
                <w:sz w:val="24"/>
                <w:szCs w:val="24"/>
                <w:rtl/>
              </w:rPr>
              <w:t>المنظمة المكلفة</w:t>
            </w:r>
          </w:p>
        </w:tc>
      </w:tr>
      <w:tr w:rsidR="00D93085" w:rsidRPr="00A10FC5" w:rsidTr="00A10FC5">
        <w:tc>
          <w:tcPr>
            <w:tcW w:w="840" w:type="dxa"/>
            <w:vMerge w:val="restart"/>
            <w:tcBorders>
              <w:top w:val="single" w:sz="12" w:space="0" w:color="auto"/>
            </w:tcBorders>
            <w:shd w:val="clear" w:color="auto" w:fill="auto"/>
          </w:tcPr>
          <w:p w:rsidR="00D93085" w:rsidRPr="00A10FC5" w:rsidRDefault="00D93085" w:rsidP="00A10FC5">
            <w:pPr>
              <w:spacing w:before="20" w:after="20" w:line="280" w:lineRule="exact"/>
              <w:ind w:left="57" w:right="57"/>
              <w:rPr>
                <w:sz w:val="24"/>
                <w:szCs w:val="24"/>
              </w:rPr>
            </w:pPr>
            <w:r w:rsidRPr="00A10FC5">
              <w:rPr>
                <w:sz w:val="24"/>
                <w:szCs w:val="24"/>
                <w:rtl/>
              </w:rPr>
              <w:t>٢٠٠٤</w:t>
            </w:r>
          </w:p>
        </w:tc>
        <w:tc>
          <w:tcPr>
            <w:tcW w:w="2663" w:type="dxa"/>
            <w:tcBorders>
              <w:top w:val="single" w:sz="12" w:space="0" w:color="auto"/>
            </w:tcBorders>
            <w:shd w:val="clear" w:color="auto" w:fill="auto"/>
          </w:tcPr>
          <w:p w:rsidR="00D93085" w:rsidRPr="00A10FC5" w:rsidRDefault="00D93085" w:rsidP="00A10FC5">
            <w:pPr>
              <w:spacing w:before="20" w:after="20" w:line="280" w:lineRule="exact"/>
              <w:ind w:left="57" w:right="57"/>
              <w:rPr>
                <w:rFonts w:hint="cs"/>
                <w:sz w:val="24"/>
                <w:szCs w:val="24"/>
                <w:rtl/>
              </w:rPr>
            </w:pPr>
            <w:r w:rsidRPr="00A10FC5">
              <w:rPr>
                <w:rFonts w:hint="cs"/>
                <w:sz w:val="24"/>
                <w:szCs w:val="24"/>
                <w:rtl/>
              </w:rPr>
              <w:t>برنامج التنمية القياد</w:t>
            </w:r>
            <w:r w:rsidR="002D1669">
              <w:rPr>
                <w:rFonts w:hint="cs"/>
                <w:sz w:val="24"/>
                <w:szCs w:val="24"/>
                <w:rtl/>
              </w:rPr>
              <w:t>ي</w:t>
            </w:r>
            <w:r w:rsidRPr="00A10FC5">
              <w:rPr>
                <w:rFonts w:hint="cs"/>
                <w:sz w:val="24"/>
                <w:szCs w:val="24"/>
                <w:rtl/>
              </w:rPr>
              <w:t>ة الرابع للمرأة</w:t>
            </w:r>
          </w:p>
          <w:p w:rsidR="00D93085" w:rsidRPr="00A10FC5" w:rsidRDefault="00D93085" w:rsidP="00A10FC5">
            <w:pPr>
              <w:spacing w:before="20" w:after="20" w:line="280" w:lineRule="exact"/>
              <w:ind w:left="57" w:right="57"/>
              <w:rPr>
                <w:rFonts w:hint="cs"/>
                <w:sz w:val="24"/>
                <w:szCs w:val="24"/>
              </w:rPr>
            </w:pPr>
            <w:r w:rsidRPr="00A10FC5">
              <w:rPr>
                <w:rFonts w:hint="cs"/>
                <w:sz w:val="24"/>
                <w:szCs w:val="24"/>
                <w:rtl/>
              </w:rPr>
              <w:t>(دورة دراسية مهنية اختيارية)</w:t>
            </w:r>
          </w:p>
        </w:tc>
        <w:tc>
          <w:tcPr>
            <w:tcW w:w="3356" w:type="dxa"/>
            <w:tcBorders>
              <w:top w:val="single" w:sz="12" w:space="0" w:color="auto"/>
            </w:tcBorders>
            <w:shd w:val="clear" w:color="auto" w:fill="auto"/>
          </w:tcPr>
          <w:p w:rsidR="00D93085" w:rsidRPr="00A10FC5" w:rsidRDefault="00D93085" w:rsidP="00A10FC5">
            <w:pPr>
              <w:spacing w:before="20" w:after="20" w:line="280" w:lineRule="exact"/>
              <w:ind w:left="57" w:right="57"/>
              <w:rPr>
                <w:rFonts w:hint="cs"/>
                <w:sz w:val="24"/>
                <w:szCs w:val="24"/>
              </w:rPr>
            </w:pPr>
            <w:r w:rsidRPr="00A10FC5">
              <w:rPr>
                <w:rFonts w:hint="cs"/>
                <w:sz w:val="24"/>
                <w:szCs w:val="24"/>
                <w:rtl/>
              </w:rPr>
              <w:t>منظمات إدارية شتى للمسؤولات ذوات الرتبة المتوسط</w:t>
            </w:r>
            <w:r w:rsidRPr="00A10FC5">
              <w:rPr>
                <w:rFonts w:hint="eastAsia"/>
                <w:sz w:val="24"/>
                <w:szCs w:val="24"/>
                <w:rtl/>
              </w:rPr>
              <w:t>ة</w:t>
            </w:r>
            <w:r w:rsidRPr="00A10FC5">
              <w:rPr>
                <w:rFonts w:hint="cs"/>
                <w:sz w:val="24"/>
                <w:szCs w:val="24"/>
                <w:rtl/>
              </w:rPr>
              <w:t xml:space="preserve"> (الرتبتان 4 و5)</w:t>
            </w:r>
          </w:p>
        </w:tc>
        <w:tc>
          <w:tcPr>
            <w:tcW w:w="2758" w:type="dxa"/>
            <w:tcBorders>
              <w:top w:val="single" w:sz="12" w:space="0" w:color="auto"/>
            </w:tcBorders>
            <w:shd w:val="clear" w:color="auto" w:fill="auto"/>
          </w:tcPr>
          <w:p w:rsidR="00D93085" w:rsidRPr="00A10FC5" w:rsidRDefault="00D93085" w:rsidP="00A10FC5">
            <w:pPr>
              <w:spacing w:before="20" w:after="20" w:line="280" w:lineRule="exact"/>
              <w:ind w:left="57" w:right="57"/>
              <w:rPr>
                <w:rFonts w:hint="cs"/>
                <w:sz w:val="24"/>
                <w:szCs w:val="24"/>
              </w:rPr>
            </w:pPr>
            <w:r w:rsidRPr="00A10FC5">
              <w:rPr>
                <w:rFonts w:hint="cs"/>
                <w:sz w:val="24"/>
                <w:szCs w:val="24"/>
                <w:rtl/>
              </w:rPr>
              <w:t>المعهد المركزي لتدريب المسؤولين</w:t>
            </w:r>
          </w:p>
        </w:tc>
      </w:tr>
      <w:tr w:rsidR="00D93085" w:rsidRPr="00A10FC5" w:rsidTr="00A10FC5">
        <w:tc>
          <w:tcPr>
            <w:tcW w:w="840" w:type="dxa"/>
            <w:vMerge/>
            <w:shd w:val="clear" w:color="auto" w:fill="auto"/>
          </w:tcPr>
          <w:p w:rsidR="00D93085" w:rsidRPr="00A10FC5" w:rsidRDefault="00D93085" w:rsidP="00A10FC5">
            <w:pPr>
              <w:spacing w:before="20" w:after="20" w:line="280" w:lineRule="exact"/>
              <w:ind w:left="57" w:right="57"/>
              <w:rPr>
                <w:sz w:val="24"/>
                <w:szCs w:val="24"/>
              </w:rPr>
            </w:pPr>
          </w:p>
        </w:tc>
        <w:tc>
          <w:tcPr>
            <w:tcW w:w="2663" w:type="dxa"/>
            <w:shd w:val="clear" w:color="auto" w:fill="auto"/>
          </w:tcPr>
          <w:p w:rsidR="00D93085" w:rsidRPr="00A10FC5" w:rsidRDefault="00D93085" w:rsidP="00A10FC5">
            <w:pPr>
              <w:spacing w:before="20" w:after="20" w:line="280" w:lineRule="exact"/>
              <w:ind w:left="57" w:right="57"/>
              <w:rPr>
                <w:rFonts w:hint="cs"/>
                <w:sz w:val="24"/>
                <w:szCs w:val="24"/>
              </w:rPr>
            </w:pPr>
            <w:r w:rsidRPr="00A10FC5">
              <w:rPr>
                <w:rFonts w:hint="cs"/>
                <w:sz w:val="24"/>
                <w:szCs w:val="24"/>
                <w:rtl/>
              </w:rPr>
              <w:t>مخيم القيادة النسائية 2030: حلقة عمل متقدمة</w:t>
            </w:r>
          </w:p>
        </w:tc>
        <w:tc>
          <w:tcPr>
            <w:tcW w:w="3356" w:type="dxa"/>
            <w:shd w:val="clear" w:color="auto" w:fill="auto"/>
          </w:tcPr>
          <w:p w:rsidR="00D93085" w:rsidRPr="00A10FC5" w:rsidRDefault="00D93085" w:rsidP="00A10FC5">
            <w:pPr>
              <w:spacing w:before="20" w:after="20" w:line="280" w:lineRule="exact"/>
              <w:ind w:left="57" w:right="57"/>
              <w:rPr>
                <w:rFonts w:hint="cs"/>
                <w:spacing w:val="-4"/>
                <w:sz w:val="24"/>
                <w:szCs w:val="24"/>
              </w:rPr>
            </w:pPr>
            <w:r w:rsidRPr="00A10FC5">
              <w:rPr>
                <w:rFonts w:hint="cs"/>
                <w:spacing w:val="-4"/>
                <w:sz w:val="24"/>
                <w:szCs w:val="24"/>
                <w:rtl/>
              </w:rPr>
              <w:t>الذين يتمون واحدا</w:t>
            </w:r>
            <w:r w:rsidR="00A10FC5" w:rsidRPr="00A10FC5">
              <w:rPr>
                <w:rFonts w:hint="cs"/>
                <w:spacing w:val="-4"/>
                <w:sz w:val="24"/>
                <w:szCs w:val="24"/>
                <w:rtl/>
              </w:rPr>
              <w:t>ً</w:t>
            </w:r>
            <w:r w:rsidRPr="00A10FC5">
              <w:rPr>
                <w:rFonts w:hint="cs"/>
                <w:spacing w:val="-4"/>
                <w:sz w:val="24"/>
                <w:szCs w:val="24"/>
                <w:rtl/>
              </w:rPr>
              <w:t xml:space="preserve"> من المخيمات الإقليمية الستة عشر، "السياسة النسائية بدء حصاد جديد"</w:t>
            </w:r>
          </w:p>
        </w:tc>
        <w:tc>
          <w:tcPr>
            <w:tcW w:w="2758" w:type="dxa"/>
            <w:shd w:val="clear" w:color="auto" w:fill="auto"/>
          </w:tcPr>
          <w:p w:rsidR="00D93085" w:rsidRPr="00A10FC5" w:rsidRDefault="00D93085" w:rsidP="00A10FC5">
            <w:pPr>
              <w:spacing w:before="20" w:after="20" w:line="280" w:lineRule="exact"/>
              <w:ind w:left="57" w:right="57"/>
              <w:rPr>
                <w:rFonts w:hint="cs"/>
                <w:spacing w:val="-4"/>
                <w:sz w:val="24"/>
                <w:szCs w:val="24"/>
              </w:rPr>
            </w:pPr>
            <w:r w:rsidRPr="00A10FC5">
              <w:rPr>
                <w:rFonts w:hint="cs"/>
                <w:spacing w:val="-4"/>
                <w:sz w:val="24"/>
                <w:szCs w:val="24"/>
                <w:rtl/>
              </w:rPr>
              <w:t>مكتب النهوض بالقيادة التابع لوزارة المساواة بين الجنسين، الجامعة النسائية</w:t>
            </w:r>
          </w:p>
        </w:tc>
      </w:tr>
      <w:tr w:rsidR="00D93085" w:rsidRPr="00A10FC5" w:rsidTr="00A10FC5">
        <w:tc>
          <w:tcPr>
            <w:tcW w:w="840" w:type="dxa"/>
            <w:vMerge/>
            <w:shd w:val="clear" w:color="auto" w:fill="auto"/>
          </w:tcPr>
          <w:p w:rsidR="00D93085" w:rsidRPr="00A10FC5" w:rsidRDefault="00D93085" w:rsidP="00A10FC5">
            <w:pPr>
              <w:spacing w:before="20" w:after="20" w:line="280" w:lineRule="exact"/>
              <w:ind w:left="57" w:right="57"/>
              <w:rPr>
                <w:sz w:val="24"/>
                <w:szCs w:val="24"/>
              </w:rPr>
            </w:pPr>
          </w:p>
        </w:tc>
        <w:tc>
          <w:tcPr>
            <w:tcW w:w="2663" w:type="dxa"/>
            <w:shd w:val="clear" w:color="auto" w:fill="auto"/>
          </w:tcPr>
          <w:p w:rsidR="00D93085" w:rsidRPr="00A10FC5" w:rsidRDefault="00D93085" w:rsidP="00A10FC5">
            <w:pPr>
              <w:spacing w:before="20" w:after="20" w:line="280" w:lineRule="exact"/>
              <w:ind w:left="57" w:right="57"/>
              <w:rPr>
                <w:rFonts w:hint="cs"/>
                <w:sz w:val="24"/>
                <w:szCs w:val="24"/>
              </w:rPr>
            </w:pPr>
            <w:r w:rsidRPr="00A10FC5">
              <w:rPr>
                <w:rFonts w:hint="cs"/>
                <w:sz w:val="24"/>
                <w:szCs w:val="24"/>
                <w:rtl/>
              </w:rPr>
              <w:t>التدريب على القيادة النسائية في مجال السياسة من أجل تعزيز القوى التجديدية لدى المسؤولات ذوات الرتب المتوسطة</w:t>
            </w:r>
          </w:p>
        </w:tc>
        <w:tc>
          <w:tcPr>
            <w:tcW w:w="3356" w:type="dxa"/>
            <w:shd w:val="clear" w:color="auto" w:fill="auto"/>
          </w:tcPr>
          <w:p w:rsidR="00D93085" w:rsidRPr="00A10FC5" w:rsidRDefault="00D93085" w:rsidP="00A10FC5">
            <w:pPr>
              <w:spacing w:before="20" w:after="20" w:line="280" w:lineRule="exact"/>
              <w:ind w:left="57" w:right="57"/>
              <w:rPr>
                <w:rFonts w:hint="cs"/>
                <w:sz w:val="24"/>
                <w:szCs w:val="24"/>
              </w:rPr>
            </w:pPr>
            <w:r w:rsidRPr="00A10FC5">
              <w:rPr>
                <w:rFonts w:hint="cs"/>
                <w:sz w:val="24"/>
                <w:szCs w:val="24"/>
                <w:rtl/>
              </w:rPr>
              <w:t>وزير، نائب الوزير، رؤساء الإدارات والأقسام التابعة لوزارة المساواة بين الجنسين</w:t>
            </w:r>
          </w:p>
        </w:tc>
        <w:tc>
          <w:tcPr>
            <w:tcW w:w="2758" w:type="dxa"/>
            <w:shd w:val="clear" w:color="auto" w:fill="auto"/>
          </w:tcPr>
          <w:p w:rsidR="00D93085" w:rsidRPr="00A10FC5" w:rsidRDefault="00D93085" w:rsidP="00A10FC5">
            <w:pPr>
              <w:spacing w:before="20" w:after="20" w:line="280" w:lineRule="exact"/>
              <w:ind w:left="57" w:right="57"/>
              <w:rPr>
                <w:rFonts w:hint="cs"/>
                <w:sz w:val="24"/>
                <w:szCs w:val="24"/>
              </w:rPr>
            </w:pPr>
            <w:r w:rsidRPr="00A10FC5">
              <w:rPr>
                <w:rFonts w:hint="cs"/>
                <w:sz w:val="24"/>
                <w:szCs w:val="24"/>
                <w:rtl/>
              </w:rPr>
              <w:t>المعهد المركزي لتدريب المسؤولين</w:t>
            </w:r>
          </w:p>
        </w:tc>
      </w:tr>
      <w:tr w:rsidR="00D93085" w:rsidRPr="00A10FC5" w:rsidTr="00A10FC5">
        <w:tc>
          <w:tcPr>
            <w:tcW w:w="840" w:type="dxa"/>
            <w:shd w:val="clear" w:color="auto" w:fill="auto"/>
          </w:tcPr>
          <w:p w:rsidR="00D93085" w:rsidRPr="00A10FC5" w:rsidRDefault="00D93085" w:rsidP="00A10FC5">
            <w:pPr>
              <w:spacing w:before="20" w:after="20" w:line="280" w:lineRule="exact"/>
              <w:ind w:left="57" w:right="57"/>
              <w:rPr>
                <w:sz w:val="24"/>
                <w:szCs w:val="24"/>
              </w:rPr>
            </w:pPr>
            <w:r w:rsidRPr="00A10FC5">
              <w:rPr>
                <w:sz w:val="24"/>
                <w:szCs w:val="24"/>
                <w:rtl/>
              </w:rPr>
              <w:t>٢٠٠٥</w:t>
            </w:r>
          </w:p>
        </w:tc>
        <w:tc>
          <w:tcPr>
            <w:tcW w:w="2663" w:type="dxa"/>
            <w:shd w:val="clear" w:color="auto" w:fill="auto"/>
          </w:tcPr>
          <w:p w:rsidR="00D93085" w:rsidRPr="00A10FC5" w:rsidRDefault="00D93085" w:rsidP="00A10FC5">
            <w:pPr>
              <w:spacing w:before="20" w:after="20" w:line="280" w:lineRule="exact"/>
              <w:ind w:left="57" w:right="57"/>
              <w:rPr>
                <w:rFonts w:hint="cs"/>
                <w:sz w:val="24"/>
                <w:szCs w:val="24"/>
              </w:rPr>
            </w:pPr>
            <w:r w:rsidRPr="00A10FC5">
              <w:rPr>
                <w:rFonts w:hint="cs"/>
                <w:sz w:val="24"/>
                <w:szCs w:val="24"/>
                <w:rtl/>
              </w:rPr>
              <w:t xml:space="preserve">التدريب على القيادة المكرس للمسؤولات الحكوميات الأجنبيات </w:t>
            </w:r>
          </w:p>
        </w:tc>
        <w:tc>
          <w:tcPr>
            <w:tcW w:w="3356" w:type="dxa"/>
            <w:shd w:val="clear" w:color="auto" w:fill="auto"/>
          </w:tcPr>
          <w:p w:rsidR="00D93085" w:rsidRPr="00A10FC5" w:rsidRDefault="00D93085" w:rsidP="00A10FC5">
            <w:pPr>
              <w:spacing w:before="20" w:after="20" w:line="280" w:lineRule="exact"/>
              <w:ind w:left="57" w:right="57"/>
              <w:rPr>
                <w:rFonts w:hint="cs"/>
                <w:sz w:val="24"/>
                <w:szCs w:val="24"/>
              </w:rPr>
            </w:pPr>
            <w:r w:rsidRPr="00A10FC5">
              <w:rPr>
                <w:rFonts w:hint="cs"/>
                <w:sz w:val="24"/>
                <w:szCs w:val="24"/>
                <w:rtl/>
              </w:rPr>
              <w:t>المسؤولات الحكوميات من 13 بلدا</w:t>
            </w:r>
            <w:r w:rsidR="00A10FC5" w:rsidRPr="00A10FC5">
              <w:rPr>
                <w:rFonts w:hint="cs"/>
                <w:sz w:val="24"/>
                <w:szCs w:val="24"/>
                <w:rtl/>
              </w:rPr>
              <w:t>ً</w:t>
            </w:r>
          </w:p>
        </w:tc>
        <w:tc>
          <w:tcPr>
            <w:tcW w:w="2758" w:type="dxa"/>
            <w:shd w:val="clear" w:color="auto" w:fill="auto"/>
          </w:tcPr>
          <w:p w:rsidR="00D93085" w:rsidRPr="00A10FC5" w:rsidRDefault="00D93085" w:rsidP="00A10FC5">
            <w:pPr>
              <w:spacing w:before="20" w:after="20" w:line="280" w:lineRule="exact"/>
              <w:ind w:left="57" w:right="57"/>
              <w:rPr>
                <w:rFonts w:hint="cs"/>
                <w:sz w:val="24"/>
                <w:szCs w:val="24"/>
              </w:rPr>
            </w:pPr>
            <w:r w:rsidRPr="00A10FC5">
              <w:rPr>
                <w:rFonts w:hint="cs"/>
                <w:sz w:val="24"/>
                <w:szCs w:val="24"/>
                <w:rtl/>
              </w:rPr>
              <w:t>وكالة التعاون الدولي الكورية/المعهد المركزي لتدريب المسؤولين</w:t>
            </w:r>
          </w:p>
        </w:tc>
      </w:tr>
      <w:tr w:rsidR="00D93085" w:rsidRPr="00A10FC5" w:rsidTr="00A10FC5">
        <w:tc>
          <w:tcPr>
            <w:tcW w:w="840" w:type="dxa"/>
            <w:shd w:val="clear" w:color="auto" w:fill="auto"/>
          </w:tcPr>
          <w:p w:rsidR="00D93085" w:rsidRPr="00A10FC5" w:rsidRDefault="00D93085" w:rsidP="00A10FC5">
            <w:pPr>
              <w:spacing w:before="20" w:after="20" w:line="280" w:lineRule="exact"/>
              <w:ind w:left="57" w:right="57"/>
              <w:rPr>
                <w:sz w:val="24"/>
                <w:szCs w:val="24"/>
              </w:rPr>
            </w:pPr>
            <w:r w:rsidRPr="00A10FC5">
              <w:rPr>
                <w:sz w:val="24"/>
                <w:szCs w:val="24"/>
                <w:rtl/>
              </w:rPr>
              <w:t>٢٠٠٦</w:t>
            </w:r>
          </w:p>
        </w:tc>
        <w:tc>
          <w:tcPr>
            <w:tcW w:w="2663" w:type="dxa"/>
            <w:shd w:val="clear" w:color="auto" w:fill="auto"/>
          </w:tcPr>
          <w:p w:rsidR="00D93085" w:rsidRPr="00A10FC5" w:rsidRDefault="00D93085" w:rsidP="00A10FC5">
            <w:pPr>
              <w:spacing w:before="20" w:after="20" w:line="280" w:lineRule="exact"/>
              <w:ind w:left="57" w:right="57"/>
              <w:rPr>
                <w:rFonts w:hint="cs"/>
                <w:sz w:val="24"/>
                <w:szCs w:val="24"/>
                <w:rtl/>
              </w:rPr>
            </w:pPr>
            <w:r w:rsidRPr="00A10FC5">
              <w:rPr>
                <w:rFonts w:hint="cs"/>
                <w:sz w:val="24"/>
                <w:szCs w:val="24"/>
                <w:rtl/>
              </w:rPr>
              <w:t>برنامج القوة القيادية النسائية السادس</w:t>
            </w:r>
          </w:p>
          <w:p w:rsidR="00D93085" w:rsidRPr="00A10FC5" w:rsidRDefault="00D93085" w:rsidP="00A10FC5">
            <w:pPr>
              <w:spacing w:before="20" w:after="20" w:line="280" w:lineRule="exact"/>
              <w:ind w:left="57" w:right="57"/>
              <w:rPr>
                <w:rFonts w:hint="cs"/>
                <w:sz w:val="24"/>
                <w:szCs w:val="24"/>
              </w:rPr>
            </w:pPr>
            <w:r w:rsidRPr="00A10FC5">
              <w:rPr>
                <w:rFonts w:hint="cs"/>
                <w:sz w:val="24"/>
                <w:szCs w:val="24"/>
                <w:rtl/>
              </w:rPr>
              <w:t>(التعليم المهني)</w:t>
            </w:r>
          </w:p>
        </w:tc>
        <w:tc>
          <w:tcPr>
            <w:tcW w:w="3356" w:type="dxa"/>
            <w:shd w:val="clear" w:color="auto" w:fill="auto"/>
          </w:tcPr>
          <w:p w:rsidR="00D93085" w:rsidRPr="00A10FC5" w:rsidRDefault="00D93085" w:rsidP="00A10FC5">
            <w:pPr>
              <w:spacing w:before="20" w:after="20" w:line="280" w:lineRule="exact"/>
              <w:ind w:left="57" w:right="57"/>
              <w:rPr>
                <w:rFonts w:hint="cs"/>
                <w:sz w:val="24"/>
                <w:szCs w:val="24"/>
              </w:rPr>
            </w:pPr>
            <w:r w:rsidRPr="00A10FC5">
              <w:rPr>
                <w:rFonts w:hint="cs"/>
                <w:sz w:val="24"/>
                <w:szCs w:val="24"/>
                <w:rtl/>
              </w:rPr>
              <w:t>العاملات في الخدمة المدنية، المنظمات الإدارية المختلفة (الرتبة السابعة فما فوق)</w:t>
            </w:r>
          </w:p>
        </w:tc>
        <w:tc>
          <w:tcPr>
            <w:tcW w:w="2758" w:type="dxa"/>
            <w:shd w:val="clear" w:color="auto" w:fill="auto"/>
          </w:tcPr>
          <w:p w:rsidR="00D93085" w:rsidRPr="00A10FC5" w:rsidRDefault="00D93085" w:rsidP="00A10FC5">
            <w:pPr>
              <w:spacing w:before="20" w:after="20" w:line="280" w:lineRule="exact"/>
              <w:ind w:left="57" w:right="57"/>
              <w:rPr>
                <w:sz w:val="24"/>
                <w:szCs w:val="24"/>
              </w:rPr>
            </w:pPr>
            <w:r w:rsidRPr="00A10FC5">
              <w:rPr>
                <w:rFonts w:hint="cs"/>
                <w:sz w:val="24"/>
                <w:szCs w:val="24"/>
                <w:rtl/>
              </w:rPr>
              <w:t>المعهد المركزي لتدريب المسؤولين</w:t>
            </w:r>
          </w:p>
        </w:tc>
      </w:tr>
      <w:tr w:rsidR="00D93085" w:rsidRPr="00A10FC5" w:rsidTr="00A10FC5">
        <w:tc>
          <w:tcPr>
            <w:tcW w:w="840" w:type="dxa"/>
            <w:vMerge w:val="restart"/>
            <w:shd w:val="clear" w:color="auto" w:fill="auto"/>
          </w:tcPr>
          <w:p w:rsidR="00D93085" w:rsidRPr="00A10FC5" w:rsidRDefault="00D93085" w:rsidP="00A10FC5">
            <w:pPr>
              <w:spacing w:before="20" w:after="20" w:line="280" w:lineRule="exact"/>
              <w:ind w:left="57" w:right="57"/>
              <w:rPr>
                <w:sz w:val="24"/>
                <w:szCs w:val="24"/>
              </w:rPr>
            </w:pPr>
            <w:r w:rsidRPr="00A10FC5">
              <w:rPr>
                <w:sz w:val="24"/>
                <w:szCs w:val="24"/>
                <w:rtl/>
              </w:rPr>
              <w:t>٢٠٠٨</w:t>
            </w:r>
          </w:p>
        </w:tc>
        <w:tc>
          <w:tcPr>
            <w:tcW w:w="2663" w:type="dxa"/>
            <w:shd w:val="clear" w:color="auto" w:fill="auto"/>
          </w:tcPr>
          <w:p w:rsidR="00D93085" w:rsidRPr="00A10FC5" w:rsidRDefault="00D93085" w:rsidP="00A10FC5">
            <w:pPr>
              <w:spacing w:before="20" w:after="20" w:line="280" w:lineRule="exact"/>
              <w:ind w:left="57" w:right="57"/>
              <w:rPr>
                <w:rFonts w:hint="cs"/>
                <w:sz w:val="24"/>
                <w:szCs w:val="24"/>
              </w:rPr>
            </w:pPr>
            <w:r w:rsidRPr="00A10FC5">
              <w:rPr>
                <w:rFonts w:hint="cs"/>
                <w:sz w:val="24"/>
                <w:szCs w:val="24"/>
                <w:rtl/>
              </w:rPr>
              <w:t>التعليم والتدريب في مجال تكنولوجيا المعلومات المخصصين للنسوة من بلدان التعاون الاقتصادي لآسيا والمحيط الهادي</w:t>
            </w:r>
          </w:p>
        </w:tc>
        <w:tc>
          <w:tcPr>
            <w:tcW w:w="3356" w:type="dxa"/>
            <w:shd w:val="clear" w:color="auto" w:fill="auto"/>
          </w:tcPr>
          <w:p w:rsidR="00D93085" w:rsidRPr="00A10FC5" w:rsidRDefault="00D93085" w:rsidP="00A10FC5">
            <w:pPr>
              <w:spacing w:before="20" w:after="20" w:line="280" w:lineRule="exact"/>
              <w:ind w:left="57" w:right="57"/>
              <w:rPr>
                <w:rFonts w:hint="cs"/>
                <w:sz w:val="24"/>
                <w:szCs w:val="24"/>
              </w:rPr>
            </w:pPr>
            <w:r w:rsidRPr="00A10FC5">
              <w:rPr>
                <w:rFonts w:hint="cs"/>
                <w:sz w:val="24"/>
                <w:szCs w:val="24"/>
                <w:rtl/>
              </w:rPr>
              <w:t>المسؤولات الحكوميات والمربون في مجال تكنولوجيا المعلومات من اثني عشر بلدا</w:t>
            </w:r>
            <w:r w:rsidR="00A10FC5" w:rsidRPr="00A10FC5">
              <w:rPr>
                <w:rFonts w:hint="cs"/>
                <w:sz w:val="24"/>
                <w:szCs w:val="24"/>
                <w:rtl/>
              </w:rPr>
              <w:t>ً</w:t>
            </w:r>
            <w:r w:rsidRPr="00A10FC5">
              <w:rPr>
                <w:rFonts w:hint="cs"/>
                <w:sz w:val="24"/>
                <w:szCs w:val="24"/>
                <w:rtl/>
              </w:rPr>
              <w:t xml:space="preserve"> من بلدان التعاون الاقتصادي لآسيا والمحيط الهادي</w:t>
            </w:r>
          </w:p>
        </w:tc>
        <w:tc>
          <w:tcPr>
            <w:tcW w:w="2758" w:type="dxa"/>
            <w:shd w:val="clear" w:color="auto" w:fill="auto"/>
          </w:tcPr>
          <w:p w:rsidR="00D93085" w:rsidRPr="00A10FC5" w:rsidRDefault="00D93085" w:rsidP="00A10FC5">
            <w:pPr>
              <w:spacing w:before="20" w:after="20" w:line="280" w:lineRule="exact"/>
              <w:ind w:left="57" w:right="57"/>
              <w:rPr>
                <w:rFonts w:hint="cs"/>
                <w:sz w:val="24"/>
                <w:szCs w:val="24"/>
              </w:rPr>
            </w:pPr>
            <w:r w:rsidRPr="00A10FC5">
              <w:rPr>
                <w:rFonts w:hint="cs"/>
                <w:sz w:val="24"/>
                <w:szCs w:val="24"/>
                <w:rtl/>
              </w:rPr>
              <w:t xml:space="preserve">برعاية وزارة المساواة بين الجنسين - ومركز تكنولوجيا المعلومات التابع لجامعة آسيا والمحيط الهادي النسائية في سيوكميونغ </w:t>
            </w:r>
          </w:p>
        </w:tc>
      </w:tr>
      <w:tr w:rsidR="00D93085" w:rsidRPr="00A10FC5" w:rsidTr="00A10FC5">
        <w:tc>
          <w:tcPr>
            <w:tcW w:w="840" w:type="dxa"/>
            <w:vMerge/>
            <w:shd w:val="clear" w:color="auto" w:fill="auto"/>
          </w:tcPr>
          <w:p w:rsidR="00D93085" w:rsidRPr="00A10FC5" w:rsidRDefault="00D93085" w:rsidP="00A10FC5">
            <w:pPr>
              <w:spacing w:before="20" w:after="20" w:line="280" w:lineRule="exact"/>
              <w:ind w:left="57" w:right="57"/>
              <w:rPr>
                <w:sz w:val="24"/>
                <w:szCs w:val="24"/>
              </w:rPr>
            </w:pPr>
          </w:p>
        </w:tc>
        <w:tc>
          <w:tcPr>
            <w:tcW w:w="2663" w:type="dxa"/>
            <w:shd w:val="clear" w:color="auto" w:fill="auto"/>
          </w:tcPr>
          <w:p w:rsidR="00D93085" w:rsidRPr="00A10FC5" w:rsidRDefault="00D93085" w:rsidP="00A10FC5">
            <w:pPr>
              <w:spacing w:before="20" w:after="20" w:line="280" w:lineRule="exact"/>
              <w:ind w:left="57" w:right="57"/>
              <w:rPr>
                <w:rFonts w:hint="cs"/>
                <w:sz w:val="24"/>
                <w:szCs w:val="24"/>
              </w:rPr>
            </w:pPr>
            <w:r w:rsidRPr="00A10FC5">
              <w:rPr>
                <w:rFonts w:hint="cs"/>
                <w:sz w:val="24"/>
                <w:szCs w:val="24"/>
                <w:rtl/>
              </w:rPr>
              <w:t>استراتيجية العمالة الخاصة بطالبات الكليات</w:t>
            </w:r>
          </w:p>
        </w:tc>
        <w:tc>
          <w:tcPr>
            <w:tcW w:w="3356" w:type="dxa"/>
            <w:shd w:val="clear" w:color="auto" w:fill="auto"/>
          </w:tcPr>
          <w:p w:rsidR="00D93085" w:rsidRPr="00A10FC5" w:rsidRDefault="00D93085" w:rsidP="00A10FC5">
            <w:pPr>
              <w:spacing w:before="20" w:after="20" w:line="280" w:lineRule="exact"/>
              <w:ind w:left="57" w:right="57"/>
              <w:rPr>
                <w:rFonts w:hint="cs"/>
                <w:sz w:val="24"/>
                <w:szCs w:val="24"/>
              </w:rPr>
            </w:pPr>
            <w:r w:rsidRPr="00A10FC5">
              <w:rPr>
                <w:rFonts w:hint="cs"/>
                <w:sz w:val="24"/>
                <w:szCs w:val="24"/>
                <w:rtl/>
              </w:rPr>
              <w:t>طالبات الكليات</w:t>
            </w:r>
          </w:p>
        </w:tc>
        <w:tc>
          <w:tcPr>
            <w:tcW w:w="2758" w:type="dxa"/>
            <w:shd w:val="clear" w:color="auto" w:fill="auto"/>
          </w:tcPr>
          <w:p w:rsidR="00D93085" w:rsidRPr="00A10FC5" w:rsidRDefault="00D93085" w:rsidP="00A10FC5">
            <w:pPr>
              <w:spacing w:before="20" w:after="20" w:line="280" w:lineRule="exact"/>
              <w:ind w:left="57" w:right="57"/>
              <w:rPr>
                <w:sz w:val="24"/>
                <w:szCs w:val="24"/>
              </w:rPr>
            </w:pPr>
            <w:r w:rsidRPr="00A10FC5">
              <w:rPr>
                <w:rFonts w:hint="cs"/>
                <w:sz w:val="24"/>
                <w:szCs w:val="24"/>
                <w:rtl/>
              </w:rPr>
              <w:t>وزارة المساواة بين الجنسين/مركز التنمية البشرية الخاص بالمشاريع الصغيرة والمتوسطة الحجم</w:t>
            </w:r>
          </w:p>
        </w:tc>
      </w:tr>
      <w:tr w:rsidR="00D93085" w:rsidRPr="00A10FC5" w:rsidTr="00A10FC5">
        <w:tc>
          <w:tcPr>
            <w:tcW w:w="840" w:type="dxa"/>
            <w:tcBorders>
              <w:bottom w:val="single" w:sz="12" w:space="0" w:color="auto"/>
            </w:tcBorders>
            <w:shd w:val="clear" w:color="auto" w:fill="auto"/>
          </w:tcPr>
          <w:p w:rsidR="00D93085" w:rsidRPr="00A10FC5" w:rsidRDefault="00D93085" w:rsidP="00A10FC5">
            <w:pPr>
              <w:spacing w:before="20" w:after="20" w:line="280" w:lineRule="exact"/>
              <w:ind w:left="57" w:right="57"/>
              <w:rPr>
                <w:sz w:val="24"/>
                <w:szCs w:val="24"/>
              </w:rPr>
            </w:pPr>
            <w:r w:rsidRPr="00A10FC5">
              <w:rPr>
                <w:sz w:val="24"/>
                <w:szCs w:val="24"/>
                <w:rtl/>
              </w:rPr>
              <w:t>٢٠٠٩</w:t>
            </w:r>
          </w:p>
        </w:tc>
        <w:tc>
          <w:tcPr>
            <w:tcW w:w="2663" w:type="dxa"/>
            <w:tcBorders>
              <w:bottom w:val="single" w:sz="12" w:space="0" w:color="auto"/>
            </w:tcBorders>
            <w:shd w:val="clear" w:color="auto" w:fill="auto"/>
          </w:tcPr>
          <w:p w:rsidR="00D93085" w:rsidRPr="00A10FC5" w:rsidRDefault="00D93085" w:rsidP="00A10FC5">
            <w:pPr>
              <w:spacing w:before="20" w:after="20" w:line="280" w:lineRule="exact"/>
              <w:ind w:left="57" w:right="57"/>
              <w:rPr>
                <w:rFonts w:hint="cs"/>
                <w:sz w:val="24"/>
                <w:szCs w:val="24"/>
              </w:rPr>
            </w:pPr>
            <w:r w:rsidRPr="00A10FC5">
              <w:rPr>
                <w:rFonts w:hint="cs"/>
                <w:sz w:val="24"/>
                <w:szCs w:val="24"/>
                <w:rtl/>
              </w:rPr>
              <w:t>التدريب على القيادة المكرس للمشرفات على المشاريع الصغيرة والمتوسطة الحجم</w:t>
            </w:r>
          </w:p>
        </w:tc>
        <w:tc>
          <w:tcPr>
            <w:tcW w:w="3356" w:type="dxa"/>
            <w:tcBorders>
              <w:bottom w:val="single" w:sz="12" w:space="0" w:color="auto"/>
            </w:tcBorders>
            <w:shd w:val="clear" w:color="auto" w:fill="auto"/>
          </w:tcPr>
          <w:p w:rsidR="00D93085" w:rsidRPr="00A10FC5" w:rsidRDefault="00D93085" w:rsidP="00A10FC5">
            <w:pPr>
              <w:spacing w:before="20" w:after="20" w:line="280" w:lineRule="exact"/>
              <w:ind w:left="57" w:right="57"/>
              <w:rPr>
                <w:rFonts w:hint="cs"/>
                <w:sz w:val="24"/>
                <w:szCs w:val="24"/>
              </w:rPr>
            </w:pPr>
            <w:r w:rsidRPr="00A10FC5">
              <w:rPr>
                <w:rFonts w:hint="cs"/>
                <w:sz w:val="24"/>
                <w:szCs w:val="24"/>
                <w:rtl/>
              </w:rPr>
              <w:t>العاملات في المشاريع الصغيرة والمتوسطة الحجم</w:t>
            </w:r>
          </w:p>
        </w:tc>
        <w:tc>
          <w:tcPr>
            <w:tcW w:w="2758" w:type="dxa"/>
            <w:tcBorders>
              <w:bottom w:val="single" w:sz="12" w:space="0" w:color="auto"/>
            </w:tcBorders>
            <w:shd w:val="clear" w:color="auto" w:fill="auto"/>
          </w:tcPr>
          <w:p w:rsidR="00D93085" w:rsidRPr="00A10FC5" w:rsidRDefault="00D93085" w:rsidP="00A10FC5">
            <w:pPr>
              <w:spacing w:before="20" w:after="20" w:line="280" w:lineRule="exact"/>
              <w:ind w:left="57" w:right="57"/>
              <w:rPr>
                <w:rFonts w:hint="cs"/>
                <w:sz w:val="24"/>
                <w:szCs w:val="24"/>
                <w:rtl/>
              </w:rPr>
            </w:pPr>
            <w:r w:rsidRPr="00A10FC5">
              <w:rPr>
                <w:rFonts w:hint="cs"/>
                <w:sz w:val="24"/>
                <w:szCs w:val="24"/>
                <w:rtl/>
              </w:rPr>
              <w:t>وزارة المساواة بين الجنسين</w:t>
            </w:r>
          </w:p>
        </w:tc>
      </w:tr>
    </w:tbl>
    <w:p w:rsidR="00D93085" w:rsidRPr="00A10FC5" w:rsidRDefault="00D93085" w:rsidP="002D1669">
      <w:pPr>
        <w:spacing w:after="180" w:line="240" w:lineRule="auto"/>
        <w:ind w:left="57" w:firstLine="623"/>
        <w:rPr>
          <w:rFonts w:hint="cs"/>
          <w:sz w:val="18"/>
          <w:szCs w:val="26"/>
          <w:rtl/>
        </w:rPr>
      </w:pPr>
      <w:r>
        <w:rPr>
          <w:rFonts w:hint="cs"/>
          <w:i/>
          <w:iCs/>
          <w:sz w:val="18"/>
          <w:szCs w:val="28"/>
          <w:rtl/>
        </w:rPr>
        <w:t>البيانات:</w:t>
      </w:r>
      <w:r>
        <w:rPr>
          <w:rFonts w:hint="cs"/>
          <w:sz w:val="18"/>
          <w:szCs w:val="28"/>
          <w:rtl/>
        </w:rPr>
        <w:t xml:space="preserve"> </w:t>
      </w:r>
      <w:r w:rsidRPr="00A10FC5">
        <w:rPr>
          <w:rFonts w:hint="cs"/>
          <w:sz w:val="18"/>
          <w:szCs w:val="26"/>
          <w:rtl/>
        </w:rPr>
        <w:t xml:space="preserve">وزارة المساواة بين الجنسين </w:t>
      </w:r>
      <w:r w:rsidRPr="00A10FC5">
        <w:rPr>
          <w:sz w:val="18"/>
          <w:szCs w:val="26"/>
        </w:rPr>
        <w:t>(</w:t>
      </w:r>
      <w:r w:rsidR="002D1669">
        <w:rPr>
          <w:sz w:val="18"/>
          <w:szCs w:val="26"/>
        </w:rPr>
        <w:t>www</w:t>
      </w:r>
      <w:r w:rsidRPr="00A10FC5">
        <w:rPr>
          <w:sz w:val="18"/>
          <w:szCs w:val="26"/>
        </w:rPr>
        <w:t>.moge.go.kr)</w:t>
      </w:r>
      <w:r w:rsidRPr="00A10FC5">
        <w:rPr>
          <w:rFonts w:hint="cs"/>
          <w:sz w:val="18"/>
          <w:szCs w:val="26"/>
          <w:rtl/>
        </w:rPr>
        <w:t>، المعهد المركزي لتدريب المسؤولين (</w:t>
      </w:r>
      <w:r w:rsidRPr="00A10FC5">
        <w:rPr>
          <w:sz w:val="18"/>
          <w:szCs w:val="26"/>
        </w:rPr>
        <w:t>(</w:t>
      </w:r>
      <w:r w:rsidR="002D1669">
        <w:rPr>
          <w:sz w:val="18"/>
          <w:szCs w:val="26"/>
        </w:rPr>
        <w:t>www</w:t>
      </w:r>
      <w:r w:rsidRPr="00A10FC5">
        <w:rPr>
          <w:sz w:val="18"/>
          <w:szCs w:val="26"/>
        </w:rPr>
        <w:t>.coti.go.kr)</w:t>
      </w:r>
      <w:r w:rsidRPr="00A10FC5">
        <w:rPr>
          <w:rFonts w:hint="cs"/>
          <w:sz w:val="18"/>
          <w:szCs w:val="26"/>
          <w:rtl/>
        </w:rPr>
        <w:t>.</w:t>
      </w:r>
    </w:p>
    <w:p w:rsidR="00D93085" w:rsidRPr="00A10FC5" w:rsidRDefault="00A10FC5" w:rsidP="0047473F">
      <w:pPr>
        <w:pStyle w:val="H23GA"/>
        <w:spacing w:line="360" w:lineRule="exact"/>
        <w:jc w:val="left"/>
        <w:rPr>
          <w:rFonts w:hint="cs"/>
          <w:b w:val="0"/>
          <w:bCs w:val="0"/>
          <w:rtl/>
        </w:rPr>
      </w:pPr>
      <w:r w:rsidRPr="0043064F">
        <w:rPr>
          <w:rFonts w:hint="cs"/>
          <w:b w:val="0"/>
          <w:bCs w:val="0"/>
          <w:rtl/>
        </w:rPr>
        <w:tab/>
      </w:r>
      <w:r w:rsidRPr="0043064F">
        <w:rPr>
          <w:rFonts w:hint="cs"/>
          <w:b w:val="0"/>
          <w:bCs w:val="0"/>
          <w:rtl/>
        </w:rPr>
        <w:tab/>
      </w:r>
      <w:r w:rsidR="00D93085" w:rsidRPr="0043064F">
        <w:rPr>
          <w:rFonts w:hint="cs"/>
          <w:b w:val="0"/>
          <w:bCs w:val="0"/>
          <w:rtl/>
        </w:rPr>
        <w:t>الجدول 31</w:t>
      </w:r>
      <w:r w:rsidRPr="0043064F">
        <w:rPr>
          <w:b w:val="0"/>
          <w:bCs w:val="0"/>
          <w:rtl/>
        </w:rPr>
        <w:br/>
      </w:r>
      <w:r w:rsidR="00D93085" w:rsidRPr="007C776C">
        <w:rPr>
          <w:rFonts w:hint="cs"/>
          <w:rtl/>
        </w:rPr>
        <w:t>معدلات التسجيل بالكليات بحسب نوع الجنس</w:t>
      </w:r>
      <w:r>
        <w:rPr>
          <w:rtl/>
        </w:rPr>
        <w:br/>
      </w:r>
      <w:r w:rsidR="00D93085" w:rsidRPr="00A10FC5">
        <w:rPr>
          <w:rFonts w:hint="cs"/>
          <w:b w:val="0"/>
          <w:bCs w:val="0"/>
          <w:rtl/>
        </w:rPr>
        <w:t>(الوحدة: النسبة المئوية)</w:t>
      </w:r>
    </w:p>
    <w:tbl>
      <w:tblPr>
        <w:bidiVisual/>
        <w:tblW w:w="7201" w:type="dxa"/>
        <w:jc w:val="center"/>
        <w:tblInd w:w="-362" w:type="dxa"/>
        <w:tblLayout w:type="fixed"/>
        <w:tblCellMar>
          <w:left w:w="85" w:type="dxa"/>
          <w:right w:w="85" w:type="dxa"/>
        </w:tblCellMar>
        <w:tblLook w:val="01E0" w:firstRow="1" w:lastRow="1" w:firstColumn="1" w:lastColumn="1" w:noHBand="0" w:noVBand="0"/>
      </w:tblPr>
      <w:tblGrid>
        <w:gridCol w:w="8"/>
        <w:gridCol w:w="2415"/>
        <w:gridCol w:w="795"/>
        <w:gridCol w:w="797"/>
        <w:gridCol w:w="797"/>
        <w:gridCol w:w="797"/>
        <w:gridCol w:w="797"/>
        <w:gridCol w:w="795"/>
      </w:tblGrid>
      <w:tr w:rsidR="00D93085" w:rsidRPr="00FB4AFA" w:rsidTr="0043064F">
        <w:trPr>
          <w:gridBefore w:val="1"/>
          <w:wBefore w:w="8" w:type="dxa"/>
          <w:jc w:val="center"/>
        </w:trPr>
        <w:tc>
          <w:tcPr>
            <w:tcW w:w="2415" w:type="dxa"/>
            <w:tcBorders>
              <w:top w:val="single" w:sz="4" w:space="0" w:color="auto"/>
            </w:tcBorders>
            <w:shd w:val="clear" w:color="auto" w:fill="auto"/>
          </w:tcPr>
          <w:p w:rsidR="00D93085" w:rsidRPr="00FB4AFA" w:rsidRDefault="00D93085" w:rsidP="0043064F">
            <w:pPr>
              <w:spacing w:before="40" w:after="40" w:line="280" w:lineRule="exact"/>
              <w:rPr>
                <w:i/>
                <w:szCs w:val="26"/>
              </w:rPr>
            </w:pPr>
          </w:p>
        </w:tc>
        <w:tc>
          <w:tcPr>
            <w:tcW w:w="1592" w:type="dxa"/>
            <w:gridSpan w:val="2"/>
            <w:tcBorders>
              <w:top w:val="single" w:sz="4" w:space="0" w:color="auto"/>
            </w:tcBorders>
            <w:shd w:val="clear" w:color="auto" w:fill="auto"/>
          </w:tcPr>
          <w:p w:rsidR="00D93085" w:rsidRPr="00FB4AFA" w:rsidRDefault="00D93085" w:rsidP="0043064F">
            <w:pPr>
              <w:spacing w:before="40" w:after="40" w:line="280" w:lineRule="exact"/>
              <w:jc w:val="center"/>
              <w:rPr>
                <w:iCs/>
                <w:szCs w:val="26"/>
              </w:rPr>
            </w:pPr>
            <w:r w:rsidRPr="00FB4AFA">
              <w:rPr>
                <w:iCs/>
                <w:szCs w:val="26"/>
                <w:rtl/>
              </w:rPr>
              <w:t>٢٠٠٦</w:t>
            </w:r>
          </w:p>
        </w:tc>
        <w:tc>
          <w:tcPr>
            <w:tcW w:w="1594" w:type="dxa"/>
            <w:gridSpan w:val="2"/>
            <w:tcBorders>
              <w:top w:val="single" w:sz="4" w:space="0" w:color="auto"/>
            </w:tcBorders>
            <w:shd w:val="clear" w:color="auto" w:fill="auto"/>
          </w:tcPr>
          <w:p w:rsidR="00D93085" w:rsidRPr="00FB4AFA" w:rsidRDefault="00D93085" w:rsidP="0043064F">
            <w:pPr>
              <w:spacing w:before="40" w:after="40" w:line="280" w:lineRule="exact"/>
              <w:jc w:val="center"/>
              <w:rPr>
                <w:iCs/>
                <w:szCs w:val="26"/>
              </w:rPr>
            </w:pPr>
            <w:r w:rsidRPr="00FB4AFA">
              <w:rPr>
                <w:iCs/>
                <w:szCs w:val="26"/>
                <w:rtl/>
              </w:rPr>
              <w:t>٢٠٠٧</w:t>
            </w:r>
          </w:p>
        </w:tc>
        <w:tc>
          <w:tcPr>
            <w:tcW w:w="1592" w:type="dxa"/>
            <w:gridSpan w:val="2"/>
            <w:tcBorders>
              <w:top w:val="single" w:sz="4" w:space="0" w:color="auto"/>
            </w:tcBorders>
            <w:shd w:val="clear" w:color="auto" w:fill="auto"/>
          </w:tcPr>
          <w:p w:rsidR="00D93085" w:rsidRPr="00FB4AFA" w:rsidRDefault="00D93085" w:rsidP="0043064F">
            <w:pPr>
              <w:spacing w:before="40" w:after="40" w:line="280" w:lineRule="exact"/>
              <w:jc w:val="center"/>
              <w:rPr>
                <w:iCs/>
                <w:szCs w:val="26"/>
              </w:rPr>
            </w:pPr>
            <w:r w:rsidRPr="00FB4AFA">
              <w:rPr>
                <w:iCs/>
                <w:szCs w:val="26"/>
                <w:rtl/>
              </w:rPr>
              <w:t>٢٠٠٨</w:t>
            </w:r>
          </w:p>
        </w:tc>
      </w:tr>
      <w:tr w:rsidR="00D93085" w:rsidRPr="00FB4AFA" w:rsidTr="0043064F">
        <w:trPr>
          <w:jc w:val="center"/>
        </w:trPr>
        <w:tc>
          <w:tcPr>
            <w:tcW w:w="2423" w:type="dxa"/>
            <w:gridSpan w:val="2"/>
            <w:tcBorders>
              <w:bottom w:val="single" w:sz="12" w:space="0" w:color="auto"/>
            </w:tcBorders>
            <w:shd w:val="clear" w:color="auto" w:fill="auto"/>
          </w:tcPr>
          <w:p w:rsidR="00D93085" w:rsidRPr="00FB4AFA" w:rsidRDefault="00D93085" w:rsidP="0043064F">
            <w:pPr>
              <w:spacing w:before="40" w:after="40" w:line="280" w:lineRule="exact"/>
              <w:rPr>
                <w:i/>
                <w:szCs w:val="26"/>
              </w:rPr>
            </w:pPr>
          </w:p>
        </w:tc>
        <w:tc>
          <w:tcPr>
            <w:tcW w:w="795" w:type="dxa"/>
            <w:tcBorders>
              <w:top w:val="single" w:sz="4" w:space="0" w:color="auto"/>
              <w:bottom w:val="single" w:sz="12" w:space="0" w:color="auto"/>
            </w:tcBorders>
            <w:shd w:val="clear" w:color="auto" w:fill="auto"/>
          </w:tcPr>
          <w:p w:rsidR="00D93085" w:rsidRPr="00FB4AFA" w:rsidRDefault="00D93085" w:rsidP="0043064F">
            <w:pPr>
              <w:spacing w:before="40" w:after="40" w:line="280" w:lineRule="exact"/>
              <w:jc w:val="center"/>
              <w:rPr>
                <w:rFonts w:hint="cs"/>
                <w:iCs/>
                <w:szCs w:val="26"/>
              </w:rPr>
            </w:pPr>
            <w:r w:rsidRPr="00FB4AFA">
              <w:rPr>
                <w:rFonts w:hint="cs"/>
                <w:iCs/>
                <w:szCs w:val="26"/>
                <w:rtl/>
              </w:rPr>
              <w:t>الذكور</w:t>
            </w:r>
          </w:p>
        </w:tc>
        <w:tc>
          <w:tcPr>
            <w:tcW w:w="797" w:type="dxa"/>
            <w:tcBorders>
              <w:top w:val="single" w:sz="4" w:space="0" w:color="auto"/>
              <w:bottom w:val="single" w:sz="12" w:space="0" w:color="auto"/>
              <w:right w:val="single" w:sz="24" w:space="0" w:color="FFFFFF"/>
            </w:tcBorders>
            <w:shd w:val="clear" w:color="auto" w:fill="auto"/>
          </w:tcPr>
          <w:p w:rsidR="00D93085" w:rsidRPr="00FB4AFA" w:rsidRDefault="00D93085" w:rsidP="0043064F">
            <w:pPr>
              <w:spacing w:before="40" w:after="40" w:line="280" w:lineRule="exact"/>
              <w:jc w:val="center"/>
              <w:rPr>
                <w:rFonts w:hint="cs"/>
                <w:iCs/>
                <w:szCs w:val="26"/>
              </w:rPr>
            </w:pPr>
            <w:r w:rsidRPr="00FB4AFA">
              <w:rPr>
                <w:rFonts w:hint="cs"/>
                <w:iCs/>
                <w:szCs w:val="26"/>
                <w:rtl/>
              </w:rPr>
              <w:t>الإناث</w:t>
            </w:r>
          </w:p>
        </w:tc>
        <w:tc>
          <w:tcPr>
            <w:tcW w:w="797" w:type="dxa"/>
            <w:tcBorders>
              <w:top w:val="single" w:sz="4" w:space="0" w:color="auto"/>
              <w:left w:val="single" w:sz="24" w:space="0" w:color="FFFFFF"/>
              <w:bottom w:val="single" w:sz="12" w:space="0" w:color="auto"/>
            </w:tcBorders>
            <w:shd w:val="clear" w:color="auto" w:fill="auto"/>
          </w:tcPr>
          <w:p w:rsidR="00D93085" w:rsidRPr="00FB4AFA" w:rsidRDefault="00D93085" w:rsidP="0043064F">
            <w:pPr>
              <w:spacing w:before="40" w:after="40" w:line="280" w:lineRule="exact"/>
              <w:jc w:val="center"/>
              <w:rPr>
                <w:rFonts w:hint="cs"/>
                <w:iCs/>
                <w:szCs w:val="26"/>
              </w:rPr>
            </w:pPr>
            <w:r w:rsidRPr="00FB4AFA">
              <w:rPr>
                <w:rFonts w:hint="cs"/>
                <w:iCs/>
                <w:szCs w:val="26"/>
                <w:rtl/>
              </w:rPr>
              <w:t>الذكور</w:t>
            </w:r>
          </w:p>
        </w:tc>
        <w:tc>
          <w:tcPr>
            <w:tcW w:w="797" w:type="dxa"/>
            <w:tcBorders>
              <w:top w:val="single" w:sz="4" w:space="0" w:color="auto"/>
              <w:bottom w:val="single" w:sz="12" w:space="0" w:color="auto"/>
              <w:right w:val="single" w:sz="24" w:space="0" w:color="FFFFFF"/>
            </w:tcBorders>
            <w:shd w:val="clear" w:color="auto" w:fill="auto"/>
          </w:tcPr>
          <w:p w:rsidR="00D93085" w:rsidRPr="00FB4AFA" w:rsidRDefault="00D93085" w:rsidP="0043064F">
            <w:pPr>
              <w:spacing w:before="40" w:after="40" w:line="280" w:lineRule="exact"/>
              <w:jc w:val="center"/>
              <w:rPr>
                <w:rFonts w:hint="cs"/>
                <w:iCs/>
                <w:szCs w:val="26"/>
              </w:rPr>
            </w:pPr>
            <w:r w:rsidRPr="00FB4AFA">
              <w:rPr>
                <w:rFonts w:hint="cs"/>
                <w:iCs/>
                <w:szCs w:val="26"/>
                <w:rtl/>
              </w:rPr>
              <w:t>الإناث</w:t>
            </w:r>
          </w:p>
        </w:tc>
        <w:tc>
          <w:tcPr>
            <w:tcW w:w="797" w:type="dxa"/>
            <w:tcBorders>
              <w:top w:val="single" w:sz="4" w:space="0" w:color="auto"/>
              <w:left w:val="single" w:sz="24" w:space="0" w:color="FFFFFF"/>
              <w:bottom w:val="single" w:sz="12" w:space="0" w:color="auto"/>
            </w:tcBorders>
            <w:shd w:val="clear" w:color="auto" w:fill="auto"/>
          </w:tcPr>
          <w:p w:rsidR="00D93085" w:rsidRPr="00FB4AFA" w:rsidRDefault="00D93085" w:rsidP="0043064F">
            <w:pPr>
              <w:spacing w:before="40" w:after="40" w:line="280" w:lineRule="exact"/>
              <w:jc w:val="center"/>
              <w:rPr>
                <w:rFonts w:hint="cs"/>
                <w:iCs/>
                <w:szCs w:val="26"/>
              </w:rPr>
            </w:pPr>
            <w:r w:rsidRPr="00FB4AFA">
              <w:rPr>
                <w:rFonts w:hint="cs"/>
                <w:iCs/>
                <w:szCs w:val="26"/>
                <w:rtl/>
              </w:rPr>
              <w:t>الذكور</w:t>
            </w:r>
          </w:p>
        </w:tc>
        <w:tc>
          <w:tcPr>
            <w:tcW w:w="795" w:type="dxa"/>
            <w:tcBorders>
              <w:top w:val="single" w:sz="4" w:space="0" w:color="auto"/>
              <w:bottom w:val="single" w:sz="12" w:space="0" w:color="auto"/>
            </w:tcBorders>
            <w:shd w:val="clear" w:color="auto" w:fill="auto"/>
          </w:tcPr>
          <w:p w:rsidR="00D93085" w:rsidRPr="00FB4AFA" w:rsidRDefault="00D93085" w:rsidP="0043064F">
            <w:pPr>
              <w:spacing w:before="40" w:after="40" w:line="280" w:lineRule="exact"/>
              <w:jc w:val="center"/>
              <w:rPr>
                <w:rFonts w:hint="cs"/>
                <w:iCs/>
                <w:szCs w:val="26"/>
              </w:rPr>
            </w:pPr>
            <w:r w:rsidRPr="00FB4AFA">
              <w:rPr>
                <w:rFonts w:hint="cs"/>
                <w:iCs/>
                <w:szCs w:val="26"/>
                <w:rtl/>
              </w:rPr>
              <w:t>الإناث</w:t>
            </w:r>
          </w:p>
        </w:tc>
      </w:tr>
      <w:tr w:rsidR="00D93085" w:rsidRPr="00FB4AFA" w:rsidTr="0043064F">
        <w:trPr>
          <w:gridBefore w:val="1"/>
          <w:wBefore w:w="8" w:type="dxa"/>
          <w:jc w:val="center"/>
        </w:trPr>
        <w:tc>
          <w:tcPr>
            <w:tcW w:w="2415" w:type="dxa"/>
            <w:tcBorders>
              <w:top w:val="single" w:sz="4" w:space="0" w:color="auto"/>
              <w:bottom w:val="single" w:sz="4" w:space="0" w:color="auto"/>
            </w:tcBorders>
            <w:shd w:val="clear" w:color="auto" w:fill="auto"/>
          </w:tcPr>
          <w:p w:rsidR="00D93085" w:rsidRPr="00FB4AFA" w:rsidRDefault="00D93085" w:rsidP="0043064F">
            <w:pPr>
              <w:spacing w:before="40" w:after="40" w:line="280" w:lineRule="exact"/>
              <w:rPr>
                <w:rFonts w:hint="cs"/>
                <w:b/>
                <w:szCs w:val="26"/>
              </w:rPr>
            </w:pPr>
            <w:r w:rsidRPr="00FB4AFA">
              <w:rPr>
                <w:rFonts w:hint="cs"/>
                <w:b/>
                <w:szCs w:val="26"/>
                <w:rtl/>
              </w:rPr>
              <w:t>المجموع</w:t>
            </w:r>
          </w:p>
        </w:tc>
        <w:tc>
          <w:tcPr>
            <w:tcW w:w="795" w:type="dxa"/>
            <w:tcBorders>
              <w:top w:val="single" w:sz="4" w:space="0" w:color="auto"/>
              <w:bottom w:val="single" w:sz="4" w:space="0" w:color="auto"/>
            </w:tcBorders>
            <w:shd w:val="clear" w:color="auto" w:fill="auto"/>
            <w:vAlign w:val="center"/>
          </w:tcPr>
          <w:p w:rsidR="00D93085" w:rsidRPr="0043064F" w:rsidRDefault="00D93085" w:rsidP="0043064F">
            <w:pPr>
              <w:spacing w:before="40" w:after="40" w:line="280" w:lineRule="exact"/>
              <w:rPr>
                <w:rFonts w:cs="Times New Roman"/>
                <w:bCs/>
                <w:sz w:val="22"/>
                <w:szCs w:val="22"/>
              </w:rPr>
            </w:pPr>
            <w:r w:rsidRPr="0043064F">
              <w:rPr>
                <w:rFonts w:cs="Times New Roman"/>
                <w:bCs/>
                <w:sz w:val="22"/>
                <w:szCs w:val="22"/>
                <w:rtl/>
              </w:rPr>
              <w:t>٨٢٫٩</w:t>
            </w:r>
          </w:p>
        </w:tc>
        <w:tc>
          <w:tcPr>
            <w:tcW w:w="797" w:type="dxa"/>
            <w:tcBorders>
              <w:top w:val="single" w:sz="4" w:space="0" w:color="auto"/>
              <w:bottom w:val="single" w:sz="4" w:space="0" w:color="auto"/>
            </w:tcBorders>
            <w:shd w:val="clear" w:color="auto" w:fill="auto"/>
            <w:vAlign w:val="center"/>
          </w:tcPr>
          <w:p w:rsidR="00D93085" w:rsidRPr="0043064F" w:rsidRDefault="00D93085" w:rsidP="0043064F">
            <w:pPr>
              <w:spacing w:before="40" w:after="40" w:line="280" w:lineRule="exact"/>
              <w:rPr>
                <w:rFonts w:cs="Times New Roman"/>
                <w:bCs/>
                <w:sz w:val="22"/>
                <w:szCs w:val="22"/>
              </w:rPr>
            </w:pPr>
            <w:r w:rsidRPr="0043064F">
              <w:rPr>
                <w:rFonts w:cs="Times New Roman"/>
                <w:bCs/>
                <w:sz w:val="22"/>
                <w:szCs w:val="22"/>
                <w:rtl/>
              </w:rPr>
              <w:t>٨١٫١</w:t>
            </w:r>
          </w:p>
        </w:tc>
        <w:tc>
          <w:tcPr>
            <w:tcW w:w="797" w:type="dxa"/>
            <w:tcBorders>
              <w:top w:val="single" w:sz="4" w:space="0" w:color="auto"/>
              <w:bottom w:val="single" w:sz="4" w:space="0" w:color="auto"/>
            </w:tcBorders>
            <w:shd w:val="clear" w:color="auto" w:fill="auto"/>
            <w:vAlign w:val="center"/>
          </w:tcPr>
          <w:p w:rsidR="00D93085" w:rsidRPr="0043064F" w:rsidRDefault="00D93085" w:rsidP="0043064F">
            <w:pPr>
              <w:spacing w:before="40" w:after="40" w:line="280" w:lineRule="exact"/>
              <w:rPr>
                <w:rFonts w:cs="Times New Roman"/>
                <w:bCs/>
                <w:sz w:val="22"/>
                <w:szCs w:val="22"/>
              </w:rPr>
            </w:pPr>
            <w:r w:rsidRPr="0043064F">
              <w:rPr>
                <w:rFonts w:cs="Times New Roman"/>
                <w:bCs/>
                <w:sz w:val="22"/>
                <w:szCs w:val="22"/>
                <w:rtl/>
              </w:rPr>
              <w:t>٨٣٫٣</w:t>
            </w:r>
          </w:p>
        </w:tc>
        <w:tc>
          <w:tcPr>
            <w:tcW w:w="797" w:type="dxa"/>
            <w:tcBorders>
              <w:top w:val="single" w:sz="4" w:space="0" w:color="auto"/>
              <w:bottom w:val="single" w:sz="4" w:space="0" w:color="auto"/>
            </w:tcBorders>
            <w:shd w:val="clear" w:color="auto" w:fill="auto"/>
            <w:vAlign w:val="center"/>
          </w:tcPr>
          <w:p w:rsidR="00D93085" w:rsidRPr="0043064F" w:rsidRDefault="00D93085" w:rsidP="0043064F">
            <w:pPr>
              <w:spacing w:before="40" w:after="40" w:line="280" w:lineRule="exact"/>
              <w:rPr>
                <w:rFonts w:cs="Times New Roman"/>
                <w:bCs/>
                <w:sz w:val="22"/>
                <w:szCs w:val="22"/>
              </w:rPr>
            </w:pPr>
            <w:r w:rsidRPr="0043064F">
              <w:rPr>
                <w:rFonts w:cs="Times New Roman"/>
                <w:bCs/>
                <w:sz w:val="22"/>
                <w:szCs w:val="22"/>
                <w:rtl/>
              </w:rPr>
              <w:t>٨٢٫٢</w:t>
            </w:r>
          </w:p>
        </w:tc>
        <w:tc>
          <w:tcPr>
            <w:tcW w:w="797" w:type="dxa"/>
            <w:tcBorders>
              <w:top w:val="single" w:sz="4" w:space="0" w:color="auto"/>
              <w:bottom w:val="single" w:sz="4" w:space="0" w:color="auto"/>
            </w:tcBorders>
            <w:shd w:val="clear" w:color="auto" w:fill="auto"/>
            <w:vAlign w:val="center"/>
          </w:tcPr>
          <w:p w:rsidR="00D93085" w:rsidRPr="0043064F" w:rsidRDefault="00D93085" w:rsidP="0043064F">
            <w:pPr>
              <w:spacing w:before="40" w:after="40" w:line="280" w:lineRule="exact"/>
              <w:rPr>
                <w:rFonts w:cs="Times New Roman"/>
                <w:bCs/>
                <w:sz w:val="22"/>
                <w:szCs w:val="22"/>
              </w:rPr>
            </w:pPr>
            <w:r w:rsidRPr="0043064F">
              <w:rPr>
                <w:rFonts w:cs="Times New Roman"/>
                <w:bCs/>
                <w:sz w:val="22"/>
                <w:szCs w:val="22"/>
                <w:rtl/>
              </w:rPr>
              <w:t>٨٤٫٠</w:t>
            </w:r>
          </w:p>
        </w:tc>
        <w:tc>
          <w:tcPr>
            <w:tcW w:w="795" w:type="dxa"/>
            <w:tcBorders>
              <w:top w:val="single" w:sz="4" w:space="0" w:color="auto"/>
              <w:bottom w:val="single" w:sz="4" w:space="0" w:color="auto"/>
            </w:tcBorders>
            <w:shd w:val="clear" w:color="auto" w:fill="auto"/>
            <w:vAlign w:val="center"/>
          </w:tcPr>
          <w:p w:rsidR="00D93085" w:rsidRPr="0043064F" w:rsidRDefault="00D93085" w:rsidP="0043064F">
            <w:pPr>
              <w:spacing w:before="40" w:after="40" w:line="280" w:lineRule="exact"/>
              <w:rPr>
                <w:rFonts w:cs="Times New Roman"/>
                <w:bCs/>
                <w:sz w:val="22"/>
                <w:szCs w:val="22"/>
              </w:rPr>
            </w:pPr>
            <w:r w:rsidRPr="0043064F">
              <w:rPr>
                <w:rFonts w:cs="Times New Roman"/>
                <w:bCs/>
                <w:sz w:val="22"/>
                <w:szCs w:val="22"/>
                <w:rtl/>
              </w:rPr>
              <w:t>٨٣٫٥</w:t>
            </w:r>
          </w:p>
        </w:tc>
      </w:tr>
      <w:tr w:rsidR="00D93085" w:rsidRPr="00FB4AFA" w:rsidTr="0043064F">
        <w:trPr>
          <w:gridBefore w:val="1"/>
          <w:wBefore w:w="8" w:type="dxa"/>
          <w:jc w:val="center"/>
        </w:trPr>
        <w:tc>
          <w:tcPr>
            <w:tcW w:w="2415" w:type="dxa"/>
            <w:tcBorders>
              <w:top w:val="single" w:sz="4" w:space="0" w:color="auto"/>
            </w:tcBorders>
            <w:shd w:val="clear" w:color="auto" w:fill="auto"/>
          </w:tcPr>
          <w:p w:rsidR="00D93085" w:rsidRPr="00FB4AFA" w:rsidRDefault="00D93085" w:rsidP="0043064F">
            <w:pPr>
              <w:spacing w:before="40" w:after="40" w:line="280" w:lineRule="exact"/>
              <w:rPr>
                <w:rFonts w:hint="cs"/>
                <w:szCs w:val="26"/>
              </w:rPr>
            </w:pPr>
            <w:r w:rsidRPr="00FB4AFA">
              <w:rPr>
                <w:rFonts w:hint="cs"/>
                <w:szCs w:val="26"/>
                <w:rtl/>
              </w:rPr>
              <w:t>خريجو الثانويات العامة</w:t>
            </w:r>
          </w:p>
        </w:tc>
        <w:tc>
          <w:tcPr>
            <w:tcW w:w="795" w:type="dxa"/>
            <w:tcBorders>
              <w:top w:val="single" w:sz="4" w:space="0" w:color="auto"/>
            </w:tcBorders>
            <w:shd w:val="clear" w:color="auto" w:fill="auto"/>
            <w:vAlign w:val="center"/>
          </w:tcPr>
          <w:p w:rsidR="00D93085" w:rsidRPr="0043064F" w:rsidRDefault="00D93085" w:rsidP="0043064F">
            <w:pPr>
              <w:spacing w:before="40" w:after="40" w:line="280" w:lineRule="exact"/>
              <w:rPr>
                <w:rFonts w:cs="Times New Roman"/>
                <w:sz w:val="22"/>
                <w:szCs w:val="22"/>
              </w:rPr>
            </w:pPr>
            <w:r w:rsidRPr="0043064F">
              <w:rPr>
                <w:rFonts w:cs="Times New Roman"/>
                <w:sz w:val="22"/>
                <w:szCs w:val="22"/>
                <w:rtl/>
              </w:rPr>
              <w:t>٨٦٫٨</w:t>
            </w:r>
          </w:p>
        </w:tc>
        <w:tc>
          <w:tcPr>
            <w:tcW w:w="797" w:type="dxa"/>
            <w:tcBorders>
              <w:top w:val="single" w:sz="4" w:space="0" w:color="auto"/>
            </w:tcBorders>
            <w:shd w:val="clear" w:color="auto" w:fill="auto"/>
            <w:vAlign w:val="center"/>
          </w:tcPr>
          <w:p w:rsidR="00D93085" w:rsidRPr="0043064F" w:rsidRDefault="00D93085" w:rsidP="0043064F">
            <w:pPr>
              <w:spacing w:before="40" w:after="40" w:line="280" w:lineRule="exact"/>
              <w:rPr>
                <w:rFonts w:cs="Times New Roman"/>
                <w:sz w:val="22"/>
                <w:szCs w:val="22"/>
              </w:rPr>
            </w:pPr>
            <w:r w:rsidRPr="0043064F">
              <w:rPr>
                <w:rFonts w:cs="Times New Roman"/>
                <w:sz w:val="22"/>
                <w:szCs w:val="22"/>
                <w:rtl/>
              </w:rPr>
              <w:t>٨٨٫١</w:t>
            </w:r>
          </w:p>
        </w:tc>
        <w:tc>
          <w:tcPr>
            <w:tcW w:w="797" w:type="dxa"/>
            <w:tcBorders>
              <w:top w:val="single" w:sz="4" w:space="0" w:color="auto"/>
            </w:tcBorders>
            <w:shd w:val="clear" w:color="auto" w:fill="auto"/>
            <w:vAlign w:val="center"/>
          </w:tcPr>
          <w:p w:rsidR="00D93085" w:rsidRPr="0043064F" w:rsidRDefault="00D93085" w:rsidP="0043064F">
            <w:pPr>
              <w:spacing w:before="40" w:after="40" w:line="280" w:lineRule="exact"/>
              <w:rPr>
                <w:rFonts w:cs="Times New Roman"/>
                <w:sz w:val="22"/>
                <w:szCs w:val="22"/>
              </w:rPr>
            </w:pPr>
            <w:r w:rsidRPr="0043064F">
              <w:rPr>
                <w:rFonts w:cs="Times New Roman"/>
                <w:sz w:val="22"/>
                <w:szCs w:val="22"/>
                <w:rtl/>
              </w:rPr>
              <w:t>٨٦٫٣</w:t>
            </w:r>
          </w:p>
        </w:tc>
        <w:tc>
          <w:tcPr>
            <w:tcW w:w="797" w:type="dxa"/>
            <w:tcBorders>
              <w:top w:val="single" w:sz="4" w:space="0" w:color="auto"/>
            </w:tcBorders>
            <w:shd w:val="clear" w:color="auto" w:fill="auto"/>
            <w:vAlign w:val="center"/>
          </w:tcPr>
          <w:p w:rsidR="00D93085" w:rsidRPr="0043064F" w:rsidRDefault="00D93085" w:rsidP="0043064F">
            <w:pPr>
              <w:spacing w:before="40" w:after="40" w:line="280" w:lineRule="exact"/>
              <w:rPr>
                <w:rFonts w:cs="Times New Roman"/>
                <w:sz w:val="22"/>
                <w:szCs w:val="22"/>
              </w:rPr>
            </w:pPr>
            <w:r w:rsidRPr="0043064F">
              <w:rPr>
                <w:rFonts w:cs="Times New Roman"/>
                <w:sz w:val="22"/>
                <w:szCs w:val="22"/>
                <w:rtl/>
              </w:rPr>
              <w:t>٨٨٫٠</w:t>
            </w:r>
          </w:p>
        </w:tc>
        <w:tc>
          <w:tcPr>
            <w:tcW w:w="797" w:type="dxa"/>
            <w:tcBorders>
              <w:top w:val="single" w:sz="4" w:space="0" w:color="auto"/>
            </w:tcBorders>
            <w:shd w:val="clear" w:color="auto" w:fill="auto"/>
            <w:vAlign w:val="center"/>
          </w:tcPr>
          <w:p w:rsidR="00D93085" w:rsidRPr="0043064F" w:rsidRDefault="00D93085" w:rsidP="0043064F">
            <w:pPr>
              <w:spacing w:before="40" w:after="40" w:line="280" w:lineRule="exact"/>
              <w:rPr>
                <w:rFonts w:cs="Times New Roman"/>
                <w:sz w:val="22"/>
                <w:szCs w:val="22"/>
              </w:rPr>
            </w:pPr>
            <w:r w:rsidRPr="0043064F">
              <w:rPr>
                <w:rFonts w:cs="Times New Roman"/>
                <w:sz w:val="22"/>
                <w:szCs w:val="22"/>
                <w:rtl/>
              </w:rPr>
              <w:t>٨٧٫٢</w:t>
            </w:r>
          </w:p>
        </w:tc>
        <w:tc>
          <w:tcPr>
            <w:tcW w:w="795" w:type="dxa"/>
            <w:tcBorders>
              <w:top w:val="single" w:sz="4" w:space="0" w:color="auto"/>
            </w:tcBorders>
            <w:shd w:val="clear" w:color="auto" w:fill="auto"/>
            <w:vAlign w:val="center"/>
          </w:tcPr>
          <w:p w:rsidR="00D93085" w:rsidRPr="0043064F" w:rsidRDefault="00D93085" w:rsidP="0043064F">
            <w:pPr>
              <w:spacing w:before="40" w:after="40" w:line="280" w:lineRule="exact"/>
              <w:rPr>
                <w:rFonts w:cs="Times New Roman"/>
                <w:sz w:val="22"/>
                <w:szCs w:val="22"/>
              </w:rPr>
            </w:pPr>
            <w:r w:rsidRPr="0043064F">
              <w:rPr>
                <w:rFonts w:cs="Times New Roman"/>
                <w:sz w:val="22"/>
                <w:szCs w:val="22"/>
                <w:rtl/>
              </w:rPr>
              <w:t>٨٨٫٦</w:t>
            </w:r>
          </w:p>
        </w:tc>
      </w:tr>
      <w:tr w:rsidR="00D93085" w:rsidRPr="00FB4AFA" w:rsidTr="0043064F">
        <w:trPr>
          <w:gridBefore w:val="1"/>
          <w:wBefore w:w="8" w:type="dxa"/>
          <w:jc w:val="center"/>
        </w:trPr>
        <w:tc>
          <w:tcPr>
            <w:tcW w:w="2415" w:type="dxa"/>
            <w:tcBorders>
              <w:bottom w:val="single" w:sz="12" w:space="0" w:color="auto"/>
            </w:tcBorders>
            <w:shd w:val="clear" w:color="auto" w:fill="auto"/>
          </w:tcPr>
          <w:p w:rsidR="00D93085" w:rsidRPr="00FB4AFA" w:rsidRDefault="00D93085" w:rsidP="0043064F">
            <w:pPr>
              <w:spacing w:before="40" w:after="40" w:line="280" w:lineRule="exact"/>
              <w:rPr>
                <w:rFonts w:hint="cs"/>
                <w:szCs w:val="26"/>
              </w:rPr>
            </w:pPr>
            <w:r w:rsidRPr="00FB4AFA">
              <w:rPr>
                <w:rFonts w:hint="cs"/>
                <w:szCs w:val="26"/>
                <w:rtl/>
              </w:rPr>
              <w:t>خريجو المدارس المهنية العامة</w:t>
            </w:r>
          </w:p>
        </w:tc>
        <w:tc>
          <w:tcPr>
            <w:tcW w:w="795" w:type="dxa"/>
            <w:tcBorders>
              <w:bottom w:val="single" w:sz="12" w:space="0" w:color="auto"/>
            </w:tcBorders>
            <w:shd w:val="clear" w:color="auto" w:fill="auto"/>
            <w:vAlign w:val="center"/>
          </w:tcPr>
          <w:p w:rsidR="00D93085" w:rsidRPr="0043064F" w:rsidRDefault="00D93085" w:rsidP="0043064F">
            <w:pPr>
              <w:spacing w:before="40" w:after="40" w:line="280" w:lineRule="exact"/>
              <w:rPr>
                <w:rFonts w:cs="Times New Roman"/>
                <w:sz w:val="22"/>
                <w:szCs w:val="22"/>
              </w:rPr>
            </w:pPr>
            <w:r w:rsidRPr="0043064F">
              <w:rPr>
                <w:rFonts w:cs="Times New Roman"/>
                <w:sz w:val="22"/>
                <w:szCs w:val="22"/>
                <w:rtl/>
              </w:rPr>
              <w:t>٧٣٫٤</w:t>
            </w:r>
          </w:p>
        </w:tc>
        <w:tc>
          <w:tcPr>
            <w:tcW w:w="797" w:type="dxa"/>
            <w:tcBorders>
              <w:bottom w:val="single" w:sz="12" w:space="0" w:color="auto"/>
            </w:tcBorders>
            <w:shd w:val="clear" w:color="auto" w:fill="auto"/>
            <w:vAlign w:val="center"/>
          </w:tcPr>
          <w:p w:rsidR="00D93085" w:rsidRPr="0043064F" w:rsidRDefault="00D93085" w:rsidP="0043064F">
            <w:pPr>
              <w:spacing w:before="40" w:after="40" w:line="280" w:lineRule="exact"/>
              <w:rPr>
                <w:rFonts w:cs="Times New Roman"/>
                <w:sz w:val="22"/>
                <w:szCs w:val="22"/>
              </w:rPr>
            </w:pPr>
            <w:r w:rsidRPr="0043064F">
              <w:rPr>
                <w:rFonts w:cs="Times New Roman"/>
                <w:sz w:val="22"/>
                <w:szCs w:val="22"/>
                <w:rtl/>
              </w:rPr>
              <w:t>٦٣٫٣</w:t>
            </w:r>
          </w:p>
        </w:tc>
        <w:tc>
          <w:tcPr>
            <w:tcW w:w="797" w:type="dxa"/>
            <w:tcBorders>
              <w:bottom w:val="single" w:sz="12" w:space="0" w:color="auto"/>
            </w:tcBorders>
            <w:shd w:val="clear" w:color="auto" w:fill="auto"/>
            <w:vAlign w:val="center"/>
          </w:tcPr>
          <w:p w:rsidR="00D93085" w:rsidRPr="0043064F" w:rsidRDefault="00D93085" w:rsidP="0043064F">
            <w:pPr>
              <w:spacing w:before="40" w:after="40" w:line="280" w:lineRule="exact"/>
              <w:rPr>
                <w:rFonts w:cs="Times New Roman"/>
                <w:sz w:val="22"/>
                <w:szCs w:val="22"/>
              </w:rPr>
            </w:pPr>
            <w:r w:rsidRPr="0043064F">
              <w:rPr>
                <w:rFonts w:cs="Times New Roman"/>
                <w:sz w:val="22"/>
                <w:szCs w:val="22"/>
                <w:rtl/>
              </w:rPr>
              <w:t>٧٥٫٧</w:t>
            </w:r>
          </w:p>
        </w:tc>
        <w:tc>
          <w:tcPr>
            <w:tcW w:w="797" w:type="dxa"/>
            <w:tcBorders>
              <w:bottom w:val="single" w:sz="12" w:space="0" w:color="auto"/>
            </w:tcBorders>
            <w:shd w:val="clear" w:color="auto" w:fill="auto"/>
            <w:vAlign w:val="center"/>
          </w:tcPr>
          <w:p w:rsidR="00D93085" w:rsidRPr="0043064F" w:rsidRDefault="00D93085" w:rsidP="0043064F">
            <w:pPr>
              <w:spacing w:before="40" w:after="40" w:line="280" w:lineRule="exact"/>
              <w:rPr>
                <w:rFonts w:cs="Times New Roman"/>
                <w:sz w:val="22"/>
                <w:szCs w:val="22"/>
              </w:rPr>
            </w:pPr>
            <w:r w:rsidRPr="0043064F">
              <w:rPr>
                <w:rFonts w:cs="Times New Roman"/>
                <w:sz w:val="22"/>
                <w:szCs w:val="22"/>
                <w:rtl/>
              </w:rPr>
              <w:t>٦٦٫٦</w:t>
            </w:r>
          </w:p>
        </w:tc>
        <w:tc>
          <w:tcPr>
            <w:tcW w:w="797" w:type="dxa"/>
            <w:tcBorders>
              <w:bottom w:val="single" w:sz="12" w:space="0" w:color="auto"/>
            </w:tcBorders>
            <w:shd w:val="clear" w:color="auto" w:fill="auto"/>
            <w:vAlign w:val="center"/>
          </w:tcPr>
          <w:p w:rsidR="00D93085" w:rsidRPr="0043064F" w:rsidRDefault="00D93085" w:rsidP="0043064F">
            <w:pPr>
              <w:spacing w:before="40" w:after="40" w:line="280" w:lineRule="exact"/>
              <w:rPr>
                <w:rFonts w:cs="Times New Roman"/>
                <w:sz w:val="22"/>
                <w:szCs w:val="22"/>
              </w:rPr>
            </w:pPr>
            <w:r w:rsidRPr="0043064F">
              <w:rPr>
                <w:rFonts w:cs="Times New Roman"/>
                <w:sz w:val="22"/>
                <w:szCs w:val="22"/>
                <w:rtl/>
              </w:rPr>
              <w:t>٧٥٫٧</w:t>
            </w:r>
          </w:p>
        </w:tc>
        <w:tc>
          <w:tcPr>
            <w:tcW w:w="795" w:type="dxa"/>
            <w:tcBorders>
              <w:bottom w:val="single" w:sz="12" w:space="0" w:color="auto"/>
            </w:tcBorders>
            <w:shd w:val="clear" w:color="auto" w:fill="auto"/>
            <w:vAlign w:val="center"/>
          </w:tcPr>
          <w:p w:rsidR="00D93085" w:rsidRPr="0043064F" w:rsidRDefault="00D93085" w:rsidP="0043064F">
            <w:pPr>
              <w:spacing w:before="40" w:after="40" w:line="280" w:lineRule="exact"/>
              <w:rPr>
                <w:rFonts w:cs="Times New Roman"/>
                <w:sz w:val="22"/>
                <w:szCs w:val="22"/>
              </w:rPr>
            </w:pPr>
            <w:r w:rsidRPr="0043064F">
              <w:rPr>
                <w:rFonts w:cs="Times New Roman"/>
                <w:sz w:val="22"/>
                <w:szCs w:val="22"/>
                <w:rtl/>
              </w:rPr>
              <w:t>٦٩٫٥</w:t>
            </w:r>
          </w:p>
        </w:tc>
      </w:tr>
    </w:tbl>
    <w:p w:rsidR="00D93085" w:rsidRPr="0043064F" w:rsidRDefault="00D93085" w:rsidP="0043064F">
      <w:pPr>
        <w:pStyle w:val="FootnoteText"/>
        <w:spacing w:before="120" w:after="60" w:line="280" w:lineRule="exact"/>
        <w:ind w:left="2047" w:right="1247" w:hanging="805"/>
        <w:rPr>
          <w:rFonts w:hint="cs"/>
          <w:spacing w:val="-2"/>
          <w:sz w:val="26"/>
          <w:szCs w:val="26"/>
          <w:rtl/>
        </w:rPr>
      </w:pPr>
      <w:r w:rsidRPr="0043064F">
        <w:rPr>
          <w:rFonts w:hint="cs"/>
          <w:i/>
          <w:iCs/>
          <w:spacing w:val="-2"/>
          <w:sz w:val="26"/>
          <w:szCs w:val="26"/>
          <w:rtl/>
        </w:rPr>
        <w:t>البيانات</w:t>
      </w:r>
      <w:r w:rsidRPr="0043064F">
        <w:rPr>
          <w:rFonts w:hint="cs"/>
          <w:spacing w:val="-2"/>
          <w:sz w:val="26"/>
          <w:szCs w:val="26"/>
          <w:rtl/>
        </w:rPr>
        <w:t>: المعهد الكوري للنهوض بالمرأة - نظام المعلومات الإحصائية التي تراعي نوع الجنس.</w:t>
      </w:r>
    </w:p>
    <w:p w:rsidR="00D93085" w:rsidRPr="00A10FC5" w:rsidRDefault="00A10FC5" w:rsidP="0047473F">
      <w:pPr>
        <w:pStyle w:val="H23GA"/>
        <w:spacing w:line="360" w:lineRule="exact"/>
        <w:jc w:val="left"/>
        <w:rPr>
          <w:rFonts w:hint="cs"/>
          <w:b w:val="0"/>
          <w:bCs w:val="0"/>
          <w:rtl/>
        </w:rPr>
      </w:pPr>
      <w:r w:rsidRPr="0043064F">
        <w:rPr>
          <w:rFonts w:hint="cs"/>
          <w:b w:val="0"/>
          <w:bCs w:val="0"/>
          <w:rtl/>
        </w:rPr>
        <w:tab/>
      </w:r>
      <w:r w:rsidRPr="0043064F">
        <w:rPr>
          <w:rFonts w:hint="cs"/>
          <w:b w:val="0"/>
          <w:bCs w:val="0"/>
          <w:rtl/>
        </w:rPr>
        <w:tab/>
      </w:r>
      <w:r w:rsidR="00D93085" w:rsidRPr="0043064F">
        <w:rPr>
          <w:rFonts w:hint="cs"/>
          <w:b w:val="0"/>
          <w:bCs w:val="0"/>
          <w:rtl/>
        </w:rPr>
        <w:t>الجدول 32</w:t>
      </w:r>
      <w:r w:rsidRPr="0043064F">
        <w:rPr>
          <w:b w:val="0"/>
          <w:bCs w:val="0"/>
          <w:rtl/>
        </w:rPr>
        <w:br/>
      </w:r>
      <w:r w:rsidR="00D93085" w:rsidRPr="007C776C">
        <w:rPr>
          <w:rFonts w:hint="cs"/>
          <w:rtl/>
        </w:rPr>
        <w:t>معدلات الاستخدام المتعلقة بخريجي الجامعات الذين أنهوا أربع سنوات (قبل التخرج بشهر واحد)</w:t>
      </w:r>
      <w:r>
        <w:rPr>
          <w:rtl/>
        </w:rPr>
        <w:br/>
      </w:r>
      <w:r w:rsidR="00D93085" w:rsidRPr="00A10FC5">
        <w:rPr>
          <w:rFonts w:hint="cs"/>
          <w:b w:val="0"/>
          <w:bCs w:val="0"/>
          <w:rtl/>
        </w:rPr>
        <w:t>(الوحدة: النسبة المئوية)</w:t>
      </w:r>
    </w:p>
    <w:tbl>
      <w:tblPr>
        <w:bidiVisual/>
        <w:tblW w:w="7142" w:type="dxa"/>
        <w:jc w:val="center"/>
        <w:tblBorders>
          <w:top w:val="single" w:sz="4" w:space="0" w:color="auto"/>
          <w:bottom w:val="single" w:sz="12" w:space="0" w:color="auto"/>
        </w:tblBorders>
        <w:tblLayout w:type="fixed"/>
        <w:tblCellMar>
          <w:left w:w="85" w:type="dxa"/>
          <w:right w:w="85" w:type="dxa"/>
        </w:tblCellMar>
        <w:tblLook w:val="0000" w:firstRow="0" w:lastRow="0" w:firstColumn="0" w:lastColumn="0" w:noHBand="0" w:noVBand="0"/>
      </w:tblPr>
      <w:tblGrid>
        <w:gridCol w:w="3110"/>
        <w:gridCol w:w="940"/>
        <w:gridCol w:w="1022"/>
        <w:gridCol w:w="980"/>
        <w:gridCol w:w="1090"/>
      </w:tblGrid>
      <w:tr w:rsidR="00D93085" w:rsidRPr="0024024C" w:rsidTr="0043064F">
        <w:trPr>
          <w:tblHeader/>
          <w:jc w:val="center"/>
        </w:trPr>
        <w:tc>
          <w:tcPr>
            <w:tcW w:w="3110" w:type="dxa"/>
            <w:tcBorders>
              <w:top w:val="single" w:sz="4" w:space="0" w:color="auto"/>
              <w:bottom w:val="single" w:sz="12" w:space="0" w:color="auto"/>
            </w:tcBorders>
            <w:shd w:val="clear" w:color="auto" w:fill="auto"/>
            <w:tcMar>
              <w:top w:w="0" w:type="dxa"/>
              <w:left w:w="0" w:type="dxa"/>
              <w:bottom w:w="0" w:type="dxa"/>
              <w:right w:w="0" w:type="dxa"/>
            </w:tcMar>
          </w:tcPr>
          <w:p w:rsidR="00D93085" w:rsidRPr="00AD534D" w:rsidRDefault="00D93085" w:rsidP="0043064F">
            <w:pPr>
              <w:spacing w:before="40" w:after="40" w:line="280" w:lineRule="exact"/>
              <w:ind w:left="57"/>
              <w:rPr>
                <w:rFonts w:hint="cs"/>
                <w:iCs/>
                <w:szCs w:val="26"/>
              </w:rPr>
            </w:pPr>
            <w:r w:rsidRPr="00AD534D">
              <w:rPr>
                <w:rFonts w:hint="cs"/>
                <w:iCs/>
                <w:szCs w:val="26"/>
                <w:rtl/>
              </w:rPr>
              <w:t>نوع الجنس</w:t>
            </w:r>
          </w:p>
        </w:tc>
        <w:tc>
          <w:tcPr>
            <w:tcW w:w="940" w:type="dxa"/>
            <w:tcBorders>
              <w:top w:val="single" w:sz="4" w:space="0" w:color="auto"/>
              <w:bottom w:val="single" w:sz="12" w:space="0" w:color="auto"/>
            </w:tcBorders>
            <w:shd w:val="clear" w:color="auto" w:fill="auto"/>
            <w:tcMar>
              <w:top w:w="0" w:type="dxa"/>
              <w:left w:w="0" w:type="dxa"/>
              <w:bottom w:w="0" w:type="dxa"/>
              <w:right w:w="0" w:type="dxa"/>
            </w:tcMar>
          </w:tcPr>
          <w:p w:rsidR="00D93085" w:rsidRPr="005F4847" w:rsidRDefault="00D93085" w:rsidP="0043064F">
            <w:pPr>
              <w:spacing w:before="40" w:after="40" w:line="280" w:lineRule="exact"/>
              <w:ind w:left="57"/>
              <w:jc w:val="both"/>
              <w:rPr>
                <w:iCs/>
                <w:szCs w:val="26"/>
              </w:rPr>
            </w:pPr>
            <w:r w:rsidRPr="005F4847">
              <w:rPr>
                <w:iCs/>
                <w:szCs w:val="26"/>
                <w:rtl/>
              </w:rPr>
              <w:t>٢٠٠٥</w:t>
            </w:r>
          </w:p>
        </w:tc>
        <w:tc>
          <w:tcPr>
            <w:tcW w:w="1022" w:type="dxa"/>
            <w:tcBorders>
              <w:top w:val="single" w:sz="4" w:space="0" w:color="auto"/>
              <w:bottom w:val="single" w:sz="12" w:space="0" w:color="auto"/>
            </w:tcBorders>
            <w:shd w:val="clear" w:color="auto" w:fill="auto"/>
            <w:tcMar>
              <w:top w:w="0" w:type="dxa"/>
              <w:left w:w="0" w:type="dxa"/>
              <w:bottom w:w="0" w:type="dxa"/>
              <w:right w:w="0" w:type="dxa"/>
            </w:tcMar>
          </w:tcPr>
          <w:p w:rsidR="00D93085" w:rsidRPr="005F4847" w:rsidRDefault="00D93085" w:rsidP="0043064F">
            <w:pPr>
              <w:spacing w:before="40" w:after="40" w:line="280" w:lineRule="exact"/>
              <w:ind w:left="57"/>
              <w:jc w:val="both"/>
              <w:rPr>
                <w:iCs/>
                <w:szCs w:val="26"/>
              </w:rPr>
            </w:pPr>
            <w:r w:rsidRPr="005F4847">
              <w:rPr>
                <w:iCs/>
                <w:szCs w:val="26"/>
                <w:rtl/>
              </w:rPr>
              <w:t>٢٠٠٦</w:t>
            </w:r>
          </w:p>
        </w:tc>
        <w:tc>
          <w:tcPr>
            <w:tcW w:w="980" w:type="dxa"/>
            <w:tcBorders>
              <w:top w:val="single" w:sz="4" w:space="0" w:color="auto"/>
              <w:bottom w:val="single" w:sz="12" w:space="0" w:color="auto"/>
            </w:tcBorders>
            <w:shd w:val="clear" w:color="auto" w:fill="auto"/>
            <w:tcMar>
              <w:top w:w="0" w:type="dxa"/>
              <w:left w:w="0" w:type="dxa"/>
              <w:bottom w:w="0" w:type="dxa"/>
              <w:right w:w="0" w:type="dxa"/>
            </w:tcMar>
          </w:tcPr>
          <w:p w:rsidR="00D93085" w:rsidRPr="005F4847" w:rsidRDefault="00D93085" w:rsidP="0043064F">
            <w:pPr>
              <w:spacing w:before="40" w:after="40" w:line="280" w:lineRule="exact"/>
              <w:ind w:left="57"/>
              <w:jc w:val="both"/>
              <w:rPr>
                <w:iCs/>
                <w:szCs w:val="26"/>
              </w:rPr>
            </w:pPr>
            <w:r w:rsidRPr="005F4847">
              <w:rPr>
                <w:iCs/>
                <w:szCs w:val="26"/>
                <w:rtl/>
              </w:rPr>
              <w:t>٢٠٠٧</w:t>
            </w:r>
          </w:p>
        </w:tc>
        <w:tc>
          <w:tcPr>
            <w:tcW w:w="1090" w:type="dxa"/>
            <w:tcBorders>
              <w:top w:val="single" w:sz="4" w:space="0" w:color="auto"/>
              <w:bottom w:val="single" w:sz="12" w:space="0" w:color="auto"/>
            </w:tcBorders>
            <w:shd w:val="clear" w:color="auto" w:fill="auto"/>
            <w:tcMar>
              <w:top w:w="0" w:type="dxa"/>
              <w:left w:w="0" w:type="dxa"/>
              <w:bottom w:w="0" w:type="dxa"/>
              <w:right w:w="0" w:type="dxa"/>
            </w:tcMar>
          </w:tcPr>
          <w:p w:rsidR="00D93085" w:rsidRPr="005F4847" w:rsidRDefault="00D93085" w:rsidP="0043064F">
            <w:pPr>
              <w:spacing w:before="40" w:after="40" w:line="280" w:lineRule="exact"/>
              <w:ind w:left="57"/>
              <w:jc w:val="both"/>
              <w:rPr>
                <w:iCs/>
                <w:szCs w:val="26"/>
              </w:rPr>
            </w:pPr>
            <w:r w:rsidRPr="005F4847">
              <w:rPr>
                <w:iCs/>
                <w:szCs w:val="26"/>
                <w:rtl/>
              </w:rPr>
              <w:t>٢٠٠٨</w:t>
            </w:r>
          </w:p>
        </w:tc>
      </w:tr>
      <w:tr w:rsidR="00D93085" w:rsidRPr="0024024C" w:rsidTr="0043064F">
        <w:trPr>
          <w:jc w:val="center"/>
        </w:trPr>
        <w:tc>
          <w:tcPr>
            <w:tcW w:w="3110" w:type="dxa"/>
            <w:tcBorders>
              <w:top w:val="single" w:sz="12" w:space="0" w:color="auto"/>
              <w:bottom w:val="nil"/>
            </w:tcBorders>
            <w:shd w:val="clear" w:color="auto" w:fill="auto"/>
            <w:tcMar>
              <w:top w:w="0" w:type="dxa"/>
              <w:left w:w="0" w:type="dxa"/>
              <w:bottom w:w="0" w:type="dxa"/>
              <w:right w:w="0" w:type="dxa"/>
            </w:tcMar>
          </w:tcPr>
          <w:p w:rsidR="00D93085" w:rsidRPr="0024024C" w:rsidRDefault="00D93085" w:rsidP="0043064F">
            <w:pPr>
              <w:spacing w:before="40" w:after="40" w:line="280" w:lineRule="exact"/>
              <w:ind w:left="57"/>
              <w:rPr>
                <w:rFonts w:hint="cs"/>
                <w:szCs w:val="26"/>
              </w:rPr>
            </w:pPr>
            <w:r>
              <w:rPr>
                <w:rFonts w:hint="cs"/>
                <w:szCs w:val="26"/>
                <w:rtl/>
              </w:rPr>
              <w:t>الطلبة الذكور</w:t>
            </w:r>
          </w:p>
        </w:tc>
        <w:tc>
          <w:tcPr>
            <w:tcW w:w="940" w:type="dxa"/>
            <w:tcBorders>
              <w:top w:val="single" w:sz="12" w:space="0" w:color="auto"/>
              <w:bottom w:val="nil"/>
            </w:tcBorders>
            <w:shd w:val="clear" w:color="auto" w:fill="auto"/>
            <w:tcMar>
              <w:top w:w="0" w:type="dxa"/>
              <w:left w:w="0" w:type="dxa"/>
              <w:bottom w:w="0" w:type="dxa"/>
              <w:right w:w="0" w:type="dxa"/>
            </w:tcMar>
            <w:vAlign w:val="center"/>
          </w:tcPr>
          <w:p w:rsidR="00D93085" w:rsidRPr="0043064F" w:rsidRDefault="00D93085" w:rsidP="0043064F">
            <w:pPr>
              <w:spacing w:before="40" w:after="40" w:line="280" w:lineRule="exact"/>
              <w:ind w:left="57"/>
              <w:rPr>
                <w:rFonts w:cs="Times New Roman"/>
                <w:sz w:val="22"/>
                <w:szCs w:val="22"/>
              </w:rPr>
            </w:pPr>
            <w:r w:rsidRPr="0043064F">
              <w:rPr>
                <w:rFonts w:cs="Times New Roman"/>
                <w:sz w:val="22"/>
                <w:szCs w:val="22"/>
                <w:rtl/>
              </w:rPr>
              <w:t>٦٧٫٧</w:t>
            </w:r>
          </w:p>
        </w:tc>
        <w:tc>
          <w:tcPr>
            <w:tcW w:w="1022" w:type="dxa"/>
            <w:tcBorders>
              <w:top w:val="single" w:sz="12" w:space="0" w:color="auto"/>
              <w:bottom w:val="nil"/>
            </w:tcBorders>
            <w:shd w:val="clear" w:color="auto" w:fill="auto"/>
            <w:tcMar>
              <w:top w:w="0" w:type="dxa"/>
              <w:left w:w="0" w:type="dxa"/>
              <w:bottom w:w="0" w:type="dxa"/>
              <w:right w:w="0" w:type="dxa"/>
            </w:tcMar>
            <w:vAlign w:val="center"/>
          </w:tcPr>
          <w:p w:rsidR="00D93085" w:rsidRPr="0043064F" w:rsidRDefault="00D93085" w:rsidP="0043064F">
            <w:pPr>
              <w:spacing w:before="40" w:after="40" w:line="280" w:lineRule="exact"/>
              <w:ind w:left="57"/>
              <w:rPr>
                <w:rFonts w:cs="Times New Roman"/>
                <w:sz w:val="22"/>
                <w:szCs w:val="22"/>
              </w:rPr>
            </w:pPr>
            <w:r w:rsidRPr="0043064F">
              <w:rPr>
                <w:rFonts w:cs="Times New Roman"/>
                <w:sz w:val="22"/>
                <w:szCs w:val="22"/>
                <w:rtl/>
              </w:rPr>
              <w:t>٦٩٫٨</w:t>
            </w:r>
          </w:p>
        </w:tc>
        <w:tc>
          <w:tcPr>
            <w:tcW w:w="980" w:type="dxa"/>
            <w:tcBorders>
              <w:top w:val="single" w:sz="12" w:space="0" w:color="auto"/>
              <w:bottom w:val="nil"/>
            </w:tcBorders>
            <w:shd w:val="clear" w:color="auto" w:fill="auto"/>
            <w:tcMar>
              <w:top w:w="0" w:type="dxa"/>
              <w:left w:w="0" w:type="dxa"/>
              <w:bottom w:w="0" w:type="dxa"/>
              <w:right w:w="0" w:type="dxa"/>
            </w:tcMar>
            <w:vAlign w:val="center"/>
          </w:tcPr>
          <w:p w:rsidR="00D93085" w:rsidRPr="0043064F" w:rsidRDefault="00D93085" w:rsidP="0043064F">
            <w:pPr>
              <w:spacing w:before="40" w:after="40" w:line="280" w:lineRule="exact"/>
              <w:ind w:left="57"/>
              <w:rPr>
                <w:rFonts w:cs="Times New Roman"/>
                <w:sz w:val="22"/>
                <w:szCs w:val="22"/>
              </w:rPr>
            </w:pPr>
            <w:r w:rsidRPr="0043064F">
              <w:rPr>
                <w:rFonts w:cs="Times New Roman"/>
                <w:sz w:val="22"/>
                <w:szCs w:val="22"/>
                <w:rtl/>
              </w:rPr>
              <w:t>٧٠٫٥</w:t>
            </w:r>
          </w:p>
        </w:tc>
        <w:tc>
          <w:tcPr>
            <w:tcW w:w="1090" w:type="dxa"/>
            <w:tcBorders>
              <w:top w:val="single" w:sz="12" w:space="0" w:color="auto"/>
              <w:bottom w:val="nil"/>
            </w:tcBorders>
            <w:shd w:val="clear" w:color="auto" w:fill="auto"/>
            <w:tcMar>
              <w:top w:w="0" w:type="dxa"/>
              <w:left w:w="0" w:type="dxa"/>
              <w:bottom w:w="0" w:type="dxa"/>
              <w:right w:w="0" w:type="dxa"/>
            </w:tcMar>
            <w:vAlign w:val="center"/>
          </w:tcPr>
          <w:p w:rsidR="00D93085" w:rsidRPr="0043064F" w:rsidRDefault="00D93085" w:rsidP="0043064F">
            <w:pPr>
              <w:spacing w:before="40" w:after="40" w:line="280" w:lineRule="exact"/>
              <w:ind w:left="57"/>
              <w:rPr>
                <w:rFonts w:cs="Times New Roman"/>
                <w:sz w:val="22"/>
                <w:szCs w:val="22"/>
              </w:rPr>
            </w:pPr>
            <w:r w:rsidRPr="0043064F">
              <w:rPr>
                <w:rFonts w:cs="Times New Roman"/>
                <w:sz w:val="22"/>
                <w:szCs w:val="22"/>
                <w:rtl/>
              </w:rPr>
              <w:t>٧١٫٢</w:t>
            </w:r>
          </w:p>
        </w:tc>
      </w:tr>
      <w:tr w:rsidR="00D93085" w:rsidRPr="0024024C" w:rsidTr="0043064F">
        <w:trPr>
          <w:jc w:val="center"/>
        </w:trPr>
        <w:tc>
          <w:tcPr>
            <w:tcW w:w="3110" w:type="dxa"/>
            <w:tcBorders>
              <w:top w:val="nil"/>
              <w:bottom w:val="single" w:sz="4" w:space="0" w:color="auto"/>
            </w:tcBorders>
            <w:shd w:val="clear" w:color="auto" w:fill="auto"/>
            <w:tcMar>
              <w:top w:w="0" w:type="dxa"/>
              <w:left w:w="0" w:type="dxa"/>
              <w:bottom w:w="0" w:type="dxa"/>
              <w:right w:w="0" w:type="dxa"/>
            </w:tcMar>
          </w:tcPr>
          <w:p w:rsidR="00D93085" w:rsidRPr="0024024C" w:rsidRDefault="00D93085" w:rsidP="0043064F">
            <w:pPr>
              <w:keepNext/>
              <w:spacing w:before="40" w:after="40" w:line="280" w:lineRule="exact"/>
              <w:ind w:left="57"/>
              <w:rPr>
                <w:rFonts w:hint="cs"/>
                <w:szCs w:val="26"/>
              </w:rPr>
            </w:pPr>
            <w:r>
              <w:rPr>
                <w:rFonts w:hint="cs"/>
                <w:szCs w:val="26"/>
                <w:rtl/>
              </w:rPr>
              <w:t>الطالبات الإناث</w:t>
            </w:r>
          </w:p>
        </w:tc>
        <w:tc>
          <w:tcPr>
            <w:tcW w:w="940" w:type="dxa"/>
            <w:tcBorders>
              <w:top w:val="nil"/>
              <w:bottom w:val="single" w:sz="4" w:space="0" w:color="auto"/>
            </w:tcBorders>
            <w:shd w:val="clear" w:color="auto" w:fill="auto"/>
            <w:tcMar>
              <w:top w:w="0" w:type="dxa"/>
              <w:left w:w="0" w:type="dxa"/>
              <w:bottom w:w="0" w:type="dxa"/>
              <w:right w:w="0" w:type="dxa"/>
            </w:tcMar>
            <w:vAlign w:val="center"/>
          </w:tcPr>
          <w:p w:rsidR="00D93085" w:rsidRPr="0043064F" w:rsidRDefault="00D93085" w:rsidP="0043064F">
            <w:pPr>
              <w:keepNext/>
              <w:spacing w:before="40" w:after="40" w:line="280" w:lineRule="exact"/>
              <w:ind w:left="57"/>
              <w:rPr>
                <w:rFonts w:cs="Times New Roman"/>
                <w:sz w:val="22"/>
                <w:szCs w:val="22"/>
              </w:rPr>
            </w:pPr>
            <w:r w:rsidRPr="0043064F">
              <w:rPr>
                <w:rFonts w:cs="Times New Roman"/>
                <w:sz w:val="22"/>
                <w:szCs w:val="22"/>
                <w:rtl/>
              </w:rPr>
              <w:t>٦٢٫٣</w:t>
            </w:r>
          </w:p>
        </w:tc>
        <w:tc>
          <w:tcPr>
            <w:tcW w:w="1022" w:type="dxa"/>
            <w:tcBorders>
              <w:top w:val="nil"/>
              <w:bottom w:val="single" w:sz="4" w:space="0" w:color="auto"/>
            </w:tcBorders>
            <w:shd w:val="clear" w:color="auto" w:fill="auto"/>
            <w:tcMar>
              <w:top w:w="0" w:type="dxa"/>
              <w:left w:w="0" w:type="dxa"/>
              <w:bottom w:w="0" w:type="dxa"/>
              <w:right w:w="0" w:type="dxa"/>
            </w:tcMar>
            <w:vAlign w:val="center"/>
          </w:tcPr>
          <w:p w:rsidR="00D93085" w:rsidRPr="0043064F" w:rsidRDefault="00D93085" w:rsidP="0043064F">
            <w:pPr>
              <w:keepNext/>
              <w:spacing w:before="40" w:after="40" w:line="280" w:lineRule="exact"/>
              <w:ind w:left="57"/>
              <w:rPr>
                <w:rFonts w:cs="Times New Roman"/>
                <w:sz w:val="22"/>
                <w:szCs w:val="22"/>
              </w:rPr>
            </w:pPr>
            <w:r w:rsidRPr="0043064F">
              <w:rPr>
                <w:rFonts w:cs="Times New Roman"/>
                <w:sz w:val="22"/>
                <w:szCs w:val="22"/>
                <w:rtl/>
              </w:rPr>
              <w:t>٦٤٫٤</w:t>
            </w:r>
          </w:p>
        </w:tc>
        <w:tc>
          <w:tcPr>
            <w:tcW w:w="980" w:type="dxa"/>
            <w:tcBorders>
              <w:top w:val="nil"/>
              <w:bottom w:val="single" w:sz="4" w:space="0" w:color="auto"/>
            </w:tcBorders>
            <w:shd w:val="clear" w:color="auto" w:fill="auto"/>
            <w:tcMar>
              <w:top w:w="0" w:type="dxa"/>
              <w:left w:w="0" w:type="dxa"/>
              <w:bottom w:w="0" w:type="dxa"/>
              <w:right w:w="0" w:type="dxa"/>
            </w:tcMar>
            <w:vAlign w:val="center"/>
          </w:tcPr>
          <w:p w:rsidR="00D93085" w:rsidRPr="0043064F" w:rsidRDefault="00D93085" w:rsidP="0043064F">
            <w:pPr>
              <w:keepNext/>
              <w:spacing w:before="40" w:after="40" w:line="280" w:lineRule="exact"/>
              <w:ind w:left="57"/>
              <w:rPr>
                <w:rFonts w:cs="Times New Roman"/>
                <w:sz w:val="22"/>
                <w:szCs w:val="22"/>
              </w:rPr>
            </w:pPr>
            <w:r w:rsidRPr="0043064F">
              <w:rPr>
                <w:rFonts w:cs="Times New Roman"/>
                <w:sz w:val="22"/>
                <w:szCs w:val="22"/>
                <w:rtl/>
              </w:rPr>
              <w:t>٦٥٫٣</w:t>
            </w:r>
          </w:p>
        </w:tc>
        <w:tc>
          <w:tcPr>
            <w:tcW w:w="1090" w:type="dxa"/>
            <w:tcBorders>
              <w:top w:val="nil"/>
              <w:bottom w:val="single" w:sz="4" w:space="0" w:color="auto"/>
            </w:tcBorders>
            <w:shd w:val="clear" w:color="auto" w:fill="auto"/>
            <w:tcMar>
              <w:top w:w="0" w:type="dxa"/>
              <w:left w:w="0" w:type="dxa"/>
              <w:bottom w:w="0" w:type="dxa"/>
              <w:right w:w="0" w:type="dxa"/>
            </w:tcMar>
            <w:vAlign w:val="center"/>
          </w:tcPr>
          <w:p w:rsidR="00D93085" w:rsidRPr="0043064F" w:rsidRDefault="00D93085" w:rsidP="0043064F">
            <w:pPr>
              <w:keepNext/>
              <w:spacing w:before="40" w:after="40" w:line="280" w:lineRule="exact"/>
              <w:ind w:left="57"/>
              <w:rPr>
                <w:rFonts w:cs="Times New Roman"/>
                <w:sz w:val="22"/>
                <w:szCs w:val="22"/>
              </w:rPr>
            </w:pPr>
            <w:r w:rsidRPr="0043064F">
              <w:rPr>
                <w:rFonts w:cs="Times New Roman"/>
                <w:sz w:val="22"/>
                <w:szCs w:val="22"/>
                <w:rtl/>
              </w:rPr>
              <w:t>٦٦٫٥</w:t>
            </w:r>
          </w:p>
        </w:tc>
      </w:tr>
      <w:tr w:rsidR="00D93085" w:rsidRPr="0024024C" w:rsidTr="0043064F">
        <w:trPr>
          <w:jc w:val="center"/>
        </w:trPr>
        <w:tc>
          <w:tcPr>
            <w:tcW w:w="3110" w:type="dxa"/>
            <w:tcBorders>
              <w:top w:val="single" w:sz="4" w:space="0" w:color="auto"/>
              <w:bottom w:val="single" w:sz="4" w:space="0" w:color="auto"/>
            </w:tcBorders>
            <w:shd w:val="clear" w:color="auto" w:fill="auto"/>
            <w:tcMar>
              <w:top w:w="0" w:type="dxa"/>
              <w:left w:w="0" w:type="dxa"/>
              <w:bottom w:w="0" w:type="dxa"/>
              <w:right w:w="0" w:type="dxa"/>
            </w:tcMar>
          </w:tcPr>
          <w:p w:rsidR="00D93085" w:rsidRPr="005F4847" w:rsidRDefault="0043064F" w:rsidP="0043064F">
            <w:pPr>
              <w:spacing w:before="40" w:after="40" w:line="280" w:lineRule="exact"/>
              <w:ind w:left="57"/>
              <w:rPr>
                <w:rFonts w:hint="cs"/>
                <w:bCs/>
                <w:szCs w:val="26"/>
              </w:rPr>
            </w:pPr>
            <w:r>
              <w:rPr>
                <w:bCs/>
                <w:szCs w:val="26"/>
                <w:rtl/>
              </w:rPr>
              <w:tab/>
            </w:r>
            <w:r w:rsidR="00D93085">
              <w:rPr>
                <w:rFonts w:hint="cs"/>
                <w:bCs/>
                <w:szCs w:val="26"/>
                <w:rtl/>
              </w:rPr>
              <w:t>المجموع</w:t>
            </w:r>
          </w:p>
        </w:tc>
        <w:tc>
          <w:tcPr>
            <w:tcW w:w="940" w:type="dxa"/>
            <w:tcBorders>
              <w:top w:val="single" w:sz="4" w:space="0" w:color="auto"/>
              <w:bottom w:val="single" w:sz="4" w:space="0" w:color="auto"/>
            </w:tcBorders>
            <w:shd w:val="clear" w:color="auto" w:fill="auto"/>
            <w:tcMar>
              <w:top w:w="0" w:type="dxa"/>
              <w:left w:w="0" w:type="dxa"/>
              <w:bottom w:w="0" w:type="dxa"/>
              <w:right w:w="0" w:type="dxa"/>
            </w:tcMar>
            <w:vAlign w:val="center"/>
          </w:tcPr>
          <w:p w:rsidR="00D93085" w:rsidRPr="0043064F" w:rsidRDefault="00D93085" w:rsidP="0043064F">
            <w:pPr>
              <w:spacing w:before="40" w:after="40" w:line="280" w:lineRule="exact"/>
              <w:ind w:left="57"/>
              <w:rPr>
                <w:rFonts w:cs="Times New Roman"/>
                <w:bCs/>
                <w:sz w:val="22"/>
                <w:szCs w:val="22"/>
              </w:rPr>
            </w:pPr>
            <w:r w:rsidRPr="0043064F">
              <w:rPr>
                <w:rFonts w:cs="Times New Roman"/>
                <w:bCs/>
                <w:sz w:val="22"/>
                <w:szCs w:val="22"/>
                <w:rtl/>
              </w:rPr>
              <w:t>٦٥٫٠</w:t>
            </w:r>
          </w:p>
        </w:tc>
        <w:tc>
          <w:tcPr>
            <w:tcW w:w="1022" w:type="dxa"/>
            <w:tcBorders>
              <w:top w:val="single" w:sz="4" w:space="0" w:color="auto"/>
              <w:bottom w:val="single" w:sz="4" w:space="0" w:color="auto"/>
            </w:tcBorders>
            <w:shd w:val="clear" w:color="auto" w:fill="auto"/>
            <w:tcMar>
              <w:top w:w="0" w:type="dxa"/>
              <w:left w:w="0" w:type="dxa"/>
              <w:bottom w:w="0" w:type="dxa"/>
              <w:right w:w="0" w:type="dxa"/>
            </w:tcMar>
            <w:vAlign w:val="center"/>
          </w:tcPr>
          <w:p w:rsidR="00D93085" w:rsidRPr="0043064F" w:rsidRDefault="00D93085" w:rsidP="0043064F">
            <w:pPr>
              <w:spacing w:before="40" w:after="40" w:line="280" w:lineRule="exact"/>
              <w:ind w:left="57"/>
              <w:rPr>
                <w:rFonts w:cs="Times New Roman"/>
                <w:bCs/>
                <w:sz w:val="22"/>
                <w:szCs w:val="22"/>
              </w:rPr>
            </w:pPr>
            <w:r w:rsidRPr="0043064F">
              <w:rPr>
                <w:rFonts w:cs="Times New Roman"/>
                <w:bCs/>
                <w:sz w:val="22"/>
                <w:szCs w:val="22"/>
                <w:rtl/>
              </w:rPr>
              <w:t>٦٧٫١</w:t>
            </w:r>
          </w:p>
        </w:tc>
        <w:tc>
          <w:tcPr>
            <w:tcW w:w="980" w:type="dxa"/>
            <w:tcBorders>
              <w:top w:val="single" w:sz="4" w:space="0" w:color="auto"/>
              <w:bottom w:val="single" w:sz="4" w:space="0" w:color="auto"/>
            </w:tcBorders>
            <w:shd w:val="clear" w:color="auto" w:fill="auto"/>
            <w:tcMar>
              <w:top w:w="0" w:type="dxa"/>
              <w:left w:w="0" w:type="dxa"/>
              <w:bottom w:w="0" w:type="dxa"/>
              <w:right w:w="0" w:type="dxa"/>
            </w:tcMar>
            <w:vAlign w:val="center"/>
          </w:tcPr>
          <w:p w:rsidR="00D93085" w:rsidRPr="0043064F" w:rsidRDefault="00D93085" w:rsidP="0043064F">
            <w:pPr>
              <w:spacing w:before="40" w:after="40" w:line="280" w:lineRule="exact"/>
              <w:ind w:left="57"/>
              <w:rPr>
                <w:rFonts w:cs="Times New Roman"/>
                <w:bCs/>
                <w:sz w:val="22"/>
                <w:szCs w:val="22"/>
              </w:rPr>
            </w:pPr>
            <w:r w:rsidRPr="0043064F">
              <w:rPr>
                <w:rFonts w:cs="Times New Roman"/>
                <w:bCs/>
                <w:sz w:val="22"/>
                <w:szCs w:val="22"/>
                <w:rtl/>
              </w:rPr>
              <w:t>٦٨٫٠</w:t>
            </w:r>
          </w:p>
        </w:tc>
        <w:tc>
          <w:tcPr>
            <w:tcW w:w="1090" w:type="dxa"/>
            <w:tcBorders>
              <w:top w:val="single" w:sz="4" w:space="0" w:color="auto"/>
              <w:bottom w:val="single" w:sz="4" w:space="0" w:color="auto"/>
            </w:tcBorders>
            <w:shd w:val="clear" w:color="auto" w:fill="auto"/>
            <w:tcMar>
              <w:top w:w="0" w:type="dxa"/>
              <w:left w:w="0" w:type="dxa"/>
              <w:bottom w:w="0" w:type="dxa"/>
              <w:right w:w="0" w:type="dxa"/>
            </w:tcMar>
            <w:vAlign w:val="center"/>
          </w:tcPr>
          <w:p w:rsidR="00D93085" w:rsidRPr="0043064F" w:rsidRDefault="00D93085" w:rsidP="0043064F">
            <w:pPr>
              <w:spacing w:before="40" w:after="40" w:line="280" w:lineRule="exact"/>
              <w:ind w:left="57"/>
              <w:rPr>
                <w:rFonts w:cs="Times New Roman"/>
                <w:bCs/>
                <w:sz w:val="22"/>
                <w:szCs w:val="22"/>
              </w:rPr>
            </w:pPr>
            <w:r w:rsidRPr="0043064F">
              <w:rPr>
                <w:rFonts w:cs="Times New Roman"/>
                <w:bCs/>
                <w:sz w:val="22"/>
                <w:szCs w:val="22"/>
                <w:rtl/>
              </w:rPr>
              <w:t>٦٨٫٩</w:t>
            </w:r>
          </w:p>
        </w:tc>
      </w:tr>
    </w:tbl>
    <w:p w:rsidR="00D93085" w:rsidRPr="0043064F" w:rsidRDefault="00D93085" w:rsidP="0043064F">
      <w:pPr>
        <w:pStyle w:val="FootnoteText"/>
        <w:spacing w:before="120" w:after="60" w:line="280" w:lineRule="exact"/>
        <w:ind w:left="2047" w:right="1247" w:hanging="805"/>
        <w:rPr>
          <w:rFonts w:hint="cs"/>
          <w:spacing w:val="-2"/>
          <w:sz w:val="26"/>
          <w:szCs w:val="26"/>
          <w:rtl/>
        </w:rPr>
      </w:pPr>
      <w:r w:rsidRPr="0043064F">
        <w:rPr>
          <w:rFonts w:hint="cs"/>
          <w:i/>
          <w:iCs/>
          <w:spacing w:val="-2"/>
          <w:sz w:val="26"/>
          <w:szCs w:val="26"/>
          <w:rtl/>
        </w:rPr>
        <w:t>البيانات</w:t>
      </w:r>
      <w:r w:rsidRPr="0043064F">
        <w:rPr>
          <w:rFonts w:hint="cs"/>
          <w:spacing w:val="-2"/>
          <w:sz w:val="26"/>
          <w:szCs w:val="26"/>
          <w:rtl/>
        </w:rPr>
        <w:t>:</w:t>
      </w:r>
      <w:r w:rsidR="0043064F" w:rsidRPr="0043064F">
        <w:rPr>
          <w:rFonts w:hint="cs"/>
          <w:spacing w:val="-2"/>
          <w:sz w:val="26"/>
          <w:szCs w:val="26"/>
          <w:rtl/>
        </w:rPr>
        <w:tab/>
      </w:r>
      <w:r w:rsidRPr="0043064F">
        <w:rPr>
          <w:rFonts w:hint="cs"/>
          <w:spacing w:val="-2"/>
          <w:sz w:val="26"/>
          <w:szCs w:val="26"/>
          <w:rtl/>
        </w:rPr>
        <w:t>الحولية الإحصائية للتعليم (2001-2006)، الحولية الإحصائية الخاصة بالعمالة، والحولية الإحصائية للعمالة المتعلقة بخريجي التعليم العالي (2007-2008).</w:t>
      </w:r>
    </w:p>
    <w:p w:rsidR="00D93085" w:rsidRPr="00A10FC5" w:rsidRDefault="00A10FC5" w:rsidP="0047473F">
      <w:pPr>
        <w:pStyle w:val="H23GA"/>
        <w:spacing w:line="360" w:lineRule="exact"/>
        <w:jc w:val="left"/>
        <w:rPr>
          <w:rFonts w:hint="cs"/>
          <w:b w:val="0"/>
          <w:bCs w:val="0"/>
          <w:rtl/>
        </w:rPr>
      </w:pPr>
      <w:r w:rsidRPr="0043064F">
        <w:rPr>
          <w:rFonts w:hint="cs"/>
          <w:b w:val="0"/>
          <w:bCs w:val="0"/>
          <w:rtl/>
        </w:rPr>
        <w:tab/>
      </w:r>
      <w:r w:rsidRPr="0043064F">
        <w:rPr>
          <w:rFonts w:hint="cs"/>
          <w:b w:val="0"/>
          <w:bCs w:val="0"/>
          <w:rtl/>
        </w:rPr>
        <w:tab/>
      </w:r>
      <w:r w:rsidR="00D93085" w:rsidRPr="0043064F">
        <w:rPr>
          <w:rFonts w:hint="cs"/>
          <w:b w:val="0"/>
          <w:bCs w:val="0"/>
          <w:rtl/>
        </w:rPr>
        <w:t>الجدول 33</w:t>
      </w:r>
      <w:r w:rsidRPr="0043064F">
        <w:rPr>
          <w:b w:val="0"/>
          <w:bCs w:val="0"/>
          <w:rtl/>
        </w:rPr>
        <w:br/>
      </w:r>
      <w:r w:rsidR="00D93085" w:rsidRPr="007C776C">
        <w:rPr>
          <w:rFonts w:hint="cs"/>
          <w:rtl/>
        </w:rPr>
        <w:t>النساء والأنشطة الاقتصادية</w:t>
      </w:r>
      <w:r>
        <w:rPr>
          <w:rtl/>
        </w:rPr>
        <w:br/>
      </w:r>
      <w:r w:rsidR="00D93085" w:rsidRPr="00A10FC5">
        <w:rPr>
          <w:rFonts w:hint="cs"/>
          <w:b w:val="0"/>
          <w:bCs w:val="0"/>
          <w:rtl/>
        </w:rPr>
        <w:t>(الوحدة: بآلاف الأشخاص، وون، نسبة مئوية نقطة مئوية)</w:t>
      </w:r>
    </w:p>
    <w:tbl>
      <w:tblPr>
        <w:bidiVisual/>
        <w:tblW w:w="9673" w:type="dxa"/>
        <w:tblInd w:w="64" w:type="dxa"/>
        <w:tblLayout w:type="fixed"/>
        <w:tblCellMar>
          <w:left w:w="85" w:type="dxa"/>
          <w:right w:w="85" w:type="dxa"/>
        </w:tblCellMar>
        <w:tblLook w:val="01E0" w:firstRow="1" w:lastRow="1" w:firstColumn="1" w:lastColumn="1" w:noHBand="0" w:noVBand="0"/>
      </w:tblPr>
      <w:tblGrid>
        <w:gridCol w:w="2422"/>
        <w:gridCol w:w="882"/>
        <w:gridCol w:w="811"/>
        <w:gridCol w:w="910"/>
        <w:gridCol w:w="896"/>
        <w:gridCol w:w="826"/>
        <w:gridCol w:w="868"/>
        <w:gridCol w:w="714"/>
        <w:gridCol w:w="658"/>
        <w:gridCol w:w="686"/>
      </w:tblGrid>
      <w:tr w:rsidR="00D93085" w:rsidRPr="00FB4AFA" w:rsidTr="0043064F">
        <w:trPr>
          <w:tblHeader/>
        </w:trPr>
        <w:tc>
          <w:tcPr>
            <w:tcW w:w="2422" w:type="dxa"/>
            <w:vMerge w:val="restart"/>
            <w:tcBorders>
              <w:top w:val="single" w:sz="4" w:space="0" w:color="auto"/>
            </w:tcBorders>
            <w:shd w:val="clear" w:color="auto" w:fill="auto"/>
          </w:tcPr>
          <w:p w:rsidR="00D93085" w:rsidRPr="00FB4AFA" w:rsidRDefault="00D93085" w:rsidP="00D93085">
            <w:pPr>
              <w:spacing w:line="240" w:lineRule="auto"/>
              <w:jc w:val="left"/>
              <w:rPr>
                <w:i/>
                <w:sz w:val="16"/>
                <w:szCs w:val="22"/>
              </w:rPr>
            </w:pPr>
          </w:p>
        </w:tc>
        <w:tc>
          <w:tcPr>
            <w:tcW w:w="2603" w:type="dxa"/>
            <w:gridSpan w:val="3"/>
            <w:tcBorders>
              <w:top w:val="single" w:sz="4" w:space="0" w:color="auto"/>
              <w:bottom w:val="single" w:sz="4" w:space="0" w:color="auto"/>
            </w:tcBorders>
            <w:shd w:val="clear" w:color="auto" w:fill="auto"/>
          </w:tcPr>
          <w:p w:rsidR="00D93085" w:rsidRPr="00FB4AFA" w:rsidRDefault="00D93085" w:rsidP="00D93085">
            <w:pPr>
              <w:spacing w:line="240" w:lineRule="auto"/>
              <w:jc w:val="center"/>
              <w:rPr>
                <w:iCs/>
                <w:sz w:val="16"/>
                <w:szCs w:val="22"/>
              </w:rPr>
            </w:pPr>
            <w:r w:rsidRPr="00FB4AFA">
              <w:rPr>
                <w:iCs/>
                <w:sz w:val="16"/>
                <w:szCs w:val="22"/>
                <w:rtl/>
              </w:rPr>
              <w:t>٢٠٠٦</w:t>
            </w:r>
          </w:p>
        </w:tc>
        <w:tc>
          <w:tcPr>
            <w:tcW w:w="2590" w:type="dxa"/>
            <w:gridSpan w:val="3"/>
            <w:tcBorders>
              <w:top w:val="single" w:sz="4" w:space="0" w:color="auto"/>
              <w:bottom w:val="single" w:sz="4" w:space="0" w:color="auto"/>
            </w:tcBorders>
            <w:shd w:val="clear" w:color="auto" w:fill="auto"/>
          </w:tcPr>
          <w:p w:rsidR="00D93085" w:rsidRPr="00FB4AFA" w:rsidRDefault="00D93085" w:rsidP="00D93085">
            <w:pPr>
              <w:spacing w:line="240" w:lineRule="auto"/>
              <w:jc w:val="center"/>
              <w:rPr>
                <w:iCs/>
                <w:sz w:val="16"/>
                <w:szCs w:val="22"/>
              </w:rPr>
            </w:pPr>
            <w:r w:rsidRPr="00FB4AFA">
              <w:rPr>
                <w:iCs/>
                <w:sz w:val="16"/>
                <w:szCs w:val="22"/>
                <w:rtl/>
              </w:rPr>
              <w:t>٢٠٠٧</w:t>
            </w:r>
          </w:p>
        </w:tc>
        <w:tc>
          <w:tcPr>
            <w:tcW w:w="2058" w:type="dxa"/>
            <w:gridSpan w:val="3"/>
            <w:tcBorders>
              <w:top w:val="single" w:sz="4" w:space="0" w:color="auto"/>
              <w:bottom w:val="single" w:sz="4" w:space="0" w:color="auto"/>
            </w:tcBorders>
            <w:shd w:val="clear" w:color="auto" w:fill="auto"/>
          </w:tcPr>
          <w:p w:rsidR="00D93085" w:rsidRPr="00FB4AFA" w:rsidRDefault="00D93085" w:rsidP="00D93085">
            <w:pPr>
              <w:spacing w:line="240" w:lineRule="auto"/>
              <w:jc w:val="center"/>
              <w:rPr>
                <w:rFonts w:hint="cs"/>
                <w:iCs/>
                <w:sz w:val="16"/>
                <w:szCs w:val="22"/>
              </w:rPr>
            </w:pPr>
            <w:r w:rsidRPr="00FB4AFA">
              <w:rPr>
                <w:rFonts w:hint="cs"/>
                <w:iCs/>
                <w:sz w:val="16"/>
                <w:szCs w:val="22"/>
                <w:rtl/>
              </w:rPr>
              <w:t>التغيير مقارنة بالسنة السابقة</w:t>
            </w:r>
          </w:p>
        </w:tc>
      </w:tr>
      <w:tr w:rsidR="0043064F" w:rsidRPr="00FB4AFA" w:rsidTr="0043064F">
        <w:trPr>
          <w:tblHeader/>
        </w:trPr>
        <w:tc>
          <w:tcPr>
            <w:tcW w:w="2422" w:type="dxa"/>
            <w:vMerge/>
            <w:tcBorders>
              <w:bottom w:val="single" w:sz="12" w:space="0" w:color="auto"/>
            </w:tcBorders>
            <w:shd w:val="clear" w:color="auto" w:fill="auto"/>
          </w:tcPr>
          <w:p w:rsidR="00D93085" w:rsidRPr="00FB4AFA" w:rsidRDefault="00D93085" w:rsidP="00D93085">
            <w:pPr>
              <w:spacing w:line="240" w:lineRule="auto"/>
              <w:jc w:val="left"/>
              <w:rPr>
                <w:i/>
                <w:sz w:val="16"/>
                <w:szCs w:val="22"/>
              </w:rPr>
            </w:pPr>
          </w:p>
        </w:tc>
        <w:tc>
          <w:tcPr>
            <w:tcW w:w="882" w:type="dxa"/>
            <w:tcBorders>
              <w:top w:val="single" w:sz="4" w:space="0" w:color="auto"/>
              <w:bottom w:val="single" w:sz="12" w:space="0" w:color="auto"/>
            </w:tcBorders>
            <w:shd w:val="clear" w:color="auto" w:fill="auto"/>
          </w:tcPr>
          <w:p w:rsidR="00D93085" w:rsidRPr="00FB4AFA" w:rsidRDefault="00D93085" w:rsidP="00D93085">
            <w:pPr>
              <w:spacing w:line="240" w:lineRule="auto"/>
              <w:jc w:val="center"/>
              <w:rPr>
                <w:rFonts w:hint="cs"/>
                <w:b/>
                <w:iCs/>
                <w:sz w:val="16"/>
                <w:szCs w:val="22"/>
              </w:rPr>
            </w:pPr>
            <w:r w:rsidRPr="00FB4AFA">
              <w:rPr>
                <w:rFonts w:hint="cs"/>
                <w:b/>
                <w:iCs/>
                <w:sz w:val="16"/>
                <w:szCs w:val="22"/>
                <w:rtl/>
              </w:rPr>
              <w:t>المجموع</w:t>
            </w:r>
          </w:p>
        </w:tc>
        <w:tc>
          <w:tcPr>
            <w:tcW w:w="811" w:type="dxa"/>
            <w:tcBorders>
              <w:top w:val="single" w:sz="4" w:space="0" w:color="auto"/>
              <w:bottom w:val="single" w:sz="12" w:space="0" w:color="auto"/>
            </w:tcBorders>
            <w:shd w:val="clear" w:color="auto" w:fill="auto"/>
          </w:tcPr>
          <w:p w:rsidR="00D93085" w:rsidRPr="00FB4AFA" w:rsidRDefault="00D93085" w:rsidP="00D93085">
            <w:pPr>
              <w:spacing w:line="240" w:lineRule="auto"/>
              <w:jc w:val="center"/>
              <w:rPr>
                <w:rFonts w:hint="cs"/>
                <w:iCs/>
                <w:sz w:val="16"/>
                <w:szCs w:val="22"/>
              </w:rPr>
            </w:pPr>
            <w:r w:rsidRPr="00FB4AFA">
              <w:rPr>
                <w:rFonts w:hint="cs"/>
                <w:iCs/>
                <w:sz w:val="16"/>
                <w:szCs w:val="22"/>
                <w:rtl/>
              </w:rPr>
              <w:t>النساء</w:t>
            </w:r>
          </w:p>
        </w:tc>
        <w:tc>
          <w:tcPr>
            <w:tcW w:w="910" w:type="dxa"/>
            <w:tcBorders>
              <w:top w:val="single" w:sz="4" w:space="0" w:color="auto"/>
              <w:bottom w:val="single" w:sz="12" w:space="0" w:color="auto"/>
            </w:tcBorders>
            <w:shd w:val="clear" w:color="auto" w:fill="auto"/>
          </w:tcPr>
          <w:p w:rsidR="00D93085" w:rsidRPr="00FB4AFA" w:rsidRDefault="00D93085" w:rsidP="00D93085">
            <w:pPr>
              <w:spacing w:line="240" w:lineRule="auto"/>
              <w:jc w:val="center"/>
              <w:rPr>
                <w:rFonts w:hint="cs"/>
                <w:iCs/>
                <w:sz w:val="16"/>
                <w:szCs w:val="22"/>
              </w:rPr>
            </w:pPr>
            <w:r w:rsidRPr="00FB4AFA">
              <w:rPr>
                <w:rFonts w:hint="cs"/>
                <w:iCs/>
                <w:sz w:val="16"/>
                <w:szCs w:val="22"/>
                <w:rtl/>
              </w:rPr>
              <w:t>الرجال</w:t>
            </w:r>
          </w:p>
        </w:tc>
        <w:tc>
          <w:tcPr>
            <w:tcW w:w="896" w:type="dxa"/>
            <w:tcBorders>
              <w:top w:val="single" w:sz="4" w:space="0" w:color="auto"/>
              <w:bottom w:val="single" w:sz="12" w:space="0" w:color="auto"/>
            </w:tcBorders>
            <w:shd w:val="clear" w:color="auto" w:fill="auto"/>
          </w:tcPr>
          <w:p w:rsidR="00D93085" w:rsidRPr="00FB4AFA" w:rsidRDefault="00D93085" w:rsidP="00D93085">
            <w:pPr>
              <w:spacing w:line="240" w:lineRule="auto"/>
              <w:jc w:val="center"/>
              <w:rPr>
                <w:rFonts w:hint="cs"/>
                <w:b/>
                <w:iCs/>
                <w:sz w:val="16"/>
                <w:szCs w:val="22"/>
              </w:rPr>
            </w:pPr>
            <w:r w:rsidRPr="00FB4AFA">
              <w:rPr>
                <w:rFonts w:hint="cs"/>
                <w:b/>
                <w:iCs/>
                <w:sz w:val="16"/>
                <w:szCs w:val="22"/>
                <w:rtl/>
              </w:rPr>
              <w:t>المجموع</w:t>
            </w:r>
          </w:p>
        </w:tc>
        <w:tc>
          <w:tcPr>
            <w:tcW w:w="826" w:type="dxa"/>
            <w:tcBorders>
              <w:top w:val="single" w:sz="4" w:space="0" w:color="auto"/>
              <w:bottom w:val="single" w:sz="12" w:space="0" w:color="auto"/>
            </w:tcBorders>
            <w:shd w:val="clear" w:color="auto" w:fill="auto"/>
          </w:tcPr>
          <w:p w:rsidR="00D93085" w:rsidRPr="00FB4AFA" w:rsidRDefault="00D93085" w:rsidP="00D93085">
            <w:pPr>
              <w:spacing w:line="240" w:lineRule="auto"/>
              <w:jc w:val="center"/>
              <w:rPr>
                <w:rFonts w:hint="cs"/>
                <w:iCs/>
                <w:sz w:val="16"/>
                <w:szCs w:val="22"/>
              </w:rPr>
            </w:pPr>
            <w:r w:rsidRPr="00FB4AFA">
              <w:rPr>
                <w:rFonts w:hint="cs"/>
                <w:iCs/>
                <w:sz w:val="16"/>
                <w:szCs w:val="22"/>
                <w:rtl/>
              </w:rPr>
              <w:t>النساء</w:t>
            </w:r>
          </w:p>
        </w:tc>
        <w:tc>
          <w:tcPr>
            <w:tcW w:w="868" w:type="dxa"/>
            <w:tcBorders>
              <w:top w:val="single" w:sz="4" w:space="0" w:color="auto"/>
              <w:bottom w:val="single" w:sz="12" w:space="0" w:color="auto"/>
            </w:tcBorders>
            <w:shd w:val="clear" w:color="auto" w:fill="auto"/>
          </w:tcPr>
          <w:p w:rsidR="00D93085" w:rsidRPr="00FB4AFA" w:rsidRDefault="00D93085" w:rsidP="00D93085">
            <w:pPr>
              <w:spacing w:line="240" w:lineRule="auto"/>
              <w:jc w:val="center"/>
              <w:rPr>
                <w:rFonts w:hint="cs"/>
                <w:iCs/>
                <w:sz w:val="16"/>
                <w:szCs w:val="22"/>
              </w:rPr>
            </w:pPr>
            <w:r w:rsidRPr="00FB4AFA">
              <w:rPr>
                <w:rFonts w:hint="cs"/>
                <w:iCs/>
                <w:sz w:val="16"/>
                <w:szCs w:val="22"/>
                <w:rtl/>
              </w:rPr>
              <w:t>الرجال</w:t>
            </w:r>
          </w:p>
        </w:tc>
        <w:tc>
          <w:tcPr>
            <w:tcW w:w="714" w:type="dxa"/>
            <w:tcBorders>
              <w:top w:val="single" w:sz="4" w:space="0" w:color="auto"/>
              <w:bottom w:val="single" w:sz="12" w:space="0" w:color="auto"/>
            </w:tcBorders>
            <w:shd w:val="clear" w:color="auto" w:fill="auto"/>
          </w:tcPr>
          <w:p w:rsidR="00D93085" w:rsidRPr="00FB4AFA" w:rsidRDefault="00D93085" w:rsidP="00D93085">
            <w:pPr>
              <w:spacing w:line="240" w:lineRule="auto"/>
              <w:jc w:val="center"/>
              <w:rPr>
                <w:rFonts w:hint="cs"/>
                <w:b/>
                <w:iCs/>
                <w:sz w:val="16"/>
                <w:szCs w:val="22"/>
              </w:rPr>
            </w:pPr>
            <w:r w:rsidRPr="00FB4AFA">
              <w:rPr>
                <w:rFonts w:hint="cs"/>
                <w:b/>
                <w:iCs/>
                <w:sz w:val="16"/>
                <w:szCs w:val="22"/>
                <w:rtl/>
              </w:rPr>
              <w:t>المجموع</w:t>
            </w:r>
          </w:p>
        </w:tc>
        <w:tc>
          <w:tcPr>
            <w:tcW w:w="658" w:type="dxa"/>
            <w:tcBorders>
              <w:top w:val="single" w:sz="4" w:space="0" w:color="auto"/>
              <w:bottom w:val="single" w:sz="12" w:space="0" w:color="auto"/>
            </w:tcBorders>
            <w:shd w:val="clear" w:color="auto" w:fill="auto"/>
          </w:tcPr>
          <w:p w:rsidR="00D93085" w:rsidRPr="00FB4AFA" w:rsidRDefault="00D93085" w:rsidP="00D93085">
            <w:pPr>
              <w:spacing w:line="240" w:lineRule="auto"/>
              <w:jc w:val="center"/>
              <w:rPr>
                <w:rFonts w:hint="cs"/>
                <w:iCs/>
                <w:sz w:val="16"/>
                <w:szCs w:val="22"/>
              </w:rPr>
            </w:pPr>
            <w:r w:rsidRPr="00FB4AFA">
              <w:rPr>
                <w:rFonts w:hint="cs"/>
                <w:iCs/>
                <w:sz w:val="16"/>
                <w:szCs w:val="22"/>
                <w:rtl/>
              </w:rPr>
              <w:t>النساء</w:t>
            </w:r>
          </w:p>
        </w:tc>
        <w:tc>
          <w:tcPr>
            <w:tcW w:w="686" w:type="dxa"/>
            <w:tcBorders>
              <w:top w:val="single" w:sz="4" w:space="0" w:color="auto"/>
              <w:bottom w:val="single" w:sz="12" w:space="0" w:color="auto"/>
            </w:tcBorders>
            <w:shd w:val="clear" w:color="auto" w:fill="auto"/>
          </w:tcPr>
          <w:p w:rsidR="00D93085" w:rsidRPr="00FB4AFA" w:rsidRDefault="00D93085" w:rsidP="00D93085">
            <w:pPr>
              <w:spacing w:line="240" w:lineRule="auto"/>
              <w:jc w:val="center"/>
              <w:rPr>
                <w:rFonts w:hint="cs"/>
                <w:iCs/>
                <w:sz w:val="16"/>
                <w:szCs w:val="22"/>
              </w:rPr>
            </w:pPr>
            <w:r w:rsidRPr="00FB4AFA">
              <w:rPr>
                <w:rFonts w:hint="cs"/>
                <w:iCs/>
                <w:sz w:val="16"/>
                <w:szCs w:val="22"/>
                <w:rtl/>
              </w:rPr>
              <w:t>الرجال</w:t>
            </w:r>
          </w:p>
        </w:tc>
      </w:tr>
      <w:tr w:rsidR="0043064F" w:rsidRPr="00FB4AFA" w:rsidTr="00D403F0">
        <w:tc>
          <w:tcPr>
            <w:tcW w:w="2422" w:type="dxa"/>
            <w:tcBorders>
              <w:top w:val="single" w:sz="12" w:space="0" w:color="auto"/>
            </w:tcBorders>
            <w:shd w:val="clear" w:color="auto" w:fill="auto"/>
          </w:tcPr>
          <w:p w:rsidR="00D93085" w:rsidRPr="00FB4AFA" w:rsidRDefault="00D93085" w:rsidP="00D93085">
            <w:pPr>
              <w:spacing w:line="240" w:lineRule="auto"/>
              <w:jc w:val="both"/>
              <w:rPr>
                <w:rFonts w:hint="cs"/>
                <w:sz w:val="16"/>
                <w:szCs w:val="22"/>
              </w:rPr>
            </w:pPr>
            <w:r w:rsidRPr="00FB4AFA">
              <w:rPr>
                <w:rFonts w:hint="cs"/>
                <w:sz w:val="16"/>
                <w:szCs w:val="22"/>
                <w:rtl/>
              </w:rPr>
              <w:t>السكان البالغون 15 سنة فما فوق</w:t>
            </w:r>
          </w:p>
        </w:tc>
        <w:tc>
          <w:tcPr>
            <w:tcW w:w="882" w:type="dxa"/>
            <w:tcBorders>
              <w:top w:val="single" w:sz="12" w:space="0" w:color="auto"/>
            </w:tcBorders>
            <w:shd w:val="clear" w:color="auto" w:fill="auto"/>
          </w:tcPr>
          <w:p w:rsidR="00D93085" w:rsidRPr="00FB4AFA" w:rsidRDefault="00D93085" w:rsidP="00D93085">
            <w:pPr>
              <w:spacing w:line="240" w:lineRule="auto"/>
              <w:jc w:val="left"/>
              <w:rPr>
                <w:rFonts w:hint="cs"/>
                <w:bCs/>
                <w:sz w:val="16"/>
                <w:szCs w:val="22"/>
              </w:rPr>
            </w:pPr>
            <w:r w:rsidRPr="00FB4AFA">
              <w:rPr>
                <w:rFonts w:hint="cs"/>
                <w:bCs/>
                <w:sz w:val="16"/>
                <w:szCs w:val="22"/>
                <w:rtl/>
              </w:rPr>
              <w:t>762 38</w:t>
            </w:r>
          </w:p>
        </w:tc>
        <w:tc>
          <w:tcPr>
            <w:tcW w:w="811" w:type="dxa"/>
            <w:tcBorders>
              <w:top w:val="single" w:sz="12" w:space="0" w:color="auto"/>
            </w:tcBorders>
            <w:shd w:val="clear" w:color="auto" w:fill="auto"/>
          </w:tcPr>
          <w:p w:rsidR="00D93085" w:rsidRPr="00FB4AFA" w:rsidRDefault="00D93085" w:rsidP="00D93085">
            <w:pPr>
              <w:spacing w:line="240" w:lineRule="auto"/>
              <w:jc w:val="left"/>
              <w:rPr>
                <w:rFonts w:hint="cs"/>
                <w:sz w:val="16"/>
                <w:szCs w:val="22"/>
              </w:rPr>
            </w:pPr>
            <w:r w:rsidRPr="00FB4AFA">
              <w:rPr>
                <w:rFonts w:hint="cs"/>
                <w:sz w:val="16"/>
                <w:szCs w:val="22"/>
                <w:rtl/>
              </w:rPr>
              <w:t>899 19</w:t>
            </w:r>
          </w:p>
        </w:tc>
        <w:tc>
          <w:tcPr>
            <w:tcW w:w="910" w:type="dxa"/>
            <w:tcBorders>
              <w:top w:val="single" w:sz="12" w:space="0" w:color="auto"/>
            </w:tcBorders>
            <w:shd w:val="clear" w:color="auto" w:fill="auto"/>
          </w:tcPr>
          <w:p w:rsidR="00D93085" w:rsidRPr="00FB4AFA" w:rsidRDefault="00D93085" w:rsidP="00D93085">
            <w:pPr>
              <w:spacing w:line="240" w:lineRule="auto"/>
              <w:jc w:val="left"/>
              <w:rPr>
                <w:rFonts w:hint="cs"/>
                <w:sz w:val="16"/>
                <w:szCs w:val="22"/>
              </w:rPr>
            </w:pPr>
            <w:r w:rsidRPr="00FB4AFA">
              <w:rPr>
                <w:rFonts w:hint="cs"/>
                <w:sz w:val="16"/>
                <w:szCs w:val="22"/>
                <w:rtl/>
              </w:rPr>
              <w:t>863 18</w:t>
            </w:r>
          </w:p>
        </w:tc>
        <w:tc>
          <w:tcPr>
            <w:tcW w:w="896" w:type="dxa"/>
            <w:tcBorders>
              <w:top w:val="single" w:sz="12" w:space="0" w:color="auto"/>
            </w:tcBorders>
            <w:shd w:val="clear" w:color="auto" w:fill="auto"/>
          </w:tcPr>
          <w:p w:rsidR="00D93085" w:rsidRPr="00FB4AFA" w:rsidRDefault="00D93085" w:rsidP="00D93085">
            <w:pPr>
              <w:spacing w:line="240" w:lineRule="auto"/>
              <w:jc w:val="left"/>
              <w:rPr>
                <w:rFonts w:hint="cs"/>
                <w:bCs/>
                <w:sz w:val="16"/>
                <w:szCs w:val="22"/>
              </w:rPr>
            </w:pPr>
            <w:r w:rsidRPr="00FB4AFA">
              <w:rPr>
                <w:rFonts w:hint="cs"/>
                <w:bCs/>
                <w:sz w:val="16"/>
                <w:szCs w:val="22"/>
                <w:rtl/>
              </w:rPr>
              <w:t>170 39</w:t>
            </w:r>
          </w:p>
        </w:tc>
        <w:tc>
          <w:tcPr>
            <w:tcW w:w="826" w:type="dxa"/>
            <w:tcBorders>
              <w:top w:val="single" w:sz="12" w:space="0" w:color="auto"/>
            </w:tcBorders>
            <w:shd w:val="clear" w:color="auto" w:fill="auto"/>
          </w:tcPr>
          <w:p w:rsidR="00D93085" w:rsidRPr="00FB4AFA" w:rsidRDefault="00D93085" w:rsidP="00D93085">
            <w:pPr>
              <w:spacing w:line="240" w:lineRule="auto"/>
              <w:jc w:val="left"/>
              <w:rPr>
                <w:rFonts w:hint="cs"/>
                <w:sz w:val="16"/>
                <w:szCs w:val="22"/>
              </w:rPr>
            </w:pPr>
            <w:r w:rsidRPr="00FB4AFA">
              <w:rPr>
                <w:rFonts w:hint="cs"/>
                <w:sz w:val="16"/>
                <w:szCs w:val="22"/>
                <w:rtl/>
              </w:rPr>
              <w:t>086 20</w:t>
            </w:r>
          </w:p>
        </w:tc>
        <w:tc>
          <w:tcPr>
            <w:tcW w:w="868" w:type="dxa"/>
            <w:tcBorders>
              <w:top w:val="single" w:sz="12" w:space="0" w:color="auto"/>
            </w:tcBorders>
            <w:shd w:val="clear" w:color="auto" w:fill="auto"/>
          </w:tcPr>
          <w:p w:rsidR="00D93085" w:rsidRPr="00FB4AFA" w:rsidRDefault="00D93085" w:rsidP="00D93085">
            <w:pPr>
              <w:spacing w:line="240" w:lineRule="auto"/>
              <w:jc w:val="left"/>
              <w:rPr>
                <w:rFonts w:hint="cs"/>
                <w:sz w:val="16"/>
                <w:szCs w:val="22"/>
              </w:rPr>
            </w:pPr>
            <w:r w:rsidRPr="00FB4AFA">
              <w:rPr>
                <w:rFonts w:hint="cs"/>
                <w:sz w:val="16"/>
                <w:szCs w:val="22"/>
                <w:rtl/>
              </w:rPr>
              <w:t>084 19</w:t>
            </w:r>
          </w:p>
        </w:tc>
        <w:tc>
          <w:tcPr>
            <w:tcW w:w="714" w:type="dxa"/>
            <w:tcBorders>
              <w:top w:val="single" w:sz="12" w:space="0" w:color="auto"/>
            </w:tcBorders>
            <w:shd w:val="clear" w:color="auto" w:fill="auto"/>
            <w:vAlign w:val="center"/>
          </w:tcPr>
          <w:p w:rsidR="00D93085" w:rsidRPr="005900EB" w:rsidRDefault="00D93085" w:rsidP="00D93085">
            <w:pPr>
              <w:spacing w:line="240" w:lineRule="auto"/>
              <w:jc w:val="left"/>
              <w:rPr>
                <w:rFonts w:cs="Times New Roman"/>
                <w:bCs/>
                <w:szCs w:val="20"/>
              </w:rPr>
            </w:pPr>
            <w:r w:rsidRPr="005900EB">
              <w:rPr>
                <w:rFonts w:cs="Times New Roman"/>
                <w:bCs/>
                <w:szCs w:val="20"/>
                <w:rtl/>
              </w:rPr>
              <w:t>١٫١</w:t>
            </w:r>
          </w:p>
        </w:tc>
        <w:tc>
          <w:tcPr>
            <w:tcW w:w="658" w:type="dxa"/>
            <w:tcBorders>
              <w:top w:val="single" w:sz="12" w:space="0" w:color="auto"/>
            </w:tcBorders>
            <w:shd w:val="clear" w:color="auto" w:fill="auto"/>
            <w:vAlign w:val="center"/>
          </w:tcPr>
          <w:p w:rsidR="00D93085" w:rsidRPr="005900EB" w:rsidRDefault="00D93085" w:rsidP="00D93085">
            <w:pPr>
              <w:spacing w:line="240" w:lineRule="auto"/>
              <w:jc w:val="left"/>
              <w:rPr>
                <w:rFonts w:cs="Times New Roman"/>
                <w:szCs w:val="20"/>
              </w:rPr>
            </w:pPr>
            <w:r w:rsidRPr="005900EB">
              <w:rPr>
                <w:rFonts w:cs="Times New Roman"/>
                <w:szCs w:val="20"/>
                <w:rtl/>
              </w:rPr>
              <w:t>٠٫٩</w:t>
            </w:r>
          </w:p>
        </w:tc>
        <w:tc>
          <w:tcPr>
            <w:tcW w:w="686" w:type="dxa"/>
            <w:tcBorders>
              <w:top w:val="single" w:sz="12" w:space="0" w:color="auto"/>
            </w:tcBorders>
            <w:shd w:val="clear" w:color="auto" w:fill="auto"/>
            <w:vAlign w:val="center"/>
          </w:tcPr>
          <w:p w:rsidR="00D93085" w:rsidRPr="005900EB" w:rsidRDefault="00D93085" w:rsidP="00D93085">
            <w:pPr>
              <w:spacing w:line="240" w:lineRule="auto"/>
              <w:jc w:val="left"/>
              <w:rPr>
                <w:rFonts w:cs="Times New Roman"/>
                <w:szCs w:val="20"/>
              </w:rPr>
            </w:pPr>
            <w:r w:rsidRPr="005900EB">
              <w:rPr>
                <w:rFonts w:cs="Times New Roman"/>
                <w:szCs w:val="20"/>
                <w:rtl/>
              </w:rPr>
              <w:t>١٫٢</w:t>
            </w:r>
          </w:p>
        </w:tc>
      </w:tr>
      <w:tr w:rsidR="0043064F" w:rsidRPr="00FB4AFA" w:rsidTr="00D403F0">
        <w:tc>
          <w:tcPr>
            <w:tcW w:w="2422" w:type="dxa"/>
            <w:shd w:val="clear" w:color="auto" w:fill="auto"/>
          </w:tcPr>
          <w:p w:rsidR="00D93085" w:rsidRPr="00FB4AFA" w:rsidRDefault="00D93085" w:rsidP="00D93085">
            <w:pPr>
              <w:spacing w:line="240" w:lineRule="auto"/>
              <w:jc w:val="both"/>
              <w:rPr>
                <w:rFonts w:hint="cs"/>
                <w:sz w:val="16"/>
                <w:szCs w:val="22"/>
              </w:rPr>
            </w:pPr>
            <w:r w:rsidRPr="00FB4AFA">
              <w:rPr>
                <w:rFonts w:hint="cs"/>
                <w:sz w:val="16"/>
                <w:szCs w:val="22"/>
                <w:rtl/>
              </w:rPr>
              <w:t>السكان الناشطون اقتصاديا</w:t>
            </w:r>
          </w:p>
        </w:tc>
        <w:tc>
          <w:tcPr>
            <w:tcW w:w="882" w:type="dxa"/>
            <w:shd w:val="clear" w:color="auto" w:fill="auto"/>
          </w:tcPr>
          <w:p w:rsidR="00D93085" w:rsidRPr="00FB4AFA" w:rsidRDefault="00D93085" w:rsidP="00D93085">
            <w:pPr>
              <w:spacing w:line="240" w:lineRule="auto"/>
              <w:jc w:val="left"/>
              <w:rPr>
                <w:rFonts w:hint="cs"/>
                <w:bCs/>
                <w:sz w:val="16"/>
                <w:szCs w:val="22"/>
              </w:rPr>
            </w:pPr>
            <w:r w:rsidRPr="00FB4AFA">
              <w:rPr>
                <w:rFonts w:hint="cs"/>
                <w:bCs/>
                <w:sz w:val="16"/>
                <w:szCs w:val="22"/>
                <w:rtl/>
              </w:rPr>
              <w:t>978 23</w:t>
            </w:r>
          </w:p>
        </w:tc>
        <w:tc>
          <w:tcPr>
            <w:tcW w:w="811" w:type="dxa"/>
            <w:shd w:val="clear" w:color="auto" w:fill="auto"/>
          </w:tcPr>
          <w:p w:rsidR="00D93085" w:rsidRPr="00FB4AFA" w:rsidRDefault="00D93085" w:rsidP="00D93085">
            <w:pPr>
              <w:spacing w:line="240" w:lineRule="auto"/>
              <w:jc w:val="left"/>
              <w:rPr>
                <w:rFonts w:hint="cs"/>
                <w:sz w:val="16"/>
                <w:szCs w:val="22"/>
              </w:rPr>
            </w:pPr>
            <w:r w:rsidRPr="00FB4AFA">
              <w:rPr>
                <w:rFonts w:hint="cs"/>
                <w:sz w:val="16"/>
                <w:szCs w:val="22"/>
                <w:rtl/>
              </w:rPr>
              <w:t>001 10</w:t>
            </w:r>
          </w:p>
        </w:tc>
        <w:tc>
          <w:tcPr>
            <w:tcW w:w="910" w:type="dxa"/>
            <w:shd w:val="clear" w:color="auto" w:fill="auto"/>
          </w:tcPr>
          <w:p w:rsidR="00D93085" w:rsidRPr="00FB4AFA" w:rsidRDefault="00D93085" w:rsidP="00D93085">
            <w:pPr>
              <w:spacing w:line="240" w:lineRule="auto"/>
              <w:jc w:val="left"/>
              <w:rPr>
                <w:rFonts w:hint="cs"/>
                <w:sz w:val="16"/>
                <w:szCs w:val="22"/>
              </w:rPr>
            </w:pPr>
            <w:r w:rsidRPr="00FB4AFA">
              <w:rPr>
                <w:rFonts w:hint="cs"/>
                <w:sz w:val="16"/>
                <w:szCs w:val="22"/>
                <w:rtl/>
              </w:rPr>
              <w:t>978 13</w:t>
            </w:r>
          </w:p>
        </w:tc>
        <w:tc>
          <w:tcPr>
            <w:tcW w:w="896" w:type="dxa"/>
            <w:shd w:val="clear" w:color="auto" w:fill="auto"/>
          </w:tcPr>
          <w:p w:rsidR="00D93085" w:rsidRPr="00FB4AFA" w:rsidRDefault="00D93085" w:rsidP="00D93085">
            <w:pPr>
              <w:spacing w:line="240" w:lineRule="auto"/>
              <w:jc w:val="left"/>
              <w:rPr>
                <w:rFonts w:hint="cs"/>
                <w:bCs/>
                <w:sz w:val="16"/>
                <w:szCs w:val="22"/>
              </w:rPr>
            </w:pPr>
            <w:r w:rsidRPr="00FB4AFA">
              <w:rPr>
                <w:rFonts w:hint="cs"/>
                <w:bCs/>
                <w:sz w:val="16"/>
                <w:szCs w:val="22"/>
                <w:rtl/>
              </w:rPr>
              <w:t>216 24</w:t>
            </w:r>
          </w:p>
        </w:tc>
        <w:tc>
          <w:tcPr>
            <w:tcW w:w="826" w:type="dxa"/>
            <w:shd w:val="clear" w:color="auto" w:fill="auto"/>
          </w:tcPr>
          <w:p w:rsidR="00D93085" w:rsidRPr="00FB4AFA" w:rsidRDefault="00D93085" w:rsidP="00D93085">
            <w:pPr>
              <w:spacing w:line="240" w:lineRule="auto"/>
              <w:jc w:val="left"/>
              <w:rPr>
                <w:rFonts w:hint="cs"/>
                <w:sz w:val="16"/>
                <w:szCs w:val="22"/>
              </w:rPr>
            </w:pPr>
            <w:r w:rsidRPr="00FB4AFA">
              <w:rPr>
                <w:rFonts w:hint="cs"/>
                <w:sz w:val="16"/>
                <w:szCs w:val="22"/>
                <w:rtl/>
              </w:rPr>
              <w:t>092 10</w:t>
            </w:r>
          </w:p>
        </w:tc>
        <w:tc>
          <w:tcPr>
            <w:tcW w:w="868" w:type="dxa"/>
            <w:shd w:val="clear" w:color="auto" w:fill="auto"/>
          </w:tcPr>
          <w:p w:rsidR="00D93085" w:rsidRPr="00FB4AFA" w:rsidRDefault="00D93085" w:rsidP="00D93085">
            <w:pPr>
              <w:spacing w:line="240" w:lineRule="auto"/>
              <w:jc w:val="left"/>
              <w:rPr>
                <w:rFonts w:hint="cs"/>
                <w:sz w:val="16"/>
                <w:szCs w:val="22"/>
              </w:rPr>
            </w:pPr>
            <w:r w:rsidRPr="00FB4AFA">
              <w:rPr>
                <w:rFonts w:hint="cs"/>
                <w:sz w:val="16"/>
                <w:szCs w:val="22"/>
                <w:rtl/>
              </w:rPr>
              <w:t>124 14</w:t>
            </w:r>
          </w:p>
        </w:tc>
        <w:tc>
          <w:tcPr>
            <w:tcW w:w="714" w:type="dxa"/>
            <w:shd w:val="clear" w:color="auto" w:fill="auto"/>
            <w:vAlign w:val="center"/>
          </w:tcPr>
          <w:p w:rsidR="00D93085" w:rsidRPr="005900EB" w:rsidRDefault="00D93085" w:rsidP="00D93085">
            <w:pPr>
              <w:spacing w:line="240" w:lineRule="auto"/>
              <w:jc w:val="left"/>
              <w:rPr>
                <w:rFonts w:cs="Times New Roman"/>
                <w:bCs/>
                <w:szCs w:val="20"/>
              </w:rPr>
            </w:pPr>
            <w:r w:rsidRPr="005900EB">
              <w:rPr>
                <w:rFonts w:cs="Times New Roman"/>
                <w:bCs/>
                <w:szCs w:val="20"/>
                <w:rtl/>
              </w:rPr>
              <w:t>١٫٠</w:t>
            </w:r>
          </w:p>
        </w:tc>
        <w:tc>
          <w:tcPr>
            <w:tcW w:w="658" w:type="dxa"/>
            <w:shd w:val="clear" w:color="auto" w:fill="auto"/>
            <w:vAlign w:val="center"/>
          </w:tcPr>
          <w:p w:rsidR="00D93085" w:rsidRPr="005900EB" w:rsidRDefault="00D93085" w:rsidP="00D93085">
            <w:pPr>
              <w:spacing w:line="240" w:lineRule="auto"/>
              <w:jc w:val="left"/>
              <w:rPr>
                <w:rFonts w:cs="Times New Roman"/>
                <w:szCs w:val="20"/>
              </w:rPr>
            </w:pPr>
            <w:r w:rsidRPr="005900EB">
              <w:rPr>
                <w:rFonts w:cs="Times New Roman"/>
                <w:szCs w:val="20"/>
                <w:rtl/>
              </w:rPr>
              <w:t>٠٫٩</w:t>
            </w:r>
          </w:p>
        </w:tc>
        <w:tc>
          <w:tcPr>
            <w:tcW w:w="686" w:type="dxa"/>
            <w:shd w:val="clear" w:color="auto" w:fill="auto"/>
            <w:vAlign w:val="center"/>
          </w:tcPr>
          <w:p w:rsidR="00D93085" w:rsidRPr="005900EB" w:rsidRDefault="00D93085" w:rsidP="00D93085">
            <w:pPr>
              <w:spacing w:line="240" w:lineRule="auto"/>
              <w:jc w:val="left"/>
              <w:rPr>
                <w:rFonts w:cs="Times New Roman"/>
                <w:szCs w:val="20"/>
              </w:rPr>
            </w:pPr>
            <w:r w:rsidRPr="005900EB">
              <w:rPr>
                <w:rFonts w:cs="Times New Roman"/>
                <w:szCs w:val="20"/>
                <w:rtl/>
              </w:rPr>
              <w:t>١٫٠</w:t>
            </w:r>
          </w:p>
        </w:tc>
      </w:tr>
      <w:tr w:rsidR="0043064F" w:rsidRPr="00FB4AFA" w:rsidTr="005900EB">
        <w:tc>
          <w:tcPr>
            <w:tcW w:w="2422" w:type="dxa"/>
            <w:shd w:val="clear" w:color="auto" w:fill="auto"/>
          </w:tcPr>
          <w:p w:rsidR="00D93085" w:rsidRPr="00FB4AFA" w:rsidRDefault="00D93085" w:rsidP="00D93085">
            <w:pPr>
              <w:spacing w:line="240" w:lineRule="auto"/>
              <w:jc w:val="both"/>
              <w:rPr>
                <w:rFonts w:hint="cs"/>
                <w:sz w:val="16"/>
                <w:szCs w:val="22"/>
              </w:rPr>
            </w:pPr>
            <w:r w:rsidRPr="00FB4AFA">
              <w:rPr>
                <w:rFonts w:hint="cs"/>
                <w:sz w:val="16"/>
                <w:szCs w:val="22"/>
                <w:rtl/>
              </w:rPr>
              <w:t>معدل مشاركة القوة العاملة</w:t>
            </w:r>
          </w:p>
        </w:tc>
        <w:tc>
          <w:tcPr>
            <w:tcW w:w="882" w:type="dxa"/>
            <w:shd w:val="clear" w:color="auto" w:fill="auto"/>
            <w:vAlign w:val="center"/>
          </w:tcPr>
          <w:p w:rsidR="00D93085" w:rsidRPr="005900EB" w:rsidRDefault="00D93085" w:rsidP="00D93085">
            <w:pPr>
              <w:spacing w:line="240" w:lineRule="auto"/>
              <w:jc w:val="left"/>
              <w:rPr>
                <w:rFonts w:cs="Times New Roman"/>
                <w:bCs/>
                <w:szCs w:val="20"/>
              </w:rPr>
            </w:pPr>
            <w:r w:rsidRPr="005900EB">
              <w:rPr>
                <w:rFonts w:cs="Times New Roman"/>
                <w:bCs/>
                <w:szCs w:val="20"/>
                <w:rtl/>
              </w:rPr>
              <w:t>٦١٫٩</w:t>
            </w:r>
          </w:p>
        </w:tc>
        <w:tc>
          <w:tcPr>
            <w:tcW w:w="811" w:type="dxa"/>
            <w:shd w:val="clear" w:color="auto" w:fill="auto"/>
            <w:vAlign w:val="center"/>
          </w:tcPr>
          <w:p w:rsidR="00D93085" w:rsidRPr="005900EB" w:rsidRDefault="00D93085" w:rsidP="00D93085">
            <w:pPr>
              <w:spacing w:line="240" w:lineRule="auto"/>
              <w:jc w:val="left"/>
              <w:rPr>
                <w:rFonts w:cs="Times New Roman"/>
                <w:szCs w:val="20"/>
              </w:rPr>
            </w:pPr>
            <w:r w:rsidRPr="005900EB">
              <w:rPr>
                <w:rFonts w:cs="Times New Roman"/>
                <w:szCs w:val="20"/>
                <w:rtl/>
              </w:rPr>
              <w:t>٥٠٫٣</w:t>
            </w:r>
          </w:p>
        </w:tc>
        <w:tc>
          <w:tcPr>
            <w:tcW w:w="910" w:type="dxa"/>
            <w:shd w:val="clear" w:color="auto" w:fill="auto"/>
            <w:vAlign w:val="center"/>
          </w:tcPr>
          <w:p w:rsidR="00D93085" w:rsidRPr="005900EB" w:rsidRDefault="00D93085" w:rsidP="00D93085">
            <w:pPr>
              <w:spacing w:line="240" w:lineRule="auto"/>
              <w:jc w:val="left"/>
              <w:rPr>
                <w:rFonts w:cs="Times New Roman"/>
                <w:szCs w:val="20"/>
              </w:rPr>
            </w:pPr>
            <w:r w:rsidRPr="005900EB">
              <w:rPr>
                <w:rFonts w:cs="Times New Roman"/>
                <w:szCs w:val="20"/>
                <w:rtl/>
              </w:rPr>
              <w:t>٧٤٫١</w:t>
            </w:r>
          </w:p>
        </w:tc>
        <w:tc>
          <w:tcPr>
            <w:tcW w:w="896" w:type="dxa"/>
            <w:shd w:val="clear" w:color="auto" w:fill="auto"/>
            <w:vAlign w:val="center"/>
          </w:tcPr>
          <w:p w:rsidR="00D93085" w:rsidRPr="005900EB" w:rsidRDefault="00D93085" w:rsidP="00D93085">
            <w:pPr>
              <w:spacing w:line="240" w:lineRule="auto"/>
              <w:jc w:val="left"/>
              <w:rPr>
                <w:rFonts w:cs="Times New Roman"/>
                <w:bCs/>
                <w:szCs w:val="20"/>
              </w:rPr>
            </w:pPr>
            <w:r w:rsidRPr="005900EB">
              <w:rPr>
                <w:rFonts w:cs="Times New Roman"/>
                <w:bCs/>
                <w:szCs w:val="20"/>
                <w:rtl/>
              </w:rPr>
              <w:t>٦١٫٨</w:t>
            </w:r>
          </w:p>
        </w:tc>
        <w:tc>
          <w:tcPr>
            <w:tcW w:w="826" w:type="dxa"/>
            <w:shd w:val="clear" w:color="auto" w:fill="auto"/>
            <w:vAlign w:val="center"/>
          </w:tcPr>
          <w:p w:rsidR="00D93085" w:rsidRPr="005900EB" w:rsidRDefault="00D93085" w:rsidP="00D93085">
            <w:pPr>
              <w:spacing w:line="240" w:lineRule="auto"/>
              <w:jc w:val="left"/>
              <w:rPr>
                <w:rFonts w:cs="Times New Roman"/>
                <w:szCs w:val="20"/>
              </w:rPr>
            </w:pPr>
            <w:r w:rsidRPr="005900EB">
              <w:rPr>
                <w:rFonts w:cs="Times New Roman"/>
                <w:szCs w:val="20"/>
                <w:rtl/>
              </w:rPr>
              <w:t>٥٠٫٢</w:t>
            </w:r>
          </w:p>
        </w:tc>
        <w:tc>
          <w:tcPr>
            <w:tcW w:w="868" w:type="dxa"/>
            <w:shd w:val="clear" w:color="auto" w:fill="auto"/>
            <w:vAlign w:val="center"/>
          </w:tcPr>
          <w:p w:rsidR="00D93085" w:rsidRPr="005900EB" w:rsidRDefault="00D93085" w:rsidP="00D93085">
            <w:pPr>
              <w:spacing w:line="240" w:lineRule="auto"/>
              <w:jc w:val="left"/>
              <w:rPr>
                <w:rFonts w:cs="Times New Roman"/>
                <w:szCs w:val="20"/>
              </w:rPr>
            </w:pPr>
            <w:r w:rsidRPr="005900EB">
              <w:rPr>
                <w:rFonts w:cs="Times New Roman"/>
                <w:szCs w:val="20"/>
                <w:rtl/>
              </w:rPr>
              <w:t>٧٤٫٠</w:t>
            </w:r>
          </w:p>
        </w:tc>
        <w:tc>
          <w:tcPr>
            <w:tcW w:w="714" w:type="dxa"/>
            <w:shd w:val="clear" w:color="auto" w:fill="auto"/>
            <w:vAlign w:val="center"/>
          </w:tcPr>
          <w:p w:rsidR="00D93085" w:rsidRPr="005900EB" w:rsidRDefault="00D93085" w:rsidP="00D93085">
            <w:pPr>
              <w:spacing w:line="240" w:lineRule="auto"/>
              <w:jc w:val="left"/>
              <w:rPr>
                <w:rFonts w:cs="Times New Roman"/>
                <w:bCs/>
                <w:szCs w:val="20"/>
              </w:rPr>
            </w:pPr>
            <w:r w:rsidRPr="005900EB">
              <w:rPr>
                <w:rFonts w:cs="Times New Roman"/>
                <w:bCs/>
                <w:szCs w:val="20"/>
              </w:rPr>
              <w:t>-</w:t>
            </w:r>
            <w:r w:rsidRPr="005900EB">
              <w:rPr>
                <w:rFonts w:cs="Times New Roman"/>
                <w:bCs/>
                <w:szCs w:val="20"/>
                <w:rtl/>
              </w:rPr>
              <w:t>٠٫١</w:t>
            </w:r>
          </w:p>
        </w:tc>
        <w:tc>
          <w:tcPr>
            <w:tcW w:w="658" w:type="dxa"/>
            <w:shd w:val="clear" w:color="auto" w:fill="auto"/>
            <w:vAlign w:val="center"/>
          </w:tcPr>
          <w:p w:rsidR="00D93085" w:rsidRPr="005900EB" w:rsidRDefault="00D93085" w:rsidP="00D93085">
            <w:pPr>
              <w:spacing w:line="240" w:lineRule="auto"/>
              <w:jc w:val="left"/>
              <w:rPr>
                <w:rFonts w:cs="Times New Roman"/>
                <w:szCs w:val="20"/>
              </w:rPr>
            </w:pPr>
            <w:r w:rsidRPr="005900EB">
              <w:rPr>
                <w:rFonts w:cs="Times New Roman"/>
                <w:szCs w:val="20"/>
              </w:rPr>
              <w:t>-</w:t>
            </w:r>
            <w:r w:rsidRPr="005900EB">
              <w:rPr>
                <w:rFonts w:cs="Times New Roman"/>
                <w:szCs w:val="20"/>
                <w:rtl/>
              </w:rPr>
              <w:t>٠٫١</w:t>
            </w:r>
          </w:p>
        </w:tc>
        <w:tc>
          <w:tcPr>
            <w:tcW w:w="686" w:type="dxa"/>
            <w:shd w:val="clear" w:color="auto" w:fill="auto"/>
            <w:vAlign w:val="center"/>
          </w:tcPr>
          <w:p w:rsidR="00D93085" w:rsidRPr="005900EB" w:rsidRDefault="00D93085" w:rsidP="00D93085">
            <w:pPr>
              <w:spacing w:line="240" w:lineRule="auto"/>
              <w:jc w:val="left"/>
              <w:rPr>
                <w:rFonts w:cs="Times New Roman"/>
                <w:szCs w:val="20"/>
              </w:rPr>
            </w:pPr>
            <w:r w:rsidRPr="005900EB">
              <w:rPr>
                <w:rFonts w:cs="Times New Roman"/>
                <w:szCs w:val="20"/>
              </w:rPr>
              <w:t>-</w:t>
            </w:r>
            <w:r w:rsidRPr="005900EB">
              <w:rPr>
                <w:rFonts w:cs="Times New Roman"/>
                <w:szCs w:val="20"/>
                <w:rtl/>
              </w:rPr>
              <w:t>٠٫١</w:t>
            </w:r>
          </w:p>
        </w:tc>
      </w:tr>
      <w:tr w:rsidR="0043064F" w:rsidRPr="00FB4AFA" w:rsidTr="00D403F0">
        <w:tc>
          <w:tcPr>
            <w:tcW w:w="2422" w:type="dxa"/>
            <w:shd w:val="clear" w:color="auto" w:fill="auto"/>
          </w:tcPr>
          <w:p w:rsidR="00D93085" w:rsidRPr="00FB4AFA" w:rsidRDefault="00D93085" w:rsidP="00D93085">
            <w:pPr>
              <w:spacing w:line="240" w:lineRule="auto"/>
              <w:jc w:val="both"/>
              <w:rPr>
                <w:rFonts w:hint="cs"/>
                <w:sz w:val="16"/>
                <w:szCs w:val="22"/>
              </w:rPr>
            </w:pPr>
            <w:r w:rsidRPr="00FB4AFA">
              <w:rPr>
                <w:rFonts w:hint="cs"/>
                <w:sz w:val="16"/>
                <w:szCs w:val="22"/>
                <w:rtl/>
              </w:rPr>
              <w:t>عدد المستخدمين</w:t>
            </w:r>
          </w:p>
        </w:tc>
        <w:tc>
          <w:tcPr>
            <w:tcW w:w="882" w:type="dxa"/>
            <w:shd w:val="clear" w:color="auto" w:fill="auto"/>
          </w:tcPr>
          <w:p w:rsidR="00D93085" w:rsidRPr="00FB4AFA" w:rsidRDefault="00D93085" w:rsidP="00D93085">
            <w:pPr>
              <w:spacing w:line="240" w:lineRule="auto"/>
              <w:jc w:val="left"/>
              <w:rPr>
                <w:rFonts w:hint="cs"/>
                <w:bCs/>
                <w:sz w:val="16"/>
                <w:szCs w:val="22"/>
              </w:rPr>
            </w:pPr>
            <w:r w:rsidRPr="00FB4AFA">
              <w:rPr>
                <w:rFonts w:hint="cs"/>
                <w:bCs/>
                <w:sz w:val="16"/>
                <w:szCs w:val="22"/>
                <w:rtl/>
              </w:rPr>
              <w:t>151 23</w:t>
            </w:r>
          </w:p>
        </w:tc>
        <w:tc>
          <w:tcPr>
            <w:tcW w:w="811" w:type="dxa"/>
            <w:shd w:val="clear" w:color="auto" w:fill="auto"/>
          </w:tcPr>
          <w:p w:rsidR="00D93085" w:rsidRPr="00FB4AFA" w:rsidRDefault="00D93085" w:rsidP="00D93085">
            <w:pPr>
              <w:spacing w:line="240" w:lineRule="auto"/>
              <w:jc w:val="left"/>
              <w:rPr>
                <w:rFonts w:hint="cs"/>
                <w:sz w:val="16"/>
                <w:szCs w:val="22"/>
              </w:rPr>
            </w:pPr>
            <w:r w:rsidRPr="00FB4AFA">
              <w:rPr>
                <w:rFonts w:hint="cs"/>
                <w:sz w:val="16"/>
                <w:szCs w:val="22"/>
                <w:rtl/>
              </w:rPr>
              <w:t>706 9</w:t>
            </w:r>
          </w:p>
        </w:tc>
        <w:tc>
          <w:tcPr>
            <w:tcW w:w="910" w:type="dxa"/>
            <w:shd w:val="clear" w:color="auto" w:fill="auto"/>
          </w:tcPr>
          <w:p w:rsidR="00D93085" w:rsidRPr="00FB4AFA" w:rsidRDefault="00D93085" w:rsidP="00D93085">
            <w:pPr>
              <w:spacing w:line="240" w:lineRule="auto"/>
              <w:jc w:val="left"/>
              <w:rPr>
                <w:rFonts w:hint="cs"/>
                <w:sz w:val="16"/>
                <w:szCs w:val="22"/>
              </w:rPr>
            </w:pPr>
            <w:r w:rsidRPr="00FB4AFA">
              <w:rPr>
                <w:rFonts w:hint="cs"/>
                <w:sz w:val="16"/>
                <w:szCs w:val="22"/>
                <w:rtl/>
              </w:rPr>
              <w:t>444 13</w:t>
            </w:r>
          </w:p>
        </w:tc>
        <w:tc>
          <w:tcPr>
            <w:tcW w:w="896" w:type="dxa"/>
            <w:shd w:val="clear" w:color="auto" w:fill="auto"/>
          </w:tcPr>
          <w:p w:rsidR="00D93085" w:rsidRPr="00FB4AFA" w:rsidRDefault="00D93085" w:rsidP="00D93085">
            <w:pPr>
              <w:spacing w:line="240" w:lineRule="auto"/>
              <w:jc w:val="left"/>
              <w:rPr>
                <w:rFonts w:hint="cs"/>
                <w:bCs/>
                <w:sz w:val="16"/>
                <w:szCs w:val="22"/>
              </w:rPr>
            </w:pPr>
            <w:r w:rsidRPr="00FB4AFA">
              <w:rPr>
                <w:rFonts w:hint="cs"/>
                <w:bCs/>
                <w:sz w:val="16"/>
                <w:szCs w:val="22"/>
                <w:rtl/>
              </w:rPr>
              <w:t>433 23</w:t>
            </w:r>
          </w:p>
        </w:tc>
        <w:tc>
          <w:tcPr>
            <w:tcW w:w="826" w:type="dxa"/>
            <w:shd w:val="clear" w:color="auto" w:fill="auto"/>
          </w:tcPr>
          <w:p w:rsidR="00D93085" w:rsidRPr="00FB4AFA" w:rsidRDefault="00D93085" w:rsidP="00D93085">
            <w:pPr>
              <w:spacing w:line="240" w:lineRule="auto"/>
              <w:jc w:val="left"/>
              <w:rPr>
                <w:rFonts w:hint="cs"/>
                <w:sz w:val="16"/>
                <w:szCs w:val="22"/>
              </w:rPr>
            </w:pPr>
            <w:r w:rsidRPr="00FB4AFA">
              <w:rPr>
                <w:rFonts w:hint="cs"/>
                <w:sz w:val="16"/>
                <w:szCs w:val="22"/>
                <w:rtl/>
              </w:rPr>
              <w:t>826 9</w:t>
            </w:r>
          </w:p>
        </w:tc>
        <w:tc>
          <w:tcPr>
            <w:tcW w:w="868" w:type="dxa"/>
            <w:shd w:val="clear" w:color="auto" w:fill="auto"/>
          </w:tcPr>
          <w:p w:rsidR="00D93085" w:rsidRPr="00FB4AFA" w:rsidRDefault="00D93085" w:rsidP="00D93085">
            <w:pPr>
              <w:spacing w:line="240" w:lineRule="auto"/>
              <w:jc w:val="left"/>
              <w:rPr>
                <w:rFonts w:hint="cs"/>
                <w:sz w:val="16"/>
                <w:szCs w:val="22"/>
              </w:rPr>
            </w:pPr>
            <w:r w:rsidRPr="00FB4AFA">
              <w:rPr>
                <w:rFonts w:hint="cs"/>
                <w:sz w:val="16"/>
                <w:szCs w:val="22"/>
                <w:rtl/>
              </w:rPr>
              <w:t>607 13</w:t>
            </w:r>
          </w:p>
        </w:tc>
        <w:tc>
          <w:tcPr>
            <w:tcW w:w="714" w:type="dxa"/>
            <w:shd w:val="clear" w:color="auto" w:fill="auto"/>
            <w:vAlign w:val="center"/>
          </w:tcPr>
          <w:p w:rsidR="00D93085" w:rsidRPr="005900EB" w:rsidRDefault="00D93085" w:rsidP="00D93085">
            <w:pPr>
              <w:spacing w:line="240" w:lineRule="auto"/>
              <w:jc w:val="left"/>
              <w:rPr>
                <w:rFonts w:cs="Times New Roman"/>
                <w:bCs/>
                <w:szCs w:val="20"/>
              </w:rPr>
            </w:pPr>
            <w:r w:rsidRPr="005900EB">
              <w:rPr>
                <w:rFonts w:cs="Times New Roman"/>
                <w:bCs/>
                <w:szCs w:val="20"/>
                <w:rtl/>
              </w:rPr>
              <w:t>١٫٢</w:t>
            </w:r>
          </w:p>
        </w:tc>
        <w:tc>
          <w:tcPr>
            <w:tcW w:w="658" w:type="dxa"/>
            <w:shd w:val="clear" w:color="auto" w:fill="auto"/>
            <w:vAlign w:val="center"/>
          </w:tcPr>
          <w:p w:rsidR="00D93085" w:rsidRPr="005900EB" w:rsidRDefault="00D93085" w:rsidP="00D93085">
            <w:pPr>
              <w:spacing w:line="240" w:lineRule="auto"/>
              <w:jc w:val="left"/>
              <w:rPr>
                <w:rFonts w:cs="Times New Roman"/>
                <w:szCs w:val="20"/>
              </w:rPr>
            </w:pPr>
            <w:r w:rsidRPr="005900EB">
              <w:rPr>
                <w:rFonts w:cs="Times New Roman"/>
                <w:szCs w:val="20"/>
                <w:rtl/>
              </w:rPr>
              <w:t>١٫٢</w:t>
            </w:r>
          </w:p>
        </w:tc>
        <w:tc>
          <w:tcPr>
            <w:tcW w:w="686" w:type="dxa"/>
            <w:shd w:val="clear" w:color="auto" w:fill="auto"/>
            <w:vAlign w:val="center"/>
          </w:tcPr>
          <w:p w:rsidR="00D93085" w:rsidRPr="005900EB" w:rsidRDefault="00D93085" w:rsidP="00D93085">
            <w:pPr>
              <w:spacing w:line="240" w:lineRule="auto"/>
              <w:jc w:val="left"/>
              <w:rPr>
                <w:rFonts w:cs="Times New Roman"/>
                <w:szCs w:val="20"/>
              </w:rPr>
            </w:pPr>
            <w:r w:rsidRPr="005900EB">
              <w:rPr>
                <w:rFonts w:cs="Times New Roman"/>
                <w:szCs w:val="20"/>
                <w:rtl/>
              </w:rPr>
              <w:t>١٫٢</w:t>
            </w:r>
          </w:p>
        </w:tc>
      </w:tr>
      <w:tr w:rsidR="0043064F" w:rsidRPr="00FB4AFA" w:rsidTr="00D403F0">
        <w:tc>
          <w:tcPr>
            <w:tcW w:w="2422" w:type="dxa"/>
            <w:shd w:val="clear" w:color="auto" w:fill="auto"/>
          </w:tcPr>
          <w:p w:rsidR="00D93085" w:rsidRPr="00FB4AFA" w:rsidRDefault="00D93085" w:rsidP="00D93085">
            <w:pPr>
              <w:spacing w:line="240" w:lineRule="auto"/>
              <w:jc w:val="both"/>
              <w:rPr>
                <w:rFonts w:hint="cs"/>
                <w:sz w:val="16"/>
                <w:szCs w:val="22"/>
              </w:rPr>
            </w:pPr>
            <w:r w:rsidRPr="00FB4AFA">
              <w:rPr>
                <w:rFonts w:hint="cs"/>
                <w:sz w:val="16"/>
                <w:szCs w:val="22"/>
                <w:rtl/>
              </w:rPr>
              <w:t>عدد المستخدمين العاملين بأجر</w:t>
            </w:r>
          </w:p>
        </w:tc>
        <w:tc>
          <w:tcPr>
            <w:tcW w:w="882" w:type="dxa"/>
            <w:shd w:val="clear" w:color="auto" w:fill="auto"/>
          </w:tcPr>
          <w:p w:rsidR="00D93085" w:rsidRPr="00FB4AFA" w:rsidRDefault="00D93085" w:rsidP="00D93085">
            <w:pPr>
              <w:spacing w:line="240" w:lineRule="auto"/>
              <w:jc w:val="left"/>
              <w:rPr>
                <w:rFonts w:hint="cs"/>
                <w:bCs/>
                <w:sz w:val="16"/>
                <w:szCs w:val="22"/>
              </w:rPr>
            </w:pPr>
            <w:r w:rsidRPr="00FB4AFA">
              <w:rPr>
                <w:rFonts w:hint="cs"/>
                <w:bCs/>
                <w:sz w:val="16"/>
                <w:szCs w:val="22"/>
                <w:rtl/>
              </w:rPr>
              <w:t>551 15</w:t>
            </w:r>
          </w:p>
        </w:tc>
        <w:tc>
          <w:tcPr>
            <w:tcW w:w="811" w:type="dxa"/>
            <w:shd w:val="clear" w:color="auto" w:fill="auto"/>
          </w:tcPr>
          <w:p w:rsidR="00D93085" w:rsidRPr="00FB4AFA" w:rsidRDefault="00D93085" w:rsidP="00D93085">
            <w:pPr>
              <w:spacing w:line="240" w:lineRule="auto"/>
              <w:jc w:val="left"/>
              <w:rPr>
                <w:rFonts w:hint="cs"/>
                <w:sz w:val="16"/>
                <w:szCs w:val="22"/>
              </w:rPr>
            </w:pPr>
            <w:r w:rsidRPr="00FB4AFA">
              <w:rPr>
                <w:rFonts w:hint="cs"/>
                <w:sz w:val="16"/>
                <w:szCs w:val="22"/>
                <w:rtl/>
              </w:rPr>
              <w:t>573 6</w:t>
            </w:r>
          </w:p>
        </w:tc>
        <w:tc>
          <w:tcPr>
            <w:tcW w:w="910" w:type="dxa"/>
            <w:shd w:val="clear" w:color="auto" w:fill="auto"/>
          </w:tcPr>
          <w:p w:rsidR="00D93085" w:rsidRPr="00FB4AFA" w:rsidRDefault="00D93085" w:rsidP="00D93085">
            <w:pPr>
              <w:spacing w:line="240" w:lineRule="auto"/>
              <w:jc w:val="left"/>
              <w:rPr>
                <w:rFonts w:hint="cs"/>
                <w:sz w:val="16"/>
                <w:szCs w:val="22"/>
              </w:rPr>
            </w:pPr>
            <w:r w:rsidRPr="00FB4AFA">
              <w:rPr>
                <w:rFonts w:hint="cs"/>
                <w:sz w:val="16"/>
                <w:szCs w:val="22"/>
                <w:rtl/>
              </w:rPr>
              <w:t>978 8</w:t>
            </w:r>
          </w:p>
        </w:tc>
        <w:tc>
          <w:tcPr>
            <w:tcW w:w="896" w:type="dxa"/>
            <w:shd w:val="clear" w:color="auto" w:fill="auto"/>
          </w:tcPr>
          <w:p w:rsidR="00D93085" w:rsidRPr="00FB4AFA" w:rsidRDefault="00D93085" w:rsidP="00D93085">
            <w:pPr>
              <w:spacing w:line="240" w:lineRule="auto"/>
              <w:jc w:val="left"/>
              <w:rPr>
                <w:rFonts w:hint="cs"/>
                <w:bCs/>
                <w:sz w:val="16"/>
                <w:szCs w:val="22"/>
              </w:rPr>
            </w:pPr>
            <w:r w:rsidRPr="00FB4AFA">
              <w:rPr>
                <w:rFonts w:hint="cs"/>
                <w:bCs/>
                <w:sz w:val="16"/>
                <w:szCs w:val="22"/>
                <w:rtl/>
              </w:rPr>
              <w:t>970 15</w:t>
            </w:r>
          </w:p>
        </w:tc>
        <w:tc>
          <w:tcPr>
            <w:tcW w:w="826" w:type="dxa"/>
            <w:shd w:val="clear" w:color="auto" w:fill="auto"/>
          </w:tcPr>
          <w:p w:rsidR="00D93085" w:rsidRPr="00FB4AFA" w:rsidRDefault="00D93085" w:rsidP="00D93085">
            <w:pPr>
              <w:spacing w:line="240" w:lineRule="auto"/>
              <w:jc w:val="left"/>
              <w:rPr>
                <w:rFonts w:hint="cs"/>
                <w:sz w:val="16"/>
                <w:szCs w:val="22"/>
              </w:rPr>
            </w:pPr>
            <w:r w:rsidRPr="00FB4AFA">
              <w:rPr>
                <w:rFonts w:hint="cs"/>
                <w:sz w:val="16"/>
                <w:szCs w:val="22"/>
                <w:rtl/>
              </w:rPr>
              <w:t>756 6</w:t>
            </w:r>
          </w:p>
        </w:tc>
        <w:tc>
          <w:tcPr>
            <w:tcW w:w="868" w:type="dxa"/>
            <w:shd w:val="clear" w:color="auto" w:fill="auto"/>
          </w:tcPr>
          <w:p w:rsidR="00D93085" w:rsidRPr="00FB4AFA" w:rsidRDefault="00D93085" w:rsidP="00D93085">
            <w:pPr>
              <w:spacing w:line="240" w:lineRule="auto"/>
              <w:jc w:val="left"/>
              <w:rPr>
                <w:rFonts w:hint="cs"/>
                <w:sz w:val="16"/>
                <w:szCs w:val="22"/>
              </w:rPr>
            </w:pPr>
            <w:r w:rsidRPr="00FB4AFA">
              <w:rPr>
                <w:rFonts w:hint="cs"/>
                <w:sz w:val="16"/>
                <w:szCs w:val="22"/>
                <w:rtl/>
              </w:rPr>
              <w:t>214 9</w:t>
            </w:r>
          </w:p>
        </w:tc>
        <w:tc>
          <w:tcPr>
            <w:tcW w:w="714" w:type="dxa"/>
            <w:shd w:val="clear" w:color="auto" w:fill="auto"/>
            <w:vAlign w:val="center"/>
          </w:tcPr>
          <w:p w:rsidR="00D93085" w:rsidRPr="005900EB" w:rsidRDefault="00D93085" w:rsidP="00D93085">
            <w:pPr>
              <w:spacing w:line="240" w:lineRule="auto"/>
              <w:jc w:val="left"/>
              <w:rPr>
                <w:rFonts w:cs="Times New Roman"/>
                <w:bCs/>
                <w:szCs w:val="20"/>
              </w:rPr>
            </w:pPr>
            <w:r w:rsidRPr="005900EB">
              <w:rPr>
                <w:rFonts w:cs="Times New Roman"/>
                <w:bCs/>
                <w:szCs w:val="20"/>
                <w:rtl/>
              </w:rPr>
              <w:t>٢٫٧</w:t>
            </w:r>
          </w:p>
        </w:tc>
        <w:tc>
          <w:tcPr>
            <w:tcW w:w="658" w:type="dxa"/>
            <w:shd w:val="clear" w:color="auto" w:fill="auto"/>
            <w:vAlign w:val="center"/>
          </w:tcPr>
          <w:p w:rsidR="00D93085" w:rsidRPr="005900EB" w:rsidRDefault="00D93085" w:rsidP="00D93085">
            <w:pPr>
              <w:spacing w:line="240" w:lineRule="auto"/>
              <w:jc w:val="left"/>
              <w:rPr>
                <w:rFonts w:cs="Times New Roman"/>
                <w:szCs w:val="20"/>
              </w:rPr>
            </w:pPr>
            <w:r w:rsidRPr="005900EB">
              <w:rPr>
                <w:rFonts w:cs="Times New Roman"/>
                <w:szCs w:val="20"/>
                <w:rtl/>
              </w:rPr>
              <w:t>٢٫٨</w:t>
            </w:r>
          </w:p>
        </w:tc>
        <w:tc>
          <w:tcPr>
            <w:tcW w:w="686" w:type="dxa"/>
            <w:shd w:val="clear" w:color="auto" w:fill="auto"/>
            <w:vAlign w:val="center"/>
          </w:tcPr>
          <w:p w:rsidR="00D93085" w:rsidRPr="005900EB" w:rsidRDefault="00D93085" w:rsidP="00D93085">
            <w:pPr>
              <w:spacing w:line="240" w:lineRule="auto"/>
              <w:jc w:val="left"/>
              <w:rPr>
                <w:rFonts w:cs="Times New Roman"/>
                <w:szCs w:val="20"/>
              </w:rPr>
            </w:pPr>
            <w:r w:rsidRPr="005900EB">
              <w:rPr>
                <w:rFonts w:cs="Times New Roman"/>
                <w:szCs w:val="20"/>
                <w:rtl/>
              </w:rPr>
              <w:t>٢٫٦</w:t>
            </w:r>
          </w:p>
        </w:tc>
      </w:tr>
      <w:tr w:rsidR="0043064F" w:rsidRPr="00FB4AFA" w:rsidTr="00D403F0">
        <w:tc>
          <w:tcPr>
            <w:tcW w:w="2422" w:type="dxa"/>
            <w:shd w:val="clear" w:color="auto" w:fill="auto"/>
          </w:tcPr>
          <w:p w:rsidR="00D93085" w:rsidRPr="00FB4AFA" w:rsidRDefault="00D93085" w:rsidP="00D93085">
            <w:pPr>
              <w:spacing w:line="240" w:lineRule="auto"/>
              <w:jc w:val="both"/>
              <w:rPr>
                <w:rFonts w:hint="cs"/>
                <w:sz w:val="16"/>
                <w:szCs w:val="22"/>
              </w:rPr>
            </w:pPr>
            <w:r w:rsidRPr="00FB4AFA">
              <w:rPr>
                <w:rFonts w:hint="cs"/>
                <w:sz w:val="16"/>
                <w:szCs w:val="22"/>
                <w:rtl/>
              </w:rPr>
              <w:t>عدد العاطلين</w:t>
            </w:r>
          </w:p>
        </w:tc>
        <w:tc>
          <w:tcPr>
            <w:tcW w:w="882" w:type="dxa"/>
            <w:shd w:val="clear" w:color="auto" w:fill="auto"/>
          </w:tcPr>
          <w:p w:rsidR="00D93085" w:rsidRPr="00FB4AFA" w:rsidRDefault="00D93085" w:rsidP="00D93085">
            <w:pPr>
              <w:spacing w:line="240" w:lineRule="auto"/>
              <w:jc w:val="left"/>
              <w:rPr>
                <w:bCs/>
                <w:sz w:val="16"/>
                <w:szCs w:val="22"/>
              </w:rPr>
            </w:pPr>
            <w:r w:rsidRPr="00FB4AFA">
              <w:rPr>
                <w:bCs/>
                <w:sz w:val="16"/>
                <w:szCs w:val="22"/>
                <w:rtl/>
              </w:rPr>
              <w:t>٨٢٧</w:t>
            </w:r>
          </w:p>
        </w:tc>
        <w:tc>
          <w:tcPr>
            <w:tcW w:w="811" w:type="dxa"/>
            <w:shd w:val="clear" w:color="auto" w:fill="auto"/>
          </w:tcPr>
          <w:p w:rsidR="00D93085" w:rsidRPr="00FB4AFA" w:rsidRDefault="00D93085" w:rsidP="00D93085">
            <w:pPr>
              <w:spacing w:line="240" w:lineRule="auto"/>
              <w:jc w:val="left"/>
              <w:rPr>
                <w:sz w:val="16"/>
                <w:szCs w:val="22"/>
              </w:rPr>
            </w:pPr>
            <w:r w:rsidRPr="00FB4AFA">
              <w:rPr>
                <w:sz w:val="16"/>
                <w:szCs w:val="22"/>
                <w:rtl/>
              </w:rPr>
              <w:t>٢٩٤</w:t>
            </w:r>
          </w:p>
        </w:tc>
        <w:tc>
          <w:tcPr>
            <w:tcW w:w="910" w:type="dxa"/>
            <w:shd w:val="clear" w:color="auto" w:fill="auto"/>
          </w:tcPr>
          <w:p w:rsidR="00D93085" w:rsidRPr="00FB4AFA" w:rsidRDefault="00D93085" w:rsidP="00D93085">
            <w:pPr>
              <w:spacing w:line="240" w:lineRule="auto"/>
              <w:jc w:val="left"/>
              <w:rPr>
                <w:sz w:val="16"/>
                <w:szCs w:val="22"/>
              </w:rPr>
            </w:pPr>
            <w:r w:rsidRPr="00FB4AFA">
              <w:rPr>
                <w:sz w:val="16"/>
                <w:szCs w:val="22"/>
                <w:rtl/>
              </w:rPr>
              <w:t>٥٣٣</w:t>
            </w:r>
          </w:p>
        </w:tc>
        <w:tc>
          <w:tcPr>
            <w:tcW w:w="896" w:type="dxa"/>
            <w:shd w:val="clear" w:color="auto" w:fill="auto"/>
          </w:tcPr>
          <w:p w:rsidR="00D93085" w:rsidRPr="00FB4AFA" w:rsidRDefault="00D93085" w:rsidP="00D93085">
            <w:pPr>
              <w:spacing w:line="240" w:lineRule="auto"/>
              <w:jc w:val="left"/>
              <w:rPr>
                <w:bCs/>
                <w:sz w:val="16"/>
                <w:szCs w:val="22"/>
              </w:rPr>
            </w:pPr>
            <w:r w:rsidRPr="00FB4AFA">
              <w:rPr>
                <w:bCs/>
                <w:sz w:val="16"/>
                <w:szCs w:val="22"/>
                <w:rtl/>
              </w:rPr>
              <w:t>٧٨٣</w:t>
            </w:r>
          </w:p>
        </w:tc>
        <w:tc>
          <w:tcPr>
            <w:tcW w:w="826" w:type="dxa"/>
            <w:shd w:val="clear" w:color="auto" w:fill="auto"/>
          </w:tcPr>
          <w:p w:rsidR="00D93085" w:rsidRPr="00FB4AFA" w:rsidRDefault="00D93085" w:rsidP="00D93085">
            <w:pPr>
              <w:spacing w:line="240" w:lineRule="auto"/>
              <w:jc w:val="left"/>
              <w:rPr>
                <w:sz w:val="16"/>
                <w:szCs w:val="22"/>
              </w:rPr>
            </w:pPr>
            <w:r w:rsidRPr="00FB4AFA">
              <w:rPr>
                <w:sz w:val="16"/>
                <w:szCs w:val="22"/>
                <w:rtl/>
              </w:rPr>
              <w:t>٢٦٦</w:t>
            </w:r>
          </w:p>
        </w:tc>
        <w:tc>
          <w:tcPr>
            <w:tcW w:w="868" w:type="dxa"/>
            <w:shd w:val="clear" w:color="auto" w:fill="auto"/>
          </w:tcPr>
          <w:p w:rsidR="00D93085" w:rsidRPr="00FB4AFA" w:rsidRDefault="00D93085" w:rsidP="00D93085">
            <w:pPr>
              <w:spacing w:line="240" w:lineRule="auto"/>
              <w:jc w:val="left"/>
              <w:rPr>
                <w:sz w:val="16"/>
                <w:szCs w:val="22"/>
              </w:rPr>
            </w:pPr>
            <w:r w:rsidRPr="00FB4AFA">
              <w:rPr>
                <w:sz w:val="16"/>
                <w:szCs w:val="22"/>
                <w:rtl/>
              </w:rPr>
              <w:t>٥١٧</w:t>
            </w:r>
          </w:p>
        </w:tc>
        <w:tc>
          <w:tcPr>
            <w:tcW w:w="714" w:type="dxa"/>
            <w:shd w:val="clear" w:color="auto" w:fill="auto"/>
            <w:vAlign w:val="center"/>
          </w:tcPr>
          <w:p w:rsidR="00D93085" w:rsidRPr="005900EB" w:rsidRDefault="00D93085" w:rsidP="00D93085">
            <w:pPr>
              <w:spacing w:line="240" w:lineRule="auto"/>
              <w:jc w:val="left"/>
              <w:rPr>
                <w:rFonts w:cs="Times New Roman"/>
                <w:bCs/>
                <w:szCs w:val="20"/>
              </w:rPr>
            </w:pPr>
            <w:r w:rsidRPr="005900EB">
              <w:rPr>
                <w:rFonts w:cs="Times New Roman"/>
                <w:bCs/>
                <w:szCs w:val="20"/>
              </w:rPr>
              <w:t>-</w:t>
            </w:r>
            <w:r w:rsidRPr="005900EB">
              <w:rPr>
                <w:rFonts w:cs="Times New Roman"/>
                <w:bCs/>
                <w:szCs w:val="20"/>
                <w:rtl/>
              </w:rPr>
              <w:t>٥٫٣</w:t>
            </w:r>
          </w:p>
        </w:tc>
        <w:tc>
          <w:tcPr>
            <w:tcW w:w="658" w:type="dxa"/>
            <w:shd w:val="clear" w:color="auto" w:fill="auto"/>
            <w:vAlign w:val="center"/>
          </w:tcPr>
          <w:p w:rsidR="00D93085" w:rsidRPr="005900EB" w:rsidRDefault="00D93085" w:rsidP="00D93085">
            <w:pPr>
              <w:spacing w:line="240" w:lineRule="auto"/>
              <w:jc w:val="left"/>
              <w:rPr>
                <w:rFonts w:cs="Times New Roman"/>
                <w:szCs w:val="20"/>
              </w:rPr>
            </w:pPr>
            <w:r w:rsidRPr="005900EB">
              <w:rPr>
                <w:rFonts w:cs="Times New Roman"/>
                <w:szCs w:val="20"/>
              </w:rPr>
              <w:t>-</w:t>
            </w:r>
            <w:r w:rsidRPr="005900EB">
              <w:rPr>
                <w:rFonts w:cs="Times New Roman"/>
                <w:szCs w:val="20"/>
                <w:rtl/>
              </w:rPr>
              <w:t>٩٫٥</w:t>
            </w:r>
          </w:p>
        </w:tc>
        <w:tc>
          <w:tcPr>
            <w:tcW w:w="686" w:type="dxa"/>
            <w:shd w:val="clear" w:color="auto" w:fill="auto"/>
            <w:vAlign w:val="center"/>
          </w:tcPr>
          <w:p w:rsidR="00D93085" w:rsidRPr="005900EB" w:rsidRDefault="00D93085" w:rsidP="00D93085">
            <w:pPr>
              <w:spacing w:line="240" w:lineRule="auto"/>
              <w:jc w:val="left"/>
              <w:rPr>
                <w:rFonts w:cs="Times New Roman"/>
                <w:szCs w:val="20"/>
              </w:rPr>
            </w:pPr>
            <w:r w:rsidRPr="005900EB">
              <w:rPr>
                <w:rFonts w:cs="Times New Roman"/>
                <w:szCs w:val="20"/>
              </w:rPr>
              <w:t>-</w:t>
            </w:r>
            <w:r w:rsidRPr="005900EB">
              <w:rPr>
                <w:rFonts w:cs="Times New Roman"/>
                <w:szCs w:val="20"/>
                <w:rtl/>
              </w:rPr>
              <w:t>٣٫٠</w:t>
            </w:r>
          </w:p>
        </w:tc>
      </w:tr>
      <w:tr w:rsidR="0043064F" w:rsidRPr="00FB4AFA" w:rsidTr="00D403F0">
        <w:tc>
          <w:tcPr>
            <w:tcW w:w="2422" w:type="dxa"/>
            <w:shd w:val="clear" w:color="auto" w:fill="auto"/>
          </w:tcPr>
          <w:p w:rsidR="00D93085" w:rsidRPr="00FB4AFA" w:rsidRDefault="00D93085" w:rsidP="00D93085">
            <w:pPr>
              <w:spacing w:line="240" w:lineRule="auto"/>
              <w:jc w:val="both"/>
              <w:rPr>
                <w:rFonts w:hint="cs"/>
                <w:sz w:val="16"/>
                <w:szCs w:val="22"/>
              </w:rPr>
            </w:pPr>
            <w:r w:rsidRPr="00FB4AFA">
              <w:rPr>
                <w:rFonts w:hint="cs"/>
                <w:sz w:val="16"/>
                <w:szCs w:val="22"/>
                <w:rtl/>
              </w:rPr>
              <w:t>معدل البطالة</w:t>
            </w:r>
          </w:p>
        </w:tc>
        <w:tc>
          <w:tcPr>
            <w:tcW w:w="882" w:type="dxa"/>
            <w:shd w:val="clear" w:color="auto" w:fill="auto"/>
            <w:vAlign w:val="center"/>
          </w:tcPr>
          <w:p w:rsidR="00D93085" w:rsidRPr="0043064F" w:rsidRDefault="00D93085" w:rsidP="00D93085">
            <w:pPr>
              <w:spacing w:line="240" w:lineRule="auto"/>
              <w:jc w:val="left"/>
              <w:rPr>
                <w:rFonts w:cs="Times New Roman"/>
                <w:bCs/>
                <w:sz w:val="22"/>
                <w:szCs w:val="22"/>
              </w:rPr>
            </w:pPr>
            <w:r w:rsidRPr="0043064F">
              <w:rPr>
                <w:rFonts w:cs="Times New Roman"/>
                <w:bCs/>
                <w:sz w:val="22"/>
                <w:szCs w:val="22"/>
                <w:rtl/>
              </w:rPr>
              <w:t>٣٫٥</w:t>
            </w:r>
          </w:p>
        </w:tc>
        <w:tc>
          <w:tcPr>
            <w:tcW w:w="811" w:type="dxa"/>
            <w:shd w:val="clear" w:color="auto" w:fill="auto"/>
            <w:vAlign w:val="center"/>
          </w:tcPr>
          <w:p w:rsidR="00D93085" w:rsidRPr="0043064F" w:rsidRDefault="00D93085" w:rsidP="00D93085">
            <w:pPr>
              <w:spacing w:line="240" w:lineRule="auto"/>
              <w:jc w:val="left"/>
              <w:rPr>
                <w:rFonts w:cs="Times New Roman"/>
                <w:sz w:val="22"/>
                <w:szCs w:val="22"/>
              </w:rPr>
            </w:pPr>
            <w:r w:rsidRPr="0043064F">
              <w:rPr>
                <w:rFonts w:cs="Times New Roman"/>
                <w:sz w:val="22"/>
                <w:szCs w:val="22"/>
                <w:rtl/>
              </w:rPr>
              <w:t>٢٫٩</w:t>
            </w:r>
          </w:p>
        </w:tc>
        <w:tc>
          <w:tcPr>
            <w:tcW w:w="910" w:type="dxa"/>
            <w:shd w:val="clear" w:color="auto" w:fill="auto"/>
            <w:vAlign w:val="center"/>
          </w:tcPr>
          <w:p w:rsidR="00D93085" w:rsidRPr="0043064F" w:rsidRDefault="00D93085" w:rsidP="00D93085">
            <w:pPr>
              <w:spacing w:line="240" w:lineRule="auto"/>
              <w:jc w:val="left"/>
              <w:rPr>
                <w:rFonts w:cs="Times New Roman"/>
                <w:sz w:val="22"/>
                <w:szCs w:val="22"/>
              </w:rPr>
            </w:pPr>
            <w:r w:rsidRPr="0043064F">
              <w:rPr>
                <w:rFonts w:cs="Times New Roman"/>
                <w:sz w:val="22"/>
                <w:szCs w:val="22"/>
                <w:rtl/>
              </w:rPr>
              <w:t>٣٫٨</w:t>
            </w:r>
          </w:p>
        </w:tc>
        <w:tc>
          <w:tcPr>
            <w:tcW w:w="896" w:type="dxa"/>
            <w:shd w:val="clear" w:color="auto" w:fill="auto"/>
            <w:vAlign w:val="center"/>
          </w:tcPr>
          <w:p w:rsidR="00D93085" w:rsidRPr="0043064F" w:rsidRDefault="00D93085" w:rsidP="00D93085">
            <w:pPr>
              <w:spacing w:line="240" w:lineRule="auto"/>
              <w:jc w:val="left"/>
              <w:rPr>
                <w:rFonts w:cs="Times New Roman"/>
                <w:bCs/>
                <w:sz w:val="22"/>
                <w:szCs w:val="22"/>
              </w:rPr>
            </w:pPr>
            <w:r w:rsidRPr="0043064F">
              <w:rPr>
                <w:rFonts w:cs="Times New Roman"/>
                <w:bCs/>
                <w:sz w:val="22"/>
                <w:szCs w:val="22"/>
                <w:rtl/>
              </w:rPr>
              <w:t>٣٫٢</w:t>
            </w:r>
          </w:p>
        </w:tc>
        <w:tc>
          <w:tcPr>
            <w:tcW w:w="826" w:type="dxa"/>
            <w:shd w:val="clear" w:color="auto" w:fill="auto"/>
            <w:vAlign w:val="center"/>
          </w:tcPr>
          <w:p w:rsidR="00D93085" w:rsidRPr="0043064F" w:rsidRDefault="00D93085" w:rsidP="00D93085">
            <w:pPr>
              <w:spacing w:line="240" w:lineRule="auto"/>
              <w:jc w:val="left"/>
              <w:rPr>
                <w:rFonts w:cs="Times New Roman"/>
                <w:sz w:val="22"/>
                <w:szCs w:val="22"/>
              </w:rPr>
            </w:pPr>
            <w:r w:rsidRPr="0043064F">
              <w:rPr>
                <w:rFonts w:cs="Times New Roman"/>
                <w:sz w:val="22"/>
                <w:szCs w:val="22"/>
                <w:rtl/>
              </w:rPr>
              <w:t>٢٫٦</w:t>
            </w:r>
          </w:p>
        </w:tc>
        <w:tc>
          <w:tcPr>
            <w:tcW w:w="868" w:type="dxa"/>
            <w:shd w:val="clear" w:color="auto" w:fill="auto"/>
            <w:vAlign w:val="center"/>
          </w:tcPr>
          <w:p w:rsidR="00D93085" w:rsidRPr="0043064F" w:rsidRDefault="00D93085" w:rsidP="00D93085">
            <w:pPr>
              <w:spacing w:line="240" w:lineRule="auto"/>
              <w:jc w:val="left"/>
              <w:rPr>
                <w:rFonts w:cs="Times New Roman"/>
                <w:sz w:val="22"/>
                <w:szCs w:val="22"/>
              </w:rPr>
            </w:pPr>
            <w:r w:rsidRPr="0043064F">
              <w:rPr>
                <w:rFonts w:cs="Times New Roman"/>
                <w:sz w:val="22"/>
                <w:szCs w:val="22"/>
                <w:rtl/>
              </w:rPr>
              <w:t>٣٫٧</w:t>
            </w:r>
          </w:p>
        </w:tc>
        <w:tc>
          <w:tcPr>
            <w:tcW w:w="714" w:type="dxa"/>
            <w:shd w:val="clear" w:color="auto" w:fill="auto"/>
            <w:vAlign w:val="center"/>
          </w:tcPr>
          <w:p w:rsidR="00D93085" w:rsidRPr="005900EB" w:rsidRDefault="00D93085" w:rsidP="00D93085">
            <w:pPr>
              <w:spacing w:line="240" w:lineRule="auto"/>
              <w:jc w:val="left"/>
              <w:rPr>
                <w:rFonts w:cs="Times New Roman"/>
                <w:bCs/>
                <w:szCs w:val="20"/>
              </w:rPr>
            </w:pPr>
            <w:r w:rsidRPr="005900EB">
              <w:rPr>
                <w:rFonts w:cs="Times New Roman"/>
                <w:bCs/>
                <w:szCs w:val="20"/>
              </w:rPr>
              <w:t>-</w:t>
            </w:r>
            <w:r w:rsidRPr="005900EB">
              <w:rPr>
                <w:rFonts w:cs="Times New Roman"/>
                <w:bCs/>
                <w:szCs w:val="20"/>
                <w:rtl/>
              </w:rPr>
              <w:t>٠٫٣</w:t>
            </w:r>
          </w:p>
        </w:tc>
        <w:tc>
          <w:tcPr>
            <w:tcW w:w="658" w:type="dxa"/>
            <w:shd w:val="clear" w:color="auto" w:fill="auto"/>
            <w:vAlign w:val="center"/>
          </w:tcPr>
          <w:p w:rsidR="00D93085" w:rsidRPr="005900EB" w:rsidRDefault="00D93085" w:rsidP="00D93085">
            <w:pPr>
              <w:spacing w:line="240" w:lineRule="auto"/>
              <w:jc w:val="left"/>
              <w:rPr>
                <w:rFonts w:cs="Times New Roman"/>
                <w:szCs w:val="20"/>
              </w:rPr>
            </w:pPr>
            <w:r w:rsidRPr="005900EB">
              <w:rPr>
                <w:rFonts w:cs="Times New Roman"/>
                <w:szCs w:val="20"/>
              </w:rPr>
              <w:t>-</w:t>
            </w:r>
            <w:r w:rsidRPr="005900EB">
              <w:rPr>
                <w:rFonts w:cs="Times New Roman"/>
                <w:szCs w:val="20"/>
                <w:rtl/>
              </w:rPr>
              <w:t>٠٫٣</w:t>
            </w:r>
          </w:p>
        </w:tc>
        <w:tc>
          <w:tcPr>
            <w:tcW w:w="686" w:type="dxa"/>
            <w:shd w:val="clear" w:color="auto" w:fill="auto"/>
            <w:vAlign w:val="center"/>
          </w:tcPr>
          <w:p w:rsidR="00D93085" w:rsidRPr="005900EB" w:rsidRDefault="00D93085" w:rsidP="00D93085">
            <w:pPr>
              <w:spacing w:line="240" w:lineRule="auto"/>
              <w:jc w:val="left"/>
              <w:rPr>
                <w:rFonts w:cs="Times New Roman"/>
                <w:szCs w:val="20"/>
              </w:rPr>
            </w:pPr>
            <w:r w:rsidRPr="005900EB">
              <w:rPr>
                <w:rFonts w:cs="Times New Roman"/>
                <w:szCs w:val="20"/>
              </w:rPr>
              <w:t>-</w:t>
            </w:r>
            <w:r w:rsidRPr="005900EB">
              <w:rPr>
                <w:rFonts w:cs="Times New Roman"/>
                <w:szCs w:val="20"/>
                <w:rtl/>
              </w:rPr>
              <w:t>٠٫١</w:t>
            </w:r>
          </w:p>
        </w:tc>
      </w:tr>
      <w:tr w:rsidR="0043064F" w:rsidRPr="00FB4AFA" w:rsidTr="00D403F0">
        <w:tc>
          <w:tcPr>
            <w:tcW w:w="2422" w:type="dxa"/>
            <w:tcBorders>
              <w:bottom w:val="single" w:sz="12" w:space="0" w:color="auto"/>
            </w:tcBorders>
            <w:shd w:val="clear" w:color="auto" w:fill="auto"/>
          </w:tcPr>
          <w:p w:rsidR="00D93085" w:rsidRPr="00FB4AFA" w:rsidRDefault="00D93085" w:rsidP="00D93085">
            <w:pPr>
              <w:spacing w:line="240" w:lineRule="auto"/>
              <w:jc w:val="both"/>
              <w:rPr>
                <w:rFonts w:hint="cs"/>
                <w:sz w:val="16"/>
                <w:szCs w:val="22"/>
              </w:rPr>
            </w:pPr>
            <w:r w:rsidRPr="00FB4AFA">
              <w:rPr>
                <w:rFonts w:hint="cs"/>
                <w:sz w:val="16"/>
                <w:szCs w:val="22"/>
                <w:rtl/>
              </w:rPr>
              <w:t>معدل الاستخدام</w:t>
            </w:r>
          </w:p>
        </w:tc>
        <w:tc>
          <w:tcPr>
            <w:tcW w:w="882" w:type="dxa"/>
            <w:tcBorders>
              <w:bottom w:val="single" w:sz="12" w:space="0" w:color="auto"/>
            </w:tcBorders>
            <w:shd w:val="clear" w:color="auto" w:fill="auto"/>
            <w:vAlign w:val="center"/>
          </w:tcPr>
          <w:p w:rsidR="00D93085" w:rsidRPr="005900EB" w:rsidRDefault="00D93085" w:rsidP="00D93085">
            <w:pPr>
              <w:spacing w:line="240" w:lineRule="auto"/>
              <w:jc w:val="left"/>
              <w:rPr>
                <w:rFonts w:cs="Times New Roman"/>
                <w:bCs/>
                <w:szCs w:val="20"/>
              </w:rPr>
            </w:pPr>
            <w:r w:rsidRPr="005900EB">
              <w:rPr>
                <w:rFonts w:cs="Times New Roman"/>
                <w:bCs/>
                <w:szCs w:val="20"/>
                <w:rtl/>
              </w:rPr>
              <w:t>٥٩٫٧</w:t>
            </w:r>
          </w:p>
        </w:tc>
        <w:tc>
          <w:tcPr>
            <w:tcW w:w="811" w:type="dxa"/>
            <w:tcBorders>
              <w:bottom w:val="single" w:sz="12" w:space="0" w:color="auto"/>
            </w:tcBorders>
            <w:shd w:val="clear" w:color="auto" w:fill="auto"/>
            <w:vAlign w:val="center"/>
          </w:tcPr>
          <w:p w:rsidR="00D93085" w:rsidRPr="005900EB" w:rsidRDefault="00D93085" w:rsidP="00D93085">
            <w:pPr>
              <w:spacing w:line="240" w:lineRule="auto"/>
              <w:jc w:val="left"/>
              <w:rPr>
                <w:rFonts w:cs="Times New Roman"/>
                <w:szCs w:val="20"/>
              </w:rPr>
            </w:pPr>
            <w:r w:rsidRPr="005900EB">
              <w:rPr>
                <w:rFonts w:cs="Times New Roman"/>
                <w:szCs w:val="20"/>
                <w:rtl/>
              </w:rPr>
              <w:t>٤٨٫٨</w:t>
            </w:r>
          </w:p>
        </w:tc>
        <w:tc>
          <w:tcPr>
            <w:tcW w:w="910" w:type="dxa"/>
            <w:tcBorders>
              <w:bottom w:val="single" w:sz="12" w:space="0" w:color="auto"/>
            </w:tcBorders>
            <w:shd w:val="clear" w:color="auto" w:fill="auto"/>
            <w:vAlign w:val="center"/>
          </w:tcPr>
          <w:p w:rsidR="00D93085" w:rsidRPr="005900EB" w:rsidRDefault="00D93085" w:rsidP="00D93085">
            <w:pPr>
              <w:spacing w:line="240" w:lineRule="auto"/>
              <w:jc w:val="left"/>
              <w:rPr>
                <w:rFonts w:cs="Times New Roman"/>
                <w:szCs w:val="20"/>
              </w:rPr>
            </w:pPr>
            <w:r w:rsidRPr="005900EB">
              <w:rPr>
                <w:rFonts w:cs="Times New Roman"/>
                <w:szCs w:val="20"/>
                <w:rtl/>
              </w:rPr>
              <w:t>٧١٫٣</w:t>
            </w:r>
          </w:p>
        </w:tc>
        <w:tc>
          <w:tcPr>
            <w:tcW w:w="896" w:type="dxa"/>
            <w:tcBorders>
              <w:bottom w:val="single" w:sz="12" w:space="0" w:color="auto"/>
            </w:tcBorders>
            <w:shd w:val="clear" w:color="auto" w:fill="auto"/>
            <w:vAlign w:val="center"/>
          </w:tcPr>
          <w:p w:rsidR="00D93085" w:rsidRPr="005900EB" w:rsidRDefault="00D93085" w:rsidP="00D93085">
            <w:pPr>
              <w:spacing w:line="240" w:lineRule="auto"/>
              <w:jc w:val="left"/>
              <w:rPr>
                <w:rFonts w:cs="Times New Roman"/>
                <w:bCs/>
                <w:szCs w:val="20"/>
              </w:rPr>
            </w:pPr>
            <w:r w:rsidRPr="005900EB">
              <w:rPr>
                <w:rFonts w:cs="Times New Roman"/>
                <w:bCs/>
                <w:szCs w:val="20"/>
                <w:rtl/>
              </w:rPr>
              <w:t>٥٩٫٨</w:t>
            </w:r>
          </w:p>
        </w:tc>
        <w:tc>
          <w:tcPr>
            <w:tcW w:w="826" w:type="dxa"/>
            <w:tcBorders>
              <w:bottom w:val="single" w:sz="12" w:space="0" w:color="auto"/>
            </w:tcBorders>
            <w:shd w:val="clear" w:color="auto" w:fill="auto"/>
            <w:vAlign w:val="center"/>
          </w:tcPr>
          <w:p w:rsidR="00D93085" w:rsidRPr="005900EB" w:rsidRDefault="00D93085" w:rsidP="00D93085">
            <w:pPr>
              <w:spacing w:line="240" w:lineRule="auto"/>
              <w:jc w:val="left"/>
              <w:rPr>
                <w:rFonts w:cs="Times New Roman"/>
                <w:szCs w:val="20"/>
              </w:rPr>
            </w:pPr>
            <w:r w:rsidRPr="005900EB">
              <w:rPr>
                <w:rFonts w:cs="Times New Roman"/>
                <w:szCs w:val="20"/>
                <w:rtl/>
              </w:rPr>
              <w:t>٤٨٫٩</w:t>
            </w:r>
          </w:p>
        </w:tc>
        <w:tc>
          <w:tcPr>
            <w:tcW w:w="868" w:type="dxa"/>
            <w:tcBorders>
              <w:bottom w:val="single" w:sz="12" w:space="0" w:color="auto"/>
            </w:tcBorders>
            <w:shd w:val="clear" w:color="auto" w:fill="auto"/>
            <w:vAlign w:val="center"/>
          </w:tcPr>
          <w:p w:rsidR="00D93085" w:rsidRPr="005900EB" w:rsidRDefault="00D93085" w:rsidP="00D93085">
            <w:pPr>
              <w:spacing w:line="240" w:lineRule="auto"/>
              <w:jc w:val="left"/>
              <w:rPr>
                <w:rFonts w:cs="Times New Roman"/>
                <w:szCs w:val="20"/>
              </w:rPr>
            </w:pPr>
            <w:r w:rsidRPr="005900EB">
              <w:rPr>
                <w:rFonts w:cs="Times New Roman"/>
                <w:szCs w:val="20"/>
                <w:rtl/>
              </w:rPr>
              <w:t>٧١٫٣</w:t>
            </w:r>
          </w:p>
        </w:tc>
        <w:tc>
          <w:tcPr>
            <w:tcW w:w="714" w:type="dxa"/>
            <w:tcBorders>
              <w:bottom w:val="single" w:sz="12" w:space="0" w:color="auto"/>
            </w:tcBorders>
            <w:shd w:val="clear" w:color="auto" w:fill="auto"/>
            <w:vAlign w:val="center"/>
          </w:tcPr>
          <w:p w:rsidR="00D93085" w:rsidRPr="005900EB" w:rsidRDefault="00D93085" w:rsidP="00D93085">
            <w:pPr>
              <w:spacing w:line="240" w:lineRule="auto"/>
              <w:jc w:val="left"/>
              <w:rPr>
                <w:rFonts w:cs="Times New Roman"/>
                <w:bCs/>
                <w:szCs w:val="20"/>
              </w:rPr>
            </w:pPr>
            <w:r w:rsidRPr="005900EB">
              <w:rPr>
                <w:rFonts w:cs="Times New Roman"/>
                <w:bCs/>
                <w:szCs w:val="20"/>
                <w:rtl/>
              </w:rPr>
              <w:t>٠٫١</w:t>
            </w:r>
          </w:p>
        </w:tc>
        <w:tc>
          <w:tcPr>
            <w:tcW w:w="658" w:type="dxa"/>
            <w:tcBorders>
              <w:bottom w:val="single" w:sz="12" w:space="0" w:color="auto"/>
            </w:tcBorders>
            <w:shd w:val="clear" w:color="auto" w:fill="auto"/>
            <w:vAlign w:val="center"/>
          </w:tcPr>
          <w:p w:rsidR="00D93085" w:rsidRPr="005900EB" w:rsidRDefault="00D93085" w:rsidP="00D93085">
            <w:pPr>
              <w:spacing w:line="240" w:lineRule="auto"/>
              <w:jc w:val="left"/>
              <w:rPr>
                <w:rFonts w:cs="Times New Roman"/>
                <w:szCs w:val="20"/>
              </w:rPr>
            </w:pPr>
            <w:r w:rsidRPr="005900EB">
              <w:rPr>
                <w:rFonts w:cs="Times New Roman"/>
                <w:szCs w:val="20"/>
                <w:rtl/>
              </w:rPr>
              <w:t>٠٫١</w:t>
            </w:r>
          </w:p>
        </w:tc>
        <w:tc>
          <w:tcPr>
            <w:tcW w:w="686" w:type="dxa"/>
            <w:tcBorders>
              <w:bottom w:val="single" w:sz="12" w:space="0" w:color="auto"/>
            </w:tcBorders>
            <w:shd w:val="clear" w:color="auto" w:fill="auto"/>
            <w:vAlign w:val="center"/>
          </w:tcPr>
          <w:p w:rsidR="00D93085" w:rsidRPr="005900EB" w:rsidRDefault="00D93085" w:rsidP="00D93085">
            <w:pPr>
              <w:spacing w:line="240" w:lineRule="auto"/>
              <w:jc w:val="left"/>
              <w:rPr>
                <w:rFonts w:cs="Times New Roman"/>
                <w:szCs w:val="20"/>
              </w:rPr>
            </w:pPr>
            <w:r w:rsidRPr="005900EB">
              <w:rPr>
                <w:rFonts w:cs="Times New Roman"/>
                <w:szCs w:val="20"/>
                <w:rtl/>
              </w:rPr>
              <w:t>٠٫٠</w:t>
            </w:r>
          </w:p>
        </w:tc>
      </w:tr>
    </w:tbl>
    <w:p w:rsidR="00D93085" w:rsidRPr="00A746D7" w:rsidRDefault="00D93085" w:rsidP="0047473F">
      <w:pPr>
        <w:spacing w:before="120" w:after="180" w:line="240" w:lineRule="auto"/>
        <w:rPr>
          <w:rFonts w:hint="cs"/>
          <w:sz w:val="18"/>
          <w:szCs w:val="28"/>
          <w:rtl/>
        </w:rPr>
      </w:pPr>
      <w:r>
        <w:rPr>
          <w:rFonts w:hint="cs"/>
          <w:rtl/>
        </w:rPr>
        <w:tab/>
      </w:r>
      <w:r>
        <w:rPr>
          <w:rFonts w:hint="cs"/>
          <w:i/>
          <w:iCs/>
          <w:sz w:val="18"/>
          <w:szCs w:val="28"/>
          <w:rtl/>
        </w:rPr>
        <w:t>البيانات:</w:t>
      </w:r>
      <w:r>
        <w:rPr>
          <w:rFonts w:hint="cs"/>
          <w:sz w:val="18"/>
          <w:szCs w:val="28"/>
          <w:rtl/>
        </w:rPr>
        <w:t xml:space="preserve"> وزارة العمل، المرأة والاستخدام في عام 2008.</w:t>
      </w:r>
    </w:p>
    <w:p w:rsidR="00D93085" w:rsidRPr="005900EB" w:rsidRDefault="005900EB" w:rsidP="005900EB">
      <w:pPr>
        <w:pStyle w:val="H23GA"/>
        <w:jc w:val="left"/>
        <w:rPr>
          <w:rFonts w:hint="cs"/>
          <w:b w:val="0"/>
          <w:bCs w:val="0"/>
          <w:rtl/>
        </w:rPr>
      </w:pPr>
      <w:r>
        <w:rPr>
          <w:rFonts w:hint="cs"/>
          <w:rtl/>
        </w:rPr>
        <w:tab/>
      </w:r>
      <w:r>
        <w:rPr>
          <w:rFonts w:hint="cs"/>
          <w:rtl/>
        </w:rPr>
        <w:tab/>
      </w:r>
      <w:r w:rsidR="00D93085" w:rsidRPr="005900EB">
        <w:rPr>
          <w:rFonts w:hint="cs"/>
          <w:b w:val="0"/>
          <w:bCs w:val="0"/>
          <w:rtl/>
        </w:rPr>
        <w:t>الجدول 34</w:t>
      </w:r>
      <w:r w:rsidRPr="005900EB">
        <w:rPr>
          <w:b w:val="0"/>
          <w:bCs w:val="0"/>
          <w:rtl/>
        </w:rPr>
        <w:br/>
      </w:r>
      <w:r w:rsidR="00D93085" w:rsidRPr="007C776C">
        <w:rPr>
          <w:rFonts w:hint="cs"/>
          <w:rtl/>
        </w:rPr>
        <w:t>التدريب المهني والدعم الوظيفي اللذان توفرهما للمرأة وزارة المساواة بين الجنسين (2007-2008)</w:t>
      </w:r>
      <w:r>
        <w:rPr>
          <w:rtl/>
        </w:rPr>
        <w:br/>
      </w:r>
      <w:r w:rsidR="00D93085" w:rsidRPr="005900EB">
        <w:rPr>
          <w:rFonts w:hint="cs"/>
          <w:b w:val="0"/>
          <w:bCs w:val="0"/>
          <w:rtl/>
        </w:rPr>
        <w:t>(الوحدة: العدد، الأشخاص، النسبة المئوية)</w:t>
      </w:r>
    </w:p>
    <w:tbl>
      <w:tblPr>
        <w:bidiVisual/>
        <w:tblW w:w="9603" w:type="dxa"/>
        <w:tblInd w:w="92" w:type="dxa"/>
        <w:tblLayout w:type="fixed"/>
        <w:tblCellMar>
          <w:left w:w="85" w:type="dxa"/>
          <w:right w:w="85" w:type="dxa"/>
        </w:tblCellMar>
        <w:tblLook w:val="01E0" w:firstRow="1" w:lastRow="1" w:firstColumn="1" w:lastColumn="1" w:noHBand="0" w:noVBand="0"/>
      </w:tblPr>
      <w:tblGrid>
        <w:gridCol w:w="2772"/>
        <w:gridCol w:w="700"/>
        <w:gridCol w:w="657"/>
        <w:gridCol w:w="588"/>
        <w:gridCol w:w="686"/>
        <w:gridCol w:w="742"/>
        <w:gridCol w:w="686"/>
        <w:gridCol w:w="742"/>
        <w:gridCol w:w="700"/>
        <w:gridCol w:w="686"/>
        <w:gridCol w:w="644"/>
      </w:tblGrid>
      <w:tr w:rsidR="00D93085" w:rsidRPr="00FB4AFA" w:rsidTr="005900EB">
        <w:trPr>
          <w:tblHeader/>
        </w:trPr>
        <w:tc>
          <w:tcPr>
            <w:tcW w:w="2772" w:type="dxa"/>
            <w:vMerge w:val="restart"/>
            <w:tcBorders>
              <w:top w:val="single" w:sz="4" w:space="0" w:color="auto"/>
              <w:bottom w:val="single" w:sz="4" w:space="0" w:color="auto"/>
            </w:tcBorders>
            <w:shd w:val="clear" w:color="auto" w:fill="auto"/>
            <w:vAlign w:val="bottom"/>
          </w:tcPr>
          <w:p w:rsidR="00D93085" w:rsidRPr="00FB4AFA" w:rsidRDefault="00D93085" w:rsidP="005900EB">
            <w:pPr>
              <w:spacing w:line="240" w:lineRule="auto"/>
              <w:rPr>
                <w:rFonts w:hint="cs"/>
                <w:iCs/>
                <w:sz w:val="16"/>
                <w:szCs w:val="22"/>
              </w:rPr>
            </w:pPr>
            <w:r w:rsidRPr="00FB4AFA">
              <w:rPr>
                <w:rFonts w:hint="cs"/>
                <w:iCs/>
                <w:sz w:val="16"/>
                <w:szCs w:val="22"/>
                <w:rtl/>
              </w:rPr>
              <w:t>البرنامج</w:t>
            </w:r>
          </w:p>
        </w:tc>
        <w:tc>
          <w:tcPr>
            <w:tcW w:w="1357" w:type="dxa"/>
            <w:gridSpan w:val="2"/>
            <w:tcBorders>
              <w:top w:val="single" w:sz="4" w:space="0" w:color="auto"/>
              <w:bottom w:val="single" w:sz="4" w:space="0" w:color="auto"/>
            </w:tcBorders>
            <w:shd w:val="clear" w:color="auto" w:fill="auto"/>
            <w:vAlign w:val="bottom"/>
          </w:tcPr>
          <w:p w:rsidR="00D93085" w:rsidRPr="00FB4AFA" w:rsidRDefault="00D93085" w:rsidP="005900EB">
            <w:pPr>
              <w:spacing w:line="240" w:lineRule="auto"/>
              <w:rPr>
                <w:rFonts w:hint="cs"/>
                <w:iCs/>
                <w:sz w:val="16"/>
                <w:szCs w:val="22"/>
              </w:rPr>
            </w:pPr>
            <w:r w:rsidRPr="00FB4AFA">
              <w:rPr>
                <w:rFonts w:hint="cs"/>
                <w:iCs/>
                <w:sz w:val="16"/>
                <w:szCs w:val="22"/>
                <w:rtl/>
              </w:rPr>
              <w:t>عدد البرامج</w:t>
            </w:r>
          </w:p>
        </w:tc>
        <w:tc>
          <w:tcPr>
            <w:tcW w:w="1274" w:type="dxa"/>
            <w:gridSpan w:val="2"/>
            <w:tcBorders>
              <w:top w:val="single" w:sz="4" w:space="0" w:color="auto"/>
              <w:bottom w:val="single" w:sz="4" w:space="0" w:color="auto"/>
            </w:tcBorders>
            <w:shd w:val="clear" w:color="auto" w:fill="auto"/>
            <w:vAlign w:val="bottom"/>
          </w:tcPr>
          <w:p w:rsidR="00D93085" w:rsidRPr="00FB4AFA" w:rsidRDefault="00D93085" w:rsidP="005900EB">
            <w:pPr>
              <w:spacing w:line="240" w:lineRule="auto"/>
              <w:rPr>
                <w:rFonts w:hint="cs"/>
                <w:iCs/>
                <w:sz w:val="16"/>
                <w:szCs w:val="22"/>
              </w:rPr>
            </w:pPr>
            <w:r w:rsidRPr="00FB4AFA">
              <w:rPr>
                <w:rFonts w:hint="cs"/>
                <w:iCs/>
                <w:sz w:val="16"/>
                <w:szCs w:val="22"/>
                <w:rtl/>
              </w:rPr>
              <w:t>المنظمات المشاركة</w:t>
            </w:r>
          </w:p>
        </w:tc>
        <w:tc>
          <w:tcPr>
            <w:tcW w:w="1428" w:type="dxa"/>
            <w:gridSpan w:val="2"/>
            <w:tcBorders>
              <w:top w:val="single" w:sz="4" w:space="0" w:color="auto"/>
              <w:bottom w:val="single" w:sz="4" w:space="0" w:color="auto"/>
            </w:tcBorders>
            <w:shd w:val="clear" w:color="auto" w:fill="auto"/>
            <w:vAlign w:val="bottom"/>
          </w:tcPr>
          <w:p w:rsidR="00D93085" w:rsidRPr="00FB4AFA" w:rsidRDefault="00D93085" w:rsidP="005900EB">
            <w:pPr>
              <w:spacing w:line="240" w:lineRule="auto"/>
              <w:rPr>
                <w:rFonts w:hint="cs"/>
                <w:iCs/>
                <w:sz w:val="16"/>
                <w:szCs w:val="22"/>
              </w:rPr>
            </w:pPr>
            <w:r w:rsidRPr="00FB4AFA">
              <w:rPr>
                <w:rFonts w:hint="cs"/>
                <w:iCs/>
                <w:sz w:val="16"/>
                <w:szCs w:val="22"/>
                <w:rtl/>
              </w:rPr>
              <w:t>عدد من شاركوا (ألف)</w:t>
            </w:r>
          </w:p>
        </w:tc>
        <w:tc>
          <w:tcPr>
            <w:tcW w:w="1442" w:type="dxa"/>
            <w:gridSpan w:val="2"/>
            <w:tcBorders>
              <w:top w:val="single" w:sz="4" w:space="0" w:color="auto"/>
              <w:bottom w:val="single" w:sz="4" w:space="0" w:color="auto"/>
            </w:tcBorders>
            <w:shd w:val="clear" w:color="auto" w:fill="auto"/>
            <w:vAlign w:val="bottom"/>
          </w:tcPr>
          <w:p w:rsidR="00D93085" w:rsidRPr="00FB4AFA" w:rsidRDefault="00D93085" w:rsidP="005900EB">
            <w:pPr>
              <w:spacing w:line="240" w:lineRule="auto"/>
              <w:rPr>
                <w:rFonts w:hint="cs"/>
                <w:iCs/>
                <w:sz w:val="16"/>
                <w:szCs w:val="22"/>
              </w:rPr>
            </w:pPr>
            <w:r w:rsidRPr="00FB4AFA">
              <w:rPr>
                <w:rFonts w:hint="cs"/>
                <w:iCs/>
                <w:sz w:val="16"/>
                <w:szCs w:val="22"/>
                <w:rtl/>
              </w:rPr>
              <w:t>عدد من أتموا (باء)</w:t>
            </w:r>
          </w:p>
        </w:tc>
        <w:tc>
          <w:tcPr>
            <w:tcW w:w="1330" w:type="dxa"/>
            <w:gridSpan w:val="2"/>
            <w:tcBorders>
              <w:top w:val="single" w:sz="4" w:space="0" w:color="auto"/>
              <w:bottom w:val="single" w:sz="4" w:space="0" w:color="auto"/>
            </w:tcBorders>
            <w:shd w:val="clear" w:color="auto" w:fill="auto"/>
            <w:vAlign w:val="bottom"/>
          </w:tcPr>
          <w:p w:rsidR="00D93085" w:rsidRPr="00FB4AFA" w:rsidRDefault="00D93085" w:rsidP="005900EB">
            <w:pPr>
              <w:spacing w:line="240" w:lineRule="auto"/>
              <w:rPr>
                <w:rFonts w:hint="cs"/>
                <w:iCs/>
                <w:sz w:val="16"/>
                <w:szCs w:val="22"/>
              </w:rPr>
            </w:pPr>
            <w:r w:rsidRPr="00FB4AFA">
              <w:rPr>
                <w:rFonts w:hint="cs"/>
                <w:iCs/>
                <w:sz w:val="16"/>
                <w:szCs w:val="22"/>
                <w:rtl/>
              </w:rPr>
              <w:t>معدل الإنجاز (باء/ألف)</w:t>
            </w:r>
          </w:p>
        </w:tc>
      </w:tr>
      <w:tr w:rsidR="00D93085" w:rsidRPr="00FB4AFA" w:rsidTr="005900EB">
        <w:trPr>
          <w:tblHeader/>
        </w:trPr>
        <w:tc>
          <w:tcPr>
            <w:tcW w:w="2772" w:type="dxa"/>
            <w:vMerge/>
            <w:tcBorders>
              <w:bottom w:val="single" w:sz="12" w:space="0" w:color="auto"/>
            </w:tcBorders>
            <w:shd w:val="clear" w:color="auto" w:fill="auto"/>
          </w:tcPr>
          <w:p w:rsidR="00D93085" w:rsidRPr="00FB4AFA" w:rsidRDefault="00D93085" w:rsidP="005900EB">
            <w:pPr>
              <w:spacing w:line="240" w:lineRule="auto"/>
              <w:rPr>
                <w:i/>
                <w:sz w:val="16"/>
                <w:szCs w:val="22"/>
              </w:rPr>
            </w:pPr>
          </w:p>
        </w:tc>
        <w:tc>
          <w:tcPr>
            <w:tcW w:w="700" w:type="dxa"/>
            <w:tcBorders>
              <w:top w:val="single" w:sz="4" w:space="0" w:color="auto"/>
              <w:bottom w:val="single" w:sz="12" w:space="0" w:color="auto"/>
            </w:tcBorders>
            <w:shd w:val="clear" w:color="auto" w:fill="auto"/>
          </w:tcPr>
          <w:p w:rsidR="00D93085" w:rsidRPr="00FB4AFA" w:rsidRDefault="00D93085" w:rsidP="005900EB">
            <w:pPr>
              <w:spacing w:line="240" w:lineRule="auto"/>
              <w:rPr>
                <w:iCs/>
                <w:sz w:val="16"/>
                <w:szCs w:val="22"/>
              </w:rPr>
            </w:pPr>
            <w:r w:rsidRPr="00FB4AFA">
              <w:rPr>
                <w:iCs/>
                <w:sz w:val="16"/>
                <w:szCs w:val="22"/>
                <w:rtl/>
              </w:rPr>
              <w:t>٢٠٠٧</w:t>
            </w:r>
          </w:p>
        </w:tc>
        <w:tc>
          <w:tcPr>
            <w:tcW w:w="657" w:type="dxa"/>
            <w:tcBorders>
              <w:top w:val="single" w:sz="4" w:space="0" w:color="auto"/>
              <w:bottom w:val="single" w:sz="12" w:space="0" w:color="auto"/>
              <w:right w:val="single" w:sz="24" w:space="0" w:color="FFFFFF"/>
            </w:tcBorders>
            <w:shd w:val="clear" w:color="auto" w:fill="auto"/>
          </w:tcPr>
          <w:p w:rsidR="00D93085" w:rsidRPr="00FB4AFA" w:rsidRDefault="00D93085" w:rsidP="005900EB">
            <w:pPr>
              <w:spacing w:line="240" w:lineRule="auto"/>
              <w:rPr>
                <w:iCs/>
                <w:sz w:val="16"/>
                <w:szCs w:val="22"/>
              </w:rPr>
            </w:pPr>
            <w:r w:rsidRPr="00FB4AFA">
              <w:rPr>
                <w:iCs/>
                <w:sz w:val="16"/>
                <w:szCs w:val="22"/>
                <w:rtl/>
              </w:rPr>
              <w:t>٢٠٠٨</w:t>
            </w:r>
          </w:p>
        </w:tc>
        <w:tc>
          <w:tcPr>
            <w:tcW w:w="588" w:type="dxa"/>
            <w:tcBorders>
              <w:top w:val="single" w:sz="4" w:space="0" w:color="auto"/>
              <w:left w:val="single" w:sz="24" w:space="0" w:color="FFFFFF"/>
              <w:bottom w:val="single" w:sz="12" w:space="0" w:color="auto"/>
            </w:tcBorders>
            <w:shd w:val="clear" w:color="auto" w:fill="auto"/>
          </w:tcPr>
          <w:p w:rsidR="00D93085" w:rsidRPr="00FB4AFA" w:rsidRDefault="00D93085" w:rsidP="005900EB">
            <w:pPr>
              <w:spacing w:line="240" w:lineRule="auto"/>
              <w:rPr>
                <w:iCs/>
                <w:sz w:val="16"/>
                <w:szCs w:val="22"/>
              </w:rPr>
            </w:pPr>
            <w:r w:rsidRPr="00FB4AFA">
              <w:rPr>
                <w:iCs/>
                <w:sz w:val="16"/>
                <w:szCs w:val="22"/>
                <w:rtl/>
              </w:rPr>
              <w:t>٢٠٠٧</w:t>
            </w:r>
          </w:p>
        </w:tc>
        <w:tc>
          <w:tcPr>
            <w:tcW w:w="686" w:type="dxa"/>
            <w:tcBorders>
              <w:top w:val="single" w:sz="4" w:space="0" w:color="auto"/>
              <w:bottom w:val="single" w:sz="12" w:space="0" w:color="auto"/>
            </w:tcBorders>
            <w:shd w:val="clear" w:color="auto" w:fill="auto"/>
          </w:tcPr>
          <w:p w:rsidR="00D93085" w:rsidRPr="00FB4AFA" w:rsidRDefault="00D93085" w:rsidP="005900EB">
            <w:pPr>
              <w:spacing w:line="240" w:lineRule="auto"/>
              <w:rPr>
                <w:iCs/>
                <w:sz w:val="16"/>
                <w:szCs w:val="22"/>
              </w:rPr>
            </w:pPr>
            <w:r w:rsidRPr="00FB4AFA">
              <w:rPr>
                <w:iCs/>
                <w:sz w:val="16"/>
                <w:szCs w:val="22"/>
                <w:rtl/>
              </w:rPr>
              <w:t>٢٠٠٨</w:t>
            </w:r>
          </w:p>
        </w:tc>
        <w:tc>
          <w:tcPr>
            <w:tcW w:w="742" w:type="dxa"/>
            <w:tcBorders>
              <w:top w:val="single" w:sz="4" w:space="0" w:color="auto"/>
              <w:bottom w:val="single" w:sz="12" w:space="0" w:color="auto"/>
            </w:tcBorders>
            <w:shd w:val="clear" w:color="auto" w:fill="auto"/>
          </w:tcPr>
          <w:p w:rsidR="00D93085" w:rsidRPr="00FB4AFA" w:rsidRDefault="00D93085" w:rsidP="005900EB">
            <w:pPr>
              <w:spacing w:line="240" w:lineRule="auto"/>
              <w:rPr>
                <w:iCs/>
                <w:sz w:val="16"/>
                <w:szCs w:val="22"/>
              </w:rPr>
            </w:pPr>
            <w:r w:rsidRPr="00FB4AFA">
              <w:rPr>
                <w:iCs/>
                <w:sz w:val="16"/>
                <w:szCs w:val="22"/>
                <w:rtl/>
              </w:rPr>
              <w:t>٢٠٠٧</w:t>
            </w:r>
          </w:p>
        </w:tc>
        <w:tc>
          <w:tcPr>
            <w:tcW w:w="686" w:type="dxa"/>
            <w:tcBorders>
              <w:top w:val="single" w:sz="4" w:space="0" w:color="auto"/>
              <w:bottom w:val="single" w:sz="12" w:space="0" w:color="auto"/>
            </w:tcBorders>
            <w:shd w:val="clear" w:color="auto" w:fill="auto"/>
          </w:tcPr>
          <w:p w:rsidR="00D93085" w:rsidRPr="00FB4AFA" w:rsidRDefault="00D93085" w:rsidP="005900EB">
            <w:pPr>
              <w:spacing w:line="240" w:lineRule="auto"/>
              <w:rPr>
                <w:iCs/>
                <w:sz w:val="16"/>
                <w:szCs w:val="22"/>
              </w:rPr>
            </w:pPr>
            <w:r w:rsidRPr="00FB4AFA">
              <w:rPr>
                <w:iCs/>
                <w:sz w:val="16"/>
                <w:szCs w:val="22"/>
                <w:rtl/>
              </w:rPr>
              <w:t>٢٠٠٨</w:t>
            </w:r>
          </w:p>
        </w:tc>
        <w:tc>
          <w:tcPr>
            <w:tcW w:w="742" w:type="dxa"/>
            <w:tcBorders>
              <w:top w:val="single" w:sz="4" w:space="0" w:color="auto"/>
              <w:bottom w:val="single" w:sz="12" w:space="0" w:color="auto"/>
            </w:tcBorders>
            <w:shd w:val="clear" w:color="auto" w:fill="auto"/>
          </w:tcPr>
          <w:p w:rsidR="00D93085" w:rsidRPr="00FB4AFA" w:rsidRDefault="00D93085" w:rsidP="005900EB">
            <w:pPr>
              <w:spacing w:line="240" w:lineRule="auto"/>
              <w:rPr>
                <w:iCs/>
                <w:sz w:val="16"/>
                <w:szCs w:val="22"/>
              </w:rPr>
            </w:pPr>
            <w:r w:rsidRPr="00FB4AFA">
              <w:rPr>
                <w:iCs/>
                <w:sz w:val="16"/>
                <w:szCs w:val="22"/>
                <w:rtl/>
              </w:rPr>
              <w:t>٢٠٠٧</w:t>
            </w:r>
          </w:p>
        </w:tc>
        <w:tc>
          <w:tcPr>
            <w:tcW w:w="700" w:type="dxa"/>
            <w:tcBorders>
              <w:top w:val="single" w:sz="4" w:space="0" w:color="auto"/>
              <w:bottom w:val="single" w:sz="12" w:space="0" w:color="auto"/>
            </w:tcBorders>
            <w:shd w:val="clear" w:color="auto" w:fill="auto"/>
          </w:tcPr>
          <w:p w:rsidR="00D93085" w:rsidRPr="00FB4AFA" w:rsidRDefault="00D93085" w:rsidP="005900EB">
            <w:pPr>
              <w:spacing w:line="240" w:lineRule="auto"/>
              <w:rPr>
                <w:iCs/>
                <w:sz w:val="16"/>
                <w:szCs w:val="22"/>
              </w:rPr>
            </w:pPr>
            <w:r w:rsidRPr="00FB4AFA">
              <w:rPr>
                <w:iCs/>
                <w:sz w:val="16"/>
                <w:szCs w:val="22"/>
                <w:rtl/>
              </w:rPr>
              <w:t>٢٠٠٨</w:t>
            </w:r>
          </w:p>
        </w:tc>
        <w:tc>
          <w:tcPr>
            <w:tcW w:w="686" w:type="dxa"/>
            <w:tcBorders>
              <w:top w:val="single" w:sz="4" w:space="0" w:color="auto"/>
              <w:bottom w:val="single" w:sz="12" w:space="0" w:color="auto"/>
            </w:tcBorders>
            <w:shd w:val="clear" w:color="auto" w:fill="auto"/>
          </w:tcPr>
          <w:p w:rsidR="00D93085" w:rsidRPr="00FB4AFA" w:rsidRDefault="00D93085" w:rsidP="005900EB">
            <w:pPr>
              <w:spacing w:line="240" w:lineRule="auto"/>
              <w:rPr>
                <w:iCs/>
                <w:sz w:val="16"/>
                <w:szCs w:val="22"/>
              </w:rPr>
            </w:pPr>
            <w:r w:rsidRPr="00FB4AFA">
              <w:rPr>
                <w:iCs/>
                <w:sz w:val="16"/>
                <w:szCs w:val="22"/>
                <w:rtl/>
              </w:rPr>
              <w:t>٢٠٠٧</w:t>
            </w:r>
          </w:p>
        </w:tc>
        <w:tc>
          <w:tcPr>
            <w:tcW w:w="644" w:type="dxa"/>
            <w:tcBorders>
              <w:top w:val="single" w:sz="4" w:space="0" w:color="auto"/>
              <w:bottom w:val="single" w:sz="12" w:space="0" w:color="auto"/>
            </w:tcBorders>
            <w:shd w:val="clear" w:color="auto" w:fill="auto"/>
          </w:tcPr>
          <w:p w:rsidR="00D93085" w:rsidRPr="00FB4AFA" w:rsidRDefault="00D93085" w:rsidP="005900EB">
            <w:pPr>
              <w:spacing w:line="240" w:lineRule="auto"/>
              <w:rPr>
                <w:iCs/>
                <w:sz w:val="16"/>
                <w:szCs w:val="22"/>
              </w:rPr>
            </w:pPr>
            <w:r w:rsidRPr="00FB4AFA">
              <w:rPr>
                <w:iCs/>
                <w:sz w:val="16"/>
                <w:szCs w:val="22"/>
                <w:rtl/>
              </w:rPr>
              <w:t>٢٠٠٨</w:t>
            </w:r>
          </w:p>
        </w:tc>
      </w:tr>
      <w:tr w:rsidR="00D93085" w:rsidRPr="00FB4AFA" w:rsidTr="005900EB">
        <w:tc>
          <w:tcPr>
            <w:tcW w:w="2772" w:type="dxa"/>
            <w:tcBorders>
              <w:top w:val="single" w:sz="12" w:space="0" w:color="auto"/>
              <w:bottom w:val="single" w:sz="4" w:space="0" w:color="auto"/>
            </w:tcBorders>
            <w:shd w:val="clear" w:color="auto" w:fill="auto"/>
          </w:tcPr>
          <w:p w:rsidR="00D93085" w:rsidRPr="00FB4AFA" w:rsidRDefault="005900EB" w:rsidP="00D93085">
            <w:pPr>
              <w:spacing w:line="240" w:lineRule="auto"/>
              <w:jc w:val="both"/>
              <w:rPr>
                <w:rFonts w:hint="cs"/>
                <w:bCs/>
                <w:sz w:val="16"/>
                <w:szCs w:val="22"/>
              </w:rPr>
            </w:pPr>
            <w:r>
              <w:rPr>
                <w:bCs/>
                <w:sz w:val="16"/>
                <w:szCs w:val="22"/>
                <w:rtl/>
              </w:rPr>
              <w:tab/>
            </w:r>
            <w:r w:rsidR="00D93085" w:rsidRPr="00FB4AFA">
              <w:rPr>
                <w:rFonts w:hint="cs"/>
                <w:bCs/>
                <w:sz w:val="16"/>
                <w:szCs w:val="22"/>
                <w:rtl/>
              </w:rPr>
              <w:t>المجموع</w:t>
            </w:r>
          </w:p>
        </w:tc>
        <w:tc>
          <w:tcPr>
            <w:tcW w:w="700" w:type="dxa"/>
            <w:tcBorders>
              <w:top w:val="single" w:sz="12" w:space="0" w:color="auto"/>
              <w:bottom w:val="single" w:sz="4" w:space="0" w:color="auto"/>
            </w:tcBorders>
            <w:shd w:val="clear" w:color="auto" w:fill="auto"/>
          </w:tcPr>
          <w:p w:rsidR="00D93085" w:rsidRPr="00FB4AFA" w:rsidRDefault="00D93085" w:rsidP="00D93085">
            <w:pPr>
              <w:spacing w:line="240" w:lineRule="auto"/>
              <w:jc w:val="left"/>
              <w:rPr>
                <w:bCs/>
                <w:sz w:val="16"/>
                <w:szCs w:val="22"/>
              </w:rPr>
            </w:pPr>
            <w:r w:rsidRPr="00FB4AFA">
              <w:rPr>
                <w:bCs/>
                <w:sz w:val="16"/>
                <w:szCs w:val="22"/>
                <w:rtl/>
              </w:rPr>
              <w:t>١٩٤</w:t>
            </w:r>
          </w:p>
        </w:tc>
        <w:tc>
          <w:tcPr>
            <w:tcW w:w="657" w:type="dxa"/>
            <w:tcBorders>
              <w:top w:val="single" w:sz="12" w:space="0" w:color="auto"/>
              <w:bottom w:val="single" w:sz="4" w:space="0" w:color="auto"/>
            </w:tcBorders>
            <w:shd w:val="clear" w:color="auto" w:fill="auto"/>
          </w:tcPr>
          <w:p w:rsidR="00D93085" w:rsidRPr="00FB4AFA" w:rsidRDefault="00D93085" w:rsidP="00D93085">
            <w:pPr>
              <w:spacing w:line="240" w:lineRule="auto"/>
              <w:jc w:val="left"/>
              <w:rPr>
                <w:bCs/>
                <w:sz w:val="16"/>
                <w:szCs w:val="22"/>
              </w:rPr>
            </w:pPr>
            <w:r w:rsidRPr="00FB4AFA">
              <w:rPr>
                <w:bCs/>
                <w:sz w:val="16"/>
                <w:szCs w:val="22"/>
                <w:rtl/>
              </w:rPr>
              <w:t>١٨٠</w:t>
            </w:r>
          </w:p>
        </w:tc>
        <w:tc>
          <w:tcPr>
            <w:tcW w:w="588" w:type="dxa"/>
            <w:tcBorders>
              <w:top w:val="single" w:sz="12" w:space="0" w:color="auto"/>
              <w:bottom w:val="single" w:sz="4" w:space="0" w:color="auto"/>
            </w:tcBorders>
            <w:shd w:val="clear" w:color="auto" w:fill="auto"/>
          </w:tcPr>
          <w:p w:rsidR="00D93085" w:rsidRPr="00FB4AFA" w:rsidRDefault="00D93085" w:rsidP="00D93085">
            <w:pPr>
              <w:spacing w:line="240" w:lineRule="auto"/>
              <w:jc w:val="left"/>
              <w:rPr>
                <w:bCs/>
                <w:sz w:val="16"/>
                <w:szCs w:val="22"/>
              </w:rPr>
            </w:pPr>
            <w:r w:rsidRPr="00FB4AFA">
              <w:rPr>
                <w:bCs/>
                <w:sz w:val="16"/>
                <w:szCs w:val="22"/>
                <w:rtl/>
              </w:rPr>
              <w:t>١٥٦</w:t>
            </w:r>
          </w:p>
        </w:tc>
        <w:tc>
          <w:tcPr>
            <w:tcW w:w="686" w:type="dxa"/>
            <w:tcBorders>
              <w:top w:val="single" w:sz="12" w:space="0" w:color="auto"/>
              <w:bottom w:val="single" w:sz="4" w:space="0" w:color="auto"/>
            </w:tcBorders>
            <w:shd w:val="clear" w:color="auto" w:fill="auto"/>
          </w:tcPr>
          <w:p w:rsidR="00D93085" w:rsidRPr="00FB4AFA" w:rsidRDefault="00D93085" w:rsidP="00D93085">
            <w:pPr>
              <w:spacing w:line="240" w:lineRule="auto"/>
              <w:jc w:val="left"/>
              <w:rPr>
                <w:bCs/>
                <w:sz w:val="16"/>
                <w:szCs w:val="22"/>
              </w:rPr>
            </w:pPr>
            <w:r w:rsidRPr="00FB4AFA">
              <w:rPr>
                <w:bCs/>
                <w:sz w:val="16"/>
                <w:szCs w:val="22"/>
                <w:rtl/>
              </w:rPr>
              <w:t>١٤٤</w:t>
            </w:r>
          </w:p>
        </w:tc>
        <w:tc>
          <w:tcPr>
            <w:tcW w:w="742" w:type="dxa"/>
            <w:tcBorders>
              <w:top w:val="single" w:sz="12" w:space="0" w:color="auto"/>
              <w:bottom w:val="single" w:sz="4" w:space="0" w:color="auto"/>
            </w:tcBorders>
            <w:shd w:val="clear" w:color="auto" w:fill="auto"/>
          </w:tcPr>
          <w:p w:rsidR="00D93085" w:rsidRPr="00FB4AFA" w:rsidRDefault="00D93085" w:rsidP="00D93085">
            <w:pPr>
              <w:spacing w:line="240" w:lineRule="auto"/>
              <w:jc w:val="left"/>
              <w:rPr>
                <w:rFonts w:hint="cs"/>
                <w:bCs/>
                <w:sz w:val="16"/>
                <w:szCs w:val="22"/>
              </w:rPr>
            </w:pPr>
            <w:r w:rsidRPr="00FB4AFA">
              <w:rPr>
                <w:rFonts w:hint="cs"/>
                <w:bCs/>
                <w:sz w:val="16"/>
                <w:szCs w:val="22"/>
                <w:rtl/>
              </w:rPr>
              <w:t>852 4</w:t>
            </w:r>
          </w:p>
        </w:tc>
        <w:tc>
          <w:tcPr>
            <w:tcW w:w="686" w:type="dxa"/>
            <w:tcBorders>
              <w:top w:val="single" w:sz="12" w:space="0" w:color="auto"/>
              <w:bottom w:val="single" w:sz="4" w:space="0" w:color="auto"/>
            </w:tcBorders>
            <w:shd w:val="clear" w:color="auto" w:fill="auto"/>
          </w:tcPr>
          <w:p w:rsidR="00D93085" w:rsidRPr="00FB4AFA" w:rsidRDefault="00D93085" w:rsidP="00D93085">
            <w:pPr>
              <w:spacing w:line="240" w:lineRule="auto"/>
              <w:jc w:val="left"/>
              <w:rPr>
                <w:rFonts w:hint="cs"/>
                <w:bCs/>
                <w:sz w:val="16"/>
                <w:szCs w:val="22"/>
              </w:rPr>
            </w:pPr>
            <w:r w:rsidRPr="00FB4AFA">
              <w:rPr>
                <w:rFonts w:hint="cs"/>
                <w:bCs/>
                <w:sz w:val="16"/>
                <w:szCs w:val="22"/>
                <w:rtl/>
              </w:rPr>
              <w:t>422 4</w:t>
            </w:r>
          </w:p>
        </w:tc>
        <w:tc>
          <w:tcPr>
            <w:tcW w:w="742" w:type="dxa"/>
            <w:tcBorders>
              <w:top w:val="single" w:sz="12" w:space="0" w:color="auto"/>
              <w:bottom w:val="single" w:sz="4" w:space="0" w:color="auto"/>
            </w:tcBorders>
            <w:shd w:val="clear" w:color="auto" w:fill="auto"/>
          </w:tcPr>
          <w:p w:rsidR="00D93085" w:rsidRPr="00FB4AFA" w:rsidRDefault="00D93085" w:rsidP="00D93085">
            <w:pPr>
              <w:spacing w:line="240" w:lineRule="auto"/>
              <w:jc w:val="left"/>
              <w:rPr>
                <w:rFonts w:hint="cs"/>
                <w:bCs/>
                <w:sz w:val="16"/>
                <w:szCs w:val="22"/>
              </w:rPr>
            </w:pPr>
            <w:r w:rsidRPr="00FB4AFA">
              <w:rPr>
                <w:rFonts w:hint="cs"/>
                <w:bCs/>
                <w:sz w:val="16"/>
                <w:szCs w:val="22"/>
                <w:rtl/>
              </w:rPr>
              <w:t>608 4</w:t>
            </w:r>
          </w:p>
        </w:tc>
        <w:tc>
          <w:tcPr>
            <w:tcW w:w="700" w:type="dxa"/>
            <w:tcBorders>
              <w:top w:val="single" w:sz="12" w:space="0" w:color="auto"/>
              <w:bottom w:val="single" w:sz="4" w:space="0" w:color="auto"/>
            </w:tcBorders>
            <w:shd w:val="clear" w:color="auto" w:fill="auto"/>
          </w:tcPr>
          <w:p w:rsidR="00D93085" w:rsidRPr="00FB4AFA" w:rsidRDefault="00D93085" w:rsidP="00D93085">
            <w:pPr>
              <w:spacing w:line="240" w:lineRule="auto"/>
              <w:jc w:val="left"/>
              <w:rPr>
                <w:rFonts w:hint="cs"/>
                <w:bCs/>
                <w:sz w:val="16"/>
                <w:szCs w:val="22"/>
              </w:rPr>
            </w:pPr>
            <w:r w:rsidRPr="00FB4AFA">
              <w:rPr>
                <w:rFonts w:hint="cs"/>
                <w:bCs/>
                <w:sz w:val="16"/>
                <w:szCs w:val="22"/>
                <w:rtl/>
              </w:rPr>
              <w:t>245 4</w:t>
            </w:r>
          </w:p>
        </w:tc>
        <w:tc>
          <w:tcPr>
            <w:tcW w:w="686" w:type="dxa"/>
            <w:tcBorders>
              <w:top w:val="single" w:sz="12" w:space="0" w:color="auto"/>
              <w:bottom w:val="single" w:sz="4" w:space="0" w:color="auto"/>
            </w:tcBorders>
            <w:shd w:val="clear" w:color="auto" w:fill="auto"/>
            <w:vAlign w:val="center"/>
          </w:tcPr>
          <w:p w:rsidR="00D93085" w:rsidRPr="005900EB" w:rsidRDefault="00D93085" w:rsidP="00D93085">
            <w:pPr>
              <w:spacing w:line="240" w:lineRule="auto"/>
              <w:jc w:val="left"/>
              <w:rPr>
                <w:rFonts w:cs="Times New Roman"/>
                <w:bCs/>
                <w:szCs w:val="20"/>
              </w:rPr>
            </w:pPr>
            <w:r w:rsidRPr="005900EB">
              <w:rPr>
                <w:rFonts w:cs="Times New Roman"/>
                <w:bCs/>
                <w:szCs w:val="20"/>
                <w:rtl/>
              </w:rPr>
              <w:t>٩٥٫٠</w:t>
            </w:r>
          </w:p>
        </w:tc>
        <w:tc>
          <w:tcPr>
            <w:tcW w:w="644" w:type="dxa"/>
            <w:tcBorders>
              <w:top w:val="single" w:sz="12" w:space="0" w:color="auto"/>
              <w:bottom w:val="single" w:sz="4" w:space="0" w:color="auto"/>
            </w:tcBorders>
            <w:shd w:val="clear" w:color="auto" w:fill="auto"/>
            <w:vAlign w:val="center"/>
          </w:tcPr>
          <w:p w:rsidR="00D93085" w:rsidRPr="005900EB" w:rsidRDefault="00D93085" w:rsidP="00D93085">
            <w:pPr>
              <w:spacing w:line="240" w:lineRule="auto"/>
              <w:jc w:val="left"/>
              <w:rPr>
                <w:rFonts w:cs="Times New Roman"/>
                <w:bCs/>
                <w:szCs w:val="20"/>
              </w:rPr>
            </w:pPr>
            <w:r w:rsidRPr="005900EB">
              <w:rPr>
                <w:rFonts w:cs="Times New Roman"/>
                <w:bCs/>
                <w:szCs w:val="20"/>
                <w:rtl/>
              </w:rPr>
              <w:t>٩٦٫٠</w:t>
            </w:r>
          </w:p>
        </w:tc>
      </w:tr>
      <w:tr w:rsidR="00D93085" w:rsidRPr="00FB4AFA" w:rsidTr="005900EB">
        <w:tc>
          <w:tcPr>
            <w:tcW w:w="2772" w:type="dxa"/>
            <w:tcBorders>
              <w:top w:val="single" w:sz="4" w:space="0" w:color="auto"/>
            </w:tcBorders>
            <w:shd w:val="clear" w:color="auto" w:fill="auto"/>
          </w:tcPr>
          <w:p w:rsidR="00D93085" w:rsidRPr="00FB4AFA" w:rsidRDefault="00D93085" w:rsidP="00D93085">
            <w:pPr>
              <w:spacing w:line="240" w:lineRule="auto"/>
              <w:rPr>
                <w:rFonts w:hint="cs"/>
                <w:sz w:val="14"/>
                <w:szCs w:val="20"/>
              </w:rPr>
            </w:pPr>
            <w:r w:rsidRPr="00FB4AFA">
              <w:rPr>
                <w:rFonts w:hint="cs"/>
                <w:sz w:val="14"/>
                <w:szCs w:val="20"/>
                <w:rtl/>
              </w:rPr>
              <w:t>إعادة استخدام ربات البيوت (صندوق)</w:t>
            </w:r>
          </w:p>
        </w:tc>
        <w:tc>
          <w:tcPr>
            <w:tcW w:w="700" w:type="dxa"/>
            <w:tcBorders>
              <w:top w:val="single" w:sz="4" w:space="0" w:color="auto"/>
            </w:tcBorders>
            <w:shd w:val="clear" w:color="auto" w:fill="auto"/>
          </w:tcPr>
          <w:p w:rsidR="00D93085" w:rsidRPr="00FB4AFA" w:rsidRDefault="00D93085" w:rsidP="00D93085">
            <w:pPr>
              <w:spacing w:line="240" w:lineRule="auto"/>
              <w:jc w:val="left"/>
              <w:rPr>
                <w:sz w:val="16"/>
                <w:szCs w:val="22"/>
              </w:rPr>
            </w:pPr>
            <w:r w:rsidRPr="00FB4AFA">
              <w:rPr>
                <w:sz w:val="16"/>
                <w:szCs w:val="22"/>
                <w:rtl/>
              </w:rPr>
              <w:t>٥٠</w:t>
            </w:r>
          </w:p>
        </w:tc>
        <w:tc>
          <w:tcPr>
            <w:tcW w:w="657" w:type="dxa"/>
            <w:tcBorders>
              <w:top w:val="single" w:sz="4" w:space="0" w:color="auto"/>
            </w:tcBorders>
            <w:shd w:val="clear" w:color="auto" w:fill="auto"/>
          </w:tcPr>
          <w:p w:rsidR="00D93085" w:rsidRPr="00FB4AFA" w:rsidRDefault="00D93085" w:rsidP="00D93085">
            <w:pPr>
              <w:spacing w:line="240" w:lineRule="auto"/>
              <w:jc w:val="left"/>
              <w:rPr>
                <w:sz w:val="16"/>
                <w:szCs w:val="22"/>
              </w:rPr>
            </w:pPr>
            <w:r w:rsidRPr="00FB4AFA">
              <w:rPr>
                <w:sz w:val="16"/>
                <w:szCs w:val="22"/>
                <w:rtl/>
              </w:rPr>
              <w:t>٥٥</w:t>
            </w:r>
          </w:p>
        </w:tc>
        <w:tc>
          <w:tcPr>
            <w:tcW w:w="588" w:type="dxa"/>
            <w:tcBorders>
              <w:top w:val="single" w:sz="4" w:space="0" w:color="auto"/>
            </w:tcBorders>
            <w:shd w:val="clear" w:color="auto" w:fill="auto"/>
          </w:tcPr>
          <w:p w:rsidR="00D93085" w:rsidRPr="00FB4AFA" w:rsidRDefault="00D93085" w:rsidP="00D93085">
            <w:pPr>
              <w:spacing w:line="240" w:lineRule="auto"/>
              <w:jc w:val="left"/>
              <w:rPr>
                <w:sz w:val="16"/>
                <w:szCs w:val="22"/>
              </w:rPr>
            </w:pPr>
            <w:r w:rsidRPr="00FB4AFA">
              <w:rPr>
                <w:sz w:val="16"/>
                <w:szCs w:val="22"/>
                <w:rtl/>
              </w:rPr>
              <w:t>٤٥</w:t>
            </w:r>
          </w:p>
        </w:tc>
        <w:tc>
          <w:tcPr>
            <w:tcW w:w="686" w:type="dxa"/>
            <w:tcBorders>
              <w:top w:val="single" w:sz="4" w:space="0" w:color="auto"/>
            </w:tcBorders>
            <w:shd w:val="clear" w:color="auto" w:fill="auto"/>
          </w:tcPr>
          <w:p w:rsidR="00D93085" w:rsidRPr="00FB4AFA" w:rsidRDefault="00D93085" w:rsidP="00D93085">
            <w:pPr>
              <w:spacing w:line="240" w:lineRule="auto"/>
              <w:jc w:val="left"/>
              <w:rPr>
                <w:sz w:val="16"/>
                <w:szCs w:val="22"/>
              </w:rPr>
            </w:pPr>
            <w:r w:rsidRPr="00FB4AFA">
              <w:rPr>
                <w:sz w:val="16"/>
                <w:szCs w:val="22"/>
                <w:rtl/>
              </w:rPr>
              <w:t>٤٨</w:t>
            </w:r>
          </w:p>
        </w:tc>
        <w:tc>
          <w:tcPr>
            <w:tcW w:w="742" w:type="dxa"/>
            <w:tcBorders>
              <w:top w:val="single" w:sz="4" w:space="0" w:color="auto"/>
            </w:tcBorders>
            <w:shd w:val="clear" w:color="auto" w:fill="auto"/>
          </w:tcPr>
          <w:p w:rsidR="00D93085" w:rsidRPr="00FB4AFA" w:rsidRDefault="00D93085" w:rsidP="00D93085">
            <w:pPr>
              <w:spacing w:line="240" w:lineRule="auto"/>
              <w:jc w:val="left"/>
              <w:rPr>
                <w:rFonts w:hint="cs"/>
                <w:sz w:val="16"/>
                <w:szCs w:val="22"/>
              </w:rPr>
            </w:pPr>
            <w:r w:rsidRPr="00FB4AFA">
              <w:rPr>
                <w:rFonts w:hint="cs"/>
                <w:sz w:val="16"/>
                <w:szCs w:val="22"/>
                <w:rtl/>
              </w:rPr>
              <w:t>046 1</w:t>
            </w:r>
          </w:p>
        </w:tc>
        <w:tc>
          <w:tcPr>
            <w:tcW w:w="686" w:type="dxa"/>
            <w:tcBorders>
              <w:top w:val="single" w:sz="4" w:space="0" w:color="auto"/>
            </w:tcBorders>
            <w:shd w:val="clear" w:color="auto" w:fill="auto"/>
          </w:tcPr>
          <w:p w:rsidR="00D93085" w:rsidRPr="00FB4AFA" w:rsidRDefault="00D93085" w:rsidP="00D93085">
            <w:pPr>
              <w:spacing w:line="240" w:lineRule="auto"/>
              <w:jc w:val="left"/>
              <w:rPr>
                <w:rFonts w:hint="cs"/>
                <w:sz w:val="16"/>
                <w:szCs w:val="22"/>
              </w:rPr>
            </w:pPr>
            <w:r w:rsidRPr="00FB4AFA">
              <w:rPr>
                <w:rFonts w:hint="cs"/>
                <w:sz w:val="16"/>
                <w:szCs w:val="22"/>
                <w:rtl/>
              </w:rPr>
              <w:t>203 1</w:t>
            </w:r>
          </w:p>
        </w:tc>
        <w:tc>
          <w:tcPr>
            <w:tcW w:w="742" w:type="dxa"/>
            <w:tcBorders>
              <w:top w:val="single" w:sz="4" w:space="0" w:color="auto"/>
            </w:tcBorders>
            <w:shd w:val="clear" w:color="auto" w:fill="auto"/>
          </w:tcPr>
          <w:p w:rsidR="00D93085" w:rsidRPr="00FB4AFA" w:rsidRDefault="00D93085" w:rsidP="00D93085">
            <w:pPr>
              <w:spacing w:line="240" w:lineRule="auto"/>
              <w:jc w:val="left"/>
              <w:rPr>
                <w:sz w:val="16"/>
                <w:szCs w:val="22"/>
              </w:rPr>
            </w:pPr>
            <w:r w:rsidRPr="00FB4AFA">
              <w:rPr>
                <w:sz w:val="16"/>
                <w:szCs w:val="22"/>
                <w:rtl/>
              </w:rPr>
              <w:t>٩٩٢</w:t>
            </w:r>
          </w:p>
        </w:tc>
        <w:tc>
          <w:tcPr>
            <w:tcW w:w="700" w:type="dxa"/>
            <w:tcBorders>
              <w:top w:val="single" w:sz="4" w:space="0" w:color="auto"/>
            </w:tcBorders>
            <w:shd w:val="clear" w:color="auto" w:fill="auto"/>
          </w:tcPr>
          <w:p w:rsidR="00D93085" w:rsidRPr="00FB4AFA" w:rsidRDefault="00D93085" w:rsidP="00D93085">
            <w:pPr>
              <w:spacing w:line="240" w:lineRule="auto"/>
              <w:jc w:val="left"/>
              <w:rPr>
                <w:rFonts w:hint="cs"/>
                <w:sz w:val="16"/>
                <w:szCs w:val="22"/>
              </w:rPr>
            </w:pPr>
            <w:r w:rsidRPr="00FB4AFA">
              <w:rPr>
                <w:rFonts w:hint="cs"/>
                <w:sz w:val="16"/>
                <w:szCs w:val="22"/>
                <w:rtl/>
              </w:rPr>
              <w:t>131 1</w:t>
            </w:r>
          </w:p>
        </w:tc>
        <w:tc>
          <w:tcPr>
            <w:tcW w:w="686" w:type="dxa"/>
            <w:tcBorders>
              <w:top w:val="single" w:sz="4" w:space="0" w:color="auto"/>
            </w:tcBorders>
            <w:shd w:val="clear" w:color="auto" w:fill="auto"/>
            <w:vAlign w:val="center"/>
          </w:tcPr>
          <w:p w:rsidR="00D93085" w:rsidRPr="005900EB" w:rsidRDefault="00D93085" w:rsidP="00D93085">
            <w:pPr>
              <w:spacing w:line="240" w:lineRule="auto"/>
              <w:jc w:val="left"/>
              <w:rPr>
                <w:rFonts w:cs="Times New Roman"/>
                <w:szCs w:val="20"/>
              </w:rPr>
            </w:pPr>
            <w:r w:rsidRPr="005900EB">
              <w:rPr>
                <w:rFonts w:cs="Times New Roman"/>
                <w:szCs w:val="20"/>
                <w:rtl/>
              </w:rPr>
              <w:t>٩٤٫٨</w:t>
            </w:r>
          </w:p>
        </w:tc>
        <w:tc>
          <w:tcPr>
            <w:tcW w:w="644" w:type="dxa"/>
            <w:tcBorders>
              <w:top w:val="single" w:sz="4" w:space="0" w:color="auto"/>
            </w:tcBorders>
            <w:shd w:val="clear" w:color="auto" w:fill="auto"/>
            <w:vAlign w:val="center"/>
          </w:tcPr>
          <w:p w:rsidR="00D93085" w:rsidRPr="005900EB" w:rsidRDefault="00D93085" w:rsidP="00D93085">
            <w:pPr>
              <w:spacing w:line="240" w:lineRule="auto"/>
              <w:jc w:val="left"/>
              <w:rPr>
                <w:rFonts w:cs="Times New Roman"/>
                <w:szCs w:val="20"/>
              </w:rPr>
            </w:pPr>
            <w:r w:rsidRPr="005900EB">
              <w:rPr>
                <w:rFonts w:cs="Times New Roman"/>
                <w:szCs w:val="20"/>
                <w:rtl/>
              </w:rPr>
              <w:t>٩٤٫٠</w:t>
            </w:r>
          </w:p>
        </w:tc>
      </w:tr>
      <w:tr w:rsidR="00D93085" w:rsidRPr="00FB4AFA" w:rsidTr="005900EB">
        <w:tc>
          <w:tcPr>
            <w:tcW w:w="2772" w:type="dxa"/>
            <w:shd w:val="clear" w:color="auto" w:fill="auto"/>
          </w:tcPr>
          <w:p w:rsidR="00D93085" w:rsidRPr="00FB4AFA" w:rsidRDefault="00D93085" w:rsidP="00D93085">
            <w:pPr>
              <w:spacing w:line="240" w:lineRule="auto"/>
              <w:rPr>
                <w:rFonts w:hint="cs"/>
                <w:sz w:val="14"/>
                <w:szCs w:val="20"/>
              </w:rPr>
            </w:pPr>
            <w:r w:rsidRPr="00FB4AFA">
              <w:rPr>
                <w:rFonts w:hint="cs"/>
                <w:sz w:val="14"/>
                <w:szCs w:val="20"/>
                <w:rtl/>
              </w:rPr>
              <w:t>توفير العمالة في قطاع الخدمات الاجتماعية</w:t>
            </w:r>
          </w:p>
        </w:tc>
        <w:tc>
          <w:tcPr>
            <w:tcW w:w="700" w:type="dxa"/>
            <w:shd w:val="clear" w:color="auto" w:fill="auto"/>
          </w:tcPr>
          <w:p w:rsidR="00D93085" w:rsidRPr="00FB4AFA" w:rsidRDefault="00D93085" w:rsidP="00D93085">
            <w:pPr>
              <w:spacing w:line="240" w:lineRule="auto"/>
              <w:jc w:val="left"/>
              <w:rPr>
                <w:sz w:val="16"/>
                <w:szCs w:val="22"/>
              </w:rPr>
            </w:pPr>
            <w:r w:rsidRPr="00FB4AFA">
              <w:rPr>
                <w:sz w:val="16"/>
                <w:szCs w:val="22"/>
                <w:rtl/>
              </w:rPr>
              <w:t>٨٢</w:t>
            </w:r>
          </w:p>
        </w:tc>
        <w:tc>
          <w:tcPr>
            <w:tcW w:w="657" w:type="dxa"/>
            <w:shd w:val="clear" w:color="auto" w:fill="auto"/>
          </w:tcPr>
          <w:p w:rsidR="00D93085" w:rsidRPr="00FB4AFA" w:rsidRDefault="00D93085" w:rsidP="00D93085">
            <w:pPr>
              <w:spacing w:line="240" w:lineRule="auto"/>
              <w:jc w:val="left"/>
              <w:rPr>
                <w:sz w:val="16"/>
                <w:szCs w:val="22"/>
              </w:rPr>
            </w:pPr>
            <w:r w:rsidRPr="00FB4AFA">
              <w:rPr>
                <w:sz w:val="16"/>
                <w:szCs w:val="22"/>
                <w:rtl/>
              </w:rPr>
              <w:t>٨٠</w:t>
            </w:r>
          </w:p>
        </w:tc>
        <w:tc>
          <w:tcPr>
            <w:tcW w:w="588" w:type="dxa"/>
            <w:shd w:val="clear" w:color="auto" w:fill="auto"/>
          </w:tcPr>
          <w:p w:rsidR="00D93085" w:rsidRPr="00FB4AFA" w:rsidRDefault="00D93085" w:rsidP="00D93085">
            <w:pPr>
              <w:spacing w:line="240" w:lineRule="auto"/>
              <w:jc w:val="left"/>
              <w:rPr>
                <w:sz w:val="16"/>
                <w:szCs w:val="22"/>
              </w:rPr>
            </w:pPr>
            <w:r w:rsidRPr="00FB4AFA">
              <w:rPr>
                <w:sz w:val="16"/>
                <w:szCs w:val="22"/>
                <w:rtl/>
              </w:rPr>
              <w:t>٥٨</w:t>
            </w:r>
          </w:p>
        </w:tc>
        <w:tc>
          <w:tcPr>
            <w:tcW w:w="686" w:type="dxa"/>
            <w:shd w:val="clear" w:color="auto" w:fill="auto"/>
          </w:tcPr>
          <w:p w:rsidR="00D93085" w:rsidRPr="00FB4AFA" w:rsidRDefault="00D93085" w:rsidP="00D93085">
            <w:pPr>
              <w:spacing w:line="240" w:lineRule="auto"/>
              <w:jc w:val="left"/>
              <w:rPr>
                <w:sz w:val="16"/>
                <w:szCs w:val="22"/>
              </w:rPr>
            </w:pPr>
            <w:r w:rsidRPr="00FB4AFA">
              <w:rPr>
                <w:sz w:val="16"/>
                <w:szCs w:val="22"/>
                <w:rtl/>
              </w:rPr>
              <w:t>٥٧</w:t>
            </w:r>
          </w:p>
        </w:tc>
        <w:tc>
          <w:tcPr>
            <w:tcW w:w="742" w:type="dxa"/>
            <w:shd w:val="clear" w:color="auto" w:fill="auto"/>
          </w:tcPr>
          <w:p w:rsidR="00D93085" w:rsidRPr="00FB4AFA" w:rsidRDefault="00D93085" w:rsidP="00D93085">
            <w:pPr>
              <w:spacing w:line="240" w:lineRule="auto"/>
              <w:jc w:val="left"/>
              <w:rPr>
                <w:rFonts w:hint="cs"/>
                <w:sz w:val="16"/>
                <w:szCs w:val="22"/>
              </w:rPr>
            </w:pPr>
            <w:r w:rsidRPr="00FB4AFA">
              <w:rPr>
                <w:rFonts w:hint="cs"/>
                <w:sz w:val="16"/>
                <w:szCs w:val="22"/>
                <w:rtl/>
              </w:rPr>
              <w:t>052 2</w:t>
            </w:r>
          </w:p>
        </w:tc>
        <w:tc>
          <w:tcPr>
            <w:tcW w:w="686" w:type="dxa"/>
            <w:shd w:val="clear" w:color="auto" w:fill="auto"/>
          </w:tcPr>
          <w:p w:rsidR="00D93085" w:rsidRPr="00FB4AFA" w:rsidRDefault="00D93085" w:rsidP="00D93085">
            <w:pPr>
              <w:spacing w:line="240" w:lineRule="auto"/>
              <w:jc w:val="left"/>
              <w:rPr>
                <w:rFonts w:hint="cs"/>
                <w:sz w:val="16"/>
                <w:szCs w:val="22"/>
              </w:rPr>
            </w:pPr>
            <w:r w:rsidRPr="00FB4AFA">
              <w:rPr>
                <w:rFonts w:hint="cs"/>
                <w:sz w:val="16"/>
                <w:szCs w:val="22"/>
                <w:rtl/>
              </w:rPr>
              <w:t>955 1</w:t>
            </w:r>
          </w:p>
        </w:tc>
        <w:tc>
          <w:tcPr>
            <w:tcW w:w="742" w:type="dxa"/>
            <w:shd w:val="clear" w:color="auto" w:fill="auto"/>
          </w:tcPr>
          <w:p w:rsidR="00D93085" w:rsidRPr="00FB4AFA" w:rsidRDefault="00D93085" w:rsidP="00D93085">
            <w:pPr>
              <w:spacing w:line="240" w:lineRule="auto"/>
              <w:jc w:val="left"/>
              <w:rPr>
                <w:rFonts w:hint="cs"/>
                <w:sz w:val="16"/>
                <w:szCs w:val="22"/>
              </w:rPr>
            </w:pPr>
            <w:r w:rsidRPr="00FB4AFA">
              <w:rPr>
                <w:rFonts w:hint="cs"/>
                <w:sz w:val="16"/>
                <w:szCs w:val="22"/>
                <w:rtl/>
              </w:rPr>
              <w:t>990 1</w:t>
            </w:r>
          </w:p>
        </w:tc>
        <w:tc>
          <w:tcPr>
            <w:tcW w:w="700" w:type="dxa"/>
            <w:shd w:val="clear" w:color="auto" w:fill="auto"/>
          </w:tcPr>
          <w:p w:rsidR="00D93085" w:rsidRPr="00FB4AFA" w:rsidRDefault="00D93085" w:rsidP="00D93085">
            <w:pPr>
              <w:spacing w:line="240" w:lineRule="auto"/>
              <w:jc w:val="left"/>
              <w:rPr>
                <w:rFonts w:hint="cs"/>
                <w:sz w:val="16"/>
                <w:szCs w:val="22"/>
              </w:rPr>
            </w:pPr>
            <w:r w:rsidRPr="00FB4AFA">
              <w:rPr>
                <w:rFonts w:hint="cs"/>
                <w:sz w:val="16"/>
                <w:szCs w:val="22"/>
                <w:rtl/>
              </w:rPr>
              <w:t>887 1</w:t>
            </w:r>
          </w:p>
        </w:tc>
        <w:tc>
          <w:tcPr>
            <w:tcW w:w="686" w:type="dxa"/>
            <w:shd w:val="clear" w:color="auto" w:fill="auto"/>
            <w:vAlign w:val="center"/>
          </w:tcPr>
          <w:p w:rsidR="00D93085" w:rsidRPr="005900EB" w:rsidRDefault="00D93085" w:rsidP="00D93085">
            <w:pPr>
              <w:spacing w:line="240" w:lineRule="auto"/>
              <w:jc w:val="left"/>
              <w:rPr>
                <w:rFonts w:cs="Times New Roman"/>
                <w:szCs w:val="20"/>
              </w:rPr>
            </w:pPr>
            <w:r w:rsidRPr="005900EB">
              <w:rPr>
                <w:rFonts w:cs="Times New Roman"/>
                <w:szCs w:val="20"/>
                <w:rtl/>
              </w:rPr>
              <w:t>٩٧٫٠</w:t>
            </w:r>
          </w:p>
        </w:tc>
        <w:tc>
          <w:tcPr>
            <w:tcW w:w="644" w:type="dxa"/>
            <w:shd w:val="clear" w:color="auto" w:fill="auto"/>
            <w:vAlign w:val="center"/>
          </w:tcPr>
          <w:p w:rsidR="00D93085" w:rsidRPr="005900EB" w:rsidRDefault="00D93085" w:rsidP="00D93085">
            <w:pPr>
              <w:spacing w:line="240" w:lineRule="auto"/>
              <w:jc w:val="left"/>
              <w:rPr>
                <w:rFonts w:cs="Times New Roman"/>
                <w:szCs w:val="20"/>
              </w:rPr>
            </w:pPr>
            <w:r w:rsidRPr="005900EB">
              <w:rPr>
                <w:rFonts w:cs="Times New Roman"/>
                <w:szCs w:val="20"/>
                <w:rtl/>
              </w:rPr>
              <w:t>٩٦٫٥</w:t>
            </w:r>
          </w:p>
        </w:tc>
      </w:tr>
      <w:tr w:rsidR="00D93085" w:rsidRPr="00FB4AFA" w:rsidTr="005900EB">
        <w:tc>
          <w:tcPr>
            <w:tcW w:w="2772" w:type="dxa"/>
            <w:shd w:val="clear" w:color="auto" w:fill="auto"/>
          </w:tcPr>
          <w:p w:rsidR="00D93085" w:rsidRPr="00FB4AFA" w:rsidRDefault="00D93085" w:rsidP="00D93085">
            <w:pPr>
              <w:spacing w:line="240" w:lineRule="auto"/>
              <w:rPr>
                <w:rFonts w:hint="cs"/>
                <w:sz w:val="14"/>
                <w:szCs w:val="20"/>
              </w:rPr>
            </w:pPr>
            <w:r w:rsidRPr="00FB4AFA">
              <w:rPr>
                <w:rFonts w:hint="cs"/>
                <w:sz w:val="14"/>
                <w:szCs w:val="20"/>
                <w:rtl/>
              </w:rPr>
              <w:t>توفير الدعم للعمالة الخاصة بمجتمعات محددة</w:t>
            </w:r>
          </w:p>
        </w:tc>
        <w:tc>
          <w:tcPr>
            <w:tcW w:w="700" w:type="dxa"/>
            <w:shd w:val="clear" w:color="auto" w:fill="auto"/>
          </w:tcPr>
          <w:p w:rsidR="00D93085" w:rsidRPr="00FB4AFA" w:rsidRDefault="00D93085" w:rsidP="00D93085">
            <w:pPr>
              <w:spacing w:line="240" w:lineRule="auto"/>
              <w:jc w:val="left"/>
              <w:rPr>
                <w:sz w:val="16"/>
                <w:szCs w:val="22"/>
              </w:rPr>
            </w:pPr>
            <w:r w:rsidRPr="00FB4AFA">
              <w:rPr>
                <w:sz w:val="16"/>
                <w:szCs w:val="22"/>
                <w:rtl/>
              </w:rPr>
              <w:t>٥٢</w:t>
            </w:r>
          </w:p>
        </w:tc>
        <w:tc>
          <w:tcPr>
            <w:tcW w:w="657" w:type="dxa"/>
            <w:shd w:val="clear" w:color="auto" w:fill="auto"/>
          </w:tcPr>
          <w:p w:rsidR="00D93085" w:rsidRPr="00FB4AFA" w:rsidRDefault="00D93085" w:rsidP="00D93085">
            <w:pPr>
              <w:spacing w:line="240" w:lineRule="auto"/>
              <w:jc w:val="left"/>
              <w:rPr>
                <w:sz w:val="16"/>
                <w:szCs w:val="22"/>
              </w:rPr>
            </w:pPr>
            <w:r w:rsidRPr="00FB4AFA">
              <w:rPr>
                <w:sz w:val="16"/>
                <w:szCs w:val="22"/>
                <w:rtl/>
              </w:rPr>
              <w:t>٣٢</w:t>
            </w:r>
          </w:p>
        </w:tc>
        <w:tc>
          <w:tcPr>
            <w:tcW w:w="588" w:type="dxa"/>
            <w:shd w:val="clear" w:color="auto" w:fill="auto"/>
          </w:tcPr>
          <w:p w:rsidR="00D93085" w:rsidRPr="00FB4AFA" w:rsidRDefault="00D93085" w:rsidP="00D93085">
            <w:pPr>
              <w:spacing w:line="240" w:lineRule="auto"/>
              <w:jc w:val="left"/>
              <w:rPr>
                <w:sz w:val="16"/>
                <w:szCs w:val="22"/>
              </w:rPr>
            </w:pPr>
            <w:r w:rsidRPr="00FB4AFA">
              <w:rPr>
                <w:sz w:val="16"/>
                <w:szCs w:val="22"/>
                <w:rtl/>
              </w:rPr>
              <w:t>٤٣</w:t>
            </w:r>
          </w:p>
        </w:tc>
        <w:tc>
          <w:tcPr>
            <w:tcW w:w="686" w:type="dxa"/>
            <w:shd w:val="clear" w:color="auto" w:fill="auto"/>
          </w:tcPr>
          <w:p w:rsidR="00D93085" w:rsidRPr="00FB4AFA" w:rsidRDefault="00D93085" w:rsidP="00D93085">
            <w:pPr>
              <w:spacing w:line="240" w:lineRule="auto"/>
              <w:jc w:val="left"/>
              <w:rPr>
                <w:sz w:val="16"/>
                <w:szCs w:val="22"/>
              </w:rPr>
            </w:pPr>
            <w:r w:rsidRPr="00FB4AFA">
              <w:rPr>
                <w:sz w:val="16"/>
                <w:szCs w:val="22"/>
                <w:rtl/>
              </w:rPr>
              <w:t>٢٧</w:t>
            </w:r>
          </w:p>
        </w:tc>
        <w:tc>
          <w:tcPr>
            <w:tcW w:w="742" w:type="dxa"/>
            <w:shd w:val="clear" w:color="auto" w:fill="auto"/>
          </w:tcPr>
          <w:p w:rsidR="00D93085" w:rsidRPr="00FB4AFA" w:rsidRDefault="00D93085" w:rsidP="00D93085">
            <w:pPr>
              <w:spacing w:line="240" w:lineRule="auto"/>
              <w:jc w:val="left"/>
              <w:rPr>
                <w:rFonts w:hint="cs"/>
                <w:sz w:val="16"/>
                <w:szCs w:val="22"/>
              </w:rPr>
            </w:pPr>
            <w:r w:rsidRPr="00FB4AFA">
              <w:rPr>
                <w:rFonts w:hint="cs"/>
                <w:sz w:val="16"/>
                <w:szCs w:val="22"/>
                <w:rtl/>
              </w:rPr>
              <w:t>505 1</w:t>
            </w:r>
          </w:p>
        </w:tc>
        <w:tc>
          <w:tcPr>
            <w:tcW w:w="686" w:type="dxa"/>
            <w:shd w:val="clear" w:color="auto" w:fill="auto"/>
          </w:tcPr>
          <w:p w:rsidR="00D93085" w:rsidRPr="00FB4AFA" w:rsidRDefault="00D93085" w:rsidP="00D93085">
            <w:pPr>
              <w:spacing w:line="240" w:lineRule="auto"/>
              <w:jc w:val="left"/>
              <w:rPr>
                <w:sz w:val="16"/>
                <w:szCs w:val="22"/>
              </w:rPr>
            </w:pPr>
            <w:r w:rsidRPr="00FB4AFA">
              <w:rPr>
                <w:sz w:val="16"/>
                <w:szCs w:val="22"/>
                <w:rtl/>
              </w:rPr>
              <w:t>٩٤٢</w:t>
            </w:r>
          </w:p>
        </w:tc>
        <w:tc>
          <w:tcPr>
            <w:tcW w:w="742" w:type="dxa"/>
            <w:shd w:val="clear" w:color="auto" w:fill="auto"/>
          </w:tcPr>
          <w:p w:rsidR="00D93085" w:rsidRPr="00FB4AFA" w:rsidRDefault="00D93085" w:rsidP="00D93085">
            <w:pPr>
              <w:spacing w:line="240" w:lineRule="auto"/>
              <w:jc w:val="left"/>
              <w:rPr>
                <w:rFonts w:hint="cs"/>
                <w:sz w:val="16"/>
                <w:szCs w:val="22"/>
              </w:rPr>
            </w:pPr>
            <w:r w:rsidRPr="00FB4AFA">
              <w:rPr>
                <w:rFonts w:hint="cs"/>
                <w:sz w:val="16"/>
                <w:szCs w:val="22"/>
                <w:rtl/>
              </w:rPr>
              <w:t>389 1</w:t>
            </w:r>
          </w:p>
        </w:tc>
        <w:tc>
          <w:tcPr>
            <w:tcW w:w="700" w:type="dxa"/>
            <w:shd w:val="clear" w:color="auto" w:fill="auto"/>
          </w:tcPr>
          <w:p w:rsidR="00D93085" w:rsidRPr="00FB4AFA" w:rsidRDefault="00D93085" w:rsidP="00D93085">
            <w:pPr>
              <w:spacing w:line="240" w:lineRule="auto"/>
              <w:jc w:val="left"/>
              <w:rPr>
                <w:sz w:val="16"/>
                <w:szCs w:val="22"/>
              </w:rPr>
            </w:pPr>
            <w:r w:rsidRPr="00FB4AFA">
              <w:rPr>
                <w:sz w:val="16"/>
                <w:szCs w:val="22"/>
                <w:rtl/>
              </w:rPr>
              <w:t>٩١٥</w:t>
            </w:r>
          </w:p>
        </w:tc>
        <w:tc>
          <w:tcPr>
            <w:tcW w:w="686" w:type="dxa"/>
            <w:shd w:val="clear" w:color="auto" w:fill="auto"/>
            <w:vAlign w:val="center"/>
          </w:tcPr>
          <w:p w:rsidR="00D93085" w:rsidRPr="005900EB" w:rsidRDefault="00D93085" w:rsidP="00D93085">
            <w:pPr>
              <w:spacing w:line="240" w:lineRule="auto"/>
              <w:jc w:val="left"/>
              <w:rPr>
                <w:rFonts w:cs="Times New Roman"/>
                <w:szCs w:val="20"/>
              </w:rPr>
            </w:pPr>
            <w:r w:rsidRPr="005900EB">
              <w:rPr>
                <w:rFonts w:cs="Times New Roman"/>
                <w:szCs w:val="20"/>
                <w:rtl/>
              </w:rPr>
              <w:t>٩٢٫٣</w:t>
            </w:r>
          </w:p>
        </w:tc>
        <w:tc>
          <w:tcPr>
            <w:tcW w:w="644" w:type="dxa"/>
            <w:shd w:val="clear" w:color="auto" w:fill="auto"/>
            <w:vAlign w:val="center"/>
          </w:tcPr>
          <w:p w:rsidR="00D93085" w:rsidRPr="005900EB" w:rsidRDefault="00D93085" w:rsidP="00D93085">
            <w:pPr>
              <w:spacing w:line="240" w:lineRule="auto"/>
              <w:jc w:val="left"/>
              <w:rPr>
                <w:rFonts w:cs="Times New Roman"/>
                <w:szCs w:val="20"/>
              </w:rPr>
            </w:pPr>
            <w:r w:rsidRPr="005900EB">
              <w:rPr>
                <w:rFonts w:cs="Times New Roman"/>
                <w:szCs w:val="20"/>
                <w:rtl/>
              </w:rPr>
              <w:t>٩٧٫١</w:t>
            </w:r>
          </w:p>
        </w:tc>
      </w:tr>
      <w:tr w:rsidR="00D93085" w:rsidRPr="00FB4AFA" w:rsidTr="005900EB">
        <w:tc>
          <w:tcPr>
            <w:tcW w:w="2772" w:type="dxa"/>
            <w:shd w:val="clear" w:color="auto" w:fill="auto"/>
          </w:tcPr>
          <w:p w:rsidR="00D93085" w:rsidRPr="00FB4AFA" w:rsidRDefault="00D93085" w:rsidP="00D93085">
            <w:pPr>
              <w:spacing w:line="240" w:lineRule="auto"/>
              <w:rPr>
                <w:rFonts w:hint="cs"/>
                <w:sz w:val="14"/>
                <w:szCs w:val="20"/>
              </w:rPr>
            </w:pPr>
            <w:r w:rsidRPr="00FB4AFA">
              <w:rPr>
                <w:rFonts w:hint="cs"/>
                <w:sz w:val="14"/>
                <w:szCs w:val="20"/>
                <w:rtl/>
              </w:rPr>
              <w:t>الدعم المقدم للعمالة في مجال الحرف</w:t>
            </w:r>
          </w:p>
        </w:tc>
        <w:tc>
          <w:tcPr>
            <w:tcW w:w="700" w:type="dxa"/>
            <w:shd w:val="clear" w:color="auto" w:fill="auto"/>
          </w:tcPr>
          <w:p w:rsidR="00D93085" w:rsidRPr="00FB4AFA" w:rsidRDefault="00D93085" w:rsidP="00D93085">
            <w:pPr>
              <w:spacing w:line="240" w:lineRule="auto"/>
              <w:jc w:val="left"/>
              <w:rPr>
                <w:sz w:val="16"/>
                <w:szCs w:val="22"/>
              </w:rPr>
            </w:pPr>
            <w:r w:rsidRPr="00FB4AFA">
              <w:rPr>
                <w:sz w:val="16"/>
                <w:szCs w:val="22"/>
                <w:rtl/>
              </w:rPr>
              <w:t>١٠</w:t>
            </w:r>
          </w:p>
        </w:tc>
        <w:tc>
          <w:tcPr>
            <w:tcW w:w="657" w:type="dxa"/>
            <w:shd w:val="clear" w:color="auto" w:fill="auto"/>
          </w:tcPr>
          <w:p w:rsidR="00D93085" w:rsidRPr="00FB4AFA" w:rsidRDefault="00D93085" w:rsidP="00D93085">
            <w:pPr>
              <w:spacing w:line="240" w:lineRule="auto"/>
              <w:jc w:val="left"/>
              <w:rPr>
                <w:sz w:val="16"/>
                <w:szCs w:val="22"/>
              </w:rPr>
            </w:pPr>
            <w:r w:rsidRPr="00FB4AFA">
              <w:rPr>
                <w:sz w:val="16"/>
                <w:szCs w:val="22"/>
                <w:rtl/>
              </w:rPr>
              <w:t>١٠</w:t>
            </w:r>
          </w:p>
        </w:tc>
        <w:tc>
          <w:tcPr>
            <w:tcW w:w="588" w:type="dxa"/>
            <w:shd w:val="clear" w:color="auto" w:fill="auto"/>
          </w:tcPr>
          <w:p w:rsidR="00D93085" w:rsidRPr="00FB4AFA" w:rsidRDefault="00D93085" w:rsidP="00D93085">
            <w:pPr>
              <w:spacing w:line="240" w:lineRule="auto"/>
              <w:jc w:val="left"/>
              <w:rPr>
                <w:sz w:val="16"/>
                <w:szCs w:val="22"/>
              </w:rPr>
            </w:pPr>
            <w:r w:rsidRPr="00FB4AFA">
              <w:rPr>
                <w:sz w:val="16"/>
                <w:szCs w:val="22"/>
                <w:rtl/>
              </w:rPr>
              <w:t>١٠</w:t>
            </w:r>
          </w:p>
        </w:tc>
        <w:tc>
          <w:tcPr>
            <w:tcW w:w="686" w:type="dxa"/>
            <w:shd w:val="clear" w:color="auto" w:fill="auto"/>
          </w:tcPr>
          <w:p w:rsidR="00D93085" w:rsidRPr="00FB4AFA" w:rsidRDefault="00D93085" w:rsidP="00D93085">
            <w:pPr>
              <w:spacing w:line="240" w:lineRule="auto"/>
              <w:jc w:val="left"/>
              <w:rPr>
                <w:sz w:val="16"/>
                <w:szCs w:val="22"/>
              </w:rPr>
            </w:pPr>
            <w:r w:rsidRPr="00FB4AFA">
              <w:rPr>
                <w:sz w:val="16"/>
                <w:szCs w:val="22"/>
                <w:rtl/>
              </w:rPr>
              <w:t>٩</w:t>
            </w:r>
          </w:p>
        </w:tc>
        <w:tc>
          <w:tcPr>
            <w:tcW w:w="742" w:type="dxa"/>
            <w:shd w:val="clear" w:color="auto" w:fill="auto"/>
          </w:tcPr>
          <w:p w:rsidR="00D93085" w:rsidRPr="00FB4AFA" w:rsidRDefault="00D93085" w:rsidP="00D93085">
            <w:pPr>
              <w:spacing w:line="240" w:lineRule="auto"/>
              <w:jc w:val="left"/>
              <w:rPr>
                <w:sz w:val="16"/>
                <w:szCs w:val="22"/>
              </w:rPr>
            </w:pPr>
            <w:r w:rsidRPr="00FB4AFA">
              <w:rPr>
                <w:sz w:val="16"/>
                <w:szCs w:val="22"/>
                <w:rtl/>
              </w:rPr>
              <w:t>٢٤٩</w:t>
            </w:r>
          </w:p>
        </w:tc>
        <w:tc>
          <w:tcPr>
            <w:tcW w:w="686" w:type="dxa"/>
            <w:shd w:val="clear" w:color="auto" w:fill="auto"/>
          </w:tcPr>
          <w:p w:rsidR="00D93085" w:rsidRPr="00FB4AFA" w:rsidRDefault="00D93085" w:rsidP="00D93085">
            <w:pPr>
              <w:spacing w:line="240" w:lineRule="auto"/>
              <w:jc w:val="left"/>
              <w:rPr>
                <w:sz w:val="16"/>
                <w:szCs w:val="22"/>
              </w:rPr>
            </w:pPr>
            <w:r w:rsidRPr="00FB4AFA">
              <w:rPr>
                <w:sz w:val="16"/>
                <w:szCs w:val="22"/>
                <w:rtl/>
              </w:rPr>
              <w:t>٢٥٠</w:t>
            </w:r>
          </w:p>
        </w:tc>
        <w:tc>
          <w:tcPr>
            <w:tcW w:w="742" w:type="dxa"/>
            <w:shd w:val="clear" w:color="auto" w:fill="auto"/>
          </w:tcPr>
          <w:p w:rsidR="00D93085" w:rsidRPr="00FB4AFA" w:rsidRDefault="00D93085" w:rsidP="00D93085">
            <w:pPr>
              <w:spacing w:line="240" w:lineRule="auto"/>
              <w:jc w:val="left"/>
              <w:rPr>
                <w:sz w:val="16"/>
                <w:szCs w:val="22"/>
              </w:rPr>
            </w:pPr>
            <w:r w:rsidRPr="00FB4AFA">
              <w:rPr>
                <w:sz w:val="16"/>
                <w:szCs w:val="22"/>
                <w:rtl/>
              </w:rPr>
              <w:t>٢٣٧</w:t>
            </w:r>
          </w:p>
        </w:tc>
        <w:tc>
          <w:tcPr>
            <w:tcW w:w="700" w:type="dxa"/>
            <w:shd w:val="clear" w:color="auto" w:fill="auto"/>
          </w:tcPr>
          <w:p w:rsidR="00D93085" w:rsidRPr="00FB4AFA" w:rsidRDefault="00D93085" w:rsidP="00D93085">
            <w:pPr>
              <w:spacing w:line="240" w:lineRule="auto"/>
              <w:jc w:val="left"/>
              <w:rPr>
                <w:sz w:val="16"/>
                <w:szCs w:val="22"/>
              </w:rPr>
            </w:pPr>
            <w:r w:rsidRPr="00FB4AFA">
              <w:rPr>
                <w:sz w:val="16"/>
                <w:szCs w:val="22"/>
                <w:rtl/>
              </w:rPr>
              <w:t>٢٤٣</w:t>
            </w:r>
          </w:p>
        </w:tc>
        <w:tc>
          <w:tcPr>
            <w:tcW w:w="686" w:type="dxa"/>
            <w:shd w:val="clear" w:color="auto" w:fill="auto"/>
            <w:vAlign w:val="center"/>
          </w:tcPr>
          <w:p w:rsidR="00D93085" w:rsidRPr="005900EB" w:rsidRDefault="00D93085" w:rsidP="00D93085">
            <w:pPr>
              <w:spacing w:line="240" w:lineRule="auto"/>
              <w:jc w:val="left"/>
              <w:rPr>
                <w:rFonts w:cs="Times New Roman"/>
                <w:szCs w:val="20"/>
              </w:rPr>
            </w:pPr>
            <w:r w:rsidRPr="005900EB">
              <w:rPr>
                <w:rFonts w:cs="Times New Roman"/>
                <w:szCs w:val="20"/>
                <w:rtl/>
              </w:rPr>
              <w:t>٩٥٫٢</w:t>
            </w:r>
          </w:p>
        </w:tc>
        <w:tc>
          <w:tcPr>
            <w:tcW w:w="644" w:type="dxa"/>
            <w:shd w:val="clear" w:color="auto" w:fill="auto"/>
            <w:vAlign w:val="center"/>
          </w:tcPr>
          <w:p w:rsidR="00D93085" w:rsidRPr="005900EB" w:rsidRDefault="00D93085" w:rsidP="00D93085">
            <w:pPr>
              <w:spacing w:line="240" w:lineRule="auto"/>
              <w:jc w:val="left"/>
              <w:rPr>
                <w:rFonts w:cs="Times New Roman"/>
                <w:szCs w:val="20"/>
              </w:rPr>
            </w:pPr>
            <w:r w:rsidRPr="005900EB">
              <w:rPr>
                <w:rFonts w:cs="Times New Roman"/>
                <w:szCs w:val="20"/>
                <w:rtl/>
              </w:rPr>
              <w:t>٩٧٫٢</w:t>
            </w:r>
          </w:p>
        </w:tc>
      </w:tr>
      <w:tr w:rsidR="00D93085" w:rsidRPr="00FB4AFA" w:rsidTr="005900EB">
        <w:tc>
          <w:tcPr>
            <w:tcW w:w="2772" w:type="dxa"/>
            <w:tcBorders>
              <w:bottom w:val="single" w:sz="12" w:space="0" w:color="auto"/>
            </w:tcBorders>
            <w:shd w:val="clear" w:color="auto" w:fill="auto"/>
          </w:tcPr>
          <w:p w:rsidR="00D93085" w:rsidRPr="00FB4AFA" w:rsidRDefault="00D93085" w:rsidP="00D93085">
            <w:pPr>
              <w:spacing w:line="240" w:lineRule="auto"/>
              <w:rPr>
                <w:rFonts w:hint="cs"/>
                <w:sz w:val="14"/>
                <w:szCs w:val="20"/>
              </w:rPr>
            </w:pPr>
            <w:r w:rsidRPr="00FB4AFA">
              <w:rPr>
                <w:rFonts w:hint="cs"/>
                <w:sz w:val="14"/>
                <w:szCs w:val="20"/>
                <w:rtl/>
              </w:rPr>
              <w:t>الدعم المقدم للعمالة في الحرف التي يتعاطاها الذكور تقليديا</w:t>
            </w:r>
            <w:r w:rsidR="005900EB">
              <w:rPr>
                <w:rFonts w:hint="cs"/>
                <w:sz w:val="14"/>
                <w:szCs w:val="20"/>
                <w:rtl/>
              </w:rPr>
              <w:t>ً</w:t>
            </w:r>
          </w:p>
        </w:tc>
        <w:tc>
          <w:tcPr>
            <w:tcW w:w="700" w:type="dxa"/>
            <w:tcBorders>
              <w:bottom w:val="single" w:sz="12" w:space="0" w:color="auto"/>
            </w:tcBorders>
            <w:shd w:val="clear" w:color="auto" w:fill="auto"/>
            <w:vAlign w:val="center"/>
          </w:tcPr>
          <w:p w:rsidR="00D93085" w:rsidRPr="00FB4AFA" w:rsidRDefault="00D93085" w:rsidP="00D93085">
            <w:pPr>
              <w:spacing w:line="240" w:lineRule="auto"/>
              <w:jc w:val="left"/>
              <w:rPr>
                <w:rFonts w:hint="cs"/>
                <w:sz w:val="16"/>
                <w:szCs w:val="22"/>
              </w:rPr>
            </w:pPr>
            <w:r w:rsidRPr="00FB4AFA">
              <w:rPr>
                <w:rFonts w:hint="cs"/>
                <w:sz w:val="16"/>
                <w:szCs w:val="22"/>
                <w:rtl/>
              </w:rPr>
              <w:t>-</w:t>
            </w:r>
          </w:p>
        </w:tc>
        <w:tc>
          <w:tcPr>
            <w:tcW w:w="657" w:type="dxa"/>
            <w:tcBorders>
              <w:bottom w:val="single" w:sz="12" w:space="0" w:color="auto"/>
            </w:tcBorders>
            <w:shd w:val="clear" w:color="auto" w:fill="auto"/>
            <w:vAlign w:val="center"/>
          </w:tcPr>
          <w:p w:rsidR="00D93085" w:rsidRPr="00FB4AFA" w:rsidRDefault="00D93085" w:rsidP="00D93085">
            <w:pPr>
              <w:spacing w:line="240" w:lineRule="auto"/>
              <w:jc w:val="left"/>
              <w:rPr>
                <w:sz w:val="16"/>
                <w:szCs w:val="22"/>
              </w:rPr>
            </w:pPr>
            <w:r w:rsidRPr="00FB4AFA">
              <w:rPr>
                <w:sz w:val="16"/>
                <w:szCs w:val="22"/>
                <w:rtl/>
              </w:rPr>
              <w:t>٣</w:t>
            </w:r>
          </w:p>
        </w:tc>
        <w:tc>
          <w:tcPr>
            <w:tcW w:w="588" w:type="dxa"/>
            <w:tcBorders>
              <w:bottom w:val="single" w:sz="12" w:space="0" w:color="auto"/>
            </w:tcBorders>
            <w:shd w:val="clear" w:color="auto" w:fill="auto"/>
            <w:vAlign w:val="center"/>
          </w:tcPr>
          <w:p w:rsidR="00D93085" w:rsidRPr="00FB4AFA" w:rsidRDefault="00D93085" w:rsidP="00D93085">
            <w:pPr>
              <w:spacing w:line="240" w:lineRule="auto"/>
              <w:jc w:val="left"/>
              <w:rPr>
                <w:rFonts w:hint="cs"/>
                <w:sz w:val="16"/>
                <w:szCs w:val="22"/>
              </w:rPr>
            </w:pPr>
            <w:r w:rsidRPr="00FB4AFA">
              <w:rPr>
                <w:rFonts w:hint="cs"/>
                <w:sz w:val="16"/>
                <w:szCs w:val="22"/>
                <w:rtl/>
              </w:rPr>
              <w:t>-</w:t>
            </w:r>
          </w:p>
        </w:tc>
        <w:tc>
          <w:tcPr>
            <w:tcW w:w="686" w:type="dxa"/>
            <w:tcBorders>
              <w:bottom w:val="single" w:sz="12" w:space="0" w:color="auto"/>
            </w:tcBorders>
            <w:shd w:val="clear" w:color="auto" w:fill="auto"/>
            <w:vAlign w:val="center"/>
          </w:tcPr>
          <w:p w:rsidR="00D93085" w:rsidRPr="00FB4AFA" w:rsidRDefault="00D93085" w:rsidP="00D93085">
            <w:pPr>
              <w:spacing w:line="240" w:lineRule="auto"/>
              <w:jc w:val="left"/>
              <w:rPr>
                <w:sz w:val="16"/>
                <w:szCs w:val="22"/>
              </w:rPr>
            </w:pPr>
            <w:r w:rsidRPr="00FB4AFA">
              <w:rPr>
                <w:sz w:val="16"/>
                <w:szCs w:val="22"/>
                <w:rtl/>
              </w:rPr>
              <w:t>٣</w:t>
            </w:r>
          </w:p>
        </w:tc>
        <w:tc>
          <w:tcPr>
            <w:tcW w:w="742" w:type="dxa"/>
            <w:tcBorders>
              <w:bottom w:val="single" w:sz="12" w:space="0" w:color="auto"/>
            </w:tcBorders>
            <w:shd w:val="clear" w:color="auto" w:fill="auto"/>
            <w:vAlign w:val="center"/>
          </w:tcPr>
          <w:p w:rsidR="00D93085" w:rsidRPr="00FB4AFA" w:rsidRDefault="00D93085" w:rsidP="00D93085">
            <w:pPr>
              <w:spacing w:line="240" w:lineRule="auto"/>
              <w:jc w:val="left"/>
              <w:rPr>
                <w:rFonts w:hint="cs"/>
                <w:sz w:val="16"/>
                <w:szCs w:val="22"/>
              </w:rPr>
            </w:pPr>
            <w:r w:rsidRPr="00FB4AFA">
              <w:rPr>
                <w:rFonts w:hint="cs"/>
                <w:sz w:val="16"/>
                <w:szCs w:val="22"/>
                <w:rtl/>
              </w:rPr>
              <w:t>-</w:t>
            </w:r>
          </w:p>
        </w:tc>
        <w:tc>
          <w:tcPr>
            <w:tcW w:w="686" w:type="dxa"/>
            <w:tcBorders>
              <w:bottom w:val="single" w:sz="12" w:space="0" w:color="auto"/>
            </w:tcBorders>
            <w:shd w:val="clear" w:color="auto" w:fill="auto"/>
            <w:vAlign w:val="center"/>
          </w:tcPr>
          <w:p w:rsidR="00D93085" w:rsidRPr="00FB4AFA" w:rsidRDefault="00D93085" w:rsidP="00D93085">
            <w:pPr>
              <w:spacing w:line="240" w:lineRule="auto"/>
              <w:jc w:val="left"/>
              <w:rPr>
                <w:sz w:val="16"/>
                <w:szCs w:val="22"/>
              </w:rPr>
            </w:pPr>
            <w:r w:rsidRPr="00FB4AFA">
              <w:rPr>
                <w:sz w:val="16"/>
                <w:szCs w:val="22"/>
                <w:rtl/>
              </w:rPr>
              <w:t>٧٢</w:t>
            </w:r>
          </w:p>
        </w:tc>
        <w:tc>
          <w:tcPr>
            <w:tcW w:w="742" w:type="dxa"/>
            <w:tcBorders>
              <w:bottom w:val="single" w:sz="12" w:space="0" w:color="auto"/>
            </w:tcBorders>
            <w:shd w:val="clear" w:color="auto" w:fill="auto"/>
            <w:vAlign w:val="center"/>
          </w:tcPr>
          <w:p w:rsidR="00D93085" w:rsidRPr="00FB4AFA" w:rsidRDefault="00D93085" w:rsidP="00D93085">
            <w:pPr>
              <w:spacing w:line="240" w:lineRule="auto"/>
              <w:jc w:val="left"/>
              <w:rPr>
                <w:rFonts w:hint="cs"/>
                <w:sz w:val="16"/>
                <w:szCs w:val="22"/>
              </w:rPr>
            </w:pPr>
            <w:r w:rsidRPr="00FB4AFA">
              <w:rPr>
                <w:rFonts w:hint="cs"/>
                <w:sz w:val="16"/>
                <w:szCs w:val="22"/>
                <w:rtl/>
              </w:rPr>
              <w:t>-</w:t>
            </w:r>
          </w:p>
        </w:tc>
        <w:tc>
          <w:tcPr>
            <w:tcW w:w="700" w:type="dxa"/>
            <w:tcBorders>
              <w:bottom w:val="single" w:sz="12" w:space="0" w:color="auto"/>
            </w:tcBorders>
            <w:shd w:val="clear" w:color="auto" w:fill="auto"/>
            <w:vAlign w:val="center"/>
          </w:tcPr>
          <w:p w:rsidR="00D93085" w:rsidRPr="00FB4AFA" w:rsidRDefault="00D93085" w:rsidP="00D93085">
            <w:pPr>
              <w:spacing w:line="240" w:lineRule="auto"/>
              <w:jc w:val="left"/>
              <w:rPr>
                <w:sz w:val="16"/>
                <w:szCs w:val="22"/>
              </w:rPr>
            </w:pPr>
            <w:r w:rsidRPr="00FB4AFA">
              <w:rPr>
                <w:sz w:val="16"/>
                <w:szCs w:val="22"/>
                <w:rtl/>
              </w:rPr>
              <w:t>٦٩</w:t>
            </w:r>
          </w:p>
        </w:tc>
        <w:tc>
          <w:tcPr>
            <w:tcW w:w="686" w:type="dxa"/>
            <w:tcBorders>
              <w:bottom w:val="single" w:sz="12" w:space="0" w:color="auto"/>
            </w:tcBorders>
            <w:shd w:val="clear" w:color="auto" w:fill="auto"/>
            <w:vAlign w:val="center"/>
          </w:tcPr>
          <w:p w:rsidR="00D93085" w:rsidRPr="005900EB" w:rsidRDefault="00D93085" w:rsidP="00D93085">
            <w:pPr>
              <w:spacing w:line="240" w:lineRule="auto"/>
              <w:jc w:val="left"/>
              <w:rPr>
                <w:rFonts w:cs="Times New Roman"/>
                <w:szCs w:val="20"/>
              </w:rPr>
            </w:pPr>
            <w:r w:rsidRPr="005900EB">
              <w:rPr>
                <w:rFonts w:cs="Times New Roman"/>
                <w:szCs w:val="20"/>
                <w:rtl/>
              </w:rPr>
              <w:t>-</w:t>
            </w:r>
          </w:p>
        </w:tc>
        <w:tc>
          <w:tcPr>
            <w:tcW w:w="644" w:type="dxa"/>
            <w:tcBorders>
              <w:bottom w:val="single" w:sz="12" w:space="0" w:color="auto"/>
            </w:tcBorders>
            <w:shd w:val="clear" w:color="auto" w:fill="auto"/>
            <w:vAlign w:val="center"/>
          </w:tcPr>
          <w:p w:rsidR="00D93085" w:rsidRPr="005900EB" w:rsidRDefault="00D93085" w:rsidP="00D93085">
            <w:pPr>
              <w:spacing w:line="240" w:lineRule="auto"/>
              <w:jc w:val="left"/>
              <w:rPr>
                <w:rFonts w:cs="Times New Roman"/>
                <w:szCs w:val="20"/>
              </w:rPr>
            </w:pPr>
            <w:r w:rsidRPr="005900EB">
              <w:rPr>
                <w:rFonts w:cs="Times New Roman"/>
                <w:szCs w:val="20"/>
                <w:rtl/>
              </w:rPr>
              <w:t>٩٥٫٨</w:t>
            </w:r>
          </w:p>
        </w:tc>
      </w:tr>
    </w:tbl>
    <w:p w:rsidR="00D93085" w:rsidRPr="004C4822" w:rsidRDefault="00D93085" w:rsidP="005900EB">
      <w:pPr>
        <w:spacing w:before="120" w:after="180" w:line="240" w:lineRule="auto"/>
        <w:rPr>
          <w:rFonts w:hint="cs"/>
          <w:sz w:val="18"/>
          <w:szCs w:val="28"/>
          <w:rtl/>
        </w:rPr>
      </w:pPr>
      <w:r>
        <w:rPr>
          <w:rFonts w:hint="cs"/>
          <w:rtl/>
        </w:rPr>
        <w:tab/>
      </w:r>
      <w:r>
        <w:rPr>
          <w:rFonts w:hint="cs"/>
          <w:i/>
          <w:iCs/>
          <w:sz w:val="18"/>
          <w:szCs w:val="28"/>
          <w:rtl/>
        </w:rPr>
        <w:t>البيانات:</w:t>
      </w:r>
      <w:r>
        <w:rPr>
          <w:rFonts w:hint="cs"/>
          <w:sz w:val="18"/>
          <w:szCs w:val="28"/>
          <w:rtl/>
        </w:rPr>
        <w:t xml:space="preserve"> وزارة المساواة بين الجنسين؛ بيانات داخلية.</w:t>
      </w:r>
    </w:p>
    <w:p w:rsidR="00D93085" w:rsidRPr="005900EB" w:rsidRDefault="005900EB" w:rsidP="005900EB">
      <w:pPr>
        <w:pStyle w:val="H23GA"/>
        <w:jc w:val="left"/>
        <w:rPr>
          <w:rFonts w:hint="cs"/>
          <w:b w:val="0"/>
          <w:bCs w:val="0"/>
          <w:rtl/>
        </w:rPr>
      </w:pPr>
      <w:r w:rsidRPr="005900EB">
        <w:rPr>
          <w:rFonts w:hint="cs"/>
          <w:b w:val="0"/>
          <w:bCs w:val="0"/>
          <w:rtl/>
        </w:rPr>
        <w:tab/>
      </w:r>
      <w:r w:rsidRPr="005900EB">
        <w:rPr>
          <w:rFonts w:hint="cs"/>
          <w:b w:val="0"/>
          <w:bCs w:val="0"/>
          <w:rtl/>
        </w:rPr>
        <w:tab/>
      </w:r>
      <w:r w:rsidR="00D93085" w:rsidRPr="005900EB">
        <w:rPr>
          <w:rFonts w:hint="cs"/>
          <w:b w:val="0"/>
          <w:bCs w:val="0"/>
          <w:rtl/>
        </w:rPr>
        <w:t>الجدول 35</w:t>
      </w:r>
      <w:r w:rsidRPr="005900EB">
        <w:rPr>
          <w:b w:val="0"/>
          <w:bCs w:val="0"/>
          <w:rtl/>
        </w:rPr>
        <w:br/>
      </w:r>
      <w:r w:rsidR="00D93085" w:rsidRPr="007C776C">
        <w:rPr>
          <w:rFonts w:hint="cs"/>
          <w:rtl/>
        </w:rPr>
        <w:t>دعم التدريب المهني والعمالة الذي توفره للمرأة وزارة المساواة بين الجنسين (2009)</w:t>
      </w:r>
      <w:r>
        <w:rPr>
          <w:rtl/>
        </w:rPr>
        <w:br/>
      </w:r>
      <w:r w:rsidR="00D93085" w:rsidRPr="005900EB">
        <w:rPr>
          <w:rFonts w:hint="cs"/>
          <w:b w:val="0"/>
          <w:bCs w:val="0"/>
          <w:rtl/>
        </w:rPr>
        <w:t>(الوحدة: العدد، الأشخاص، النسبة المئوية)</w:t>
      </w:r>
    </w:p>
    <w:tbl>
      <w:tblPr>
        <w:bidiVisual/>
        <w:tblW w:w="8427" w:type="dxa"/>
        <w:tblInd w:w="1282" w:type="dxa"/>
        <w:tblLayout w:type="fixed"/>
        <w:tblCellMar>
          <w:left w:w="85" w:type="dxa"/>
          <w:right w:w="85" w:type="dxa"/>
        </w:tblCellMar>
        <w:tblLook w:val="01E0" w:firstRow="1" w:lastRow="1" w:firstColumn="1" w:lastColumn="1" w:noHBand="0" w:noVBand="0"/>
      </w:tblPr>
      <w:tblGrid>
        <w:gridCol w:w="3597"/>
        <w:gridCol w:w="1092"/>
        <w:gridCol w:w="1246"/>
        <w:gridCol w:w="1316"/>
        <w:gridCol w:w="1176"/>
      </w:tblGrid>
      <w:tr w:rsidR="00D93085" w:rsidRPr="00FB4AFA" w:rsidTr="005900EB">
        <w:tc>
          <w:tcPr>
            <w:tcW w:w="3597" w:type="dxa"/>
            <w:tcBorders>
              <w:top w:val="single" w:sz="4" w:space="0" w:color="auto"/>
              <w:bottom w:val="single" w:sz="12" w:space="0" w:color="auto"/>
            </w:tcBorders>
            <w:shd w:val="clear" w:color="auto" w:fill="auto"/>
            <w:vAlign w:val="bottom"/>
          </w:tcPr>
          <w:p w:rsidR="00D93085" w:rsidRPr="00FB4AFA" w:rsidRDefault="00D93085" w:rsidP="005900EB">
            <w:pPr>
              <w:spacing w:line="240" w:lineRule="auto"/>
              <w:rPr>
                <w:rFonts w:hint="cs"/>
                <w:b/>
                <w:i/>
                <w:iCs/>
                <w:szCs w:val="26"/>
              </w:rPr>
            </w:pPr>
            <w:r w:rsidRPr="00FB4AFA">
              <w:rPr>
                <w:rFonts w:hint="cs"/>
                <w:b/>
                <w:i/>
                <w:iCs/>
                <w:szCs w:val="26"/>
                <w:rtl/>
              </w:rPr>
              <w:t>البرنامج</w:t>
            </w:r>
          </w:p>
        </w:tc>
        <w:tc>
          <w:tcPr>
            <w:tcW w:w="1092" w:type="dxa"/>
            <w:tcBorders>
              <w:top w:val="single" w:sz="4" w:space="0" w:color="auto"/>
              <w:bottom w:val="single" w:sz="12" w:space="0" w:color="auto"/>
            </w:tcBorders>
            <w:shd w:val="clear" w:color="auto" w:fill="auto"/>
            <w:vAlign w:val="bottom"/>
          </w:tcPr>
          <w:p w:rsidR="00D93085" w:rsidRPr="00FB4AFA" w:rsidRDefault="00D93085" w:rsidP="005900EB">
            <w:pPr>
              <w:spacing w:line="240" w:lineRule="auto"/>
              <w:rPr>
                <w:rFonts w:hint="cs"/>
                <w:b/>
                <w:i/>
                <w:iCs/>
                <w:szCs w:val="26"/>
                <w:rtl/>
              </w:rPr>
            </w:pPr>
            <w:r w:rsidRPr="00FB4AFA">
              <w:rPr>
                <w:rFonts w:hint="cs"/>
                <w:b/>
                <w:i/>
                <w:iCs/>
                <w:szCs w:val="26"/>
                <w:rtl/>
              </w:rPr>
              <w:t>عدد البرامج</w:t>
            </w:r>
          </w:p>
        </w:tc>
        <w:tc>
          <w:tcPr>
            <w:tcW w:w="1246" w:type="dxa"/>
            <w:tcBorders>
              <w:top w:val="single" w:sz="4" w:space="0" w:color="auto"/>
              <w:bottom w:val="single" w:sz="12" w:space="0" w:color="auto"/>
            </w:tcBorders>
            <w:shd w:val="clear" w:color="auto" w:fill="auto"/>
            <w:vAlign w:val="bottom"/>
          </w:tcPr>
          <w:p w:rsidR="00D93085" w:rsidRPr="00FB4AFA" w:rsidRDefault="00D93085" w:rsidP="005900EB">
            <w:pPr>
              <w:spacing w:line="240" w:lineRule="auto"/>
              <w:rPr>
                <w:rFonts w:hint="cs"/>
                <w:b/>
                <w:i/>
                <w:iCs/>
                <w:szCs w:val="26"/>
                <w:rtl/>
              </w:rPr>
            </w:pPr>
            <w:r w:rsidRPr="00FB4AFA">
              <w:rPr>
                <w:rFonts w:hint="cs"/>
                <w:b/>
                <w:i/>
                <w:iCs/>
                <w:szCs w:val="26"/>
                <w:rtl/>
              </w:rPr>
              <w:t>عدد من شاركوا (ألف)</w:t>
            </w:r>
          </w:p>
        </w:tc>
        <w:tc>
          <w:tcPr>
            <w:tcW w:w="1316" w:type="dxa"/>
            <w:tcBorders>
              <w:top w:val="single" w:sz="4" w:space="0" w:color="auto"/>
              <w:bottom w:val="single" w:sz="12" w:space="0" w:color="auto"/>
            </w:tcBorders>
            <w:shd w:val="clear" w:color="auto" w:fill="auto"/>
            <w:vAlign w:val="bottom"/>
          </w:tcPr>
          <w:p w:rsidR="00D93085" w:rsidRPr="00FB4AFA" w:rsidRDefault="00D93085" w:rsidP="005900EB">
            <w:pPr>
              <w:spacing w:line="240" w:lineRule="auto"/>
              <w:rPr>
                <w:rFonts w:hint="cs"/>
                <w:b/>
                <w:i/>
                <w:iCs/>
                <w:szCs w:val="26"/>
                <w:rtl/>
              </w:rPr>
            </w:pPr>
            <w:r w:rsidRPr="00FB4AFA">
              <w:rPr>
                <w:rFonts w:hint="cs"/>
                <w:b/>
                <w:i/>
                <w:iCs/>
                <w:szCs w:val="26"/>
                <w:rtl/>
              </w:rPr>
              <w:t>عدد من أنهوا مشاركتهم (باء)</w:t>
            </w:r>
          </w:p>
        </w:tc>
        <w:tc>
          <w:tcPr>
            <w:tcW w:w="1176" w:type="dxa"/>
            <w:tcBorders>
              <w:top w:val="single" w:sz="4" w:space="0" w:color="auto"/>
              <w:bottom w:val="single" w:sz="12" w:space="0" w:color="auto"/>
            </w:tcBorders>
            <w:shd w:val="clear" w:color="auto" w:fill="auto"/>
            <w:vAlign w:val="bottom"/>
          </w:tcPr>
          <w:p w:rsidR="00D93085" w:rsidRPr="00FB4AFA" w:rsidRDefault="00D93085" w:rsidP="005900EB">
            <w:pPr>
              <w:spacing w:line="240" w:lineRule="auto"/>
              <w:rPr>
                <w:rFonts w:hint="cs"/>
                <w:b/>
                <w:i/>
                <w:iCs/>
                <w:szCs w:val="26"/>
                <w:rtl/>
              </w:rPr>
            </w:pPr>
            <w:r w:rsidRPr="00FB4AFA">
              <w:rPr>
                <w:rFonts w:hint="cs"/>
                <w:b/>
                <w:i/>
                <w:iCs/>
                <w:szCs w:val="26"/>
                <w:rtl/>
              </w:rPr>
              <w:t>معدل الإنجاز (باء/ألف)</w:t>
            </w:r>
          </w:p>
        </w:tc>
      </w:tr>
      <w:tr w:rsidR="00D93085" w:rsidRPr="00FB4AFA" w:rsidTr="005900EB">
        <w:tc>
          <w:tcPr>
            <w:tcW w:w="3597" w:type="dxa"/>
            <w:tcBorders>
              <w:top w:val="single" w:sz="12" w:space="0" w:color="auto"/>
              <w:bottom w:val="single" w:sz="4" w:space="0" w:color="auto"/>
            </w:tcBorders>
            <w:shd w:val="clear" w:color="auto" w:fill="auto"/>
          </w:tcPr>
          <w:p w:rsidR="00D93085" w:rsidRPr="00FB4AFA" w:rsidRDefault="005900EB" w:rsidP="00D93085">
            <w:pPr>
              <w:spacing w:line="240" w:lineRule="auto"/>
              <w:jc w:val="both"/>
              <w:rPr>
                <w:rFonts w:hint="cs"/>
                <w:bCs/>
                <w:szCs w:val="26"/>
              </w:rPr>
            </w:pPr>
            <w:r>
              <w:rPr>
                <w:bCs/>
                <w:szCs w:val="26"/>
                <w:rtl/>
              </w:rPr>
              <w:tab/>
            </w:r>
            <w:r w:rsidR="00D93085" w:rsidRPr="00FB4AFA">
              <w:rPr>
                <w:rFonts w:hint="cs"/>
                <w:bCs/>
                <w:szCs w:val="26"/>
                <w:rtl/>
              </w:rPr>
              <w:t>المجموع</w:t>
            </w:r>
          </w:p>
        </w:tc>
        <w:tc>
          <w:tcPr>
            <w:tcW w:w="1092" w:type="dxa"/>
            <w:tcBorders>
              <w:top w:val="single" w:sz="12" w:space="0" w:color="auto"/>
              <w:bottom w:val="single" w:sz="4" w:space="0" w:color="auto"/>
            </w:tcBorders>
            <w:shd w:val="clear" w:color="auto" w:fill="auto"/>
          </w:tcPr>
          <w:p w:rsidR="00D93085" w:rsidRPr="00FB4AFA" w:rsidRDefault="00D93085" w:rsidP="00D93085">
            <w:pPr>
              <w:spacing w:line="240" w:lineRule="auto"/>
              <w:jc w:val="both"/>
              <w:rPr>
                <w:bCs/>
                <w:szCs w:val="26"/>
              </w:rPr>
            </w:pPr>
            <w:r w:rsidRPr="00FB4AFA">
              <w:rPr>
                <w:bCs/>
                <w:szCs w:val="26"/>
                <w:rtl/>
              </w:rPr>
              <w:t>٢٥٢</w:t>
            </w:r>
          </w:p>
        </w:tc>
        <w:tc>
          <w:tcPr>
            <w:tcW w:w="1246" w:type="dxa"/>
            <w:tcBorders>
              <w:top w:val="single" w:sz="12" w:space="0" w:color="auto"/>
              <w:bottom w:val="single" w:sz="4" w:space="0" w:color="auto"/>
            </w:tcBorders>
            <w:shd w:val="clear" w:color="auto" w:fill="auto"/>
          </w:tcPr>
          <w:p w:rsidR="00D93085" w:rsidRPr="00FB4AFA" w:rsidRDefault="00D93085" w:rsidP="00D93085">
            <w:pPr>
              <w:spacing w:line="240" w:lineRule="auto"/>
              <w:jc w:val="both"/>
              <w:rPr>
                <w:rFonts w:hint="cs"/>
                <w:bCs/>
                <w:szCs w:val="26"/>
              </w:rPr>
            </w:pPr>
            <w:r w:rsidRPr="00FB4AFA">
              <w:rPr>
                <w:rFonts w:hint="cs"/>
                <w:bCs/>
                <w:szCs w:val="26"/>
                <w:rtl/>
              </w:rPr>
              <w:t>589 6</w:t>
            </w:r>
          </w:p>
        </w:tc>
        <w:tc>
          <w:tcPr>
            <w:tcW w:w="1316" w:type="dxa"/>
            <w:tcBorders>
              <w:top w:val="single" w:sz="12" w:space="0" w:color="auto"/>
              <w:bottom w:val="single" w:sz="4" w:space="0" w:color="auto"/>
            </w:tcBorders>
            <w:shd w:val="clear" w:color="auto" w:fill="auto"/>
          </w:tcPr>
          <w:p w:rsidR="00D93085" w:rsidRPr="00FB4AFA" w:rsidRDefault="00D93085" w:rsidP="00D93085">
            <w:pPr>
              <w:spacing w:line="240" w:lineRule="auto"/>
              <w:jc w:val="both"/>
              <w:rPr>
                <w:rFonts w:hint="cs"/>
                <w:bCs/>
                <w:szCs w:val="26"/>
              </w:rPr>
            </w:pPr>
            <w:r w:rsidRPr="00FB4AFA">
              <w:rPr>
                <w:rFonts w:hint="cs"/>
                <w:bCs/>
                <w:szCs w:val="26"/>
                <w:rtl/>
              </w:rPr>
              <w:t>241 6</w:t>
            </w:r>
          </w:p>
        </w:tc>
        <w:tc>
          <w:tcPr>
            <w:tcW w:w="1176" w:type="dxa"/>
            <w:tcBorders>
              <w:top w:val="single" w:sz="12" w:space="0" w:color="auto"/>
              <w:bottom w:val="single" w:sz="4" w:space="0" w:color="auto"/>
            </w:tcBorders>
            <w:shd w:val="clear" w:color="auto" w:fill="auto"/>
            <w:vAlign w:val="center"/>
          </w:tcPr>
          <w:p w:rsidR="00D93085" w:rsidRPr="005900EB" w:rsidRDefault="00D93085" w:rsidP="00D93085">
            <w:pPr>
              <w:spacing w:line="240" w:lineRule="auto"/>
              <w:jc w:val="both"/>
              <w:rPr>
                <w:rFonts w:cs="Times New Roman"/>
                <w:bCs/>
                <w:sz w:val="24"/>
                <w:szCs w:val="24"/>
              </w:rPr>
            </w:pPr>
            <w:r w:rsidRPr="005900EB">
              <w:rPr>
                <w:rFonts w:cs="Times New Roman"/>
                <w:bCs/>
                <w:sz w:val="24"/>
                <w:szCs w:val="24"/>
                <w:rtl/>
              </w:rPr>
              <w:t>٩٤٫٧</w:t>
            </w:r>
          </w:p>
        </w:tc>
      </w:tr>
      <w:tr w:rsidR="00D93085" w:rsidRPr="00FB4AFA" w:rsidTr="005900EB">
        <w:tc>
          <w:tcPr>
            <w:tcW w:w="3597" w:type="dxa"/>
            <w:tcBorders>
              <w:top w:val="single" w:sz="4" w:space="0" w:color="auto"/>
            </w:tcBorders>
            <w:shd w:val="clear" w:color="auto" w:fill="auto"/>
          </w:tcPr>
          <w:p w:rsidR="00D93085" w:rsidRPr="00FB4AFA" w:rsidRDefault="00D93085" w:rsidP="00D93085">
            <w:pPr>
              <w:spacing w:line="240" w:lineRule="auto"/>
              <w:jc w:val="both"/>
              <w:rPr>
                <w:rFonts w:hint="cs"/>
                <w:szCs w:val="26"/>
              </w:rPr>
            </w:pPr>
            <w:r w:rsidRPr="00FB4AFA">
              <w:rPr>
                <w:rFonts w:hint="cs"/>
                <w:szCs w:val="26"/>
                <w:rtl/>
              </w:rPr>
              <w:t>دعم عمالة المرأة العاملة بصورة متقطعة</w:t>
            </w:r>
          </w:p>
        </w:tc>
        <w:tc>
          <w:tcPr>
            <w:tcW w:w="1092" w:type="dxa"/>
            <w:tcBorders>
              <w:top w:val="single" w:sz="4" w:space="0" w:color="auto"/>
            </w:tcBorders>
            <w:shd w:val="clear" w:color="auto" w:fill="auto"/>
          </w:tcPr>
          <w:p w:rsidR="00D93085" w:rsidRPr="00FB4AFA" w:rsidRDefault="00D93085" w:rsidP="00D93085">
            <w:pPr>
              <w:spacing w:line="240" w:lineRule="auto"/>
              <w:jc w:val="both"/>
              <w:rPr>
                <w:szCs w:val="26"/>
              </w:rPr>
            </w:pPr>
            <w:r w:rsidRPr="00FB4AFA">
              <w:rPr>
                <w:szCs w:val="26"/>
                <w:rtl/>
              </w:rPr>
              <w:t>١٦٥</w:t>
            </w:r>
          </w:p>
        </w:tc>
        <w:tc>
          <w:tcPr>
            <w:tcW w:w="1246" w:type="dxa"/>
            <w:tcBorders>
              <w:top w:val="single" w:sz="4" w:space="0" w:color="auto"/>
            </w:tcBorders>
            <w:shd w:val="clear" w:color="auto" w:fill="auto"/>
          </w:tcPr>
          <w:p w:rsidR="00D93085" w:rsidRPr="00FB4AFA" w:rsidRDefault="00D93085" w:rsidP="00D93085">
            <w:pPr>
              <w:spacing w:line="240" w:lineRule="auto"/>
              <w:jc w:val="both"/>
              <w:rPr>
                <w:rFonts w:hint="cs"/>
                <w:szCs w:val="26"/>
              </w:rPr>
            </w:pPr>
            <w:r w:rsidRPr="00FB4AFA">
              <w:rPr>
                <w:rFonts w:hint="cs"/>
                <w:szCs w:val="26"/>
                <w:rtl/>
              </w:rPr>
              <w:t>054 4</w:t>
            </w:r>
          </w:p>
        </w:tc>
        <w:tc>
          <w:tcPr>
            <w:tcW w:w="1316" w:type="dxa"/>
            <w:tcBorders>
              <w:top w:val="single" w:sz="4" w:space="0" w:color="auto"/>
            </w:tcBorders>
            <w:shd w:val="clear" w:color="auto" w:fill="auto"/>
          </w:tcPr>
          <w:p w:rsidR="00D93085" w:rsidRPr="00FB4AFA" w:rsidRDefault="00D93085" w:rsidP="00D93085">
            <w:pPr>
              <w:spacing w:line="240" w:lineRule="auto"/>
              <w:jc w:val="both"/>
              <w:rPr>
                <w:rFonts w:hint="cs"/>
                <w:szCs w:val="26"/>
              </w:rPr>
            </w:pPr>
            <w:r w:rsidRPr="00FB4AFA">
              <w:rPr>
                <w:rFonts w:hint="cs"/>
                <w:szCs w:val="26"/>
                <w:rtl/>
              </w:rPr>
              <w:t>811 3</w:t>
            </w:r>
          </w:p>
        </w:tc>
        <w:tc>
          <w:tcPr>
            <w:tcW w:w="1176" w:type="dxa"/>
            <w:tcBorders>
              <w:top w:val="single" w:sz="4" w:space="0" w:color="auto"/>
            </w:tcBorders>
            <w:shd w:val="clear" w:color="auto" w:fill="auto"/>
            <w:vAlign w:val="center"/>
          </w:tcPr>
          <w:p w:rsidR="00D93085" w:rsidRPr="005900EB" w:rsidRDefault="00D93085" w:rsidP="00D93085">
            <w:pPr>
              <w:spacing w:line="240" w:lineRule="auto"/>
              <w:jc w:val="both"/>
              <w:rPr>
                <w:rFonts w:cs="Times New Roman"/>
                <w:sz w:val="24"/>
                <w:szCs w:val="24"/>
              </w:rPr>
            </w:pPr>
            <w:r w:rsidRPr="005900EB">
              <w:rPr>
                <w:rFonts w:cs="Times New Roman"/>
                <w:sz w:val="24"/>
                <w:szCs w:val="24"/>
                <w:rtl/>
              </w:rPr>
              <w:t>٩٤٫٠</w:t>
            </w:r>
          </w:p>
        </w:tc>
      </w:tr>
      <w:tr w:rsidR="00D93085" w:rsidRPr="00FB4AFA" w:rsidTr="005900EB">
        <w:tc>
          <w:tcPr>
            <w:tcW w:w="3597" w:type="dxa"/>
            <w:tcBorders>
              <w:bottom w:val="single" w:sz="4" w:space="0" w:color="auto"/>
            </w:tcBorders>
            <w:shd w:val="clear" w:color="auto" w:fill="auto"/>
          </w:tcPr>
          <w:p w:rsidR="00D93085" w:rsidRPr="00FB4AFA" w:rsidRDefault="00D93085" w:rsidP="00D93085">
            <w:pPr>
              <w:spacing w:line="240" w:lineRule="auto"/>
              <w:jc w:val="both"/>
              <w:rPr>
                <w:rFonts w:hint="cs"/>
                <w:szCs w:val="26"/>
              </w:rPr>
            </w:pPr>
            <w:r w:rsidRPr="00FB4AFA">
              <w:rPr>
                <w:rFonts w:hint="cs"/>
                <w:szCs w:val="26"/>
                <w:rtl/>
              </w:rPr>
              <w:t>دعم العمالة الخاصة بفئة محددة من الشابات</w:t>
            </w:r>
          </w:p>
        </w:tc>
        <w:tc>
          <w:tcPr>
            <w:tcW w:w="1092" w:type="dxa"/>
            <w:tcBorders>
              <w:bottom w:val="single" w:sz="4" w:space="0" w:color="auto"/>
            </w:tcBorders>
            <w:shd w:val="clear" w:color="auto" w:fill="auto"/>
          </w:tcPr>
          <w:p w:rsidR="00D93085" w:rsidRPr="00FB4AFA" w:rsidRDefault="00D93085" w:rsidP="00D93085">
            <w:pPr>
              <w:spacing w:line="240" w:lineRule="auto"/>
              <w:jc w:val="both"/>
              <w:rPr>
                <w:szCs w:val="26"/>
              </w:rPr>
            </w:pPr>
            <w:r w:rsidRPr="00FB4AFA">
              <w:rPr>
                <w:szCs w:val="26"/>
                <w:rtl/>
              </w:rPr>
              <w:t>٨٧</w:t>
            </w:r>
          </w:p>
        </w:tc>
        <w:tc>
          <w:tcPr>
            <w:tcW w:w="1246" w:type="dxa"/>
            <w:tcBorders>
              <w:bottom w:val="single" w:sz="4" w:space="0" w:color="auto"/>
            </w:tcBorders>
            <w:shd w:val="clear" w:color="auto" w:fill="auto"/>
          </w:tcPr>
          <w:p w:rsidR="00D93085" w:rsidRPr="00FB4AFA" w:rsidRDefault="00D93085" w:rsidP="00D93085">
            <w:pPr>
              <w:spacing w:line="240" w:lineRule="auto"/>
              <w:jc w:val="both"/>
              <w:rPr>
                <w:rFonts w:hint="cs"/>
                <w:szCs w:val="26"/>
              </w:rPr>
            </w:pPr>
            <w:r w:rsidRPr="00FB4AFA">
              <w:rPr>
                <w:rFonts w:hint="cs"/>
                <w:szCs w:val="26"/>
                <w:rtl/>
              </w:rPr>
              <w:t>535 2</w:t>
            </w:r>
          </w:p>
        </w:tc>
        <w:tc>
          <w:tcPr>
            <w:tcW w:w="1316" w:type="dxa"/>
            <w:tcBorders>
              <w:bottom w:val="single" w:sz="4" w:space="0" w:color="auto"/>
            </w:tcBorders>
            <w:shd w:val="clear" w:color="auto" w:fill="auto"/>
          </w:tcPr>
          <w:p w:rsidR="00D93085" w:rsidRPr="00FB4AFA" w:rsidRDefault="00D93085" w:rsidP="00D93085">
            <w:pPr>
              <w:spacing w:line="240" w:lineRule="auto"/>
              <w:jc w:val="both"/>
              <w:rPr>
                <w:rFonts w:hint="cs"/>
                <w:szCs w:val="26"/>
              </w:rPr>
            </w:pPr>
            <w:r w:rsidRPr="00FB4AFA">
              <w:rPr>
                <w:rFonts w:hint="cs"/>
                <w:szCs w:val="26"/>
                <w:rtl/>
              </w:rPr>
              <w:t>430 2</w:t>
            </w:r>
          </w:p>
        </w:tc>
        <w:tc>
          <w:tcPr>
            <w:tcW w:w="1176" w:type="dxa"/>
            <w:tcBorders>
              <w:bottom w:val="single" w:sz="4" w:space="0" w:color="auto"/>
            </w:tcBorders>
            <w:shd w:val="clear" w:color="auto" w:fill="auto"/>
            <w:vAlign w:val="center"/>
          </w:tcPr>
          <w:p w:rsidR="00D93085" w:rsidRPr="005900EB" w:rsidRDefault="00D93085" w:rsidP="00D93085">
            <w:pPr>
              <w:spacing w:line="240" w:lineRule="auto"/>
              <w:jc w:val="both"/>
              <w:rPr>
                <w:rFonts w:cs="Times New Roman"/>
                <w:sz w:val="24"/>
                <w:szCs w:val="24"/>
              </w:rPr>
            </w:pPr>
            <w:r w:rsidRPr="005900EB">
              <w:rPr>
                <w:rFonts w:cs="Times New Roman"/>
                <w:sz w:val="24"/>
                <w:szCs w:val="24"/>
                <w:rtl/>
              </w:rPr>
              <w:t>٩٥٫٩</w:t>
            </w:r>
          </w:p>
        </w:tc>
      </w:tr>
    </w:tbl>
    <w:p w:rsidR="00D93085" w:rsidRPr="006D6BA1" w:rsidRDefault="005900EB" w:rsidP="005900EB">
      <w:pPr>
        <w:spacing w:before="120" w:after="180" w:line="240" w:lineRule="auto"/>
        <w:rPr>
          <w:rFonts w:hint="cs"/>
          <w:rtl/>
        </w:rPr>
      </w:pPr>
      <w:r>
        <w:rPr>
          <w:rFonts w:hint="cs"/>
          <w:rtl/>
        </w:rPr>
        <w:tab/>
      </w:r>
      <w:r w:rsidR="00D93085">
        <w:rPr>
          <w:rFonts w:hint="cs"/>
          <w:rtl/>
        </w:rPr>
        <w:tab/>
      </w:r>
      <w:r w:rsidR="00D93085" w:rsidRPr="005900EB">
        <w:rPr>
          <w:rFonts w:hint="cs"/>
          <w:i/>
          <w:iCs/>
          <w:rtl/>
        </w:rPr>
        <w:t>البيانات</w:t>
      </w:r>
      <w:r w:rsidR="00D93085" w:rsidRPr="005900EB">
        <w:rPr>
          <w:rFonts w:hint="cs"/>
          <w:rtl/>
        </w:rPr>
        <w:t>: وزارة المساواة بين الجنسين، بيانات داخلية.</w:t>
      </w:r>
    </w:p>
    <w:p w:rsidR="00D93085" w:rsidRPr="00F81AE7" w:rsidRDefault="00F81AE7" w:rsidP="009E431B">
      <w:pPr>
        <w:pStyle w:val="H23GA"/>
        <w:spacing w:line="360" w:lineRule="exact"/>
        <w:jc w:val="left"/>
        <w:rPr>
          <w:rFonts w:hint="cs"/>
          <w:b w:val="0"/>
          <w:bCs w:val="0"/>
          <w:rtl/>
        </w:rPr>
      </w:pPr>
      <w:r>
        <w:rPr>
          <w:b w:val="0"/>
          <w:bCs w:val="0"/>
          <w:rtl/>
        </w:rPr>
        <w:br w:type="page"/>
      </w:r>
      <w:r w:rsidRPr="00F81AE7">
        <w:rPr>
          <w:rFonts w:hint="cs"/>
          <w:b w:val="0"/>
          <w:bCs w:val="0"/>
          <w:rtl/>
        </w:rPr>
        <w:tab/>
      </w:r>
      <w:r w:rsidRPr="00F81AE7">
        <w:rPr>
          <w:rFonts w:hint="cs"/>
          <w:b w:val="0"/>
          <w:bCs w:val="0"/>
          <w:rtl/>
        </w:rPr>
        <w:tab/>
      </w:r>
      <w:r w:rsidR="00D93085" w:rsidRPr="00F81AE7">
        <w:rPr>
          <w:rFonts w:hint="cs"/>
          <w:b w:val="0"/>
          <w:bCs w:val="0"/>
          <w:rtl/>
        </w:rPr>
        <w:t>الجدول 36</w:t>
      </w:r>
      <w:r w:rsidRPr="00F81AE7">
        <w:rPr>
          <w:b w:val="0"/>
          <w:bCs w:val="0"/>
          <w:rtl/>
        </w:rPr>
        <w:br/>
      </w:r>
      <w:r w:rsidR="00D93085" w:rsidRPr="007C776C">
        <w:rPr>
          <w:rFonts w:hint="cs"/>
          <w:rtl/>
        </w:rPr>
        <w:t>مشاركة المرأة في برامج التدريب المهني التي تعدها وزارة العمل</w:t>
      </w:r>
      <w:r>
        <w:rPr>
          <w:rtl/>
        </w:rPr>
        <w:br/>
      </w:r>
      <w:r w:rsidR="00D93085" w:rsidRPr="00F81AE7">
        <w:rPr>
          <w:rFonts w:hint="cs"/>
          <w:b w:val="0"/>
          <w:bCs w:val="0"/>
          <w:rtl/>
        </w:rPr>
        <w:t>(الوحدة: الأشخاص، النسبة المئوية)</w:t>
      </w:r>
    </w:p>
    <w:tbl>
      <w:tblPr>
        <w:bidiVisual/>
        <w:tblW w:w="9631" w:type="dxa"/>
        <w:tblInd w:w="92" w:type="dxa"/>
        <w:tblLayout w:type="fixed"/>
        <w:tblCellMar>
          <w:left w:w="85" w:type="dxa"/>
          <w:right w:w="85" w:type="dxa"/>
        </w:tblCellMar>
        <w:tblLook w:val="01E0" w:firstRow="1" w:lastRow="1" w:firstColumn="1" w:lastColumn="1" w:noHBand="0" w:noVBand="0"/>
      </w:tblPr>
      <w:tblGrid>
        <w:gridCol w:w="3206"/>
        <w:gridCol w:w="1385"/>
        <w:gridCol w:w="1274"/>
        <w:gridCol w:w="1036"/>
        <w:gridCol w:w="980"/>
        <w:gridCol w:w="840"/>
        <w:gridCol w:w="910"/>
      </w:tblGrid>
      <w:tr w:rsidR="00D93085" w:rsidRPr="00FB4AFA" w:rsidTr="00F81AE7">
        <w:trPr>
          <w:tblHeader/>
        </w:trPr>
        <w:tc>
          <w:tcPr>
            <w:tcW w:w="3206" w:type="dxa"/>
            <w:vMerge w:val="restart"/>
            <w:tcBorders>
              <w:top w:val="single" w:sz="4" w:space="0" w:color="auto"/>
              <w:bottom w:val="single" w:sz="4" w:space="0" w:color="auto"/>
            </w:tcBorders>
            <w:shd w:val="clear" w:color="auto" w:fill="auto"/>
          </w:tcPr>
          <w:p w:rsidR="00D93085" w:rsidRPr="00FB4AFA" w:rsidRDefault="00D93085" w:rsidP="00F81AE7">
            <w:pPr>
              <w:spacing w:before="40" w:after="40" w:line="280" w:lineRule="exact"/>
              <w:rPr>
                <w:i/>
                <w:szCs w:val="26"/>
              </w:rPr>
            </w:pPr>
          </w:p>
        </w:tc>
        <w:tc>
          <w:tcPr>
            <w:tcW w:w="2659" w:type="dxa"/>
            <w:gridSpan w:val="2"/>
            <w:tcBorders>
              <w:top w:val="single" w:sz="4" w:space="0" w:color="auto"/>
              <w:bottom w:val="single" w:sz="4" w:space="0" w:color="auto"/>
            </w:tcBorders>
            <w:shd w:val="clear" w:color="auto" w:fill="auto"/>
          </w:tcPr>
          <w:p w:rsidR="00D93085" w:rsidRPr="00FB4AFA" w:rsidRDefault="00D93085" w:rsidP="00F81AE7">
            <w:pPr>
              <w:spacing w:before="40" w:after="40" w:line="280" w:lineRule="exact"/>
              <w:rPr>
                <w:rFonts w:hint="cs"/>
                <w:b/>
                <w:iCs/>
                <w:szCs w:val="26"/>
              </w:rPr>
            </w:pPr>
            <w:r w:rsidRPr="00FB4AFA">
              <w:rPr>
                <w:rFonts w:hint="cs"/>
                <w:b/>
                <w:iCs/>
                <w:szCs w:val="26"/>
                <w:rtl/>
              </w:rPr>
              <w:t>المجموع</w:t>
            </w:r>
          </w:p>
        </w:tc>
        <w:tc>
          <w:tcPr>
            <w:tcW w:w="2016" w:type="dxa"/>
            <w:gridSpan w:val="2"/>
            <w:tcBorders>
              <w:top w:val="single" w:sz="4" w:space="0" w:color="auto"/>
              <w:bottom w:val="single" w:sz="4" w:space="0" w:color="auto"/>
            </w:tcBorders>
            <w:shd w:val="clear" w:color="auto" w:fill="auto"/>
          </w:tcPr>
          <w:p w:rsidR="00D93085" w:rsidRPr="00FB4AFA" w:rsidRDefault="00D93085" w:rsidP="00F81AE7">
            <w:pPr>
              <w:spacing w:before="40" w:after="40" w:line="280" w:lineRule="exact"/>
              <w:rPr>
                <w:rFonts w:hint="cs"/>
                <w:iCs/>
                <w:szCs w:val="26"/>
              </w:rPr>
            </w:pPr>
            <w:r w:rsidRPr="00FB4AFA">
              <w:rPr>
                <w:rFonts w:hint="cs"/>
                <w:iCs/>
                <w:szCs w:val="26"/>
                <w:rtl/>
              </w:rPr>
              <w:t>النساء</w:t>
            </w:r>
          </w:p>
        </w:tc>
        <w:tc>
          <w:tcPr>
            <w:tcW w:w="1750" w:type="dxa"/>
            <w:gridSpan w:val="2"/>
            <w:tcBorders>
              <w:top w:val="single" w:sz="4" w:space="0" w:color="auto"/>
              <w:bottom w:val="single" w:sz="4" w:space="0" w:color="auto"/>
            </w:tcBorders>
            <w:shd w:val="clear" w:color="auto" w:fill="auto"/>
          </w:tcPr>
          <w:p w:rsidR="00D93085" w:rsidRPr="00FB4AFA" w:rsidRDefault="00D93085" w:rsidP="00F81AE7">
            <w:pPr>
              <w:spacing w:before="40" w:after="40" w:line="280" w:lineRule="exact"/>
              <w:rPr>
                <w:rFonts w:hint="cs"/>
                <w:iCs/>
                <w:szCs w:val="26"/>
              </w:rPr>
            </w:pPr>
            <w:r w:rsidRPr="00FB4AFA">
              <w:rPr>
                <w:rFonts w:hint="cs"/>
                <w:iCs/>
                <w:szCs w:val="26"/>
                <w:rtl/>
              </w:rPr>
              <w:t>النسبة المئوية من النساء</w:t>
            </w:r>
          </w:p>
        </w:tc>
      </w:tr>
      <w:tr w:rsidR="00F81AE7" w:rsidRPr="00FB4AFA" w:rsidTr="00F81AE7">
        <w:trPr>
          <w:tblHeader/>
        </w:trPr>
        <w:tc>
          <w:tcPr>
            <w:tcW w:w="3206" w:type="dxa"/>
            <w:vMerge/>
            <w:tcBorders>
              <w:bottom w:val="single" w:sz="12" w:space="0" w:color="auto"/>
            </w:tcBorders>
            <w:shd w:val="clear" w:color="auto" w:fill="auto"/>
          </w:tcPr>
          <w:p w:rsidR="00D93085" w:rsidRPr="00FB4AFA" w:rsidRDefault="00D93085" w:rsidP="00F81AE7">
            <w:pPr>
              <w:spacing w:before="40" w:after="40" w:line="280" w:lineRule="exact"/>
              <w:rPr>
                <w:i/>
                <w:szCs w:val="26"/>
              </w:rPr>
            </w:pPr>
          </w:p>
        </w:tc>
        <w:tc>
          <w:tcPr>
            <w:tcW w:w="1385" w:type="dxa"/>
            <w:tcBorders>
              <w:top w:val="single" w:sz="4" w:space="0" w:color="auto"/>
              <w:bottom w:val="single" w:sz="12" w:space="0" w:color="auto"/>
            </w:tcBorders>
            <w:shd w:val="clear" w:color="auto" w:fill="auto"/>
          </w:tcPr>
          <w:p w:rsidR="00D93085" w:rsidRPr="00FB4AFA" w:rsidRDefault="00D93085" w:rsidP="00F81AE7">
            <w:pPr>
              <w:spacing w:before="40" w:after="40" w:line="280" w:lineRule="exact"/>
              <w:rPr>
                <w:b/>
                <w:iCs/>
                <w:szCs w:val="26"/>
              </w:rPr>
            </w:pPr>
            <w:r w:rsidRPr="00FB4AFA">
              <w:rPr>
                <w:b/>
                <w:iCs/>
                <w:szCs w:val="26"/>
                <w:rtl/>
              </w:rPr>
              <w:t>٢٠٠٦</w:t>
            </w:r>
          </w:p>
        </w:tc>
        <w:tc>
          <w:tcPr>
            <w:tcW w:w="1274" w:type="dxa"/>
            <w:tcBorders>
              <w:top w:val="single" w:sz="4" w:space="0" w:color="auto"/>
              <w:bottom w:val="single" w:sz="12" w:space="0" w:color="auto"/>
            </w:tcBorders>
            <w:shd w:val="clear" w:color="auto" w:fill="auto"/>
          </w:tcPr>
          <w:p w:rsidR="00D93085" w:rsidRPr="00FB4AFA" w:rsidRDefault="00D93085" w:rsidP="00F81AE7">
            <w:pPr>
              <w:spacing w:before="40" w:after="40" w:line="280" w:lineRule="exact"/>
              <w:rPr>
                <w:b/>
                <w:iCs/>
                <w:szCs w:val="26"/>
              </w:rPr>
            </w:pPr>
            <w:r w:rsidRPr="00FB4AFA">
              <w:rPr>
                <w:b/>
                <w:iCs/>
                <w:szCs w:val="26"/>
                <w:rtl/>
              </w:rPr>
              <w:t>٢٠٠٧</w:t>
            </w:r>
          </w:p>
        </w:tc>
        <w:tc>
          <w:tcPr>
            <w:tcW w:w="1036" w:type="dxa"/>
            <w:tcBorders>
              <w:top w:val="single" w:sz="4" w:space="0" w:color="auto"/>
              <w:bottom w:val="single" w:sz="12" w:space="0" w:color="auto"/>
            </w:tcBorders>
            <w:shd w:val="clear" w:color="auto" w:fill="auto"/>
          </w:tcPr>
          <w:p w:rsidR="00D93085" w:rsidRPr="00FB4AFA" w:rsidRDefault="00D93085" w:rsidP="00F81AE7">
            <w:pPr>
              <w:spacing w:before="40" w:after="40" w:line="280" w:lineRule="exact"/>
              <w:rPr>
                <w:iCs/>
                <w:szCs w:val="26"/>
              </w:rPr>
            </w:pPr>
            <w:r w:rsidRPr="00FB4AFA">
              <w:rPr>
                <w:iCs/>
                <w:szCs w:val="26"/>
                <w:rtl/>
              </w:rPr>
              <w:t>٢٠٠٦</w:t>
            </w:r>
          </w:p>
        </w:tc>
        <w:tc>
          <w:tcPr>
            <w:tcW w:w="980" w:type="dxa"/>
            <w:tcBorders>
              <w:top w:val="single" w:sz="4" w:space="0" w:color="auto"/>
              <w:bottom w:val="single" w:sz="12" w:space="0" w:color="auto"/>
            </w:tcBorders>
            <w:shd w:val="clear" w:color="auto" w:fill="auto"/>
          </w:tcPr>
          <w:p w:rsidR="00D93085" w:rsidRPr="00FB4AFA" w:rsidRDefault="00D93085" w:rsidP="00F81AE7">
            <w:pPr>
              <w:spacing w:before="40" w:after="40" w:line="280" w:lineRule="exact"/>
              <w:rPr>
                <w:iCs/>
                <w:szCs w:val="26"/>
              </w:rPr>
            </w:pPr>
            <w:r w:rsidRPr="00FB4AFA">
              <w:rPr>
                <w:iCs/>
                <w:szCs w:val="26"/>
                <w:rtl/>
              </w:rPr>
              <w:t>٢٠٠٧</w:t>
            </w:r>
          </w:p>
        </w:tc>
        <w:tc>
          <w:tcPr>
            <w:tcW w:w="840" w:type="dxa"/>
            <w:tcBorders>
              <w:top w:val="single" w:sz="4" w:space="0" w:color="auto"/>
              <w:bottom w:val="single" w:sz="12" w:space="0" w:color="auto"/>
            </w:tcBorders>
            <w:shd w:val="clear" w:color="auto" w:fill="auto"/>
          </w:tcPr>
          <w:p w:rsidR="00D93085" w:rsidRPr="00FB4AFA" w:rsidRDefault="00D93085" w:rsidP="00F81AE7">
            <w:pPr>
              <w:spacing w:before="40" w:after="40" w:line="280" w:lineRule="exact"/>
              <w:rPr>
                <w:iCs/>
                <w:szCs w:val="26"/>
              </w:rPr>
            </w:pPr>
            <w:r w:rsidRPr="00FB4AFA">
              <w:rPr>
                <w:iCs/>
                <w:szCs w:val="26"/>
                <w:rtl/>
              </w:rPr>
              <w:t>٢٠٠٦</w:t>
            </w:r>
          </w:p>
        </w:tc>
        <w:tc>
          <w:tcPr>
            <w:tcW w:w="910" w:type="dxa"/>
            <w:tcBorders>
              <w:top w:val="single" w:sz="4" w:space="0" w:color="auto"/>
              <w:bottom w:val="single" w:sz="12" w:space="0" w:color="auto"/>
            </w:tcBorders>
          </w:tcPr>
          <w:p w:rsidR="00D93085" w:rsidRPr="00FB4AFA" w:rsidRDefault="00D93085" w:rsidP="00F81AE7">
            <w:pPr>
              <w:spacing w:before="40" w:after="40" w:line="280" w:lineRule="exact"/>
              <w:rPr>
                <w:iCs/>
                <w:szCs w:val="26"/>
              </w:rPr>
            </w:pPr>
            <w:r w:rsidRPr="00FB4AFA">
              <w:rPr>
                <w:iCs/>
                <w:szCs w:val="26"/>
                <w:rtl/>
              </w:rPr>
              <w:t>٢٠٠٧</w:t>
            </w:r>
          </w:p>
        </w:tc>
      </w:tr>
      <w:tr w:rsidR="00F81AE7" w:rsidRPr="00FB4AFA" w:rsidTr="00F81AE7">
        <w:tc>
          <w:tcPr>
            <w:tcW w:w="3206" w:type="dxa"/>
            <w:tcBorders>
              <w:top w:val="single" w:sz="12" w:space="0" w:color="auto"/>
            </w:tcBorders>
            <w:shd w:val="clear" w:color="auto" w:fill="auto"/>
          </w:tcPr>
          <w:p w:rsidR="00D93085" w:rsidRPr="00FB4AFA" w:rsidRDefault="00D93085" w:rsidP="00F81AE7">
            <w:pPr>
              <w:spacing w:before="40" w:after="40" w:line="280" w:lineRule="exact"/>
              <w:jc w:val="both"/>
              <w:rPr>
                <w:rFonts w:hint="cs"/>
                <w:szCs w:val="26"/>
              </w:rPr>
            </w:pPr>
            <w:r w:rsidRPr="00FB4AFA">
              <w:rPr>
                <w:rFonts w:hint="cs"/>
                <w:szCs w:val="26"/>
                <w:rtl/>
              </w:rPr>
              <w:t xml:space="preserve">التدريب الخاص بالمستخدمين </w:t>
            </w:r>
            <w:r w:rsidR="00EF0E3B">
              <w:rPr>
                <w:rFonts w:hint="cs"/>
                <w:szCs w:val="26"/>
                <w:rtl/>
              </w:rPr>
              <w:t>حالياً</w:t>
            </w:r>
          </w:p>
        </w:tc>
        <w:tc>
          <w:tcPr>
            <w:tcW w:w="1385" w:type="dxa"/>
            <w:tcBorders>
              <w:top w:val="single" w:sz="12" w:space="0" w:color="auto"/>
            </w:tcBorders>
            <w:shd w:val="clear" w:color="auto" w:fill="auto"/>
          </w:tcPr>
          <w:p w:rsidR="00D93085" w:rsidRPr="00FB4AFA" w:rsidRDefault="00D93085" w:rsidP="00F81AE7">
            <w:pPr>
              <w:spacing w:before="40" w:after="40" w:line="280" w:lineRule="exact"/>
              <w:jc w:val="left"/>
              <w:rPr>
                <w:rFonts w:hint="cs"/>
                <w:bCs/>
                <w:szCs w:val="26"/>
              </w:rPr>
            </w:pPr>
            <w:r w:rsidRPr="00FB4AFA">
              <w:rPr>
                <w:rFonts w:hint="cs"/>
                <w:bCs/>
                <w:szCs w:val="26"/>
                <w:rtl/>
              </w:rPr>
              <w:t>613 913 2</w:t>
            </w:r>
          </w:p>
        </w:tc>
        <w:tc>
          <w:tcPr>
            <w:tcW w:w="1274" w:type="dxa"/>
            <w:tcBorders>
              <w:top w:val="single" w:sz="12" w:space="0" w:color="auto"/>
            </w:tcBorders>
            <w:shd w:val="clear" w:color="auto" w:fill="auto"/>
          </w:tcPr>
          <w:p w:rsidR="00D93085" w:rsidRPr="00FB4AFA" w:rsidRDefault="00D93085" w:rsidP="00F81AE7">
            <w:pPr>
              <w:spacing w:before="40" w:after="40" w:line="280" w:lineRule="exact"/>
              <w:jc w:val="left"/>
              <w:rPr>
                <w:rFonts w:hint="cs"/>
                <w:bCs/>
                <w:szCs w:val="26"/>
              </w:rPr>
            </w:pPr>
            <w:r w:rsidRPr="00FB4AFA">
              <w:rPr>
                <w:rFonts w:hint="cs"/>
                <w:bCs/>
                <w:szCs w:val="26"/>
                <w:rtl/>
              </w:rPr>
              <w:t>375 576 3</w:t>
            </w:r>
          </w:p>
        </w:tc>
        <w:tc>
          <w:tcPr>
            <w:tcW w:w="1036" w:type="dxa"/>
            <w:tcBorders>
              <w:top w:val="single" w:sz="12" w:space="0" w:color="auto"/>
            </w:tcBorders>
            <w:shd w:val="clear" w:color="auto" w:fill="auto"/>
          </w:tcPr>
          <w:p w:rsidR="00D93085" w:rsidRPr="00FB4AFA" w:rsidRDefault="00D93085" w:rsidP="00F81AE7">
            <w:pPr>
              <w:spacing w:before="40" w:after="40" w:line="280" w:lineRule="exact"/>
              <w:jc w:val="left"/>
              <w:rPr>
                <w:rFonts w:hint="cs"/>
                <w:szCs w:val="26"/>
              </w:rPr>
            </w:pPr>
            <w:r w:rsidRPr="00FB4AFA">
              <w:rPr>
                <w:rFonts w:hint="cs"/>
                <w:szCs w:val="26"/>
                <w:rtl/>
              </w:rPr>
              <w:t>756 698</w:t>
            </w:r>
          </w:p>
        </w:tc>
        <w:tc>
          <w:tcPr>
            <w:tcW w:w="980" w:type="dxa"/>
            <w:tcBorders>
              <w:top w:val="single" w:sz="12" w:space="0" w:color="auto"/>
            </w:tcBorders>
            <w:shd w:val="clear" w:color="auto" w:fill="auto"/>
          </w:tcPr>
          <w:p w:rsidR="00D93085" w:rsidRPr="00FB4AFA" w:rsidRDefault="00D93085" w:rsidP="00F81AE7">
            <w:pPr>
              <w:spacing w:before="40" w:after="40" w:line="280" w:lineRule="exact"/>
              <w:jc w:val="left"/>
              <w:rPr>
                <w:rFonts w:hint="cs"/>
                <w:szCs w:val="26"/>
              </w:rPr>
            </w:pPr>
            <w:r w:rsidRPr="00FB4AFA">
              <w:rPr>
                <w:rFonts w:hint="cs"/>
                <w:szCs w:val="26"/>
                <w:rtl/>
              </w:rPr>
              <w:t>332 910</w:t>
            </w:r>
          </w:p>
        </w:tc>
        <w:tc>
          <w:tcPr>
            <w:tcW w:w="840" w:type="dxa"/>
            <w:tcBorders>
              <w:top w:val="single" w:sz="12" w:space="0" w:color="auto"/>
            </w:tcBorders>
            <w:shd w:val="clear" w:color="auto" w:fill="auto"/>
          </w:tcPr>
          <w:p w:rsidR="00D93085" w:rsidRPr="00F81AE7" w:rsidRDefault="00D93085" w:rsidP="00F81AE7">
            <w:pPr>
              <w:spacing w:before="40" w:after="40" w:line="280" w:lineRule="exact"/>
              <w:jc w:val="left"/>
              <w:rPr>
                <w:rFonts w:cs="Times New Roman"/>
                <w:sz w:val="22"/>
                <w:szCs w:val="22"/>
              </w:rPr>
            </w:pPr>
            <w:r w:rsidRPr="00F81AE7">
              <w:rPr>
                <w:rFonts w:cs="Times New Roman"/>
                <w:sz w:val="22"/>
                <w:szCs w:val="22"/>
                <w:rtl/>
              </w:rPr>
              <w:t>٢٤٫٠</w:t>
            </w:r>
          </w:p>
        </w:tc>
        <w:tc>
          <w:tcPr>
            <w:tcW w:w="910" w:type="dxa"/>
            <w:tcBorders>
              <w:top w:val="single" w:sz="12" w:space="0" w:color="auto"/>
            </w:tcBorders>
          </w:tcPr>
          <w:p w:rsidR="00D93085" w:rsidRPr="00F81AE7" w:rsidRDefault="00D93085" w:rsidP="00F81AE7">
            <w:pPr>
              <w:spacing w:before="40" w:after="40" w:line="280" w:lineRule="exact"/>
              <w:jc w:val="left"/>
              <w:rPr>
                <w:rFonts w:cs="Times New Roman"/>
                <w:sz w:val="22"/>
                <w:szCs w:val="22"/>
              </w:rPr>
            </w:pPr>
            <w:r w:rsidRPr="00F81AE7">
              <w:rPr>
                <w:rFonts w:cs="Times New Roman"/>
                <w:sz w:val="22"/>
                <w:szCs w:val="22"/>
                <w:rtl/>
              </w:rPr>
              <w:t>٢٨٫٤</w:t>
            </w:r>
          </w:p>
        </w:tc>
      </w:tr>
      <w:tr w:rsidR="00F81AE7" w:rsidRPr="00FB4AFA" w:rsidTr="00F81AE7">
        <w:tc>
          <w:tcPr>
            <w:tcW w:w="3206" w:type="dxa"/>
            <w:shd w:val="clear" w:color="auto" w:fill="auto"/>
          </w:tcPr>
          <w:p w:rsidR="00D93085" w:rsidRPr="00FB4AFA" w:rsidRDefault="00D93085" w:rsidP="00F81AE7">
            <w:pPr>
              <w:spacing w:before="40" w:after="40" w:line="280" w:lineRule="exact"/>
              <w:jc w:val="both"/>
              <w:rPr>
                <w:rFonts w:hint="cs"/>
                <w:szCs w:val="26"/>
              </w:rPr>
            </w:pPr>
            <w:r w:rsidRPr="00FB4AFA">
              <w:rPr>
                <w:rFonts w:hint="cs"/>
                <w:szCs w:val="26"/>
                <w:rtl/>
              </w:rPr>
              <w:t>التدريب الخاص بالعاطلين</w:t>
            </w:r>
          </w:p>
        </w:tc>
        <w:tc>
          <w:tcPr>
            <w:tcW w:w="1385" w:type="dxa"/>
            <w:shd w:val="clear" w:color="auto" w:fill="auto"/>
          </w:tcPr>
          <w:p w:rsidR="00D93085" w:rsidRPr="00FB4AFA" w:rsidRDefault="00D93085" w:rsidP="00F81AE7">
            <w:pPr>
              <w:spacing w:before="40" w:after="40" w:line="280" w:lineRule="exact"/>
              <w:jc w:val="left"/>
              <w:rPr>
                <w:rFonts w:hint="cs"/>
                <w:bCs/>
                <w:szCs w:val="26"/>
              </w:rPr>
            </w:pPr>
            <w:r w:rsidRPr="00FB4AFA">
              <w:rPr>
                <w:rFonts w:hint="cs"/>
                <w:bCs/>
                <w:szCs w:val="26"/>
                <w:rtl/>
              </w:rPr>
              <w:t>573 81</w:t>
            </w:r>
          </w:p>
        </w:tc>
        <w:tc>
          <w:tcPr>
            <w:tcW w:w="1274" w:type="dxa"/>
            <w:shd w:val="clear" w:color="auto" w:fill="auto"/>
          </w:tcPr>
          <w:p w:rsidR="00D93085" w:rsidRPr="00FB4AFA" w:rsidRDefault="00D93085" w:rsidP="00F81AE7">
            <w:pPr>
              <w:spacing w:before="40" w:after="40" w:line="280" w:lineRule="exact"/>
              <w:jc w:val="left"/>
              <w:rPr>
                <w:rFonts w:hint="cs"/>
                <w:bCs/>
                <w:szCs w:val="26"/>
              </w:rPr>
            </w:pPr>
            <w:r w:rsidRPr="00FB4AFA">
              <w:rPr>
                <w:rFonts w:hint="cs"/>
                <w:bCs/>
                <w:szCs w:val="26"/>
                <w:rtl/>
              </w:rPr>
              <w:t>580 89</w:t>
            </w:r>
          </w:p>
        </w:tc>
        <w:tc>
          <w:tcPr>
            <w:tcW w:w="1036" w:type="dxa"/>
            <w:shd w:val="clear" w:color="auto" w:fill="auto"/>
          </w:tcPr>
          <w:p w:rsidR="00D93085" w:rsidRPr="00FB4AFA" w:rsidRDefault="00D93085" w:rsidP="00F81AE7">
            <w:pPr>
              <w:spacing w:before="40" w:after="40" w:line="280" w:lineRule="exact"/>
              <w:jc w:val="left"/>
              <w:rPr>
                <w:rFonts w:hint="cs"/>
                <w:szCs w:val="26"/>
              </w:rPr>
            </w:pPr>
            <w:r w:rsidRPr="00FB4AFA">
              <w:rPr>
                <w:rFonts w:hint="cs"/>
                <w:szCs w:val="26"/>
                <w:rtl/>
              </w:rPr>
              <w:t>091 51</w:t>
            </w:r>
          </w:p>
        </w:tc>
        <w:tc>
          <w:tcPr>
            <w:tcW w:w="980" w:type="dxa"/>
            <w:shd w:val="clear" w:color="auto" w:fill="auto"/>
          </w:tcPr>
          <w:p w:rsidR="00D93085" w:rsidRPr="00FB4AFA" w:rsidRDefault="00D93085" w:rsidP="00F81AE7">
            <w:pPr>
              <w:spacing w:before="40" w:after="40" w:line="280" w:lineRule="exact"/>
              <w:jc w:val="left"/>
              <w:rPr>
                <w:rFonts w:hint="cs"/>
                <w:szCs w:val="26"/>
              </w:rPr>
            </w:pPr>
            <w:r w:rsidRPr="00FB4AFA">
              <w:rPr>
                <w:rFonts w:hint="cs"/>
                <w:szCs w:val="26"/>
                <w:rtl/>
              </w:rPr>
              <w:t>614 56</w:t>
            </w:r>
          </w:p>
        </w:tc>
        <w:tc>
          <w:tcPr>
            <w:tcW w:w="840" w:type="dxa"/>
            <w:shd w:val="clear" w:color="auto" w:fill="auto"/>
          </w:tcPr>
          <w:p w:rsidR="00D93085" w:rsidRPr="00F81AE7" w:rsidRDefault="00D93085" w:rsidP="00F81AE7">
            <w:pPr>
              <w:spacing w:before="40" w:after="40" w:line="280" w:lineRule="exact"/>
              <w:jc w:val="left"/>
              <w:rPr>
                <w:rFonts w:cs="Times New Roman"/>
                <w:sz w:val="22"/>
                <w:szCs w:val="22"/>
              </w:rPr>
            </w:pPr>
            <w:r w:rsidRPr="00F81AE7">
              <w:rPr>
                <w:rFonts w:cs="Times New Roman"/>
                <w:sz w:val="22"/>
                <w:szCs w:val="22"/>
                <w:rtl/>
              </w:rPr>
              <w:t>٦٢٫٦</w:t>
            </w:r>
          </w:p>
        </w:tc>
        <w:tc>
          <w:tcPr>
            <w:tcW w:w="910" w:type="dxa"/>
          </w:tcPr>
          <w:p w:rsidR="00D93085" w:rsidRPr="00F81AE7" w:rsidRDefault="00D93085" w:rsidP="00F81AE7">
            <w:pPr>
              <w:spacing w:before="40" w:after="40" w:line="280" w:lineRule="exact"/>
              <w:jc w:val="left"/>
              <w:rPr>
                <w:rFonts w:cs="Times New Roman"/>
                <w:sz w:val="22"/>
                <w:szCs w:val="22"/>
              </w:rPr>
            </w:pPr>
            <w:r w:rsidRPr="00F81AE7">
              <w:rPr>
                <w:rFonts w:cs="Times New Roman"/>
                <w:sz w:val="22"/>
                <w:szCs w:val="22"/>
                <w:rtl/>
              </w:rPr>
              <w:t>٦٣٫٢</w:t>
            </w:r>
          </w:p>
        </w:tc>
      </w:tr>
      <w:tr w:rsidR="00F81AE7" w:rsidRPr="00FB4AFA" w:rsidTr="00F81AE7">
        <w:tc>
          <w:tcPr>
            <w:tcW w:w="3206" w:type="dxa"/>
            <w:shd w:val="clear" w:color="auto" w:fill="auto"/>
          </w:tcPr>
          <w:p w:rsidR="00D93085" w:rsidRPr="00F81AE7" w:rsidRDefault="00D93085" w:rsidP="00F81AE7">
            <w:pPr>
              <w:spacing w:before="40" w:after="40" w:line="280" w:lineRule="exact"/>
              <w:jc w:val="both"/>
              <w:rPr>
                <w:rFonts w:hint="cs"/>
                <w:spacing w:val="-4"/>
                <w:szCs w:val="26"/>
              </w:rPr>
            </w:pPr>
            <w:r w:rsidRPr="00F81AE7">
              <w:rPr>
                <w:rFonts w:hint="cs"/>
                <w:spacing w:val="-4"/>
                <w:szCs w:val="26"/>
                <w:rtl/>
              </w:rPr>
              <w:t>تدريب ربات البيوت على التكيف قصير الأجل</w:t>
            </w:r>
          </w:p>
        </w:tc>
        <w:tc>
          <w:tcPr>
            <w:tcW w:w="1385" w:type="dxa"/>
            <w:shd w:val="clear" w:color="auto" w:fill="auto"/>
          </w:tcPr>
          <w:p w:rsidR="00D93085" w:rsidRPr="00FB4AFA" w:rsidRDefault="00D93085" w:rsidP="00F81AE7">
            <w:pPr>
              <w:spacing w:before="40" w:after="40" w:line="280" w:lineRule="exact"/>
              <w:jc w:val="left"/>
              <w:rPr>
                <w:rFonts w:hint="cs"/>
                <w:bCs/>
                <w:szCs w:val="26"/>
              </w:rPr>
            </w:pPr>
            <w:r w:rsidRPr="00FB4AFA">
              <w:rPr>
                <w:rFonts w:hint="cs"/>
                <w:bCs/>
                <w:szCs w:val="26"/>
                <w:rtl/>
              </w:rPr>
              <w:t>076 5</w:t>
            </w:r>
          </w:p>
        </w:tc>
        <w:tc>
          <w:tcPr>
            <w:tcW w:w="1274" w:type="dxa"/>
            <w:shd w:val="clear" w:color="auto" w:fill="auto"/>
          </w:tcPr>
          <w:p w:rsidR="00D93085" w:rsidRPr="00FB4AFA" w:rsidRDefault="00D93085" w:rsidP="00F81AE7">
            <w:pPr>
              <w:spacing w:before="40" w:after="40" w:line="280" w:lineRule="exact"/>
              <w:jc w:val="left"/>
              <w:rPr>
                <w:rFonts w:hint="cs"/>
                <w:bCs/>
                <w:szCs w:val="26"/>
              </w:rPr>
            </w:pPr>
            <w:r w:rsidRPr="00FB4AFA">
              <w:rPr>
                <w:rFonts w:hint="cs"/>
                <w:bCs/>
                <w:szCs w:val="26"/>
                <w:rtl/>
              </w:rPr>
              <w:t>896 4</w:t>
            </w:r>
          </w:p>
        </w:tc>
        <w:tc>
          <w:tcPr>
            <w:tcW w:w="1036" w:type="dxa"/>
            <w:shd w:val="clear" w:color="auto" w:fill="auto"/>
          </w:tcPr>
          <w:p w:rsidR="00D93085" w:rsidRPr="00FB4AFA" w:rsidRDefault="00D93085" w:rsidP="00F81AE7">
            <w:pPr>
              <w:spacing w:before="40" w:after="40" w:line="280" w:lineRule="exact"/>
              <w:jc w:val="left"/>
              <w:rPr>
                <w:rFonts w:hint="cs"/>
                <w:szCs w:val="26"/>
              </w:rPr>
            </w:pPr>
            <w:r w:rsidRPr="00FB4AFA">
              <w:rPr>
                <w:rFonts w:hint="cs"/>
                <w:szCs w:val="26"/>
                <w:rtl/>
              </w:rPr>
              <w:t>076 5</w:t>
            </w:r>
          </w:p>
        </w:tc>
        <w:tc>
          <w:tcPr>
            <w:tcW w:w="980" w:type="dxa"/>
            <w:shd w:val="clear" w:color="auto" w:fill="auto"/>
          </w:tcPr>
          <w:p w:rsidR="00D93085" w:rsidRPr="00FB4AFA" w:rsidRDefault="00D93085" w:rsidP="00F81AE7">
            <w:pPr>
              <w:spacing w:before="40" w:after="40" w:line="280" w:lineRule="exact"/>
              <w:jc w:val="left"/>
              <w:rPr>
                <w:rFonts w:hint="cs"/>
                <w:szCs w:val="26"/>
              </w:rPr>
            </w:pPr>
            <w:r w:rsidRPr="00FB4AFA">
              <w:rPr>
                <w:rFonts w:hint="cs"/>
                <w:szCs w:val="26"/>
                <w:rtl/>
              </w:rPr>
              <w:t>896 4</w:t>
            </w:r>
          </w:p>
        </w:tc>
        <w:tc>
          <w:tcPr>
            <w:tcW w:w="840" w:type="dxa"/>
            <w:shd w:val="clear" w:color="auto" w:fill="auto"/>
          </w:tcPr>
          <w:p w:rsidR="00D93085" w:rsidRPr="00F81AE7" w:rsidRDefault="00D93085" w:rsidP="00F81AE7">
            <w:pPr>
              <w:spacing w:before="40" w:after="40" w:line="280" w:lineRule="exact"/>
              <w:jc w:val="left"/>
              <w:rPr>
                <w:rFonts w:cs="Times New Roman"/>
                <w:sz w:val="22"/>
                <w:szCs w:val="22"/>
              </w:rPr>
            </w:pPr>
            <w:r w:rsidRPr="00F81AE7">
              <w:rPr>
                <w:rFonts w:cs="Times New Roman"/>
                <w:sz w:val="22"/>
                <w:szCs w:val="22"/>
                <w:rtl/>
              </w:rPr>
              <w:t>١٠٠٫٠</w:t>
            </w:r>
          </w:p>
        </w:tc>
        <w:tc>
          <w:tcPr>
            <w:tcW w:w="910" w:type="dxa"/>
          </w:tcPr>
          <w:p w:rsidR="00D93085" w:rsidRPr="00F81AE7" w:rsidRDefault="00D93085" w:rsidP="00F81AE7">
            <w:pPr>
              <w:spacing w:before="40" w:after="40" w:line="280" w:lineRule="exact"/>
              <w:jc w:val="left"/>
              <w:rPr>
                <w:rFonts w:cs="Times New Roman"/>
                <w:sz w:val="22"/>
                <w:szCs w:val="22"/>
              </w:rPr>
            </w:pPr>
            <w:r w:rsidRPr="00F81AE7">
              <w:rPr>
                <w:rFonts w:cs="Times New Roman"/>
                <w:sz w:val="22"/>
                <w:szCs w:val="22"/>
                <w:rtl/>
              </w:rPr>
              <w:t>١٠٠٫٠</w:t>
            </w:r>
          </w:p>
        </w:tc>
      </w:tr>
      <w:tr w:rsidR="00F81AE7" w:rsidRPr="00FB4AFA" w:rsidTr="00F81AE7">
        <w:tc>
          <w:tcPr>
            <w:tcW w:w="3206" w:type="dxa"/>
            <w:tcBorders>
              <w:bottom w:val="single" w:sz="12" w:space="0" w:color="auto"/>
            </w:tcBorders>
            <w:shd w:val="clear" w:color="auto" w:fill="auto"/>
          </w:tcPr>
          <w:p w:rsidR="00D93085" w:rsidRPr="00FB4AFA" w:rsidRDefault="00D93085" w:rsidP="00F81AE7">
            <w:pPr>
              <w:spacing w:before="40" w:after="40" w:line="280" w:lineRule="exact"/>
              <w:jc w:val="both"/>
              <w:rPr>
                <w:rFonts w:hint="cs"/>
                <w:szCs w:val="26"/>
              </w:rPr>
            </w:pPr>
            <w:r w:rsidRPr="00FB4AFA">
              <w:rPr>
                <w:rFonts w:hint="cs"/>
                <w:szCs w:val="26"/>
                <w:rtl/>
              </w:rPr>
              <w:t>تدريب النساء العاطلات ربات أسرة معيشية</w:t>
            </w:r>
          </w:p>
        </w:tc>
        <w:tc>
          <w:tcPr>
            <w:tcW w:w="1385" w:type="dxa"/>
            <w:tcBorders>
              <w:bottom w:val="single" w:sz="12" w:space="0" w:color="auto"/>
            </w:tcBorders>
            <w:shd w:val="clear" w:color="auto" w:fill="auto"/>
          </w:tcPr>
          <w:p w:rsidR="00D93085" w:rsidRPr="00FB4AFA" w:rsidRDefault="00D93085" w:rsidP="00F81AE7">
            <w:pPr>
              <w:spacing w:before="40" w:after="40" w:line="280" w:lineRule="exact"/>
              <w:jc w:val="left"/>
              <w:rPr>
                <w:rFonts w:hint="cs"/>
                <w:bCs/>
                <w:szCs w:val="26"/>
              </w:rPr>
            </w:pPr>
            <w:r w:rsidRPr="00FB4AFA">
              <w:rPr>
                <w:rFonts w:hint="cs"/>
                <w:bCs/>
                <w:szCs w:val="26"/>
                <w:rtl/>
              </w:rPr>
              <w:t>225 2</w:t>
            </w:r>
          </w:p>
        </w:tc>
        <w:tc>
          <w:tcPr>
            <w:tcW w:w="1274" w:type="dxa"/>
            <w:tcBorders>
              <w:bottom w:val="single" w:sz="12" w:space="0" w:color="auto"/>
            </w:tcBorders>
            <w:shd w:val="clear" w:color="auto" w:fill="auto"/>
          </w:tcPr>
          <w:p w:rsidR="00D93085" w:rsidRPr="00FB4AFA" w:rsidRDefault="00D93085" w:rsidP="00F81AE7">
            <w:pPr>
              <w:spacing w:before="40" w:after="40" w:line="280" w:lineRule="exact"/>
              <w:jc w:val="left"/>
              <w:rPr>
                <w:rFonts w:hint="cs"/>
                <w:bCs/>
                <w:szCs w:val="26"/>
              </w:rPr>
            </w:pPr>
            <w:r w:rsidRPr="00FB4AFA">
              <w:rPr>
                <w:rFonts w:hint="cs"/>
                <w:bCs/>
                <w:szCs w:val="26"/>
                <w:rtl/>
              </w:rPr>
              <w:t>319 2</w:t>
            </w:r>
          </w:p>
        </w:tc>
        <w:tc>
          <w:tcPr>
            <w:tcW w:w="1036" w:type="dxa"/>
            <w:tcBorders>
              <w:bottom w:val="single" w:sz="12" w:space="0" w:color="auto"/>
            </w:tcBorders>
            <w:shd w:val="clear" w:color="auto" w:fill="auto"/>
          </w:tcPr>
          <w:p w:rsidR="00D93085" w:rsidRPr="00FB4AFA" w:rsidRDefault="00D93085" w:rsidP="00F81AE7">
            <w:pPr>
              <w:spacing w:before="40" w:after="40" w:line="280" w:lineRule="exact"/>
              <w:jc w:val="left"/>
              <w:rPr>
                <w:rFonts w:hint="cs"/>
                <w:szCs w:val="26"/>
              </w:rPr>
            </w:pPr>
            <w:r w:rsidRPr="00FB4AFA">
              <w:rPr>
                <w:rFonts w:hint="cs"/>
                <w:szCs w:val="26"/>
                <w:rtl/>
              </w:rPr>
              <w:t>225 2</w:t>
            </w:r>
          </w:p>
        </w:tc>
        <w:tc>
          <w:tcPr>
            <w:tcW w:w="980" w:type="dxa"/>
            <w:tcBorders>
              <w:bottom w:val="single" w:sz="12" w:space="0" w:color="auto"/>
            </w:tcBorders>
            <w:shd w:val="clear" w:color="auto" w:fill="auto"/>
          </w:tcPr>
          <w:p w:rsidR="00D93085" w:rsidRPr="00FB4AFA" w:rsidRDefault="00D93085" w:rsidP="00F81AE7">
            <w:pPr>
              <w:spacing w:before="40" w:after="40" w:line="280" w:lineRule="exact"/>
              <w:jc w:val="left"/>
              <w:rPr>
                <w:rFonts w:hint="cs"/>
                <w:szCs w:val="26"/>
              </w:rPr>
            </w:pPr>
            <w:r w:rsidRPr="00FB4AFA">
              <w:rPr>
                <w:rFonts w:hint="cs"/>
                <w:szCs w:val="26"/>
                <w:rtl/>
              </w:rPr>
              <w:t>319 2</w:t>
            </w:r>
          </w:p>
        </w:tc>
        <w:tc>
          <w:tcPr>
            <w:tcW w:w="840" w:type="dxa"/>
            <w:tcBorders>
              <w:bottom w:val="single" w:sz="12" w:space="0" w:color="auto"/>
            </w:tcBorders>
            <w:shd w:val="clear" w:color="auto" w:fill="auto"/>
          </w:tcPr>
          <w:p w:rsidR="00D93085" w:rsidRPr="00F81AE7" w:rsidRDefault="00D93085" w:rsidP="00F81AE7">
            <w:pPr>
              <w:spacing w:before="40" w:after="40" w:line="280" w:lineRule="exact"/>
              <w:jc w:val="left"/>
              <w:rPr>
                <w:rFonts w:cs="Times New Roman"/>
                <w:sz w:val="22"/>
                <w:szCs w:val="22"/>
              </w:rPr>
            </w:pPr>
            <w:r w:rsidRPr="00F81AE7">
              <w:rPr>
                <w:rFonts w:cs="Times New Roman"/>
                <w:sz w:val="22"/>
                <w:szCs w:val="22"/>
                <w:rtl/>
              </w:rPr>
              <w:t>١٠٠٫٠</w:t>
            </w:r>
          </w:p>
        </w:tc>
        <w:tc>
          <w:tcPr>
            <w:tcW w:w="910" w:type="dxa"/>
            <w:tcBorders>
              <w:bottom w:val="single" w:sz="12" w:space="0" w:color="auto"/>
            </w:tcBorders>
          </w:tcPr>
          <w:p w:rsidR="00D93085" w:rsidRPr="00F81AE7" w:rsidRDefault="00D93085" w:rsidP="00F81AE7">
            <w:pPr>
              <w:spacing w:before="40" w:after="40" w:line="280" w:lineRule="exact"/>
              <w:jc w:val="left"/>
              <w:rPr>
                <w:rFonts w:cs="Times New Roman"/>
                <w:sz w:val="22"/>
                <w:szCs w:val="22"/>
              </w:rPr>
            </w:pPr>
            <w:r w:rsidRPr="00F81AE7">
              <w:rPr>
                <w:rFonts w:cs="Times New Roman"/>
                <w:sz w:val="22"/>
                <w:szCs w:val="22"/>
                <w:rtl/>
              </w:rPr>
              <w:t>١٠٠٫٠</w:t>
            </w:r>
          </w:p>
        </w:tc>
      </w:tr>
    </w:tbl>
    <w:p w:rsidR="00D93085" w:rsidRPr="00F81AE7" w:rsidRDefault="00D93085" w:rsidP="00F81AE7">
      <w:pPr>
        <w:pStyle w:val="FootnoteText"/>
        <w:spacing w:before="120" w:line="300" w:lineRule="exact"/>
        <w:ind w:left="2047" w:right="1247" w:hanging="805"/>
        <w:rPr>
          <w:rFonts w:hint="cs"/>
          <w:spacing w:val="-2"/>
          <w:sz w:val="26"/>
          <w:szCs w:val="26"/>
          <w:rtl/>
        </w:rPr>
      </w:pPr>
      <w:r w:rsidRPr="00F81AE7">
        <w:rPr>
          <w:rFonts w:hint="cs"/>
          <w:i/>
          <w:iCs/>
          <w:spacing w:val="-2"/>
          <w:sz w:val="26"/>
          <w:szCs w:val="26"/>
          <w:rtl/>
        </w:rPr>
        <w:t>ملاحظة</w:t>
      </w:r>
      <w:r w:rsidRPr="00F81AE7">
        <w:rPr>
          <w:rFonts w:hint="cs"/>
          <w:spacing w:val="-2"/>
          <w:sz w:val="26"/>
          <w:szCs w:val="26"/>
          <w:rtl/>
        </w:rPr>
        <w:t>:</w:t>
      </w:r>
      <w:r w:rsidR="00F81AE7" w:rsidRPr="00F81AE7">
        <w:rPr>
          <w:rFonts w:hint="cs"/>
          <w:spacing w:val="-2"/>
          <w:sz w:val="26"/>
          <w:szCs w:val="26"/>
          <w:rtl/>
        </w:rPr>
        <w:tab/>
      </w:r>
      <w:r w:rsidRPr="00F81AE7">
        <w:rPr>
          <w:rFonts w:hint="cs"/>
          <w:spacing w:val="-2"/>
          <w:sz w:val="26"/>
          <w:szCs w:val="26"/>
          <w:rtl/>
        </w:rPr>
        <w:t>الإحصاءات المتعلقة بربات الأسر المعيشية والمهن ذات الأولوية استُبعدت من البيانات المتعلقة بالتدريب الخاص بالعاطلين.</w:t>
      </w:r>
    </w:p>
    <w:p w:rsidR="00D93085" w:rsidRPr="00F81AE7" w:rsidRDefault="00D93085" w:rsidP="00F81AE7">
      <w:pPr>
        <w:pStyle w:val="FootnoteText"/>
        <w:spacing w:before="120" w:after="60" w:line="300" w:lineRule="exact"/>
        <w:ind w:left="2047" w:right="1247" w:hanging="805"/>
        <w:rPr>
          <w:rFonts w:hint="cs"/>
          <w:spacing w:val="-2"/>
          <w:sz w:val="26"/>
          <w:szCs w:val="26"/>
          <w:rtl/>
        </w:rPr>
      </w:pPr>
      <w:r w:rsidRPr="00F81AE7">
        <w:rPr>
          <w:rFonts w:hint="cs"/>
          <w:i/>
          <w:iCs/>
          <w:spacing w:val="-2"/>
          <w:sz w:val="26"/>
          <w:szCs w:val="26"/>
          <w:rtl/>
        </w:rPr>
        <w:t>البيانات</w:t>
      </w:r>
      <w:r w:rsidRPr="00F81AE7">
        <w:rPr>
          <w:rFonts w:hint="cs"/>
          <w:spacing w:val="-2"/>
          <w:sz w:val="26"/>
          <w:szCs w:val="26"/>
          <w:rtl/>
        </w:rPr>
        <w:t>:</w:t>
      </w:r>
      <w:r w:rsidR="00F81AE7" w:rsidRPr="00F81AE7">
        <w:rPr>
          <w:rFonts w:hint="cs"/>
          <w:spacing w:val="-2"/>
          <w:sz w:val="26"/>
          <w:szCs w:val="26"/>
          <w:rtl/>
        </w:rPr>
        <w:tab/>
      </w:r>
      <w:r w:rsidRPr="00F81AE7">
        <w:rPr>
          <w:rFonts w:hint="cs"/>
          <w:spacing w:val="-2"/>
          <w:sz w:val="26"/>
          <w:szCs w:val="26"/>
          <w:rtl/>
        </w:rPr>
        <w:t>وزارة العمل، والمرأة والعمالة 2007-2008.</w:t>
      </w:r>
    </w:p>
    <w:p w:rsidR="00D93085" w:rsidRPr="009E431B" w:rsidRDefault="009E431B" w:rsidP="009E431B">
      <w:pPr>
        <w:pStyle w:val="H23GA"/>
        <w:spacing w:line="360" w:lineRule="exact"/>
        <w:jc w:val="left"/>
        <w:rPr>
          <w:rFonts w:hint="cs"/>
          <w:b w:val="0"/>
          <w:bCs w:val="0"/>
          <w:rtl/>
        </w:rPr>
      </w:pPr>
      <w:r w:rsidRPr="003D10DF">
        <w:rPr>
          <w:rFonts w:hint="cs"/>
          <w:b w:val="0"/>
          <w:bCs w:val="0"/>
          <w:rtl/>
        </w:rPr>
        <w:tab/>
      </w:r>
      <w:r w:rsidRPr="003D10DF">
        <w:rPr>
          <w:rFonts w:hint="cs"/>
          <w:b w:val="0"/>
          <w:bCs w:val="0"/>
          <w:rtl/>
        </w:rPr>
        <w:tab/>
      </w:r>
      <w:r w:rsidR="00D93085" w:rsidRPr="003D10DF">
        <w:rPr>
          <w:rFonts w:hint="cs"/>
          <w:b w:val="0"/>
          <w:bCs w:val="0"/>
          <w:rtl/>
        </w:rPr>
        <w:t>الجدول 37</w:t>
      </w:r>
      <w:r w:rsidRPr="003D10DF">
        <w:rPr>
          <w:b w:val="0"/>
          <w:bCs w:val="0"/>
          <w:rtl/>
        </w:rPr>
        <w:br/>
      </w:r>
      <w:r w:rsidR="00D93085" w:rsidRPr="007C776C">
        <w:rPr>
          <w:rFonts w:hint="cs"/>
          <w:rtl/>
        </w:rPr>
        <w:t>المشاركة في التدريب بحسب نوع الجنس</w:t>
      </w:r>
      <w:r>
        <w:rPr>
          <w:rtl/>
        </w:rPr>
        <w:br/>
      </w:r>
      <w:r w:rsidR="00D93085" w:rsidRPr="009E431B">
        <w:rPr>
          <w:rFonts w:hint="cs"/>
          <w:b w:val="0"/>
          <w:bCs w:val="0"/>
          <w:rtl/>
        </w:rPr>
        <w:t>(الوحدة: الأشخاص، النسبة المئوية)</w:t>
      </w:r>
    </w:p>
    <w:tbl>
      <w:tblPr>
        <w:bidiVisual/>
        <w:tblW w:w="4320" w:type="dxa"/>
        <w:tblInd w:w="1178" w:type="dxa"/>
        <w:tblBorders>
          <w:top w:val="single" w:sz="4" w:space="0" w:color="auto"/>
          <w:bottom w:val="single" w:sz="12" w:space="0" w:color="auto"/>
        </w:tblBorders>
        <w:tblLayout w:type="fixed"/>
        <w:tblCellMar>
          <w:left w:w="85" w:type="dxa"/>
          <w:right w:w="85" w:type="dxa"/>
        </w:tblCellMar>
        <w:tblLook w:val="0000" w:firstRow="0" w:lastRow="0" w:firstColumn="0" w:lastColumn="0" w:noHBand="0" w:noVBand="0"/>
      </w:tblPr>
      <w:tblGrid>
        <w:gridCol w:w="2520"/>
        <w:gridCol w:w="1800"/>
      </w:tblGrid>
      <w:tr w:rsidR="00D93085" w:rsidRPr="0024024C" w:rsidTr="009E431B">
        <w:trPr>
          <w:tblHeader/>
        </w:trPr>
        <w:tc>
          <w:tcPr>
            <w:tcW w:w="2917" w:type="pct"/>
            <w:tcBorders>
              <w:top w:val="single" w:sz="4" w:space="0" w:color="auto"/>
              <w:bottom w:val="single" w:sz="12" w:space="0" w:color="auto"/>
            </w:tcBorders>
            <w:shd w:val="clear" w:color="auto" w:fill="auto"/>
            <w:tcMar>
              <w:top w:w="0" w:type="dxa"/>
              <w:left w:w="0" w:type="dxa"/>
              <w:bottom w:w="0" w:type="dxa"/>
              <w:right w:w="0" w:type="dxa"/>
            </w:tcMar>
          </w:tcPr>
          <w:p w:rsidR="00D93085" w:rsidRPr="00234E6C" w:rsidRDefault="00D93085" w:rsidP="009E431B">
            <w:pPr>
              <w:spacing w:before="20" w:after="20" w:line="280" w:lineRule="exact"/>
              <w:ind w:left="57"/>
              <w:jc w:val="left"/>
              <w:rPr>
                <w:rFonts w:hint="cs"/>
                <w:b/>
                <w:bCs/>
                <w:i/>
                <w:szCs w:val="26"/>
                <w:lang w:val="fr-CH"/>
              </w:rPr>
            </w:pPr>
          </w:p>
        </w:tc>
        <w:tc>
          <w:tcPr>
            <w:tcW w:w="2083" w:type="pct"/>
            <w:tcBorders>
              <w:top w:val="single" w:sz="4" w:space="0" w:color="auto"/>
              <w:bottom w:val="single" w:sz="12" w:space="0" w:color="auto"/>
            </w:tcBorders>
            <w:shd w:val="clear" w:color="auto" w:fill="auto"/>
            <w:tcMar>
              <w:top w:w="0" w:type="dxa"/>
              <w:left w:w="0" w:type="dxa"/>
              <w:bottom w:w="0" w:type="dxa"/>
              <w:right w:w="0" w:type="dxa"/>
            </w:tcMar>
          </w:tcPr>
          <w:p w:rsidR="00D93085" w:rsidRPr="00234E6C" w:rsidRDefault="00D93085" w:rsidP="009E431B">
            <w:pPr>
              <w:spacing w:before="20" w:after="20" w:line="280" w:lineRule="exact"/>
              <w:ind w:left="57"/>
              <w:jc w:val="center"/>
              <w:rPr>
                <w:rFonts w:hint="cs"/>
                <w:bCs/>
                <w:iCs/>
                <w:szCs w:val="26"/>
              </w:rPr>
            </w:pPr>
            <w:r>
              <w:rPr>
                <w:rFonts w:hint="cs"/>
                <w:bCs/>
                <w:iCs/>
                <w:szCs w:val="26"/>
                <w:rtl/>
              </w:rPr>
              <w:t>المجموع</w:t>
            </w:r>
          </w:p>
        </w:tc>
      </w:tr>
      <w:tr w:rsidR="00D93085" w:rsidRPr="0024024C" w:rsidTr="009E431B">
        <w:tc>
          <w:tcPr>
            <w:tcW w:w="2917" w:type="pct"/>
            <w:tcBorders>
              <w:top w:val="single" w:sz="12" w:space="0" w:color="auto"/>
              <w:bottom w:val="single" w:sz="4" w:space="0" w:color="auto"/>
            </w:tcBorders>
            <w:shd w:val="clear" w:color="auto" w:fill="auto"/>
            <w:tcMar>
              <w:top w:w="0" w:type="dxa"/>
              <w:left w:w="0" w:type="dxa"/>
              <w:bottom w:w="0" w:type="dxa"/>
              <w:right w:w="0" w:type="dxa"/>
            </w:tcMar>
          </w:tcPr>
          <w:p w:rsidR="00D93085" w:rsidRPr="00234E6C" w:rsidRDefault="00D93085" w:rsidP="009E431B">
            <w:pPr>
              <w:spacing w:before="20" w:after="20" w:line="280" w:lineRule="exact"/>
              <w:ind w:left="57"/>
              <w:jc w:val="left"/>
              <w:rPr>
                <w:rFonts w:hint="cs"/>
                <w:bCs/>
                <w:szCs w:val="26"/>
              </w:rPr>
            </w:pPr>
            <w:r>
              <w:rPr>
                <w:rFonts w:hint="cs"/>
                <w:bCs/>
                <w:szCs w:val="26"/>
                <w:rtl/>
              </w:rPr>
              <w:t>المجموع</w:t>
            </w:r>
          </w:p>
        </w:tc>
        <w:tc>
          <w:tcPr>
            <w:tcW w:w="2083" w:type="pct"/>
            <w:tcBorders>
              <w:top w:val="single" w:sz="12" w:space="0" w:color="auto"/>
              <w:bottom w:val="single" w:sz="4" w:space="0" w:color="auto"/>
            </w:tcBorders>
            <w:shd w:val="clear" w:color="auto" w:fill="auto"/>
            <w:tcMar>
              <w:top w:w="0" w:type="dxa"/>
              <w:left w:w="0" w:type="dxa"/>
              <w:bottom w:w="0" w:type="dxa"/>
              <w:right w:w="0" w:type="dxa"/>
            </w:tcMar>
          </w:tcPr>
          <w:p w:rsidR="00D93085" w:rsidRPr="00234E6C" w:rsidRDefault="00D93085" w:rsidP="009E431B">
            <w:pPr>
              <w:spacing w:before="20" w:after="20" w:line="280" w:lineRule="exact"/>
              <w:ind w:left="57"/>
              <w:jc w:val="left"/>
              <w:rPr>
                <w:rFonts w:hint="cs"/>
                <w:bCs/>
                <w:szCs w:val="26"/>
              </w:rPr>
            </w:pPr>
            <w:r w:rsidRPr="00234E6C">
              <w:rPr>
                <w:rFonts w:hint="cs"/>
                <w:bCs/>
                <w:szCs w:val="26"/>
                <w:rtl/>
              </w:rPr>
              <w:t>074 117</w:t>
            </w:r>
          </w:p>
        </w:tc>
      </w:tr>
      <w:tr w:rsidR="00D93085" w:rsidRPr="0024024C" w:rsidTr="009E431B">
        <w:tc>
          <w:tcPr>
            <w:tcW w:w="2917" w:type="pct"/>
            <w:tcBorders>
              <w:top w:val="single" w:sz="4" w:space="0" w:color="auto"/>
              <w:bottom w:val="nil"/>
            </w:tcBorders>
            <w:shd w:val="clear" w:color="auto" w:fill="auto"/>
            <w:tcMar>
              <w:top w:w="0" w:type="dxa"/>
              <w:left w:w="0" w:type="dxa"/>
              <w:bottom w:w="0" w:type="dxa"/>
              <w:right w:w="0" w:type="dxa"/>
            </w:tcMar>
          </w:tcPr>
          <w:p w:rsidR="00D93085" w:rsidRPr="0024024C" w:rsidRDefault="00D93085" w:rsidP="009E431B">
            <w:pPr>
              <w:spacing w:before="20" w:after="20" w:line="280" w:lineRule="exact"/>
              <w:ind w:left="57"/>
              <w:jc w:val="left"/>
              <w:rPr>
                <w:rFonts w:hint="cs"/>
                <w:szCs w:val="26"/>
              </w:rPr>
            </w:pPr>
            <w:r>
              <w:rPr>
                <w:rFonts w:hint="cs"/>
                <w:szCs w:val="26"/>
                <w:rtl/>
              </w:rPr>
              <w:t>الرجال</w:t>
            </w:r>
          </w:p>
        </w:tc>
        <w:tc>
          <w:tcPr>
            <w:tcW w:w="2083" w:type="pct"/>
            <w:tcBorders>
              <w:top w:val="single" w:sz="4" w:space="0" w:color="auto"/>
              <w:bottom w:val="nil"/>
            </w:tcBorders>
            <w:shd w:val="clear" w:color="auto" w:fill="auto"/>
            <w:tcMar>
              <w:top w:w="0" w:type="dxa"/>
              <w:left w:w="0" w:type="dxa"/>
              <w:bottom w:w="0" w:type="dxa"/>
              <w:right w:w="0" w:type="dxa"/>
            </w:tcMar>
          </w:tcPr>
          <w:p w:rsidR="00D93085" w:rsidRPr="00234E6C" w:rsidRDefault="00D93085" w:rsidP="009E431B">
            <w:pPr>
              <w:spacing w:before="20" w:after="20" w:line="280" w:lineRule="exact"/>
              <w:ind w:left="57"/>
              <w:jc w:val="left"/>
              <w:rPr>
                <w:rFonts w:hint="cs"/>
                <w:bCs/>
                <w:szCs w:val="26"/>
              </w:rPr>
            </w:pPr>
            <w:r>
              <w:rPr>
                <w:rFonts w:hint="cs"/>
                <w:bCs/>
                <w:szCs w:val="26"/>
                <w:rtl/>
              </w:rPr>
              <w:t>963 58</w:t>
            </w:r>
          </w:p>
        </w:tc>
      </w:tr>
      <w:tr w:rsidR="00D93085" w:rsidRPr="0024024C" w:rsidTr="009E431B">
        <w:tc>
          <w:tcPr>
            <w:tcW w:w="2917" w:type="pct"/>
            <w:tcBorders>
              <w:top w:val="nil"/>
              <w:bottom w:val="single" w:sz="12" w:space="0" w:color="auto"/>
            </w:tcBorders>
            <w:shd w:val="clear" w:color="auto" w:fill="auto"/>
            <w:tcMar>
              <w:top w:w="0" w:type="dxa"/>
              <w:left w:w="0" w:type="dxa"/>
              <w:bottom w:w="0" w:type="dxa"/>
              <w:right w:w="0" w:type="dxa"/>
            </w:tcMar>
          </w:tcPr>
          <w:p w:rsidR="00D93085" w:rsidRPr="0024024C" w:rsidRDefault="00D93085" w:rsidP="009E431B">
            <w:pPr>
              <w:spacing w:before="20" w:after="20" w:line="280" w:lineRule="exact"/>
              <w:ind w:left="57"/>
              <w:jc w:val="left"/>
              <w:rPr>
                <w:rFonts w:hint="cs"/>
                <w:szCs w:val="26"/>
              </w:rPr>
            </w:pPr>
            <w:r>
              <w:rPr>
                <w:rFonts w:hint="cs"/>
                <w:szCs w:val="26"/>
                <w:rtl/>
              </w:rPr>
              <w:t>النساء</w:t>
            </w:r>
          </w:p>
        </w:tc>
        <w:tc>
          <w:tcPr>
            <w:tcW w:w="2083" w:type="pct"/>
            <w:tcBorders>
              <w:top w:val="nil"/>
              <w:bottom w:val="single" w:sz="12" w:space="0" w:color="auto"/>
            </w:tcBorders>
            <w:shd w:val="clear" w:color="auto" w:fill="auto"/>
            <w:tcMar>
              <w:top w:w="0" w:type="dxa"/>
              <w:left w:w="0" w:type="dxa"/>
              <w:bottom w:w="0" w:type="dxa"/>
              <w:right w:w="0" w:type="dxa"/>
            </w:tcMar>
          </w:tcPr>
          <w:p w:rsidR="00D93085" w:rsidRPr="00234E6C" w:rsidRDefault="00D93085" w:rsidP="009E431B">
            <w:pPr>
              <w:spacing w:before="20" w:after="20" w:line="280" w:lineRule="exact"/>
              <w:ind w:left="57"/>
              <w:jc w:val="left"/>
              <w:rPr>
                <w:rFonts w:hint="cs"/>
                <w:bCs/>
                <w:szCs w:val="26"/>
              </w:rPr>
            </w:pPr>
            <w:r>
              <w:rPr>
                <w:rFonts w:hint="cs"/>
                <w:bCs/>
                <w:szCs w:val="26"/>
                <w:rtl/>
              </w:rPr>
              <w:t>111 58 (49.6٪)</w:t>
            </w:r>
          </w:p>
        </w:tc>
      </w:tr>
    </w:tbl>
    <w:p w:rsidR="00D93085" w:rsidRPr="009E431B" w:rsidRDefault="00D93085" w:rsidP="009E431B">
      <w:pPr>
        <w:pStyle w:val="FootnoteText"/>
        <w:spacing w:before="120" w:after="60" w:line="280" w:lineRule="exact"/>
        <w:ind w:left="2047" w:right="1247" w:hanging="805"/>
        <w:rPr>
          <w:rFonts w:hint="cs"/>
          <w:spacing w:val="-2"/>
          <w:sz w:val="26"/>
          <w:szCs w:val="26"/>
          <w:rtl/>
        </w:rPr>
      </w:pPr>
      <w:r w:rsidRPr="009E431B">
        <w:rPr>
          <w:rFonts w:hint="cs"/>
          <w:i/>
          <w:iCs/>
          <w:spacing w:val="-2"/>
          <w:sz w:val="26"/>
          <w:szCs w:val="26"/>
          <w:rtl/>
        </w:rPr>
        <w:t>البيانات</w:t>
      </w:r>
      <w:r w:rsidRPr="009E431B">
        <w:rPr>
          <w:rFonts w:hint="cs"/>
          <w:spacing w:val="-2"/>
          <w:sz w:val="26"/>
          <w:szCs w:val="26"/>
          <w:rtl/>
        </w:rPr>
        <w:t>: وزارة العمل (2008-8). التدريب من أجل تنمية القدرات المهنية.</w:t>
      </w:r>
    </w:p>
    <w:p w:rsidR="00D93085" w:rsidRPr="009E431B" w:rsidRDefault="00D93085" w:rsidP="009E431B">
      <w:pPr>
        <w:pStyle w:val="FootnoteText"/>
        <w:spacing w:after="60" w:line="280" w:lineRule="exact"/>
        <w:ind w:left="2047" w:right="1247" w:hanging="805"/>
        <w:rPr>
          <w:rFonts w:hint="cs"/>
          <w:spacing w:val="-2"/>
          <w:sz w:val="26"/>
          <w:szCs w:val="26"/>
          <w:rtl/>
        </w:rPr>
      </w:pPr>
      <w:r w:rsidRPr="009E431B">
        <w:rPr>
          <w:rFonts w:hint="cs"/>
          <w:spacing w:val="-2"/>
          <w:sz w:val="26"/>
          <w:szCs w:val="26"/>
          <w:rtl/>
        </w:rPr>
        <w:t>البيانات المتعلقة بالتدريب الخاص بالعاطلين يشمل الإحصاءات المتعلقة بتدريب ربات الأسر المعيشية.</w:t>
      </w:r>
    </w:p>
    <w:p w:rsidR="00D93085" w:rsidRPr="007C776C" w:rsidRDefault="009E431B" w:rsidP="009E431B">
      <w:pPr>
        <w:pStyle w:val="H23GA"/>
        <w:jc w:val="left"/>
        <w:rPr>
          <w:rFonts w:hint="cs"/>
          <w:rtl/>
        </w:rPr>
      </w:pPr>
      <w:r w:rsidRPr="003D10DF">
        <w:rPr>
          <w:rFonts w:hint="cs"/>
          <w:b w:val="0"/>
          <w:bCs w:val="0"/>
          <w:rtl/>
        </w:rPr>
        <w:tab/>
      </w:r>
      <w:r w:rsidRPr="003D10DF">
        <w:rPr>
          <w:rFonts w:hint="cs"/>
          <w:b w:val="0"/>
          <w:bCs w:val="0"/>
          <w:rtl/>
        </w:rPr>
        <w:tab/>
      </w:r>
      <w:r w:rsidR="00D93085" w:rsidRPr="003D10DF">
        <w:rPr>
          <w:rFonts w:hint="cs"/>
          <w:b w:val="0"/>
          <w:bCs w:val="0"/>
          <w:rtl/>
        </w:rPr>
        <w:t>الجدول 38</w:t>
      </w:r>
      <w:r w:rsidRPr="003D10DF">
        <w:rPr>
          <w:b w:val="0"/>
          <w:bCs w:val="0"/>
          <w:rtl/>
        </w:rPr>
        <w:br/>
      </w:r>
      <w:r w:rsidR="00D93085" w:rsidRPr="007C776C">
        <w:rPr>
          <w:rFonts w:hint="cs"/>
          <w:rtl/>
        </w:rPr>
        <w:t>الاتجاه المميز لميزانيات العناية بالطفولة</w:t>
      </w:r>
    </w:p>
    <w:tbl>
      <w:tblPr>
        <w:bidiVisual/>
        <w:tblW w:w="7279" w:type="dxa"/>
        <w:tblInd w:w="1183" w:type="dxa"/>
        <w:tblBorders>
          <w:top w:val="single" w:sz="4" w:space="0" w:color="auto"/>
          <w:bottom w:val="single" w:sz="12" w:space="0" w:color="auto"/>
        </w:tblBorders>
        <w:tblLayout w:type="fixed"/>
        <w:tblCellMar>
          <w:left w:w="85" w:type="dxa"/>
          <w:right w:w="85" w:type="dxa"/>
        </w:tblCellMar>
        <w:tblLook w:val="0000" w:firstRow="0" w:lastRow="0" w:firstColumn="0" w:lastColumn="0" w:noHBand="0" w:noVBand="0"/>
      </w:tblPr>
      <w:tblGrid>
        <w:gridCol w:w="1162"/>
        <w:gridCol w:w="2114"/>
        <w:gridCol w:w="4003"/>
      </w:tblGrid>
      <w:tr w:rsidR="00D93085" w:rsidRPr="0024024C" w:rsidTr="009E431B">
        <w:trPr>
          <w:tblHeader/>
        </w:trPr>
        <w:tc>
          <w:tcPr>
            <w:tcW w:w="798" w:type="pct"/>
            <w:tcBorders>
              <w:top w:val="single" w:sz="4" w:space="0" w:color="auto"/>
              <w:bottom w:val="single" w:sz="12" w:space="0" w:color="auto"/>
            </w:tcBorders>
            <w:shd w:val="clear" w:color="auto" w:fill="auto"/>
            <w:tcMar>
              <w:top w:w="0" w:type="dxa"/>
              <w:left w:w="0" w:type="dxa"/>
              <w:bottom w:w="0" w:type="dxa"/>
              <w:right w:w="0" w:type="dxa"/>
            </w:tcMar>
          </w:tcPr>
          <w:p w:rsidR="00D93085" w:rsidRPr="00234E6C" w:rsidRDefault="00D93085" w:rsidP="009E431B">
            <w:pPr>
              <w:keepNext/>
              <w:keepLines/>
              <w:spacing w:before="20" w:after="20" w:line="280" w:lineRule="exact"/>
              <w:ind w:left="57"/>
              <w:rPr>
                <w:rFonts w:hint="cs"/>
                <w:iCs/>
                <w:szCs w:val="26"/>
              </w:rPr>
            </w:pPr>
            <w:r>
              <w:rPr>
                <w:rFonts w:hint="cs"/>
                <w:iCs/>
                <w:szCs w:val="26"/>
                <w:rtl/>
              </w:rPr>
              <w:t xml:space="preserve"> السنة</w:t>
            </w:r>
          </w:p>
        </w:tc>
        <w:tc>
          <w:tcPr>
            <w:tcW w:w="1452" w:type="pct"/>
            <w:tcBorders>
              <w:top w:val="single" w:sz="4" w:space="0" w:color="auto"/>
              <w:bottom w:val="single" w:sz="12" w:space="0" w:color="auto"/>
            </w:tcBorders>
            <w:shd w:val="clear" w:color="auto" w:fill="auto"/>
            <w:tcMar>
              <w:top w:w="0" w:type="dxa"/>
              <w:left w:w="0" w:type="dxa"/>
              <w:bottom w:w="0" w:type="dxa"/>
              <w:right w:w="0" w:type="dxa"/>
            </w:tcMar>
          </w:tcPr>
          <w:p w:rsidR="00D93085" w:rsidRPr="00234E6C" w:rsidRDefault="00D93085" w:rsidP="009E431B">
            <w:pPr>
              <w:keepNext/>
              <w:keepLines/>
              <w:spacing w:before="20" w:after="20" w:line="280" w:lineRule="exact"/>
              <w:ind w:left="57"/>
              <w:rPr>
                <w:rFonts w:hint="cs"/>
                <w:iCs/>
                <w:szCs w:val="26"/>
              </w:rPr>
            </w:pPr>
            <w:r>
              <w:rPr>
                <w:rFonts w:hint="cs"/>
                <w:iCs/>
                <w:szCs w:val="26"/>
                <w:rtl/>
              </w:rPr>
              <w:t>ميزانية العناية بالطفولة</w:t>
            </w:r>
            <w:r w:rsidR="009E431B" w:rsidRPr="00557A2C">
              <w:rPr>
                <w:rFonts w:hint="cs"/>
                <w:i/>
                <w:szCs w:val="26"/>
                <w:vertAlign w:val="superscript"/>
                <w:rtl/>
              </w:rPr>
              <w:t>(1)</w:t>
            </w:r>
          </w:p>
        </w:tc>
        <w:tc>
          <w:tcPr>
            <w:tcW w:w="2750" w:type="pct"/>
            <w:tcBorders>
              <w:top w:val="single" w:sz="4" w:space="0" w:color="auto"/>
              <w:bottom w:val="single" w:sz="12" w:space="0" w:color="auto"/>
            </w:tcBorders>
            <w:shd w:val="clear" w:color="auto" w:fill="auto"/>
            <w:tcMar>
              <w:top w:w="0" w:type="dxa"/>
              <w:left w:w="0" w:type="dxa"/>
              <w:bottom w:w="0" w:type="dxa"/>
              <w:right w:w="0" w:type="dxa"/>
            </w:tcMar>
          </w:tcPr>
          <w:p w:rsidR="00D93085" w:rsidRPr="0047797E" w:rsidRDefault="00D93085" w:rsidP="009E431B">
            <w:pPr>
              <w:keepNext/>
              <w:keepLines/>
              <w:spacing w:before="20" w:after="20" w:line="280" w:lineRule="exact"/>
              <w:ind w:left="57"/>
              <w:rPr>
                <w:rFonts w:hint="cs"/>
                <w:iCs/>
                <w:szCs w:val="26"/>
              </w:rPr>
            </w:pPr>
            <w:r w:rsidRPr="0047797E">
              <w:rPr>
                <w:rFonts w:hint="cs"/>
                <w:iCs/>
                <w:szCs w:val="26"/>
                <w:rtl/>
              </w:rPr>
              <w:t>النسبة المئوية من الناتج المحلي الإجمالي</w:t>
            </w:r>
            <w:r w:rsidR="009E431B" w:rsidRPr="009E431B">
              <w:rPr>
                <w:rFonts w:hint="cs"/>
                <w:i/>
                <w:szCs w:val="26"/>
                <w:vertAlign w:val="superscript"/>
                <w:rtl/>
              </w:rPr>
              <w:t>(2)</w:t>
            </w:r>
            <w:r w:rsidRPr="0047797E">
              <w:rPr>
                <w:rFonts w:hint="cs"/>
                <w:iCs/>
                <w:szCs w:val="26"/>
                <w:rtl/>
              </w:rPr>
              <w:t xml:space="preserve"> (بالأسعار الحالية)</w:t>
            </w:r>
          </w:p>
        </w:tc>
      </w:tr>
      <w:tr w:rsidR="00D93085" w:rsidRPr="0024024C" w:rsidTr="009E431B">
        <w:tc>
          <w:tcPr>
            <w:tcW w:w="798" w:type="pct"/>
            <w:tcBorders>
              <w:top w:val="single" w:sz="12" w:space="0" w:color="auto"/>
            </w:tcBorders>
            <w:shd w:val="clear" w:color="auto" w:fill="auto"/>
            <w:tcMar>
              <w:top w:w="0" w:type="dxa"/>
              <w:left w:w="0" w:type="dxa"/>
              <w:bottom w:w="0" w:type="dxa"/>
              <w:right w:w="0" w:type="dxa"/>
            </w:tcMar>
          </w:tcPr>
          <w:p w:rsidR="00D93085" w:rsidRPr="0024024C" w:rsidRDefault="00D93085" w:rsidP="009E431B">
            <w:pPr>
              <w:spacing w:before="20" w:after="20" w:line="280" w:lineRule="exact"/>
              <w:ind w:left="57"/>
              <w:rPr>
                <w:szCs w:val="26"/>
              </w:rPr>
            </w:pPr>
            <w:r w:rsidRPr="0024024C">
              <w:rPr>
                <w:szCs w:val="26"/>
                <w:rtl/>
              </w:rPr>
              <w:t>٢٠٠٤</w:t>
            </w:r>
          </w:p>
        </w:tc>
        <w:tc>
          <w:tcPr>
            <w:tcW w:w="1452" w:type="pct"/>
            <w:tcBorders>
              <w:top w:val="single" w:sz="12" w:space="0" w:color="auto"/>
            </w:tcBorders>
            <w:shd w:val="clear" w:color="auto" w:fill="auto"/>
            <w:tcMar>
              <w:top w:w="0" w:type="dxa"/>
              <w:left w:w="0" w:type="dxa"/>
              <w:bottom w:w="0" w:type="dxa"/>
              <w:right w:w="0" w:type="dxa"/>
            </w:tcMar>
            <w:vAlign w:val="center"/>
          </w:tcPr>
          <w:p w:rsidR="00D93085" w:rsidRPr="009E431B" w:rsidRDefault="00D93085" w:rsidP="009E431B">
            <w:pPr>
              <w:spacing w:before="20" w:after="20" w:line="280" w:lineRule="exact"/>
              <w:ind w:left="57"/>
              <w:rPr>
                <w:rFonts w:cs="Times New Roman"/>
                <w:sz w:val="22"/>
                <w:szCs w:val="22"/>
              </w:rPr>
            </w:pPr>
            <w:r w:rsidRPr="009E431B">
              <w:rPr>
                <w:rFonts w:cs="Times New Roman"/>
                <w:sz w:val="22"/>
                <w:szCs w:val="22"/>
                <w:rtl/>
              </w:rPr>
              <w:t>٨٧٥٫٤</w:t>
            </w:r>
          </w:p>
        </w:tc>
        <w:tc>
          <w:tcPr>
            <w:tcW w:w="2750" w:type="pct"/>
            <w:tcBorders>
              <w:top w:val="single" w:sz="12" w:space="0" w:color="auto"/>
            </w:tcBorders>
            <w:shd w:val="clear" w:color="auto" w:fill="auto"/>
            <w:tcMar>
              <w:top w:w="0" w:type="dxa"/>
              <w:left w:w="0" w:type="dxa"/>
              <w:bottom w:w="0" w:type="dxa"/>
              <w:right w:w="0" w:type="dxa"/>
            </w:tcMar>
            <w:vAlign w:val="center"/>
          </w:tcPr>
          <w:p w:rsidR="00D93085" w:rsidRPr="009E431B" w:rsidRDefault="00D93085" w:rsidP="009E431B">
            <w:pPr>
              <w:spacing w:before="20" w:after="20" w:line="280" w:lineRule="exact"/>
              <w:ind w:left="57"/>
              <w:rPr>
                <w:rFonts w:cs="Times New Roman"/>
                <w:sz w:val="22"/>
                <w:szCs w:val="22"/>
              </w:rPr>
            </w:pPr>
            <w:r w:rsidRPr="009E431B">
              <w:rPr>
                <w:rFonts w:cs="Times New Roman"/>
                <w:sz w:val="22"/>
                <w:szCs w:val="22"/>
                <w:rtl/>
              </w:rPr>
              <w:t>٠٫١١</w:t>
            </w:r>
          </w:p>
        </w:tc>
      </w:tr>
      <w:tr w:rsidR="00D93085" w:rsidRPr="0024024C" w:rsidTr="009E431B">
        <w:tc>
          <w:tcPr>
            <w:tcW w:w="798" w:type="pct"/>
            <w:shd w:val="clear" w:color="auto" w:fill="auto"/>
            <w:tcMar>
              <w:top w:w="0" w:type="dxa"/>
              <w:left w:w="0" w:type="dxa"/>
              <w:bottom w:w="0" w:type="dxa"/>
              <w:right w:w="0" w:type="dxa"/>
            </w:tcMar>
          </w:tcPr>
          <w:p w:rsidR="00D93085" w:rsidRPr="0024024C" w:rsidRDefault="00D93085" w:rsidP="009E431B">
            <w:pPr>
              <w:spacing w:before="20" w:after="20" w:line="280" w:lineRule="exact"/>
              <w:ind w:left="57"/>
              <w:rPr>
                <w:szCs w:val="26"/>
              </w:rPr>
            </w:pPr>
            <w:r w:rsidRPr="0024024C">
              <w:rPr>
                <w:szCs w:val="26"/>
                <w:rtl/>
              </w:rPr>
              <w:t>٢٠٠٥</w:t>
            </w:r>
          </w:p>
        </w:tc>
        <w:tc>
          <w:tcPr>
            <w:tcW w:w="1452" w:type="pct"/>
            <w:shd w:val="clear" w:color="auto" w:fill="auto"/>
            <w:tcMar>
              <w:top w:w="0" w:type="dxa"/>
              <w:left w:w="0" w:type="dxa"/>
              <w:bottom w:w="0" w:type="dxa"/>
              <w:right w:w="0" w:type="dxa"/>
            </w:tcMar>
          </w:tcPr>
          <w:p w:rsidR="00D93085" w:rsidRPr="0024024C" w:rsidRDefault="00D93085" w:rsidP="009E431B">
            <w:pPr>
              <w:spacing w:before="20" w:after="20" w:line="280" w:lineRule="exact"/>
              <w:ind w:left="57"/>
              <w:rPr>
                <w:rFonts w:hint="cs"/>
                <w:szCs w:val="26"/>
              </w:rPr>
            </w:pPr>
            <w:r>
              <w:rPr>
                <w:rFonts w:hint="cs"/>
                <w:szCs w:val="26"/>
                <w:rtl/>
              </w:rPr>
              <w:t>327.3 1</w:t>
            </w:r>
          </w:p>
        </w:tc>
        <w:tc>
          <w:tcPr>
            <w:tcW w:w="2750" w:type="pct"/>
            <w:shd w:val="clear" w:color="auto" w:fill="auto"/>
            <w:tcMar>
              <w:top w:w="0" w:type="dxa"/>
              <w:left w:w="0" w:type="dxa"/>
              <w:bottom w:w="0" w:type="dxa"/>
              <w:right w:w="0" w:type="dxa"/>
            </w:tcMar>
            <w:vAlign w:val="center"/>
          </w:tcPr>
          <w:p w:rsidR="00D93085" w:rsidRPr="009E431B" w:rsidRDefault="00D93085" w:rsidP="009E431B">
            <w:pPr>
              <w:spacing w:before="20" w:after="20" w:line="280" w:lineRule="exact"/>
              <w:ind w:left="57"/>
              <w:rPr>
                <w:rFonts w:cs="Times New Roman"/>
                <w:sz w:val="22"/>
                <w:szCs w:val="22"/>
              </w:rPr>
            </w:pPr>
            <w:r w:rsidRPr="009E431B">
              <w:rPr>
                <w:rFonts w:cs="Times New Roman"/>
                <w:sz w:val="22"/>
                <w:szCs w:val="22"/>
                <w:rtl/>
              </w:rPr>
              <w:t>٠٫١٥</w:t>
            </w:r>
          </w:p>
        </w:tc>
      </w:tr>
      <w:tr w:rsidR="00D93085" w:rsidRPr="0024024C" w:rsidTr="009E431B">
        <w:tc>
          <w:tcPr>
            <w:tcW w:w="798" w:type="pct"/>
            <w:shd w:val="clear" w:color="auto" w:fill="auto"/>
            <w:tcMar>
              <w:top w:w="0" w:type="dxa"/>
              <w:left w:w="0" w:type="dxa"/>
              <w:bottom w:w="0" w:type="dxa"/>
              <w:right w:w="0" w:type="dxa"/>
            </w:tcMar>
          </w:tcPr>
          <w:p w:rsidR="00D93085" w:rsidRPr="0024024C" w:rsidRDefault="00D93085" w:rsidP="009E431B">
            <w:pPr>
              <w:spacing w:before="20" w:after="20" w:line="280" w:lineRule="exact"/>
              <w:ind w:left="57"/>
              <w:rPr>
                <w:szCs w:val="26"/>
              </w:rPr>
            </w:pPr>
            <w:r w:rsidRPr="0024024C">
              <w:rPr>
                <w:szCs w:val="26"/>
                <w:rtl/>
              </w:rPr>
              <w:t>٢٠٠٦</w:t>
            </w:r>
          </w:p>
        </w:tc>
        <w:tc>
          <w:tcPr>
            <w:tcW w:w="1452" w:type="pct"/>
            <w:shd w:val="clear" w:color="auto" w:fill="auto"/>
            <w:tcMar>
              <w:top w:w="0" w:type="dxa"/>
              <w:left w:w="0" w:type="dxa"/>
              <w:bottom w:w="0" w:type="dxa"/>
              <w:right w:w="0" w:type="dxa"/>
            </w:tcMar>
          </w:tcPr>
          <w:p w:rsidR="00D93085" w:rsidRPr="0024024C" w:rsidRDefault="00D93085" w:rsidP="009E431B">
            <w:pPr>
              <w:spacing w:before="20" w:after="20" w:line="280" w:lineRule="exact"/>
              <w:ind w:left="57"/>
              <w:rPr>
                <w:rFonts w:hint="cs"/>
                <w:szCs w:val="26"/>
              </w:rPr>
            </w:pPr>
            <w:r>
              <w:rPr>
                <w:rFonts w:hint="cs"/>
                <w:szCs w:val="26"/>
                <w:rtl/>
              </w:rPr>
              <w:t>045.4 2</w:t>
            </w:r>
          </w:p>
        </w:tc>
        <w:tc>
          <w:tcPr>
            <w:tcW w:w="2750" w:type="pct"/>
            <w:shd w:val="clear" w:color="auto" w:fill="auto"/>
            <w:tcMar>
              <w:top w:w="0" w:type="dxa"/>
              <w:left w:w="0" w:type="dxa"/>
              <w:bottom w:w="0" w:type="dxa"/>
              <w:right w:w="0" w:type="dxa"/>
            </w:tcMar>
            <w:vAlign w:val="center"/>
          </w:tcPr>
          <w:p w:rsidR="00D93085" w:rsidRPr="009E431B" w:rsidRDefault="00D93085" w:rsidP="009E431B">
            <w:pPr>
              <w:spacing w:before="20" w:after="20" w:line="280" w:lineRule="exact"/>
              <w:ind w:left="57"/>
              <w:rPr>
                <w:rFonts w:cs="Times New Roman"/>
                <w:sz w:val="22"/>
                <w:szCs w:val="22"/>
              </w:rPr>
            </w:pPr>
            <w:r w:rsidRPr="009E431B">
              <w:rPr>
                <w:rFonts w:cs="Times New Roman"/>
                <w:sz w:val="22"/>
                <w:szCs w:val="22"/>
                <w:rtl/>
              </w:rPr>
              <w:t>٠٫٢٢</w:t>
            </w:r>
          </w:p>
        </w:tc>
      </w:tr>
      <w:tr w:rsidR="00D93085" w:rsidRPr="0024024C" w:rsidTr="009E431B">
        <w:tc>
          <w:tcPr>
            <w:tcW w:w="798" w:type="pct"/>
            <w:tcBorders>
              <w:bottom w:val="nil"/>
            </w:tcBorders>
            <w:shd w:val="clear" w:color="auto" w:fill="auto"/>
            <w:tcMar>
              <w:top w:w="0" w:type="dxa"/>
              <w:left w:w="0" w:type="dxa"/>
              <w:bottom w:w="0" w:type="dxa"/>
              <w:right w:w="0" w:type="dxa"/>
            </w:tcMar>
          </w:tcPr>
          <w:p w:rsidR="00D93085" w:rsidRPr="0024024C" w:rsidRDefault="00D93085" w:rsidP="009E431B">
            <w:pPr>
              <w:spacing w:before="20" w:after="20" w:line="280" w:lineRule="exact"/>
              <w:ind w:left="57"/>
              <w:rPr>
                <w:szCs w:val="26"/>
              </w:rPr>
            </w:pPr>
            <w:r w:rsidRPr="0024024C">
              <w:rPr>
                <w:szCs w:val="26"/>
                <w:rtl/>
              </w:rPr>
              <w:t>٢٠٠٧</w:t>
            </w:r>
          </w:p>
        </w:tc>
        <w:tc>
          <w:tcPr>
            <w:tcW w:w="1452" w:type="pct"/>
            <w:tcBorders>
              <w:bottom w:val="nil"/>
            </w:tcBorders>
            <w:shd w:val="clear" w:color="auto" w:fill="auto"/>
            <w:tcMar>
              <w:top w:w="0" w:type="dxa"/>
              <w:left w:w="0" w:type="dxa"/>
              <w:bottom w:w="0" w:type="dxa"/>
              <w:right w:w="0" w:type="dxa"/>
            </w:tcMar>
          </w:tcPr>
          <w:p w:rsidR="00D93085" w:rsidRPr="0024024C" w:rsidRDefault="00D93085" w:rsidP="009E431B">
            <w:pPr>
              <w:spacing w:before="20" w:after="20" w:line="280" w:lineRule="exact"/>
              <w:ind w:left="57"/>
              <w:rPr>
                <w:rFonts w:hint="cs"/>
                <w:szCs w:val="26"/>
              </w:rPr>
            </w:pPr>
            <w:r>
              <w:rPr>
                <w:rFonts w:hint="cs"/>
                <w:szCs w:val="26"/>
                <w:rtl/>
              </w:rPr>
              <w:t>692.9 2</w:t>
            </w:r>
          </w:p>
        </w:tc>
        <w:tc>
          <w:tcPr>
            <w:tcW w:w="2750" w:type="pct"/>
            <w:tcBorders>
              <w:bottom w:val="nil"/>
            </w:tcBorders>
            <w:shd w:val="clear" w:color="auto" w:fill="auto"/>
            <w:tcMar>
              <w:top w:w="0" w:type="dxa"/>
              <w:left w:w="0" w:type="dxa"/>
              <w:bottom w:w="0" w:type="dxa"/>
              <w:right w:w="0" w:type="dxa"/>
            </w:tcMar>
            <w:vAlign w:val="center"/>
          </w:tcPr>
          <w:p w:rsidR="00D93085" w:rsidRPr="009E431B" w:rsidRDefault="00D93085" w:rsidP="009E431B">
            <w:pPr>
              <w:spacing w:before="20" w:after="20" w:line="280" w:lineRule="exact"/>
              <w:ind w:left="57"/>
              <w:rPr>
                <w:rFonts w:cs="Times New Roman"/>
                <w:sz w:val="22"/>
                <w:szCs w:val="22"/>
              </w:rPr>
            </w:pPr>
            <w:r w:rsidRPr="009E431B">
              <w:rPr>
                <w:rFonts w:cs="Times New Roman"/>
                <w:sz w:val="22"/>
                <w:szCs w:val="22"/>
                <w:rtl/>
              </w:rPr>
              <w:t>٠٫٢٨</w:t>
            </w:r>
          </w:p>
        </w:tc>
      </w:tr>
      <w:tr w:rsidR="00D93085" w:rsidRPr="0024024C" w:rsidTr="009E431B">
        <w:tc>
          <w:tcPr>
            <w:tcW w:w="798" w:type="pct"/>
            <w:tcBorders>
              <w:top w:val="nil"/>
              <w:bottom w:val="single" w:sz="12" w:space="0" w:color="auto"/>
            </w:tcBorders>
            <w:shd w:val="clear" w:color="auto" w:fill="auto"/>
            <w:tcMar>
              <w:top w:w="0" w:type="dxa"/>
              <w:left w:w="0" w:type="dxa"/>
              <w:bottom w:w="0" w:type="dxa"/>
              <w:right w:w="0" w:type="dxa"/>
            </w:tcMar>
          </w:tcPr>
          <w:p w:rsidR="00D93085" w:rsidRPr="0024024C" w:rsidRDefault="00D93085" w:rsidP="009E431B">
            <w:pPr>
              <w:spacing w:before="20" w:after="20" w:line="280" w:lineRule="exact"/>
              <w:ind w:left="57"/>
              <w:rPr>
                <w:szCs w:val="26"/>
              </w:rPr>
            </w:pPr>
            <w:r w:rsidRPr="0024024C">
              <w:rPr>
                <w:szCs w:val="26"/>
                <w:rtl/>
              </w:rPr>
              <w:t>٢٠٠٨</w:t>
            </w:r>
          </w:p>
        </w:tc>
        <w:tc>
          <w:tcPr>
            <w:tcW w:w="1452" w:type="pct"/>
            <w:tcBorders>
              <w:top w:val="nil"/>
              <w:bottom w:val="single" w:sz="12" w:space="0" w:color="auto"/>
            </w:tcBorders>
            <w:shd w:val="clear" w:color="auto" w:fill="auto"/>
            <w:tcMar>
              <w:top w:w="0" w:type="dxa"/>
              <w:left w:w="0" w:type="dxa"/>
              <w:bottom w:w="0" w:type="dxa"/>
              <w:right w:w="0" w:type="dxa"/>
            </w:tcMar>
          </w:tcPr>
          <w:p w:rsidR="00D93085" w:rsidRPr="0024024C" w:rsidRDefault="00D93085" w:rsidP="009E431B">
            <w:pPr>
              <w:spacing w:before="20" w:after="20" w:line="280" w:lineRule="exact"/>
              <w:ind w:left="57"/>
              <w:rPr>
                <w:rFonts w:hint="cs"/>
                <w:szCs w:val="26"/>
              </w:rPr>
            </w:pPr>
            <w:r>
              <w:rPr>
                <w:rFonts w:hint="cs"/>
                <w:szCs w:val="26"/>
                <w:rtl/>
              </w:rPr>
              <w:t>409.3 3</w:t>
            </w:r>
          </w:p>
        </w:tc>
        <w:tc>
          <w:tcPr>
            <w:tcW w:w="2750" w:type="pct"/>
            <w:tcBorders>
              <w:top w:val="nil"/>
              <w:bottom w:val="single" w:sz="12" w:space="0" w:color="auto"/>
            </w:tcBorders>
            <w:shd w:val="clear" w:color="auto" w:fill="auto"/>
            <w:tcMar>
              <w:top w:w="0" w:type="dxa"/>
              <w:left w:w="0" w:type="dxa"/>
              <w:bottom w:w="0" w:type="dxa"/>
              <w:right w:w="0" w:type="dxa"/>
            </w:tcMar>
            <w:vAlign w:val="center"/>
          </w:tcPr>
          <w:p w:rsidR="00D93085" w:rsidRPr="009E431B" w:rsidRDefault="00D93085" w:rsidP="009E431B">
            <w:pPr>
              <w:spacing w:before="20" w:after="20" w:line="280" w:lineRule="exact"/>
              <w:ind w:left="57"/>
              <w:rPr>
                <w:rFonts w:cs="Times New Roman"/>
                <w:sz w:val="22"/>
                <w:szCs w:val="22"/>
              </w:rPr>
            </w:pPr>
            <w:r w:rsidRPr="009E431B">
              <w:rPr>
                <w:rFonts w:cs="Times New Roman"/>
                <w:sz w:val="22"/>
                <w:szCs w:val="22"/>
                <w:rtl/>
              </w:rPr>
              <w:t>٠٫٣٣</w:t>
            </w:r>
          </w:p>
        </w:tc>
      </w:tr>
    </w:tbl>
    <w:p w:rsidR="00D93085" w:rsidRPr="009E431B" w:rsidRDefault="00D93085" w:rsidP="009E431B">
      <w:pPr>
        <w:pStyle w:val="FootnoteText"/>
        <w:spacing w:before="120" w:line="280" w:lineRule="exact"/>
        <w:ind w:left="2047" w:right="1247" w:hanging="805"/>
        <w:rPr>
          <w:rFonts w:hint="cs"/>
          <w:spacing w:val="-2"/>
          <w:sz w:val="26"/>
          <w:szCs w:val="26"/>
          <w:rtl/>
        </w:rPr>
      </w:pPr>
      <w:r w:rsidRPr="009E431B">
        <w:rPr>
          <w:rFonts w:hint="cs"/>
          <w:i/>
          <w:iCs/>
          <w:spacing w:val="-2"/>
          <w:sz w:val="26"/>
          <w:szCs w:val="26"/>
          <w:rtl/>
        </w:rPr>
        <w:t>البيانات</w:t>
      </w:r>
      <w:r w:rsidRPr="009E431B">
        <w:rPr>
          <w:rFonts w:hint="cs"/>
          <w:spacing w:val="-2"/>
          <w:sz w:val="26"/>
          <w:szCs w:val="26"/>
          <w:rtl/>
        </w:rPr>
        <w:t>:</w:t>
      </w:r>
    </w:p>
    <w:p w:rsidR="00D93085" w:rsidRPr="009E431B" w:rsidRDefault="009E431B" w:rsidP="009E431B">
      <w:pPr>
        <w:pStyle w:val="FootnoteText"/>
        <w:spacing w:before="120" w:line="280" w:lineRule="exact"/>
        <w:ind w:left="2047" w:right="1247" w:hanging="805"/>
        <w:rPr>
          <w:rFonts w:hint="cs"/>
          <w:spacing w:val="-2"/>
          <w:sz w:val="26"/>
          <w:szCs w:val="26"/>
          <w:rtl/>
        </w:rPr>
      </w:pPr>
      <w:r w:rsidRPr="009E431B">
        <w:rPr>
          <w:rFonts w:hint="cs"/>
          <w:spacing w:val="-2"/>
          <w:sz w:val="26"/>
          <w:szCs w:val="26"/>
          <w:rtl/>
        </w:rPr>
        <w:t>(1)</w:t>
      </w:r>
      <w:r w:rsidR="00D93085" w:rsidRPr="009E431B">
        <w:rPr>
          <w:rFonts w:hint="cs"/>
          <w:spacing w:val="-2"/>
          <w:sz w:val="26"/>
          <w:szCs w:val="26"/>
          <w:rtl/>
        </w:rPr>
        <w:tab/>
        <w:t>وزارة الصحة، والرعاية والأسرة (الحكومة المركزية والحكومات المحلية مجتمعة، بما في ذلك الميزانيات المكرسة لبرامج العناية بالطفولة التي تضطلع بها الحكومات المحلية منذ عام 2006).</w:t>
      </w:r>
    </w:p>
    <w:p w:rsidR="00D93085" w:rsidRPr="009E431B" w:rsidRDefault="009E431B" w:rsidP="009E431B">
      <w:pPr>
        <w:pStyle w:val="FootnoteText"/>
        <w:spacing w:before="120" w:after="60" w:line="280" w:lineRule="exact"/>
        <w:ind w:left="2047" w:right="1247" w:hanging="805"/>
        <w:rPr>
          <w:rFonts w:hint="cs"/>
          <w:spacing w:val="-2"/>
          <w:sz w:val="26"/>
          <w:szCs w:val="26"/>
          <w:rtl/>
        </w:rPr>
      </w:pPr>
      <w:r w:rsidRPr="009E431B">
        <w:rPr>
          <w:rFonts w:hint="cs"/>
          <w:spacing w:val="-2"/>
          <w:sz w:val="26"/>
          <w:szCs w:val="26"/>
          <w:rtl/>
        </w:rPr>
        <w:t>(2)</w:t>
      </w:r>
      <w:r w:rsidR="00D93085" w:rsidRPr="009E431B">
        <w:rPr>
          <w:rFonts w:hint="cs"/>
          <w:spacing w:val="-2"/>
          <w:sz w:val="26"/>
          <w:szCs w:val="26"/>
          <w:rtl/>
        </w:rPr>
        <w:tab/>
        <w:t>المكتب الإحصائي الوطني</w:t>
      </w:r>
      <w:r>
        <w:rPr>
          <w:rFonts w:hint="cs"/>
          <w:spacing w:val="-2"/>
          <w:sz w:val="26"/>
          <w:szCs w:val="26"/>
          <w:rtl/>
        </w:rPr>
        <w:t>.</w:t>
      </w:r>
    </w:p>
    <w:p w:rsidR="00D93085" w:rsidRPr="009E431B" w:rsidRDefault="009E431B" w:rsidP="00557A2C">
      <w:pPr>
        <w:pStyle w:val="H23GA"/>
        <w:spacing w:line="360" w:lineRule="exact"/>
        <w:jc w:val="left"/>
        <w:rPr>
          <w:rFonts w:hint="cs"/>
          <w:b w:val="0"/>
          <w:bCs w:val="0"/>
          <w:rtl/>
        </w:rPr>
      </w:pPr>
      <w:r w:rsidRPr="009E431B">
        <w:rPr>
          <w:rFonts w:hint="cs"/>
          <w:b w:val="0"/>
          <w:bCs w:val="0"/>
          <w:rtl/>
        </w:rPr>
        <w:tab/>
      </w:r>
      <w:r w:rsidRPr="009E431B">
        <w:rPr>
          <w:rFonts w:hint="cs"/>
          <w:b w:val="0"/>
          <w:bCs w:val="0"/>
          <w:rtl/>
        </w:rPr>
        <w:tab/>
      </w:r>
      <w:r w:rsidR="00D93085" w:rsidRPr="009E431B">
        <w:rPr>
          <w:rFonts w:hint="cs"/>
          <w:b w:val="0"/>
          <w:bCs w:val="0"/>
          <w:rtl/>
        </w:rPr>
        <w:t>الجدول 39</w:t>
      </w:r>
      <w:r w:rsidRPr="009E431B">
        <w:rPr>
          <w:b w:val="0"/>
          <w:bCs w:val="0"/>
          <w:rtl/>
        </w:rPr>
        <w:br/>
      </w:r>
      <w:r w:rsidR="00D93085" w:rsidRPr="007C776C">
        <w:rPr>
          <w:rFonts w:hint="cs"/>
          <w:rtl/>
        </w:rPr>
        <w:t>المعدلات المرضية لمدة أسبوعين بحسب مستويات الدخل (السن 19 فما فوق)</w:t>
      </w:r>
      <w:r>
        <w:rPr>
          <w:rtl/>
        </w:rPr>
        <w:br/>
      </w:r>
      <w:r w:rsidR="00D93085" w:rsidRPr="009E431B">
        <w:rPr>
          <w:rFonts w:hint="cs"/>
          <w:b w:val="0"/>
          <w:bCs w:val="0"/>
          <w:rtl/>
        </w:rPr>
        <w:t>(الوحدة: النسبة المئوية، الانحراف القياسي)</w:t>
      </w:r>
    </w:p>
    <w:tbl>
      <w:tblPr>
        <w:bidiVisual/>
        <w:tblW w:w="6586" w:type="dxa"/>
        <w:jc w:val="center"/>
        <w:tblLayout w:type="fixed"/>
        <w:tblCellMar>
          <w:left w:w="85" w:type="dxa"/>
          <w:right w:w="85" w:type="dxa"/>
        </w:tblCellMar>
        <w:tblLook w:val="01E0" w:firstRow="1" w:lastRow="1" w:firstColumn="1" w:lastColumn="1" w:noHBand="0" w:noVBand="0"/>
      </w:tblPr>
      <w:tblGrid>
        <w:gridCol w:w="1302"/>
        <w:gridCol w:w="1455"/>
        <w:gridCol w:w="1218"/>
        <w:gridCol w:w="2611"/>
      </w:tblGrid>
      <w:tr w:rsidR="00D93085" w:rsidRPr="00557A2C" w:rsidTr="00557A2C">
        <w:trPr>
          <w:tblHeader/>
          <w:jc w:val="center"/>
        </w:trPr>
        <w:tc>
          <w:tcPr>
            <w:tcW w:w="1302" w:type="dxa"/>
            <w:vMerge w:val="restart"/>
            <w:tcBorders>
              <w:top w:val="single" w:sz="4" w:space="0" w:color="auto"/>
            </w:tcBorders>
            <w:shd w:val="clear" w:color="auto" w:fill="auto"/>
            <w:vAlign w:val="bottom"/>
          </w:tcPr>
          <w:p w:rsidR="00D93085" w:rsidRPr="00557A2C" w:rsidRDefault="00D93085" w:rsidP="00557A2C">
            <w:pPr>
              <w:spacing w:before="20" w:after="20" w:line="280" w:lineRule="exact"/>
              <w:rPr>
                <w:rFonts w:hint="cs"/>
                <w:iCs/>
                <w:sz w:val="24"/>
                <w:szCs w:val="24"/>
              </w:rPr>
            </w:pPr>
            <w:r w:rsidRPr="00557A2C">
              <w:rPr>
                <w:rFonts w:hint="cs"/>
                <w:iCs/>
                <w:sz w:val="24"/>
                <w:szCs w:val="24"/>
                <w:rtl/>
              </w:rPr>
              <w:t>نوع الجنس</w:t>
            </w:r>
          </w:p>
        </w:tc>
        <w:tc>
          <w:tcPr>
            <w:tcW w:w="1455" w:type="dxa"/>
            <w:vMerge w:val="restart"/>
            <w:tcBorders>
              <w:top w:val="single" w:sz="4" w:space="0" w:color="auto"/>
            </w:tcBorders>
            <w:shd w:val="clear" w:color="auto" w:fill="auto"/>
            <w:vAlign w:val="bottom"/>
          </w:tcPr>
          <w:p w:rsidR="00D93085" w:rsidRPr="00557A2C" w:rsidRDefault="00D93085" w:rsidP="00557A2C">
            <w:pPr>
              <w:spacing w:before="20" w:after="20" w:line="280" w:lineRule="exact"/>
              <w:rPr>
                <w:rFonts w:hint="cs"/>
                <w:iCs/>
                <w:sz w:val="24"/>
                <w:szCs w:val="24"/>
              </w:rPr>
            </w:pPr>
            <w:r w:rsidRPr="00557A2C">
              <w:rPr>
                <w:rFonts w:hint="cs"/>
                <w:iCs/>
                <w:sz w:val="24"/>
                <w:szCs w:val="24"/>
                <w:rtl/>
              </w:rPr>
              <w:t>مستوى الدخل</w:t>
            </w:r>
          </w:p>
        </w:tc>
        <w:tc>
          <w:tcPr>
            <w:tcW w:w="3829" w:type="dxa"/>
            <w:gridSpan w:val="2"/>
            <w:tcBorders>
              <w:top w:val="single" w:sz="4" w:space="0" w:color="auto"/>
              <w:bottom w:val="single" w:sz="4" w:space="0" w:color="auto"/>
            </w:tcBorders>
            <w:shd w:val="clear" w:color="auto" w:fill="auto"/>
            <w:vAlign w:val="bottom"/>
          </w:tcPr>
          <w:p w:rsidR="00D93085" w:rsidRPr="00557A2C" w:rsidRDefault="00D93085" w:rsidP="00557A2C">
            <w:pPr>
              <w:spacing w:before="20" w:after="20" w:line="280" w:lineRule="exact"/>
              <w:rPr>
                <w:rFonts w:hint="cs"/>
                <w:iCs/>
                <w:sz w:val="24"/>
                <w:szCs w:val="24"/>
              </w:rPr>
            </w:pPr>
            <w:r w:rsidRPr="00557A2C">
              <w:rPr>
                <w:rFonts w:hint="cs"/>
                <w:iCs/>
                <w:sz w:val="24"/>
                <w:szCs w:val="24"/>
                <w:rtl/>
              </w:rPr>
              <w:t>معدل التمارض لمدة أسبوعين</w:t>
            </w:r>
          </w:p>
        </w:tc>
      </w:tr>
      <w:tr w:rsidR="00D93085" w:rsidRPr="00557A2C" w:rsidTr="00557A2C">
        <w:trPr>
          <w:tblHeader/>
          <w:jc w:val="center"/>
        </w:trPr>
        <w:tc>
          <w:tcPr>
            <w:tcW w:w="1302" w:type="dxa"/>
            <w:vMerge/>
            <w:tcBorders>
              <w:bottom w:val="single" w:sz="12" w:space="0" w:color="auto"/>
            </w:tcBorders>
            <w:shd w:val="clear" w:color="auto" w:fill="auto"/>
            <w:vAlign w:val="bottom"/>
          </w:tcPr>
          <w:p w:rsidR="00D93085" w:rsidRPr="00557A2C" w:rsidRDefault="00D93085" w:rsidP="00557A2C">
            <w:pPr>
              <w:spacing w:before="20" w:after="20" w:line="280" w:lineRule="exact"/>
              <w:rPr>
                <w:iCs/>
                <w:sz w:val="24"/>
                <w:szCs w:val="24"/>
              </w:rPr>
            </w:pPr>
          </w:p>
        </w:tc>
        <w:tc>
          <w:tcPr>
            <w:tcW w:w="1455" w:type="dxa"/>
            <w:vMerge/>
            <w:tcBorders>
              <w:bottom w:val="single" w:sz="12" w:space="0" w:color="auto"/>
            </w:tcBorders>
            <w:shd w:val="clear" w:color="auto" w:fill="auto"/>
            <w:vAlign w:val="bottom"/>
          </w:tcPr>
          <w:p w:rsidR="00D93085" w:rsidRPr="00557A2C" w:rsidRDefault="00D93085" w:rsidP="00557A2C">
            <w:pPr>
              <w:spacing w:before="20" w:after="20" w:line="280" w:lineRule="exact"/>
              <w:rPr>
                <w:iCs/>
                <w:sz w:val="24"/>
                <w:szCs w:val="24"/>
              </w:rPr>
            </w:pPr>
          </w:p>
        </w:tc>
        <w:tc>
          <w:tcPr>
            <w:tcW w:w="1218" w:type="dxa"/>
            <w:tcBorders>
              <w:top w:val="single" w:sz="4" w:space="0" w:color="auto"/>
              <w:bottom w:val="single" w:sz="12" w:space="0" w:color="auto"/>
            </w:tcBorders>
            <w:shd w:val="clear" w:color="auto" w:fill="auto"/>
            <w:vAlign w:val="bottom"/>
          </w:tcPr>
          <w:p w:rsidR="00D93085" w:rsidRPr="00557A2C" w:rsidRDefault="00D93085" w:rsidP="00557A2C">
            <w:pPr>
              <w:spacing w:before="20" w:after="20" w:line="280" w:lineRule="exact"/>
              <w:rPr>
                <w:i/>
                <w:sz w:val="18"/>
                <w:szCs w:val="18"/>
              </w:rPr>
            </w:pPr>
            <w:r w:rsidRPr="00557A2C">
              <w:rPr>
                <w:i/>
                <w:sz w:val="18"/>
                <w:szCs w:val="18"/>
              </w:rPr>
              <w:t>N</w:t>
            </w:r>
          </w:p>
        </w:tc>
        <w:tc>
          <w:tcPr>
            <w:tcW w:w="2611" w:type="dxa"/>
            <w:tcBorders>
              <w:top w:val="single" w:sz="4" w:space="0" w:color="auto"/>
              <w:bottom w:val="single" w:sz="12" w:space="0" w:color="auto"/>
            </w:tcBorders>
            <w:shd w:val="clear" w:color="auto" w:fill="auto"/>
            <w:vAlign w:val="bottom"/>
          </w:tcPr>
          <w:p w:rsidR="00D93085" w:rsidRPr="00557A2C" w:rsidRDefault="00D93085" w:rsidP="00557A2C">
            <w:pPr>
              <w:spacing w:before="20" w:after="20" w:line="280" w:lineRule="exact"/>
              <w:rPr>
                <w:rFonts w:hint="cs"/>
                <w:iCs/>
                <w:sz w:val="24"/>
                <w:szCs w:val="24"/>
              </w:rPr>
            </w:pPr>
            <w:r w:rsidRPr="00557A2C">
              <w:rPr>
                <w:rFonts w:hint="cs"/>
                <w:iCs/>
                <w:sz w:val="24"/>
                <w:szCs w:val="24"/>
                <w:rtl/>
              </w:rPr>
              <w:t>النسبة المئوية (الانحراف القياسي)</w:t>
            </w:r>
          </w:p>
        </w:tc>
      </w:tr>
      <w:tr w:rsidR="00D93085" w:rsidRPr="00557A2C" w:rsidTr="00557A2C">
        <w:trPr>
          <w:jc w:val="center"/>
        </w:trPr>
        <w:tc>
          <w:tcPr>
            <w:tcW w:w="1302" w:type="dxa"/>
            <w:vMerge w:val="restart"/>
            <w:tcBorders>
              <w:top w:val="single" w:sz="12" w:space="0" w:color="auto"/>
            </w:tcBorders>
            <w:shd w:val="clear" w:color="auto" w:fill="auto"/>
            <w:vAlign w:val="center"/>
          </w:tcPr>
          <w:p w:rsidR="00D93085" w:rsidRPr="00557A2C" w:rsidRDefault="00D93085" w:rsidP="00557A2C">
            <w:pPr>
              <w:spacing w:before="20" w:after="20" w:line="280" w:lineRule="exact"/>
              <w:rPr>
                <w:rFonts w:hint="cs"/>
                <w:sz w:val="24"/>
                <w:szCs w:val="24"/>
              </w:rPr>
            </w:pPr>
            <w:r w:rsidRPr="00557A2C">
              <w:rPr>
                <w:rFonts w:hint="cs"/>
                <w:sz w:val="24"/>
                <w:szCs w:val="24"/>
                <w:rtl/>
              </w:rPr>
              <w:t>الإناث</w:t>
            </w:r>
          </w:p>
        </w:tc>
        <w:tc>
          <w:tcPr>
            <w:tcW w:w="1455" w:type="dxa"/>
            <w:tcBorders>
              <w:top w:val="single" w:sz="12" w:space="0" w:color="auto"/>
            </w:tcBorders>
            <w:shd w:val="clear" w:color="auto" w:fill="auto"/>
            <w:vAlign w:val="bottom"/>
          </w:tcPr>
          <w:p w:rsidR="00D93085" w:rsidRPr="00557A2C" w:rsidRDefault="00D93085" w:rsidP="00557A2C">
            <w:pPr>
              <w:spacing w:before="20" w:after="20" w:line="280" w:lineRule="exact"/>
              <w:rPr>
                <w:rFonts w:hint="cs"/>
                <w:sz w:val="24"/>
                <w:szCs w:val="24"/>
              </w:rPr>
            </w:pPr>
            <w:r w:rsidRPr="00557A2C">
              <w:rPr>
                <w:rFonts w:hint="cs"/>
                <w:sz w:val="24"/>
                <w:szCs w:val="24"/>
                <w:rtl/>
              </w:rPr>
              <w:t>الربع الأول</w:t>
            </w:r>
          </w:p>
        </w:tc>
        <w:tc>
          <w:tcPr>
            <w:tcW w:w="1218" w:type="dxa"/>
            <w:tcBorders>
              <w:top w:val="single" w:sz="12" w:space="0" w:color="auto"/>
            </w:tcBorders>
            <w:shd w:val="clear" w:color="auto" w:fill="auto"/>
          </w:tcPr>
          <w:p w:rsidR="00D93085" w:rsidRPr="00557A2C" w:rsidRDefault="00D93085" w:rsidP="00557A2C">
            <w:pPr>
              <w:spacing w:before="20" w:after="20" w:line="280" w:lineRule="exact"/>
              <w:rPr>
                <w:sz w:val="24"/>
                <w:szCs w:val="24"/>
              </w:rPr>
            </w:pPr>
            <w:r w:rsidRPr="00557A2C">
              <w:rPr>
                <w:sz w:val="24"/>
                <w:szCs w:val="24"/>
                <w:rtl/>
              </w:rPr>
              <w:t>٤١٣</w:t>
            </w:r>
          </w:p>
        </w:tc>
        <w:tc>
          <w:tcPr>
            <w:tcW w:w="2611" w:type="dxa"/>
            <w:tcBorders>
              <w:top w:val="single" w:sz="12" w:space="0" w:color="auto"/>
            </w:tcBorders>
            <w:shd w:val="clear" w:color="auto" w:fill="auto"/>
          </w:tcPr>
          <w:p w:rsidR="00D93085" w:rsidRPr="00557A2C" w:rsidRDefault="00D93085" w:rsidP="00557A2C">
            <w:pPr>
              <w:spacing w:before="20" w:after="20" w:line="280" w:lineRule="exact"/>
              <w:rPr>
                <w:rFonts w:hint="cs"/>
                <w:sz w:val="24"/>
                <w:szCs w:val="24"/>
                <w:rtl/>
              </w:rPr>
            </w:pPr>
            <w:r w:rsidRPr="00557A2C">
              <w:rPr>
                <w:rFonts w:hint="cs"/>
                <w:sz w:val="24"/>
                <w:szCs w:val="24"/>
                <w:rtl/>
              </w:rPr>
              <w:t>21.8 (2.3)</w:t>
            </w:r>
          </w:p>
        </w:tc>
      </w:tr>
      <w:tr w:rsidR="00D93085" w:rsidRPr="00557A2C" w:rsidTr="00D93085">
        <w:trPr>
          <w:jc w:val="center"/>
        </w:trPr>
        <w:tc>
          <w:tcPr>
            <w:tcW w:w="1302" w:type="dxa"/>
            <w:vMerge/>
            <w:shd w:val="clear" w:color="auto" w:fill="auto"/>
            <w:vAlign w:val="bottom"/>
          </w:tcPr>
          <w:p w:rsidR="00D93085" w:rsidRPr="00557A2C" w:rsidRDefault="00D93085" w:rsidP="00557A2C">
            <w:pPr>
              <w:spacing w:before="20" w:after="20" w:line="280" w:lineRule="exact"/>
              <w:rPr>
                <w:sz w:val="24"/>
                <w:szCs w:val="24"/>
              </w:rPr>
            </w:pPr>
          </w:p>
        </w:tc>
        <w:tc>
          <w:tcPr>
            <w:tcW w:w="1455" w:type="dxa"/>
            <w:shd w:val="clear" w:color="auto" w:fill="auto"/>
            <w:vAlign w:val="bottom"/>
          </w:tcPr>
          <w:p w:rsidR="00D93085" w:rsidRPr="00557A2C" w:rsidRDefault="00D93085" w:rsidP="00557A2C">
            <w:pPr>
              <w:spacing w:before="20" w:after="20" w:line="280" w:lineRule="exact"/>
              <w:rPr>
                <w:rFonts w:hint="cs"/>
                <w:sz w:val="24"/>
                <w:szCs w:val="24"/>
              </w:rPr>
            </w:pPr>
            <w:r w:rsidRPr="00557A2C">
              <w:rPr>
                <w:rFonts w:hint="cs"/>
                <w:sz w:val="24"/>
                <w:szCs w:val="24"/>
                <w:rtl/>
              </w:rPr>
              <w:t>الربع الثاني</w:t>
            </w:r>
          </w:p>
        </w:tc>
        <w:tc>
          <w:tcPr>
            <w:tcW w:w="1218" w:type="dxa"/>
            <w:shd w:val="clear" w:color="auto" w:fill="auto"/>
          </w:tcPr>
          <w:p w:rsidR="00D93085" w:rsidRPr="00557A2C" w:rsidRDefault="00D93085" w:rsidP="00557A2C">
            <w:pPr>
              <w:spacing w:before="20" w:after="20" w:line="280" w:lineRule="exact"/>
              <w:rPr>
                <w:sz w:val="24"/>
                <w:szCs w:val="24"/>
              </w:rPr>
            </w:pPr>
            <w:r w:rsidRPr="00557A2C">
              <w:rPr>
                <w:sz w:val="24"/>
                <w:szCs w:val="24"/>
                <w:rtl/>
              </w:rPr>
              <w:t>٤١٠</w:t>
            </w:r>
          </w:p>
        </w:tc>
        <w:tc>
          <w:tcPr>
            <w:tcW w:w="2611" w:type="dxa"/>
            <w:shd w:val="clear" w:color="auto" w:fill="auto"/>
          </w:tcPr>
          <w:p w:rsidR="00D93085" w:rsidRPr="00557A2C" w:rsidRDefault="00557A2C" w:rsidP="00557A2C">
            <w:pPr>
              <w:spacing w:before="20" w:after="20" w:line="280" w:lineRule="exact"/>
              <w:rPr>
                <w:rFonts w:hint="cs"/>
                <w:sz w:val="24"/>
                <w:szCs w:val="24"/>
                <w:rtl/>
              </w:rPr>
            </w:pPr>
            <w:r>
              <w:rPr>
                <w:rFonts w:hint="cs"/>
                <w:sz w:val="24"/>
                <w:szCs w:val="24"/>
                <w:rtl/>
              </w:rPr>
              <w:t>26.2</w:t>
            </w:r>
            <w:r w:rsidR="00D93085" w:rsidRPr="00557A2C">
              <w:rPr>
                <w:sz w:val="24"/>
                <w:szCs w:val="24"/>
              </w:rPr>
              <w:t xml:space="preserve"> </w:t>
            </w:r>
            <w:r w:rsidR="00D93085" w:rsidRPr="00557A2C">
              <w:rPr>
                <w:rFonts w:hint="cs"/>
                <w:sz w:val="24"/>
                <w:szCs w:val="24"/>
                <w:rtl/>
              </w:rPr>
              <w:t>(3.5)</w:t>
            </w:r>
          </w:p>
        </w:tc>
      </w:tr>
      <w:tr w:rsidR="00D93085" w:rsidRPr="00557A2C" w:rsidTr="00D93085">
        <w:trPr>
          <w:jc w:val="center"/>
        </w:trPr>
        <w:tc>
          <w:tcPr>
            <w:tcW w:w="1302" w:type="dxa"/>
            <w:vMerge/>
            <w:shd w:val="clear" w:color="auto" w:fill="auto"/>
            <w:vAlign w:val="bottom"/>
          </w:tcPr>
          <w:p w:rsidR="00D93085" w:rsidRPr="00557A2C" w:rsidRDefault="00D93085" w:rsidP="00557A2C">
            <w:pPr>
              <w:spacing w:before="20" w:after="20" w:line="280" w:lineRule="exact"/>
              <w:rPr>
                <w:sz w:val="24"/>
                <w:szCs w:val="24"/>
              </w:rPr>
            </w:pPr>
          </w:p>
        </w:tc>
        <w:tc>
          <w:tcPr>
            <w:tcW w:w="1455" w:type="dxa"/>
            <w:shd w:val="clear" w:color="auto" w:fill="auto"/>
            <w:vAlign w:val="bottom"/>
          </w:tcPr>
          <w:p w:rsidR="00D93085" w:rsidRPr="00557A2C" w:rsidRDefault="00D93085" w:rsidP="00557A2C">
            <w:pPr>
              <w:spacing w:before="20" w:after="20" w:line="280" w:lineRule="exact"/>
              <w:rPr>
                <w:rFonts w:hint="cs"/>
                <w:sz w:val="24"/>
                <w:szCs w:val="24"/>
              </w:rPr>
            </w:pPr>
            <w:r w:rsidRPr="00557A2C">
              <w:rPr>
                <w:rFonts w:hint="cs"/>
                <w:sz w:val="24"/>
                <w:szCs w:val="24"/>
                <w:rtl/>
              </w:rPr>
              <w:t>الربع الثالث</w:t>
            </w:r>
          </w:p>
        </w:tc>
        <w:tc>
          <w:tcPr>
            <w:tcW w:w="1218" w:type="dxa"/>
            <w:shd w:val="clear" w:color="auto" w:fill="auto"/>
          </w:tcPr>
          <w:p w:rsidR="00D93085" w:rsidRPr="00557A2C" w:rsidRDefault="00D93085" w:rsidP="00557A2C">
            <w:pPr>
              <w:spacing w:before="20" w:after="20" w:line="280" w:lineRule="exact"/>
              <w:rPr>
                <w:sz w:val="24"/>
                <w:szCs w:val="24"/>
              </w:rPr>
            </w:pPr>
            <w:r w:rsidRPr="00557A2C">
              <w:rPr>
                <w:sz w:val="24"/>
                <w:szCs w:val="24"/>
                <w:rtl/>
              </w:rPr>
              <w:t>٤٢٤</w:t>
            </w:r>
          </w:p>
        </w:tc>
        <w:tc>
          <w:tcPr>
            <w:tcW w:w="2611" w:type="dxa"/>
            <w:shd w:val="clear" w:color="auto" w:fill="auto"/>
          </w:tcPr>
          <w:p w:rsidR="00D93085" w:rsidRPr="00557A2C" w:rsidRDefault="00557A2C" w:rsidP="00557A2C">
            <w:pPr>
              <w:spacing w:before="20" w:after="20" w:line="280" w:lineRule="exact"/>
              <w:rPr>
                <w:rFonts w:hint="cs"/>
                <w:sz w:val="24"/>
                <w:szCs w:val="24"/>
              </w:rPr>
            </w:pPr>
            <w:r>
              <w:rPr>
                <w:rFonts w:hint="cs"/>
                <w:sz w:val="24"/>
                <w:szCs w:val="24"/>
                <w:rtl/>
              </w:rPr>
              <w:t>15.6</w:t>
            </w:r>
            <w:r w:rsidR="00D93085" w:rsidRPr="00557A2C">
              <w:rPr>
                <w:rFonts w:hint="cs"/>
                <w:sz w:val="24"/>
                <w:szCs w:val="24"/>
                <w:rtl/>
              </w:rPr>
              <w:t xml:space="preserve"> (2.1)</w:t>
            </w:r>
          </w:p>
        </w:tc>
      </w:tr>
      <w:tr w:rsidR="00D93085" w:rsidRPr="00557A2C" w:rsidTr="00557A2C">
        <w:trPr>
          <w:jc w:val="center"/>
        </w:trPr>
        <w:tc>
          <w:tcPr>
            <w:tcW w:w="1302" w:type="dxa"/>
            <w:vMerge/>
            <w:shd w:val="clear" w:color="auto" w:fill="auto"/>
            <w:vAlign w:val="bottom"/>
          </w:tcPr>
          <w:p w:rsidR="00D93085" w:rsidRPr="00557A2C" w:rsidRDefault="00D93085" w:rsidP="00557A2C">
            <w:pPr>
              <w:spacing w:before="20" w:after="20" w:line="280" w:lineRule="exact"/>
              <w:rPr>
                <w:sz w:val="24"/>
                <w:szCs w:val="24"/>
              </w:rPr>
            </w:pPr>
          </w:p>
        </w:tc>
        <w:tc>
          <w:tcPr>
            <w:tcW w:w="1455" w:type="dxa"/>
            <w:shd w:val="clear" w:color="auto" w:fill="auto"/>
            <w:vAlign w:val="bottom"/>
          </w:tcPr>
          <w:p w:rsidR="00D93085" w:rsidRPr="00557A2C" w:rsidRDefault="00D93085" w:rsidP="00557A2C">
            <w:pPr>
              <w:spacing w:before="20" w:after="20" w:line="280" w:lineRule="exact"/>
              <w:rPr>
                <w:rFonts w:hint="cs"/>
                <w:sz w:val="24"/>
                <w:szCs w:val="24"/>
              </w:rPr>
            </w:pPr>
            <w:r w:rsidRPr="00557A2C">
              <w:rPr>
                <w:rFonts w:hint="cs"/>
                <w:sz w:val="24"/>
                <w:szCs w:val="24"/>
                <w:rtl/>
              </w:rPr>
              <w:t>الربع الرابع</w:t>
            </w:r>
          </w:p>
        </w:tc>
        <w:tc>
          <w:tcPr>
            <w:tcW w:w="1218" w:type="dxa"/>
            <w:shd w:val="clear" w:color="auto" w:fill="auto"/>
          </w:tcPr>
          <w:p w:rsidR="00D93085" w:rsidRPr="00557A2C" w:rsidRDefault="00D93085" w:rsidP="00557A2C">
            <w:pPr>
              <w:spacing w:before="20" w:after="20" w:line="280" w:lineRule="exact"/>
              <w:rPr>
                <w:sz w:val="24"/>
                <w:szCs w:val="24"/>
              </w:rPr>
            </w:pPr>
            <w:r w:rsidRPr="00557A2C">
              <w:rPr>
                <w:sz w:val="24"/>
                <w:szCs w:val="24"/>
                <w:rtl/>
              </w:rPr>
              <w:t>٤٠١</w:t>
            </w:r>
          </w:p>
        </w:tc>
        <w:tc>
          <w:tcPr>
            <w:tcW w:w="2611" w:type="dxa"/>
            <w:shd w:val="clear" w:color="auto" w:fill="auto"/>
          </w:tcPr>
          <w:p w:rsidR="00D93085" w:rsidRPr="00557A2C" w:rsidRDefault="00557A2C" w:rsidP="00557A2C">
            <w:pPr>
              <w:spacing w:before="20" w:after="20" w:line="280" w:lineRule="exact"/>
              <w:rPr>
                <w:rFonts w:hint="cs"/>
                <w:sz w:val="24"/>
                <w:szCs w:val="24"/>
                <w:rtl/>
              </w:rPr>
            </w:pPr>
            <w:r>
              <w:rPr>
                <w:rFonts w:hint="cs"/>
                <w:sz w:val="24"/>
                <w:szCs w:val="24"/>
                <w:rtl/>
              </w:rPr>
              <w:t>17.8</w:t>
            </w:r>
            <w:r w:rsidR="00D93085" w:rsidRPr="00557A2C">
              <w:rPr>
                <w:rFonts w:hint="cs"/>
                <w:sz w:val="24"/>
                <w:szCs w:val="24"/>
                <w:rtl/>
              </w:rPr>
              <w:t xml:space="preserve"> (2.3)</w:t>
            </w:r>
          </w:p>
        </w:tc>
      </w:tr>
      <w:tr w:rsidR="00D93085" w:rsidRPr="00557A2C" w:rsidTr="00D93085">
        <w:trPr>
          <w:jc w:val="center"/>
        </w:trPr>
        <w:tc>
          <w:tcPr>
            <w:tcW w:w="1302" w:type="dxa"/>
            <w:vMerge w:val="restart"/>
            <w:shd w:val="clear" w:color="auto" w:fill="auto"/>
            <w:vAlign w:val="center"/>
          </w:tcPr>
          <w:p w:rsidR="00D93085" w:rsidRPr="00557A2C" w:rsidRDefault="00D93085" w:rsidP="00557A2C">
            <w:pPr>
              <w:spacing w:before="20" w:after="20" w:line="280" w:lineRule="exact"/>
              <w:rPr>
                <w:rFonts w:hint="cs"/>
                <w:sz w:val="24"/>
                <w:szCs w:val="24"/>
              </w:rPr>
            </w:pPr>
            <w:r w:rsidRPr="00557A2C">
              <w:rPr>
                <w:rFonts w:hint="cs"/>
                <w:sz w:val="24"/>
                <w:szCs w:val="24"/>
                <w:rtl/>
              </w:rPr>
              <w:t>الذكور</w:t>
            </w:r>
          </w:p>
        </w:tc>
        <w:tc>
          <w:tcPr>
            <w:tcW w:w="1455" w:type="dxa"/>
            <w:shd w:val="clear" w:color="auto" w:fill="auto"/>
            <w:vAlign w:val="bottom"/>
          </w:tcPr>
          <w:p w:rsidR="00D93085" w:rsidRPr="00557A2C" w:rsidRDefault="00D93085" w:rsidP="00557A2C">
            <w:pPr>
              <w:spacing w:before="20" w:after="20" w:line="280" w:lineRule="exact"/>
              <w:rPr>
                <w:rFonts w:hint="cs"/>
                <w:sz w:val="24"/>
                <w:szCs w:val="24"/>
              </w:rPr>
            </w:pPr>
            <w:r w:rsidRPr="00557A2C">
              <w:rPr>
                <w:rFonts w:hint="cs"/>
                <w:sz w:val="24"/>
                <w:szCs w:val="24"/>
                <w:rtl/>
              </w:rPr>
              <w:t>الربع الأول</w:t>
            </w:r>
          </w:p>
        </w:tc>
        <w:tc>
          <w:tcPr>
            <w:tcW w:w="1218" w:type="dxa"/>
            <w:shd w:val="clear" w:color="auto" w:fill="auto"/>
          </w:tcPr>
          <w:p w:rsidR="00D93085" w:rsidRPr="00557A2C" w:rsidRDefault="00D93085" w:rsidP="00557A2C">
            <w:pPr>
              <w:spacing w:before="20" w:after="20" w:line="280" w:lineRule="exact"/>
              <w:rPr>
                <w:sz w:val="24"/>
                <w:szCs w:val="24"/>
              </w:rPr>
            </w:pPr>
            <w:r w:rsidRPr="00557A2C">
              <w:rPr>
                <w:sz w:val="24"/>
                <w:szCs w:val="24"/>
                <w:rtl/>
              </w:rPr>
              <w:t>٢٩٩</w:t>
            </w:r>
          </w:p>
        </w:tc>
        <w:tc>
          <w:tcPr>
            <w:tcW w:w="2611" w:type="dxa"/>
            <w:shd w:val="clear" w:color="auto" w:fill="auto"/>
          </w:tcPr>
          <w:p w:rsidR="00D93085" w:rsidRPr="00557A2C" w:rsidRDefault="00557A2C" w:rsidP="00557A2C">
            <w:pPr>
              <w:spacing w:before="20" w:after="20" w:line="280" w:lineRule="exact"/>
              <w:rPr>
                <w:rFonts w:hint="cs"/>
                <w:sz w:val="24"/>
                <w:szCs w:val="24"/>
                <w:rtl/>
              </w:rPr>
            </w:pPr>
            <w:r>
              <w:rPr>
                <w:rFonts w:hint="cs"/>
                <w:sz w:val="24"/>
                <w:szCs w:val="24"/>
                <w:rtl/>
              </w:rPr>
              <w:t>17.6</w:t>
            </w:r>
            <w:r w:rsidR="00D93085" w:rsidRPr="00557A2C">
              <w:rPr>
                <w:rFonts w:hint="cs"/>
                <w:sz w:val="24"/>
                <w:szCs w:val="24"/>
                <w:rtl/>
              </w:rPr>
              <w:t xml:space="preserve"> (2.5)</w:t>
            </w:r>
          </w:p>
        </w:tc>
      </w:tr>
      <w:tr w:rsidR="00D93085" w:rsidRPr="00557A2C" w:rsidTr="00D93085">
        <w:trPr>
          <w:jc w:val="center"/>
        </w:trPr>
        <w:tc>
          <w:tcPr>
            <w:tcW w:w="1302" w:type="dxa"/>
            <w:vMerge/>
            <w:shd w:val="clear" w:color="auto" w:fill="auto"/>
            <w:vAlign w:val="bottom"/>
          </w:tcPr>
          <w:p w:rsidR="00D93085" w:rsidRPr="00557A2C" w:rsidRDefault="00D93085" w:rsidP="00557A2C">
            <w:pPr>
              <w:spacing w:before="20" w:after="20" w:line="280" w:lineRule="exact"/>
              <w:rPr>
                <w:sz w:val="24"/>
                <w:szCs w:val="24"/>
              </w:rPr>
            </w:pPr>
          </w:p>
        </w:tc>
        <w:tc>
          <w:tcPr>
            <w:tcW w:w="1455" w:type="dxa"/>
            <w:shd w:val="clear" w:color="auto" w:fill="auto"/>
            <w:vAlign w:val="bottom"/>
          </w:tcPr>
          <w:p w:rsidR="00D93085" w:rsidRPr="00557A2C" w:rsidRDefault="00D93085" w:rsidP="00557A2C">
            <w:pPr>
              <w:spacing w:before="20" w:after="20" w:line="280" w:lineRule="exact"/>
              <w:rPr>
                <w:rFonts w:hint="cs"/>
                <w:sz w:val="24"/>
                <w:szCs w:val="24"/>
              </w:rPr>
            </w:pPr>
            <w:r w:rsidRPr="00557A2C">
              <w:rPr>
                <w:rFonts w:hint="cs"/>
                <w:sz w:val="24"/>
                <w:szCs w:val="24"/>
                <w:rtl/>
              </w:rPr>
              <w:t>الربع الثاني</w:t>
            </w:r>
          </w:p>
        </w:tc>
        <w:tc>
          <w:tcPr>
            <w:tcW w:w="1218" w:type="dxa"/>
            <w:shd w:val="clear" w:color="auto" w:fill="auto"/>
          </w:tcPr>
          <w:p w:rsidR="00D93085" w:rsidRPr="00557A2C" w:rsidRDefault="00D93085" w:rsidP="00557A2C">
            <w:pPr>
              <w:spacing w:before="20" w:after="20" w:line="280" w:lineRule="exact"/>
              <w:rPr>
                <w:sz w:val="24"/>
                <w:szCs w:val="24"/>
              </w:rPr>
            </w:pPr>
            <w:r w:rsidRPr="00557A2C">
              <w:rPr>
                <w:sz w:val="24"/>
                <w:szCs w:val="24"/>
                <w:rtl/>
              </w:rPr>
              <w:t>٢٨٦</w:t>
            </w:r>
          </w:p>
        </w:tc>
        <w:tc>
          <w:tcPr>
            <w:tcW w:w="2611" w:type="dxa"/>
            <w:shd w:val="clear" w:color="auto" w:fill="auto"/>
          </w:tcPr>
          <w:p w:rsidR="00D93085" w:rsidRPr="00557A2C" w:rsidRDefault="00557A2C" w:rsidP="00557A2C">
            <w:pPr>
              <w:spacing w:before="20" w:after="20" w:line="280" w:lineRule="exact"/>
              <w:rPr>
                <w:rFonts w:hint="cs"/>
                <w:sz w:val="24"/>
                <w:szCs w:val="24"/>
              </w:rPr>
            </w:pPr>
            <w:r>
              <w:rPr>
                <w:rFonts w:hint="cs"/>
                <w:sz w:val="24"/>
                <w:szCs w:val="24"/>
                <w:rtl/>
              </w:rPr>
              <w:t>14.1</w:t>
            </w:r>
            <w:r w:rsidR="00D93085" w:rsidRPr="00557A2C">
              <w:rPr>
                <w:rFonts w:hint="cs"/>
                <w:sz w:val="24"/>
                <w:szCs w:val="24"/>
                <w:rtl/>
              </w:rPr>
              <w:t xml:space="preserve"> (2.6)</w:t>
            </w:r>
          </w:p>
        </w:tc>
      </w:tr>
      <w:tr w:rsidR="00D93085" w:rsidRPr="00557A2C" w:rsidTr="00D93085">
        <w:trPr>
          <w:jc w:val="center"/>
        </w:trPr>
        <w:tc>
          <w:tcPr>
            <w:tcW w:w="1302" w:type="dxa"/>
            <w:vMerge/>
            <w:shd w:val="clear" w:color="auto" w:fill="auto"/>
            <w:vAlign w:val="bottom"/>
          </w:tcPr>
          <w:p w:rsidR="00D93085" w:rsidRPr="00557A2C" w:rsidRDefault="00D93085" w:rsidP="00557A2C">
            <w:pPr>
              <w:spacing w:before="20" w:after="20" w:line="280" w:lineRule="exact"/>
              <w:rPr>
                <w:sz w:val="24"/>
                <w:szCs w:val="24"/>
              </w:rPr>
            </w:pPr>
          </w:p>
        </w:tc>
        <w:tc>
          <w:tcPr>
            <w:tcW w:w="1455" w:type="dxa"/>
            <w:shd w:val="clear" w:color="auto" w:fill="auto"/>
            <w:vAlign w:val="bottom"/>
          </w:tcPr>
          <w:p w:rsidR="00D93085" w:rsidRPr="00557A2C" w:rsidRDefault="00D93085" w:rsidP="00557A2C">
            <w:pPr>
              <w:spacing w:before="20" w:after="20" w:line="280" w:lineRule="exact"/>
              <w:rPr>
                <w:rFonts w:hint="cs"/>
                <w:sz w:val="24"/>
                <w:szCs w:val="24"/>
              </w:rPr>
            </w:pPr>
            <w:r w:rsidRPr="00557A2C">
              <w:rPr>
                <w:rFonts w:hint="cs"/>
                <w:sz w:val="24"/>
                <w:szCs w:val="24"/>
                <w:rtl/>
              </w:rPr>
              <w:t>الربع الثالث</w:t>
            </w:r>
          </w:p>
        </w:tc>
        <w:tc>
          <w:tcPr>
            <w:tcW w:w="1218" w:type="dxa"/>
            <w:shd w:val="clear" w:color="auto" w:fill="auto"/>
          </w:tcPr>
          <w:p w:rsidR="00D93085" w:rsidRPr="00557A2C" w:rsidRDefault="00D93085" w:rsidP="00557A2C">
            <w:pPr>
              <w:spacing w:before="20" w:after="20" w:line="280" w:lineRule="exact"/>
              <w:rPr>
                <w:sz w:val="24"/>
                <w:szCs w:val="24"/>
              </w:rPr>
            </w:pPr>
            <w:r w:rsidRPr="00557A2C">
              <w:rPr>
                <w:sz w:val="24"/>
                <w:szCs w:val="24"/>
                <w:rtl/>
              </w:rPr>
              <w:t>٣٠٦</w:t>
            </w:r>
          </w:p>
        </w:tc>
        <w:tc>
          <w:tcPr>
            <w:tcW w:w="2611" w:type="dxa"/>
            <w:shd w:val="clear" w:color="auto" w:fill="auto"/>
          </w:tcPr>
          <w:p w:rsidR="00D93085" w:rsidRPr="00557A2C" w:rsidRDefault="00557A2C" w:rsidP="00557A2C">
            <w:pPr>
              <w:spacing w:before="20" w:after="20" w:line="280" w:lineRule="exact"/>
              <w:rPr>
                <w:rFonts w:hint="cs"/>
                <w:sz w:val="24"/>
                <w:szCs w:val="24"/>
                <w:rtl/>
              </w:rPr>
            </w:pPr>
            <w:r>
              <w:rPr>
                <w:rFonts w:hint="cs"/>
                <w:sz w:val="24"/>
                <w:szCs w:val="24"/>
                <w:rtl/>
              </w:rPr>
              <w:t>9.3</w:t>
            </w:r>
            <w:r w:rsidR="00D93085" w:rsidRPr="00557A2C">
              <w:rPr>
                <w:rFonts w:hint="cs"/>
                <w:sz w:val="24"/>
                <w:szCs w:val="24"/>
                <w:rtl/>
              </w:rPr>
              <w:t xml:space="preserve"> (1.6)</w:t>
            </w:r>
          </w:p>
        </w:tc>
      </w:tr>
      <w:tr w:rsidR="00D93085" w:rsidRPr="00557A2C" w:rsidTr="00557A2C">
        <w:trPr>
          <w:jc w:val="center"/>
        </w:trPr>
        <w:tc>
          <w:tcPr>
            <w:tcW w:w="1302" w:type="dxa"/>
            <w:vMerge/>
            <w:tcBorders>
              <w:bottom w:val="single" w:sz="12" w:space="0" w:color="auto"/>
            </w:tcBorders>
            <w:shd w:val="clear" w:color="auto" w:fill="auto"/>
            <w:vAlign w:val="bottom"/>
          </w:tcPr>
          <w:p w:rsidR="00D93085" w:rsidRPr="00557A2C" w:rsidRDefault="00D93085" w:rsidP="00557A2C">
            <w:pPr>
              <w:spacing w:before="20" w:after="20" w:line="280" w:lineRule="exact"/>
              <w:rPr>
                <w:sz w:val="24"/>
                <w:szCs w:val="24"/>
              </w:rPr>
            </w:pPr>
          </w:p>
        </w:tc>
        <w:tc>
          <w:tcPr>
            <w:tcW w:w="1455" w:type="dxa"/>
            <w:tcBorders>
              <w:bottom w:val="single" w:sz="12" w:space="0" w:color="auto"/>
            </w:tcBorders>
            <w:shd w:val="clear" w:color="auto" w:fill="auto"/>
            <w:vAlign w:val="bottom"/>
          </w:tcPr>
          <w:p w:rsidR="00D93085" w:rsidRPr="00557A2C" w:rsidRDefault="00D93085" w:rsidP="00557A2C">
            <w:pPr>
              <w:spacing w:before="20" w:after="20" w:line="280" w:lineRule="exact"/>
              <w:rPr>
                <w:rFonts w:hint="cs"/>
                <w:sz w:val="24"/>
                <w:szCs w:val="24"/>
              </w:rPr>
            </w:pPr>
            <w:r w:rsidRPr="00557A2C">
              <w:rPr>
                <w:rFonts w:hint="cs"/>
                <w:sz w:val="24"/>
                <w:szCs w:val="24"/>
                <w:rtl/>
              </w:rPr>
              <w:t>الربع الرابع</w:t>
            </w:r>
          </w:p>
        </w:tc>
        <w:tc>
          <w:tcPr>
            <w:tcW w:w="1218" w:type="dxa"/>
            <w:tcBorders>
              <w:bottom w:val="single" w:sz="12" w:space="0" w:color="auto"/>
            </w:tcBorders>
            <w:shd w:val="clear" w:color="auto" w:fill="auto"/>
          </w:tcPr>
          <w:p w:rsidR="00D93085" w:rsidRPr="00557A2C" w:rsidRDefault="00D93085" w:rsidP="00557A2C">
            <w:pPr>
              <w:spacing w:before="20" w:after="20" w:line="280" w:lineRule="exact"/>
              <w:rPr>
                <w:sz w:val="24"/>
                <w:szCs w:val="24"/>
              </w:rPr>
            </w:pPr>
            <w:r w:rsidRPr="00557A2C">
              <w:rPr>
                <w:sz w:val="24"/>
                <w:szCs w:val="24"/>
                <w:rtl/>
              </w:rPr>
              <w:t>٢٩٨</w:t>
            </w:r>
          </w:p>
        </w:tc>
        <w:tc>
          <w:tcPr>
            <w:tcW w:w="2611" w:type="dxa"/>
            <w:tcBorders>
              <w:bottom w:val="single" w:sz="12" w:space="0" w:color="auto"/>
            </w:tcBorders>
            <w:shd w:val="clear" w:color="auto" w:fill="auto"/>
          </w:tcPr>
          <w:p w:rsidR="00D93085" w:rsidRPr="00557A2C" w:rsidRDefault="00557A2C" w:rsidP="00557A2C">
            <w:pPr>
              <w:spacing w:before="20" w:after="20" w:line="280" w:lineRule="exact"/>
              <w:rPr>
                <w:rFonts w:hint="cs"/>
                <w:sz w:val="24"/>
                <w:szCs w:val="24"/>
              </w:rPr>
            </w:pPr>
            <w:r>
              <w:rPr>
                <w:rFonts w:hint="cs"/>
                <w:sz w:val="24"/>
                <w:szCs w:val="24"/>
                <w:rtl/>
              </w:rPr>
              <w:t>7.9</w:t>
            </w:r>
            <w:r w:rsidR="00D93085" w:rsidRPr="00557A2C">
              <w:rPr>
                <w:rFonts w:hint="cs"/>
                <w:sz w:val="24"/>
                <w:szCs w:val="24"/>
                <w:rtl/>
              </w:rPr>
              <w:t xml:space="preserve"> (1.8)</w:t>
            </w:r>
          </w:p>
        </w:tc>
      </w:tr>
    </w:tbl>
    <w:p w:rsidR="00D93085" w:rsidRPr="00557A2C" w:rsidRDefault="00D93085" w:rsidP="00721DEC">
      <w:pPr>
        <w:pStyle w:val="FootnoteText"/>
        <w:spacing w:before="120" w:after="60" w:line="300" w:lineRule="exact"/>
        <w:ind w:left="2047" w:right="1247" w:hanging="805"/>
        <w:rPr>
          <w:rFonts w:hint="cs"/>
          <w:spacing w:val="-2"/>
          <w:sz w:val="26"/>
          <w:szCs w:val="26"/>
          <w:rtl/>
        </w:rPr>
      </w:pPr>
      <w:r w:rsidRPr="00557A2C">
        <w:rPr>
          <w:rFonts w:hint="cs"/>
          <w:i/>
          <w:iCs/>
          <w:spacing w:val="-2"/>
          <w:sz w:val="26"/>
          <w:szCs w:val="26"/>
          <w:rtl/>
        </w:rPr>
        <w:t>البيانات</w:t>
      </w:r>
      <w:r w:rsidRPr="00557A2C">
        <w:rPr>
          <w:rFonts w:hint="cs"/>
          <w:spacing w:val="-2"/>
          <w:sz w:val="26"/>
          <w:szCs w:val="26"/>
          <w:rtl/>
        </w:rPr>
        <w:t>:</w:t>
      </w:r>
      <w:r w:rsidR="00557A2C">
        <w:rPr>
          <w:rFonts w:hint="cs"/>
          <w:i/>
          <w:iCs/>
          <w:spacing w:val="-2"/>
          <w:sz w:val="26"/>
          <w:szCs w:val="26"/>
          <w:rtl/>
        </w:rPr>
        <w:tab/>
      </w:r>
      <w:r w:rsidRPr="00557A2C">
        <w:rPr>
          <w:rFonts w:hint="cs"/>
          <w:spacing w:val="-2"/>
          <w:sz w:val="26"/>
          <w:szCs w:val="26"/>
          <w:rtl/>
        </w:rPr>
        <w:t>مركز مكافحة الأمراض [2007 الإحصاءات الوطنية المتعلقة بالصحة - الاستقصاء الوطني المتعلق بالتغذية الفترة الرابعة من العام الأول (2007)].</w:t>
      </w:r>
    </w:p>
    <w:p w:rsidR="00D93085" w:rsidRPr="00557A2C" w:rsidRDefault="00D93085" w:rsidP="00721DEC">
      <w:pPr>
        <w:pStyle w:val="FootnoteText"/>
        <w:spacing w:after="60" w:line="300" w:lineRule="exact"/>
        <w:ind w:left="1239" w:right="1247"/>
        <w:rPr>
          <w:rFonts w:hint="cs"/>
          <w:spacing w:val="-2"/>
          <w:sz w:val="26"/>
          <w:szCs w:val="26"/>
          <w:rtl/>
        </w:rPr>
      </w:pPr>
      <w:r w:rsidRPr="00557A2C">
        <w:rPr>
          <w:rFonts w:hint="cs"/>
          <w:spacing w:val="-2"/>
          <w:sz w:val="26"/>
          <w:szCs w:val="26"/>
          <w:rtl/>
        </w:rPr>
        <w:t>المعدلات المرضية مدة أسبوعين: إن النسبة المئوية من المجيبين على الاستقصاء الذين كانوا مرضى خلال الأسبوعين الماضيين بسبب مرض مزمن أو مرض شديد أو حادث أو تسمم.</w:t>
      </w:r>
    </w:p>
    <w:p w:rsidR="00D93085" w:rsidRPr="00557A2C" w:rsidRDefault="00D93085" w:rsidP="002D1669">
      <w:pPr>
        <w:pStyle w:val="FootnoteText"/>
        <w:spacing w:after="60" w:line="300" w:lineRule="exact"/>
        <w:ind w:left="1239" w:right="1247"/>
        <w:rPr>
          <w:rFonts w:hint="cs"/>
          <w:spacing w:val="-2"/>
          <w:sz w:val="26"/>
          <w:szCs w:val="26"/>
          <w:rtl/>
        </w:rPr>
      </w:pPr>
      <w:r w:rsidRPr="00557A2C">
        <w:rPr>
          <w:rFonts w:hint="cs"/>
          <w:spacing w:val="-2"/>
          <w:sz w:val="26"/>
          <w:szCs w:val="26"/>
          <w:rtl/>
        </w:rPr>
        <w:t>مستوى الدخل: دخل الأسرة المعيشية الشهري المتجانس (دخل الأسرة المعيشية الشهري)/(الجذر التربيعي لحجم الأسرة المعيشية)) مقسوماً على الفئات ا</w:t>
      </w:r>
      <w:r w:rsidR="002D1669">
        <w:rPr>
          <w:rFonts w:hint="cs"/>
          <w:spacing w:val="-2"/>
          <w:sz w:val="26"/>
          <w:szCs w:val="26"/>
          <w:rtl/>
        </w:rPr>
        <w:t>لرباعية</w:t>
      </w:r>
      <w:r w:rsidRPr="00557A2C">
        <w:rPr>
          <w:rFonts w:hint="cs"/>
          <w:spacing w:val="-2"/>
          <w:sz w:val="26"/>
          <w:szCs w:val="26"/>
          <w:rtl/>
        </w:rPr>
        <w:t>.</w:t>
      </w:r>
    </w:p>
    <w:p w:rsidR="00D93085" w:rsidRPr="00557A2C" w:rsidRDefault="00557A2C" w:rsidP="00557A2C">
      <w:pPr>
        <w:pStyle w:val="H23GA"/>
        <w:jc w:val="left"/>
        <w:rPr>
          <w:rFonts w:hint="cs"/>
          <w:b w:val="0"/>
          <w:bCs w:val="0"/>
          <w:rtl/>
        </w:rPr>
      </w:pPr>
      <w:r w:rsidRPr="003D10DF">
        <w:rPr>
          <w:rFonts w:hint="cs"/>
          <w:b w:val="0"/>
          <w:bCs w:val="0"/>
          <w:rtl/>
        </w:rPr>
        <w:tab/>
      </w:r>
      <w:r w:rsidRPr="003D10DF">
        <w:rPr>
          <w:rFonts w:hint="cs"/>
          <w:b w:val="0"/>
          <w:bCs w:val="0"/>
          <w:rtl/>
        </w:rPr>
        <w:tab/>
      </w:r>
      <w:r w:rsidR="00D93085" w:rsidRPr="003D10DF">
        <w:rPr>
          <w:rFonts w:hint="cs"/>
          <w:b w:val="0"/>
          <w:bCs w:val="0"/>
          <w:rtl/>
        </w:rPr>
        <w:t>الجدول 40</w:t>
      </w:r>
      <w:r w:rsidRPr="003D10DF">
        <w:rPr>
          <w:b w:val="0"/>
          <w:bCs w:val="0"/>
          <w:rtl/>
        </w:rPr>
        <w:br/>
      </w:r>
      <w:r w:rsidR="00D93085" w:rsidRPr="007C776C">
        <w:rPr>
          <w:rFonts w:hint="cs"/>
          <w:rtl/>
        </w:rPr>
        <w:t>أهم عشرة أسباب للوفاة بحسب نوع الجنس</w:t>
      </w:r>
      <w:r>
        <w:rPr>
          <w:rtl/>
        </w:rPr>
        <w:br/>
      </w:r>
      <w:r w:rsidR="00D93085" w:rsidRPr="00557A2C">
        <w:rPr>
          <w:rFonts w:hint="cs"/>
          <w:b w:val="0"/>
          <w:bCs w:val="0"/>
          <w:rtl/>
        </w:rPr>
        <w:t>(الوحدة: لكل 000 100 ساكن، الأشخاص)</w:t>
      </w:r>
    </w:p>
    <w:tbl>
      <w:tblPr>
        <w:bidiVisual/>
        <w:tblW w:w="9645" w:type="dxa"/>
        <w:tblInd w:w="78" w:type="dxa"/>
        <w:tblLayout w:type="fixed"/>
        <w:tblCellMar>
          <w:left w:w="85" w:type="dxa"/>
          <w:right w:w="85" w:type="dxa"/>
        </w:tblCellMar>
        <w:tblLook w:val="01E0" w:firstRow="1" w:lastRow="1" w:firstColumn="1" w:lastColumn="1" w:noHBand="0" w:noVBand="0"/>
      </w:tblPr>
      <w:tblGrid>
        <w:gridCol w:w="742"/>
        <w:gridCol w:w="1932"/>
        <w:gridCol w:w="1120"/>
        <w:gridCol w:w="1119"/>
        <w:gridCol w:w="588"/>
        <w:gridCol w:w="1820"/>
        <w:gridCol w:w="1190"/>
        <w:gridCol w:w="1134"/>
      </w:tblGrid>
      <w:tr w:rsidR="00D93085" w:rsidRPr="00FB4AFA" w:rsidTr="00557A2C">
        <w:trPr>
          <w:tblHeader/>
        </w:trPr>
        <w:tc>
          <w:tcPr>
            <w:tcW w:w="742" w:type="dxa"/>
            <w:vMerge w:val="restart"/>
            <w:tcBorders>
              <w:top w:val="single" w:sz="4" w:space="0" w:color="auto"/>
            </w:tcBorders>
            <w:shd w:val="clear" w:color="auto" w:fill="auto"/>
            <w:vAlign w:val="bottom"/>
          </w:tcPr>
          <w:p w:rsidR="00D93085" w:rsidRPr="00557A2C" w:rsidRDefault="00D93085" w:rsidP="00960A1D">
            <w:pPr>
              <w:spacing w:before="20" w:after="20" w:line="280" w:lineRule="exact"/>
              <w:rPr>
                <w:rFonts w:hint="cs"/>
                <w:iCs/>
                <w:sz w:val="24"/>
                <w:szCs w:val="24"/>
              </w:rPr>
            </w:pPr>
            <w:r w:rsidRPr="00557A2C">
              <w:rPr>
                <w:rFonts w:hint="cs"/>
                <w:iCs/>
                <w:sz w:val="24"/>
                <w:szCs w:val="24"/>
                <w:rtl/>
              </w:rPr>
              <w:t>الرتبة</w:t>
            </w:r>
          </w:p>
        </w:tc>
        <w:tc>
          <w:tcPr>
            <w:tcW w:w="4171" w:type="dxa"/>
            <w:gridSpan w:val="3"/>
            <w:tcBorders>
              <w:top w:val="single" w:sz="4" w:space="0" w:color="auto"/>
              <w:bottom w:val="single" w:sz="4" w:space="0" w:color="auto"/>
            </w:tcBorders>
            <w:shd w:val="clear" w:color="auto" w:fill="auto"/>
            <w:vAlign w:val="bottom"/>
          </w:tcPr>
          <w:p w:rsidR="00D93085" w:rsidRPr="00557A2C" w:rsidRDefault="00D93085" w:rsidP="00960A1D">
            <w:pPr>
              <w:spacing w:before="20" w:after="20" w:line="280" w:lineRule="exact"/>
              <w:jc w:val="center"/>
              <w:rPr>
                <w:rFonts w:hint="cs"/>
                <w:iCs/>
                <w:sz w:val="24"/>
                <w:szCs w:val="24"/>
              </w:rPr>
            </w:pPr>
            <w:r w:rsidRPr="00557A2C">
              <w:rPr>
                <w:rFonts w:hint="cs"/>
                <w:iCs/>
                <w:sz w:val="24"/>
                <w:szCs w:val="24"/>
                <w:rtl/>
              </w:rPr>
              <w:t>الإناث</w:t>
            </w:r>
          </w:p>
        </w:tc>
        <w:tc>
          <w:tcPr>
            <w:tcW w:w="588" w:type="dxa"/>
            <w:vMerge w:val="restart"/>
            <w:tcBorders>
              <w:top w:val="single" w:sz="4" w:space="0" w:color="auto"/>
              <w:bottom w:val="single" w:sz="4" w:space="0" w:color="auto"/>
            </w:tcBorders>
            <w:shd w:val="clear" w:color="auto" w:fill="auto"/>
            <w:vAlign w:val="bottom"/>
          </w:tcPr>
          <w:p w:rsidR="00D93085" w:rsidRPr="00557A2C" w:rsidRDefault="00D93085" w:rsidP="00960A1D">
            <w:pPr>
              <w:spacing w:before="20" w:after="20" w:line="280" w:lineRule="exact"/>
              <w:rPr>
                <w:rFonts w:hint="cs"/>
                <w:iCs/>
                <w:sz w:val="24"/>
                <w:szCs w:val="24"/>
              </w:rPr>
            </w:pPr>
            <w:r w:rsidRPr="00557A2C">
              <w:rPr>
                <w:rFonts w:hint="cs"/>
                <w:iCs/>
                <w:sz w:val="24"/>
                <w:szCs w:val="24"/>
                <w:rtl/>
              </w:rPr>
              <w:t>الرتبة</w:t>
            </w:r>
          </w:p>
        </w:tc>
        <w:tc>
          <w:tcPr>
            <w:tcW w:w="4144" w:type="dxa"/>
            <w:gridSpan w:val="3"/>
            <w:tcBorders>
              <w:top w:val="single" w:sz="4" w:space="0" w:color="auto"/>
              <w:bottom w:val="single" w:sz="4" w:space="0" w:color="auto"/>
            </w:tcBorders>
            <w:shd w:val="clear" w:color="auto" w:fill="auto"/>
            <w:vAlign w:val="bottom"/>
          </w:tcPr>
          <w:p w:rsidR="00D93085" w:rsidRPr="00557A2C" w:rsidRDefault="00D93085" w:rsidP="00960A1D">
            <w:pPr>
              <w:spacing w:before="20" w:after="20" w:line="280" w:lineRule="exact"/>
              <w:jc w:val="center"/>
              <w:rPr>
                <w:rFonts w:hint="cs"/>
                <w:iCs/>
                <w:sz w:val="24"/>
                <w:szCs w:val="24"/>
              </w:rPr>
            </w:pPr>
            <w:r w:rsidRPr="00557A2C">
              <w:rPr>
                <w:rFonts w:hint="cs"/>
                <w:iCs/>
                <w:sz w:val="24"/>
                <w:szCs w:val="24"/>
                <w:rtl/>
              </w:rPr>
              <w:t>الذكور</w:t>
            </w:r>
          </w:p>
        </w:tc>
      </w:tr>
      <w:tr w:rsidR="00D93085" w:rsidRPr="00FB4AFA" w:rsidTr="00557A2C">
        <w:trPr>
          <w:tblHeader/>
        </w:trPr>
        <w:tc>
          <w:tcPr>
            <w:tcW w:w="742" w:type="dxa"/>
            <w:vMerge/>
            <w:tcBorders>
              <w:bottom w:val="single" w:sz="12" w:space="0" w:color="auto"/>
            </w:tcBorders>
            <w:shd w:val="clear" w:color="auto" w:fill="auto"/>
            <w:vAlign w:val="bottom"/>
          </w:tcPr>
          <w:p w:rsidR="00D93085" w:rsidRPr="00557A2C" w:rsidRDefault="00D93085" w:rsidP="00960A1D">
            <w:pPr>
              <w:spacing w:before="20" w:after="20" w:line="280" w:lineRule="exact"/>
              <w:rPr>
                <w:iCs/>
                <w:sz w:val="24"/>
                <w:szCs w:val="24"/>
              </w:rPr>
            </w:pPr>
          </w:p>
        </w:tc>
        <w:tc>
          <w:tcPr>
            <w:tcW w:w="1932" w:type="dxa"/>
            <w:tcBorders>
              <w:top w:val="single" w:sz="4" w:space="0" w:color="auto"/>
              <w:bottom w:val="single" w:sz="12" w:space="0" w:color="auto"/>
            </w:tcBorders>
            <w:shd w:val="clear" w:color="auto" w:fill="auto"/>
            <w:vAlign w:val="bottom"/>
          </w:tcPr>
          <w:p w:rsidR="00D93085" w:rsidRPr="00557A2C" w:rsidRDefault="00D93085" w:rsidP="00960A1D">
            <w:pPr>
              <w:spacing w:before="20" w:after="20" w:line="280" w:lineRule="exact"/>
              <w:rPr>
                <w:rFonts w:hint="cs"/>
                <w:iCs/>
                <w:sz w:val="24"/>
                <w:szCs w:val="24"/>
              </w:rPr>
            </w:pPr>
            <w:r w:rsidRPr="00557A2C">
              <w:rPr>
                <w:rFonts w:hint="cs"/>
                <w:iCs/>
                <w:sz w:val="24"/>
                <w:szCs w:val="24"/>
                <w:rtl/>
              </w:rPr>
              <w:t>السبب</w:t>
            </w:r>
          </w:p>
        </w:tc>
        <w:tc>
          <w:tcPr>
            <w:tcW w:w="1120" w:type="dxa"/>
            <w:tcBorders>
              <w:top w:val="single" w:sz="4" w:space="0" w:color="auto"/>
              <w:bottom w:val="single" w:sz="12" w:space="0" w:color="auto"/>
            </w:tcBorders>
            <w:shd w:val="clear" w:color="auto" w:fill="auto"/>
            <w:vAlign w:val="bottom"/>
          </w:tcPr>
          <w:p w:rsidR="00D93085" w:rsidRPr="00557A2C" w:rsidRDefault="00D93085" w:rsidP="00960A1D">
            <w:pPr>
              <w:spacing w:before="20" w:after="20" w:line="280" w:lineRule="exact"/>
              <w:rPr>
                <w:rFonts w:hint="cs"/>
                <w:iCs/>
                <w:sz w:val="24"/>
                <w:szCs w:val="24"/>
              </w:rPr>
            </w:pPr>
            <w:r w:rsidRPr="00557A2C">
              <w:rPr>
                <w:rFonts w:hint="cs"/>
                <w:iCs/>
                <w:sz w:val="24"/>
                <w:szCs w:val="24"/>
                <w:rtl/>
              </w:rPr>
              <w:t>معدل الوفيات</w:t>
            </w:r>
          </w:p>
        </w:tc>
        <w:tc>
          <w:tcPr>
            <w:tcW w:w="1119" w:type="dxa"/>
            <w:tcBorders>
              <w:top w:val="single" w:sz="4" w:space="0" w:color="auto"/>
              <w:bottom w:val="single" w:sz="12" w:space="0" w:color="auto"/>
            </w:tcBorders>
            <w:shd w:val="clear" w:color="auto" w:fill="auto"/>
            <w:vAlign w:val="bottom"/>
          </w:tcPr>
          <w:p w:rsidR="00D93085" w:rsidRPr="00557A2C" w:rsidRDefault="00D93085" w:rsidP="00960A1D">
            <w:pPr>
              <w:spacing w:before="20" w:after="20" w:line="280" w:lineRule="exact"/>
              <w:rPr>
                <w:rFonts w:hint="cs"/>
                <w:iCs/>
                <w:sz w:val="24"/>
                <w:szCs w:val="24"/>
              </w:rPr>
            </w:pPr>
            <w:r w:rsidRPr="00557A2C">
              <w:rPr>
                <w:rFonts w:hint="cs"/>
                <w:iCs/>
                <w:sz w:val="24"/>
                <w:szCs w:val="24"/>
                <w:rtl/>
              </w:rPr>
              <w:t>عدد من توفوا</w:t>
            </w:r>
          </w:p>
        </w:tc>
        <w:tc>
          <w:tcPr>
            <w:tcW w:w="588" w:type="dxa"/>
            <w:vMerge/>
            <w:tcBorders>
              <w:bottom w:val="single" w:sz="12" w:space="0" w:color="auto"/>
            </w:tcBorders>
            <w:shd w:val="clear" w:color="auto" w:fill="auto"/>
            <w:vAlign w:val="bottom"/>
          </w:tcPr>
          <w:p w:rsidR="00D93085" w:rsidRPr="00557A2C" w:rsidRDefault="00D93085" w:rsidP="00960A1D">
            <w:pPr>
              <w:spacing w:before="20" w:after="20" w:line="280" w:lineRule="exact"/>
              <w:rPr>
                <w:iCs/>
                <w:sz w:val="24"/>
                <w:szCs w:val="24"/>
              </w:rPr>
            </w:pPr>
          </w:p>
        </w:tc>
        <w:tc>
          <w:tcPr>
            <w:tcW w:w="1820" w:type="dxa"/>
            <w:tcBorders>
              <w:top w:val="single" w:sz="4" w:space="0" w:color="auto"/>
              <w:bottom w:val="single" w:sz="12" w:space="0" w:color="auto"/>
            </w:tcBorders>
            <w:shd w:val="clear" w:color="auto" w:fill="auto"/>
            <w:vAlign w:val="bottom"/>
          </w:tcPr>
          <w:p w:rsidR="00D93085" w:rsidRPr="00557A2C" w:rsidRDefault="00D93085" w:rsidP="00960A1D">
            <w:pPr>
              <w:spacing w:before="20" w:after="20" w:line="280" w:lineRule="exact"/>
              <w:rPr>
                <w:rFonts w:hint="cs"/>
                <w:iCs/>
                <w:sz w:val="24"/>
                <w:szCs w:val="24"/>
              </w:rPr>
            </w:pPr>
            <w:r w:rsidRPr="00557A2C">
              <w:rPr>
                <w:rFonts w:hint="cs"/>
                <w:iCs/>
                <w:sz w:val="24"/>
                <w:szCs w:val="24"/>
                <w:rtl/>
              </w:rPr>
              <w:t>السبب</w:t>
            </w:r>
          </w:p>
        </w:tc>
        <w:tc>
          <w:tcPr>
            <w:tcW w:w="1190" w:type="dxa"/>
            <w:tcBorders>
              <w:top w:val="single" w:sz="4" w:space="0" w:color="auto"/>
              <w:bottom w:val="single" w:sz="12" w:space="0" w:color="auto"/>
            </w:tcBorders>
            <w:shd w:val="clear" w:color="auto" w:fill="auto"/>
            <w:vAlign w:val="bottom"/>
          </w:tcPr>
          <w:p w:rsidR="00D93085" w:rsidRPr="00557A2C" w:rsidRDefault="00D93085" w:rsidP="00960A1D">
            <w:pPr>
              <w:spacing w:before="20" w:after="20" w:line="280" w:lineRule="exact"/>
              <w:rPr>
                <w:rFonts w:hint="cs"/>
                <w:iCs/>
                <w:sz w:val="24"/>
                <w:szCs w:val="24"/>
              </w:rPr>
            </w:pPr>
            <w:r w:rsidRPr="00557A2C">
              <w:rPr>
                <w:rFonts w:hint="cs"/>
                <w:iCs/>
                <w:sz w:val="24"/>
                <w:szCs w:val="24"/>
                <w:rtl/>
              </w:rPr>
              <w:t>معدل الوفيات</w:t>
            </w:r>
          </w:p>
        </w:tc>
        <w:tc>
          <w:tcPr>
            <w:tcW w:w="1134" w:type="dxa"/>
            <w:tcBorders>
              <w:top w:val="single" w:sz="4" w:space="0" w:color="auto"/>
              <w:bottom w:val="single" w:sz="12" w:space="0" w:color="auto"/>
            </w:tcBorders>
            <w:shd w:val="clear" w:color="auto" w:fill="auto"/>
            <w:vAlign w:val="bottom"/>
          </w:tcPr>
          <w:p w:rsidR="00D93085" w:rsidRPr="00557A2C" w:rsidRDefault="00D93085" w:rsidP="00960A1D">
            <w:pPr>
              <w:spacing w:before="20" w:after="20" w:line="280" w:lineRule="exact"/>
              <w:rPr>
                <w:rFonts w:hint="cs"/>
                <w:iCs/>
                <w:sz w:val="24"/>
                <w:szCs w:val="24"/>
              </w:rPr>
            </w:pPr>
            <w:r w:rsidRPr="00557A2C">
              <w:rPr>
                <w:rFonts w:hint="cs"/>
                <w:iCs/>
                <w:sz w:val="24"/>
                <w:szCs w:val="24"/>
                <w:rtl/>
              </w:rPr>
              <w:t>عدد من توفوا</w:t>
            </w:r>
          </w:p>
        </w:tc>
      </w:tr>
      <w:tr w:rsidR="00D93085" w:rsidRPr="00FB4AFA" w:rsidTr="00557A2C">
        <w:tc>
          <w:tcPr>
            <w:tcW w:w="742" w:type="dxa"/>
            <w:tcBorders>
              <w:top w:val="single" w:sz="12" w:space="0" w:color="auto"/>
            </w:tcBorders>
            <w:shd w:val="clear" w:color="auto" w:fill="auto"/>
          </w:tcPr>
          <w:p w:rsidR="00D93085" w:rsidRPr="00557A2C" w:rsidRDefault="00D93085" w:rsidP="00960A1D">
            <w:pPr>
              <w:spacing w:before="20" w:after="20" w:line="280" w:lineRule="exact"/>
              <w:rPr>
                <w:i/>
                <w:sz w:val="24"/>
                <w:szCs w:val="24"/>
              </w:rPr>
            </w:pPr>
          </w:p>
        </w:tc>
        <w:tc>
          <w:tcPr>
            <w:tcW w:w="1932" w:type="dxa"/>
            <w:tcBorders>
              <w:top w:val="single" w:sz="12" w:space="0" w:color="auto"/>
            </w:tcBorders>
            <w:shd w:val="clear" w:color="auto" w:fill="auto"/>
          </w:tcPr>
          <w:p w:rsidR="00D93085" w:rsidRPr="00557A2C" w:rsidRDefault="00D93085" w:rsidP="00960A1D">
            <w:pPr>
              <w:spacing w:before="20" w:after="20" w:line="280" w:lineRule="exact"/>
              <w:rPr>
                <w:rFonts w:hint="cs"/>
                <w:i/>
                <w:sz w:val="24"/>
                <w:szCs w:val="24"/>
              </w:rPr>
            </w:pPr>
            <w:r w:rsidRPr="00557A2C">
              <w:rPr>
                <w:rFonts w:hint="cs"/>
                <w:i/>
                <w:sz w:val="24"/>
                <w:szCs w:val="24"/>
                <w:rtl/>
              </w:rPr>
              <w:t>الورم الخبيث</w:t>
            </w:r>
          </w:p>
        </w:tc>
        <w:tc>
          <w:tcPr>
            <w:tcW w:w="1120" w:type="dxa"/>
            <w:tcBorders>
              <w:top w:val="single" w:sz="12" w:space="0" w:color="auto"/>
            </w:tcBorders>
            <w:shd w:val="clear" w:color="auto" w:fill="auto"/>
          </w:tcPr>
          <w:p w:rsidR="00D93085" w:rsidRPr="00557A2C" w:rsidRDefault="00D93085" w:rsidP="00960A1D">
            <w:pPr>
              <w:spacing w:before="20" w:after="20" w:line="280" w:lineRule="exact"/>
              <w:rPr>
                <w:i/>
                <w:sz w:val="24"/>
                <w:szCs w:val="24"/>
              </w:rPr>
            </w:pPr>
          </w:p>
        </w:tc>
        <w:tc>
          <w:tcPr>
            <w:tcW w:w="1119" w:type="dxa"/>
            <w:tcBorders>
              <w:top w:val="single" w:sz="12" w:space="0" w:color="auto"/>
            </w:tcBorders>
            <w:shd w:val="clear" w:color="auto" w:fill="auto"/>
          </w:tcPr>
          <w:p w:rsidR="00D93085" w:rsidRPr="00557A2C" w:rsidRDefault="00D93085" w:rsidP="00960A1D">
            <w:pPr>
              <w:spacing w:before="20" w:after="20" w:line="280" w:lineRule="exact"/>
              <w:rPr>
                <w:i/>
                <w:sz w:val="24"/>
                <w:szCs w:val="24"/>
              </w:rPr>
            </w:pPr>
          </w:p>
        </w:tc>
        <w:tc>
          <w:tcPr>
            <w:tcW w:w="588" w:type="dxa"/>
            <w:tcBorders>
              <w:top w:val="single" w:sz="12" w:space="0" w:color="auto"/>
            </w:tcBorders>
            <w:shd w:val="clear" w:color="auto" w:fill="auto"/>
          </w:tcPr>
          <w:p w:rsidR="00D93085" w:rsidRPr="00557A2C" w:rsidRDefault="00D93085" w:rsidP="00960A1D">
            <w:pPr>
              <w:spacing w:before="20" w:after="20" w:line="280" w:lineRule="exact"/>
              <w:rPr>
                <w:sz w:val="24"/>
                <w:szCs w:val="24"/>
                <w:rtl/>
              </w:rPr>
            </w:pPr>
          </w:p>
        </w:tc>
        <w:tc>
          <w:tcPr>
            <w:tcW w:w="1820" w:type="dxa"/>
            <w:tcBorders>
              <w:top w:val="single" w:sz="12" w:space="0" w:color="auto"/>
            </w:tcBorders>
            <w:shd w:val="clear" w:color="auto" w:fill="auto"/>
          </w:tcPr>
          <w:p w:rsidR="00D93085" w:rsidRPr="00557A2C" w:rsidRDefault="00D93085" w:rsidP="00960A1D">
            <w:pPr>
              <w:spacing w:before="20" w:after="20" w:line="280" w:lineRule="exact"/>
              <w:rPr>
                <w:rFonts w:hint="cs"/>
                <w:sz w:val="24"/>
                <w:szCs w:val="24"/>
              </w:rPr>
            </w:pPr>
            <w:r w:rsidRPr="00557A2C">
              <w:rPr>
                <w:rFonts w:hint="cs"/>
                <w:sz w:val="24"/>
                <w:szCs w:val="24"/>
                <w:rtl/>
              </w:rPr>
              <w:t>الورم الخبيث</w:t>
            </w:r>
          </w:p>
        </w:tc>
        <w:tc>
          <w:tcPr>
            <w:tcW w:w="1190" w:type="dxa"/>
            <w:tcBorders>
              <w:top w:val="single" w:sz="12" w:space="0" w:color="auto"/>
            </w:tcBorders>
            <w:shd w:val="clear" w:color="auto" w:fill="auto"/>
          </w:tcPr>
          <w:p w:rsidR="00D93085" w:rsidRPr="00557A2C" w:rsidRDefault="00D93085" w:rsidP="00960A1D">
            <w:pPr>
              <w:spacing w:before="20" w:after="20" w:line="280" w:lineRule="exact"/>
              <w:rPr>
                <w:sz w:val="24"/>
                <w:szCs w:val="24"/>
                <w:rtl/>
              </w:rPr>
            </w:pPr>
          </w:p>
        </w:tc>
        <w:tc>
          <w:tcPr>
            <w:tcW w:w="1134" w:type="dxa"/>
            <w:tcBorders>
              <w:top w:val="single" w:sz="12" w:space="0" w:color="auto"/>
            </w:tcBorders>
            <w:shd w:val="clear" w:color="auto" w:fill="auto"/>
          </w:tcPr>
          <w:p w:rsidR="00D93085" w:rsidRPr="00557A2C" w:rsidRDefault="00D93085" w:rsidP="00960A1D">
            <w:pPr>
              <w:spacing w:before="20" w:after="20" w:line="280" w:lineRule="exact"/>
              <w:rPr>
                <w:sz w:val="24"/>
                <w:szCs w:val="24"/>
                <w:rtl/>
              </w:rPr>
            </w:pPr>
          </w:p>
        </w:tc>
      </w:tr>
      <w:tr w:rsidR="00D93085" w:rsidRPr="00FB4AFA" w:rsidTr="00474168">
        <w:tc>
          <w:tcPr>
            <w:tcW w:w="742" w:type="dxa"/>
            <w:shd w:val="clear" w:color="auto" w:fill="auto"/>
          </w:tcPr>
          <w:p w:rsidR="00D93085" w:rsidRPr="00557A2C" w:rsidRDefault="00D93085" w:rsidP="00960A1D">
            <w:pPr>
              <w:spacing w:before="20" w:after="20" w:line="280" w:lineRule="exact"/>
              <w:rPr>
                <w:rFonts w:hint="cs"/>
                <w:i/>
                <w:sz w:val="24"/>
                <w:szCs w:val="24"/>
              </w:rPr>
            </w:pPr>
            <w:r w:rsidRPr="00557A2C">
              <w:rPr>
                <w:rFonts w:hint="cs"/>
                <w:i/>
                <w:sz w:val="24"/>
                <w:szCs w:val="24"/>
                <w:rtl/>
              </w:rPr>
              <w:t>1</w:t>
            </w:r>
          </w:p>
        </w:tc>
        <w:tc>
          <w:tcPr>
            <w:tcW w:w="1932" w:type="dxa"/>
            <w:shd w:val="clear" w:color="auto" w:fill="auto"/>
          </w:tcPr>
          <w:p w:rsidR="00D93085" w:rsidRPr="00557A2C" w:rsidRDefault="00D93085" w:rsidP="00960A1D">
            <w:pPr>
              <w:spacing w:before="20" w:after="20" w:line="280" w:lineRule="exact"/>
              <w:rPr>
                <w:rFonts w:hint="cs"/>
                <w:i/>
                <w:sz w:val="24"/>
                <w:szCs w:val="24"/>
              </w:rPr>
            </w:pPr>
            <w:r w:rsidRPr="00557A2C">
              <w:rPr>
                <w:rFonts w:hint="cs"/>
                <w:i/>
                <w:sz w:val="24"/>
                <w:szCs w:val="24"/>
                <w:rtl/>
              </w:rPr>
              <w:t>(السرطان)</w:t>
            </w:r>
          </w:p>
        </w:tc>
        <w:tc>
          <w:tcPr>
            <w:tcW w:w="1120" w:type="dxa"/>
            <w:shd w:val="clear" w:color="auto" w:fill="auto"/>
          </w:tcPr>
          <w:p w:rsidR="00D93085" w:rsidRPr="00557A2C" w:rsidRDefault="00D93085" w:rsidP="00960A1D">
            <w:pPr>
              <w:spacing w:before="20" w:after="20" w:line="280" w:lineRule="exact"/>
              <w:rPr>
                <w:rFonts w:hint="cs"/>
                <w:i/>
                <w:sz w:val="24"/>
                <w:szCs w:val="24"/>
              </w:rPr>
            </w:pPr>
            <w:r w:rsidRPr="00557A2C">
              <w:rPr>
                <w:rFonts w:hint="cs"/>
                <w:i/>
                <w:sz w:val="24"/>
                <w:szCs w:val="24"/>
                <w:rtl/>
              </w:rPr>
              <w:t>101.1</w:t>
            </w:r>
          </w:p>
        </w:tc>
        <w:tc>
          <w:tcPr>
            <w:tcW w:w="1119" w:type="dxa"/>
            <w:shd w:val="clear" w:color="auto" w:fill="auto"/>
          </w:tcPr>
          <w:p w:rsidR="00D93085" w:rsidRPr="00557A2C" w:rsidRDefault="00D93085" w:rsidP="00960A1D">
            <w:pPr>
              <w:spacing w:before="20" w:after="20" w:line="280" w:lineRule="exact"/>
              <w:rPr>
                <w:rFonts w:hint="cs"/>
                <w:i/>
                <w:sz w:val="24"/>
                <w:szCs w:val="24"/>
              </w:rPr>
            </w:pPr>
            <w:r w:rsidRPr="00557A2C">
              <w:rPr>
                <w:rFonts w:hint="cs"/>
                <w:i/>
                <w:sz w:val="24"/>
                <w:szCs w:val="24"/>
                <w:rtl/>
              </w:rPr>
              <w:t>783 24</w:t>
            </w:r>
          </w:p>
        </w:tc>
        <w:tc>
          <w:tcPr>
            <w:tcW w:w="588" w:type="dxa"/>
            <w:shd w:val="clear" w:color="auto" w:fill="auto"/>
          </w:tcPr>
          <w:p w:rsidR="00D93085" w:rsidRPr="00557A2C" w:rsidRDefault="00D93085" w:rsidP="00960A1D">
            <w:pPr>
              <w:spacing w:before="20" w:after="20" w:line="280" w:lineRule="exact"/>
              <w:rPr>
                <w:sz w:val="24"/>
                <w:szCs w:val="24"/>
              </w:rPr>
            </w:pPr>
            <w:r w:rsidRPr="00557A2C">
              <w:rPr>
                <w:sz w:val="24"/>
                <w:szCs w:val="24"/>
                <w:rtl/>
              </w:rPr>
              <w:t>١</w:t>
            </w:r>
          </w:p>
        </w:tc>
        <w:tc>
          <w:tcPr>
            <w:tcW w:w="1820" w:type="dxa"/>
            <w:shd w:val="clear" w:color="auto" w:fill="auto"/>
          </w:tcPr>
          <w:p w:rsidR="00D93085" w:rsidRPr="00557A2C" w:rsidRDefault="00D93085" w:rsidP="00960A1D">
            <w:pPr>
              <w:spacing w:before="20" w:after="20" w:line="280" w:lineRule="exact"/>
              <w:rPr>
                <w:rFonts w:hint="cs"/>
                <w:sz w:val="24"/>
                <w:szCs w:val="24"/>
              </w:rPr>
            </w:pPr>
            <w:r w:rsidRPr="00557A2C">
              <w:rPr>
                <w:rFonts w:hint="cs"/>
                <w:sz w:val="24"/>
                <w:szCs w:val="24"/>
                <w:rtl/>
              </w:rPr>
              <w:t>(السرطان)</w:t>
            </w:r>
          </w:p>
        </w:tc>
        <w:tc>
          <w:tcPr>
            <w:tcW w:w="1190" w:type="dxa"/>
            <w:shd w:val="clear" w:color="auto" w:fill="auto"/>
            <w:vAlign w:val="center"/>
          </w:tcPr>
          <w:p w:rsidR="00D93085" w:rsidRPr="00557A2C" w:rsidRDefault="00D93085" w:rsidP="00960A1D">
            <w:pPr>
              <w:spacing w:before="20" w:after="20" w:line="280" w:lineRule="exact"/>
              <w:rPr>
                <w:rFonts w:cs="Times New Roman"/>
                <w:szCs w:val="20"/>
              </w:rPr>
            </w:pPr>
            <w:r w:rsidRPr="00557A2C">
              <w:rPr>
                <w:rFonts w:cs="Times New Roman"/>
                <w:szCs w:val="20"/>
                <w:rtl/>
              </w:rPr>
              <w:t>١٧٣٫٧</w:t>
            </w:r>
          </w:p>
        </w:tc>
        <w:tc>
          <w:tcPr>
            <w:tcW w:w="1134" w:type="dxa"/>
            <w:shd w:val="clear" w:color="auto" w:fill="auto"/>
          </w:tcPr>
          <w:p w:rsidR="00D93085" w:rsidRPr="00557A2C" w:rsidRDefault="00D93085" w:rsidP="00960A1D">
            <w:pPr>
              <w:spacing w:before="20" w:after="20" w:line="280" w:lineRule="exact"/>
              <w:rPr>
                <w:rFonts w:hint="cs"/>
                <w:sz w:val="24"/>
                <w:szCs w:val="24"/>
              </w:rPr>
            </w:pPr>
            <w:r w:rsidRPr="00557A2C">
              <w:rPr>
                <w:rFonts w:hint="cs"/>
                <w:sz w:val="24"/>
                <w:szCs w:val="24"/>
                <w:rtl/>
              </w:rPr>
              <w:t>778 42</w:t>
            </w:r>
          </w:p>
        </w:tc>
      </w:tr>
      <w:tr w:rsidR="00D93085" w:rsidRPr="00FB4AFA" w:rsidTr="00474168">
        <w:tc>
          <w:tcPr>
            <w:tcW w:w="742" w:type="dxa"/>
            <w:shd w:val="clear" w:color="auto" w:fill="auto"/>
          </w:tcPr>
          <w:p w:rsidR="00D93085" w:rsidRPr="00557A2C" w:rsidRDefault="00D93085" w:rsidP="00960A1D">
            <w:pPr>
              <w:spacing w:before="20" w:after="20" w:line="280" w:lineRule="exact"/>
              <w:rPr>
                <w:rFonts w:hint="cs"/>
                <w:i/>
                <w:sz w:val="24"/>
                <w:szCs w:val="24"/>
              </w:rPr>
            </w:pPr>
            <w:r w:rsidRPr="00557A2C">
              <w:rPr>
                <w:rFonts w:hint="cs"/>
                <w:i/>
                <w:sz w:val="24"/>
                <w:szCs w:val="24"/>
                <w:rtl/>
              </w:rPr>
              <w:t>2</w:t>
            </w:r>
          </w:p>
        </w:tc>
        <w:tc>
          <w:tcPr>
            <w:tcW w:w="1932" w:type="dxa"/>
            <w:shd w:val="clear" w:color="auto" w:fill="auto"/>
          </w:tcPr>
          <w:p w:rsidR="00D93085" w:rsidRPr="00557A2C" w:rsidRDefault="00D93085" w:rsidP="00960A1D">
            <w:pPr>
              <w:spacing w:before="20" w:after="20" w:line="280" w:lineRule="exact"/>
              <w:rPr>
                <w:rFonts w:hint="cs"/>
                <w:i/>
                <w:sz w:val="24"/>
                <w:szCs w:val="24"/>
              </w:rPr>
            </w:pPr>
            <w:r w:rsidRPr="00557A2C">
              <w:rPr>
                <w:rFonts w:hint="cs"/>
                <w:i/>
                <w:sz w:val="24"/>
                <w:szCs w:val="24"/>
                <w:rtl/>
              </w:rPr>
              <w:t>مخي وعائي</w:t>
            </w:r>
          </w:p>
        </w:tc>
        <w:tc>
          <w:tcPr>
            <w:tcW w:w="1120" w:type="dxa"/>
            <w:shd w:val="clear" w:color="auto" w:fill="auto"/>
          </w:tcPr>
          <w:p w:rsidR="00D93085" w:rsidRPr="00557A2C" w:rsidRDefault="00D93085" w:rsidP="00960A1D">
            <w:pPr>
              <w:spacing w:before="20" w:after="20" w:line="280" w:lineRule="exact"/>
              <w:rPr>
                <w:rFonts w:hint="cs"/>
                <w:i/>
                <w:sz w:val="24"/>
                <w:szCs w:val="24"/>
              </w:rPr>
            </w:pPr>
            <w:r w:rsidRPr="00557A2C">
              <w:rPr>
                <w:rFonts w:hint="cs"/>
                <w:i/>
                <w:sz w:val="24"/>
                <w:szCs w:val="24"/>
                <w:rtl/>
              </w:rPr>
              <w:t>62.6</w:t>
            </w:r>
          </w:p>
        </w:tc>
        <w:tc>
          <w:tcPr>
            <w:tcW w:w="1119" w:type="dxa"/>
            <w:shd w:val="clear" w:color="auto" w:fill="auto"/>
          </w:tcPr>
          <w:p w:rsidR="00D93085" w:rsidRPr="00557A2C" w:rsidRDefault="00D93085" w:rsidP="00960A1D">
            <w:pPr>
              <w:spacing w:before="20" w:after="20" w:line="280" w:lineRule="exact"/>
              <w:rPr>
                <w:rFonts w:hint="cs"/>
                <w:i/>
                <w:sz w:val="24"/>
                <w:szCs w:val="24"/>
              </w:rPr>
            </w:pPr>
            <w:r w:rsidRPr="00557A2C">
              <w:rPr>
                <w:rFonts w:hint="cs"/>
                <w:i/>
                <w:sz w:val="24"/>
                <w:szCs w:val="24"/>
                <w:rtl/>
              </w:rPr>
              <w:t>336 15</w:t>
            </w:r>
          </w:p>
        </w:tc>
        <w:tc>
          <w:tcPr>
            <w:tcW w:w="588" w:type="dxa"/>
            <w:shd w:val="clear" w:color="auto" w:fill="auto"/>
          </w:tcPr>
          <w:p w:rsidR="00D93085" w:rsidRPr="00557A2C" w:rsidRDefault="00D93085" w:rsidP="00960A1D">
            <w:pPr>
              <w:spacing w:before="20" w:after="20" w:line="280" w:lineRule="exact"/>
              <w:rPr>
                <w:rFonts w:hint="cs"/>
                <w:i/>
                <w:sz w:val="24"/>
                <w:szCs w:val="24"/>
              </w:rPr>
            </w:pPr>
            <w:r w:rsidRPr="00557A2C">
              <w:rPr>
                <w:rFonts w:hint="cs"/>
                <w:i/>
                <w:sz w:val="24"/>
                <w:szCs w:val="24"/>
                <w:rtl/>
              </w:rPr>
              <w:t>2</w:t>
            </w:r>
          </w:p>
        </w:tc>
        <w:tc>
          <w:tcPr>
            <w:tcW w:w="1820" w:type="dxa"/>
            <w:shd w:val="clear" w:color="auto" w:fill="auto"/>
          </w:tcPr>
          <w:p w:rsidR="00D93085" w:rsidRPr="00557A2C" w:rsidRDefault="00D93085" w:rsidP="00960A1D">
            <w:pPr>
              <w:spacing w:before="20" w:after="20" w:line="280" w:lineRule="exact"/>
              <w:rPr>
                <w:rFonts w:hint="cs"/>
                <w:i/>
                <w:sz w:val="24"/>
                <w:szCs w:val="24"/>
              </w:rPr>
            </w:pPr>
            <w:r w:rsidRPr="00557A2C">
              <w:rPr>
                <w:rFonts w:hint="cs"/>
                <w:i/>
                <w:sz w:val="24"/>
                <w:szCs w:val="24"/>
                <w:rtl/>
              </w:rPr>
              <w:t>مخي وعائي</w:t>
            </w:r>
          </w:p>
        </w:tc>
        <w:tc>
          <w:tcPr>
            <w:tcW w:w="1190" w:type="dxa"/>
            <w:shd w:val="clear" w:color="auto" w:fill="auto"/>
            <w:vAlign w:val="center"/>
          </w:tcPr>
          <w:p w:rsidR="00D93085" w:rsidRPr="00557A2C" w:rsidRDefault="00D93085" w:rsidP="00960A1D">
            <w:pPr>
              <w:spacing w:before="20" w:after="20" w:line="280" w:lineRule="exact"/>
              <w:rPr>
                <w:rFonts w:cs="Times New Roman"/>
                <w:i/>
                <w:szCs w:val="20"/>
              </w:rPr>
            </w:pPr>
            <w:r w:rsidRPr="00557A2C">
              <w:rPr>
                <w:rFonts w:cs="Times New Roman"/>
                <w:i/>
                <w:szCs w:val="20"/>
                <w:rtl/>
              </w:rPr>
              <w:t>56.6</w:t>
            </w:r>
          </w:p>
        </w:tc>
        <w:tc>
          <w:tcPr>
            <w:tcW w:w="1134" w:type="dxa"/>
            <w:shd w:val="clear" w:color="auto" w:fill="auto"/>
          </w:tcPr>
          <w:p w:rsidR="00D93085" w:rsidRPr="00557A2C" w:rsidRDefault="00D93085" w:rsidP="00960A1D">
            <w:pPr>
              <w:spacing w:before="20" w:after="20" w:line="280" w:lineRule="exact"/>
              <w:rPr>
                <w:rFonts w:hint="cs"/>
                <w:i/>
                <w:sz w:val="24"/>
                <w:szCs w:val="24"/>
              </w:rPr>
            </w:pPr>
            <w:r w:rsidRPr="00557A2C">
              <w:rPr>
                <w:rFonts w:hint="cs"/>
                <w:i/>
                <w:sz w:val="24"/>
                <w:szCs w:val="24"/>
                <w:rtl/>
              </w:rPr>
              <w:t>941 13</w:t>
            </w:r>
          </w:p>
        </w:tc>
      </w:tr>
      <w:tr w:rsidR="00D93085" w:rsidRPr="00FB4AFA" w:rsidTr="00960A1D">
        <w:tc>
          <w:tcPr>
            <w:tcW w:w="742" w:type="dxa"/>
            <w:shd w:val="clear" w:color="auto" w:fill="auto"/>
          </w:tcPr>
          <w:p w:rsidR="00D93085" w:rsidRPr="00557A2C" w:rsidRDefault="00D93085" w:rsidP="00960A1D">
            <w:pPr>
              <w:spacing w:before="20" w:after="20" w:line="280" w:lineRule="exact"/>
              <w:rPr>
                <w:sz w:val="24"/>
                <w:szCs w:val="24"/>
              </w:rPr>
            </w:pPr>
            <w:r w:rsidRPr="00557A2C">
              <w:rPr>
                <w:sz w:val="24"/>
                <w:szCs w:val="24"/>
                <w:rtl/>
              </w:rPr>
              <w:t>٣</w:t>
            </w:r>
          </w:p>
        </w:tc>
        <w:tc>
          <w:tcPr>
            <w:tcW w:w="1932" w:type="dxa"/>
            <w:shd w:val="clear" w:color="auto" w:fill="auto"/>
          </w:tcPr>
          <w:p w:rsidR="00D93085" w:rsidRPr="00557A2C" w:rsidRDefault="00D93085" w:rsidP="00960A1D">
            <w:pPr>
              <w:spacing w:before="20" w:after="20" w:line="280" w:lineRule="exact"/>
              <w:rPr>
                <w:rFonts w:hint="cs"/>
                <w:sz w:val="24"/>
                <w:szCs w:val="24"/>
              </w:rPr>
            </w:pPr>
            <w:r w:rsidRPr="00557A2C">
              <w:rPr>
                <w:rFonts w:hint="cs"/>
                <w:sz w:val="24"/>
                <w:szCs w:val="24"/>
                <w:rtl/>
              </w:rPr>
              <w:t>المرض القلبي</w:t>
            </w:r>
          </w:p>
        </w:tc>
        <w:tc>
          <w:tcPr>
            <w:tcW w:w="1120" w:type="dxa"/>
            <w:shd w:val="clear" w:color="auto" w:fill="auto"/>
            <w:vAlign w:val="center"/>
          </w:tcPr>
          <w:p w:rsidR="00D93085" w:rsidRPr="00960A1D" w:rsidRDefault="00D93085" w:rsidP="00960A1D">
            <w:pPr>
              <w:spacing w:before="20" w:after="20" w:line="280" w:lineRule="exact"/>
              <w:rPr>
                <w:rFonts w:cs="Times New Roman"/>
                <w:sz w:val="22"/>
                <w:szCs w:val="22"/>
              </w:rPr>
            </w:pPr>
            <w:r w:rsidRPr="00960A1D">
              <w:rPr>
                <w:rFonts w:cs="Times New Roman"/>
                <w:sz w:val="22"/>
                <w:szCs w:val="22"/>
                <w:rtl/>
              </w:rPr>
              <w:t>٤٣٫٢</w:t>
            </w:r>
          </w:p>
        </w:tc>
        <w:tc>
          <w:tcPr>
            <w:tcW w:w="1119" w:type="dxa"/>
            <w:shd w:val="clear" w:color="auto" w:fill="auto"/>
          </w:tcPr>
          <w:p w:rsidR="00D93085" w:rsidRPr="00557A2C" w:rsidRDefault="00D93085" w:rsidP="00960A1D">
            <w:pPr>
              <w:spacing w:before="20" w:after="20" w:line="280" w:lineRule="exact"/>
              <w:rPr>
                <w:rFonts w:hint="cs"/>
                <w:sz w:val="24"/>
                <w:szCs w:val="24"/>
              </w:rPr>
            </w:pPr>
            <w:r w:rsidRPr="00557A2C">
              <w:rPr>
                <w:rFonts w:hint="cs"/>
                <w:sz w:val="24"/>
                <w:szCs w:val="24"/>
                <w:rtl/>
              </w:rPr>
              <w:t>597 10</w:t>
            </w:r>
          </w:p>
        </w:tc>
        <w:tc>
          <w:tcPr>
            <w:tcW w:w="588" w:type="dxa"/>
            <w:shd w:val="clear" w:color="auto" w:fill="auto"/>
          </w:tcPr>
          <w:p w:rsidR="00D93085" w:rsidRPr="00557A2C" w:rsidRDefault="00D93085" w:rsidP="00960A1D">
            <w:pPr>
              <w:spacing w:before="20" w:after="20" w:line="280" w:lineRule="exact"/>
              <w:rPr>
                <w:sz w:val="24"/>
                <w:szCs w:val="24"/>
              </w:rPr>
            </w:pPr>
            <w:r w:rsidRPr="00557A2C">
              <w:rPr>
                <w:sz w:val="24"/>
                <w:szCs w:val="24"/>
                <w:rtl/>
              </w:rPr>
              <w:t>٣</w:t>
            </w:r>
          </w:p>
        </w:tc>
        <w:tc>
          <w:tcPr>
            <w:tcW w:w="1820" w:type="dxa"/>
            <w:shd w:val="clear" w:color="auto" w:fill="auto"/>
          </w:tcPr>
          <w:p w:rsidR="00D93085" w:rsidRPr="00557A2C" w:rsidRDefault="00D93085" w:rsidP="00960A1D">
            <w:pPr>
              <w:spacing w:before="20" w:after="20" w:line="280" w:lineRule="exact"/>
              <w:rPr>
                <w:sz w:val="24"/>
                <w:szCs w:val="24"/>
              </w:rPr>
            </w:pPr>
            <w:r w:rsidRPr="00557A2C">
              <w:rPr>
                <w:rFonts w:hint="cs"/>
                <w:sz w:val="24"/>
                <w:szCs w:val="24"/>
                <w:rtl/>
              </w:rPr>
              <w:t>المرض القلبي</w:t>
            </w:r>
          </w:p>
        </w:tc>
        <w:tc>
          <w:tcPr>
            <w:tcW w:w="1190" w:type="dxa"/>
            <w:shd w:val="clear" w:color="auto" w:fill="auto"/>
            <w:vAlign w:val="center"/>
          </w:tcPr>
          <w:p w:rsidR="00D93085" w:rsidRPr="00557A2C" w:rsidRDefault="00D93085" w:rsidP="00960A1D">
            <w:pPr>
              <w:spacing w:before="20" w:after="20" w:line="280" w:lineRule="exact"/>
              <w:rPr>
                <w:rFonts w:cs="Times New Roman"/>
                <w:szCs w:val="20"/>
              </w:rPr>
            </w:pPr>
            <w:r w:rsidRPr="00557A2C">
              <w:rPr>
                <w:rFonts w:cs="Times New Roman"/>
                <w:szCs w:val="20"/>
                <w:rtl/>
              </w:rPr>
              <w:t>٤٤٫٣</w:t>
            </w:r>
          </w:p>
        </w:tc>
        <w:tc>
          <w:tcPr>
            <w:tcW w:w="1134" w:type="dxa"/>
            <w:shd w:val="clear" w:color="auto" w:fill="auto"/>
          </w:tcPr>
          <w:p w:rsidR="00D93085" w:rsidRPr="00557A2C" w:rsidRDefault="00D93085" w:rsidP="00960A1D">
            <w:pPr>
              <w:spacing w:before="20" w:after="20" w:line="280" w:lineRule="exact"/>
              <w:rPr>
                <w:rFonts w:hint="cs"/>
                <w:sz w:val="24"/>
                <w:szCs w:val="24"/>
              </w:rPr>
            </w:pPr>
            <w:r w:rsidRPr="00557A2C">
              <w:rPr>
                <w:rFonts w:hint="cs"/>
                <w:sz w:val="24"/>
                <w:szCs w:val="24"/>
                <w:rtl/>
              </w:rPr>
              <w:t>897 10</w:t>
            </w:r>
          </w:p>
        </w:tc>
      </w:tr>
      <w:tr w:rsidR="00D93085" w:rsidRPr="00FB4AFA" w:rsidTr="00960A1D">
        <w:tc>
          <w:tcPr>
            <w:tcW w:w="742" w:type="dxa"/>
            <w:shd w:val="clear" w:color="auto" w:fill="auto"/>
          </w:tcPr>
          <w:p w:rsidR="00D93085" w:rsidRPr="00557A2C" w:rsidRDefault="00D93085" w:rsidP="00960A1D">
            <w:pPr>
              <w:spacing w:before="20" w:after="20" w:line="280" w:lineRule="exact"/>
              <w:rPr>
                <w:sz w:val="24"/>
                <w:szCs w:val="24"/>
              </w:rPr>
            </w:pPr>
            <w:r w:rsidRPr="00557A2C">
              <w:rPr>
                <w:sz w:val="24"/>
                <w:szCs w:val="24"/>
                <w:rtl/>
              </w:rPr>
              <w:t>٤</w:t>
            </w:r>
          </w:p>
        </w:tc>
        <w:tc>
          <w:tcPr>
            <w:tcW w:w="1932" w:type="dxa"/>
            <w:shd w:val="clear" w:color="auto" w:fill="auto"/>
          </w:tcPr>
          <w:p w:rsidR="00D93085" w:rsidRPr="00557A2C" w:rsidRDefault="00D93085" w:rsidP="00960A1D">
            <w:pPr>
              <w:spacing w:before="20" w:after="20" w:line="280" w:lineRule="exact"/>
              <w:rPr>
                <w:rFonts w:hint="cs"/>
                <w:sz w:val="24"/>
                <w:szCs w:val="24"/>
              </w:rPr>
            </w:pPr>
            <w:r w:rsidRPr="00557A2C">
              <w:rPr>
                <w:rFonts w:hint="cs"/>
                <w:sz w:val="24"/>
                <w:szCs w:val="24"/>
                <w:rtl/>
              </w:rPr>
              <w:t>السكري</w:t>
            </w:r>
          </w:p>
        </w:tc>
        <w:tc>
          <w:tcPr>
            <w:tcW w:w="1120" w:type="dxa"/>
            <w:shd w:val="clear" w:color="auto" w:fill="auto"/>
            <w:vAlign w:val="center"/>
          </w:tcPr>
          <w:p w:rsidR="00D93085" w:rsidRPr="00960A1D" w:rsidRDefault="00D93085" w:rsidP="00960A1D">
            <w:pPr>
              <w:spacing w:before="20" w:after="20" w:line="280" w:lineRule="exact"/>
              <w:rPr>
                <w:rFonts w:cs="Times New Roman"/>
                <w:sz w:val="22"/>
                <w:szCs w:val="22"/>
              </w:rPr>
            </w:pPr>
            <w:r w:rsidRPr="00960A1D">
              <w:rPr>
                <w:rFonts w:cs="Times New Roman"/>
                <w:sz w:val="22"/>
                <w:szCs w:val="22"/>
                <w:rtl/>
              </w:rPr>
              <w:t>٢٢٫٨</w:t>
            </w:r>
          </w:p>
        </w:tc>
        <w:tc>
          <w:tcPr>
            <w:tcW w:w="1119" w:type="dxa"/>
            <w:shd w:val="clear" w:color="auto" w:fill="auto"/>
          </w:tcPr>
          <w:p w:rsidR="00D93085" w:rsidRPr="00557A2C" w:rsidRDefault="00D93085" w:rsidP="00960A1D">
            <w:pPr>
              <w:spacing w:before="20" w:after="20" w:line="280" w:lineRule="exact"/>
              <w:rPr>
                <w:rFonts w:hint="cs"/>
                <w:sz w:val="24"/>
                <w:szCs w:val="24"/>
              </w:rPr>
            </w:pPr>
            <w:r w:rsidRPr="00557A2C">
              <w:rPr>
                <w:rFonts w:hint="cs"/>
                <w:sz w:val="24"/>
                <w:szCs w:val="24"/>
                <w:rtl/>
              </w:rPr>
              <w:t>581 5</w:t>
            </w:r>
          </w:p>
        </w:tc>
        <w:tc>
          <w:tcPr>
            <w:tcW w:w="588" w:type="dxa"/>
            <w:shd w:val="clear" w:color="auto" w:fill="auto"/>
          </w:tcPr>
          <w:p w:rsidR="00D93085" w:rsidRPr="00557A2C" w:rsidRDefault="00D93085" w:rsidP="00960A1D">
            <w:pPr>
              <w:spacing w:before="20" w:after="20" w:line="280" w:lineRule="exact"/>
              <w:rPr>
                <w:sz w:val="24"/>
                <w:szCs w:val="24"/>
              </w:rPr>
            </w:pPr>
            <w:r w:rsidRPr="00557A2C">
              <w:rPr>
                <w:sz w:val="24"/>
                <w:szCs w:val="24"/>
                <w:rtl/>
              </w:rPr>
              <w:t>٤</w:t>
            </w:r>
          </w:p>
        </w:tc>
        <w:tc>
          <w:tcPr>
            <w:tcW w:w="1820" w:type="dxa"/>
            <w:shd w:val="clear" w:color="auto" w:fill="auto"/>
          </w:tcPr>
          <w:p w:rsidR="00D93085" w:rsidRPr="00557A2C" w:rsidRDefault="00D93085" w:rsidP="00960A1D">
            <w:pPr>
              <w:spacing w:before="20" w:after="20" w:line="280" w:lineRule="exact"/>
              <w:rPr>
                <w:sz w:val="24"/>
                <w:szCs w:val="24"/>
              </w:rPr>
            </w:pPr>
            <w:r w:rsidRPr="00557A2C">
              <w:rPr>
                <w:rFonts w:hint="cs"/>
                <w:sz w:val="24"/>
                <w:szCs w:val="24"/>
                <w:rtl/>
              </w:rPr>
              <w:t>السكري</w:t>
            </w:r>
          </w:p>
        </w:tc>
        <w:tc>
          <w:tcPr>
            <w:tcW w:w="1190" w:type="dxa"/>
            <w:shd w:val="clear" w:color="auto" w:fill="auto"/>
            <w:vAlign w:val="center"/>
          </w:tcPr>
          <w:p w:rsidR="00D93085" w:rsidRPr="00557A2C" w:rsidRDefault="00D93085" w:rsidP="00960A1D">
            <w:pPr>
              <w:spacing w:before="20" w:after="20" w:line="280" w:lineRule="exact"/>
              <w:rPr>
                <w:rFonts w:cs="Times New Roman"/>
                <w:szCs w:val="20"/>
              </w:rPr>
            </w:pPr>
            <w:r w:rsidRPr="00557A2C">
              <w:rPr>
                <w:rFonts w:cs="Times New Roman"/>
                <w:szCs w:val="20"/>
                <w:rtl/>
              </w:rPr>
              <w:t>٣١٫٥</w:t>
            </w:r>
          </w:p>
        </w:tc>
        <w:tc>
          <w:tcPr>
            <w:tcW w:w="1134" w:type="dxa"/>
            <w:shd w:val="clear" w:color="auto" w:fill="auto"/>
          </w:tcPr>
          <w:p w:rsidR="00D93085" w:rsidRPr="00557A2C" w:rsidRDefault="00D93085" w:rsidP="00960A1D">
            <w:pPr>
              <w:spacing w:before="20" w:after="20" w:line="280" w:lineRule="exact"/>
              <w:rPr>
                <w:rFonts w:hint="cs"/>
                <w:sz w:val="24"/>
                <w:szCs w:val="24"/>
              </w:rPr>
            </w:pPr>
            <w:r w:rsidRPr="00557A2C">
              <w:rPr>
                <w:rFonts w:hint="cs"/>
                <w:sz w:val="24"/>
                <w:szCs w:val="24"/>
                <w:rtl/>
              </w:rPr>
              <w:t>747 7</w:t>
            </w:r>
          </w:p>
        </w:tc>
      </w:tr>
      <w:tr w:rsidR="00D93085" w:rsidRPr="00FB4AFA" w:rsidTr="00960A1D">
        <w:tc>
          <w:tcPr>
            <w:tcW w:w="742" w:type="dxa"/>
            <w:shd w:val="clear" w:color="auto" w:fill="auto"/>
          </w:tcPr>
          <w:p w:rsidR="00D93085" w:rsidRPr="00557A2C" w:rsidRDefault="00D93085" w:rsidP="00960A1D">
            <w:pPr>
              <w:spacing w:before="20" w:after="20" w:line="280" w:lineRule="exact"/>
              <w:rPr>
                <w:sz w:val="24"/>
                <w:szCs w:val="24"/>
              </w:rPr>
            </w:pPr>
            <w:r w:rsidRPr="00557A2C">
              <w:rPr>
                <w:sz w:val="24"/>
                <w:szCs w:val="24"/>
                <w:rtl/>
              </w:rPr>
              <w:t>٥</w:t>
            </w:r>
          </w:p>
        </w:tc>
        <w:tc>
          <w:tcPr>
            <w:tcW w:w="1932" w:type="dxa"/>
            <w:shd w:val="clear" w:color="auto" w:fill="auto"/>
          </w:tcPr>
          <w:p w:rsidR="00D93085" w:rsidRPr="00557A2C" w:rsidRDefault="00D93085" w:rsidP="00960A1D">
            <w:pPr>
              <w:spacing w:before="20" w:after="20" w:line="280" w:lineRule="exact"/>
              <w:rPr>
                <w:rFonts w:hint="cs"/>
                <w:sz w:val="24"/>
                <w:szCs w:val="24"/>
              </w:rPr>
            </w:pPr>
            <w:r w:rsidRPr="00557A2C">
              <w:rPr>
                <w:rFonts w:hint="cs"/>
                <w:sz w:val="24"/>
                <w:szCs w:val="24"/>
                <w:rtl/>
              </w:rPr>
              <w:t>الانتحار</w:t>
            </w:r>
          </w:p>
        </w:tc>
        <w:tc>
          <w:tcPr>
            <w:tcW w:w="1120" w:type="dxa"/>
            <w:shd w:val="clear" w:color="auto" w:fill="auto"/>
            <w:vAlign w:val="center"/>
          </w:tcPr>
          <w:p w:rsidR="00D93085" w:rsidRPr="00960A1D" w:rsidRDefault="00D93085" w:rsidP="00960A1D">
            <w:pPr>
              <w:spacing w:before="20" w:after="20" w:line="280" w:lineRule="exact"/>
              <w:rPr>
                <w:rFonts w:cs="Times New Roman"/>
                <w:sz w:val="22"/>
                <w:szCs w:val="22"/>
              </w:rPr>
            </w:pPr>
            <w:r w:rsidRPr="00960A1D">
              <w:rPr>
                <w:rFonts w:cs="Times New Roman"/>
                <w:sz w:val="22"/>
                <w:szCs w:val="22"/>
                <w:rtl/>
              </w:rPr>
              <w:t>١٨٫١</w:t>
            </w:r>
          </w:p>
        </w:tc>
        <w:tc>
          <w:tcPr>
            <w:tcW w:w="1119" w:type="dxa"/>
            <w:shd w:val="clear" w:color="auto" w:fill="auto"/>
          </w:tcPr>
          <w:p w:rsidR="00D93085" w:rsidRPr="00557A2C" w:rsidRDefault="00D93085" w:rsidP="00960A1D">
            <w:pPr>
              <w:spacing w:before="20" w:after="20" w:line="280" w:lineRule="exact"/>
              <w:rPr>
                <w:rFonts w:hint="cs"/>
                <w:sz w:val="24"/>
                <w:szCs w:val="24"/>
              </w:rPr>
            </w:pPr>
            <w:r w:rsidRPr="00557A2C">
              <w:rPr>
                <w:rFonts w:hint="cs"/>
                <w:sz w:val="24"/>
                <w:szCs w:val="24"/>
                <w:rtl/>
              </w:rPr>
              <w:t>427 4</w:t>
            </w:r>
          </w:p>
        </w:tc>
        <w:tc>
          <w:tcPr>
            <w:tcW w:w="588" w:type="dxa"/>
            <w:shd w:val="clear" w:color="auto" w:fill="auto"/>
          </w:tcPr>
          <w:p w:rsidR="00D93085" w:rsidRPr="00557A2C" w:rsidRDefault="00D93085" w:rsidP="00960A1D">
            <w:pPr>
              <w:spacing w:before="20" w:after="20" w:line="280" w:lineRule="exact"/>
              <w:rPr>
                <w:sz w:val="24"/>
                <w:szCs w:val="24"/>
              </w:rPr>
            </w:pPr>
            <w:r w:rsidRPr="00557A2C">
              <w:rPr>
                <w:sz w:val="24"/>
                <w:szCs w:val="24"/>
                <w:rtl/>
              </w:rPr>
              <w:t>٥</w:t>
            </w:r>
          </w:p>
        </w:tc>
        <w:tc>
          <w:tcPr>
            <w:tcW w:w="1820" w:type="dxa"/>
            <w:shd w:val="clear" w:color="auto" w:fill="auto"/>
          </w:tcPr>
          <w:p w:rsidR="00D93085" w:rsidRPr="00557A2C" w:rsidRDefault="00D93085" w:rsidP="00960A1D">
            <w:pPr>
              <w:spacing w:before="20" w:after="20" w:line="280" w:lineRule="exact"/>
              <w:rPr>
                <w:rFonts w:hint="cs"/>
                <w:sz w:val="24"/>
                <w:szCs w:val="24"/>
              </w:rPr>
            </w:pPr>
            <w:r w:rsidRPr="00557A2C">
              <w:rPr>
                <w:rFonts w:hint="cs"/>
                <w:sz w:val="24"/>
                <w:szCs w:val="24"/>
                <w:rtl/>
              </w:rPr>
              <w:t>مرض الكبد</w:t>
            </w:r>
          </w:p>
        </w:tc>
        <w:tc>
          <w:tcPr>
            <w:tcW w:w="1190" w:type="dxa"/>
            <w:shd w:val="clear" w:color="auto" w:fill="auto"/>
            <w:vAlign w:val="center"/>
          </w:tcPr>
          <w:p w:rsidR="00D93085" w:rsidRPr="00557A2C" w:rsidRDefault="00D93085" w:rsidP="00960A1D">
            <w:pPr>
              <w:spacing w:before="20" w:after="20" w:line="280" w:lineRule="exact"/>
              <w:rPr>
                <w:rFonts w:cs="Times New Roman"/>
                <w:szCs w:val="20"/>
              </w:rPr>
            </w:pPr>
            <w:r w:rsidRPr="00557A2C">
              <w:rPr>
                <w:rFonts w:cs="Times New Roman"/>
                <w:szCs w:val="20"/>
                <w:rtl/>
              </w:rPr>
              <w:t>٢٣٫٨</w:t>
            </w:r>
          </w:p>
        </w:tc>
        <w:tc>
          <w:tcPr>
            <w:tcW w:w="1134" w:type="dxa"/>
            <w:shd w:val="clear" w:color="auto" w:fill="auto"/>
          </w:tcPr>
          <w:p w:rsidR="00D93085" w:rsidRPr="00557A2C" w:rsidRDefault="00D93085" w:rsidP="00960A1D">
            <w:pPr>
              <w:spacing w:before="20" w:after="20" w:line="280" w:lineRule="exact"/>
              <w:rPr>
                <w:rFonts w:hint="cs"/>
                <w:sz w:val="24"/>
                <w:szCs w:val="24"/>
              </w:rPr>
            </w:pPr>
            <w:r w:rsidRPr="00557A2C">
              <w:rPr>
                <w:rFonts w:hint="cs"/>
                <w:sz w:val="24"/>
                <w:szCs w:val="24"/>
                <w:rtl/>
              </w:rPr>
              <w:t>868 5</w:t>
            </w:r>
          </w:p>
        </w:tc>
      </w:tr>
      <w:tr w:rsidR="00D93085" w:rsidRPr="00FB4AFA" w:rsidTr="00960A1D">
        <w:tc>
          <w:tcPr>
            <w:tcW w:w="742" w:type="dxa"/>
            <w:shd w:val="clear" w:color="auto" w:fill="auto"/>
          </w:tcPr>
          <w:p w:rsidR="00D93085" w:rsidRPr="00557A2C" w:rsidRDefault="00D93085" w:rsidP="00960A1D">
            <w:pPr>
              <w:spacing w:before="20" w:after="20" w:line="280" w:lineRule="exact"/>
              <w:rPr>
                <w:sz w:val="24"/>
                <w:szCs w:val="24"/>
              </w:rPr>
            </w:pPr>
            <w:r w:rsidRPr="00557A2C">
              <w:rPr>
                <w:sz w:val="24"/>
                <w:szCs w:val="24"/>
                <w:rtl/>
              </w:rPr>
              <w:t>٦</w:t>
            </w:r>
          </w:p>
        </w:tc>
        <w:tc>
          <w:tcPr>
            <w:tcW w:w="1932" w:type="dxa"/>
            <w:shd w:val="clear" w:color="auto" w:fill="auto"/>
          </w:tcPr>
          <w:p w:rsidR="00D93085" w:rsidRPr="00557A2C" w:rsidRDefault="00D93085" w:rsidP="00960A1D">
            <w:pPr>
              <w:spacing w:before="20" w:after="20" w:line="280" w:lineRule="exact"/>
              <w:rPr>
                <w:rFonts w:hint="cs"/>
                <w:sz w:val="24"/>
                <w:szCs w:val="24"/>
              </w:rPr>
            </w:pPr>
            <w:r w:rsidRPr="00557A2C">
              <w:rPr>
                <w:rFonts w:hint="cs"/>
                <w:sz w:val="24"/>
                <w:szCs w:val="24"/>
                <w:rtl/>
              </w:rPr>
              <w:t>فرط ضغط الدم</w:t>
            </w:r>
          </w:p>
        </w:tc>
        <w:tc>
          <w:tcPr>
            <w:tcW w:w="1120" w:type="dxa"/>
            <w:shd w:val="clear" w:color="auto" w:fill="auto"/>
            <w:vAlign w:val="center"/>
          </w:tcPr>
          <w:p w:rsidR="00D93085" w:rsidRPr="00960A1D" w:rsidRDefault="00D93085" w:rsidP="00960A1D">
            <w:pPr>
              <w:spacing w:before="20" w:after="20" w:line="280" w:lineRule="exact"/>
              <w:rPr>
                <w:rFonts w:cs="Times New Roman"/>
                <w:sz w:val="22"/>
                <w:szCs w:val="22"/>
              </w:rPr>
            </w:pPr>
            <w:r w:rsidRPr="00960A1D">
              <w:rPr>
                <w:rFonts w:cs="Times New Roman"/>
                <w:sz w:val="22"/>
                <w:szCs w:val="22"/>
                <w:rtl/>
              </w:rPr>
              <w:t>١٤٫٧</w:t>
            </w:r>
          </w:p>
        </w:tc>
        <w:tc>
          <w:tcPr>
            <w:tcW w:w="1119" w:type="dxa"/>
            <w:shd w:val="clear" w:color="auto" w:fill="auto"/>
          </w:tcPr>
          <w:p w:rsidR="00D93085" w:rsidRPr="00557A2C" w:rsidRDefault="00D93085" w:rsidP="00960A1D">
            <w:pPr>
              <w:spacing w:before="20" w:after="20" w:line="280" w:lineRule="exact"/>
              <w:rPr>
                <w:rFonts w:hint="cs"/>
                <w:sz w:val="24"/>
                <w:szCs w:val="24"/>
              </w:rPr>
            </w:pPr>
            <w:r w:rsidRPr="00557A2C">
              <w:rPr>
                <w:rFonts w:hint="cs"/>
                <w:sz w:val="24"/>
                <w:szCs w:val="24"/>
                <w:rtl/>
              </w:rPr>
              <w:t>592 3</w:t>
            </w:r>
          </w:p>
        </w:tc>
        <w:tc>
          <w:tcPr>
            <w:tcW w:w="588" w:type="dxa"/>
            <w:shd w:val="clear" w:color="auto" w:fill="auto"/>
          </w:tcPr>
          <w:p w:rsidR="00D93085" w:rsidRPr="00557A2C" w:rsidRDefault="00D93085" w:rsidP="00960A1D">
            <w:pPr>
              <w:spacing w:before="20" w:after="20" w:line="280" w:lineRule="exact"/>
              <w:rPr>
                <w:sz w:val="24"/>
                <w:szCs w:val="24"/>
              </w:rPr>
            </w:pPr>
            <w:r w:rsidRPr="00557A2C">
              <w:rPr>
                <w:sz w:val="24"/>
                <w:szCs w:val="24"/>
                <w:rtl/>
              </w:rPr>
              <w:t>٦</w:t>
            </w:r>
          </w:p>
        </w:tc>
        <w:tc>
          <w:tcPr>
            <w:tcW w:w="1820" w:type="dxa"/>
            <w:shd w:val="clear" w:color="auto" w:fill="auto"/>
          </w:tcPr>
          <w:p w:rsidR="00D93085" w:rsidRPr="00557A2C" w:rsidRDefault="00D93085" w:rsidP="00960A1D">
            <w:pPr>
              <w:spacing w:before="20" w:after="20" w:line="280" w:lineRule="exact"/>
              <w:rPr>
                <w:rFonts w:hint="cs"/>
                <w:sz w:val="24"/>
                <w:szCs w:val="24"/>
              </w:rPr>
            </w:pPr>
            <w:r w:rsidRPr="00557A2C">
              <w:rPr>
                <w:rFonts w:hint="cs"/>
                <w:sz w:val="24"/>
                <w:szCs w:val="24"/>
                <w:rtl/>
              </w:rPr>
              <w:t>السكري</w:t>
            </w:r>
          </w:p>
        </w:tc>
        <w:tc>
          <w:tcPr>
            <w:tcW w:w="1190" w:type="dxa"/>
            <w:shd w:val="clear" w:color="auto" w:fill="auto"/>
            <w:vAlign w:val="center"/>
          </w:tcPr>
          <w:p w:rsidR="00D93085" w:rsidRPr="00557A2C" w:rsidRDefault="00D93085" w:rsidP="00960A1D">
            <w:pPr>
              <w:spacing w:before="20" w:after="20" w:line="280" w:lineRule="exact"/>
              <w:rPr>
                <w:rFonts w:cs="Times New Roman"/>
                <w:szCs w:val="20"/>
              </w:rPr>
            </w:pPr>
            <w:r w:rsidRPr="00557A2C">
              <w:rPr>
                <w:rFonts w:cs="Times New Roman"/>
                <w:szCs w:val="20"/>
                <w:rtl/>
              </w:rPr>
              <w:t>٢٣٫١</w:t>
            </w:r>
          </w:p>
        </w:tc>
        <w:tc>
          <w:tcPr>
            <w:tcW w:w="1134" w:type="dxa"/>
            <w:shd w:val="clear" w:color="auto" w:fill="auto"/>
          </w:tcPr>
          <w:p w:rsidR="00D93085" w:rsidRPr="00557A2C" w:rsidRDefault="00D93085" w:rsidP="00960A1D">
            <w:pPr>
              <w:spacing w:before="20" w:after="20" w:line="280" w:lineRule="exact"/>
              <w:rPr>
                <w:rFonts w:hint="cs"/>
                <w:sz w:val="24"/>
                <w:szCs w:val="24"/>
              </w:rPr>
            </w:pPr>
            <w:r w:rsidRPr="00557A2C">
              <w:rPr>
                <w:rFonts w:hint="cs"/>
                <w:sz w:val="24"/>
                <w:szCs w:val="24"/>
                <w:rtl/>
              </w:rPr>
              <w:t>691 5</w:t>
            </w:r>
          </w:p>
        </w:tc>
      </w:tr>
      <w:tr w:rsidR="00D93085" w:rsidRPr="00FB4AFA" w:rsidTr="00960A1D">
        <w:tc>
          <w:tcPr>
            <w:tcW w:w="742" w:type="dxa"/>
            <w:shd w:val="clear" w:color="auto" w:fill="auto"/>
          </w:tcPr>
          <w:p w:rsidR="00D93085" w:rsidRPr="00557A2C" w:rsidRDefault="00D93085" w:rsidP="00960A1D">
            <w:pPr>
              <w:spacing w:before="20" w:after="20" w:line="280" w:lineRule="exact"/>
              <w:rPr>
                <w:sz w:val="24"/>
                <w:szCs w:val="24"/>
              </w:rPr>
            </w:pPr>
            <w:r w:rsidRPr="00557A2C">
              <w:rPr>
                <w:sz w:val="24"/>
                <w:szCs w:val="24"/>
                <w:rtl/>
              </w:rPr>
              <w:t>٧</w:t>
            </w:r>
          </w:p>
        </w:tc>
        <w:tc>
          <w:tcPr>
            <w:tcW w:w="1932" w:type="dxa"/>
            <w:shd w:val="clear" w:color="auto" w:fill="auto"/>
          </w:tcPr>
          <w:p w:rsidR="00D93085" w:rsidRPr="00557A2C" w:rsidRDefault="00D93085" w:rsidP="00960A1D">
            <w:pPr>
              <w:spacing w:before="20" w:after="20" w:line="280" w:lineRule="exact"/>
              <w:rPr>
                <w:rFonts w:hint="cs"/>
                <w:sz w:val="24"/>
                <w:szCs w:val="24"/>
              </w:rPr>
            </w:pPr>
            <w:r w:rsidRPr="00557A2C">
              <w:rPr>
                <w:rFonts w:hint="cs"/>
                <w:sz w:val="24"/>
                <w:szCs w:val="24"/>
                <w:rtl/>
              </w:rPr>
              <w:t>المرض التنفسي المزمن</w:t>
            </w:r>
          </w:p>
        </w:tc>
        <w:tc>
          <w:tcPr>
            <w:tcW w:w="1120" w:type="dxa"/>
            <w:shd w:val="clear" w:color="auto" w:fill="auto"/>
            <w:vAlign w:val="center"/>
          </w:tcPr>
          <w:p w:rsidR="00D93085" w:rsidRPr="00960A1D" w:rsidRDefault="00D93085" w:rsidP="00960A1D">
            <w:pPr>
              <w:spacing w:before="20" w:after="20" w:line="280" w:lineRule="exact"/>
              <w:rPr>
                <w:rFonts w:cs="Times New Roman"/>
                <w:sz w:val="22"/>
                <w:szCs w:val="22"/>
              </w:rPr>
            </w:pPr>
            <w:r w:rsidRPr="00960A1D">
              <w:rPr>
                <w:rFonts w:cs="Times New Roman"/>
                <w:sz w:val="22"/>
                <w:szCs w:val="22"/>
                <w:rtl/>
              </w:rPr>
              <w:t>١١٫٩</w:t>
            </w:r>
          </w:p>
        </w:tc>
        <w:tc>
          <w:tcPr>
            <w:tcW w:w="1119" w:type="dxa"/>
            <w:shd w:val="clear" w:color="auto" w:fill="auto"/>
          </w:tcPr>
          <w:p w:rsidR="00D93085" w:rsidRPr="00557A2C" w:rsidRDefault="00D93085" w:rsidP="00960A1D">
            <w:pPr>
              <w:spacing w:before="20" w:after="20" w:line="280" w:lineRule="exact"/>
              <w:rPr>
                <w:rFonts w:hint="cs"/>
                <w:sz w:val="24"/>
                <w:szCs w:val="24"/>
              </w:rPr>
            </w:pPr>
            <w:r w:rsidRPr="00557A2C">
              <w:rPr>
                <w:rFonts w:hint="cs"/>
                <w:sz w:val="24"/>
                <w:szCs w:val="24"/>
                <w:rtl/>
              </w:rPr>
              <w:t>919 2</w:t>
            </w:r>
          </w:p>
        </w:tc>
        <w:tc>
          <w:tcPr>
            <w:tcW w:w="588" w:type="dxa"/>
            <w:shd w:val="clear" w:color="auto" w:fill="auto"/>
          </w:tcPr>
          <w:p w:rsidR="00D93085" w:rsidRPr="00557A2C" w:rsidRDefault="00D93085" w:rsidP="00960A1D">
            <w:pPr>
              <w:spacing w:before="20" w:after="20" w:line="280" w:lineRule="exact"/>
              <w:rPr>
                <w:sz w:val="24"/>
                <w:szCs w:val="24"/>
              </w:rPr>
            </w:pPr>
            <w:r w:rsidRPr="00557A2C">
              <w:rPr>
                <w:sz w:val="24"/>
                <w:szCs w:val="24"/>
                <w:rtl/>
              </w:rPr>
              <w:t>٧</w:t>
            </w:r>
          </w:p>
        </w:tc>
        <w:tc>
          <w:tcPr>
            <w:tcW w:w="1820" w:type="dxa"/>
            <w:shd w:val="clear" w:color="auto" w:fill="auto"/>
          </w:tcPr>
          <w:p w:rsidR="00D93085" w:rsidRPr="00557A2C" w:rsidRDefault="00D93085" w:rsidP="00960A1D">
            <w:pPr>
              <w:spacing w:before="20" w:after="20" w:line="280" w:lineRule="exact"/>
              <w:rPr>
                <w:rFonts w:hint="cs"/>
                <w:sz w:val="24"/>
                <w:szCs w:val="24"/>
              </w:rPr>
            </w:pPr>
            <w:r w:rsidRPr="00557A2C">
              <w:rPr>
                <w:rFonts w:hint="cs"/>
                <w:sz w:val="24"/>
                <w:szCs w:val="24"/>
                <w:rtl/>
              </w:rPr>
              <w:t>حوادث الطريق</w:t>
            </w:r>
          </w:p>
        </w:tc>
        <w:tc>
          <w:tcPr>
            <w:tcW w:w="1190" w:type="dxa"/>
            <w:shd w:val="clear" w:color="auto" w:fill="auto"/>
            <w:vAlign w:val="center"/>
          </w:tcPr>
          <w:p w:rsidR="00D93085" w:rsidRPr="00557A2C" w:rsidRDefault="00D93085" w:rsidP="00960A1D">
            <w:pPr>
              <w:spacing w:before="20" w:after="20" w:line="280" w:lineRule="exact"/>
              <w:rPr>
                <w:rFonts w:cs="Times New Roman"/>
                <w:szCs w:val="20"/>
              </w:rPr>
            </w:pPr>
            <w:r w:rsidRPr="00557A2C">
              <w:rPr>
                <w:rFonts w:cs="Times New Roman"/>
                <w:szCs w:val="20"/>
                <w:rtl/>
              </w:rPr>
              <w:t>٢٢٫٨</w:t>
            </w:r>
          </w:p>
        </w:tc>
        <w:tc>
          <w:tcPr>
            <w:tcW w:w="1134" w:type="dxa"/>
            <w:shd w:val="clear" w:color="auto" w:fill="auto"/>
          </w:tcPr>
          <w:p w:rsidR="00D93085" w:rsidRPr="00557A2C" w:rsidRDefault="00D93085" w:rsidP="00960A1D">
            <w:pPr>
              <w:spacing w:before="20" w:after="20" w:line="280" w:lineRule="exact"/>
              <w:rPr>
                <w:rFonts w:hint="cs"/>
                <w:sz w:val="24"/>
                <w:szCs w:val="24"/>
              </w:rPr>
            </w:pPr>
            <w:r w:rsidRPr="00557A2C">
              <w:rPr>
                <w:rFonts w:hint="cs"/>
                <w:sz w:val="24"/>
                <w:szCs w:val="24"/>
                <w:rtl/>
              </w:rPr>
              <w:t>614 5</w:t>
            </w:r>
          </w:p>
        </w:tc>
      </w:tr>
      <w:tr w:rsidR="00D93085" w:rsidRPr="00FB4AFA" w:rsidTr="00960A1D">
        <w:tc>
          <w:tcPr>
            <w:tcW w:w="742" w:type="dxa"/>
            <w:shd w:val="clear" w:color="auto" w:fill="auto"/>
          </w:tcPr>
          <w:p w:rsidR="00D93085" w:rsidRPr="00557A2C" w:rsidRDefault="00D93085" w:rsidP="00960A1D">
            <w:pPr>
              <w:spacing w:before="20" w:after="20" w:line="280" w:lineRule="exact"/>
              <w:rPr>
                <w:sz w:val="24"/>
                <w:szCs w:val="24"/>
              </w:rPr>
            </w:pPr>
            <w:r w:rsidRPr="00557A2C">
              <w:rPr>
                <w:sz w:val="24"/>
                <w:szCs w:val="24"/>
                <w:rtl/>
              </w:rPr>
              <w:t>٨</w:t>
            </w:r>
          </w:p>
        </w:tc>
        <w:tc>
          <w:tcPr>
            <w:tcW w:w="1932" w:type="dxa"/>
            <w:shd w:val="clear" w:color="auto" w:fill="auto"/>
          </w:tcPr>
          <w:p w:rsidR="00D93085" w:rsidRPr="00557A2C" w:rsidRDefault="00D93085" w:rsidP="00960A1D">
            <w:pPr>
              <w:spacing w:before="20" w:after="20" w:line="280" w:lineRule="exact"/>
              <w:rPr>
                <w:rFonts w:hint="cs"/>
                <w:sz w:val="24"/>
                <w:szCs w:val="24"/>
              </w:rPr>
            </w:pPr>
            <w:r w:rsidRPr="00557A2C">
              <w:rPr>
                <w:rFonts w:hint="cs"/>
                <w:sz w:val="24"/>
                <w:szCs w:val="24"/>
                <w:rtl/>
              </w:rPr>
              <w:t>ذات الرئة</w:t>
            </w:r>
          </w:p>
        </w:tc>
        <w:tc>
          <w:tcPr>
            <w:tcW w:w="1120" w:type="dxa"/>
            <w:shd w:val="clear" w:color="auto" w:fill="auto"/>
            <w:vAlign w:val="center"/>
          </w:tcPr>
          <w:p w:rsidR="00D93085" w:rsidRPr="00960A1D" w:rsidRDefault="00D93085" w:rsidP="00960A1D">
            <w:pPr>
              <w:spacing w:before="20" w:after="20" w:line="280" w:lineRule="exact"/>
              <w:rPr>
                <w:rFonts w:cs="Times New Roman"/>
                <w:sz w:val="22"/>
                <w:szCs w:val="22"/>
              </w:rPr>
            </w:pPr>
            <w:r w:rsidRPr="00960A1D">
              <w:rPr>
                <w:rFonts w:cs="Times New Roman"/>
                <w:sz w:val="22"/>
                <w:szCs w:val="22"/>
                <w:rtl/>
              </w:rPr>
              <w:t>٩٫١</w:t>
            </w:r>
          </w:p>
        </w:tc>
        <w:tc>
          <w:tcPr>
            <w:tcW w:w="1119" w:type="dxa"/>
            <w:shd w:val="clear" w:color="auto" w:fill="auto"/>
          </w:tcPr>
          <w:p w:rsidR="00D93085" w:rsidRPr="00557A2C" w:rsidRDefault="00D93085" w:rsidP="00960A1D">
            <w:pPr>
              <w:spacing w:before="20" w:after="20" w:line="280" w:lineRule="exact"/>
              <w:rPr>
                <w:rFonts w:hint="cs"/>
                <w:sz w:val="24"/>
                <w:szCs w:val="24"/>
              </w:rPr>
            </w:pPr>
            <w:r w:rsidRPr="00557A2C">
              <w:rPr>
                <w:rFonts w:hint="cs"/>
                <w:sz w:val="24"/>
                <w:szCs w:val="24"/>
                <w:rtl/>
              </w:rPr>
              <w:t>227 2</w:t>
            </w:r>
          </w:p>
        </w:tc>
        <w:tc>
          <w:tcPr>
            <w:tcW w:w="588" w:type="dxa"/>
            <w:shd w:val="clear" w:color="auto" w:fill="auto"/>
          </w:tcPr>
          <w:p w:rsidR="00D93085" w:rsidRPr="00557A2C" w:rsidRDefault="00D93085" w:rsidP="00960A1D">
            <w:pPr>
              <w:spacing w:before="20" w:after="20" w:line="280" w:lineRule="exact"/>
              <w:rPr>
                <w:sz w:val="24"/>
                <w:szCs w:val="24"/>
              </w:rPr>
            </w:pPr>
            <w:r w:rsidRPr="00557A2C">
              <w:rPr>
                <w:sz w:val="24"/>
                <w:szCs w:val="24"/>
                <w:rtl/>
              </w:rPr>
              <w:t>٨</w:t>
            </w:r>
          </w:p>
        </w:tc>
        <w:tc>
          <w:tcPr>
            <w:tcW w:w="1820" w:type="dxa"/>
            <w:shd w:val="clear" w:color="auto" w:fill="auto"/>
          </w:tcPr>
          <w:p w:rsidR="00D93085" w:rsidRPr="00557A2C" w:rsidRDefault="00D93085" w:rsidP="00960A1D">
            <w:pPr>
              <w:spacing w:before="20" w:after="20" w:line="280" w:lineRule="exact"/>
              <w:rPr>
                <w:rFonts w:hint="cs"/>
                <w:sz w:val="24"/>
                <w:szCs w:val="24"/>
              </w:rPr>
            </w:pPr>
            <w:r w:rsidRPr="00557A2C">
              <w:rPr>
                <w:rFonts w:hint="cs"/>
                <w:sz w:val="24"/>
                <w:szCs w:val="24"/>
                <w:rtl/>
              </w:rPr>
              <w:t>المرض التنفسي المزمن</w:t>
            </w:r>
          </w:p>
        </w:tc>
        <w:tc>
          <w:tcPr>
            <w:tcW w:w="1190" w:type="dxa"/>
            <w:shd w:val="clear" w:color="auto" w:fill="auto"/>
            <w:vAlign w:val="center"/>
          </w:tcPr>
          <w:p w:rsidR="00D93085" w:rsidRPr="00557A2C" w:rsidRDefault="00D93085" w:rsidP="00960A1D">
            <w:pPr>
              <w:spacing w:before="20" w:after="20" w:line="280" w:lineRule="exact"/>
              <w:rPr>
                <w:rFonts w:cs="Times New Roman"/>
                <w:szCs w:val="20"/>
              </w:rPr>
            </w:pPr>
            <w:r w:rsidRPr="00557A2C">
              <w:rPr>
                <w:rFonts w:cs="Times New Roman"/>
                <w:szCs w:val="20"/>
                <w:rtl/>
              </w:rPr>
              <w:t>١٨٫٧</w:t>
            </w:r>
          </w:p>
        </w:tc>
        <w:tc>
          <w:tcPr>
            <w:tcW w:w="1134" w:type="dxa"/>
            <w:shd w:val="clear" w:color="auto" w:fill="auto"/>
          </w:tcPr>
          <w:p w:rsidR="00D93085" w:rsidRPr="00557A2C" w:rsidRDefault="00D93085" w:rsidP="00960A1D">
            <w:pPr>
              <w:spacing w:before="20" w:after="20" w:line="280" w:lineRule="exact"/>
              <w:rPr>
                <w:rFonts w:hint="cs"/>
                <w:sz w:val="24"/>
                <w:szCs w:val="24"/>
              </w:rPr>
            </w:pPr>
            <w:r w:rsidRPr="00557A2C">
              <w:rPr>
                <w:rFonts w:hint="cs"/>
                <w:sz w:val="24"/>
                <w:szCs w:val="24"/>
                <w:rtl/>
              </w:rPr>
              <w:t>604 4</w:t>
            </w:r>
          </w:p>
        </w:tc>
      </w:tr>
      <w:tr w:rsidR="00D93085" w:rsidRPr="00FB4AFA" w:rsidTr="00960A1D">
        <w:tc>
          <w:tcPr>
            <w:tcW w:w="742" w:type="dxa"/>
            <w:shd w:val="clear" w:color="auto" w:fill="auto"/>
          </w:tcPr>
          <w:p w:rsidR="00D93085" w:rsidRPr="00557A2C" w:rsidRDefault="00D93085" w:rsidP="00960A1D">
            <w:pPr>
              <w:spacing w:before="20" w:after="20" w:line="280" w:lineRule="exact"/>
              <w:rPr>
                <w:sz w:val="24"/>
                <w:szCs w:val="24"/>
              </w:rPr>
            </w:pPr>
            <w:r w:rsidRPr="00557A2C">
              <w:rPr>
                <w:sz w:val="24"/>
                <w:szCs w:val="24"/>
                <w:rtl/>
              </w:rPr>
              <w:t>٩</w:t>
            </w:r>
          </w:p>
        </w:tc>
        <w:tc>
          <w:tcPr>
            <w:tcW w:w="1932" w:type="dxa"/>
            <w:shd w:val="clear" w:color="auto" w:fill="auto"/>
          </w:tcPr>
          <w:p w:rsidR="00D93085" w:rsidRPr="00557A2C" w:rsidRDefault="00D93085" w:rsidP="00960A1D">
            <w:pPr>
              <w:spacing w:before="20" w:after="20" w:line="280" w:lineRule="exact"/>
              <w:rPr>
                <w:rFonts w:hint="cs"/>
                <w:sz w:val="24"/>
                <w:szCs w:val="24"/>
              </w:rPr>
            </w:pPr>
            <w:r w:rsidRPr="00557A2C">
              <w:rPr>
                <w:rFonts w:hint="cs"/>
                <w:sz w:val="24"/>
                <w:szCs w:val="24"/>
                <w:rtl/>
              </w:rPr>
              <w:t>حوادث الطريق</w:t>
            </w:r>
          </w:p>
        </w:tc>
        <w:tc>
          <w:tcPr>
            <w:tcW w:w="1120" w:type="dxa"/>
            <w:shd w:val="clear" w:color="auto" w:fill="auto"/>
            <w:vAlign w:val="center"/>
          </w:tcPr>
          <w:p w:rsidR="00D93085" w:rsidRPr="00960A1D" w:rsidRDefault="00D93085" w:rsidP="00960A1D">
            <w:pPr>
              <w:spacing w:before="20" w:after="20" w:line="280" w:lineRule="exact"/>
              <w:rPr>
                <w:rFonts w:cs="Times New Roman"/>
                <w:sz w:val="22"/>
                <w:szCs w:val="22"/>
              </w:rPr>
            </w:pPr>
            <w:r w:rsidRPr="00960A1D">
              <w:rPr>
                <w:rFonts w:cs="Times New Roman"/>
                <w:sz w:val="22"/>
                <w:szCs w:val="22"/>
                <w:rtl/>
              </w:rPr>
              <w:t>٨٫١</w:t>
            </w:r>
          </w:p>
        </w:tc>
        <w:tc>
          <w:tcPr>
            <w:tcW w:w="1119" w:type="dxa"/>
            <w:shd w:val="clear" w:color="auto" w:fill="auto"/>
          </w:tcPr>
          <w:p w:rsidR="00D93085" w:rsidRPr="00557A2C" w:rsidRDefault="00D93085" w:rsidP="00960A1D">
            <w:pPr>
              <w:spacing w:before="20" w:after="20" w:line="280" w:lineRule="exact"/>
              <w:rPr>
                <w:rFonts w:hint="cs"/>
                <w:sz w:val="24"/>
                <w:szCs w:val="24"/>
              </w:rPr>
            </w:pPr>
            <w:r w:rsidRPr="00557A2C">
              <w:rPr>
                <w:rFonts w:hint="cs"/>
                <w:sz w:val="24"/>
                <w:szCs w:val="24"/>
                <w:rtl/>
              </w:rPr>
              <w:t>990 1</w:t>
            </w:r>
          </w:p>
        </w:tc>
        <w:tc>
          <w:tcPr>
            <w:tcW w:w="588" w:type="dxa"/>
            <w:shd w:val="clear" w:color="auto" w:fill="auto"/>
          </w:tcPr>
          <w:p w:rsidR="00D93085" w:rsidRPr="00557A2C" w:rsidRDefault="00D93085" w:rsidP="00960A1D">
            <w:pPr>
              <w:spacing w:before="20" w:after="20" w:line="280" w:lineRule="exact"/>
              <w:rPr>
                <w:sz w:val="24"/>
                <w:szCs w:val="24"/>
              </w:rPr>
            </w:pPr>
            <w:r w:rsidRPr="00557A2C">
              <w:rPr>
                <w:sz w:val="24"/>
                <w:szCs w:val="24"/>
                <w:rtl/>
              </w:rPr>
              <w:t>٩</w:t>
            </w:r>
          </w:p>
        </w:tc>
        <w:tc>
          <w:tcPr>
            <w:tcW w:w="1820" w:type="dxa"/>
            <w:shd w:val="clear" w:color="auto" w:fill="auto"/>
          </w:tcPr>
          <w:p w:rsidR="00D93085" w:rsidRPr="00557A2C" w:rsidRDefault="00D93085" w:rsidP="00960A1D">
            <w:pPr>
              <w:spacing w:before="20" w:after="20" w:line="280" w:lineRule="exact"/>
              <w:rPr>
                <w:rFonts w:hint="cs"/>
                <w:sz w:val="24"/>
                <w:szCs w:val="24"/>
              </w:rPr>
            </w:pPr>
            <w:r w:rsidRPr="00557A2C">
              <w:rPr>
                <w:rFonts w:hint="cs"/>
                <w:sz w:val="24"/>
                <w:szCs w:val="24"/>
                <w:rtl/>
              </w:rPr>
              <w:t>ذات الرئة</w:t>
            </w:r>
          </w:p>
        </w:tc>
        <w:tc>
          <w:tcPr>
            <w:tcW w:w="1190" w:type="dxa"/>
            <w:shd w:val="clear" w:color="auto" w:fill="auto"/>
            <w:vAlign w:val="center"/>
          </w:tcPr>
          <w:p w:rsidR="00D93085" w:rsidRPr="00557A2C" w:rsidRDefault="00D93085" w:rsidP="00960A1D">
            <w:pPr>
              <w:spacing w:before="20" w:after="20" w:line="280" w:lineRule="exact"/>
              <w:rPr>
                <w:rFonts w:cs="Times New Roman"/>
                <w:szCs w:val="20"/>
              </w:rPr>
            </w:pPr>
            <w:r w:rsidRPr="00557A2C">
              <w:rPr>
                <w:rFonts w:cs="Times New Roman"/>
                <w:szCs w:val="20"/>
                <w:rtl/>
              </w:rPr>
              <w:t>٩٫٥</w:t>
            </w:r>
            <w:r w:rsidRPr="00557A2C">
              <w:rPr>
                <w:rFonts w:cs="Times New Roman"/>
                <w:szCs w:val="20"/>
              </w:rPr>
              <w:t xml:space="preserve"> </w:t>
            </w:r>
          </w:p>
        </w:tc>
        <w:tc>
          <w:tcPr>
            <w:tcW w:w="1134" w:type="dxa"/>
            <w:shd w:val="clear" w:color="auto" w:fill="auto"/>
          </w:tcPr>
          <w:p w:rsidR="00D93085" w:rsidRPr="00557A2C" w:rsidRDefault="00D93085" w:rsidP="00960A1D">
            <w:pPr>
              <w:spacing w:before="20" w:after="20" w:line="280" w:lineRule="exact"/>
              <w:rPr>
                <w:rFonts w:hint="cs"/>
                <w:sz w:val="24"/>
                <w:szCs w:val="24"/>
              </w:rPr>
            </w:pPr>
            <w:r w:rsidRPr="00557A2C">
              <w:rPr>
                <w:rFonts w:hint="cs"/>
                <w:sz w:val="24"/>
                <w:szCs w:val="24"/>
                <w:rtl/>
              </w:rPr>
              <w:t>329 2</w:t>
            </w:r>
          </w:p>
        </w:tc>
      </w:tr>
      <w:tr w:rsidR="00D93085" w:rsidRPr="00FB4AFA" w:rsidTr="00960A1D">
        <w:tc>
          <w:tcPr>
            <w:tcW w:w="742" w:type="dxa"/>
            <w:tcBorders>
              <w:bottom w:val="single" w:sz="12" w:space="0" w:color="auto"/>
            </w:tcBorders>
            <w:shd w:val="clear" w:color="auto" w:fill="auto"/>
          </w:tcPr>
          <w:p w:rsidR="00D93085" w:rsidRPr="00557A2C" w:rsidRDefault="00D93085" w:rsidP="00960A1D">
            <w:pPr>
              <w:spacing w:before="20" w:after="20" w:line="280" w:lineRule="exact"/>
              <w:rPr>
                <w:sz w:val="24"/>
                <w:szCs w:val="24"/>
              </w:rPr>
            </w:pPr>
            <w:r w:rsidRPr="00557A2C">
              <w:rPr>
                <w:sz w:val="24"/>
                <w:szCs w:val="24"/>
                <w:rtl/>
              </w:rPr>
              <w:t>١٠</w:t>
            </w:r>
          </w:p>
        </w:tc>
        <w:tc>
          <w:tcPr>
            <w:tcW w:w="1932" w:type="dxa"/>
            <w:tcBorders>
              <w:bottom w:val="single" w:sz="12" w:space="0" w:color="auto"/>
            </w:tcBorders>
            <w:shd w:val="clear" w:color="auto" w:fill="auto"/>
          </w:tcPr>
          <w:p w:rsidR="00D93085" w:rsidRPr="00557A2C" w:rsidRDefault="00D93085" w:rsidP="00960A1D">
            <w:pPr>
              <w:spacing w:before="20" w:after="20" w:line="280" w:lineRule="exact"/>
              <w:rPr>
                <w:rFonts w:hint="cs"/>
                <w:sz w:val="24"/>
                <w:szCs w:val="24"/>
              </w:rPr>
            </w:pPr>
            <w:r w:rsidRPr="00557A2C">
              <w:rPr>
                <w:rFonts w:hint="cs"/>
                <w:sz w:val="24"/>
                <w:szCs w:val="24"/>
                <w:rtl/>
              </w:rPr>
              <w:t>مرض الكبد</w:t>
            </w:r>
          </w:p>
        </w:tc>
        <w:tc>
          <w:tcPr>
            <w:tcW w:w="1120" w:type="dxa"/>
            <w:tcBorders>
              <w:bottom w:val="single" w:sz="12" w:space="0" w:color="auto"/>
            </w:tcBorders>
            <w:shd w:val="clear" w:color="auto" w:fill="auto"/>
            <w:vAlign w:val="center"/>
          </w:tcPr>
          <w:p w:rsidR="00D93085" w:rsidRPr="00960A1D" w:rsidRDefault="00D93085" w:rsidP="00960A1D">
            <w:pPr>
              <w:spacing w:before="20" w:after="20" w:line="280" w:lineRule="exact"/>
              <w:rPr>
                <w:rFonts w:cs="Times New Roman"/>
                <w:sz w:val="22"/>
                <w:szCs w:val="22"/>
              </w:rPr>
            </w:pPr>
            <w:r w:rsidRPr="00960A1D">
              <w:rPr>
                <w:rFonts w:cs="Times New Roman"/>
                <w:sz w:val="22"/>
                <w:szCs w:val="22"/>
                <w:rtl/>
              </w:rPr>
              <w:t>٥٫٩</w:t>
            </w:r>
          </w:p>
        </w:tc>
        <w:tc>
          <w:tcPr>
            <w:tcW w:w="1119" w:type="dxa"/>
            <w:tcBorders>
              <w:bottom w:val="single" w:sz="12" w:space="0" w:color="auto"/>
            </w:tcBorders>
            <w:shd w:val="clear" w:color="auto" w:fill="auto"/>
          </w:tcPr>
          <w:p w:rsidR="00D93085" w:rsidRPr="00557A2C" w:rsidRDefault="00D93085" w:rsidP="00960A1D">
            <w:pPr>
              <w:spacing w:before="20" w:after="20" w:line="280" w:lineRule="exact"/>
              <w:rPr>
                <w:rFonts w:hint="cs"/>
                <w:sz w:val="24"/>
                <w:szCs w:val="24"/>
              </w:rPr>
            </w:pPr>
            <w:r w:rsidRPr="00557A2C">
              <w:rPr>
                <w:rFonts w:hint="cs"/>
                <w:sz w:val="24"/>
                <w:szCs w:val="24"/>
                <w:rtl/>
              </w:rPr>
              <w:t>446 1</w:t>
            </w:r>
          </w:p>
        </w:tc>
        <w:tc>
          <w:tcPr>
            <w:tcW w:w="588" w:type="dxa"/>
            <w:tcBorders>
              <w:bottom w:val="single" w:sz="12" w:space="0" w:color="auto"/>
            </w:tcBorders>
            <w:shd w:val="clear" w:color="auto" w:fill="auto"/>
          </w:tcPr>
          <w:p w:rsidR="00D93085" w:rsidRPr="00557A2C" w:rsidRDefault="00D93085" w:rsidP="00960A1D">
            <w:pPr>
              <w:spacing w:before="20" w:after="20" w:line="280" w:lineRule="exact"/>
              <w:rPr>
                <w:sz w:val="24"/>
                <w:szCs w:val="24"/>
              </w:rPr>
            </w:pPr>
            <w:r w:rsidRPr="00557A2C">
              <w:rPr>
                <w:sz w:val="24"/>
                <w:szCs w:val="24"/>
                <w:rtl/>
              </w:rPr>
              <w:t>١٠</w:t>
            </w:r>
          </w:p>
        </w:tc>
        <w:tc>
          <w:tcPr>
            <w:tcW w:w="1820" w:type="dxa"/>
            <w:tcBorders>
              <w:bottom w:val="single" w:sz="12" w:space="0" w:color="auto"/>
            </w:tcBorders>
            <w:shd w:val="clear" w:color="auto" w:fill="auto"/>
          </w:tcPr>
          <w:p w:rsidR="00D93085" w:rsidRPr="00557A2C" w:rsidRDefault="00D93085" w:rsidP="00960A1D">
            <w:pPr>
              <w:spacing w:before="20" w:after="20" w:line="280" w:lineRule="exact"/>
              <w:rPr>
                <w:rFonts w:hint="cs"/>
                <w:sz w:val="24"/>
                <w:szCs w:val="24"/>
              </w:rPr>
            </w:pPr>
            <w:r w:rsidRPr="00557A2C">
              <w:rPr>
                <w:rFonts w:hint="cs"/>
                <w:sz w:val="24"/>
                <w:szCs w:val="24"/>
                <w:rtl/>
              </w:rPr>
              <w:t>حوادث السقوط</w:t>
            </w:r>
          </w:p>
        </w:tc>
        <w:tc>
          <w:tcPr>
            <w:tcW w:w="1190" w:type="dxa"/>
            <w:tcBorders>
              <w:bottom w:val="single" w:sz="12" w:space="0" w:color="auto"/>
            </w:tcBorders>
            <w:shd w:val="clear" w:color="auto" w:fill="auto"/>
            <w:vAlign w:val="center"/>
          </w:tcPr>
          <w:p w:rsidR="00D93085" w:rsidRPr="00557A2C" w:rsidRDefault="00D93085" w:rsidP="00960A1D">
            <w:pPr>
              <w:spacing w:before="20" w:after="20" w:line="280" w:lineRule="exact"/>
              <w:rPr>
                <w:rFonts w:cs="Times New Roman"/>
                <w:szCs w:val="20"/>
              </w:rPr>
            </w:pPr>
            <w:r w:rsidRPr="00557A2C">
              <w:rPr>
                <w:rFonts w:cs="Times New Roman"/>
                <w:szCs w:val="20"/>
                <w:rtl/>
              </w:rPr>
              <w:t>٧٫٨</w:t>
            </w:r>
          </w:p>
        </w:tc>
        <w:tc>
          <w:tcPr>
            <w:tcW w:w="1134" w:type="dxa"/>
            <w:tcBorders>
              <w:bottom w:val="single" w:sz="12" w:space="0" w:color="auto"/>
            </w:tcBorders>
            <w:shd w:val="clear" w:color="auto" w:fill="auto"/>
          </w:tcPr>
          <w:p w:rsidR="00D93085" w:rsidRPr="00557A2C" w:rsidRDefault="00D93085" w:rsidP="00960A1D">
            <w:pPr>
              <w:spacing w:before="20" w:after="20" w:line="280" w:lineRule="exact"/>
              <w:rPr>
                <w:rFonts w:hint="cs"/>
                <w:sz w:val="24"/>
                <w:szCs w:val="24"/>
              </w:rPr>
            </w:pPr>
            <w:r w:rsidRPr="00557A2C">
              <w:rPr>
                <w:rFonts w:hint="cs"/>
                <w:sz w:val="24"/>
                <w:szCs w:val="24"/>
                <w:rtl/>
              </w:rPr>
              <w:t>925 1</w:t>
            </w:r>
          </w:p>
        </w:tc>
      </w:tr>
    </w:tbl>
    <w:p w:rsidR="00D93085" w:rsidRPr="00960A1D" w:rsidRDefault="00D93085" w:rsidP="00960A1D">
      <w:pPr>
        <w:spacing w:before="120" w:after="180" w:line="240" w:lineRule="auto"/>
        <w:rPr>
          <w:rFonts w:hint="cs"/>
          <w:sz w:val="26"/>
          <w:szCs w:val="26"/>
          <w:rtl/>
        </w:rPr>
      </w:pPr>
      <w:r w:rsidRPr="00960A1D">
        <w:rPr>
          <w:rFonts w:hint="cs"/>
          <w:sz w:val="26"/>
          <w:szCs w:val="26"/>
          <w:rtl/>
        </w:rPr>
        <w:tab/>
      </w:r>
      <w:r w:rsidRPr="00960A1D">
        <w:rPr>
          <w:rFonts w:hint="cs"/>
          <w:i/>
          <w:iCs/>
          <w:sz w:val="26"/>
          <w:szCs w:val="26"/>
          <w:rtl/>
        </w:rPr>
        <w:t>البيانات:</w:t>
      </w:r>
      <w:r w:rsidRPr="00960A1D">
        <w:rPr>
          <w:rFonts w:hint="cs"/>
          <w:sz w:val="26"/>
          <w:szCs w:val="26"/>
          <w:rtl/>
        </w:rPr>
        <w:t xml:space="preserve"> المكتب الوطني الإحصائي (2008)، (حولية) الإحصاءات المتعلقة بأسباب الوفاة لعام 2007.</w:t>
      </w:r>
    </w:p>
    <w:p w:rsidR="00D93085" w:rsidRPr="00960A1D" w:rsidRDefault="00960A1D" w:rsidP="00960A1D">
      <w:pPr>
        <w:pStyle w:val="H23GA"/>
        <w:jc w:val="left"/>
        <w:rPr>
          <w:rFonts w:hint="cs"/>
          <w:b w:val="0"/>
          <w:bCs w:val="0"/>
          <w:rtl/>
        </w:rPr>
      </w:pPr>
      <w:r w:rsidRPr="00960A1D">
        <w:rPr>
          <w:rFonts w:hint="cs"/>
          <w:b w:val="0"/>
          <w:bCs w:val="0"/>
          <w:rtl/>
        </w:rPr>
        <w:tab/>
      </w:r>
      <w:r w:rsidRPr="00960A1D">
        <w:rPr>
          <w:rFonts w:hint="cs"/>
          <w:b w:val="0"/>
          <w:bCs w:val="0"/>
          <w:rtl/>
        </w:rPr>
        <w:tab/>
      </w:r>
      <w:r w:rsidR="00D93085" w:rsidRPr="00960A1D">
        <w:rPr>
          <w:rFonts w:hint="cs"/>
          <w:b w:val="0"/>
          <w:bCs w:val="0"/>
          <w:rtl/>
        </w:rPr>
        <w:t>الجدول 41</w:t>
      </w:r>
      <w:r w:rsidRPr="00960A1D">
        <w:rPr>
          <w:b w:val="0"/>
          <w:bCs w:val="0"/>
          <w:rtl/>
        </w:rPr>
        <w:br/>
      </w:r>
      <w:r w:rsidR="00D93085" w:rsidRPr="007C776C">
        <w:rPr>
          <w:rFonts w:hint="cs"/>
          <w:rtl/>
        </w:rPr>
        <w:t xml:space="preserve">الأشخاص المصابون بفيروس نقص المناعة </w:t>
      </w:r>
      <w:r w:rsidR="00626062">
        <w:rPr>
          <w:rFonts w:hint="cs"/>
          <w:rtl/>
        </w:rPr>
        <w:t>البشري</w:t>
      </w:r>
      <w:r w:rsidR="00D93085" w:rsidRPr="007C776C">
        <w:rPr>
          <w:rFonts w:hint="cs"/>
          <w:rtl/>
        </w:rPr>
        <w:t>/الأيدز</w:t>
      </w:r>
      <w:r>
        <w:rPr>
          <w:rtl/>
        </w:rPr>
        <w:br/>
      </w:r>
      <w:r w:rsidR="00D93085" w:rsidRPr="00960A1D">
        <w:rPr>
          <w:rFonts w:hint="cs"/>
          <w:b w:val="0"/>
          <w:bCs w:val="0"/>
          <w:rtl/>
        </w:rPr>
        <w:t>(الوحدة: الأشخاص)</w:t>
      </w:r>
    </w:p>
    <w:tbl>
      <w:tblPr>
        <w:bidiVisual/>
        <w:tblW w:w="7370" w:type="dxa"/>
        <w:jc w:val="center"/>
        <w:tblLayout w:type="fixed"/>
        <w:tblCellMar>
          <w:top w:w="57" w:type="dxa"/>
          <w:left w:w="85" w:type="dxa"/>
          <w:bottom w:w="57" w:type="dxa"/>
          <w:right w:w="85" w:type="dxa"/>
        </w:tblCellMar>
        <w:tblLook w:val="01E0" w:firstRow="1" w:lastRow="1" w:firstColumn="1" w:lastColumn="1" w:noHBand="0" w:noVBand="0"/>
      </w:tblPr>
      <w:tblGrid>
        <w:gridCol w:w="922"/>
        <w:gridCol w:w="814"/>
        <w:gridCol w:w="815"/>
        <w:gridCol w:w="815"/>
        <w:gridCol w:w="1300"/>
        <w:gridCol w:w="901"/>
        <w:gridCol w:w="901"/>
        <w:gridCol w:w="902"/>
      </w:tblGrid>
      <w:tr w:rsidR="00D93085" w:rsidRPr="00FB4AFA" w:rsidTr="00960A1D">
        <w:trPr>
          <w:tblHeader/>
          <w:jc w:val="center"/>
        </w:trPr>
        <w:tc>
          <w:tcPr>
            <w:tcW w:w="922" w:type="dxa"/>
            <w:vMerge w:val="restart"/>
            <w:tcBorders>
              <w:top w:val="single" w:sz="4" w:space="0" w:color="auto"/>
              <w:bottom w:val="single" w:sz="4" w:space="0" w:color="auto"/>
            </w:tcBorders>
            <w:shd w:val="clear" w:color="auto" w:fill="auto"/>
            <w:vAlign w:val="bottom"/>
          </w:tcPr>
          <w:p w:rsidR="00D93085" w:rsidRPr="00FB4AFA" w:rsidRDefault="00D93085" w:rsidP="00960A1D">
            <w:pPr>
              <w:spacing w:before="40" w:after="40" w:line="280" w:lineRule="exact"/>
              <w:jc w:val="center"/>
              <w:rPr>
                <w:rFonts w:hint="cs"/>
                <w:iCs/>
                <w:szCs w:val="26"/>
              </w:rPr>
            </w:pPr>
            <w:r w:rsidRPr="00FB4AFA">
              <w:rPr>
                <w:rFonts w:hint="cs"/>
                <w:iCs/>
                <w:szCs w:val="26"/>
                <w:rtl/>
              </w:rPr>
              <w:t>السنة</w:t>
            </w:r>
          </w:p>
        </w:tc>
        <w:tc>
          <w:tcPr>
            <w:tcW w:w="2444" w:type="dxa"/>
            <w:gridSpan w:val="3"/>
            <w:tcBorders>
              <w:top w:val="single" w:sz="4" w:space="0" w:color="auto"/>
              <w:bottom w:val="single" w:sz="4" w:space="0" w:color="auto"/>
            </w:tcBorders>
            <w:shd w:val="clear" w:color="auto" w:fill="auto"/>
            <w:vAlign w:val="bottom"/>
          </w:tcPr>
          <w:p w:rsidR="00D93085" w:rsidRPr="00FB4AFA" w:rsidRDefault="00D93085" w:rsidP="00960A1D">
            <w:pPr>
              <w:spacing w:before="40" w:after="40" w:line="280" w:lineRule="exact"/>
              <w:jc w:val="center"/>
              <w:rPr>
                <w:rFonts w:hint="cs"/>
                <w:iCs/>
                <w:szCs w:val="26"/>
              </w:rPr>
            </w:pPr>
            <w:r w:rsidRPr="00FB4AFA">
              <w:rPr>
                <w:rFonts w:hint="cs"/>
                <w:iCs/>
                <w:szCs w:val="26"/>
                <w:rtl/>
              </w:rPr>
              <w:t>الأشخاص المصابون</w:t>
            </w:r>
          </w:p>
        </w:tc>
        <w:tc>
          <w:tcPr>
            <w:tcW w:w="1300" w:type="dxa"/>
            <w:tcBorders>
              <w:top w:val="single" w:sz="4" w:space="0" w:color="auto"/>
              <w:bottom w:val="single" w:sz="4" w:space="0" w:color="auto"/>
            </w:tcBorders>
            <w:shd w:val="clear" w:color="auto" w:fill="auto"/>
            <w:vAlign w:val="bottom"/>
          </w:tcPr>
          <w:p w:rsidR="00D93085" w:rsidRPr="00FB4AFA" w:rsidRDefault="00D93085" w:rsidP="00960A1D">
            <w:pPr>
              <w:spacing w:before="40" w:after="40" w:line="280" w:lineRule="exact"/>
              <w:jc w:val="center"/>
              <w:rPr>
                <w:rFonts w:hint="cs"/>
                <w:iCs/>
                <w:szCs w:val="26"/>
              </w:rPr>
            </w:pPr>
            <w:r w:rsidRPr="00FB4AFA">
              <w:rPr>
                <w:rFonts w:hint="cs"/>
                <w:iCs/>
                <w:szCs w:val="26"/>
                <w:rtl/>
              </w:rPr>
              <w:t>مرضى ا</w:t>
            </w:r>
            <w:r w:rsidR="00960A1D">
              <w:rPr>
                <w:rFonts w:hint="cs"/>
                <w:iCs/>
                <w:szCs w:val="26"/>
                <w:rtl/>
              </w:rPr>
              <w:t>لإ</w:t>
            </w:r>
            <w:r w:rsidRPr="00FB4AFA">
              <w:rPr>
                <w:rFonts w:hint="cs"/>
                <w:iCs/>
                <w:szCs w:val="26"/>
                <w:rtl/>
              </w:rPr>
              <w:t>يدز</w:t>
            </w:r>
          </w:p>
        </w:tc>
        <w:tc>
          <w:tcPr>
            <w:tcW w:w="2704" w:type="dxa"/>
            <w:gridSpan w:val="3"/>
            <w:tcBorders>
              <w:top w:val="single" w:sz="4" w:space="0" w:color="auto"/>
              <w:bottom w:val="single" w:sz="4" w:space="0" w:color="auto"/>
            </w:tcBorders>
            <w:shd w:val="clear" w:color="auto" w:fill="auto"/>
            <w:vAlign w:val="bottom"/>
          </w:tcPr>
          <w:p w:rsidR="00D93085" w:rsidRPr="00FB4AFA" w:rsidRDefault="00D93085" w:rsidP="00960A1D">
            <w:pPr>
              <w:spacing w:before="40" w:after="40" w:line="280" w:lineRule="exact"/>
              <w:jc w:val="center"/>
              <w:rPr>
                <w:rFonts w:hint="cs"/>
                <w:iCs/>
                <w:szCs w:val="26"/>
              </w:rPr>
            </w:pPr>
            <w:r w:rsidRPr="00FB4AFA">
              <w:rPr>
                <w:rFonts w:hint="cs"/>
                <w:iCs/>
                <w:szCs w:val="26"/>
                <w:rtl/>
              </w:rPr>
              <w:t xml:space="preserve">الوفيات بسبب </w:t>
            </w:r>
            <w:r w:rsidR="002D1669">
              <w:rPr>
                <w:rFonts w:hint="cs"/>
                <w:iCs/>
                <w:szCs w:val="26"/>
                <w:rtl/>
              </w:rPr>
              <w:t>ا</w:t>
            </w:r>
            <w:r w:rsidR="00960A1D">
              <w:rPr>
                <w:rFonts w:hint="cs"/>
                <w:iCs/>
                <w:szCs w:val="26"/>
                <w:rtl/>
              </w:rPr>
              <w:t>لإ</w:t>
            </w:r>
            <w:r w:rsidRPr="00FB4AFA">
              <w:rPr>
                <w:rFonts w:hint="cs"/>
                <w:iCs/>
                <w:szCs w:val="26"/>
                <w:rtl/>
              </w:rPr>
              <w:t>يدز</w:t>
            </w:r>
          </w:p>
        </w:tc>
      </w:tr>
      <w:tr w:rsidR="00D93085" w:rsidRPr="00FB4AFA" w:rsidTr="00960A1D">
        <w:trPr>
          <w:tblHeader/>
          <w:jc w:val="center"/>
        </w:trPr>
        <w:tc>
          <w:tcPr>
            <w:tcW w:w="922" w:type="dxa"/>
            <w:vMerge/>
            <w:tcBorders>
              <w:bottom w:val="single" w:sz="12" w:space="0" w:color="auto"/>
            </w:tcBorders>
            <w:shd w:val="clear" w:color="auto" w:fill="auto"/>
            <w:vAlign w:val="bottom"/>
          </w:tcPr>
          <w:p w:rsidR="00D93085" w:rsidRPr="00FB4AFA" w:rsidRDefault="00D93085" w:rsidP="00960A1D">
            <w:pPr>
              <w:spacing w:before="40" w:after="40" w:line="280" w:lineRule="exact"/>
              <w:jc w:val="center"/>
              <w:rPr>
                <w:iCs/>
                <w:szCs w:val="26"/>
              </w:rPr>
            </w:pPr>
          </w:p>
        </w:tc>
        <w:tc>
          <w:tcPr>
            <w:tcW w:w="814" w:type="dxa"/>
            <w:tcBorders>
              <w:top w:val="single" w:sz="4" w:space="0" w:color="auto"/>
              <w:bottom w:val="single" w:sz="12" w:space="0" w:color="auto"/>
            </w:tcBorders>
            <w:shd w:val="clear" w:color="auto" w:fill="auto"/>
            <w:vAlign w:val="bottom"/>
          </w:tcPr>
          <w:p w:rsidR="00D93085" w:rsidRPr="00FB4AFA" w:rsidRDefault="00D93085" w:rsidP="00960A1D">
            <w:pPr>
              <w:spacing w:before="40" w:after="40" w:line="280" w:lineRule="exact"/>
              <w:jc w:val="center"/>
              <w:rPr>
                <w:rFonts w:hint="cs"/>
                <w:b/>
                <w:iCs/>
                <w:szCs w:val="26"/>
              </w:rPr>
            </w:pPr>
            <w:r w:rsidRPr="00FB4AFA">
              <w:rPr>
                <w:rFonts w:hint="cs"/>
                <w:b/>
                <w:iCs/>
                <w:szCs w:val="26"/>
                <w:rtl/>
              </w:rPr>
              <w:t>المجموع</w:t>
            </w:r>
          </w:p>
        </w:tc>
        <w:tc>
          <w:tcPr>
            <w:tcW w:w="815" w:type="dxa"/>
            <w:tcBorders>
              <w:top w:val="single" w:sz="4" w:space="0" w:color="auto"/>
              <w:bottom w:val="single" w:sz="12" w:space="0" w:color="auto"/>
            </w:tcBorders>
            <w:shd w:val="clear" w:color="auto" w:fill="auto"/>
            <w:vAlign w:val="bottom"/>
          </w:tcPr>
          <w:p w:rsidR="00D93085" w:rsidRPr="00FB4AFA" w:rsidRDefault="00D93085" w:rsidP="00960A1D">
            <w:pPr>
              <w:spacing w:before="40" w:after="40" w:line="280" w:lineRule="exact"/>
              <w:jc w:val="center"/>
              <w:rPr>
                <w:rFonts w:hint="cs"/>
                <w:iCs/>
                <w:szCs w:val="26"/>
              </w:rPr>
            </w:pPr>
            <w:r w:rsidRPr="00FB4AFA">
              <w:rPr>
                <w:rFonts w:hint="cs"/>
                <w:iCs/>
                <w:szCs w:val="26"/>
                <w:rtl/>
              </w:rPr>
              <w:t>الذكور</w:t>
            </w:r>
          </w:p>
        </w:tc>
        <w:tc>
          <w:tcPr>
            <w:tcW w:w="815" w:type="dxa"/>
            <w:tcBorders>
              <w:top w:val="single" w:sz="4" w:space="0" w:color="auto"/>
              <w:bottom w:val="single" w:sz="12" w:space="0" w:color="auto"/>
            </w:tcBorders>
            <w:shd w:val="clear" w:color="auto" w:fill="auto"/>
            <w:vAlign w:val="bottom"/>
          </w:tcPr>
          <w:p w:rsidR="00D93085" w:rsidRPr="00FB4AFA" w:rsidRDefault="00D93085" w:rsidP="00960A1D">
            <w:pPr>
              <w:spacing w:before="40" w:after="40" w:line="280" w:lineRule="exact"/>
              <w:jc w:val="center"/>
              <w:rPr>
                <w:rFonts w:hint="cs"/>
                <w:iCs/>
                <w:szCs w:val="26"/>
              </w:rPr>
            </w:pPr>
            <w:r w:rsidRPr="00FB4AFA">
              <w:rPr>
                <w:rFonts w:hint="cs"/>
                <w:iCs/>
                <w:szCs w:val="26"/>
                <w:rtl/>
              </w:rPr>
              <w:t>الإناث</w:t>
            </w:r>
          </w:p>
        </w:tc>
        <w:tc>
          <w:tcPr>
            <w:tcW w:w="1300" w:type="dxa"/>
            <w:tcBorders>
              <w:top w:val="single" w:sz="4" w:space="0" w:color="auto"/>
              <w:bottom w:val="single" w:sz="12" w:space="0" w:color="auto"/>
            </w:tcBorders>
            <w:shd w:val="clear" w:color="auto" w:fill="auto"/>
            <w:vAlign w:val="bottom"/>
          </w:tcPr>
          <w:p w:rsidR="00D93085" w:rsidRPr="00FB4AFA" w:rsidRDefault="00D93085" w:rsidP="00960A1D">
            <w:pPr>
              <w:spacing w:before="40" w:after="40" w:line="280" w:lineRule="exact"/>
              <w:jc w:val="center"/>
              <w:rPr>
                <w:rFonts w:hint="cs"/>
                <w:bCs/>
                <w:iCs/>
                <w:szCs w:val="26"/>
              </w:rPr>
            </w:pPr>
            <w:r w:rsidRPr="00FB4AFA">
              <w:rPr>
                <w:rFonts w:hint="cs"/>
                <w:bCs/>
                <w:iCs/>
                <w:szCs w:val="26"/>
                <w:rtl/>
              </w:rPr>
              <w:t>المجموع</w:t>
            </w:r>
          </w:p>
        </w:tc>
        <w:tc>
          <w:tcPr>
            <w:tcW w:w="901" w:type="dxa"/>
            <w:tcBorders>
              <w:top w:val="single" w:sz="4" w:space="0" w:color="auto"/>
              <w:bottom w:val="single" w:sz="12" w:space="0" w:color="auto"/>
            </w:tcBorders>
            <w:shd w:val="clear" w:color="auto" w:fill="auto"/>
            <w:vAlign w:val="bottom"/>
          </w:tcPr>
          <w:p w:rsidR="00D93085" w:rsidRPr="00FB4AFA" w:rsidRDefault="00D93085" w:rsidP="00960A1D">
            <w:pPr>
              <w:spacing w:before="40" w:after="40" w:line="280" w:lineRule="exact"/>
              <w:jc w:val="center"/>
              <w:rPr>
                <w:rFonts w:hint="cs"/>
                <w:bCs/>
                <w:iCs/>
                <w:szCs w:val="26"/>
              </w:rPr>
            </w:pPr>
            <w:r w:rsidRPr="00FB4AFA">
              <w:rPr>
                <w:rFonts w:hint="cs"/>
                <w:bCs/>
                <w:iCs/>
                <w:szCs w:val="26"/>
                <w:rtl/>
              </w:rPr>
              <w:t>المجموع</w:t>
            </w:r>
          </w:p>
        </w:tc>
        <w:tc>
          <w:tcPr>
            <w:tcW w:w="901" w:type="dxa"/>
            <w:tcBorders>
              <w:top w:val="single" w:sz="4" w:space="0" w:color="auto"/>
              <w:bottom w:val="single" w:sz="12" w:space="0" w:color="auto"/>
            </w:tcBorders>
            <w:shd w:val="clear" w:color="auto" w:fill="auto"/>
            <w:vAlign w:val="bottom"/>
          </w:tcPr>
          <w:p w:rsidR="00D93085" w:rsidRPr="00FB4AFA" w:rsidRDefault="00D93085" w:rsidP="00960A1D">
            <w:pPr>
              <w:spacing w:before="40" w:after="40" w:line="280" w:lineRule="exact"/>
              <w:jc w:val="center"/>
              <w:rPr>
                <w:rFonts w:hint="cs"/>
                <w:iCs/>
                <w:szCs w:val="26"/>
              </w:rPr>
            </w:pPr>
            <w:r w:rsidRPr="00FB4AFA">
              <w:rPr>
                <w:rFonts w:hint="cs"/>
                <w:iCs/>
                <w:szCs w:val="26"/>
                <w:rtl/>
              </w:rPr>
              <w:t>المرضى</w:t>
            </w:r>
          </w:p>
        </w:tc>
        <w:tc>
          <w:tcPr>
            <w:tcW w:w="902" w:type="dxa"/>
            <w:tcBorders>
              <w:top w:val="single" w:sz="4" w:space="0" w:color="auto"/>
              <w:bottom w:val="single" w:sz="12" w:space="0" w:color="auto"/>
            </w:tcBorders>
            <w:shd w:val="clear" w:color="auto" w:fill="auto"/>
            <w:vAlign w:val="bottom"/>
          </w:tcPr>
          <w:p w:rsidR="00D93085" w:rsidRPr="00FB4AFA" w:rsidRDefault="00D93085" w:rsidP="00960A1D">
            <w:pPr>
              <w:spacing w:before="40" w:after="40" w:line="280" w:lineRule="exact"/>
              <w:jc w:val="center"/>
              <w:rPr>
                <w:rFonts w:hint="cs"/>
                <w:iCs/>
                <w:szCs w:val="26"/>
              </w:rPr>
            </w:pPr>
            <w:r w:rsidRPr="00FB4AFA">
              <w:rPr>
                <w:rFonts w:hint="cs"/>
                <w:iCs/>
                <w:szCs w:val="26"/>
                <w:rtl/>
              </w:rPr>
              <w:t>آخرون</w:t>
            </w:r>
          </w:p>
        </w:tc>
      </w:tr>
      <w:tr w:rsidR="00D93085" w:rsidRPr="00FB4AFA" w:rsidTr="00960A1D">
        <w:trPr>
          <w:jc w:val="center"/>
        </w:trPr>
        <w:tc>
          <w:tcPr>
            <w:tcW w:w="922" w:type="dxa"/>
            <w:tcBorders>
              <w:top w:val="single" w:sz="12" w:space="0" w:color="auto"/>
            </w:tcBorders>
            <w:shd w:val="clear" w:color="auto" w:fill="auto"/>
          </w:tcPr>
          <w:p w:rsidR="00D93085" w:rsidRPr="00FB4AFA" w:rsidRDefault="00D93085" w:rsidP="00960A1D">
            <w:pPr>
              <w:spacing w:before="40" w:after="40" w:line="280" w:lineRule="exact"/>
              <w:jc w:val="left"/>
              <w:rPr>
                <w:szCs w:val="26"/>
              </w:rPr>
            </w:pPr>
            <w:r w:rsidRPr="00FB4AFA">
              <w:rPr>
                <w:szCs w:val="26"/>
                <w:rtl/>
              </w:rPr>
              <w:t>٢٠٠٧</w:t>
            </w:r>
          </w:p>
        </w:tc>
        <w:tc>
          <w:tcPr>
            <w:tcW w:w="814" w:type="dxa"/>
            <w:tcBorders>
              <w:top w:val="single" w:sz="12" w:space="0" w:color="auto"/>
            </w:tcBorders>
            <w:shd w:val="clear" w:color="auto" w:fill="auto"/>
          </w:tcPr>
          <w:p w:rsidR="00D93085" w:rsidRPr="00FB4AFA" w:rsidRDefault="00D93085" w:rsidP="00960A1D">
            <w:pPr>
              <w:spacing w:before="40" w:after="40" w:line="280" w:lineRule="exact"/>
              <w:jc w:val="left"/>
              <w:rPr>
                <w:bCs/>
                <w:szCs w:val="26"/>
              </w:rPr>
            </w:pPr>
            <w:r w:rsidRPr="00FB4AFA">
              <w:rPr>
                <w:bCs/>
                <w:szCs w:val="26"/>
                <w:rtl/>
              </w:rPr>
              <w:t>٧٤٤</w:t>
            </w:r>
          </w:p>
        </w:tc>
        <w:tc>
          <w:tcPr>
            <w:tcW w:w="815" w:type="dxa"/>
            <w:tcBorders>
              <w:top w:val="single" w:sz="12" w:space="0" w:color="auto"/>
            </w:tcBorders>
            <w:shd w:val="clear" w:color="auto" w:fill="auto"/>
          </w:tcPr>
          <w:p w:rsidR="00D93085" w:rsidRPr="00FB4AFA" w:rsidRDefault="00D93085" w:rsidP="00960A1D">
            <w:pPr>
              <w:spacing w:before="40" w:after="40" w:line="280" w:lineRule="exact"/>
              <w:jc w:val="left"/>
              <w:rPr>
                <w:szCs w:val="26"/>
              </w:rPr>
            </w:pPr>
            <w:r w:rsidRPr="00FB4AFA">
              <w:rPr>
                <w:szCs w:val="26"/>
                <w:rtl/>
              </w:rPr>
              <w:t>٧٠١</w:t>
            </w:r>
          </w:p>
        </w:tc>
        <w:tc>
          <w:tcPr>
            <w:tcW w:w="815" w:type="dxa"/>
            <w:tcBorders>
              <w:top w:val="single" w:sz="12" w:space="0" w:color="auto"/>
            </w:tcBorders>
            <w:shd w:val="clear" w:color="auto" w:fill="auto"/>
          </w:tcPr>
          <w:p w:rsidR="00D93085" w:rsidRPr="00FB4AFA" w:rsidRDefault="00D93085" w:rsidP="00960A1D">
            <w:pPr>
              <w:spacing w:before="40" w:after="40" w:line="280" w:lineRule="exact"/>
              <w:jc w:val="left"/>
              <w:rPr>
                <w:szCs w:val="26"/>
              </w:rPr>
            </w:pPr>
            <w:r w:rsidRPr="00FB4AFA">
              <w:rPr>
                <w:szCs w:val="26"/>
                <w:rtl/>
              </w:rPr>
              <w:t>٤٣</w:t>
            </w:r>
          </w:p>
        </w:tc>
        <w:tc>
          <w:tcPr>
            <w:tcW w:w="1300" w:type="dxa"/>
            <w:tcBorders>
              <w:top w:val="single" w:sz="12" w:space="0" w:color="auto"/>
            </w:tcBorders>
            <w:shd w:val="clear" w:color="auto" w:fill="auto"/>
          </w:tcPr>
          <w:p w:rsidR="00D93085" w:rsidRPr="00FB4AFA" w:rsidRDefault="00D93085" w:rsidP="00960A1D">
            <w:pPr>
              <w:spacing w:before="40" w:after="40" w:line="280" w:lineRule="exact"/>
              <w:jc w:val="left"/>
              <w:rPr>
                <w:bCs/>
                <w:szCs w:val="26"/>
              </w:rPr>
            </w:pPr>
            <w:r w:rsidRPr="00FB4AFA">
              <w:rPr>
                <w:bCs/>
                <w:szCs w:val="26"/>
                <w:rtl/>
              </w:rPr>
              <w:t>١٠٣</w:t>
            </w:r>
          </w:p>
        </w:tc>
        <w:tc>
          <w:tcPr>
            <w:tcW w:w="901" w:type="dxa"/>
            <w:tcBorders>
              <w:top w:val="single" w:sz="12" w:space="0" w:color="auto"/>
            </w:tcBorders>
            <w:shd w:val="clear" w:color="auto" w:fill="auto"/>
          </w:tcPr>
          <w:p w:rsidR="00D93085" w:rsidRPr="00FB4AFA" w:rsidRDefault="00D93085" w:rsidP="00960A1D">
            <w:pPr>
              <w:spacing w:before="40" w:after="40" w:line="280" w:lineRule="exact"/>
              <w:jc w:val="left"/>
              <w:rPr>
                <w:bCs/>
                <w:szCs w:val="26"/>
              </w:rPr>
            </w:pPr>
            <w:r w:rsidRPr="00FB4AFA">
              <w:rPr>
                <w:bCs/>
                <w:szCs w:val="26"/>
                <w:rtl/>
              </w:rPr>
              <w:t>١٥٠</w:t>
            </w:r>
          </w:p>
        </w:tc>
        <w:tc>
          <w:tcPr>
            <w:tcW w:w="901" w:type="dxa"/>
            <w:tcBorders>
              <w:top w:val="single" w:sz="12" w:space="0" w:color="auto"/>
            </w:tcBorders>
            <w:shd w:val="clear" w:color="auto" w:fill="auto"/>
          </w:tcPr>
          <w:p w:rsidR="00D93085" w:rsidRPr="00FB4AFA" w:rsidRDefault="00D93085" w:rsidP="00960A1D">
            <w:pPr>
              <w:spacing w:before="40" w:after="40" w:line="280" w:lineRule="exact"/>
              <w:jc w:val="left"/>
              <w:rPr>
                <w:szCs w:val="26"/>
              </w:rPr>
            </w:pPr>
            <w:r w:rsidRPr="00FB4AFA">
              <w:rPr>
                <w:szCs w:val="26"/>
                <w:rtl/>
              </w:rPr>
              <w:t>١٠٥</w:t>
            </w:r>
          </w:p>
        </w:tc>
        <w:tc>
          <w:tcPr>
            <w:tcW w:w="902" w:type="dxa"/>
            <w:tcBorders>
              <w:top w:val="single" w:sz="12" w:space="0" w:color="auto"/>
            </w:tcBorders>
            <w:shd w:val="clear" w:color="auto" w:fill="auto"/>
          </w:tcPr>
          <w:p w:rsidR="00D93085" w:rsidRPr="00FB4AFA" w:rsidRDefault="00D93085" w:rsidP="00960A1D">
            <w:pPr>
              <w:spacing w:before="40" w:after="40" w:line="280" w:lineRule="exact"/>
              <w:jc w:val="left"/>
              <w:rPr>
                <w:szCs w:val="26"/>
              </w:rPr>
            </w:pPr>
            <w:r w:rsidRPr="00FB4AFA">
              <w:rPr>
                <w:szCs w:val="26"/>
                <w:rtl/>
              </w:rPr>
              <w:t>٤٥</w:t>
            </w:r>
          </w:p>
        </w:tc>
      </w:tr>
      <w:tr w:rsidR="00D93085" w:rsidRPr="00FB4AFA" w:rsidTr="00960A1D">
        <w:trPr>
          <w:jc w:val="center"/>
        </w:trPr>
        <w:tc>
          <w:tcPr>
            <w:tcW w:w="922" w:type="dxa"/>
            <w:tcBorders>
              <w:bottom w:val="single" w:sz="12" w:space="0" w:color="auto"/>
            </w:tcBorders>
            <w:shd w:val="clear" w:color="auto" w:fill="auto"/>
          </w:tcPr>
          <w:p w:rsidR="00D93085" w:rsidRPr="00FB4AFA" w:rsidRDefault="00D93085" w:rsidP="00960A1D">
            <w:pPr>
              <w:spacing w:before="40" w:after="40" w:line="280" w:lineRule="exact"/>
              <w:jc w:val="left"/>
              <w:rPr>
                <w:szCs w:val="26"/>
              </w:rPr>
            </w:pPr>
            <w:r w:rsidRPr="00FB4AFA">
              <w:rPr>
                <w:szCs w:val="26"/>
                <w:rtl/>
              </w:rPr>
              <w:t>٢٠٠٨</w:t>
            </w:r>
          </w:p>
        </w:tc>
        <w:tc>
          <w:tcPr>
            <w:tcW w:w="814" w:type="dxa"/>
            <w:tcBorders>
              <w:bottom w:val="single" w:sz="12" w:space="0" w:color="auto"/>
            </w:tcBorders>
            <w:shd w:val="clear" w:color="auto" w:fill="auto"/>
          </w:tcPr>
          <w:p w:rsidR="00D93085" w:rsidRPr="00FB4AFA" w:rsidRDefault="00D93085" w:rsidP="00960A1D">
            <w:pPr>
              <w:spacing w:before="40" w:after="40" w:line="280" w:lineRule="exact"/>
              <w:jc w:val="left"/>
              <w:rPr>
                <w:bCs/>
                <w:szCs w:val="26"/>
              </w:rPr>
            </w:pPr>
            <w:r w:rsidRPr="00FB4AFA">
              <w:rPr>
                <w:bCs/>
                <w:szCs w:val="26"/>
                <w:rtl/>
              </w:rPr>
              <w:t>٧٩٧</w:t>
            </w:r>
          </w:p>
        </w:tc>
        <w:tc>
          <w:tcPr>
            <w:tcW w:w="815" w:type="dxa"/>
            <w:tcBorders>
              <w:bottom w:val="single" w:sz="12" w:space="0" w:color="auto"/>
            </w:tcBorders>
            <w:shd w:val="clear" w:color="auto" w:fill="auto"/>
          </w:tcPr>
          <w:p w:rsidR="00D93085" w:rsidRPr="00FB4AFA" w:rsidRDefault="00D93085" w:rsidP="00960A1D">
            <w:pPr>
              <w:spacing w:before="40" w:after="40" w:line="280" w:lineRule="exact"/>
              <w:jc w:val="left"/>
              <w:rPr>
                <w:szCs w:val="26"/>
              </w:rPr>
            </w:pPr>
            <w:r w:rsidRPr="00FB4AFA">
              <w:rPr>
                <w:szCs w:val="26"/>
                <w:rtl/>
              </w:rPr>
              <w:t>٧٤٣</w:t>
            </w:r>
          </w:p>
        </w:tc>
        <w:tc>
          <w:tcPr>
            <w:tcW w:w="815" w:type="dxa"/>
            <w:tcBorders>
              <w:bottom w:val="single" w:sz="12" w:space="0" w:color="auto"/>
            </w:tcBorders>
            <w:shd w:val="clear" w:color="auto" w:fill="auto"/>
          </w:tcPr>
          <w:p w:rsidR="00D93085" w:rsidRPr="00FB4AFA" w:rsidRDefault="00D93085" w:rsidP="00960A1D">
            <w:pPr>
              <w:spacing w:before="40" w:after="40" w:line="280" w:lineRule="exact"/>
              <w:jc w:val="left"/>
              <w:rPr>
                <w:szCs w:val="26"/>
              </w:rPr>
            </w:pPr>
            <w:r w:rsidRPr="00FB4AFA">
              <w:rPr>
                <w:szCs w:val="26"/>
                <w:rtl/>
              </w:rPr>
              <w:t>٥٤</w:t>
            </w:r>
          </w:p>
        </w:tc>
        <w:tc>
          <w:tcPr>
            <w:tcW w:w="1300" w:type="dxa"/>
            <w:tcBorders>
              <w:bottom w:val="single" w:sz="12" w:space="0" w:color="auto"/>
            </w:tcBorders>
            <w:shd w:val="clear" w:color="auto" w:fill="auto"/>
          </w:tcPr>
          <w:p w:rsidR="00D93085" w:rsidRPr="00FB4AFA" w:rsidRDefault="00D93085" w:rsidP="00960A1D">
            <w:pPr>
              <w:spacing w:before="40" w:after="40" w:line="280" w:lineRule="exact"/>
              <w:jc w:val="left"/>
              <w:rPr>
                <w:bCs/>
                <w:szCs w:val="26"/>
              </w:rPr>
            </w:pPr>
            <w:r w:rsidRPr="00FB4AFA">
              <w:rPr>
                <w:bCs/>
                <w:szCs w:val="26"/>
                <w:rtl/>
              </w:rPr>
              <w:t>٧٠</w:t>
            </w:r>
          </w:p>
        </w:tc>
        <w:tc>
          <w:tcPr>
            <w:tcW w:w="901" w:type="dxa"/>
            <w:tcBorders>
              <w:bottom w:val="single" w:sz="12" w:space="0" w:color="auto"/>
            </w:tcBorders>
            <w:shd w:val="clear" w:color="auto" w:fill="auto"/>
          </w:tcPr>
          <w:p w:rsidR="00D93085" w:rsidRPr="00FB4AFA" w:rsidRDefault="00D93085" w:rsidP="00960A1D">
            <w:pPr>
              <w:spacing w:before="40" w:after="40" w:line="280" w:lineRule="exact"/>
              <w:jc w:val="left"/>
              <w:rPr>
                <w:bCs/>
                <w:szCs w:val="26"/>
              </w:rPr>
            </w:pPr>
            <w:r w:rsidRPr="00FB4AFA">
              <w:rPr>
                <w:bCs/>
                <w:szCs w:val="26"/>
                <w:rtl/>
              </w:rPr>
              <w:t>١٠٤</w:t>
            </w:r>
          </w:p>
        </w:tc>
        <w:tc>
          <w:tcPr>
            <w:tcW w:w="901" w:type="dxa"/>
            <w:tcBorders>
              <w:bottom w:val="single" w:sz="12" w:space="0" w:color="auto"/>
            </w:tcBorders>
            <w:shd w:val="clear" w:color="auto" w:fill="auto"/>
          </w:tcPr>
          <w:p w:rsidR="00D93085" w:rsidRPr="00FB4AFA" w:rsidRDefault="00D93085" w:rsidP="00960A1D">
            <w:pPr>
              <w:spacing w:before="40" w:after="40" w:line="280" w:lineRule="exact"/>
              <w:jc w:val="left"/>
              <w:rPr>
                <w:szCs w:val="26"/>
              </w:rPr>
            </w:pPr>
            <w:r w:rsidRPr="00FB4AFA">
              <w:rPr>
                <w:szCs w:val="26"/>
                <w:rtl/>
              </w:rPr>
              <w:t>٦٨</w:t>
            </w:r>
          </w:p>
        </w:tc>
        <w:tc>
          <w:tcPr>
            <w:tcW w:w="902" w:type="dxa"/>
            <w:tcBorders>
              <w:bottom w:val="single" w:sz="12" w:space="0" w:color="auto"/>
            </w:tcBorders>
            <w:shd w:val="clear" w:color="auto" w:fill="auto"/>
          </w:tcPr>
          <w:p w:rsidR="00D93085" w:rsidRPr="00FB4AFA" w:rsidRDefault="00D93085" w:rsidP="00960A1D">
            <w:pPr>
              <w:spacing w:before="40" w:after="40" w:line="280" w:lineRule="exact"/>
              <w:jc w:val="left"/>
              <w:rPr>
                <w:szCs w:val="26"/>
              </w:rPr>
            </w:pPr>
            <w:r w:rsidRPr="00FB4AFA">
              <w:rPr>
                <w:szCs w:val="26"/>
                <w:rtl/>
              </w:rPr>
              <w:t>٣٦</w:t>
            </w:r>
          </w:p>
        </w:tc>
      </w:tr>
    </w:tbl>
    <w:p w:rsidR="00D93085" w:rsidRPr="00960A1D" w:rsidRDefault="00960A1D" w:rsidP="00960A1D">
      <w:pPr>
        <w:tabs>
          <w:tab w:val="left" w:pos="1183"/>
        </w:tabs>
        <w:spacing w:before="120" w:after="180" w:line="240" w:lineRule="auto"/>
        <w:rPr>
          <w:rFonts w:hint="cs"/>
          <w:sz w:val="26"/>
          <w:szCs w:val="26"/>
          <w:rtl/>
        </w:rPr>
      </w:pPr>
      <w:r w:rsidRPr="00960A1D">
        <w:rPr>
          <w:rFonts w:hint="cs"/>
          <w:sz w:val="26"/>
          <w:szCs w:val="26"/>
          <w:rtl/>
        </w:rPr>
        <w:tab/>
      </w:r>
      <w:r w:rsidR="00D93085" w:rsidRPr="00960A1D">
        <w:rPr>
          <w:rFonts w:hint="cs"/>
          <w:i/>
          <w:iCs/>
          <w:sz w:val="26"/>
          <w:szCs w:val="26"/>
          <w:rtl/>
        </w:rPr>
        <w:t>البيانات</w:t>
      </w:r>
      <w:r w:rsidR="00D93085" w:rsidRPr="00960A1D">
        <w:rPr>
          <w:rFonts w:hint="cs"/>
          <w:sz w:val="26"/>
          <w:szCs w:val="26"/>
          <w:rtl/>
        </w:rPr>
        <w:t>: مركز البيانات الإحصائية المتعلقة بمكافحة الأمراض (2009).</w:t>
      </w:r>
    </w:p>
    <w:p w:rsidR="00D93085" w:rsidRPr="00960A1D" w:rsidRDefault="00960A1D" w:rsidP="00960A1D">
      <w:pPr>
        <w:pStyle w:val="H23GA"/>
        <w:jc w:val="left"/>
        <w:rPr>
          <w:b w:val="0"/>
          <w:bCs w:val="0"/>
          <w:rtl/>
        </w:rPr>
      </w:pPr>
      <w:r w:rsidRPr="003D10DF">
        <w:rPr>
          <w:rFonts w:hint="cs"/>
          <w:b w:val="0"/>
          <w:bCs w:val="0"/>
          <w:rtl/>
        </w:rPr>
        <w:tab/>
      </w:r>
      <w:r w:rsidRPr="003D10DF">
        <w:rPr>
          <w:rFonts w:hint="cs"/>
          <w:b w:val="0"/>
          <w:bCs w:val="0"/>
          <w:rtl/>
        </w:rPr>
        <w:tab/>
      </w:r>
      <w:r w:rsidR="00D93085" w:rsidRPr="003D10DF">
        <w:rPr>
          <w:rFonts w:hint="cs"/>
          <w:b w:val="0"/>
          <w:bCs w:val="0"/>
          <w:rtl/>
        </w:rPr>
        <w:t>الجدول 42</w:t>
      </w:r>
      <w:r w:rsidRPr="003D10DF">
        <w:rPr>
          <w:b w:val="0"/>
          <w:bCs w:val="0"/>
          <w:rtl/>
        </w:rPr>
        <w:br/>
      </w:r>
      <w:r w:rsidR="00D93085" w:rsidRPr="007C776C">
        <w:rPr>
          <w:rFonts w:hint="cs"/>
          <w:rtl/>
        </w:rPr>
        <w:t>نسبة المتزوجات اللائي يستخدمن موانع الحمل</w:t>
      </w:r>
      <w:r>
        <w:rPr>
          <w:rtl/>
        </w:rPr>
        <w:br/>
      </w:r>
      <w:r w:rsidR="00D93085" w:rsidRPr="00960A1D">
        <w:rPr>
          <w:rFonts w:hint="cs"/>
          <w:b w:val="0"/>
          <w:bCs w:val="0"/>
          <w:rtl/>
        </w:rPr>
        <w:t>(الوحدة: النسبة المئوية)</w:t>
      </w:r>
    </w:p>
    <w:tbl>
      <w:tblPr>
        <w:bidiVisual/>
        <w:tblW w:w="7468" w:type="dxa"/>
        <w:jc w:val="center"/>
        <w:tblInd w:w="702" w:type="dxa"/>
        <w:tblBorders>
          <w:top w:val="single" w:sz="4" w:space="0" w:color="auto"/>
          <w:bottom w:val="single" w:sz="12" w:space="0" w:color="auto"/>
        </w:tblBorders>
        <w:tblLayout w:type="fixed"/>
        <w:tblCellMar>
          <w:left w:w="85" w:type="dxa"/>
          <w:right w:w="85" w:type="dxa"/>
        </w:tblCellMar>
        <w:tblLook w:val="0000" w:firstRow="0" w:lastRow="0" w:firstColumn="0" w:lastColumn="0" w:noHBand="0" w:noVBand="0"/>
      </w:tblPr>
      <w:tblGrid>
        <w:gridCol w:w="854"/>
        <w:gridCol w:w="938"/>
        <w:gridCol w:w="1203"/>
        <w:gridCol w:w="1078"/>
        <w:gridCol w:w="1134"/>
        <w:gridCol w:w="1162"/>
        <w:gridCol w:w="1099"/>
      </w:tblGrid>
      <w:tr w:rsidR="00D93085" w:rsidRPr="0024024C" w:rsidTr="005B3EEB">
        <w:trPr>
          <w:tblHeader/>
          <w:jc w:val="center"/>
        </w:trPr>
        <w:tc>
          <w:tcPr>
            <w:tcW w:w="854" w:type="dxa"/>
            <w:tcBorders>
              <w:top w:val="single" w:sz="4" w:space="0" w:color="auto"/>
              <w:bottom w:val="single" w:sz="12" w:space="0" w:color="auto"/>
            </w:tcBorders>
            <w:shd w:val="clear" w:color="auto" w:fill="auto"/>
            <w:tcMar>
              <w:top w:w="0" w:type="dxa"/>
              <w:left w:w="0" w:type="dxa"/>
              <w:bottom w:w="0" w:type="dxa"/>
              <w:right w:w="0" w:type="dxa"/>
            </w:tcMar>
          </w:tcPr>
          <w:p w:rsidR="00D93085" w:rsidRPr="00522816" w:rsidRDefault="00D93085" w:rsidP="003D10DF">
            <w:pPr>
              <w:spacing w:line="240" w:lineRule="auto"/>
              <w:ind w:left="57"/>
              <w:jc w:val="left"/>
              <w:rPr>
                <w:rFonts w:hint="cs"/>
                <w:iCs/>
                <w:szCs w:val="26"/>
              </w:rPr>
            </w:pPr>
          </w:p>
        </w:tc>
        <w:tc>
          <w:tcPr>
            <w:tcW w:w="938" w:type="dxa"/>
            <w:tcBorders>
              <w:top w:val="single" w:sz="4" w:space="0" w:color="auto"/>
              <w:bottom w:val="single" w:sz="12" w:space="0" w:color="auto"/>
            </w:tcBorders>
            <w:shd w:val="clear" w:color="auto" w:fill="auto"/>
            <w:tcMar>
              <w:top w:w="0" w:type="dxa"/>
              <w:left w:w="0" w:type="dxa"/>
              <w:bottom w:w="0" w:type="dxa"/>
              <w:right w:w="0" w:type="dxa"/>
            </w:tcMar>
          </w:tcPr>
          <w:p w:rsidR="00D93085" w:rsidRPr="00522816" w:rsidRDefault="00D93085" w:rsidP="003D10DF">
            <w:pPr>
              <w:spacing w:line="240" w:lineRule="auto"/>
              <w:ind w:left="57"/>
              <w:jc w:val="left"/>
              <w:rPr>
                <w:rFonts w:hint="cs"/>
                <w:bCs/>
                <w:iCs/>
                <w:szCs w:val="26"/>
              </w:rPr>
            </w:pPr>
            <w:r w:rsidRPr="00522816">
              <w:rPr>
                <w:rFonts w:hint="cs"/>
                <w:bCs/>
                <w:iCs/>
                <w:szCs w:val="26"/>
                <w:rtl/>
              </w:rPr>
              <w:t>المجموع</w:t>
            </w:r>
          </w:p>
        </w:tc>
        <w:tc>
          <w:tcPr>
            <w:tcW w:w="1203" w:type="dxa"/>
            <w:tcBorders>
              <w:top w:val="single" w:sz="4" w:space="0" w:color="auto"/>
              <w:bottom w:val="single" w:sz="12" w:space="0" w:color="auto"/>
            </w:tcBorders>
            <w:shd w:val="clear" w:color="auto" w:fill="auto"/>
            <w:tcMar>
              <w:top w:w="0" w:type="dxa"/>
              <w:left w:w="0" w:type="dxa"/>
              <w:bottom w:w="0" w:type="dxa"/>
              <w:right w:w="0" w:type="dxa"/>
            </w:tcMar>
          </w:tcPr>
          <w:p w:rsidR="00D93085" w:rsidRPr="00522816" w:rsidRDefault="00D93085" w:rsidP="003D10DF">
            <w:pPr>
              <w:spacing w:line="240" w:lineRule="auto"/>
              <w:ind w:left="57"/>
              <w:jc w:val="left"/>
              <w:rPr>
                <w:rFonts w:hint="cs"/>
                <w:iCs/>
                <w:szCs w:val="26"/>
              </w:rPr>
            </w:pPr>
            <w:r>
              <w:rPr>
                <w:rFonts w:hint="cs"/>
                <w:iCs/>
                <w:szCs w:val="26"/>
                <w:rtl/>
              </w:rPr>
              <w:t>سن 15-24</w:t>
            </w:r>
          </w:p>
        </w:tc>
        <w:tc>
          <w:tcPr>
            <w:tcW w:w="1078" w:type="dxa"/>
            <w:tcBorders>
              <w:top w:val="single" w:sz="4" w:space="0" w:color="auto"/>
              <w:bottom w:val="single" w:sz="12" w:space="0" w:color="auto"/>
            </w:tcBorders>
            <w:shd w:val="clear" w:color="auto" w:fill="auto"/>
            <w:tcMar>
              <w:top w:w="0" w:type="dxa"/>
              <w:left w:w="0" w:type="dxa"/>
              <w:bottom w:w="0" w:type="dxa"/>
              <w:right w:w="0" w:type="dxa"/>
            </w:tcMar>
          </w:tcPr>
          <w:p w:rsidR="00D93085" w:rsidRPr="00522816" w:rsidRDefault="00D93085" w:rsidP="003D10DF">
            <w:pPr>
              <w:spacing w:line="240" w:lineRule="auto"/>
              <w:ind w:left="57"/>
              <w:jc w:val="left"/>
              <w:rPr>
                <w:rFonts w:hint="cs"/>
                <w:iCs/>
                <w:szCs w:val="26"/>
              </w:rPr>
            </w:pPr>
            <w:r>
              <w:rPr>
                <w:rFonts w:hint="cs"/>
                <w:iCs/>
                <w:szCs w:val="26"/>
                <w:rtl/>
              </w:rPr>
              <w:t>سن 25-29</w:t>
            </w:r>
          </w:p>
        </w:tc>
        <w:tc>
          <w:tcPr>
            <w:tcW w:w="1134" w:type="dxa"/>
            <w:tcBorders>
              <w:top w:val="single" w:sz="4" w:space="0" w:color="auto"/>
              <w:bottom w:val="single" w:sz="12" w:space="0" w:color="auto"/>
            </w:tcBorders>
            <w:shd w:val="clear" w:color="auto" w:fill="auto"/>
            <w:tcMar>
              <w:top w:w="0" w:type="dxa"/>
              <w:left w:w="0" w:type="dxa"/>
              <w:bottom w:w="0" w:type="dxa"/>
              <w:right w:w="0" w:type="dxa"/>
            </w:tcMar>
          </w:tcPr>
          <w:p w:rsidR="00D93085" w:rsidRPr="00522816" w:rsidRDefault="00D93085" w:rsidP="003D10DF">
            <w:pPr>
              <w:spacing w:line="240" w:lineRule="auto"/>
              <w:ind w:left="57"/>
              <w:jc w:val="left"/>
              <w:rPr>
                <w:rFonts w:hint="cs"/>
                <w:iCs/>
                <w:szCs w:val="26"/>
              </w:rPr>
            </w:pPr>
            <w:r>
              <w:rPr>
                <w:rFonts w:hint="cs"/>
                <w:iCs/>
                <w:szCs w:val="26"/>
                <w:rtl/>
              </w:rPr>
              <w:t>سن 30-34</w:t>
            </w:r>
          </w:p>
        </w:tc>
        <w:tc>
          <w:tcPr>
            <w:tcW w:w="1162" w:type="dxa"/>
            <w:tcBorders>
              <w:top w:val="single" w:sz="4" w:space="0" w:color="auto"/>
              <w:bottom w:val="single" w:sz="12" w:space="0" w:color="auto"/>
            </w:tcBorders>
            <w:shd w:val="clear" w:color="auto" w:fill="auto"/>
            <w:tcMar>
              <w:top w:w="0" w:type="dxa"/>
              <w:left w:w="0" w:type="dxa"/>
              <w:bottom w:w="0" w:type="dxa"/>
              <w:right w:w="0" w:type="dxa"/>
            </w:tcMar>
          </w:tcPr>
          <w:p w:rsidR="00D93085" w:rsidRPr="00522816" w:rsidRDefault="00D93085" w:rsidP="003D10DF">
            <w:pPr>
              <w:spacing w:line="240" w:lineRule="auto"/>
              <w:ind w:left="57"/>
              <w:jc w:val="left"/>
              <w:rPr>
                <w:rFonts w:hint="cs"/>
                <w:iCs/>
                <w:szCs w:val="26"/>
              </w:rPr>
            </w:pPr>
            <w:r>
              <w:rPr>
                <w:rFonts w:hint="cs"/>
                <w:iCs/>
                <w:szCs w:val="26"/>
                <w:rtl/>
              </w:rPr>
              <w:t>سن 35-39</w:t>
            </w:r>
          </w:p>
        </w:tc>
        <w:tc>
          <w:tcPr>
            <w:tcW w:w="1099" w:type="dxa"/>
            <w:tcBorders>
              <w:top w:val="single" w:sz="4" w:space="0" w:color="auto"/>
              <w:bottom w:val="single" w:sz="12" w:space="0" w:color="auto"/>
            </w:tcBorders>
            <w:shd w:val="clear" w:color="auto" w:fill="auto"/>
            <w:tcMar>
              <w:top w:w="0" w:type="dxa"/>
              <w:left w:w="0" w:type="dxa"/>
              <w:bottom w:w="0" w:type="dxa"/>
              <w:right w:w="0" w:type="dxa"/>
            </w:tcMar>
          </w:tcPr>
          <w:p w:rsidR="00D93085" w:rsidRPr="00522816" w:rsidRDefault="00D93085" w:rsidP="003D10DF">
            <w:pPr>
              <w:spacing w:line="240" w:lineRule="auto"/>
              <w:ind w:left="57"/>
              <w:jc w:val="left"/>
              <w:rPr>
                <w:rFonts w:hint="cs"/>
                <w:iCs/>
                <w:szCs w:val="26"/>
              </w:rPr>
            </w:pPr>
            <w:r>
              <w:rPr>
                <w:rFonts w:hint="cs"/>
                <w:iCs/>
                <w:szCs w:val="26"/>
                <w:rtl/>
              </w:rPr>
              <w:t>سن 40-44</w:t>
            </w:r>
          </w:p>
        </w:tc>
      </w:tr>
      <w:tr w:rsidR="00D93085" w:rsidRPr="0024024C" w:rsidTr="005B3EEB">
        <w:trPr>
          <w:jc w:val="center"/>
        </w:trPr>
        <w:tc>
          <w:tcPr>
            <w:tcW w:w="854" w:type="dxa"/>
            <w:tcBorders>
              <w:top w:val="single" w:sz="12" w:space="0" w:color="auto"/>
              <w:bottom w:val="nil"/>
            </w:tcBorders>
            <w:shd w:val="clear" w:color="auto" w:fill="auto"/>
            <w:tcMar>
              <w:top w:w="0" w:type="dxa"/>
              <w:left w:w="0" w:type="dxa"/>
              <w:bottom w:w="0" w:type="dxa"/>
              <w:right w:w="0" w:type="dxa"/>
            </w:tcMar>
          </w:tcPr>
          <w:p w:rsidR="00D93085" w:rsidRPr="0024024C" w:rsidRDefault="00D93085" w:rsidP="003D10DF">
            <w:pPr>
              <w:spacing w:line="240" w:lineRule="auto"/>
              <w:ind w:left="57"/>
              <w:jc w:val="left"/>
              <w:rPr>
                <w:szCs w:val="26"/>
              </w:rPr>
            </w:pPr>
            <w:r w:rsidRPr="0024024C">
              <w:rPr>
                <w:szCs w:val="26"/>
                <w:rtl/>
              </w:rPr>
              <w:t>٢٠٠٣</w:t>
            </w:r>
          </w:p>
        </w:tc>
        <w:tc>
          <w:tcPr>
            <w:tcW w:w="938" w:type="dxa"/>
            <w:tcBorders>
              <w:top w:val="single" w:sz="12" w:space="0" w:color="auto"/>
              <w:bottom w:val="nil"/>
            </w:tcBorders>
            <w:shd w:val="clear" w:color="auto" w:fill="auto"/>
            <w:tcMar>
              <w:top w:w="0" w:type="dxa"/>
              <w:left w:w="0" w:type="dxa"/>
              <w:bottom w:w="0" w:type="dxa"/>
              <w:right w:w="0" w:type="dxa"/>
            </w:tcMar>
            <w:vAlign w:val="center"/>
          </w:tcPr>
          <w:p w:rsidR="00D93085" w:rsidRPr="00960A1D" w:rsidRDefault="00D93085" w:rsidP="003D10DF">
            <w:pPr>
              <w:spacing w:line="240" w:lineRule="auto"/>
              <w:ind w:left="57"/>
              <w:jc w:val="left"/>
              <w:rPr>
                <w:rFonts w:cs="Times New Roman"/>
                <w:bCs/>
                <w:sz w:val="22"/>
                <w:szCs w:val="22"/>
              </w:rPr>
            </w:pPr>
            <w:r w:rsidRPr="00960A1D">
              <w:rPr>
                <w:rFonts w:cs="Times New Roman"/>
                <w:bCs/>
                <w:sz w:val="22"/>
                <w:szCs w:val="22"/>
                <w:rtl/>
              </w:rPr>
              <w:t>٨٤٫٥</w:t>
            </w:r>
          </w:p>
        </w:tc>
        <w:tc>
          <w:tcPr>
            <w:tcW w:w="1203" w:type="dxa"/>
            <w:tcBorders>
              <w:top w:val="single" w:sz="12" w:space="0" w:color="auto"/>
              <w:bottom w:val="nil"/>
            </w:tcBorders>
            <w:shd w:val="clear" w:color="auto" w:fill="auto"/>
            <w:tcMar>
              <w:top w:w="0" w:type="dxa"/>
              <w:left w:w="0" w:type="dxa"/>
              <w:bottom w:w="0" w:type="dxa"/>
              <w:right w:w="0" w:type="dxa"/>
            </w:tcMar>
            <w:vAlign w:val="center"/>
          </w:tcPr>
          <w:p w:rsidR="00D93085" w:rsidRPr="00960A1D" w:rsidRDefault="00D93085" w:rsidP="003D10DF">
            <w:pPr>
              <w:spacing w:line="240" w:lineRule="auto"/>
              <w:ind w:left="57"/>
              <w:jc w:val="left"/>
              <w:rPr>
                <w:rFonts w:cs="Times New Roman"/>
                <w:sz w:val="22"/>
                <w:szCs w:val="22"/>
              </w:rPr>
            </w:pPr>
            <w:r w:rsidRPr="00960A1D">
              <w:rPr>
                <w:rFonts w:cs="Times New Roman"/>
                <w:sz w:val="22"/>
                <w:szCs w:val="22"/>
                <w:rtl/>
              </w:rPr>
              <w:t>٥٦٫٨</w:t>
            </w:r>
          </w:p>
        </w:tc>
        <w:tc>
          <w:tcPr>
            <w:tcW w:w="1078" w:type="dxa"/>
            <w:tcBorders>
              <w:top w:val="single" w:sz="12" w:space="0" w:color="auto"/>
              <w:bottom w:val="nil"/>
            </w:tcBorders>
            <w:shd w:val="clear" w:color="auto" w:fill="auto"/>
            <w:tcMar>
              <w:top w:w="0" w:type="dxa"/>
              <w:left w:w="0" w:type="dxa"/>
              <w:bottom w:w="0" w:type="dxa"/>
              <w:right w:w="0" w:type="dxa"/>
            </w:tcMar>
            <w:vAlign w:val="center"/>
          </w:tcPr>
          <w:p w:rsidR="00D93085" w:rsidRPr="00960A1D" w:rsidRDefault="00D93085" w:rsidP="003D10DF">
            <w:pPr>
              <w:spacing w:line="240" w:lineRule="auto"/>
              <w:ind w:left="57"/>
              <w:jc w:val="left"/>
              <w:rPr>
                <w:rFonts w:cs="Times New Roman"/>
                <w:sz w:val="22"/>
                <w:szCs w:val="22"/>
              </w:rPr>
            </w:pPr>
            <w:r w:rsidRPr="00960A1D">
              <w:rPr>
                <w:rFonts w:cs="Times New Roman"/>
                <w:sz w:val="22"/>
                <w:szCs w:val="22"/>
                <w:rtl/>
              </w:rPr>
              <w:t>٦٤٫٨</w:t>
            </w:r>
          </w:p>
        </w:tc>
        <w:tc>
          <w:tcPr>
            <w:tcW w:w="1134" w:type="dxa"/>
            <w:tcBorders>
              <w:top w:val="single" w:sz="12" w:space="0" w:color="auto"/>
              <w:bottom w:val="nil"/>
            </w:tcBorders>
            <w:shd w:val="clear" w:color="auto" w:fill="auto"/>
            <w:tcMar>
              <w:top w:w="0" w:type="dxa"/>
              <w:left w:w="0" w:type="dxa"/>
              <w:bottom w:w="0" w:type="dxa"/>
              <w:right w:w="0" w:type="dxa"/>
            </w:tcMar>
            <w:vAlign w:val="center"/>
          </w:tcPr>
          <w:p w:rsidR="00D93085" w:rsidRPr="00960A1D" w:rsidRDefault="00D93085" w:rsidP="003D10DF">
            <w:pPr>
              <w:spacing w:line="240" w:lineRule="auto"/>
              <w:ind w:left="57"/>
              <w:jc w:val="left"/>
              <w:rPr>
                <w:rFonts w:cs="Times New Roman"/>
                <w:sz w:val="22"/>
                <w:szCs w:val="22"/>
              </w:rPr>
            </w:pPr>
            <w:r w:rsidRPr="00960A1D">
              <w:rPr>
                <w:rFonts w:cs="Times New Roman"/>
                <w:sz w:val="22"/>
                <w:szCs w:val="22"/>
                <w:rtl/>
              </w:rPr>
              <w:t>٨٠٫٨</w:t>
            </w:r>
          </w:p>
        </w:tc>
        <w:tc>
          <w:tcPr>
            <w:tcW w:w="1162" w:type="dxa"/>
            <w:tcBorders>
              <w:top w:val="single" w:sz="12" w:space="0" w:color="auto"/>
              <w:bottom w:val="nil"/>
            </w:tcBorders>
            <w:shd w:val="clear" w:color="auto" w:fill="auto"/>
            <w:tcMar>
              <w:top w:w="0" w:type="dxa"/>
              <w:left w:w="0" w:type="dxa"/>
              <w:bottom w:w="0" w:type="dxa"/>
              <w:right w:w="0" w:type="dxa"/>
            </w:tcMar>
            <w:vAlign w:val="center"/>
          </w:tcPr>
          <w:p w:rsidR="00D93085" w:rsidRPr="00960A1D" w:rsidRDefault="00D93085" w:rsidP="003D10DF">
            <w:pPr>
              <w:spacing w:line="240" w:lineRule="auto"/>
              <w:ind w:left="57"/>
              <w:jc w:val="left"/>
              <w:rPr>
                <w:rFonts w:cs="Times New Roman"/>
                <w:sz w:val="22"/>
                <w:szCs w:val="22"/>
              </w:rPr>
            </w:pPr>
            <w:r w:rsidRPr="00960A1D">
              <w:rPr>
                <w:rFonts w:cs="Times New Roman"/>
                <w:sz w:val="22"/>
                <w:szCs w:val="22"/>
                <w:rtl/>
              </w:rPr>
              <w:t>٩٠٫٨</w:t>
            </w:r>
          </w:p>
        </w:tc>
        <w:tc>
          <w:tcPr>
            <w:tcW w:w="1099" w:type="dxa"/>
            <w:tcBorders>
              <w:top w:val="single" w:sz="12" w:space="0" w:color="auto"/>
              <w:bottom w:val="nil"/>
            </w:tcBorders>
            <w:shd w:val="clear" w:color="auto" w:fill="auto"/>
            <w:tcMar>
              <w:top w:w="0" w:type="dxa"/>
              <w:left w:w="0" w:type="dxa"/>
              <w:bottom w:w="0" w:type="dxa"/>
              <w:right w:w="0" w:type="dxa"/>
            </w:tcMar>
            <w:vAlign w:val="center"/>
          </w:tcPr>
          <w:p w:rsidR="00D93085" w:rsidRPr="00960A1D" w:rsidRDefault="00D93085" w:rsidP="003D10DF">
            <w:pPr>
              <w:spacing w:line="240" w:lineRule="auto"/>
              <w:ind w:left="57"/>
              <w:jc w:val="left"/>
              <w:rPr>
                <w:rFonts w:cs="Times New Roman"/>
                <w:sz w:val="22"/>
                <w:szCs w:val="22"/>
              </w:rPr>
            </w:pPr>
            <w:r w:rsidRPr="00960A1D">
              <w:rPr>
                <w:rFonts w:cs="Times New Roman"/>
                <w:sz w:val="22"/>
                <w:szCs w:val="22"/>
                <w:rtl/>
              </w:rPr>
              <w:t>٩١٫٥</w:t>
            </w:r>
          </w:p>
        </w:tc>
      </w:tr>
      <w:tr w:rsidR="00D93085" w:rsidRPr="0024024C" w:rsidTr="005B3EEB">
        <w:trPr>
          <w:jc w:val="center"/>
        </w:trPr>
        <w:tc>
          <w:tcPr>
            <w:tcW w:w="854" w:type="dxa"/>
            <w:tcBorders>
              <w:top w:val="nil"/>
              <w:bottom w:val="single" w:sz="12" w:space="0" w:color="auto"/>
            </w:tcBorders>
            <w:shd w:val="clear" w:color="auto" w:fill="auto"/>
            <w:tcMar>
              <w:top w:w="0" w:type="dxa"/>
              <w:left w:w="0" w:type="dxa"/>
              <w:bottom w:w="0" w:type="dxa"/>
              <w:right w:w="0" w:type="dxa"/>
            </w:tcMar>
          </w:tcPr>
          <w:p w:rsidR="00D93085" w:rsidRPr="0024024C" w:rsidRDefault="00D93085" w:rsidP="003D10DF">
            <w:pPr>
              <w:spacing w:line="240" w:lineRule="auto"/>
              <w:ind w:left="57"/>
              <w:jc w:val="left"/>
              <w:rPr>
                <w:szCs w:val="26"/>
              </w:rPr>
            </w:pPr>
            <w:r w:rsidRPr="0024024C">
              <w:rPr>
                <w:szCs w:val="26"/>
                <w:rtl/>
              </w:rPr>
              <w:t>٢٠٠٦</w:t>
            </w:r>
          </w:p>
        </w:tc>
        <w:tc>
          <w:tcPr>
            <w:tcW w:w="938" w:type="dxa"/>
            <w:tcBorders>
              <w:top w:val="nil"/>
              <w:bottom w:val="single" w:sz="12" w:space="0" w:color="auto"/>
            </w:tcBorders>
            <w:shd w:val="clear" w:color="auto" w:fill="auto"/>
            <w:tcMar>
              <w:top w:w="0" w:type="dxa"/>
              <w:left w:w="0" w:type="dxa"/>
              <w:bottom w:w="0" w:type="dxa"/>
              <w:right w:w="0" w:type="dxa"/>
            </w:tcMar>
            <w:vAlign w:val="center"/>
          </w:tcPr>
          <w:p w:rsidR="00D93085" w:rsidRPr="00960A1D" w:rsidRDefault="00D93085" w:rsidP="003D10DF">
            <w:pPr>
              <w:spacing w:line="240" w:lineRule="auto"/>
              <w:ind w:left="57"/>
              <w:jc w:val="left"/>
              <w:rPr>
                <w:rFonts w:cs="Times New Roman"/>
                <w:bCs/>
                <w:sz w:val="22"/>
                <w:szCs w:val="22"/>
              </w:rPr>
            </w:pPr>
            <w:r w:rsidRPr="00960A1D">
              <w:rPr>
                <w:rFonts w:cs="Times New Roman"/>
                <w:bCs/>
                <w:sz w:val="22"/>
                <w:szCs w:val="22"/>
                <w:rtl/>
              </w:rPr>
              <w:t>٧٩٫٦</w:t>
            </w:r>
          </w:p>
        </w:tc>
        <w:tc>
          <w:tcPr>
            <w:tcW w:w="1203" w:type="dxa"/>
            <w:tcBorders>
              <w:top w:val="nil"/>
              <w:bottom w:val="single" w:sz="12" w:space="0" w:color="auto"/>
            </w:tcBorders>
            <w:shd w:val="clear" w:color="auto" w:fill="auto"/>
            <w:tcMar>
              <w:top w:w="0" w:type="dxa"/>
              <w:left w:w="0" w:type="dxa"/>
              <w:bottom w:w="0" w:type="dxa"/>
              <w:right w:w="0" w:type="dxa"/>
            </w:tcMar>
            <w:vAlign w:val="center"/>
          </w:tcPr>
          <w:p w:rsidR="00D93085" w:rsidRPr="00960A1D" w:rsidRDefault="00D93085" w:rsidP="003D10DF">
            <w:pPr>
              <w:spacing w:line="240" w:lineRule="auto"/>
              <w:ind w:left="57"/>
              <w:jc w:val="left"/>
              <w:rPr>
                <w:rFonts w:cs="Times New Roman"/>
                <w:sz w:val="22"/>
                <w:szCs w:val="22"/>
              </w:rPr>
            </w:pPr>
            <w:r w:rsidRPr="00960A1D">
              <w:rPr>
                <w:rFonts w:cs="Times New Roman"/>
                <w:sz w:val="22"/>
                <w:szCs w:val="22"/>
                <w:rtl/>
              </w:rPr>
              <w:t>٤٣٫٣</w:t>
            </w:r>
          </w:p>
        </w:tc>
        <w:tc>
          <w:tcPr>
            <w:tcW w:w="1078" w:type="dxa"/>
            <w:tcBorders>
              <w:top w:val="nil"/>
              <w:bottom w:val="single" w:sz="12" w:space="0" w:color="auto"/>
            </w:tcBorders>
            <w:shd w:val="clear" w:color="auto" w:fill="auto"/>
            <w:tcMar>
              <w:top w:w="0" w:type="dxa"/>
              <w:left w:w="0" w:type="dxa"/>
              <w:bottom w:w="0" w:type="dxa"/>
              <w:right w:w="0" w:type="dxa"/>
            </w:tcMar>
            <w:vAlign w:val="center"/>
          </w:tcPr>
          <w:p w:rsidR="00D93085" w:rsidRPr="00960A1D" w:rsidRDefault="00D93085" w:rsidP="003D10DF">
            <w:pPr>
              <w:spacing w:line="240" w:lineRule="auto"/>
              <w:ind w:left="57"/>
              <w:jc w:val="left"/>
              <w:rPr>
                <w:rFonts w:cs="Times New Roman"/>
                <w:sz w:val="22"/>
                <w:szCs w:val="22"/>
              </w:rPr>
            </w:pPr>
            <w:r w:rsidRPr="00960A1D">
              <w:rPr>
                <w:rFonts w:cs="Times New Roman"/>
                <w:sz w:val="22"/>
                <w:szCs w:val="22"/>
                <w:rtl/>
              </w:rPr>
              <w:t>٥١٫٣</w:t>
            </w:r>
          </w:p>
        </w:tc>
        <w:tc>
          <w:tcPr>
            <w:tcW w:w="1134" w:type="dxa"/>
            <w:tcBorders>
              <w:top w:val="nil"/>
              <w:bottom w:val="single" w:sz="12" w:space="0" w:color="auto"/>
            </w:tcBorders>
            <w:shd w:val="clear" w:color="auto" w:fill="auto"/>
            <w:tcMar>
              <w:top w:w="0" w:type="dxa"/>
              <w:left w:w="0" w:type="dxa"/>
              <w:bottom w:w="0" w:type="dxa"/>
              <w:right w:w="0" w:type="dxa"/>
            </w:tcMar>
            <w:vAlign w:val="center"/>
          </w:tcPr>
          <w:p w:rsidR="00D93085" w:rsidRPr="00960A1D" w:rsidRDefault="00D93085" w:rsidP="003D10DF">
            <w:pPr>
              <w:spacing w:line="240" w:lineRule="auto"/>
              <w:ind w:left="57"/>
              <w:jc w:val="left"/>
              <w:rPr>
                <w:rFonts w:cs="Times New Roman"/>
                <w:sz w:val="22"/>
                <w:szCs w:val="22"/>
              </w:rPr>
            </w:pPr>
            <w:r w:rsidRPr="00960A1D">
              <w:rPr>
                <w:rFonts w:cs="Times New Roman"/>
                <w:sz w:val="22"/>
                <w:szCs w:val="22"/>
                <w:rtl/>
              </w:rPr>
              <w:t>٧٤٫٢</w:t>
            </w:r>
          </w:p>
        </w:tc>
        <w:tc>
          <w:tcPr>
            <w:tcW w:w="1162" w:type="dxa"/>
            <w:tcBorders>
              <w:top w:val="nil"/>
              <w:bottom w:val="single" w:sz="12" w:space="0" w:color="auto"/>
            </w:tcBorders>
            <w:shd w:val="clear" w:color="auto" w:fill="auto"/>
            <w:tcMar>
              <w:top w:w="0" w:type="dxa"/>
              <w:left w:w="0" w:type="dxa"/>
              <w:bottom w:w="0" w:type="dxa"/>
              <w:right w:w="0" w:type="dxa"/>
            </w:tcMar>
            <w:vAlign w:val="center"/>
          </w:tcPr>
          <w:p w:rsidR="00D93085" w:rsidRPr="00960A1D" w:rsidRDefault="00D93085" w:rsidP="003D10DF">
            <w:pPr>
              <w:spacing w:line="240" w:lineRule="auto"/>
              <w:ind w:left="57"/>
              <w:jc w:val="left"/>
              <w:rPr>
                <w:rFonts w:cs="Times New Roman"/>
                <w:sz w:val="22"/>
                <w:szCs w:val="22"/>
              </w:rPr>
            </w:pPr>
            <w:r w:rsidRPr="00960A1D">
              <w:rPr>
                <w:rFonts w:cs="Times New Roman"/>
                <w:sz w:val="22"/>
                <w:szCs w:val="22"/>
                <w:rtl/>
              </w:rPr>
              <w:t>٨٨٫٠</w:t>
            </w:r>
          </w:p>
        </w:tc>
        <w:tc>
          <w:tcPr>
            <w:tcW w:w="1099" w:type="dxa"/>
            <w:tcBorders>
              <w:top w:val="nil"/>
              <w:bottom w:val="single" w:sz="12" w:space="0" w:color="auto"/>
            </w:tcBorders>
            <w:shd w:val="clear" w:color="auto" w:fill="auto"/>
            <w:tcMar>
              <w:top w:w="0" w:type="dxa"/>
              <w:left w:w="0" w:type="dxa"/>
              <w:bottom w:w="0" w:type="dxa"/>
              <w:right w:w="0" w:type="dxa"/>
            </w:tcMar>
            <w:vAlign w:val="center"/>
          </w:tcPr>
          <w:p w:rsidR="00D93085" w:rsidRPr="00960A1D" w:rsidRDefault="00D93085" w:rsidP="003D10DF">
            <w:pPr>
              <w:spacing w:line="240" w:lineRule="auto"/>
              <w:ind w:left="57"/>
              <w:jc w:val="left"/>
              <w:rPr>
                <w:rFonts w:cs="Times New Roman"/>
                <w:sz w:val="22"/>
                <w:szCs w:val="22"/>
              </w:rPr>
            </w:pPr>
            <w:r w:rsidRPr="00960A1D">
              <w:rPr>
                <w:rFonts w:cs="Times New Roman"/>
                <w:sz w:val="22"/>
                <w:szCs w:val="22"/>
                <w:rtl/>
              </w:rPr>
              <w:t>٩٠٫٣</w:t>
            </w:r>
          </w:p>
        </w:tc>
      </w:tr>
    </w:tbl>
    <w:p w:rsidR="00D93085" w:rsidRPr="00960A1D" w:rsidRDefault="00D93085" w:rsidP="00960A1D">
      <w:pPr>
        <w:tabs>
          <w:tab w:val="left" w:pos="1183"/>
        </w:tabs>
        <w:spacing w:before="120" w:after="180" w:line="240" w:lineRule="auto"/>
        <w:rPr>
          <w:rFonts w:hint="cs"/>
          <w:sz w:val="26"/>
          <w:szCs w:val="26"/>
          <w:rtl/>
        </w:rPr>
      </w:pPr>
      <w:r w:rsidRPr="00960A1D">
        <w:rPr>
          <w:rFonts w:hint="cs"/>
          <w:sz w:val="26"/>
          <w:szCs w:val="26"/>
          <w:rtl/>
        </w:rPr>
        <w:tab/>
      </w:r>
      <w:r w:rsidRPr="00960A1D">
        <w:rPr>
          <w:rFonts w:hint="cs"/>
          <w:i/>
          <w:iCs/>
          <w:sz w:val="26"/>
          <w:szCs w:val="26"/>
          <w:rtl/>
        </w:rPr>
        <w:t>البيانات</w:t>
      </w:r>
      <w:r w:rsidRPr="00960A1D">
        <w:rPr>
          <w:rFonts w:hint="cs"/>
          <w:sz w:val="26"/>
          <w:szCs w:val="26"/>
          <w:rtl/>
        </w:rPr>
        <w:t>: المكتب الإحصائي الوطني (2008)، إحصاءات لعام 2008 خاصة بحياة المرأة.</w:t>
      </w:r>
    </w:p>
    <w:p w:rsidR="00D93085" w:rsidRDefault="007A00F0" w:rsidP="005B3EEB">
      <w:pPr>
        <w:pStyle w:val="H23GA"/>
        <w:jc w:val="left"/>
        <w:rPr>
          <w:rtl/>
        </w:rPr>
      </w:pPr>
      <w:r w:rsidRPr="007A00F0">
        <w:rPr>
          <w:rFonts w:hint="cs"/>
          <w:b w:val="0"/>
          <w:bCs w:val="0"/>
          <w:rtl/>
        </w:rPr>
        <w:tab/>
      </w:r>
      <w:r w:rsidRPr="007A00F0">
        <w:rPr>
          <w:rFonts w:hint="cs"/>
          <w:b w:val="0"/>
          <w:bCs w:val="0"/>
          <w:rtl/>
        </w:rPr>
        <w:tab/>
      </w:r>
      <w:r w:rsidR="00D93085" w:rsidRPr="007A00F0">
        <w:rPr>
          <w:rFonts w:hint="cs"/>
          <w:b w:val="0"/>
          <w:bCs w:val="0"/>
          <w:rtl/>
        </w:rPr>
        <w:t>الجدول 43</w:t>
      </w:r>
      <w:r w:rsidRPr="007A00F0">
        <w:rPr>
          <w:b w:val="0"/>
          <w:bCs w:val="0"/>
          <w:rtl/>
        </w:rPr>
        <w:br/>
      </w:r>
      <w:r w:rsidR="00D93085" w:rsidRPr="007C776C">
        <w:rPr>
          <w:rFonts w:hint="cs"/>
          <w:rtl/>
        </w:rPr>
        <w:t>معدل حالات الإجهاض المستحث لدى المتزوجات بحسب العمر والسنة</w:t>
      </w:r>
      <w:r w:rsidR="00D93085" w:rsidRPr="007A00F0">
        <w:rPr>
          <w:rFonts w:hint="cs"/>
          <w:b w:val="0"/>
          <w:bCs w:val="0"/>
          <w:vertAlign w:val="superscript"/>
          <w:rtl/>
        </w:rPr>
        <w:t>(1)</w:t>
      </w:r>
      <w:r>
        <w:rPr>
          <w:rtl/>
        </w:rPr>
        <w:br/>
      </w:r>
      <w:r w:rsidR="00D93085">
        <w:rPr>
          <w:rFonts w:hint="cs"/>
          <w:rtl/>
        </w:rPr>
        <w:t>(الوحدة: )</w:t>
      </w:r>
    </w:p>
    <w:tbl>
      <w:tblPr>
        <w:bidiVisual/>
        <w:tblW w:w="7371" w:type="dxa"/>
        <w:jc w:val="center"/>
        <w:tblBorders>
          <w:top w:val="single" w:sz="4" w:space="0" w:color="auto"/>
          <w:bottom w:val="single" w:sz="12" w:space="0" w:color="auto"/>
        </w:tblBorders>
        <w:tblLayout w:type="fixed"/>
        <w:tblCellMar>
          <w:left w:w="85" w:type="dxa"/>
          <w:right w:w="85" w:type="dxa"/>
        </w:tblCellMar>
        <w:tblLook w:val="0000" w:firstRow="0" w:lastRow="0" w:firstColumn="0" w:lastColumn="0" w:noHBand="0" w:noVBand="0"/>
      </w:tblPr>
      <w:tblGrid>
        <w:gridCol w:w="1227"/>
        <w:gridCol w:w="1228"/>
        <w:gridCol w:w="1229"/>
        <w:gridCol w:w="1229"/>
        <w:gridCol w:w="1229"/>
        <w:gridCol w:w="1229"/>
      </w:tblGrid>
      <w:tr w:rsidR="00D93085" w:rsidRPr="0024024C" w:rsidTr="005B3EEB">
        <w:trPr>
          <w:tblHeader/>
          <w:jc w:val="center"/>
        </w:trPr>
        <w:tc>
          <w:tcPr>
            <w:tcW w:w="1227" w:type="dxa"/>
            <w:tcBorders>
              <w:top w:val="single" w:sz="4" w:space="0" w:color="auto"/>
              <w:bottom w:val="single" w:sz="12" w:space="0" w:color="auto"/>
            </w:tcBorders>
            <w:shd w:val="clear" w:color="auto" w:fill="auto"/>
            <w:tcMar>
              <w:top w:w="0" w:type="dxa"/>
              <w:left w:w="0" w:type="dxa"/>
              <w:bottom w:w="0" w:type="dxa"/>
              <w:right w:w="0" w:type="dxa"/>
            </w:tcMar>
          </w:tcPr>
          <w:p w:rsidR="00D93085" w:rsidRPr="0024024C" w:rsidRDefault="00D93085" w:rsidP="003D10DF">
            <w:pPr>
              <w:spacing w:line="240" w:lineRule="auto"/>
              <w:ind w:left="57"/>
              <w:rPr>
                <w:i/>
                <w:szCs w:val="26"/>
              </w:rPr>
            </w:pPr>
          </w:p>
        </w:tc>
        <w:tc>
          <w:tcPr>
            <w:tcW w:w="1228" w:type="dxa"/>
            <w:tcBorders>
              <w:top w:val="single" w:sz="4" w:space="0" w:color="auto"/>
              <w:bottom w:val="single" w:sz="12" w:space="0" w:color="auto"/>
            </w:tcBorders>
            <w:shd w:val="clear" w:color="auto" w:fill="auto"/>
            <w:tcMar>
              <w:top w:w="0" w:type="dxa"/>
              <w:left w:w="0" w:type="dxa"/>
              <w:bottom w:w="0" w:type="dxa"/>
              <w:right w:w="0" w:type="dxa"/>
            </w:tcMar>
          </w:tcPr>
          <w:p w:rsidR="00D93085" w:rsidRPr="00522816" w:rsidRDefault="00D93085" w:rsidP="003D10DF">
            <w:pPr>
              <w:spacing w:line="240" w:lineRule="auto"/>
              <w:ind w:left="57"/>
              <w:rPr>
                <w:rFonts w:hint="cs"/>
                <w:iCs/>
                <w:szCs w:val="26"/>
              </w:rPr>
            </w:pPr>
            <w:r>
              <w:rPr>
                <w:rFonts w:hint="cs"/>
                <w:iCs/>
                <w:szCs w:val="26"/>
                <w:rtl/>
              </w:rPr>
              <w:t xml:space="preserve">سن </w:t>
            </w:r>
            <w:r w:rsidRPr="00522816">
              <w:rPr>
                <w:rFonts w:hint="cs"/>
                <w:iCs/>
                <w:szCs w:val="26"/>
                <w:rtl/>
              </w:rPr>
              <w:t>20-24</w:t>
            </w:r>
          </w:p>
        </w:tc>
        <w:tc>
          <w:tcPr>
            <w:tcW w:w="1229" w:type="dxa"/>
            <w:tcBorders>
              <w:top w:val="single" w:sz="4" w:space="0" w:color="auto"/>
              <w:bottom w:val="single" w:sz="12" w:space="0" w:color="auto"/>
            </w:tcBorders>
            <w:shd w:val="clear" w:color="auto" w:fill="auto"/>
            <w:tcMar>
              <w:top w:w="0" w:type="dxa"/>
              <w:left w:w="0" w:type="dxa"/>
              <w:bottom w:w="0" w:type="dxa"/>
              <w:right w:w="0" w:type="dxa"/>
            </w:tcMar>
          </w:tcPr>
          <w:p w:rsidR="00D93085" w:rsidRPr="00522816" w:rsidRDefault="00D93085" w:rsidP="003D10DF">
            <w:pPr>
              <w:spacing w:line="240" w:lineRule="auto"/>
              <w:ind w:left="57"/>
              <w:rPr>
                <w:rFonts w:hint="cs"/>
                <w:iCs/>
                <w:szCs w:val="26"/>
              </w:rPr>
            </w:pPr>
            <w:r>
              <w:rPr>
                <w:rFonts w:hint="cs"/>
                <w:iCs/>
                <w:szCs w:val="26"/>
                <w:rtl/>
              </w:rPr>
              <w:t xml:space="preserve">سن </w:t>
            </w:r>
            <w:r w:rsidRPr="00522816">
              <w:rPr>
                <w:rFonts w:hint="cs"/>
                <w:iCs/>
                <w:szCs w:val="26"/>
                <w:rtl/>
              </w:rPr>
              <w:t>25-29</w:t>
            </w:r>
          </w:p>
        </w:tc>
        <w:tc>
          <w:tcPr>
            <w:tcW w:w="1229" w:type="dxa"/>
            <w:tcBorders>
              <w:top w:val="single" w:sz="4" w:space="0" w:color="auto"/>
              <w:bottom w:val="single" w:sz="12" w:space="0" w:color="auto"/>
            </w:tcBorders>
            <w:shd w:val="clear" w:color="auto" w:fill="auto"/>
            <w:tcMar>
              <w:top w:w="0" w:type="dxa"/>
              <w:left w:w="0" w:type="dxa"/>
              <w:bottom w:w="0" w:type="dxa"/>
              <w:right w:w="0" w:type="dxa"/>
            </w:tcMar>
          </w:tcPr>
          <w:p w:rsidR="00D93085" w:rsidRPr="00522816" w:rsidRDefault="00D93085" w:rsidP="003D10DF">
            <w:pPr>
              <w:spacing w:line="240" w:lineRule="auto"/>
              <w:ind w:left="57"/>
              <w:rPr>
                <w:rFonts w:hint="cs"/>
                <w:iCs/>
                <w:szCs w:val="26"/>
              </w:rPr>
            </w:pPr>
            <w:r>
              <w:rPr>
                <w:rFonts w:hint="cs"/>
                <w:iCs/>
                <w:szCs w:val="26"/>
                <w:rtl/>
              </w:rPr>
              <w:t xml:space="preserve">سن </w:t>
            </w:r>
            <w:r w:rsidRPr="00522816">
              <w:rPr>
                <w:rFonts w:hint="cs"/>
                <w:iCs/>
                <w:szCs w:val="26"/>
                <w:rtl/>
              </w:rPr>
              <w:t>30-34</w:t>
            </w:r>
          </w:p>
        </w:tc>
        <w:tc>
          <w:tcPr>
            <w:tcW w:w="1229" w:type="dxa"/>
            <w:tcBorders>
              <w:top w:val="single" w:sz="4" w:space="0" w:color="auto"/>
              <w:bottom w:val="single" w:sz="12" w:space="0" w:color="auto"/>
            </w:tcBorders>
            <w:shd w:val="clear" w:color="auto" w:fill="auto"/>
            <w:tcMar>
              <w:top w:w="0" w:type="dxa"/>
              <w:left w:w="0" w:type="dxa"/>
              <w:bottom w:w="0" w:type="dxa"/>
              <w:right w:w="0" w:type="dxa"/>
            </w:tcMar>
          </w:tcPr>
          <w:p w:rsidR="00D93085" w:rsidRPr="00522816" w:rsidRDefault="00D93085" w:rsidP="003D10DF">
            <w:pPr>
              <w:spacing w:line="240" w:lineRule="auto"/>
              <w:ind w:left="57"/>
              <w:rPr>
                <w:rFonts w:hint="cs"/>
                <w:iCs/>
                <w:szCs w:val="26"/>
              </w:rPr>
            </w:pPr>
            <w:r>
              <w:rPr>
                <w:rFonts w:hint="cs"/>
                <w:iCs/>
                <w:szCs w:val="26"/>
                <w:rtl/>
              </w:rPr>
              <w:t xml:space="preserve">سن </w:t>
            </w:r>
            <w:r w:rsidRPr="00522816">
              <w:rPr>
                <w:rFonts w:hint="cs"/>
                <w:iCs/>
                <w:szCs w:val="26"/>
                <w:rtl/>
              </w:rPr>
              <w:t>35-39</w:t>
            </w:r>
          </w:p>
        </w:tc>
        <w:tc>
          <w:tcPr>
            <w:tcW w:w="1229" w:type="dxa"/>
            <w:tcBorders>
              <w:top w:val="single" w:sz="4" w:space="0" w:color="auto"/>
              <w:bottom w:val="single" w:sz="12" w:space="0" w:color="auto"/>
            </w:tcBorders>
            <w:shd w:val="clear" w:color="auto" w:fill="auto"/>
            <w:tcMar>
              <w:top w:w="0" w:type="dxa"/>
              <w:left w:w="0" w:type="dxa"/>
              <w:bottom w:w="0" w:type="dxa"/>
              <w:right w:w="0" w:type="dxa"/>
            </w:tcMar>
          </w:tcPr>
          <w:p w:rsidR="00D93085" w:rsidRPr="00522816" w:rsidRDefault="00D93085" w:rsidP="003D10DF">
            <w:pPr>
              <w:spacing w:line="240" w:lineRule="auto"/>
              <w:ind w:left="57"/>
              <w:rPr>
                <w:rFonts w:hint="cs"/>
                <w:iCs/>
                <w:szCs w:val="26"/>
              </w:rPr>
            </w:pPr>
            <w:r>
              <w:rPr>
                <w:rFonts w:hint="cs"/>
                <w:iCs/>
                <w:szCs w:val="26"/>
                <w:rtl/>
              </w:rPr>
              <w:t xml:space="preserve">سن </w:t>
            </w:r>
            <w:r w:rsidRPr="00522816">
              <w:rPr>
                <w:rFonts w:hint="cs"/>
                <w:iCs/>
                <w:szCs w:val="26"/>
                <w:rtl/>
              </w:rPr>
              <w:t>40-44</w:t>
            </w:r>
          </w:p>
        </w:tc>
      </w:tr>
      <w:tr w:rsidR="00D93085" w:rsidRPr="0024024C" w:rsidTr="005B3EEB">
        <w:trPr>
          <w:jc w:val="center"/>
        </w:trPr>
        <w:tc>
          <w:tcPr>
            <w:tcW w:w="1227" w:type="dxa"/>
            <w:tcBorders>
              <w:top w:val="single" w:sz="12" w:space="0" w:color="auto"/>
              <w:bottom w:val="nil"/>
            </w:tcBorders>
            <w:shd w:val="clear" w:color="auto" w:fill="auto"/>
            <w:tcMar>
              <w:top w:w="0" w:type="dxa"/>
              <w:left w:w="0" w:type="dxa"/>
              <w:bottom w:w="0" w:type="dxa"/>
              <w:right w:w="0" w:type="dxa"/>
            </w:tcMar>
          </w:tcPr>
          <w:p w:rsidR="00D93085" w:rsidRPr="0024024C" w:rsidRDefault="00D93085" w:rsidP="003D10DF">
            <w:pPr>
              <w:spacing w:line="240" w:lineRule="auto"/>
              <w:ind w:left="57"/>
              <w:rPr>
                <w:szCs w:val="26"/>
              </w:rPr>
            </w:pPr>
            <w:r w:rsidRPr="0024024C">
              <w:rPr>
                <w:szCs w:val="26"/>
                <w:rtl/>
              </w:rPr>
              <w:t>٢٠٠٣</w:t>
            </w:r>
          </w:p>
        </w:tc>
        <w:tc>
          <w:tcPr>
            <w:tcW w:w="1228" w:type="dxa"/>
            <w:tcBorders>
              <w:top w:val="single" w:sz="12" w:space="0" w:color="auto"/>
              <w:bottom w:val="nil"/>
            </w:tcBorders>
            <w:shd w:val="clear" w:color="auto" w:fill="auto"/>
            <w:tcMar>
              <w:top w:w="0" w:type="dxa"/>
              <w:left w:w="0" w:type="dxa"/>
              <w:bottom w:w="0" w:type="dxa"/>
              <w:right w:w="0" w:type="dxa"/>
            </w:tcMar>
          </w:tcPr>
          <w:p w:rsidR="00D93085" w:rsidRPr="0024024C" w:rsidRDefault="00D93085" w:rsidP="003D10DF">
            <w:pPr>
              <w:spacing w:line="240" w:lineRule="auto"/>
              <w:ind w:left="57"/>
              <w:rPr>
                <w:szCs w:val="26"/>
              </w:rPr>
            </w:pPr>
            <w:r w:rsidRPr="0024024C">
              <w:rPr>
                <w:szCs w:val="26"/>
                <w:rtl/>
              </w:rPr>
              <w:t>٧٤</w:t>
            </w:r>
          </w:p>
        </w:tc>
        <w:tc>
          <w:tcPr>
            <w:tcW w:w="1229" w:type="dxa"/>
            <w:tcBorders>
              <w:top w:val="single" w:sz="12" w:space="0" w:color="auto"/>
              <w:bottom w:val="nil"/>
            </w:tcBorders>
            <w:shd w:val="clear" w:color="auto" w:fill="auto"/>
            <w:tcMar>
              <w:top w:w="0" w:type="dxa"/>
              <w:left w:w="0" w:type="dxa"/>
              <w:bottom w:w="0" w:type="dxa"/>
              <w:right w:w="0" w:type="dxa"/>
            </w:tcMar>
          </w:tcPr>
          <w:p w:rsidR="00D93085" w:rsidRPr="0024024C" w:rsidRDefault="00D93085" w:rsidP="003D10DF">
            <w:pPr>
              <w:spacing w:line="240" w:lineRule="auto"/>
              <w:ind w:left="57"/>
              <w:rPr>
                <w:szCs w:val="26"/>
              </w:rPr>
            </w:pPr>
            <w:r w:rsidRPr="0024024C">
              <w:rPr>
                <w:szCs w:val="26"/>
                <w:rtl/>
              </w:rPr>
              <w:t>٣٨</w:t>
            </w:r>
          </w:p>
        </w:tc>
        <w:tc>
          <w:tcPr>
            <w:tcW w:w="1229" w:type="dxa"/>
            <w:tcBorders>
              <w:top w:val="single" w:sz="12" w:space="0" w:color="auto"/>
              <w:bottom w:val="nil"/>
            </w:tcBorders>
            <w:shd w:val="clear" w:color="auto" w:fill="auto"/>
            <w:tcMar>
              <w:top w:w="0" w:type="dxa"/>
              <w:left w:w="0" w:type="dxa"/>
              <w:bottom w:w="0" w:type="dxa"/>
              <w:right w:w="0" w:type="dxa"/>
            </w:tcMar>
          </w:tcPr>
          <w:p w:rsidR="00D93085" w:rsidRPr="0024024C" w:rsidRDefault="00D93085" w:rsidP="003D10DF">
            <w:pPr>
              <w:spacing w:line="240" w:lineRule="auto"/>
              <w:ind w:left="57"/>
              <w:rPr>
                <w:szCs w:val="26"/>
              </w:rPr>
            </w:pPr>
            <w:r w:rsidRPr="0024024C">
              <w:rPr>
                <w:szCs w:val="26"/>
                <w:rtl/>
              </w:rPr>
              <w:t>٣٠</w:t>
            </w:r>
          </w:p>
        </w:tc>
        <w:tc>
          <w:tcPr>
            <w:tcW w:w="1229" w:type="dxa"/>
            <w:tcBorders>
              <w:top w:val="single" w:sz="12" w:space="0" w:color="auto"/>
              <w:bottom w:val="nil"/>
            </w:tcBorders>
            <w:shd w:val="clear" w:color="auto" w:fill="auto"/>
            <w:tcMar>
              <w:top w:w="0" w:type="dxa"/>
              <w:left w:w="0" w:type="dxa"/>
              <w:bottom w:w="0" w:type="dxa"/>
              <w:right w:w="0" w:type="dxa"/>
            </w:tcMar>
          </w:tcPr>
          <w:p w:rsidR="00D93085" w:rsidRPr="0024024C" w:rsidRDefault="00D93085" w:rsidP="003D10DF">
            <w:pPr>
              <w:spacing w:line="240" w:lineRule="auto"/>
              <w:ind w:left="57"/>
              <w:rPr>
                <w:szCs w:val="26"/>
              </w:rPr>
            </w:pPr>
            <w:r w:rsidRPr="0024024C">
              <w:rPr>
                <w:szCs w:val="26"/>
                <w:rtl/>
              </w:rPr>
              <w:t>٢١</w:t>
            </w:r>
          </w:p>
        </w:tc>
        <w:tc>
          <w:tcPr>
            <w:tcW w:w="1229" w:type="dxa"/>
            <w:tcBorders>
              <w:top w:val="single" w:sz="12" w:space="0" w:color="auto"/>
              <w:bottom w:val="nil"/>
            </w:tcBorders>
            <w:shd w:val="clear" w:color="auto" w:fill="auto"/>
            <w:tcMar>
              <w:top w:w="0" w:type="dxa"/>
              <w:left w:w="0" w:type="dxa"/>
              <w:bottom w:w="0" w:type="dxa"/>
              <w:right w:w="0" w:type="dxa"/>
            </w:tcMar>
          </w:tcPr>
          <w:p w:rsidR="00D93085" w:rsidRPr="0024024C" w:rsidRDefault="00D93085" w:rsidP="003D10DF">
            <w:pPr>
              <w:spacing w:line="240" w:lineRule="auto"/>
              <w:ind w:left="57"/>
              <w:rPr>
                <w:szCs w:val="26"/>
              </w:rPr>
            </w:pPr>
            <w:r w:rsidRPr="0024024C">
              <w:rPr>
                <w:szCs w:val="26"/>
                <w:rtl/>
              </w:rPr>
              <w:t>٦</w:t>
            </w:r>
          </w:p>
        </w:tc>
      </w:tr>
      <w:tr w:rsidR="00D93085" w:rsidRPr="0024024C" w:rsidTr="005B3EEB">
        <w:trPr>
          <w:jc w:val="center"/>
        </w:trPr>
        <w:tc>
          <w:tcPr>
            <w:tcW w:w="1227" w:type="dxa"/>
            <w:tcBorders>
              <w:top w:val="nil"/>
              <w:bottom w:val="single" w:sz="12" w:space="0" w:color="auto"/>
            </w:tcBorders>
            <w:shd w:val="clear" w:color="auto" w:fill="auto"/>
            <w:tcMar>
              <w:top w:w="0" w:type="dxa"/>
              <w:left w:w="0" w:type="dxa"/>
              <w:bottom w:w="0" w:type="dxa"/>
              <w:right w:w="0" w:type="dxa"/>
            </w:tcMar>
          </w:tcPr>
          <w:p w:rsidR="00D93085" w:rsidRPr="0024024C" w:rsidRDefault="00D93085" w:rsidP="003D10DF">
            <w:pPr>
              <w:spacing w:line="240" w:lineRule="auto"/>
              <w:ind w:left="57"/>
              <w:rPr>
                <w:szCs w:val="26"/>
              </w:rPr>
            </w:pPr>
            <w:r w:rsidRPr="0024024C">
              <w:rPr>
                <w:szCs w:val="26"/>
                <w:rtl/>
              </w:rPr>
              <w:t>٢٠٠٥</w:t>
            </w:r>
          </w:p>
        </w:tc>
        <w:tc>
          <w:tcPr>
            <w:tcW w:w="1228" w:type="dxa"/>
            <w:tcBorders>
              <w:top w:val="nil"/>
              <w:bottom w:val="single" w:sz="12" w:space="0" w:color="auto"/>
            </w:tcBorders>
            <w:shd w:val="clear" w:color="auto" w:fill="auto"/>
            <w:tcMar>
              <w:top w:w="0" w:type="dxa"/>
              <w:left w:w="0" w:type="dxa"/>
              <w:bottom w:w="0" w:type="dxa"/>
              <w:right w:w="0" w:type="dxa"/>
            </w:tcMar>
          </w:tcPr>
          <w:p w:rsidR="00D93085" w:rsidRPr="0024024C" w:rsidRDefault="00D93085" w:rsidP="003D10DF">
            <w:pPr>
              <w:spacing w:line="240" w:lineRule="auto"/>
              <w:ind w:left="57"/>
              <w:rPr>
                <w:szCs w:val="26"/>
              </w:rPr>
            </w:pPr>
            <w:r w:rsidRPr="0024024C">
              <w:rPr>
                <w:szCs w:val="26"/>
                <w:rtl/>
              </w:rPr>
              <w:t>٥٩</w:t>
            </w:r>
          </w:p>
        </w:tc>
        <w:tc>
          <w:tcPr>
            <w:tcW w:w="1229" w:type="dxa"/>
            <w:tcBorders>
              <w:top w:val="nil"/>
              <w:bottom w:val="single" w:sz="12" w:space="0" w:color="auto"/>
            </w:tcBorders>
            <w:shd w:val="clear" w:color="auto" w:fill="auto"/>
            <w:tcMar>
              <w:top w:w="0" w:type="dxa"/>
              <w:left w:w="0" w:type="dxa"/>
              <w:bottom w:w="0" w:type="dxa"/>
              <w:right w:w="0" w:type="dxa"/>
            </w:tcMar>
          </w:tcPr>
          <w:p w:rsidR="00D93085" w:rsidRPr="0024024C" w:rsidRDefault="00D93085" w:rsidP="003D10DF">
            <w:pPr>
              <w:spacing w:line="240" w:lineRule="auto"/>
              <w:ind w:left="57"/>
              <w:rPr>
                <w:szCs w:val="26"/>
              </w:rPr>
            </w:pPr>
            <w:r w:rsidRPr="0024024C">
              <w:rPr>
                <w:szCs w:val="26"/>
                <w:rtl/>
              </w:rPr>
              <w:t>١٥</w:t>
            </w:r>
          </w:p>
        </w:tc>
        <w:tc>
          <w:tcPr>
            <w:tcW w:w="1229" w:type="dxa"/>
            <w:tcBorders>
              <w:top w:val="nil"/>
              <w:bottom w:val="single" w:sz="12" w:space="0" w:color="auto"/>
            </w:tcBorders>
            <w:shd w:val="clear" w:color="auto" w:fill="auto"/>
            <w:tcMar>
              <w:top w:w="0" w:type="dxa"/>
              <w:left w:w="0" w:type="dxa"/>
              <w:bottom w:w="0" w:type="dxa"/>
              <w:right w:w="0" w:type="dxa"/>
            </w:tcMar>
          </w:tcPr>
          <w:p w:rsidR="00D93085" w:rsidRPr="0024024C" w:rsidRDefault="00D93085" w:rsidP="003D10DF">
            <w:pPr>
              <w:spacing w:line="240" w:lineRule="auto"/>
              <w:ind w:left="57"/>
              <w:rPr>
                <w:szCs w:val="26"/>
              </w:rPr>
            </w:pPr>
            <w:r w:rsidRPr="0024024C">
              <w:rPr>
                <w:szCs w:val="26"/>
                <w:rtl/>
              </w:rPr>
              <w:t>١٩</w:t>
            </w:r>
          </w:p>
        </w:tc>
        <w:tc>
          <w:tcPr>
            <w:tcW w:w="1229" w:type="dxa"/>
            <w:tcBorders>
              <w:top w:val="nil"/>
              <w:bottom w:val="single" w:sz="12" w:space="0" w:color="auto"/>
            </w:tcBorders>
            <w:shd w:val="clear" w:color="auto" w:fill="auto"/>
            <w:tcMar>
              <w:top w:w="0" w:type="dxa"/>
              <w:left w:w="0" w:type="dxa"/>
              <w:bottom w:w="0" w:type="dxa"/>
              <w:right w:w="0" w:type="dxa"/>
            </w:tcMar>
          </w:tcPr>
          <w:p w:rsidR="00D93085" w:rsidRPr="0024024C" w:rsidRDefault="00D93085" w:rsidP="003D10DF">
            <w:pPr>
              <w:spacing w:line="240" w:lineRule="auto"/>
              <w:ind w:left="57"/>
              <w:rPr>
                <w:szCs w:val="26"/>
              </w:rPr>
            </w:pPr>
            <w:r w:rsidRPr="0024024C">
              <w:rPr>
                <w:szCs w:val="26"/>
                <w:rtl/>
              </w:rPr>
              <w:t>٧</w:t>
            </w:r>
          </w:p>
        </w:tc>
        <w:tc>
          <w:tcPr>
            <w:tcW w:w="1229" w:type="dxa"/>
            <w:tcBorders>
              <w:top w:val="nil"/>
              <w:bottom w:val="single" w:sz="12" w:space="0" w:color="auto"/>
            </w:tcBorders>
            <w:shd w:val="clear" w:color="auto" w:fill="auto"/>
            <w:tcMar>
              <w:top w:w="0" w:type="dxa"/>
              <w:left w:w="0" w:type="dxa"/>
              <w:bottom w:w="0" w:type="dxa"/>
              <w:right w:w="0" w:type="dxa"/>
            </w:tcMar>
          </w:tcPr>
          <w:p w:rsidR="00D93085" w:rsidRPr="0024024C" w:rsidRDefault="00D93085" w:rsidP="003D10DF">
            <w:pPr>
              <w:spacing w:line="240" w:lineRule="auto"/>
              <w:ind w:left="57"/>
              <w:rPr>
                <w:szCs w:val="26"/>
              </w:rPr>
            </w:pPr>
            <w:r w:rsidRPr="0024024C">
              <w:rPr>
                <w:szCs w:val="26"/>
                <w:rtl/>
              </w:rPr>
              <w:t>٥</w:t>
            </w:r>
          </w:p>
        </w:tc>
      </w:tr>
    </w:tbl>
    <w:p w:rsidR="00D93085" w:rsidRPr="003D10DF" w:rsidRDefault="00D93085" w:rsidP="00721DEC">
      <w:pPr>
        <w:pStyle w:val="FootnoteText"/>
        <w:spacing w:before="120" w:line="300" w:lineRule="exact"/>
        <w:ind w:left="2047" w:right="1247" w:hanging="805"/>
        <w:rPr>
          <w:rFonts w:hint="cs"/>
          <w:spacing w:val="-2"/>
          <w:sz w:val="26"/>
          <w:szCs w:val="26"/>
          <w:rtl/>
        </w:rPr>
      </w:pPr>
      <w:r w:rsidRPr="003D10DF">
        <w:rPr>
          <w:rFonts w:hint="cs"/>
          <w:i/>
          <w:iCs/>
          <w:spacing w:val="-2"/>
          <w:sz w:val="26"/>
          <w:szCs w:val="26"/>
          <w:rtl/>
        </w:rPr>
        <w:t>البيانات</w:t>
      </w:r>
      <w:r w:rsidRPr="003D10DF">
        <w:rPr>
          <w:rFonts w:hint="cs"/>
          <w:spacing w:val="-2"/>
          <w:sz w:val="26"/>
          <w:szCs w:val="26"/>
          <w:rtl/>
        </w:rPr>
        <w:t>:</w:t>
      </w:r>
      <w:r w:rsidR="003D10DF" w:rsidRPr="003D10DF">
        <w:rPr>
          <w:rFonts w:hint="cs"/>
          <w:spacing w:val="-2"/>
          <w:sz w:val="26"/>
          <w:szCs w:val="26"/>
          <w:rtl/>
        </w:rPr>
        <w:tab/>
      </w:r>
      <w:r w:rsidRPr="003D10DF">
        <w:rPr>
          <w:rFonts w:hint="cs"/>
          <w:spacing w:val="-2"/>
          <w:sz w:val="26"/>
          <w:szCs w:val="26"/>
          <w:rtl/>
        </w:rPr>
        <w:t>المعهد الكوري للصحة والشؤون الاجتماعية (2006)، [استقصاء وطني يتعلق بالخصوبة والصحة والرعاية الأسريتين].</w:t>
      </w:r>
    </w:p>
    <w:p w:rsidR="00D93085" w:rsidRPr="003D10DF" w:rsidRDefault="00D93085" w:rsidP="005B3EEB">
      <w:pPr>
        <w:pStyle w:val="FootnoteText"/>
        <w:tabs>
          <w:tab w:val="left" w:pos="2618"/>
        </w:tabs>
        <w:spacing w:before="120" w:line="300" w:lineRule="exact"/>
        <w:ind w:left="2047" w:right="1247" w:hanging="805"/>
        <w:rPr>
          <w:rFonts w:hint="cs"/>
          <w:spacing w:val="-2"/>
          <w:sz w:val="26"/>
          <w:szCs w:val="26"/>
          <w:rtl/>
        </w:rPr>
      </w:pPr>
      <w:r w:rsidRPr="003D10DF">
        <w:rPr>
          <w:rFonts w:hint="cs"/>
          <w:spacing w:val="-2"/>
          <w:sz w:val="26"/>
          <w:szCs w:val="26"/>
          <w:rtl/>
        </w:rPr>
        <w:t>ملاحظة:</w:t>
      </w:r>
      <w:r w:rsidR="003D10DF">
        <w:rPr>
          <w:rFonts w:hint="cs"/>
          <w:spacing w:val="-2"/>
          <w:sz w:val="26"/>
          <w:szCs w:val="26"/>
          <w:rtl/>
        </w:rPr>
        <w:tab/>
        <w:t>(</w:t>
      </w:r>
      <w:r w:rsidRPr="003D10DF">
        <w:rPr>
          <w:rFonts w:hint="cs"/>
          <w:spacing w:val="-2"/>
          <w:sz w:val="26"/>
          <w:szCs w:val="26"/>
          <w:rtl/>
        </w:rPr>
        <w:t>1)</w:t>
      </w:r>
      <w:r w:rsidR="003D10DF">
        <w:rPr>
          <w:rFonts w:hint="cs"/>
          <w:spacing w:val="-2"/>
          <w:sz w:val="26"/>
          <w:szCs w:val="26"/>
          <w:rtl/>
        </w:rPr>
        <w:tab/>
      </w:r>
      <w:r w:rsidRPr="003D10DF">
        <w:rPr>
          <w:rFonts w:hint="cs"/>
          <w:spacing w:val="-2"/>
          <w:sz w:val="26"/>
          <w:szCs w:val="26"/>
          <w:rtl/>
        </w:rPr>
        <w:t>معدل حالة الإجهاض المستحث: تواتر حالات الإجهاض التي تشهدها المرأة في حياتها مقدر</w:t>
      </w:r>
      <w:r w:rsidR="002D1669">
        <w:rPr>
          <w:rFonts w:hint="cs"/>
          <w:spacing w:val="-2"/>
          <w:sz w:val="26"/>
          <w:szCs w:val="26"/>
          <w:rtl/>
        </w:rPr>
        <w:t>اً</w:t>
      </w:r>
      <w:r w:rsidRPr="003D10DF">
        <w:rPr>
          <w:rFonts w:hint="cs"/>
          <w:spacing w:val="-2"/>
          <w:sz w:val="26"/>
          <w:szCs w:val="26"/>
          <w:rtl/>
        </w:rPr>
        <w:t xml:space="preserve"> بالاستناد إلى بيانات في فترة زمنية محددة ما.</w:t>
      </w:r>
    </w:p>
    <w:p w:rsidR="00D93085" w:rsidRPr="003D10DF" w:rsidRDefault="003D10DF" w:rsidP="003D10DF">
      <w:pPr>
        <w:pStyle w:val="H23GA"/>
        <w:ind w:hanging="5"/>
        <w:jc w:val="left"/>
        <w:rPr>
          <w:b w:val="0"/>
          <w:bCs w:val="0"/>
          <w:rtl/>
        </w:rPr>
      </w:pPr>
      <w:r>
        <w:rPr>
          <w:rtl/>
        </w:rPr>
        <w:br w:type="page"/>
      </w:r>
      <w:r w:rsidR="00D93085" w:rsidRPr="003D10DF">
        <w:rPr>
          <w:rFonts w:hint="cs"/>
          <w:b w:val="0"/>
          <w:bCs w:val="0"/>
          <w:rtl/>
        </w:rPr>
        <w:t>الجدول 44</w:t>
      </w:r>
      <w:r w:rsidRPr="003D10DF">
        <w:rPr>
          <w:b w:val="0"/>
          <w:bCs w:val="0"/>
          <w:rtl/>
        </w:rPr>
        <w:br/>
      </w:r>
      <w:r w:rsidR="00D93085" w:rsidRPr="007C776C">
        <w:rPr>
          <w:rFonts w:hint="cs"/>
          <w:rtl/>
        </w:rPr>
        <w:t>النسبة المئوية من ولادات المتزوجات بواسطة العملية القيصرية حسب السنة</w:t>
      </w:r>
      <w:r>
        <w:rPr>
          <w:rtl/>
        </w:rPr>
        <w:br/>
      </w:r>
      <w:r w:rsidR="00D93085" w:rsidRPr="003D10DF">
        <w:rPr>
          <w:rFonts w:hint="cs"/>
          <w:b w:val="0"/>
          <w:bCs w:val="0"/>
          <w:rtl/>
        </w:rPr>
        <w:t>(الوحدة: النسبة المئوية)</w:t>
      </w:r>
    </w:p>
    <w:tbl>
      <w:tblPr>
        <w:bidiVisual/>
        <w:tblW w:w="7370" w:type="dxa"/>
        <w:jc w:val="center"/>
        <w:tblBorders>
          <w:top w:val="single" w:sz="4" w:space="0" w:color="auto"/>
          <w:bottom w:val="single" w:sz="12" w:space="0" w:color="auto"/>
          <w:insideH w:val="single" w:sz="12" w:space="0" w:color="auto"/>
        </w:tblBorders>
        <w:tblLayout w:type="fixed"/>
        <w:tblCellMar>
          <w:left w:w="85" w:type="dxa"/>
          <w:right w:w="85" w:type="dxa"/>
        </w:tblCellMar>
        <w:tblLook w:val="0000" w:firstRow="0" w:lastRow="0" w:firstColumn="0" w:lastColumn="0" w:noHBand="0" w:noVBand="0"/>
      </w:tblPr>
      <w:tblGrid>
        <w:gridCol w:w="2499"/>
        <w:gridCol w:w="909"/>
        <w:gridCol w:w="896"/>
        <w:gridCol w:w="1008"/>
        <w:gridCol w:w="1022"/>
        <w:gridCol w:w="1036"/>
      </w:tblGrid>
      <w:tr w:rsidR="00D93085" w:rsidRPr="0024024C" w:rsidTr="003D10DF">
        <w:trPr>
          <w:tblHeader/>
          <w:jc w:val="center"/>
        </w:trPr>
        <w:tc>
          <w:tcPr>
            <w:tcW w:w="2499" w:type="dxa"/>
            <w:shd w:val="clear" w:color="auto" w:fill="auto"/>
            <w:tcMar>
              <w:top w:w="0" w:type="dxa"/>
              <w:left w:w="0" w:type="dxa"/>
              <w:bottom w:w="0" w:type="dxa"/>
              <w:right w:w="0" w:type="dxa"/>
            </w:tcMar>
          </w:tcPr>
          <w:p w:rsidR="00D93085" w:rsidRPr="0089450E" w:rsidRDefault="00D93085" w:rsidP="003D10DF">
            <w:pPr>
              <w:spacing w:line="240" w:lineRule="auto"/>
              <w:ind w:left="113"/>
              <w:jc w:val="left"/>
              <w:rPr>
                <w:rFonts w:hint="cs"/>
                <w:iCs/>
                <w:szCs w:val="26"/>
              </w:rPr>
            </w:pPr>
            <w:r>
              <w:rPr>
                <w:rFonts w:hint="cs"/>
                <w:iCs/>
                <w:szCs w:val="26"/>
                <w:rtl/>
              </w:rPr>
              <w:t>السنة</w:t>
            </w:r>
          </w:p>
        </w:tc>
        <w:tc>
          <w:tcPr>
            <w:tcW w:w="909" w:type="dxa"/>
            <w:shd w:val="clear" w:color="auto" w:fill="auto"/>
            <w:tcMar>
              <w:top w:w="0" w:type="dxa"/>
              <w:left w:w="0" w:type="dxa"/>
              <w:bottom w:w="0" w:type="dxa"/>
              <w:right w:w="0" w:type="dxa"/>
            </w:tcMar>
          </w:tcPr>
          <w:p w:rsidR="00D93085" w:rsidRPr="0089450E" w:rsidRDefault="00D93085" w:rsidP="003D10DF">
            <w:pPr>
              <w:spacing w:line="240" w:lineRule="auto"/>
              <w:ind w:left="113"/>
              <w:jc w:val="left"/>
              <w:rPr>
                <w:iCs/>
                <w:szCs w:val="26"/>
              </w:rPr>
            </w:pPr>
            <w:r w:rsidRPr="0089450E">
              <w:rPr>
                <w:iCs/>
                <w:szCs w:val="26"/>
                <w:rtl/>
              </w:rPr>
              <w:t>١٩٨٢</w:t>
            </w:r>
          </w:p>
        </w:tc>
        <w:tc>
          <w:tcPr>
            <w:tcW w:w="896" w:type="dxa"/>
            <w:shd w:val="clear" w:color="auto" w:fill="auto"/>
            <w:tcMar>
              <w:top w:w="0" w:type="dxa"/>
              <w:left w:w="0" w:type="dxa"/>
              <w:bottom w:w="0" w:type="dxa"/>
              <w:right w:w="0" w:type="dxa"/>
            </w:tcMar>
          </w:tcPr>
          <w:p w:rsidR="00D93085" w:rsidRPr="0089450E" w:rsidRDefault="00D93085" w:rsidP="003D10DF">
            <w:pPr>
              <w:spacing w:line="240" w:lineRule="auto"/>
              <w:ind w:left="113"/>
              <w:jc w:val="left"/>
              <w:rPr>
                <w:iCs/>
                <w:szCs w:val="26"/>
              </w:rPr>
            </w:pPr>
            <w:r w:rsidRPr="0089450E">
              <w:rPr>
                <w:iCs/>
                <w:szCs w:val="26"/>
                <w:rtl/>
              </w:rPr>
              <w:t>١٩٩١</w:t>
            </w:r>
          </w:p>
        </w:tc>
        <w:tc>
          <w:tcPr>
            <w:tcW w:w="1008" w:type="dxa"/>
            <w:shd w:val="clear" w:color="auto" w:fill="auto"/>
            <w:tcMar>
              <w:top w:w="0" w:type="dxa"/>
              <w:left w:w="0" w:type="dxa"/>
              <w:bottom w:w="0" w:type="dxa"/>
              <w:right w:w="0" w:type="dxa"/>
            </w:tcMar>
          </w:tcPr>
          <w:p w:rsidR="00D93085" w:rsidRPr="0089450E" w:rsidRDefault="00D93085" w:rsidP="003D10DF">
            <w:pPr>
              <w:spacing w:line="240" w:lineRule="auto"/>
              <w:ind w:left="113"/>
              <w:jc w:val="left"/>
              <w:rPr>
                <w:iCs/>
                <w:szCs w:val="26"/>
              </w:rPr>
            </w:pPr>
            <w:r w:rsidRPr="0089450E">
              <w:rPr>
                <w:iCs/>
                <w:szCs w:val="26"/>
                <w:rtl/>
              </w:rPr>
              <w:t>٢٠٠٠</w:t>
            </w:r>
          </w:p>
        </w:tc>
        <w:tc>
          <w:tcPr>
            <w:tcW w:w="1022" w:type="dxa"/>
            <w:shd w:val="clear" w:color="auto" w:fill="auto"/>
            <w:tcMar>
              <w:top w:w="0" w:type="dxa"/>
              <w:left w:w="0" w:type="dxa"/>
              <w:bottom w:w="0" w:type="dxa"/>
              <w:right w:w="0" w:type="dxa"/>
            </w:tcMar>
          </w:tcPr>
          <w:p w:rsidR="00D93085" w:rsidRPr="0089450E" w:rsidRDefault="00D93085" w:rsidP="003D10DF">
            <w:pPr>
              <w:spacing w:line="240" w:lineRule="auto"/>
              <w:ind w:left="113"/>
              <w:jc w:val="left"/>
              <w:rPr>
                <w:iCs/>
                <w:szCs w:val="26"/>
              </w:rPr>
            </w:pPr>
            <w:r w:rsidRPr="0089450E">
              <w:rPr>
                <w:iCs/>
                <w:szCs w:val="26"/>
                <w:rtl/>
              </w:rPr>
              <w:t>٢٠٠٣</w:t>
            </w:r>
          </w:p>
        </w:tc>
        <w:tc>
          <w:tcPr>
            <w:tcW w:w="1036" w:type="dxa"/>
            <w:shd w:val="clear" w:color="auto" w:fill="auto"/>
            <w:tcMar>
              <w:top w:w="0" w:type="dxa"/>
              <w:left w:w="0" w:type="dxa"/>
              <w:bottom w:w="0" w:type="dxa"/>
              <w:right w:w="0" w:type="dxa"/>
            </w:tcMar>
          </w:tcPr>
          <w:p w:rsidR="00D93085" w:rsidRPr="0089450E" w:rsidRDefault="00D93085" w:rsidP="003D10DF">
            <w:pPr>
              <w:spacing w:line="240" w:lineRule="auto"/>
              <w:ind w:left="113"/>
              <w:jc w:val="left"/>
              <w:rPr>
                <w:iCs/>
                <w:szCs w:val="26"/>
              </w:rPr>
            </w:pPr>
            <w:r w:rsidRPr="0089450E">
              <w:rPr>
                <w:iCs/>
                <w:szCs w:val="26"/>
                <w:rtl/>
              </w:rPr>
              <w:t>٢٠٠٦</w:t>
            </w:r>
          </w:p>
        </w:tc>
      </w:tr>
      <w:tr w:rsidR="00D93085" w:rsidRPr="0024024C" w:rsidTr="003D10DF">
        <w:trPr>
          <w:jc w:val="center"/>
        </w:trPr>
        <w:tc>
          <w:tcPr>
            <w:tcW w:w="2499" w:type="dxa"/>
            <w:shd w:val="clear" w:color="auto" w:fill="auto"/>
            <w:tcMar>
              <w:top w:w="0" w:type="dxa"/>
              <w:left w:w="0" w:type="dxa"/>
              <w:bottom w:w="0" w:type="dxa"/>
              <w:right w:w="0" w:type="dxa"/>
            </w:tcMar>
          </w:tcPr>
          <w:p w:rsidR="00D93085" w:rsidRPr="0024024C" w:rsidRDefault="00D93085" w:rsidP="003D10DF">
            <w:pPr>
              <w:spacing w:line="240" w:lineRule="auto"/>
              <w:ind w:left="113"/>
              <w:rPr>
                <w:rFonts w:hint="cs"/>
                <w:szCs w:val="26"/>
              </w:rPr>
            </w:pPr>
            <w:r>
              <w:rPr>
                <w:rFonts w:hint="cs"/>
                <w:szCs w:val="26"/>
                <w:rtl/>
              </w:rPr>
              <w:t>النسبة المئوية للولادات القيصرية</w:t>
            </w:r>
          </w:p>
        </w:tc>
        <w:tc>
          <w:tcPr>
            <w:tcW w:w="909" w:type="dxa"/>
            <w:shd w:val="clear" w:color="auto" w:fill="auto"/>
            <w:tcMar>
              <w:top w:w="0" w:type="dxa"/>
              <w:left w:w="0" w:type="dxa"/>
              <w:bottom w:w="0" w:type="dxa"/>
              <w:right w:w="0" w:type="dxa"/>
            </w:tcMar>
          </w:tcPr>
          <w:p w:rsidR="00D93085" w:rsidRPr="0024024C" w:rsidRDefault="003D10DF" w:rsidP="003D10DF">
            <w:pPr>
              <w:spacing w:line="240" w:lineRule="auto"/>
              <w:ind w:left="113"/>
              <w:rPr>
                <w:rFonts w:hint="cs"/>
                <w:szCs w:val="26"/>
              </w:rPr>
            </w:pPr>
            <w:r>
              <w:rPr>
                <w:rFonts w:hint="cs"/>
                <w:szCs w:val="26"/>
                <w:rtl/>
              </w:rPr>
              <w:t>4.4</w:t>
            </w:r>
          </w:p>
        </w:tc>
        <w:tc>
          <w:tcPr>
            <w:tcW w:w="896" w:type="dxa"/>
            <w:shd w:val="clear" w:color="auto" w:fill="auto"/>
            <w:tcMar>
              <w:top w:w="0" w:type="dxa"/>
              <w:left w:w="0" w:type="dxa"/>
              <w:bottom w:w="0" w:type="dxa"/>
              <w:right w:w="0" w:type="dxa"/>
            </w:tcMar>
          </w:tcPr>
          <w:p w:rsidR="00D93085" w:rsidRPr="0024024C" w:rsidRDefault="003D10DF" w:rsidP="003D10DF">
            <w:pPr>
              <w:spacing w:line="240" w:lineRule="auto"/>
              <w:ind w:left="113"/>
              <w:rPr>
                <w:rFonts w:hint="cs"/>
                <w:szCs w:val="26"/>
              </w:rPr>
            </w:pPr>
            <w:r>
              <w:rPr>
                <w:rFonts w:hint="cs"/>
                <w:szCs w:val="26"/>
                <w:rtl/>
              </w:rPr>
              <w:t>17.3</w:t>
            </w:r>
          </w:p>
        </w:tc>
        <w:tc>
          <w:tcPr>
            <w:tcW w:w="1008" w:type="dxa"/>
            <w:shd w:val="clear" w:color="auto" w:fill="auto"/>
            <w:tcMar>
              <w:top w:w="0" w:type="dxa"/>
              <w:left w:w="0" w:type="dxa"/>
              <w:bottom w:w="0" w:type="dxa"/>
              <w:right w:w="0" w:type="dxa"/>
            </w:tcMar>
          </w:tcPr>
          <w:p w:rsidR="00D93085" w:rsidRPr="0024024C" w:rsidRDefault="003D10DF" w:rsidP="003D10DF">
            <w:pPr>
              <w:spacing w:line="240" w:lineRule="auto"/>
              <w:ind w:left="113"/>
              <w:rPr>
                <w:rFonts w:hint="cs"/>
                <w:szCs w:val="26"/>
              </w:rPr>
            </w:pPr>
            <w:r>
              <w:rPr>
                <w:rFonts w:hint="cs"/>
                <w:szCs w:val="26"/>
                <w:rtl/>
              </w:rPr>
              <w:t>37.7</w:t>
            </w:r>
          </w:p>
        </w:tc>
        <w:tc>
          <w:tcPr>
            <w:tcW w:w="1022" w:type="dxa"/>
            <w:shd w:val="clear" w:color="auto" w:fill="auto"/>
            <w:tcMar>
              <w:top w:w="0" w:type="dxa"/>
              <w:left w:w="0" w:type="dxa"/>
              <w:bottom w:w="0" w:type="dxa"/>
              <w:right w:w="0" w:type="dxa"/>
            </w:tcMar>
          </w:tcPr>
          <w:p w:rsidR="00D93085" w:rsidRPr="0024024C" w:rsidRDefault="003D10DF" w:rsidP="003D10DF">
            <w:pPr>
              <w:spacing w:line="240" w:lineRule="auto"/>
              <w:ind w:left="113"/>
              <w:rPr>
                <w:rFonts w:hint="cs"/>
                <w:szCs w:val="26"/>
              </w:rPr>
            </w:pPr>
            <w:r>
              <w:rPr>
                <w:rFonts w:hint="cs"/>
                <w:szCs w:val="26"/>
                <w:rtl/>
              </w:rPr>
              <w:t>39.2</w:t>
            </w:r>
          </w:p>
        </w:tc>
        <w:tc>
          <w:tcPr>
            <w:tcW w:w="1036" w:type="dxa"/>
            <w:shd w:val="clear" w:color="auto" w:fill="auto"/>
            <w:tcMar>
              <w:top w:w="0" w:type="dxa"/>
              <w:left w:w="0" w:type="dxa"/>
              <w:bottom w:w="0" w:type="dxa"/>
              <w:right w:w="0" w:type="dxa"/>
            </w:tcMar>
          </w:tcPr>
          <w:p w:rsidR="00D93085" w:rsidRPr="0024024C" w:rsidRDefault="003D10DF" w:rsidP="003D10DF">
            <w:pPr>
              <w:spacing w:line="240" w:lineRule="auto"/>
              <w:ind w:left="113"/>
              <w:rPr>
                <w:rFonts w:hint="cs"/>
                <w:szCs w:val="26"/>
              </w:rPr>
            </w:pPr>
            <w:r>
              <w:rPr>
                <w:rFonts w:hint="cs"/>
                <w:szCs w:val="26"/>
                <w:rtl/>
              </w:rPr>
              <w:t>35.0</w:t>
            </w:r>
          </w:p>
        </w:tc>
      </w:tr>
    </w:tbl>
    <w:p w:rsidR="00D93085" w:rsidRPr="003D10DF" w:rsidRDefault="00D93085" w:rsidP="00721DEC">
      <w:pPr>
        <w:pStyle w:val="FootnoteText"/>
        <w:spacing w:before="120" w:line="300" w:lineRule="exact"/>
        <w:ind w:left="2047" w:right="1247" w:hanging="805"/>
        <w:rPr>
          <w:rFonts w:hint="cs"/>
          <w:spacing w:val="-2"/>
          <w:sz w:val="26"/>
          <w:szCs w:val="26"/>
          <w:rtl/>
        </w:rPr>
      </w:pPr>
      <w:r w:rsidRPr="003D10DF">
        <w:rPr>
          <w:rFonts w:hint="cs"/>
          <w:i/>
          <w:iCs/>
          <w:spacing w:val="-2"/>
          <w:sz w:val="26"/>
          <w:szCs w:val="26"/>
          <w:rtl/>
        </w:rPr>
        <w:t>البيانات</w:t>
      </w:r>
      <w:r w:rsidRPr="003D10DF">
        <w:rPr>
          <w:rFonts w:hint="cs"/>
          <w:spacing w:val="-2"/>
          <w:sz w:val="26"/>
          <w:szCs w:val="26"/>
          <w:rtl/>
        </w:rPr>
        <w:t>:</w:t>
      </w:r>
      <w:r w:rsidR="003D10DF" w:rsidRPr="003D10DF">
        <w:rPr>
          <w:rFonts w:hint="cs"/>
          <w:spacing w:val="-2"/>
          <w:sz w:val="26"/>
          <w:szCs w:val="26"/>
          <w:rtl/>
        </w:rPr>
        <w:tab/>
      </w:r>
      <w:r w:rsidRPr="003D10DF">
        <w:rPr>
          <w:rFonts w:hint="cs"/>
          <w:spacing w:val="-2"/>
          <w:sz w:val="26"/>
          <w:szCs w:val="26"/>
          <w:rtl/>
        </w:rPr>
        <w:t>المعهد الكوري للشؤون الصحية والاجتماعية (2006). (استقصاء وطني يتعلق بالخصوبة والصحة والرعاية الأسريتين).</w:t>
      </w:r>
    </w:p>
    <w:p w:rsidR="00D93085" w:rsidRPr="00DC2EB3" w:rsidRDefault="00DC2EB3" w:rsidP="00DC2EB3">
      <w:pPr>
        <w:pStyle w:val="H23GA"/>
        <w:jc w:val="left"/>
        <w:rPr>
          <w:b w:val="0"/>
          <w:bCs w:val="0"/>
          <w:rtl/>
        </w:rPr>
      </w:pPr>
      <w:r w:rsidRPr="00DC2EB3">
        <w:rPr>
          <w:rFonts w:hint="cs"/>
          <w:b w:val="0"/>
          <w:bCs w:val="0"/>
          <w:rtl/>
        </w:rPr>
        <w:tab/>
      </w:r>
      <w:r w:rsidRPr="00DC2EB3">
        <w:rPr>
          <w:rFonts w:hint="cs"/>
          <w:b w:val="0"/>
          <w:bCs w:val="0"/>
          <w:rtl/>
        </w:rPr>
        <w:tab/>
      </w:r>
      <w:r w:rsidR="00D93085" w:rsidRPr="00DC2EB3">
        <w:rPr>
          <w:rFonts w:hint="cs"/>
          <w:b w:val="0"/>
          <w:bCs w:val="0"/>
          <w:rtl/>
        </w:rPr>
        <w:t>الجدول 45</w:t>
      </w:r>
      <w:r w:rsidRPr="00DC2EB3">
        <w:rPr>
          <w:b w:val="0"/>
          <w:bCs w:val="0"/>
          <w:rtl/>
        </w:rPr>
        <w:br/>
      </w:r>
      <w:r w:rsidR="00D93085" w:rsidRPr="007C776C">
        <w:rPr>
          <w:rFonts w:hint="cs"/>
          <w:rtl/>
        </w:rPr>
        <w:t>النسبة المئوية من الأشخاص الذين يعتريهم انهيار عصبي (السن 19 سنة فما فوق)</w:t>
      </w:r>
      <w:r>
        <w:rPr>
          <w:rtl/>
        </w:rPr>
        <w:br/>
      </w:r>
      <w:r w:rsidR="00D93085" w:rsidRPr="00DC2EB3">
        <w:rPr>
          <w:rFonts w:hint="cs"/>
          <w:b w:val="0"/>
          <w:bCs w:val="0"/>
          <w:rtl/>
        </w:rPr>
        <w:t>(الوحدة: النسبة المئوية، الأشخاص)</w:t>
      </w:r>
    </w:p>
    <w:tbl>
      <w:tblPr>
        <w:bidiVisual/>
        <w:tblW w:w="7321" w:type="dxa"/>
        <w:tblInd w:w="1268" w:type="dxa"/>
        <w:tblLayout w:type="fixed"/>
        <w:tblCellMar>
          <w:left w:w="85" w:type="dxa"/>
          <w:right w:w="85" w:type="dxa"/>
        </w:tblCellMar>
        <w:tblLook w:val="01E0" w:firstRow="1" w:lastRow="1" w:firstColumn="1" w:lastColumn="1" w:noHBand="0" w:noVBand="0"/>
      </w:tblPr>
      <w:tblGrid>
        <w:gridCol w:w="2534"/>
        <w:gridCol w:w="1189"/>
        <w:gridCol w:w="3598"/>
      </w:tblGrid>
      <w:tr w:rsidR="00D93085" w:rsidRPr="00FB4AFA" w:rsidTr="00DC2EB3">
        <w:trPr>
          <w:tblHeader/>
        </w:trPr>
        <w:tc>
          <w:tcPr>
            <w:tcW w:w="2534" w:type="dxa"/>
            <w:vMerge w:val="restart"/>
            <w:tcBorders>
              <w:top w:val="single" w:sz="4" w:space="0" w:color="auto"/>
            </w:tcBorders>
            <w:shd w:val="clear" w:color="auto" w:fill="auto"/>
          </w:tcPr>
          <w:p w:rsidR="00D93085" w:rsidRPr="00DC2EB3" w:rsidRDefault="00D93085" w:rsidP="00DC2EB3">
            <w:pPr>
              <w:spacing w:before="40" w:after="40" w:line="280" w:lineRule="exact"/>
              <w:rPr>
                <w:rFonts w:hint="cs"/>
                <w:iCs/>
                <w:szCs w:val="26"/>
              </w:rPr>
            </w:pPr>
            <w:r w:rsidRPr="00DC2EB3">
              <w:rPr>
                <w:rFonts w:hint="cs"/>
                <w:iCs/>
                <w:szCs w:val="26"/>
                <w:rtl/>
              </w:rPr>
              <w:t>نوع الجنس</w:t>
            </w:r>
          </w:p>
        </w:tc>
        <w:tc>
          <w:tcPr>
            <w:tcW w:w="4787" w:type="dxa"/>
            <w:gridSpan w:val="2"/>
            <w:tcBorders>
              <w:top w:val="single" w:sz="4" w:space="0" w:color="auto"/>
              <w:bottom w:val="single" w:sz="4" w:space="0" w:color="auto"/>
            </w:tcBorders>
            <w:shd w:val="clear" w:color="auto" w:fill="auto"/>
          </w:tcPr>
          <w:p w:rsidR="00D93085" w:rsidRPr="00DC2EB3" w:rsidRDefault="00D93085" w:rsidP="00DC2EB3">
            <w:pPr>
              <w:spacing w:before="40" w:after="40" w:line="280" w:lineRule="exact"/>
              <w:rPr>
                <w:rFonts w:hint="cs"/>
                <w:iCs/>
                <w:szCs w:val="26"/>
              </w:rPr>
            </w:pPr>
            <w:r w:rsidRPr="00DC2EB3">
              <w:rPr>
                <w:rFonts w:hint="cs"/>
                <w:iCs/>
                <w:szCs w:val="26"/>
                <w:rtl/>
              </w:rPr>
              <w:t>النسبة المئوية من الأشخاص الذين تعتريهم حالات انهيار عصبي</w:t>
            </w:r>
          </w:p>
        </w:tc>
      </w:tr>
      <w:tr w:rsidR="00D93085" w:rsidRPr="00FB4AFA" w:rsidTr="00DC2EB3">
        <w:trPr>
          <w:tblHeader/>
        </w:trPr>
        <w:tc>
          <w:tcPr>
            <w:tcW w:w="2534" w:type="dxa"/>
            <w:vMerge/>
            <w:tcBorders>
              <w:bottom w:val="single" w:sz="12" w:space="0" w:color="auto"/>
            </w:tcBorders>
            <w:shd w:val="clear" w:color="auto" w:fill="auto"/>
          </w:tcPr>
          <w:p w:rsidR="00D93085" w:rsidRPr="00DC2EB3" w:rsidRDefault="00D93085" w:rsidP="00DC2EB3">
            <w:pPr>
              <w:spacing w:before="40" w:after="40" w:line="280" w:lineRule="exact"/>
              <w:rPr>
                <w:iCs/>
                <w:szCs w:val="26"/>
              </w:rPr>
            </w:pPr>
          </w:p>
        </w:tc>
        <w:tc>
          <w:tcPr>
            <w:tcW w:w="1189" w:type="dxa"/>
            <w:tcBorders>
              <w:top w:val="single" w:sz="4" w:space="0" w:color="auto"/>
              <w:bottom w:val="single" w:sz="12" w:space="0" w:color="auto"/>
            </w:tcBorders>
            <w:shd w:val="clear" w:color="auto" w:fill="auto"/>
          </w:tcPr>
          <w:p w:rsidR="00D93085" w:rsidRPr="00DC2EB3" w:rsidRDefault="00D93085" w:rsidP="00DC2EB3">
            <w:pPr>
              <w:spacing w:before="40" w:after="40" w:line="280" w:lineRule="exact"/>
              <w:rPr>
                <w:iCs/>
                <w:szCs w:val="26"/>
              </w:rPr>
            </w:pPr>
            <w:r w:rsidRPr="00DC2EB3">
              <w:rPr>
                <w:iCs/>
                <w:szCs w:val="26"/>
              </w:rPr>
              <w:t>N</w:t>
            </w:r>
          </w:p>
        </w:tc>
        <w:tc>
          <w:tcPr>
            <w:tcW w:w="3598" w:type="dxa"/>
            <w:tcBorders>
              <w:top w:val="single" w:sz="4" w:space="0" w:color="auto"/>
              <w:bottom w:val="single" w:sz="12" w:space="0" w:color="auto"/>
            </w:tcBorders>
            <w:shd w:val="clear" w:color="auto" w:fill="auto"/>
          </w:tcPr>
          <w:p w:rsidR="00D93085" w:rsidRPr="00DC2EB3" w:rsidRDefault="00D93085" w:rsidP="00DC2EB3">
            <w:pPr>
              <w:spacing w:before="40" w:after="40" w:line="280" w:lineRule="exact"/>
              <w:rPr>
                <w:rFonts w:hint="cs"/>
                <w:iCs/>
                <w:szCs w:val="26"/>
              </w:rPr>
            </w:pPr>
            <w:r w:rsidRPr="00DC2EB3">
              <w:rPr>
                <w:rFonts w:hint="cs"/>
                <w:iCs/>
                <w:szCs w:val="26"/>
                <w:rtl/>
              </w:rPr>
              <w:t>النسبة المئوية (الانحراف القياسي)</w:t>
            </w:r>
          </w:p>
        </w:tc>
      </w:tr>
      <w:tr w:rsidR="00D93085" w:rsidRPr="00FB4AFA" w:rsidTr="00DC2EB3">
        <w:tc>
          <w:tcPr>
            <w:tcW w:w="2534" w:type="dxa"/>
            <w:tcBorders>
              <w:top w:val="single" w:sz="12" w:space="0" w:color="auto"/>
            </w:tcBorders>
            <w:shd w:val="clear" w:color="auto" w:fill="auto"/>
          </w:tcPr>
          <w:p w:rsidR="00D93085" w:rsidRPr="00FB4AFA" w:rsidRDefault="00D93085" w:rsidP="00DC2EB3">
            <w:pPr>
              <w:spacing w:before="40" w:after="40" w:line="280" w:lineRule="exact"/>
              <w:rPr>
                <w:rFonts w:hint="cs"/>
                <w:szCs w:val="26"/>
              </w:rPr>
            </w:pPr>
            <w:r w:rsidRPr="00FB4AFA">
              <w:rPr>
                <w:rFonts w:hint="cs"/>
                <w:szCs w:val="26"/>
                <w:rtl/>
              </w:rPr>
              <w:t>ا</w:t>
            </w:r>
            <w:r w:rsidR="002D1669">
              <w:rPr>
                <w:rFonts w:hint="cs"/>
                <w:szCs w:val="26"/>
                <w:rtl/>
              </w:rPr>
              <w:t>لإناث</w:t>
            </w:r>
          </w:p>
        </w:tc>
        <w:tc>
          <w:tcPr>
            <w:tcW w:w="1189" w:type="dxa"/>
            <w:tcBorders>
              <w:top w:val="single" w:sz="12" w:space="0" w:color="auto"/>
            </w:tcBorders>
            <w:shd w:val="clear" w:color="auto" w:fill="auto"/>
          </w:tcPr>
          <w:p w:rsidR="00D93085" w:rsidRPr="00FB4AFA" w:rsidRDefault="00D93085" w:rsidP="00DC2EB3">
            <w:pPr>
              <w:spacing w:before="40" w:after="40" w:line="280" w:lineRule="exact"/>
              <w:rPr>
                <w:rFonts w:hint="cs"/>
                <w:szCs w:val="26"/>
              </w:rPr>
            </w:pPr>
            <w:r w:rsidRPr="00FB4AFA">
              <w:rPr>
                <w:rFonts w:hint="cs"/>
                <w:szCs w:val="26"/>
                <w:rtl/>
              </w:rPr>
              <w:t>739 1</w:t>
            </w:r>
          </w:p>
        </w:tc>
        <w:tc>
          <w:tcPr>
            <w:tcW w:w="3598" w:type="dxa"/>
            <w:tcBorders>
              <w:top w:val="single" w:sz="12" w:space="0" w:color="auto"/>
            </w:tcBorders>
            <w:shd w:val="clear" w:color="auto" w:fill="auto"/>
          </w:tcPr>
          <w:p w:rsidR="00D93085" w:rsidRPr="00FB4AFA" w:rsidRDefault="00721DEC" w:rsidP="00DC2EB3">
            <w:pPr>
              <w:spacing w:before="40" w:after="40" w:line="280" w:lineRule="exact"/>
              <w:rPr>
                <w:rFonts w:hint="cs"/>
                <w:szCs w:val="26"/>
                <w:rtl/>
              </w:rPr>
            </w:pPr>
            <w:r>
              <w:rPr>
                <w:rFonts w:hint="cs"/>
                <w:szCs w:val="26"/>
                <w:rtl/>
              </w:rPr>
              <w:t>17.1</w:t>
            </w:r>
            <w:r w:rsidR="00D93085" w:rsidRPr="00FB4AFA">
              <w:rPr>
                <w:rFonts w:hint="cs"/>
                <w:szCs w:val="26"/>
                <w:rtl/>
              </w:rPr>
              <w:t xml:space="preserve"> (0.9)</w:t>
            </w:r>
          </w:p>
        </w:tc>
      </w:tr>
      <w:tr w:rsidR="00D93085" w:rsidRPr="00FB4AFA" w:rsidTr="00DC2EB3">
        <w:tc>
          <w:tcPr>
            <w:tcW w:w="2534" w:type="dxa"/>
            <w:tcBorders>
              <w:bottom w:val="single" w:sz="12" w:space="0" w:color="auto"/>
            </w:tcBorders>
            <w:shd w:val="clear" w:color="auto" w:fill="auto"/>
          </w:tcPr>
          <w:p w:rsidR="00D93085" w:rsidRPr="00FB4AFA" w:rsidRDefault="00D93085" w:rsidP="00DC2EB3">
            <w:pPr>
              <w:spacing w:before="40" w:after="40" w:line="280" w:lineRule="exact"/>
              <w:rPr>
                <w:rFonts w:hint="cs"/>
                <w:szCs w:val="26"/>
              </w:rPr>
            </w:pPr>
            <w:r w:rsidRPr="00FB4AFA">
              <w:rPr>
                <w:rFonts w:hint="cs"/>
                <w:szCs w:val="26"/>
                <w:rtl/>
              </w:rPr>
              <w:t>ا</w:t>
            </w:r>
            <w:r w:rsidR="002D1669">
              <w:rPr>
                <w:rFonts w:hint="cs"/>
                <w:szCs w:val="26"/>
                <w:rtl/>
              </w:rPr>
              <w:t>لذكور</w:t>
            </w:r>
          </w:p>
        </w:tc>
        <w:tc>
          <w:tcPr>
            <w:tcW w:w="1189" w:type="dxa"/>
            <w:tcBorders>
              <w:bottom w:val="single" w:sz="12" w:space="0" w:color="auto"/>
            </w:tcBorders>
            <w:shd w:val="clear" w:color="auto" w:fill="auto"/>
          </w:tcPr>
          <w:p w:rsidR="00D93085" w:rsidRPr="00FB4AFA" w:rsidRDefault="00D93085" w:rsidP="00DC2EB3">
            <w:pPr>
              <w:spacing w:before="40" w:after="40" w:line="280" w:lineRule="exact"/>
              <w:rPr>
                <w:rFonts w:hint="cs"/>
                <w:szCs w:val="26"/>
              </w:rPr>
            </w:pPr>
            <w:r w:rsidRPr="00FB4AFA">
              <w:rPr>
                <w:rFonts w:hint="cs"/>
                <w:szCs w:val="26"/>
                <w:rtl/>
              </w:rPr>
              <w:t>241 1</w:t>
            </w:r>
          </w:p>
        </w:tc>
        <w:tc>
          <w:tcPr>
            <w:tcW w:w="3598" w:type="dxa"/>
            <w:tcBorders>
              <w:bottom w:val="single" w:sz="12" w:space="0" w:color="auto"/>
            </w:tcBorders>
            <w:shd w:val="clear" w:color="auto" w:fill="auto"/>
          </w:tcPr>
          <w:p w:rsidR="00D93085" w:rsidRPr="00FB4AFA" w:rsidRDefault="00721DEC" w:rsidP="00DC2EB3">
            <w:pPr>
              <w:spacing w:before="40" w:after="40" w:line="280" w:lineRule="exact"/>
              <w:rPr>
                <w:rFonts w:hint="cs"/>
                <w:szCs w:val="26"/>
                <w:rtl/>
              </w:rPr>
            </w:pPr>
            <w:r>
              <w:rPr>
                <w:rFonts w:hint="cs"/>
                <w:szCs w:val="26"/>
                <w:rtl/>
              </w:rPr>
              <w:t>8.1</w:t>
            </w:r>
            <w:r w:rsidR="00D93085" w:rsidRPr="00FB4AFA">
              <w:rPr>
                <w:rFonts w:hint="cs"/>
                <w:szCs w:val="26"/>
                <w:rtl/>
              </w:rPr>
              <w:t xml:space="preserve"> (0.8)</w:t>
            </w:r>
          </w:p>
        </w:tc>
      </w:tr>
    </w:tbl>
    <w:p w:rsidR="00D93085" w:rsidRPr="00721DEC" w:rsidRDefault="00D93085" w:rsidP="00721DEC">
      <w:pPr>
        <w:pStyle w:val="FootnoteText"/>
        <w:spacing w:before="120" w:line="300" w:lineRule="exact"/>
        <w:ind w:left="2047" w:right="1247" w:hanging="805"/>
        <w:rPr>
          <w:rFonts w:hint="cs"/>
          <w:spacing w:val="-2"/>
          <w:sz w:val="26"/>
          <w:szCs w:val="26"/>
          <w:rtl/>
        </w:rPr>
      </w:pPr>
      <w:r w:rsidRPr="00721DEC">
        <w:rPr>
          <w:rFonts w:hint="cs"/>
          <w:i/>
          <w:iCs/>
          <w:spacing w:val="-2"/>
          <w:sz w:val="26"/>
          <w:szCs w:val="26"/>
          <w:rtl/>
        </w:rPr>
        <w:t>البيانات</w:t>
      </w:r>
      <w:r w:rsidRPr="00721DEC">
        <w:rPr>
          <w:rFonts w:hint="cs"/>
          <w:spacing w:val="-2"/>
          <w:sz w:val="26"/>
          <w:szCs w:val="26"/>
          <w:rtl/>
        </w:rPr>
        <w:t>:</w:t>
      </w:r>
      <w:r w:rsidR="00721DEC" w:rsidRPr="00721DEC">
        <w:rPr>
          <w:rFonts w:hint="cs"/>
          <w:spacing w:val="-2"/>
          <w:sz w:val="26"/>
          <w:szCs w:val="26"/>
          <w:rtl/>
        </w:rPr>
        <w:tab/>
      </w:r>
      <w:r w:rsidRPr="00721DEC">
        <w:rPr>
          <w:rFonts w:hint="cs"/>
          <w:spacing w:val="-2"/>
          <w:sz w:val="26"/>
          <w:szCs w:val="26"/>
          <w:rtl/>
        </w:rPr>
        <w:t>مركز مكافحة الأمراض. إحصاءات وطنية لعام 2007 تتعلق بالصحة - استقصاء وطني يُعنى بالتغذية للفترة الرابعة من السنة الأولى (2007).</w:t>
      </w:r>
    </w:p>
    <w:p w:rsidR="00D93085" w:rsidRPr="00721DEC" w:rsidRDefault="00721DEC" w:rsidP="00721DEC">
      <w:pPr>
        <w:pStyle w:val="FootnoteText"/>
        <w:spacing w:before="120" w:line="300" w:lineRule="exact"/>
        <w:ind w:left="1253" w:right="1247" w:hanging="11"/>
        <w:rPr>
          <w:rFonts w:hint="cs"/>
          <w:spacing w:val="-2"/>
          <w:sz w:val="26"/>
          <w:szCs w:val="26"/>
          <w:rtl/>
        </w:rPr>
      </w:pPr>
      <w:r>
        <w:rPr>
          <w:spacing w:val="-2"/>
          <w:sz w:val="26"/>
          <w:szCs w:val="26"/>
          <w:rtl/>
        </w:rPr>
        <w:tab/>
      </w:r>
      <w:r>
        <w:rPr>
          <w:rFonts w:hint="cs"/>
          <w:spacing w:val="-2"/>
          <w:sz w:val="26"/>
          <w:szCs w:val="26"/>
          <w:rtl/>
        </w:rPr>
        <w:tab/>
      </w:r>
      <w:r>
        <w:rPr>
          <w:rFonts w:hint="cs"/>
          <w:spacing w:val="-2"/>
          <w:sz w:val="26"/>
          <w:szCs w:val="26"/>
          <w:rtl/>
        </w:rPr>
        <w:tab/>
      </w:r>
      <w:r w:rsidR="00D93085" w:rsidRPr="00721DEC">
        <w:rPr>
          <w:rFonts w:hint="cs"/>
          <w:spacing w:val="-2"/>
          <w:sz w:val="26"/>
          <w:szCs w:val="26"/>
          <w:rtl/>
        </w:rPr>
        <w:t>النسبة المئوية من الأشخاص الذين أصيبوا بانهيار عصبي: النسبة المئوية من المجيبين على الاستبيان الذين شعروا بالحزن أو باليأس لمدة أسبوعين متواصلين خلال السنة الماضية إلى حد تأثير ذلك الشعور على حياتهم اليومية.</w:t>
      </w:r>
    </w:p>
    <w:p w:rsidR="00D93085" w:rsidRPr="00721DEC" w:rsidRDefault="00721DEC" w:rsidP="00721DEC">
      <w:pPr>
        <w:pStyle w:val="H23GA"/>
        <w:jc w:val="left"/>
        <w:rPr>
          <w:b w:val="0"/>
          <w:bCs w:val="0"/>
          <w:rtl/>
        </w:rPr>
      </w:pPr>
      <w:r w:rsidRPr="00721DEC">
        <w:rPr>
          <w:rFonts w:hint="cs"/>
          <w:b w:val="0"/>
          <w:bCs w:val="0"/>
          <w:rtl/>
        </w:rPr>
        <w:tab/>
      </w:r>
      <w:r w:rsidRPr="00721DEC">
        <w:rPr>
          <w:rFonts w:hint="cs"/>
          <w:b w:val="0"/>
          <w:bCs w:val="0"/>
          <w:rtl/>
        </w:rPr>
        <w:tab/>
      </w:r>
      <w:r w:rsidR="00D93085" w:rsidRPr="00721DEC">
        <w:rPr>
          <w:rFonts w:hint="cs"/>
          <w:b w:val="0"/>
          <w:bCs w:val="0"/>
          <w:rtl/>
        </w:rPr>
        <w:t>الجدول 46</w:t>
      </w:r>
      <w:r w:rsidRPr="00721DEC">
        <w:rPr>
          <w:b w:val="0"/>
          <w:bCs w:val="0"/>
          <w:rtl/>
        </w:rPr>
        <w:br/>
      </w:r>
      <w:r w:rsidR="00D93085" w:rsidRPr="007C776C">
        <w:rPr>
          <w:rFonts w:hint="cs"/>
          <w:rtl/>
        </w:rPr>
        <w:t>المشاركون في النظام الوطني للتقاعد بحسب السنة</w:t>
      </w:r>
      <w:r>
        <w:rPr>
          <w:rtl/>
        </w:rPr>
        <w:br/>
      </w:r>
      <w:r w:rsidR="00D93085" w:rsidRPr="00721DEC">
        <w:rPr>
          <w:rFonts w:hint="cs"/>
          <w:b w:val="0"/>
          <w:bCs w:val="0"/>
          <w:rtl/>
        </w:rPr>
        <w:t>(الوحدة: الأشخاص، النسبة المئوية)</w:t>
      </w:r>
    </w:p>
    <w:tbl>
      <w:tblPr>
        <w:bidiVisual/>
        <w:tblW w:w="9708" w:type="dxa"/>
        <w:tblBorders>
          <w:top w:val="single" w:sz="4" w:space="0" w:color="auto"/>
          <w:bottom w:val="single" w:sz="12" w:space="0" w:color="auto"/>
        </w:tblBorders>
        <w:tblCellMar>
          <w:left w:w="85" w:type="dxa"/>
          <w:right w:w="85" w:type="dxa"/>
        </w:tblCellMar>
        <w:tblLook w:val="0000" w:firstRow="0" w:lastRow="0" w:firstColumn="0" w:lastColumn="0" w:noHBand="0" w:noVBand="0"/>
      </w:tblPr>
      <w:tblGrid>
        <w:gridCol w:w="998"/>
        <w:gridCol w:w="1809"/>
        <w:gridCol w:w="1805"/>
        <w:gridCol w:w="1694"/>
        <w:gridCol w:w="1736"/>
        <w:gridCol w:w="1666"/>
      </w:tblGrid>
      <w:tr w:rsidR="00D93085" w:rsidRPr="0024024C" w:rsidTr="00721DEC">
        <w:trPr>
          <w:tblHeader/>
        </w:trPr>
        <w:tc>
          <w:tcPr>
            <w:tcW w:w="998" w:type="dxa"/>
            <w:tcBorders>
              <w:top w:val="single" w:sz="4" w:space="0" w:color="auto"/>
              <w:bottom w:val="single" w:sz="12" w:space="0" w:color="auto"/>
            </w:tcBorders>
            <w:shd w:val="clear" w:color="auto" w:fill="auto"/>
            <w:tcMar>
              <w:top w:w="0" w:type="dxa"/>
              <w:left w:w="0" w:type="dxa"/>
              <w:bottom w:w="0" w:type="dxa"/>
              <w:right w:w="0" w:type="dxa"/>
            </w:tcMar>
          </w:tcPr>
          <w:p w:rsidR="00D93085" w:rsidRPr="00D0664B" w:rsidRDefault="00D93085" w:rsidP="00721DEC">
            <w:pPr>
              <w:spacing w:before="40" w:after="40" w:line="300" w:lineRule="exact"/>
              <w:ind w:left="57"/>
              <w:rPr>
                <w:rFonts w:hint="cs"/>
                <w:iCs/>
                <w:szCs w:val="26"/>
              </w:rPr>
            </w:pPr>
            <w:r>
              <w:rPr>
                <w:rFonts w:hint="cs"/>
                <w:iCs/>
                <w:szCs w:val="26"/>
                <w:rtl/>
              </w:rPr>
              <w:t>السنة</w:t>
            </w:r>
          </w:p>
        </w:tc>
        <w:tc>
          <w:tcPr>
            <w:tcW w:w="1809" w:type="dxa"/>
            <w:tcBorders>
              <w:top w:val="single" w:sz="4" w:space="0" w:color="auto"/>
              <w:bottom w:val="single" w:sz="12" w:space="0" w:color="auto"/>
            </w:tcBorders>
            <w:shd w:val="clear" w:color="auto" w:fill="auto"/>
            <w:tcMar>
              <w:top w:w="0" w:type="dxa"/>
              <w:left w:w="0" w:type="dxa"/>
              <w:bottom w:w="0" w:type="dxa"/>
              <w:right w:w="0" w:type="dxa"/>
            </w:tcMar>
          </w:tcPr>
          <w:p w:rsidR="00D93085" w:rsidRPr="00D0664B" w:rsidRDefault="00D93085" w:rsidP="00721DEC">
            <w:pPr>
              <w:spacing w:before="40" w:after="40" w:line="300" w:lineRule="exact"/>
              <w:ind w:left="57"/>
              <w:rPr>
                <w:iCs/>
                <w:szCs w:val="26"/>
              </w:rPr>
            </w:pPr>
            <w:r w:rsidRPr="00D0664B">
              <w:rPr>
                <w:iCs/>
                <w:szCs w:val="26"/>
                <w:rtl/>
              </w:rPr>
              <w:t>٢٠٠٥</w:t>
            </w:r>
          </w:p>
        </w:tc>
        <w:tc>
          <w:tcPr>
            <w:tcW w:w="1805" w:type="dxa"/>
            <w:tcBorders>
              <w:top w:val="single" w:sz="4" w:space="0" w:color="auto"/>
              <w:bottom w:val="single" w:sz="12" w:space="0" w:color="auto"/>
            </w:tcBorders>
            <w:shd w:val="clear" w:color="auto" w:fill="auto"/>
            <w:tcMar>
              <w:top w:w="0" w:type="dxa"/>
              <w:left w:w="0" w:type="dxa"/>
              <w:bottom w:w="0" w:type="dxa"/>
              <w:right w:w="0" w:type="dxa"/>
            </w:tcMar>
          </w:tcPr>
          <w:p w:rsidR="00D93085" w:rsidRPr="00D0664B" w:rsidRDefault="00D93085" w:rsidP="00721DEC">
            <w:pPr>
              <w:spacing w:before="40" w:after="40" w:line="300" w:lineRule="exact"/>
              <w:ind w:left="57"/>
              <w:rPr>
                <w:iCs/>
                <w:szCs w:val="26"/>
              </w:rPr>
            </w:pPr>
            <w:r w:rsidRPr="00D0664B">
              <w:rPr>
                <w:iCs/>
                <w:szCs w:val="26"/>
                <w:rtl/>
              </w:rPr>
              <w:t>٢٠٠٦</w:t>
            </w:r>
          </w:p>
        </w:tc>
        <w:tc>
          <w:tcPr>
            <w:tcW w:w="1694" w:type="dxa"/>
            <w:tcBorders>
              <w:top w:val="single" w:sz="4" w:space="0" w:color="auto"/>
              <w:bottom w:val="single" w:sz="12" w:space="0" w:color="auto"/>
            </w:tcBorders>
            <w:shd w:val="clear" w:color="auto" w:fill="auto"/>
            <w:tcMar>
              <w:top w:w="0" w:type="dxa"/>
              <w:left w:w="0" w:type="dxa"/>
              <w:bottom w:w="0" w:type="dxa"/>
              <w:right w:w="0" w:type="dxa"/>
            </w:tcMar>
          </w:tcPr>
          <w:p w:rsidR="00D93085" w:rsidRPr="00D0664B" w:rsidRDefault="00D93085" w:rsidP="00721DEC">
            <w:pPr>
              <w:spacing w:before="40" w:after="40" w:line="300" w:lineRule="exact"/>
              <w:ind w:left="57"/>
              <w:rPr>
                <w:iCs/>
                <w:szCs w:val="26"/>
              </w:rPr>
            </w:pPr>
            <w:r w:rsidRPr="00D0664B">
              <w:rPr>
                <w:iCs/>
                <w:szCs w:val="26"/>
                <w:rtl/>
              </w:rPr>
              <w:t>٢٠٠٧</w:t>
            </w:r>
          </w:p>
        </w:tc>
        <w:tc>
          <w:tcPr>
            <w:tcW w:w="1736" w:type="dxa"/>
            <w:tcBorders>
              <w:top w:val="single" w:sz="4" w:space="0" w:color="auto"/>
              <w:bottom w:val="single" w:sz="12" w:space="0" w:color="auto"/>
            </w:tcBorders>
            <w:shd w:val="clear" w:color="auto" w:fill="auto"/>
            <w:tcMar>
              <w:top w:w="0" w:type="dxa"/>
              <w:left w:w="0" w:type="dxa"/>
              <w:bottom w:w="0" w:type="dxa"/>
              <w:right w:w="0" w:type="dxa"/>
            </w:tcMar>
          </w:tcPr>
          <w:p w:rsidR="00D93085" w:rsidRPr="00D0664B" w:rsidRDefault="00D93085" w:rsidP="00721DEC">
            <w:pPr>
              <w:spacing w:before="40" w:after="40" w:line="300" w:lineRule="exact"/>
              <w:ind w:left="57"/>
              <w:rPr>
                <w:iCs/>
                <w:szCs w:val="26"/>
              </w:rPr>
            </w:pPr>
            <w:r w:rsidRPr="00D0664B">
              <w:rPr>
                <w:iCs/>
                <w:szCs w:val="26"/>
                <w:rtl/>
              </w:rPr>
              <w:t>٢٠٠٨</w:t>
            </w:r>
          </w:p>
        </w:tc>
        <w:tc>
          <w:tcPr>
            <w:tcW w:w="1666" w:type="dxa"/>
            <w:tcBorders>
              <w:top w:val="single" w:sz="4" w:space="0" w:color="auto"/>
              <w:bottom w:val="single" w:sz="12" w:space="0" w:color="auto"/>
            </w:tcBorders>
            <w:shd w:val="clear" w:color="auto" w:fill="auto"/>
            <w:tcMar>
              <w:top w:w="0" w:type="dxa"/>
              <w:left w:w="0" w:type="dxa"/>
              <w:bottom w:w="0" w:type="dxa"/>
              <w:right w:w="0" w:type="dxa"/>
            </w:tcMar>
          </w:tcPr>
          <w:p w:rsidR="00D93085" w:rsidRPr="00D0664B" w:rsidRDefault="00D93085" w:rsidP="00721DEC">
            <w:pPr>
              <w:spacing w:before="40" w:after="40" w:line="300" w:lineRule="exact"/>
              <w:ind w:left="57"/>
              <w:rPr>
                <w:iCs/>
                <w:szCs w:val="26"/>
              </w:rPr>
            </w:pPr>
            <w:r>
              <w:rPr>
                <w:rFonts w:hint="cs"/>
                <w:iCs/>
                <w:szCs w:val="26"/>
                <w:rtl/>
              </w:rPr>
              <w:t xml:space="preserve">آذار/مارس </w:t>
            </w:r>
            <w:r w:rsidRPr="00D0664B">
              <w:rPr>
                <w:iCs/>
                <w:szCs w:val="26"/>
                <w:rtl/>
              </w:rPr>
              <w:t>٢٠٠٩</w:t>
            </w:r>
          </w:p>
        </w:tc>
      </w:tr>
      <w:tr w:rsidR="00D93085" w:rsidRPr="0024024C" w:rsidTr="00721DEC">
        <w:tc>
          <w:tcPr>
            <w:tcW w:w="998" w:type="dxa"/>
            <w:tcBorders>
              <w:top w:val="single" w:sz="12" w:space="0" w:color="auto"/>
              <w:bottom w:val="single" w:sz="4" w:space="0" w:color="auto"/>
            </w:tcBorders>
            <w:shd w:val="clear" w:color="auto" w:fill="auto"/>
            <w:tcMar>
              <w:top w:w="0" w:type="dxa"/>
              <w:left w:w="0" w:type="dxa"/>
              <w:bottom w:w="0" w:type="dxa"/>
              <w:right w:w="0" w:type="dxa"/>
            </w:tcMar>
          </w:tcPr>
          <w:p w:rsidR="00D93085" w:rsidRPr="00D0664B" w:rsidRDefault="00D93085" w:rsidP="00721DEC">
            <w:pPr>
              <w:spacing w:before="40" w:after="40" w:line="300" w:lineRule="exact"/>
              <w:ind w:left="57"/>
              <w:rPr>
                <w:rFonts w:hint="cs"/>
                <w:bCs/>
                <w:szCs w:val="26"/>
              </w:rPr>
            </w:pPr>
            <w:r>
              <w:rPr>
                <w:rFonts w:hint="cs"/>
                <w:bCs/>
                <w:szCs w:val="26"/>
                <w:rtl/>
              </w:rPr>
              <w:t>المجموع</w:t>
            </w:r>
          </w:p>
        </w:tc>
        <w:tc>
          <w:tcPr>
            <w:tcW w:w="1809" w:type="dxa"/>
            <w:tcBorders>
              <w:top w:val="single" w:sz="12" w:space="0" w:color="auto"/>
              <w:bottom w:val="single" w:sz="4" w:space="0" w:color="auto"/>
            </w:tcBorders>
            <w:shd w:val="clear" w:color="auto" w:fill="auto"/>
            <w:tcMar>
              <w:top w:w="0" w:type="dxa"/>
              <w:left w:w="0" w:type="dxa"/>
              <w:bottom w:w="0" w:type="dxa"/>
              <w:right w:w="0" w:type="dxa"/>
            </w:tcMar>
          </w:tcPr>
          <w:p w:rsidR="00D93085" w:rsidRPr="00D0664B" w:rsidRDefault="00D93085" w:rsidP="00721DEC">
            <w:pPr>
              <w:spacing w:before="40" w:after="40" w:line="300" w:lineRule="exact"/>
              <w:ind w:left="57"/>
              <w:rPr>
                <w:rFonts w:hint="cs"/>
                <w:bCs/>
                <w:szCs w:val="26"/>
              </w:rPr>
            </w:pPr>
            <w:r>
              <w:rPr>
                <w:rFonts w:hint="cs"/>
                <w:bCs/>
                <w:szCs w:val="26"/>
                <w:rtl/>
              </w:rPr>
              <w:t>449 124 17</w:t>
            </w:r>
          </w:p>
        </w:tc>
        <w:tc>
          <w:tcPr>
            <w:tcW w:w="1805" w:type="dxa"/>
            <w:tcBorders>
              <w:top w:val="single" w:sz="12" w:space="0" w:color="auto"/>
              <w:bottom w:val="single" w:sz="4" w:space="0" w:color="auto"/>
            </w:tcBorders>
            <w:shd w:val="clear" w:color="auto" w:fill="auto"/>
            <w:tcMar>
              <w:top w:w="0" w:type="dxa"/>
              <w:left w:w="0" w:type="dxa"/>
              <w:bottom w:w="0" w:type="dxa"/>
              <w:right w:w="0" w:type="dxa"/>
            </w:tcMar>
          </w:tcPr>
          <w:p w:rsidR="00D93085" w:rsidRPr="00D0664B" w:rsidRDefault="00D93085" w:rsidP="00721DEC">
            <w:pPr>
              <w:spacing w:before="40" w:after="40" w:line="300" w:lineRule="exact"/>
              <w:ind w:left="57"/>
              <w:rPr>
                <w:rFonts w:hint="cs"/>
                <w:bCs/>
                <w:szCs w:val="26"/>
              </w:rPr>
            </w:pPr>
            <w:r>
              <w:rPr>
                <w:rFonts w:hint="cs"/>
                <w:bCs/>
                <w:szCs w:val="26"/>
                <w:rtl/>
              </w:rPr>
              <w:t>939 739 17</w:t>
            </w:r>
          </w:p>
        </w:tc>
        <w:tc>
          <w:tcPr>
            <w:tcW w:w="1694" w:type="dxa"/>
            <w:tcBorders>
              <w:top w:val="single" w:sz="12" w:space="0" w:color="auto"/>
              <w:bottom w:val="single" w:sz="4" w:space="0" w:color="auto"/>
            </w:tcBorders>
            <w:shd w:val="clear" w:color="auto" w:fill="auto"/>
            <w:tcMar>
              <w:top w:w="0" w:type="dxa"/>
              <w:left w:w="0" w:type="dxa"/>
              <w:bottom w:w="0" w:type="dxa"/>
              <w:right w:w="0" w:type="dxa"/>
            </w:tcMar>
          </w:tcPr>
          <w:p w:rsidR="00D93085" w:rsidRPr="00D0664B" w:rsidRDefault="00D93085" w:rsidP="00721DEC">
            <w:pPr>
              <w:spacing w:before="40" w:after="40" w:line="300" w:lineRule="exact"/>
              <w:ind w:left="57"/>
              <w:rPr>
                <w:rFonts w:hint="cs"/>
                <w:bCs/>
                <w:szCs w:val="26"/>
              </w:rPr>
            </w:pPr>
            <w:r>
              <w:rPr>
                <w:rFonts w:hint="cs"/>
                <w:bCs/>
                <w:szCs w:val="26"/>
                <w:rtl/>
              </w:rPr>
              <w:t>742 266 18</w:t>
            </w:r>
          </w:p>
        </w:tc>
        <w:tc>
          <w:tcPr>
            <w:tcW w:w="1736" w:type="dxa"/>
            <w:tcBorders>
              <w:top w:val="single" w:sz="12" w:space="0" w:color="auto"/>
              <w:bottom w:val="single" w:sz="4" w:space="0" w:color="auto"/>
            </w:tcBorders>
            <w:shd w:val="clear" w:color="auto" w:fill="auto"/>
            <w:tcMar>
              <w:top w:w="0" w:type="dxa"/>
              <w:left w:w="0" w:type="dxa"/>
              <w:bottom w:w="0" w:type="dxa"/>
              <w:right w:w="0" w:type="dxa"/>
            </w:tcMar>
          </w:tcPr>
          <w:p w:rsidR="00D93085" w:rsidRPr="00D0664B" w:rsidRDefault="00D93085" w:rsidP="00721DEC">
            <w:pPr>
              <w:spacing w:before="40" w:after="40" w:line="300" w:lineRule="exact"/>
              <w:ind w:left="57"/>
              <w:rPr>
                <w:rFonts w:hint="cs"/>
                <w:bCs/>
                <w:szCs w:val="26"/>
              </w:rPr>
            </w:pPr>
            <w:r>
              <w:rPr>
                <w:rFonts w:hint="cs"/>
                <w:bCs/>
                <w:szCs w:val="26"/>
                <w:rtl/>
              </w:rPr>
              <w:t>409 355 18</w:t>
            </w:r>
          </w:p>
        </w:tc>
        <w:tc>
          <w:tcPr>
            <w:tcW w:w="1666" w:type="dxa"/>
            <w:tcBorders>
              <w:top w:val="single" w:sz="12" w:space="0" w:color="auto"/>
              <w:bottom w:val="single" w:sz="4" w:space="0" w:color="auto"/>
            </w:tcBorders>
            <w:shd w:val="clear" w:color="auto" w:fill="auto"/>
            <w:tcMar>
              <w:top w:w="0" w:type="dxa"/>
              <w:left w:w="0" w:type="dxa"/>
              <w:bottom w:w="0" w:type="dxa"/>
              <w:right w:w="0" w:type="dxa"/>
            </w:tcMar>
          </w:tcPr>
          <w:p w:rsidR="00D93085" w:rsidRPr="00D0664B" w:rsidRDefault="00D93085" w:rsidP="00721DEC">
            <w:pPr>
              <w:spacing w:before="40" w:after="40" w:line="300" w:lineRule="exact"/>
              <w:ind w:left="57"/>
              <w:rPr>
                <w:rFonts w:hint="cs"/>
                <w:bCs/>
                <w:szCs w:val="26"/>
              </w:rPr>
            </w:pPr>
            <w:r>
              <w:rPr>
                <w:rFonts w:hint="cs"/>
                <w:bCs/>
                <w:szCs w:val="26"/>
                <w:rtl/>
              </w:rPr>
              <w:t>152 292 18</w:t>
            </w:r>
          </w:p>
        </w:tc>
      </w:tr>
      <w:tr w:rsidR="00D93085" w:rsidRPr="0024024C" w:rsidTr="005B3EEB">
        <w:tc>
          <w:tcPr>
            <w:tcW w:w="998" w:type="dxa"/>
            <w:tcBorders>
              <w:top w:val="single" w:sz="4" w:space="0" w:color="auto"/>
              <w:bottom w:val="nil"/>
            </w:tcBorders>
            <w:shd w:val="clear" w:color="auto" w:fill="auto"/>
            <w:tcMar>
              <w:top w:w="0" w:type="dxa"/>
              <w:left w:w="0" w:type="dxa"/>
              <w:bottom w:w="0" w:type="dxa"/>
              <w:right w:w="0" w:type="dxa"/>
            </w:tcMar>
          </w:tcPr>
          <w:p w:rsidR="00D93085" w:rsidRPr="001E490D" w:rsidRDefault="00D93085" w:rsidP="00721DEC">
            <w:pPr>
              <w:spacing w:before="40" w:after="40" w:line="300" w:lineRule="exact"/>
              <w:ind w:left="57"/>
              <w:rPr>
                <w:rFonts w:hint="cs"/>
                <w:sz w:val="22"/>
                <w:szCs w:val="24"/>
              </w:rPr>
            </w:pPr>
            <w:r w:rsidRPr="001E490D">
              <w:rPr>
                <w:rFonts w:hint="cs"/>
                <w:sz w:val="22"/>
                <w:szCs w:val="24"/>
                <w:rtl/>
              </w:rPr>
              <w:t>النساء</w:t>
            </w:r>
          </w:p>
        </w:tc>
        <w:tc>
          <w:tcPr>
            <w:tcW w:w="1809" w:type="dxa"/>
            <w:tcBorders>
              <w:top w:val="single" w:sz="4" w:space="0" w:color="auto"/>
              <w:bottom w:val="nil"/>
            </w:tcBorders>
            <w:shd w:val="clear" w:color="auto" w:fill="auto"/>
            <w:tcMar>
              <w:top w:w="0" w:type="dxa"/>
              <w:left w:w="0" w:type="dxa"/>
              <w:bottom w:w="0" w:type="dxa"/>
              <w:right w:w="0" w:type="dxa"/>
            </w:tcMar>
          </w:tcPr>
          <w:p w:rsidR="00D93085" w:rsidRPr="001E490D" w:rsidRDefault="00D93085" w:rsidP="00721DEC">
            <w:pPr>
              <w:spacing w:before="40" w:after="40" w:line="300" w:lineRule="exact"/>
              <w:ind w:left="57"/>
              <w:rPr>
                <w:rFonts w:hint="cs"/>
                <w:sz w:val="22"/>
                <w:szCs w:val="24"/>
              </w:rPr>
            </w:pPr>
            <w:r w:rsidRPr="001E490D">
              <w:rPr>
                <w:rFonts w:hint="cs"/>
                <w:sz w:val="22"/>
                <w:szCs w:val="24"/>
                <w:rtl/>
              </w:rPr>
              <w:t>710 062 6 (35.4)</w:t>
            </w:r>
          </w:p>
        </w:tc>
        <w:tc>
          <w:tcPr>
            <w:tcW w:w="1805" w:type="dxa"/>
            <w:tcBorders>
              <w:top w:val="single" w:sz="4" w:space="0" w:color="auto"/>
              <w:bottom w:val="nil"/>
            </w:tcBorders>
            <w:shd w:val="clear" w:color="auto" w:fill="auto"/>
            <w:tcMar>
              <w:top w:w="0" w:type="dxa"/>
              <w:left w:w="0" w:type="dxa"/>
              <w:bottom w:w="0" w:type="dxa"/>
              <w:right w:w="0" w:type="dxa"/>
            </w:tcMar>
          </w:tcPr>
          <w:p w:rsidR="00D93085" w:rsidRPr="001E490D" w:rsidRDefault="00D93085" w:rsidP="00721DEC">
            <w:pPr>
              <w:spacing w:before="40" w:after="40" w:line="300" w:lineRule="exact"/>
              <w:ind w:left="57"/>
              <w:rPr>
                <w:rFonts w:hint="cs"/>
                <w:sz w:val="22"/>
                <w:szCs w:val="24"/>
              </w:rPr>
            </w:pPr>
            <w:r w:rsidRPr="001E490D">
              <w:rPr>
                <w:rFonts w:hint="cs"/>
                <w:sz w:val="22"/>
                <w:szCs w:val="24"/>
                <w:rtl/>
              </w:rPr>
              <w:t>535 446 6 (36.3)</w:t>
            </w:r>
          </w:p>
        </w:tc>
        <w:tc>
          <w:tcPr>
            <w:tcW w:w="1694" w:type="dxa"/>
            <w:tcBorders>
              <w:top w:val="single" w:sz="4" w:space="0" w:color="auto"/>
              <w:bottom w:val="nil"/>
            </w:tcBorders>
            <w:shd w:val="clear" w:color="auto" w:fill="auto"/>
            <w:tcMar>
              <w:top w:w="0" w:type="dxa"/>
              <w:left w:w="0" w:type="dxa"/>
              <w:bottom w:w="0" w:type="dxa"/>
              <w:right w:w="0" w:type="dxa"/>
            </w:tcMar>
          </w:tcPr>
          <w:p w:rsidR="00D93085" w:rsidRPr="001E490D" w:rsidRDefault="00D93085" w:rsidP="00721DEC">
            <w:pPr>
              <w:spacing w:before="40" w:after="40" w:line="300" w:lineRule="exact"/>
              <w:ind w:left="57"/>
              <w:rPr>
                <w:rFonts w:hint="cs"/>
                <w:sz w:val="22"/>
                <w:szCs w:val="24"/>
              </w:rPr>
            </w:pPr>
            <w:r w:rsidRPr="001E490D">
              <w:rPr>
                <w:rFonts w:hint="cs"/>
                <w:sz w:val="22"/>
                <w:szCs w:val="24"/>
                <w:rtl/>
              </w:rPr>
              <w:t>559 804 6 (37.3)</w:t>
            </w:r>
          </w:p>
        </w:tc>
        <w:tc>
          <w:tcPr>
            <w:tcW w:w="1736" w:type="dxa"/>
            <w:tcBorders>
              <w:top w:val="single" w:sz="4" w:space="0" w:color="auto"/>
              <w:bottom w:val="nil"/>
            </w:tcBorders>
            <w:shd w:val="clear" w:color="auto" w:fill="auto"/>
            <w:tcMar>
              <w:top w:w="0" w:type="dxa"/>
              <w:left w:w="0" w:type="dxa"/>
              <w:bottom w:w="0" w:type="dxa"/>
              <w:right w:w="0" w:type="dxa"/>
            </w:tcMar>
          </w:tcPr>
          <w:p w:rsidR="00D93085" w:rsidRPr="001E490D" w:rsidRDefault="00D93085" w:rsidP="00721DEC">
            <w:pPr>
              <w:spacing w:before="40" w:after="40" w:line="300" w:lineRule="exact"/>
              <w:ind w:left="57"/>
              <w:rPr>
                <w:rFonts w:hint="cs"/>
                <w:sz w:val="22"/>
                <w:szCs w:val="24"/>
              </w:rPr>
            </w:pPr>
            <w:r w:rsidRPr="001E490D">
              <w:rPr>
                <w:rFonts w:hint="cs"/>
                <w:sz w:val="22"/>
                <w:szCs w:val="24"/>
                <w:rtl/>
              </w:rPr>
              <w:t>377 966 6 (38.0)</w:t>
            </w:r>
          </w:p>
        </w:tc>
        <w:tc>
          <w:tcPr>
            <w:tcW w:w="1666" w:type="dxa"/>
            <w:tcBorders>
              <w:top w:val="single" w:sz="4" w:space="0" w:color="auto"/>
              <w:bottom w:val="nil"/>
            </w:tcBorders>
            <w:shd w:val="clear" w:color="auto" w:fill="auto"/>
            <w:tcMar>
              <w:top w:w="0" w:type="dxa"/>
              <w:left w:w="0" w:type="dxa"/>
              <w:bottom w:w="0" w:type="dxa"/>
              <w:right w:w="0" w:type="dxa"/>
            </w:tcMar>
          </w:tcPr>
          <w:p w:rsidR="00D93085" w:rsidRPr="001E490D" w:rsidRDefault="00D93085" w:rsidP="00721DEC">
            <w:pPr>
              <w:spacing w:before="40" w:after="40" w:line="300" w:lineRule="exact"/>
              <w:ind w:left="57"/>
              <w:rPr>
                <w:rFonts w:hint="cs"/>
                <w:sz w:val="22"/>
                <w:szCs w:val="24"/>
              </w:rPr>
            </w:pPr>
            <w:r>
              <w:rPr>
                <w:rFonts w:hint="cs"/>
                <w:sz w:val="22"/>
                <w:szCs w:val="24"/>
                <w:rtl/>
              </w:rPr>
              <w:t>614 967 6</w:t>
            </w:r>
            <w:r w:rsidRPr="001E490D">
              <w:rPr>
                <w:rFonts w:hint="cs"/>
                <w:sz w:val="22"/>
                <w:szCs w:val="24"/>
                <w:rtl/>
              </w:rPr>
              <w:t xml:space="preserve"> (3</w:t>
            </w:r>
            <w:r>
              <w:rPr>
                <w:rFonts w:hint="cs"/>
                <w:sz w:val="22"/>
                <w:szCs w:val="24"/>
                <w:rtl/>
              </w:rPr>
              <w:t>8</w:t>
            </w:r>
            <w:r w:rsidRPr="001E490D">
              <w:rPr>
                <w:rFonts w:hint="cs"/>
                <w:sz w:val="22"/>
                <w:szCs w:val="24"/>
                <w:rtl/>
              </w:rPr>
              <w:t>.</w:t>
            </w:r>
            <w:r>
              <w:rPr>
                <w:rFonts w:hint="cs"/>
                <w:sz w:val="22"/>
                <w:szCs w:val="24"/>
                <w:rtl/>
              </w:rPr>
              <w:t>1</w:t>
            </w:r>
            <w:r w:rsidRPr="001E490D">
              <w:rPr>
                <w:rFonts w:hint="cs"/>
                <w:sz w:val="22"/>
                <w:szCs w:val="24"/>
                <w:rtl/>
              </w:rPr>
              <w:t>)</w:t>
            </w:r>
          </w:p>
        </w:tc>
      </w:tr>
      <w:tr w:rsidR="00D93085" w:rsidRPr="0024024C" w:rsidTr="005B3EEB">
        <w:tc>
          <w:tcPr>
            <w:tcW w:w="998" w:type="dxa"/>
            <w:tcBorders>
              <w:top w:val="nil"/>
              <w:bottom w:val="single" w:sz="12" w:space="0" w:color="auto"/>
            </w:tcBorders>
            <w:shd w:val="clear" w:color="auto" w:fill="auto"/>
            <w:tcMar>
              <w:top w:w="0" w:type="dxa"/>
              <w:left w:w="0" w:type="dxa"/>
              <w:bottom w:w="0" w:type="dxa"/>
              <w:right w:w="0" w:type="dxa"/>
            </w:tcMar>
          </w:tcPr>
          <w:p w:rsidR="00D93085" w:rsidRPr="001E490D" w:rsidRDefault="00D93085" w:rsidP="00721DEC">
            <w:pPr>
              <w:spacing w:before="40" w:after="40" w:line="300" w:lineRule="exact"/>
              <w:ind w:left="57"/>
              <w:rPr>
                <w:rFonts w:hint="cs"/>
                <w:sz w:val="22"/>
                <w:szCs w:val="24"/>
              </w:rPr>
            </w:pPr>
            <w:r w:rsidRPr="001E490D">
              <w:rPr>
                <w:rFonts w:hint="cs"/>
                <w:sz w:val="22"/>
                <w:szCs w:val="24"/>
                <w:rtl/>
              </w:rPr>
              <w:t>الرجال</w:t>
            </w:r>
          </w:p>
        </w:tc>
        <w:tc>
          <w:tcPr>
            <w:tcW w:w="1809" w:type="dxa"/>
            <w:tcBorders>
              <w:top w:val="nil"/>
              <w:bottom w:val="single" w:sz="12" w:space="0" w:color="auto"/>
            </w:tcBorders>
            <w:shd w:val="clear" w:color="auto" w:fill="auto"/>
            <w:tcMar>
              <w:top w:w="0" w:type="dxa"/>
              <w:left w:w="0" w:type="dxa"/>
              <w:bottom w:w="0" w:type="dxa"/>
              <w:right w:w="0" w:type="dxa"/>
            </w:tcMar>
          </w:tcPr>
          <w:p w:rsidR="00D93085" w:rsidRPr="001E490D" w:rsidRDefault="00D93085" w:rsidP="00721DEC">
            <w:pPr>
              <w:spacing w:before="40" w:after="40" w:line="300" w:lineRule="exact"/>
              <w:ind w:left="57"/>
              <w:rPr>
                <w:rFonts w:hint="cs"/>
                <w:sz w:val="22"/>
                <w:szCs w:val="24"/>
              </w:rPr>
            </w:pPr>
            <w:r w:rsidRPr="001E490D">
              <w:rPr>
                <w:rFonts w:hint="cs"/>
                <w:sz w:val="22"/>
                <w:szCs w:val="24"/>
                <w:rtl/>
              </w:rPr>
              <w:t>739 061 11 (64.6)</w:t>
            </w:r>
          </w:p>
        </w:tc>
        <w:tc>
          <w:tcPr>
            <w:tcW w:w="1805" w:type="dxa"/>
            <w:tcBorders>
              <w:top w:val="nil"/>
              <w:bottom w:val="single" w:sz="12" w:space="0" w:color="auto"/>
            </w:tcBorders>
            <w:shd w:val="clear" w:color="auto" w:fill="auto"/>
            <w:tcMar>
              <w:top w:w="0" w:type="dxa"/>
              <w:left w:w="0" w:type="dxa"/>
              <w:bottom w:w="0" w:type="dxa"/>
              <w:right w:w="0" w:type="dxa"/>
            </w:tcMar>
          </w:tcPr>
          <w:p w:rsidR="00D93085" w:rsidRPr="001E490D" w:rsidRDefault="00D93085" w:rsidP="00721DEC">
            <w:pPr>
              <w:spacing w:before="40" w:after="40" w:line="300" w:lineRule="exact"/>
              <w:ind w:left="57"/>
              <w:rPr>
                <w:rFonts w:hint="cs"/>
                <w:sz w:val="22"/>
                <w:szCs w:val="24"/>
              </w:rPr>
            </w:pPr>
            <w:r w:rsidRPr="001E490D">
              <w:rPr>
                <w:rFonts w:hint="cs"/>
                <w:sz w:val="22"/>
                <w:szCs w:val="24"/>
                <w:rtl/>
              </w:rPr>
              <w:t>404 293 11 (63.7)</w:t>
            </w:r>
          </w:p>
        </w:tc>
        <w:tc>
          <w:tcPr>
            <w:tcW w:w="1694" w:type="dxa"/>
            <w:tcBorders>
              <w:top w:val="nil"/>
              <w:bottom w:val="single" w:sz="12" w:space="0" w:color="auto"/>
            </w:tcBorders>
            <w:shd w:val="clear" w:color="auto" w:fill="auto"/>
            <w:tcMar>
              <w:top w:w="0" w:type="dxa"/>
              <w:left w:w="0" w:type="dxa"/>
              <w:bottom w:w="0" w:type="dxa"/>
              <w:right w:w="0" w:type="dxa"/>
            </w:tcMar>
          </w:tcPr>
          <w:p w:rsidR="00D93085" w:rsidRPr="001E490D" w:rsidRDefault="00D93085" w:rsidP="00721DEC">
            <w:pPr>
              <w:spacing w:before="40" w:after="40" w:line="300" w:lineRule="exact"/>
              <w:ind w:left="57"/>
              <w:rPr>
                <w:rFonts w:hint="cs"/>
                <w:sz w:val="22"/>
                <w:szCs w:val="24"/>
              </w:rPr>
            </w:pPr>
            <w:r>
              <w:rPr>
                <w:rFonts w:hint="cs"/>
                <w:sz w:val="22"/>
                <w:szCs w:val="24"/>
                <w:rtl/>
              </w:rPr>
              <w:t>183 462 11 (62.7)</w:t>
            </w:r>
          </w:p>
        </w:tc>
        <w:tc>
          <w:tcPr>
            <w:tcW w:w="1736" w:type="dxa"/>
            <w:tcBorders>
              <w:top w:val="nil"/>
              <w:bottom w:val="single" w:sz="12" w:space="0" w:color="auto"/>
            </w:tcBorders>
            <w:shd w:val="clear" w:color="auto" w:fill="auto"/>
            <w:tcMar>
              <w:top w:w="0" w:type="dxa"/>
              <w:left w:w="0" w:type="dxa"/>
              <w:bottom w:w="0" w:type="dxa"/>
              <w:right w:w="0" w:type="dxa"/>
            </w:tcMar>
          </w:tcPr>
          <w:p w:rsidR="00D93085" w:rsidRPr="001E490D" w:rsidRDefault="00D93085" w:rsidP="00721DEC">
            <w:pPr>
              <w:spacing w:before="40" w:after="40" w:line="300" w:lineRule="exact"/>
              <w:ind w:left="57"/>
              <w:rPr>
                <w:rFonts w:hint="cs"/>
                <w:sz w:val="22"/>
                <w:szCs w:val="24"/>
              </w:rPr>
            </w:pPr>
            <w:r>
              <w:rPr>
                <w:rFonts w:hint="cs"/>
                <w:sz w:val="22"/>
                <w:szCs w:val="24"/>
                <w:rtl/>
              </w:rPr>
              <w:t>032 369 11 (62.0)</w:t>
            </w:r>
          </w:p>
        </w:tc>
        <w:tc>
          <w:tcPr>
            <w:tcW w:w="1666" w:type="dxa"/>
            <w:tcBorders>
              <w:top w:val="nil"/>
              <w:bottom w:val="single" w:sz="12" w:space="0" w:color="auto"/>
            </w:tcBorders>
            <w:shd w:val="clear" w:color="auto" w:fill="auto"/>
            <w:tcMar>
              <w:top w:w="0" w:type="dxa"/>
              <w:left w:w="0" w:type="dxa"/>
              <w:bottom w:w="0" w:type="dxa"/>
              <w:right w:w="0" w:type="dxa"/>
            </w:tcMar>
          </w:tcPr>
          <w:p w:rsidR="00D93085" w:rsidRPr="001E490D" w:rsidRDefault="00D93085" w:rsidP="00721DEC">
            <w:pPr>
              <w:spacing w:before="40" w:after="40" w:line="300" w:lineRule="exact"/>
              <w:ind w:left="57"/>
              <w:rPr>
                <w:rFonts w:hint="cs"/>
                <w:sz w:val="22"/>
                <w:szCs w:val="24"/>
              </w:rPr>
            </w:pPr>
            <w:r>
              <w:rPr>
                <w:rFonts w:hint="cs"/>
                <w:sz w:val="22"/>
                <w:szCs w:val="24"/>
                <w:rtl/>
              </w:rPr>
              <w:t>538 324 11 (61.9)</w:t>
            </w:r>
          </w:p>
        </w:tc>
      </w:tr>
    </w:tbl>
    <w:p w:rsidR="00D93085" w:rsidRPr="00721DEC" w:rsidRDefault="00D93085" w:rsidP="00002915">
      <w:pPr>
        <w:pStyle w:val="FootnoteText"/>
        <w:spacing w:before="120" w:line="300" w:lineRule="exact"/>
        <w:ind w:left="2047" w:right="1247" w:hanging="805"/>
        <w:rPr>
          <w:rFonts w:hint="cs"/>
          <w:spacing w:val="-2"/>
          <w:sz w:val="26"/>
          <w:szCs w:val="26"/>
          <w:rtl/>
        </w:rPr>
      </w:pPr>
      <w:r w:rsidRPr="00721DEC">
        <w:rPr>
          <w:rFonts w:hint="cs"/>
          <w:i/>
          <w:iCs/>
          <w:spacing w:val="-2"/>
          <w:sz w:val="26"/>
          <w:szCs w:val="26"/>
          <w:rtl/>
        </w:rPr>
        <w:t>البيانات</w:t>
      </w:r>
      <w:r w:rsidRPr="00721DEC">
        <w:rPr>
          <w:rFonts w:hint="cs"/>
          <w:spacing w:val="-2"/>
          <w:sz w:val="26"/>
          <w:szCs w:val="26"/>
          <w:rtl/>
        </w:rPr>
        <w:t>:</w:t>
      </w:r>
      <w:r w:rsidR="00721DEC" w:rsidRPr="00721DEC">
        <w:rPr>
          <w:rFonts w:hint="cs"/>
          <w:spacing w:val="-2"/>
          <w:sz w:val="26"/>
          <w:szCs w:val="26"/>
          <w:rtl/>
        </w:rPr>
        <w:tab/>
      </w:r>
      <w:r w:rsidRPr="00721DEC">
        <w:rPr>
          <w:rFonts w:hint="cs"/>
          <w:spacing w:val="-2"/>
          <w:sz w:val="26"/>
          <w:szCs w:val="26"/>
          <w:rtl/>
        </w:rPr>
        <w:t>الحولية الإحصائية المتعلقة بالدائرة الوطنية للمعاشات التقاعدية (2005-2007) إحصاءات شهرية (2008-12/2009-3).</w:t>
      </w:r>
    </w:p>
    <w:p w:rsidR="00D93085" w:rsidRPr="00721DEC" w:rsidRDefault="00721DEC" w:rsidP="00721DEC">
      <w:pPr>
        <w:pStyle w:val="H23GA"/>
        <w:ind w:hanging="5"/>
        <w:jc w:val="left"/>
        <w:rPr>
          <w:b w:val="0"/>
          <w:bCs w:val="0"/>
          <w:rtl/>
        </w:rPr>
      </w:pPr>
      <w:r>
        <w:rPr>
          <w:rtl/>
        </w:rPr>
        <w:br w:type="page"/>
      </w:r>
      <w:r w:rsidR="00D93085" w:rsidRPr="00721DEC">
        <w:rPr>
          <w:rFonts w:hint="cs"/>
          <w:b w:val="0"/>
          <w:bCs w:val="0"/>
          <w:rtl/>
        </w:rPr>
        <w:t>الجدول 47</w:t>
      </w:r>
      <w:r w:rsidRPr="00721DEC">
        <w:rPr>
          <w:b w:val="0"/>
          <w:bCs w:val="0"/>
          <w:rtl/>
        </w:rPr>
        <w:br/>
      </w:r>
      <w:r w:rsidR="00D93085" w:rsidRPr="007C776C">
        <w:rPr>
          <w:rFonts w:hint="cs"/>
          <w:rtl/>
        </w:rPr>
        <w:t>الأشخاص الذين يتلقون معاشات تقاعدية وطنية بحسب السنة</w:t>
      </w:r>
      <w:r>
        <w:rPr>
          <w:rtl/>
        </w:rPr>
        <w:br/>
      </w:r>
      <w:r w:rsidR="00D93085" w:rsidRPr="00721DEC">
        <w:rPr>
          <w:rFonts w:hint="cs"/>
          <w:b w:val="0"/>
          <w:bCs w:val="0"/>
          <w:rtl/>
        </w:rPr>
        <w:t>(الوحدة: الأشخاص، النسبة المئوية)</w:t>
      </w:r>
    </w:p>
    <w:tbl>
      <w:tblPr>
        <w:bidiVisual/>
        <w:tblW w:w="9771" w:type="dxa"/>
        <w:tblLayout w:type="fixed"/>
        <w:tblCellMar>
          <w:left w:w="85" w:type="dxa"/>
          <w:right w:w="85" w:type="dxa"/>
        </w:tblCellMar>
        <w:tblLook w:val="01E0" w:firstRow="1" w:lastRow="1" w:firstColumn="1" w:lastColumn="1" w:noHBand="0" w:noVBand="0"/>
      </w:tblPr>
      <w:tblGrid>
        <w:gridCol w:w="900"/>
        <w:gridCol w:w="766"/>
        <w:gridCol w:w="770"/>
        <w:gridCol w:w="1455"/>
        <w:gridCol w:w="1512"/>
        <w:gridCol w:w="1470"/>
        <w:gridCol w:w="1456"/>
        <w:gridCol w:w="1442"/>
      </w:tblGrid>
      <w:tr w:rsidR="00D93085" w:rsidRPr="00FB4AFA" w:rsidTr="00002915">
        <w:tc>
          <w:tcPr>
            <w:tcW w:w="1666" w:type="dxa"/>
            <w:gridSpan w:val="2"/>
            <w:tcBorders>
              <w:top w:val="single" w:sz="4" w:space="0" w:color="auto"/>
              <w:bottom w:val="single" w:sz="12" w:space="0" w:color="auto"/>
            </w:tcBorders>
            <w:shd w:val="clear" w:color="auto" w:fill="auto"/>
          </w:tcPr>
          <w:p w:rsidR="00D93085" w:rsidRPr="00FB4AFA" w:rsidRDefault="00D93085" w:rsidP="00D93085">
            <w:pPr>
              <w:spacing w:line="240" w:lineRule="auto"/>
              <w:jc w:val="left"/>
              <w:rPr>
                <w:rFonts w:hint="cs"/>
                <w:i/>
                <w:iCs/>
                <w:sz w:val="21"/>
                <w:szCs w:val="21"/>
              </w:rPr>
            </w:pPr>
            <w:r w:rsidRPr="00FB4AFA">
              <w:rPr>
                <w:rFonts w:hint="cs"/>
                <w:i/>
                <w:iCs/>
                <w:sz w:val="21"/>
                <w:szCs w:val="21"/>
                <w:rtl/>
              </w:rPr>
              <w:t xml:space="preserve"> السنة</w:t>
            </w:r>
          </w:p>
        </w:tc>
        <w:tc>
          <w:tcPr>
            <w:tcW w:w="770" w:type="dxa"/>
            <w:tcBorders>
              <w:top w:val="single" w:sz="4" w:space="0" w:color="auto"/>
              <w:bottom w:val="single" w:sz="12" w:space="0" w:color="auto"/>
            </w:tcBorders>
            <w:shd w:val="clear" w:color="auto" w:fill="auto"/>
          </w:tcPr>
          <w:p w:rsidR="00D93085" w:rsidRPr="00FB4AFA" w:rsidRDefault="00D93085" w:rsidP="00D93085">
            <w:pPr>
              <w:spacing w:line="240" w:lineRule="auto"/>
              <w:jc w:val="left"/>
              <w:rPr>
                <w:b/>
                <w:sz w:val="21"/>
                <w:szCs w:val="21"/>
              </w:rPr>
            </w:pPr>
          </w:p>
        </w:tc>
        <w:tc>
          <w:tcPr>
            <w:tcW w:w="1455" w:type="dxa"/>
            <w:tcBorders>
              <w:top w:val="single" w:sz="4" w:space="0" w:color="auto"/>
              <w:bottom w:val="single" w:sz="12" w:space="0" w:color="auto"/>
            </w:tcBorders>
            <w:shd w:val="clear" w:color="auto" w:fill="auto"/>
          </w:tcPr>
          <w:p w:rsidR="00D93085" w:rsidRPr="00FB4AFA" w:rsidRDefault="00D93085" w:rsidP="00D93085">
            <w:pPr>
              <w:spacing w:line="240" w:lineRule="auto"/>
              <w:jc w:val="center"/>
              <w:rPr>
                <w:rFonts w:hint="cs"/>
                <w:b/>
                <w:i/>
                <w:iCs/>
                <w:sz w:val="21"/>
                <w:szCs w:val="21"/>
                <w:rtl/>
              </w:rPr>
            </w:pPr>
            <w:r w:rsidRPr="00FB4AFA">
              <w:rPr>
                <w:rFonts w:hint="cs"/>
                <w:b/>
                <w:i/>
                <w:iCs/>
                <w:sz w:val="21"/>
                <w:szCs w:val="21"/>
                <w:rtl/>
              </w:rPr>
              <w:t>2005</w:t>
            </w:r>
          </w:p>
        </w:tc>
        <w:tc>
          <w:tcPr>
            <w:tcW w:w="1512" w:type="dxa"/>
            <w:tcBorders>
              <w:top w:val="single" w:sz="4" w:space="0" w:color="auto"/>
              <w:bottom w:val="single" w:sz="12" w:space="0" w:color="auto"/>
            </w:tcBorders>
            <w:shd w:val="clear" w:color="auto" w:fill="auto"/>
          </w:tcPr>
          <w:p w:rsidR="00D93085" w:rsidRPr="00FB4AFA" w:rsidRDefault="00D93085" w:rsidP="00D93085">
            <w:pPr>
              <w:spacing w:line="240" w:lineRule="auto"/>
              <w:jc w:val="center"/>
              <w:rPr>
                <w:rFonts w:hint="cs"/>
                <w:b/>
                <w:i/>
                <w:iCs/>
                <w:sz w:val="21"/>
                <w:szCs w:val="21"/>
                <w:rtl/>
              </w:rPr>
            </w:pPr>
            <w:r w:rsidRPr="00FB4AFA">
              <w:rPr>
                <w:rFonts w:hint="cs"/>
                <w:b/>
                <w:i/>
                <w:iCs/>
                <w:sz w:val="21"/>
                <w:szCs w:val="21"/>
                <w:rtl/>
              </w:rPr>
              <w:t>2006</w:t>
            </w:r>
          </w:p>
        </w:tc>
        <w:tc>
          <w:tcPr>
            <w:tcW w:w="1470" w:type="dxa"/>
            <w:tcBorders>
              <w:top w:val="single" w:sz="4" w:space="0" w:color="auto"/>
              <w:bottom w:val="single" w:sz="12" w:space="0" w:color="auto"/>
            </w:tcBorders>
            <w:shd w:val="clear" w:color="auto" w:fill="auto"/>
          </w:tcPr>
          <w:p w:rsidR="00D93085" w:rsidRPr="00FB4AFA" w:rsidRDefault="00D93085" w:rsidP="00D93085">
            <w:pPr>
              <w:spacing w:line="240" w:lineRule="auto"/>
              <w:jc w:val="center"/>
              <w:rPr>
                <w:rFonts w:hint="cs"/>
                <w:b/>
                <w:i/>
                <w:iCs/>
                <w:sz w:val="21"/>
                <w:szCs w:val="21"/>
                <w:rtl/>
              </w:rPr>
            </w:pPr>
            <w:r w:rsidRPr="00FB4AFA">
              <w:rPr>
                <w:rFonts w:hint="cs"/>
                <w:b/>
                <w:i/>
                <w:iCs/>
                <w:sz w:val="21"/>
                <w:szCs w:val="21"/>
                <w:rtl/>
              </w:rPr>
              <w:t>2007</w:t>
            </w:r>
          </w:p>
        </w:tc>
        <w:tc>
          <w:tcPr>
            <w:tcW w:w="1456" w:type="dxa"/>
            <w:tcBorders>
              <w:top w:val="single" w:sz="4" w:space="0" w:color="auto"/>
              <w:bottom w:val="single" w:sz="12" w:space="0" w:color="auto"/>
            </w:tcBorders>
            <w:shd w:val="clear" w:color="auto" w:fill="auto"/>
          </w:tcPr>
          <w:p w:rsidR="00D93085" w:rsidRPr="00FB4AFA" w:rsidRDefault="00D93085" w:rsidP="00D93085">
            <w:pPr>
              <w:spacing w:line="240" w:lineRule="auto"/>
              <w:jc w:val="center"/>
              <w:rPr>
                <w:rFonts w:hint="cs"/>
                <w:b/>
                <w:i/>
                <w:iCs/>
                <w:sz w:val="21"/>
                <w:szCs w:val="21"/>
                <w:rtl/>
              </w:rPr>
            </w:pPr>
            <w:r w:rsidRPr="00FB4AFA">
              <w:rPr>
                <w:rFonts w:hint="cs"/>
                <w:b/>
                <w:i/>
                <w:iCs/>
                <w:sz w:val="21"/>
                <w:szCs w:val="21"/>
                <w:rtl/>
              </w:rPr>
              <w:t>2008</w:t>
            </w:r>
          </w:p>
        </w:tc>
        <w:tc>
          <w:tcPr>
            <w:tcW w:w="1442" w:type="dxa"/>
            <w:tcBorders>
              <w:top w:val="single" w:sz="4" w:space="0" w:color="auto"/>
              <w:bottom w:val="single" w:sz="12" w:space="0" w:color="auto"/>
            </w:tcBorders>
            <w:shd w:val="clear" w:color="auto" w:fill="auto"/>
          </w:tcPr>
          <w:p w:rsidR="00D93085" w:rsidRPr="00FB4AFA" w:rsidRDefault="00D93085" w:rsidP="00D93085">
            <w:pPr>
              <w:spacing w:line="240" w:lineRule="auto"/>
              <w:jc w:val="center"/>
              <w:rPr>
                <w:rFonts w:hint="cs"/>
                <w:b/>
                <w:i/>
                <w:iCs/>
                <w:sz w:val="21"/>
                <w:szCs w:val="21"/>
                <w:rtl/>
              </w:rPr>
            </w:pPr>
            <w:r w:rsidRPr="00FB4AFA">
              <w:rPr>
                <w:rFonts w:hint="cs"/>
                <w:b/>
                <w:i/>
                <w:iCs/>
                <w:sz w:val="21"/>
                <w:szCs w:val="21"/>
                <w:rtl/>
              </w:rPr>
              <w:t>آذار/مارس 2009</w:t>
            </w:r>
          </w:p>
        </w:tc>
      </w:tr>
      <w:tr w:rsidR="00D93085" w:rsidRPr="00FB4AFA" w:rsidTr="00002915">
        <w:tc>
          <w:tcPr>
            <w:tcW w:w="1666" w:type="dxa"/>
            <w:gridSpan w:val="2"/>
            <w:tcBorders>
              <w:top w:val="single" w:sz="12" w:space="0" w:color="auto"/>
            </w:tcBorders>
            <w:shd w:val="clear" w:color="auto" w:fill="auto"/>
          </w:tcPr>
          <w:p w:rsidR="00D93085" w:rsidRPr="00FB4AFA" w:rsidRDefault="00D93085" w:rsidP="00D93085">
            <w:pPr>
              <w:spacing w:line="240" w:lineRule="auto"/>
              <w:jc w:val="left"/>
              <w:rPr>
                <w:rFonts w:hint="cs"/>
                <w:sz w:val="21"/>
                <w:szCs w:val="21"/>
              </w:rPr>
            </w:pPr>
            <w:r w:rsidRPr="00FB4AFA">
              <w:rPr>
                <w:rFonts w:hint="cs"/>
                <w:sz w:val="21"/>
                <w:szCs w:val="21"/>
                <w:rtl/>
              </w:rPr>
              <w:t>المجموع</w:t>
            </w:r>
          </w:p>
        </w:tc>
        <w:tc>
          <w:tcPr>
            <w:tcW w:w="770" w:type="dxa"/>
            <w:tcBorders>
              <w:top w:val="single" w:sz="12" w:space="0" w:color="auto"/>
              <w:bottom w:val="single" w:sz="4" w:space="0" w:color="auto"/>
            </w:tcBorders>
            <w:shd w:val="clear" w:color="auto" w:fill="auto"/>
          </w:tcPr>
          <w:p w:rsidR="00D93085" w:rsidRPr="00FB4AFA" w:rsidRDefault="00FC25EA" w:rsidP="00D93085">
            <w:pPr>
              <w:spacing w:line="240" w:lineRule="auto"/>
              <w:jc w:val="left"/>
              <w:rPr>
                <w:rFonts w:hint="cs"/>
                <w:bCs/>
                <w:sz w:val="21"/>
                <w:szCs w:val="21"/>
              </w:rPr>
            </w:pPr>
            <w:r>
              <w:rPr>
                <w:rFonts w:hint="cs"/>
                <w:bCs/>
                <w:sz w:val="21"/>
                <w:szCs w:val="21"/>
                <w:rtl/>
              </w:rPr>
              <w:t xml:space="preserve"> </w:t>
            </w:r>
            <w:r w:rsidR="00D93085" w:rsidRPr="00FB4AFA">
              <w:rPr>
                <w:rFonts w:hint="cs"/>
                <w:bCs/>
                <w:sz w:val="21"/>
                <w:szCs w:val="21"/>
                <w:rtl/>
              </w:rPr>
              <w:t>المجموع</w:t>
            </w:r>
          </w:p>
        </w:tc>
        <w:tc>
          <w:tcPr>
            <w:tcW w:w="1455" w:type="dxa"/>
            <w:tcBorders>
              <w:top w:val="single" w:sz="12" w:space="0" w:color="auto"/>
              <w:bottom w:val="single" w:sz="4" w:space="0" w:color="auto"/>
            </w:tcBorders>
            <w:shd w:val="clear" w:color="auto" w:fill="auto"/>
          </w:tcPr>
          <w:p w:rsidR="00D93085" w:rsidRPr="00FB4AFA" w:rsidRDefault="00D93085" w:rsidP="00D93085">
            <w:pPr>
              <w:spacing w:line="240" w:lineRule="auto"/>
              <w:jc w:val="left"/>
              <w:rPr>
                <w:rFonts w:hint="cs"/>
                <w:bCs/>
                <w:sz w:val="21"/>
                <w:szCs w:val="21"/>
              </w:rPr>
            </w:pPr>
            <w:r w:rsidRPr="00FB4AFA">
              <w:rPr>
                <w:rFonts w:hint="cs"/>
                <w:bCs/>
                <w:sz w:val="21"/>
                <w:szCs w:val="21"/>
                <w:rtl/>
              </w:rPr>
              <w:t>589 766 1</w:t>
            </w:r>
          </w:p>
        </w:tc>
        <w:tc>
          <w:tcPr>
            <w:tcW w:w="1512" w:type="dxa"/>
            <w:tcBorders>
              <w:top w:val="single" w:sz="12" w:space="0" w:color="auto"/>
              <w:bottom w:val="single" w:sz="4" w:space="0" w:color="auto"/>
            </w:tcBorders>
            <w:shd w:val="clear" w:color="auto" w:fill="auto"/>
          </w:tcPr>
          <w:p w:rsidR="00D93085" w:rsidRPr="00FB4AFA" w:rsidRDefault="00D93085" w:rsidP="00D93085">
            <w:pPr>
              <w:spacing w:line="240" w:lineRule="auto"/>
              <w:jc w:val="left"/>
              <w:rPr>
                <w:rFonts w:hint="cs"/>
                <w:bCs/>
                <w:sz w:val="21"/>
                <w:szCs w:val="21"/>
              </w:rPr>
            </w:pPr>
            <w:r w:rsidRPr="00FB4AFA">
              <w:rPr>
                <w:rFonts w:hint="cs"/>
                <w:bCs/>
                <w:sz w:val="21"/>
                <w:szCs w:val="21"/>
                <w:rtl/>
              </w:rPr>
              <w:t>984 995 1</w:t>
            </w:r>
          </w:p>
        </w:tc>
        <w:tc>
          <w:tcPr>
            <w:tcW w:w="1470" w:type="dxa"/>
            <w:tcBorders>
              <w:top w:val="single" w:sz="12" w:space="0" w:color="auto"/>
              <w:bottom w:val="single" w:sz="4" w:space="0" w:color="auto"/>
            </w:tcBorders>
            <w:shd w:val="clear" w:color="auto" w:fill="auto"/>
          </w:tcPr>
          <w:p w:rsidR="00D93085" w:rsidRPr="00FB4AFA" w:rsidRDefault="00D93085" w:rsidP="00D93085">
            <w:pPr>
              <w:spacing w:line="240" w:lineRule="auto"/>
              <w:jc w:val="left"/>
              <w:rPr>
                <w:rFonts w:hint="cs"/>
                <w:bCs/>
                <w:sz w:val="21"/>
                <w:szCs w:val="21"/>
              </w:rPr>
            </w:pPr>
            <w:r w:rsidRPr="00FB4AFA">
              <w:rPr>
                <w:rFonts w:hint="cs"/>
                <w:bCs/>
                <w:sz w:val="21"/>
                <w:szCs w:val="21"/>
                <w:rtl/>
              </w:rPr>
              <w:t>912 256 2</w:t>
            </w:r>
          </w:p>
        </w:tc>
        <w:tc>
          <w:tcPr>
            <w:tcW w:w="1456" w:type="dxa"/>
            <w:tcBorders>
              <w:top w:val="single" w:sz="12" w:space="0" w:color="auto"/>
              <w:bottom w:val="single" w:sz="4" w:space="0" w:color="auto"/>
            </w:tcBorders>
            <w:shd w:val="clear" w:color="auto" w:fill="auto"/>
          </w:tcPr>
          <w:p w:rsidR="00D93085" w:rsidRPr="00FB4AFA" w:rsidRDefault="00D93085" w:rsidP="00D93085">
            <w:pPr>
              <w:spacing w:line="240" w:lineRule="auto"/>
              <w:jc w:val="left"/>
              <w:rPr>
                <w:rFonts w:hint="cs"/>
                <w:bCs/>
                <w:sz w:val="21"/>
                <w:szCs w:val="21"/>
              </w:rPr>
            </w:pPr>
            <w:r w:rsidRPr="00FB4AFA">
              <w:rPr>
                <w:rFonts w:hint="cs"/>
                <w:bCs/>
                <w:sz w:val="21"/>
                <w:szCs w:val="21"/>
                <w:rtl/>
              </w:rPr>
              <w:t>452 332 2</w:t>
            </w:r>
          </w:p>
        </w:tc>
        <w:tc>
          <w:tcPr>
            <w:tcW w:w="1442" w:type="dxa"/>
            <w:tcBorders>
              <w:top w:val="single" w:sz="12" w:space="0" w:color="auto"/>
              <w:bottom w:val="single" w:sz="4" w:space="0" w:color="auto"/>
            </w:tcBorders>
            <w:shd w:val="clear" w:color="auto" w:fill="auto"/>
          </w:tcPr>
          <w:p w:rsidR="00D93085" w:rsidRPr="00FB4AFA" w:rsidRDefault="00D93085" w:rsidP="00D93085">
            <w:pPr>
              <w:spacing w:line="240" w:lineRule="auto"/>
              <w:jc w:val="left"/>
              <w:rPr>
                <w:rFonts w:hint="cs"/>
                <w:bCs/>
                <w:sz w:val="21"/>
                <w:szCs w:val="21"/>
              </w:rPr>
            </w:pPr>
            <w:r w:rsidRPr="00FB4AFA">
              <w:rPr>
                <w:rFonts w:hint="cs"/>
                <w:bCs/>
                <w:sz w:val="21"/>
                <w:szCs w:val="21"/>
                <w:rtl/>
              </w:rPr>
              <w:t>008 403 2</w:t>
            </w:r>
          </w:p>
        </w:tc>
      </w:tr>
      <w:tr w:rsidR="00D93085" w:rsidRPr="00FB4AFA" w:rsidTr="00D93085">
        <w:tc>
          <w:tcPr>
            <w:tcW w:w="1666" w:type="dxa"/>
            <w:gridSpan w:val="2"/>
            <w:shd w:val="clear" w:color="auto" w:fill="auto"/>
          </w:tcPr>
          <w:p w:rsidR="00D93085" w:rsidRPr="00FB4AFA" w:rsidRDefault="00D93085" w:rsidP="00D93085">
            <w:pPr>
              <w:spacing w:line="240" w:lineRule="auto"/>
              <w:jc w:val="left"/>
              <w:rPr>
                <w:sz w:val="21"/>
                <w:szCs w:val="21"/>
              </w:rPr>
            </w:pPr>
          </w:p>
        </w:tc>
        <w:tc>
          <w:tcPr>
            <w:tcW w:w="770" w:type="dxa"/>
            <w:tcBorders>
              <w:top w:val="single" w:sz="4" w:space="0" w:color="auto"/>
            </w:tcBorders>
            <w:shd w:val="clear" w:color="auto" w:fill="auto"/>
          </w:tcPr>
          <w:p w:rsidR="00D93085" w:rsidRPr="00FB4AFA" w:rsidRDefault="00D93085" w:rsidP="00D93085">
            <w:pPr>
              <w:spacing w:line="240" w:lineRule="auto"/>
              <w:jc w:val="left"/>
              <w:rPr>
                <w:rFonts w:hint="cs"/>
                <w:sz w:val="21"/>
                <w:szCs w:val="21"/>
              </w:rPr>
            </w:pPr>
            <w:r w:rsidRPr="00FB4AFA">
              <w:rPr>
                <w:rFonts w:hint="cs"/>
                <w:sz w:val="21"/>
                <w:szCs w:val="21"/>
                <w:rtl/>
              </w:rPr>
              <w:t>النساء</w:t>
            </w:r>
          </w:p>
        </w:tc>
        <w:tc>
          <w:tcPr>
            <w:tcW w:w="1455" w:type="dxa"/>
            <w:tcBorders>
              <w:top w:val="single" w:sz="4" w:space="0" w:color="auto"/>
            </w:tcBorders>
            <w:shd w:val="clear" w:color="auto" w:fill="auto"/>
          </w:tcPr>
          <w:p w:rsidR="00D93085" w:rsidRPr="00FB4AFA" w:rsidRDefault="00D93085" w:rsidP="00D93085">
            <w:pPr>
              <w:spacing w:line="240" w:lineRule="auto"/>
              <w:jc w:val="left"/>
              <w:rPr>
                <w:rFonts w:hint="cs"/>
                <w:spacing w:val="-2"/>
                <w:sz w:val="21"/>
                <w:szCs w:val="21"/>
              </w:rPr>
            </w:pPr>
            <w:r w:rsidRPr="00FB4AFA">
              <w:rPr>
                <w:rFonts w:hint="cs"/>
                <w:spacing w:val="-2"/>
                <w:sz w:val="21"/>
                <w:szCs w:val="21"/>
                <w:rtl/>
              </w:rPr>
              <w:t>060 707 (40.0)</w:t>
            </w:r>
          </w:p>
        </w:tc>
        <w:tc>
          <w:tcPr>
            <w:tcW w:w="1512" w:type="dxa"/>
            <w:tcBorders>
              <w:top w:val="single" w:sz="4" w:space="0" w:color="auto"/>
            </w:tcBorders>
            <w:shd w:val="clear" w:color="auto" w:fill="auto"/>
          </w:tcPr>
          <w:p w:rsidR="00D93085" w:rsidRPr="00FB4AFA" w:rsidRDefault="00D93085" w:rsidP="00D93085">
            <w:pPr>
              <w:spacing w:line="240" w:lineRule="auto"/>
              <w:jc w:val="left"/>
              <w:rPr>
                <w:rFonts w:hint="cs"/>
                <w:spacing w:val="-2"/>
                <w:sz w:val="21"/>
                <w:szCs w:val="21"/>
              </w:rPr>
            </w:pPr>
            <w:r w:rsidRPr="00FB4AFA">
              <w:rPr>
                <w:rFonts w:hint="cs"/>
                <w:spacing w:val="-2"/>
                <w:sz w:val="21"/>
                <w:szCs w:val="21"/>
                <w:rtl/>
              </w:rPr>
              <w:t>590 802 (40.2)</w:t>
            </w:r>
          </w:p>
        </w:tc>
        <w:tc>
          <w:tcPr>
            <w:tcW w:w="1470" w:type="dxa"/>
            <w:tcBorders>
              <w:top w:val="single" w:sz="4" w:space="0" w:color="auto"/>
            </w:tcBorders>
            <w:shd w:val="clear" w:color="auto" w:fill="auto"/>
          </w:tcPr>
          <w:p w:rsidR="00D93085" w:rsidRPr="00FB4AFA" w:rsidRDefault="00D93085" w:rsidP="00D93085">
            <w:pPr>
              <w:spacing w:line="240" w:lineRule="auto"/>
              <w:jc w:val="left"/>
              <w:rPr>
                <w:rFonts w:hint="cs"/>
                <w:spacing w:val="-2"/>
                <w:sz w:val="21"/>
                <w:szCs w:val="21"/>
              </w:rPr>
            </w:pPr>
            <w:r w:rsidRPr="00FB4AFA">
              <w:rPr>
                <w:rFonts w:hint="cs"/>
                <w:spacing w:val="-2"/>
                <w:sz w:val="21"/>
                <w:szCs w:val="21"/>
                <w:rtl/>
              </w:rPr>
              <w:t>033 905 (40.1)</w:t>
            </w:r>
          </w:p>
        </w:tc>
        <w:tc>
          <w:tcPr>
            <w:tcW w:w="1456" w:type="dxa"/>
            <w:tcBorders>
              <w:top w:val="single" w:sz="4" w:space="0" w:color="auto"/>
            </w:tcBorders>
            <w:shd w:val="clear" w:color="auto" w:fill="auto"/>
          </w:tcPr>
          <w:p w:rsidR="00D93085" w:rsidRPr="00FB4AFA" w:rsidRDefault="00D93085" w:rsidP="00D93085">
            <w:pPr>
              <w:spacing w:line="240" w:lineRule="auto"/>
              <w:jc w:val="left"/>
              <w:rPr>
                <w:rFonts w:hint="cs"/>
                <w:spacing w:val="-2"/>
                <w:sz w:val="21"/>
                <w:szCs w:val="21"/>
              </w:rPr>
            </w:pPr>
            <w:r w:rsidRPr="00FB4AFA">
              <w:rPr>
                <w:rFonts w:hint="cs"/>
                <w:spacing w:val="-2"/>
                <w:sz w:val="21"/>
                <w:szCs w:val="21"/>
                <w:rtl/>
              </w:rPr>
              <w:t>619 925 (39.7)</w:t>
            </w:r>
          </w:p>
        </w:tc>
        <w:tc>
          <w:tcPr>
            <w:tcW w:w="1442" w:type="dxa"/>
            <w:tcBorders>
              <w:top w:val="single" w:sz="4" w:space="0" w:color="auto"/>
            </w:tcBorders>
            <w:shd w:val="clear" w:color="auto" w:fill="auto"/>
          </w:tcPr>
          <w:p w:rsidR="00D93085" w:rsidRPr="00FB4AFA" w:rsidRDefault="00D93085" w:rsidP="00D93085">
            <w:pPr>
              <w:spacing w:line="240" w:lineRule="auto"/>
              <w:jc w:val="left"/>
              <w:rPr>
                <w:rFonts w:hint="cs"/>
                <w:spacing w:val="-2"/>
                <w:sz w:val="21"/>
                <w:szCs w:val="21"/>
              </w:rPr>
            </w:pPr>
            <w:r w:rsidRPr="00FB4AFA">
              <w:rPr>
                <w:rFonts w:hint="cs"/>
                <w:spacing w:val="-2"/>
                <w:sz w:val="21"/>
                <w:szCs w:val="21"/>
                <w:rtl/>
              </w:rPr>
              <w:t>557 952 (39.6)</w:t>
            </w:r>
          </w:p>
        </w:tc>
      </w:tr>
      <w:tr w:rsidR="00D93085" w:rsidRPr="00FB4AFA" w:rsidTr="00D93085">
        <w:tc>
          <w:tcPr>
            <w:tcW w:w="1666" w:type="dxa"/>
            <w:gridSpan w:val="2"/>
            <w:shd w:val="clear" w:color="auto" w:fill="auto"/>
          </w:tcPr>
          <w:p w:rsidR="00D93085" w:rsidRPr="00FB4AFA" w:rsidRDefault="00D93085" w:rsidP="00D93085">
            <w:pPr>
              <w:spacing w:line="240" w:lineRule="auto"/>
              <w:jc w:val="left"/>
              <w:rPr>
                <w:sz w:val="21"/>
                <w:szCs w:val="21"/>
              </w:rPr>
            </w:pPr>
          </w:p>
        </w:tc>
        <w:tc>
          <w:tcPr>
            <w:tcW w:w="770" w:type="dxa"/>
            <w:tcBorders>
              <w:bottom w:val="single" w:sz="4" w:space="0" w:color="auto"/>
            </w:tcBorders>
            <w:shd w:val="clear" w:color="auto" w:fill="auto"/>
          </w:tcPr>
          <w:p w:rsidR="00D93085" w:rsidRPr="00FB4AFA" w:rsidRDefault="00D93085" w:rsidP="00D93085">
            <w:pPr>
              <w:spacing w:line="240" w:lineRule="auto"/>
              <w:jc w:val="left"/>
              <w:rPr>
                <w:rFonts w:hint="cs"/>
                <w:sz w:val="21"/>
                <w:szCs w:val="21"/>
              </w:rPr>
            </w:pPr>
            <w:r w:rsidRPr="00FB4AFA">
              <w:rPr>
                <w:rFonts w:hint="cs"/>
                <w:sz w:val="21"/>
                <w:szCs w:val="21"/>
                <w:rtl/>
              </w:rPr>
              <w:t>الرجال</w:t>
            </w:r>
          </w:p>
        </w:tc>
        <w:tc>
          <w:tcPr>
            <w:tcW w:w="1455" w:type="dxa"/>
            <w:tcBorders>
              <w:bottom w:val="single" w:sz="4" w:space="0" w:color="auto"/>
            </w:tcBorders>
            <w:shd w:val="clear" w:color="auto" w:fill="auto"/>
          </w:tcPr>
          <w:p w:rsidR="00D93085" w:rsidRPr="00FB4AFA" w:rsidRDefault="00D93085" w:rsidP="00D93085">
            <w:pPr>
              <w:spacing w:line="240" w:lineRule="auto"/>
              <w:jc w:val="left"/>
              <w:rPr>
                <w:rFonts w:hint="cs"/>
                <w:spacing w:val="-2"/>
                <w:sz w:val="21"/>
                <w:szCs w:val="21"/>
              </w:rPr>
            </w:pPr>
            <w:r w:rsidRPr="00FB4AFA">
              <w:rPr>
                <w:rFonts w:hint="cs"/>
                <w:spacing w:val="-2"/>
                <w:sz w:val="21"/>
                <w:szCs w:val="21"/>
                <w:rtl/>
              </w:rPr>
              <w:t>529 059 1 (60.0)</w:t>
            </w:r>
          </w:p>
        </w:tc>
        <w:tc>
          <w:tcPr>
            <w:tcW w:w="1512" w:type="dxa"/>
            <w:tcBorders>
              <w:bottom w:val="single" w:sz="4" w:space="0" w:color="auto"/>
            </w:tcBorders>
            <w:shd w:val="clear" w:color="auto" w:fill="auto"/>
          </w:tcPr>
          <w:p w:rsidR="00D93085" w:rsidRPr="00FB4AFA" w:rsidRDefault="00D93085" w:rsidP="00D93085">
            <w:pPr>
              <w:spacing w:line="240" w:lineRule="auto"/>
              <w:jc w:val="left"/>
              <w:rPr>
                <w:rFonts w:hint="cs"/>
                <w:spacing w:val="-2"/>
                <w:sz w:val="21"/>
                <w:szCs w:val="21"/>
              </w:rPr>
            </w:pPr>
            <w:r w:rsidRPr="00FB4AFA">
              <w:rPr>
                <w:rFonts w:hint="cs"/>
                <w:spacing w:val="-2"/>
                <w:sz w:val="21"/>
                <w:szCs w:val="21"/>
                <w:rtl/>
              </w:rPr>
              <w:t>394 193 1 (59.8)</w:t>
            </w:r>
          </w:p>
        </w:tc>
        <w:tc>
          <w:tcPr>
            <w:tcW w:w="1470" w:type="dxa"/>
            <w:tcBorders>
              <w:bottom w:val="single" w:sz="4" w:space="0" w:color="auto"/>
            </w:tcBorders>
            <w:shd w:val="clear" w:color="auto" w:fill="auto"/>
          </w:tcPr>
          <w:p w:rsidR="00D93085" w:rsidRPr="00FB4AFA" w:rsidRDefault="00D93085" w:rsidP="00D93085">
            <w:pPr>
              <w:spacing w:line="240" w:lineRule="auto"/>
              <w:jc w:val="left"/>
              <w:rPr>
                <w:rFonts w:hint="cs"/>
                <w:spacing w:val="-2"/>
                <w:sz w:val="21"/>
                <w:szCs w:val="21"/>
              </w:rPr>
            </w:pPr>
            <w:r w:rsidRPr="00FB4AFA">
              <w:rPr>
                <w:rFonts w:hint="cs"/>
                <w:spacing w:val="-2"/>
                <w:sz w:val="21"/>
                <w:szCs w:val="21"/>
                <w:rtl/>
              </w:rPr>
              <w:t>879 351 1 (59.9)</w:t>
            </w:r>
          </w:p>
        </w:tc>
        <w:tc>
          <w:tcPr>
            <w:tcW w:w="1456" w:type="dxa"/>
            <w:tcBorders>
              <w:bottom w:val="single" w:sz="4" w:space="0" w:color="auto"/>
            </w:tcBorders>
            <w:shd w:val="clear" w:color="auto" w:fill="auto"/>
          </w:tcPr>
          <w:p w:rsidR="00D93085" w:rsidRPr="00FB4AFA" w:rsidRDefault="00D93085" w:rsidP="00D93085">
            <w:pPr>
              <w:spacing w:line="240" w:lineRule="auto"/>
              <w:jc w:val="left"/>
              <w:rPr>
                <w:rFonts w:hint="cs"/>
                <w:spacing w:val="-2"/>
                <w:sz w:val="21"/>
                <w:szCs w:val="21"/>
              </w:rPr>
            </w:pPr>
            <w:r w:rsidRPr="00FB4AFA">
              <w:rPr>
                <w:rFonts w:hint="cs"/>
                <w:spacing w:val="-2"/>
                <w:sz w:val="21"/>
                <w:szCs w:val="21"/>
                <w:rtl/>
              </w:rPr>
              <w:t>836 406 1 (60.3)</w:t>
            </w:r>
          </w:p>
        </w:tc>
        <w:tc>
          <w:tcPr>
            <w:tcW w:w="1442" w:type="dxa"/>
            <w:tcBorders>
              <w:bottom w:val="single" w:sz="4" w:space="0" w:color="auto"/>
            </w:tcBorders>
            <w:shd w:val="clear" w:color="auto" w:fill="auto"/>
          </w:tcPr>
          <w:p w:rsidR="00D93085" w:rsidRPr="00FB4AFA" w:rsidRDefault="00D93085" w:rsidP="00D93085">
            <w:pPr>
              <w:spacing w:line="240" w:lineRule="auto"/>
              <w:jc w:val="left"/>
              <w:rPr>
                <w:rFonts w:hint="cs"/>
                <w:spacing w:val="-2"/>
                <w:sz w:val="21"/>
                <w:szCs w:val="21"/>
              </w:rPr>
            </w:pPr>
            <w:r w:rsidRPr="00FB4AFA">
              <w:rPr>
                <w:rFonts w:hint="cs"/>
                <w:spacing w:val="-2"/>
                <w:sz w:val="21"/>
                <w:szCs w:val="21"/>
                <w:rtl/>
              </w:rPr>
              <w:t>451 450 1 (60.4)</w:t>
            </w:r>
          </w:p>
        </w:tc>
      </w:tr>
      <w:tr w:rsidR="00D93085" w:rsidRPr="00FB4AFA" w:rsidTr="00D93085">
        <w:tc>
          <w:tcPr>
            <w:tcW w:w="900" w:type="dxa"/>
            <w:vMerge w:val="restart"/>
            <w:shd w:val="clear" w:color="auto" w:fill="auto"/>
          </w:tcPr>
          <w:p w:rsidR="00D93085" w:rsidRPr="00FB4AFA" w:rsidRDefault="00D93085" w:rsidP="00D93085">
            <w:pPr>
              <w:spacing w:line="240" w:lineRule="auto"/>
              <w:jc w:val="left"/>
              <w:rPr>
                <w:rFonts w:hint="cs"/>
                <w:sz w:val="21"/>
                <w:szCs w:val="21"/>
              </w:rPr>
            </w:pPr>
            <w:r w:rsidRPr="00FB4AFA">
              <w:rPr>
                <w:rFonts w:hint="cs"/>
                <w:sz w:val="21"/>
                <w:szCs w:val="21"/>
                <w:rtl/>
              </w:rPr>
              <w:t>تقاعد الشيخوخة</w:t>
            </w:r>
          </w:p>
        </w:tc>
        <w:tc>
          <w:tcPr>
            <w:tcW w:w="766" w:type="dxa"/>
            <w:shd w:val="clear" w:color="auto" w:fill="auto"/>
          </w:tcPr>
          <w:p w:rsidR="00D93085" w:rsidRPr="00FB4AFA" w:rsidRDefault="00D93085" w:rsidP="00D93085">
            <w:pPr>
              <w:spacing w:line="240" w:lineRule="auto"/>
              <w:jc w:val="left"/>
              <w:rPr>
                <w:rFonts w:hint="cs"/>
                <w:sz w:val="21"/>
                <w:szCs w:val="21"/>
              </w:rPr>
            </w:pPr>
            <w:r w:rsidRPr="00FB4AFA">
              <w:rPr>
                <w:rFonts w:hint="cs"/>
                <w:sz w:val="21"/>
                <w:szCs w:val="21"/>
                <w:rtl/>
              </w:rPr>
              <w:t>المجموع</w:t>
            </w:r>
          </w:p>
        </w:tc>
        <w:tc>
          <w:tcPr>
            <w:tcW w:w="770" w:type="dxa"/>
            <w:tcBorders>
              <w:top w:val="single" w:sz="4" w:space="0" w:color="auto"/>
              <w:bottom w:val="single" w:sz="4" w:space="0" w:color="auto"/>
            </w:tcBorders>
            <w:shd w:val="clear" w:color="auto" w:fill="auto"/>
          </w:tcPr>
          <w:p w:rsidR="00D93085" w:rsidRPr="00FB4AFA" w:rsidRDefault="00FC25EA" w:rsidP="00D93085">
            <w:pPr>
              <w:spacing w:line="240" w:lineRule="auto"/>
              <w:jc w:val="left"/>
              <w:rPr>
                <w:rFonts w:hint="cs"/>
                <w:bCs/>
                <w:sz w:val="21"/>
                <w:szCs w:val="21"/>
              </w:rPr>
            </w:pPr>
            <w:r>
              <w:rPr>
                <w:rFonts w:hint="cs"/>
                <w:b/>
                <w:sz w:val="21"/>
                <w:szCs w:val="21"/>
                <w:rtl/>
              </w:rPr>
              <w:t xml:space="preserve"> </w:t>
            </w:r>
            <w:r w:rsidR="00D93085" w:rsidRPr="00FB4AFA">
              <w:rPr>
                <w:rFonts w:hint="cs"/>
                <w:b/>
                <w:sz w:val="21"/>
                <w:szCs w:val="21"/>
                <w:rtl/>
              </w:rPr>
              <w:t xml:space="preserve"> </w:t>
            </w:r>
            <w:r w:rsidR="00D93085" w:rsidRPr="00FB4AFA">
              <w:rPr>
                <w:rFonts w:hint="cs"/>
                <w:bCs/>
                <w:sz w:val="21"/>
                <w:szCs w:val="21"/>
                <w:rtl/>
              </w:rPr>
              <w:t>المجموع</w:t>
            </w:r>
          </w:p>
        </w:tc>
        <w:tc>
          <w:tcPr>
            <w:tcW w:w="1455" w:type="dxa"/>
            <w:tcBorders>
              <w:top w:val="single" w:sz="4" w:space="0" w:color="auto"/>
              <w:bottom w:val="single" w:sz="4" w:space="0" w:color="auto"/>
            </w:tcBorders>
            <w:shd w:val="clear" w:color="auto" w:fill="auto"/>
          </w:tcPr>
          <w:p w:rsidR="00D93085" w:rsidRPr="00FB4AFA" w:rsidRDefault="00D93085" w:rsidP="00D93085">
            <w:pPr>
              <w:spacing w:line="240" w:lineRule="auto"/>
              <w:jc w:val="left"/>
              <w:rPr>
                <w:rFonts w:hint="cs"/>
                <w:bCs/>
                <w:spacing w:val="-2"/>
                <w:sz w:val="21"/>
                <w:szCs w:val="21"/>
              </w:rPr>
            </w:pPr>
            <w:r w:rsidRPr="00FB4AFA">
              <w:rPr>
                <w:rFonts w:hint="cs"/>
                <w:bCs/>
                <w:spacing w:val="-2"/>
                <w:sz w:val="21"/>
                <w:szCs w:val="21"/>
                <w:rtl/>
              </w:rPr>
              <w:t>626 349 1</w:t>
            </w:r>
          </w:p>
        </w:tc>
        <w:tc>
          <w:tcPr>
            <w:tcW w:w="1512" w:type="dxa"/>
            <w:tcBorders>
              <w:top w:val="single" w:sz="4" w:space="0" w:color="auto"/>
              <w:bottom w:val="single" w:sz="4" w:space="0" w:color="auto"/>
            </w:tcBorders>
            <w:shd w:val="clear" w:color="auto" w:fill="auto"/>
          </w:tcPr>
          <w:p w:rsidR="00D93085" w:rsidRPr="00FB4AFA" w:rsidRDefault="00D93085" w:rsidP="00D93085">
            <w:pPr>
              <w:spacing w:line="240" w:lineRule="auto"/>
              <w:jc w:val="left"/>
              <w:rPr>
                <w:rFonts w:hint="cs"/>
                <w:bCs/>
                <w:spacing w:val="-2"/>
                <w:sz w:val="21"/>
                <w:szCs w:val="21"/>
              </w:rPr>
            </w:pPr>
            <w:r w:rsidRPr="00FB4AFA">
              <w:rPr>
                <w:rFonts w:hint="cs"/>
                <w:bCs/>
                <w:spacing w:val="-2"/>
                <w:sz w:val="21"/>
                <w:szCs w:val="21"/>
                <w:rtl/>
              </w:rPr>
              <w:t>649 517 1</w:t>
            </w:r>
          </w:p>
        </w:tc>
        <w:tc>
          <w:tcPr>
            <w:tcW w:w="1470" w:type="dxa"/>
            <w:tcBorders>
              <w:top w:val="single" w:sz="4" w:space="0" w:color="auto"/>
              <w:bottom w:val="single" w:sz="4" w:space="0" w:color="auto"/>
            </w:tcBorders>
            <w:shd w:val="clear" w:color="auto" w:fill="auto"/>
          </w:tcPr>
          <w:p w:rsidR="00D93085" w:rsidRPr="00FB4AFA" w:rsidRDefault="00D93085" w:rsidP="00D93085">
            <w:pPr>
              <w:spacing w:line="240" w:lineRule="auto"/>
              <w:jc w:val="left"/>
              <w:rPr>
                <w:rFonts w:hint="cs"/>
                <w:bCs/>
                <w:spacing w:val="-2"/>
                <w:sz w:val="21"/>
                <w:szCs w:val="21"/>
              </w:rPr>
            </w:pPr>
            <w:r w:rsidRPr="00FB4AFA">
              <w:rPr>
                <w:rFonts w:hint="cs"/>
                <w:bCs/>
                <w:spacing w:val="-2"/>
                <w:sz w:val="21"/>
                <w:szCs w:val="21"/>
                <w:rtl/>
              </w:rPr>
              <w:t>560 731 1</w:t>
            </w:r>
          </w:p>
        </w:tc>
        <w:tc>
          <w:tcPr>
            <w:tcW w:w="1456" w:type="dxa"/>
            <w:tcBorders>
              <w:top w:val="single" w:sz="4" w:space="0" w:color="auto"/>
              <w:bottom w:val="single" w:sz="4" w:space="0" w:color="auto"/>
            </w:tcBorders>
            <w:shd w:val="clear" w:color="auto" w:fill="auto"/>
          </w:tcPr>
          <w:p w:rsidR="00D93085" w:rsidRPr="00FB4AFA" w:rsidRDefault="00D93085" w:rsidP="00D93085">
            <w:pPr>
              <w:spacing w:line="240" w:lineRule="auto"/>
              <w:jc w:val="left"/>
              <w:rPr>
                <w:rFonts w:hint="cs"/>
                <w:bCs/>
                <w:spacing w:val="-2"/>
                <w:sz w:val="21"/>
                <w:szCs w:val="21"/>
              </w:rPr>
            </w:pPr>
            <w:r w:rsidRPr="00FB4AFA">
              <w:rPr>
                <w:rFonts w:hint="cs"/>
                <w:bCs/>
                <w:spacing w:val="-2"/>
                <w:sz w:val="21"/>
                <w:szCs w:val="21"/>
                <w:rtl/>
              </w:rPr>
              <w:t>198 926 1</w:t>
            </w:r>
          </w:p>
        </w:tc>
        <w:tc>
          <w:tcPr>
            <w:tcW w:w="1442" w:type="dxa"/>
            <w:tcBorders>
              <w:top w:val="single" w:sz="4" w:space="0" w:color="auto"/>
              <w:bottom w:val="single" w:sz="4" w:space="0" w:color="auto"/>
            </w:tcBorders>
            <w:shd w:val="clear" w:color="auto" w:fill="auto"/>
          </w:tcPr>
          <w:p w:rsidR="00D93085" w:rsidRPr="00FB4AFA" w:rsidRDefault="00D93085" w:rsidP="00D93085">
            <w:pPr>
              <w:spacing w:line="240" w:lineRule="auto"/>
              <w:jc w:val="left"/>
              <w:rPr>
                <w:rFonts w:hint="cs"/>
                <w:bCs/>
                <w:spacing w:val="-2"/>
                <w:sz w:val="21"/>
                <w:szCs w:val="21"/>
              </w:rPr>
            </w:pPr>
            <w:r w:rsidRPr="00FB4AFA">
              <w:rPr>
                <w:rFonts w:hint="cs"/>
                <w:bCs/>
                <w:spacing w:val="-2"/>
                <w:sz w:val="21"/>
                <w:szCs w:val="21"/>
                <w:rtl/>
              </w:rPr>
              <w:t>491 987 1</w:t>
            </w:r>
          </w:p>
        </w:tc>
      </w:tr>
      <w:tr w:rsidR="00D93085" w:rsidRPr="00FB4AFA" w:rsidTr="00D93085">
        <w:tc>
          <w:tcPr>
            <w:tcW w:w="900" w:type="dxa"/>
            <w:vMerge/>
            <w:shd w:val="clear" w:color="auto" w:fill="auto"/>
          </w:tcPr>
          <w:p w:rsidR="00D93085" w:rsidRPr="00FB4AFA" w:rsidRDefault="00D93085" w:rsidP="00D93085">
            <w:pPr>
              <w:spacing w:line="240" w:lineRule="auto"/>
              <w:jc w:val="left"/>
              <w:rPr>
                <w:sz w:val="21"/>
                <w:szCs w:val="21"/>
              </w:rPr>
            </w:pPr>
          </w:p>
        </w:tc>
        <w:tc>
          <w:tcPr>
            <w:tcW w:w="766" w:type="dxa"/>
            <w:shd w:val="clear" w:color="auto" w:fill="auto"/>
          </w:tcPr>
          <w:p w:rsidR="00D93085" w:rsidRPr="00FB4AFA" w:rsidRDefault="00D93085" w:rsidP="00D93085">
            <w:pPr>
              <w:spacing w:line="240" w:lineRule="auto"/>
              <w:jc w:val="left"/>
              <w:rPr>
                <w:sz w:val="21"/>
                <w:szCs w:val="21"/>
              </w:rPr>
            </w:pPr>
          </w:p>
        </w:tc>
        <w:tc>
          <w:tcPr>
            <w:tcW w:w="770" w:type="dxa"/>
            <w:tcBorders>
              <w:top w:val="single" w:sz="4" w:space="0" w:color="auto"/>
            </w:tcBorders>
            <w:shd w:val="clear" w:color="auto" w:fill="auto"/>
          </w:tcPr>
          <w:p w:rsidR="00D93085" w:rsidRPr="00FB4AFA" w:rsidRDefault="00D93085" w:rsidP="00D93085">
            <w:pPr>
              <w:spacing w:line="240" w:lineRule="auto"/>
              <w:jc w:val="left"/>
              <w:rPr>
                <w:rFonts w:hint="cs"/>
                <w:sz w:val="21"/>
                <w:szCs w:val="21"/>
              </w:rPr>
            </w:pPr>
            <w:r w:rsidRPr="00FB4AFA">
              <w:rPr>
                <w:rFonts w:hint="cs"/>
                <w:sz w:val="21"/>
                <w:szCs w:val="21"/>
                <w:rtl/>
              </w:rPr>
              <w:t>النساء</w:t>
            </w:r>
          </w:p>
        </w:tc>
        <w:tc>
          <w:tcPr>
            <w:tcW w:w="1455" w:type="dxa"/>
            <w:tcBorders>
              <w:top w:val="single" w:sz="4" w:space="0" w:color="auto"/>
            </w:tcBorders>
            <w:shd w:val="clear" w:color="auto" w:fill="auto"/>
          </w:tcPr>
          <w:p w:rsidR="00D93085" w:rsidRPr="00FB4AFA" w:rsidRDefault="00D93085" w:rsidP="00D93085">
            <w:pPr>
              <w:spacing w:line="240" w:lineRule="auto"/>
              <w:jc w:val="left"/>
              <w:rPr>
                <w:rFonts w:hint="cs"/>
                <w:spacing w:val="-2"/>
                <w:sz w:val="21"/>
                <w:szCs w:val="21"/>
              </w:rPr>
            </w:pPr>
            <w:r w:rsidRPr="00FB4AFA">
              <w:rPr>
                <w:rFonts w:hint="cs"/>
                <w:spacing w:val="-2"/>
                <w:sz w:val="21"/>
                <w:szCs w:val="21"/>
                <w:rtl/>
              </w:rPr>
              <w:t>659 418 (31.0)</w:t>
            </w:r>
          </w:p>
        </w:tc>
        <w:tc>
          <w:tcPr>
            <w:tcW w:w="1512" w:type="dxa"/>
            <w:tcBorders>
              <w:top w:val="single" w:sz="4" w:space="0" w:color="auto"/>
            </w:tcBorders>
            <w:shd w:val="clear" w:color="auto" w:fill="auto"/>
          </w:tcPr>
          <w:p w:rsidR="00D93085" w:rsidRPr="00FB4AFA" w:rsidRDefault="00D93085" w:rsidP="00D93085">
            <w:pPr>
              <w:spacing w:line="240" w:lineRule="auto"/>
              <w:jc w:val="left"/>
              <w:rPr>
                <w:rFonts w:hint="cs"/>
                <w:spacing w:val="-2"/>
                <w:sz w:val="21"/>
                <w:szCs w:val="21"/>
              </w:rPr>
            </w:pPr>
            <w:r w:rsidRPr="00FB4AFA">
              <w:rPr>
                <w:rFonts w:hint="cs"/>
                <w:spacing w:val="-2"/>
                <w:sz w:val="21"/>
                <w:szCs w:val="21"/>
                <w:rtl/>
              </w:rPr>
              <w:t>272 470 (31.0)</w:t>
            </w:r>
          </w:p>
        </w:tc>
        <w:tc>
          <w:tcPr>
            <w:tcW w:w="1470" w:type="dxa"/>
            <w:tcBorders>
              <w:top w:val="single" w:sz="4" w:space="0" w:color="auto"/>
            </w:tcBorders>
            <w:shd w:val="clear" w:color="auto" w:fill="auto"/>
          </w:tcPr>
          <w:p w:rsidR="00D93085" w:rsidRPr="00FB4AFA" w:rsidRDefault="00D93085" w:rsidP="00D93085">
            <w:pPr>
              <w:spacing w:line="240" w:lineRule="auto"/>
              <w:jc w:val="left"/>
              <w:rPr>
                <w:rFonts w:hint="cs"/>
                <w:spacing w:val="-2"/>
                <w:sz w:val="21"/>
                <w:szCs w:val="21"/>
              </w:rPr>
            </w:pPr>
            <w:r w:rsidRPr="00FB4AFA">
              <w:rPr>
                <w:rFonts w:hint="cs"/>
                <w:spacing w:val="-2"/>
                <w:sz w:val="21"/>
                <w:szCs w:val="21"/>
                <w:rtl/>
              </w:rPr>
              <w:t>699 535 (30.9)</w:t>
            </w:r>
          </w:p>
        </w:tc>
        <w:tc>
          <w:tcPr>
            <w:tcW w:w="1456" w:type="dxa"/>
            <w:tcBorders>
              <w:top w:val="single" w:sz="4" w:space="0" w:color="auto"/>
            </w:tcBorders>
            <w:shd w:val="clear" w:color="auto" w:fill="auto"/>
          </w:tcPr>
          <w:p w:rsidR="00D93085" w:rsidRPr="00FB4AFA" w:rsidRDefault="00D93085" w:rsidP="00D93085">
            <w:pPr>
              <w:spacing w:line="240" w:lineRule="auto"/>
              <w:jc w:val="left"/>
              <w:rPr>
                <w:rFonts w:hint="cs"/>
                <w:spacing w:val="-2"/>
                <w:sz w:val="21"/>
                <w:szCs w:val="21"/>
              </w:rPr>
            </w:pPr>
            <w:r w:rsidRPr="00FB4AFA">
              <w:rPr>
                <w:rFonts w:hint="cs"/>
                <w:spacing w:val="-2"/>
                <w:sz w:val="21"/>
                <w:szCs w:val="21"/>
                <w:rtl/>
              </w:rPr>
              <w:t>063 599 (31.1)</w:t>
            </w:r>
          </w:p>
        </w:tc>
        <w:tc>
          <w:tcPr>
            <w:tcW w:w="1442" w:type="dxa"/>
            <w:tcBorders>
              <w:top w:val="single" w:sz="4" w:space="0" w:color="auto"/>
            </w:tcBorders>
            <w:shd w:val="clear" w:color="auto" w:fill="auto"/>
          </w:tcPr>
          <w:p w:rsidR="00D93085" w:rsidRPr="00FB4AFA" w:rsidRDefault="00D93085" w:rsidP="00D93085">
            <w:pPr>
              <w:spacing w:line="240" w:lineRule="auto"/>
              <w:jc w:val="left"/>
              <w:rPr>
                <w:rFonts w:hint="cs"/>
                <w:spacing w:val="-2"/>
                <w:sz w:val="21"/>
                <w:szCs w:val="21"/>
              </w:rPr>
            </w:pPr>
            <w:r w:rsidRPr="00FB4AFA">
              <w:rPr>
                <w:rFonts w:hint="cs"/>
                <w:spacing w:val="-2"/>
                <w:sz w:val="21"/>
                <w:szCs w:val="21"/>
                <w:rtl/>
              </w:rPr>
              <w:t>017 618 (31.1)</w:t>
            </w:r>
          </w:p>
        </w:tc>
      </w:tr>
      <w:tr w:rsidR="00D93085" w:rsidRPr="00FB4AFA" w:rsidTr="00D93085">
        <w:tc>
          <w:tcPr>
            <w:tcW w:w="900" w:type="dxa"/>
            <w:vMerge/>
            <w:shd w:val="clear" w:color="auto" w:fill="auto"/>
          </w:tcPr>
          <w:p w:rsidR="00D93085" w:rsidRPr="00FB4AFA" w:rsidRDefault="00D93085" w:rsidP="00D93085">
            <w:pPr>
              <w:spacing w:line="240" w:lineRule="auto"/>
              <w:jc w:val="left"/>
              <w:rPr>
                <w:sz w:val="21"/>
                <w:szCs w:val="21"/>
              </w:rPr>
            </w:pPr>
          </w:p>
        </w:tc>
        <w:tc>
          <w:tcPr>
            <w:tcW w:w="766" w:type="dxa"/>
            <w:shd w:val="clear" w:color="auto" w:fill="auto"/>
          </w:tcPr>
          <w:p w:rsidR="00D93085" w:rsidRPr="00FB4AFA" w:rsidRDefault="00D93085" w:rsidP="00D93085">
            <w:pPr>
              <w:spacing w:line="240" w:lineRule="auto"/>
              <w:jc w:val="left"/>
              <w:rPr>
                <w:sz w:val="21"/>
                <w:szCs w:val="21"/>
              </w:rPr>
            </w:pPr>
          </w:p>
        </w:tc>
        <w:tc>
          <w:tcPr>
            <w:tcW w:w="770" w:type="dxa"/>
            <w:shd w:val="clear" w:color="auto" w:fill="auto"/>
          </w:tcPr>
          <w:p w:rsidR="00D93085" w:rsidRPr="00FB4AFA" w:rsidRDefault="00D93085" w:rsidP="00D93085">
            <w:pPr>
              <w:spacing w:line="240" w:lineRule="auto"/>
              <w:jc w:val="left"/>
              <w:rPr>
                <w:rFonts w:hint="cs"/>
                <w:sz w:val="21"/>
                <w:szCs w:val="21"/>
              </w:rPr>
            </w:pPr>
            <w:r w:rsidRPr="00FB4AFA">
              <w:rPr>
                <w:rFonts w:hint="cs"/>
                <w:sz w:val="21"/>
                <w:szCs w:val="21"/>
                <w:rtl/>
              </w:rPr>
              <w:t>الرجال</w:t>
            </w:r>
          </w:p>
        </w:tc>
        <w:tc>
          <w:tcPr>
            <w:tcW w:w="1455" w:type="dxa"/>
            <w:shd w:val="clear" w:color="auto" w:fill="auto"/>
          </w:tcPr>
          <w:p w:rsidR="00D93085" w:rsidRPr="00FB4AFA" w:rsidRDefault="00D93085" w:rsidP="00D93085">
            <w:pPr>
              <w:spacing w:line="240" w:lineRule="auto"/>
              <w:jc w:val="left"/>
              <w:rPr>
                <w:rFonts w:hint="cs"/>
                <w:spacing w:val="-2"/>
                <w:sz w:val="21"/>
                <w:szCs w:val="21"/>
              </w:rPr>
            </w:pPr>
            <w:r w:rsidRPr="00FB4AFA">
              <w:rPr>
                <w:rFonts w:hint="cs"/>
                <w:spacing w:val="-2"/>
                <w:sz w:val="21"/>
                <w:szCs w:val="21"/>
                <w:rtl/>
              </w:rPr>
              <w:t>067 930 (68.9)</w:t>
            </w:r>
          </w:p>
        </w:tc>
        <w:tc>
          <w:tcPr>
            <w:tcW w:w="1512" w:type="dxa"/>
            <w:shd w:val="clear" w:color="auto" w:fill="auto"/>
          </w:tcPr>
          <w:p w:rsidR="00D93085" w:rsidRPr="00FB4AFA" w:rsidRDefault="00D93085" w:rsidP="00D93085">
            <w:pPr>
              <w:spacing w:line="240" w:lineRule="auto"/>
              <w:jc w:val="left"/>
              <w:rPr>
                <w:rFonts w:hint="cs"/>
                <w:spacing w:val="-2"/>
                <w:sz w:val="21"/>
                <w:szCs w:val="21"/>
              </w:rPr>
            </w:pPr>
            <w:r w:rsidRPr="00FB4AFA">
              <w:rPr>
                <w:rFonts w:hint="cs"/>
                <w:spacing w:val="-2"/>
                <w:sz w:val="21"/>
                <w:szCs w:val="21"/>
                <w:rtl/>
              </w:rPr>
              <w:t>272 047 1 (69.0)</w:t>
            </w:r>
          </w:p>
        </w:tc>
        <w:tc>
          <w:tcPr>
            <w:tcW w:w="1470" w:type="dxa"/>
            <w:shd w:val="clear" w:color="auto" w:fill="auto"/>
          </w:tcPr>
          <w:p w:rsidR="00D93085" w:rsidRPr="00FB4AFA" w:rsidRDefault="00D93085" w:rsidP="00D93085">
            <w:pPr>
              <w:spacing w:line="240" w:lineRule="auto"/>
              <w:jc w:val="left"/>
              <w:rPr>
                <w:rFonts w:hint="cs"/>
                <w:spacing w:val="-2"/>
                <w:sz w:val="21"/>
                <w:szCs w:val="21"/>
              </w:rPr>
            </w:pPr>
            <w:r w:rsidRPr="00FB4AFA">
              <w:rPr>
                <w:rFonts w:hint="cs"/>
                <w:spacing w:val="-2"/>
                <w:sz w:val="21"/>
                <w:szCs w:val="21"/>
                <w:rtl/>
              </w:rPr>
              <w:t>861 195 1 (69.1)</w:t>
            </w:r>
          </w:p>
        </w:tc>
        <w:tc>
          <w:tcPr>
            <w:tcW w:w="1456" w:type="dxa"/>
            <w:shd w:val="clear" w:color="auto" w:fill="auto"/>
          </w:tcPr>
          <w:p w:rsidR="00D93085" w:rsidRPr="00FB4AFA" w:rsidRDefault="00D93085" w:rsidP="00D93085">
            <w:pPr>
              <w:spacing w:line="240" w:lineRule="auto"/>
              <w:jc w:val="left"/>
              <w:rPr>
                <w:rFonts w:hint="cs"/>
                <w:spacing w:val="-2"/>
                <w:sz w:val="21"/>
                <w:szCs w:val="21"/>
              </w:rPr>
            </w:pPr>
            <w:r w:rsidRPr="00FB4AFA">
              <w:rPr>
                <w:rFonts w:hint="cs"/>
                <w:spacing w:val="-2"/>
                <w:sz w:val="21"/>
                <w:szCs w:val="21"/>
                <w:rtl/>
              </w:rPr>
              <w:t>135 327 1 (68.9)</w:t>
            </w:r>
          </w:p>
        </w:tc>
        <w:tc>
          <w:tcPr>
            <w:tcW w:w="1442" w:type="dxa"/>
            <w:shd w:val="clear" w:color="auto" w:fill="auto"/>
          </w:tcPr>
          <w:p w:rsidR="00D93085" w:rsidRPr="00FB4AFA" w:rsidRDefault="00D93085" w:rsidP="00D93085">
            <w:pPr>
              <w:spacing w:line="240" w:lineRule="auto"/>
              <w:jc w:val="left"/>
              <w:rPr>
                <w:rFonts w:hint="cs"/>
                <w:spacing w:val="-2"/>
                <w:sz w:val="21"/>
                <w:szCs w:val="21"/>
              </w:rPr>
            </w:pPr>
            <w:r w:rsidRPr="00FB4AFA">
              <w:rPr>
                <w:rFonts w:hint="cs"/>
                <w:spacing w:val="-2"/>
                <w:sz w:val="21"/>
                <w:szCs w:val="21"/>
                <w:rtl/>
              </w:rPr>
              <w:t>474 369 1 (68.9)</w:t>
            </w:r>
          </w:p>
        </w:tc>
      </w:tr>
      <w:tr w:rsidR="00D93085" w:rsidRPr="00FB4AFA" w:rsidTr="00D93085">
        <w:tc>
          <w:tcPr>
            <w:tcW w:w="900" w:type="dxa"/>
            <w:shd w:val="clear" w:color="auto" w:fill="auto"/>
          </w:tcPr>
          <w:p w:rsidR="00D93085" w:rsidRPr="00FB4AFA" w:rsidRDefault="00D93085" w:rsidP="00D93085">
            <w:pPr>
              <w:keepNext/>
              <w:keepLines/>
              <w:spacing w:line="240" w:lineRule="auto"/>
              <w:jc w:val="left"/>
              <w:rPr>
                <w:sz w:val="21"/>
                <w:szCs w:val="21"/>
              </w:rPr>
            </w:pPr>
          </w:p>
        </w:tc>
        <w:tc>
          <w:tcPr>
            <w:tcW w:w="766" w:type="dxa"/>
            <w:vMerge w:val="restart"/>
            <w:shd w:val="clear" w:color="auto" w:fill="auto"/>
          </w:tcPr>
          <w:p w:rsidR="00D93085" w:rsidRPr="00FB4AFA" w:rsidRDefault="00D93085" w:rsidP="00D93085">
            <w:pPr>
              <w:keepNext/>
              <w:keepLines/>
              <w:spacing w:line="240" w:lineRule="auto"/>
              <w:jc w:val="left"/>
              <w:rPr>
                <w:rFonts w:hint="cs"/>
                <w:sz w:val="21"/>
                <w:szCs w:val="21"/>
              </w:rPr>
            </w:pPr>
            <w:r w:rsidRPr="00FB4AFA">
              <w:rPr>
                <w:rFonts w:hint="cs"/>
                <w:sz w:val="21"/>
                <w:szCs w:val="21"/>
                <w:rtl/>
              </w:rPr>
              <w:t>المعاش التقاعدي المقسم</w:t>
            </w:r>
          </w:p>
        </w:tc>
        <w:tc>
          <w:tcPr>
            <w:tcW w:w="770" w:type="dxa"/>
            <w:tcBorders>
              <w:bottom w:val="single" w:sz="4" w:space="0" w:color="auto"/>
            </w:tcBorders>
            <w:shd w:val="clear" w:color="auto" w:fill="auto"/>
          </w:tcPr>
          <w:p w:rsidR="00D93085" w:rsidRPr="00FB4AFA" w:rsidRDefault="00FC25EA" w:rsidP="00D93085">
            <w:pPr>
              <w:keepNext/>
              <w:keepLines/>
              <w:spacing w:line="240" w:lineRule="auto"/>
              <w:jc w:val="left"/>
              <w:rPr>
                <w:rFonts w:hint="cs"/>
                <w:bCs/>
                <w:sz w:val="21"/>
                <w:szCs w:val="21"/>
              </w:rPr>
            </w:pPr>
            <w:r>
              <w:rPr>
                <w:rFonts w:hint="cs"/>
                <w:b/>
                <w:sz w:val="21"/>
                <w:szCs w:val="21"/>
                <w:rtl/>
              </w:rPr>
              <w:t xml:space="preserve"> </w:t>
            </w:r>
            <w:r w:rsidR="00D93085" w:rsidRPr="00FB4AFA">
              <w:rPr>
                <w:rFonts w:hint="cs"/>
                <w:b/>
                <w:sz w:val="21"/>
                <w:szCs w:val="21"/>
                <w:rtl/>
              </w:rPr>
              <w:t xml:space="preserve"> </w:t>
            </w:r>
            <w:r w:rsidR="00D93085" w:rsidRPr="00FB4AFA">
              <w:rPr>
                <w:rFonts w:hint="cs"/>
                <w:bCs/>
                <w:sz w:val="21"/>
                <w:szCs w:val="21"/>
                <w:rtl/>
              </w:rPr>
              <w:t>المجموع</w:t>
            </w:r>
          </w:p>
        </w:tc>
        <w:tc>
          <w:tcPr>
            <w:tcW w:w="1455" w:type="dxa"/>
            <w:tcBorders>
              <w:bottom w:val="single" w:sz="4" w:space="0" w:color="auto"/>
            </w:tcBorders>
            <w:shd w:val="clear" w:color="auto" w:fill="auto"/>
          </w:tcPr>
          <w:p w:rsidR="00D93085" w:rsidRPr="00FB4AFA" w:rsidRDefault="00D93085" w:rsidP="00D93085">
            <w:pPr>
              <w:keepNext/>
              <w:keepLines/>
              <w:spacing w:line="240" w:lineRule="auto"/>
              <w:jc w:val="left"/>
              <w:rPr>
                <w:rFonts w:hint="cs"/>
                <w:bCs/>
                <w:spacing w:val="-2"/>
                <w:sz w:val="21"/>
                <w:szCs w:val="21"/>
              </w:rPr>
            </w:pPr>
            <w:r w:rsidRPr="00FB4AFA">
              <w:rPr>
                <w:rFonts w:hint="cs"/>
                <w:bCs/>
                <w:spacing w:val="-2"/>
                <w:sz w:val="21"/>
                <w:szCs w:val="21"/>
                <w:rtl/>
              </w:rPr>
              <w:t>686</w:t>
            </w:r>
          </w:p>
        </w:tc>
        <w:tc>
          <w:tcPr>
            <w:tcW w:w="1512" w:type="dxa"/>
            <w:tcBorders>
              <w:bottom w:val="single" w:sz="4" w:space="0" w:color="auto"/>
            </w:tcBorders>
            <w:shd w:val="clear" w:color="auto" w:fill="auto"/>
          </w:tcPr>
          <w:p w:rsidR="00D93085" w:rsidRPr="00FB4AFA" w:rsidRDefault="00D93085" w:rsidP="00D93085">
            <w:pPr>
              <w:keepNext/>
              <w:keepLines/>
              <w:spacing w:line="240" w:lineRule="auto"/>
              <w:jc w:val="left"/>
              <w:rPr>
                <w:rFonts w:hint="cs"/>
                <w:bCs/>
                <w:spacing w:val="-2"/>
                <w:sz w:val="21"/>
                <w:szCs w:val="21"/>
              </w:rPr>
            </w:pPr>
            <w:r w:rsidRPr="00FB4AFA">
              <w:rPr>
                <w:rFonts w:hint="cs"/>
                <w:bCs/>
                <w:spacing w:val="-2"/>
                <w:sz w:val="21"/>
                <w:szCs w:val="21"/>
                <w:rtl/>
              </w:rPr>
              <w:t>909</w:t>
            </w:r>
          </w:p>
        </w:tc>
        <w:tc>
          <w:tcPr>
            <w:tcW w:w="1470" w:type="dxa"/>
            <w:tcBorders>
              <w:bottom w:val="single" w:sz="4" w:space="0" w:color="auto"/>
            </w:tcBorders>
            <w:shd w:val="clear" w:color="auto" w:fill="auto"/>
          </w:tcPr>
          <w:p w:rsidR="00D93085" w:rsidRPr="00FB4AFA" w:rsidRDefault="00D93085" w:rsidP="00D93085">
            <w:pPr>
              <w:keepNext/>
              <w:keepLines/>
              <w:spacing w:line="240" w:lineRule="auto"/>
              <w:jc w:val="left"/>
              <w:rPr>
                <w:rFonts w:hint="cs"/>
                <w:bCs/>
                <w:spacing w:val="-2"/>
                <w:sz w:val="21"/>
                <w:szCs w:val="21"/>
              </w:rPr>
            </w:pPr>
            <w:r w:rsidRPr="00FB4AFA">
              <w:rPr>
                <w:rFonts w:hint="cs"/>
                <w:bCs/>
                <w:spacing w:val="-2"/>
                <w:sz w:val="21"/>
                <w:szCs w:val="21"/>
                <w:rtl/>
              </w:rPr>
              <w:t>430 1</w:t>
            </w:r>
          </w:p>
        </w:tc>
        <w:tc>
          <w:tcPr>
            <w:tcW w:w="1456" w:type="dxa"/>
            <w:tcBorders>
              <w:bottom w:val="single" w:sz="4" w:space="0" w:color="auto"/>
            </w:tcBorders>
            <w:shd w:val="clear" w:color="auto" w:fill="auto"/>
          </w:tcPr>
          <w:p w:rsidR="00D93085" w:rsidRPr="00FB4AFA" w:rsidRDefault="00D93085" w:rsidP="00D93085">
            <w:pPr>
              <w:keepNext/>
              <w:keepLines/>
              <w:spacing w:line="240" w:lineRule="auto"/>
              <w:jc w:val="left"/>
              <w:rPr>
                <w:rFonts w:hint="cs"/>
                <w:bCs/>
                <w:spacing w:val="-2"/>
                <w:sz w:val="21"/>
                <w:szCs w:val="21"/>
              </w:rPr>
            </w:pPr>
            <w:r w:rsidRPr="00FB4AFA">
              <w:rPr>
                <w:rFonts w:hint="cs"/>
                <w:bCs/>
                <w:spacing w:val="-2"/>
                <w:sz w:val="21"/>
                <w:szCs w:val="21"/>
                <w:rtl/>
              </w:rPr>
              <w:t>121 2</w:t>
            </w:r>
          </w:p>
        </w:tc>
        <w:tc>
          <w:tcPr>
            <w:tcW w:w="1442" w:type="dxa"/>
            <w:tcBorders>
              <w:bottom w:val="single" w:sz="4" w:space="0" w:color="auto"/>
            </w:tcBorders>
            <w:shd w:val="clear" w:color="auto" w:fill="auto"/>
          </w:tcPr>
          <w:p w:rsidR="00D93085" w:rsidRPr="00FB4AFA" w:rsidRDefault="00D93085" w:rsidP="00D93085">
            <w:pPr>
              <w:keepNext/>
              <w:keepLines/>
              <w:spacing w:line="240" w:lineRule="auto"/>
              <w:jc w:val="left"/>
              <w:rPr>
                <w:rFonts w:hint="cs"/>
                <w:bCs/>
                <w:spacing w:val="-2"/>
                <w:sz w:val="21"/>
                <w:szCs w:val="21"/>
              </w:rPr>
            </w:pPr>
            <w:r w:rsidRPr="00FB4AFA">
              <w:rPr>
                <w:rFonts w:hint="cs"/>
                <w:bCs/>
                <w:spacing w:val="-2"/>
                <w:sz w:val="21"/>
                <w:szCs w:val="21"/>
                <w:rtl/>
              </w:rPr>
              <w:t>368 2</w:t>
            </w:r>
          </w:p>
        </w:tc>
      </w:tr>
      <w:tr w:rsidR="00D93085" w:rsidRPr="00FB4AFA" w:rsidTr="00D93085">
        <w:tc>
          <w:tcPr>
            <w:tcW w:w="900" w:type="dxa"/>
            <w:shd w:val="clear" w:color="auto" w:fill="auto"/>
          </w:tcPr>
          <w:p w:rsidR="00D93085" w:rsidRPr="00FB4AFA" w:rsidRDefault="00D93085" w:rsidP="00D93085">
            <w:pPr>
              <w:spacing w:line="240" w:lineRule="auto"/>
              <w:jc w:val="left"/>
              <w:rPr>
                <w:sz w:val="21"/>
                <w:szCs w:val="21"/>
              </w:rPr>
            </w:pPr>
          </w:p>
        </w:tc>
        <w:tc>
          <w:tcPr>
            <w:tcW w:w="766" w:type="dxa"/>
            <w:vMerge/>
            <w:shd w:val="clear" w:color="auto" w:fill="auto"/>
          </w:tcPr>
          <w:p w:rsidR="00D93085" w:rsidRPr="00FB4AFA" w:rsidRDefault="00D93085" w:rsidP="00D93085">
            <w:pPr>
              <w:spacing w:line="240" w:lineRule="auto"/>
              <w:jc w:val="left"/>
              <w:rPr>
                <w:sz w:val="21"/>
                <w:szCs w:val="21"/>
              </w:rPr>
            </w:pPr>
          </w:p>
        </w:tc>
        <w:tc>
          <w:tcPr>
            <w:tcW w:w="770" w:type="dxa"/>
            <w:tcBorders>
              <w:top w:val="single" w:sz="4" w:space="0" w:color="auto"/>
            </w:tcBorders>
            <w:shd w:val="clear" w:color="auto" w:fill="auto"/>
          </w:tcPr>
          <w:p w:rsidR="00D93085" w:rsidRPr="00FB4AFA" w:rsidRDefault="00D93085" w:rsidP="00D93085">
            <w:pPr>
              <w:spacing w:line="240" w:lineRule="auto"/>
              <w:jc w:val="left"/>
              <w:rPr>
                <w:rFonts w:hint="cs"/>
                <w:sz w:val="21"/>
                <w:szCs w:val="21"/>
              </w:rPr>
            </w:pPr>
            <w:r w:rsidRPr="00FB4AFA">
              <w:rPr>
                <w:rFonts w:hint="cs"/>
                <w:sz w:val="21"/>
                <w:szCs w:val="21"/>
                <w:rtl/>
              </w:rPr>
              <w:t>النساء</w:t>
            </w:r>
          </w:p>
        </w:tc>
        <w:tc>
          <w:tcPr>
            <w:tcW w:w="1455" w:type="dxa"/>
            <w:tcBorders>
              <w:top w:val="single" w:sz="4" w:space="0" w:color="auto"/>
            </w:tcBorders>
            <w:shd w:val="clear" w:color="auto" w:fill="auto"/>
          </w:tcPr>
          <w:p w:rsidR="00D93085" w:rsidRPr="00FB4AFA" w:rsidRDefault="00D93085" w:rsidP="00D93085">
            <w:pPr>
              <w:spacing w:line="240" w:lineRule="auto"/>
              <w:jc w:val="left"/>
              <w:rPr>
                <w:rFonts w:hint="cs"/>
                <w:spacing w:val="-2"/>
                <w:sz w:val="21"/>
                <w:szCs w:val="21"/>
              </w:rPr>
            </w:pPr>
            <w:r w:rsidRPr="00FB4AFA">
              <w:rPr>
                <w:rFonts w:hint="cs"/>
                <w:spacing w:val="-2"/>
                <w:sz w:val="21"/>
                <w:szCs w:val="21"/>
                <w:rtl/>
              </w:rPr>
              <w:t>602 (87.2)</w:t>
            </w:r>
          </w:p>
        </w:tc>
        <w:tc>
          <w:tcPr>
            <w:tcW w:w="1512" w:type="dxa"/>
            <w:tcBorders>
              <w:top w:val="single" w:sz="4" w:space="0" w:color="auto"/>
            </w:tcBorders>
            <w:shd w:val="clear" w:color="auto" w:fill="auto"/>
          </w:tcPr>
          <w:p w:rsidR="00D93085" w:rsidRPr="00FB4AFA" w:rsidRDefault="00D93085" w:rsidP="00D93085">
            <w:pPr>
              <w:spacing w:line="240" w:lineRule="auto"/>
              <w:jc w:val="left"/>
              <w:rPr>
                <w:rFonts w:hint="cs"/>
                <w:spacing w:val="-2"/>
                <w:sz w:val="21"/>
                <w:szCs w:val="21"/>
              </w:rPr>
            </w:pPr>
            <w:r w:rsidRPr="00FB4AFA">
              <w:rPr>
                <w:rFonts w:hint="cs"/>
                <w:spacing w:val="-2"/>
                <w:sz w:val="21"/>
                <w:szCs w:val="21"/>
                <w:rtl/>
              </w:rPr>
              <w:t>810 (89.1)</w:t>
            </w:r>
          </w:p>
        </w:tc>
        <w:tc>
          <w:tcPr>
            <w:tcW w:w="1470" w:type="dxa"/>
            <w:tcBorders>
              <w:top w:val="single" w:sz="4" w:space="0" w:color="auto"/>
            </w:tcBorders>
            <w:shd w:val="clear" w:color="auto" w:fill="auto"/>
          </w:tcPr>
          <w:p w:rsidR="00D93085" w:rsidRPr="00FB4AFA" w:rsidRDefault="00D93085" w:rsidP="00D93085">
            <w:pPr>
              <w:spacing w:line="240" w:lineRule="auto"/>
              <w:jc w:val="left"/>
              <w:rPr>
                <w:rFonts w:hint="cs"/>
                <w:spacing w:val="-2"/>
                <w:sz w:val="21"/>
                <w:szCs w:val="21"/>
              </w:rPr>
            </w:pPr>
            <w:r w:rsidRPr="00FB4AFA">
              <w:rPr>
                <w:rFonts w:hint="cs"/>
                <w:spacing w:val="-2"/>
                <w:sz w:val="21"/>
                <w:szCs w:val="21"/>
                <w:rtl/>
              </w:rPr>
              <w:t>239 1 (86.6)</w:t>
            </w:r>
          </w:p>
        </w:tc>
        <w:tc>
          <w:tcPr>
            <w:tcW w:w="1456" w:type="dxa"/>
            <w:tcBorders>
              <w:top w:val="single" w:sz="4" w:space="0" w:color="auto"/>
            </w:tcBorders>
            <w:shd w:val="clear" w:color="auto" w:fill="auto"/>
          </w:tcPr>
          <w:p w:rsidR="00D93085" w:rsidRPr="00FB4AFA" w:rsidRDefault="00D93085" w:rsidP="00D93085">
            <w:pPr>
              <w:spacing w:line="240" w:lineRule="auto"/>
              <w:jc w:val="left"/>
              <w:rPr>
                <w:rFonts w:hint="cs"/>
                <w:spacing w:val="-2"/>
                <w:sz w:val="21"/>
                <w:szCs w:val="21"/>
              </w:rPr>
            </w:pPr>
            <w:r w:rsidRPr="00FB4AFA">
              <w:rPr>
                <w:rFonts w:hint="cs"/>
                <w:spacing w:val="-2"/>
                <w:sz w:val="21"/>
                <w:szCs w:val="21"/>
                <w:rtl/>
              </w:rPr>
              <w:t>842 1 (86.9)</w:t>
            </w:r>
          </w:p>
        </w:tc>
        <w:tc>
          <w:tcPr>
            <w:tcW w:w="1442" w:type="dxa"/>
            <w:tcBorders>
              <w:top w:val="single" w:sz="4" w:space="0" w:color="auto"/>
            </w:tcBorders>
            <w:shd w:val="clear" w:color="auto" w:fill="auto"/>
          </w:tcPr>
          <w:p w:rsidR="00D93085" w:rsidRPr="00FB4AFA" w:rsidRDefault="00D93085" w:rsidP="00D93085">
            <w:pPr>
              <w:spacing w:line="240" w:lineRule="auto"/>
              <w:jc w:val="left"/>
              <w:rPr>
                <w:rFonts w:hint="cs"/>
                <w:spacing w:val="-2"/>
                <w:sz w:val="21"/>
                <w:szCs w:val="21"/>
              </w:rPr>
            </w:pPr>
            <w:r w:rsidRPr="00FB4AFA">
              <w:rPr>
                <w:rFonts w:hint="cs"/>
                <w:spacing w:val="-2"/>
                <w:sz w:val="21"/>
                <w:szCs w:val="21"/>
                <w:rtl/>
              </w:rPr>
              <w:t>067 2 (87.3)</w:t>
            </w:r>
          </w:p>
        </w:tc>
      </w:tr>
      <w:tr w:rsidR="00D93085" w:rsidRPr="00FB4AFA" w:rsidTr="00D93085">
        <w:tc>
          <w:tcPr>
            <w:tcW w:w="900" w:type="dxa"/>
            <w:shd w:val="clear" w:color="auto" w:fill="auto"/>
          </w:tcPr>
          <w:p w:rsidR="00D93085" w:rsidRPr="00FB4AFA" w:rsidRDefault="00D93085" w:rsidP="00D93085">
            <w:pPr>
              <w:spacing w:line="240" w:lineRule="auto"/>
              <w:jc w:val="left"/>
              <w:rPr>
                <w:sz w:val="21"/>
                <w:szCs w:val="21"/>
              </w:rPr>
            </w:pPr>
          </w:p>
        </w:tc>
        <w:tc>
          <w:tcPr>
            <w:tcW w:w="766" w:type="dxa"/>
            <w:vMerge/>
            <w:shd w:val="clear" w:color="auto" w:fill="auto"/>
          </w:tcPr>
          <w:p w:rsidR="00D93085" w:rsidRPr="00FB4AFA" w:rsidRDefault="00D93085" w:rsidP="00D93085">
            <w:pPr>
              <w:spacing w:line="240" w:lineRule="auto"/>
              <w:jc w:val="left"/>
              <w:rPr>
                <w:sz w:val="21"/>
                <w:szCs w:val="21"/>
              </w:rPr>
            </w:pPr>
          </w:p>
        </w:tc>
        <w:tc>
          <w:tcPr>
            <w:tcW w:w="770" w:type="dxa"/>
            <w:tcBorders>
              <w:bottom w:val="single" w:sz="4" w:space="0" w:color="auto"/>
            </w:tcBorders>
            <w:shd w:val="clear" w:color="auto" w:fill="auto"/>
          </w:tcPr>
          <w:p w:rsidR="00D93085" w:rsidRPr="00FB4AFA" w:rsidRDefault="00D93085" w:rsidP="00D93085">
            <w:pPr>
              <w:spacing w:line="240" w:lineRule="auto"/>
              <w:jc w:val="left"/>
              <w:rPr>
                <w:rFonts w:hint="cs"/>
                <w:sz w:val="21"/>
                <w:szCs w:val="21"/>
              </w:rPr>
            </w:pPr>
            <w:r w:rsidRPr="00FB4AFA">
              <w:rPr>
                <w:rFonts w:hint="cs"/>
                <w:sz w:val="21"/>
                <w:szCs w:val="21"/>
                <w:rtl/>
              </w:rPr>
              <w:t>الرجال</w:t>
            </w:r>
          </w:p>
        </w:tc>
        <w:tc>
          <w:tcPr>
            <w:tcW w:w="1455" w:type="dxa"/>
            <w:tcBorders>
              <w:bottom w:val="single" w:sz="4" w:space="0" w:color="auto"/>
            </w:tcBorders>
            <w:shd w:val="clear" w:color="auto" w:fill="auto"/>
          </w:tcPr>
          <w:p w:rsidR="00D93085" w:rsidRPr="00FB4AFA" w:rsidRDefault="00D93085" w:rsidP="00D93085">
            <w:pPr>
              <w:spacing w:line="240" w:lineRule="auto"/>
              <w:jc w:val="left"/>
              <w:rPr>
                <w:rFonts w:hint="cs"/>
                <w:spacing w:val="-2"/>
                <w:sz w:val="21"/>
                <w:szCs w:val="21"/>
              </w:rPr>
            </w:pPr>
            <w:r w:rsidRPr="00FB4AFA">
              <w:rPr>
                <w:rFonts w:hint="cs"/>
                <w:spacing w:val="-2"/>
                <w:sz w:val="21"/>
                <w:szCs w:val="21"/>
                <w:rtl/>
              </w:rPr>
              <w:t>84 (12.2)</w:t>
            </w:r>
          </w:p>
        </w:tc>
        <w:tc>
          <w:tcPr>
            <w:tcW w:w="1512" w:type="dxa"/>
            <w:tcBorders>
              <w:bottom w:val="single" w:sz="4" w:space="0" w:color="auto"/>
            </w:tcBorders>
            <w:shd w:val="clear" w:color="auto" w:fill="auto"/>
          </w:tcPr>
          <w:p w:rsidR="00D93085" w:rsidRPr="00FB4AFA" w:rsidRDefault="00D93085" w:rsidP="00D93085">
            <w:pPr>
              <w:spacing w:line="240" w:lineRule="auto"/>
              <w:jc w:val="left"/>
              <w:rPr>
                <w:rFonts w:hint="cs"/>
                <w:spacing w:val="-2"/>
                <w:sz w:val="21"/>
                <w:szCs w:val="21"/>
              </w:rPr>
            </w:pPr>
            <w:r w:rsidRPr="00FB4AFA">
              <w:rPr>
                <w:rFonts w:hint="cs"/>
                <w:spacing w:val="-2"/>
                <w:sz w:val="21"/>
                <w:szCs w:val="21"/>
                <w:rtl/>
              </w:rPr>
              <w:t>99 (10.9)</w:t>
            </w:r>
          </w:p>
        </w:tc>
        <w:tc>
          <w:tcPr>
            <w:tcW w:w="1470" w:type="dxa"/>
            <w:tcBorders>
              <w:bottom w:val="single" w:sz="4" w:space="0" w:color="auto"/>
            </w:tcBorders>
            <w:shd w:val="clear" w:color="auto" w:fill="auto"/>
          </w:tcPr>
          <w:p w:rsidR="00D93085" w:rsidRPr="00FB4AFA" w:rsidRDefault="00D93085" w:rsidP="00D93085">
            <w:pPr>
              <w:spacing w:line="240" w:lineRule="auto"/>
              <w:jc w:val="left"/>
              <w:rPr>
                <w:rFonts w:hint="cs"/>
                <w:spacing w:val="-2"/>
                <w:sz w:val="21"/>
                <w:szCs w:val="21"/>
              </w:rPr>
            </w:pPr>
            <w:r w:rsidRPr="00FB4AFA">
              <w:rPr>
                <w:rFonts w:hint="cs"/>
                <w:spacing w:val="-2"/>
                <w:sz w:val="21"/>
                <w:szCs w:val="21"/>
                <w:rtl/>
              </w:rPr>
              <w:t>191 (13.4)</w:t>
            </w:r>
          </w:p>
        </w:tc>
        <w:tc>
          <w:tcPr>
            <w:tcW w:w="1456" w:type="dxa"/>
            <w:tcBorders>
              <w:bottom w:val="single" w:sz="4" w:space="0" w:color="auto"/>
            </w:tcBorders>
            <w:shd w:val="clear" w:color="auto" w:fill="auto"/>
          </w:tcPr>
          <w:p w:rsidR="00D93085" w:rsidRPr="00FB4AFA" w:rsidRDefault="00D93085" w:rsidP="00D93085">
            <w:pPr>
              <w:spacing w:line="240" w:lineRule="auto"/>
              <w:jc w:val="left"/>
              <w:rPr>
                <w:rFonts w:hint="cs"/>
                <w:spacing w:val="-2"/>
                <w:sz w:val="21"/>
                <w:szCs w:val="21"/>
              </w:rPr>
            </w:pPr>
            <w:r w:rsidRPr="00FB4AFA">
              <w:rPr>
                <w:rFonts w:hint="cs"/>
                <w:spacing w:val="-2"/>
                <w:sz w:val="21"/>
                <w:szCs w:val="21"/>
                <w:rtl/>
              </w:rPr>
              <w:t>279 (13.2)</w:t>
            </w:r>
          </w:p>
        </w:tc>
        <w:tc>
          <w:tcPr>
            <w:tcW w:w="1442" w:type="dxa"/>
            <w:tcBorders>
              <w:bottom w:val="single" w:sz="4" w:space="0" w:color="auto"/>
            </w:tcBorders>
            <w:shd w:val="clear" w:color="auto" w:fill="auto"/>
          </w:tcPr>
          <w:p w:rsidR="00D93085" w:rsidRPr="00FB4AFA" w:rsidRDefault="00D93085" w:rsidP="00D93085">
            <w:pPr>
              <w:spacing w:line="240" w:lineRule="auto"/>
              <w:jc w:val="left"/>
              <w:rPr>
                <w:rFonts w:hint="cs"/>
                <w:spacing w:val="-2"/>
                <w:sz w:val="21"/>
                <w:szCs w:val="21"/>
              </w:rPr>
            </w:pPr>
            <w:r w:rsidRPr="00FB4AFA">
              <w:rPr>
                <w:rFonts w:hint="cs"/>
                <w:spacing w:val="-2"/>
                <w:sz w:val="21"/>
                <w:szCs w:val="21"/>
                <w:rtl/>
              </w:rPr>
              <w:t>301 (12.7)</w:t>
            </w:r>
          </w:p>
        </w:tc>
      </w:tr>
      <w:tr w:rsidR="00D93085" w:rsidRPr="00FB4AFA" w:rsidTr="00D93085">
        <w:tc>
          <w:tcPr>
            <w:tcW w:w="1666" w:type="dxa"/>
            <w:gridSpan w:val="2"/>
            <w:vMerge w:val="restart"/>
            <w:shd w:val="clear" w:color="auto" w:fill="auto"/>
          </w:tcPr>
          <w:p w:rsidR="00D93085" w:rsidRPr="00FB4AFA" w:rsidRDefault="00D93085" w:rsidP="00D93085">
            <w:pPr>
              <w:spacing w:line="240" w:lineRule="auto"/>
              <w:jc w:val="left"/>
              <w:rPr>
                <w:sz w:val="21"/>
                <w:szCs w:val="21"/>
              </w:rPr>
            </w:pPr>
            <w:r w:rsidRPr="00FB4AFA">
              <w:rPr>
                <w:rFonts w:hint="cs"/>
                <w:sz w:val="21"/>
                <w:szCs w:val="21"/>
                <w:rtl/>
              </w:rPr>
              <w:t>المعاش التقاعدي للباقي على قيد الحياة</w:t>
            </w:r>
          </w:p>
        </w:tc>
        <w:tc>
          <w:tcPr>
            <w:tcW w:w="770" w:type="dxa"/>
            <w:tcBorders>
              <w:top w:val="single" w:sz="4" w:space="0" w:color="auto"/>
              <w:bottom w:val="single" w:sz="4" w:space="0" w:color="auto"/>
            </w:tcBorders>
            <w:shd w:val="clear" w:color="auto" w:fill="auto"/>
          </w:tcPr>
          <w:p w:rsidR="00D93085" w:rsidRPr="00FB4AFA" w:rsidRDefault="00FC25EA" w:rsidP="00D93085">
            <w:pPr>
              <w:keepNext/>
              <w:keepLines/>
              <w:spacing w:line="240" w:lineRule="auto"/>
              <w:jc w:val="left"/>
              <w:rPr>
                <w:rFonts w:hint="cs"/>
                <w:bCs/>
                <w:sz w:val="21"/>
                <w:szCs w:val="21"/>
              </w:rPr>
            </w:pPr>
            <w:r>
              <w:rPr>
                <w:rFonts w:hint="cs"/>
                <w:b/>
                <w:sz w:val="21"/>
                <w:szCs w:val="21"/>
                <w:rtl/>
              </w:rPr>
              <w:t xml:space="preserve"> </w:t>
            </w:r>
            <w:r w:rsidR="00D93085" w:rsidRPr="00FB4AFA">
              <w:rPr>
                <w:rFonts w:hint="cs"/>
                <w:b/>
                <w:sz w:val="21"/>
                <w:szCs w:val="21"/>
                <w:rtl/>
              </w:rPr>
              <w:t xml:space="preserve"> </w:t>
            </w:r>
            <w:r w:rsidR="00D93085" w:rsidRPr="00FB4AFA">
              <w:rPr>
                <w:rFonts w:hint="cs"/>
                <w:bCs/>
                <w:sz w:val="21"/>
                <w:szCs w:val="21"/>
                <w:rtl/>
              </w:rPr>
              <w:t>المجموع</w:t>
            </w:r>
          </w:p>
        </w:tc>
        <w:tc>
          <w:tcPr>
            <w:tcW w:w="1455" w:type="dxa"/>
            <w:tcBorders>
              <w:top w:val="single" w:sz="4" w:space="0" w:color="auto"/>
              <w:bottom w:val="single" w:sz="4" w:space="0" w:color="auto"/>
            </w:tcBorders>
            <w:shd w:val="clear" w:color="auto" w:fill="auto"/>
          </w:tcPr>
          <w:p w:rsidR="00D93085" w:rsidRPr="00FB4AFA" w:rsidRDefault="00D93085" w:rsidP="00D93085">
            <w:pPr>
              <w:spacing w:line="240" w:lineRule="auto"/>
              <w:jc w:val="left"/>
              <w:rPr>
                <w:rFonts w:hint="cs"/>
                <w:bCs/>
                <w:spacing w:val="-2"/>
                <w:sz w:val="21"/>
                <w:szCs w:val="21"/>
              </w:rPr>
            </w:pPr>
            <w:r w:rsidRPr="00FB4AFA">
              <w:rPr>
                <w:rFonts w:hint="cs"/>
                <w:bCs/>
                <w:spacing w:val="-2"/>
                <w:sz w:val="21"/>
                <w:szCs w:val="21"/>
                <w:rtl/>
              </w:rPr>
              <w:t>116 254</w:t>
            </w:r>
          </w:p>
        </w:tc>
        <w:tc>
          <w:tcPr>
            <w:tcW w:w="1512" w:type="dxa"/>
            <w:tcBorders>
              <w:top w:val="single" w:sz="4" w:space="0" w:color="auto"/>
              <w:bottom w:val="single" w:sz="4" w:space="0" w:color="auto"/>
            </w:tcBorders>
            <w:shd w:val="clear" w:color="auto" w:fill="auto"/>
          </w:tcPr>
          <w:p w:rsidR="00D93085" w:rsidRPr="00FB4AFA" w:rsidRDefault="00D93085" w:rsidP="00D93085">
            <w:pPr>
              <w:spacing w:line="240" w:lineRule="auto"/>
              <w:jc w:val="left"/>
              <w:rPr>
                <w:rFonts w:hint="cs"/>
                <w:bCs/>
                <w:spacing w:val="-2"/>
                <w:sz w:val="21"/>
                <w:szCs w:val="21"/>
              </w:rPr>
            </w:pPr>
            <w:r w:rsidRPr="00FB4AFA">
              <w:rPr>
                <w:rFonts w:hint="cs"/>
                <w:bCs/>
                <w:spacing w:val="-2"/>
                <w:sz w:val="21"/>
                <w:szCs w:val="21"/>
                <w:rtl/>
              </w:rPr>
              <w:t>656 286</w:t>
            </w:r>
          </w:p>
        </w:tc>
        <w:tc>
          <w:tcPr>
            <w:tcW w:w="1470" w:type="dxa"/>
            <w:tcBorders>
              <w:top w:val="single" w:sz="4" w:space="0" w:color="auto"/>
              <w:bottom w:val="single" w:sz="4" w:space="0" w:color="auto"/>
            </w:tcBorders>
            <w:shd w:val="clear" w:color="auto" w:fill="auto"/>
          </w:tcPr>
          <w:p w:rsidR="00D93085" w:rsidRPr="00FB4AFA" w:rsidRDefault="00D93085" w:rsidP="00D93085">
            <w:pPr>
              <w:spacing w:line="240" w:lineRule="auto"/>
              <w:jc w:val="left"/>
              <w:rPr>
                <w:rFonts w:hint="cs"/>
                <w:bCs/>
                <w:spacing w:val="-2"/>
                <w:sz w:val="21"/>
                <w:szCs w:val="21"/>
              </w:rPr>
            </w:pPr>
            <w:r w:rsidRPr="00FB4AFA">
              <w:rPr>
                <w:rFonts w:hint="cs"/>
                <w:bCs/>
                <w:spacing w:val="-2"/>
                <w:sz w:val="21"/>
                <w:szCs w:val="21"/>
                <w:rtl/>
              </w:rPr>
              <w:t>377 320</w:t>
            </w:r>
          </w:p>
        </w:tc>
        <w:tc>
          <w:tcPr>
            <w:tcW w:w="1456" w:type="dxa"/>
            <w:tcBorders>
              <w:top w:val="single" w:sz="4" w:space="0" w:color="auto"/>
              <w:bottom w:val="single" w:sz="4" w:space="0" w:color="auto"/>
            </w:tcBorders>
            <w:shd w:val="clear" w:color="auto" w:fill="auto"/>
          </w:tcPr>
          <w:p w:rsidR="00D93085" w:rsidRPr="00FB4AFA" w:rsidRDefault="00D93085" w:rsidP="00D93085">
            <w:pPr>
              <w:spacing w:line="240" w:lineRule="auto"/>
              <w:jc w:val="left"/>
              <w:rPr>
                <w:rFonts w:hint="cs"/>
                <w:bCs/>
                <w:spacing w:val="-2"/>
                <w:sz w:val="21"/>
                <w:szCs w:val="21"/>
              </w:rPr>
            </w:pPr>
            <w:r w:rsidRPr="00FB4AFA">
              <w:rPr>
                <w:rFonts w:hint="cs"/>
                <w:bCs/>
                <w:spacing w:val="-2"/>
                <w:sz w:val="21"/>
                <w:szCs w:val="21"/>
                <w:rtl/>
              </w:rPr>
              <w:t>243 340</w:t>
            </w:r>
          </w:p>
        </w:tc>
        <w:tc>
          <w:tcPr>
            <w:tcW w:w="1442" w:type="dxa"/>
            <w:tcBorders>
              <w:top w:val="single" w:sz="4" w:space="0" w:color="auto"/>
              <w:bottom w:val="single" w:sz="4" w:space="0" w:color="auto"/>
            </w:tcBorders>
            <w:shd w:val="clear" w:color="auto" w:fill="auto"/>
          </w:tcPr>
          <w:p w:rsidR="00D93085" w:rsidRPr="00FB4AFA" w:rsidRDefault="00D93085" w:rsidP="00D93085">
            <w:pPr>
              <w:spacing w:line="240" w:lineRule="auto"/>
              <w:jc w:val="left"/>
              <w:rPr>
                <w:rFonts w:hint="cs"/>
                <w:bCs/>
                <w:spacing w:val="-2"/>
                <w:sz w:val="21"/>
                <w:szCs w:val="21"/>
              </w:rPr>
            </w:pPr>
            <w:r w:rsidRPr="00FB4AFA">
              <w:rPr>
                <w:rFonts w:hint="cs"/>
                <w:bCs/>
                <w:spacing w:val="-2"/>
                <w:sz w:val="21"/>
                <w:szCs w:val="21"/>
                <w:rtl/>
              </w:rPr>
              <w:t>738 348</w:t>
            </w:r>
          </w:p>
        </w:tc>
      </w:tr>
      <w:tr w:rsidR="00D93085" w:rsidRPr="00FB4AFA" w:rsidTr="00D93085">
        <w:tc>
          <w:tcPr>
            <w:tcW w:w="1666" w:type="dxa"/>
            <w:gridSpan w:val="2"/>
            <w:vMerge/>
            <w:shd w:val="clear" w:color="auto" w:fill="auto"/>
          </w:tcPr>
          <w:p w:rsidR="00D93085" w:rsidRPr="00FB4AFA" w:rsidRDefault="00D93085" w:rsidP="00D93085">
            <w:pPr>
              <w:spacing w:line="240" w:lineRule="auto"/>
              <w:jc w:val="left"/>
              <w:rPr>
                <w:rFonts w:hint="cs"/>
                <w:sz w:val="21"/>
                <w:szCs w:val="21"/>
              </w:rPr>
            </w:pPr>
          </w:p>
        </w:tc>
        <w:tc>
          <w:tcPr>
            <w:tcW w:w="770" w:type="dxa"/>
            <w:shd w:val="clear" w:color="auto" w:fill="auto"/>
          </w:tcPr>
          <w:p w:rsidR="00D93085" w:rsidRPr="00FB4AFA" w:rsidRDefault="00D93085" w:rsidP="00D93085">
            <w:pPr>
              <w:spacing w:line="240" w:lineRule="auto"/>
              <w:jc w:val="left"/>
              <w:rPr>
                <w:rFonts w:hint="cs"/>
                <w:sz w:val="21"/>
                <w:szCs w:val="21"/>
              </w:rPr>
            </w:pPr>
            <w:r w:rsidRPr="00FB4AFA">
              <w:rPr>
                <w:rFonts w:hint="cs"/>
                <w:sz w:val="21"/>
                <w:szCs w:val="21"/>
                <w:rtl/>
              </w:rPr>
              <w:t>النساء</w:t>
            </w:r>
          </w:p>
        </w:tc>
        <w:tc>
          <w:tcPr>
            <w:tcW w:w="1455" w:type="dxa"/>
            <w:tcBorders>
              <w:top w:val="single" w:sz="4" w:space="0" w:color="auto"/>
            </w:tcBorders>
            <w:shd w:val="clear" w:color="auto" w:fill="auto"/>
          </w:tcPr>
          <w:p w:rsidR="00D93085" w:rsidRPr="00FB4AFA" w:rsidRDefault="00D93085" w:rsidP="00D93085">
            <w:pPr>
              <w:spacing w:line="240" w:lineRule="auto"/>
              <w:jc w:val="left"/>
              <w:rPr>
                <w:rFonts w:hint="cs"/>
                <w:spacing w:val="-2"/>
                <w:sz w:val="21"/>
                <w:szCs w:val="21"/>
              </w:rPr>
            </w:pPr>
            <w:r w:rsidRPr="00FB4AFA">
              <w:rPr>
                <w:rFonts w:hint="cs"/>
                <w:spacing w:val="-2"/>
                <w:sz w:val="21"/>
                <w:szCs w:val="21"/>
                <w:rtl/>
              </w:rPr>
              <w:t>828 235 (92.8)</w:t>
            </w:r>
          </w:p>
        </w:tc>
        <w:tc>
          <w:tcPr>
            <w:tcW w:w="1512" w:type="dxa"/>
            <w:tcBorders>
              <w:top w:val="single" w:sz="4" w:space="0" w:color="auto"/>
            </w:tcBorders>
            <w:shd w:val="clear" w:color="auto" w:fill="auto"/>
          </w:tcPr>
          <w:p w:rsidR="00D93085" w:rsidRPr="00FB4AFA" w:rsidRDefault="00D93085" w:rsidP="00D93085">
            <w:pPr>
              <w:spacing w:line="240" w:lineRule="auto"/>
              <w:jc w:val="left"/>
              <w:rPr>
                <w:rFonts w:hint="cs"/>
                <w:spacing w:val="-2"/>
                <w:sz w:val="21"/>
                <w:szCs w:val="21"/>
              </w:rPr>
            </w:pPr>
            <w:r w:rsidRPr="00FB4AFA">
              <w:rPr>
                <w:rFonts w:hint="cs"/>
                <w:spacing w:val="-2"/>
                <w:sz w:val="21"/>
                <w:szCs w:val="21"/>
                <w:rtl/>
              </w:rPr>
              <w:t>532 266 (93.0)</w:t>
            </w:r>
          </w:p>
        </w:tc>
        <w:tc>
          <w:tcPr>
            <w:tcW w:w="1470" w:type="dxa"/>
            <w:tcBorders>
              <w:top w:val="single" w:sz="4" w:space="0" w:color="auto"/>
            </w:tcBorders>
            <w:shd w:val="clear" w:color="auto" w:fill="auto"/>
          </w:tcPr>
          <w:p w:rsidR="00D93085" w:rsidRPr="00FB4AFA" w:rsidRDefault="00D93085" w:rsidP="00D93085">
            <w:pPr>
              <w:spacing w:line="240" w:lineRule="auto"/>
              <w:jc w:val="left"/>
              <w:rPr>
                <w:rFonts w:hint="cs"/>
                <w:spacing w:val="-2"/>
                <w:sz w:val="21"/>
                <w:szCs w:val="21"/>
              </w:rPr>
            </w:pPr>
            <w:r w:rsidRPr="00FB4AFA">
              <w:rPr>
                <w:rFonts w:hint="cs"/>
                <w:spacing w:val="-2"/>
                <w:sz w:val="21"/>
                <w:szCs w:val="21"/>
                <w:rtl/>
              </w:rPr>
              <w:t>904 296 (92.7)</w:t>
            </w:r>
          </w:p>
        </w:tc>
        <w:tc>
          <w:tcPr>
            <w:tcW w:w="1456" w:type="dxa"/>
            <w:tcBorders>
              <w:top w:val="single" w:sz="4" w:space="0" w:color="auto"/>
            </w:tcBorders>
            <w:shd w:val="clear" w:color="auto" w:fill="auto"/>
          </w:tcPr>
          <w:p w:rsidR="00D93085" w:rsidRPr="00FB4AFA" w:rsidRDefault="00D93085" w:rsidP="00D93085">
            <w:pPr>
              <w:spacing w:line="240" w:lineRule="auto"/>
              <w:jc w:val="left"/>
              <w:rPr>
                <w:rFonts w:hint="cs"/>
                <w:spacing w:val="-2"/>
                <w:sz w:val="21"/>
                <w:szCs w:val="21"/>
              </w:rPr>
            </w:pPr>
            <w:r w:rsidRPr="00FB4AFA">
              <w:rPr>
                <w:rFonts w:hint="cs"/>
                <w:spacing w:val="-2"/>
                <w:sz w:val="21"/>
                <w:szCs w:val="21"/>
                <w:rtl/>
              </w:rPr>
              <w:t>847 317 (93.4)</w:t>
            </w:r>
          </w:p>
        </w:tc>
        <w:tc>
          <w:tcPr>
            <w:tcW w:w="1442" w:type="dxa"/>
            <w:tcBorders>
              <w:top w:val="single" w:sz="4" w:space="0" w:color="auto"/>
            </w:tcBorders>
            <w:shd w:val="clear" w:color="auto" w:fill="auto"/>
          </w:tcPr>
          <w:p w:rsidR="00D93085" w:rsidRPr="00FB4AFA" w:rsidRDefault="00D93085" w:rsidP="00D93085">
            <w:pPr>
              <w:spacing w:line="240" w:lineRule="auto"/>
              <w:jc w:val="left"/>
              <w:rPr>
                <w:rFonts w:hint="cs"/>
                <w:spacing w:val="-2"/>
                <w:sz w:val="21"/>
                <w:szCs w:val="21"/>
              </w:rPr>
            </w:pPr>
            <w:r w:rsidRPr="00FB4AFA">
              <w:rPr>
                <w:rFonts w:hint="cs"/>
                <w:spacing w:val="-2"/>
                <w:sz w:val="21"/>
                <w:szCs w:val="21"/>
                <w:rtl/>
              </w:rPr>
              <w:t>615 325 (93.4)</w:t>
            </w:r>
          </w:p>
        </w:tc>
      </w:tr>
      <w:tr w:rsidR="00D93085" w:rsidRPr="00FB4AFA" w:rsidTr="00002915">
        <w:tc>
          <w:tcPr>
            <w:tcW w:w="1666" w:type="dxa"/>
            <w:gridSpan w:val="2"/>
            <w:vMerge/>
            <w:tcBorders>
              <w:bottom w:val="single" w:sz="12" w:space="0" w:color="auto"/>
            </w:tcBorders>
            <w:shd w:val="clear" w:color="auto" w:fill="auto"/>
          </w:tcPr>
          <w:p w:rsidR="00D93085" w:rsidRPr="00FB4AFA" w:rsidRDefault="00D93085" w:rsidP="00D93085">
            <w:pPr>
              <w:spacing w:line="240" w:lineRule="auto"/>
              <w:jc w:val="left"/>
              <w:rPr>
                <w:sz w:val="21"/>
                <w:szCs w:val="21"/>
              </w:rPr>
            </w:pPr>
          </w:p>
        </w:tc>
        <w:tc>
          <w:tcPr>
            <w:tcW w:w="770" w:type="dxa"/>
            <w:tcBorders>
              <w:bottom w:val="single" w:sz="12" w:space="0" w:color="auto"/>
            </w:tcBorders>
            <w:shd w:val="clear" w:color="auto" w:fill="auto"/>
          </w:tcPr>
          <w:p w:rsidR="00D93085" w:rsidRPr="00FB4AFA" w:rsidRDefault="00D93085" w:rsidP="00D93085">
            <w:pPr>
              <w:spacing w:line="240" w:lineRule="auto"/>
              <w:jc w:val="left"/>
              <w:rPr>
                <w:rFonts w:hint="cs"/>
                <w:sz w:val="21"/>
                <w:szCs w:val="21"/>
              </w:rPr>
            </w:pPr>
            <w:r w:rsidRPr="00FB4AFA">
              <w:rPr>
                <w:rFonts w:hint="cs"/>
                <w:sz w:val="21"/>
                <w:szCs w:val="21"/>
                <w:rtl/>
              </w:rPr>
              <w:t>الرجال</w:t>
            </w:r>
          </w:p>
        </w:tc>
        <w:tc>
          <w:tcPr>
            <w:tcW w:w="1455" w:type="dxa"/>
            <w:tcBorders>
              <w:bottom w:val="single" w:sz="12" w:space="0" w:color="auto"/>
            </w:tcBorders>
            <w:shd w:val="clear" w:color="auto" w:fill="auto"/>
          </w:tcPr>
          <w:p w:rsidR="00D93085" w:rsidRPr="00FB4AFA" w:rsidRDefault="00D93085" w:rsidP="00D93085">
            <w:pPr>
              <w:spacing w:line="240" w:lineRule="auto"/>
              <w:jc w:val="left"/>
              <w:rPr>
                <w:rFonts w:hint="cs"/>
                <w:spacing w:val="-2"/>
                <w:sz w:val="21"/>
                <w:szCs w:val="21"/>
              </w:rPr>
            </w:pPr>
            <w:r w:rsidRPr="00FB4AFA">
              <w:rPr>
                <w:rFonts w:hint="cs"/>
                <w:spacing w:val="-2"/>
                <w:sz w:val="21"/>
                <w:szCs w:val="21"/>
                <w:rtl/>
              </w:rPr>
              <w:t>288 18 (7.2)</w:t>
            </w:r>
          </w:p>
        </w:tc>
        <w:tc>
          <w:tcPr>
            <w:tcW w:w="1512" w:type="dxa"/>
            <w:tcBorders>
              <w:bottom w:val="single" w:sz="12" w:space="0" w:color="auto"/>
            </w:tcBorders>
            <w:shd w:val="clear" w:color="auto" w:fill="auto"/>
          </w:tcPr>
          <w:p w:rsidR="00D93085" w:rsidRPr="00FB4AFA" w:rsidRDefault="00D93085" w:rsidP="00D93085">
            <w:pPr>
              <w:spacing w:line="240" w:lineRule="auto"/>
              <w:jc w:val="left"/>
              <w:rPr>
                <w:rFonts w:hint="cs"/>
                <w:spacing w:val="-2"/>
                <w:sz w:val="21"/>
                <w:szCs w:val="21"/>
              </w:rPr>
            </w:pPr>
            <w:r w:rsidRPr="00FB4AFA">
              <w:rPr>
                <w:rFonts w:hint="cs"/>
                <w:spacing w:val="-2"/>
                <w:sz w:val="21"/>
                <w:szCs w:val="21"/>
                <w:rtl/>
              </w:rPr>
              <w:t>124 20 (7.0)</w:t>
            </w:r>
          </w:p>
        </w:tc>
        <w:tc>
          <w:tcPr>
            <w:tcW w:w="1470" w:type="dxa"/>
            <w:tcBorders>
              <w:bottom w:val="single" w:sz="12" w:space="0" w:color="auto"/>
            </w:tcBorders>
            <w:shd w:val="clear" w:color="auto" w:fill="auto"/>
          </w:tcPr>
          <w:p w:rsidR="00D93085" w:rsidRPr="00FB4AFA" w:rsidRDefault="00D93085" w:rsidP="00D93085">
            <w:pPr>
              <w:spacing w:line="240" w:lineRule="auto"/>
              <w:jc w:val="left"/>
              <w:rPr>
                <w:rFonts w:hint="cs"/>
                <w:spacing w:val="-2"/>
                <w:sz w:val="21"/>
                <w:szCs w:val="21"/>
              </w:rPr>
            </w:pPr>
            <w:r w:rsidRPr="00FB4AFA">
              <w:rPr>
                <w:rFonts w:hint="cs"/>
                <w:spacing w:val="-2"/>
                <w:sz w:val="21"/>
                <w:szCs w:val="21"/>
                <w:rtl/>
              </w:rPr>
              <w:t>473 23 (7.3)</w:t>
            </w:r>
          </w:p>
        </w:tc>
        <w:tc>
          <w:tcPr>
            <w:tcW w:w="1456" w:type="dxa"/>
            <w:tcBorders>
              <w:bottom w:val="single" w:sz="12" w:space="0" w:color="auto"/>
            </w:tcBorders>
            <w:shd w:val="clear" w:color="auto" w:fill="auto"/>
          </w:tcPr>
          <w:p w:rsidR="00D93085" w:rsidRPr="00FB4AFA" w:rsidRDefault="00D93085" w:rsidP="00D93085">
            <w:pPr>
              <w:spacing w:line="240" w:lineRule="auto"/>
              <w:jc w:val="left"/>
              <w:rPr>
                <w:rFonts w:hint="cs"/>
                <w:spacing w:val="-2"/>
                <w:sz w:val="21"/>
                <w:szCs w:val="21"/>
              </w:rPr>
            </w:pPr>
            <w:r w:rsidRPr="00FB4AFA">
              <w:rPr>
                <w:rFonts w:hint="cs"/>
                <w:spacing w:val="-2"/>
                <w:sz w:val="21"/>
                <w:szCs w:val="21"/>
                <w:rtl/>
              </w:rPr>
              <w:t>396 22 (6.6)</w:t>
            </w:r>
          </w:p>
        </w:tc>
        <w:tc>
          <w:tcPr>
            <w:tcW w:w="1442" w:type="dxa"/>
            <w:tcBorders>
              <w:bottom w:val="single" w:sz="12" w:space="0" w:color="auto"/>
            </w:tcBorders>
            <w:shd w:val="clear" w:color="auto" w:fill="auto"/>
          </w:tcPr>
          <w:p w:rsidR="00D93085" w:rsidRPr="00FB4AFA" w:rsidRDefault="00D93085" w:rsidP="00D93085">
            <w:pPr>
              <w:spacing w:line="240" w:lineRule="auto"/>
              <w:jc w:val="left"/>
              <w:rPr>
                <w:rFonts w:hint="cs"/>
                <w:spacing w:val="-2"/>
                <w:sz w:val="21"/>
                <w:szCs w:val="21"/>
              </w:rPr>
            </w:pPr>
            <w:r w:rsidRPr="00FB4AFA">
              <w:rPr>
                <w:rFonts w:hint="cs"/>
                <w:spacing w:val="-2"/>
                <w:sz w:val="21"/>
                <w:szCs w:val="21"/>
                <w:rtl/>
              </w:rPr>
              <w:t>123 23 (6.6)</w:t>
            </w:r>
          </w:p>
        </w:tc>
      </w:tr>
    </w:tbl>
    <w:p w:rsidR="00D93085" w:rsidRPr="00002915" w:rsidRDefault="00D93085" w:rsidP="00002915">
      <w:pPr>
        <w:pStyle w:val="FootnoteText"/>
        <w:spacing w:before="120" w:line="300" w:lineRule="exact"/>
        <w:ind w:left="2047" w:right="1247" w:hanging="805"/>
        <w:rPr>
          <w:rFonts w:hint="cs"/>
          <w:spacing w:val="-2"/>
          <w:sz w:val="26"/>
          <w:szCs w:val="26"/>
          <w:rtl/>
        </w:rPr>
      </w:pPr>
      <w:r w:rsidRPr="00002915">
        <w:rPr>
          <w:rFonts w:hint="cs"/>
          <w:i/>
          <w:iCs/>
          <w:spacing w:val="-2"/>
          <w:sz w:val="26"/>
          <w:szCs w:val="26"/>
          <w:rtl/>
        </w:rPr>
        <w:t>البيانات</w:t>
      </w:r>
      <w:r w:rsidRPr="00002915">
        <w:rPr>
          <w:rFonts w:hint="cs"/>
          <w:spacing w:val="-2"/>
          <w:sz w:val="26"/>
          <w:szCs w:val="26"/>
          <w:rtl/>
        </w:rPr>
        <w:t>:</w:t>
      </w:r>
      <w:r w:rsidR="00002915" w:rsidRPr="00002915">
        <w:rPr>
          <w:rFonts w:hint="cs"/>
          <w:spacing w:val="-2"/>
          <w:sz w:val="26"/>
          <w:szCs w:val="26"/>
          <w:rtl/>
        </w:rPr>
        <w:tab/>
      </w:r>
      <w:r w:rsidRPr="00002915">
        <w:rPr>
          <w:rFonts w:hint="cs"/>
          <w:spacing w:val="-2"/>
          <w:sz w:val="26"/>
          <w:szCs w:val="26"/>
          <w:rtl/>
        </w:rPr>
        <w:t>الحولية الإحصائية لدائرة المعاشات التقاعدية الوطنية (2005-2007)، إحصاءات شهرية (2005-12/ 2006-12/2008-12/2009-3).</w:t>
      </w:r>
    </w:p>
    <w:p w:rsidR="00D93085" w:rsidRPr="00002915" w:rsidRDefault="00002915" w:rsidP="00002915">
      <w:pPr>
        <w:pStyle w:val="H23GA"/>
        <w:jc w:val="left"/>
        <w:rPr>
          <w:b w:val="0"/>
          <w:bCs w:val="0"/>
          <w:rtl/>
        </w:rPr>
      </w:pPr>
      <w:r w:rsidRPr="00002915">
        <w:rPr>
          <w:rFonts w:hint="cs"/>
          <w:b w:val="0"/>
          <w:bCs w:val="0"/>
          <w:rtl/>
        </w:rPr>
        <w:tab/>
      </w:r>
      <w:r w:rsidRPr="00002915">
        <w:rPr>
          <w:rFonts w:hint="cs"/>
          <w:b w:val="0"/>
          <w:bCs w:val="0"/>
          <w:rtl/>
        </w:rPr>
        <w:tab/>
      </w:r>
      <w:r w:rsidR="00D93085" w:rsidRPr="00002915">
        <w:rPr>
          <w:rFonts w:hint="cs"/>
          <w:b w:val="0"/>
          <w:bCs w:val="0"/>
          <w:rtl/>
        </w:rPr>
        <w:t>الجدول 48</w:t>
      </w:r>
      <w:r w:rsidRPr="00002915">
        <w:rPr>
          <w:b w:val="0"/>
          <w:bCs w:val="0"/>
          <w:rtl/>
        </w:rPr>
        <w:br/>
      </w:r>
      <w:r w:rsidR="00D93085" w:rsidRPr="007C776C">
        <w:rPr>
          <w:rFonts w:hint="cs"/>
          <w:rtl/>
        </w:rPr>
        <w:t>المتلقون لبرنامج الأمن المعيشي الأساسي بحسب السن ونوع الجنس (2008)</w:t>
      </w:r>
      <w:r>
        <w:rPr>
          <w:rtl/>
        </w:rPr>
        <w:br/>
      </w:r>
      <w:r w:rsidR="00D93085" w:rsidRPr="00002915">
        <w:rPr>
          <w:rFonts w:hint="cs"/>
          <w:b w:val="0"/>
          <w:bCs w:val="0"/>
          <w:rtl/>
        </w:rPr>
        <w:t>(الوحدة: الأشخاص، النسبة المئوية)</w:t>
      </w:r>
    </w:p>
    <w:tbl>
      <w:tblPr>
        <w:bidiVisual/>
        <w:tblW w:w="7001" w:type="dxa"/>
        <w:jc w:val="center"/>
        <w:tblInd w:w="-811" w:type="dxa"/>
        <w:tblBorders>
          <w:top w:val="single" w:sz="4" w:space="0" w:color="auto"/>
          <w:bottom w:val="single" w:sz="12" w:space="0" w:color="auto"/>
        </w:tblBorders>
        <w:tblLayout w:type="fixed"/>
        <w:tblCellMar>
          <w:left w:w="85" w:type="dxa"/>
          <w:right w:w="85" w:type="dxa"/>
        </w:tblCellMar>
        <w:tblLook w:val="0000" w:firstRow="0" w:lastRow="0" w:firstColumn="0" w:lastColumn="0" w:noHBand="0" w:noVBand="0"/>
      </w:tblPr>
      <w:tblGrid>
        <w:gridCol w:w="1769"/>
        <w:gridCol w:w="1441"/>
        <w:gridCol w:w="1991"/>
        <w:gridCol w:w="1800"/>
      </w:tblGrid>
      <w:tr w:rsidR="00D93085" w:rsidRPr="0024024C" w:rsidTr="00002915">
        <w:trPr>
          <w:tblHeader/>
          <w:jc w:val="center"/>
        </w:trPr>
        <w:tc>
          <w:tcPr>
            <w:tcW w:w="1769" w:type="dxa"/>
            <w:tcBorders>
              <w:top w:val="single" w:sz="4" w:space="0" w:color="auto"/>
              <w:bottom w:val="single" w:sz="12" w:space="0" w:color="auto"/>
            </w:tcBorders>
            <w:shd w:val="clear" w:color="auto" w:fill="auto"/>
            <w:tcMar>
              <w:top w:w="0" w:type="dxa"/>
              <w:left w:w="0" w:type="dxa"/>
              <w:bottom w:w="0" w:type="dxa"/>
              <w:right w:w="0" w:type="dxa"/>
            </w:tcMar>
          </w:tcPr>
          <w:p w:rsidR="00D93085" w:rsidRPr="00046889" w:rsidRDefault="00D93085" w:rsidP="00002915">
            <w:pPr>
              <w:spacing w:before="40" w:after="40" w:line="300" w:lineRule="exact"/>
              <w:ind w:left="113"/>
              <w:rPr>
                <w:rFonts w:hint="cs"/>
                <w:iCs/>
                <w:szCs w:val="26"/>
              </w:rPr>
            </w:pPr>
            <w:r>
              <w:rPr>
                <w:rFonts w:hint="cs"/>
                <w:iCs/>
                <w:szCs w:val="26"/>
                <w:rtl/>
              </w:rPr>
              <w:t>السن</w:t>
            </w:r>
          </w:p>
        </w:tc>
        <w:tc>
          <w:tcPr>
            <w:tcW w:w="1441" w:type="dxa"/>
            <w:tcBorders>
              <w:top w:val="single" w:sz="4" w:space="0" w:color="auto"/>
              <w:bottom w:val="single" w:sz="12" w:space="0" w:color="auto"/>
            </w:tcBorders>
            <w:shd w:val="clear" w:color="auto" w:fill="auto"/>
            <w:tcMar>
              <w:top w:w="0" w:type="dxa"/>
              <w:left w:w="0" w:type="dxa"/>
              <w:bottom w:w="0" w:type="dxa"/>
              <w:right w:w="0" w:type="dxa"/>
            </w:tcMar>
          </w:tcPr>
          <w:p w:rsidR="00D93085" w:rsidRPr="007F2EA0" w:rsidRDefault="00D93085" w:rsidP="00002915">
            <w:pPr>
              <w:spacing w:before="40" w:after="40" w:line="300" w:lineRule="exact"/>
              <w:ind w:left="113"/>
              <w:rPr>
                <w:rFonts w:hint="cs"/>
                <w:bCs/>
                <w:iCs/>
                <w:szCs w:val="26"/>
              </w:rPr>
            </w:pPr>
            <w:r w:rsidRPr="007F2EA0">
              <w:rPr>
                <w:rFonts w:hint="cs"/>
                <w:bCs/>
                <w:iCs/>
                <w:szCs w:val="26"/>
                <w:rtl/>
              </w:rPr>
              <w:t>المجموع</w:t>
            </w:r>
          </w:p>
        </w:tc>
        <w:tc>
          <w:tcPr>
            <w:tcW w:w="1991" w:type="dxa"/>
            <w:tcBorders>
              <w:top w:val="single" w:sz="4" w:space="0" w:color="auto"/>
              <w:bottom w:val="single" w:sz="12" w:space="0" w:color="auto"/>
            </w:tcBorders>
            <w:shd w:val="clear" w:color="auto" w:fill="auto"/>
            <w:tcMar>
              <w:top w:w="0" w:type="dxa"/>
              <w:left w:w="0" w:type="dxa"/>
              <w:bottom w:w="0" w:type="dxa"/>
              <w:right w:w="0" w:type="dxa"/>
            </w:tcMar>
          </w:tcPr>
          <w:p w:rsidR="00D93085" w:rsidRPr="007F2EA0" w:rsidRDefault="00D93085" w:rsidP="00002915">
            <w:pPr>
              <w:spacing w:before="40" w:after="40" w:line="300" w:lineRule="exact"/>
              <w:ind w:left="113"/>
              <w:rPr>
                <w:rFonts w:hint="cs"/>
                <w:iCs/>
                <w:szCs w:val="26"/>
              </w:rPr>
            </w:pPr>
            <w:r>
              <w:rPr>
                <w:rFonts w:hint="cs"/>
                <w:iCs/>
                <w:szCs w:val="26"/>
                <w:rtl/>
              </w:rPr>
              <w:t>الرجال</w:t>
            </w:r>
          </w:p>
        </w:tc>
        <w:tc>
          <w:tcPr>
            <w:tcW w:w="1800" w:type="dxa"/>
            <w:tcBorders>
              <w:top w:val="single" w:sz="4" w:space="0" w:color="auto"/>
              <w:bottom w:val="single" w:sz="12" w:space="0" w:color="auto"/>
            </w:tcBorders>
            <w:shd w:val="clear" w:color="auto" w:fill="auto"/>
            <w:tcMar>
              <w:top w:w="0" w:type="dxa"/>
              <w:left w:w="0" w:type="dxa"/>
              <w:bottom w:w="0" w:type="dxa"/>
              <w:right w:w="0" w:type="dxa"/>
            </w:tcMar>
          </w:tcPr>
          <w:p w:rsidR="00D93085" w:rsidRPr="007F2EA0" w:rsidRDefault="00D93085" w:rsidP="00002915">
            <w:pPr>
              <w:spacing w:before="40" w:after="40" w:line="300" w:lineRule="exact"/>
              <w:ind w:left="113"/>
              <w:rPr>
                <w:rFonts w:hint="cs"/>
                <w:iCs/>
                <w:szCs w:val="26"/>
              </w:rPr>
            </w:pPr>
            <w:r>
              <w:rPr>
                <w:rFonts w:hint="cs"/>
                <w:iCs/>
                <w:szCs w:val="26"/>
                <w:rtl/>
              </w:rPr>
              <w:t>النساء</w:t>
            </w:r>
          </w:p>
        </w:tc>
      </w:tr>
      <w:tr w:rsidR="00D93085" w:rsidRPr="0024024C" w:rsidTr="00002915">
        <w:trPr>
          <w:jc w:val="center"/>
        </w:trPr>
        <w:tc>
          <w:tcPr>
            <w:tcW w:w="1769" w:type="dxa"/>
            <w:tcBorders>
              <w:top w:val="single" w:sz="12" w:space="0" w:color="auto"/>
            </w:tcBorders>
            <w:shd w:val="clear" w:color="auto" w:fill="auto"/>
            <w:tcMar>
              <w:top w:w="0" w:type="dxa"/>
              <w:left w:w="0" w:type="dxa"/>
              <w:bottom w:w="0" w:type="dxa"/>
              <w:right w:w="0" w:type="dxa"/>
            </w:tcMar>
          </w:tcPr>
          <w:p w:rsidR="00D93085" w:rsidRPr="0024024C" w:rsidRDefault="00D93085" w:rsidP="00002915">
            <w:pPr>
              <w:spacing w:before="40" w:after="40" w:line="300" w:lineRule="exact"/>
              <w:ind w:left="113"/>
              <w:jc w:val="left"/>
              <w:rPr>
                <w:rFonts w:hint="cs"/>
                <w:szCs w:val="26"/>
                <w:rtl/>
              </w:rPr>
            </w:pPr>
            <w:r w:rsidRPr="0024024C">
              <w:rPr>
                <w:szCs w:val="26"/>
                <w:rtl/>
              </w:rPr>
              <w:t>١٩</w:t>
            </w:r>
            <w:r>
              <w:rPr>
                <w:rFonts w:hint="cs"/>
                <w:szCs w:val="26"/>
                <w:rtl/>
              </w:rPr>
              <w:t xml:space="preserve"> أو أقل</w:t>
            </w:r>
          </w:p>
        </w:tc>
        <w:tc>
          <w:tcPr>
            <w:tcW w:w="1441" w:type="dxa"/>
            <w:tcBorders>
              <w:top w:val="single" w:sz="12" w:space="0" w:color="auto"/>
            </w:tcBorders>
            <w:shd w:val="clear" w:color="auto" w:fill="auto"/>
            <w:tcMar>
              <w:top w:w="0" w:type="dxa"/>
              <w:left w:w="0" w:type="dxa"/>
              <w:bottom w:w="0" w:type="dxa"/>
              <w:right w:w="0" w:type="dxa"/>
            </w:tcMar>
          </w:tcPr>
          <w:p w:rsidR="00D93085" w:rsidRPr="00362B48" w:rsidRDefault="00D93085" w:rsidP="00002915">
            <w:pPr>
              <w:spacing w:before="40" w:after="40" w:line="300" w:lineRule="exact"/>
              <w:ind w:left="113"/>
              <w:jc w:val="left"/>
              <w:rPr>
                <w:rFonts w:hint="cs"/>
                <w:bCs/>
                <w:szCs w:val="26"/>
              </w:rPr>
            </w:pPr>
            <w:r>
              <w:rPr>
                <w:rFonts w:hint="cs"/>
                <w:bCs/>
                <w:szCs w:val="26"/>
                <w:rtl/>
              </w:rPr>
              <w:t>333 405</w:t>
            </w:r>
          </w:p>
        </w:tc>
        <w:tc>
          <w:tcPr>
            <w:tcW w:w="1991" w:type="dxa"/>
            <w:tcBorders>
              <w:top w:val="single" w:sz="12" w:space="0" w:color="auto"/>
            </w:tcBorders>
            <w:shd w:val="clear" w:color="auto" w:fill="auto"/>
            <w:tcMar>
              <w:top w:w="0" w:type="dxa"/>
              <w:left w:w="0" w:type="dxa"/>
              <w:bottom w:w="0" w:type="dxa"/>
              <w:right w:w="0" w:type="dxa"/>
            </w:tcMar>
          </w:tcPr>
          <w:p w:rsidR="00D93085" w:rsidRPr="0024024C" w:rsidRDefault="00D93085" w:rsidP="00002915">
            <w:pPr>
              <w:spacing w:before="40" w:after="40" w:line="300" w:lineRule="exact"/>
              <w:ind w:left="113"/>
              <w:jc w:val="left"/>
              <w:rPr>
                <w:rFonts w:hint="cs"/>
                <w:szCs w:val="26"/>
              </w:rPr>
            </w:pPr>
            <w:r>
              <w:rPr>
                <w:rFonts w:hint="cs"/>
                <w:szCs w:val="26"/>
                <w:rtl/>
              </w:rPr>
              <w:t>181 206 (50.9)</w:t>
            </w:r>
          </w:p>
        </w:tc>
        <w:tc>
          <w:tcPr>
            <w:tcW w:w="1800" w:type="dxa"/>
            <w:tcBorders>
              <w:top w:val="single" w:sz="12" w:space="0" w:color="auto"/>
            </w:tcBorders>
            <w:shd w:val="clear" w:color="auto" w:fill="auto"/>
            <w:tcMar>
              <w:top w:w="0" w:type="dxa"/>
              <w:left w:w="0" w:type="dxa"/>
              <w:bottom w:w="0" w:type="dxa"/>
              <w:right w:w="0" w:type="dxa"/>
            </w:tcMar>
          </w:tcPr>
          <w:p w:rsidR="00D93085" w:rsidRPr="0024024C" w:rsidRDefault="00D93085" w:rsidP="00002915">
            <w:pPr>
              <w:spacing w:before="40" w:after="40" w:line="300" w:lineRule="exact"/>
              <w:ind w:left="113"/>
              <w:jc w:val="left"/>
              <w:rPr>
                <w:rFonts w:hint="cs"/>
                <w:szCs w:val="26"/>
              </w:rPr>
            </w:pPr>
            <w:r>
              <w:rPr>
                <w:rFonts w:hint="cs"/>
                <w:szCs w:val="26"/>
                <w:rtl/>
              </w:rPr>
              <w:t>152 199 (49.1)</w:t>
            </w:r>
          </w:p>
        </w:tc>
      </w:tr>
      <w:tr w:rsidR="00D93085" w:rsidRPr="0024024C" w:rsidTr="00002915">
        <w:trPr>
          <w:jc w:val="center"/>
        </w:trPr>
        <w:tc>
          <w:tcPr>
            <w:tcW w:w="1769" w:type="dxa"/>
            <w:shd w:val="clear" w:color="auto" w:fill="auto"/>
            <w:tcMar>
              <w:top w:w="0" w:type="dxa"/>
              <w:left w:w="0" w:type="dxa"/>
              <w:bottom w:w="0" w:type="dxa"/>
              <w:right w:w="0" w:type="dxa"/>
            </w:tcMar>
          </w:tcPr>
          <w:p w:rsidR="00D93085" w:rsidRPr="0024024C" w:rsidRDefault="00D93085" w:rsidP="00002915">
            <w:pPr>
              <w:spacing w:before="40" w:after="40" w:line="300" w:lineRule="exact"/>
              <w:ind w:left="113"/>
              <w:jc w:val="left"/>
              <w:rPr>
                <w:szCs w:val="26"/>
              </w:rPr>
            </w:pPr>
            <w:r w:rsidRPr="0024024C">
              <w:rPr>
                <w:szCs w:val="26"/>
                <w:rtl/>
              </w:rPr>
              <w:t>٢٠</w:t>
            </w:r>
            <w:r w:rsidRPr="0024024C">
              <w:rPr>
                <w:szCs w:val="26"/>
              </w:rPr>
              <w:t>–</w:t>
            </w:r>
            <w:r w:rsidRPr="0024024C">
              <w:rPr>
                <w:szCs w:val="26"/>
                <w:rtl/>
              </w:rPr>
              <w:t>٢٩</w:t>
            </w:r>
          </w:p>
        </w:tc>
        <w:tc>
          <w:tcPr>
            <w:tcW w:w="1441" w:type="dxa"/>
            <w:shd w:val="clear" w:color="auto" w:fill="auto"/>
            <w:tcMar>
              <w:top w:w="0" w:type="dxa"/>
              <w:left w:w="0" w:type="dxa"/>
              <w:bottom w:w="0" w:type="dxa"/>
              <w:right w:w="0" w:type="dxa"/>
            </w:tcMar>
          </w:tcPr>
          <w:p w:rsidR="00D93085" w:rsidRPr="00362B48" w:rsidRDefault="00D93085" w:rsidP="00002915">
            <w:pPr>
              <w:spacing w:before="40" w:after="40" w:line="300" w:lineRule="exact"/>
              <w:ind w:left="113"/>
              <w:jc w:val="left"/>
              <w:rPr>
                <w:rFonts w:hint="cs"/>
                <w:bCs/>
                <w:szCs w:val="26"/>
              </w:rPr>
            </w:pPr>
            <w:r>
              <w:rPr>
                <w:rFonts w:hint="cs"/>
                <w:bCs/>
                <w:szCs w:val="26"/>
                <w:rtl/>
              </w:rPr>
              <w:t>192 74</w:t>
            </w:r>
          </w:p>
        </w:tc>
        <w:tc>
          <w:tcPr>
            <w:tcW w:w="1991" w:type="dxa"/>
            <w:shd w:val="clear" w:color="auto" w:fill="auto"/>
            <w:tcMar>
              <w:top w:w="0" w:type="dxa"/>
              <w:left w:w="0" w:type="dxa"/>
              <w:bottom w:w="0" w:type="dxa"/>
              <w:right w:w="0" w:type="dxa"/>
            </w:tcMar>
          </w:tcPr>
          <w:p w:rsidR="00D93085" w:rsidRPr="0024024C" w:rsidRDefault="00D93085" w:rsidP="00002915">
            <w:pPr>
              <w:spacing w:before="40" w:after="40" w:line="300" w:lineRule="exact"/>
              <w:ind w:left="113"/>
              <w:jc w:val="left"/>
              <w:rPr>
                <w:rFonts w:hint="cs"/>
                <w:szCs w:val="26"/>
              </w:rPr>
            </w:pPr>
            <w:r>
              <w:rPr>
                <w:rFonts w:hint="cs"/>
                <w:szCs w:val="26"/>
                <w:rtl/>
              </w:rPr>
              <w:t>845 33 (45.6)</w:t>
            </w:r>
          </w:p>
        </w:tc>
        <w:tc>
          <w:tcPr>
            <w:tcW w:w="1800" w:type="dxa"/>
            <w:shd w:val="clear" w:color="auto" w:fill="auto"/>
            <w:tcMar>
              <w:top w:w="0" w:type="dxa"/>
              <w:left w:w="0" w:type="dxa"/>
              <w:bottom w:w="0" w:type="dxa"/>
              <w:right w:w="0" w:type="dxa"/>
            </w:tcMar>
          </w:tcPr>
          <w:p w:rsidR="00D93085" w:rsidRPr="0024024C" w:rsidRDefault="00D93085" w:rsidP="00002915">
            <w:pPr>
              <w:spacing w:before="40" w:after="40" w:line="300" w:lineRule="exact"/>
              <w:ind w:left="113"/>
              <w:jc w:val="left"/>
              <w:rPr>
                <w:rFonts w:hint="cs"/>
                <w:szCs w:val="26"/>
              </w:rPr>
            </w:pPr>
            <w:r>
              <w:rPr>
                <w:rFonts w:hint="cs"/>
                <w:szCs w:val="26"/>
                <w:rtl/>
              </w:rPr>
              <w:t>347 40 (54.4)</w:t>
            </w:r>
          </w:p>
        </w:tc>
      </w:tr>
      <w:tr w:rsidR="00D93085" w:rsidRPr="0024024C" w:rsidTr="00002915">
        <w:trPr>
          <w:jc w:val="center"/>
        </w:trPr>
        <w:tc>
          <w:tcPr>
            <w:tcW w:w="1769" w:type="dxa"/>
            <w:shd w:val="clear" w:color="auto" w:fill="auto"/>
            <w:tcMar>
              <w:top w:w="0" w:type="dxa"/>
              <w:left w:w="0" w:type="dxa"/>
              <w:bottom w:w="0" w:type="dxa"/>
              <w:right w:w="0" w:type="dxa"/>
            </w:tcMar>
          </w:tcPr>
          <w:p w:rsidR="00D93085" w:rsidRPr="0024024C" w:rsidRDefault="00D93085" w:rsidP="00002915">
            <w:pPr>
              <w:spacing w:before="40" w:after="40" w:line="300" w:lineRule="exact"/>
              <w:ind w:left="113"/>
              <w:jc w:val="left"/>
              <w:rPr>
                <w:szCs w:val="26"/>
              </w:rPr>
            </w:pPr>
            <w:r w:rsidRPr="0024024C">
              <w:rPr>
                <w:szCs w:val="26"/>
                <w:rtl/>
              </w:rPr>
              <w:t>٣٠</w:t>
            </w:r>
            <w:r w:rsidRPr="0024024C">
              <w:rPr>
                <w:szCs w:val="26"/>
              </w:rPr>
              <w:t>–</w:t>
            </w:r>
            <w:r w:rsidRPr="0024024C">
              <w:rPr>
                <w:szCs w:val="26"/>
                <w:rtl/>
              </w:rPr>
              <w:t>٣٩</w:t>
            </w:r>
          </w:p>
        </w:tc>
        <w:tc>
          <w:tcPr>
            <w:tcW w:w="1441" w:type="dxa"/>
            <w:shd w:val="clear" w:color="auto" w:fill="auto"/>
            <w:tcMar>
              <w:top w:w="0" w:type="dxa"/>
              <w:left w:w="0" w:type="dxa"/>
              <w:bottom w:w="0" w:type="dxa"/>
              <w:right w:w="0" w:type="dxa"/>
            </w:tcMar>
          </w:tcPr>
          <w:p w:rsidR="00D93085" w:rsidRPr="00362B48" w:rsidRDefault="00D93085" w:rsidP="00002915">
            <w:pPr>
              <w:spacing w:before="40" w:after="40" w:line="300" w:lineRule="exact"/>
              <w:ind w:left="113"/>
              <w:jc w:val="left"/>
              <w:rPr>
                <w:rFonts w:hint="cs"/>
                <w:bCs/>
                <w:szCs w:val="26"/>
              </w:rPr>
            </w:pPr>
            <w:r>
              <w:rPr>
                <w:rFonts w:hint="cs"/>
                <w:bCs/>
                <w:szCs w:val="26"/>
                <w:rtl/>
              </w:rPr>
              <w:t>270 102</w:t>
            </w:r>
          </w:p>
        </w:tc>
        <w:tc>
          <w:tcPr>
            <w:tcW w:w="1991" w:type="dxa"/>
            <w:shd w:val="clear" w:color="auto" w:fill="auto"/>
            <w:tcMar>
              <w:top w:w="0" w:type="dxa"/>
              <w:left w:w="0" w:type="dxa"/>
              <w:bottom w:w="0" w:type="dxa"/>
              <w:right w:w="0" w:type="dxa"/>
            </w:tcMar>
          </w:tcPr>
          <w:p w:rsidR="00D93085" w:rsidRPr="0024024C" w:rsidRDefault="00D93085" w:rsidP="00002915">
            <w:pPr>
              <w:spacing w:before="40" w:after="40" w:line="300" w:lineRule="exact"/>
              <w:ind w:left="113"/>
              <w:jc w:val="left"/>
              <w:rPr>
                <w:rFonts w:hint="cs"/>
                <w:szCs w:val="26"/>
              </w:rPr>
            </w:pPr>
            <w:r>
              <w:rPr>
                <w:rFonts w:hint="cs"/>
                <w:szCs w:val="26"/>
                <w:rtl/>
              </w:rPr>
              <w:t>398 39 (38.5)</w:t>
            </w:r>
          </w:p>
        </w:tc>
        <w:tc>
          <w:tcPr>
            <w:tcW w:w="1800" w:type="dxa"/>
            <w:shd w:val="clear" w:color="auto" w:fill="auto"/>
            <w:tcMar>
              <w:top w:w="0" w:type="dxa"/>
              <w:left w:w="0" w:type="dxa"/>
              <w:bottom w:w="0" w:type="dxa"/>
              <w:right w:w="0" w:type="dxa"/>
            </w:tcMar>
          </w:tcPr>
          <w:p w:rsidR="00D93085" w:rsidRPr="0024024C" w:rsidRDefault="00D93085" w:rsidP="00002915">
            <w:pPr>
              <w:spacing w:before="40" w:after="40" w:line="300" w:lineRule="exact"/>
              <w:ind w:left="113"/>
              <w:jc w:val="left"/>
              <w:rPr>
                <w:rFonts w:hint="cs"/>
                <w:szCs w:val="26"/>
              </w:rPr>
            </w:pPr>
            <w:r>
              <w:rPr>
                <w:rFonts w:hint="cs"/>
                <w:szCs w:val="26"/>
                <w:rtl/>
              </w:rPr>
              <w:t>872 62 (61.5)</w:t>
            </w:r>
          </w:p>
        </w:tc>
      </w:tr>
      <w:tr w:rsidR="00D93085" w:rsidRPr="0024024C" w:rsidTr="00002915">
        <w:trPr>
          <w:jc w:val="center"/>
        </w:trPr>
        <w:tc>
          <w:tcPr>
            <w:tcW w:w="1769" w:type="dxa"/>
            <w:shd w:val="clear" w:color="auto" w:fill="auto"/>
            <w:tcMar>
              <w:top w:w="0" w:type="dxa"/>
              <w:left w:w="0" w:type="dxa"/>
              <w:bottom w:w="0" w:type="dxa"/>
              <w:right w:w="0" w:type="dxa"/>
            </w:tcMar>
          </w:tcPr>
          <w:p w:rsidR="00D93085" w:rsidRPr="0024024C" w:rsidRDefault="00D93085" w:rsidP="00002915">
            <w:pPr>
              <w:spacing w:before="40" w:after="40" w:line="300" w:lineRule="exact"/>
              <w:ind w:left="113"/>
              <w:jc w:val="left"/>
              <w:rPr>
                <w:szCs w:val="26"/>
              </w:rPr>
            </w:pPr>
            <w:r w:rsidRPr="0024024C">
              <w:rPr>
                <w:szCs w:val="26"/>
                <w:rtl/>
              </w:rPr>
              <w:t>٤٠</w:t>
            </w:r>
            <w:r w:rsidRPr="0024024C">
              <w:rPr>
                <w:szCs w:val="26"/>
              </w:rPr>
              <w:t>–</w:t>
            </w:r>
            <w:r w:rsidRPr="0024024C">
              <w:rPr>
                <w:szCs w:val="26"/>
                <w:rtl/>
              </w:rPr>
              <w:t>٤٩</w:t>
            </w:r>
          </w:p>
        </w:tc>
        <w:tc>
          <w:tcPr>
            <w:tcW w:w="1441" w:type="dxa"/>
            <w:shd w:val="clear" w:color="auto" w:fill="auto"/>
            <w:tcMar>
              <w:top w:w="0" w:type="dxa"/>
              <w:left w:w="0" w:type="dxa"/>
              <w:bottom w:w="0" w:type="dxa"/>
              <w:right w:w="0" w:type="dxa"/>
            </w:tcMar>
          </w:tcPr>
          <w:p w:rsidR="00D93085" w:rsidRPr="00362B48" w:rsidRDefault="00D93085" w:rsidP="00002915">
            <w:pPr>
              <w:spacing w:before="40" w:after="40" w:line="300" w:lineRule="exact"/>
              <w:ind w:left="113"/>
              <w:jc w:val="left"/>
              <w:rPr>
                <w:rFonts w:hint="cs"/>
                <w:bCs/>
                <w:szCs w:val="26"/>
              </w:rPr>
            </w:pPr>
            <w:r>
              <w:rPr>
                <w:rFonts w:hint="cs"/>
                <w:bCs/>
                <w:szCs w:val="26"/>
                <w:rtl/>
              </w:rPr>
              <w:t>523 239</w:t>
            </w:r>
          </w:p>
        </w:tc>
        <w:tc>
          <w:tcPr>
            <w:tcW w:w="1991" w:type="dxa"/>
            <w:shd w:val="clear" w:color="auto" w:fill="auto"/>
            <w:tcMar>
              <w:top w:w="0" w:type="dxa"/>
              <w:left w:w="0" w:type="dxa"/>
              <w:bottom w:w="0" w:type="dxa"/>
              <w:right w:w="0" w:type="dxa"/>
            </w:tcMar>
          </w:tcPr>
          <w:p w:rsidR="00D93085" w:rsidRPr="0024024C" w:rsidRDefault="00D93085" w:rsidP="00002915">
            <w:pPr>
              <w:spacing w:before="40" w:after="40" w:line="300" w:lineRule="exact"/>
              <w:ind w:left="113"/>
              <w:jc w:val="left"/>
              <w:rPr>
                <w:rFonts w:hint="cs"/>
                <w:szCs w:val="26"/>
              </w:rPr>
            </w:pPr>
            <w:r>
              <w:rPr>
                <w:rFonts w:hint="cs"/>
                <w:szCs w:val="26"/>
                <w:rtl/>
              </w:rPr>
              <w:t>801 113 (47.5)</w:t>
            </w:r>
          </w:p>
        </w:tc>
        <w:tc>
          <w:tcPr>
            <w:tcW w:w="1800" w:type="dxa"/>
            <w:shd w:val="clear" w:color="auto" w:fill="auto"/>
            <w:tcMar>
              <w:top w:w="0" w:type="dxa"/>
              <w:left w:w="0" w:type="dxa"/>
              <w:bottom w:w="0" w:type="dxa"/>
              <w:right w:w="0" w:type="dxa"/>
            </w:tcMar>
          </w:tcPr>
          <w:p w:rsidR="00D93085" w:rsidRPr="0024024C" w:rsidRDefault="00D93085" w:rsidP="00002915">
            <w:pPr>
              <w:spacing w:before="40" w:after="40" w:line="300" w:lineRule="exact"/>
              <w:ind w:left="113"/>
              <w:jc w:val="left"/>
              <w:rPr>
                <w:rFonts w:hint="cs"/>
                <w:szCs w:val="26"/>
              </w:rPr>
            </w:pPr>
            <w:r>
              <w:rPr>
                <w:rFonts w:hint="cs"/>
                <w:szCs w:val="26"/>
                <w:rtl/>
              </w:rPr>
              <w:t>722 125 (52.5)</w:t>
            </w:r>
          </w:p>
        </w:tc>
      </w:tr>
      <w:tr w:rsidR="00D93085" w:rsidRPr="0024024C" w:rsidTr="00002915">
        <w:trPr>
          <w:jc w:val="center"/>
        </w:trPr>
        <w:tc>
          <w:tcPr>
            <w:tcW w:w="1769" w:type="dxa"/>
            <w:shd w:val="clear" w:color="auto" w:fill="auto"/>
            <w:tcMar>
              <w:top w:w="0" w:type="dxa"/>
              <w:left w:w="0" w:type="dxa"/>
              <w:bottom w:w="0" w:type="dxa"/>
              <w:right w:w="0" w:type="dxa"/>
            </w:tcMar>
          </w:tcPr>
          <w:p w:rsidR="00D93085" w:rsidRPr="0024024C" w:rsidRDefault="00D93085" w:rsidP="00002915">
            <w:pPr>
              <w:spacing w:before="40" w:after="40" w:line="300" w:lineRule="exact"/>
              <w:ind w:left="113"/>
              <w:jc w:val="left"/>
              <w:rPr>
                <w:szCs w:val="26"/>
              </w:rPr>
            </w:pPr>
            <w:r w:rsidRPr="0024024C">
              <w:rPr>
                <w:szCs w:val="26"/>
                <w:rtl/>
              </w:rPr>
              <w:t>٥٠</w:t>
            </w:r>
            <w:r w:rsidRPr="0024024C">
              <w:rPr>
                <w:szCs w:val="26"/>
              </w:rPr>
              <w:t>–</w:t>
            </w:r>
            <w:r w:rsidRPr="0024024C">
              <w:rPr>
                <w:szCs w:val="26"/>
                <w:rtl/>
              </w:rPr>
              <w:t>٥٩</w:t>
            </w:r>
          </w:p>
        </w:tc>
        <w:tc>
          <w:tcPr>
            <w:tcW w:w="1441" w:type="dxa"/>
            <w:shd w:val="clear" w:color="auto" w:fill="auto"/>
            <w:tcMar>
              <w:top w:w="0" w:type="dxa"/>
              <w:left w:w="0" w:type="dxa"/>
              <w:bottom w:w="0" w:type="dxa"/>
              <w:right w:w="0" w:type="dxa"/>
            </w:tcMar>
          </w:tcPr>
          <w:p w:rsidR="00D93085" w:rsidRPr="00362B48" w:rsidRDefault="00D93085" w:rsidP="00002915">
            <w:pPr>
              <w:spacing w:before="40" w:after="40" w:line="300" w:lineRule="exact"/>
              <w:ind w:left="113"/>
              <w:jc w:val="left"/>
              <w:rPr>
                <w:rFonts w:hint="cs"/>
                <w:bCs/>
                <w:szCs w:val="26"/>
              </w:rPr>
            </w:pPr>
            <w:r>
              <w:rPr>
                <w:rFonts w:hint="cs"/>
                <w:bCs/>
                <w:szCs w:val="26"/>
                <w:rtl/>
              </w:rPr>
              <w:t>421 173</w:t>
            </w:r>
          </w:p>
        </w:tc>
        <w:tc>
          <w:tcPr>
            <w:tcW w:w="1991" w:type="dxa"/>
            <w:shd w:val="clear" w:color="auto" w:fill="auto"/>
            <w:tcMar>
              <w:top w:w="0" w:type="dxa"/>
              <w:left w:w="0" w:type="dxa"/>
              <w:bottom w:w="0" w:type="dxa"/>
              <w:right w:w="0" w:type="dxa"/>
            </w:tcMar>
          </w:tcPr>
          <w:p w:rsidR="00D93085" w:rsidRPr="0024024C" w:rsidRDefault="00D93085" w:rsidP="00002915">
            <w:pPr>
              <w:spacing w:before="40" w:after="40" w:line="300" w:lineRule="exact"/>
              <w:ind w:left="113"/>
              <w:jc w:val="left"/>
              <w:rPr>
                <w:rFonts w:hint="cs"/>
                <w:szCs w:val="26"/>
              </w:rPr>
            </w:pPr>
            <w:r>
              <w:rPr>
                <w:rFonts w:hint="cs"/>
                <w:szCs w:val="26"/>
                <w:rtl/>
              </w:rPr>
              <w:t>314 95 (55.0)</w:t>
            </w:r>
          </w:p>
        </w:tc>
        <w:tc>
          <w:tcPr>
            <w:tcW w:w="1800" w:type="dxa"/>
            <w:shd w:val="clear" w:color="auto" w:fill="auto"/>
            <w:tcMar>
              <w:top w:w="0" w:type="dxa"/>
              <w:left w:w="0" w:type="dxa"/>
              <w:bottom w:w="0" w:type="dxa"/>
              <w:right w:w="0" w:type="dxa"/>
            </w:tcMar>
          </w:tcPr>
          <w:p w:rsidR="00D93085" w:rsidRPr="0024024C" w:rsidRDefault="00D93085" w:rsidP="00002915">
            <w:pPr>
              <w:spacing w:before="40" w:after="40" w:line="300" w:lineRule="exact"/>
              <w:ind w:left="113"/>
              <w:jc w:val="left"/>
              <w:rPr>
                <w:rFonts w:hint="cs"/>
                <w:szCs w:val="26"/>
              </w:rPr>
            </w:pPr>
            <w:r>
              <w:rPr>
                <w:rFonts w:hint="cs"/>
                <w:szCs w:val="26"/>
                <w:rtl/>
              </w:rPr>
              <w:t>107 78 (45.0)</w:t>
            </w:r>
          </w:p>
        </w:tc>
      </w:tr>
      <w:tr w:rsidR="00D93085" w:rsidRPr="0024024C" w:rsidTr="00002915">
        <w:trPr>
          <w:jc w:val="center"/>
        </w:trPr>
        <w:tc>
          <w:tcPr>
            <w:tcW w:w="1769" w:type="dxa"/>
            <w:shd w:val="clear" w:color="auto" w:fill="auto"/>
            <w:tcMar>
              <w:top w:w="0" w:type="dxa"/>
              <w:left w:w="0" w:type="dxa"/>
              <w:bottom w:w="0" w:type="dxa"/>
              <w:right w:w="0" w:type="dxa"/>
            </w:tcMar>
          </w:tcPr>
          <w:p w:rsidR="00D93085" w:rsidRPr="0024024C" w:rsidRDefault="00D93085" w:rsidP="00002915">
            <w:pPr>
              <w:spacing w:before="40" w:after="40" w:line="300" w:lineRule="exact"/>
              <w:ind w:left="113"/>
              <w:jc w:val="left"/>
              <w:rPr>
                <w:szCs w:val="26"/>
              </w:rPr>
            </w:pPr>
            <w:r w:rsidRPr="0024024C">
              <w:rPr>
                <w:szCs w:val="26"/>
                <w:rtl/>
              </w:rPr>
              <w:t>٦٠</w:t>
            </w:r>
            <w:r w:rsidRPr="0024024C">
              <w:rPr>
                <w:szCs w:val="26"/>
              </w:rPr>
              <w:t>–</w:t>
            </w:r>
            <w:r w:rsidRPr="0024024C">
              <w:rPr>
                <w:szCs w:val="26"/>
                <w:rtl/>
              </w:rPr>
              <w:t>٦٩</w:t>
            </w:r>
          </w:p>
        </w:tc>
        <w:tc>
          <w:tcPr>
            <w:tcW w:w="1441" w:type="dxa"/>
            <w:shd w:val="clear" w:color="auto" w:fill="auto"/>
            <w:tcMar>
              <w:top w:w="0" w:type="dxa"/>
              <w:left w:w="0" w:type="dxa"/>
              <w:bottom w:w="0" w:type="dxa"/>
              <w:right w:w="0" w:type="dxa"/>
            </w:tcMar>
          </w:tcPr>
          <w:p w:rsidR="00D93085" w:rsidRPr="00362B48" w:rsidRDefault="00D93085" w:rsidP="00002915">
            <w:pPr>
              <w:spacing w:before="40" w:after="40" w:line="300" w:lineRule="exact"/>
              <w:ind w:left="113"/>
              <w:jc w:val="left"/>
              <w:rPr>
                <w:rFonts w:hint="cs"/>
                <w:bCs/>
                <w:szCs w:val="26"/>
              </w:rPr>
            </w:pPr>
            <w:r>
              <w:rPr>
                <w:rFonts w:hint="cs"/>
                <w:bCs/>
                <w:szCs w:val="26"/>
                <w:rtl/>
              </w:rPr>
              <w:t>288 169</w:t>
            </w:r>
          </w:p>
        </w:tc>
        <w:tc>
          <w:tcPr>
            <w:tcW w:w="1991" w:type="dxa"/>
            <w:shd w:val="clear" w:color="auto" w:fill="auto"/>
            <w:tcMar>
              <w:top w:w="0" w:type="dxa"/>
              <w:left w:w="0" w:type="dxa"/>
              <w:bottom w:w="0" w:type="dxa"/>
              <w:right w:w="0" w:type="dxa"/>
            </w:tcMar>
          </w:tcPr>
          <w:p w:rsidR="00D93085" w:rsidRPr="0024024C" w:rsidRDefault="00D93085" w:rsidP="00002915">
            <w:pPr>
              <w:spacing w:before="40" w:after="40" w:line="300" w:lineRule="exact"/>
              <w:ind w:left="113"/>
              <w:jc w:val="left"/>
              <w:rPr>
                <w:rFonts w:hint="cs"/>
                <w:szCs w:val="26"/>
              </w:rPr>
            </w:pPr>
            <w:r>
              <w:rPr>
                <w:rFonts w:hint="cs"/>
                <w:szCs w:val="26"/>
                <w:rtl/>
              </w:rPr>
              <w:t>858 61 (36.5)</w:t>
            </w:r>
          </w:p>
        </w:tc>
        <w:tc>
          <w:tcPr>
            <w:tcW w:w="1800" w:type="dxa"/>
            <w:shd w:val="clear" w:color="auto" w:fill="auto"/>
            <w:tcMar>
              <w:top w:w="0" w:type="dxa"/>
              <w:left w:w="0" w:type="dxa"/>
              <w:bottom w:w="0" w:type="dxa"/>
              <w:right w:w="0" w:type="dxa"/>
            </w:tcMar>
          </w:tcPr>
          <w:p w:rsidR="00D93085" w:rsidRPr="0024024C" w:rsidRDefault="00D93085" w:rsidP="00002915">
            <w:pPr>
              <w:spacing w:before="40" w:after="40" w:line="300" w:lineRule="exact"/>
              <w:ind w:left="113"/>
              <w:jc w:val="left"/>
              <w:rPr>
                <w:rFonts w:hint="cs"/>
                <w:szCs w:val="26"/>
              </w:rPr>
            </w:pPr>
            <w:r>
              <w:rPr>
                <w:rFonts w:hint="cs"/>
                <w:szCs w:val="26"/>
                <w:rtl/>
              </w:rPr>
              <w:t>430 107 (63.5)</w:t>
            </w:r>
          </w:p>
        </w:tc>
      </w:tr>
      <w:tr w:rsidR="00D93085" w:rsidRPr="0024024C" w:rsidTr="00002915">
        <w:trPr>
          <w:jc w:val="center"/>
        </w:trPr>
        <w:tc>
          <w:tcPr>
            <w:tcW w:w="1769" w:type="dxa"/>
            <w:shd w:val="clear" w:color="auto" w:fill="auto"/>
            <w:tcMar>
              <w:top w:w="0" w:type="dxa"/>
              <w:left w:w="0" w:type="dxa"/>
              <w:bottom w:w="0" w:type="dxa"/>
              <w:right w:w="0" w:type="dxa"/>
            </w:tcMar>
          </w:tcPr>
          <w:p w:rsidR="00D93085" w:rsidRPr="0024024C" w:rsidRDefault="00D93085" w:rsidP="00002915">
            <w:pPr>
              <w:spacing w:before="40" w:after="40" w:line="300" w:lineRule="exact"/>
              <w:ind w:left="113"/>
              <w:jc w:val="left"/>
              <w:rPr>
                <w:szCs w:val="26"/>
              </w:rPr>
            </w:pPr>
            <w:r w:rsidRPr="0024024C">
              <w:rPr>
                <w:szCs w:val="26"/>
                <w:rtl/>
              </w:rPr>
              <w:t>٧٠</w:t>
            </w:r>
            <w:r w:rsidRPr="0024024C">
              <w:rPr>
                <w:szCs w:val="26"/>
              </w:rPr>
              <w:t>–</w:t>
            </w:r>
            <w:r w:rsidRPr="0024024C">
              <w:rPr>
                <w:szCs w:val="26"/>
                <w:rtl/>
              </w:rPr>
              <w:t>٧٩</w:t>
            </w:r>
          </w:p>
        </w:tc>
        <w:tc>
          <w:tcPr>
            <w:tcW w:w="1441" w:type="dxa"/>
            <w:shd w:val="clear" w:color="auto" w:fill="auto"/>
            <w:tcMar>
              <w:top w:w="0" w:type="dxa"/>
              <w:left w:w="0" w:type="dxa"/>
              <w:bottom w:w="0" w:type="dxa"/>
              <w:right w:w="0" w:type="dxa"/>
            </w:tcMar>
          </w:tcPr>
          <w:p w:rsidR="00D93085" w:rsidRPr="00362B48" w:rsidRDefault="00D93085" w:rsidP="00002915">
            <w:pPr>
              <w:spacing w:before="40" w:after="40" w:line="300" w:lineRule="exact"/>
              <w:ind w:left="113"/>
              <w:jc w:val="left"/>
              <w:rPr>
                <w:rFonts w:hint="cs"/>
                <w:bCs/>
                <w:szCs w:val="26"/>
              </w:rPr>
            </w:pPr>
            <w:r>
              <w:rPr>
                <w:rFonts w:hint="cs"/>
                <w:bCs/>
                <w:szCs w:val="26"/>
                <w:rtl/>
              </w:rPr>
              <w:t>283 189</w:t>
            </w:r>
          </w:p>
        </w:tc>
        <w:tc>
          <w:tcPr>
            <w:tcW w:w="1991" w:type="dxa"/>
            <w:shd w:val="clear" w:color="auto" w:fill="auto"/>
            <w:tcMar>
              <w:top w:w="0" w:type="dxa"/>
              <w:left w:w="0" w:type="dxa"/>
              <w:bottom w:w="0" w:type="dxa"/>
              <w:right w:w="0" w:type="dxa"/>
            </w:tcMar>
          </w:tcPr>
          <w:p w:rsidR="00D93085" w:rsidRPr="0024024C" w:rsidRDefault="00D93085" w:rsidP="00002915">
            <w:pPr>
              <w:spacing w:before="40" w:after="40" w:line="300" w:lineRule="exact"/>
              <w:ind w:left="113"/>
              <w:jc w:val="left"/>
              <w:rPr>
                <w:rFonts w:hint="cs"/>
                <w:szCs w:val="26"/>
              </w:rPr>
            </w:pPr>
            <w:r>
              <w:rPr>
                <w:rFonts w:hint="cs"/>
                <w:szCs w:val="26"/>
                <w:rtl/>
              </w:rPr>
              <w:t>505 50 (26.7)</w:t>
            </w:r>
          </w:p>
        </w:tc>
        <w:tc>
          <w:tcPr>
            <w:tcW w:w="1800" w:type="dxa"/>
            <w:shd w:val="clear" w:color="auto" w:fill="auto"/>
            <w:tcMar>
              <w:top w:w="0" w:type="dxa"/>
              <w:left w:w="0" w:type="dxa"/>
              <w:bottom w:w="0" w:type="dxa"/>
              <w:right w:w="0" w:type="dxa"/>
            </w:tcMar>
          </w:tcPr>
          <w:p w:rsidR="00D93085" w:rsidRPr="0024024C" w:rsidRDefault="00D93085" w:rsidP="00002915">
            <w:pPr>
              <w:spacing w:before="40" w:after="40" w:line="300" w:lineRule="exact"/>
              <w:ind w:left="113"/>
              <w:jc w:val="left"/>
              <w:rPr>
                <w:rFonts w:hint="cs"/>
                <w:szCs w:val="26"/>
              </w:rPr>
            </w:pPr>
            <w:r>
              <w:rPr>
                <w:rFonts w:hint="cs"/>
                <w:szCs w:val="26"/>
                <w:rtl/>
              </w:rPr>
              <w:t>778 138 (73.3)</w:t>
            </w:r>
          </w:p>
        </w:tc>
      </w:tr>
      <w:tr w:rsidR="00D93085" w:rsidRPr="0024024C" w:rsidTr="005B3EEB">
        <w:trPr>
          <w:jc w:val="center"/>
        </w:trPr>
        <w:tc>
          <w:tcPr>
            <w:tcW w:w="1769" w:type="dxa"/>
            <w:tcBorders>
              <w:bottom w:val="single" w:sz="4" w:space="0" w:color="auto"/>
            </w:tcBorders>
            <w:shd w:val="clear" w:color="auto" w:fill="auto"/>
            <w:tcMar>
              <w:top w:w="0" w:type="dxa"/>
              <w:left w:w="0" w:type="dxa"/>
              <w:bottom w:w="0" w:type="dxa"/>
              <w:right w:w="0" w:type="dxa"/>
            </w:tcMar>
          </w:tcPr>
          <w:p w:rsidR="00D93085" w:rsidRPr="0024024C" w:rsidRDefault="00D93085" w:rsidP="00002915">
            <w:pPr>
              <w:spacing w:before="40" w:after="40" w:line="300" w:lineRule="exact"/>
              <w:ind w:left="113"/>
              <w:jc w:val="left"/>
              <w:rPr>
                <w:rFonts w:hint="cs"/>
                <w:szCs w:val="26"/>
                <w:rtl/>
              </w:rPr>
            </w:pPr>
            <w:r w:rsidRPr="0024024C">
              <w:rPr>
                <w:szCs w:val="26"/>
                <w:rtl/>
              </w:rPr>
              <w:t>٨٠</w:t>
            </w:r>
            <w:r w:rsidRPr="0024024C">
              <w:rPr>
                <w:szCs w:val="26"/>
              </w:rPr>
              <w:t xml:space="preserve"> </w:t>
            </w:r>
          </w:p>
        </w:tc>
        <w:tc>
          <w:tcPr>
            <w:tcW w:w="1441" w:type="dxa"/>
            <w:tcBorders>
              <w:bottom w:val="single" w:sz="4" w:space="0" w:color="auto"/>
            </w:tcBorders>
            <w:shd w:val="clear" w:color="auto" w:fill="auto"/>
            <w:tcMar>
              <w:top w:w="0" w:type="dxa"/>
              <w:left w:w="0" w:type="dxa"/>
              <w:bottom w:w="0" w:type="dxa"/>
              <w:right w:w="0" w:type="dxa"/>
            </w:tcMar>
          </w:tcPr>
          <w:p w:rsidR="00D93085" w:rsidRPr="00362B48" w:rsidRDefault="00D93085" w:rsidP="00002915">
            <w:pPr>
              <w:spacing w:before="40" w:after="40" w:line="300" w:lineRule="exact"/>
              <w:ind w:left="113"/>
              <w:jc w:val="left"/>
              <w:rPr>
                <w:rFonts w:hint="cs"/>
                <w:bCs/>
                <w:szCs w:val="26"/>
              </w:rPr>
            </w:pPr>
            <w:r>
              <w:rPr>
                <w:rFonts w:hint="cs"/>
                <w:bCs/>
                <w:szCs w:val="26"/>
                <w:rtl/>
              </w:rPr>
              <w:t>700 90</w:t>
            </w:r>
          </w:p>
        </w:tc>
        <w:tc>
          <w:tcPr>
            <w:tcW w:w="1991" w:type="dxa"/>
            <w:tcBorders>
              <w:bottom w:val="single" w:sz="4" w:space="0" w:color="auto"/>
            </w:tcBorders>
            <w:shd w:val="clear" w:color="auto" w:fill="auto"/>
            <w:tcMar>
              <w:top w:w="0" w:type="dxa"/>
              <w:left w:w="0" w:type="dxa"/>
              <w:bottom w:w="0" w:type="dxa"/>
              <w:right w:w="0" w:type="dxa"/>
            </w:tcMar>
          </w:tcPr>
          <w:p w:rsidR="00D93085" w:rsidRPr="0024024C" w:rsidRDefault="00D93085" w:rsidP="00002915">
            <w:pPr>
              <w:spacing w:before="40" w:after="40" w:line="300" w:lineRule="exact"/>
              <w:ind w:left="113"/>
              <w:jc w:val="left"/>
              <w:rPr>
                <w:rFonts w:hint="cs"/>
                <w:szCs w:val="26"/>
              </w:rPr>
            </w:pPr>
            <w:r>
              <w:rPr>
                <w:rFonts w:hint="cs"/>
                <w:szCs w:val="26"/>
                <w:rtl/>
              </w:rPr>
              <w:t>113 16 (17.8)</w:t>
            </w:r>
          </w:p>
        </w:tc>
        <w:tc>
          <w:tcPr>
            <w:tcW w:w="1800" w:type="dxa"/>
            <w:tcBorders>
              <w:bottom w:val="single" w:sz="4" w:space="0" w:color="auto"/>
            </w:tcBorders>
            <w:shd w:val="clear" w:color="auto" w:fill="auto"/>
            <w:tcMar>
              <w:top w:w="0" w:type="dxa"/>
              <w:left w:w="0" w:type="dxa"/>
              <w:bottom w:w="0" w:type="dxa"/>
              <w:right w:w="0" w:type="dxa"/>
            </w:tcMar>
          </w:tcPr>
          <w:p w:rsidR="00D93085" w:rsidRPr="0024024C" w:rsidRDefault="00D93085" w:rsidP="00002915">
            <w:pPr>
              <w:spacing w:before="40" w:after="40" w:line="300" w:lineRule="exact"/>
              <w:ind w:left="113"/>
              <w:jc w:val="left"/>
              <w:rPr>
                <w:rFonts w:hint="cs"/>
                <w:szCs w:val="26"/>
              </w:rPr>
            </w:pPr>
            <w:r>
              <w:rPr>
                <w:rFonts w:hint="cs"/>
                <w:szCs w:val="26"/>
                <w:rtl/>
              </w:rPr>
              <w:t>587 74 (82.2)</w:t>
            </w:r>
          </w:p>
        </w:tc>
      </w:tr>
      <w:tr w:rsidR="00D93085" w:rsidRPr="0024024C" w:rsidTr="005B3EEB">
        <w:trPr>
          <w:jc w:val="center"/>
        </w:trPr>
        <w:tc>
          <w:tcPr>
            <w:tcW w:w="1769" w:type="dxa"/>
            <w:tcBorders>
              <w:top w:val="single" w:sz="4" w:space="0" w:color="auto"/>
              <w:bottom w:val="single" w:sz="12" w:space="0" w:color="auto"/>
            </w:tcBorders>
            <w:shd w:val="clear" w:color="auto" w:fill="auto"/>
            <w:tcMar>
              <w:top w:w="0" w:type="dxa"/>
              <w:left w:w="0" w:type="dxa"/>
              <w:bottom w:w="0" w:type="dxa"/>
              <w:right w:w="0" w:type="dxa"/>
            </w:tcMar>
          </w:tcPr>
          <w:p w:rsidR="00D93085" w:rsidRPr="00362B48" w:rsidRDefault="00002915" w:rsidP="00002915">
            <w:pPr>
              <w:spacing w:before="40" w:after="40" w:line="300" w:lineRule="exact"/>
              <w:ind w:left="113"/>
              <w:jc w:val="left"/>
              <w:rPr>
                <w:rFonts w:hint="cs"/>
                <w:bCs/>
                <w:szCs w:val="26"/>
                <w:rtl/>
                <w:lang w:val="fr-CH"/>
              </w:rPr>
            </w:pPr>
            <w:r>
              <w:rPr>
                <w:bCs/>
                <w:szCs w:val="26"/>
                <w:rtl/>
                <w:lang w:val="fr-CH"/>
              </w:rPr>
              <w:tab/>
            </w:r>
            <w:r w:rsidR="00D93085">
              <w:rPr>
                <w:rFonts w:hint="cs"/>
                <w:bCs/>
                <w:szCs w:val="26"/>
                <w:rtl/>
                <w:lang w:val="fr-CH"/>
              </w:rPr>
              <w:t>المجموع</w:t>
            </w:r>
          </w:p>
        </w:tc>
        <w:tc>
          <w:tcPr>
            <w:tcW w:w="1441" w:type="dxa"/>
            <w:tcBorders>
              <w:top w:val="single" w:sz="4" w:space="0" w:color="auto"/>
              <w:bottom w:val="single" w:sz="12" w:space="0" w:color="auto"/>
            </w:tcBorders>
            <w:shd w:val="clear" w:color="auto" w:fill="auto"/>
            <w:tcMar>
              <w:top w:w="0" w:type="dxa"/>
              <w:left w:w="0" w:type="dxa"/>
              <w:bottom w:w="0" w:type="dxa"/>
              <w:right w:w="0" w:type="dxa"/>
            </w:tcMar>
          </w:tcPr>
          <w:p w:rsidR="00D93085" w:rsidRPr="00362B48" w:rsidRDefault="00D93085" w:rsidP="00002915">
            <w:pPr>
              <w:spacing w:before="40" w:after="40" w:line="300" w:lineRule="exact"/>
              <w:ind w:left="113"/>
              <w:jc w:val="left"/>
              <w:rPr>
                <w:rFonts w:hint="cs"/>
                <w:bCs/>
                <w:szCs w:val="26"/>
              </w:rPr>
            </w:pPr>
            <w:r>
              <w:rPr>
                <w:rFonts w:hint="cs"/>
                <w:bCs/>
                <w:szCs w:val="26"/>
                <w:rtl/>
              </w:rPr>
              <w:t>010 444 1</w:t>
            </w:r>
          </w:p>
        </w:tc>
        <w:tc>
          <w:tcPr>
            <w:tcW w:w="1991" w:type="dxa"/>
            <w:tcBorders>
              <w:top w:val="single" w:sz="4" w:space="0" w:color="auto"/>
              <w:bottom w:val="single" w:sz="12" w:space="0" w:color="auto"/>
            </w:tcBorders>
            <w:shd w:val="clear" w:color="auto" w:fill="auto"/>
            <w:tcMar>
              <w:top w:w="0" w:type="dxa"/>
              <w:left w:w="0" w:type="dxa"/>
              <w:bottom w:w="0" w:type="dxa"/>
              <w:right w:w="0" w:type="dxa"/>
            </w:tcMar>
          </w:tcPr>
          <w:p w:rsidR="00D93085" w:rsidRPr="00362B48" w:rsidRDefault="00D93085" w:rsidP="00002915">
            <w:pPr>
              <w:spacing w:before="40" w:after="40" w:line="300" w:lineRule="exact"/>
              <w:ind w:left="113"/>
              <w:jc w:val="left"/>
              <w:rPr>
                <w:rFonts w:hint="cs"/>
                <w:bCs/>
                <w:szCs w:val="26"/>
              </w:rPr>
            </w:pPr>
            <w:r w:rsidRPr="00362B48">
              <w:rPr>
                <w:rFonts w:hint="cs"/>
                <w:bCs/>
                <w:szCs w:val="26"/>
                <w:rtl/>
              </w:rPr>
              <w:t>015 617 (42.7)</w:t>
            </w:r>
          </w:p>
        </w:tc>
        <w:tc>
          <w:tcPr>
            <w:tcW w:w="1800" w:type="dxa"/>
            <w:tcBorders>
              <w:top w:val="single" w:sz="4" w:space="0" w:color="auto"/>
              <w:bottom w:val="single" w:sz="12" w:space="0" w:color="auto"/>
            </w:tcBorders>
            <w:shd w:val="clear" w:color="auto" w:fill="auto"/>
            <w:tcMar>
              <w:top w:w="0" w:type="dxa"/>
              <w:left w:w="0" w:type="dxa"/>
              <w:bottom w:w="0" w:type="dxa"/>
              <w:right w:w="0" w:type="dxa"/>
            </w:tcMar>
          </w:tcPr>
          <w:p w:rsidR="00D93085" w:rsidRPr="00362B48" w:rsidRDefault="00D93085" w:rsidP="00002915">
            <w:pPr>
              <w:spacing w:before="40" w:after="40" w:line="300" w:lineRule="exact"/>
              <w:ind w:left="113"/>
              <w:jc w:val="left"/>
              <w:rPr>
                <w:rFonts w:hint="cs"/>
                <w:bCs/>
                <w:szCs w:val="26"/>
              </w:rPr>
            </w:pPr>
            <w:r w:rsidRPr="00362B48">
              <w:rPr>
                <w:rFonts w:hint="cs"/>
                <w:bCs/>
                <w:szCs w:val="26"/>
                <w:rtl/>
              </w:rPr>
              <w:t>995 826 (57.3)</w:t>
            </w:r>
          </w:p>
        </w:tc>
      </w:tr>
    </w:tbl>
    <w:p w:rsidR="00D93085" w:rsidRPr="00002915" w:rsidRDefault="00D93085" w:rsidP="00002915">
      <w:pPr>
        <w:pStyle w:val="FootnoteText"/>
        <w:spacing w:before="120" w:line="300" w:lineRule="exact"/>
        <w:ind w:left="2047" w:right="1247" w:hanging="805"/>
        <w:rPr>
          <w:rFonts w:hint="cs"/>
          <w:spacing w:val="-2"/>
          <w:sz w:val="26"/>
          <w:szCs w:val="26"/>
          <w:rtl/>
        </w:rPr>
      </w:pPr>
      <w:r w:rsidRPr="00002915">
        <w:rPr>
          <w:rFonts w:hint="cs"/>
          <w:i/>
          <w:iCs/>
          <w:spacing w:val="-2"/>
          <w:sz w:val="26"/>
          <w:szCs w:val="26"/>
          <w:rtl/>
        </w:rPr>
        <w:t>البيانات</w:t>
      </w:r>
      <w:r w:rsidRPr="00002915">
        <w:rPr>
          <w:rFonts w:hint="cs"/>
          <w:spacing w:val="-2"/>
          <w:sz w:val="26"/>
          <w:szCs w:val="26"/>
          <w:rtl/>
        </w:rPr>
        <w:t>:</w:t>
      </w:r>
      <w:r w:rsidR="00002915" w:rsidRPr="00002915">
        <w:rPr>
          <w:rFonts w:hint="cs"/>
          <w:spacing w:val="-2"/>
          <w:sz w:val="26"/>
          <w:szCs w:val="26"/>
          <w:rtl/>
        </w:rPr>
        <w:t xml:space="preserve"> </w:t>
      </w:r>
      <w:r w:rsidRPr="00002915">
        <w:rPr>
          <w:rFonts w:hint="cs"/>
          <w:spacing w:val="-2"/>
          <w:sz w:val="26"/>
          <w:szCs w:val="26"/>
          <w:rtl/>
        </w:rPr>
        <w:t>المتلقون لبرنامج الأمن المعيشي الأساسي لعام 2008.</w:t>
      </w:r>
    </w:p>
    <w:p w:rsidR="00D93085" w:rsidRPr="00783A82" w:rsidRDefault="00002915" w:rsidP="00783A82">
      <w:pPr>
        <w:pStyle w:val="H23GA"/>
        <w:ind w:hanging="5"/>
        <w:jc w:val="left"/>
        <w:rPr>
          <w:b w:val="0"/>
          <w:bCs w:val="0"/>
          <w:rtl/>
        </w:rPr>
      </w:pPr>
      <w:r>
        <w:rPr>
          <w:rtl/>
        </w:rPr>
        <w:br w:type="page"/>
      </w:r>
      <w:r w:rsidR="00D93085" w:rsidRPr="00783A82">
        <w:rPr>
          <w:rFonts w:hint="cs"/>
          <w:b w:val="0"/>
          <w:bCs w:val="0"/>
          <w:rtl/>
        </w:rPr>
        <w:t>الجدول 49</w:t>
      </w:r>
      <w:r w:rsidR="00783A82" w:rsidRPr="00783A82">
        <w:rPr>
          <w:b w:val="0"/>
          <w:bCs w:val="0"/>
          <w:rtl/>
        </w:rPr>
        <w:br/>
      </w:r>
      <w:r w:rsidR="00D93085" w:rsidRPr="007C776C">
        <w:rPr>
          <w:rFonts w:hint="cs"/>
          <w:rtl/>
        </w:rPr>
        <w:t>الاتجاهات المميزة للزيجات الدولية</w:t>
      </w:r>
      <w:r w:rsidR="00783A82">
        <w:rPr>
          <w:rtl/>
        </w:rPr>
        <w:br/>
      </w:r>
      <w:r w:rsidR="00D93085" w:rsidRPr="00783A82">
        <w:rPr>
          <w:rFonts w:hint="cs"/>
          <w:b w:val="0"/>
          <w:bCs w:val="0"/>
          <w:rtl/>
        </w:rPr>
        <w:t>(الوحدة: الأشخاص، النسبة المئوية)</w:t>
      </w:r>
    </w:p>
    <w:tbl>
      <w:tblPr>
        <w:bidiVisual/>
        <w:tblW w:w="7181" w:type="dxa"/>
        <w:tblInd w:w="1114" w:type="dxa"/>
        <w:tblLayout w:type="fixed"/>
        <w:tblCellMar>
          <w:left w:w="85" w:type="dxa"/>
          <w:right w:w="85" w:type="dxa"/>
        </w:tblCellMar>
        <w:tblLook w:val="01E0" w:firstRow="1" w:lastRow="1" w:firstColumn="1" w:lastColumn="1" w:noHBand="0" w:noVBand="0"/>
      </w:tblPr>
      <w:tblGrid>
        <w:gridCol w:w="1098"/>
        <w:gridCol w:w="1758"/>
        <w:gridCol w:w="1455"/>
        <w:gridCol w:w="1316"/>
        <w:gridCol w:w="1554"/>
      </w:tblGrid>
      <w:tr w:rsidR="00D93085" w:rsidRPr="00FB4AFA" w:rsidTr="00792A8A">
        <w:trPr>
          <w:tblHeader/>
        </w:trPr>
        <w:tc>
          <w:tcPr>
            <w:tcW w:w="1098" w:type="dxa"/>
            <w:tcBorders>
              <w:top w:val="single" w:sz="4" w:space="0" w:color="auto"/>
              <w:bottom w:val="single" w:sz="12" w:space="0" w:color="auto"/>
            </w:tcBorders>
            <w:shd w:val="clear" w:color="auto" w:fill="auto"/>
          </w:tcPr>
          <w:p w:rsidR="00D93085" w:rsidRPr="00FB4AFA" w:rsidRDefault="00D93085" w:rsidP="00792A8A">
            <w:pPr>
              <w:spacing w:line="320" w:lineRule="exact"/>
              <w:rPr>
                <w:i/>
                <w:szCs w:val="26"/>
              </w:rPr>
            </w:pPr>
          </w:p>
        </w:tc>
        <w:tc>
          <w:tcPr>
            <w:tcW w:w="1758" w:type="dxa"/>
            <w:tcBorders>
              <w:top w:val="single" w:sz="4" w:space="0" w:color="auto"/>
              <w:bottom w:val="single" w:sz="12" w:space="0" w:color="auto"/>
            </w:tcBorders>
            <w:shd w:val="clear" w:color="auto" w:fill="auto"/>
          </w:tcPr>
          <w:p w:rsidR="00D93085" w:rsidRPr="00FB4AFA" w:rsidRDefault="00D93085" w:rsidP="00792A8A">
            <w:pPr>
              <w:spacing w:line="320" w:lineRule="exact"/>
              <w:rPr>
                <w:i/>
                <w:szCs w:val="26"/>
              </w:rPr>
            </w:pPr>
          </w:p>
        </w:tc>
        <w:tc>
          <w:tcPr>
            <w:tcW w:w="1455" w:type="dxa"/>
            <w:tcBorders>
              <w:top w:val="single" w:sz="4" w:space="0" w:color="auto"/>
              <w:bottom w:val="single" w:sz="12" w:space="0" w:color="auto"/>
            </w:tcBorders>
            <w:shd w:val="clear" w:color="auto" w:fill="auto"/>
          </w:tcPr>
          <w:p w:rsidR="00D93085" w:rsidRPr="00FB4AFA" w:rsidRDefault="00D93085" w:rsidP="00792A8A">
            <w:pPr>
              <w:spacing w:line="320" w:lineRule="exact"/>
              <w:rPr>
                <w:iCs/>
                <w:szCs w:val="26"/>
              </w:rPr>
            </w:pPr>
            <w:r w:rsidRPr="00FB4AFA">
              <w:rPr>
                <w:iCs/>
                <w:szCs w:val="26"/>
                <w:rtl/>
              </w:rPr>
              <w:t>٢٠٠٥</w:t>
            </w:r>
          </w:p>
        </w:tc>
        <w:tc>
          <w:tcPr>
            <w:tcW w:w="1316" w:type="dxa"/>
            <w:tcBorders>
              <w:top w:val="single" w:sz="4" w:space="0" w:color="auto"/>
              <w:bottom w:val="single" w:sz="12" w:space="0" w:color="auto"/>
            </w:tcBorders>
            <w:shd w:val="clear" w:color="auto" w:fill="auto"/>
          </w:tcPr>
          <w:p w:rsidR="00D93085" w:rsidRPr="00FB4AFA" w:rsidRDefault="00D93085" w:rsidP="00792A8A">
            <w:pPr>
              <w:spacing w:line="320" w:lineRule="exact"/>
              <w:rPr>
                <w:iCs/>
                <w:szCs w:val="26"/>
              </w:rPr>
            </w:pPr>
            <w:r w:rsidRPr="00FB4AFA">
              <w:rPr>
                <w:iCs/>
                <w:szCs w:val="26"/>
                <w:rtl/>
              </w:rPr>
              <w:t>٢٠٠٦</w:t>
            </w:r>
          </w:p>
        </w:tc>
        <w:tc>
          <w:tcPr>
            <w:tcW w:w="1554" w:type="dxa"/>
            <w:tcBorders>
              <w:top w:val="single" w:sz="4" w:space="0" w:color="auto"/>
              <w:bottom w:val="single" w:sz="12" w:space="0" w:color="auto"/>
            </w:tcBorders>
            <w:shd w:val="clear" w:color="auto" w:fill="auto"/>
          </w:tcPr>
          <w:p w:rsidR="00D93085" w:rsidRPr="00FB4AFA" w:rsidRDefault="00D93085" w:rsidP="00792A8A">
            <w:pPr>
              <w:spacing w:line="320" w:lineRule="exact"/>
              <w:rPr>
                <w:iCs/>
                <w:szCs w:val="26"/>
              </w:rPr>
            </w:pPr>
            <w:r w:rsidRPr="00FB4AFA">
              <w:rPr>
                <w:iCs/>
                <w:szCs w:val="26"/>
                <w:rtl/>
              </w:rPr>
              <w:t>٢٠٠٧</w:t>
            </w:r>
          </w:p>
        </w:tc>
      </w:tr>
      <w:tr w:rsidR="00D93085" w:rsidRPr="00FB4AFA" w:rsidTr="00792A8A">
        <w:tc>
          <w:tcPr>
            <w:tcW w:w="2856" w:type="dxa"/>
            <w:gridSpan w:val="2"/>
            <w:tcBorders>
              <w:top w:val="single" w:sz="12" w:space="0" w:color="auto"/>
              <w:bottom w:val="single" w:sz="4" w:space="0" w:color="auto"/>
            </w:tcBorders>
            <w:shd w:val="clear" w:color="auto" w:fill="auto"/>
          </w:tcPr>
          <w:p w:rsidR="00D93085" w:rsidRPr="00FB4AFA" w:rsidRDefault="00D93085" w:rsidP="00792A8A">
            <w:pPr>
              <w:spacing w:line="320" w:lineRule="exact"/>
              <w:rPr>
                <w:rFonts w:hint="cs"/>
                <w:bCs/>
                <w:szCs w:val="26"/>
              </w:rPr>
            </w:pPr>
            <w:r w:rsidRPr="00FB4AFA">
              <w:rPr>
                <w:rFonts w:hint="cs"/>
                <w:bCs/>
                <w:szCs w:val="26"/>
                <w:rtl/>
              </w:rPr>
              <w:t>مجموع عدد الزيجات</w:t>
            </w:r>
          </w:p>
        </w:tc>
        <w:tc>
          <w:tcPr>
            <w:tcW w:w="1455" w:type="dxa"/>
            <w:tcBorders>
              <w:top w:val="single" w:sz="12" w:space="0" w:color="auto"/>
              <w:bottom w:val="single" w:sz="4" w:space="0" w:color="auto"/>
            </w:tcBorders>
            <w:shd w:val="clear" w:color="auto" w:fill="auto"/>
          </w:tcPr>
          <w:p w:rsidR="00D93085" w:rsidRPr="00FB4AFA" w:rsidRDefault="00D93085" w:rsidP="00792A8A">
            <w:pPr>
              <w:spacing w:line="320" w:lineRule="exact"/>
              <w:rPr>
                <w:rFonts w:hint="cs"/>
                <w:bCs/>
                <w:szCs w:val="26"/>
              </w:rPr>
            </w:pPr>
            <w:r w:rsidRPr="00FB4AFA">
              <w:rPr>
                <w:rFonts w:hint="cs"/>
                <w:bCs/>
                <w:szCs w:val="26"/>
                <w:rtl/>
              </w:rPr>
              <w:t>375 316</w:t>
            </w:r>
          </w:p>
        </w:tc>
        <w:tc>
          <w:tcPr>
            <w:tcW w:w="1316" w:type="dxa"/>
            <w:tcBorders>
              <w:top w:val="single" w:sz="12" w:space="0" w:color="auto"/>
              <w:bottom w:val="single" w:sz="4" w:space="0" w:color="auto"/>
            </w:tcBorders>
            <w:shd w:val="clear" w:color="auto" w:fill="auto"/>
          </w:tcPr>
          <w:p w:rsidR="00D93085" w:rsidRPr="00FB4AFA" w:rsidRDefault="00D93085" w:rsidP="00792A8A">
            <w:pPr>
              <w:spacing w:line="320" w:lineRule="exact"/>
              <w:rPr>
                <w:rFonts w:hint="cs"/>
                <w:bCs/>
                <w:szCs w:val="26"/>
              </w:rPr>
            </w:pPr>
            <w:r w:rsidRPr="00FB4AFA">
              <w:rPr>
                <w:rFonts w:hint="cs"/>
                <w:bCs/>
                <w:szCs w:val="26"/>
                <w:rtl/>
              </w:rPr>
              <w:t>752 332</w:t>
            </w:r>
          </w:p>
        </w:tc>
        <w:tc>
          <w:tcPr>
            <w:tcW w:w="1554" w:type="dxa"/>
            <w:tcBorders>
              <w:top w:val="single" w:sz="12" w:space="0" w:color="auto"/>
              <w:bottom w:val="single" w:sz="4" w:space="0" w:color="auto"/>
            </w:tcBorders>
            <w:shd w:val="clear" w:color="auto" w:fill="auto"/>
          </w:tcPr>
          <w:p w:rsidR="00D93085" w:rsidRPr="00FB4AFA" w:rsidRDefault="00D93085" w:rsidP="00792A8A">
            <w:pPr>
              <w:spacing w:line="320" w:lineRule="exact"/>
              <w:rPr>
                <w:rFonts w:hint="cs"/>
                <w:bCs/>
                <w:szCs w:val="26"/>
              </w:rPr>
            </w:pPr>
            <w:r w:rsidRPr="00FB4AFA">
              <w:rPr>
                <w:rFonts w:hint="cs"/>
                <w:bCs/>
                <w:szCs w:val="26"/>
                <w:rtl/>
              </w:rPr>
              <w:t>592 345</w:t>
            </w:r>
          </w:p>
        </w:tc>
      </w:tr>
      <w:tr w:rsidR="00D93085" w:rsidRPr="00FB4AFA" w:rsidTr="00792A8A">
        <w:tc>
          <w:tcPr>
            <w:tcW w:w="1098" w:type="dxa"/>
            <w:vMerge w:val="restart"/>
            <w:tcBorders>
              <w:top w:val="single" w:sz="4" w:space="0" w:color="auto"/>
            </w:tcBorders>
            <w:shd w:val="clear" w:color="auto" w:fill="auto"/>
          </w:tcPr>
          <w:p w:rsidR="00D93085" w:rsidRPr="00FB4AFA" w:rsidRDefault="00D93085" w:rsidP="00792A8A">
            <w:pPr>
              <w:spacing w:line="320" w:lineRule="exact"/>
              <w:rPr>
                <w:rFonts w:hint="cs"/>
                <w:szCs w:val="26"/>
              </w:rPr>
            </w:pPr>
            <w:r w:rsidRPr="00FB4AFA">
              <w:rPr>
                <w:rFonts w:hint="cs"/>
                <w:szCs w:val="26"/>
                <w:rtl/>
              </w:rPr>
              <w:t>عدد الزيجات بأجنبيات</w:t>
            </w:r>
          </w:p>
        </w:tc>
        <w:tc>
          <w:tcPr>
            <w:tcW w:w="1758" w:type="dxa"/>
            <w:tcBorders>
              <w:top w:val="single" w:sz="4" w:space="0" w:color="auto"/>
              <w:bottom w:val="single" w:sz="4" w:space="0" w:color="auto"/>
            </w:tcBorders>
            <w:shd w:val="clear" w:color="auto" w:fill="auto"/>
          </w:tcPr>
          <w:p w:rsidR="00D93085" w:rsidRPr="00FB4AFA" w:rsidRDefault="00D93085" w:rsidP="00792A8A">
            <w:pPr>
              <w:spacing w:line="320" w:lineRule="exact"/>
              <w:rPr>
                <w:rFonts w:hint="cs"/>
                <w:bCs/>
                <w:szCs w:val="26"/>
              </w:rPr>
            </w:pPr>
            <w:r w:rsidRPr="00FB4AFA">
              <w:rPr>
                <w:rFonts w:hint="cs"/>
                <w:bCs/>
                <w:szCs w:val="26"/>
                <w:rtl/>
              </w:rPr>
              <w:t>المجموع</w:t>
            </w:r>
          </w:p>
        </w:tc>
        <w:tc>
          <w:tcPr>
            <w:tcW w:w="1455" w:type="dxa"/>
            <w:tcBorders>
              <w:top w:val="single" w:sz="4" w:space="0" w:color="auto"/>
              <w:bottom w:val="single" w:sz="4" w:space="0" w:color="auto"/>
            </w:tcBorders>
            <w:shd w:val="clear" w:color="auto" w:fill="auto"/>
          </w:tcPr>
          <w:p w:rsidR="00D93085" w:rsidRPr="00FB4AFA" w:rsidRDefault="00D93085" w:rsidP="00792A8A">
            <w:pPr>
              <w:spacing w:line="320" w:lineRule="exact"/>
              <w:rPr>
                <w:rFonts w:hint="cs"/>
                <w:bCs/>
                <w:szCs w:val="26"/>
              </w:rPr>
            </w:pPr>
            <w:r w:rsidRPr="00FB4AFA">
              <w:rPr>
                <w:rFonts w:hint="cs"/>
                <w:bCs/>
                <w:szCs w:val="26"/>
                <w:rtl/>
              </w:rPr>
              <w:t>121 43</w:t>
            </w:r>
          </w:p>
        </w:tc>
        <w:tc>
          <w:tcPr>
            <w:tcW w:w="1316" w:type="dxa"/>
            <w:tcBorders>
              <w:top w:val="single" w:sz="4" w:space="0" w:color="auto"/>
              <w:bottom w:val="single" w:sz="4" w:space="0" w:color="auto"/>
            </w:tcBorders>
            <w:shd w:val="clear" w:color="auto" w:fill="auto"/>
          </w:tcPr>
          <w:p w:rsidR="00D93085" w:rsidRPr="00FB4AFA" w:rsidRDefault="00D93085" w:rsidP="00792A8A">
            <w:pPr>
              <w:spacing w:line="320" w:lineRule="exact"/>
              <w:rPr>
                <w:rFonts w:hint="cs"/>
                <w:bCs/>
                <w:szCs w:val="26"/>
              </w:rPr>
            </w:pPr>
            <w:r w:rsidRPr="00FB4AFA">
              <w:rPr>
                <w:rFonts w:hint="cs"/>
                <w:bCs/>
                <w:szCs w:val="26"/>
                <w:rtl/>
              </w:rPr>
              <w:t>690 39</w:t>
            </w:r>
          </w:p>
        </w:tc>
        <w:tc>
          <w:tcPr>
            <w:tcW w:w="1554" w:type="dxa"/>
            <w:tcBorders>
              <w:top w:val="single" w:sz="4" w:space="0" w:color="auto"/>
              <w:bottom w:val="single" w:sz="4" w:space="0" w:color="auto"/>
            </w:tcBorders>
            <w:shd w:val="clear" w:color="auto" w:fill="auto"/>
          </w:tcPr>
          <w:p w:rsidR="00D93085" w:rsidRPr="00FB4AFA" w:rsidRDefault="00D93085" w:rsidP="00792A8A">
            <w:pPr>
              <w:spacing w:line="320" w:lineRule="exact"/>
              <w:rPr>
                <w:rFonts w:hint="cs"/>
                <w:bCs/>
                <w:szCs w:val="26"/>
              </w:rPr>
            </w:pPr>
            <w:r w:rsidRPr="00FB4AFA">
              <w:rPr>
                <w:rFonts w:hint="cs"/>
                <w:bCs/>
                <w:szCs w:val="26"/>
                <w:rtl/>
              </w:rPr>
              <w:t>491 38</w:t>
            </w:r>
          </w:p>
        </w:tc>
      </w:tr>
      <w:tr w:rsidR="00D93085" w:rsidRPr="00FB4AFA" w:rsidTr="00792A8A">
        <w:tc>
          <w:tcPr>
            <w:tcW w:w="1098" w:type="dxa"/>
            <w:vMerge/>
            <w:shd w:val="clear" w:color="auto" w:fill="auto"/>
          </w:tcPr>
          <w:p w:rsidR="00D93085" w:rsidRPr="00FB4AFA" w:rsidRDefault="00D93085" w:rsidP="00792A8A">
            <w:pPr>
              <w:spacing w:line="320" w:lineRule="exact"/>
              <w:rPr>
                <w:szCs w:val="26"/>
              </w:rPr>
            </w:pPr>
          </w:p>
        </w:tc>
        <w:tc>
          <w:tcPr>
            <w:tcW w:w="1758" w:type="dxa"/>
            <w:shd w:val="clear" w:color="auto" w:fill="auto"/>
          </w:tcPr>
          <w:p w:rsidR="00D93085" w:rsidRPr="00FB4AFA" w:rsidRDefault="00D93085" w:rsidP="00792A8A">
            <w:pPr>
              <w:spacing w:line="320" w:lineRule="exact"/>
              <w:rPr>
                <w:rFonts w:hint="cs"/>
                <w:szCs w:val="26"/>
              </w:rPr>
            </w:pPr>
            <w:r w:rsidRPr="00FB4AFA">
              <w:rPr>
                <w:rFonts w:hint="cs"/>
                <w:szCs w:val="26"/>
                <w:rtl/>
              </w:rPr>
              <w:t>الزوجات الأجنبيات</w:t>
            </w:r>
          </w:p>
        </w:tc>
        <w:tc>
          <w:tcPr>
            <w:tcW w:w="1455" w:type="dxa"/>
            <w:shd w:val="clear" w:color="auto" w:fill="auto"/>
          </w:tcPr>
          <w:p w:rsidR="00D93085" w:rsidRPr="00FB4AFA" w:rsidRDefault="00D93085" w:rsidP="00792A8A">
            <w:pPr>
              <w:spacing w:line="320" w:lineRule="exact"/>
              <w:rPr>
                <w:rFonts w:hint="cs"/>
                <w:szCs w:val="26"/>
              </w:rPr>
            </w:pPr>
            <w:r w:rsidRPr="00FB4AFA">
              <w:rPr>
                <w:rFonts w:hint="cs"/>
                <w:szCs w:val="26"/>
                <w:rtl/>
              </w:rPr>
              <w:t>180 31</w:t>
            </w:r>
          </w:p>
        </w:tc>
        <w:tc>
          <w:tcPr>
            <w:tcW w:w="1316" w:type="dxa"/>
            <w:shd w:val="clear" w:color="auto" w:fill="auto"/>
          </w:tcPr>
          <w:p w:rsidR="00D93085" w:rsidRPr="00FB4AFA" w:rsidRDefault="00D93085" w:rsidP="00792A8A">
            <w:pPr>
              <w:spacing w:line="320" w:lineRule="exact"/>
              <w:rPr>
                <w:rFonts w:hint="cs"/>
                <w:szCs w:val="26"/>
              </w:rPr>
            </w:pPr>
            <w:r w:rsidRPr="00FB4AFA">
              <w:rPr>
                <w:rFonts w:hint="cs"/>
                <w:szCs w:val="26"/>
                <w:rtl/>
              </w:rPr>
              <w:t>208 30</w:t>
            </w:r>
          </w:p>
        </w:tc>
        <w:tc>
          <w:tcPr>
            <w:tcW w:w="1554" w:type="dxa"/>
            <w:shd w:val="clear" w:color="auto" w:fill="auto"/>
          </w:tcPr>
          <w:p w:rsidR="00D93085" w:rsidRPr="00FB4AFA" w:rsidRDefault="00D93085" w:rsidP="00792A8A">
            <w:pPr>
              <w:spacing w:line="320" w:lineRule="exact"/>
              <w:rPr>
                <w:rFonts w:hint="cs"/>
                <w:szCs w:val="26"/>
              </w:rPr>
            </w:pPr>
            <w:r w:rsidRPr="00FB4AFA">
              <w:rPr>
                <w:rFonts w:hint="cs"/>
                <w:szCs w:val="26"/>
                <w:rtl/>
              </w:rPr>
              <w:t>140 29</w:t>
            </w:r>
          </w:p>
        </w:tc>
      </w:tr>
      <w:tr w:rsidR="00D93085" w:rsidRPr="00FB4AFA" w:rsidTr="00792A8A">
        <w:tc>
          <w:tcPr>
            <w:tcW w:w="1098" w:type="dxa"/>
            <w:vMerge/>
            <w:shd w:val="clear" w:color="auto" w:fill="auto"/>
          </w:tcPr>
          <w:p w:rsidR="00D93085" w:rsidRPr="00FB4AFA" w:rsidRDefault="00D93085" w:rsidP="00792A8A">
            <w:pPr>
              <w:spacing w:line="320" w:lineRule="exact"/>
              <w:rPr>
                <w:szCs w:val="26"/>
              </w:rPr>
            </w:pPr>
          </w:p>
        </w:tc>
        <w:tc>
          <w:tcPr>
            <w:tcW w:w="1758" w:type="dxa"/>
            <w:shd w:val="clear" w:color="auto" w:fill="auto"/>
          </w:tcPr>
          <w:p w:rsidR="00D93085" w:rsidRPr="00FB4AFA" w:rsidRDefault="00D93085" w:rsidP="00792A8A">
            <w:pPr>
              <w:spacing w:line="320" w:lineRule="exact"/>
              <w:rPr>
                <w:rFonts w:hint="cs"/>
                <w:szCs w:val="26"/>
              </w:rPr>
            </w:pPr>
            <w:r w:rsidRPr="00FB4AFA">
              <w:rPr>
                <w:rFonts w:hint="cs"/>
                <w:szCs w:val="26"/>
                <w:rtl/>
              </w:rPr>
              <w:t>الأزواج الأجانب</w:t>
            </w:r>
          </w:p>
        </w:tc>
        <w:tc>
          <w:tcPr>
            <w:tcW w:w="1455" w:type="dxa"/>
            <w:shd w:val="clear" w:color="auto" w:fill="auto"/>
          </w:tcPr>
          <w:p w:rsidR="00D93085" w:rsidRPr="00FB4AFA" w:rsidRDefault="00D93085" w:rsidP="00792A8A">
            <w:pPr>
              <w:spacing w:line="320" w:lineRule="exact"/>
              <w:rPr>
                <w:rFonts w:hint="cs"/>
                <w:szCs w:val="26"/>
              </w:rPr>
            </w:pPr>
            <w:r w:rsidRPr="00FB4AFA">
              <w:rPr>
                <w:rFonts w:hint="cs"/>
                <w:szCs w:val="26"/>
                <w:rtl/>
              </w:rPr>
              <w:t>941 11</w:t>
            </w:r>
          </w:p>
        </w:tc>
        <w:tc>
          <w:tcPr>
            <w:tcW w:w="1316" w:type="dxa"/>
            <w:shd w:val="clear" w:color="auto" w:fill="auto"/>
          </w:tcPr>
          <w:p w:rsidR="00D93085" w:rsidRPr="00FB4AFA" w:rsidRDefault="00D93085" w:rsidP="00792A8A">
            <w:pPr>
              <w:spacing w:line="320" w:lineRule="exact"/>
              <w:rPr>
                <w:rFonts w:hint="cs"/>
                <w:szCs w:val="26"/>
              </w:rPr>
            </w:pPr>
            <w:r w:rsidRPr="00FB4AFA">
              <w:rPr>
                <w:rFonts w:hint="cs"/>
                <w:szCs w:val="26"/>
                <w:rtl/>
              </w:rPr>
              <w:t>482 9</w:t>
            </w:r>
          </w:p>
        </w:tc>
        <w:tc>
          <w:tcPr>
            <w:tcW w:w="1554" w:type="dxa"/>
            <w:shd w:val="clear" w:color="auto" w:fill="auto"/>
          </w:tcPr>
          <w:p w:rsidR="00D93085" w:rsidRPr="00FB4AFA" w:rsidRDefault="00D93085" w:rsidP="00792A8A">
            <w:pPr>
              <w:spacing w:line="320" w:lineRule="exact"/>
              <w:rPr>
                <w:rFonts w:hint="cs"/>
                <w:szCs w:val="26"/>
              </w:rPr>
            </w:pPr>
            <w:r w:rsidRPr="00FB4AFA">
              <w:rPr>
                <w:rFonts w:hint="cs"/>
                <w:szCs w:val="26"/>
                <w:rtl/>
              </w:rPr>
              <w:t>351 9</w:t>
            </w:r>
          </w:p>
        </w:tc>
      </w:tr>
      <w:tr w:rsidR="00D93085" w:rsidRPr="00FB4AFA" w:rsidTr="00792A8A">
        <w:tc>
          <w:tcPr>
            <w:tcW w:w="2856" w:type="dxa"/>
            <w:gridSpan w:val="2"/>
            <w:tcBorders>
              <w:bottom w:val="single" w:sz="12" w:space="0" w:color="auto"/>
            </w:tcBorders>
            <w:shd w:val="clear" w:color="auto" w:fill="auto"/>
          </w:tcPr>
          <w:p w:rsidR="00D93085" w:rsidRPr="00FB4AFA" w:rsidRDefault="00D93085" w:rsidP="00792A8A">
            <w:pPr>
              <w:spacing w:line="320" w:lineRule="exact"/>
              <w:rPr>
                <w:rFonts w:hint="cs"/>
                <w:szCs w:val="26"/>
              </w:rPr>
            </w:pPr>
            <w:r w:rsidRPr="00FB4AFA">
              <w:rPr>
                <w:rFonts w:hint="cs"/>
                <w:szCs w:val="26"/>
                <w:rtl/>
              </w:rPr>
              <w:t>النسبة المئوية الدولية</w:t>
            </w:r>
          </w:p>
        </w:tc>
        <w:tc>
          <w:tcPr>
            <w:tcW w:w="1455" w:type="dxa"/>
            <w:tcBorders>
              <w:bottom w:val="single" w:sz="12" w:space="0" w:color="auto"/>
            </w:tcBorders>
            <w:shd w:val="clear" w:color="auto" w:fill="auto"/>
          </w:tcPr>
          <w:p w:rsidR="00D93085" w:rsidRPr="00FB4AFA" w:rsidRDefault="00792A8A" w:rsidP="00792A8A">
            <w:pPr>
              <w:spacing w:line="320" w:lineRule="exact"/>
              <w:rPr>
                <w:rFonts w:hint="cs"/>
                <w:szCs w:val="26"/>
              </w:rPr>
            </w:pPr>
            <w:r>
              <w:rPr>
                <w:rFonts w:hint="cs"/>
                <w:szCs w:val="26"/>
                <w:rtl/>
              </w:rPr>
              <w:t>13.6</w:t>
            </w:r>
          </w:p>
        </w:tc>
        <w:tc>
          <w:tcPr>
            <w:tcW w:w="1316" w:type="dxa"/>
            <w:tcBorders>
              <w:bottom w:val="single" w:sz="12" w:space="0" w:color="auto"/>
            </w:tcBorders>
            <w:shd w:val="clear" w:color="auto" w:fill="auto"/>
          </w:tcPr>
          <w:p w:rsidR="00D93085" w:rsidRPr="00FB4AFA" w:rsidRDefault="00792A8A" w:rsidP="00792A8A">
            <w:pPr>
              <w:spacing w:line="320" w:lineRule="exact"/>
              <w:rPr>
                <w:rFonts w:hint="cs"/>
                <w:szCs w:val="26"/>
              </w:rPr>
            </w:pPr>
            <w:r>
              <w:rPr>
                <w:rFonts w:hint="cs"/>
                <w:szCs w:val="26"/>
                <w:rtl/>
              </w:rPr>
              <w:t>11.9</w:t>
            </w:r>
          </w:p>
        </w:tc>
        <w:tc>
          <w:tcPr>
            <w:tcW w:w="1554" w:type="dxa"/>
            <w:tcBorders>
              <w:bottom w:val="single" w:sz="12" w:space="0" w:color="auto"/>
            </w:tcBorders>
            <w:shd w:val="clear" w:color="auto" w:fill="auto"/>
          </w:tcPr>
          <w:p w:rsidR="00D93085" w:rsidRPr="00FB4AFA" w:rsidRDefault="00792A8A" w:rsidP="00792A8A">
            <w:pPr>
              <w:spacing w:line="320" w:lineRule="exact"/>
              <w:rPr>
                <w:rFonts w:hint="cs"/>
                <w:szCs w:val="26"/>
              </w:rPr>
            </w:pPr>
            <w:r>
              <w:rPr>
                <w:rFonts w:hint="cs"/>
                <w:szCs w:val="26"/>
                <w:rtl/>
              </w:rPr>
              <w:t>11.1</w:t>
            </w:r>
          </w:p>
        </w:tc>
      </w:tr>
    </w:tbl>
    <w:p w:rsidR="00D93085" w:rsidRPr="00792A8A" w:rsidRDefault="00D93085" w:rsidP="002D1669">
      <w:pPr>
        <w:pStyle w:val="FootnoteText"/>
        <w:spacing w:before="120" w:line="300" w:lineRule="exact"/>
        <w:ind w:left="2047" w:right="1247" w:hanging="805"/>
        <w:rPr>
          <w:rFonts w:hint="cs"/>
          <w:spacing w:val="-2"/>
          <w:sz w:val="26"/>
          <w:szCs w:val="26"/>
          <w:rtl/>
        </w:rPr>
      </w:pPr>
      <w:r w:rsidRPr="00792A8A">
        <w:rPr>
          <w:rFonts w:hint="cs"/>
          <w:i/>
          <w:iCs/>
          <w:spacing w:val="-2"/>
          <w:sz w:val="26"/>
          <w:szCs w:val="26"/>
          <w:rtl/>
        </w:rPr>
        <w:t>البيانات</w:t>
      </w:r>
      <w:r w:rsidRPr="00792A8A">
        <w:rPr>
          <w:rFonts w:hint="cs"/>
          <w:spacing w:val="-2"/>
          <w:sz w:val="26"/>
          <w:szCs w:val="26"/>
          <w:rtl/>
        </w:rPr>
        <w:t>:</w:t>
      </w:r>
      <w:r w:rsidR="002D1669">
        <w:rPr>
          <w:rFonts w:hint="cs"/>
          <w:spacing w:val="-2"/>
          <w:sz w:val="26"/>
          <w:szCs w:val="26"/>
          <w:rtl/>
        </w:rPr>
        <w:tab/>
        <w:t>وزارة العدل (2008) الحولية الإحصائية المتعلقة بالوافدين/المغادرين والسياسات المتصلة بالأجانب (مكررة الذكر).</w:t>
      </w:r>
    </w:p>
    <w:p w:rsidR="00D93085" w:rsidRPr="00792A8A" w:rsidRDefault="00792A8A" w:rsidP="00792A8A">
      <w:pPr>
        <w:pStyle w:val="H23GA"/>
        <w:jc w:val="left"/>
        <w:rPr>
          <w:b w:val="0"/>
          <w:bCs w:val="0"/>
          <w:rtl/>
        </w:rPr>
      </w:pPr>
      <w:r w:rsidRPr="00792A8A">
        <w:rPr>
          <w:rFonts w:hint="cs"/>
          <w:b w:val="0"/>
          <w:bCs w:val="0"/>
          <w:rtl/>
        </w:rPr>
        <w:tab/>
      </w:r>
      <w:r w:rsidRPr="00792A8A">
        <w:rPr>
          <w:rFonts w:hint="cs"/>
          <w:b w:val="0"/>
          <w:bCs w:val="0"/>
          <w:rtl/>
        </w:rPr>
        <w:tab/>
      </w:r>
      <w:r w:rsidR="00D93085" w:rsidRPr="00792A8A">
        <w:rPr>
          <w:rFonts w:hint="cs"/>
          <w:b w:val="0"/>
          <w:bCs w:val="0"/>
          <w:rtl/>
        </w:rPr>
        <w:t>الجدول 50</w:t>
      </w:r>
      <w:r w:rsidRPr="00792A8A">
        <w:rPr>
          <w:b w:val="0"/>
          <w:bCs w:val="0"/>
          <w:rtl/>
        </w:rPr>
        <w:br/>
      </w:r>
      <w:r w:rsidR="00D93085" w:rsidRPr="007C776C">
        <w:rPr>
          <w:rFonts w:hint="cs"/>
          <w:rtl/>
        </w:rPr>
        <w:t>المعدل الإجمالي للخصوبة بحسب السنة</w:t>
      </w:r>
      <w:r>
        <w:rPr>
          <w:rtl/>
        </w:rPr>
        <w:br/>
      </w:r>
      <w:r w:rsidR="00D93085" w:rsidRPr="00792A8A">
        <w:rPr>
          <w:rFonts w:hint="cs"/>
          <w:b w:val="0"/>
          <w:bCs w:val="0"/>
          <w:rtl/>
        </w:rPr>
        <w:t>(الوحدة: عدد المواليد)</w:t>
      </w:r>
    </w:p>
    <w:tbl>
      <w:tblPr>
        <w:bidiVisual/>
        <w:tblW w:w="5174" w:type="dxa"/>
        <w:tblInd w:w="1252" w:type="dxa"/>
        <w:tblLayout w:type="fixed"/>
        <w:tblCellMar>
          <w:left w:w="85" w:type="dxa"/>
          <w:right w:w="85" w:type="dxa"/>
        </w:tblCellMar>
        <w:tblLook w:val="01E0" w:firstRow="1" w:lastRow="1" w:firstColumn="1" w:lastColumn="1" w:noHBand="0" w:noVBand="0"/>
      </w:tblPr>
      <w:tblGrid>
        <w:gridCol w:w="2193"/>
        <w:gridCol w:w="965"/>
        <w:gridCol w:w="980"/>
        <w:gridCol w:w="1036"/>
      </w:tblGrid>
      <w:tr w:rsidR="00D93085" w:rsidRPr="00FB4AFA" w:rsidTr="005B3EEB">
        <w:tc>
          <w:tcPr>
            <w:tcW w:w="2193" w:type="dxa"/>
            <w:tcBorders>
              <w:top w:val="single" w:sz="4" w:space="0" w:color="auto"/>
              <w:bottom w:val="single" w:sz="12" w:space="0" w:color="auto"/>
            </w:tcBorders>
            <w:shd w:val="clear" w:color="auto" w:fill="auto"/>
          </w:tcPr>
          <w:p w:rsidR="00D93085" w:rsidRPr="00FB4AFA" w:rsidRDefault="00D93085" w:rsidP="00792A8A">
            <w:pPr>
              <w:spacing w:line="240" w:lineRule="auto"/>
              <w:ind w:left="57"/>
              <w:rPr>
                <w:szCs w:val="26"/>
              </w:rPr>
            </w:pPr>
          </w:p>
        </w:tc>
        <w:tc>
          <w:tcPr>
            <w:tcW w:w="965" w:type="dxa"/>
            <w:tcBorders>
              <w:top w:val="single" w:sz="4" w:space="0" w:color="auto"/>
              <w:bottom w:val="single" w:sz="12" w:space="0" w:color="auto"/>
            </w:tcBorders>
            <w:shd w:val="clear" w:color="auto" w:fill="auto"/>
          </w:tcPr>
          <w:p w:rsidR="00D93085" w:rsidRPr="00FB4AFA" w:rsidRDefault="00D93085" w:rsidP="00792A8A">
            <w:pPr>
              <w:spacing w:line="240" w:lineRule="auto"/>
              <w:ind w:left="57"/>
              <w:rPr>
                <w:rFonts w:hint="cs"/>
                <w:i/>
                <w:iCs/>
                <w:szCs w:val="26"/>
                <w:rtl/>
              </w:rPr>
            </w:pPr>
            <w:r w:rsidRPr="00FB4AFA">
              <w:rPr>
                <w:rFonts w:hint="cs"/>
                <w:i/>
                <w:iCs/>
                <w:szCs w:val="26"/>
                <w:rtl/>
              </w:rPr>
              <w:t>2005</w:t>
            </w:r>
          </w:p>
        </w:tc>
        <w:tc>
          <w:tcPr>
            <w:tcW w:w="980" w:type="dxa"/>
            <w:tcBorders>
              <w:top w:val="single" w:sz="4" w:space="0" w:color="auto"/>
              <w:bottom w:val="single" w:sz="12" w:space="0" w:color="auto"/>
            </w:tcBorders>
            <w:shd w:val="clear" w:color="auto" w:fill="auto"/>
          </w:tcPr>
          <w:p w:rsidR="00D93085" w:rsidRPr="00FB4AFA" w:rsidRDefault="00D93085" w:rsidP="00792A8A">
            <w:pPr>
              <w:spacing w:line="240" w:lineRule="auto"/>
              <w:ind w:left="57"/>
              <w:rPr>
                <w:rFonts w:hint="cs"/>
                <w:i/>
                <w:iCs/>
                <w:szCs w:val="26"/>
                <w:rtl/>
              </w:rPr>
            </w:pPr>
            <w:r w:rsidRPr="00FB4AFA">
              <w:rPr>
                <w:rFonts w:hint="cs"/>
                <w:i/>
                <w:iCs/>
                <w:szCs w:val="26"/>
                <w:rtl/>
              </w:rPr>
              <w:t>2007</w:t>
            </w:r>
          </w:p>
        </w:tc>
        <w:tc>
          <w:tcPr>
            <w:tcW w:w="1036" w:type="dxa"/>
            <w:tcBorders>
              <w:top w:val="single" w:sz="4" w:space="0" w:color="auto"/>
              <w:bottom w:val="single" w:sz="12" w:space="0" w:color="auto"/>
            </w:tcBorders>
            <w:shd w:val="clear" w:color="auto" w:fill="auto"/>
          </w:tcPr>
          <w:p w:rsidR="00D93085" w:rsidRPr="00FB4AFA" w:rsidRDefault="00D93085" w:rsidP="00792A8A">
            <w:pPr>
              <w:spacing w:line="240" w:lineRule="auto"/>
              <w:ind w:left="57"/>
              <w:rPr>
                <w:rFonts w:hint="cs"/>
                <w:i/>
                <w:iCs/>
                <w:szCs w:val="26"/>
                <w:rtl/>
              </w:rPr>
            </w:pPr>
            <w:r w:rsidRPr="00FB4AFA">
              <w:rPr>
                <w:rFonts w:hint="cs"/>
                <w:i/>
                <w:iCs/>
                <w:szCs w:val="26"/>
                <w:rtl/>
              </w:rPr>
              <w:t>2008</w:t>
            </w:r>
          </w:p>
        </w:tc>
      </w:tr>
      <w:tr w:rsidR="00D93085" w:rsidRPr="00FB4AFA" w:rsidTr="005B3EEB">
        <w:tc>
          <w:tcPr>
            <w:tcW w:w="2193" w:type="dxa"/>
            <w:tcBorders>
              <w:top w:val="single" w:sz="12" w:space="0" w:color="auto"/>
              <w:bottom w:val="single" w:sz="12" w:space="0" w:color="auto"/>
            </w:tcBorders>
            <w:shd w:val="clear" w:color="auto" w:fill="auto"/>
          </w:tcPr>
          <w:p w:rsidR="00D93085" w:rsidRPr="00FB4AFA" w:rsidRDefault="00D93085" w:rsidP="00792A8A">
            <w:pPr>
              <w:spacing w:line="240" w:lineRule="auto"/>
              <w:ind w:left="57"/>
              <w:rPr>
                <w:rFonts w:hint="cs"/>
                <w:szCs w:val="26"/>
              </w:rPr>
            </w:pPr>
            <w:r w:rsidRPr="00FB4AFA">
              <w:rPr>
                <w:rFonts w:hint="cs"/>
                <w:szCs w:val="26"/>
                <w:rtl/>
              </w:rPr>
              <w:t>معدل الخصوبة الإجمالي</w:t>
            </w:r>
          </w:p>
        </w:tc>
        <w:tc>
          <w:tcPr>
            <w:tcW w:w="965" w:type="dxa"/>
            <w:tcBorders>
              <w:top w:val="single" w:sz="12" w:space="0" w:color="auto"/>
              <w:bottom w:val="single" w:sz="12" w:space="0" w:color="auto"/>
            </w:tcBorders>
            <w:shd w:val="clear" w:color="auto" w:fill="auto"/>
          </w:tcPr>
          <w:p w:rsidR="00D93085" w:rsidRPr="00FB4AFA" w:rsidRDefault="00792A8A" w:rsidP="00792A8A">
            <w:pPr>
              <w:spacing w:line="240" w:lineRule="auto"/>
              <w:ind w:left="57"/>
              <w:rPr>
                <w:rFonts w:hint="cs"/>
                <w:szCs w:val="26"/>
              </w:rPr>
            </w:pPr>
            <w:r>
              <w:rPr>
                <w:rFonts w:hint="cs"/>
                <w:szCs w:val="26"/>
                <w:rtl/>
              </w:rPr>
              <w:t>1.08</w:t>
            </w:r>
          </w:p>
        </w:tc>
        <w:tc>
          <w:tcPr>
            <w:tcW w:w="980" w:type="dxa"/>
            <w:tcBorders>
              <w:top w:val="single" w:sz="12" w:space="0" w:color="auto"/>
              <w:bottom w:val="single" w:sz="12" w:space="0" w:color="auto"/>
            </w:tcBorders>
            <w:shd w:val="clear" w:color="auto" w:fill="auto"/>
          </w:tcPr>
          <w:p w:rsidR="00D93085" w:rsidRPr="00FB4AFA" w:rsidRDefault="00792A8A" w:rsidP="00792A8A">
            <w:pPr>
              <w:spacing w:line="240" w:lineRule="auto"/>
              <w:ind w:left="57"/>
              <w:rPr>
                <w:rFonts w:hint="cs"/>
                <w:szCs w:val="26"/>
              </w:rPr>
            </w:pPr>
            <w:r>
              <w:rPr>
                <w:rFonts w:hint="cs"/>
                <w:szCs w:val="26"/>
                <w:rtl/>
              </w:rPr>
              <w:t>1.25</w:t>
            </w:r>
          </w:p>
        </w:tc>
        <w:tc>
          <w:tcPr>
            <w:tcW w:w="1036" w:type="dxa"/>
            <w:tcBorders>
              <w:top w:val="single" w:sz="12" w:space="0" w:color="auto"/>
              <w:bottom w:val="single" w:sz="12" w:space="0" w:color="auto"/>
            </w:tcBorders>
            <w:shd w:val="clear" w:color="auto" w:fill="auto"/>
          </w:tcPr>
          <w:p w:rsidR="00D93085" w:rsidRPr="00FB4AFA" w:rsidRDefault="00792A8A" w:rsidP="00792A8A">
            <w:pPr>
              <w:spacing w:line="240" w:lineRule="auto"/>
              <w:ind w:left="57"/>
              <w:rPr>
                <w:rFonts w:hint="cs"/>
                <w:szCs w:val="26"/>
              </w:rPr>
            </w:pPr>
            <w:r>
              <w:rPr>
                <w:rFonts w:hint="cs"/>
                <w:szCs w:val="26"/>
                <w:rtl/>
              </w:rPr>
              <w:t>1.19</w:t>
            </w:r>
          </w:p>
        </w:tc>
      </w:tr>
    </w:tbl>
    <w:p w:rsidR="00D93085" w:rsidRPr="00792A8A" w:rsidRDefault="00D93085" w:rsidP="00792A8A">
      <w:pPr>
        <w:pStyle w:val="FootnoteText"/>
        <w:spacing w:before="120" w:line="300" w:lineRule="exact"/>
        <w:ind w:left="2047" w:right="1247" w:hanging="805"/>
        <w:rPr>
          <w:rFonts w:hint="cs"/>
          <w:spacing w:val="-2"/>
          <w:sz w:val="26"/>
          <w:szCs w:val="26"/>
          <w:rtl/>
        </w:rPr>
      </w:pPr>
      <w:r w:rsidRPr="00792A8A">
        <w:rPr>
          <w:rFonts w:hint="cs"/>
          <w:i/>
          <w:iCs/>
          <w:spacing w:val="-2"/>
          <w:sz w:val="26"/>
          <w:szCs w:val="26"/>
          <w:rtl/>
        </w:rPr>
        <w:t>البيانات</w:t>
      </w:r>
      <w:r w:rsidRPr="00792A8A">
        <w:rPr>
          <w:rFonts w:hint="cs"/>
          <w:spacing w:val="-2"/>
          <w:sz w:val="26"/>
          <w:szCs w:val="26"/>
          <w:rtl/>
        </w:rPr>
        <w:t>: المكتب الإحصائي الوطني (2009-8 نتائج الإحصاءات المتعلقة بالمواليد).</w:t>
      </w:r>
    </w:p>
    <w:p w:rsidR="00783A82" w:rsidRPr="00792A8A" w:rsidRDefault="00792A8A" w:rsidP="00792A8A">
      <w:pPr>
        <w:spacing w:before="120"/>
        <w:jc w:val="center"/>
        <w:rPr>
          <w:rFonts w:hint="cs"/>
          <w:u w:val="single"/>
          <w:rtl/>
        </w:rPr>
      </w:pPr>
      <w:r>
        <w:rPr>
          <w:u w:val="single"/>
          <w:rtl/>
        </w:rPr>
        <w:tab/>
      </w:r>
      <w:r>
        <w:rPr>
          <w:u w:val="single"/>
          <w:rtl/>
        </w:rPr>
        <w:tab/>
      </w:r>
      <w:r>
        <w:rPr>
          <w:u w:val="single"/>
          <w:rtl/>
        </w:rPr>
        <w:tab/>
      </w:r>
    </w:p>
    <w:sectPr w:rsidR="00783A82" w:rsidRPr="00792A8A"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1EB0" w:rsidRPr="00FE6865" w:rsidRDefault="00ED1EB0" w:rsidP="00FE6865">
      <w:pPr>
        <w:pStyle w:val="Footer"/>
      </w:pPr>
    </w:p>
  </w:endnote>
  <w:endnote w:type="continuationSeparator" w:id="0">
    <w:p w:rsidR="00ED1EB0" w:rsidRDefault="00ED1E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한양중고딕,한컴돋움">
    <w:altName w:val="Batang"/>
    <w:panose1 w:val="00000000000000000000"/>
    <w:charset w:val="81"/>
    <w:family w:val="roman"/>
    <w:notTrueType/>
    <w:pitch w:val="default"/>
    <w:sig w:usb0="00000001" w:usb1="09060000" w:usb2="00000010" w:usb3="00000000" w:csb0="00080000" w:csb1="00000000"/>
  </w:font>
  <w:font w:name="한양중고딕">
    <w:altName w:val="Batang"/>
    <w:charset w:val="81"/>
    <w:family w:val="roman"/>
    <w:pitch w:val="variable"/>
    <w:sig w:usb0="00000000" w:usb1="09060000" w:usb2="00000010" w:usb3="00000000" w:csb0="00080000" w:csb1="00000000"/>
  </w:font>
  <w:font w:name="-윤명조120">
    <w:altName w:val="Batang"/>
    <w:charset w:val="81"/>
    <w:family w:val="roman"/>
    <w:pitch w:val="variable"/>
    <w:sig w:usb0="00000000" w:usb1="29D77CFB" w:usb2="00000010" w:usb3="00000000" w:csb0="0008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694A" w:rsidRPr="00D93085" w:rsidRDefault="0038694A" w:rsidP="00D93085">
    <w:pPr>
      <w:pStyle w:val="Footer"/>
      <w:tabs>
        <w:tab w:val="right" w:pos="9598"/>
      </w:tabs>
    </w:pPr>
    <w:r>
      <w:t>GE.10-46602</w:t>
    </w:r>
    <w:r>
      <w:tab/>
    </w:r>
    <w:r w:rsidRPr="00D93085">
      <w:rPr>
        <w:b/>
        <w:sz w:val="18"/>
      </w:rPr>
      <w:fldChar w:fldCharType="begin"/>
    </w:r>
    <w:r w:rsidRPr="00D93085">
      <w:rPr>
        <w:b/>
        <w:sz w:val="18"/>
      </w:rPr>
      <w:instrText xml:space="preserve"> PAGE  \* MERGEFORMAT </w:instrText>
    </w:r>
    <w:r w:rsidRPr="00D93085">
      <w:rPr>
        <w:b/>
        <w:sz w:val="18"/>
      </w:rPr>
      <w:fldChar w:fldCharType="separate"/>
    </w:r>
    <w:r w:rsidR="00AA516A">
      <w:rPr>
        <w:b/>
        <w:noProof/>
        <w:sz w:val="18"/>
      </w:rPr>
      <w:t>80</w:t>
    </w:r>
    <w:r w:rsidRPr="00D93085">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694A" w:rsidRPr="00D93085" w:rsidRDefault="0038694A" w:rsidP="00D93085">
    <w:pPr>
      <w:pStyle w:val="Footer"/>
      <w:tabs>
        <w:tab w:val="right" w:pos="9598"/>
      </w:tabs>
      <w:rPr>
        <w:b/>
        <w:sz w:val="18"/>
      </w:rPr>
    </w:pPr>
    <w:r w:rsidRPr="00D93085">
      <w:rPr>
        <w:b/>
        <w:sz w:val="18"/>
      </w:rPr>
      <w:fldChar w:fldCharType="begin"/>
    </w:r>
    <w:r w:rsidRPr="00D93085">
      <w:rPr>
        <w:b/>
        <w:sz w:val="18"/>
      </w:rPr>
      <w:instrText xml:space="preserve"> PAGE  \* MERGEFORMAT </w:instrText>
    </w:r>
    <w:r w:rsidRPr="00D93085">
      <w:rPr>
        <w:b/>
        <w:sz w:val="18"/>
      </w:rPr>
      <w:fldChar w:fldCharType="separate"/>
    </w:r>
    <w:r w:rsidR="00AA516A">
      <w:rPr>
        <w:b/>
        <w:noProof/>
        <w:sz w:val="18"/>
      </w:rPr>
      <w:t>81</w:t>
    </w:r>
    <w:r w:rsidRPr="00D93085">
      <w:rPr>
        <w:b/>
        <w:sz w:val="18"/>
      </w:rPr>
      <w:fldChar w:fldCharType="end"/>
    </w:r>
    <w:r>
      <w:rPr>
        <w:b/>
        <w:sz w:val="18"/>
      </w:rPr>
      <w:tab/>
    </w:r>
    <w:r>
      <w:t>GE.10-46602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694A" w:rsidRDefault="0038694A" w:rsidP="00BB2F1A">
    <w:pPr>
      <w:pStyle w:val="Footer"/>
      <w:jc w:val="right"/>
    </w:pPr>
    <w:r>
      <w:rPr>
        <w:sz w:val="20"/>
      </w:rPr>
      <w:t>(A)    GE.10-46602</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3.95pt;margin-top:-7.45pt;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220311    2</w:t>
    </w:r>
    <w:r w:rsidR="00BB2F1A">
      <w:rPr>
        <w:sz w:val="20"/>
      </w:rPr>
      <w:t>8</w:t>
    </w:r>
    <w:r>
      <w:rPr>
        <w:sz w:val="20"/>
      </w:rPr>
      <w:t>0311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1EB0" w:rsidRDefault="00ED1EB0" w:rsidP="00834FF4">
      <w:pPr>
        <w:pStyle w:val="Footer"/>
        <w:bidi/>
        <w:spacing w:after="80" w:line="200" w:lineRule="exact"/>
        <w:ind w:left="680"/>
      </w:pPr>
      <w:r>
        <w:rPr>
          <w:rFonts w:hint="cs"/>
          <w:rtl/>
        </w:rPr>
        <w:t>__________</w:t>
      </w:r>
    </w:p>
  </w:footnote>
  <w:footnote w:type="continuationSeparator" w:id="0">
    <w:p w:rsidR="00ED1EB0" w:rsidRDefault="00ED1EB0" w:rsidP="00834FF4">
      <w:pPr>
        <w:pStyle w:val="Footer"/>
        <w:bidi/>
        <w:spacing w:after="80" w:line="200" w:lineRule="exact"/>
        <w:ind w:left="680"/>
      </w:pPr>
      <w:r>
        <w:rPr>
          <w:rFonts w:hint="cs"/>
          <w:rtl/>
        </w:rPr>
        <w:t>__________</w:t>
      </w:r>
    </w:p>
  </w:footnote>
  <w:footnote w:id="1">
    <w:p w:rsidR="0038694A" w:rsidRPr="00D93085" w:rsidRDefault="0038694A" w:rsidP="00D93085">
      <w:pPr>
        <w:pStyle w:val="footnoteText0"/>
        <w:rPr>
          <w:rFonts w:hint="cs"/>
        </w:rPr>
      </w:pPr>
      <w:r>
        <w:rPr>
          <w:rtl/>
        </w:rPr>
        <w:tab/>
      </w:r>
      <w:r w:rsidRPr="00D93085">
        <w:rPr>
          <w:rStyle w:val="FootnoteReference"/>
          <w:sz w:val="20"/>
          <w:vertAlign w:val="baseline"/>
          <w:rtl/>
        </w:rPr>
        <w:t>*</w:t>
      </w:r>
      <w:r>
        <w:rPr>
          <w:rtl/>
        </w:rPr>
        <w:tab/>
      </w:r>
      <w:r w:rsidRPr="00D936F1">
        <w:rPr>
          <w:rFonts w:hint="cs"/>
          <w:sz w:val="26"/>
          <w:rtl/>
        </w:rPr>
        <w:t>وفقا</w:t>
      </w:r>
      <w:r>
        <w:rPr>
          <w:rFonts w:hint="cs"/>
          <w:sz w:val="26"/>
          <w:rtl/>
        </w:rPr>
        <w:t>ً</w:t>
      </w:r>
      <w:r w:rsidRPr="00D936F1">
        <w:rPr>
          <w:rFonts w:hint="cs"/>
          <w:sz w:val="26"/>
          <w:rtl/>
        </w:rPr>
        <w:t xml:space="preserve"> للمعلومات المحالة</w:t>
      </w:r>
      <w:r>
        <w:rPr>
          <w:rFonts w:hint="cs"/>
          <w:sz w:val="26"/>
          <w:rtl/>
        </w:rPr>
        <w:t xml:space="preserve"> إلى الدول الأطراف بشأن تجهيز تقاريرها، لم تُحرر هذه الوثيقة رسمياً قبل إرسالها إلى دوائر الترجمة في الأمم المتحدة.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694A" w:rsidRPr="00D93085" w:rsidRDefault="0038694A" w:rsidP="00D93085">
    <w:pPr>
      <w:pStyle w:val="Header"/>
      <w:jc w:val="right"/>
    </w:pPr>
    <w:r w:rsidRPr="00D93085">
      <w:t>CEDAW/C/KOR/7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694A" w:rsidRPr="00D93085" w:rsidRDefault="0038694A" w:rsidP="00D93085">
    <w:pPr>
      <w:pStyle w:val="Header"/>
      <w:jc w:val="left"/>
    </w:pPr>
    <w:r w:rsidRPr="00D93085">
      <w:t>CEDAW/C/KOR/7</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694A" w:rsidRDefault="0038694A"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9pt;margin-top:19.35pt;width:234pt;height:97.65pt;z-index:2" o:allowincell="f" filled="f" stroked="f">
          <v:textbox inset="0,0,2mm,0">
            <w:txbxContent>
              <w:p w:rsidR="0038694A" w:rsidRPr="00460CB7" w:rsidRDefault="0038694A" w:rsidP="00460CB7">
                <w:pPr>
                  <w:spacing w:line="700" w:lineRule="exact"/>
                  <w:jc w:val="left"/>
                  <w:rPr>
                    <w:rFonts w:hint="cs"/>
                    <w:b/>
                    <w:bCs/>
                    <w:sz w:val="52"/>
                    <w:szCs w:val="52"/>
                  </w:rPr>
                </w:pPr>
                <w:r w:rsidRPr="00460CB7">
                  <w:rPr>
                    <w:rFonts w:hint="cs"/>
                    <w:b/>
                    <w:bCs/>
                    <w:sz w:val="52"/>
                    <w:szCs w:val="52"/>
                    <w:rtl/>
                  </w:rPr>
                  <w:t>اتفاقية القضاء على جميع أشكال التمييز ضد المرأة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5">
    <w:nsid w:val="46DE6D66"/>
    <w:multiLevelType w:val="hybridMultilevel"/>
    <w:tmpl w:val="FE188C5E"/>
    <w:lvl w:ilvl="0" w:tplc="946A2228">
      <w:start w:val="1"/>
      <w:numFmt w:val="decimal"/>
      <w:lvlRestart w:val="0"/>
      <w:pStyle w:val="FootnoteText1"/>
      <w:lvlText w:val="(%1)"/>
      <w:lvlJc w:val="left"/>
      <w:pPr>
        <w:tabs>
          <w:tab w:val="num" w:pos="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2"/>
  </w:num>
  <w:num w:numId="2">
    <w:abstractNumId w:val="6"/>
  </w:num>
  <w:num w:numId="3">
    <w:abstractNumId w:val="3"/>
  </w:num>
  <w:num w:numId="4">
    <w:abstractNumId w:val="1"/>
  </w:num>
  <w:num w:numId="5">
    <w:abstractNumId w:val="7"/>
  </w:num>
  <w:num w:numId="6">
    <w:abstractNumId w:val="4"/>
  </w:num>
  <w:num w:numId="7">
    <w:abstractNumId w:val="0"/>
  </w:num>
  <w:num w:numId="8">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46F6F"/>
    <w:rsid w:val="00002915"/>
    <w:rsid w:val="0001653B"/>
    <w:rsid w:val="00040E25"/>
    <w:rsid w:val="00042149"/>
    <w:rsid w:val="000448E5"/>
    <w:rsid w:val="000648EA"/>
    <w:rsid w:val="000957C8"/>
    <w:rsid w:val="00097049"/>
    <w:rsid w:val="00097EEB"/>
    <w:rsid w:val="000A04D5"/>
    <w:rsid w:val="000A3444"/>
    <w:rsid w:val="000B52F2"/>
    <w:rsid w:val="000D0EAE"/>
    <w:rsid w:val="000D5380"/>
    <w:rsid w:val="000D6654"/>
    <w:rsid w:val="000E103D"/>
    <w:rsid w:val="000F0264"/>
    <w:rsid w:val="000F2EBF"/>
    <w:rsid w:val="000F3A9F"/>
    <w:rsid w:val="000F5FF6"/>
    <w:rsid w:val="001022B5"/>
    <w:rsid w:val="00113FA5"/>
    <w:rsid w:val="0011682D"/>
    <w:rsid w:val="001455A0"/>
    <w:rsid w:val="001602A3"/>
    <w:rsid w:val="001A00BF"/>
    <w:rsid w:val="001A5161"/>
    <w:rsid w:val="001A60BD"/>
    <w:rsid w:val="002225D3"/>
    <w:rsid w:val="002244FB"/>
    <w:rsid w:val="00232277"/>
    <w:rsid w:val="0023319D"/>
    <w:rsid w:val="0023736D"/>
    <w:rsid w:val="00257225"/>
    <w:rsid w:val="00281336"/>
    <w:rsid w:val="00284F22"/>
    <w:rsid w:val="002A1920"/>
    <w:rsid w:val="002D1669"/>
    <w:rsid w:val="002E47A0"/>
    <w:rsid w:val="00310160"/>
    <w:rsid w:val="00341A8C"/>
    <w:rsid w:val="003519E6"/>
    <w:rsid w:val="0038694A"/>
    <w:rsid w:val="003909A7"/>
    <w:rsid w:val="003B4356"/>
    <w:rsid w:val="003D10DF"/>
    <w:rsid w:val="003F08A8"/>
    <w:rsid w:val="004250E3"/>
    <w:rsid w:val="0043064F"/>
    <w:rsid w:val="00460CB7"/>
    <w:rsid w:val="00472A81"/>
    <w:rsid w:val="00474168"/>
    <w:rsid w:val="0047473F"/>
    <w:rsid w:val="004A20A6"/>
    <w:rsid w:val="004B2C92"/>
    <w:rsid w:val="004D6A3A"/>
    <w:rsid w:val="004F3BF2"/>
    <w:rsid w:val="004F4AD7"/>
    <w:rsid w:val="00531AA3"/>
    <w:rsid w:val="00546F6F"/>
    <w:rsid w:val="00557A2C"/>
    <w:rsid w:val="00557CD3"/>
    <w:rsid w:val="00571432"/>
    <w:rsid w:val="005732A2"/>
    <w:rsid w:val="00575224"/>
    <w:rsid w:val="00575F10"/>
    <w:rsid w:val="005762A5"/>
    <w:rsid w:val="005900EB"/>
    <w:rsid w:val="00590BA3"/>
    <w:rsid w:val="00595DEA"/>
    <w:rsid w:val="005A1C01"/>
    <w:rsid w:val="005B3EEB"/>
    <w:rsid w:val="005B46D9"/>
    <w:rsid w:val="005B7AE0"/>
    <w:rsid w:val="005F146F"/>
    <w:rsid w:val="005F71B6"/>
    <w:rsid w:val="00621726"/>
    <w:rsid w:val="00624C74"/>
    <w:rsid w:val="00625FA3"/>
    <w:rsid w:val="00626062"/>
    <w:rsid w:val="00654786"/>
    <w:rsid w:val="00660FD4"/>
    <w:rsid w:val="0067088B"/>
    <w:rsid w:val="0067380B"/>
    <w:rsid w:val="006A288A"/>
    <w:rsid w:val="006A4425"/>
    <w:rsid w:val="006B00A4"/>
    <w:rsid w:val="006B4669"/>
    <w:rsid w:val="006B5C8E"/>
    <w:rsid w:val="006C5598"/>
    <w:rsid w:val="006F6BF8"/>
    <w:rsid w:val="00707BDF"/>
    <w:rsid w:val="00710727"/>
    <w:rsid w:val="00715F45"/>
    <w:rsid w:val="00721DEC"/>
    <w:rsid w:val="00731815"/>
    <w:rsid w:val="00731B84"/>
    <w:rsid w:val="00734AE7"/>
    <w:rsid w:val="007701A7"/>
    <w:rsid w:val="00774E8C"/>
    <w:rsid w:val="00783A82"/>
    <w:rsid w:val="00792A8A"/>
    <w:rsid w:val="0079344E"/>
    <w:rsid w:val="007A00F0"/>
    <w:rsid w:val="007A089D"/>
    <w:rsid w:val="007B55F3"/>
    <w:rsid w:val="007C776C"/>
    <w:rsid w:val="007E1177"/>
    <w:rsid w:val="007E1876"/>
    <w:rsid w:val="007E197F"/>
    <w:rsid w:val="007F68C4"/>
    <w:rsid w:val="0081514D"/>
    <w:rsid w:val="008153DE"/>
    <w:rsid w:val="00820FB9"/>
    <w:rsid w:val="00834FF4"/>
    <w:rsid w:val="00852A10"/>
    <w:rsid w:val="00862634"/>
    <w:rsid w:val="00866C59"/>
    <w:rsid w:val="00867F57"/>
    <w:rsid w:val="00877306"/>
    <w:rsid w:val="0089227E"/>
    <w:rsid w:val="008A6242"/>
    <w:rsid w:val="008B4BC6"/>
    <w:rsid w:val="00901E57"/>
    <w:rsid w:val="009070DF"/>
    <w:rsid w:val="00922026"/>
    <w:rsid w:val="0093482E"/>
    <w:rsid w:val="00935F0E"/>
    <w:rsid w:val="0095208F"/>
    <w:rsid w:val="00960A1D"/>
    <w:rsid w:val="00977B3F"/>
    <w:rsid w:val="009814AE"/>
    <w:rsid w:val="00985B60"/>
    <w:rsid w:val="00986D20"/>
    <w:rsid w:val="009901D3"/>
    <w:rsid w:val="00990F78"/>
    <w:rsid w:val="00996BBE"/>
    <w:rsid w:val="009B2C03"/>
    <w:rsid w:val="009D1DD5"/>
    <w:rsid w:val="009E431B"/>
    <w:rsid w:val="009F722C"/>
    <w:rsid w:val="00A10FC5"/>
    <w:rsid w:val="00A26157"/>
    <w:rsid w:val="00A265C3"/>
    <w:rsid w:val="00A43F9A"/>
    <w:rsid w:val="00A53F38"/>
    <w:rsid w:val="00A543D4"/>
    <w:rsid w:val="00A56DA5"/>
    <w:rsid w:val="00AA516A"/>
    <w:rsid w:val="00AD0014"/>
    <w:rsid w:val="00AD4CF2"/>
    <w:rsid w:val="00AE6591"/>
    <w:rsid w:val="00AF0BBA"/>
    <w:rsid w:val="00B25BBD"/>
    <w:rsid w:val="00B30468"/>
    <w:rsid w:val="00B44E31"/>
    <w:rsid w:val="00B5086A"/>
    <w:rsid w:val="00BA4F7E"/>
    <w:rsid w:val="00BB2C41"/>
    <w:rsid w:val="00BB2F1A"/>
    <w:rsid w:val="00BC55C8"/>
    <w:rsid w:val="00BC5C10"/>
    <w:rsid w:val="00BE2964"/>
    <w:rsid w:val="00C1192B"/>
    <w:rsid w:val="00C21623"/>
    <w:rsid w:val="00C24FBD"/>
    <w:rsid w:val="00C473BA"/>
    <w:rsid w:val="00C611ED"/>
    <w:rsid w:val="00C6490A"/>
    <w:rsid w:val="00C64FE1"/>
    <w:rsid w:val="00C74296"/>
    <w:rsid w:val="00C8345E"/>
    <w:rsid w:val="00CA1D61"/>
    <w:rsid w:val="00CA5F7C"/>
    <w:rsid w:val="00CE76E1"/>
    <w:rsid w:val="00D25FE2"/>
    <w:rsid w:val="00D403F0"/>
    <w:rsid w:val="00D51067"/>
    <w:rsid w:val="00D75657"/>
    <w:rsid w:val="00D86584"/>
    <w:rsid w:val="00D87B96"/>
    <w:rsid w:val="00D93085"/>
    <w:rsid w:val="00D960AD"/>
    <w:rsid w:val="00DA0E0E"/>
    <w:rsid w:val="00DB0C39"/>
    <w:rsid w:val="00DB6C86"/>
    <w:rsid w:val="00DB7679"/>
    <w:rsid w:val="00DC2EB3"/>
    <w:rsid w:val="00DF1702"/>
    <w:rsid w:val="00DF4DD8"/>
    <w:rsid w:val="00DF668E"/>
    <w:rsid w:val="00E04826"/>
    <w:rsid w:val="00E0562E"/>
    <w:rsid w:val="00E14D2B"/>
    <w:rsid w:val="00E20DBA"/>
    <w:rsid w:val="00E327E5"/>
    <w:rsid w:val="00E52EBD"/>
    <w:rsid w:val="00E54FC3"/>
    <w:rsid w:val="00E574F5"/>
    <w:rsid w:val="00E6524A"/>
    <w:rsid w:val="00E660D6"/>
    <w:rsid w:val="00E771AB"/>
    <w:rsid w:val="00E77E9C"/>
    <w:rsid w:val="00EA796F"/>
    <w:rsid w:val="00EB077B"/>
    <w:rsid w:val="00EC50B9"/>
    <w:rsid w:val="00ED1EB0"/>
    <w:rsid w:val="00ED26A0"/>
    <w:rsid w:val="00EF0E3B"/>
    <w:rsid w:val="00F1727A"/>
    <w:rsid w:val="00F26011"/>
    <w:rsid w:val="00F34764"/>
    <w:rsid w:val="00F54E3C"/>
    <w:rsid w:val="00F62FE7"/>
    <w:rsid w:val="00F7225E"/>
    <w:rsid w:val="00F81821"/>
    <w:rsid w:val="00F81AE7"/>
    <w:rsid w:val="00F874BD"/>
    <w:rsid w:val="00F967DB"/>
    <w:rsid w:val="00FB1D0B"/>
    <w:rsid w:val="00FC25EA"/>
    <w:rsid w:val="00FC3D2C"/>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link w:val="H23GAChar"/>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7"/>
      </w:numPr>
      <w:suppressAutoHyphens/>
      <w:bidi w:val="0"/>
      <w:spacing w:after="120" w:line="380" w:lineRule="exact"/>
      <w:ind w:right="1247"/>
    </w:pPr>
  </w:style>
  <w:style w:type="paragraph" w:customStyle="1" w:styleId="Bullet2GA">
    <w:name w:val="_Bullet 2_GA"/>
    <w:basedOn w:val="Normal"/>
    <w:rsid w:val="009D1DD5"/>
    <w:pPr>
      <w:numPr>
        <w:numId w:val="6"/>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3"/>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4"/>
      </w:numPr>
      <w:suppressAutoHyphens/>
      <w:bidi w:val="0"/>
      <w:spacing w:after="120" w:line="380" w:lineRule="exact"/>
      <w:ind w:right="1247"/>
    </w:pPr>
  </w:style>
  <w:style w:type="paragraph" w:customStyle="1" w:styleId="Roman2GA">
    <w:name w:val="_Roman 2_GA"/>
    <w:basedOn w:val="Normal"/>
    <w:next w:val="Normal"/>
    <w:rsid w:val="005F71B6"/>
    <w:pPr>
      <w:numPr>
        <w:numId w:val="5"/>
      </w:numPr>
      <w:spacing w:after="120" w:line="380" w:lineRule="exact"/>
      <w:ind w:right="1247"/>
    </w:pPr>
  </w:style>
  <w:style w:type="numbering" w:styleId="111111">
    <w:name w:val="Outline List 2"/>
    <w:basedOn w:val="NoList"/>
    <w:semiHidden/>
    <w:rsid w:val="005732A2"/>
    <w:pPr>
      <w:numPr>
        <w:numId w:val="1"/>
      </w:numPr>
    </w:pPr>
  </w:style>
  <w:style w:type="numbering" w:styleId="1ai">
    <w:name w:val="Outline List 1"/>
    <w:basedOn w:val="NoList"/>
    <w:semiHidden/>
    <w:rsid w:val="005732A2"/>
    <w:pPr>
      <w:numPr>
        <w:numId w:val="2"/>
      </w:numPr>
    </w:pPr>
  </w:style>
  <w:style w:type="character" w:styleId="EndnoteReference">
    <w:name w:val="endnote reference"/>
    <w:semiHidden/>
    <w:rsid w:val="00FE6865"/>
    <w:rPr>
      <w:vertAlign w:val="superscript"/>
    </w:rPr>
  </w:style>
  <w:style w:type="paragraph" w:customStyle="1" w:styleId="FootnoteText1">
    <w:name w:val="Footnote Text1"/>
    <w:basedOn w:val="Normal"/>
    <w:rsid w:val="00D93085"/>
    <w:pPr>
      <w:numPr>
        <w:numId w:val="8"/>
      </w:numPr>
      <w:spacing w:after="120" w:line="340" w:lineRule="exact"/>
    </w:pPr>
    <w:rPr>
      <w:kern w:val="16"/>
      <w:szCs w:val="28"/>
      <w:lang w:eastAsia="ar-SA"/>
    </w:rPr>
  </w:style>
  <w:style w:type="character" w:styleId="Hyperlink">
    <w:name w:val="Hyperlink"/>
    <w:rsid w:val="00D93085"/>
    <w:rPr>
      <w:color w:val="0000FF"/>
      <w:u w:val="single"/>
    </w:rPr>
  </w:style>
  <w:style w:type="character" w:customStyle="1" w:styleId="H23GAChar">
    <w:name w:val="_ H_2/3_GA Char"/>
    <w:link w:val="H23GA"/>
    <w:rsid w:val="00AE6591"/>
    <w:rPr>
      <w:rFonts w:cs="Traditional Arabic"/>
      <w:b/>
      <w:bCs/>
      <w:szCs w:val="30"/>
      <w:lang w:val="en-US" w:eastAsia="ar-SA"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2699332">
      <w:bodyDiv w:val="1"/>
      <w:marLeft w:val="0"/>
      <w:marRight w:val="0"/>
      <w:marTop w:val="0"/>
      <w:marBottom w:val="0"/>
      <w:divBdr>
        <w:top w:val="none" w:sz="0" w:space="0" w:color="auto"/>
        <w:left w:val="none" w:sz="0" w:space="0" w:color="auto"/>
        <w:bottom w:val="none" w:sz="0" w:space="0" w:color="auto"/>
        <w:right w:val="none" w:sz="0" w:space="0" w:color="auto"/>
      </w:divBdr>
    </w:div>
    <w:div w:id="153488304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1</TotalTime>
  <Pages>82</Pages>
  <Words>23787</Words>
  <Characters>135588</Characters>
  <Application>Microsoft Office Word</Application>
  <DocSecurity>4</DocSecurity>
  <Lines>1129</Lines>
  <Paragraphs>318</Paragraphs>
  <ScaleCrop>false</ScaleCrop>
  <HeadingPairs>
    <vt:vector size="2" baseType="variant">
      <vt:variant>
        <vt:lpstr>العنوان</vt:lpstr>
      </vt:variant>
      <vt:variant>
        <vt:i4>1</vt:i4>
      </vt:variant>
    </vt:vector>
  </HeadingPairs>
  <TitlesOfParts>
    <vt:vector size="1" baseType="lpstr">
      <vt:lpstr>CEDAW/C/KOR/7</vt:lpstr>
    </vt:vector>
  </TitlesOfParts>
  <Company>CSD</Company>
  <LinksUpToDate>false</LinksUpToDate>
  <CharactersWithSpaces>159057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CEDAW/C/KOR/7</dc:title>
  <dc:subject>Contr.</dc:subject>
  <dc:creator>HAMOUDA</dc:creator>
  <cp:keywords/>
  <dc:description/>
  <cp:lastModifiedBy>HAMOUDA</cp:lastModifiedBy>
  <cp:revision>2</cp:revision>
  <cp:lastPrinted>2011-03-24T12:08:00Z</cp:lastPrinted>
  <dcterms:created xsi:type="dcterms:W3CDTF">2011-03-28T07:32:00Z</dcterms:created>
  <dcterms:modified xsi:type="dcterms:W3CDTF">2011-03-28T07:32:00Z</dcterms:modified>
</cp:coreProperties>
</file>