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FB1897" w:rsidRPr="00245892" w:rsidTr="00F77538">
        <w:trPr>
          <w:trHeight w:hRule="exact" w:val="851"/>
        </w:trPr>
        <w:tc>
          <w:tcPr>
            <w:tcW w:w="4900" w:type="dxa"/>
            <w:gridSpan w:val="2"/>
            <w:tcBorders>
              <w:bottom w:val="single" w:sz="4" w:space="0" w:color="auto"/>
            </w:tcBorders>
            <w:vAlign w:val="bottom"/>
          </w:tcPr>
          <w:p w:rsidR="00FB1897" w:rsidRPr="00245892" w:rsidRDefault="00FB1897" w:rsidP="00F77538">
            <w:pPr>
              <w:spacing w:after="80" w:line="300" w:lineRule="exact"/>
              <w:rPr>
                <w:sz w:val="28"/>
              </w:rPr>
            </w:pPr>
            <w:r w:rsidRPr="00245892">
              <w:rPr>
                <w:sz w:val="28"/>
              </w:rPr>
              <w:t>Организация Объединенных Наций</w:t>
            </w:r>
          </w:p>
        </w:tc>
        <w:tc>
          <w:tcPr>
            <w:tcW w:w="195" w:type="dxa"/>
            <w:tcBorders>
              <w:bottom w:val="single" w:sz="4" w:space="0" w:color="auto"/>
            </w:tcBorders>
            <w:vAlign w:val="bottom"/>
          </w:tcPr>
          <w:p w:rsidR="00FB1897" w:rsidRPr="00245892" w:rsidRDefault="00FB1897" w:rsidP="00F77538">
            <w:pPr>
              <w:jc w:val="right"/>
            </w:pPr>
          </w:p>
        </w:tc>
        <w:tc>
          <w:tcPr>
            <w:tcW w:w="4544" w:type="dxa"/>
            <w:gridSpan w:val="2"/>
            <w:tcBorders>
              <w:left w:val="nil"/>
              <w:bottom w:val="single" w:sz="4" w:space="0" w:color="auto"/>
            </w:tcBorders>
            <w:vAlign w:val="bottom"/>
          </w:tcPr>
          <w:p w:rsidR="00FB1897" w:rsidRPr="00245892" w:rsidRDefault="008E7D1B" w:rsidP="00F77538">
            <w:pPr>
              <w:jc w:val="right"/>
            </w:pPr>
            <w:r w:rsidRPr="005F2086">
              <w:rPr>
                <w:sz w:val="40"/>
                <w:szCs w:val="40"/>
                <w:lang w:val="en-US"/>
              </w:rPr>
              <w:t>E</w:t>
            </w:r>
            <w:r w:rsidR="00FB1897" w:rsidRPr="00245892">
              <w:t>/</w:t>
            </w:r>
            <w:fldSimple w:instr=" FILLIN  &quot;Введите символ после ЕCE/&quot;  \* MERGEFORMAT ">
              <w:r w:rsidR="005F2086">
                <w:t>C.12/EGY/2-4</w:t>
              </w:r>
            </w:fldSimple>
            <w:r w:rsidR="00FB1897" w:rsidRPr="00245892">
              <w:t xml:space="preserve">                  </w:t>
            </w:r>
          </w:p>
        </w:tc>
      </w:tr>
      <w:tr w:rsidR="00FB1897" w:rsidRPr="00245892" w:rsidTr="00F77538">
        <w:trPr>
          <w:trHeight w:hRule="exact" w:val="2835"/>
        </w:trPr>
        <w:tc>
          <w:tcPr>
            <w:tcW w:w="1280" w:type="dxa"/>
            <w:tcBorders>
              <w:top w:val="single" w:sz="4" w:space="0" w:color="auto"/>
              <w:bottom w:val="single" w:sz="12" w:space="0" w:color="auto"/>
            </w:tcBorders>
          </w:tcPr>
          <w:p w:rsidR="00FB1897" w:rsidRPr="00245892" w:rsidRDefault="00FB1897" w:rsidP="00F77538">
            <w:pPr>
              <w:spacing w:before="120"/>
              <w:jc w:val="center"/>
            </w:pPr>
            <w:r w:rsidRPr="0024589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FB1897" w:rsidRPr="00FB1897" w:rsidRDefault="00FB1897" w:rsidP="00FB1897">
            <w:pPr>
              <w:suppressAutoHyphens/>
              <w:spacing w:before="120" w:line="460" w:lineRule="exact"/>
              <w:rPr>
                <w:b/>
                <w:spacing w:val="-4"/>
                <w:w w:val="100"/>
                <w:sz w:val="40"/>
                <w:szCs w:val="40"/>
              </w:rPr>
            </w:pPr>
            <w:r w:rsidRPr="00FB1897">
              <w:rPr>
                <w:b/>
                <w:spacing w:val="-4"/>
                <w:w w:val="100"/>
                <w:sz w:val="40"/>
                <w:szCs w:val="40"/>
              </w:rPr>
              <w:t xml:space="preserve">Экономический </w:t>
            </w:r>
            <w:r w:rsidRPr="00FB1897">
              <w:rPr>
                <w:b/>
                <w:spacing w:val="-4"/>
                <w:w w:val="100"/>
                <w:sz w:val="40"/>
                <w:szCs w:val="40"/>
              </w:rPr>
              <w:br/>
              <w:t>и Социальный Совет</w:t>
            </w:r>
          </w:p>
        </w:tc>
        <w:tc>
          <w:tcPr>
            <w:tcW w:w="2819" w:type="dxa"/>
            <w:tcBorders>
              <w:top w:val="single" w:sz="4" w:space="0" w:color="auto"/>
              <w:bottom w:val="single" w:sz="12" w:space="0" w:color="auto"/>
            </w:tcBorders>
          </w:tcPr>
          <w:p w:rsidR="00FB1897" w:rsidRPr="00245892" w:rsidRDefault="00FB1897" w:rsidP="00F77538">
            <w:pPr>
              <w:spacing w:before="240"/>
            </w:pPr>
            <w:r w:rsidRPr="00245892">
              <w:t xml:space="preserve">Distr.: </w:t>
            </w:r>
            <w:bookmarkStart w:id="0" w:name="ПолеСоСписком1"/>
            <w:r w:rsidRPr="00245892">
              <w:fldChar w:fldCharType="begin">
                <w:ffData>
                  <w:name w:val="ПолеСоСписком1"/>
                  <w:enabled/>
                  <w:calcOnExit w:val="0"/>
                  <w:ddList>
                    <w:listEntry w:val="General"/>
                    <w:listEntry w:val="Limited"/>
                    <w:listEntry w:val="Restricted"/>
                  </w:ddList>
                </w:ffData>
              </w:fldChar>
            </w:r>
            <w:r w:rsidRPr="00245892">
              <w:instrText xml:space="preserve"> FORMDROPDOWN </w:instrText>
            </w:r>
            <w:r w:rsidRPr="00245892">
              <w:fldChar w:fldCharType="end"/>
            </w:r>
            <w:bookmarkEnd w:id="0"/>
          </w:p>
          <w:p w:rsidR="00FB1897" w:rsidRPr="00245892" w:rsidRDefault="00FB1897" w:rsidP="00F77538">
            <w:fldSimple w:instr=" FILLIN  &quot;Введите дату документа&quot; \* MERGEFORMAT ">
              <w:r w:rsidR="005F2086">
                <w:t>22 December 2011</w:t>
              </w:r>
            </w:fldSimple>
          </w:p>
          <w:p w:rsidR="00FB1897" w:rsidRPr="00245892" w:rsidRDefault="00FB1897" w:rsidP="00F77538">
            <w:r w:rsidRPr="00245892">
              <w:t>Russian</w:t>
            </w:r>
          </w:p>
          <w:p w:rsidR="00FB1897" w:rsidRPr="00245892" w:rsidRDefault="00FB1897" w:rsidP="00F77538">
            <w:r w:rsidRPr="00245892">
              <w:t xml:space="preserve">Original: </w:t>
            </w:r>
            <w:bookmarkStart w:id="1" w:name="ПолеСоСписком2"/>
            <w:r w:rsidR="000C3125">
              <w:fldChar w:fldCharType="begin">
                <w:ffData>
                  <w:name w:val="ПолеСоСписком2"/>
                  <w:enabled/>
                  <w:calcOnExit w:val="0"/>
                  <w:ddList>
                    <w:listEntry w:val="Arabic"/>
                    <w:listEntry w:val="English"/>
                    <w:listEntry w:val="French"/>
                    <w:listEntry w:val="Spanish"/>
                    <w:listEntry w:val="Chinese"/>
                    <w:listEntry w:val="English/French"/>
                    <w:listEntry w:val="English and French"/>
                  </w:ddList>
                </w:ffData>
              </w:fldChar>
            </w:r>
            <w:r w:rsidR="000C3125">
              <w:instrText xml:space="preserve"> FORMDROPDOWN </w:instrText>
            </w:r>
            <w:r w:rsidR="000C3125">
              <w:fldChar w:fldCharType="end"/>
            </w:r>
            <w:bookmarkEnd w:id="1"/>
          </w:p>
          <w:p w:rsidR="00FB1897" w:rsidRPr="00245892" w:rsidRDefault="00FB1897" w:rsidP="00F77538"/>
        </w:tc>
      </w:tr>
    </w:tbl>
    <w:p w:rsidR="000C3125" w:rsidRPr="00A03A6B" w:rsidRDefault="000C3125" w:rsidP="000C3125">
      <w:pPr>
        <w:spacing w:before="120"/>
        <w:rPr>
          <w:b/>
          <w:sz w:val="24"/>
          <w:szCs w:val="24"/>
        </w:rPr>
      </w:pPr>
      <w:r>
        <w:rPr>
          <w:b/>
          <w:sz w:val="24"/>
          <w:szCs w:val="24"/>
        </w:rPr>
        <w:t>Комитет по экономическим</w:t>
      </w:r>
      <w:r w:rsidRPr="00A03A6B">
        <w:rPr>
          <w:b/>
          <w:sz w:val="24"/>
          <w:szCs w:val="24"/>
        </w:rPr>
        <w:t>,</w:t>
      </w:r>
      <w:r w:rsidRPr="000C3125">
        <w:rPr>
          <w:b/>
          <w:sz w:val="24"/>
          <w:szCs w:val="24"/>
        </w:rPr>
        <w:br/>
      </w:r>
      <w:r>
        <w:rPr>
          <w:b/>
          <w:sz w:val="24"/>
          <w:szCs w:val="24"/>
        </w:rPr>
        <w:t>социальным и культурным правам</w:t>
      </w:r>
    </w:p>
    <w:p w:rsidR="000C3125" w:rsidRPr="000C3125" w:rsidRDefault="000C3125" w:rsidP="000C3125">
      <w:pPr>
        <w:pStyle w:val="HMGR"/>
      </w:pPr>
      <w:r w:rsidRPr="000C3125">
        <w:tab/>
      </w:r>
      <w:r w:rsidRPr="000C3125">
        <w:tab/>
      </w:r>
      <w:r>
        <w:t>Осуществление Международного пакта</w:t>
      </w:r>
      <w:r w:rsidR="00BC3884" w:rsidRPr="00BC3884">
        <w:br/>
      </w:r>
      <w:r>
        <w:t>об экономических, социальных и культурных правах</w:t>
      </w:r>
    </w:p>
    <w:p w:rsidR="000C3125" w:rsidRPr="00BC3884" w:rsidRDefault="000C3125" w:rsidP="000C3125">
      <w:pPr>
        <w:pStyle w:val="HChGR"/>
      </w:pPr>
      <w:r w:rsidRPr="000C3125">
        <w:tab/>
      </w:r>
      <w:r w:rsidRPr="000C3125">
        <w:tab/>
      </w:r>
      <w:r>
        <w:t>Объединенные второй</w:t>
      </w:r>
      <w:r w:rsidRPr="000C3125">
        <w:t>,</w:t>
      </w:r>
      <w:r>
        <w:t xml:space="preserve"> третий и четвертый периодические доклады, представленные государст</w:t>
      </w:r>
      <w:r w:rsidR="00BC3884">
        <w:t>вами-участниками в соответствии</w:t>
      </w:r>
      <w:r w:rsidR="00BC3884" w:rsidRPr="00BC3884">
        <w:br/>
      </w:r>
      <w:r>
        <w:t xml:space="preserve">со статьями </w:t>
      </w:r>
      <w:r w:rsidRPr="000C3125">
        <w:t>16</w:t>
      </w:r>
      <w:r>
        <w:t xml:space="preserve"> и </w:t>
      </w:r>
      <w:r w:rsidRPr="000C3125">
        <w:t>17</w:t>
      </w:r>
      <w:r>
        <w:t xml:space="preserve"> Международного пакта об экономических,</w:t>
      </w:r>
      <w:r w:rsidR="00BC3884">
        <w:t xml:space="preserve"> социальных и культурных правах</w:t>
      </w:r>
    </w:p>
    <w:p w:rsidR="000C3125" w:rsidRPr="000C3125" w:rsidRDefault="000C3125" w:rsidP="000C3125">
      <w:pPr>
        <w:pStyle w:val="HMGR"/>
      </w:pPr>
      <w:r w:rsidRPr="000C3125">
        <w:tab/>
      </w:r>
      <w:r w:rsidRPr="000C3125">
        <w:tab/>
      </w:r>
      <w:r>
        <w:t>Египет</w:t>
      </w:r>
      <w:r w:rsidRPr="000C3125">
        <w:rPr>
          <w:rStyle w:val="FootnoteReference"/>
          <w:b w:val="0"/>
          <w:bCs/>
          <w:sz w:val="20"/>
          <w:vertAlign w:val="baseline"/>
        </w:rPr>
        <w:footnoteReference w:customMarkFollows="1" w:id="1"/>
        <w:t>*</w:t>
      </w:r>
    </w:p>
    <w:p w:rsidR="000C3125" w:rsidRPr="000C3125" w:rsidRDefault="000C3125" w:rsidP="000C3125">
      <w:pPr>
        <w:pStyle w:val="SingleTxtGR"/>
        <w:jc w:val="right"/>
      </w:pPr>
      <w:r w:rsidRPr="000C3125">
        <w:t xml:space="preserve">[11 </w:t>
      </w:r>
      <w:r>
        <w:t>мая</w:t>
      </w:r>
      <w:r w:rsidRPr="000C3125">
        <w:t xml:space="preserve"> 2010</w:t>
      </w:r>
      <w:r>
        <w:t xml:space="preserve"> года</w:t>
      </w:r>
      <w:r w:rsidRPr="000C3125">
        <w:t>]</w:t>
      </w:r>
    </w:p>
    <w:p w:rsidR="00190856" w:rsidRDefault="000C3125" w:rsidP="00190856">
      <w:pPr>
        <w:suppressAutoHyphens/>
        <w:spacing w:after="120"/>
        <w:rPr>
          <w:sz w:val="28"/>
        </w:rPr>
      </w:pPr>
      <w:r w:rsidRPr="00A03A6B">
        <w:br w:type="page"/>
      </w:r>
      <w:r w:rsidR="00190856">
        <w:rPr>
          <w:sz w:val="28"/>
        </w:rPr>
        <w:t>Содержание</w:t>
      </w:r>
    </w:p>
    <w:p w:rsidR="00190856" w:rsidRDefault="00190856" w:rsidP="00190856">
      <w:pPr>
        <w:tabs>
          <w:tab w:val="right" w:pos="8929"/>
          <w:tab w:val="right" w:pos="9638"/>
        </w:tabs>
        <w:suppressAutoHyphens/>
        <w:spacing w:after="120"/>
        <w:ind w:left="283"/>
      </w:pPr>
      <w:r>
        <w:rPr>
          <w:i/>
          <w:sz w:val="18"/>
        </w:rPr>
        <w:tab/>
        <w:t>Пункты</w:t>
      </w:r>
      <w:r>
        <w:rPr>
          <w:i/>
          <w:sz w:val="18"/>
        </w:rPr>
        <w:tab/>
        <w:t>Стр.</w:t>
      </w:r>
    </w:p>
    <w:p w:rsidR="000C3125" w:rsidRPr="003E25B1"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190856">
        <w:rPr>
          <w:lang w:val="en-US"/>
        </w:rPr>
        <w:tab/>
      </w:r>
      <w:r w:rsidRPr="00190856">
        <w:rPr>
          <w:lang w:val="en-US"/>
        </w:rPr>
        <w:tab/>
      </w:r>
      <w:r w:rsidRPr="003E25B1">
        <w:t>Введение</w:t>
      </w:r>
      <w:r w:rsidR="00E26BE7" w:rsidRPr="003E25B1">
        <w:tab/>
      </w:r>
      <w:r w:rsidR="00E81DCF" w:rsidRPr="003E25B1">
        <w:tab/>
        <w:t>1–2</w:t>
      </w:r>
      <w:r w:rsidR="00E81DCF" w:rsidRPr="003E25B1">
        <w:tab/>
      </w:r>
      <w:r w:rsidR="003E25B1">
        <w:t>4</w:t>
      </w:r>
    </w:p>
    <w:p w:rsidR="000C3125" w:rsidRPr="003E25B1" w:rsidRDefault="00E81DCF" w:rsidP="00190856">
      <w:pPr>
        <w:tabs>
          <w:tab w:val="right" w:pos="850"/>
          <w:tab w:val="left" w:pos="1134"/>
          <w:tab w:val="left" w:pos="1559"/>
          <w:tab w:val="left" w:pos="1984"/>
          <w:tab w:val="left" w:leader="dot" w:pos="7654"/>
          <w:tab w:val="right" w:pos="8929"/>
          <w:tab w:val="right" w:pos="9638"/>
        </w:tabs>
        <w:suppressAutoHyphens/>
        <w:spacing w:after="120"/>
      </w:pPr>
      <w:r w:rsidRPr="003E25B1">
        <w:tab/>
      </w:r>
      <w:r w:rsidRPr="003E25B1">
        <w:tab/>
        <w:t>Предисловие</w:t>
      </w:r>
      <w:r w:rsidRPr="003E25B1">
        <w:tab/>
      </w:r>
      <w:r w:rsidRPr="003E25B1">
        <w:tab/>
        <w:t>3–8</w:t>
      </w:r>
      <w:r w:rsidRPr="003E25B1">
        <w:tab/>
      </w:r>
      <w:r w:rsidR="003E25B1">
        <w:t>4</w:t>
      </w:r>
    </w:p>
    <w:p w:rsidR="000C3125" w:rsidRPr="00190856" w:rsidRDefault="00190856" w:rsidP="00190856">
      <w:pPr>
        <w:tabs>
          <w:tab w:val="right" w:pos="850"/>
          <w:tab w:val="left" w:pos="1134"/>
          <w:tab w:val="left" w:pos="1559"/>
          <w:tab w:val="left" w:pos="1984"/>
          <w:tab w:val="left" w:leader="dot" w:pos="7654"/>
          <w:tab w:val="right" w:pos="8929"/>
          <w:tab w:val="right" w:pos="9638"/>
        </w:tabs>
        <w:suppressAutoHyphens/>
        <w:spacing w:after="120"/>
      </w:pPr>
      <w:r w:rsidRPr="003E25B1">
        <w:tab/>
      </w:r>
      <w:r w:rsidR="000C3125" w:rsidRPr="00190856">
        <w:rPr>
          <w:lang w:val="en-US"/>
        </w:rPr>
        <w:t>I</w:t>
      </w:r>
      <w:r w:rsidR="000C3125" w:rsidRPr="00190856">
        <w:t>.</w:t>
      </w:r>
      <w:r w:rsidR="000C3125" w:rsidRPr="00190856">
        <w:tab/>
        <w:t>Общие принципы защиты и обеспечения прав человека в Египте</w:t>
      </w:r>
      <w:r w:rsidR="000C3125" w:rsidRPr="00190856">
        <w:tab/>
      </w:r>
      <w:r w:rsidRPr="00190856">
        <w:tab/>
      </w:r>
      <w:r w:rsidR="000C3125" w:rsidRPr="00190856">
        <w:t>9–107</w:t>
      </w:r>
      <w:r w:rsidRPr="00190856">
        <w:tab/>
      </w:r>
      <w:r w:rsidR="003E25B1">
        <w:t>5</w:t>
      </w:r>
    </w:p>
    <w:p w:rsidR="000C3125" w:rsidRPr="003E25B1"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190856">
        <w:tab/>
      </w:r>
      <w:r w:rsidRPr="00190856">
        <w:tab/>
      </w:r>
      <w:r w:rsidRPr="00190856">
        <w:rPr>
          <w:lang w:val="en-US"/>
        </w:rPr>
        <w:t>A</w:t>
      </w:r>
      <w:r w:rsidR="00E81DCF" w:rsidRPr="004B7179">
        <w:t>.</w:t>
      </w:r>
      <w:r w:rsidR="00E81DCF" w:rsidRPr="004B7179">
        <w:tab/>
        <w:t>Территория и население</w:t>
      </w:r>
      <w:r w:rsidR="00E81DCF" w:rsidRPr="004B7179">
        <w:tab/>
      </w:r>
      <w:r w:rsidR="00E81DCF" w:rsidRPr="004B7179">
        <w:tab/>
        <w:t>9–15</w:t>
      </w:r>
      <w:r w:rsidR="00E81DCF" w:rsidRPr="004B7179">
        <w:tab/>
      </w:r>
      <w:r w:rsidR="003E25B1">
        <w:t>5</w:t>
      </w:r>
    </w:p>
    <w:p w:rsidR="000C3125" w:rsidRPr="004B7179"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4B7179">
        <w:tab/>
      </w:r>
      <w:r w:rsidRPr="004B7179">
        <w:tab/>
      </w:r>
      <w:r w:rsidRPr="00190856">
        <w:rPr>
          <w:lang w:val="en-US"/>
        </w:rPr>
        <w:t>B</w:t>
      </w:r>
      <w:r w:rsidRPr="004B7179">
        <w:t>.</w:t>
      </w:r>
      <w:r w:rsidRPr="004B7179">
        <w:tab/>
        <w:t>Политическа</w:t>
      </w:r>
      <w:r w:rsidR="00E81DCF" w:rsidRPr="004B7179">
        <w:t>я структура государства</w:t>
      </w:r>
      <w:r w:rsidR="00E81DCF" w:rsidRPr="004B7179">
        <w:tab/>
      </w:r>
      <w:r w:rsidR="00E81DCF" w:rsidRPr="004B7179">
        <w:tab/>
        <w:t>16–21</w:t>
      </w:r>
      <w:r w:rsidR="00E81DCF" w:rsidRPr="004B7179">
        <w:tab/>
      </w:r>
      <w:r w:rsidR="004B7179">
        <w:t>8</w:t>
      </w:r>
    </w:p>
    <w:p w:rsidR="000C3125" w:rsidRPr="004B7179"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4B7179">
        <w:tab/>
      </w:r>
      <w:r w:rsidRPr="004B7179">
        <w:tab/>
      </w:r>
      <w:r w:rsidRPr="00190856">
        <w:rPr>
          <w:lang w:val="en-US"/>
        </w:rPr>
        <w:t>C</w:t>
      </w:r>
      <w:r w:rsidRPr="004B7179">
        <w:t>.</w:t>
      </w:r>
      <w:r w:rsidRPr="004B7179">
        <w:tab/>
        <w:t>Э</w:t>
      </w:r>
      <w:r w:rsidR="00E81DCF" w:rsidRPr="004B7179">
        <w:t>кономические показатели</w:t>
      </w:r>
      <w:r w:rsidR="00E81DCF" w:rsidRPr="004B7179">
        <w:tab/>
      </w:r>
      <w:r w:rsidR="00E81DCF" w:rsidRPr="004B7179">
        <w:tab/>
        <w:t>22–24</w:t>
      </w:r>
      <w:r w:rsidR="00E81DCF" w:rsidRPr="004B7179">
        <w:tab/>
      </w:r>
      <w:r w:rsidR="004B7179">
        <w:t>9</w:t>
      </w:r>
    </w:p>
    <w:p w:rsidR="000C3125" w:rsidRPr="004B7179"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4B7179">
        <w:tab/>
      </w:r>
      <w:r w:rsidRPr="004B7179">
        <w:tab/>
      </w:r>
      <w:r w:rsidRPr="00190856">
        <w:rPr>
          <w:lang w:val="en-US"/>
        </w:rPr>
        <w:t>D</w:t>
      </w:r>
      <w:r w:rsidRPr="004B7179">
        <w:t>.</w:t>
      </w:r>
      <w:r w:rsidRPr="004B7179">
        <w:tab/>
        <w:t>Эволюция общеправовой основ</w:t>
      </w:r>
      <w:r w:rsidR="00E81DCF" w:rsidRPr="004B7179">
        <w:t>ы защиты прав человека</w:t>
      </w:r>
      <w:r w:rsidR="00E81DCF" w:rsidRPr="004B7179">
        <w:tab/>
      </w:r>
      <w:r w:rsidR="00E81DCF" w:rsidRPr="004B7179">
        <w:tab/>
        <w:t>25–68</w:t>
      </w:r>
      <w:r w:rsidR="00E81DCF" w:rsidRPr="004B7179">
        <w:tab/>
      </w:r>
      <w:r w:rsidR="004B7179">
        <w:t>12</w:t>
      </w:r>
    </w:p>
    <w:p w:rsidR="000C3125" w:rsidRPr="00AD02AB" w:rsidRDefault="000C3125" w:rsidP="00190856">
      <w:pPr>
        <w:tabs>
          <w:tab w:val="right" w:pos="850"/>
          <w:tab w:val="left" w:pos="1134"/>
          <w:tab w:val="left" w:pos="1559"/>
          <w:tab w:val="left" w:pos="1984"/>
          <w:tab w:val="left" w:leader="dot" w:pos="7654"/>
          <w:tab w:val="right" w:pos="8929"/>
          <w:tab w:val="right" w:pos="9638"/>
        </w:tabs>
        <w:suppressAutoHyphens/>
        <w:spacing w:after="120"/>
        <w:ind w:left="1984" w:hanging="1984"/>
      </w:pPr>
      <w:r w:rsidRPr="004B7179">
        <w:tab/>
      </w:r>
      <w:r w:rsidRPr="004B7179">
        <w:tab/>
      </w:r>
      <w:r w:rsidRPr="004B7179">
        <w:tab/>
      </w:r>
      <w:r w:rsidRPr="00190856">
        <w:rPr>
          <w:lang w:val="en-US"/>
        </w:rPr>
        <w:t>i</w:t>
      </w:r>
      <w:r w:rsidRPr="00190856">
        <w:t>)</w:t>
      </w:r>
      <w:r w:rsidRPr="00190856">
        <w:tab/>
        <w:t>Участие Египта в международных и региональных</w:t>
      </w:r>
      <w:r w:rsidR="005C2A7C" w:rsidRPr="005C2A7C">
        <w:br/>
      </w:r>
      <w:r w:rsidRPr="00190856">
        <w:t>документах</w:t>
      </w:r>
      <w:r w:rsidR="005C2A7C" w:rsidRPr="005C2A7C">
        <w:t xml:space="preserve"> </w:t>
      </w:r>
      <w:r>
        <w:t>по правам человека</w:t>
      </w:r>
      <w:r w:rsidRPr="00AD02AB">
        <w:tab/>
      </w:r>
      <w:r w:rsidR="00E81DCF">
        <w:tab/>
        <w:t>27–30</w:t>
      </w:r>
      <w:r w:rsidR="00E81DCF">
        <w:tab/>
      </w:r>
      <w:r w:rsidR="004B7179">
        <w:t>13</w:t>
      </w:r>
    </w:p>
    <w:p w:rsidR="000C3125" w:rsidRPr="00AD02AB" w:rsidRDefault="000C3125" w:rsidP="00190856">
      <w:pPr>
        <w:tabs>
          <w:tab w:val="right" w:pos="850"/>
          <w:tab w:val="left" w:pos="1134"/>
          <w:tab w:val="left" w:pos="1559"/>
          <w:tab w:val="left" w:pos="1984"/>
          <w:tab w:val="left" w:leader="dot" w:pos="7654"/>
          <w:tab w:val="right" w:pos="8929"/>
          <w:tab w:val="right" w:pos="9638"/>
        </w:tabs>
        <w:suppressAutoHyphens/>
        <w:spacing w:after="120"/>
      </w:pPr>
      <w:r>
        <w:tab/>
      </w:r>
      <w:r>
        <w:tab/>
      </w:r>
      <w:r>
        <w:tab/>
        <w:t>ii)</w:t>
      </w:r>
      <w:r>
        <w:tab/>
        <w:t>Недавние измене</w:t>
      </w:r>
      <w:r w:rsidR="00E81DCF">
        <w:t>ния в законодательстве</w:t>
      </w:r>
      <w:r w:rsidR="00E81DCF">
        <w:tab/>
      </w:r>
      <w:r w:rsidR="00E81DCF">
        <w:tab/>
        <w:t>31–33</w:t>
      </w:r>
      <w:r w:rsidR="00E81DCF">
        <w:tab/>
      </w:r>
      <w:r w:rsidR="004B7179">
        <w:t>15</w:t>
      </w:r>
    </w:p>
    <w:p w:rsidR="000C3125" w:rsidRPr="00AD02AB" w:rsidRDefault="007428DF" w:rsidP="007428DF">
      <w:pPr>
        <w:tabs>
          <w:tab w:val="right" w:pos="850"/>
          <w:tab w:val="left" w:pos="1134"/>
          <w:tab w:val="left" w:pos="1559"/>
          <w:tab w:val="left" w:pos="1984"/>
          <w:tab w:val="left" w:leader="dot" w:pos="7654"/>
          <w:tab w:val="right" w:pos="8929"/>
          <w:tab w:val="right" w:pos="9638"/>
        </w:tabs>
        <w:suppressAutoHyphens/>
        <w:spacing w:after="120"/>
        <w:ind w:left="1984" w:hanging="1984"/>
      </w:pPr>
      <w:r w:rsidRPr="004B7179">
        <w:tab/>
      </w:r>
      <w:r w:rsidRPr="004B7179">
        <w:tab/>
      </w:r>
      <w:r w:rsidRPr="004B7179">
        <w:tab/>
      </w:r>
      <w:r>
        <w:rPr>
          <w:lang w:val="en-US"/>
        </w:rPr>
        <w:t>iii</w:t>
      </w:r>
      <w:r w:rsidRPr="007428DF">
        <w:t>)</w:t>
      </w:r>
      <w:r w:rsidRPr="007428DF">
        <w:tab/>
      </w:r>
      <w:r w:rsidR="000C3125">
        <w:t>Национальные механизмы эффективного осуществления</w:t>
      </w:r>
      <w:r w:rsidRPr="007428DF">
        <w:br/>
      </w:r>
      <w:r w:rsidR="000C3125">
        <w:t>международных и региональных документов по правам</w:t>
      </w:r>
      <w:r w:rsidR="005C2A7C" w:rsidRPr="005C2A7C">
        <w:br/>
      </w:r>
      <w:r w:rsidR="000C3125">
        <w:t>человека</w:t>
      </w:r>
      <w:r w:rsidRPr="007428DF">
        <w:tab/>
      </w:r>
      <w:r w:rsidR="00E81DCF">
        <w:tab/>
        <w:t>34–65</w:t>
      </w:r>
      <w:r w:rsidR="00E81DCF">
        <w:tab/>
      </w:r>
      <w:r w:rsidR="004B7179">
        <w:t>19</w:t>
      </w:r>
    </w:p>
    <w:p w:rsidR="000C3125" w:rsidRPr="00AD02AB" w:rsidRDefault="000C3125" w:rsidP="007428DF">
      <w:pPr>
        <w:tabs>
          <w:tab w:val="right" w:pos="850"/>
          <w:tab w:val="left" w:pos="1134"/>
          <w:tab w:val="left" w:pos="1559"/>
          <w:tab w:val="left" w:pos="1984"/>
          <w:tab w:val="left" w:leader="dot" w:pos="7654"/>
          <w:tab w:val="right" w:pos="8929"/>
          <w:tab w:val="right" w:pos="9638"/>
        </w:tabs>
        <w:suppressAutoHyphens/>
        <w:spacing w:after="120"/>
        <w:ind w:left="1984" w:hanging="1984"/>
      </w:pPr>
      <w:r w:rsidRPr="00AD02AB">
        <w:tab/>
      </w:r>
      <w:r w:rsidRPr="00AD02AB">
        <w:tab/>
      </w:r>
      <w:r>
        <w:tab/>
        <w:t>iv</w:t>
      </w:r>
      <w:r w:rsidRPr="0088017C">
        <w:t>)</w:t>
      </w:r>
      <w:r w:rsidRPr="0088017C">
        <w:tab/>
      </w:r>
      <w:r>
        <w:t>Внутренние средства правовой защиты, гарантирующие</w:t>
      </w:r>
      <w:r w:rsidR="007428DF" w:rsidRPr="007428DF">
        <w:br/>
      </w:r>
      <w:r>
        <w:t xml:space="preserve">эффективное осуществление </w:t>
      </w:r>
      <w:r w:rsidR="00E81DCF">
        <w:t>прав человека в Египте</w:t>
      </w:r>
      <w:r w:rsidR="00E81DCF">
        <w:tab/>
      </w:r>
      <w:r w:rsidR="00E81DCF">
        <w:tab/>
        <w:t>66–68</w:t>
      </w:r>
      <w:r w:rsidR="00E81DCF">
        <w:tab/>
      </w:r>
      <w:r w:rsidR="004B7179">
        <w:t>28</w:t>
      </w:r>
    </w:p>
    <w:p w:rsidR="000C3125" w:rsidRPr="00AD02AB" w:rsidRDefault="000C3125" w:rsidP="007428DF">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E.</w:t>
      </w:r>
      <w:r>
        <w:tab/>
        <w:t>Информация</w:t>
      </w:r>
      <w:r w:rsidRPr="00AD02AB">
        <w:t>,</w:t>
      </w:r>
      <w:r>
        <w:t xml:space="preserve"> популяризация</w:t>
      </w:r>
      <w:r w:rsidRPr="00AD02AB">
        <w:t>,</w:t>
      </w:r>
      <w:r>
        <w:t xml:space="preserve"> пропаганда и просвещение</w:t>
      </w:r>
      <w:r w:rsidR="005C2A7C" w:rsidRPr="005C2A7C">
        <w:br/>
      </w:r>
      <w:r>
        <w:t>в области</w:t>
      </w:r>
      <w:r w:rsidR="005C2A7C" w:rsidRPr="005C2A7C">
        <w:t xml:space="preserve"> </w:t>
      </w:r>
      <w:r>
        <w:t>принципов п</w:t>
      </w:r>
      <w:r w:rsidR="00E81DCF">
        <w:t>рав человека в Египте</w:t>
      </w:r>
      <w:r w:rsidR="00E81DCF">
        <w:tab/>
      </w:r>
      <w:r w:rsidR="00E81DCF">
        <w:tab/>
        <w:t>69–107</w:t>
      </w:r>
      <w:r w:rsidR="00E81DCF">
        <w:tab/>
      </w:r>
      <w:r w:rsidR="004B7179">
        <w:t>29</w:t>
      </w:r>
    </w:p>
    <w:p w:rsidR="000C3125" w:rsidRPr="00AD02AB" w:rsidRDefault="000C3125" w:rsidP="007428DF">
      <w:pPr>
        <w:tabs>
          <w:tab w:val="right" w:pos="850"/>
          <w:tab w:val="left" w:pos="1134"/>
          <w:tab w:val="left" w:pos="1559"/>
          <w:tab w:val="left" w:pos="1984"/>
          <w:tab w:val="left" w:leader="dot" w:pos="7654"/>
          <w:tab w:val="right" w:pos="8929"/>
          <w:tab w:val="right" w:pos="9638"/>
        </w:tabs>
        <w:suppressAutoHyphens/>
        <w:spacing w:after="120"/>
        <w:ind w:left="1134" w:hanging="1134"/>
      </w:pPr>
      <w:r>
        <w:tab/>
        <w:t>II.</w:t>
      </w:r>
      <w:r>
        <w:tab/>
        <w:t>Предметное обсуждение прав, провозглашенных в Международном</w:t>
      </w:r>
      <w:r w:rsidR="005C2A7C" w:rsidRPr="005C2A7C">
        <w:br/>
      </w:r>
      <w:r>
        <w:t>пакте</w:t>
      </w:r>
      <w:r w:rsidR="005C2A7C" w:rsidRPr="005C2A7C">
        <w:t xml:space="preserve"> </w:t>
      </w:r>
      <w:r>
        <w:t>об экономических, социальных</w:t>
      </w:r>
      <w:r w:rsidR="00E81DCF">
        <w:t xml:space="preserve"> и культурных правах</w:t>
      </w:r>
      <w:r w:rsidR="00E81DCF">
        <w:tab/>
      </w:r>
      <w:r w:rsidR="00E81DCF">
        <w:tab/>
        <w:t>108–360</w:t>
      </w:r>
      <w:r w:rsidR="00E81DCF">
        <w:tab/>
      </w:r>
      <w:r w:rsidR="00434723">
        <w:t>39</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 1.</w:t>
      </w:r>
      <w:r w:rsidR="007428DF" w:rsidRPr="007428DF">
        <w:tab/>
      </w:r>
      <w:r>
        <w:t>Право народо</w:t>
      </w:r>
      <w:r w:rsidR="00E81DCF">
        <w:t>в на самоопределение</w:t>
      </w:r>
      <w:r w:rsidR="00E81DCF">
        <w:tab/>
      </w:r>
      <w:r w:rsidR="00E81DCF">
        <w:tab/>
        <w:t>108–114</w:t>
      </w:r>
      <w:r w:rsidR="00E81DCF">
        <w:tab/>
      </w:r>
      <w:r w:rsidR="00434723">
        <w:t>39</w:t>
      </w:r>
    </w:p>
    <w:p w:rsidR="000C3125" w:rsidRPr="00AD02AB" w:rsidRDefault="000C3125" w:rsidP="005C2A7C">
      <w:pPr>
        <w:tabs>
          <w:tab w:val="right" w:pos="850"/>
          <w:tab w:val="left" w:pos="1134"/>
          <w:tab w:val="left" w:pos="1559"/>
          <w:tab w:val="left" w:pos="2160"/>
          <w:tab w:val="left" w:leader="dot" w:pos="7654"/>
          <w:tab w:val="right" w:pos="8929"/>
          <w:tab w:val="right" w:pos="9638"/>
        </w:tabs>
        <w:suppressAutoHyphens/>
        <w:spacing w:after="120"/>
        <w:ind w:left="2160" w:hanging="2160"/>
      </w:pPr>
      <w:r>
        <w:tab/>
      </w:r>
      <w:r>
        <w:tab/>
        <w:t>Статья 2.</w:t>
      </w:r>
      <w:r w:rsidR="007428DF" w:rsidRPr="007428DF">
        <w:tab/>
      </w:r>
      <w:r>
        <w:t>Гарантия равенства в осуществлении прав,</w:t>
      </w:r>
      <w:r w:rsidR="008E411E">
        <w:br/>
      </w:r>
      <w:r>
        <w:t>пров</w:t>
      </w:r>
      <w:r w:rsidR="00E81DCF">
        <w:t>озглашенных в Пакте</w:t>
      </w:r>
      <w:r w:rsidR="00E81DCF">
        <w:tab/>
      </w:r>
      <w:r w:rsidR="00E81DCF">
        <w:tab/>
        <w:t>115–120</w:t>
      </w:r>
      <w:r w:rsidR="00E81DCF">
        <w:tab/>
      </w:r>
      <w:r w:rsidR="00434723">
        <w:t>41</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3</w:t>
      </w:r>
      <w:r>
        <w:t>.</w:t>
      </w:r>
      <w:r w:rsidR="005C2A7C">
        <w:rPr>
          <w:lang w:val="en-US"/>
        </w:rPr>
        <w:tab/>
      </w:r>
      <w:r>
        <w:t>Равнопр</w:t>
      </w:r>
      <w:r w:rsidR="00E81DCF">
        <w:t>авие мужчин и женщин</w:t>
      </w:r>
      <w:r w:rsidR="00E81DCF">
        <w:tab/>
      </w:r>
      <w:r w:rsidR="00E81DCF">
        <w:tab/>
        <w:t>121–124</w:t>
      </w:r>
      <w:r w:rsidR="00E81DCF">
        <w:tab/>
      </w:r>
      <w:r w:rsidR="00434723">
        <w:t>43</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4</w:t>
      </w:r>
      <w:r>
        <w:t>.</w:t>
      </w:r>
      <w:r w:rsidR="005C2A7C" w:rsidRPr="005C2A7C">
        <w:tab/>
      </w:r>
      <w:r>
        <w:t>Порядок пользования правами, п</w:t>
      </w:r>
      <w:r w:rsidR="00E81DCF">
        <w:t>ризнаваемыми в Пакте</w:t>
      </w:r>
      <w:r w:rsidR="00E81DCF">
        <w:tab/>
      </w:r>
      <w:r w:rsidR="00E81DCF">
        <w:tab/>
        <w:t>125–127</w:t>
      </w:r>
      <w:r w:rsidR="00E81DCF">
        <w:tab/>
      </w:r>
      <w:r w:rsidR="00434723">
        <w:t>46</w:t>
      </w:r>
    </w:p>
    <w:p w:rsidR="000C3125" w:rsidRPr="00AD02AB" w:rsidRDefault="000C3125" w:rsidP="005C2A7C">
      <w:pPr>
        <w:tabs>
          <w:tab w:val="right" w:pos="850"/>
          <w:tab w:val="left" w:pos="1134"/>
          <w:tab w:val="left" w:pos="1559"/>
          <w:tab w:val="left" w:pos="2160"/>
          <w:tab w:val="left" w:leader="dot" w:pos="7654"/>
          <w:tab w:val="right" w:pos="8929"/>
          <w:tab w:val="right" w:pos="9638"/>
        </w:tabs>
        <w:suppressAutoHyphens/>
        <w:spacing w:after="120"/>
        <w:ind w:left="2160" w:hanging="2160"/>
      </w:pPr>
      <w:r>
        <w:tab/>
      </w:r>
      <w:r>
        <w:tab/>
        <w:t>Статья</w:t>
      </w:r>
      <w:r w:rsidRPr="00AD02AB">
        <w:t xml:space="preserve"> 5</w:t>
      </w:r>
      <w:r>
        <w:t>.</w:t>
      </w:r>
      <w:r w:rsidR="005C2A7C" w:rsidRPr="005C2A7C">
        <w:tab/>
      </w:r>
      <w:r>
        <w:t>Запрещение ограничения прав и свобод, признаваемых</w:t>
      </w:r>
      <w:r w:rsidR="007428DF" w:rsidRPr="007428DF">
        <w:br/>
      </w:r>
      <w:r w:rsidR="00E81DCF">
        <w:t>в Пакте</w:t>
      </w:r>
      <w:r w:rsidR="00E81DCF">
        <w:tab/>
      </w:r>
      <w:r w:rsidR="00E81DCF">
        <w:tab/>
        <w:t>128–134</w:t>
      </w:r>
      <w:r w:rsidR="00E81DCF">
        <w:tab/>
      </w:r>
      <w:r w:rsidR="00434723">
        <w:t>46</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6</w:t>
      </w:r>
      <w:r>
        <w:t>.</w:t>
      </w:r>
      <w:r w:rsidR="005C2A7C" w:rsidRPr="005C2A7C">
        <w:tab/>
      </w:r>
      <w:r w:rsidR="00E81DCF">
        <w:t>Право на труд</w:t>
      </w:r>
      <w:r w:rsidR="00E81DCF">
        <w:tab/>
      </w:r>
      <w:r w:rsidR="00E81DCF">
        <w:tab/>
        <w:t>135–138</w:t>
      </w:r>
      <w:r w:rsidR="00E81DCF">
        <w:tab/>
      </w:r>
      <w:r w:rsidR="00434723">
        <w:t>48</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7</w:t>
      </w:r>
      <w:r>
        <w:t>.</w:t>
      </w:r>
      <w:r w:rsidR="005C2A7C" w:rsidRPr="005C2A7C">
        <w:tab/>
      </w:r>
      <w:r>
        <w:t>Условия т</w:t>
      </w:r>
      <w:r w:rsidR="00E81DCF">
        <w:t>руда</w:t>
      </w:r>
      <w:r w:rsidR="00E81DCF">
        <w:tab/>
      </w:r>
      <w:r w:rsidR="00E81DCF">
        <w:tab/>
        <w:t>139–148</w:t>
      </w:r>
      <w:r w:rsidR="00E81DCF">
        <w:tab/>
      </w:r>
      <w:r w:rsidR="00434723">
        <w:t>49</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8</w:t>
      </w:r>
      <w:r>
        <w:t>.</w:t>
      </w:r>
      <w:r w:rsidR="005C2A7C" w:rsidRPr="005C2A7C">
        <w:tab/>
      </w:r>
      <w:r>
        <w:t>Право создавать пр</w:t>
      </w:r>
      <w:r w:rsidR="00E81DCF">
        <w:t>офессиональные союзы</w:t>
      </w:r>
      <w:r w:rsidR="00E81DCF">
        <w:tab/>
      </w:r>
      <w:r w:rsidR="00E81DCF">
        <w:tab/>
        <w:t>149–158</w:t>
      </w:r>
      <w:r w:rsidR="00E81DCF">
        <w:tab/>
      </w:r>
      <w:r w:rsidR="00434723">
        <w:t>51</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9</w:t>
      </w:r>
      <w:r>
        <w:t>.</w:t>
      </w:r>
      <w:r w:rsidR="005C2A7C" w:rsidRPr="005C2A7C">
        <w:tab/>
      </w:r>
      <w:r>
        <w:t>Право на со</w:t>
      </w:r>
      <w:r w:rsidR="00E81DCF">
        <w:t>циальное обеспечение</w:t>
      </w:r>
      <w:r w:rsidR="00E81DCF">
        <w:tab/>
      </w:r>
      <w:r w:rsidR="00E81DCF">
        <w:tab/>
        <w:t>159–172</w:t>
      </w:r>
      <w:r w:rsidR="00E81DCF">
        <w:tab/>
      </w:r>
      <w:r w:rsidR="00434723">
        <w:t>53</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10</w:t>
      </w:r>
      <w:r>
        <w:t>.</w:t>
      </w:r>
      <w:r w:rsidR="005C2A7C" w:rsidRPr="005C2A7C">
        <w:tab/>
      </w:r>
      <w:r w:rsidR="00E81DCF">
        <w:t>Охрана семьи</w:t>
      </w:r>
      <w:r w:rsidR="00E81DCF">
        <w:tab/>
      </w:r>
      <w:r w:rsidR="00E81DCF">
        <w:tab/>
        <w:t>173–196</w:t>
      </w:r>
      <w:r w:rsidR="00E81DCF">
        <w:tab/>
      </w:r>
      <w:r w:rsidR="00434723">
        <w:t>58</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11</w:t>
      </w:r>
      <w:r>
        <w:t>.</w:t>
      </w:r>
      <w:r w:rsidR="005C2A7C" w:rsidRPr="005C2A7C">
        <w:tab/>
      </w:r>
      <w:r>
        <w:t>Право на достаточн</w:t>
      </w:r>
      <w:r w:rsidR="00E81DCF">
        <w:t>ый жизненный уровень</w:t>
      </w:r>
      <w:r w:rsidR="00E81DCF">
        <w:tab/>
      </w:r>
      <w:r w:rsidR="00E81DCF">
        <w:tab/>
        <w:t>197–230</w:t>
      </w:r>
      <w:r w:rsidR="00E81DCF">
        <w:tab/>
      </w:r>
      <w:r w:rsidR="00434723">
        <w:t>64</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12</w:t>
      </w:r>
      <w:r>
        <w:t>.</w:t>
      </w:r>
      <w:r w:rsidR="005C2A7C" w:rsidRPr="005C2A7C">
        <w:tab/>
      </w:r>
      <w:r>
        <w:t>Право на меди</w:t>
      </w:r>
      <w:r w:rsidR="00E81DCF">
        <w:t>цинское обслуживание</w:t>
      </w:r>
      <w:r w:rsidR="00E81DCF">
        <w:tab/>
      </w:r>
      <w:r w:rsidR="00E81DCF">
        <w:tab/>
        <w:t>231–274</w:t>
      </w:r>
      <w:r w:rsidR="00E81DCF">
        <w:tab/>
      </w:r>
      <w:r w:rsidR="00434723">
        <w:t>71</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13</w:t>
      </w:r>
      <w:r>
        <w:t>.</w:t>
      </w:r>
      <w:r w:rsidR="005C2A7C">
        <w:rPr>
          <w:lang w:val="en-US"/>
        </w:rPr>
        <w:tab/>
      </w:r>
      <w:r w:rsidR="00E81DCF">
        <w:t>Право на образование</w:t>
      </w:r>
      <w:r w:rsidR="00E81DCF">
        <w:tab/>
      </w:r>
      <w:r w:rsidR="00E81DCF">
        <w:tab/>
        <w:t>275–310</w:t>
      </w:r>
      <w:r w:rsidR="00E81DCF">
        <w:tab/>
      </w:r>
      <w:r w:rsidR="00F22B86">
        <w:t>81</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14</w:t>
      </w:r>
      <w:r>
        <w:t>.</w:t>
      </w:r>
      <w:r w:rsidR="005C2A7C" w:rsidRPr="005C2A7C">
        <w:tab/>
      </w:r>
      <w:r>
        <w:t xml:space="preserve">Обеспечение </w:t>
      </w:r>
      <w:r w:rsidR="00E81DCF">
        <w:t>права на образование</w:t>
      </w:r>
      <w:r w:rsidR="00E81DCF">
        <w:tab/>
      </w:r>
      <w:r w:rsidR="00E81DCF">
        <w:tab/>
        <w:t>311–313</w:t>
      </w:r>
      <w:r w:rsidR="00E81DCF">
        <w:tab/>
      </w:r>
      <w:r w:rsidR="00F22B86">
        <w:t>93</w:t>
      </w:r>
    </w:p>
    <w:p w:rsidR="000C3125" w:rsidRPr="00AD02AB" w:rsidRDefault="000C3125" w:rsidP="007428DF">
      <w:pPr>
        <w:tabs>
          <w:tab w:val="right" w:pos="850"/>
          <w:tab w:val="left" w:pos="1134"/>
          <w:tab w:val="left" w:pos="1559"/>
          <w:tab w:val="left" w:pos="2160"/>
          <w:tab w:val="left" w:leader="dot" w:pos="7654"/>
          <w:tab w:val="right" w:pos="8929"/>
          <w:tab w:val="right" w:pos="9638"/>
        </w:tabs>
        <w:suppressAutoHyphens/>
        <w:spacing w:after="120"/>
      </w:pPr>
      <w:r>
        <w:tab/>
      </w:r>
      <w:r>
        <w:tab/>
        <w:t>Статья</w:t>
      </w:r>
      <w:r w:rsidRPr="00AD02AB">
        <w:t xml:space="preserve"> 15</w:t>
      </w:r>
      <w:r>
        <w:t>.</w:t>
      </w:r>
      <w:r w:rsidR="005C2A7C" w:rsidRPr="005C2A7C">
        <w:tab/>
      </w:r>
      <w:r>
        <w:t>Право на участи</w:t>
      </w:r>
      <w:r w:rsidR="00E81DCF">
        <w:t>е в культурной жизни</w:t>
      </w:r>
      <w:r w:rsidR="00E81DCF">
        <w:tab/>
      </w:r>
      <w:r w:rsidR="00E81DCF">
        <w:tab/>
        <w:t>314–360</w:t>
      </w:r>
      <w:r w:rsidR="00E81DCF">
        <w:tab/>
      </w:r>
      <w:r w:rsidR="00F22B86">
        <w:t>94</w:t>
      </w:r>
    </w:p>
    <w:p w:rsidR="000C3125" w:rsidRPr="00AD02AB" w:rsidRDefault="000C3125" w:rsidP="00E26BE7">
      <w:pPr>
        <w:tabs>
          <w:tab w:val="right" w:pos="850"/>
          <w:tab w:val="left" w:pos="1134"/>
          <w:tab w:val="left" w:pos="1559"/>
          <w:tab w:val="left" w:pos="1984"/>
          <w:tab w:val="left" w:leader="dot" w:pos="7654"/>
          <w:tab w:val="right" w:pos="8929"/>
          <w:tab w:val="right" w:pos="9638"/>
        </w:tabs>
        <w:suppressAutoHyphens/>
        <w:spacing w:after="120"/>
        <w:ind w:left="1134" w:hanging="1134"/>
      </w:pPr>
      <w:r>
        <w:tab/>
        <w:t>III.</w:t>
      </w:r>
      <w:r>
        <w:tab/>
        <w:t>Меры по выполнению предыдущих рекомендаций, сформулированных</w:t>
      </w:r>
      <w:r w:rsidR="00E26BE7" w:rsidRPr="00E26BE7">
        <w:br/>
      </w:r>
      <w:r>
        <w:t>Комитетом по итогам рассмотрения пер</w:t>
      </w:r>
      <w:r w:rsidR="00E81DCF">
        <w:t>воначального доклада</w:t>
      </w:r>
      <w:r w:rsidR="00E81DCF">
        <w:tab/>
      </w:r>
      <w:r w:rsidR="00E81DCF">
        <w:tab/>
        <w:t>361–486</w:t>
      </w:r>
      <w:r w:rsidR="00E81DCF">
        <w:tab/>
      </w:r>
      <w:r w:rsidR="00F22B86">
        <w:t>103</w:t>
      </w:r>
    </w:p>
    <w:p w:rsidR="000C3125" w:rsidRPr="00AD02AB"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AD02AB">
        <w:tab/>
      </w:r>
      <w:r w:rsidRPr="00AD02AB">
        <w:tab/>
        <w:t>A</w:t>
      </w:r>
      <w:r>
        <w:t>.</w:t>
      </w:r>
      <w:r>
        <w:tab/>
        <w:t>Меры по борьб</w:t>
      </w:r>
      <w:r w:rsidR="00E81DCF">
        <w:t>е с нищетой в Египте</w:t>
      </w:r>
      <w:r w:rsidR="00E81DCF">
        <w:tab/>
      </w:r>
      <w:r w:rsidR="00E81DCF">
        <w:tab/>
        <w:t>369–383</w:t>
      </w:r>
      <w:r w:rsidR="00E81DCF">
        <w:tab/>
      </w:r>
      <w:r w:rsidR="00F22B86">
        <w:t>104</w:t>
      </w:r>
    </w:p>
    <w:p w:rsidR="000C3125" w:rsidRPr="00AD02AB"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AD02AB">
        <w:tab/>
      </w:r>
      <w:r w:rsidRPr="00AD02AB">
        <w:tab/>
        <w:t>B</w:t>
      </w:r>
      <w:r>
        <w:t>.</w:t>
      </w:r>
      <w:r>
        <w:tab/>
        <w:t>Меры по борьбе с нег</w:t>
      </w:r>
      <w:r w:rsidR="00E81DCF">
        <w:t>рамотностью в Египте</w:t>
      </w:r>
      <w:r w:rsidR="00E81DCF">
        <w:tab/>
      </w:r>
      <w:r w:rsidR="00E81DCF">
        <w:tab/>
        <w:t>384–389</w:t>
      </w:r>
      <w:r w:rsidR="00E81DCF">
        <w:tab/>
      </w:r>
      <w:r w:rsidR="00F22B86">
        <w:t>111</w:t>
      </w:r>
    </w:p>
    <w:p w:rsidR="000C3125" w:rsidRPr="00AD02AB"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AD02AB">
        <w:tab/>
      </w:r>
      <w:r w:rsidRPr="00AD02AB">
        <w:tab/>
        <w:t>C</w:t>
      </w:r>
      <w:r>
        <w:t>.</w:t>
      </w:r>
      <w:r>
        <w:tab/>
        <w:t>Меры по борьбе с б</w:t>
      </w:r>
      <w:r w:rsidR="00E81DCF">
        <w:t>езработицей в Египте</w:t>
      </w:r>
      <w:r w:rsidR="00E81DCF">
        <w:tab/>
      </w:r>
      <w:r w:rsidR="00E81DCF">
        <w:tab/>
        <w:t>390–399</w:t>
      </w:r>
      <w:r w:rsidR="00E81DCF">
        <w:tab/>
      </w:r>
      <w:r w:rsidR="00F22B86">
        <w:t>112</w:t>
      </w:r>
    </w:p>
    <w:p w:rsidR="000C3125" w:rsidRPr="00AD02AB"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AD02AB">
        <w:tab/>
      </w:r>
      <w:r w:rsidRPr="00AD02AB">
        <w:tab/>
        <w:t>D</w:t>
      </w:r>
      <w:r>
        <w:t>.</w:t>
      </w:r>
      <w:r>
        <w:tab/>
        <w:t>Меры по искоренению дет</w:t>
      </w:r>
      <w:r w:rsidR="00E81DCF">
        <w:t>ского труда в Египте</w:t>
      </w:r>
      <w:r w:rsidR="00E81DCF">
        <w:tab/>
      </w:r>
      <w:r w:rsidR="00E81DCF">
        <w:tab/>
        <w:t>400–409</w:t>
      </w:r>
      <w:r w:rsidR="00E81DCF">
        <w:tab/>
      </w:r>
      <w:r w:rsidR="00F22B86">
        <w:t>116</w:t>
      </w:r>
    </w:p>
    <w:p w:rsidR="000C3125" w:rsidRPr="00AD02AB" w:rsidRDefault="000C3125" w:rsidP="00190856">
      <w:pPr>
        <w:tabs>
          <w:tab w:val="right" w:pos="850"/>
          <w:tab w:val="left" w:pos="1134"/>
          <w:tab w:val="left" w:pos="1559"/>
          <w:tab w:val="left" w:pos="1984"/>
          <w:tab w:val="left" w:leader="dot" w:pos="7654"/>
          <w:tab w:val="right" w:pos="8929"/>
          <w:tab w:val="right" w:pos="9638"/>
        </w:tabs>
        <w:suppressAutoHyphens/>
        <w:spacing w:after="120"/>
      </w:pPr>
      <w:r w:rsidRPr="00AD02AB">
        <w:tab/>
      </w:r>
      <w:r w:rsidRPr="00AD02AB">
        <w:tab/>
        <w:t>E</w:t>
      </w:r>
      <w:r>
        <w:t>.</w:t>
      </w:r>
      <w:r>
        <w:tab/>
        <w:t>Национальный проект жили</w:t>
      </w:r>
      <w:r w:rsidR="00E81DCF">
        <w:t>щного строительства</w:t>
      </w:r>
      <w:r w:rsidR="00E81DCF">
        <w:tab/>
      </w:r>
      <w:r w:rsidR="00E81DCF">
        <w:tab/>
        <w:t>410–423</w:t>
      </w:r>
      <w:r w:rsidR="00E81DCF">
        <w:tab/>
      </w:r>
      <w:r w:rsidR="00F22B86">
        <w:t>120</w:t>
      </w:r>
    </w:p>
    <w:p w:rsidR="000C3125" w:rsidRPr="00AD02AB" w:rsidRDefault="000C3125" w:rsidP="00E26BE7">
      <w:pPr>
        <w:tabs>
          <w:tab w:val="right" w:pos="850"/>
          <w:tab w:val="left" w:pos="1134"/>
          <w:tab w:val="left" w:pos="1559"/>
          <w:tab w:val="left" w:pos="1984"/>
          <w:tab w:val="left" w:leader="dot" w:pos="7654"/>
          <w:tab w:val="right" w:pos="8929"/>
          <w:tab w:val="right" w:pos="9638"/>
        </w:tabs>
        <w:suppressAutoHyphens/>
        <w:spacing w:after="120"/>
        <w:ind w:left="1559" w:hanging="1559"/>
      </w:pPr>
      <w:r w:rsidRPr="00AD02AB">
        <w:tab/>
      </w:r>
      <w:r w:rsidRPr="00AD02AB">
        <w:tab/>
        <w:t>F</w:t>
      </w:r>
      <w:r>
        <w:t>.</w:t>
      </w:r>
      <w:r>
        <w:tab/>
        <w:t>Мероприятия и программы Фонда социального страхования</w:t>
      </w:r>
      <w:r w:rsidRPr="00AD02AB">
        <w:br/>
      </w:r>
      <w:r w:rsidR="00E81DCF">
        <w:t>в области развития</w:t>
      </w:r>
      <w:r w:rsidR="00E81DCF">
        <w:tab/>
      </w:r>
      <w:r w:rsidR="00E81DCF">
        <w:tab/>
        <w:t>424–446</w:t>
      </w:r>
      <w:r w:rsidR="00E81DCF">
        <w:tab/>
      </w:r>
      <w:r w:rsidR="00F22B86">
        <w:t>126</w:t>
      </w:r>
    </w:p>
    <w:p w:rsidR="000C3125" w:rsidRPr="00AD02AB" w:rsidRDefault="000C3125" w:rsidP="00190856">
      <w:pPr>
        <w:tabs>
          <w:tab w:val="right" w:pos="850"/>
          <w:tab w:val="left" w:pos="1134"/>
          <w:tab w:val="left" w:pos="1559"/>
          <w:tab w:val="left" w:pos="1984"/>
          <w:tab w:val="left" w:leader="dot" w:pos="7654"/>
          <w:tab w:val="right" w:pos="8929"/>
          <w:tab w:val="right" w:pos="9638"/>
        </w:tabs>
        <w:suppressAutoHyphens/>
        <w:spacing w:after="120"/>
      </w:pPr>
      <w:r>
        <w:tab/>
      </w:r>
      <w:r>
        <w:tab/>
      </w:r>
      <w:r w:rsidRPr="00AD02AB">
        <w:t>G</w:t>
      </w:r>
      <w:r>
        <w:t>.</w:t>
      </w:r>
      <w:r>
        <w:tab/>
        <w:t>Национальная программа борьбы со СПИДом</w:t>
      </w:r>
      <w:r>
        <w:tab/>
      </w:r>
      <w:r>
        <w:tab/>
        <w:t>4</w:t>
      </w:r>
      <w:r w:rsidR="00E81DCF">
        <w:t>47–477</w:t>
      </w:r>
      <w:r w:rsidR="00E81DCF">
        <w:tab/>
      </w:r>
      <w:r w:rsidR="00F22B86">
        <w:t>132</w:t>
      </w:r>
    </w:p>
    <w:p w:rsidR="000C3125" w:rsidRPr="00AD02AB" w:rsidRDefault="000C3125" w:rsidP="00E26BE7">
      <w:pPr>
        <w:tabs>
          <w:tab w:val="right" w:pos="850"/>
          <w:tab w:val="left" w:pos="1134"/>
          <w:tab w:val="left" w:pos="1559"/>
          <w:tab w:val="left" w:pos="1984"/>
          <w:tab w:val="left" w:leader="dot" w:pos="7654"/>
          <w:tab w:val="right" w:pos="8929"/>
          <w:tab w:val="right" w:pos="9638"/>
        </w:tabs>
        <w:suppressAutoHyphens/>
        <w:spacing w:after="120"/>
        <w:ind w:left="1559" w:hanging="1559"/>
      </w:pPr>
      <w:r w:rsidRPr="00AD02AB">
        <w:tab/>
      </w:r>
      <w:r w:rsidRPr="00AD02AB">
        <w:tab/>
        <w:t>H</w:t>
      </w:r>
      <w:r>
        <w:t>.</w:t>
      </w:r>
      <w:r w:rsidRPr="00AD02AB">
        <w:tab/>
      </w:r>
      <w:r>
        <w:t>Меры по защите прав инвалидов и лиц с психическими</w:t>
      </w:r>
      <w:r w:rsidR="00E26BE7" w:rsidRPr="00E26BE7">
        <w:br/>
      </w:r>
      <w:r>
        <w:t>заб</w:t>
      </w:r>
      <w:r w:rsidR="00E81DCF">
        <w:t>олеваниями в Египте</w:t>
      </w:r>
      <w:r w:rsidR="00E81DCF">
        <w:tab/>
      </w:r>
      <w:r w:rsidR="00E81DCF">
        <w:tab/>
        <w:t>478–486</w:t>
      </w:r>
      <w:r w:rsidR="00E81DCF">
        <w:tab/>
      </w:r>
      <w:r w:rsidR="00F22B86">
        <w:t>138</w:t>
      </w:r>
    </w:p>
    <w:p w:rsidR="000C3125" w:rsidRPr="00AD02AB" w:rsidRDefault="00E81DCF" w:rsidP="00190856">
      <w:pPr>
        <w:tabs>
          <w:tab w:val="right" w:pos="850"/>
          <w:tab w:val="left" w:pos="1134"/>
          <w:tab w:val="left" w:pos="1559"/>
          <w:tab w:val="left" w:pos="1984"/>
          <w:tab w:val="left" w:leader="dot" w:pos="7654"/>
          <w:tab w:val="right" w:pos="8929"/>
          <w:tab w:val="right" w:pos="9638"/>
        </w:tabs>
        <w:suppressAutoHyphens/>
        <w:spacing w:after="120"/>
      </w:pPr>
      <w:r>
        <w:tab/>
      </w:r>
      <w:r>
        <w:tab/>
        <w:t>Заключение</w:t>
      </w:r>
      <w:r>
        <w:tab/>
      </w:r>
      <w:r>
        <w:tab/>
        <w:t>487</w:t>
      </w:r>
      <w:r>
        <w:tab/>
      </w:r>
      <w:r w:rsidR="00F22B86">
        <w:t>141</w:t>
      </w:r>
    </w:p>
    <w:p w:rsidR="000C3125" w:rsidRPr="000C3125" w:rsidRDefault="000C3125" w:rsidP="00E26BE7">
      <w:pPr>
        <w:pStyle w:val="HChGR"/>
      </w:pPr>
      <w:r w:rsidRPr="000C3125">
        <w:br w:type="page"/>
      </w:r>
      <w:r w:rsidRPr="000C3125">
        <w:tab/>
      </w:r>
      <w:r w:rsidRPr="000C3125">
        <w:tab/>
      </w:r>
      <w:r>
        <w:t>Объединенные второй</w:t>
      </w:r>
      <w:r w:rsidRPr="000C3125">
        <w:t>,</w:t>
      </w:r>
      <w:r>
        <w:t xml:space="preserve"> третий и четвертый периодические доклады Египта об осуществлении Международного пакта об экономических, социальных и культурных правах</w:t>
      </w:r>
    </w:p>
    <w:p w:rsidR="000C3125" w:rsidRPr="00372A42" w:rsidRDefault="000C3125" w:rsidP="00E26BE7">
      <w:pPr>
        <w:pStyle w:val="HChGR"/>
      </w:pPr>
      <w:bookmarkStart w:id="2" w:name="_Toc232534833"/>
      <w:r w:rsidRPr="000C3125">
        <w:tab/>
      </w:r>
      <w:r w:rsidRPr="000C3125">
        <w:tab/>
      </w:r>
      <w:bookmarkEnd w:id="2"/>
      <w:r>
        <w:t>Введение</w:t>
      </w:r>
    </w:p>
    <w:p w:rsidR="000C3125" w:rsidRPr="000C3125" w:rsidRDefault="000C3125" w:rsidP="00E26BE7">
      <w:pPr>
        <w:pStyle w:val="SingleTxtGR"/>
      </w:pPr>
      <w:r w:rsidRPr="000C3125">
        <w:t>1.</w:t>
      </w:r>
      <w:r w:rsidRPr="000C3125">
        <w:tab/>
      </w:r>
      <w:r>
        <w:t>Во исполнение положений статьи 17 Международного пакта об эконом</w:t>
      </w:r>
      <w:r>
        <w:t>и</w:t>
      </w:r>
      <w:r>
        <w:t>ческих, социальных и культурных правах и в соответствии с руководящими принципами, опубликованными Международным комитетом, который был у</w:t>
      </w:r>
      <w:r>
        <w:t>ч</w:t>
      </w:r>
      <w:r>
        <w:t>режден в целях наблюдения за осуществлением Пакта</w:t>
      </w:r>
      <w:r w:rsidRPr="000C3125">
        <w:t>,</w:t>
      </w:r>
      <w:r>
        <w:t xml:space="preserve"> Египет имеет честь представить свои объединенные второй, третий и четвертый периодические доклады</w:t>
      </w:r>
      <w:r w:rsidRPr="000C3125">
        <w:t>,</w:t>
      </w:r>
      <w:r>
        <w:t xml:space="preserve"> состоящие из трех следующих частей</w:t>
      </w:r>
      <w:r w:rsidRPr="000C3125">
        <w:t>:</w:t>
      </w:r>
    </w:p>
    <w:p w:rsidR="000C3125" w:rsidRPr="000C3125" w:rsidRDefault="000C3125" w:rsidP="00E26BE7">
      <w:pPr>
        <w:pStyle w:val="SingleTxtGR"/>
      </w:pPr>
      <w:r w:rsidRPr="000C3125">
        <w:tab/>
      </w:r>
      <w:r>
        <w:t>I</w:t>
      </w:r>
      <w:r w:rsidRPr="000C3125">
        <w:t>.</w:t>
      </w:r>
      <w:r w:rsidRPr="000C3125">
        <w:tab/>
      </w:r>
      <w:r>
        <w:t>Общие принципы защиты и обеспечения прав человека в Египте</w:t>
      </w:r>
    </w:p>
    <w:p w:rsidR="000C3125" w:rsidRPr="000C3125" w:rsidRDefault="000C3125" w:rsidP="00E26BE7">
      <w:pPr>
        <w:pStyle w:val="SingleTxtGR"/>
      </w:pPr>
      <w:r w:rsidRPr="000C3125">
        <w:tab/>
      </w:r>
      <w:r>
        <w:t>II</w:t>
      </w:r>
      <w:r w:rsidRPr="000C3125">
        <w:t>.</w:t>
      </w:r>
      <w:r w:rsidRPr="000C3125">
        <w:tab/>
      </w:r>
      <w:r>
        <w:t>Предметное обсуждение прав и свобод, провозглашенных в Ме</w:t>
      </w:r>
      <w:r>
        <w:t>ж</w:t>
      </w:r>
      <w:r>
        <w:t>дународном пакте об экономических, социальных и культурных правах</w:t>
      </w:r>
    </w:p>
    <w:p w:rsidR="000C3125" w:rsidRPr="000C3125" w:rsidRDefault="000C3125" w:rsidP="00E26BE7">
      <w:pPr>
        <w:pStyle w:val="SingleTxtGR"/>
      </w:pPr>
      <w:r w:rsidRPr="000C3125">
        <w:tab/>
      </w:r>
      <w:r>
        <w:t>III</w:t>
      </w:r>
      <w:r w:rsidRPr="000C3125">
        <w:t>.</w:t>
      </w:r>
      <w:r w:rsidRPr="000C3125">
        <w:tab/>
      </w:r>
      <w:r>
        <w:t>Меры по выполнению предыдущих рекомендаций, сформулирова</w:t>
      </w:r>
      <w:r>
        <w:t>н</w:t>
      </w:r>
      <w:r>
        <w:t>ных Комитетом по итогам рассмотрения первоначального доклада</w:t>
      </w:r>
      <w:r w:rsidRPr="000C3125">
        <w:t>,</w:t>
      </w:r>
      <w:r>
        <w:t xml:space="preserve"> и обзор р</w:t>
      </w:r>
      <w:r>
        <w:t>е</w:t>
      </w:r>
      <w:r>
        <w:t>зультатов, достигнутых Египтом в области обеспечения признаваемых Пактом прав</w:t>
      </w:r>
      <w:r w:rsidRPr="000C3125">
        <w:t>.</w:t>
      </w:r>
    </w:p>
    <w:p w:rsidR="000C3125" w:rsidRPr="000C3125" w:rsidRDefault="000C3125" w:rsidP="00E26BE7">
      <w:pPr>
        <w:pStyle w:val="SingleTxtGR"/>
      </w:pPr>
      <w:r w:rsidRPr="000C3125">
        <w:t>2.</w:t>
      </w:r>
      <w:r w:rsidRPr="000C3125">
        <w:tab/>
      </w:r>
      <w:r>
        <w:t>В этой связи Египет вновь заявляет о своей решимости продолжать вс</w:t>
      </w:r>
      <w:r>
        <w:t>е</w:t>
      </w:r>
      <w:r>
        <w:t>стороннее и эффективное выполнение международных обязательств, принятых страной после присоединения  к международным договорам по правам челов</w:t>
      </w:r>
      <w:r>
        <w:t>е</w:t>
      </w:r>
      <w:r>
        <w:t>ка</w:t>
      </w:r>
      <w:r w:rsidRPr="000C3125">
        <w:t xml:space="preserve">, </w:t>
      </w:r>
      <w:r>
        <w:t>и в соответствии с ними представляет настоящий доклад и заверения в том, что он всегда готов вести постоянный и конструктивный диалог с Комитетом и отвечать на все вопросы, касающиеся соблюдения Египтом положений Пакта</w:t>
      </w:r>
      <w:r w:rsidRPr="000C3125">
        <w:t>.</w:t>
      </w:r>
    </w:p>
    <w:p w:rsidR="000C3125" w:rsidRPr="00BC6E44" w:rsidRDefault="000C3125" w:rsidP="00357405">
      <w:pPr>
        <w:pStyle w:val="HChGR"/>
      </w:pPr>
      <w:r w:rsidRPr="000C3125">
        <w:tab/>
      </w:r>
      <w:r w:rsidRPr="000C3125">
        <w:tab/>
      </w:r>
      <w:r>
        <w:t>Предисловие</w:t>
      </w:r>
    </w:p>
    <w:p w:rsidR="000C3125" w:rsidRDefault="000C3125" w:rsidP="00357405">
      <w:pPr>
        <w:pStyle w:val="SingleTxtGR"/>
      </w:pPr>
      <w:r w:rsidRPr="000C3125">
        <w:t>3.</w:t>
      </w:r>
      <w:r w:rsidRPr="000C3125">
        <w:tab/>
      </w:r>
      <w:r>
        <w:t>Египет присоединился к Международному пакту об экономических, с</w:t>
      </w:r>
      <w:r>
        <w:t>о</w:t>
      </w:r>
      <w:r>
        <w:t xml:space="preserve">циальных и культурных правах в соответствии с Указом президента № 537 от 1981 года. Египет подписал Пакт 4 августа 1967 года, удостоверившись в том, что Пакт не противоречит законам шариата. Ратификационные документы были переданы Египтом вместе с соответствующей оговоркой, после чего Пакт был опубликован на арабском языке в </w:t>
      </w:r>
      <w:r w:rsidR="00357405">
        <w:t>"</w:t>
      </w:r>
      <w:r>
        <w:t>Официальных ведомостях</w:t>
      </w:r>
      <w:r w:rsidR="00357405">
        <w:t>"</w:t>
      </w:r>
      <w:r>
        <w:t xml:space="preserve"> № 14 от 8 апреля 1982 года и согласно статье 151 Конституции вступил в законную силу. </w:t>
      </w:r>
    </w:p>
    <w:p w:rsidR="000C3125" w:rsidRDefault="000C3125" w:rsidP="00357405">
      <w:pPr>
        <w:pStyle w:val="SingleTxtGR"/>
      </w:pPr>
      <w:r w:rsidRPr="000C3125">
        <w:t>4.</w:t>
      </w:r>
      <w:r w:rsidRPr="000C3125">
        <w:tab/>
      </w:r>
      <w:r>
        <w:t>Во исполнение статьи 17 Пакта 18 ноября 1998 года Египет представил свой первоначальный доклад. Кроме того, в январе 2000 года он направил К</w:t>
      </w:r>
      <w:r>
        <w:t>о</w:t>
      </w:r>
      <w:r>
        <w:t>митету специальное приложение с ответами на перечень тем и вопросов Ком</w:t>
      </w:r>
      <w:r>
        <w:t>и</w:t>
      </w:r>
      <w:r>
        <w:t>тета, касавшихся отдельных аспектов осуществления Пакта, которые затраг</w:t>
      </w:r>
      <w:r>
        <w:t>и</w:t>
      </w:r>
      <w:r>
        <w:t>ваются и в настоящем докладе. Этот доклад был рассмотрен на двадцать ше</w:t>
      </w:r>
      <w:r>
        <w:t>с</w:t>
      </w:r>
      <w:r>
        <w:t>той сессии Комитета 2</w:t>
      </w:r>
      <w:r w:rsidR="00357252">
        <w:t>−</w:t>
      </w:r>
      <w:r>
        <w:t xml:space="preserve">3 мая 2000 года. </w:t>
      </w:r>
    </w:p>
    <w:p w:rsidR="000C3125" w:rsidRPr="000C3125" w:rsidRDefault="000C3125" w:rsidP="00357405">
      <w:pPr>
        <w:pStyle w:val="SingleTxtGR"/>
      </w:pPr>
      <w:r w:rsidRPr="000C3125">
        <w:t>5.</w:t>
      </w:r>
      <w:r w:rsidRPr="000C3125">
        <w:tab/>
      </w:r>
      <w:r>
        <w:t>В этой связи Египет хотел бы пояснить, что в ходе практического прим</w:t>
      </w:r>
      <w:r>
        <w:t>е</w:t>
      </w:r>
      <w:r>
        <w:t>нения положений Пакта не было выявлено никаких несоответствий или прот</w:t>
      </w:r>
      <w:r>
        <w:t>и</w:t>
      </w:r>
      <w:r>
        <w:t>воречий между его положениями и законами шариата</w:t>
      </w:r>
      <w:r w:rsidRPr="000C3125">
        <w:t>.</w:t>
      </w:r>
    </w:p>
    <w:p w:rsidR="000C3125" w:rsidRDefault="000C3125" w:rsidP="00357405">
      <w:pPr>
        <w:pStyle w:val="SingleTxtGR"/>
      </w:pPr>
      <w:r w:rsidRPr="000C3125">
        <w:t>6.</w:t>
      </w:r>
      <w:r w:rsidRPr="000C3125">
        <w:tab/>
      </w:r>
      <w:r>
        <w:t>Египет уточняет, что в настоящем докладе, объединяющем в себе второй, третий и четвертый периодические доклады, будет рассмотрены только те св</w:t>
      </w:r>
      <w:r>
        <w:t>е</w:t>
      </w:r>
      <w:r>
        <w:t>дения и новые ситуации, которые относятся к периоду после обсуждения пе</w:t>
      </w:r>
      <w:r>
        <w:t>р</w:t>
      </w:r>
      <w:r>
        <w:t>воначального доклада в 2000 году; это позволит избежать повторов и сэкон</w:t>
      </w:r>
      <w:r>
        <w:t>о</w:t>
      </w:r>
      <w:r>
        <w:t>мить время членов Комитета. В соответствующих случаях в докладе будут д</w:t>
      </w:r>
      <w:r>
        <w:t>а</w:t>
      </w:r>
      <w:r>
        <w:t>ваться краткие ссылки на предыдущие доклады и информацию, представленные Египтом Организации Объединенных Наций или ее специализированным учр</w:t>
      </w:r>
      <w:r>
        <w:t>е</w:t>
      </w:r>
      <w:r>
        <w:t xml:space="preserve">ждениям на основании пункта 3 статьи 17 Пакта. </w:t>
      </w:r>
    </w:p>
    <w:p w:rsidR="000C3125" w:rsidRPr="000C3125" w:rsidRDefault="000C3125" w:rsidP="00357405">
      <w:pPr>
        <w:pStyle w:val="SingleTxtGR"/>
      </w:pPr>
      <w:r w:rsidRPr="000C3125">
        <w:t>7.</w:t>
      </w:r>
      <w:r w:rsidRPr="000C3125">
        <w:tab/>
      </w:r>
      <w:r>
        <w:t>Египет также хотел бы отметить, что статистические данные, которые приводятся в настоящем докладе, были предоставлены национальными специ</w:t>
      </w:r>
      <w:r>
        <w:t>а</w:t>
      </w:r>
      <w:r>
        <w:t>лизированными учреждениями</w:t>
      </w:r>
      <w:r w:rsidRPr="000C3125">
        <w:t>,</w:t>
      </w:r>
      <w:r>
        <w:t xml:space="preserve"> в том числе Центральным агентством по моб</w:t>
      </w:r>
      <w:r>
        <w:t>и</w:t>
      </w:r>
      <w:r>
        <w:t>лизации общественности и вопросам статистики (ЦАМОС</w:t>
      </w:r>
      <w:r w:rsidRPr="000C3125">
        <w:t>)</w:t>
      </w:r>
      <w:r>
        <w:t xml:space="preserve"> и Центральным банком Египта</w:t>
      </w:r>
      <w:r w:rsidRPr="000C3125">
        <w:t>.</w:t>
      </w:r>
      <w:r>
        <w:t xml:space="preserve"> Эти статистические данные опубликованы в стране и за руб</w:t>
      </w:r>
      <w:r>
        <w:t>е</w:t>
      </w:r>
      <w:r>
        <w:t>жом с помощью Интернета</w:t>
      </w:r>
      <w:r w:rsidRPr="000C3125">
        <w:t xml:space="preserve">. </w:t>
      </w:r>
      <w:r>
        <w:t>При использовании других источников статистич</w:t>
      </w:r>
      <w:r>
        <w:t>е</w:t>
      </w:r>
      <w:r>
        <w:t>ской информации будет даваться ссылка на эти источники</w:t>
      </w:r>
      <w:r w:rsidRPr="000C3125">
        <w:t>.</w:t>
      </w:r>
    </w:p>
    <w:p w:rsidR="000C3125" w:rsidRDefault="000C3125" w:rsidP="00357405">
      <w:pPr>
        <w:pStyle w:val="SingleTxtGR"/>
      </w:pPr>
      <w:r w:rsidRPr="0088017C">
        <w:t>8.</w:t>
      </w:r>
      <w:r w:rsidRPr="0088017C">
        <w:tab/>
      </w:r>
      <w:r>
        <w:t>Следует подчеркнуть, что подготовка настоящего доклада велась в с</w:t>
      </w:r>
      <w:r>
        <w:t>о</w:t>
      </w:r>
      <w:r>
        <w:t>трудничестве с соответствующими министерствами и национальными специ</w:t>
      </w:r>
      <w:r>
        <w:t>а</w:t>
      </w:r>
      <w:r>
        <w:t>лизированными органами в области прав человека, в состав которых входят члены общинных ассоциаций и организации гражданского общества. В проце</w:t>
      </w:r>
      <w:r>
        <w:t>с</w:t>
      </w:r>
      <w:r>
        <w:t>се подготовки доклада было проведено совещание с рядом представителей о</w:t>
      </w:r>
      <w:r>
        <w:t>р</w:t>
      </w:r>
      <w:r>
        <w:t>ганизаций гражданского общества, на котором они смогли выразить свою оз</w:t>
      </w:r>
      <w:r>
        <w:t>а</w:t>
      </w:r>
      <w:r>
        <w:t>боченность в связи с реализацией рассматриваемых в докладе прав, включая минимальный уровень оплаты труда, ряд законодательных положений о праве на забастовку, равноправие мужчин и женщин в положениях Трудового кодекса и Уголовного кодекса, фонды социального обеспечения, загрязнение окружа</w:t>
      </w:r>
      <w:r>
        <w:t>ю</w:t>
      </w:r>
      <w:r>
        <w:t>щей среды, медицинское страхование, налоги на собственность, качество обр</w:t>
      </w:r>
      <w:r>
        <w:t>а</w:t>
      </w:r>
      <w:r>
        <w:t>зования и вопросы, касающиеся лиц с особыми потребностями. Меры, прин</w:t>
      </w:r>
      <w:r>
        <w:t>я</w:t>
      </w:r>
      <w:r>
        <w:t>тые правительством для решения этих проблем, будут поочередно рассматр</w:t>
      </w:r>
      <w:r>
        <w:t>и</w:t>
      </w:r>
      <w:r>
        <w:t>ваться в наших комментариях по соответствующим статьям.</w:t>
      </w:r>
    </w:p>
    <w:p w:rsidR="000C3125" w:rsidRPr="00CB5010" w:rsidRDefault="000C3125" w:rsidP="00357405">
      <w:pPr>
        <w:pStyle w:val="HChGR"/>
      </w:pPr>
      <w:r w:rsidRPr="000C3125">
        <w:tab/>
      </w:r>
      <w:r>
        <w:t>I</w:t>
      </w:r>
      <w:r w:rsidRPr="000C3125">
        <w:t>.</w:t>
      </w:r>
      <w:r w:rsidRPr="000C3125">
        <w:tab/>
      </w:r>
      <w:r>
        <w:t>Общие принципы защиты и обеспечения прав человека в Египте</w:t>
      </w:r>
    </w:p>
    <w:p w:rsidR="000C3125" w:rsidRPr="00CB5010" w:rsidRDefault="000C3125" w:rsidP="009F39DF">
      <w:pPr>
        <w:pStyle w:val="H1GR"/>
      </w:pPr>
      <w:r w:rsidRPr="000C3125">
        <w:tab/>
      </w:r>
      <w:r>
        <w:t>A</w:t>
      </w:r>
      <w:r w:rsidRPr="000C3125">
        <w:t>.</w:t>
      </w:r>
      <w:r w:rsidRPr="000C3125">
        <w:tab/>
      </w:r>
      <w:r>
        <w:t>Территория и население</w:t>
      </w:r>
    </w:p>
    <w:p w:rsidR="000C3125" w:rsidRPr="00707378" w:rsidRDefault="000C3125" w:rsidP="009F39DF">
      <w:pPr>
        <w:pStyle w:val="H23GR"/>
      </w:pPr>
      <w:r w:rsidRPr="000C3125">
        <w:tab/>
      </w:r>
      <w:r w:rsidRPr="000C3125">
        <w:tab/>
      </w:r>
      <w:r>
        <w:t>Географическое положение</w:t>
      </w:r>
    </w:p>
    <w:p w:rsidR="000C3125" w:rsidRPr="000C3125" w:rsidRDefault="000C3125" w:rsidP="009F39DF">
      <w:pPr>
        <w:pStyle w:val="SingleTxtGR"/>
      </w:pPr>
      <w:r w:rsidRPr="0088017C">
        <w:t>9.</w:t>
      </w:r>
      <w:r w:rsidRPr="0088017C">
        <w:tab/>
      </w:r>
      <w:r>
        <w:t>Египет находится на северо-восточном выступе африканского континента и занимает часть Азии</w:t>
      </w:r>
      <w:r w:rsidRPr="0088017C">
        <w:t xml:space="preserve">. </w:t>
      </w:r>
      <w:r>
        <w:t>На севере он омывается Средиземным морем, на вост</w:t>
      </w:r>
      <w:r>
        <w:t>о</w:t>
      </w:r>
      <w:r>
        <w:t>ке – Красным морем</w:t>
      </w:r>
      <w:r w:rsidRPr="0088017C">
        <w:t xml:space="preserve">. </w:t>
      </w:r>
      <w:r>
        <w:t>Площадь его территории составляет</w:t>
      </w:r>
      <w:r w:rsidRPr="000C3125">
        <w:t xml:space="preserve"> 997</w:t>
      </w:r>
      <w:r>
        <w:t> </w:t>
      </w:r>
      <w:r w:rsidRPr="000C3125">
        <w:t>700</w:t>
      </w:r>
      <w:r>
        <w:t xml:space="preserve"> км</w:t>
      </w:r>
      <w:r w:rsidRPr="000C3125">
        <w:rPr>
          <w:vertAlign w:val="superscript"/>
        </w:rPr>
        <w:t>2</w:t>
      </w:r>
      <w:r w:rsidRPr="000C3125">
        <w:t>.</w:t>
      </w:r>
    </w:p>
    <w:p w:rsidR="000C3125" w:rsidRPr="000C3125" w:rsidRDefault="000C3125" w:rsidP="009F39DF">
      <w:pPr>
        <w:pStyle w:val="SingleTxtGR"/>
      </w:pPr>
      <w:r w:rsidRPr="000C3125">
        <w:t>10.</w:t>
      </w:r>
      <w:r w:rsidRPr="000C3125">
        <w:tab/>
      </w:r>
      <w:r>
        <w:t>Территория Египта разделена на четыре географических района</w:t>
      </w:r>
      <w:r w:rsidRPr="000C3125">
        <w:t>:</w:t>
      </w:r>
    </w:p>
    <w:p w:rsidR="000C3125" w:rsidRPr="0088017C" w:rsidRDefault="000C3125" w:rsidP="009F39DF">
      <w:pPr>
        <w:pStyle w:val="Bullet1GR"/>
      </w:pPr>
      <w:r>
        <w:t xml:space="preserve">долина и дельта Нила площадью примерно </w:t>
      </w:r>
      <w:r w:rsidRPr="0088017C">
        <w:t>33</w:t>
      </w:r>
      <w:r>
        <w:t xml:space="preserve"> </w:t>
      </w:r>
      <w:r w:rsidRPr="0088017C">
        <w:t xml:space="preserve">000 </w:t>
      </w:r>
      <w:r>
        <w:t>км</w:t>
      </w:r>
      <w:r w:rsidRPr="008C624D">
        <w:rPr>
          <w:vertAlign w:val="superscript"/>
        </w:rPr>
        <w:t>2</w:t>
      </w:r>
      <w:r w:rsidRPr="0088017C">
        <w:t>;</w:t>
      </w:r>
    </w:p>
    <w:p w:rsidR="000C3125" w:rsidRPr="0088017C" w:rsidRDefault="000C3125" w:rsidP="009F39DF">
      <w:pPr>
        <w:pStyle w:val="Bullet1GR"/>
      </w:pPr>
      <w:r>
        <w:t>Западная пустыня площадью примерно</w:t>
      </w:r>
      <w:r w:rsidRPr="0088017C">
        <w:t xml:space="preserve"> 680</w:t>
      </w:r>
      <w:r>
        <w:t xml:space="preserve"> </w:t>
      </w:r>
      <w:r w:rsidRPr="0088017C">
        <w:t xml:space="preserve">000 </w:t>
      </w:r>
      <w:r>
        <w:t>км</w:t>
      </w:r>
      <w:r w:rsidRPr="008C624D">
        <w:rPr>
          <w:vertAlign w:val="superscript"/>
        </w:rPr>
        <w:t>2</w:t>
      </w:r>
      <w:r w:rsidRPr="0088017C">
        <w:t>;</w:t>
      </w:r>
    </w:p>
    <w:p w:rsidR="000C3125" w:rsidRPr="0088017C" w:rsidRDefault="000C3125" w:rsidP="009F39DF">
      <w:pPr>
        <w:pStyle w:val="Bullet1GR"/>
      </w:pPr>
      <w:r>
        <w:t>Восточная пустыня площадью примерно</w:t>
      </w:r>
      <w:r w:rsidRPr="0088017C">
        <w:t xml:space="preserve"> 225</w:t>
      </w:r>
      <w:r>
        <w:t xml:space="preserve"> </w:t>
      </w:r>
      <w:r w:rsidRPr="0088017C">
        <w:t xml:space="preserve">000 </w:t>
      </w:r>
      <w:r>
        <w:t>км</w:t>
      </w:r>
      <w:r w:rsidRPr="008C624D">
        <w:rPr>
          <w:vertAlign w:val="superscript"/>
        </w:rPr>
        <w:t>2</w:t>
      </w:r>
      <w:r w:rsidRPr="0088017C">
        <w:t>;</w:t>
      </w:r>
    </w:p>
    <w:p w:rsidR="000C3125" w:rsidRPr="0088017C" w:rsidRDefault="000C3125" w:rsidP="009F39DF">
      <w:pPr>
        <w:pStyle w:val="Bullet1GR"/>
      </w:pPr>
      <w:r>
        <w:t xml:space="preserve">Синайский полуостров, площадь которого составляет порядка </w:t>
      </w:r>
      <w:r w:rsidRPr="0088017C">
        <w:t>61</w:t>
      </w:r>
      <w:r>
        <w:t xml:space="preserve"> </w:t>
      </w:r>
      <w:r w:rsidRPr="0088017C">
        <w:t xml:space="preserve">000 </w:t>
      </w:r>
      <w:r>
        <w:t>км</w:t>
      </w:r>
      <w:r w:rsidRPr="008C624D">
        <w:rPr>
          <w:vertAlign w:val="superscript"/>
        </w:rPr>
        <w:t>2</w:t>
      </w:r>
      <w:r w:rsidRPr="0088017C">
        <w:t>.</w:t>
      </w:r>
    </w:p>
    <w:p w:rsidR="000C3125" w:rsidRPr="000C3125" w:rsidRDefault="000C3125" w:rsidP="009F39DF">
      <w:pPr>
        <w:pStyle w:val="SingleTxtGR"/>
      </w:pPr>
      <w:r w:rsidRPr="000C3125">
        <w:t>11.</w:t>
      </w:r>
      <w:r w:rsidRPr="000C3125">
        <w:tab/>
      </w:r>
      <w:r>
        <w:t xml:space="preserve">Таким образом, пустыни покрывают примерно две трети территории Египта. Площади, пригодные для ведения сельского хозяйства, составляют </w:t>
      </w:r>
      <w:r w:rsidRPr="000C3125">
        <w:t>13</w:t>
      </w:r>
      <w:r>
        <w:t> </w:t>
      </w:r>
      <w:r w:rsidRPr="000C3125">
        <w:t>628</w:t>
      </w:r>
      <w:r>
        <w:t xml:space="preserve"> федданов</w:t>
      </w:r>
      <w:r w:rsidRPr="000C3125">
        <w:t xml:space="preserve">. </w:t>
      </w:r>
      <w:r>
        <w:t xml:space="preserve">За период </w:t>
      </w:r>
      <w:r w:rsidRPr="000C3125">
        <w:t>1996</w:t>
      </w:r>
      <w:r w:rsidR="00705F4B">
        <w:t>−</w:t>
      </w:r>
      <w:r w:rsidRPr="000C3125">
        <w:t>2006</w:t>
      </w:r>
      <w:r>
        <w:t xml:space="preserve"> годов к сельскохозяйственным угодьям было добавлено </w:t>
      </w:r>
      <w:r w:rsidRPr="000C3125">
        <w:t>2</w:t>
      </w:r>
      <w:r>
        <w:t xml:space="preserve"> </w:t>
      </w:r>
      <w:r w:rsidRPr="000C3125">
        <w:t xml:space="preserve">773 </w:t>
      </w:r>
      <w:r>
        <w:t>феддана</w:t>
      </w:r>
      <w:r w:rsidRPr="000C3125">
        <w:t>.</w:t>
      </w:r>
    </w:p>
    <w:p w:rsidR="000C3125" w:rsidRPr="000C3125" w:rsidRDefault="000C3125" w:rsidP="009F39DF">
      <w:pPr>
        <w:pStyle w:val="SingleTxtGR"/>
      </w:pPr>
      <w:r w:rsidRPr="000C3125">
        <w:t>12.</w:t>
      </w:r>
      <w:r w:rsidRPr="000C3125">
        <w:tab/>
      </w:r>
      <w:r>
        <w:t xml:space="preserve">В стране насчитывается 27 природных заповедников </w:t>
      </w:r>
      <w:r w:rsidRPr="000C3125">
        <w:t>(</w:t>
      </w:r>
      <w:r>
        <w:t>морские районы</w:t>
      </w:r>
      <w:r w:rsidRPr="000C3125">
        <w:t>,</w:t>
      </w:r>
      <w:r>
        <w:t xml:space="preserve"> водно-болотистые угодья</w:t>
      </w:r>
      <w:r w:rsidRPr="000C3125">
        <w:t>,</w:t>
      </w:r>
      <w:r>
        <w:t xml:space="preserve"> районы пустыни и геологические районы</w:t>
      </w:r>
      <w:r w:rsidRPr="000C3125">
        <w:t>)</w:t>
      </w:r>
      <w:r>
        <w:t xml:space="preserve"> общей площадью</w:t>
      </w:r>
      <w:r w:rsidRPr="000C3125">
        <w:t xml:space="preserve"> 149</w:t>
      </w:r>
      <w:r>
        <w:t xml:space="preserve"> </w:t>
      </w:r>
      <w:r w:rsidRPr="000C3125">
        <w:t xml:space="preserve">000 </w:t>
      </w:r>
      <w:r>
        <w:t>км</w:t>
      </w:r>
      <w:r w:rsidRPr="000C3125">
        <w:rPr>
          <w:vertAlign w:val="superscript"/>
        </w:rPr>
        <w:t>2</w:t>
      </w:r>
      <w:r w:rsidRPr="000C3125">
        <w:t xml:space="preserve">, </w:t>
      </w:r>
      <w:r>
        <w:t>что составляет порядка 15% ее территории</w:t>
      </w:r>
      <w:r w:rsidRPr="000C3125">
        <w:t>.</w:t>
      </w:r>
    </w:p>
    <w:p w:rsidR="000C3125" w:rsidRPr="000C3125" w:rsidRDefault="000C3125" w:rsidP="009F39DF">
      <w:pPr>
        <w:pStyle w:val="H23GR"/>
      </w:pPr>
      <w:r w:rsidRPr="000C3125">
        <w:tab/>
      </w:r>
      <w:r w:rsidRPr="000C3125">
        <w:tab/>
      </w:r>
      <w:r>
        <w:t>Население</w:t>
      </w:r>
      <w:r w:rsidRPr="000C3125">
        <w:t xml:space="preserve"> (</w:t>
      </w:r>
      <w:r>
        <w:t>данные переписи 2006 года</w:t>
      </w:r>
      <w:r w:rsidRPr="000C3125">
        <w:t>)</w:t>
      </w:r>
    </w:p>
    <w:p w:rsidR="000C3125" w:rsidRPr="000C3125" w:rsidRDefault="000C3125" w:rsidP="00097F2F">
      <w:pPr>
        <w:pStyle w:val="SingleTxtGR"/>
      </w:pPr>
      <w:r w:rsidRPr="000C3125">
        <w:t>13.</w:t>
      </w:r>
      <w:r w:rsidRPr="000C3125">
        <w:tab/>
      </w:r>
      <w:r>
        <w:t>Переписи населения проводятся в Египте с 1882 года</w:t>
      </w:r>
      <w:r w:rsidRPr="000C3125">
        <w:t>.</w:t>
      </w:r>
      <w:r>
        <w:t xml:space="preserve"> В то время числе</w:t>
      </w:r>
      <w:r>
        <w:t>н</w:t>
      </w:r>
      <w:r>
        <w:t>ность населения страны составляла 6,7 млн. человек</w:t>
      </w:r>
      <w:r w:rsidRPr="000C3125">
        <w:t>.</w:t>
      </w:r>
      <w:r>
        <w:t xml:space="preserve"> С 1966 года всеобъемл</w:t>
      </w:r>
      <w:r>
        <w:t>ю</w:t>
      </w:r>
      <w:r>
        <w:t>щая перепись проводилась каждые 10 лет (наиболее поздняя – в 2006 году)</w:t>
      </w:r>
      <w:r w:rsidRPr="000C3125">
        <w:t>.</w:t>
      </w:r>
    </w:p>
    <w:p w:rsidR="000C3125" w:rsidRPr="000C3125" w:rsidRDefault="000C3125" w:rsidP="00097F2F">
      <w:pPr>
        <w:pStyle w:val="H4GR"/>
      </w:pPr>
      <w:r w:rsidRPr="000C3125">
        <w:tab/>
      </w:r>
      <w:r w:rsidRPr="000C3125">
        <w:tab/>
      </w:r>
      <w:r>
        <w:t>Общая численность населения</w:t>
      </w:r>
      <w:r w:rsidRPr="000C3125">
        <w:t xml:space="preserve"> (</w:t>
      </w:r>
      <w:r>
        <w:t>включая лиц, проживающих в стране и за границей</w:t>
      </w:r>
      <w:r w:rsidRPr="000C3125">
        <w:t>)</w:t>
      </w:r>
    </w:p>
    <w:p w:rsidR="000C3125" w:rsidRPr="000C3125" w:rsidRDefault="00915130" w:rsidP="00097F2F">
      <w:pPr>
        <w:pStyle w:val="SingleTxtGR"/>
      </w:pPr>
      <w:r>
        <w:tab/>
      </w:r>
      <w:r w:rsidR="000C3125">
        <w:t xml:space="preserve">В 2006 году </w:t>
      </w:r>
      <w:r w:rsidR="00E81DCF">
        <w:t>−</w:t>
      </w:r>
      <w:r w:rsidR="000C3125">
        <w:t xml:space="preserve"> </w:t>
      </w:r>
      <w:r w:rsidR="000C3125" w:rsidRPr="000C3125">
        <w:t>76</w:t>
      </w:r>
      <w:r w:rsidR="000C3125">
        <w:t> </w:t>
      </w:r>
      <w:r w:rsidR="000C3125" w:rsidRPr="000C3125">
        <w:t>480</w:t>
      </w:r>
      <w:r w:rsidR="000C3125">
        <w:t> </w:t>
      </w:r>
      <w:r w:rsidR="000C3125" w:rsidRPr="000C3125">
        <w:t>426</w:t>
      </w:r>
      <w:r w:rsidR="000C3125">
        <w:t xml:space="preserve"> человек (в 1996 году – </w:t>
      </w:r>
      <w:r w:rsidR="000C3125" w:rsidRPr="000C3125">
        <w:t>61</w:t>
      </w:r>
      <w:r w:rsidR="000C3125">
        <w:t> </w:t>
      </w:r>
      <w:r w:rsidR="000C3125" w:rsidRPr="000C3125">
        <w:t>492</w:t>
      </w:r>
      <w:r w:rsidR="000C3125">
        <w:t> </w:t>
      </w:r>
      <w:r w:rsidR="000C3125" w:rsidRPr="000C3125">
        <w:t>914</w:t>
      </w:r>
      <w:r w:rsidR="000C3125">
        <w:t xml:space="preserve"> человек).</w:t>
      </w:r>
    </w:p>
    <w:p w:rsidR="000C3125" w:rsidRPr="000C3125" w:rsidRDefault="000C3125" w:rsidP="00097F2F">
      <w:pPr>
        <w:pStyle w:val="H4GR"/>
      </w:pPr>
      <w:r w:rsidRPr="000C3125">
        <w:tab/>
      </w:r>
      <w:r w:rsidRPr="000C3125">
        <w:tab/>
      </w:r>
      <w:r>
        <w:t>Общая численность лиц, проживающих в стране</w:t>
      </w:r>
    </w:p>
    <w:p w:rsidR="000C3125" w:rsidRPr="00C5061A" w:rsidRDefault="00915130" w:rsidP="00097F2F">
      <w:pPr>
        <w:pStyle w:val="SingleTxtGR"/>
      </w:pPr>
      <w:r>
        <w:tab/>
      </w:r>
      <w:r w:rsidR="000C3125">
        <w:t xml:space="preserve">В 2006 году – </w:t>
      </w:r>
      <w:r w:rsidR="000C3125" w:rsidRPr="000C3125">
        <w:t>72</w:t>
      </w:r>
      <w:r w:rsidR="000C3125">
        <w:t> </w:t>
      </w:r>
      <w:r w:rsidR="000C3125" w:rsidRPr="000C3125">
        <w:t>580</w:t>
      </w:r>
      <w:r w:rsidR="000C3125">
        <w:t> </w:t>
      </w:r>
      <w:r w:rsidR="000C3125" w:rsidRPr="000C3125">
        <w:t>000</w:t>
      </w:r>
      <w:r w:rsidR="000C3125">
        <w:t xml:space="preserve"> человек</w:t>
      </w:r>
      <w:r w:rsidR="000C3125" w:rsidRPr="000C3125">
        <w:t xml:space="preserve"> (</w:t>
      </w:r>
      <w:r w:rsidR="000C3125">
        <w:t>из них</w:t>
      </w:r>
      <w:r w:rsidR="000C3125" w:rsidRPr="000C3125">
        <w:t xml:space="preserve"> 51</w:t>
      </w:r>
      <w:r w:rsidR="000C3125">
        <w:t xml:space="preserve">,1% </w:t>
      </w:r>
      <w:r w:rsidR="00705F4B">
        <w:t>−</w:t>
      </w:r>
      <w:r w:rsidR="000C3125">
        <w:t xml:space="preserve"> мужчины и </w:t>
      </w:r>
      <w:r w:rsidR="000C3125" w:rsidRPr="000C3125">
        <w:t>48</w:t>
      </w:r>
      <w:r w:rsidR="000C3125">
        <w:t>,</w:t>
      </w:r>
      <w:r w:rsidR="000C3125" w:rsidRPr="000C3125">
        <w:t>9</w:t>
      </w:r>
      <w:r w:rsidR="000C3125">
        <w:t xml:space="preserve">% </w:t>
      </w:r>
      <w:r w:rsidR="00705F4B">
        <w:t>−</w:t>
      </w:r>
      <w:r w:rsidR="000C3125">
        <w:t xml:space="preserve"> женщины</w:t>
      </w:r>
      <w:r w:rsidR="000C3125" w:rsidRPr="000C3125">
        <w:t>)</w:t>
      </w:r>
      <w:r w:rsidR="000C3125">
        <w:t xml:space="preserve">; в 1996 году – </w:t>
      </w:r>
      <w:r w:rsidR="000C3125" w:rsidRPr="000C3125">
        <w:t>59</w:t>
      </w:r>
      <w:r w:rsidR="000C3125">
        <w:t> </w:t>
      </w:r>
      <w:r w:rsidR="000C3125" w:rsidRPr="000C3125">
        <w:t>310</w:t>
      </w:r>
      <w:r w:rsidR="000C3125">
        <w:t> </w:t>
      </w:r>
      <w:r w:rsidR="000C3125" w:rsidRPr="000C3125">
        <w:t>000</w:t>
      </w:r>
      <w:r w:rsidR="000C3125">
        <w:t xml:space="preserve"> человек.</w:t>
      </w:r>
    </w:p>
    <w:p w:rsidR="000C3125" w:rsidRPr="00C5061A" w:rsidRDefault="000C3125" w:rsidP="00097F2F">
      <w:pPr>
        <w:pStyle w:val="H4GR"/>
      </w:pPr>
      <w:r w:rsidRPr="000C3125">
        <w:tab/>
      </w:r>
      <w:r w:rsidRPr="000C3125">
        <w:tab/>
      </w:r>
      <w:r>
        <w:t>Численность лиц, проживающих за границей</w:t>
      </w:r>
    </w:p>
    <w:p w:rsidR="000C3125" w:rsidRPr="000C3125" w:rsidRDefault="00915130" w:rsidP="00097F2F">
      <w:pPr>
        <w:pStyle w:val="SingleTxtGR"/>
      </w:pPr>
      <w:r>
        <w:tab/>
      </w:r>
      <w:r w:rsidR="000C3125">
        <w:t xml:space="preserve">В 2006 году – </w:t>
      </w:r>
      <w:r w:rsidR="000C3125" w:rsidRPr="000C3125">
        <w:t>3</w:t>
      </w:r>
      <w:r w:rsidR="000C3125">
        <w:t> </w:t>
      </w:r>
      <w:r w:rsidR="000C3125" w:rsidRPr="000C3125">
        <w:t>900</w:t>
      </w:r>
      <w:r w:rsidR="000C3125">
        <w:t> </w:t>
      </w:r>
      <w:r w:rsidR="000C3125" w:rsidRPr="000C3125">
        <w:t>000</w:t>
      </w:r>
      <w:r w:rsidR="000C3125">
        <w:t xml:space="preserve"> человек</w:t>
      </w:r>
      <w:r w:rsidR="000C3125" w:rsidRPr="000C3125">
        <w:t xml:space="preserve"> (5</w:t>
      </w:r>
      <w:r w:rsidR="000C3125">
        <w:t>,1%</w:t>
      </w:r>
      <w:r w:rsidR="000C3125" w:rsidRPr="000C3125">
        <w:t>)</w:t>
      </w:r>
      <w:r w:rsidR="000C3125">
        <w:t>; в 1996 году –</w:t>
      </w:r>
      <w:r w:rsidR="000C3125" w:rsidRPr="000C3125">
        <w:t xml:space="preserve"> 2</w:t>
      </w:r>
      <w:r w:rsidR="000C3125">
        <w:t> </w:t>
      </w:r>
      <w:r w:rsidR="000C3125" w:rsidRPr="000C3125">
        <w:t>180</w:t>
      </w:r>
      <w:r w:rsidR="000C3125">
        <w:t xml:space="preserve"> </w:t>
      </w:r>
      <w:r w:rsidR="000C3125" w:rsidRPr="000C3125">
        <w:t>000 (3</w:t>
      </w:r>
      <w:r w:rsidR="000C3125">
        <w:t>,5%).</w:t>
      </w:r>
    </w:p>
    <w:p w:rsidR="000C3125" w:rsidRPr="00014CEE" w:rsidRDefault="000C3125" w:rsidP="00097F2F">
      <w:pPr>
        <w:pStyle w:val="H4GR"/>
      </w:pPr>
      <w:r w:rsidRPr="000C3125">
        <w:tab/>
      </w:r>
      <w:r w:rsidRPr="000C3125">
        <w:tab/>
      </w:r>
      <w:r>
        <w:t>Распределение населения</w:t>
      </w:r>
    </w:p>
    <w:p w:rsidR="000C3125" w:rsidRPr="00014CEE" w:rsidRDefault="000C3125" w:rsidP="00915130">
      <w:pPr>
        <w:pStyle w:val="SingleTxtGR"/>
        <w:ind w:left="1701"/>
      </w:pPr>
      <w:r w:rsidRPr="000C3125">
        <w:t>42</w:t>
      </w:r>
      <w:r>
        <w:t xml:space="preserve">,6% </w:t>
      </w:r>
      <w:r w:rsidR="00705F4B">
        <w:t>−</w:t>
      </w:r>
      <w:r>
        <w:t xml:space="preserve"> жители городов</w:t>
      </w:r>
    </w:p>
    <w:p w:rsidR="000C3125" w:rsidRPr="00014CEE" w:rsidRDefault="000C3125" w:rsidP="00915130">
      <w:pPr>
        <w:pStyle w:val="SingleTxtGR"/>
        <w:ind w:left="1701"/>
      </w:pPr>
      <w:r w:rsidRPr="000C3125">
        <w:t>57</w:t>
      </w:r>
      <w:r>
        <w:t xml:space="preserve">,4% </w:t>
      </w:r>
      <w:r w:rsidR="00705F4B">
        <w:t>−</w:t>
      </w:r>
      <w:r>
        <w:t xml:space="preserve"> жители сельских районов</w:t>
      </w:r>
    </w:p>
    <w:p w:rsidR="000C3125" w:rsidRPr="00014CEE" w:rsidRDefault="000C3125" w:rsidP="00097F2F">
      <w:pPr>
        <w:pStyle w:val="H4GR"/>
      </w:pPr>
      <w:r w:rsidRPr="000C3125">
        <w:tab/>
      </w:r>
      <w:r w:rsidRPr="000C3125">
        <w:tab/>
      </w:r>
      <w:r>
        <w:t>Средний прирост населения</w:t>
      </w:r>
    </w:p>
    <w:p w:rsidR="000C3125" w:rsidRPr="00014CEE" w:rsidRDefault="00705F4B" w:rsidP="00097F2F">
      <w:pPr>
        <w:pStyle w:val="SingleTxtGR"/>
      </w:pPr>
      <w:r>
        <w:tab/>
      </w:r>
      <w:r w:rsidR="000C3125">
        <w:t>Показатель среднего прироста снизился с 2,08% в период 1</w:t>
      </w:r>
      <w:r w:rsidR="000C3125" w:rsidRPr="000C3125">
        <w:t>986</w:t>
      </w:r>
      <w:r w:rsidR="008E411E">
        <w:t>−</w:t>
      </w:r>
      <w:r w:rsidR="000C3125" w:rsidRPr="000C3125">
        <w:t>1996</w:t>
      </w:r>
      <w:r w:rsidR="000C3125">
        <w:t xml:space="preserve"> г</w:t>
      </w:r>
      <w:r w:rsidR="000C3125">
        <w:t>о</w:t>
      </w:r>
      <w:r w:rsidR="000C3125">
        <w:t xml:space="preserve">дов до 2,05% в период </w:t>
      </w:r>
      <w:r w:rsidR="000C3125" w:rsidRPr="000C3125">
        <w:t>1996</w:t>
      </w:r>
      <w:r w:rsidR="008E411E">
        <w:t>−</w:t>
      </w:r>
      <w:r w:rsidR="000C3125" w:rsidRPr="000C3125">
        <w:t>2006</w:t>
      </w:r>
      <w:r w:rsidR="000C3125">
        <w:t xml:space="preserve"> годов.</w:t>
      </w:r>
    </w:p>
    <w:p w:rsidR="000C3125" w:rsidRPr="00014CEE" w:rsidRDefault="000C3125" w:rsidP="00097F2F">
      <w:pPr>
        <w:pStyle w:val="H4GR"/>
      </w:pPr>
      <w:r w:rsidRPr="000C3125">
        <w:tab/>
      </w:r>
      <w:r w:rsidRPr="000C3125">
        <w:tab/>
      </w:r>
      <w:r>
        <w:t xml:space="preserve">Средний размер домохозяйств </w:t>
      </w:r>
    </w:p>
    <w:p w:rsidR="000C3125" w:rsidRPr="005F6890" w:rsidRDefault="00705F4B" w:rsidP="00097F2F">
      <w:pPr>
        <w:pStyle w:val="SingleTxtGR"/>
      </w:pPr>
      <w:r>
        <w:tab/>
      </w:r>
      <w:r w:rsidR="000C3125">
        <w:t xml:space="preserve">Средний размер домохозяйств уменьшился с </w:t>
      </w:r>
      <w:r w:rsidR="000C3125" w:rsidRPr="000C3125">
        <w:t>4</w:t>
      </w:r>
      <w:r w:rsidR="000C3125">
        <w:t>,</w:t>
      </w:r>
      <w:r w:rsidR="000C3125" w:rsidRPr="000C3125">
        <w:t>65</w:t>
      </w:r>
      <w:r w:rsidR="000C3125">
        <w:t xml:space="preserve"> человек в </w:t>
      </w:r>
      <w:r w:rsidR="000C3125" w:rsidRPr="000C3125">
        <w:t>1996</w:t>
      </w:r>
      <w:r w:rsidR="000C3125">
        <w:t xml:space="preserve"> году до </w:t>
      </w:r>
      <w:r w:rsidR="000C3125" w:rsidRPr="000C3125">
        <w:t>4</w:t>
      </w:r>
      <w:r w:rsidR="000C3125">
        <w:t>,</w:t>
      </w:r>
      <w:r w:rsidR="000C3125" w:rsidRPr="000C3125">
        <w:t>18</w:t>
      </w:r>
      <w:r>
        <w:t> </w:t>
      </w:r>
      <w:r w:rsidR="000C3125">
        <w:t xml:space="preserve">человек в </w:t>
      </w:r>
      <w:r w:rsidR="000C3125" w:rsidRPr="000C3125">
        <w:t>2006</w:t>
      </w:r>
      <w:r w:rsidR="000C3125">
        <w:t xml:space="preserve"> году.</w:t>
      </w:r>
    </w:p>
    <w:p w:rsidR="000C3125" w:rsidRPr="005F6890" w:rsidRDefault="000C3125" w:rsidP="000C3125">
      <w:pPr>
        <w:pStyle w:val="H23G"/>
        <w:rPr>
          <w:lang w:val="ru-RU"/>
        </w:rPr>
      </w:pPr>
      <w:r w:rsidRPr="000C3125">
        <w:rPr>
          <w:lang w:val="ru-RU"/>
        </w:rPr>
        <w:tab/>
      </w:r>
      <w:r w:rsidRPr="000C3125">
        <w:rPr>
          <w:lang w:val="ru-RU"/>
        </w:rPr>
        <w:tab/>
      </w:r>
      <w:r>
        <w:rPr>
          <w:lang w:val="ru-RU"/>
        </w:rPr>
        <w:t>Брак</w:t>
      </w:r>
    </w:p>
    <w:p w:rsidR="000C3125" w:rsidRPr="000C3125" w:rsidRDefault="00705F4B" w:rsidP="00097F2F">
      <w:pPr>
        <w:pStyle w:val="SingleTxtGR"/>
      </w:pPr>
      <w:r>
        <w:tab/>
      </w:r>
      <w:r w:rsidR="000C3125">
        <w:t xml:space="preserve">Лица, никогда не состоявшие в браке </w:t>
      </w:r>
      <w:r w:rsidR="000C3125" w:rsidRPr="000C3125">
        <w:t>(</w:t>
      </w:r>
      <w:r w:rsidR="000C3125">
        <w:t>женщины в возрасте 16 лет и старше и мужчины в возрасте 18 лет и старше</w:t>
      </w:r>
      <w:r w:rsidR="000C3125" w:rsidRPr="000C3125">
        <w:t xml:space="preserve">) </w:t>
      </w:r>
      <w:r w:rsidR="000C3125">
        <w:t xml:space="preserve">в 2006 году составляли </w:t>
      </w:r>
      <w:r w:rsidR="000C3125" w:rsidRPr="000C3125">
        <w:t>29</w:t>
      </w:r>
      <w:r w:rsidR="000C3125">
        <w:t>,</w:t>
      </w:r>
      <w:r w:rsidR="000C3125" w:rsidRPr="000C3125">
        <w:t>33</w:t>
      </w:r>
      <w:r w:rsidR="000C3125">
        <w:t xml:space="preserve">% населения страны (в 1996 году – </w:t>
      </w:r>
      <w:r w:rsidR="000C3125" w:rsidRPr="000C3125">
        <w:t>26</w:t>
      </w:r>
      <w:r w:rsidR="000C3125">
        <w:t>,</w:t>
      </w:r>
      <w:r w:rsidR="000C3125" w:rsidRPr="000C3125">
        <w:t>71</w:t>
      </w:r>
      <w:r w:rsidR="000C3125">
        <w:t>%)</w:t>
      </w:r>
      <w:r w:rsidR="000C3125" w:rsidRPr="000C3125">
        <w:t>.</w:t>
      </w:r>
    </w:p>
    <w:p w:rsidR="000C3125" w:rsidRPr="008E4C6C" w:rsidRDefault="000C3125" w:rsidP="009F39DF">
      <w:pPr>
        <w:pStyle w:val="H23GR"/>
      </w:pPr>
      <w:r w:rsidRPr="000C3125">
        <w:tab/>
      </w:r>
      <w:r w:rsidRPr="000C3125">
        <w:tab/>
      </w:r>
      <w:r>
        <w:t>Статистические данные о населении</w:t>
      </w:r>
    </w:p>
    <w:p w:rsidR="000C3125" w:rsidRPr="000C3125" w:rsidRDefault="000C3125" w:rsidP="009F39DF">
      <w:pPr>
        <w:pStyle w:val="H23GR"/>
      </w:pPr>
      <w:r w:rsidRPr="000C3125">
        <w:tab/>
      </w:r>
      <w:r w:rsidRPr="000C3125">
        <w:tab/>
      </w:r>
      <w:r>
        <w:t>Численность жителей в разбивке по возрастным группам</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4"/>
        <w:gridCol w:w="2047"/>
        <w:gridCol w:w="899"/>
        <w:gridCol w:w="1981"/>
        <w:gridCol w:w="739"/>
      </w:tblGrid>
      <w:tr w:rsidR="000C3125" w:rsidRPr="00C470EC" w:rsidTr="00705F4B">
        <w:trPr>
          <w:tblHeader/>
        </w:trPr>
        <w:tc>
          <w:tcPr>
            <w:tcW w:w="1704" w:type="dxa"/>
            <w:tcBorders>
              <w:top w:val="single" w:sz="4" w:space="0" w:color="auto"/>
              <w:bottom w:val="single" w:sz="12" w:space="0" w:color="auto"/>
            </w:tcBorders>
            <w:shd w:val="clear" w:color="auto" w:fill="auto"/>
            <w:vAlign w:val="bottom"/>
          </w:tcPr>
          <w:p w:rsidR="000C3125" w:rsidRPr="008E4C6C" w:rsidRDefault="000C3125" w:rsidP="000C3125">
            <w:pPr>
              <w:spacing w:before="80" w:after="80" w:line="200" w:lineRule="exact"/>
              <w:ind w:right="113"/>
              <w:rPr>
                <w:bCs/>
                <w:i/>
                <w:sz w:val="16"/>
              </w:rPr>
            </w:pPr>
            <w:r>
              <w:rPr>
                <w:bCs/>
                <w:i/>
                <w:sz w:val="16"/>
              </w:rPr>
              <w:t>Возрастна</w:t>
            </w:r>
            <w:r w:rsidR="00705F4B">
              <w:rPr>
                <w:bCs/>
                <w:i/>
                <w:sz w:val="16"/>
              </w:rPr>
              <w:t>я</w:t>
            </w:r>
            <w:r w:rsidR="00705F4B">
              <w:rPr>
                <w:bCs/>
                <w:i/>
                <w:sz w:val="16"/>
              </w:rPr>
              <w:br/>
            </w:r>
            <w:r>
              <w:rPr>
                <w:bCs/>
                <w:i/>
                <w:sz w:val="16"/>
              </w:rPr>
              <w:t>гру</w:t>
            </w:r>
            <w:r>
              <w:rPr>
                <w:bCs/>
                <w:i/>
                <w:sz w:val="16"/>
              </w:rPr>
              <w:t>п</w:t>
            </w:r>
            <w:r>
              <w:rPr>
                <w:bCs/>
                <w:i/>
                <w:sz w:val="16"/>
              </w:rPr>
              <w:t>па</w:t>
            </w:r>
          </w:p>
        </w:tc>
        <w:tc>
          <w:tcPr>
            <w:tcW w:w="2047" w:type="dxa"/>
            <w:tcBorders>
              <w:top w:val="single" w:sz="4" w:space="0" w:color="auto"/>
              <w:bottom w:val="single" w:sz="12" w:space="0" w:color="auto"/>
            </w:tcBorders>
            <w:shd w:val="clear" w:color="auto" w:fill="auto"/>
            <w:vAlign w:val="bottom"/>
          </w:tcPr>
          <w:p w:rsidR="000C3125" w:rsidRPr="00C470EC" w:rsidRDefault="000C3125" w:rsidP="000C3125">
            <w:pPr>
              <w:spacing w:before="80" w:after="80" w:line="200" w:lineRule="exact"/>
              <w:ind w:right="113"/>
              <w:jc w:val="right"/>
              <w:rPr>
                <w:bCs/>
                <w:i/>
                <w:sz w:val="16"/>
              </w:rPr>
            </w:pPr>
            <w:r>
              <w:rPr>
                <w:bCs/>
                <w:i/>
                <w:sz w:val="16"/>
              </w:rPr>
              <w:t>Общая числе</w:t>
            </w:r>
            <w:r>
              <w:rPr>
                <w:bCs/>
                <w:i/>
                <w:sz w:val="16"/>
              </w:rPr>
              <w:t>н</w:t>
            </w:r>
            <w:r>
              <w:rPr>
                <w:bCs/>
                <w:i/>
                <w:sz w:val="16"/>
              </w:rPr>
              <w:t>ность (перепись 1996 года)</w:t>
            </w:r>
          </w:p>
        </w:tc>
        <w:tc>
          <w:tcPr>
            <w:tcW w:w="899" w:type="dxa"/>
            <w:tcBorders>
              <w:top w:val="single" w:sz="4" w:space="0" w:color="auto"/>
              <w:bottom w:val="single" w:sz="12" w:space="0" w:color="auto"/>
            </w:tcBorders>
            <w:shd w:val="clear" w:color="auto" w:fill="auto"/>
            <w:vAlign w:val="bottom"/>
          </w:tcPr>
          <w:p w:rsidR="000C3125" w:rsidRPr="00C470EC" w:rsidRDefault="000C3125" w:rsidP="000C3125">
            <w:pPr>
              <w:spacing w:before="80" w:after="80" w:line="200" w:lineRule="exact"/>
              <w:ind w:right="113"/>
              <w:jc w:val="right"/>
              <w:rPr>
                <w:bCs/>
                <w:i/>
                <w:sz w:val="16"/>
              </w:rPr>
            </w:pPr>
            <w:r w:rsidRPr="00C470EC">
              <w:rPr>
                <w:bCs/>
                <w:i/>
                <w:sz w:val="16"/>
              </w:rPr>
              <w:t>%</w:t>
            </w:r>
          </w:p>
        </w:tc>
        <w:tc>
          <w:tcPr>
            <w:tcW w:w="1981" w:type="dxa"/>
            <w:tcBorders>
              <w:top w:val="single" w:sz="4" w:space="0" w:color="auto"/>
              <w:bottom w:val="single" w:sz="12" w:space="0" w:color="auto"/>
            </w:tcBorders>
            <w:shd w:val="clear" w:color="auto" w:fill="auto"/>
            <w:vAlign w:val="bottom"/>
          </w:tcPr>
          <w:p w:rsidR="000C3125" w:rsidRPr="008E4C6C" w:rsidRDefault="000C3125" w:rsidP="000C3125">
            <w:pPr>
              <w:spacing w:before="80" w:after="80" w:line="200" w:lineRule="exact"/>
              <w:ind w:right="113"/>
              <w:jc w:val="right"/>
              <w:rPr>
                <w:bCs/>
                <w:i/>
                <w:sz w:val="16"/>
              </w:rPr>
            </w:pPr>
            <w:r>
              <w:rPr>
                <w:bCs/>
                <w:i/>
                <w:sz w:val="16"/>
              </w:rPr>
              <w:t>Общая числе</w:t>
            </w:r>
            <w:r>
              <w:rPr>
                <w:bCs/>
                <w:i/>
                <w:sz w:val="16"/>
              </w:rPr>
              <w:t>н</w:t>
            </w:r>
            <w:r>
              <w:rPr>
                <w:bCs/>
                <w:i/>
                <w:sz w:val="16"/>
              </w:rPr>
              <w:t>ность (перепись 2006 года)</w:t>
            </w:r>
          </w:p>
        </w:tc>
        <w:tc>
          <w:tcPr>
            <w:tcW w:w="739" w:type="dxa"/>
            <w:tcBorders>
              <w:top w:val="single" w:sz="4" w:space="0" w:color="auto"/>
              <w:bottom w:val="single" w:sz="12" w:space="0" w:color="auto"/>
            </w:tcBorders>
            <w:shd w:val="clear" w:color="auto" w:fill="auto"/>
            <w:vAlign w:val="bottom"/>
          </w:tcPr>
          <w:p w:rsidR="000C3125" w:rsidRPr="00C470EC" w:rsidRDefault="000C3125" w:rsidP="000C3125">
            <w:pPr>
              <w:spacing w:before="80" w:after="80" w:line="200" w:lineRule="exact"/>
              <w:ind w:right="113"/>
              <w:jc w:val="right"/>
              <w:rPr>
                <w:bCs/>
                <w:i/>
                <w:sz w:val="16"/>
              </w:rPr>
            </w:pPr>
            <w:r w:rsidRPr="00C470EC">
              <w:rPr>
                <w:bCs/>
                <w:i/>
                <w:sz w:val="16"/>
              </w:rPr>
              <w:t>%</w:t>
            </w:r>
          </w:p>
        </w:tc>
      </w:tr>
      <w:tr w:rsidR="000C3125" w:rsidRPr="00C470EC" w:rsidTr="00705F4B">
        <w:tc>
          <w:tcPr>
            <w:tcW w:w="1704" w:type="dxa"/>
            <w:tcBorders>
              <w:top w:val="single" w:sz="12" w:space="0" w:color="auto"/>
            </w:tcBorders>
            <w:shd w:val="clear" w:color="auto" w:fill="auto"/>
          </w:tcPr>
          <w:p w:rsidR="000C3125" w:rsidRPr="008B3726" w:rsidRDefault="000C3125" w:rsidP="000C3125">
            <w:pPr>
              <w:spacing w:before="40" w:after="40" w:line="220" w:lineRule="exact"/>
              <w:ind w:right="113"/>
              <w:rPr>
                <w:sz w:val="18"/>
              </w:rPr>
            </w:pPr>
            <w:r>
              <w:rPr>
                <w:sz w:val="18"/>
              </w:rPr>
              <w:t>Младше 6 лет</w:t>
            </w:r>
          </w:p>
        </w:tc>
        <w:tc>
          <w:tcPr>
            <w:tcW w:w="2047" w:type="dxa"/>
            <w:tcBorders>
              <w:top w:val="single" w:sz="12" w:space="0" w:color="auto"/>
            </w:tcBorders>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9</w:t>
            </w:r>
            <w:r>
              <w:rPr>
                <w:sz w:val="18"/>
              </w:rPr>
              <w:t xml:space="preserve"> </w:t>
            </w:r>
            <w:r w:rsidRPr="00C470EC">
              <w:rPr>
                <w:sz w:val="18"/>
              </w:rPr>
              <w:t>032 687</w:t>
            </w:r>
          </w:p>
        </w:tc>
        <w:tc>
          <w:tcPr>
            <w:tcW w:w="899" w:type="dxa"/>
            <w:tcBorders>
              <w:top w:val="single" w:sz="12" w:space="0" w:color="auto"/>
            </w:tcBorders>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15</w:t>
            </w:r>
            <w:r w:rsidR="00705F4B">
              <w:rPr>
                <w:sz w:val="18"/>
              </w:rPr>
              <w:t>,</w:t>
            </w:r>
            <w:r w:rsidRPr="00C470EC">
              <w:rPr>
                <w:sz w:val="18"/>
              </w:rPr>
              <w:t>23</w:t>
            </w:r>
          </w:p>
        </w:tc>
        <w:tc>
          <w:tcPr>
            <w:tcW w:w="1981" w:type="dxa"/>
            <w:tcBorders>
              <w:top w:val="single" w:sz="12" w:space="0" w:color="auto"/>
            </w:tcBorders>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10 </w:t>
            </w:r>
            <w:r w:rsidRPr="00C470EC">
              <w:rPr>
                <w:sz w:val="18"/>
              </w:rPr>
              <w:t>224 256</w:t>
            </w:r>
          </w:p>
        </w:tc>
        <w:tc>
          <w:tcPr>
            <w:tcW w:w="739" w:type="dxa"/>
            <w:tcBorders>
              <w:top w:val="single" w:sz="12" w:space="0" w:color="auto"/>
            </w:tcBorders>
            <w:shd w:val="clear" w:color="auto" w:fill="auto"/>
            <w:vAlign w:val="bottom"/>
          </w:tcPr>
          <w:p w:rsidR="000C3125" w:rsidRPr="00C470EC" w:rsidRDefault="00705F4B" w:rsidP="000C3125">
            <w:pPr>
              <w:spacing w:before="40" w:after="40" w:line="220" w:lineRule="exact"/>
              <w:ind w:right="113"/>
              <w:jc w:val="right"/>
              <w:rPr>
                <w:sz w:val="18"/>
              </w:rPr>
            </w:pPr>
            <w:r>
              <w:rPr>
                <w:sz w:val="18"/>
              </w:rPr>
              <w:t>14,</w:t>
            </w:r>
            <w:r w:rsidR="000C3125" w:rsidRPr="00C470EC">
              <w:rPr>
                <w:sz w:val="18"/>
              </w:rPr>
              <w:t>1</w:t>
            </w:r>
          </w:p>
        </w:tc>
      </w:tr>
      <w:tr w:rsidR="000C3125" w:rsidRPr="00C470EC" w:rsidTr="00705F4B">
        <w:tc>
          <w:tcPr>
            <w:tcW w:w="1704" w:type="dxa"/>
            <w:shd w:val="clear" w:color="auto" w:fill="auto"/>
          </w:tcPr>
          <w:p w:rsidR="000C3125" w:rsidRPr="008B3726" w:rsidRDefault="000C3125" w:rsidP="000C3125">
            <w:pPr>
              <w:spacing w:before="40" w:after="40" w:line="220" w:lineRule="exact"/>
              <w:ind w:right="113"/>
              <w:rPr>
                <w:sz w:val="18"/>
              </w:rPr>
            </w:pPr>
            <w:r w:rsidRPr="00C470EC">
              <w:rPr>
                <w:sz w:val="18"/>
              </w:rPr>
              <w:t>6</w:t>
            </w:r>
            <w:r w:rsidR="008E411E">
              <w:rPr>
                <w:sz w:val="18"/>
              </w:rPr>
              <w:t>−</w:t>
            </w:r>
            <w:r w:rsidRPr="00C470EC">
              <w:rPr>
                <w:sz w:val="18"/>
              </w:rPr>
              <w:t>10</w:t>
            </w:r>
            <w:r>
              <w:rPr>
                <w:sz w:val="18"/>
              </w:rPr>
              <w:t xml:space="preserve"> лет</w:t>
            </w:r>
          </w:p>
        </w:tc>
        <w:tc>
          <w:tcPr>
            <w:tcW w:w="2047" w:type="dxa"/>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5 </w:t>
            </w:r>
            <w:r w:rsidRPr="00C470EC">
              <w:rPr>
                <w:sz w:val="18"/>
              </w:rPr>
              <w:t>448 807</w:t>
            </w:r>
          </w:p>
        </w:tc>
        <w:tc>
          <w:tcPr>
            <w:tcW w:w="89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9</w:t>
            </w:r>
            <w:r w:rsidR="00705F4B">
              <w:rPr>
                <w:sz w:val="18"/>
              </w:rPr>
              <w:t>,</w:t>
            </w:r>
            <w:r w:rsidRPr="00C470EC">
              <w:rPr>
                <w:sz w:val="18"/>
              </w:rPr>
              <w:t>19</w:t>
            </w:r>
          </w:p>
        </w:tc>
        <w:tc>
          <w:tcPr>
            <w:tcW w:w="1981" w:type="dxa"/>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5 </w:t>
            </w:r>
            <w:r w:rsidRPr="00C470EC">
              <w:rPr>
                <w:sz w:val="18"/>
              </w:rPr>
              <w:t>043 247</w:t>
            </w:r>
          </w:p>
        </w:tc>
        <w:tc>
          <w:tcPr>
            <w:tcW w:w="739" w:type="dxa"/>
            <w:shd w:val="clear" w:color="auto" w:fill="auto"/>
            <w:vAlign w:val="bottom"/>
          </w:tcPr>
          <w:p w:rsidR="000C3125" w:rsidRPr="00C470EC" w:rsidRDefault="00705F4B" w:rsidP="000C3125">
            <w:pPr>
              <w:spacing w:before="40" w:after="40" w:line="220" w:lineRule="exact"/>
              <w:ind w:right="113"/>
              <w:jc w:val="right"/>
              <w:rPr>
                <w:sz w:val="18"/>
              </w:rPr>
            </w:pPr>
            <w:r>
              <w:rPr>
                <w:sz w:val="18"/>
              </w:rPr>
              <w:t>6,</w:t>
            </w:r>
            <w:r w:rsidR="000C3125" w:rsidRPr="00C470EC">
              <w:rPr>
                <w:sz w:val="18"/>
              </w:rPr>
              <w:t>9</w:t>
            </w:r>
          </w:p>
        </w:tc>
      </w:tr>
      <w:tr w:rsidR="000C3125" w:rsidRPr="00C470EC" w:rsidTr="00705F4B">
        <w:tc>
          <w:tcPr>
            <w:tcW w:w="1704" w:type="dxa"/>
            <w:shd w:val="clear" w:color="auto" w:fill="auto"/>
          </w:tcPr>
          <w:p w:rsidR="000C3125" w:rsidRPr="008B3726" w:rsidRDefault="000C3125" w:rsidP="000C3125">
            <w:pPr>
              <w:spacing w:before="40" w:after="40" w:line="220" w:lineRule="exact"/>
              <w:ind w:right="113"/>
              <w:rPr>
                <w:sz w:val="18"/>
              </w:rPr>
            </w:pPr>
            <w:r w:rsidRPr="00C470EC">
              <w:rPr>
                <w:sz w:val="18"/>
              </w:rPr>
              <w:t>10</w:t>
            </w:r>
            <w:r w:rsidR="008E411E">
              <w:rPr>
                <w:sz w:val="18"/>
              </w:rPr>
              <w:t>−</w:t>
            </w:r>
            <w:r w:rsidRPr="00C470EC">
              <w:rPr>
                <w:sz w:val="18"/>
              </w:rPr>
              <w:t>15</w:t>
            </w:r>
            <w:r>
              <w:rPr>
                <w:sz w:val="18"/>
              </w:rPr>
              <w:t xml:space="preserve"> лет</w:t>
            </w:r>
          </w:p>
        </w:tc>
        <w:tc>
          <w:tcPr>
            <w:tcW w:w="2047" w:type="dxa"/>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7 </w:t>
            </w:r>
            <w:r w:rsidRPr="00C470EC">
              <w:rPr>
                <w:sz w:val="18"/>
              </w:rPr>
              <w:t>864 002</w:t>
            </w:r>
          </w:p>
        </w:tc>
        <w:tc>
          <w:tcPr>
            <w:tcW w:w="89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13</w:t>
            </w:r>
            <w:r w:rsidR="00705F4B">
              <w:rPr>
                <w:sz w:val="18"/>
              </w:rPr>
              <w:t>,</w:t>
            </w:r>
            <w:r w:rsidRPr="00C470EC">
              <w:rPr>
                <w:sz w:val="18"/>
              </w:rPr>
              <w:t>26</w:t>
            </w:r>
          </w:p>
        </w:tc>
        <w:tc>
          <w:tcPr>
            <w:tcW w:w="1981"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7 796 386</w:t>
            </w:r>
          </w:p>
        </w:tc>
        <w:tc>
          <w:tcPr>
            <w:tcW w:w="73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10</w:t>
            </w:r>
            <w:r w:rsidR="00705F4B">
              <w:rPr>
                <w:sz w:val="18"/>
              </w:rPr>
              <w:t>,</w:t>
            </w:r>
            <w:r w:rsidRPr="00C470EC">
              <w:rPr>
                <w:sz w:val="18"/>
              </w:rPr>
              <w:t>7</w:t>
            </w:r>
          </w:p>
        </w:tc>
      </w:tr>
      <w:tr w:rsidR="000C3125" w:rsidRPr="00C470EC" w:rsidTr="00705F4B">
        <w:tc>
          <w:tcPr>
            <w:tcW w:w="1704" w:type="dxa"/>
            <w:shd w:val="clear" w:color="auto" w:fill="auto"/>
          </w:tcPr>
          <w:p w:rsidR="000C3125" w:rsidRPr="008B3726" w:rsidRDefault="000C3125" w:rsidP="000C3125">
            <w:pPr>
              <w:spacing w:before="40" w:after="40" w:line="220" w:lineRule="exact"/>
              <w:ind w:right="113"/>
              <w:rPr>
                <w:sz w:val="18"/>
              </w:rPr>
            </w:pPr>
            <w:r w:rsidRPr="00C470EC">
              <w:rPr>
                <w:sz w:val="18"/>
              </w:rPr>
              <w:t>15</w:t>
            </w:r>
            <w:r w:rsidR="008E411E">
              <w:rPr>
                <w:sz w:val="18"/>
              </w:rPr>
              <w:t>−</w:t>
            </w:r>
            <w:r w:rsidRPr="00C470EC">
              <w:rPr>
                <w:sz w:val="18"/>
              </w:rPr>
              <w:t>45</w:t>
            </w:r>
            <w:r>
              <w:rPr>
                <w:sz w:val="18"/>
              </w:rPr>
              <w:t xml:space="preserve"> лет</w:t>
            </w:r>
          </w:p>
        </w:tc>
        <w:tc>
          <w:tcPr>
            <w:tcW w:w="2047" w:type="dxa"/>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27 </w:t>
            </w:r>
            <w:r w:rsidRPr="00C470EC">
              <w:rPr>
                <w:sz w:val="18"/>
              </w:rPr>
              <w:t>360 320</w:t>
            </w:r>
          </w:p>
        </w:tc>
        <w:tc>
          <w:tcPr>
            <w:tcW w:w="89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46</w:t>
            </w:r>
            <w:r w:rsidR="00705F4B">
              <w:rPr>
                <w:sz w:val="18"/>
              </w:rPr>
              <w:t>,</w:t>
            </w:r>
            <w:r w:rsidRPr="00C470EC">
              <w:rPr>
                <w:sz w:val="18"/>
              </w:rPr>
              <w:t>13</w:t>
            </w:r>
          </w:p>
        </w:tc>
        <w:tc>
          <w:tcPr>
            <w:tcW w:w="1981" w:type="dxa"/>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34 </w:t>
            </w:r>
            <w:r w:rsidRPr="00C470EC">
              <w:rPr>
                <w:sz w:val="18"/>
              </w:rPr>
              <w:t>983 045</w:t>
            </w:r>
          </w:p>
        </w:tc>
        <w:tc>
          <w:tcPr>
            <w:tcW w:w="73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48</w:t>
            </w:r>
            <w:r w:rsidR="00705F4B">
              <w:rPr>
                <w:sz w:val="18"/>
              </w:rPr>
              <w:t>,</w:t>
            </w:r>
            <w:r w:rsidRPr="00C470EC">
              <w:rPr>
                <w:sz w:val="18"/>
              </w:rPr>
              <w:t>2</w:t>
            </w:r>
          </w:p>
        </w:tc>
      </w:tr>
      <w:tr w:rsidR="000C3125" w:rsidRPr="00C470EC" w:rsidTr="00705F4B">
        <w:tc>
          <w:tcPr>
            <w:tcW w:w="1704" w:type="dxa"/>
            <w:shd w:val="clear" w:color="auto" w:fill="auto"/>
          </w:tcPr>
          <w:p w:rsidR="000C3125" w:rsidRPr="008B3726" w:rsidRDefault="000C3125" w:rsidP="000C3125">
            <w:pPr>
              <w:spacing w:before="40" w:after="40" w:line="220" w:lineRule="exact"/>
              <w:ind w:right="113"/>
              <w:rPr>
                <w:sz w:val="18"/>
              </w:rPr>
            </w:pPr>
            <w:r w:rsidRPr="00C470EC">
              <w:rPr>
                <w:sz w:val="18"/>
              </w:rPr>
              <w:t>45</w:t>
            </w:r>
            <w:r w:rsidR="008E411E">
              <w:rPr>
                <w:sz w:val="18"/>
              </w:rPr>
              <w:t>−</w:t>
            </w:r>
            <w:r w:rsidRPr="00C470EC">
              <w:rPr>
                <w:sz w:val="18"/>
              </w:rPr>
              <w:t>60</w:t>
            </w:r>
            <w:r>
              <w:rPr>
                <w:sz w:val="18"/>
              </w:rPr>
              <w:t xml:space="preserve"> лет</w:t>
            </w:r>
          </w:p>
        </w:tc>
        <w:tc>
          <w:tcPr>
            <w:tcW w:w="2047" w:type="dxa"/>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6 </w:t>
            </w:r>
            <w:r w:rsidRPr="00C470EC">
              <w:rPr>
                <w:sz w:val="18"/>
              </w:rPr>
              <w:t>194 978</w:t>
            </w:r>
          </w:p>
        </w:tc>
        <w:tc>
          <w:tcPr>
            <w:tcW w:w="89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10</w:t>
            </w:r>
            <w:r w:rsidR="00705F4B">
              <w:rPr>
                <w:sz w:val="18"/>
              </w:rPr>
              <w:t>,</w:t>
            </w:r>
            <w:r w:rsidRPr="00C470EC">
              <w:rPr>
                <w:sz w:val="18"/>
              </w:rPr>
              <w:t>44</w:t>
            </w:r>
          </w:p>
        </w:tc>
        <w:tc>
          <w:tcPr>
            <w:tcW w:w="1981" w:type="dxa"/>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9 </w:t>
            </w:r>
            <w:r w:rsidRPr="00C470EC">
              <w:rPr>
                <w:sz w:val="18"/>
              </w:rPr>
              <w:t>978 402</w:t>
            </w:r>
          </w:p>
        </w:tc>
        <w:tc>
          <w:tcPr>
            <w:tcW w:w="73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13</w:t>
            </w:r>
            <w:r w:rsidR="00705F4B">
              <w:rPr>
                <w:sz w:val="18"/>
              </w:rPr>
              <w:t>,</w:t>
            </w:r>
            <w:r w:rsidRPr="00C470EC">
              <w:rPr>
                <w:sz w:val="18"/>
              </w:rPr>
              <w:t>7</w:t>
            </w:r>
          </w:p>
        </w:tc>
      </w:tr>
      <w:tr w:rsidR="000C3125" w:rsidRPr="00C470EC" w:rsidTr="00705F4B">
        <w:tc>
          <w:tcPr>
            <w:tcW w:w="1704" w:type="dxa"/>
            <w:shd w:val="clear" w:color="auto" w:fill="auto"/>
          </w:tcPr>
          <w:p w:rsidR="000C3125" w:rsidRPr="001365EF" w:rsidRDefault="000C3125" w:rsidP="000C3125">
            <w:pPr>
              <w:spacing w:before="40" w:after="40" w:line="220" w:lineRule="exact"/>
              <w:ind w:right="113"/>
              <w:rPr>
                <w:sz w:val="18"/>
              </w:rPr>
            </w:pPr>
            <w:r>
              <w:rPr>
                <w:sz w:val="18"/>
              </w:rPr>
              <w:t>Старше</w:t>
            </w:r>
            <w:r w:rsidRPr="00C470EC">
              <w:rPr>
                <w:sz w:val="18"/>
              </w:rPr>
              <w:t xml:space="preserve"> 60</w:t>
            </w:r>
            <w:r>
              <w:rPr>
                <w:sz w:val="18"/>
              </w:rPr>
              <w:t xml:space="preserve"> лет</w:t>
            </w:r>
          </w:p>
        </w:tc>
        <w:tc>
          <w:tcPr>
            <w:tcW w:w="2047" w:type="dxa"/>
            <w:shd w:val="clear" w:color="auto" w:fill="auto"/>
            <w:vAlign w:val="bottom"/>
          </w:tcPr>
          <w:p w:rsidR="000C3125" w:rsidRPr="00C470EC" w:rsidRDefault="000C3125" w:rsidP="000C3125">
            <w:pPr>
              <w:spacing w:before="40" w:after="40" w:line="220" w:lineRule="exact"/>
              <w:ind w:right="113"/>
              <w:jc w:val="right"/>
              <w:rPr>
                <w:sz w:val="18"/>
              </w:rPr>
            </w:pPr>
            <w:r>
              <w:rPr>
                <w:sz w:val="18"/>
              </w:rPr>
              <w:t xml:space="preserve">3 </w:t>
            </w:r>
            <w:r w:rsidRPr="00C470EC">
              <w:rPr>
                <w:sz w:val="18"/>
              </w:rPr>
              <w:t>412 120</w:t>
            </w:r>
          </w:p>
        </w:tc>
        <w:tc>
          <w:tcPr>
            <w:tcW w:w="89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5</w:t>
            </w:r>
            <w:r w:rsidR="00705F4B">
              <w:rPr>
                <w:sz w:val="18"/>
              </w:rPr>
              <w:t>,</w:t>
            </w:r>
            <w:r w:rsidRPr="00C470EC">
              <w:rPr>
                <w:sz w:val="18"/>
              </w:rPr>
              <w:t>57</w:t>
            </w:r>
          </w:p>
        </w:tc>
        <w:tc>
          <w:tcPr>
            <w:tcW w:w="1981"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4</w:t>
            </w:r>
            <w:r>
              <w:rPr>
                <w:sz w:val="18"/>
              </w:rPr>
              <w:t xml:space="preserve"> </w:t>
            </w:r>
            <w:r w:rsidRPr="00C470EC">
              <w:rPr>
                <w:sz w:val="18"/>
              </w:rPr>
              <w:t>553 694</w:t>
            </w:r>
          </w:p>
        </w:tc>
        <w:tc>
          <w:tcPr>
            <w:tcW w:w="739" w:type="dxa"/>
            <w:shd w:val="clear" w:color="auto" w:fill="auto"/>
            <w:vAlign w:val="bottom"/>
          </w:tcPr>
          <w:p w:rsidR="000C3125" w:rsidRPr="00C470EC" w:rsidRDefault="000C3125" w:rsidP="000C3125">
            <w:pPr>
              <w:spacing w:before="40" w:after="40" w:line="220" w:lineRule="exact"/>
              <w:ind w:right="113"/>
              <w:jc w:val="right"/>
              <w:rPr>
                <w:sz w:val="18"/>
              </w:rPr>
            </w:pPr>
            <w:r w:rsidRPr="00C470EC">
              <w:rPr>
                <w:sz w:val="18"/>
              </w:rPr>
              <w:t>6</w:t>
            </w:r>
            <w:r w:rsidR="00705F4B">
              <w:rPr>
                <w:sz w:val="18"/>
              </w:rPr>
              <w:t>,</w:t>
            </w:r>
            <w:r w:rsidRPr="00C470EC">
              <w:rPr>
                <w:sz w:val="18"/>
              </w:rPr>
              <w:t>27</w:t>
            </w:r>
          </w:p>
        </w:tc>
      </w:tr>
    </w:tbl>
    <w:p w:rsidR="000C3125" w:rsidRPr="008B3726" w:rsidRDefault="000C3125" w:rsidP="009F39DF">
      <w:pPr>
        <w:pStyle w:val="H23GR"/>
      </w:pPr>
      <w:r>
        <w:tab/>
      </w:r>
      <w:r>
        <w:tab/>
        <w:t>Ожидаемая продолжительность жизни при рождении</w:t>
      </w:r>
    </w:p>
    <w:p w:rsidR="000C3125" w:rsidRPr="000C3125" w:rsidRDefault="00705F4B" w:rsidP="00097F2F">
      <w:pPr>
        <w:pStyle w:val="SingleTxtGR"/>
      </w:pPr>
      <w:r>
        <w:tab/>
      </w:r>
      <w:r w:rsidR="000C3125">
        <w:t xml:space="preserve">В 2007 году ожидаемая продолжительность жизни составила </w:t>
      </w:r>
      <w:r w:rsidR="000C3125" w:rsidRPr="000C3125">
        <w:t>69</w:t>
      </w:r>
      <w:r w:rsidR="000C3125">
        <w:t xml:space="preserve">,5 лет для мужчин и 74 года для женщин (в 1996 году – </w:t>
      </w:r>
      <w:r w:rsidR="000C3125" w:rsidRPr="000C3125">
        <w:t>65</w:t>
      </w:r>
      <w:r w:rsidR="000C3125">
        <w:t>,1 лет для мужчин и 69,0 лет – для женщин)</w:t>
      </w:r>
      <w:r w:rsidR="000C3125" w:rsidRPr="000C3125">
        <w:t>.</w:t>
      </w:r>
    </w:p>
    <w:p w:rsidR="000C3125" w:rsidRPr="00AF349E" w:rsidRDefault="000C3125" w:rsidP="009F39DF">
      <w:pPr>
        <w:pStyle w:val="H23GR"/>
      </w:pPr>
      <w:r w:rsidRPr="000C3125">
        <w:tab/>
      </w:r>
      <w:r w:rsidRPr="000C3125">
        <w:tab/>
      </w:r>
      <w:r>
        <w:t>Жилищная статистика</w:t>
      </w:r>
    </w:p>
    <w:p w:rsidR="000C3125" w:rsidRPr="000C3125" w:rsidRDefault="000C3125" w:rsidP="002C6A8B">
      <w:pPr>
        <w:pStyle w:val="Bullet1GR"/>
      </w:pPr>
      <w:r>
        <w:t xml:space="preserve">доля египетских домохозяйств, подключенных к сети электроснабжения </w:t>
      </w:r>
      <w:r w:rsidR="00915130">
        <w:t>−</w:t>
      </w:r>
      <w:r w:rsidRPr="000C3125">
        <w:t xml:space="preserve"> 99</w:t>
      </w:r>
      <w:r>
        <w:t xml:space="preserve">,3% </w:t>
      </w:r>
      <w:r w:rsidRPr="000C3125">
        <w:t>(99</w:t>
      </w:r>
      <w:r>
        <w:t xml:space="preserve">,5% в городах и 99% </w:t>
      </w:r>
      <w:r w:rsidR="00915130">
        <w:t>−</w:t>
      </w:r>
      <w:r>
        <w:t xml:space="preserve"> в сельских районах) (2006 год);</w:t>
      </w:r>
    </w:p>
    <w:p w:rsidR="000C3125" w:rsidRDefault="000C3125" w:rsidP="002C6A8B">
      <w:pPr>
        <w:pStyle w:val="Bullet1GR"/>
      </w:pPr>
      <w:r>
        <w:t xml:space="preserve">доля электрифицированных зданий </w:t>
      </w:r>
      <w:r w:rsidR="00915130">
        <w:t>−</w:t>
      </w:r>
      <w:r>
        <w:t xml:space="preserve"> 89,9% (2006 год);</w:t>
      </w:r>
    </w:p>
    <w:p w:rsidR="000C3125" w:rsidRPr="000C3125" w:rsidRDefault="000C3125" w:rsidP="007C0BBB">
      <w:pPr>
        <w:pStyle w:val="Bullet1GR"/>
        <w:jc w:val="left"/>
      </w:pPr>
      <w:r>
        <w:t xml:space="preserve">доля домохозяйств, подключенных к сети водоснабжения </w:t>
      </w:r>
      <w:r w:rsidR="00915130">
        <w:t>−</w:t>
      </w:r>
      <w:r>
        <w:t xml:space="preserve"> </w:t>
      </w:r>
      <w:r w:rsidRPr="000C3125">
        <w:t>95</w:t>
      </w:r>
      <w:r>
        <w:t>,5%</w:t>
      </w:r>
      <w:r w:rsidR="007C0BBB">
        <w:br/>
      </w:r>
      <w:r w:rsidRPr="000C3125">
        <w:t>(98</w:t>
      </w:r>
      <w:r>
        <w:t xml:space="preserve">,8% в городах и 92,9% </w:t>
      </w:r>
      <w:r w:rsidR="00915130">
        <w:t>−</w:t>
      </w:r>
      <w:r>
        <w:t xml:space="preserve"> в сельских районах</w:t>
      </w:r>
      <w:r w:rsidRPr="000C3125">
        <w:t>)</w:t>
      </w:r>
      <w:r>
        <w:t xml:space="preserve"> (2006 год);</w:t>
      </w:r>
    </w:p>
    <w:p w:rsidR="000C3125" w:rsidRPr="000C3125" w:rsidRDefault="000C3125" w:rsidP="002C6A8B">
      <w:pPr>
        <w:pStyle w:val="Bullet1GR"/>
      </w:pPr>
      <w:r>
        <w:t xml:space="preserve">доля зданий, подключенных к сети водоснабжения </w:t>
      </w:r>
      <w:r w:rsidR="00915130">
        <w:t>−</w:t>
      </w:r>
      <w:r>
        <w:t xml:space="preserve"> </w:t>
      </w:r>
      <w:r w:rsidRPr="000C3125">
        <w:t>81</w:t>
      </w:r>
      <w:r>
        <w:t>,</w:t>
      </w:r>
      <w:r w:rsidRPr="000C3125">
        <w:t>1</w:t>
      </w:r>
      <w:r>
        <w:t>% (</w:t>
      </w:r>
      <w:r w:rsidRPr="000C3125">
        <w:t>2006</w:t>
      </w:r>
      <w:r>
        <w:t xml:space="preserve"> год)</w:t>
      </w:r>
      <w:r w:rsidRPr="000C3125">
        <w:t>;</w:t>
      </w:r>
    </w:p>
    <w:p w:rsidR="000C3125" w:rsidRPr="000C3125" w:rsidRDefault="000C3125" w:rsidP="007C0BBB">
      <w:pPr>
        <w:pStyle w:val="Bullet1GR"/>
        <w:jc w:val="left"/>
      </w:pPr>
      <w:r>
        <w:t xml:space="preserve">доля домохозяйств, подключенных к системе канализации – </w:t>
      </w:r>
      <w:r w:rsidRPr="000C3125">
        <w:t>50</w:t>
      </w:r>
      <w:r>
        <w:t>,5%</w:t>
      </w:r>
      <w:r w:rsidR="007C0BBB">
        <w:br/>
      </w:r>
      <w:r w:rsidRPr="000C3125">
        <w:t>(82</w:t>
      </w:r>
      <w:r>
        <w:t xml:space="preserve">,5% в городах и </w:t>
      </w:r>
      <w:r w:rsidRPr="000C3125">
        <w:t>24</w:t>
      </w:r>
      <w:r>
        <w:t xml:space="preserve">,3% </w:t>
      </w:r>
      <w:r w:rsidR="00915130">
        <w:t>−</w:t>
      </w:r>
      <w:r>
        <w:t xml:space="preserve"> в сельских районах</w:t>
      </w:r>
      <w:r w:rsidRPr="000C3125">
        <w:t>)</w:t>
      </w:r>
      <w:r>
        <w:t xml:space="preserve"> (2006 год);</w:t>
      </w:r>
    </w:p>
    <w:p w:rsidR="000C3125" w:rsidRPr="000C3125" w:rsidRDefault="000C3125" w:rsidP="002C6A8B">
      <w:pPr>
        <w:pStyle w:val="Bullet1GR"/>
      </w:pPr>
      <w:r>
        <w:t xml:space="preserve">доля зданий, подключенных к системе канализации – </w:t>
      </w:r>
      <w:r w:rsidRPr="000C3125">
        <w:t>28</w:t>
      </w:r>
      <w:r>
        <w:t>,7% (2006%)</w:t>
      </w:r>
      <w:r w:rsidRPr="000C3125">
        <w:t>.</w:t>
      </w:r>
    </w:p>
    <w:p w:rsidR="000C3125" w:rsidRPr="00C818A0" w:rsidRDefault="000C3125" w:rsidP="009F39DF">
      <w:pPr>
        <w:pStyle w:val="H23GR"/>
      </w:pPr>
      <w:r w:rsidRPr="000C3125">
        <w:tab/>
      </w:r>
      <w:r w:rsidRPr="000C3125">
        <w:tab/>
      </w:r>
      <w:r>
        <w:t>Уровень грамотности</w:t>
      </w:r>
    </w:p>
    <w:p w:rsidR="000C3125" w:rsidRPr="000C3125" w:rsidRDefault="000C3125" w:rsidP="002C6A8B">
      <w:pPr>
        <w:pStyle w:val="Bullet1GR"/>
      </w:pPr>
      <w:r>
        <w:t xml:space="preserve">в возрастной группе 10 лет и старше уровень неграмотности снизился с 39,36% в 1996 году до 29,33% в </w:t>
      </w:r>
      <w:r w:rsidRPr="000C3125">
        <w:t>2006</w:t>
      </w:r>
      <w:r>
        <w:t xml:space="preserve"> году</w:t>
      </w:r>
      <w:r w:rsidRPr="000C3125">
        <w:t>;</w:t>
      </w:r>
    </w:p>
    <w:p w:rsidR="000C3125" w:rsidRPr="000C3125" w:rsidRDefault="000C3125" w:rsidP="002C6A8B">
      <w:pPr>
        <w:pStyle w:val="Bullet1GR"/>
      </w:pPr>
      <w:r>
        <w:t xml:space="preserve">в возрастной группе </w:t>
      </w:r>
      <w:r w:rsidRPr="000C3125">
        <w:t>6</w:t>
      </w:r>
      <w:r w:rsidR="00313073">
        <w:t>−</w:t>
      </w:r>
      <w:r w:rsidRPr="000C3125">
        <w:t>18</w:t>
      </w:r>
      <w:r>
        <w:t xml:space="preserve"> лет доля школьного отсева в 2006 году сост</w:t>
      </w:r>
      <w:r>
        <w:t>а</w:t>
      </w:r>
      <w:r>
        <w:t xml:space="preserve">вила </w:t>
      </w:r>
      <w:r w:rsidRPr="000C3125">
        <w:t>4</w:t>
      </w:r>
      <w:r>
        <w:t>,</w:t>
      </w:r>
      <w:r w:rsidRPr="000C3125">
        <w:t>20</w:t>
      </w:r>
      <w:r>
        <w:t>%</w:t>
      </w:r>
      <w:r w:rsidRPr="000C3125">
        <w:t>;</w:t>
      </w:r>
    </w:p>
    <w:p w:rsidR="000C3125" w:rsidRPr="000C3125" w:rsidRDefault="000C3125" w:rsidP="002C6A8B">
      <w:pPr>
        <w:pStyle w:val="Bullet1GR"/>
      </w:pPr>
      <w:r>
        <w:t>численность учащихся, окончивших начальную школу, возросла с</w:t>
      </w:r>
      <w:r w:rsidRPr="000C3125">
        <w:t xml:space="preserve"> 7</w:t>
      </w:r>
      <w:r>
        <w:t> </w:t>
      </w:r>
      <w:r w:rsidRPr="000C3125">
        <w:t>911</w:t>
      </w:r>
      <w:r>
        <w:t> </w:t>
      </w:r>
      <w:r w:rsidRPr="000C3125">
        <w:t>817</w:t>
      </w:r>
      <w:r w:rsidR="00915130">
        <w:t> </w:t>
      </w:r>
      <w:r>
        <w:t>человек</w:t>
      </w:r>
      <w:r w:rsidRPr="000C3125">
        <w:t xml:space="preserve"> (17</w:t>
      </w:r>
      <w:r>
        <w:t>,65%</w:t>
      </w:r>
      <w:r w:rsidRPr="000C3125">
        <w:t>)</w:t>
      </w:r>
      <w:r>
        <w:t xml:space="preserve"> в</w:t>
      </w:r>
      <w:r w:rsidRPr="000C3125">
        <w:t xml:space="preserve"> 1996</w:t>
      </w:r>
      <w:r>
        <w:t xml:space="preserve"> году до </w:t>
      </w:r>
      <w:r w:rsidRPr="000C3125">
        <w:t>11</w:t>
      </w:r>
      <w:r>
        <w:t> </w:t>
      </w:r>
      <w:r w:rsidRPr="000C3125">
        <w:t>134</w:t>
      </w:r>
      <w:r>
        <w:t xml:space="preserve"> </w:t>
      </w:r>
      <w:r w:rsidRPr="000C3125">
        <w:t>399 (19</w:t>
      </w:r>
      <w:r>
        <w:t>,</w:t>
      </w:r>
      <w:r w:rsidRPr="000C3125">
        <w:t>43</w:t>
      </w:r>
      <w:r>
        <w:t>%</w:t>
      </w:r>
      <w:r w:rsidRPr="000C3125">
        <w:t xml:space="preserve">) </w:t>
      </w:r>
      <w:r>
        <w:t>в</w:t>
      </w:r>
      <w:r w:rsidRPr="000C3125">
        <w:t xml:space="preserve"> 2006</w:t>
      </w:r>
      <w:r>
        <w:t xml:space="preserve"> г</w:t>
      </w:r>
      <w:r>
        <w:t>о</w:t>
      </w:r>
      <w:r>
        <w:t>ду</w:t>
      </w:r>
      <w:r w:rsidRPr="000C3125">
        <w:t>;</w:t>
      </w:r>
    </w:p>
    <w:p w:rsidR="000C3125" w:rsidRPr="000C3125" w:rsidRDefault="000C3125" w:rsidP="002C6A8B">
      <w:pPr>
        <w:pStyle w:val="Bullet1GR"/>
      </w:pPr>
      <w:r>
        <w:t>численность учащихся, окончивших среднюю школу, возросла с</w:t>
      </w:r>
      <w:r w:rsidRPr="000C3125">
        <w:t xml:space="preserve"> 7</w:t>
      </w:r>
      <w:r>
        <w:t> </w:t>
      </w:r>
      <w:r w:rsidRPr="000C3125">
        <w:t>408</w:t>
      </w:r>
      <w:r>
        <w:t> </w:t>
      </w:r>
      <w:r w:rsidRPr="000C3125">
        <w:t>296</w:t>
      </w:r>
      <w:r w:rsidR="00915130">
        <w:t> </w:t>
      </w:r>
      <w:r>
        <w:t>человек</w:t>
      </w:r>
      <w:r w:rsidRPr="000C3125">
        <w:t xml:space="preserve"> (16</w:t>
      </w:r>
      <w:r>
        <w:t>,52%</w:t>
      </w:r>
      <w:r w:rsidRPr="000C3125">
        <w:t xml:space="preserve">) </w:t>
      </w:r>
      <w:r>
        <w:t>в 1996 году до</w:t>
      </w:r>
      <w:r w:rsidRPr="000C3125">
        <w:t xml:space="preserve"> 14</w:t>
      </w:r>
      <w:r>
        <w:t> </w:t>
      </w:r>
      <w:r w:rsidRPr="000C3125">
        <w:t>283</w:t>
      </w:r>
      <w:r>
        <w:t> </w:t>
      </w:r>
      <w:r w:rsidRPr="000C3125">
        <w:t>340</w:t>
      </w:r>
      <w:r>
        <w:t xml:space="preserve"> человек</w:t>
      </w:r>
      <w:r w:rsidRPr="000C3125">
        <w:t xml:space="preserve"> (24</w:t>
      </w:r>
      <w:r>
        <w:t>,</w:t>
      </w:r>
      <w:r w:rsidRPr="000C3125">
        <w:t>92</w:t>
      </w:r>
      <w:r>
        <w:t>%</w:t>
      </w:r>
      <w:r w:rsidRPr="000C3125">
        <w:t xml:space="preserve">) </w:t>
      </w:r>
      <w:r>
        <w:t>в</w:t>
      </w:r>
      <w:r w:rsidRPr="000C3125">
        <w:t xml:space="preserve"> 2006</w:t>
      </w:r>
      <w:r w:rsidR="00915130">
        <w:t> </w:t>
      </w:r>
      <w:r>
        <w:t>году</w:t>
      </w:r>
      <w:r w:rsidRPr="000C3125">
        <w:t>;</w:t>
      </w:r>
    </w:p>
    <w:p w:rsidR="000C3125" w:rsidRPr="000C3125" w:rsidRDefault="000C3125" w:rsidP="002C6A8B">
      <w:pPr>
        <w:pStyle w:val="Bullet1GR"/>
      </w:pPr>
      <w:r>
        <w:t>численность учащихся, продолживших образование после окончания средней школы, увеличилась с 9</w:t>
      </w:r>
      <w:r w:rsidRPr="000C3125">
        <w:t>04</w:t>
      </w:r>
      <w:r>
        <w:t> </w:t>
      </w:r>
      <w:r w:rsidRPr="000C3125">
        <w:t>212</w:t>
      </w:r>
      <w:r>
        <w:t xml:space="preserve"> человек</w:t>
      </w:r>
      <w:r w:rsidRPr="000C3125">
        <w:t xml:space="preserve"> (2</w:t>
      </w:r>
      <w:r>
        <w:t>,02%</w:t>
      </w:r>
      <w:r w:rsidRPr="000C3125">
        <w:t>)</w:t>
      </w:r>
      <w:r>
        <w:t xml:space="preserve"> в 1996 году до</w:t>
      </w:r>
      <w:r w:rsidRPr="000C3125">
        <w:t xml:space="preserve"> 1</w:t>
      </w:r>
      <w:r>
        <w:t> </w:t>
      </w:r>
      <w:r w:rsidRPr="000C3125">
        <w:t>808</w:t>
      </w:r>
      <w:r>
        <w:t> </w:t>
      </w:r>
      <w:r w:rsidRPr="000C3125">
        <w:t>268</w:t>
      </w:r>
      <w:r w:rsidR="00915130">
        <w:t> </w:t>
      </w:r>
      <w:r>
        <w:t>человек</w:t>
      </w:r>
      <w:r w:rsidRPr="000C3125">
        <w:t xml:space="preserve"> (3</w:t>
      </w:r>
      <w:r>
        <w:t>,16%</w:t>
      </w:r>
      <w:r w:rsidRPr="000C3125">
        <w:t xml:space="preserve">) </w:t>
      </w:r>
      <w:r>
        <w:t>в</w:t>
      </w:r>
      <w:r w:rsidRPr="000C3125">
        <w:t xml:space="preserve"> 2006</w:t>
      </w:r>
      <w:r>
        <w:t xml:space="preserve"> году</w:t>
      </w:r>
      <w:r w:rsidRPr="000C3125">
        <w:t>;</w:t>
      </w:r>
    </w:p>
    <w:p w:rsidR="000C3125" w:rsidRPr="000C3125" w:rsidRDefault="000C3125" w:rsidP="002C6A8B">
      <w:pPr>
        <w:pStyle w:val="Bullet1GR"/>
      </w:pPr>
      <w:r>
        <w:t>численность выпускников вузов и обладателей дипломов о послевузо</w:t>
      </w:r>
      <w:r>
        <w:t>в</w:t>
      </w:r>
      <w:r>
        <w:t>ском образовании возросла с</w:t>
      </w:r>
      <w:r w:rsidRPr="000C3125">
        <w:t xml:space="preserve"> 2</w:t>
      </w:r>
      <w:r>
        <w:t> </w:t>
      </w:r>
      <w:r w:rsidRPr="000C3125">
        <w:t>547</w:t>
      </w:r>
      <w:r>
        <w:t> </w:t>
      </w:r>
      <w:r w:rsidRPr="000C3125">
        <w:t>995</w:t>
      </w:r>
      <w:r>
        <w:t xml:space="preserve"> человек</w:t>
      </w:r>
      <w:r w:rsidRPr="000C3125">
        <w:t xml:space="preserve"> (5</w:t>
      </w:r>
      <w:r>
        <w:t>,</w:t>
      </w:r>
      <w:r w:rsidRPr="000C3125">
        <w:t>68</w:t>
      </w:r>
      <w:r>
        <w:t>%</w:t>
      </w:r>
      <w:r w:rsidRPr="000C3125">
        <w:t xml:space="preserve">) </w:t>
      </w:r>
      <w:r>
        <w:t>в</w:t>
      </w:r>
      <w:r w:rsidRPr="000C3125">
        <w:t xml:space="preserve"> 1996</w:t>
      </w:r>
      <w:r>
        <w:t xml:space="preserve"> году до </w:t>
      </w:r>
      <w:r w:rsidRPr="000C3125">
        <w:t>5</w:t>
      </w:r>
      <w:r>
        <w:t> </w:t>
      </w:r>
      <w:r w:rsidRPr="000C3125">
        <w:t>476</w:t>
      </w:r>
      <w:r>
        <w:t> </w:t>
      </w:r>
      <w:r w:rsidRPr="000C3125">
        <w:t>704</w:t>
      </w:r>
      <w:r w:rsidR="00915130">
        <w:t> </w:t>
      </w:r>
      <w:r>
        <w:t>человек</w:t>
      </w:r>
      <w:r w:rsidRPr="000C3125">
        <w:t xml:space="preserve"> (9</w:t>
      </w:r>
      <w:r>
        <w:t>,</w:t>
      </w:r>
      <w:r w:rsidRPr="000C3125">
        <w:t>56</w:t>
      </w:r>
      <w:r>
        <w:t>%</w:t>
      </w:r>
      <w:r w:rsidRPr="000C3125">
        <w:t xml:space="preserve">) </w:t>
      </w:r>
      <w:r>
        <w:t>в 2006 году.</w:t>
      </w:r>
    </w:p>
    <w:p w:rsidR="000C3125" w:rsidRPr="00B1096B" w:rsidRDefault="000C3125" w:rsidP="009F39DF">
      <w:pPr>
        <w:pStyle w:val="H23GR"/>
      </w:pPr>
      <w:r w:rsidRPr="000C3125">
        <w:tab/>
      </w:r>
      <w:r w:rsidRPr="000C3125">
        <w:tab/>
      </w:r>
      <w:r>
        <w:t>Лица с особыми потребностями</w:t>
      </w:r>
    </w:p>
    <w:p w:rsidR="000C3125" w:rsidRPr="000C3125" w:rsidRDefault="00915130" w:rsidP="00097F2F">
      <w:pPr>
        <w:pStyle w:val="SingleTxtGR"/>
      </w:pPr>
      <w:r>
        <w:tab/>
      </w:r>
      <w:r w:rsidR="000C3125">
        <w:t>В 1996 году доля лиц с особыми потребностями составляла 0,48% всех учащи</w:t>
      </w:r>
      <w:r w:rsidR="000C3125">
        <w:t>х</w:t>
      </w:r>
      <w:r w:rsidR="000C3125">
        <w:t>ся, в 2006 году – 0,</w:t>
      </w:r>
      <w:r w:rsidR="000C3125" w:rsidRPr="000C3125">
        <w:t>62</w:t>
      </w:r>
      <w:r w:rsidR="000C3125">
        <w:t>%</w:t>
      </w:r>
      <w:r w:rsidR="000C3125" w:rsidRPr="000C3125">
        <w:t>.</w:t>
      </w:r>
    </w:p>
    <w:p w:rsidR="000C3125" w:rsidRDefault="000C3125" w:rsidP="009F39DF">
      <w:pPr>
        <w:pStyle w:val="H23GR"/>
      </w:pPr>
      <w:r w:rsidRPr="000C3125">
        <w:tab/>
      </w:r>
      <w:r w:rsidRPr="000C3125">
        <w:tab/>
      </w:r>
      <w:r>
        <w:t>Экономически активное население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32"/>
        <w:gridCol w:w="2016"/>
        <w:gridCol w:w="1259"/>
        <w:gridCol w:w="1176"/>
        <w:gridCol w:w="1187"/>
      </w:tblGrid>
      <w:tr w:rsidR="000C3125" w:rsidRPr="00987606" w:rsidTr="00D928FA">
        <w:trPr>
          <w:tblHeader/>
        </w:trPr>
        <w:tc>
          <w:tcPr>
            <w:tcW w:w="1732" w:type="dxa"/>
            <w:tcBorders>
              <w:top w:val="single" w:sz="4" w:space="0" w:color="auto"/>
              <w:bottom w:val="single" w:sz="12" w:space="0" w:color="auto"/>
            </w:tcBorders>
            <w:shd w:val="clear" w:color="auto" w:fill="auto"/>
            <w:vAlign w:val="bottom"/>
          </w:tcPr>
          <w:p w:rsidR="000C3125" w:rsidRPr="00987606" w:rsidRDefault="000C3125" w:rsidP="000C3125">
            <w:pPr>
              <w:spacing w:before="80" w:after="80" w:line="200" w:lineRule="exact"/>
              <w:ind w:right="113"/>
              <w:rPr>
                <w:bCs/>
                <w:i/>
                <w:sz w:val="16"/>
              </w:rPr>
            </w:pPr>
          </w:p>
        </w:tc>
        <w:tc>
          <w:tcPr>
            <w:tcW w:w="2016" w:type="dxa"/>
            <w:tcBorders>
              <w:top w:val="single" w:sz="4" w:space="0" w:color="auto"/>
              <w:bottom w:val="single" w:sz="12" w:space="0" w:color="auto"/>
            </w:tcBorders>
            <w:shd w:val="clear" w:color="auto" w:fill="auto"/>
            <w:vAlign w:val="bottom"/>
          </w:tcPr>
          <w:p w:rsidR="000C3125" w:rsidRPr="00987606" w:rsidRDefault="000C3125" w:rsidP="000C3125">
            <w:pPr>
              <w:spacing w:before="80" w:after="80" w:line="200" w:lineRule="exact"/>
              <w:ind w:right="113"/>
              <w:jc w:val="right"/>
              <w:rPr>
                <w:bCs/>
                <w:i/>
                <w:sz w:val="16"/>
              </w:rPr>
            </w:pPr>
          </w:p>
        </w:tc>
        <w:tc>
          <w:tcPr>
            <w:tcW w:w="1259" w:type="dxa"/>
            <w:tcBorders>
              <w:top w:val="single" w:sz="4" w:space="0" w:color="auto"/>
              <w:bottom w:val="single" w:sz="12" w:space="0" w:color="auto"/>
            </w:tcBorders>
            <w:shd w:val="clear" w:color="auto" w:fill="auto"/>
            <w:vAlign w:val="bottom"/>
          </w:tcPr>
          <w:p w:rsidR="000C3125" w:rsidRPr="00987606" w:rsidRDefault="000C3125" w:rsidP="000C3125">
            <w:pPr>
              <w:spacing w:before="80" w:after="80" w:line="200" w:lineRule="exact"/>
              <w:ind w:right="113"/>
              <w:jc w:val="right"/>
              <w:rPr>
                <w:bCs/>
                <w:i/>
                <w:sz w:val="16"/>
              </w:rPr>
            </w:pPr>
          </w:p>
        </w:tc>
        <w:tc>
          <w:tcPr>
            <w:tcW w:w="1176" w:type="dxa"/>
            <w:tcBorders>
              <w:top w:val="single" w:sz="4" w:space="0" w:color="auto"/>
              <w:bottom w:val="single" w:sz="12" w:space="0" w:color="auto"/>
            </w:tcBorders>
            <w:shd w:val="clear" w:color="auto" w:fill="auto"/>
            <w:vAlign w:val="bottom"/>
          </w:tcPr>
          <w:p w:rsidR="000C3125" w:rsidRPr="00B1096B" w:rsidRDefault="000C3125" w:rsidP="000C3125">
            <w:pPr>
              <w:spacing w:before="80" w:after="80" w:line="200" w:lineRule="exact"/>
              <w:ind w:right="113"/>
              <w:jc w:val="right"/>
              <w:rPr>
                <w:bCs/>
                <w:i/>
                <w:sz w:val="16"/>
              </w:rPr>
            </w:pPr>
            <w:r w:rsidRPr="00987606">
              <w:rPr>
                <w:bCs/>
                <w:i/>
                <w:sz w:val="16"/>
              </w:rPr>
              <w:t>2001</w:t>
            </w:r>
            <w:r>
              <w:rPr>
                <w:bCs/>
                <w:i/>
                <w:sz w:val="16"/>
              </w:rPr>
              <w:t xml:space="preserve"> год</w:t>
            </w:r>
          </w:p>
        </w:tc>
        <w:tc>
          <w:tcPr>
            <w:tcW w:w="1187" w:type="dxa"/>
            <w:tcBorders>
              <w:top w:val="single" w:sz="4" w:space="0" w:color="auto"/>
              <w:bottom w:val="single" w:sz="12" w:space="0" w:color="auto"/>
            </w:tcBorders>
            <w:shd w:val="clear" w:color="auto" w:fill="auto"/>
            <w:vAlign w:val="bottom"/>
          </w:tcPr>
          <w:p w:rsidR="000C3125" w:rsidRPr="00987606" w:rsidRDefault="000C3125" w:rsidP="000C3125">
            <w:pPr>
              <w:spacing w:before="80" w:after="80" w:line="200" w:lineRule="exact"/>
              <w:ind w:right="113"/>
              <w:jc w:val="right"/>
              <w:rPr>
                <w:bCs/>
                <w:i/>
                <w:sz w:val="16"/>
              </w:rPr>
            </w:pPr>
            <w:r w:rsidRPr="00987606">
              <w:rPr>
                <w:bCs/>
                <w:i/>
                <w:sz w:val="16"/>
              </w:rPr>
              <w:t>200</w:t>
            </w:r>
            <w:r>
              <w:rPr>
                <w:bCs/>
                <w:i/>
                <w:sz w:val="16"/>
              </w:rPr>
              <w:t>6 год</w:t>
            </w:r>
          </w:p>
        </w:tc>
      </w:tr>
      <w:tr w:rsidR="000C3125" w:rsidRPr="00987606" w:rsidTr="00D928FA">
        <w:tc>
          <w:tcPr>
            <w:tcW w:w="1732" w:type="dxa"/>
            <w:tcBorders>
              <w:top w:val="single" w:sz="12" w:space="0" w:color="auto"/>
            </w:tcBorders>
            <w:shd w:val="clear" w:color="auto" w:fill="auto"/>
            <w:tcMar>
              <w:left w:w="28" w:type="dxa"/>
              <w:right w:w="28" w:type="dxa"/>
            </w:tcMar>
          </w:tcPr>
          <w:p w:rsidR="000C3125" w:rsidRPr="00B1096B" w:rsidRDefault="000C3125" w:rsidP="000C3125">
            <w:pPr>
              <w:spacing w:before="40" w:after="40" w:line="220" w:lineRule="exact"/>
              <w:ind w:right="113"/>
              <w:rPr>
                <w:sz w:val="18"/>
              </w:rPr>
            </w:pPr>
            <w:r>
              <w:rPr>
                <w:sz w:val="18"/>
              </w:rPr>
              <w:t xml:space="preserve">Возрастная группа </w:t>
            </w:r>
            <w:r w:rsidRPr="00987606">
              <w:rPr>
                <w:sz w:val="18"/>
              </w:rPr>
              <w:t>15</w:t>
            </w:r>
            <w:r w:rsidR="008E411E">
              <w:rPr>
                <w:sz w:val="18"/>
              </w:rPr>
              <w:t>−</w:t>
            </w:r>
            <w:r w:rsidRPr="00987606">
              <w:rPr>
                <w:sz w:val="18"/>
              </w:rPr>
              <w:t>64</w:t>
            </w:r>
            <w:r>
              <w:rPr>
                <w:sz w:val="18"/>
              </w:rPr>
              <w:t xml:space="preserve"> лет</w:t>
            </w:r>
          </w:p>
        </w:tc>
        <w:tc>
          <w:tcPr>
            <w:tcW w:w="2016" w:type="dxa"/>
            <w:tcBorders>
              <w:top w:val="single" w:sz="12" w:space="0" w:color="auto"/>
            </w:tcBorders>
            <w:shd w:val="clear" w:color="auto" w:fill="auto"/>
            <w:tcMar>
              <w:left w:w="28" w:type="dxa"/>
              <w:right w:w="28" w:type="dxa"/>
            </w:tcMar>
          </w:tcPr>
          <w:p w:rsidR="000C3125" w:rsidRPr="00987606" w:rsidRDefault="000C3125" w:rsidP="000C3125">
            <w:pPr>
              <w:spacing w:before="40" w:after="40" w:line="220" w:lineRule="exact"/>
              <w:ind w:right="113"/>
              <w:rPr>
                <w:sz w:val="18"/>
              </w:rPr>
            </w:pPr>
            <w:r>
              <w:rPr>
                <w:sz w:val="18"/>
              </w:rPr>
              <w:t>Работники</w:t>
            </w:r>
            <w:r w:rsidRPr="00987606">
              <w:rPr>
                <w:sz w:val="18"/>
              </w:rPr>
              <w:t>:</w:t>
            </w:r>
          </w:p>
          <w:p w:rsidR="000C3125" w:rsidRDefault="000C3125" w:rsidP="000C3125">
            <w:pPr>
              <w:spacing w:before="40" w:after="40" w:line="220" w:lineRule="exact"/>
              <w:ind w:right="113"/>
              <w:rPr>
                <w:sz w:val="18"/>
              </w:rPr>
            </w:pPr>
          </w:p>
          <w:p w:rsidR="000C3125" w:rsidRPr="00B1096B" w:rsidRDefault="000C3125" w:rsidP="000C3125">
            <w:pPr>
              <w:spacing w:before="40" w:after="40" w:line="220" w:lineRule="exact"/>
              <w:ind w:right="113"/>
              <w:rPr>
                <w:sz w:val="18"/>
              </w:rPr>
            </w:pPr>
            <w:r>
              <w:rPr>
                <w:sz w:val="18"/>
              </w:rPr>
              <w:t>Итого:</w:t>
            </w:r>
          </w:p>
          <w:p w:rsidR="000C3125" w:rsidRPr="00987606" w:rsidRDefault="000C3125" w:rsidP="000C3125">
            <w:pPr>
              <w:spacing w:before="40" w:after="40" w:line="220" w:lineRule="exact"/>
              <w:ind w:right="113"/>
              <w:rPr>
                <w:sz w:val="18"/>
              </w:rPr>
            </w:pPr>
            <w:r>
              <w:rPr>
                <w:sz w:val="18"/>
              </w:rPr>
              <w:t>Уровень безработ</w:t>
            </w:r>
            <w:r>
              <w:rPr>
                <w:sz w:val="18"/>
              </w:rPr>
              <w:t>и</w:t>
            </w:r>
            <w:r>
              <w:rPr>
                <w:sz w:val="18"/>
              </w:rPr>
              <w:t>цы</w:t>
            </w:r>
            <w:r w:rsidRPr="00987606">
              <w:rPr>
                <w:sz w:val="18"/>
              </w:rPr>
              <w:t>:</w:t>
            </w:r>
          </w:p>
        </w:tc>
        <w:tc>
          <w:tcPr>
            <w:tcW w:w="1259" w:type="dxa"/>
            <w:tcBorders>
              <w:top w:val="single" w:sz="12" w:space="0" w:color="auto"/>
            </w:tcBorders>
            <w:shd w:val="clear" w:color="auto" w:fill="auto"/>
          </w:tcPr>
          <w:p w:rsidR="000C3125" w:rsidRPr="00987606" w:rsidRDefault="000C3125" w:rsidP="000C3125">
            <w:pPr>
              <w:spacing w:before="40" w:after="40" w:line="220" w:lineRule="exact"/>
              <w:ind w:right="113"/>
              <w:rPr>
                <w:sz w:val="18"/>
              </w:rPr>
            </w:pPr>
            <w:r>
              <w:rPr>
                <w:sz w:val="18"/>
              </w:rPr>
              <w:t>Мужчины</w:t>
            </w:r>
            <w:r w:rsidRPr="00987606">
              <w:rPr>
                <w:sz w:val="18"/>
              </w:rPr>
              <w:t>:</w:t>
            </w:r>
          </w:p>
          <w:p w:rsidR="000C3125" w:rsidRPr="00987606" w:rsidRDefault="000C3125" w:rsidP="000C3125">
            <w:pPr>
              <w:spacing w:before="40" w:after="40" w:line="220" w:lineRule="exact"/>
              <w:ind w:right="113"/>
              <w:rPr>
                <w:sz w:val="18"/>
              </w:rPr>
            </w:pPr>
            <w:r>
              <w:rPr>
                <w:sz w:val="18"/>
              </w:rPr>
              <w:t>Женщины</w:t>
            </w:r>
            <w:r w:rsidRPr="00987606">
              <w:rPr>
                <w:sz w:val="18"/>
              </w:rPr>
              <w:t>:</w:t>
            </w:r>
          </w:p>
        </w:tc>
        <w:tc>
          <w:tcPr>
            <w:tcW w:w="1176" w:type="dxa"/>
            <w:tcBorders>
              <w:top w:val="single" w:sz="12" w:space="0" w:color="auto"/>
            </w:tcBorders>
            <w:shd w:val="clear" w:color="auto" w:fill="auto"/>
          </w:tcPr>
          <w:p w:rsidR="000C3125" w:rsidRPr="00987606" w:rsidRDefault="000C3125" w:rsidP="00D928FA">
            <w:pPr>
              <w:spacing w:before="40" w:after="40" w:line="220" w:lineRule="exact"/>
              <w:ind w:right="113"/>
              <w:jc w:val="right"/>
              <w:rPr>
                <w:sz w:val="18"/>
              </w:rPr>
            </w:pPr>
            <w:r>
              <w:rPr>
                <w:sz w:val="18"/>
              </w:rPr>
              <w:t xml:space="preserve">152 </w:t>
            </w:r>
            <w:r w:rsidRPr="00987606">
              <w:rPr>
                <w:sz w:val="18"/>
              </w:rPr>
              <w:t>129</w:t>
            </w:r>
          </w:p>
          <w:p w:rsidR="000C3125" w:rsidRPr="00987606" w:rsidRDefault="000C3125" w:rsidP="00D928FA">
            <w:pPr>
              <w:spacing w:before="40" w:after="40" w:line="220" w:lineRule="exact"/>
              <w:ind w:right="113"/>
              <w:jc w:val="right"/>
              <w:rPr>
                <w:sz w:val="18"/>
              </w:rPr>
            </w:pPr>
            <w:r>
              <w:rPr>
                <w:sz w:val="18"/>
              </w:rPr>
              <w:t xml:space="preserve">43 </w:t>
            </w:r>
            <w:r w:rsidRPr="00987606">
              <w:rPr>
                <w:sz w:val="18"/>
              </w:rPr>
              <w:t>429</w:t>
            </w:r>
          </w:p>
          <w:p w:rsidR="000C3125" w:rsidRPr="00987606" w:rsidRDefault="000C3125" w:rsidP="00D928FA">
            <w:pPr>
              <w:spacing w:before="40" w:after="40" w:line="220" w:lineRule="exact"/>
              <w:ind w:right="113"/>
              <w:jc w:val="right"/>
              <w:rPr>
                <w:sz w:val="18"/>
              </w:rPr>
            </w:pPr>
            <w:r>
              <w:rPr>
                <w:sz w:val="18"/>
              </w:rPr>
              <w:t xml:space="preserve">193 </w:t>
            </w:r>
            <w:r w:rsidRPr="00987606">
              <w:rPr>
                <w:sz w:val="18"/>
              </w:rPr>
              <w:t>395</w:t>
            </w:r>
          </w:p>
          <w:p w:rsidR="000C3125" w:rsidRPr="00987606" w:rsidRDefault="000C3125" w:rsidP="00D928FA">
            <w:pPr>
              <w:spacing w:before="40" w:after="40" w:line="220" w:lineRule="exact"/>
              <w:ind w:right="113"/>
              <w:jc w:val="right"/>
              <w:rPr>
                <w:sz w:val="18"/>
              </w:rPr>
            </w:pPr>
            <w:r w:rsidRPr="00987606">
              <w:rPr>
                <w:sz w:val="18"/>
              </w:rPr>
              <w:t>22</w:t>
            </w:r>
            <w:r w:rsidR="00D928FA">
              <w:rPr>
                <w:sz w:val="18"/>
              </w:rPr>
              <w:t>,</w:t>
            </w:r>
            <w:r w:rsidRPr="00987606">
              <w:rPr>
                <w:sz w:val="18"/>
              </w:rPr>
              <w:t>9%</w:t>
            </w:r>
          </w:p>
        </w:tc>
        <w:tc>
          <w:tcPr>
            <w:tcW w:w="1187" w:type="dxa"/>
            <w:tcBorders>
              <w:top w:val="single" w:sz="12" w:space="0" w:color="auto"/>
            </w:tcBorders>
            <w:shd w:val="clear" w:color="auto" w:fill="auto"/>
          </w:tcPr>
          <w:p w:rsidR="000C3125" w:rsidRPr="00987606" w:rsidRDefault="000C3125" w:rsidP="00D928FA">
            <w:pPr>
              <w:spacing w:before="40" w:after="40" w:line="220" w:lineRule="exact"/>
              <w:ind w:right="113"/>
              <w:jc w:val="right"/>
              <w:rPr>
                <w:sz w:val="18"/>
              </w:rPr>
            </w:pPr>
            <w:r>
              <w:rPr>
                <w:sz w:val="18"/>
              </w:rPr>
              <w:t xml:space="preserve">177 </w:t>
            </w:r>
            <w:r w:rsidRPr="00987606">
              <w:rPr>
                <w:sz w:val="18"/>
              </w:rPr>
              <w:t>671</w:t>
            </w:r>
          </w:p>
          <w:p w:rsidR="000C3125" w:rsidRPr="00987606" w:rsidRDefault="000C3125" w:rsidP="00D928FA">
            <w:pPr>
              <w:spacing w:before="40" w:after="40" w:line="220" w:lineRule="exact"/>
              <w:ind w:right="113"/>
              <w:jc w:val="right"/>
              <w:rPr>
                <w:sz w:val="18"/>
              </w:rPr>
            </w:pPr>
            <w:r>
              <w:rPr>
                <w:sz w:val="18"/>
              </w:rPr>
              <w:t xml:space="preserve">51 </w:t>
            </w:r>
            <w:r w:rsidRPr="00987606">
              <w:rPr>
                <w:sz w:val="18"/>
              </w:rPr>
              <w:t>111</w:t>
            </w:r>
          </w:p>
          <w:p w:rsidR="000C3125" w:rsidRPr="00987606" w:rsidRDefault="000C3125" w:rsidP="00D928FA">
            <w:pPr>
              <w:spacing w:before="40" w:after="40" w:line="220" w:lineRule="exact"/>
              <w:ind w:right="113"/>
              <w:jc w:val="right"/>
              <w:rPr>
                <w:sz w:val="18"/>
              </w:rPr>
            </w:pPr>
            <w:r>
              <w:rPr>
                <w:sz w:val="18"/>
              </w:rPr>
              <w:t xml:space="preserve">228 </w:t>
            </w:r>
            <w:r w:rsidRPr="00987606">
              <w:rPr>
                <w:sz w:val="18"/>
              </w:rPr>
              <w:t>782</w:t>
            </w:r>
          </w:p>
          <w:p w:rsidR="000C3125" w:rsidRPr="00987606" w:rsidRDefault="000C3125" w:rsidP="00D928FA">
            <w:pPr>
              <w:spacing w:before="40" w:after="40" w:line="220" w:lineRule="exact"/>
              <w:ind w:right="113"/>
              <w:jc w:val="right"/>
              <w:rPr>
                <w:sz w:val="18"/>
              </w:rPr>
            </w:pPr>
            <w:r w:rsidRPr="00987606">
              <w:rPr>
                <w:sz w:val="18"/>
              </w:rPr>
              <w:t>10</w:t>
            </w:r>
            <w:r w:rsidR="00D928FA">
              <w:rPr>
                <w:sz w:val="18"/>
              </w:rPr>
              <w:t>,</w:t>
            </w:r>
            <w:r w:rsidRPr="00987606">
              <w:rPr>
                <w:sz w:val="18"/>
              </w:rPr>
              <w:t>6%</w:t>
            </w:r>
          </w:p>
        </w:tc>
      </w:tr>
    </w:tbl>
    <w:p w:rsidR="000C3125" w:rsidRPr="00B1096B" w:rsidRDefault="000C3125" w:rsidP="009F39DF">
      <w:pPr>
        <w:pStyle w:val="H23GR"/>
      </w:pPr>
      <w:r>
        <w:tab/>
      </w:r>
      <w:r>
        <w:tab/>
        <w:t>Репродуктивное здоровье</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094"/>
        <w:gridCol w:w="1201"/>
        <w:gridCol w:w="1075"/>
      </w:tblGrid>
      <w:tr w:rsidR="000C3125" w:rsidRPr="00987606" w:rsidTr="00E7053C">
        <w:trPr>
          <w:tblHeader/>
        </w:trPr>
        <w:tc>
          <w:tcPr>
            <w:tcW w:w="5094" w:type="dxa"/>
            <w:tcBorders>
              <w:top w:val="single" w:sz="4" w:space="0" w:color="auto"/>
              <w:bottom w:val="single" w:sz="12" w:space="0" w:color="auto"/>
            </w:tcBorders>
            <w:shd w:val="clear" w:color="auto" w:fill="auto"/>
            <w:vAlign w:val="bottom"/>
          </w:tcPr>
          <w:p w:rsidR="000C3125" w:rsidRPr="00987606" w:rsidRDefault="000C3125" w:rsidP="000C3125">
            <w:pPr>
              <w:spacing w:before="80" w:after="80" w:line="200" w:lineRule="exact"/>
              <w:ind w:right="113"/>
              <w:rPr>
                <w:bCs/>
                <w:i/>
                <w:sz w:val="16"/>
              </w:rPr>
            </w:pPr>
          </w:p>
        </w:tc>
        <w:tc>
          <w:tcPr>
            <w:tcW w:w="1201" w:type="dxa"/>
            <w:tcBorders>
              <w:top w:val="single" w:sz="4" w:space="0" w:color="auto"/>
              <w:bottom w:val="single" w:sz="12" w:space="0" w:color="auto"/>
            </w:tcBorders>
            <w:shd w:val="clear" w:color="auto" w:fill="auto"/>
            <w:vAlign w:val="bottom"/>
          </w:tcPr>
          <w:p w:rsidR="000C3125" w:rsidRPr="00167FA6" w:rsidRDefault="000C3125" w:rsidP="000C3125">
            <w:pPr>
              <w:spacing w:before="80" w:after="80" w:line="200" w:lineRule="exact"/>
              <w:ind w:right="113"/>
              <w:jc w:val="right"/>
              <w:rPr>
                <w:bCs/>
                <w:i/>
                <w:sz w:val="16"/>
              </w:rPr>
            </w:pPr>
            <w:r w:rsidRPr="00987606">
              <w:rPr>
                <w:bCs/>
                <w:i/>
                <w:sz w:val="16"/>
              </w:rPr>
              <w:t>2000</w:t>
            </w:r>
            <w:r>
              <w:rPr>
                <w:bCs/>
                <w:i/>
                <w:sz w:val="16"/>
              </w:rPr>
              <w:t xml:space="preserve"> год</w:t>
            </w:r>
          </w:p>
        </w:tc>
        <w:tc>
          <w:tcPr>
            <w:tcW w:w="1075" w:type="dxa"/>
            <w:tcBorders>
              <w:top w:val="single" w:sz="4" w:space="0" w:color="auto"/>
              <w:bottom w:val="single" w:sz="12" w:space="0" w:color="auto"/>
            </w:tcBorders>
            <w:shd w:val="clear" w:color="auto" w:fill="auto"/>
            <w:vAlign w:val="bottom"/>
          </w:tcPr>
          <w:p w:rsidR="000C3125" w:rsidRPr="00167FA6" w:rsidRDefault="000C3125" w:rsidP="000C3125">
            <w:pPr>
              <w:spacing w:before="80" w:after="80" w:line="200" w:lineRule="exact"/>
              <w:ind w:right="113"/>
              <w:jc w:val="right"/>
              <w:rPr>
                <w:bCs/>
                <w:i/>
                <w:sz w:val="16"/>
              </w:rPr>
            </w:pPr>
            <w:r w:rsidRPr="00987606">
              <w:rPr>
                <w:bCs/>
                <w:i/>
                <w:sz w:val="16"/>
              </w:rPr>
              <w:t>2005</w:t>
            </w:r>
            <w:r>
              <w:rPr>
                <w:bCs/>
                <w:i/>
                <w:sz w:val="16"/>
              </w:rPr>
              <w:t xml:space="preserve"> год</w:t>
            </w:r>
          </w:p>
        </w:tc>
      </w:tr>
      <w:tr w:rsidR="000C3125" w:rsidRPr="00987606" w:rsidTr="00E7053C">
        <w:tc>
          <w:tcPr>
            <w:tcW w:w="5094" w:type="dxa"/>
            <w:tcBorders>
              <w:top w:val="single" w:sz="12" w:space="0" w:color="auto"/>
            </w:tcBorders>
            <w:shd w:val="clear" w:color="auto" w:fill="auto"/>
          </w:tcPr>
          <w:p w:rsidR="000C3125" w:rsidRPr="00987606" w:rsidRDefault="000C3125" w:rsidP="000C3125">
            <w:pPr>
              <w:spacing w:before="40" w:after="40" w:line="220" w:lineRule="exact"/>
              <w:ind w:right="113"/>
              <w:rPr>
                <w:sz w:val="18"/>
              </w:rPr>
            </w:pPr>
            <w:r>
              <w:rPr>
                <w:sz w:val="18"/>
              </w:rPr>
              <w:t>Материнская смертность (на</w:t>
            </w:r>
            <w:r w:rsidRPr="00987606">
              <w:rPr>
                <w:sz w:val="18"/>
              </w:rPr>
              <w:t xml:space="preserve"> 1</w:t>
            </w:r>
            <w:r>
              <w:rPr>
                <w:sz w:val="18"/>
              </w:rPr>
              <w:t> </w:t>
            </w:r>
            <w:r w:rsidRPr="00987606">
              <w:rPr>
                <w:sz w:val="18"/>
              </w:rPr>
              <w:t>000</w:t>
            </w:r>
            <w:r>
              <w:rPr>
                <w:sz w:val="18"/>
              </w:rPr>
              <w:t xml:space="preserve"> живорождений</w:t>
            </w:r>
            <w:r w:rsidRPr="00987606">
              <w:rPr>
                <w:sz w:val="18"/>
              </w:rPr>
              <w:t>)</w:t>
            </w:r>
          </w:p>
          <w:p w:rsidR="000C3125" w:rsidRDefault="000C3125" w:rsidP="000C3125">
            <w:pPr>
              <w:spacing w:before="40" w:after="40" w:line="220" w:lineRule="exact"/>
              <w:ind w:right="113"/>
              <w:rPr>
                <w:sz w:val="18"/>
              </w:rPr>
            </w:pPr>
            <w:r>
              <w:rPr>
                <w:sz w:val="18"/>
              </w:rPr>
              <w:t>Доля обращений к услугам по планированию семьи</w:t>
            </w:r>
          </w:p>
          <w:p w:rsidR="000C3125" w:rsidRPr="00167FA6" w:rsidRDefault="000C3125" w:rsidP="000C3125">
            <w:pPr>
              <w:spacing w:before="40" w:after="40" w:line="220" w:lineRule="exact"/>
              <w:ind w:right="113"/>
              <w:rPr>
                <w:sz w:val="18"/>
              </w:rPr>
            </w:pPr>
            <w:r>
              <w:rPr>
                <w:sz w:val="18"/>
              </w:rPr>
              <w:t>Доля</w:t>
            </w:r>
            <w:r w:rsidRPr="00987606">
              <w:rPr>
                <w:sz w:val="18"/>
              </w:rPr>
              <w:t xml:space="preserve"> </w:t>
            </w:r>
            <w:r>
              <w:rPr>
                <w:sz w:val="18"/>
              </w:rPr>
              <w:t>родов, принятых квалифицированным персон</w:t>
            </w:r>
            <w:r>
              <w:rPr>
                <w:sz w:val="18"/>
              </w:rPr>
              <w:t>а</w:t>
            </w:r>
            <w:r>
              <w:rPr>
                <w:sz w:val="18"/>
              </w:rPr>
              <w:t>лом</w:t>
            </w:r>
          </w:p>
        </w:tc>
        <w:tc>
          <w:tcPr>
            <w:tcW w:w="1201" w:type="dxa"/>
            <w:tcBorders>
              <w:top w:val="single" w:sz="12" w:space="0" w:color="auto"/>
            </w:tcBorders>
            <w:shd w:val="clear" w:color="auto" w:fill="auto"/>
            <w:vAlign w:val="bottom"/>
          </w:tcPr>
          <w:p w:rsidR="000C3125" w:rsidRPr="00987606" w:rsidRDefault="000C3125" w:rsidP="000C3125">
            <w:pPr>
              <w:spacing w:before="40" w:after="40" w:line="220" w:lineRule="exact"/>
              <w:ind w:right="113"/>
              <w:jc w:val="right"/>
              <w:rPr>
                <w:sz w:val="18"/>
              </w:rPr>
            </w:pPr>
            <w:r w:rsidRPr="00987606">
              <w:rPr>
                <w:sz w:val="18"/>
              </w:rPr>
              <w:t>84</w:t>
            </w:r>
          </w:p>
          <w:p w:rsidR="000C3125" w:rsidRPr="00987606" w:rsidRDefault="000C3125" w:rsidP="000C3125">
            <w:pPr>
              <w:spacing w:before="40" w:after="40" w:line="220" w:lineRule="exact"/>
              <w:ind w:right="113"/>
              <w:jc w:val="right"/>
              <w:rPr>
                <w:sz w:val="18"/>
              </w:rPr>
            </w:pPr>
            <w:r w:rsidRPr="00987606">
              <w:rPr>
                <w:sz w:val="18"/>
              </w:rPr>
              <w:t>56</w:t>
            </w:r>
            <w:r w:rsidR="00E7053C">
              <w:rPr>
                <w:sz w:val="18"/>
              </w:rPr>
              <w:t>,</w:t>
            </w:r>
            <w:r w:rsidRPr="00987606">
              <w:rPr>
                <w:sz w:val="18"/>
              </w:rPr>
              <w:t>1%</w:t>
            </w:r>
          </w:p>
          <w:p w:rsidR="000C3125" w:rsidRPr="00987606" w:rsidRDefault="000C3125" w:rsidP="000C3125">
            <w:pPr>
              <w:spacing w:before="40" w:after="40" w:line="220" w:lineRule="exact"/>
              <w:ind w:right="113"/>
              <w:jc w:val="right"/>
              <w:rPr>
                <w:sz w:val="18"/>
              </w:rPr>
            </w:pPr>
            <w:r w:rsidRPr="00987606">
              <w:rPr>
                <w:sz w:val="18"/>
              </w:rPr>
              <w:t>61%</w:t>
            </w:r>
          </w:p>
        </w:tc>
        <w:tc>
          <w:tcPr>
            <w:tcW w:w="1075" w:type="dxa"/>
            <w:tcBorders>
              <w:top w:val="single" w:sz="12" w:space="0" w:color="auto"/>
            </w:tcBorders>
            <w:shd w:val="clear" w:color="auto" w:fill="auto"/>
            <w:vAlign w:val="bottom"/>
          </w:tcPr>
          <w:p w:rsidR="000C3125" w:rsidRPr="00987606" w:rsidRDefault="000C3125" w:rsidP="000C3125">
            <w:pPr>
              <w:spacing w:before="40" w:after="40" w:line="220" w:lineRule="exact"/>
              <w:ind w:right="113"/>
              <w:jc w:val="right"/>
              <w:rPr>
                <w:sz w:val="18"/>
              </w:rPr>
            </w:pPr>
            <w:r w:rsidRPr="00987606">
              <w:rPr>
                <w:sz w:val="18"/>
              </w:rPr>
              <w:t>75</w:t>
            </w:r>
          </w:p>
          <w:p w:rsidR="000C3125" w:rsidRPr="00987606" w:rsidRDefault="000C3125" w:rsidP="000C3125">
            <w:pPr>
              <w:spacing w:before="40" w:after="40" w:line="220" w:lineRule="exact"/>
              <w:ind w:right="113"/>
              <w:jc w:val="right"/>
              <w:rPr>
                <w:sz w:val="18"/>
              </w:rPr>
            </w:pPr>
            <w:r w:rsidRPr="00987606">
              <w:rPr>
                <w:sz w:val="18"/>
              </w:rPr>
              <w:t>59</w:t>
            </w:r>
            <w:r w:rsidR="00E7053C">
              <w:rPr>
                <w:sz w:val="18"/>
              </w:rPr>
              <w:t>,</w:t>
            </w:r>
            <w:r w:rsidRPr="00987606">
              <w:rPr>
                <w:sz w:val="18"/>
              </w:rPr>
              <w:t>2%</w:t>
            </w:r>
          </w:p>
          <w:p w:rsidR="000C3125" w:rsidRPr="00987606" w:rsidRDefault="000C3125" w:rsidP="000C3125">
            <w:pPr>
              <w:spacing w:before="40" w:after="40" w:line="220" w:lineRule="exact"/>
              <w:ind w:right="113"/>
              <w:jc w:val="right"/>
              <w:rPr>
                <w:sz w:val="18"/>
              </w:rPr>
            </w:pPr>
            <w:r w:rsidRPr="00987606">
              <w:rPr>
                <w:sz w:val="18"/>
              </w:rPr>
              <w:t>74%</w:t>
            </w:r>
          </w:p>
        </w:tc>
      </w:tr>
    </w:tbl>
    <w:p w:rsidR="000C3125" w:rsidRPr="00167FA6" w:rsidRDefault="000C3125" w:rsidP="009F39DF">
      <w:pPr>
        <w:pStyle w:val="H23GR"/>
      </w:pPr>
      <w:r>
        <w:tab/>
      </w:r>
      <w:r>
        <w:tab/>
        <w:t>Младенческая смертность</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915"/>
        <w:gridCol w:w="1238"/>
        <w:gridCol w:w="1217"/>
      </w:tblGrid>
      <w:tr w:rsidR="000C3125" w:rsidRPr="00987606" w:rsidTr="000C3125">
        <w:trPr>
          <w:tblHeader/>
        </w:trPr>
        <w:tc>
          <w:tcPr>
            <w:tcW w:w="6515" w:type="dxa"/>
            <w:tcBorders>
              <w:top w:val="single" w:sz="4" w:space="0" w:color="auto"/>
              <w:bottom w:val="single" w:sz="12" w:space="0" w:color="auto"/>
            </w:tcBorders>
            <w:shd w:val="clear" w:color="auto" w:fill="auto"/>
            <w:vAlign w:val="bottom"/>
          </w:tcPr>
          <w:p w:rsidR="000C3125" w:rsidRPr="00167FA6" w:rsidRDefault="000C3125" w:rsidP="000C3125">
            <w:pPr>
              <w:spacing w:before="80" w:after="80" w:line="200" w:lineRule="exact"/>
              <w:ind w:right="113"/>
              <w:rPr>
                <w:i/>
                <w:sz w:val="16"/>
              </w:rPr>
            </w:pPr>
            <w:r w:rsidRPr="00987606">
              <w:rPr>
                <w:i/>
                <w:sz w:val="16"/>
              </w:rPr>
              <w:t>(</w:t>
            </w:r>
            <w:r>
              <w:rPr>
                <w:i/>
                <w:sz w:val="16"/>
              </w:rPr>
              <w:t>на 1 000 живорождений)</w:t>
            </w:r>
          </w:p>
        </w:tc>
        <w:tc>
          <w:tcPr>
            <w:tcW w:w="1581" w:type="dxa"/>
            <w:tcBorders>
              <w:top w:val="single" w:sz="4" w:space="0" w:color="auto"/>
              <w:bottom w:val="single" w:sz="12" w:space="0" w:color="auto"/>
            </w:tcBorders>
            <w:shd w:val="clear" w:color="auto" w:fill="auto"/>
            <w:vAlign w:val="bottom"/>
          </w:tcPr>
          <w:p w:rsidR="000C3125" w:rsidRPr="00167FA6" w:rsidRDefault="000C3125" w:rsidP="000C3125">
            <w:pPr>
              <w:spacing w:before="80" w:after="80" w:line="200" w:lineRule="exact"/>
              <w:ind w:right="113"/>
              <w:jc w:val="right"/>
              <w:rPr>
                <w:bCs/>
                <w:i/>
                <w:sz w:val="16"/>
              </w:rPr>
            </w:pPr>
            <w:r w:rsidRPr="00987606">
              <w:rPr>
                <w:bCs/>
                <w:i/>
                <w:sz w:val="16"/>
              </w:rPr>
              <w:t>2000</w:t>
            </w:r>
            <w:r>
              <w:rPr>
                <w:bCs/>
                <w:i/>
                <w:sz w:val="16"/>
              </w:rPr>
              <w:t xml:space="preserve"> год</w:t>
            </w:r>
          </w:p>
        </w:tc>
        <w:tc>
          <w:tcPr>
            <w:tcW w:w="1553" w:type="dxa"/>
            <w:tcBorders>
              <w:top w:val="single" w:sz="4" w:space="0" w:color="auto"/>
              <w:bottom w:val="single" w:sz="12" w:space="0" w:color="auto"/>
            </w:tcBorders>
            <w:shd w:val="clear" w:color="auto" w:fill="auto"/>
            <w:vAlign w:val="bottom"/>
          </w:tcPr>
          <w:p w:rsidR="000C3125" w:rsidRPr="00167FA6" w:rsidRDefault="000C3125" w:rsidP="000C3125">
            <w:pPr>
              <w:spacing w:before="80" w:after="80" w:line="200" w:lineRule="exact"/>
              <w:ind w:right="113"/>
              <w:jc w:val="right"/>
              <w:rPr>
                <w:bCs/>
                <w:i/>
                <w:sz w:val="16"/>
              </w:rPr>
            </w:pPr>
            <w:r w:rsidRPr="00987606">
              <w:rPr>
                <w:bCs/>
                <w:i/>
                <w:sz w:val="16"/>
              </w:rPr>
              <w:t>2005</w:t>
            </w:r>
            <w:r>
              <w:rPr>
                <w:bCs/>
                <w:i/>
                <w:sz w:val="16"/>
              </w:rPr>
              <w:t xml:space="preserve"> год</w:t>
            </w:r>
          </w:p>
        </w:tc>
      </w:tr>
      <w:tr w:rsidR="000C3125" w:rsidRPr="00987606" w:rsidTr="000C3125">
        <w:trPr>
          <w:trHeight w:val="555"/>
        </w:trPr>
        <w:tc>
          <w:tcPr>
            <w:tcW w:w="6515" w:type="dxa"/>
            <w:tcBorders>
              <w:top w:val="single" w:sz="12" w:space="0" w:color="auto"/>
            </w:tcBorders>
            <w:shd w:val="clear" w:color="auto" w:fill="auto"/>
          </w:tcPr>
          <w:p w:rsidR="000C3125" w:rsidRDefault="000C3125" w:rsidP="000C3125">
            <w:pPr>
              <w:spacing w:before="40" w:after="40" w:line="220" w:lineRule="exact"/>
              <w:ind w:right="113"/>
              <w:rPr>
                <w:sz w:val="18"/>
              </w:rPr>
            </w:pPr>
            <w:r>
              <w:rPr>
                <w:sz w:val="18"/>
              </w:rPr>
              <w:t>Уровень младенческой смертности</w:t>
            </w:r>
          </w:p>
          <w:p w:rsidR="000C3125" w:rsidRPr="00167FA6" w:rsidRDefault="000C3125" w:rsidP="000C3125">
            <w:pPr>
              <w:spacing w:before="40" w:after="40" w:line="220" w:lineRule="exact"/>
              <w:ind w:right="113"/>
              <w:rPr>
                <w:sz w:val="18"/>
              </w:rPr>
            </w:pPr>
            <w:r>
              <w:rPr>
                <w:sz w:val="18"/>
              </w:rPr>
              <w:t>Уровень смертности среди детей младше 5 лет</w:t>
            </w:r>
          </w:p>
        </w:tc>
        <w:tc>
          <w:tcPr>
            <w:tcW w:w="1581" w:type="dxa"/>
            <w:tcBorders>
              <w:top w:val="single" w:sz="12" w:space="0" w:color="auto"/>
            </w:tcBorders>
            <w:shd w:val="clear" w:color="auto" w:fill="auto"/>
            <w:vAlign w:val="bottom"/>
          </w:tcPr>
          <w:p w:rsidR="000C3125" w:rsidRPr="00987606" w:rsidRDefault="000C3125" w:rsidP="000C3125">
            <w:pPr>
              <w:spacing w:before="40" w:after="40" w:line="220" w:lineRule="exact"/>
              <w:ind w:right="113"/>
              <w:jc w:val="right"/>
              <w:rPr>
                <w:sz w:val="18"/>
              </w:rPr>
            </w:pPr>
            <w:r w:rsidRPr="00987606">
              <w:rPr>
                <w:sz w:val="18"/>
              </w:rPr>
              <w:t>44</w:t>
            </w:r>
          </w:p>
          <w:p w:rsidR="000C3125" w:rsidRPr="00987606" w:rsidRDefault="000C3125" w:rsidP="000C3125">
            <w:pPr>
              <w:spacing w:before="40" w:after="40" w:line="220" w:lineRule="exact"/>
              <w:ind w:right="113"/>
              <w:jc w:val="right"/>
              <w:rPr>
                <w:sz w:val="18"/>
              </w:rPr>
            </w:pPr>
            <w:r w:rsidRPr="00987606">
              <w:rPr>
                <w:sz w:val="18"/>
              </w:rPr>
              <w:t>54</w:t>
            </w:r>
          </w:p>
        </w:tc>
        <w:tc>
          <w:tcPr>
            <w:tcW w:w="1553" w:type="dxa"/>
            <w:tcBorders>
              <w:top w:val="single" w:sz="12" w:space="0" w:color="auto"/>
            </w:tcBorders>
            <w:shd w:val="clear" w:color="auto" w:fill="auto"/>
            <w:vAlign w:val="bottom"/>
          </w:tcPr>
          <w:p w:rsidR="000C3125" w:rsidRPr="00987606" w:rsidRDefault="000C3125" w:rsidP="000C3125">
            <w:pPr>
              <w:spacing w:before="40" w:after="40" w:line="220" w:lineRule="exact"/>
              <w:ind w:right="113"/>
              <w:jc w:val="right"/>
              <w:rPr>
                <w:sz w:val="18"/>
              </w:rPr>
            </w:pPr>
            <w:r w:rsidRPr="00987606">
              <w:rPr>
                <w:sz w:val="18"/>
              </w:rPr>
              <w:t>33</w:t>
            </w:r>
          </w:p>
          <w:p w:rsidR="000C3125" w:rsidRPr="00987606" w:rsidRDefault="000C3125" w:rsidP="000C3125">
            <w:pPr>
              <w:spacing w:before="40" w:after="40" w:line="220" w:lineRule="exact"/>
              <w:ind w:right="113"/>
              <w:jc w:val="right"/>
              <w:rPr>
                <w:sz w:val="18"/>
              </w:rPr>
            </w:pPr>
            <w:r w:rsidRPr="00987606">
              <w:rPr>
                <w:sz w:val="18"/>
              </w:rPr>
              <w:t>41</w:t>
            </w:r>
          </w:p>
        </w:tc>
      </w:tr>
    </w:tbl>
    <w:p w:rsidR="000C3125" w:rsidRPr="000C3125" w:rsidRDefault="000C3125" w:rsidP="00E7053C">
      <w:pPr>
        <w:pStyle w:val="SingleTxtGR"/>
        <w:spacing w:before="240"/>
      </w:pPr>
      <w:r w:rsidRPr="000C3125">
        <w:t>14.</w:t>
      </w:r>
      <w:r w:rsidRPr="000C3125">
        <w:tab/>
      </w:r>
      <w:r>
        <w:t>Благодаря постоянным усилиям, предпринимавшимся в этой области службами здравоохранения страны, показатели младенческой смертности ст</w:t>
      </w:r>
      <w:r>
        <w:t>а</w:t>
      </w:r>
      <w:r>
        <w:t>бильно снижались</w:t>
      </w:r>
      <w:r w:rsidRPr="000C3125">
        <w:t>.</w:t>
      </w:r>
      <w:r>
        <w:t xml:space="preserve"> В </w:t>
      </w:r>
      <w:r w:rsidRPr="000C3125">
        <w:t>2007</w:t>
      </w:r>
      <w:r>
        <w:t xml:space="preserve"> году среди новорожденных было зафиксировано 16</w:t>
      </w:r>
      <w:r w:rsidR="00E7053C">
        <w:t> </w:t>
      </w:r>
      <w:r>
        <w:t>случаев смерти на 1 000 живорождений, 23 случая – среди младенцев и</w:t>
      </w:r>
      <w:r w:rsidRPr="000C3125">
        <w:t xml:space="preserve"> 28</w:t>
      </w:r>
      <w:r w:rsidR="00E7053C">
        <w:t> </w:t>
      </w:r>
      <w:r>
        <w:t>случаев – среди детей младше 5 лет</w:t>
      </w:r>
      <w:r w:rsidRPr="000C3125">
        <w:t>.</w:t>
      </w:r>
      <w:r>
        <w:t xml:space="preserve"> В том же году коэффициент матери</w:t>
      </w:r>
      <w:r>
        <w:t>н</w:t>
      </w:r>
      <w:r>
        <w:t>ской смертности сократился до</w:t>
      </w:r>
      <w:r w:rsidRPr="000C3125">
        <w:t xml:space="preserve"> 55</w:t>
      </w:r>
      <w:r>
        <w:t xml:space="preserve"> случаев смерти на 1 000 живорождений</w:t>
      </w:r>
      <w:r w:rsidRPr="000C3125">
        <w:t>.</w:t>
      </w:r>
    </w:p>
    <w:p w:rsidR="000C3125" w:rsidRDefault="000C3125" w:rsidP="00097F2F">
      <w:pPr>
        <w:pStyle w:val="SingleTxtGR"/>
      </w:pPr>
      <w:r w:rsidRPr="000C3125">
        <w:t>15.</w:t>
      </w:r>
      <w:r w:rsidRPr="000C3125">
        <w:tab/>
      </w:r>
      <w:r>
        <w:t>Из этих статистических показателей следует, что Египет добился знач</w:t>
      </w:r>
      <w:r>
        <w:t>и</w:t>
      </w:r>
      <w:r>
        <w:t>тельных успехов в реализации признаваемых Пактом прав и в</w:t>
      </w:r>
      <w:r w:rsidRPr="000C3125">
        <w:t xml:space="preserve"> </w:t>
      </w:r>
      <w:r>
        <w:t>обеспечении всем гражданам возможностей пользоваться этими правами. Наряду с этим они указывают на серьезные трудности и проблемы, переживаемые Египтом всле</w:t>
      </w:r>
      <w:r>
        <w:t>д</w:t>
      </w:r>
      <w:r>
        <w:t>ствие роста численности населения. Египет стремится к преодолению этих трудностей путем принятия широкомасштабных пятилетних планов, напра</w:t>
      </w:r>
      <w:r>
        <w:t>в</w:t>
      </w:r>
      <w:r>
        <w:t>ленных на оптимальное использование национальных ресурсов и укрепление международного сотрудничества для достижения поставленных целей в нам</w:t>
      </w:r>
      <w:r>
        <w:t>е</w:t>
      </w:r>
      <w:r>
        <w:t>ченные сроки. В настоящем докладе будут подробно рассмотрены усилия, предпринятые страной в области укрепления провозглашенных в Пакте прав, и достигнутые ею к настоящему времени результаты.</w:t>
      </w:r>
    </w:p>
    <w:p w:rsidR="000C3125" w:rsidRPr="003D0BE9" w:rsidRDefault="000C3125" w:rsidP="00E7053C">
      <w:pPr>
        <w:pStyle w:val="H1GR"/>
      </w:pPr>
      <w:r w:rsidRPr="000C3125">
        <w:tab/>
      </w:r>
      <w:r>
        <w:t>B</w:t>
      </w:r>
      <w:r w:rsidRPr="000C3125">
        <w:t>.</w:t>
      </w:r>
      <w:r w:rsidRPr="000C3125">
        <w:tab/>
      </w:r>
      <w:r>
        <w:t>Политическая структура государства</w:t>
      </w:r>
    </w:p>
    <w:p w:rsidR="000C3125" w:rsidRPr="000C3125" w:rsidRDefault="000C3125" w:rsidP="00097F2F">
      <w:pPr>
        <w:pStyle w:val="SingleTxtGR"/>
      </w:pPr>
      <w:r w:rsidRPr="000C3125">
        <w:t>16.</w:t>
      </w:r>
      <w:r w:rsidRPr="000C3125">
        <w:tab/>
      </w:r>
      <w:r>
        <w:t>Египет – государство с демократическим республиканским строем, осн</w:t>
      </w:r>
      <w:r>
        <w:t>о</w:t>
      </w:r>
      <w:r>
        <w:t>ванным на гражданственности. В нем действует многопартийная система (в с</w:t>
      </w:r>
      <w:r>
        <w:t>о</w:t>
      </w:r>
      <w:r>
        <w:t>ответствии с двумя поправками к Конституции, принятыми в 1980 и 2007 г</w:t>
      </w:r>
      <w:r>
        <w:t>о</w:t>
      </w:r>
      <w:r>
        <w:t>дах); в настоящее время в стране насчитывается 22 политические партии.</w:t>
      </w:r>
      <w:r w:rsidRPr="000C3125">
        <w:t xml:space="preserve"> </w:t>
      </w:r>
    </w:p>
    <w:p w:rsidR="000C3125" w:rsidRPr="00157604" w:rsidRDefault="000C3125" w:rsidP="009F39DF">
      <w:pPr>
        <w:pStyle w:val="H23GR"/>
      </w:pPr>
      <w:r w:rsidRPr="000C3125">
        <w:tab/>
      </w:r>
      <w:r w:rsidRPr="000C3125">
        <w:tab/>
      </w:r>
      <w:r>
        <w:t>Исполнительная власть</w:t>
      </w:r>
    </w:p>
    <w:p w:rsidR="000C3125" w:rsidRPr="000C3125" w:rsidRDefault="000C3125" w:rsidP="00097F2F">
      <w:pPr>
        <w:pStyle w:val="SingleTxtGR"/>
      </w:pPr>
      <w:r w:rsidRPr="000C3125">
        <w:t>17.</w:t>
      </w:r>
      <w:r w:rsidRPr="000C3125">
        <w:tab/>
      </w:r>
      <w:r>
        <w:t>Президент Республики избирается прямым и свободным голосованием</w:t>
      </w:r>
      <w:r w:rsidR="00197474">
        <w:br/>
      </w:r>
      <w:r w:rsidRPr="000C3125">
        <w:t>(</w:t>
      </w:r>
      <w:r>
        <w:t>в соответствии с поправками к статье 76 Конституции, принятыми в 2005 и 2007 годах</w:t>
      </w:r>
      <w:r w:rsidRPr="000C3125">
        <w:t xml:space="preserve">). </w:t>
      </w:r>
      <w:r>
        <w:t>Срок президентских полномочий составляет шесть лет и может быть в</w:t>
      </w:r>
      <w:r>
        <w:t>о</w:t>
      </w:r>
      <w:r>
        <w:t>зобновлен</w:t>
      </w:r>
      <w:r w:rsidRPr="000C3125">
        <w:t>.</w:t>
      </w:r>
    </w:p>
    <w:p w:rsidR="000C3125" w:rsidRPr="000C3125" w:rsidRDefault="000C3125" w:rsidP="00097F2F">
      <w:pPr>
        <w:pStyle w:val="SingleTxtGR"/>
      </w:pPr>
      <w:r w:rsidRPr="000C3125">
        <w:t>18.</w:t>
      </w:r>
      <w:r w:rsidRPr="000C3125">
        <w:tab/>
      </w:r>
      <w:r>
        <w:t>Правительство состоит из премьер-министра</w:t>
      </w:r>
      <w:r w:rsidRPr="000C3125">
        <w:t>,</w:t>
      </w:r>
      <w:r>
        <w:t xml:space="preserve"> заместителей премьер-министра, министров и заместителей министров</w:t>
      </w:r>
      <w:r w:rsidRPr="000C3125">
        <w:t xml:space="preserve">. </w:t>
      </w:r>
      <w:r>
        <w:t>Правительство занимается выработкой общей государственной политики и наблюдением за ее проведен</w:t>
      </w:r>
      <w:r>
        <w:t>и</w:t>
      </w:r>
      <w:r>
        <w:t>ем в жизнь в соответствии с законами и указами президента</w:t>
      </w:r>
      <w:r w:rsidRPr="000C3125">
        <w:t>.</w:t>
      </w:r>
      <w:r>
        <w:t xml:space="preserve"> Народное собр</w:t>
      </w:r>
      <w:r>
        <w:t>а</w:t>
      </w:r>
      <w:r>
        <w:t>ние может лишить своего доверия премьер-министра и кабинет, приняв бол</w:t>
      </w:r>
      <w:r>
        <w:t>ь</w:t>
      </w:r>
      <w:r>
        <w:t xml:space="preserve">шинством голосов вотум недоверия по инициативе как минимум 10 депутатов </w:t>
      </w:r>
      <w:r w:rsidRPr="000C3125">
        <w:t>(</w:t>
      </w:r>
      <w:r>
        <w:t>в соответствии с поправкой к статье 127, внесенной в марте</w:t>
      </w:r>
      <w:r w:rsidRPr="000C3125">
        <w:t xml:space="preserve"> 2007</w:t>
      </w:r>
      <w:r>
        <w:t xml:space="preserve"> года</w:t>
      </w:r>
      <w:r w:rsidRPr="000C3125">
        <w:t>).</w:t>
      </w:r>
    </w:p>
    <w:p w:rsidR="000C3125" w:rsidRPr="000C3125" w:rsidRDefault="000C3125" w:rsidP="00097F2F">
      <w:pPr>
        <w:pStyle w:val="SingleTxtGR"/>
      </w:pPr>
      <w:r w:rsidRPr="000C3125">
        <w:t>19.</w:t>
      </w:r>
      <w:r w:rsidRPr="000C3125">
        <w:tab/>
      </w:r>
      <w:r>
        <w:t>По своему административному делению страна состоит из губернаторств, городов и деревень, которые являются административными единицами, обл</w:t>
      </w:r>
      <w:r>
        <w:t>а</w:t>
      </w:r>
      <w:r>
        <w:t>дающими собственной правосубъектностью. В каждой из них имеется выбо</w:t>
      </w:r>
      <w:r>
        <w:t>р</w:t>
      </w:r>
      <w:r>
        <w:t xml:space="preserve">ное народное собрание </w:t>
      </w:r>
      <w:r w:rsidRPr="000C3125">
        <w:t>(</w:t>
      </w:r>
      <w:r>
        <w:t>в соответствии с поправкой к статье</w:t>
      </w:r>
      <w:r w:rsidRPr="000C3125">
        <w:t xml:space="preserve"> 161 </w:t>
      </w:r>
      <w:r>
        <w:t>Конституции, внесенной в</w:t>
      </w:r>
      <w:r w:rsidRPr="000C3125">
        <w:t xml:space="preserve"> 2007</w:t>
      </w:r>
      <w:r>
        <w:t xml:space="preserve"> году</w:t>
      </w:r>
      <w:r w:rsidRPr="000C3125">
        <w:t xml:space="preserve">). </w:t>
      </w:r>
      <w:r>
        <w:t>В настоящее время территория Египта разделена на 29</w:t>
      </w:r>
      <w:r w:rsidR="00197474">
        <w:t> </w:t>
      </w:r>
      <w:r>
        <w:t>губернаторств</w:t>
      </w:r>
      <w:r w:rsidRPr="000C3125">
        <w:t>.</w:t>
      </w:r>
    </w:p>
    <w:p w:rsidR="000C3125" w:rsidRPr="00C265F1" w:rsidRDefault="000C3125" w:rsidP="009F39DF">
      <w:pPr>
        <w:pStyle w:val="H23GR"/>
      </w:pPr>
      <w:r w:rsidRPr="000C3125">
        <w:tab/>
      </w:r>
      <w:r w:rsidRPr="000C3125">
        <w:tab/>
      </w:r>
      <w:r>
        <w:t>Законодательная власть</w:t>
      </w:r>
    </w:p>
    <w:p w:rsidR="000C3125" w:rsidRPr="000C3125" w:rsidRDefault="000C3125" w:rsidP="00097F2F">
      <w:pPr>
        <w:pStyle w:val="SingleTxtGR"/>
      </w:pPr>
      <w:r w:rsidRPr="000C3125">
        <w:t>20.</w:t>
      </w:r>
      <w:r w:rsidRPr="000C3125">
        <w:tab/>
      </w:r>
      <w:r>
        <w:t>В стране действуют два законодательных органа</w:t>
      </w:r>
      <w:r w:rsidRPr="000C3125">
        <w:t>:</w:t>
      </w:r>
    </w:p>
    <w:p w:rsidR="000C3125" w:rsidRPr="000C3125" w:rsidRDefault="000C3125" w:rsidP="00097F2F">
      <w:pPr>
        <w:pStyle w:val="SingleTxtGR"/>
      </w:pPr>
      <w:r w:rsidRPr="000C3125">
        <w:tab/>
        <w:t>1.</w:t>
      </w:r>
      <w:r w:rsidRPr="000C3125">
        <w:tab/>
      </w:r>
      <w:r>
        <w:t>Народное собрание, депутаты которого избираются прямым св</w:t>
      </w:r>
      <w:r>
        <w:t>о</w:t>
      </w:r>
      <w:r>
        <w:t>бодным голосованием на срок пять лет</w:t>
      </w:r>
      <w:r w:rsidRPr="000C3125">
        <w:t>.</w:t>
      </w:r>
      <w:r>
        <w:t xml:space="preserve"> Собрание состоит из 444 депутатов от 22 избирательных округов и</w:t>
      </w:r>
      <w:r w:rsidRPr="000C3125">
        <w:t xml:space="preserve"> </w:t>
      </w:r>
      <w:r>
        <w:t xml:space="preserve"> еще </w:t>
      </w:r>
      <w:r w:rsidRPr="000C3125">
        <w:t>10</w:t>
      </w:r>
      <w:r>
        <w:t xml:space="preserve"> депутатов, назначаемых президентом Ре</w:t>
      </w:r>
      <w:r>
        <w:t>с</w:t>
      </w:r>
      <w:r>
        <w:t xml:space="preserve">публики в соответствии с Законом № </w:t>
      </w:r>
      <w:r w:rsidRPr="000C3125">
        <w:t xml:space="preserve">149 </w:t>
      </w:r>
      <w:r>
        <w:t>от 20</w:t>
      </w:r>
      <w:r w:rsidRPr="000C3125">
        <w:t>09</w:t>
      </w:r>
      <w:r>
        <w:t xml:space="preserve"> года</w:t>
      </w:r>
      <w:r w:rsidRPr="000C3125">
        <w:t xml:space="preserve">. </w:t>
      </w:r>
      <w:r>
        <w:t>В составе депутатского корпуса 64 места от 32 специальных избирательных округов закреплены за женщинами; цель этого механизма – побуждать женщин к участию в парл</w:t>
      </w:r>
      <w:r>
        <w:t>а</w:t>
      </w:r>
      <w:r>
        <w:t>ментской деятельности</w:t>
      </w:r>
      <w:r w:rsidRPr="000C3125">
        <w:t>.</w:t>
      </w:r>
    </w:p>
    <w:p w:rsidR="000C3125" w:rsidRPr="000C3125" w:rsidRDefault="000C3125" w:rsidP="00097F2F">
      <w:pPr>
        <w:pStyle w:val="SingleTxtGR"/>
      </w:pPr>
      <w:r w:rsidRPr="000C3125">
        <w:tab/>
        <w:t>2.</w:t>
      </w:r>
      <w:r w:rsidRPr="000C3125">
        <w:tab/>
      </w:r>
      <w:r>
        <w:t>Консультативный совет,</w:t>
      </w:r>
      <w:r w:rsidRPr="000C3125">
        <w:t xml:space="preserve"> </w:t>
      </w:r>
      <w:r>
        <w:t>который состоит из 264 членов, предста</w:t>
      </w:r>
      <w:r>
        <w:t>в</w:t>
      </w:r>
      <w:r>
        <w:t>ляющих 88 избирательных округов</w:t>
      </w:r>
      <w:r w:rsidRPr="000C3125">
        <w:t>.</w:t>
      </w:r>
      <w:r>
        <w:t xml:space="preserve"> Две трети членов совета избираются, о</w:t>
      </w:r>
      <w:r>
        <w:t>с</w:t>
      </w:r>
      <w:r>
        <w:t>тальная треть назначается президентом Республики. Срок полномочий членов Совета составляет шесть лет; каждые три года состав Совета наполовину о</w:t>
      </w:r>
      <w:r>
        <w:t>б</w:t>
      </w:r>
      <w:r>
        <w:t>новляется</w:t>
      </w:r>
      <w:r w:rsidRPr="000C3125">
        <w:t>.</w:t>
      </w:r>
    </w:p>
    <w:p w:rsidR="000C3125" w:rsidRPr="00301073" w:rsidRDefault="000C3125" w:rsidP="009F39DF">
      <w:pPr>
        <w:pStyle w:val="H23GR"/>
      </w:pPr>
      <w:r w:rsidRPr="000C3125">
        <w:tab/>
      </w:r>
      <w:r w:rsidRPr="000C3125">
        <w:tab/>
      </w:r>
      <w:r>
        <w:t>Судебная власть</w:t>
      </w:r>
    </w:p>
    <w:p w:rsidR="000C3125" w:rsidRPr="000C3125" w:rsidRDefault="000C3125" w:rsidP="00097F2F">
      <w:pPr>
        <w:pStyle w:val="SingleTxtGR"/>
      </w:pPr>
      <w:r w:rsidRPr="000C3125">
        <w:t>21.</w:t>
      </w:r>
      <w:r w:rsidRPr="000C3125">
        <w:tab/>
      </w:r>
      <w:r>
        <w:t>Судебная власть включает систему судебных органов, Государственный совет</w:t>
      </w:r>
      <w:r w:rsidRPr="000C3125">
        <w:t xml:space="preserve"> (</w:t>
      </w:r>
      <w:r>
        <w:t>административные суды</w:t>
      </w:r>
      <w:r w:rsidRPr="000C3125">
        <w:t>)</w:t>
      </w:r>
      <w:r>
        <w:t xml:space="preserve"> и Верховный конституционный суд</w:t>
      </w:r>
      <w:r w:rsidRPr="000C3125">
        <w:t>.</w:t>
      </w:r>
      <w:r>
        <w:t xml:space="preserve"> Судебная система была рассмотрена в предыдущем докладе Египта</w:t>
      </w:r>
      <w:r w:rsidRPr="000C3125">
        <w:t xml:space="preserve">. </w:t>
      </w:r>
      <w:r>
        <w:t>Изменения, внесе</w:t>
      </w:r>
      <w:r>
        <w:t>н</w:t>
      </w:r>
      <w:r>
        <w:t>ные в законодательство о судебной системе, будут изложены в части I</w:t>
      </w:r>
      <w:r w:rsidR="007C0BBB">
        <w:t xml:space="preserve"> </w:t>
      </w:r>
      <w:r>
        <w:t>D</w:t>
      </w:r>
      <w:r w:rsidRPr="000C3125">
        <w:t xml:space="preserve">) </w:t>
      </w:r>
      <w:r>
        <w:t>ниже</w:t>
      </w:r>
      <w:r w:rsidRPr="000C3125">
        <w:t>.</w:t>
      </w:r>
    </w:p>
    <w:p w:rsidR="000C3125" w:rsidRPr="00D015BC" w:rsidRDefault="000C3125" w:rsidP="00197474">
      <w:pPr>
        <w:pStyle w:val="H1GR"/>
      </w:pPr>
      <w:r w:rsidRPr="000C3125">
        <w:tab/>
      </w:r>
      <w:r>
        <w:t>C</w:t>
      </w:r>
      <w:r w:rsidRPr="000C3125">
        <w:t>.</w:t>
      </w:r>
      <w:r w:rsidRPr="000C3125">
        <w:tab/>
      </w:r>
      <w:r>
        <w:t>Экономические показатели</w:t>
      </w:r>
    </w:p>
    <w:p w:rsidR="000C3125" w:rsidRPr="00D015BC" w:rsidRDefault="000C3125" w:rsidP="009F39DF">
      <w:pPr>
        <w:pStyle w:val="H23GR"/>
      </w:pPr>
      <w:r w:rsidRPr="000C3125">
        <w:tab/>
      </w:r>
      <w:r w:rsidRPr="000C3125">
        <w:tab/>
      </w:r>
      <w:r>
        <w:t>Валовой внутренний продукт и средний показатель роста</w:t>
      </w:r>
    </w:p>
    <w:tbl>
      <w:tblPr>
        <w:tblStyle w:val="TableGrid"/>
        <w:tblW w:w="86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08"/>
        <w:gridCol w:w="832"/>
        <w:gridCol w:w="833"/>
        <w:gridCol w:w="833"/>
        <w:gridCol w:w="833"/>
        <w:gridCol w:w="833"/>
        <w:gridCol w:w="833"/>
      </w:tblGrid>
      <w:tr w:rsidR="000C3125" w:rsidRPr="00F1360A" w:rsidTr="007C0BBB">
        <w:trPr>
          <w:tblHeader/>
        </w:trPr>
        <w:tc>
          <w:tcPr>
            <w:tcW w:w="3608" w:type="dxa"/>
            <w:tcBorders>
              <w:top w:val="single" w:sz="4" w:space="0" w:color="auto"/>
              <w:bottom w:val="single" w:sz="12" w:space="0" w:color="auto"/>
            </w:tcBorders>
            <w:shd w:val="clear" w:color="auto" w:fill="auto"/>
            <w:vAlign w:val="bottom"/>
          </w:tcPr>
          <w:p w:rsidR="000C3125" w:rsidRPr="00F1360A" w:rsidRDefault="000C3125" w:rsidP="000C3125">
            <w:pPr>
              <w:spacing w:before="80" w:after="80" w:line="200" w:lineRule="exact"/>
              <w:rPr>
                <w:bCs/>
                <w:i/>
                <w:sz w:val="16"/>
              </w:rPr>
            </w:pPr>
            <w:r>
              <w:rPr>
                <w:bCs/>
                <w:i/>
                <w:sz w:val="16"/>
              </w:rPr>
              <w:t>Валовой внутренний продукт (ВВП</w:t>
            </w:r>
            <w:r w:rsidRPr="00F1360A">
              <w:rPr>
                <w:bCs/>
                <w:i/>
                <w:sz w:val="16"/>
              </w:rPr>
              <w:t>)</w:t>
            </w:r>
          </w:p>
        </w:tc>
        <w:tc>
          <w:tcPr>
            <w:tcW w:w="832" w:type="dxa"/>
            <w:tcBorders>
              <w:top w:val="single" w:sz="4" w:space="0" w:color="auto"/>
              <w:bottom w:val="single" w:sz="12" w:space="0" w:color="auto"/>
            </w:tcBorders>
            <w:shd w:val="clear" w:color="auto" w:fill="auto"/>
            <w:vAlign w:val="bottom"/>
          </w:tcPr>
          <w:p w:rsidR="000C3125" w:rsidRPr="00D015BC" w:rsidRDefault="000C3125" w:rsidP="000C3125">
            <w:pPr>
              <w:spacing w:before="80" w:after="80" w:line="200" w:lineRule="exact"/>
              <w:jc w:val="right"/>
              <w:rPr>
                <w:bCs/>
                <w:i/>
                <w:sz w:val="16"/>
              </w:rPr>
            </w:pPr>
            <w:r w:rsidRPr="00F1360A">
              <w:rPr>
                <w:bCs/>
                <w:i/>
                <w:sz w:val="16"/>
              </w:rPr>
              <w:t>200</w:t>
            </w:r>
            <w:r>
              <w:rPr>
                <w:bCs/>
                <w:i/>
                <w:sz w:val="16"/>
              </w:rPr>
              <w:t>1/</w:t>
            </w:r>
            <w:r w:rsidRPr="00F1360A">
              <w:rPr>
                <w:bCs/>
                <w:i/>
                <w:sz w:val="16"/>
              </w:rPr>
              <w:t>02</w:t>
            </w:r>
            <w:r>
              <w:rPr>
                <w:bCs/>
                <w:i/>
                <w:sz w:val="16"/>
              </w:rPr>
              <w:t xml:space="preserve"> г</w:t>
            </w:r>
            <w:r>
              <w:rPr>
                <w:bCs/>
                <w:i/>
                <w:sz w:val="16"/>
              </w:rPr>
              <w:t>о</w:t>
            </w:r>
            <w:r>
              <w:rPr>
                <w:bCs/>
                <w:i/>
                <w:sz w:val="16"/>
              </w:rPr>
              <w:t>ды</w:t>
            </w:r>
          </w:p>
        </w:tc>
        <w:tc>
          <w:tcPr>
            <w:tcW w:w="833" w:type="dxa"/>
            <w:tcBorders>
              <w:top w:val="single" w:sz="4" w:space="0" w:color="auto"/>
              <w:bottom w:val="single" w:sz="12" w:space="0" w:color="auto"/>
            </w:tcBorders>
            <w:shd w:val="clear" w:color="auto" w:fill="auto"/>
            <w:vAlign w:val="bottom"/>
          </w:tcPr>
          <w:p w:rsidR="000C3125" w:rsidRPr="00D015BC" w:rsidRDefault="000C3125" w:rsidP="000C3125">
            <w:pPr>
              <w:spacing w:before="80" w:after="80" w:line="200" w:lineRule="exact"/>
              <w:jc w:val="right"/>
              <w:rPr>
                <w:bCs/>
                <w:i/>
                <w:sz w:val="16"/>
              </w:rPr>
            </w:pPr>
            <w:r w:rsidRPr="00F1360A">
              <w:rPr>
                <w:bCs/>
                <w:i/>
                <w:sz w:val="16"/>
              </w:rPr>
              <w:t>2002</w:t>
            </w:r>
            <w:r>
              <w:rPr>
                <w:bCs/>
                <w:i/>
                <w:sz w:val="16"/>
              </w:rPr>
              <w:t>/</w:t>
            </w:r>
            <w:r w:rsidRPr="00F1360A">
              <w:rPr>
                <w:bCs/>
                <w:i/>
                <w:sz w:val="16"/>
              </w:rPr>
              <w:t>03</w:t>
            </w:r>
            <w:r>
              <w:rPr>
                <w:bCs/>
                <w:i/>
                <w:sz w:val="16"/>
              </w:rPr>
              <w:t xml:space="preserve"> годы</w:t>
            </w:r>
          </w:p>
        </w:tc>
        <w:tc>
          <w:tcPr>
            <w:tcW w:w="833" w:type="dxa"/>
            <w:tcBorders>
              <w:top w:val="single" w:sz="4" w:space="0" w:color="auto"/>
              <w:bottom w:val="single" w:sz="12" w:space="0" w:color="auto"/>
            </w:tcBorders>
            <w:shd w:val="clear" w:color="auto" w:fill="auto"/>
            <w:vAlign w:val="bottom"/>
          </w:tcPr>
          <w:p w:rsidR="000C3125" w:rsidRPr="00D015BC" w:rsidRDefault="000C3125" w:rsidP="000C3125">
            <w:pPr>
              <w:spacing w:before="80" w:after="80" w:line="200" w:lineRule="exact"/>
              <w:jc w:val="right"/>
              <w:rPr>
                <w:bCs/>
                <w:i/>
                <w:sz w:val="16"/>
              </w:rPr>
            </w:pPr>
            <w:r w:rsidRPr="00F1360A">
              <w:rPr>
                <w:bCs/>
                <w:i/>
                <w:sz w:val="16"/>
              </w:rPr>
              <w:t>2003</w:t>
            </w:r>
            <w:r>
              <w:rPr>
                <w:bCs/>
                <w:i/>
                <w:sz w:val="16"/>
              </w:rPr>
              <w:t>/</w:t>
            </w:r>
            <w:r w:rsidRPr="00F1360A">
              <w:rPr>
                <w:bCs/>
                <w:i/>
                <w:sz w:val="16"/>
              </w:rPr>
              <w:t>04</w:t>
            </w:r>
            <w:r>
              <w:rPr>
                <w:bCs/>
                <w:i/>
                <w:sz w:val="16"/>
              </w:rPr>
              <w:t xml:space="preserve"> годы</w:t>
            </w:r>
          </w:p>
        </w:tc>
        <w:tc>
          <w:tcPr>
            <w:tcW w:w="833" w:type="dxa"/>
            <w:tcBorders>
              <w:top w:val="single" w:sz="4" w:space="0" w:color="auto"/>
              <w:bottom w:val="single" w:sz="12" w:space="0" w:color="auto"/>
            </w:tcBorders>
            <w:shd w:val="clear" w:color="auto" w:fill="auto"/>
            <w:vAlign w:val="bottom"/>
          </w:tcPr>
          <w:p w:rsidR="000C3125" w:rsidRPr="00D015BC" w:rsidRDefault="000C3125" w:rsidP="000C3125">
            <w:pPr>
              <w:spacing w:before="80" w:after="80" w:line="200" w:lineRule="exact"/>
              <w:jc w:val="right"/>
              <w:rPr>
                <w:bCs/>
                <w:i/>
                <w:sz w:val="16"/>
              </w:rPr>
            </w:pPr>
            <w:r w:rsidRPr="00F1360A">
              <w:rPr>
                <w:bCs/>
                <w:i/>
                <w:sz w:val="16"/>
              </w:rPr>
              <w:t>2004</w:t>
            </w:r>
            <w:r>
              <w:rPr>
                <w:bCs/>
                <w:i/>
                <w:sz w:val="16"/>
              </w:rPr>
              <w:t>/</w:t>
            </w:r>
            <w:r w:rsidRPr="00F1360A">
              <w:rPr>
                <w:bCs/>
                <w:i/>
                <w:sz w:val="16"/>
              </w:rPr>
              <w:t>05</w:t>
            </w:r>
            <w:r>
              <w:rPr>
                <w:bCs/>
                <w:i/>
                <w:sz w:val="16"/>
              </w:rPr>
              <w:t xml:space="preserve"> годы</w:t>
            </w:r>
          </w:p>
        </w:tc>
        <w:tc>
          <w:tcPr>
            <w:tcW w:w="833" w:type="dxa"/>
            <w:tcBorders>
              <w:top w:val="single" w:sz="4" w:space="0" w:color="auto"/>
              <w:bottom w:val="single" w:sz="12" w:space="0" w:color="auto"/>
            </w:tcBorders>
            <w:shd w:val="clear" w:color="auto" w:fill="auto"/>
            <w:vAlign w:val="bottom"/>
          </w:tcPr>
          <w:p w:rsidR="000C3125" w:rsidRPr="00D015BC" w:rsidRDefault="000C3125" w:rsidP="000C3125">
            <w:pPr>
              <w:spacing w:before="80" w:after="80" w:line="200" w:lineRule="exact"/>
              <w:jc w:val="right"/>
              <w:rPr>
                <w:bCs/>
                <w:i/>
                <w:sz w:val="16"/>
              </w:rPr>
            </w:pPr>
            <w:r w:rsidRPr="00F1360A">
              <w:rPr>
                <w:bCs/>
                <w:i/>
                <w:sz w:val="16"/>
              </w:rPr>
              <w:t>2005</w:t>
            </w:r>
            <w:r>
              <w:rPr>
                <w:bCs/>
                <w:i/>
                <w:sz w:val="16"/>
              </w:rPr>
              <w:t>/</w:t>
            </w:r>
            <w:r w:rsidRPr="00F1360A">
              <w:rPr>
                <w:bCs/>
                <w:i/>
                <w:sz w:val="16"/>
              </w:rPr>
              <w:t>06</w:t>
            </w:r>
            <w:r>
              <w:rPr>
                <w:bCs/>
                <w:i/>
                <w:sz w:val="16"/>
              </w:rPr>
              <w:t xml:space="preserve"> годы</w:t>
            </w:r>
          </w:p>
        </w:tc>
        <w:tc>
          <w:tcPr>
            <w:tcW w:w="833" w:type="dxa"/>
            <w:tcBorders>
              <w:top w:val="single" w:sz="4" w:space="0" w:color="auto"/>
              <w:bottom w:val="single" w:sz="12" w:space="0" w:color="auto"/>
            </w:tcBorders>
            <w:shd w:val="clear" w:color="auto" w:fill="auto"/>
            <w:vAlign w:val="bottom"/>
          </w:tcPr>
          <w:p w:rsidR="000C3125" w:rsidRPr="00D015BC" w:rsidRDefault="000C3125" w:rsidP="000C3125">
            <w:pPr>
              <w:spacing w:before="80" w:after="80" w:line="200" w:lineRule="exact"/>
              <w:jc w:val="right"/>
              <w:rPr>
                <w:bCs/>
                <w:i/>
                <w:sz w:val="16"/>
              </w:rPr>
            </w:pPr>
            <w:r w:rsidRPr="00F1360A">
              <w:rPr>
                <w:bCs/>
                <w:i/>
                <w:sz w:val="16"/>
              </w:rPr>
              <w:t>2006</w:t>
            </w:r>
            <w:r>
              <w:rPr>
                <w:bCs/>
                <w:i/>
                <w:sz w:val="16"/>
              </w:rPr>
              <w:t>/</w:t>
            </w:r>
            <w:r w:rsidRPr="00F1360A">
              <w:rPr>
                <w:bCs/>
                <w:i/>
                <w:sz w:val="16"/>
              </w:rPr>
              <w:t>07</w:t>
            </w:r>
            <w:r>
              <w:rPr>
                <w:bCs/>
                <w:i/>
                <w:sz w:val="16"/>
              </w:rPr>
              <w:t xml:space="preserve"> годы</w:t>
            </w:r>
          </w:p>
        </w:tc>
      </w:tr>
      <w:tr w:rsidR="000C3125" w:rsidRPr="00F1360A" w:rsidTr="007C0BBB">
        <w:tc>
          <w:tcPr>
            <w:tcW w:w="3608" w:type="dxa"/>
            <w:tcBorders>
              <w:top w:val="single" w:sz="12" w:space="0" w:color="auto"/>
            </w:tcBorders>
            <w:shd w:val="clear" w:color="auto" w:fill="auto"/>
          </w:tcPr>
          <w:p w:rsidR="000C3125" w:rsidRPr="00D53B76" w:rsidRDefault="000C3125" w:rsidP="000C3125">
            <w:pPr>
              <w:spacing w:before="40" w:after="40" w:line="220" w:lineRule="exact"/>
              <w:rPr>
                <w:sz w:val="18"/>
              </w:rPr>
            </w:pPr>
            <w:r>
              <w:rPr>
                <w:sz w:val="18"/>
              </w:rPr>
              <w:t>ВВП в расчете по стоимости факт</w:t>
            </w:r>
            <w:r>
              <w:rPr>
                <w:sz w:val="18"/>
              </w:rPr>
              <w:t>о</w:t>
            </w:r>
            <w:r>
              <w:rPr>
                <w:sz w:val="18"/>
              </w:rPr>
              <w:t xml:space="preserve">ров производства (млрд. египетских фунтов) </w:t>
            </w:r>
          </w:p>
        </w:tc>
        <w:tc>
          <w:tcPr>
            <w:tcW w:w="832" w:type="dxa"/>
            <w:tcBorders>
              <w:top w:val="single" w:sz="12" w:space="0" w:color="auto"/>
            </w:tcBorders>
            <w:shd w:val="clear" w:color="auto" w:fill="auto"/>
            <w:vAlign w:val="bottom"/>
          </w:tcPr>
          <w:p w:rsidR="000C3125" w:rsidRPr="00F1360A" w:rsidRDefault="000C3125" w:rsidP="000C3125">
            <w:pPr>
              <w:spacing w:before="40" w:after="40" w:line="220" w:lineRule="exact"/>
              <w:jc w:val="right"/>
              <w:rPr>
                <w:sz w:val="18"/>
              </w:rPr>
            </w:pPr>
            <w:r>
              <w:rPr>
                <w:sz w:val="18"/>
              </w:rPr>
              <w:t>354,</w:t>
            </w:r>
            <w:r w:rsidRPr="00F1360A">
              <w:rPr>
                <w:sz w:val="18"/>
              </w:rPr>
              <w:t>5</w:t>
            </w:r>
          </w:p>
        </w:tc>
        <w:tc>
          <w:tcPr>
            <w:tcW w:w="833" w:type="dxa"/>
            <w:tcBorders>
              <w:top w:val="single" w:sz="12" w:space="0" w:color="auto"/>
            </w:tcBorders>
            <w:shd w:val="clear" w:color="auto" w:fill="auto"/>
            <w:vAlign w:val="bottom"/>
          </w:tcPr>
          <w:p w:rsidR="000C3125" w:rsidRPr="00F1360A" w:rsidRDefault="000C3125" w:rsidP="000C3125">
            <w:pPr>
              <w:spacing w:before="40" w:after="40" w:line="220" w:lineRule="exact"/>
              <w:jc w:val="right"/>
              <w:rPr>
                <w:sz w:val="18"/>
              </w:rPr>
            </w:pPr>
            <w:r>
              <w:rPr>
                <w:sz w:val="18"/>
              </w:rPr>
              <w:t>365,</w:t>
            </w:r>
            <w:r w:rsidRPr="00F1360A">
              <w:rPr>
                <w:sz w:val="18"/>
              </w:rPr>
              <w:t>8</w:t>
            </w:r>
          </w:p>
        </w:tc>
        <w:tc>
          <w:tcPr>
            <w:tcW w:w="833" w:type="dxa"/>
            <w:tcBorders>
              <w:top w:val="single" w:sz="12" w:space="0" w:color="auto"/>
            </w:tcBorders>
            <w:shd w:val="clear" w:color="auto" w:fill="auto"/>
            <w:vAlign w:val="bottom"/>
          </w:tcPr>
          <w:p w:rsidR="000C3125" w:rsidRPr="00F1360A" w:rsidRDefault="000C3125" w:rsidP="000C3125">
            <w:pPr>
              <w:spacing w:before="40" w:after="40" w:line="220" w:lineRule="exact"/>
              <w:jc w:val="right"/>
              <w:rPr>
                <w:sz w:val="18"/>
              </w:rPr>
            </w:pPr>
            <w:r>
              <w:rPr>
                <w:sz w:val="18"/>
              </w:rPr>
              <w:t>380,</w:t>
            </w:r>
            <w:r w:rsidRPr="00F1360A">
              <w:rPr>
                <w:sz w:val="18"/>
              </w:rPr>
              <w:t>8</w:t>
            </w:r>
          </w:p>
        </w:tc>
        <w:tc>
          <w:tcPr>
            <w:tcW w:w="833" w:type="dxa"/>
            <w:tcBorders>
              <w:top w:val="single" w:sz="12" w:space="0" w:color="auto"/>
            </w:tcBorders>
            <w:shd w:val="clear" w:color="auto" w:fill="auto"/>
            <w:vAlign w:val="bottom"/>
          </w:tcPr>
          <w:p w:rsidR="000C3125" w:rsidRPr="00F1360A" w:rsidRDefault="000C3125" w:rsidP="000C3125">
            <w:pPr>
              <w:spacing w:before="40" w:after="40" w:line="220" w:lineRule="exact"/>
              <w:jc w:val="right"/>
              <w:rPr>
                <w:sz w:val="18"/>
              </w:rPr>
            </w:pPr>
            <w:r>
              <w:rPr>
                <w:sz w:val="18"/>
              </w:rPr>
              <w:t>400,</w:t>
            </w:r>
            <w:r w:rsidRPr="00F1360A">
              <w:rPr>
                <w:sz w:val="18"/>
              </w:rPr>
              <w:t>4</w:t>
            </w:r>
          </w:p>
        </w:tc>
        <w:tc>
          <w:tcPr>
            <w:tcW w:w="833" w:type="dxa"/>
            <w:tcBorders>
              <w:top w:val="single" w:sz="12" w:space="0" w:color="auto"/>
            </w:tcBorders>
            <w:shd w:val="clear" w:color="auto" w:fill="auto"/>
            <w:vAlign w:val="bottom"/>
          </w:tcPr>
          <w:p w:rsidR="000C3125" w:rsidRPr="00F1360A" w:rsidRDefault="000C3125" w:rsidP="000C3125">
            <w:pPr>
              <w:spacing w:before="40" w:after="40" w:line="220" w:lineRule="exact"/>
              <w:jc w:val="right"/>
              <w:rPr>
                <w:sz w:val="18"/>
              </w:rPr>
            </w:pPr>
            <w:r>
              <w:rPr>
                <w:sz w:val="18"/>
              </w:rPr>
              <w:t>426,</w:t>
            </w:r>
            <w:r w:rsidRPr="00F1360A">
              <w:rPr>
                <w:sz w:val="18"/>
              </w:rPr>
              <w:t>1</w:t>
            </w:r>
          </w:p>
        </w:tc>
        <w:tc>
          <w:tcPr>
            <w:tcW w:w="833" w:type="dxa"/>
            <w:tcBorders>
              <w:top w:val="single" w:sz="12" w:space="0" w:color="auto"/>
            </w:tcBorders>
            <w:shd w:val="clear" w:color="auto" w:fill="auto"/>
            <w:vAlign w:val="bottom"/>
          </w:tcPr>
          <w:p w:rsidR="000C3125" w:rsidRPr="00F1360A" w:rsidRDefault="000C3125" w:rsidP="000C3125">
            <w:pPr>
              <w:spacing w:before="40" w:after="40" w:line="220" w:lineRule="exact"/>
              <w:jc w:val="right"/>
              <w:rPr>
                <w:sz w:val="18"/>
              </w:rPr>
            </w:pPr>
            <w:r>
              <w:rPr>
                <w:sz w:val="18"/>
              </w:rPr>
              <w:t>456,</w:t>
            </w:r>
            <w:r w:rsidRPr="00F1360A">
              <w:rPr>
                <w:sz w:val="18"/>
              </w:rPr>
              <w:t>2</w:t>
            </w:r>
          </w:p>
        </w:tc>
      </w:tr>
      <w:tr w:rsidR="000C3125" w:rsidRPr="00F1360A" w:rsidTr="007C0BBB">
        <w:tc>
          <w:tcPr>
            <w:tcW w:w="3608" w:type="dxa"/>
            <w:shd w:val="clear" w:color="auto" w:fill="auto"/>
          </w:tcPr>
          <w:p w:rsidR="000C3125" w:rsidRPr="00F1360A" w:rsidRDefault="000C3125" w:rsidP="000C3125">
            <w:pPr>
              <w:spacing w:before="40" w:after="40" w:line="220" w:lineRule="exact"/>
              <w:rPr>
                <w:rFonts w:hint="eastAsia"/>
                <w:sz w:val="18"/>
                <w:lang w:eastAsia="ko-KR"/>
              </w:rPr>
            </w:pPr>
            <w:r>
              <w:rPr>
                <w:sz w:val="18"/>
                <w:lang w:eastAsia="ko-KR"/>
              </w:rPr>
              <w:t>Темпы роста</w:t>
            </w:r>
            <w:r w:rsidRPr="00F1360A">
              <w:rPr>
                <w:rFonts w:hint="eastAsia"/>
                <w:sz w:val="18"/>
                <w:lang w:eastAsia="ko-KR"/>
              </w:rPr>
              <w:t xml:space="preserve"> (%)</w:t>
            </w:r>
          </w:p>
        </w:tc>
        <w:tc>
          <w:tcPr>
            <w:tcW w:w="832" w:type="dxa"/>
            <w:shd w:val="clear" w:color="auto" w:fill="auto"/>
            <w:vAlign w:val="bottom"/>
          </w:tcPr>
          <w:p w:rsidR="000C3125" w:rsidRPr="00F1360A" w:rsidRDefault="000C3125" w:rsidP="000C3125">
            <w:pPr>
              <w:spacing w:before="40" w:after="40" w:line="220" w:lineRule="exact"/>
              <w:jc w:val="right"/>
              <w:rPr>
                <w:sz w:val="18"/>
              </w:rPr>
            </w:pPr>
            <w:r>
              <w:rPr>
                <w:sz w:val="18"/>
              </w:rPr>
              <w:t>3,</w:t>
            </w:r>
            <w:r w:rsidRPr="00F1360A">
              <w:rPr>
                <w:sz w:val="18"/>
              </w:rPr>
              <w:t>2</w:t>
            </w:r>
          </w:p>
        </w:tc>
        <w:tc>
          <w:tcPr>
            <w:tcW w:w="833" w:type="dxa"/>
            <w:shd w:val="clear" w:color="auto" w:fill="auto"/>
            <w:vAlign w:val="bottom"/>
          </w:tcPr>
          <w:p w:rsidR="000C3125" w:rsidRPr="00F1360A" w:rsidRDefault="000C3125" w:rsidP="000C3125">
            <w:pPr>
              <w:spacing w:before="40" w:after="40" w:line="220" w:lineRule="exact"/>
              <w:jc w:val="right"/>
              <w:rPr>
                <w:sz w:val="18"/>
              </w:rPr>
            </w:pPr>
            <w:r w:rsidRPr="00F1360A">
              <w:rPr>
                <w:sz w:val="18"/>
              </w:rPr>
              <w:t>3</w:t>
            </w:r>
            <w:r>
              <w:rPr>
                <w:sz w:val="18"/>
              </w:rPr>
              <w:t>,</w:t>
            </w:r>
            <w:r w:rsidRPr="00F1360A">
              <w:rPr>
                <w:sz w:val="18"/>
              </w:rPr>
              <w:t>0</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4,</w:t>
            </w:r>
            <w:r w:rsidRPr="00F1360A">
              <w:rPr>
                <w:sz w:val="18"/>
              </w:rPr>
              <w:t>3</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5,</w:t>
            </w:r>
            <w:r w:rsidRPr="00F1360A">
              <w:rPr>
                <w:sz w:val="18"/>
              </w:rPr>
              <w:t>1</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6,</w:t>
            </w:r>
            <w:r w:rsidRPr="00F1360A">
              <w:rPr>
                <w:sz w:val="18"/>
              </w:rPr>
              <w:t>8</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7,</w:t>
            </w:r>
            <w:r w:rsidRPr="00F1360A">
              <w:rPr>
                <w:sz w:val="18"/>
              </w:rPr>
              <w:t>1</w:t>
            </w:r>
          </w:p>
        </w:tc>
      </w:tr>
      <w:tr w:rsidR="000C3125" w:rsidRPr="00F1360A" w:rsidTr="007C0BBB">
        <w:tc>
          <w:tcPr>
            <w:tcW w:w="3608" w:type="dxa"/>
            <w:shd w:val="clear" w:color="auto" w:fill="auto"/>
          </w:tcPr>
          <w:p w:rsidR="000C3125" w:rsidRPr="003419D7" w:rsidRDefault="000C3125" w:rsidP="000C3125">
            <w:pPr>
              <w:spacing w:before="40" w:after="40" w:line="220" w:lineRule="exact"/>
              <w:rPr>
                <w:sz w:val="18"/>
              </w:rPr>
            </w:pPr>
            <w:r>
              <w:rPr>
                <w:sz w:val="18"/>
              </w:rPr>
              <w:t>ВВП в расчете по рыночной стоим</w:t>
            </w:r>
            <w:r>
              <w:rPr>
                <w:sz w:val="18"/>
              </w:rPr>
              <w:t>о</w:t>
            </w:r>
            <w:r>
              <w:rPr>
                <w:sz w:val="18"/>
              </w:rPr>
              <w:t>сти</w:t>
            </w:r>
            <w:r w:rsidRPr="0088017C">
              <w:rPr>
                <w:sz w:val="18"/>
              </w:rPr>
              <w:t xml:space="preserve"> (</w:t>
            </w:r>
            <w:r>
              <w:rPr>
                <w:sz w:val="18"/>
              </w:rPr>
              <w:t>млрд. египетских фунтов )</w:t>
            </w:r>
          </w:p>
        </w:tc>
        <w:tc>
          <w:tcPr>
            <w:tcW w:w="832" w:type="dxa"/>
            <w:shd w:val="clear" w:color="auto" w:fill="auto"/>
            <w:vAlign w:val="bottom"/>
          </w:tcPr>
          <w:p w:rsidR="000C3125" w:rsidRPr="00F1360A" w:rsidRDefault="000C3125" w:rsidP="000C3125">
            <w:pPr>
              <w:spacing w:before="40" w:after="40" w:line="220" w:lineRule="exact"/>
              <w:jc w:val="right"/>
              <w:rPr>
                <w:sz w:val="18"/>
              </w:rPr>
            </w:pPr>
            <w:r>
              <w:rPr>
                <w:sz w:val="18"/>
              </w:rPr>
              <w:t>381,</w:t>
            </w:r>
            <w:r w:rsidRPr="00F1360A">
              <w:rPr>
                <w:sz w:val="18"/>
              </w:rPr>
              <w:t>7</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390,</w:t>
            </w:r>
            <w:r w:rsidRPr="00F1360A">
              <w:rPr>
                <w:sz w:val="18"/>
              </w:rPr>
              <w:t>7</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406,</w:t>
            </w:r>
            <w:r w:rsidRPr="00F1360A">
              <w:rPr>
                <w:sz w:val="18"/>
              </w:rPr>
              <w:t>8</w:t>
            </w:r>
          </w:p>
        </w:tc>
        <w:tc>
          <w:tcPr>
            <w:tcW w:w="833" w:type="dxa"/>
            <w:shd w:val="clear" w:color="auto" w:fill="auto"/>
            <w:vAlign w:val="bottom"/>
          </w:tcPr>
          <w:p w:rsidR="000C3125" w:rsidRPr="00F1360A" w:rsidRDefault="000C3125" w:rsidP="000C3125">
            <w:pPr>
              <w:spacing w:before="40" w:after="40" w:line="220" w:lineRule="exact"/>
              <w:jc w:val="right"/>
              <w:rPr>
                <w:sz w:val="18"/>
              </w:rPr>
            </w:pPr>
            <w:r w:rsidRPr="00F1360A">
              <w:rPr>
                <w:sz w:val="18"/>
              </w:rPr>
              <w:t>427</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454,</w:t>
            </w:r>
            <w:r w:rsidRPr="00F1360A">
              <w:rPr>
                <w:sz w:val="18"/>
              </w:rPr>
              <w:t>3</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486,</w:t>
            </w:r>
            <w:r w:rsidRPr="00F1360A">
              <w:rPr>
                <w:sz w:val="18"/>
              </w:rPr>
              <w:t>5</w:t>
            </w:r>
          </w:p>
        </w:tc>
      </w:tr>
      <w:tr w:rsidR="000C3125" w:rsidRPr="00F1360A" w:rsidTr="007C0BBB">
        <w:tc>
          <w:tcPr>
            <w:tcW w:w="3608" w:type="dxa"/>
            <w:shd w:val="clear" w:color="auto" w:fill="auto"/>
          </w:tcPr>
          <w:p w:rsidR="000C3125" w:rsidRPr="00F1360A" w:rsidRDefault="000C3125" w:rsidP="000C3125">
            <w:pPr>
              <w:spacing w:before="40" w:after="40" w:line="220" w:lineRule="exact"/>
              <w:rPr>
                <w:sz w:val="18"/>
              </w:rPr>
            </w:pPr>
            <w:r>
              <w:rPr>
                <w:sz w:val="18"/>
              </w:rPr>
              <w:t>Темпы роста</w:t>
            </w:r>
            <w:r w:rsidRPr="00F1360A">
              <w:rPr>
                <w:sz w:val="18"/>
              </w:rPr>
              <w:t xml:space="preserve"> (%)</w:t>
            </w:r>
          </w:p>
        </w:tc>
        <w:tc>
          <w:tcPr>
            <w:tcW w:w="832" w:type="dxa"/>
            <w:shd w:val="clear" w:color="auto" w:fill="auto"/>
            <w:vAlign w:val="bottom"/>
          </w:tcPr>
          <w:p w:rsidR="000C3125" w:rsidRPr="00F1360A" w:rsidRDefault="000C3125" w:rsidP="000C3125">
            <w:pPr>
              <w:spacing w:before="40" w:after="40" w:line="220" w:lineRule="exact"/>
              <w:jc w:val="right"/>
              <w:rPr>
                <w:sz w:val="18"/>
              </w:rPr>
            </w:pPr>
            <w:r>
              <w:rPr>
                <w:sz w:val="18"/>
              </w:rPr>
              <w:t>3,</w:t>
            </w:r>
            <w:r w:rsidRPr="00F1360A">
              <w:rPr>
                <w:sz w:val="18"/>
              </w:rPr>
              <w:t>2</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3,</w:t>
            </w:r>
            <w:r w:rsidRPr="00F1360A">
              <w:rPr>
                <w:sz w:val="18"/>
              </w:rPr>
              <w:t>1</w:t>
            </w:r>
          </w:p>
        </w:tc>
        <w:tc>
          <w:tcPr>
            <w:tcW w:w="833" w:type="dxa"/>
            <w:shd w:val="clear" w:color="auto" w:fill="auto"/>
            <w:vAlign w:val="bottom"/>
          </w:tcPr>
          <w:p w:rsidR="000C3125" w:rsidRPr="00F1360A" w:rsidRDefault="000C3125" w:rsidP="000C3125">
            <w:pPr>
              <w:spacing w:before="40" w:after="40" w:line="220" w:lineRule="exact"/>
              <w:jc w:val="right"/>
              <w:rPr>
                <w:sz w:val="18"/>
              </w:rPr>
            </w:pPr>
            <w:r w:rsidRPr="00F1360A">
              <w:rPr>
                <w:sz w:val="18"/>
              </w:rPr>
              <w:t>4</w:t>
            </w:r>
            <w:r>
              <w:rPr>
                <w:sz w:val="18"/>
              </w:rPr>
              <w:t>,</w:t>
            </w:r>
            <w:r w:rsidRPr="00F1360A">
              <w:rPr>
                <w:sz w:val="18"/>
              </w:rPr>
              <w:t>1</w:t>
            </w:r>
          </w:p>
        </w:tc>
        <w:tc>
          <w:tcPr>
            <w:tcW w:w="833" w:type="dxa"/>
            <w:shd w:val="clear" w:color="auto" w:fill="auto"/>
            <w:vAlign w:val="bottom"/>
          </w:tcPr>
          <w:p w:rsidR="000C3125" w:rsidRPr="00F1360A" w:rsidRDefault="000C3125" w:rsidP="000C3125">
            <w:pPr>
              <w:spacing w:before="40" w:after="40" w:line="220" w:lineRule="exact"/>
              <w:jc w:val="right"/>
              <w:rPr>
                <w:sz w:val="18"/>
              </w:rPr>
            </w:pPr>
            <w:r>
              <w:rPr>
                <w:sz w:val="18"/>
              </w:rPr>
              <w:t>9,</w:t>
            </w:r>
            <w:r w:rsidRPr="00F1360A">
              <w:rPr>
                <w:sz w:val="18"/>
              </w:rPr>
              <w:t>4</w:t>
            </w:r>
          </w:p>
        </w:tc>
        <w:tc>
          <w:tcPr>
            <w:tcW w:w="833" w:type="dxa"/>
            <w:shd w:val="clear" w:color="auto" w:fill="auto"/>
            <w:vAlign w:val="bottom"/>
          </w:tcPr>
          <w:p w:rsidR="000C3125" w:rsidRPr="00F1360A" w:rsidRDefault="000C3125" w:rsidP="000C3125">
            <w:pPr>
              <w:spacing w:before="40" w:after="40" w:line="220" w:lineRule="exact"/>
              <w:jc w:val="right"/>
              <w:rPr>
                <w:sz w:val="18"/>
              </w:rPr>
            </w:pPr>
            <w:r w:rsidRPr="00F1360A">
              <w:rPr>
                <w:sz w:val="18"/>
              </w:rPr>
              <w:t>6</w:t>
            </w:r>
          </w:p>
        </w:tc>
        <w:tc>
          <w:tcPr>
            <w:tcW w:w="833" w:type="dxa"/>
            <w:shd w:val="clear" w:color="auto" w:fill="auto"/>
            <w:vAlign w:val="bottom"/>
          </w:tcPr>
          <w:p w:rsidR="000C3125" w:rsidRPr="00F1360A" w:rsidRDefault="000C3125" w:rsidP="000C3125">
            <w:pPr>
              <w:spacing w:before="40" w:after="40" w:line="220" w:lineRule="exact"/>
              <w:jc w:val="right"/>
              <w:rPr>
                <w:sz w:val="18"/>
              </w:rPr>
            </w:pPr>
            <w:r w:rsidRPr="00F1360A">
              <w:rPr>
                <w:sz w:val="18"/>
              </w:rPr>
              <w:t>7</w:t>
            </w:r>
          </w:p>
        </w:tc>
      </w:tr>
    </w:tbl>
    <w:p w:rsidR="000C3125" w:rsidRPr="00197474" w:rsidRDefault="000C3125" w:rsidP="000C3125">
      <w:pPr>
        <w:pStyle w:val="SingleTxtG"/>
        <w:spacing w:before="120" w:after="240" w:line="240" w:lineRule="auto"/>
        <w:ind w:firstLine="170"/>
        <w:rPr>
          <w:spacing w:val="4"/>
          <w:w w:val="103"/>
          <w:kern w:val="16"/>
          <w:sz w:val="18"/>
          <w:szCs w:val="18"/>
          <w:lang w:val="ru-RU"/>
        </w:rPr>
      </w:pPr>
      <w:r w:rsidRPr="00197474">
        <w:rPr>
          <w:i/>
          <w:spacing w:val="4"/>
          <w:w w:val="103"/>
          <w:kern w:val="16"/>
          <w:sz w:val="18"/>
          <w:szCs w:val="18"/>
          <w:lang w:val="ru-RU"/>
        </w:rPr>
        <w:t>Источник</w:t>
      </w:r>
      <w:r w:rsidRPr="00197474">
        <w:rPr>
          <w:spacing w:val="4"/>
          <w:w w:val="103"/>
          <w:kern w:val="16"/>
          <w:sz w:val="18"/>
          <w:szCs w:val="18"/>
          <w:lang w:val="ru-RU"/>
        </w:rPr>
        <w:t>: Годовые доклады, опубликованные Центральным банком Египта.</w:t>
      </w:r>
    </w:p>
    <w:p w:rsidR="000C3125" w:rsidRPr="000C3125" w:rsidRDefault="000C3125" w:rsidP="009F39DF">
      <w:pPr>
        <w:pStyle w:val="H23GR"/>
      </w:pPr>
      <w:r w:rsidRPr="000C3125">
        <w:tab/>
      </w:r>
      <w:r w:rsidRPr="000C3125">
        <w:tab/>
      </w:r>
      <w:r>
        <w:t>Динамика капиталовложений в секторе социальных услуг</w:t>
      </w:r>
    </w:p>
    <w:p w:rsidR="000C3125" w:rsidRPr="000C3125" w:rsidRDefault="000C3125" w:rsidP="009F39DF">
      <w:pPr>
        <w:pStyle w:val="H23GR"/>
      </w:pPr>
      <w:r w:rsidRPr="000C3125">
        <w:tab/>
      </w:r>
      <w:r w:rsidRPr="000C3125">
        <w:tab/>
      </w:r>
      <w:r>
        <w:t>Инвестиции, реализованные в ходе пятилетнего плана</w:t>
      </w:r>
      <w:r w:rsidR="00E76349">
        <w:br/>
      </w:r>
      <w:r w:rsidRPr="000C3125">
        <w:t>2002/03</w:t>
      </w:r>
      <w:r w:rsidR="00E76349">
        <w:t>−</w:t>
      </w:r>
      <w:r w:rsidRPr="000C3125">
        <w:t>2006/07</w:t>
      </w:r>
      <w:r>
        <w:t xml:space="preserve"> годов в соответствии с Законом № </w:t>
      </w:r>
      <w:r w:rsidRPr="000C3125">
        <w:t xml:space="preserve">87 </w:t>
      </w:r>
      <w:r>
        <w:t>от 20</w:t>
      </w:r>
      <w:r w:rsidRPr="000C3125">
        <w:t>02</w:t>
      </w:r>
      <w:r>
        <w:t xml:space="preserve"> года</w:t>
      </w:r>
      <w:r w:rsidR="00E76349">
        <w:br/>
      </w:r>
      <w:r w:rsidRPr="000C3125">
        <w:t>(</w:t>
      </w:r>
      <w:r>
        <w:t xml:space="preserve">млн. </w:t>
      </w:r>
      <w:r w:rsidRPr="00D53B76">
        <w:t>египетских фунтов</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92"/>
        <w:gridCol w:w="1665"/>
        <w:gridCol w:w="2013"/>
      </w:tblGrid>
      <w:tr w:rsidR="000C3125" w:rsidRPr="008113F9" w:rsidTr="00E76349">
        <w:trPr>
          <w:tblHeader/>
        </w:trPr>
        <w:tc>
          <w:tcPr>
            <w:tcW w:w="3692" w:type="dxa"/>
            <w:tcBorders>
              <w:top w:val="single" w:sz="4" w:space="0" w:color="auto"/>
              <w:bottom w:val="single" w:sz="12" w:space="0" w:color="auto"/>
            </w:tcBorders>
            <w:shd w:val="clear" w:color="auto" w:fill="auto"/>
            <w:vAlign w:val="bottom"/>
          </w:tcPr>
          <w:p w:rsidR="000C3125" w:rsidRPr="00080D07" w:rsidRDefault="000C3125" w:rsidP="000C3125">
            <w:pPr>
              <w:spacing w:before="80" w:after="80" w:line="200" w:lineRule="exact"/>
              <w:ind w:right="113"/>
              <w:rPr>
                <w:bCs/>
                <w:i/>
                <w:sz w:val="16"/>
              </w:rPr>
            </w:pPr>
            <w:r>
              <w:rPr>
                <w:bCs/>
                <w:i/>
                <w:sz w:val="16"/>
              </w:rPr>
              <w:t>Сектор социальных услуг</w:t>
            </w:r>
          </w:p>
        </w:tc>
        <w:tc>
          <w:tcPr>
            <w:tcW w:w="1665" w:type="dxa"/>
            <w:tcBorders>
              <w:top w:val="single" w:sz="4" w:space="0" w:color="auto"/>
              <w:bottom w:val="single" w:sz="12" w:space="0" w:color="auto"/>
            </w:tcBorders>
            <w:shd w:val="clear" w:color="auto" w:fill="auto"/>
            <w:vAlign w:val="bottom"/>
          </w:tcPr>
          <w:p w:rsidR="000C3125" w:rsidRPr="007A4AAC" w:rsidRDefault="000C3125" w:rsidP="000C3125">
            <w:pPr>
              <w:spacing w:before="80" w:after="80" w:line="200" w:lineRule="exact"/>
              <w:ind w:right="113"/>
              <w:jc w:val="right"/>
              <w:rPr>
                <w:bCs/>
                <w:i/>
                <w:sz w:val="16"/>
              </w:rPr>
            </w:pPr>
            <w:r>
              <w:rPr>
                <w:bCs/>
                <w:i/>
                <w:sz w:val="16"/>
              </w:rPr>
              <w:t>Итого</w:t>
            </w:r>
          </w:p>
        </w:tc>
        <w:tc>
          <w:tcPr>
            <w:tcW w:w="2013" w:type="dxa"/>
            <w:tcBorders>
              <w:top w:val="single" w:sz="4" w:space="0" w:color="auto"/>
              <w:bottom w:val="single" w:sz="12" w:space="0" w:color="auto"/>
            </w:tcBorders>
            <w:shd w:val="clear" w:color="auto" w:fill="auto"/>
            <w:vAlign w:val="bottom"/>
          </w:tcPr>
          <w:p w:rsidR="000C3125" w:rsidRPr="008113F9" w:rsidRDefault="000C3125" w:rsidP="000C3125">
            <w:pPr>
              <w:spacing w:before="80" w:after="80" w:line="200" w:lineRule="exact"/>
              <w:ind w:right="113"/>
              <w:jc w:val="right"/>
              <w:rPr>
                <w:bCs/>
                <w:i/>
                <w:sz w:val="16"/>
              </w:rPr>
            </w:pPr>
            <w:r>
              <w:rPr>
                <w:bCs/>
                <w:i/>
                <w:sz w:val="16"/>
              </w:rPr>
              <w:t>Доля в общем объеме</w:t>
            </w:r>
            <w:r w:rsidRPr="008113F9">
              <w:rPr>
                <w:bCs/>
                <w:i/>
                <w:sz w:val="16"/>
              </w:rPr>
              <w:t xml:space="preserve"> (%)</w:t>
            </w:r>
          </w:p>
        </w:tc>
      </w:tr>
      <w:tr w:rsidR="000C3125" w:rsidRPr="008113F9" w:rsidTr="00E76349">
        <w:tc>
          <w:tcPr>
            <w:tcW w:w="3692" w:type="dxa"/>
            <w:tcBorders>
              <w:top w:val="single" w:sz="12" w:space="0" w:color="auto"/>
            </w:tcBorders>
            <w:shd w:val="clear" w:color="auto" w:fill="auto"/>
          </w:tcPr>
          <w:p w:rsidR="000C3125" w:rsidRPr="007A4AAC" w:rsidRDefault="000C3125" w:rsidP="000C3125">
            <w:pPr>
              <w:spacing w:before="40" w:after="40" w:line="220" w:lineRule="exact"/>
              <w:ind w:right="113"/>
              <w:rPr>
                <w:sz w:val="18"/>
              </w:rPr>
            </w:pPr>
            <w:r>
              <w:rPr>
                <w:sz w:val="18"/>
              </w:rPr>
              <w:t>Жилищный сектор</w:t>
            </w:r>
          </w:p>
        </w:tc>
        <w:tc>
          <w:tcPr>
            <w:tcW w:w="1665" w:type="dxa"/>
            <w:tcBorders>
              <w:top w:val="single" w:sz="12" w:space="0" w:color="auto"/>
            </w:tcBorders>
            <w:shd w:val="clear" w:color="auto" w:fill="auto"/>
            <w:vAlign w:val="bottom"/>
          </w:tcPr>
          <w:p w:rsidR="000C3125" w:rsidRPr="008113F9" w:rsidRDefault="000C3125" w:rsidP="000C3125">
            <w:pPr>
              <w:spacing w:before="40" w:after="40" w:line="220" w:lineRule="exact"/>
              <w:ind w:right="113"/>
              <w:jc w:val="right"/>
              <w:rPr>
                <w:sz w:val="18"/>
              </w:rPr>
            </w:pPr>
            <w:r w:rsidRPr="008113F9">
              <w:rPr>
                <w:sz w:val="18"/>
              </w:rPr>
              <w:t>36</w:t>
            </w:r>
            <w:r>
              <w:rPr>
                <w:sz w:val="18"/>
              </w:rPr>
              <w:t xml:space="preserve"> </w:t>
            </w:r>
            <w:r w:rsidRPr="008113F9">
              <w:rPr>
                <w:sz w:val="18"/>
              </w:rPr>
              <w:t>288</w:t>
            </w:r>
            <w:r w:rsidR="00197474">
              <w:rPr>
                <w:sz w:val="18"/>
              </w:rPr>
              <w:t>,</w:t>
            </w:r>
            <w:r w:rsidRPr="008113F9">
              <w:rPr>
                <w:sz w:val="18"/>
              </w:rPr>
              <w:t>6</w:t>
            </w:r>
          </w:p>
        </w:tc>
        <w:tc>
          <w:tcPr>
            <w:tcW w:w="2013" w:type="dxa"/>
            <w:tcBorders>
              <w:top w:val="single" w:sz="12" w:space="0" w:color="auto"/>
            </w:tcBorders>
            <w:shd w:val="clear" w:color="auto" w:fill="auto"/>
            <w:vAlign w:val="bottom"/>
          </w:tcPr>
          <w:p w:rsidR="000C3125" w:rsidRPr="008113F9" w:rsidRDefault="000C3125" w:rsidP="000C3125">
            <w:pPr>
              <w:spacing w:before="40" w:after="40" w:line="220" w:lineRule="exact"/>
              <w:ind w:right="113"/>
              <w:jc w:val="right"/>
              <w:rPr>
                <w:sz w:val="18"/>
              </w:rPr>
            </w:pPr>
            <w:r w:rsidRPr="008113F9">
              <w:rPr>
                <w:sz w:val="18"/>
              </w:rPr>
              <w:t>8</w:t>
            </w:r>
            <w:r w:rsidR="00197474">
              <w:rPr>
                <w:sz w:val="18"/>
              </w:rPr>
              <w:t>,</w:t>
            </w:r>
            <w:r w:rsidRPr="008113F9">
              <w:rPr>
                <w:sz w:val="18"/>
              </w:rPr>
              <w:t>1</w:t>
            </w:r>
          </w:p>
        </w:tc>
      </w:tr>
      <w:tr w:rsidR="000C3125" w:rsidRPr="008113F9" w:rsidTr="00E76349">
        <w:tc>
          <w:tcPr>
            <w:tcW w:w="3692" w:type="dxa"/>
            <w:shd w:val="clear" w:color="auto" w:fill="auto"/>
          </w:tcPr>
          <w:p w:rsidR="000C3125" w:rsidRPr="007A4AAC" w:rsidRDefault="000C3125" w:rsidP="000C3125">
            <w:pPr>
              <w:spacing w:before="40" w:after="40" w:line="220" w:lineRule="exact"/>
              <w:ind w:right="113"/>
              <w:rPr>
                <w:sz w:val="18"/>
              </w:rPr>
            </w:pPr>
            <w:r>
              <w:rPr>
                <w:sz w:val="18"/>
              </w:rPr>
              <w:t>Коммунальное хозяйство</w:t>
            </w:r>
          </w:p>
        </w:tc>
        <w:tc>
          <w:tcPr>
            <w:tcW w:w="1665" w:type="dxa"/>
            <w:shd w:val="clear" w:color="auto" w:fill="auto"/>
            <w:vAlign w:val="bottom"/>
          </w:tcPr>
          <w:p w:rsidR="000C3125" w:rsidRPr="008113F9" w:rsidRDefault="000C3125" w:rsidP="000C3125">
            <w:pPr>
              <w:spacing w:before="40" w:after="40" w:line="220" w:lineRule="exact"/>
              <w:ind w:right="113"/>
              <w:jc w:val="right"/>
              <w:rPr>
                <w:sz w:val="18"/>
              </w:rPr>
            </w:pPr>
            <w:r>
              <w:rPr>
                <w:sz w:val="18"/>
              </w:rPr>
              <w:t xml:space="preserve">38 </w:t>
            </w:r>
            <w:r w:rsidRPr="008113F9">
              <w:rPr>
                <w:sz w:val="18"/>
              </w:rPr>
              <w:t>624</w:t>
            </w:r>
            <w:r w:rsidR="00197474">
              <w:rPr>
                <w:sz w:val="18"/>
              </w:rPr>
              <w:t>,</w:t>
            </w:r>
            <w:r w:rsidRPr="008113F9">
              <w:rPr>
                <w:sz w:val="18"/>
              </w:rPr>
              <w:t>0</w:t>
            </w:r>
          </w:p>
        </w:tc>
        <w:tc>
          <w:tcPr>
            <w:tcW w:w="2013" w:type="dxa"/>
            <w:shd w:val="clear" w:color="auto" w:fill="auto"/>
            <w:vAlign w:val="bottom"/>
          </w:tcPr>
          <w:p w:rsidR="000C3125" w:rsidRPr="008113F9" w:rsidRDefault="000C3125" w:rsidP="000C3125">
            <w:pPr>
              <w:spacing w:before="40" w:after="40" w:line="220" w:lineRule="exact"/>
              <w:ind w:right="113"/>
              <w:jc w:val="right"/>
              <w:rPr>
                <w:sz w:val="18"/>
              </w:rPr>
            </w:pPr>
            <w:r w:rsidRPr="008113F9">
              <w:rPr>
                <w:sz w:val="18"/>
              </w:rPr>
              <w:t>8</w:t>
            </w:r>
            <w:r w:rsidR="00197474">
              <w:rPr>
                <w:sz w:val="18"/>
              </w:rPr>
              <w:t>,</w:t>
            </w:r>
            <w:r w:rsidRPr="008113F9">
              <w:rPr>
                <w:sz w:val="18"/>
              </w:rPr>
              <w:t>6</w:t>
            </w:r>
          </w:p>
        </w:tc>
      </w:tr>
      <w:tr w:rsidR="000C3125" w:rsidRPr="008113F9" w:rsidTr="00E76349">
        <w:tc>
          <w:tcPr>
            <w:tcW w:w="3692" w:type="dxa"/>
            <w:shd w:val="clear" w:color="auto" w:fill="auto"/>
          </w:tcPr>
          <w:p w:rsidR="000C3125" w:rsidRPr="007A4AAC" w:rsidRDefault="000C3125" w:rsidP="000C3125">
            <w:pPr>
              <w:spacing w:before="40" w:after="40" w:line="220" w:lineRule="exact"/>
              <w:ind w:right="113"/>
              <w:rPr>
                <w:sz w:val="18"/>
              </w:rPr>
            </w:pPr>
            <w:r>
              <w:rPr>
                <w:sz w:val="18"/>
              </w:rPr>
              <w:t xml:space="preserve">Развитие человеческого потенциала и социальное развитие </w:t>
            </w:r>
          </w:p>
        </w:tc>
        <w:tc>
          <w:tcPr>
            <w:tcW w:w="1665" w:type="dxa"/>
            <w:shd w:val="clear" w:color="auto" w:fill="auto"/>
            <w:vAlign w:val="bottom"/>
          </w:tcPr>
          <w:p w:rsidR="000C3125" w:rsidRPr="008113F9" w:rsidRDefault="000C3125" w:rsidP="000C3125">
            <w:pPr>
              <w:spacing w:before="40" w:after="40" w:line="220" w:lineRule="exact"/>
              <w:ind w:right="113"/>
              <w:jc w:val="right"/>
              <w:rPr>
                <w:sz w:val="18"/>
              </w:rPr>
            </w:pPr>
            <w:r w:rsidRPr="008113F9">
              <w:rPr>
                <w:sz w:val="18"/>
              </w:rPr>
              <w:t>-</w:t>
            </w:r>
          </w:p>
        </w:tc>
        <w:tc>
          <w:tcPr>
            <w:tcW w:w="2013" w:type="dxa"/>
            <w:shd w:val="clear" w:color="auto" w:fill="auto"/>
            <w:vAlign w:val="bottom"/>
          </w:tcPr>
          <w:p w:rsidR="000C3125" w:rsidRPr="008113F9" w:rsidRDefault="000C3125" w:rsidP="000C3125">
            <w:pPr>
              <w:spacing w:before="40" w:after="40" w:line="220" w:lineRule="exact"/>
              <w:ind w:right="113"/>
              <w:jc w:val="right"/>
              <w:rPr>
                <w:sz w:val="18"/>
              </w:rPr>
            </w:pPr>
            <w:r w:rsidRPr="008113F9">
              <w:rPr>
                <w:sz w:val="18"/>
              </w:rPr>
              <w:t>-</w:t>
            </w:r>
          </w:p>
        </w:tc>
      </w:tr>
      <w:tr w:rsidR="000C3125" w:rsidRPr="008113F9" w:rsidTr="00E76349">
        <w:tc>
          <w:tcPr>
            <w:tcW w:w="3692" w:type="dxa"/>
            <w:shd w:val="clear" w:color="auto" w:fill="auto"/>
          </w:tcPr>
          <w:p w:rsidR="000C3125" w:rsidRPr="007A4AAC" w:rsidRDefault="000C3125" w:rsidP="000C3125">
            <w:pPr>
              <w:spacing w:before="40" w:after="40" w:line="220" w:lineRule="exact"/>
              <w:ind w:right="113"/>
              <w:rPr>
                <w:sz w:val="18"/>
              </w:rPr>
            </w:pPr>
            <w:r>
              <w:rPr>
                <w:sz w:val="18"/>
              </w:rPr>
              <w:tab/>
              <w:t>Образование</w:t>
            </w:r>
          </w:p>
        </w:tc>
        <w:tc>
          <w:tcPr>
            <w:tcW w:w="1665" w:type="dxa"/>
            <w:shd w:val="clear" w:color="auto" w:fill="auto"/>
            <w:vAlign w:val="bottom"/>
          </w:tcPr>
          <w:p w:rsidR="000C3125" w:rsidRPr="008113F9" w:rsidRDefault="000C3125" w:rsidP="000C3125">
            <w:pPr>
              <w:spacing w:before="40" w:after="40" w:line="220" w:lineRule="exact"/>
              <w:ind w:right="113"/>
              <w:jc w:val="right"/>
              <w:rPr>
                <w:sz w:val="18"/>
              </w:rPr>
            </w:pPr>
            <w:r>
              <w:rPr>
                <w:sz w:val="18"/>
              </w:rPr>
              <w:t xml:space="preserve">32 </w:t>
            </w:r>
            <w:r w:rsidRPr="008113F9">
              <w:rPr>
                <w:sz w:val="18"/>
              </w:rPr>
              <w:t>351</w:t>
            </w:r>
            <w:r w:rsidR="00197474">
              <w:rPr>
                <w:sz w:val="18"/>
              </w:rPr>
              <w:t>,</w:t>
            </w:r>
            <w:r w:rsidRPr="008113F9">
              <w:rPr>
                <w:sz w:val="18"/>
              </w:rPr>
              <w:t>9</w:t>
            </w:r>
          </w:p>
        </w:tc>
        <w:tc>
          <w:tcPr>
            <w:tcW w:w="2013" w:type="dxa"/>
            <w:shd w:val="clear" w:color="auto" w:fill="auto"/>
            <w:vAlign w:val="bottom"/>
          </w:tcPr>
          <w:p w:rsidR="000C3125" w:rsidRPr="008113F9" w:rsidRDefault="000C3125" w:rsidP="000C3125">
            <w:pPr>
              <w:spacing w:before="40" w:after="40" w:line="220" w:lineRule="exact"/>
              <w:ind w:right="113"/>
              <w:jc w:val="right"/>
              <w:rPr>
                <w:sz w:val="18"/>
              </w:rPr>
            </w:pPr>
            <w:r w:rsidRPr="008113F9">
              <w:rPr>
                <w:sz w:val="18"/>
              </w:rPr>
              <w:t>7</w:t>
            </w:r>
            <w:r w:rsidR="00197474">
              <w:rPr>
                <w:sz w:val="18"/>
              </w:rPr>
              <w:t>,</w:t>
            </w:r>
            <w:r w:rsidRPr="008113F9">
              <w:rPr>
                <w:sz w:val="18"/>
              </w:rPr>
              <w:t>2</w:t>
            </w:r>
          </w:p>
        </w:tc>
      </w:tr>
      <w:tr w:rsidR="000C3125" w:rsidRPr="008113F9" w:rsidTr="00E76349">
        <w:tc>
          <w:tcPr>
            <w:tcW w:w="3692" w:type="dxa"/>
            <w:tcBorders>
              <w:bottom w:val="nil"/>
            </w:tcBorders>
            <w:shd w:val="clear" w:color="auto" w:fill="auto"/>
          </w:tcPr>
          <w:p w:rsidR="000C3125" w:rsidRPr="007A4AAC" w:rsidRDefault="000C3125" w:rsidP="000C3125">
            <w:pPr>
              <w:spacing w:before="40" w:after="40" w:line="220" w:lineRule="exact"/>
              <w:ind w:right="113"/>
              <w:rPr>
                <w:sz w:val="18"/>
              </w:rPr>
            </w:pPr>
            <w:r>
              <w:rPr>
                <w:sz w:val="18"/>
              </w:rPr>
              <w:tab/>
              <w:t xml:space="preserve">Здравоохранение </w:t>
            </w:r>
          </w:p>
        </w:tc>
        <w:tc>
          <w:tcPr>
            <w:tcW w:w="1665" w:type="dxa"/>
            <w:tcBorders>
              <w:bottom w:val="nil"/>
            </w:tcBorders>
            <w:shd w:val="clear" w:color="auto" w:fill="auto"/>
            <w:vAlign w:val="bottom"/>
          </w:tcPr>
          <w:p w:rsidR="000C3125" w:rsidRPr="008113F9" w:rsidRDefault="000C3125" w:rsidP="000C3125">
            <w:pPr>
              <w:spacing w:before="40" w:after="40" w:line="220" w:lineRule="exact"/>
              <w:ind w:right="113"/>
              <w:jc w:val="right"/>
              <w:rPr>
                <w:sz w:val="18"/>
              </w:rPr>
            </w:pPr>
            <w:r>
              <w:rPr>
                <w:sz w:val="18"/>
              </w:rPr>
              <w:t xml:space="preserve">17 </w:t>
            </w:r>
            <w:r w:rsidRPr="008113F9">
              <w:rPr>
                <w:sz w:val="18"/>
              </w:rPr>
              <w:t>331</w:t>
            </w:r>
            <w:r w:rsidR="00197474">
              <w:rPr>
                <w:sz w:val="18"/>
              </w:rPr>
              <w:t>,</w:t>
            </w:r>
            <w:r w:rsidRPr="008113F9">
              <w:rPr>
                <w:sz w:val="18"/>
              </w:rPr>
              <w:t>4</w:t>
            </w:r>
          </w:p>
        </w:tc>
        <w:tc>
          <w:tcPr>
            <w:tcW w:w="2013" w:type="dxa"/>
            <w:tcBorders>
              <w:bottom w:val="nil"/>
            </w:tcBorders>
            <w:shd w:val="clear" w:color="auto" w:fill="auto"/>
            <w:vAlign w:val="bottom"/>
          </w:tcPr>
          <w:p w:rsidR="000C3125" w:rsidRPr="008113F9" w:rsidRDefault="000C3125" w:rsidP="000C3125">
            <w:pPr>
              <w:spacing w:before="40" w:after="40" w:line="220" w:lineRule="exact"/>
              <w:ind w:right="113"/>
              <w:jc w:val="right"/>
              <w:rPr>
                <w:sz w:val="18"/>
              </w:rPr>
            </w:pPr>
            <w:r w:rsidRPr="008113F9">
              <w:rPr>
                <w:sz w:val="18"/>
              </w:rPr>
              <w:t>3</w:t>
            </w:r>
            <w:r w:rsidR="00197474">
              <w:rPr>
                <w:sz w:val="18"/>
              </w:rPr>
              <w:t>,</w:t>
            </w:r>
            <w:r w:rsidRPr="008113F9">
              <w:rPr>
                <w:sz w:val="18"/>
              </w:rPr>
              <w:t>9</w:t>
            </w:r>
          </w:p>
        </w:tc>
      </w:tr>
      <w:tr w:rsidR="000C3125" w:rsidRPr="008113F9" w:rsidTr="00E76349">
        <w:tc>
          <w:tcPr>
            <w:tcW w:w="3692" w:type="dxa"/>
            <w:tcBorders>
              <w:top w:val="nil"/>
              <w:bottom w:val="single" w:sz="4" w:space="0" w:color="auto"/>
            </w:tcBorders>
            <w:shd w:val="clear" w:color="auto" w:fill="auto"/>
          </w:tcPr>
          <w:p w:rsidR="000C3125" w:rsidRPr="007A4AAC" w:rsidRDefault="000C3125" w:rsidP="000C3125">
            <w:pPr>
              <w:spacing w:before="40" w:after="40" w:line="220" w:lineRule="exact"/>
              <w:ind w:right="113"/>
              <w:rPr>
                <w:sz w:val="18"/>
              </w:rPr>
            </w:pPr>
            <w:r>
              <w:rPr>
                <w:sz w:val="18"/>
              </w:rPr>
              <w:tab/>
              <w:t>Другие услуги</w:t>
            </w:r>
          </w:p>
        </w:tc>
        <w:tc>
          <w:tcPr>
            <w:tcW w:w="1665" w:type="dxa"/>
            <w:tcBorders>
              <w:top w:val="nil"/>
              <w:bottom w:val="single" w:sz="4" w:space="0" w:color="auto"/>
            </w:tcBorders>
            <w:shd w:val="clear" w:color="auto" w:fill="auto"/>
            <w:vAlign w:val="bottom"/>
          </w:tcPr>
          <w:p w:rsidR="000C3125" w:rsidRPr="008113F9" w:rsidRDefault="000C3125" w:rsidP="000C3125">
            <w:pPr>
              <w:spacing w:before="40" w:after="40" w:line="220" w:lineRule="exact"/>
              <w:ind w:right="113"/>
              <w:jc w:val="right"/>
              <w:rPr>
                <w:sz w:val="18"/>
              </w:rPr>
            </w:pPr>
            <w:r>
              <w:rPr>
                <w:sz w:val="18"/>
              </w:rPr>
              <w:t xml:space="preserve">15 </w:t>
            </w:r>
            <w:r w:rsidRPr="008113F9">
              <w:rPr>
                <w:sz w:val="18"/>
              </w:rPr>
              <w:t>596</w:t>
            </w:r>
            <w:r w:rsidR="00197474">
              <w:rPr>
                <w:sz w:val="18"/>
              </w:rPr>
              <w:t>,</w:t>
            </w:r>
            <w:r w:rsidRPr="008113F9">
              <w:rPr>
                <w:sz w:val="18"/>
              </w:rPr>
              <w:t>9</w:t>
            </w:r>
          </w:p>
        </w:tc>
        <w:tc>
          <w:tcPr>
            <w:tcW w:w="2013" w:type="dxa"/>
            <w:tcBorders>
              <w:top w:val="nil"/>
              <w:bottom w:val="single" w:sz="4" w:space="0" w:color="auto"/>
            </w:tcBorders>
            <w:shd w:val="clear" w:color="auto" w:fill="auto"/>
            <w:vAlign w:val="bottom"/>
          </w:tcPr>
          <w:p w:rsidR="000C3125" w:rsidRPr="008113F9" w:rsidRDefault="000C3125" w:rsidP="000C3125">
            <w:pPr>
              <w:spacing w:before="40" w:after="40" w:line="220" w:lineRule="exact"/>
              <w:ind w:right="113"/>
              <w:jc w:val="right"/>
              <w:rPr>
                <w:sz w:val="18"/>
              </w:rPr>
            </w:pPr>
            <w:r w:rsidRPr="008113F9">
              <w:rPr>
                <w:sz w:val="18"/>
              </w:rPr>
              <w:t>3</w:t>
            </w:r>
            <w:r w:rsidR="00197474">
              <w:rPr>
                <w:sz w:val="18"/>
              </w:rPr>
              <w:t>,</w:t>
            </w:r>
            <w:r w:rsidRPr="008113F9">
              <w:rPr>
                <w:sz w:val="18"/>
              </w:rPr>
              <w:t>4</w:t>
            </w:r>
          </w:p>
        </w:tc>
      </w:tr>
      <w:tr w:rsidR="000C3125" w:rsidRPr="008113F9" w:rsidTr="00E76349">
        <w:tc>
          <w:tcPr>
            <w:tcW w:w="3692" w:type="dxa"/>
            <w:tcBorders>
              <w:top w:val="single" w:sz="4" w:space="0" w:color="auto"/>
            </w:tcBorders>
            <w:shd w:val="clear" w:color="auto" w:fill="auto"/>
          </w:tcPr>
          <w:p w:rsidR="000C3125" w:rsidRPr="007A4AAC" w:rsidRDefault="000C3125" w:rsidP="000C3125">
            <w:pPr>
              <w:spacing w:before="80" w:after="80" w:line="220" w:lineRule="exact"/>
              <w:ind w:right="113" w:firstLine="284"/>
              <w:rPr>
                <w:b/>
                <w:bCs/>
                <w:sz w:val="18"/>
              </w:rPr>
            </w:pPr>
            <w:r>
              <w:rPr>
                <w:b/>
                <w:bCs/>
                <w:sz w:val="18"/>
              </w:rPr>
              <w:t>Итого, секторы социальных у</w:t>
            </w:r>
            <w:r>
              <w:rPr>
                <w:b/>
                <w:bCs/>
                <w:sz w:val="18"/>
              </w:rPr>
              <w:t>с</w:t>
            </w:r>
            <w:r>
              <w:rPr>
                <w:b/>
                <w:bCs/>
                <w:sz w:val="18"/>
              </w:rPr>
              <w:t>луг</w:t>
            </w:r>
          </w:p>
        </w:tc>
        <w:tc>
          <w:tcPr>
            <w:tcW w:w="1665" w:type="dxa"/>
            <w:tcBorders>
              <w:top w:val="single" w:sz="4" w:space="0" w:color="auto"/>
            </w:tcBorders>
            <w:shd w:val="clear" w:color="auto" w:fill="auto"/>
            <w:vAlign w:val="bottom"/>
          </w:tcPr>
          <w:p w:rsidR="000C3125" w:rsidRPr="008113F9" w:rsidRDefault="000C3125" w:rsidP="000C3125">
            <w:pPr>
              <w:spacing w:before="80" w:after="80" w:line="220" w:lineRule="exact"/>
              <w:ind w:right="113"/>
              <w:jc w:val="right"/>
              <w:rPr>
                <w:b/>
                <w:bCs/>
                <w:sz w:val="18"/>
              </w:rPr>
            </w:pPr>
            <w:r>
              <w:rPr>
                <w:b/>
                <w:bCs/>
                <w:sz w:val="18"/>
              </w:rPr>
              <w:t xml:space="preserve">140 </w:t>
            </w:r>
            <w:r w:rsidRPr="008113F9">
              <w:rPr>
                <w:b/>
                <w:bCs/>
                <w:sz w:val="18"/>
              </w:rPr>
              <w:t>192</w:t>
            </w:r>
            <w:r w:rsidR="00197474">
              <w:rPr>
                <w:b/>
                <w:bCs/>
                <w:sz w:val="18"/>
              </w:rPr>
              <w:t>,</w:t>
            </w:r>
            <w:r w:rsidRPr="008113F9">
              <w:rPr>
                <w:b/>
                <w:bCs/>
                <w:sz w:val="18"/>
              </w:rPr>
              <w:t>8</w:t>
            </w:r>
          </w:p>
        </w:tc>
        <w:tc>
          <w:tcPr>
            <w:tcW w:w="2013" w:type="dxa"/>
            <w:tcBorders>
              <w:top w:val="single" w:sz="4" w:space="0" w:color="auto"/>
            </w:tcBorders>
            <w:shd w:val="clear" w:color="auto" w:fill="auto"/>
            <w:vAlign w:val="bottom"/>
          </w:tcPr>
          <w:p w:rsidR="000C3125" w:rsidRPr="008113F9" w:rsidRDefault="000C3125" w:rsidP="000C3125">
            <w:pPr>
              <w:spacing w:before="80" w:after="80" w:line="220" w:lineRule="exact"/>
              <w:ind w:right="113"/>
              <w:jc w:val="right"/>
              <w:rPr>
                <w:b/>
                <w:bCs/>
                <w:sz w:val="18"/>
              </w:rPr>
            </w:pPr>
            <w:r w:rsidRPr="008113F9">
              <w:rPr>
                <w:b/>
                <w:bCs/>
                <w:sz w:val="18"/>
              </w:rPr>
              <w:t>31</w:t>
            </w:r>
            <w:r w:rsidR="00197474">
              <w:rPr>
                <w:b/>
                <w:bCs/>
                <w:sz w:val="18"/>
              </w:rPr>
              <w:t>,</w:t>
            </w:r>
            <w:r w:rsidRPr="008113F9">
              <w:rPr>
                <w:b/>
                <w:bCs/>
                <w:sz w:val="18"/>
              </w:rPr>
              <w:t>2</w:t>
            </w:r>
          </w:p>
        </w:tc>
      </w:tr>
    </w:tbl>
    <w:p w:rsidR="000C3125" w:rsidRPr="000C3125" w:rsidRDefault="000C3125" w:rsidP="009F39DF">
      <w:pPr>
        <w:pStyle w:val="H23GR"/>
      </w:pPr>
      <w:r w:rsidRPr="000C3125">
        <w:tab/>
      </w:r>
      <w:r w:rsidRPr="000C3125">
        <w:tab/>
      </w:r>
      <w:r>
        <w:t>Инвестиции, реализованные за первый год пятилетнего плана</w:t>
      </w:r>
      <w:r w:rsidR="00197474">
        <w:br/>
      </w:r>
      <w:r w:rsidRPr="000C3125">
        <w:t>(2002/03</w:t>
      </w:r>
      <w:r>
        <w:t xml:space="preserve"> годы</w:t>
      </w:r>
      <w:r w:rsidRPr="000C3125">
        <w:t xml:space="preserve">) </w:t>
      </w:r>
      <w:r>
        <w:t>в соответствии с Законом №</w:t>
      </w:r>
      <w:r w:rsidRPr="000C3125">
        <w:t xml:space="preserve"> 86 </w:t>
      </w:r>
      <w:r>
        <w:t>от 20</w:t>
      </w:r>
      <w:r w:rsidRPr="000C3125">
        <w:t>02</w:t>
      </w:r>
      <w:r>
        <w:t xml:space="preserve"> года</w:t>
      </w:r>
      <w:r w:rsidR="00197474">
        <w:br/>
      </w:r>
      <w:r w:rsidRPr="000C3125">
        <w:t>(</w:t>
      </w:r>
      <w:r>
        <w:t>млн.</w:t>
      </w:r>
      <w:r w:rsidRPr="00E208E1">
        <w:t xml:space="preserve"> </w:t>
      </w:r>
      <w:r w:rsidRPr="00D53B76">
        <w:t>египетских фунтов</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48"/>
        <w:gridCol w:w="1609"/>
        <w:gridCol w:w="2013"/>
      </w:tblGrid>
      <w:tr w:rsidR="000C3125" w:rsidRPr="00065A60" w:rsidTr="00E76349">
        <w:trPr>
          <w:tblHeader/>
        </w:trPr>
        <w:tc>
          <w:tcPr>
            <w:tcW w:w="3748"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rPr>
                <w:bCs/>
                <w:i/>
                <w:sz w:val="16"/>
              </w:rPr>
            </w:pPr>
            <w:r>
              <w:rPr>
                <w:bCs/>
                <w:i/>
                <w:sz w:val="16"/>
              </w:rPr>
              <w:t xml:space="preserve"> Сектор социальных услуг</w:t>
            </w:r>
          </w:p>
        </w:tc>
        <w:tc>
          <w:tcPr>
            <w:tcW w:w="1609"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jc w:val="right"/>
              <w:rPr>
                <w:bCs/>
                <w:i/>
                <w:sz w:val="16"/>
              </w:rPr>
            </w:pPr>
            <w:r>
              <w:rPr>
                <w:bCs/>
                <w:i/>
                <w:sz w:val="16"/>
              </w:rPr>
              <w:t>Итого</w:t>
            </w:r>
          </w:p>
        </w:tc>
        <w:tc>
          <w:tcPr>
            <w:tcW w:w="2013"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jc w:val="right"/>
              <w:rPr>
                <w:bCs/>
                <w:i/>
                <w:sz w:val="16"/>
              </w:rPr>
            </w:pPr>
            <w:r>
              <w:rPr>
                <w:bCs/>
                <w:i/>
                <w:sz w:val="16"/>
              </w:rPr>
              <w:t>Доля в общем объеме</w:t>
            </w:r>
            <w:r w:rsidRPr="00065A60">
              <w:rPr>
                <w:bCs/>
                <w:i/>
                <w:sz w:val="16"/>
              </w:rPr>
              <w:t xml:space="preserve"> (%)</w:t>
            </w:r>
          </w:p>
        </w:tc>
      </w:tr>
      <w:tr w:rsidR="000C3125" w:rsidRPr="00065A60" w:rsidTr="00E76349">
        <w:tc>
          <w:tcPr>
            <w:tcW w:w="3748" w:type="dxa"/>
            <w:tcBorders>
              <w:top w:val="single" w:sz="12" w:space="0" w:color="auto"/>
            </w:tcBorders>
            <w:shd w:val="clear" w:color="auto" w:fill="auto"/>
          </w:tcPr>
          <w:p w:rsidR="000C3125" w:rsidRPr="008E7F30" w:rsidRDefault="000C3125" w:rsidP="000C3125">
            <w:pPr>
              <w:spacing w:before="40" w:after="40" w:line="220" w:lineRule="exact"/>
              <w:ind w:right="113"/>
              <w:rPr>
                <w:sz w:val="18"/>
              </w:rPr>
            </w:pPr>
            <w:r>
              <w:rPr>
                <w:sz w:val="18"/>
              </w:rPr>
              <w:t>Жилищный сектор</w:t>
            </w:r>
          </w:p>
        </w:tc>
        <w:tc>
          <w:tcPr>
            <w:tcW w:w="1609"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8 </w:t>
            </w:r>
            <w:r w:rsidRPr="00065A60">
              <w:rPr>
                <w:sz w:val="18"/>
              </w:rPr>
              <w:t>623</w:t>
            </w:r>
            <w:r w:rsidR="00E76349">
              <w:rPr>
                <w:sz w:val="18"/>
              </w:rPr>
              <w:t>,</w:t>
            </w:r>
            <w:r w:rsidRPr="00065A60">
              <w:rPr>
                <w:sz w:val="18"/>
              </w:rPr>
              <w:t>5</w:t>
            </w:r>
          </w:p>
        </w:tc>
        <w:tc>
          <w:tcPr>
            <w:tcW w:w="2013"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11</w:t>
            </w:r>
            <w:r w:rsidR="00E76349">
              <w:rPr>
                <w:sz w:val="18"/>
              </w:rPr>
              <w:t>,</w:t>
            </w:r>
            <w:r w:rsidRPr="00065A60">
              <w:rPr>
                <w:sz w:val="18"/>
              </w:rPr>
              <w:t>6</w:t>
            </w:r>
          </w:p>
        </w:tc>
      </w:tr>
      <w:tr w:rsidR="000C3125" w:rsidRPr="00065A60" w:rsidTr="00E76349">
        <w:tc>
          <w:tcPr>
            <w:tcW w:w="3748" w:type="dxa"/>
            <w:shd w:val="clear" w:color="auto" w:fill="auto"/>
          </w:tcPr>
          <w:p w:rsidR="000C3125" w:rsidRPr="00065A60" w:rsidRDefault="000C3125" w:rsidP="000C3125">
            <w:pPr>
              <w:spacing w:before="40" w:after="40" w:line="220" w:lineRule="exact"/>
              <w:ind w:right="113"/>
              <w:rPr>
                <w:sz w:val="18"/>
              </w:rPr>
            </w:pPr>
            <w:r>
              <w:rPr>
                <w:sz w:val="18"/>
              </w:rPr>
              <w:t>Коммунальное хозяйство</w:t>
            </w:r>
          </w:p>
        </w:tc>
        <w:tc>
          <w:tcPr>
            <w:tcW w:w="1609" w:type="dxa"/>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6 </w:t>
            </w:r>
            <w:r w:rsidRPr="00065A60">
              <w:rPr>
                <w:sz w:val="18"/>
              </w:rPr>
              <w:t>347</w:t>
            </w:r>
            <w:r w:rsidR="00E76349">
              <w:rPr>
                <w:sz w:val="18"/>
              </w:rPr>
              <w:t>,</w:t>
            </w:r>
            <w:r w:rsidRPr="00065A60">
              <w:rPr>
                <w:sz w:val="18"/>
              </w:rPr>
              <w:t>0</w:t>
            </w:r>
          </w:p>
        </w:tc>
        <w:tc>
          <w:tcPr>
            <w:tcW w:w="2013"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8</w:t>
            </w:r>
            <w:r w:rsidR="00E76349">
              <w:rPr>
                <w:sz w:val="18"/>
              </w:rPr>
              <w:t>,</w:t>
            </w:r>
            <w:r w:rsidRPr="00065A60">
              <w:rPr>
                <w:sz w:val="18"/>
              </w:rPr>
              <w:t>4</w:t>
            </w:r>
          </w:p>
        </w:tc>
      </w:tr>
      <w:tr w:rsidR="000C3125" w:rsidRPr="00065A60" w:rsidTr="00E76349">
        <w:tc>
          <w:tcPr>
            <w:tcW w:w="3748" w:type="dxa"/>
            <w:shd w:val="clear" w:color="auto" w:fill="auto"/>
          </w:tcPr>
          <w:p w:rsidR="000C3125" w:rsidRPr="00065A60" w:rsidRDefault="000C3125" w:rsidP="000C3125">
            <w:pPr>
              <w:spacing w:before="40" w:after="40" w:line="220" w:lineRule="exact"/>
              <w:ind w:right="113"/>
              <w:rPr>
                <w:sz w:val="18"/>
              </w:rPr>
            </w:pPr>
            <w:r>
              <w:rPr>
                <w:sz w:val="18"/>
              </w:rPr>
              <w:t>Развитие человеческого потенциала и социальное развитие</w:t>
            </w:r>
          </w:p>
        </w:tc>
        <w:tc>
          <w:tcPr>
            <w:tcW w:w="1609"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w:t>
            </w:r>
          </w:p>
        </w:tc>
        <w:tc>
          <w:tcPr>
            <w:tcW w:w="2013"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w:t>
            </w:r>
          </w:p>
        </w:tc>
      </w:tr>
      <w:tr w:rsidR="000C3125" w:rsidRPr="00065A60" w:rsidTr="00E76349">
        <w:tc>
          <w:tcPr>
            <w:tcW w:w="3748" w:type="dxa"/>
            <w:shd w:val="clear" w:color="auto" w:fill="auto"/>
          </w:tcPr>
          <w:p w:rsidR="000C3125" w:rsidRPr="00065A60" w:rsidRDefault="000C3125" w:rsidP="000C3125">
            <w:pPr>
              <w:spacing w:before="40" w:after="40" w:line="220" w:lineRule="exact"/>
              <w:ind w:right="113"/>
              <w:rPr>
                <w:sz w:val="18"/>
              </w:rPr>
            </w:pPr>
            <w:r>
              <w:rPr>
                <w:sz w:val="18"/>
              </w:rPr>
              <w:tab/>
              <w:t>Образование</w:t>
            </w:r>
          </w:p>
        </w:tc>
        <w:tc>
          <w:tcPr>
            <w:tcW w:w="1609"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4 358</w:t>
            </w:r>
            <w:r w:rsidR="00E76349">
              <w:rPr>
                <w:sz w:val="18"/>
              </w:rPr>
              <w:t>,</w:t>
            </w:r>
            <w:r w:rsidRPr="00065A60">
              <w:rPr>
                <w:sz w:val="18"/>
              </w:rPr>
              <w:t>2</w:t>
            </w:r>
          </w:p>
        </w:tc>
        <w:tc>
          <w:tcPr>
            <w:tcW w:w="2013"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5</w:t>
            </w:r>
            <w:r w:rsidR="00E76349">
              <w:rPr>
                <w:sz w:val="18"/>
              </w:rPr>
              <w:t>,</w:t>
            </w:r>
            <w:r w:rsidRPr="00065A60">
              <w:rPr>
                <w:sz w:val="18"/>
              </w:rPr>
              <w:t>9</w:t>
            </w:r>
          </w:p>
        </w:tc>
      </w:tr>
      <w:tr w:rsidR="000C3125" w:rsidRPr="00065A60" w:rsidTr="00E76349">
        <w:tc>
          <w:tcPr>
            <w:tcW w:w="3748" w:type="dxa"/>
            <w:tcBorders>
              <w:bottom w:val="nil"/>
            </w:tcBorders>
            <w:shd w:val="clear" w:color="auto" w:fill="auto"/>
          </w:tcPr>
          <w:p w:rsidR="000C3125" w:rsidRPr="00065A60" w:rsidRDefault="000C3125" w:rsidP="000C3125">
            <w:pPr>
              <w:spacing w:before="40" w:after="40" w:line="220" w:lineRule="exact"/>
              <w:ind w:right="113"/>
              <w:rPr>
                <w:sz w:val="18"/>
              </w:rPr>
            </w:pPr>
            <w:r>
              <w:rPr>
                <w:sz w:val="18"/>
              </w:rPr>
              <w:tab/>
              <w:t>Здравоохранение</w:t>
            </w:r>
          </w:p>
        </w:tc>
        <w:tc>
          <w:tcPr>
            <w:tcW w:w="1609" w:type="dxa"/>
            <w:tcBorders>
              <w:bottom w:val="nil"/>
            </w:tcBorders>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2 </w:t>
            </w:r>
            <w:r w:rsidRPr="00065A60">
              <w:rPr>
                <w:sz w:val="18"/>
              </w:rPr>
              <w:t>849</w:t>
            </w:r>
            <w:r w:rsidR="00E76349">
              <w:rPr>
                <w:sz w:val="18"/>
              </w:rPr>
              <w:t>,</w:t>
            </w:r>
            <w:r w:rsidRPr="00065A60">
              <w:rPr>
                <w:sz w:val="18"/>
              </w:rPr>
              <w:t>1</w:t>
            </w:r>
          </w:p>
        </w:tc>
        <w:tc>
          <w:tcPr>
            <w:tcW w:w="2013" w:type="dxa"/>
            <w:tcBorders>
              <w:bottom w:val="nil"/>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3</w:t>
            </w:r>
            <w:r w:rsidR="00E76349">
              <w:rPr>
                <w:sz w:val="18"/>
              </w:rPr>
              <w:t>,</w:t>
            </w:r>
            <w:r w:rsidRPr="00065A60">
              <w:rPr>
                <w:sz w:val="18"/>
              </w:rPr>
              <w:t>8</w:t>
            </w:r>
          </w:p>
        </w:tc>
      </w:tr>
      <w:tr w:rsidR="000C3125" w:rsidRPr="00065A60" w:rsidTr="00E76349">
        <w:tc>
          <w:tcPr>
            <w:tcW w:w="3748" w:type="dxa"/>
            <w:tcBorders>
              <w:top w:val="nil"/>
              <w:bottom w:val="single" w:sz="4" w:space="0" w:color="auto"/>
            </w:tcBorders>
            <w:shd w:val="clear" w:color="auto" w:fill="auto"/>
          </w:tcPr>
          <w:p w:rsidR="000C3125" w:rsidRPr="00065A60" w:rsidRDefault="000C3125" w:rsidP="000C3125">
            <w:pPr>
              <w:spacing w:before="40" w:after="40" w:line="220" w:lineRule="exact"/>
              <w:ind w:right="113"/>
              <w:rPr>
                <w:sz w:val="18"/>
              </w:rPr>
            </w:pPr>
            <w:r>
              <w:rPr>
                <w:sz w:val="18"/>
              </w:rPr>
              <w:tab/>
              <w:t>Другие услуги</w:t>
            </w:r>
          </w:p>
        </w:tc>
        <w:tc>
          <w:tcPr>
            <w:tcW w:w="1609" w:type="dxa"/>
            <w:tcBorders>
              <w:top w:val="nil"/>
              <w:bottom w:val="single" w:sz="4"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3 </w:t>
            </w:r>
            <w:r w:rsidRPr="00065A60">
              <w:rPr>
                <w:sz w:val="18"/>
              </w:rPr>
              <w:t>041</w:t>
            </w:r>
            <w:r w:rsidR="00E76349">
              <w:rPr>
                <w:sz w:val="18"/>
              </w:rPr>
              <w:t>,</w:t>
            </w:r>
            <w:r w:rsidRPr="00065A60">
              <w:rPr>
                <w:sz w:val="18"/>
              </w:rPr>
              <w:t>7</w:t>
            </w:r>
          </w:p>
        </w:tc>
        <w:tc>
          <w:tcPr>
            <w:tcW w:w="2013" w:type="dxa"/>
            <w:tcBorders>
              <w:top w:val="nil"/>
              <w:bottom w:val="single" w:sz="4"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4</w:t>
            </w:r>
            <w:r w:rsidR="00E76349">
              <w:rPr>
                <w:sz w:val="18"/>
              </w:rPr>
              <w:t>,</w:t>
            </w:r>
            <w:r w:rsidRPr="00065A60">
              <w:rPr>
                <w:sz w:val="18"/>
              </w:rPr>
              <w:t>1</w:t>
            </w:r>
          </w:p>
        </w:tc>
      </w:tr>
      <w:tr w:rsidR="000C3125" w:rsidRPr="00065A60" w:rsidTr="00E76349">
        <w:tc>
          <w:tcPr>
            <w:tcW w:w="3748" w:type="dxa"/>
            <w:tcBorders>
              <w:top w:val="single" w:sz="4" w:space="0" w:color="auto"/>
            </w:tcBorders>
            <w:shd w:val="clear" w:color="auto" w:fill="auto"/>
          </w:tcPr>
          <w:p w:rsidR="000C3125" w:rsidRPr="00065A60" w:rsidRDefault="000C3125" w:rsidP="000C3125">
            <w:pPr>
              <w:spacing w:before="80" w:after="80" w:line="220" w:lineRule="exact"/>
              <w:ind w:right="113" w:firstLine="284"/>
              <w:rPr>
                <w:b/>
                <w:bCs/>
                <w:sz w:val="18"/>
              </w:rPr>
            </w:pPr>
            <w:r>
              <w:rPr>
                <w:b/>
                <w:bCs/>
                <w:sz w:val="18"/>
              </w:rPr>
              <w:t>Итого, секторы социальных у</w:t>
            </w:r>
            <w:r>
              <w:rPr>
                <w:b/>
                <w:bCs/>
                <w:sz w:val="18"/>
              </w:rPr>
              <w:t>с</w:t>
            </w:r>
            <w:r>
              <w:rPr>
                <w:b/>
                <w:bCs/>
                <w:sz w:val="18"/>
              </w:rPr>
              <w:t>луг</w:t>
            </w:r>
          </w:p>
        </w:tc>
        <w:tc>
          <w:tcPr>
            <w:tcW w:w="1609" w:type="dxa"/>
            <w:tcBorders>
              <w:top w:val="single" w:sz="4" w:space="0" w:color="auto"/>
            </w:tcBorders>
            <w:shd w:val="clear" w:color="auto" w:fill="auto"/>
            <w:vAlign w:val="bottom"/>
          </w:tcPr>
          <w:p w:rsidR="000C3125" w:rsidRPr="00065A60" w:rsidRDefault="000C3125" w:rsidP="000C3125">
            <w:pPr>
              <w:spacing w:before="80" w:after="80" w:line="220" w:lineRule="exact"/>
              <w:ind w:right="113" w:firstLine="284"/>
              <w:jc w:val="right"/>
              <w:rPr>
                <w:b/>
                <w:bCs/>
                <w:sz w:val="18"/>
              </w:rPr>
            </w:pPr>
            <w:r>
              <w:rPr>
                <w:b/>
                <w:bCs/>
                <w:sz w:val="18"/>
              </w:rPr>
              <w:t xml:space="preserve">25 </w:t>
            </w:r>
            <w:r w:rsidRPr="00065A60">
              <w:rPr>
                <w:b/>
                <w:bCs/>
                <w:sz w:val="18"/>
              </w:rPr>
              <w:t>219</w:t>
            </w:r>
            <w:r w:rsidR="00E76349">
              <w:rPr>
                <w:b/>
                <w:bCs/>
                <w:sz w:val="18"/>
              </w:rPr>
              <w:t>,</w:t>
            </w:r>
            <w:r w:rsidRPr="00065A60">
              <w:rPr>
                <w:b/>
                <w:bCs/>
                <w:sz w:val="18"/>
              </w:rPr>
              <w:t>5</w:t>
            </w:r>
          </w:p>
        </w:tc>
        <w:tc>
          <w:tcPr>
            <w:tcW w:w="2013" w:type="dxa"/>
            <w:tcBorders>
              <w:top w:val="single" w:sz="4" w:space="0" w:color="auto"/>
            </w:tcBorders>
            <w:shd w:val="clear" w:color="auto" w:fill="auto"/>
            <w:vAlign w:val="bottom"/>
          </w:tcPr>
          <w:p w:rsidR="000C3125" w:rsidRPr="00065A60" w:rsidRDefault="000C3125" w:rsidP="000C3125">
            <w:pPr>
              <w:spacing w:before="80" w:after="80" w:line="220" w:lineRule="exact"/>
              <w:ind w:right="113" w:firstLine="284"/>
              <w:jc w:val="right"/>
              <w:rPr>
                <w:b/>
                <w:bCs/>
                <w:sz w:val="18"/>
              </w:rPr>
            </w:pPr>
            <w:r w:rsidRPr="00065A60">
              <w:rPr>
                <w:b/>
                <w:bCs/>
                <w:sz w:val="18"/>
              </w:rPr>
              <w:t>34</w:t>
            </w:r>
            <w:r w:rsidR="00E76349">
              <w:rPr>
                <w:b/>
                <w:bCs/>
                <w:sz w:val="18"/>
              </w:rPr>
              <w:t>,</w:t>
            </w:r>
            <w:r w:rsidRPr="00065A60">
              <w:rPr>
                <w:b/>
                <w:bCs/>
                <w:sz w:val="18"/>
              </w:rPr>
              <w:t>0</w:t>
            </w:r>
          </w:p>
        </w:tc>
      </w:tr>
    </w:tbl>
    <w:p w:rsidR="000C3125" w:rsidRPr="000C3125" w:rsidRDefault="000C3125" w:rsidP="009F39DF">
      <w:pPr>
        <w:pStyle w:val="H23GR"/>
      </w:pPr>
      <w:r w:rsidRPr="000C3125">
        <w:tab/>
      </w:r>
      <w:r w:rsidRPr="000C3125">
        <w:tab/>
      </w:r>
      <w:r>
        <w:t>Инвестиции, реализованные за второй год пятилетнего плана</w:t>
      </w:r>
      <w:r w:rsidR="00E76349">
        <w:br/>
      </w:r>
      <w:r w:rsidRPr="000C3125">
        <w:t>(200</w:t>
      </w:r>
      <w:r>
        <w:t>3</w:t>
      </w:r>
      <w:r w:rsidRPr="000C3125">
        <w:t>/0</w:t>
      </w:r>
      <w:r>
        <w:t>4 годы</w:t>
      </w:r>
      <w:r w:rsidRPr="000C3125">
        <w:t xml:space="preserve">) </w:t>
      </w:r>
      <w:r>
        <w:t>в соответствии с Законом № </w:t>
      </w:r>
      <w:r w:rsidRPr="000C3125">
        <w:t xml:space="preserve">97 </w:t>
      </w:r>
      <w:r>
        <w:t>от 20</w:t>
      </w:r>
      <w:r w:rsidRPr="000C3125">
        <w:t>03</w:t>
      </w:r>
      <w:r>
        <w:t xml:space="preserve"> года</w:t>
      </w:r>
      <w:r w:rsidR="00E76349">
        <w:br/>
      </w:r>
      <w:r w:rsidRPr="000C3125">
        <w:t>(</w:t>
      </w:r>
      <w:r>
        <w:t>млн.</w:t>
      </w:r>
      <w:r w:rsidRPr="009E760F">
        <w:t xml:space="preserve"> </w:t>
      </w:r>
      <w:r w:rsidRPr="00D53B76">
        <w:t>египетских фунтов</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48"/>
        <w:gridCol w:w="1609"/>
        <w:gridCol w:w="2013"/>
      </w:tblGrid>
      <w:tr w:rsidR="000C3125" w:rsidRPr="00065A60" w:rsidTr="00E76349">
        <w:trPr>
          <w:tblHeader/>
        </w:trPr>
        <w:tc>
          <w:tcPr>
            <w:tcW w:w="3748"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rPr>
                <w:bCs/>
                <w:i/>
                <w:sz w:val="16"/>
              </w:rPr>
            </w:pPr>
            <w:r>
              <w:rPr>
                <w:bCs/>
                <w:i/>
                <w:sz w:val="16"/>
              </w:rPr>
              <w:t>Сектор социальных услуг</w:t>
            </w:r>
          </w:p>
        </w:tc>
        <w:tc>
          <w:tcPr>
            <w:tcW w:w="1609"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jc w:val="right"/>
              <w:rPr>
                <w:bCs/>
                <w:i/>
                <w:sz w:val="16"/>
              </w:rPr>
            </w:pPr>
            <w:r>
              <w:rPr>
                <w:bCs/>
                <w:i/>
                <w:sz w:val="16"/>
              </w:rPr>
              <w:t>Итого</w:t>
            </w:r>
          </w:p>
        </w:tc>
        <w:tc>
          <w:tcPr>
            <w:tcW w:w="2013"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jc w:val="right"/>
              <w:rPr>
                <w:bCs/>
                <w:i/>
                <w:sz w:val="16"/>
              </w:rPr>
            </w:pPr>
            <w:r>
              <w:rPr>
                <w:bCs/>
                <w:i/>
                <w:sz w:val="16"/>
              </w:rPr>
              <w:t>Доля в общем объеме</w:t>
            </w:r>
            <w:r w:rsidRPr="00065A60">
              <w:rPr>
                <w:bCs/>
                <w:i/>
                <w:sz w:val="16"/>
              </w:rPr>
              <w:t xml:space="preserve"> (%)</w:t>
            </w:r>
          </w:p>
        </w:tc>
      </w:tr>
      <w:tr w:rsidR="000C3125" w:rsidRPr="00065A60" w:rsidTr="00E76349">
        <w:tc>
          <w:tcPr>
            <w:tcW w:w="3748" w:type="dxa"/>
            <w:tcBorders>
              <w:top w:val="single" w:sz="12" w:space="0" w:color="auto"/>
            </w:tcBorders>
            <w:shd w:val="clear" w:color="auto" w:fill="auto"/>
          </w:tcPr>
          <w:p w:rsidR="000C3125" w:rsidRPr="008E7F30" w:rsidRDefault="000C3125" w:rsidP="000C3125">
            <w:pPr>
              <w:spacing w:before="40" w:after="40" w:line="220" w:lineRule="exact"/>
              <w:ind w:right="113"/>
              <w:rPr>
                <w:sz w:val="18"/>
              </w:rPr>
            </w:pPr>
            <w:r>
              <w:rPr>
                <w:sz w:val="18"/>
              </w:rPr>
              <w:t>Жилищный сектор</w:t>
            </w:r>
          </w:p>
        </w:tc>
        <w:tc>
          <w:tcPr>
            <w:tcW w:w="1609"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7 </w:t>
            </w:r>
            <w:r w:rsidRPr="00065A60">
              <w:rPr>
                <w:sz w:val="18"/>
              </w:rPr>
              <w:t>448</w:t>
            </w:r>
            <w:r w:rsidR="00E76349">
              <w:rPr>
                <w:sz w:val="18"/>
              </w:rPr>
              <w:t>,</w:t>
            </w:r>
            <w:r w:rsidRPr="00065A60">
              <w:rPr>
                <w:sz w:val="18"/>
              </w:rPr>
              <w:t>0</w:t>
            </w:r>
          </w:p>
        </w:tc>
        <w:tc>
          <w:tcPr>
            <w:tcW w:w="2013"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10</w:t>
            </w:r>
            <w:r w:rsidR="00E76349">
              <w:rPr>
                <w:sz w:val="18"/>
              </w:rPr>
              <w:t>,</w:t>
            </w:r>
            <w:r w:rsidRPr="00065A60">
              <w:rPr>
                <w:sz w:val="18"/>
              </w:rPr>
              <w:t>6</w:t>
            </w:r>
          </w:p>
        </w:tc>
      </w:tr>
      <w:tr w:rsidR="000C3125" w:rsidRPr="00065A60" w:rsidTr="00E76349">
        <w:tc>
          <w:tcPr>
            <w:tcW w:w="3748" w:type="dxa"/>
            <w:shd w:val="clear" w:color="auto" w:fill="auto"/>
          </w:tcPr>
          <w:p w:rsidR="000C3125" w:rsidRPr="00065A60" w:rsidRDefault="000C3125" w:rsidP="000C3125">
            <w:pPr>
              <w:spacing w:before="40" w:after="40" w:line="220" w:lineRule="exact"/>
              <w:ind w:right="113"/>
              <w:rPr>
                <w:sz w:val="18"/>
              </w:rPr>
            </w:pPr>
            <w:r>
              <w:rPr>
                <w:sz w:val="18"/>
              </w:rPr>
              <w:t>Коммунальное хозяйство</w:t>
            </w:r>
          </w:p>
        </w:tc>
        <w:tc>
          <w:tcPr>
            <w:tcW w:w="1609" w:type="dxa"/>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5 </w:t>
            </w:r>
            <w:r w:rsidRPr="00065A60">
              <w:rPr>
                <w:sz w:val="18"/>
              </w:rPr>
              <w:t>931</w:t>
            </w:r>
            <w:r w:rsidR="00E76349">
              <w:rPr>
                <w:sz w:val="18"/>
              </w:rPr>
              <w:t>,</w:t>
            </w:r>
            <w:r w:rsidRPr="00065A60">
              <w:rPr>
                <w:sz w:val="18"/>
              </w:rPr>
              <w:t>5</w:t>
            </w:r>
          </w:p>
        </w:tc>
        <w:tc>
          <w:tcPr>
            <w:tcW w:w="2013"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8</w:t>
            </w:r>
            <w:r w:rsidR="00E76349">
              <w:rPr>
                <w:sz w:val="18"/>
              </w:rPr>
              <w:t>,</w:t>
            </w:r>
            <w:r w:rsidRPr="00065A60">
              <w:rPr>
                <w:sz w:val="18"/>
              </w:rPr>
              <w:t>5</w:t>
            </w:r>
          </w:p>
        </w:tc>
      </w:tr>
      <w:tr w:rsidR="000C3125" w:rsidRPr="00065A60" w:rsidTr="00E76349">
        <w:tc>
          <w:tcPr>
            <w:tcW w:w="3748" w:type="dxa"/>
            <w:shd w:val="clear" w:color="auto" w:fill="auto"/>
          </w:tcPr>
          <w:p w:rsidR="000C3125" w:rsidRPr="00065A60" w:rsidRDefault="000C3125" w:rsidP="000C3125">
            <w:pPr>
              <w:spacing w:before="40" w:after="40" w:line="220" w:lineRule="exact"/>
              <w:ind w:right="113"/>
              <w:rPr>
                <w:sz w:val="18"/>
              </w:rPr>
            </w:pPr>
            <w:r>
              <w:rPr>
                <w:sz w:val="18"/>
              </w:rPr>
              <w:t>Развитие человеческого потенциала и социальное развитие</w:t>
            </w:r>
          </w:p>
        </w:tc>
        <w:tc>
          <w:tcPr>
            <w:tcW w:w="1609"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w:t>
            </w:r>
          </w:p>
        </w:tc>
        <w:tc>
          <w:tcPr>
            <w:tcW w:w="2013"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w:t>
            </w:r>
          </w:p>
        </w:tc>
      </w:tr>
      <w:tr w:rsidR="000C3125" w:rsidRPr="00065A60" w:rsidTr="00E76349">
        <w:tc>
          <w:tcPr>
            <w:tcW w:w="3748" w:type="dxa"/>
            <w:shd w:val="clear" w:color="auto" w:fill="auto"/>
          </w:tcPr>
          <w:p w:rsidR="000C3125" w:rsidRPr="00065A60" w:rsidRDefault="000C3125" w:rsidP="000C3125">
            <w:pPr>
              <w:spacing w:before="40" w:after="40" w:line="220" w:lineRule="exact"/>
              <w:ind w:right="113"/>
              <w:rPr>
                <w:sz w:val="18"/>
              </w:rPr>
            </w:pPr>
            <w:r>
              <w:rPr>
                <w:sz w:val="18"/>
              </w:rPr>
              <w:tab/>
              <w:t>Образование</w:t>
            </w:r>
          </w:p>
        </w:tc>
        <w:tc>
          <w:tcPr>
            <w:tcW w:w="1609"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3 373</w:t>
            </w:r>
            <w:r w:rsidR="00E76349">
              <w:rPr>
                <w:sz w:val="18"/>
              </w:rPr>
              <w:t>,</w:t>
            </w:r>
            <w:r w:rsidRPr="00065A60">
              <w:rPr>
                <w:sz w:val="18"/>
              </w:rPr>
              <w:t>6</w:t>
            </w:r>
          </w:p>
        </w:tc>
        <w:tc>
          <w:tcPr>
            <w:tcW w:w="2013"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4</w:t>
            </w:r>
            <w:r w:rsidR="00E76349">
              <w:rPr>
                <w:sz w:val="18"/>
              </w:rPr>
              <w:t>,</w:t>
            </w:r>
            <w:r w:rsidRPr="00065A60">
              <w:rPr>
                <w:sz w:val="18"/>
              </w:rPr>
              <w:t>8</w:t>
            </w:r>
          </w:p>
        </w:tc>
      </w:tr>
      <w:tr w:rsidR="000C3125" w:rsidRPr="00065A60" w:rsidTr="00E76349">
        <w:tc>
          <w:tcPr>
            <w:tcW w:w="3748" w:type="dxa"/>
            <w:tcBorders>
              <w:bottom w:val="nil"/>
            </w:tcBorders>
            <w:shd w:val="clear" w:color="auto" w:fill="auto"/>
          </w:tcPr>
          <w:p w:rsidR="000C3125" w:rsidRPr="00065A60" w:rsidRDefault="000C3125" w:rsidP="000C3125">
            <w:pPr>
              <w:spacing w:before="40" w:after="40" w:line="220" w:lineRule="exact"/>
              <w:ind w:right="113"/>
              <w:rPr>
                <w:sz w:val="18"/>
              </w:rPr>
            </w:pPr>
            <w:r>
              <w:rPr>
                <w:sz w:val="18"/>
              </w:rPr>
              <w:tab/>
              <w:t>Здравоохранение</w:t>
            </w:r>
          </w:p>
        </w:tc>
        <w:tc>
          <w:tcPr>
            <w:tcW w:w="1609" w:type="dxa"/>
            <w:tcBorders>
              <w:bottom w:val="nil"/>
            </w:tcBorders>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2 </w:t>
            </w:r>
            <w:r w:rsidRPr="00065A60">
              <w:rPr>
                <w:sz w:val="18"/>
              </w:rPr>
              <w:t>498</w:t>
            </w:r>
            <w:r w:rsidR="00E76349">
              <w:rPr>
                <w:sz w:val="18"/>
              </w:rPr>
              <w:t>,</w:t>
            </w:r>
            <w:r w:rsidRPr="00065A60">
              <w:rPr>
                <w:sz w:val="18"/>
              </w:rPr>
              <w:t>4</w:t>
            </w:r>
          </w:p>
        </w:tc>
        <w:tc>
          <w:tcPr>
            <w:tcW w:w="2013" w:type="dxa"/>
            <w:tcBorders>
              <w:bottom w:val="nil"/>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3</w:t>
            </w:r>
            <w:r w:rsidR="00E76349">
              <w:rPr>
                <w:sz w:val="18"/>
              </w:rPr>
              <w:t>,</w:t>
            </w:r>
            <w:r w:rsidRPr="00065A60">
              <w:rPr>
                <w:sz w:val="18"/>
              </w:rPr>
              <w:t>6</w:t>
            </w:r>
          </w:p>
        </w:tc>
      </w:tr>
      <w:tr w:rsidR="000C3125" w:rsidRPr="00065A60" w:rsidTr="00E76349">
        <w:tc>
          <w:tcPr>
            <w:tcW w:w="3748" w:type="dxa"/>
            <w:tcBorders>
              <w:top w:val="nil"/>
              <w:bottom w:val="single" w:sz="4" w:space="0" w:color="auto"/>
            </w:tcBorders>
            <w:shd w:val="clear" w:color="auto" w:fill="auto"/>
          </w:tcPr>
          <w:p w:rsidR="000C3125" w:rsidRPr="00065A60" w:rsidRDefault="000C3125" w:rsidP="000C3125">
            <w:pPr>
              <w:spacing w:before="40" w:after="40" w:line="220" w:lineRule="exact"/>
              <w:ind w:right="113"/>
              <w:rPr>
                <w:sz w:val="18"/>
              </w:rPr>
            </w:pPr>
            <w:r>
              <w:rPr>
                <w:sz w:val="18"/>
              </w:rPr>
              <w:tab/>
              <w:t>Другие услуги</w:t>
            </w:r>
          </w:p>
        </w:tc>
        <w:tc>
          <w:tcPr>
            <w:tcW w:w="1609" w:type="dxa"/>
            <w:tcBorders>
              <w:top w:val="nil"/>
              <w:bottom w:val="single" w:sz="4"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3 </w:t>
            </w:r>
            <w:r w:rsidRPr="00065A60">
              <w:rPr>
                <w:sz w:val="18"/>
              </w:rPr>
              <w:t>057</w:t>
            </w:r>
            <w:r w:rsidR="00E76349">
              <w:rPr>
                <w:sz w:val="18"/>
              </w:rPr>
              <w:t>,</w:t>
            </w:r>
            <w:r w:rsidRPr="00065A60">
              <w:rPr>
                <w:sz w:val="18"/>
              </w:rPr>
              <w:t>0</w:t>
            </w:r>
          </w:p>
        </w:tc>
        <w:tc>
          <w:tcPr>
            <w:tcW w:w="2013" w:type="dxa"/>
            <w:tcBorders>
              <w:top w:val="nil"/>
              <w:bottom w:val="single" w:sz="4"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4</w:t>
            </w:r>
            <w:r w:rsidR="00E76349">
              <w:rPr>
                <w:sz w:val="18"/>
              </w:rPr>
              <w:t>,</w:t>
            </w:r>
            <w:r w:rsidRPr="00065A60">
              <w:rPr>
                <w:sz w:val="18"/>
              </w:rPr>
              <w:t>4</w:t>
            </w:r>
          </w:p>
        </w:tc>
      </w:tr>
      <w:tr w:rsidR="000C3125" w:rsidRPr="00065A60" w:rsidTr="00E76349">
        <w:tc>
          <w:tcPr>
            <w:tcW w:w="3748" w:type="dxa"/>
            <w:tcBorders>
              <w:top w:val="single" w:sz="4" w:space="0" w:color="auto"/>
            </w:tcBorders>
            <w:shd w:val="clear" w:color="auto" w:fill="auto"/>
          </w:tcPr>
          <w:p w:rsidR="000C3125" w:rsidRPr="00065A60" w:rsidRDefault="000C3125" w:rsidP="000C3125">
            <w:pPr>
              <w:spacing w:before="80" w:after="80" w:line="220" w:lineRule="exact"/>
              <w:ind w:right="113" w:firstLine="284"/>
              <w:rPr>
                <w:b/>
                <w:bCs/>
                <w:sz w:val="18"/>
              </w:rPr>
            </w:pPr>
            <w:r>
              <w:rPr>
                <w:b/>
                <w:bCs/>
                <w:sz w:val="18"/>
              </w:rPr>
              <w:t>Итого, секторы социальных у</w:t>
            </w:r>
            <w:r>
              <w:rPr>
                <w:b/>
                <w:bCs/>
                <w:sz w:val="18"/>
              </w:rPr>
              <w:t>с</w:t>
            </w:r>
            <w:r>
              <w:rPr>
                <w:b/>
                <w:bCs/>
                <w:sz w:val="18"/>
              </w:rPr>
              <w:t>луг</w:t>
            </w:r>
          </w:p>
        </w:tc>
        <w:tc>
          <w:tcPr>
            <w:tcW w:w="1609" w:type="dxa"/>
            <w:tcBorders>
              <w:top w:val="single" w:sz="4" w:space="0" w:color="auto"/>
            </w:tcBorders>
            <w:shd w:val="clear" w:color="auto" w:fill="auto"/>
            <w:vAlign w:val="bottom"/>
          </w:tcPr>
          <w:p w:rsidR="000C3125" w:rsidRPr="00065A60" w:rsidRDefault="000C3125" w:rsidP="000C3125">
            <w:pPr>
              <w:spacing w:before="80" w:after="80" w:line="220" w:lineRule="exact"/>
              <w:ind w:right="113" w:firstLine="284"/>
              <w:jc w:val="right"/>
              <w:rPr>
                <w:b/>
                <w:bCs/>
                <w:sz w:val="18"/>
              </w:rPr>
            </w:pPr>
            <w:r>
              <w:rPr>
                <w:b/>
                <w:bCs/>
                <w:sz w:val="18"/>
              </w:rPr>
              <w:t xml:space="preserve">22 </w:t>
            </w:r>
            <w:r w:rsidRPr="00065A60">
              <w:rPr>
                <w:b/>
                <w:bCs/>
                <w:sz w:val="18"/>
              </w:rPr>
              <w:t>308</w:t>
            </w:r>
            <w:r w:rsidR="00E76349">
              <w:rPr>
                <w:b/>
                <w:bCs/>
                <w:sz w:val="18"/>
              </w:rPr>
              <w:t>,</w:t>
            </w:r>
            <w:r w:rsidRPr="00065A60">
              <w:rPr>
                <w:b/>
                <w:bCs/>
                <w:sz w:val="18"/>
              </w:rPr>
              <w:t>5</w:t>
            </w:r>
          </w:p>
        </w:tc>
        <w:tc>
          <w:tcPr>
            <w:tcW w:w="2013" w:type="dxa"/>
            <w:tcBorders>
              <w:top w:val="single" w:sz="4" w:space="0" w:color="auto"/>
            </w:tcBorders>
            <w:shd w:val="clear" w:color="auto" w:fill="auto"/>
            <w:vAlign w:val="bottom"/>
          </w:tcPr>
          <w:p w:rsidR="000C3125" w:rsidRPr="00065A60" w:rsidRDefault="000C3125" w:rsidP="000C3125">
            <w:pPr>
              <w:spacing w:before="80" w:after="80" w:line="220" w:lineRule="exact"/>
              <w:ind w:right="113" w:firstLine="284"/>
              <w:jc w:val="right"/>
              <w:rPr>
                <w:b/>
                <w:bCs/>
                <w:sz w:val="18"/>
              </w:rPr>
            </w:pPr>
            <w:r w:rsidRPr="00065A60">
              <w:rPr>
                <w:b/>
                <w:bCs/>
                <w:sz w:val="18"/>
              </w:rPr>
              <w:t>31</w:t>
            </w:r>
            <w:r w:rsidR="00E76349">
              <w:rPr>
                <w:b/>
                <w:bCs/>
                <w:sz w:val="18"/>
              </w:rPr>
              <w:t>,</w:t>
            </w:r>
            <w:r w:rsidRPr="00065A60">
              <w:rPr>
                <w:b/>
                <w:bCs/>
                <w:sz w:val="18"/>
              </w:rPr>
              <w:t>9</w:t>
            </w:r>
          </w:p>
        </w:tc>
      </w:tr>
    </w:tbl>
    <w:p w:rsidR="000C3125" w:rsidRPr="000C3125" w:rsidRDefault="000C3125" w:rsidP="009F39DF">
      <w:pPr>
        <w:pStyle w:val="H23GR"/>
      </w:pPr>
      <w:r w:rsidRPr="000C3125">
        <w:tab/>
      </w:r>
      <w:r w:rsidRPr="000C3125">
        <w:tab/>
      </w:r>
      <w:r>
        <w:t>Инвестиции, реализованные за третий год пятилетнего плана</w:t>
      </w:r>
      <w:r w:rsidR="00E76349">
        <w:br/>
      </w:r>
      <w:r w:rsidRPr="000C3125">
        <w:t>(2004/05</w:t>
      </w:r>
      <w:r>
        <w:t xml:space="preserve"> годы</w:t>
      </w:r>
      <w:r w:rsidRPr="000C3125">
        <w:t xml:space="preserve">) </w:t>
      </w:r>
      <w:r>
        <w:t>в соответствии с Законом № </w:t>
      </w:r>
      <w:r w:rsidRPr="000C3125">
        <w:t xml:space="preserve">91 </w:t>
      </w:r>
      <w:r>
        <w:t>от 20</w:t>
      </w:r>
      <w:r w:rsidRPr="000C3125">
        <w:t>04</w:t>
      </w:r>
      <w:r>
        <w:t xml:space="preserve"> года</w:t>
      </w:r>
      <w:r w:rsidR="00E76349">
        <w:br/>
      </w:r>
      <w:r w:rsidRPr="000C3125">
        <w:t>(</w:t>
      </w:r>
      <w:r>
        <w:t xml:space="preserve">млн. </w:t>
      </w:r>
      <w:r w:rsidRPr="00D53B76">
        <w:t>египетских фунтов</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54"/>
        <w:gridCol w:w="1800"/>
        <w:gridCol w:w="1916"/>
      </w:tblGrid>
      <w:tr w:rsidR="000C3125" w:rsidRPr="00065A60" w:rsidTr="00005E76">
        <w:trPr>
          <w:tblHeader/>
        </w:trPr>
        <w:tc>
          <w:tcPr>
            <w:tcW w:w="3654"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rPr>
                <w:bCs/>
                <w:i/>
                <w:sz w:val="16"/>
              </w:rPr>
            </w:pPr>
            <w:r>
              <w:rPr>
                <w:bCs/>
                <w:i/>
                <w:sz w:val="16"/>
              </w:rPr>
              <w:t>Сектор социальных услуг</w:t>
            </w:r>
          </w:p>
        </w:tc>
        <w:tc>
          <w:tcPr>
            <w:tcW w:w="1800"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jc w:val="right"/>
              <w:rPr>
                <w:bCs/>
                <w:i/>
                <w:sz w:val="16"/>
              </w:rPr>
            </w:pPr>
            <w:r>
              <w:rPr>
                <w:bCs/>
                <w:i/>
                <w:sz w:val="16"/>
              </w:rPr>
              <w:t>Итого</w:t>
            </w:r>
          </w:p>
        </w:tc>
        <w:tc>
          <w:tcPr>
            <w:tcW w:w="1916"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jc w:val="right"/>
              <w:rPr>
                <w:bCs/>
                <w:i/>
                <w:sz w:val="16"/>
              </w:rPr>
            </w:pPr>
            <w:r>
              <w:rPr>
                <w:bCs/>
                <w:i/>
                <w:sz w:val="16"/>
              </w:rPr>
              <w:t>Доля в общем объеме</w:t>
            </w:r>
            <w:r w:rsidRPr="00065A60">
              <w:rPr>
                <w:bCs/>
                <w:i/>
                <w:sz w:val="16"/>
              </w:rPr>
              <w:t xml:space="preserve"> (%)</w:t>
            </w:r>
          </w:p>
        </w:tc>
      </w:tr>
      <w:tr w:rsidR="000C3125" w:rsidRPr="00065A60" w:rsidTr="00005E76">
        <w:tc>
          <w:tcPr>
            <w:tcW w:w="3654" w:type="dxa"/>
            <w:tcBorders>
              <w:top w:val="single" w:sz="12" w:space="0" w:color="auto"/>
            </w:tcBorders>
            <w:shd w:val="clear" w:color="auto" w:fill="auto"/>
          </w:tcPr>
          <w:p w:rsidR="000C3125" w:rsidRPr="008E7F30" w:rsidRDefault="000C3125" w:rsidP="000C3125">
            <w:pPr>
              <w:spacing w:before="40" w:after="40" w:line="220" w:lineRule="exact"/>
              <w:ind w:right="113"/>
              <w:rPr>
                <w:sz w:val="18"/>
              </w:rPr>
            </w:pPr>
            <w:r>
              <w:rPr>
                <w:sz w:val="18"/>
              </w:rPr>
              <w:t>Жилищный сектор</w:t>
            </w:r>
          </w:p>
        </w:tc>
        <w:tc>
          <w:tcPr>
            <w:tcW w:w="1800"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1 </w:t>
            </w:r>
            <w:r w:rsidRPr="00065A60">
              <w:rPr>
                <w:sz w:val="18"/>
              </w:rPr>
              <w:t>305</w:t>
            </w:r>
            <w:r w:rsidR="00005E76">
              <w:rPr>
                <w:sz w:val="18"/>
              </w:rPr>
              <w:t>,</w:t>
            </w:r>
            <w:r w:rsidRPr="00065A60">
              <w:rPr>
                <w:sz w:val="18"/>
              </w:rPr>
              <w:t>3</w:t>
            </w:r>
          </w:p>
        </w:tc>
        <w:tc>
          <w:tcPr>
            <w:tcW w:w="1916"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1</w:t>
            </w:r>
            <w:r w:rsidR="00005E76">
              <w:rPr>
                <w:sz w:val="18"/>
              </w:rPr>
              <w:t>,</w:t>
            </w:r>
            <w:r w:rsidRPr="00065A60">
              <w:rPr>
                <w:sz w:val="18"/>
              </w:rPr>
              <w:t>5</w:t>
            </w:r>
          </w:p>
        </w:tc>
      </w:tr>
      <w:tr w:rsidR="000C3125" w:rsidRPr="00065A60" w:rsidTr="00005E76">
        <w:tc>
          <w:tcPr>
            <w:tcW w:w="3654" w:type="dxa"/>
            <w:shd w:val="clear" w:color="auto" w:fill="auto"/>
          </w:tcPr>
          <w:p w:rsidR="000C3125" w:rsidRPr="00065A60" w:rsidRDefault="000C3125" w:rsidP="000C3125">
            <w:pPr>
              <w:spacing w:before="40" w:after="40" w:line="220" w:lineRule="exact"/>
              <w:ind w:right="113"/>
              <w:rPr>
                <w:sz w:val="18"/>
              </w:rPr>
            </w:pPr>
            <w:r>
              <w:rPr>
                <w:sz w:val="18"/>
              </w:rPr>
              <w:t>Коммунальное хозяйство</w:t>
            </w:r>
          </w:p>
        </w:tc>
        <w:tc>
          <w:tcPr>
            <w:tcW w:w="1800" w:type="dxa"/>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15 </w:t>
            </w:r>
            <w:r w:rsidRPr="00065A60">
              <w:rPr>
                <w:sz w:val="18"/>
              </w:rPr>
              <w:t>816</w:t>
            </w:r>
            <w:r w:rsidR="00005E76">
              <w:rPr>
                <w:sz w:val="18"/>
              </w:rPr>
              <w:t>,</w:t>
            </w:r>
            <w:r w:rsidRPr="00065A60">
              <w:rPr>
                <w:sz w:val="18"/>
              </w:rPr>
              <w:t>0</w:t>
            </w:r>
          </w:p>
        </w:tc>
        <w:tc>
          <w:tcPr>
            <w:tcW w:w="1916"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18</w:t>
            </w:r>
            <w:r w:rsidR="00005E76">
              <w:rPr>
                <w:sz w:val="18"/>
              </w:rPr>
              <w:t>,</w:t>
            </w:r>
            <w:r w:rsidRPr="00065A60">
              <w:rPr>
                <w:sz w:val="18"/>
              </w:rPr>
              <w:t>6</w:t>
            </w:r>
          </w:p>
        </w:tc>
      </w:tr>
      <w:tr w:rsidR="000C3125" w:rsidRPr="00065A60" w:rsidTr="00005E76">
        <w:tc>
          <w:tcPr>
            <w:tcW w:w="3654" w:type="dxa"/>
            <w:shd w:val="clear" w:color="auto" w:fill="auto"/>
          </w:tcPr>
          <w:p w:rsidR="000C3125" w:rsidRPr="00065A60" w:rsidRDefault="000C3125" w:rsidP="000C3125">
            <w:pPr>
              <w:spacing w:before="40" w:after="40" w:line="220" w:lineRule="exact"/>
              <w:ind w:right="113"/>
              <w:rPr>
                <w:sz w:val="18"/>
              </w:rPr>
            </w:pPr>
            <w:r>
              <w:rPr>
                <w:sz w:val="18"/>
              </w:rPr>
              <w:t>Развитие человеческого потенциала и социальное развитие</w:t>
            </w:r>
          </w:p>
        </w:tc>
        <w:tc>
          <w:tcPr>
            <w:tcW w:w="1800"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w:t>
            </w:r>
          </w:p>
        </w:tc>
        <w:tc>
          <w:tcPr>
            <w:tcW w:w="1916"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w:t>
            </w:r>
          </w:p>
        </w:tc>
      </w:tr>
      <w:tr w:rsidR="000C3125" w:rsidRPr="00065A60" w:rsidTr="00005E76">
        <w:tc>
          <w:tcPr>
            <w:tcW w:w="3654" w:type="dxa"/>
            <w:shd w:val="clear" w:color="auto" w:fill="auto"/>
          </w:tcPr>
          <w:p w:rsidR="000C3125" w:rsidRPr="00065A60" w:rsidRDefault="000C3125" w:rsidP="000C3125">
            <w:pPr>
              <w:spacing w:before="40" w:after="40" w:line="220" w:lineRule="exact"/>
              <w:ind w:right="113"/>
              <w:rPr>
                <w:sz w:val="18"/>
              </w:rPr>
            </w:pPr>
            <w:r>
              <w:rPr>
                <w:sz w:val="18"/>
              </w:rPr>
              <w:tab/>
              <w:t>Образование</w:t>
            </w:r>
          </w:p>
        </w:tc>
        <w:tc>
          <w:tcPr>
            <w:tcW w:w="1800" w:type="dxa"/>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3 </w:t>
            </w:r>
            <w:r w:rsidRPr="00065A60">
              <w:rPr>
                <w:sz w:val="18"/>
              </w:rPr>
              <w:t>580</w:t>
            </w:r>
            <w:r w:rsidR="00005E76">
              <w:rPr>
                <w:sz w:val="18"/>
              </w:rPr>
              <w:t>,</w:t>
            </w:r>
            <w:r w:rsidRPr="00065A60">
              <w:rPr>
                <w:sz w:val="18"/>
              </w:rPr>
              <w:t>1</w:t>
            </w:r>
          </w:p>
        </w:tc>
        <w:tc>
          <w:tcPr>
            <w:tcW w:w="1916"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4</w:t>
            </w:r>
            <w:r w:rsidR="00005E76">
              <w:rPr>
                <w:sz w:val="18"/>
              </w:rPr>
              <w:t>,</w:t>
            </w:r>
            <w:r w:rsidRPr="00065A60">
              <w:rPr>
                <w:sz w:val="18"/>
              </w:rPr>
              <w:t>2</w:t>
            </w:r>
          </w:p>
        </w:tc>
      </w:tr>
      <w:tr w:rsidR="000C3125" w:rsidRPr="00065A60" w:rsidTr="00005E76">
        <w:tc>
          <w:tcPr>
            <w:tcW w:w="3654" w:type="dxa"/>
            <w:shd w:val="clear" w:color="auto" w:fill="auto"/>
          </w:tcPr>
          <w:p w:rsidR="000C3125" w:rsidRPr="00065A60" w:rsidRDefault="000C3125" w:rsidP="000C3125">
            <w:pPr>
              <w:spacing w:before="40" w:after="40" w:line="220" w:lineRule="exact"/>
              <w:ind w:right="113"/>
              <w:rPr>
                <w:sz w:val="18"/>
              </w:rPr>
            </w:pPr>
            <w:r>
              <w:rPr>
                <w:sz w:val="18"/>
              </w:rPr>
              <w:tab/>
              <w:t>Здравоохранение</w:t>
            </w:r>
          </w:p>
        </w:tc>
        <w:tc>
          <w:tcPr>
            <w:tcW w:w="1800" w:type="dxa"/>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2 </w:t>
            </w:r>
            <w:r w:rsidRPr="00065A60">
              <w:rPr>
                <w:sz w:val="18"/>
              </w:rPr>
              <w:t>746</w:t>
            </w:r>
            <w:r w:rsidR="00005E76">
              <w:rPr>
                <w:sz w:val="18"/>
              </w:rPr>
              <w:t>,</w:t>
            </w:r>
            <w:r w:rsidRPr="00065A60">
              <w:rPr>
                <w:sz w:val="18"/>
              </w:rPr>
              <w:t>5</w:t>
            </w:r>
          </w:p>
        </w:tc>
        <w:tc>
          <w:tcPr>
            <w:tcW w:w="1916"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3</w:t>
            </w:r>
            <w:r w:rsidR="00005E76">
              <w:rPr>
                <w:sz w:val="18"/>
              </w:rPr>
              <w:t>,</w:t>
            </w:r>
            <w:r w:rsidRPr="00065A60">
              <w:rPr>
                <w:sz w:val="18"/>
              </w:rPr>
              <w:t>8</w:t>
            </w:r>
          </w:p>
        </w:tc>
      </w:tr>
      <w:tr w:rsidR="000C3125" w:rsidRPr="00065A60" w:rsidTr="00005E76">
        <w:tc>
          <w:tcPr>
            <w:tcW w:w="3654" w:type="dxa"/>
            <w:tcBorders>
              <w:bottom w:val="single" w:sz="4" w:space="0" w:color="auto"/>
            </w:tcBorders>
            <w:shd w:val="clear" w:color="auto" w:fill="auto"/>
          </w:tcPr>
          <w:p w:rsidR="000C3125" w:rsidRPr="00065A60" w:rsidRDefault="000C3125" w:rsidP="000C3125">
            <w:pPr>
              <w:spacing w:before="40" w:after="40" w:line="220" w:lineRule="exact"/>
              <w:ind w:right="113"/>
              <w:rPr>
                <w:sz w:val="18"/>
              </w:rPr>
            </w:pPr>
            <w:r>
              <w:rPr>
                <w:sz w:val="18"/>
              </w:rPr>
              <w:tab/>
              <w:t>Другие услуги</w:t>
            </w:r>
          </w:p>
        </w:tc>
        <w:tc>
          <w:tcPr>
            <w:tcW w:w="1800" w:type="dxa"/>
            <w:tcBorders>
              <w:bottom w:val="single" w:sz="4"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Pr>
                <w:sz w:val="18"/>
              </w:rPr>
              <w:t xml:space="preserve">7 </w:t>
            </w:r>
            <w:r w:rsidRPr="00065A60">
              <w:rPr>
                <w:sz w:val="18"/>
              </w:rPr>
              <w:t>103</w:t>
            </w:r>
            <w:r w:rsidR="00005E76">
              <w:rPr>
                <w:sz w:val="18"/>
              </w:rPr>
              <w:t>,</w:t>
            </w:r>
            <w:r w:rsidRPr="00065A60">
              <w:rPr>
                <w:sz w:val="18"/>
              </w:rPr>
              <w:t>5</w:t>
            </w:r>
          </w:p>
        </w:tc>
        <w:tc>
          <w:tcPr>
            <w:tcW w:w="1916" w:type="dxa"/>
            <w:tcBorders>
              <w:bottom w:val="single" w:sz="4"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8</w:t>
            </w:r>
            <w:r w:rsidR="00005E76">
              <w:rPr>
                <w:sz w:val="18"/>
              </w:rPr>
              <w:t>,</w:t>
            </w:r>
            <w:r w:rsidRPr="00065A60">
              <w:rPr>
                <w:sz w:val="18"/>
              </w:rPr>
              <w:t>4</w:t>
            </w:r>
          </w:p>
        </w:tc>
      </w:tr>
      <w:tr w:rsidR="000C3125" w:rsidRPr="00065A60" w:rsidTr="00005E76">
        <w:tc>
          <w:tcPr>
            <w:tcW w:w="3654" w:type="dxa"/>
            <w:tcBorders>
              <w:top w:val="single" w:sz="4" w:space="0" w:color="auto"/>
              <w:bottom w:val="single" w:sz="12" w:space="0" w:color="auto"/>
            </w:tcBorders>
            <w:shd w:val="clear" w:color="auto" w:fill="auto"/>
          </w:tcPr>
          <w:p w:rsidR="000C3125" w:rsidRPr="00065A60" w:rsidRDefault="000C3125" w:rsidP="000C3125">
            <w:pPr>
              <w:spacing w:before="80" w:after="80" w:line="220" w:lineRule="exact"/>
              <w:ind w:right="113" w:firstLine="284"/>
              <w:rPr>
                <w:b/>
                <w:bCs/>
                <w:sz w:val="18"/>
              </w:rPr>
            </w:pPr>
            <w:r>
              <w:rPr>
                <w:b/>
                <w:bCs/>
                <w:sz w:val="18"/>
              </w:rPr>
              <w:t>Итого, секторы социальных услуг</w:t>
            </w:r>
          </w:p>
        </w:tc>
        <w:tc>
          <w:tcPr>
            <w:tcW w:w="1800"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20" w:lineRule="exact"/>
              <w:ind w:right="113"/>
              <w:jc w:val="right"/>
              <w:rPr>
                <w:b/>
                <w:bCs/>
                <w:sz w:val="18"/>
              </w:rPr>
            </w:pPr>
            <w:r>
              <w:rPr>
                <w:b/>
                <w:bCs/>
                <w:sz w:val="18"/>
              </w:rPr>
              <w:t xml:space="preserve">30 </w:t>
            </w:r>
            <w:r w:rsidRPr="00065A60">
              <w:rPr>
                <w:b/>
                <w:bCs/>
                <w:sz w:val="18"/>
              </w:rPr>
              <w:t>551</w:t>
            </w:r>
            <w:r w:rsidR="00005E76">
              <w:rPr>
                <w:b/>
                <w:bCs/>
                <w:sz w:val="18"/>
              </w:rPr>
              <w:t>,</w:t>
            </w:r>
            <w:r w:rsidRPr="00065A60">
              <w:rPr>
                <w:b/>
                <w:bCs/>
                <w:sz w:val="18"/>
              </w:rPr>
              <w:t>4</w:t>
            </w:r>
          </w:p>
        </w:tc>
        <w:tc>
          <w:tcPr>
            <w:tcW w:w="1916"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20" w:lineRule="exact"/>
              <w:ind w:right="113"/>
              <w:jc w:val="right"/>
              <w:rPr>
                <w:b/>
                <w:bCs/>
                <w:sz w:val="18"/>
              </w:rPr>
            </w:pPr>
            <w:r w:rsidRPr="00065A60">
              <w:rPr>
                <w:b/>
                <w:bCs/>
                <w:sz w:val="18"/>
              </w:rPr>
              <w:t>35</w:t>
            </w:r>
            <w:r w:rsidR="00005E76">
              <w:rPr>
                <w:b/>
                <w:bCs/>
                <w:sz w:val="18"/>
              </w:rPr>
              <w:t>,</w:t>
            </w:r>
            <w:r w:rsidRPr="00065A60">
              <w:rPr>
                <w:b/>
                <w:bCs/>
                <w:sz w:val="18"/>
              </w:rPr>
              <w:t>9</w:t>
            </w:r>
          </w:p>
        </w:tc>
      </w:tr>
    </w:tbl>
    <w:p w:rsidR="000C3125" w:rsidRPr="000C3125" w:rsidRDefault="000C3125" w:rsidP="00144ECA">
      <w:pPr>
        <w:pStyle w:val="H23GR"/>
        <w:spacing w:before="360"/>
      </w:pPr>
      <w:r w:rsidRPr="000C3125">
        <w:tab/>
      </w:r>
      <w:r w:rsidRPr="000C3125">
        <w:tab/>
      </w:r>
      <w:r>
        <w:t>Инвестиции, реализованные за четвертый год пятилетнего плана</w:t>
      </w:r>
      <w:r w:rsidR="00005E76">
        <w:br/>
      </w:r>
      <w:r w:rsidRPr="000C3125">
        <w:t>(2005/06</w:t>
      </w:r>
      <w:r>
        <w:t xml:space="preserve"> годы</w:t>
      </w:r>
      <w:r w:rsidRPr="000C3125">
        <w:t xml:space="preserve">) </w:t>
      </w:r>
      <w:r>
        <w:t>в соответствии с Законом № </w:t>
      </w:r>
      <w:r w:rsidRPr="000C3125">
        <w:t xml:space="preserve">96 </w:t>
      </w:r>
      <w:r>
        <w:t>от 20</w:t>
      </w:r>
      <w:r w:rsidRPr="000C3125">
        <w:t>05</w:t>
      </w:r>
      <w:r>
        <w:t xml:space="preserve"> года</w:t>
      </w:r>
      <w:r w:rsidR="00005E76">
        <w:br/>
      </w:r>
      <w:r w:rsidRPr="000C3125">
        <w:t>(</w:t>
      </w:r>
      <w:r>
        <w:t>млн.</w:t>
      </w:r>
      <w:r w:rsidRPr="00663E0A">
        <w:t xml:space="preserve"> </w:t>
      </w:r>
      <w:r w:rsidRPr="00D53B76">
        <w:t>египетских фунтов</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54"/>
        <w:gridCol w:w="1800"/>
        <w:gridCol w:w="1916"/>
      </w:tblGrid>
      <w:tr w:rsidR="000C3125" w:rsidRPr="00065A60" w:rsidTr="00005E76">
        <w:trPr>
          <w:tblHeader/>
        </w:trPr>
        <w:tc>
          <w:tcPr>
            <w:tcW w:w="3654"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rPr>
                <w:bCs/>
                <w:i/>
                <w:sz w:val="16"/>
              </w:rPr>
            </w:pPr>
            <w:r>
              <w:rPr>
                <w:bCs/>
                <w:i/>
                <w:sz w:val="16"/>
              </w:rPr>
              <w:t>Сектор социальных услуг</w:t>
            </w:r>
          </w:p>
        </w:tc>
        <w:tc>
          <w:tcPr>
            <w:tcW w:w="1800" w:type="dxa"/>
            <w:tcBorders>
              <w:top w:val="single" w:sz="4" w:space="0" w:color="auto"/>
              <w:bottom w:val="single" w:sz="12" w:space="0" w:color="auto"/>
            </w:tcBorders>
            <w:shd w:val="clear" w:color="auto" w:fill="auto"/>
            <w:vAlign w:val="bottom"/>
          </w:tcPr>
          <w:p w:rsidR="000C3125" w:rsidRPr="003F5D19" w:rsidRDefault="000C3125" w:rsidP="000C3125">
            <w:pPr>
              <w:spacing w:before="80" w:after="80" w:line="200" w:lineRule="exact"/>
              <w:ind w:right="113"/>
              <w:jc w:val="right"/>
              <w:rPr>
                <w:bCs/>
                <w:i/>
                <w:sz w:val="16"/>
              </w:rPr>
            </w:pPr>
            <w:r>
              <w:rPr>
                <w:bCs/>
                <w:i/>
                <w:sz w:val="16"/>
              </w:rPr>
              <w:t>Итого</w:t>
            </w:r>
          </w:p>
        </w:tc>
        <w:tc>
          <w:tcPr>
            <w:tcW w:w="1916"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jc w:val="right"/>
              <w:rPr>
                <w:bCs/>
                <w:i/>
                <w:sz w:val="16"/>
              </w:rPr>
            </w:pPr>
            <w:r>
              <w:rPr>
                <w:bCs/>
                <w:i/>
                <w:sz w:val="16"/>
              </w:rPr>
              <w:t>Доля в общем объеме</w:t>
            </w:r>
            <w:r w:rsidRPr="00065A60">
              <w:rPr>
                <w:bCs/>
                <w:i/>
                <w:sz w:val="16"/>
              </w:rPr>
              <w:t xml:space="preserve"> (%)</w:t>
            </w:r>
          </w:p>
        </w:tc>
      </w:tr>
      <w:tr w:rsidR="000C3125" w:rsidRPr="00065A60" w:rsidTr="00005E76">
        <w:tc>
          <w:tcPr>
            <w:tcW w:w="3654" w:type="dxa"/>
            <w:tcBorders>
              <w:top w:val="single" w:sz="12" w:space="0" w:color="auto"/>
            </w:tcBorders>
            <w:shd w:val="clear" w:color="auto" w:fill="auto"/>
          </w:tcPr>
          <w:p w:rsidR="000C3125" w:rsidRPr="008E7F30" w:rsidRDefault="000C3125" w:rsidP="000C3125">
            <w:pPr>
              <w:spacing w:before="40" w:after="40" w:line="220" w:lineRule="exact"/>
              <w:ind w:right="113"/>
              <w:rPr>
                <w:sz w:val="18"/>
              </w:rPr>
            </w:pPr>
            <w:r>
              <w:rPr>
                <w:sz w:val="18"/>
              </w:rPr>
              <w:t>Жилищный сектор</w:t>
            </w:r>
          </w:p>
        </w:tc>
        <w:tc>
          <w:tcPr>
            <w:tcW w:w="1800"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28</w:t>
            </w:r>
            <w:r>
              <w:rPr>
                <w:sz w:val="18"/>
              </w:rPr>
              <w:t xml:space="preserve"> </w:t>
            </w:r>
            <w:r w:rsidRPr="00065A60">
              <w:rPr>
                <w:sz w:val="18"/>
              </w:rPr>
              <w:t>192</w:t>
            </w:r>
            <w:r w:rsidR="00005E76">
              <w:rPr>
                <w:sz w:val="18"/>
              </w:rPr>
              <w:t>,</w:t>
            </w:r>
            <w:r w:rsidRPr="00065A60">
              <w:rPr>
                <w:sz w:val="18"/>
              </w:rPr>
              <w:t>3</w:t>
            </w:r>
          </w:p>
        </w:tc>
        <w:tc>
          <w:tcPr>
            <w:tcW w:w="1916"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2</w:t>
            </w:r>
            <w:r w:rsidR="00005E76">
              <w:rPr>
                <w:sz w:val="18"/>
              </w:rPr>
              <w:t>,</w:t>
            </w:r>
            <w:r w:rsidRPr="00065A60">
              <w:rPr>
                <w:sz w:val="18"/>
              </w:rPr>
              <w:t>0</w:t>
            </w:r>
          </w:p>
        </w:tc>
      </w:tr>
      <w:tr w:rsidR="000C3125" w:rsidRPr="00065A60" w:rsidTr="00005E76">
        <w:tc>
          <w:tcPr>
            <w:tcW w:w="3654" w:type="dxa"/>
            <w:shd w:val="clear" w:color="auto" w:fill="auto"/>
          </w:tcPr>
          <w:p w:rsidR="000C3125" w:rsidRPr="00065A60" w:rsidRDefault="000C3125" w:rsidP="000C3125">
            <w:pPr>
              <w:spacing w:before="40" w:after="40" w:line="220" w:lineRule="exact"/>
              <w:ind w:right="113"/>
              <w:rPr>
                <w:sz w:val="18"/>
              </w:rPr>
            </w:pPr>
            <w:r>
              <w:rPr>
                <w:sz w:val="18"/>
              </w:rPr>
              <w:t>Коммунальное хозяйство</w:t>
            </w:r>
          </w:p>
        </w:tc>
        <w:tc>
          <w:tcPr>
            <w:tcW w:w="1800"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2</w:t>
            </w:r>
            <w:r>
              <w:rPr>
                <w:sz w:val="18"/>
              </w:rPr>
              <w:t xml:space="preserve"> </w:t>
            </w:r>
            <w:r w:rsidRPr="00065A60">
              <w:rPr>
                <w:sz w:val="18"/>
              </w:rPr>
              <w:t>457</w:t>
            </w:r>
            <w:r w:rsidR="00005E76">
              <w:rPr>
                <w:sz w:val="18"/>
              </w:rPr>
              <w:t>,</w:t>
            </w:r>
            <w:r w:rsidRPr="00065A60">
              <w:rPr>
                <w:sz w:val="18"/>
              </w:rPr>
              <w:t>8</w:t>
            </w:r>
          </w:p>
        </w:tc>
        <w:tc>
          <w:tcPr>
            <w:tcW w:w="1916"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22</w:t>
            </w:r>
            <w:r w:rsidR="00005E76">
              <w:rPr>
                <w:sz w:val="18"/>
              </w:rPr>
              <w:t>,</w:t>
            </w:r>
            <w:r w:rsidRPr="00065A60">
              <w:rPr>
                <w:sz w:val="18"/>
              </w:rPr>
              <w:t>3</w:t>
            </w:r>
          </w:p>
        </w:tc>
      </w:tr>
      <w:tr w:rsidR="000C3125" w:rsidRPr="00065A60" w:rsidTr="00005E76">
        <w:tc>
          <w:tcPr>
            <w:tcW w:w="3654" w:type="dxa"/>
            <w:shd w:val="clear" w:color="auto" w:fill="auto"/>
          </w:tcPr>
          <w:p w:rsidR="000C3125" w:rsidRPr="00065A60" w:rsidRDefault="000C3125" w:rsidP="000C3125">
            <w:pPr>
              <w:spacing w:before="40" w:after="40" w:line="220" w:lineRule="exact"/>
              <w:ind w:right="113"/>
              <w:rPr>
                <w:sz w:val="18"/>
              </w:rPr>
            </w:pPr>
            <w:r>
              <w:rPr>
                <w:sz w:val="18"/>
              </w:rPr>
              <w:t>Развитие человеческого потенциала и социальное развитие</w:t>
            </w:r>
          </w:p>
        </w:tc>
        <w:tc>
          <w:tcPr>
            <w:tcW w:w="1800"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w:t>
            </w:r>
          </w:p>
        </w:tc>
        <w:tc>
          <w:tcPr>
            <w:tcW w:w="1916"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w:t>
            </w:r>
          </w:p>
        </w:tc>
      </w:tr>
      <w:tr w:rsidR="000C3125" w:rsidRPr="00065A60" w:rsidTr="00005E76">
        <w:tc>
          <w:tcPr>
            <w:tcW w:w="3654" w:type="dxa"/>
            <w:shd w:val="clear" w:color="auto" w:fill="auto"/>
          </w:tcPr>
          <w:p w:rsidR="000C3125" w:rsidRPr="00065A60" w:rsidRDefault="000C3125" w:rsidP="000C3125">
            <w:pPr>
              <w:spacing w:before="40" w:after="40" w:line="220" w:lineRule="exact"/>
              <w:ind w:right="113"/>
              <w:rPr>
                <w:sz w:val="18"/>
              </w:rPr>
            </w:pPr>
            <w:r>
              <w:rPr>
                <w:sz w:val="18"/>
              </w:rPr>
              <w:tab/>
              <w:t>Образование</w:t>
            </w:r>
          </w:p>
        </w:tc>
        <w:tc>
          <w:tcPr>
            <w:tcW w:w="1800"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4 014</w:t>
            </w:r>
            <w:r w:rsidR="00005E76">
              <w:rPr>
                <w:sz w:val="18"/>
              </w:rPr>
              <w:t>,</w:t>
            </w:r>
            <w:r w:rsidRPr="00065A60">
              <w:rPr>
                <w:sz w:val="18"/>
              </w:rPr>
              <w:t>3</w:t>
            </w:r>
          </w:p>
        </w:tc>
        <w:tc>
          <w:tcPr>
            <w:tcW w:w="1916"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3</w:t>
            </w:r>
            <w:r w:rsidR="00005E76">
              <w:rPr>
                <w:sz w:val="18"/>
              </w:rPr>
              <w:t>,</w:t>
            </w:r>
            <w:r w:rsidRPr="00065A60">
              <w:rPr>
                <w:sz w:val="18"/>
              </w:rPr>
              <w:t>6</w:t>
            </w:r>
          </w:p>
        </w:tc>
      </w:tr>
      <w:tr w:rsidR="000C3125" w:rsidRPr="00065A60" w:rsidTr="00005E76">
        <w:tc>
          <w:tcPr>
            <w:tcW w:w="3654" w:type="dxa"/>
            <w:shd w:val="clear" w:color="auto" w:fill="auto"/>
          </w:tcPr>
          <w:p w:rsidR="000C3125" w:rsidRPr="00065A60" w:rsidRDefault="000C3125" w:rsidP="000C3125">
            <w:pPr>
              <w:spacing w:before="40" w:after="40" w:line="220" w:lineRule="exact"/>
              <w:ind w:right="113"/>
              <w:rPr>
                <w:sz w:val="18"/>
              </w:rPr>
            </w:pPr>
            <w:r>
              <w:rPr>
                <w:sz w:val="18"/>
              </w:rPr>
              <w:tab/>
              <w:t>Здравоохранение</w:t>
            </w:r>
          </w:p>
        </w:tc>
        <w:tc>
          <w:tcPr>
            <w:tcW w:w="1800"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2</w:t>
            </w:r>
            <w:r>
              <w:rPr>
                <w:sz w:val="18"/>
              </w:rPr>
              <w:t xml:space="preserve"> </w:t>
            </w:r>
            <w:r w:rsidRPr="00065A60">
              <w:rPr>
                <w:sz w:val="18"/>
              </w:rPr>
              <w:t>718</w:t>
            </w:r>
            <w:r w:rsidR="00005E76">
              <w:rPr>
                <w:sz w:val="18"/>
              </w:rPr>
              <w:t>,</w:t>
            </w:r>
            <w:r w:rsidRPr="00065A60">
              <w:rPr>
                <w:sz w:val="18"/>
              </w:rPr>
              <w:t>2</w:t>
            </w:r>
          </w:p>
        </w:tc>
        <w:tc>
          <w:tcPr>
            <w:tcW w:w="1916" w:type="dxa"/>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2</w:t>
            </w:r>
            <w:r w:rsidR="00005E76">
              <w:rPr>
                <w:sz w:val="18"/>
              </w:rPr>
              <w:t>,</w:t>
            </w:r>
            <w:r w:rsidRPr="00065A60">
              <w:rPr>
                <w:sz w:val="18"/>
              </w:rPr>
              <w:t>5</w:t>
            </w:r>
          </w:p>
        </w:tc>
      </w:tr>
      <w:tr w:rsidR="000C3125" w:rsidRPr="00065A60" w:rsidTr="00005E76">
        <w:tc>
          <w:tcPr>
            <w:tcW w:w="3654" w:type="dxa"/>
            <w:tcBorders>
              <w:bottom w:val="single" w:sz="4" w:space="0" w:color="auto"/>
            </w:tcBorders>
            <w:shd w:val="clear" w:color="auto" w:fill="auto"/>
          </w:tcPr>
          <w:p w:rsidR="000C3125" w:rsidRPr="00065A60" w:rsidRDefault="000C3125" w:rsidP="000C3125">
            <w:pPr>
              <w:spacing w:before="40" w:after="40" w:line="220" w:lineRule="exact"/>
              <w:ind w:right="113"/>
              <w:rPr>
                <w:sz w:val="18"/>
              </w:rPr>
            </w:pPr>
            <w:r>
              <w:rPr>
                <w:sz w:val="18"/>
              </w:rPr>
              <w:tab/>
              <w:t>Другие услуги</w:t>
            </w:r>
          </w:p>
        </w:tc>
        <w:tc>
          <w:tcPr>
            <w:tcW w:w="1800" w:type="dxa"/>
            <w:tcBorders>
              <w:bottom w:val="single" w:sz="4"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6</w:t>
            </w:r>
            <w:r>
              <w:rPr>
                <w:sz w:val="18"/>
              </w:rPr>
              <w:t xml:space="preserve"> </w:t>
            </w:r>
            <w:r w:rsidRPr="00065A60">
              <w:rPr>
                <w:sz w:val="18"/>
              </w:rPr>
              <w:t>463</w:t>
            </w:r>
            <w:r w:rsidR="00005E76">
              <w:rPr>
                <w:sz w:val="18"/>
              </w:rPr>
              <w:t>,</w:t>
            </w:r>
            <w:r w:rsidRPr="00065A60">
              <w:rPr>
                <w:sz w:val="18"/>
              </w:rPr>
              <w:t>0</w:t>
            </w:r>
          </w:p>
        </w:tc>
        <w:tc>
          <w:tcPr>
            <w:tcW w:w="1916" w:type="dxa"/>
            <w:tcBorders>
              <w:bottom w:val="single" w:sz="4"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5</w:t>
            </w:r>
            <w:r w:rsidR="00005E76">
              <w:rPr>
                <w:sz w:val="18"/>
              </w:rPr>
              <w:t>,</w:t>
            </w:r>
            <w:r w:rsidRPr="00065A60">
              <w:rPr>
                <w:sz w:val="18"/>
              </w:rPr>
              <w:t>9</w:t>
            </w:r>
          </w:p>
        </w:tc>
      </w:tr>
      <w:tr w:rsidR="000C3125" w:rsidRPr="00065A60" w:rsidTr="00005E76">
        <w:tc>
          <w:tcPr>
            <w:tcW w:w="3654" w:type="dxa"/>
            <w:tcBorders>
              <w:top w:val="single" w:sz="4" w:space="0" w:color="auto"/>
              <w:bottom w:val="single" w:sz="12" w:space="0" w:color="auto"/>
            </w:tcBorders>
            <w:shd w:val="clear" w:color="auto" w:fill="auto"/>
          </w:tcPr>
          <w:p w:rsidR="000C3125" w:rsidRPr="00065A60" w:rsidRDefault="000C3125" w:rsidP="000C3125">
            <w:pPr>
              <w:spacing w:before="80" w:after="80" w:line="220" w:lineRule="exact"/>
              <w:ind w:right="113" w:firstLine="284"/>
              <w:rPr>
                <w:b/>
                <w:bCs/>
                <w:sz w:val="18"/>
              </w:rPr>
            </w:pPr>
            <w:r>
              <w:rPr>
                <w:b/>
                <w:bCs/>
                <w:sz w:val="18"/>
              </w:rPr>
              <w:t>Итого, секторы социальных услуг</w:t>
            </w:r>
          </w:p>
        </w:tc>
        <w:tc>
          <w:tcPr>
            <w:tcW w:w="1800"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20" w:lineRule="exact"/>
              <w:ind w:right="113"/>
              <w:jc w:val="right"/>
              <w:rPr>
                <w:b/>
                <w:bCs/>
                <w:sz w:val="18"/>
              </w:rPr>
            </w:pPr>
            <w:r w:rsidRPr="00065A60">
              <w:rPr>
                <w:b/>
                <w:bCs/>
                <w:sz w:val="18"/>
              </w:rPr>
              <w:t>43</w:t>
            </w:r>
            <w:r>
              <w:rPr>
                <w:b/>
                <w:bCs/>
                <w:sz w:val="18"/>
              </w:rPr>
              <w:t xml:space="preserve"> </w:t>
            </w:r>
            <w:r w:rsidRPr="00065A60">
              <w:rPr>
                <w:b/>
                <w:bCs/>
                <w:sz w:val="18"/>
              </w:rPr>
              <w:t>845</w:t>
            </w:r>
            <w:r w:rsidR="00005E76">
              <w:rPr>
                <w:b/>
                <w:bCs/>
                <w:sz w:val="18"/>
              </w:rPr>
              <w:t>,</w:t>
            </w:r>
            <w:r w:rsidRPr="00065A60">
              <w:rPr>
                <w:b/>
                <w:bCs/>
                <w:sz w:val="18"/>
              </w:rPr>
              <w:t>6</w:t>
            </w:r>
          </w:p>
        </w:tc>
        <w:tc>
          <w:tcPr>
            <w:tcW w:w="1916"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20" w:lineRule="exact"/>
              <w:ind w:right="113"/>
              <w:jc w:val="right"/>
              <w:rPr>
                <w:b/>
                <w:bCs/>
                <w:sz w:val="18"/>
              </w:rPr>
            </w:pPr>
            <w:r w:rsidRPr="00065A60">
              <w:rPr>
                <w:b/>
                <w:bCs/>
                <w:sz w:val="18"/>
              </w:rPr>
              <w:t>36</w:t>
            </w:r>
            <w:r w:rsidR="00005E76">
              <w:rPr>
                <w:b/>
                <w:bCs/>
                <w:sz w:val="18"/>
              </w:rPr>
              <w:t>,</w:t>
            </w:r>
            <w:r w:rsidRPr="00065A60">
              <w:rPr>
                <w:b/>
                <w:bCs/>
                <w:sz w:val="18"/>
              </w:rPr>
              <w:t>3</w:t>
            </w:r>
          </w:p>
        </w:tc>
      </w:tr>
    </w:tbl>
    <w:p w:rsidR="000C3125" w:rsidRPr="000C3125" w:rsidRDefault="000C3125" w:rsidP="00144ECA">
      <w:pPr>
        <w:pStyle w:val="H23GR"/>
        <w:spacing w:before="360"/>
      </w:pPr>
      <w:r w:rsidRPr="000C3125">
        <w:tab/>
      </w:r>
      <w:r w:rsidRPr="000C3125">
        <w:tab/>
      </w:r>
      <w:r>
        <w:t>Инвестиции, реализованные за пятый год пятилетнего плана</w:t>
      </w:r>
      <w:r w:rsidR="00005E76">
        <w:br/>
      </w:r>
      <w:r w:rsidRPr="000C3125">
        <w:t>(2006/07</w:t>
      </w:r>
      <w:r>
        <w:t xml:space="preserve"> годы</w:t>
      </w:r>
      <w:r w:rsidRPr="000C3125">
        <w:t>)</w:t>
      </w:r>
      <w:r>
        <w:t xml:space="preserve"> в соответствии с Законом № </w:t>
      </w:r>
      <w:r w:rsidRPr="000C3125">
        <w:t xml:space="preserve">86 </w:t>
      </w:r>
      <w:r>
        <w:t>от 20</w:t>
      </w:r>
      <w:r w:rsidRPr="000C3125">
        <w:t>06</w:t>
      </w:r>
      <w:r>
        <w:t xml:space="preserve"> года</w:t>
      </w:r>
      <w:r w:rsidR="00005E76">
        <w:br/>
      </w:r>
      <w:r w:rsidRPr="000C3125">
        <w:t>(</w:t>
      </w:r>
      <w:r>
        <w:t xml:space="preserve">млн. </w:t>
      </w:r>
      <w:r w:rsidRPr="00D53B76">
        <w:t>египетских фунтов</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54"/>
        <w:gridCol w:w="1800"/>
        <w:gridCol w:w="1916"/>
      </w:tblGrid>
      <w:tr w:rsidR="000C3125" w:rsidRPr="00065A60" w:rsidTr="00005E76">
        <w:trPr>
          <w:tblHeader/>
        </w:trPr>
        <w:tc>
          <w:tcPr>
            <w:tcW w:w="3654"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rPr>
                <w:bCs/>
                <w:i/>
                <w:sz w:val="16"/>
              </w:rPr>
            </w:pPr>
            <w:r>
              <w:rPr>
                <w:bCs/>
                <w:i/>
                <w:sz w:val="16"/>
              </w:rPr>
              <w:t>Сектор социальных услуг</w:t>
            </w:r>
          </w:p>
        </w:tc>
        <w:tc>
          <w:tcPr>
            <w:tcW w:w="1800" w:type="dxa"/>
            <w:tcBorders>
              <w:top w:val="single" w:sz="4" w:space="0" w:color="auto"/>
              <w:bottom w:val="single" w:sz="12" w:space="0" w:color="auto"/>
            </w:tcBorders>
            <w:shd w:val="clear" w:color="auto" w:fill="auto"/>
            <w:vAlign w:val="bottom"/>
          </w:tcPr>
          <w:p w:rsidR="000C3125" w:rsidRPr="00C97B5E" w:rsidRDefault="000C3125" w:rsidP="000C3125">
            <w:pPr>
              <w:spacing w:before="80" w:after="80" w:line="200" w:lineRule="exact"/>
              <w:ind w:right="113"/>
              <w:jc w:val="right"/>
              <w:rPr>
                <w:bCs/>
                <w:i/>
                <w:sz w:val="16"/>
              </w:rPr>
            </w:pPr>
            <w:r>
              <w:rPr>
                <w:bCs/>
                <w:i/>
                <w:sz w:val="16"/>
              </w:rPr>
              <w:t>Итого</w:t>
            </w:r>
          </w:p>
        </w:tc>
        <w:tc>
          <w:tcPr>
            <w:tcW w:w="1916"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00" w:lineRule="exact"/>
              <w:ind w:right="113"/>
              <w:jc w:val="right"/>
              <w:rPr>
                <w:bCs/>
                <w:i/>
                <w:sz w:val="16"/>
              </w:rPr>
            </w:pPr>
            <w:r>
              <w:rPr>
                <w:bCs/>
                <w:i/>
                <w:sz w:val="16"/>
              </w:rPr>
              <w:t>Доля в общем объеме</w:t>
            </w:r>
            <w:r w:rsidRPr="00065A60">
              <w:rPr>
                <w:bCs/>
                <w:i/>
                <w:sz w:val="16"/>
              </w:rPr>
              <w:t xml:space="preserve"> (%)</w:t>
            </w:r>
          </w:p>
        </w:tc>
      </w:tr>
      <w:tr w:rsidR="000C3125" w:rsidRPr="00065A60" w:rsidTr="00005E76">
        <w:tc>
          <w:tcPr>
            <w:tcW w:w="3654" w:type="dxa"/>
            <w:tcBorders>
              <w:top w:val="single" w:sz="12" w:space="0" w:color="auto"/>
            </w:tcBorders>
            <w:shd w:val="clear" w:color="auto" w:fill="auto"/>
          </w:tcPr>
          <w:p w:rsidR="000C3125" w:rsidRPr="00065A60" w:rsidRDefault="000C3125" w:rsidP="000C3125">
            <w:pPr>
              <w:spacing w:before="40" w:after="40" w:line="220" w:lineRule="exact"/>
              <w:ind w:right="113"/>
              <w:rPr>
                <w:sz w:val="18"/>
              </w:rPr>
            </w:pPr>
            <w:r>
              <w:rPr>
                <w:sz w:val="18"/>
              </w:rPr>
              <w:t>Жилищный сектор</w:t>
            </w:r>
          </w:p>
        </w:tc>
        <w:tc>
          <w:tcPr>
            <w:tcW w:w="1800"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2</w:t>
            </w:r>
            <w:r>
              <w:rPr>
                <w:sz w:val="18"/>
              </w:rPr>
              <w:t xml:space="preserve"> </w:t>
            </w:r>
            <w:r w:rsidR="00005E76">
              <w:rPr>
                <w:sz w:val="18"/>
              </w:rPr>
              <w:t>483,</w:t>
            </w:r>
            <w:r w:rsidRPr="00065A60">
              <w:rPr>
                <w:sz w:val="18"/>
              </w:rPr>
              <w:t>1</w:t>
            </w:r>
          </w:p>
        </w:tc>
        <w:tc>
          <w:tcPr>
            <w:tcW w:w="1916" w:type="dxa"/>
            <w:tcBorders>
              <w:top w:val="single" w:sz="12" w:space="0" w:color="auto"/>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1</w:t>
            </w:r>
            <w:r w:rsidR="00005E76">
              <w:rPr>
                <w:sz w:val="18"/>
              </w:rPr>
              <w:t>,</w:t>
            </w:r>
            <w:r w:rsidRPr="00065A60">
              <w:rPr>
                <w:sz w:val="18"/>
              </w:rPr>
              <w:t>8</w:t>
            </w:r>
          </w:p>
        </w:tc>
      </w:tr>
      <w:tr w:rsidR="000C3125" w:rsidRPr="00065A60" w:rsidTr="00005E76">
        <w:tc>
          <w:tcPr>
            <w:tcW w:w="3654" w:type="dxa"/>
            <w:tcBorders>
              <w:bottom w:val="nil"/>
            </w:tcBorders>
            <w:shd w:val="clear" w:color="auto" w:fill="auto"/>
          </w:tcPr>
          <w:p w:rsidR="000C3125" w:rsidRPr="00065A60" w:rsidRDefault="000C3125" w:rsidP="000C3125">
            <w:pPr>
              <w:spacing w:before="40" w:after="40" w:line="220" w:lineRule="exact"/>
              <w:ind w:right="113"/>
              <w:rPr>
                <w:sz w:val="18"/>
              </w:rPr>
            </w:pPr>
            <w:r>
              <w:rPr>
                <w:sz w:val="18"/>
              </w:rPr>
              <w:t>Коммунальное хозяйство</w:t>
            </w:r>
          </w:p>
        </w:tc>
        <w:tc>
          <w:tcPr>
            <w:tcW w:w="1800" w:type="dxa"/>
            <w:tcBorders>
              <w:bottom w:val="nil"/>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10</w:t>
            </w:r>
            <w:r>
              <w:rPr>
                <w:sz w:val="18"/>
              </w:rPr>
              <w:t xml:space="preserve"> </w:t>
            </w:r>
            <w:r w:rsidRPr="00065A60">
              <w:rPr>
                <w:sz w:val="18"/>
              </w:rPr>
              <w:t>761</w:t>
            </w:r>
            <w:r w:rsidR="00005E76">
              <w:rPr>
                <w:sz w:val="18"/>
              </w:rPr>
              <w:t>,</w:t>
            </w:r>
            <w:r w:rsidRPr="00065A60">
              <w:rPr>
                <w:sz w:val="18"/>
              </w:rPr>
              <w:t>3</w:t>
            </w:r>
          </w:p>
        </w:tc>
        <w:tc>
          <w:tcPr>
            <w:tcW w:w="1916" w:type="dxa"/>
            <w:tcBorders>
              <w:bottom w:val="nil"/>
            </w:tcBorders>
            <w:shd w:val="clear" w:color="auto" w:fill="auto"/>
            <w:vAlign w:val="bottom"/>
          </w:tcPr>
          <w:p w:rsidR="000C3125" w:rsidRPr="00065A60" w:rsidRDefault="000C3125" w:rsidP="000C3125">
            <w:pPr>
              <w:spacing w:before="40" w:after="40" w:line="220" w:lineRule="exact"/>
              <w:ind w:right="113"/>
              <w:jc w:val="right"/>
              <w:rPr>
                <w:sz w:val="18"/>
              </w:rPr>
            </w:pPr>
            <w:r w:rsidRPr="00065A60">
              <w:rPr>
                <w:sz w:val="18"/>
              </w:rPr>
              <w:t>7</w:t>
            </w:r>
            <w:r w:rsidR="00005E76">
              <w:rPr>
                <w:sz w:val="18"/>
              </w:rPr>
              <w:t>,</w:t>
            </w:r>
            <w:r w:rsidRPr="00065A60">
              <w:rPr>
                <w:sz w:val="18"/>
              </w:rPr>
              <w:t>9</w:t>
            </w:r>
          </w:p>
        </w:tc>
      </w:tr>
      <w:tr w:rsidR="000C3125" w:rsidRPr="00065A60" w:rsidTr="00005E76">
        <w:tc>
          <w:tcPr>
            <w:tcW w:w="3654" w:type="dxa"/>
            <w:tcBorders>
              <w:top w:val="nil"/>
              <w:bottom w:val="nil"/>
            </w:tcBorders>
            <w:shd w:val="clear" w:color="auto" w:fill="auto"/>
          </w:tcPr>
          <w:p w:rsidR="000C3125" w:rsidRPr="00C97B5E" w:rsidRDefault="000C3125" w:rsidP="000C3125">
            <w:pPr>
              <w:keepNext/>
              <w:spacing w:before="40" w:after="40" w:line="220" w:lineRule="exact"/>
              <w:ind w:right="113"/>
              <w:rPr>
                <w:sz w:val="18"/>
              </w:rPr>
            </w:pPr>
            <w:r>
              <w:rPr>
                <w:sz w:val="18"/>
              </w:rPr>
              <w:t>Страхование и социальное обесп</w:t>
            </w:r>
            <w:r>
              <w:rPr>
                <w:sz w:val="18"/>
              </w:rPr>
              <w:t>е</w:t>
            </w:r>
            <w:r>
              <w:rPr>
                <w:sz w:val="18"/>
              </w:rPr>
              <w:t>чение</w:t>
            </w:r>
          </w:p>
        </w:tc>
        <w:tc>
          <w:tcPr>
            <w:tcW w:w="1800" w:type="dxa"/>
            <w:tcBorders>
              <w:top w:val="nil"/>
              <w:bottom w:val="nil"/>
            </w:tcBorders>
            <w:shd w:val="clear" w:color="auto" w:fill="auto"/>
            <w:vAlign w:val="bottom"/>
          </w:tcPr>
          <w:p w:rsidR="000C3125" w:rsidRPr="00065A60" w:rsidRDefault="000C3125" w:rsidP="000C3125">
            <w:pPr>
              <w:keepNext/>
              <w:spacing w:before="40" w:after="40" w:line="220" w:lineRule="exact"/>
              <w:ind w:right="113"/>
              <w:jc w:val="right"/>
              <w:rPr>
                <w:sz w:val="18"/>
              </w:rPr>
            </w:pPr>
            <w:r w:rsidRPr="00065A60">
              <w:rPr>
                <w:sz w:val="18"/>
              </w:rPr>
              <w:t>1</w:t>
            </w:r>
            <w:r>
              <w:rPr>
                <w:sz w:val="18"/>
              </w:rPr>
              <w:t xml:space="preserve"> </w:t>
            </w:r>
            <w:r w:rsidRPr="00065A60">
              <w:rPr>
                <w:sz w:val="18"/>
              </w:rPr>
              <w:t>010</w:t>
            </w:r>
            <w:r w:rsidR="00005E76">
              <w:rPr>
                <w:sz w:val="18"/>
              </w:rPr>
              <w:t>,</w:t>
            </w:r>
            <w:r w:rsidRPr="00065A60">
              <w:rPr>
                <w:sz w:val="18"/>
              </w:rPr>
              <w:t>3</w:t>
            </w:r>
          </w:p>
        </w:tc>
        <w:tc>
          <w:tcPr>
            <w:tcW w:w="1916" w:type="dxa"/>
            <w:tcBorders>
              <w:top w:val="nil"/>
              <w:bottom w:val="nil"/>
            </w:tcBorders>
            <w:shd w:val="clear" w:color="auto" w:fill="auto"/>
            <w:vAlign w:val="bottom"/>
          </w:tcPr>
          <w:p w:rsidR="000C3125" w:rsidRPr="00065A60" w:rsidRDefault="000C3125" w:rsidP="000C3125">
            <w:pPr>
              <w:keepNext/>
              <w:spacing w:before="40" w:after="40" w:line="220" w:lineRule="exact"/>
              <w:ind w:right="113"/>
              <w:jc w:val="right"/>
              <w:rPr>
                <w:sz w:val="18"/>
              </w:rPr>
            </w:pPr>
            <w:r w:rsidRPr="00065A60">
              <w:rPr>
                <w:sz w:val="18"/>
              </w:rPr>
              <w:t>0</w:t>
            </w:r>
            <w:r w:rsidR="00005E76">
              <w:rPr>
                <w:sz w:val="18"/>
              </w:rPr>
              <w:t>,</w:t>
            </w:r>
            <w:r w:rsidRPr="00065A60">
              <w:rPr>
                <w:sz w:val="18"/>
              </w:rPr>
              <w:t>7</w:t>
            </w:r>
          </w:p>
        </w:tc>
      </w:tr>
      <w:tr w:rsidR="000C3125" w:rsidRPr="00065A60" w:rsidTr="00005E76">
        <w:tc>
          <w:tcPr>
            <w:tcW w:w="3654" w:type="dxa"/>
            <w:tcBorders>
              <w:top w:val="nil"/>
              <w:bottom w:val="single" w:sz="4" w:space="0" w:color="auto"/>
            </w:tcBorders>
            <w:shd w:val="clear" w:color="auto" w:fill="auto"/>
          </w:tcPr>
          <w:p w:rsidR="000C3125" w:rsidRPr="00C97B5E" w:rsidRDefault="000C3125" w:rsidP="000C3125">
            <w:pPr>
              <w:keepNext/>
              <w:spacing w:before="40" w:after="40" w:line="220" w:lineRule="exact"/>
              <w:ind w:right="113"/>
              <w:rPr>
                <w:sz w:val="18"/>
              </w:rPr>
            </w:pPr>
            <w:r>
              <w:rPr>
                <w:sz w:val="18"/>
              </w:rPr>
              <w:t>Государственные услуги и объекты</w:t>
            </w:r>
          </w:p>
        </w:tc>
        <w:tc>
          <w:tcPr>
            <w:tcW w:w="1800" w:type="dxa"/>
            <w:tcBorders>
              <w:top w:val="nil"/>
              <w:bottom w:val="single" w:sz="4" w:space="0" w:color="auto"/>
            </w:tcBorders>
            <w:shd w:val="clear" w:color="auto" w:fill="auto"/>
            <w:vAlign w:val="bottom"/>
          </w:tcPr>
          <w:p w:rsidR="000C3125" w:rsidRPr="00065A60" w:rsidRDefault="000C3125" w:rsidP="000C3125">
            <w:pPr>
              <w:keepNext/>
              <w:spacing w:before="40" w:after="40" w:line="220" w:lineRule="exact"/>
              <w:ind w:right="113"/>
              <w:jc w:val="right"/>
              <w:rPr>
                <w:sz w:val="18"/>
              </w:rPr>
            </w:pPr>
            <w:r w:rsidRPr="00065A60">
              <w:rPr>
                <w:sz w:val="18"/>
              </w:rPr>
              <w:t>24 609</w:t>
            </w:r>
            <w:r w:rsidR="00005E76">
              <w:rPr>
                <w:sz w:val="18"/>
              </w:rPr>
              <w:t>,</w:t>
            </w:r>
            <w:r w:rsidRPr="00065A60">
              <w:rPr>
                <w:sz w:val="18"/>
              </w:rPr>
              <w:t>5</w:t>
            </w:r>
          </w:p>
        </w:tc>
        <w:tc>
          <w:tcPr>
            <w:tcW w:w="1916" w:type="dxa"/>
            <w:tcBorders>
              <w:top w:val="nil"/>
              <w:bottom w:val="single" w:sz="4" w:space="0" w:color="auto"/>
            </w:tcBorders>
            <w:shd w:val="clear" w:color="auto" w:fill="auto"/>
            <w:vAlign w:val="bottom"/>
          </w:tcPr>
          <w:p w:rsidR="000C3125" w:rsidRPr="00065A60" w:rsidRDefault="000C3125" w:rsidP="000C3125">
            <w:pPr>
              <w:keepNext/>
              <w:spacing w:before="40" w:after="40" w:line="220" w:lineRule="exact"/>
              <w:ind w:right="113"/>
              <w:jc w:val="right"/>
              <w:rPr>
                <w:sz w:val="18"/>
              </w:rPr>
            </w:pPr>
            <w:r w:rsidRPr="00065A60">
              <w:rPr>
                <w:sz w:val="18"/>
              </w:rPr>
              <w:t>18</w:t>
            </w:r>
            <w:r w:rsidR="00005E76">
              <w:rPr>
                <w:sz w:val="18"/>
              </w:rPr>
              <w:t>,</w:t>
            </w:r>
            <w:r w:rsidRPr="00065A60">
              <w:rPr>
                <w:sz w:val="18"/>
              </w:rPr>
              <w:t>2</w:t>
            </w:r>
          </w:p>
        </w:tc>
      </w:tr>
      <w:tr w:rsidR="000C3125" w:rsidRPr="00065A60" w:rsidTr="00005E76">
        <w:tc>
          <w:tcPr>
            <w:tcW w:w="3654" w:type="dxa"/>
            <w:tcBorders>
              <w:top w:val="single" w:sz="4" w:space="0" w:color="auto"/>
              <w:bottom w:val="single" w:sz="12" w:space="0" w:color="auto"/>
            </w:tcBorders>
            <w:shd w:val="clear" w:color="auto" w:fill="auto"/>
          </w:tcPr>
          <w:p w:rsidR="000C3125" w:rsidRPr="00065A60" w:rsidRDefault="000C3125" w:rsidP="000C3125">
            <w:pPr>
              <w:spacing w:before="80" w:after="80" w:line="220" w:lineRule="exact"/>
              <w:ind w:right="113" w:firstLine="284"/>
              <w:rPr>
                <w:b/>
                <w:bCs/>
                <w:sz w:val="18"/>
              </w:rPr>
            </w:pPr>
            <w:r>
              <w:rPr>
                <w:b/>
                <w:bCs/>
                <w:sz w:val="18"/>
              </w:rPr>
              <w:t>Итого, секторы социальных услуг</w:t>
            </w:r>
          </w:p>
        </w:tc>
        <w:tc>
          <w:tcPr>
            <w:tcW w:w="1800"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20" w:lineRule="exact"/>
              <w:ind w:right="113"/>
              <w:jc w:val="right"/>
              <w:rPr>
                <w:b/>
                <w:bCs/>
                <w:sz w:val="18"/>
              </w:rPr>
            </w:pPr>
            <w:r w:rsidRPr="00065A60">
              <w:rPr>
                <w:b/>
                <w:bCs/>
                <w:sz w:val="18"/>
              </w:rPr>
              <w:t>17</w:t>
            </w:r>
            <w:r>
              <w:rPr>
                <w:b/>
                <w:bCs/>
                <w:sz w:val="18"/>
              </w:rPr>
              <w:t xml:space="preserve"> </w:t>
            </w:r>
            <w:r w:rsidRPr="00065A60">
              <w:rPr>
                <w:b/>
                <w:bCs/>
                <w:sz w:val="18"/>
              </w:rPr>
              <w:t>845</w:t>
            </w:r>
            <w:r w:rsidR="00005E76">
              <w:rPr>
                <w:b/>
                <w:bCs/>
                <w:sz w:val="18"/>
              </w:rPr>
              <w:t>,</w:t>
            </w:r>
            <w:r w:rsidRPr="00065A60">
              <w:rPr>
                <w:b/>
                <w:bCs/>
                <w:sz w:val="18"/>
              </w:rPr>
              <w:t>6</w:t>
            </w:r>
          </w:p>
        </w:tc>
        <w:tc>
          <w:tcPr>
            <w:tcW w:w="1916" w:type="dxa"/>
            <w:tcBorders>
              <w:top w:val="single" w:sz="4" w:space="0" w:color="auto"/>
              <w:bottom w:val="single" w:sz="12" w:space="0" w:color="auto"/>
            </w:tcBorders>
            <w:shd w:val="clear" w:color="auto" w:fill="auto"/>
            <w:vAlign w:val="bottom"/>
          </w:tcPr>
          <w:p w:rsidR="000C3125" w:rsidRPr="00065A60" w:rsidRDefault="000C3125" w:rsidP="000C3125">
            <w:pPr>
              <w:spacing w:before="80" w:after="80" w:line="220" w:lineRule="exact"/>
              <w:ind w:right="113"/>
              <w:jc w:val="right"/>
              <w:rPr>
                <w:b/>
                <w:bCs/>
                <w:sz w:val="18"/>
              </w:rPr>
            </w:pPr>
            <w:r w:rsidRPr="00065A60">
              <w:rPr>
                <w:b/>
                <w:bCs/>
                <w:sz w:val="18"/>
              </w:rPr>
              <w:t>36</w:t>
            </w:r>
            <w:r w:rsidR="00005E76">
              <w:rPr>
                <w:b/>
                <w:bCs/>
                <w:sz w:val="18"/>
              </w:rPr>
              <w:t>,</w:t>
            </w:r>
            <w:r w:rsidRPr="00065A60">
              <w:rPr>
                <w:b/>
                <w:bCs/>
                <w:sz w:val="18"/>
              </w:rPr>
              <w:t>3</w:t>
            </w:r>
          </w:p>
        </w:tc>
      </w:tr>
    </w:tbl>
    <w:p w:rsidR="000C3125" w:rsidRPr="000C3125" w:rsidRDefault="009F7125" w:rsidP="009F39DF">
      <w:pPr>
        <w:pStyle w:val="H23GR"/>
      </w:pPr>
      <w:r>
        <w:br w:type="page"/>
      </w:r>
      <w:r w:rsidR="000C3125" w:rsidRPr="000C3125">
        <w:tab/>
      </w:r>
      <w:r w:rsidR="000C3125" w:rsidRPr="000C3125">
        <w:tab/>
      </w:r>
      <w:r w:rsidR="000C3125">
        <w:t>Шестой пятилетний план социально-экономического развития</w:t>
      </w:r>
      <w:r w:rsidR="00005E76">
        <w:br/>
      </w:r>
      <w:r w:rsidR="000C3125" w:rsidRPr="000C3125">
        <w:t>(2007/08</w:t>
      </w:r>
      <w:r w:rsidR="00005E76">
        <w:t>−</w:t>
      </w:r>
      <w:r w:rsidR="000C3125" w:rsidRPr="000C3125">
        <w:t>2011/12</w:t>
      </w:r>
      <w:r w:rsidR="000C3125">
        <w:t xml:space="preserve"> годы</w:t>
      </w:r>
      <w:r w:rsidR="000C3125" w:rsidRPr="000C3125">
        <w:t>)</w:t>
      </w:r>
    </w:p>
    <w:p w:rsidR="000C3125" w:rsidRPr="00136E26" w:rsidRDefault="000C3125" w:rsidP="00005E76">
      <w:pPr>
        <w:pStyle w:val="SingleTxtGR"/>
      </w:pPr>
      <w:r w:rsidRPr="000C3125">
        <w:tab/>
      </w:r>
      <w:r>
        <w:t>Списо</w:t>
      </w:r>
      <w:r w:rsidRPr="00097F2F">
        <w:t>к показателей средних темпов роста как для валового национальн</w:t>
      </w:r>
      <w:r w:rsidRPr="00097F2F">
        <w:t>о</w:t>
      </w:r>
      <w:r w:rsidRPr="00097F2F">
        <w:t>го продукта (ВНП</w:t>
      </w:r>
      <w:r>
        <w:t>), так и для валового внутреннего продукта (ВВП</w:t>
      </w:r>
      <w:r w:rsidRPr="0088017C">
        <w:t>)</w:t>
      </w:r>
      <w:r>
        <w:t xml:space="preserve"> в период </w:t>
      </w:r>
      <w:r w:rsidRPr="00FF3935">
        <w:rPr>
          <w:spacing w:val="2"/>
        </w:rPr>
        <w:t>реализации пятилетнего плана на 2007/08</w:t>
      </w:r>
      <w:r w:rsidR="008E411E">
        <w:rPr>
          <w:spacing w:val="2"/>
        </w:rPr>
        <w:t>−</w:t>
      </w:r>
      <w:r w:rsidRPr="00FF3935">
        <w:rPr>
          <w:spacing w:val="2"/>
        </w:rPr>
        <w:t>2011/12 годы, принятого Законом № 11</w:t>
      </w:r>
      <w:r>
        <w:t xml:space="preserve"> от 2007 года.</w:t>
      </w:r>
    </w:p>
    <w:p w:rsidR="000C3125" w:rsidRDefault="000C3125" w:rsidP="00097F2F">
      <w:pPr>
        <w:pStyle w:val="SingleTxtGR"/>
      </w:pPr>
      <w:r>
        <w:t>22.</w:t>
      </w:r>
      <w:r>
        <w:tab/>
        <w:t>Этот пятилетний план включал:</w:t>
      </w:r>
    </w:p>
    <w:p w:rsidR="000C3125" w:rsidRPr="000C3125" w:rsidRDefault="000C3125" w:rsidP="002C6A8B">
      <w:pPr>
        <w:pStyle w:val="Bullet1GR"/>
      </w:pPr>
      <w:r>
        <w:t>прирост ВВП к концу плана на 47,5% при среднегодовом приросте 8%</w:t>
      </w:r>
      <w:r w:rsidRPr="000C3125">
        <w:t>;</w:t>
      </w:r>
    </w:p>
    <w:p w:rsidR="000C3125" w:rsidRPr="000C3125" w:rsidRDefault="000C3125" w:rsidP="002C6A8B">
      <w:pPr>
        <w:pStyle w:val="Bullet1GR"/>
      </w:pPr>
      <w:r>
        <w:t>средний прирост ВНП к концу плана на 46,7% в расчете по стоимости факторов производства</w:t>
      </w:r>
      <w:r w:rsidRPr="000C3125">
        <w:t>;</w:t>
      </w:r>
    </w:p>
    <w:p w:rsidR="000C3125" w:rsidRDefault="000C3125" w:rsidP="002C6A8B">
      <w:pPr>
        <w:pStyle w:val="Bullet1GR"/>
      </w:pPr>
      <w:r>
        <w:t>среднегодовой прирост 7,9%.</w:t>
      </w:r>
    </w:p>
    <w:p w:rsidR="000C3125" w:rsidRPr="00643C16" w:rsidRDefault="000C3125" w:rsidP="00097F2F">
      <w:pPr>
        <w:pStyle w:val="SingleTxtGR"/>
      </w:pPr>
      <w:r w:rsidRPr="000C3125">
        <w:t>23.</w:t>
      </w:r>
      <w:r w:rsidRPr="000C3125">
        <w:tab/>
      </w:r>
      <w:r>
        <w:t>Этот план также включал представленные ниже показатели для некот</w:t>
      </w:r>
      <w:r>
        <w:t>о</w:t>
      </w:r>
      <w:r>
        <w:t>рых секторов экономики, которые имеют отношение к закрепленным в Пакте правам:</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92"/>
        <w:gridCol w:w="560"/>
        <w:gridCol w:w="1833"/>
        <w:gridCol w:w="532"/>
        <w:gridCol w:w="616"/>
        <w:gridCol w:w="1862"/>
        <w:gridCol w:w="571"/>
      </w:tblGrid>
      <w:tr w:rsidR="000C3125" w:rsidRPr="00144978" w:rsidTr="00FF3935">
        <w:trPr>
          <w:tblHeader/>
        </w:trPr>
        <w:tc>
          <w:tcPr>
            <w:tcW w:w="2492" w:type="dxa"/>
            <w:tcBorders>
              <w:top w:val="single" w:sz="4" w:space="0" w:color="auto"/>
              <w:bottom w:val="single" w:sz="12" w:space="0" w:color="auto"/>
            </w:tcBorders>
            <w:shd w:val="clear" w:color="auto" w:fill="auto"/>
            <w:tcMar>
              <w:left w:w="28" w:type="dxa"/>
              <w:right w:w="28" w:type="dxa"/>
            </w:tcMar>
            <w:vAlign w:val="bottom"/>
          </w:tcPr>
          <w:p w:rsidR="000C3125" w:rsidRPr="001336F1" w:rsidRDefault="000C3125" w:rsidP="000C3125">
            <w:pPr>
              <w:spacing w:before="80" w:after="80" w:line="200" w:lineRule="exact"/>
              <w:ind w:right="113"/>
              <w:rPr>
                <w:bCs/>
                <w:i/>
                <w:sz w:val="16"/>
              </w:rPr>
            </w:pPr>
            <w:r>
              <w:rPr>
                <w:bCs/>
                <w:i/>
                <w:sz w:val="16"/>
              </w:rPr>
              <w:t>Экономический сектор</w:t>
            </w:r>
          </w:p>
        </w:tc>
        <w:tc>
          <w:tcPr>
            <w:tcW w:w="2925" w:type="dxa"/>
            <w:gridSpan w:val="3"/>
            <w:tcBorders>
              <w:top w:val="single" w:sz="4" w:space="0" w:color="auto"/>
              <w:bottom w:val="single" w:sz="12" w:space="0" w:color="auto"/>
            </w:tcBorders>
            <w:shd w:val="clear" w:color="auto" w:fill="auto"/>
            <w:tcMar>
              <w:left w:w="28" w:type="dxa"/>
              <w:right w:w="28" w:type="dxa"/>
            </w:tcMar>
            <w:vAlign w:val="bottom"/>
          </w:tcPr>
          <w:p w:rsidR="000C3125" w:rsidRPr="00144978" w:rsidRDefault="000C3125" w:rsidP="000C3125">
            <w:pPr>
              <w:spacing w:before="80" w:after="80" w:line="200" w:lineRule="exact"/>
              <w:ind w:right="113"/>
              <w:jc w:val="center"/>
              <w:rPr>
                <w:bCs/>
                <w:i/>
                <w:sz w:val="16"/>
              </w:rPr>
            </w:pPr>
            <w:r>
              <w:rPr>
                <w:bCs/>
                <w:i/>
                <w:sz w:val="16"/>
              </w:rPr>
              <w:t>Темпы роста ВНП</w:t>
            </w:r>
            <w:r w:rsidRPr="00144978">
              <w:rPr>
                <w:bCs/>
                <w:i/>
                <w:sz w:val="16"/>
              </w:rPr>
              <w:t xml:space="preserve"> (%)</w:t>
            </w:r>
          </w:p>
        </w:tc>
        <w:tc>
          <w:tcPr>
            <w:tcW w:w="3049" w:type="dxa"/>
            <w:gridSpan w:val="3"/>
            <w:tcBorders>
              <w:top w:val="single" w:sz="4" w:space="0" w:color="auto"/>
              <w:bottom w:val="single" w:sz="12" w:space="0" w:color="auto"/>
            </w:tcBorders>
            <w:shd w:val="clear" w:color="auto" w:fill="auto"/>
            <w:tcMar>
              <w:left w:w="28" w:type="dxa"/>
              <w:right w:w="28" w:type="dxa"/>
            </w:tcMar>
            <w:vAlign w:val="bottom"/>
          </w:tcPr>
          <w:p w:rsidR="000C3125" w:rsidRPr="00144978" w:rsidRDefault="000C3125" w:rsidP="000C3125">
            <w:pPr>
              <w:spacing w:before="80" w:after="80" w:line="200" w:lineRule="exact"/>
              <w:ind w:right="113"/>
              <w:jc w:val="center"/>
              <w:rPr>
                <w:bCs/>
                <w:i/>
                <w:sz w:val="16"/>
              </w:rPr>
            </w:pPr>
            <w:r>
              <w:rPr>
                <w:bCs/>
                <w:i/>
                <w:sz w:val="16"/>
              </w:rPr>
              <w:t>Темпы роста ВВП</w:t>
            </w:r>
            <w:r w:rsidRPr="00144978">
              <w:rPr>
                <w:bCs/>
                <w:i/>
                <w:sz w:val="16"/>
              </w:rPr>
              <w:t xml:space="preserve"> (%)</w:t>
            </w:r>
          </w:p>
        </w:tc>
      </w:tr>
      <w:tr w:rsidR="000C3125" w:rsidRPr="00144978" w:rsidTr="002C6A8B">
        <w:tc>
          <w:tcPr>
            <w:tcW w:w="2492" w:type="dxa"/>
            <w:tcBorders>
              <w:top w:val="single" w:sz="12" w:space="0" w:color="auto"/>
            </w:tcBorders>
            <w:shd w:val="clear" w:color="auto" w:fill="auto"/>
            <w:tcMar>
              <w:left w:w="28" w:type="dxa"/>
              <w:right w:w="28" w:type="dxa"/>
            </w:tcMar>
          </w:tcPr>
          <w:p w:rsidR="000C3125" w:rsidRPr="001336F1" w:rsidRDefault="000C3125" w:rsidP="000C3125">
            <w:pPr>
              <w:spacing w:before="40" w:after="40" w:line="220" w:lineRule="exact"/>
              <w:ind w:right="113"/>
              <w:rPr>
                <w:sz w:val="18"/>
              </w:rPr>
            </w:pPr>
            <w:r>
              <w:rPr>
                <w:sz w:val="18"/>
              </w:rPr>
              <w:t>Строительство</w:t>
            </w:r>
          </w:p>
        </w:tc>
        <w:tc>
          <w:tcPr>
            <w:tcW w:w="560" w:type="dxa"/>
            <w:tcBorders>
              <w:top w:val="single" w:sz="12" w:space="0" w:color="auto"/>
            </w:tcBorders>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120</w:t>
            </w:r>
          </w:p>
        </w:tc>
        <w:tc>
          <w:tcPr>
            <w:tcW w:w="1833" w:type="dxa"/>
            <w:tcBorders>
              <w:top w:val="single" w:sz="12" w:space="0" w:color="auto"/>
            </w:tcBorders>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6"/>
                <w:szCs w:val="16"/>
              </w:rPr>
            </w:pPr>
            <w:r w:rsidRPr="00313073">
              <w:rPr>
                <w:sz w:val="16"/>
                <w:szCs w:val="16"/>
              </w:rPr>
              <w:t>Средний темп роста</w:t>
            </w:r>
          </w:p>
        </w:tc>
        <w:tc>
          <w:tcPr>
            <w:tcW w:w="532" w:type="dxa"/>
            <w:tcBorders>
              <w:top w:val="single" w:sz="12" w:space="0" w:color="auto"/>
            </w:tcBorders>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17</w:t>
            </w:r>
            <w:r w:rsidR="002C6A8B">
              <w:rPr>
                <w:sz w:val="18"/>
              </w:rPr>
              <w:t>,</w:t>
            </w:r>
            <w:r w:rsidRPr="00144978">
              <w:rPr>
                <w:sz w:val="18"/>
              </w:rPr>
              <w:t>1</w:t>
            </w:r>
          </w:p>
        </w:tc>
        <w:tc>
          <w:tcPr>
            <w:tcW w:w="616" w:type="dxa"/>
            <w:tcBorders>
              <w:top w:val="single" w:sz="12" w:space="0" w:color="auto"/>
            </w:tcBorders>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124</w:t>
            </w:r>
            <w:r w:rsidR="002C6A8B">
              <w:rPr>
                <w:sz w:val="18"/>
              </w:rPr>
              <w:t>,</w:t>
            </w:r>
            <w:r w:rsidRPr="00144978">
              <w:rPr>
                <w:sz w:val="18"/>
              </w:rPr>
              <w:t>4</w:t>
            </w:r>
          </w:p>
        </w:tc>
        <w:tc>
          <w:tcPr>
            <w:tcW w:w="1862" w:type="dxa"/>
            <w:tcBorders>
              <w:top w:val="single" w:sz="12" w:space="0" w:color="auto"/>
            </w:tcBorders>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6"/>
                <w:szCs w:val="16"/>
              </w:rPr>
            </w:pPr>
            <w:r w:rsidRPr="00313073">
              <w:rPr>
                <w:sz w:val="16"/>
                <w:szCs w:val="16"/>
              </w:rPr>
              <w:t>Средний темп роста</w:t>
            </w:r>
          </w:p>
        </w:tc>
        <w:tc>
          <w:tcPr>
            <w:tcW w:w="571" w:type="dxa"/>
            <w:tcBorders>
              <w:top w:val="single" w:sz="12" w:space="0" w:color="auto"/>
            </w:tcBorders>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17</w:t>
            </w:r>
            <w:r w:rsidR="002C6A8B">
              <w:rPr>
                <w:sz w:val="18"/>
              </w:rPr>
              <w:t>,</w:t>
            </w:r>
            <w:r w:rsidRPr="00144978">
              <w:rPr>
                <w:sz w:val="18"/>
              </w:rPr>
              <w:t>5</w:t>
            </w:r>
          </w:p>
        </w:tc>
      </w:tr>
      <w:tr w:rsidR="000C3125" w:rsidRPr="00144978" w:rsidTr="002C6A8B">
        <w:tc>
          <w:tcPr>
            <w:tcW w:w="2492" w:type="dxa"/>
            <w:shd w:val="clear" w:color="auto" w:fill="auto"/>
            <w:tcMar>
              <w:left w:w="28" w:type="dxa"/>
              <w:right w:w="28" w:type="dxa"/>
            </w:tcMar>
          </w:tcPr>
          <w:p w:rsidR="000C3125" w:rsidRPr="001336F1" w:rsidRDefault="000C3125" w:rsidP="000C3125">
            <w:pPr>
              <w:spacing w:before="40" w:after="40" w:line="220" w:lineRule="exact"/>
              <w:ind w:right="113"/>
              <w:rPr>
                <w:sz w:val="18"/>
              </w:rPr>
            </w:pPr>
            <w:r>
              <w:rPr>
                <w:sz w:val="18"/>
              </w:rPr>
              <w:t xml:space="preserve">Водоснабжение </w:t>
            </w:r>
          </w:p>
        </w:tc>
        <w:tc>
          <w:tcPr>
            <w:tcW w:w="560"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37</w:t>
            </w:r>
            <w:r w:rsidR="002C6A8B">
              <w:rPr>
                <w:sz w:val="18"/>
              </w:rPr>
              <w:t>,</w:t>
            </w:r>
            <w:r w:rsidRPr="00144978">
              <w:rPr>
                <w:sz w:val="18"/>
              </w:rPr>
              <w:t>6</w:t>
            </w:r>
          </w:p>
        </w:tc>
        <w:tc>
          <w:tcPr>
            <w:tcW w:w="1833" w:type="dxa"/>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8"/>
              </w:rPr>
            </w:pPr>
            <w:r w:rsidRPr="00313073">
              <w:rPr>
                <w:sz w:val="16"/>
                <w:szCs w:val="16"/>
              </w:rPr>
              <w:t>Средний темп роста</w:t>
            </w:r>
          </w:p>
        </w:tc>
        <w:tc>
          <w:tcPr>
            <w:tcW w:w="532"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6</w:t>
            </w:r>
            <w:r w:rsidR="002C6A8B">
              <w:rPr>
                <w:sz w:val="18"/>
              </w:rPr>
              <w:t>,</w:t>
            </w:r>
            <w:r w:rsidRPr="00144978">
              <w:rPr>
                <w:sz w:val="18"/>
              </w:rPr>
              <w:t>6</w:t>
            </w:r>
          </w:p>
        </w:tc>
        <w:tc>
          <w:tcPr>
            <w:tcW w:w="616"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42</w:t>
            </w:r>
            <w:r w:rsidR="002C6A8B">
              <w:rPr>
                <w:sz w:val="18"/>
              </w:rPr>
              <w:t>,</w:t>
            </w:r>
            <w:r w:rsidRPr="00144978">
              <w:rPr>
                <w:sz w:val="18"/>
              </w:rPr>
              <w:t>1</w:t>
            </w:r>
          </w:p>
        </w:tc>
        <w:tc>
          <w:tcPr>
            <w:tcW w:w="1862" w:type="dxa"/>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8"/>
              </w:rPr>
            </w:pPr>
            <w:r w:rsidRPr="00313073">
              <w:rPr>
                <w:sz w:val="16"/>
                <w:szCs w:val="16"/>
              </w:rPr>
              <w:t>Средний темп роста</w:t>
            </w:r>
          </w:p>
        </w:tc>
        <w:tc>
          <w:tcPr>
            <w:tcW w:w="571"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7</w:t>
            </w:r>
            <w:r w:rsidR="002C6A8B">
              <w:rPr>
                <w:sz w:val="18"/>
              </w:rPr>
              <w:t>,</w:t>
            </w:r>
            <w:r w:rsidRPr="00144978">
              <w:rPr>
                <w:sz w:val="18"/>
              </w:rPr>
              <w:t>3</w:t>
            </w:r>
          </w:p>
        </w:tc>
      </w:tr>
      <w:tr w:rsidR="000C3125" w:rsidRPr="00144978" w:rsidTr="002C6A8B">
        <w:tc>
          <w:tcPr>
            <w:tcW w:w="2492" w:type="dxa"/>
            <w:shd w:val="clear" w:color="auto" w:fill="auto"/>
            <w:tcMar>
              <w:left w:w="28" w:type="dxa"/>
              <w:right w:w="28" w:type="dxa"/>
            </w:tcMar>
          </w:tcPr>
          <w:p w:rsidR="000C3125" w:rsidRPr="001336F1" w:rsidRDefault="000C3125" w:rsidP="000C3125">
            <w:pPr>
              <w:spacing w:before="40" w:after="40" w:line="220" w:lineRule="exact"/>
              <w:ind w:right="113"/>
              <w:rPr>
                <w:sz w:val="18"/>
              </w:rPr>
            </w:pPr>
            <w:r>
              <w:rPr>
                <w:sz w:val="18"/>
              </w:rPr>
              <w:t xml:space="preserve">Электроснабжение </w:t>
            </w:r>
          </w:p>
        </w:tc>
        <w:tc>
          <w:tcPr>
            <w:tcW w:w="560"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51</w:t>
            </w:r>
            <w:r w:rsidR="002C6A8B">
              <w:rPr>
                <w:sz w:val="18"/>
              </w:rPr>
              <w:t>,</w:t>
            </w:r>
            <w:r w:rsidRPr="00144978">
              <w:rPr>
                <w:sz w:val="18"/>
              </w:rPr>
              <w:t>6</w:t>
            </w:r>
          </w:p>
        </w:tc>
        <w:tc>
          <w:tcPr>
            <w:tcW w:w="1833" w:type="dxa"/>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8"/>
              </w:rPr>
            </w:pPr>
            <w:r w:rsidRPr="00313073">
              <w:rPr>
                <w:sz w:val="16"/>
                <w:szCs w:val="16"/>
              </w:rPr>
              <w:t>Средний темп роста</w:t>
            </w:r>
          </w:p>
        </w:tc>
        <w:tc>
          <w:tcPr>
            <w:tcW w:w="532"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8</w:t>
            </w:r>
            <w:r w:rsidR="002C6A8B">
              <w:rPr>
                <w:sz w:val="18"/>
              </w:rPr>
              <w:t>,</w:t>
            </w:r>
            <w:r w:rsidRPr="00144978">
              <w:rPr>
                <w:sz w:val="18"/>
              </w:rPr>
              <w:t>7</w:t>
            </w:r>
          </w:p>
        </w:tc>
        <w:tc>
          <w:tcPr>
            <w:tcW w:w="616"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54</w:t>
            </w:r>
            <w:r w:rsidR="002C6A8B">
              <w:rPr>
                <w:sz w:val="18"/>
              </w:rPr>
              <w:t>,</w:t>
            </w:r>
            <w:r w:rsidRPr="00144978">
              <w:rPr>
                <w:sz w:val="18"/>
              </w:rPr>
              <w:t>4</w:t>
            </w:r>
          </w:p>
        </w:tc>
        <w:tc>
          <w:tcPr>
            <w:tcW w:w="1862" w:type="dxa"/>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8"/>
              </w:rPr>
            </w:pPr>
            <w:r w:rsidRPr="00313073">
              <w:rPr>
                <w:sz w:val="16"/>
                <w:szCs w:val="16"/>
              </w:rPr>
              <w:t>Средний темп роста</w:t>
            </w:r>
          </w:p>
        </w:tc>
        <w:tc>
          <w:tcPr>
            <w:tcW w:w="571"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9</w:t>
            </w:r>
            <w:r w:rsidR="002C6A8B">
              <w:rPr>
                <w:sz w:val="18"/>
              </w:rPr>
              <w:t>,</w:t>
            </w:r>
            <w:r w:rsidRPr="00144978">
              <w:rPr>
                <w:sz w:val="18"/>
              </w:rPr>
              <w:t>1</w:t>
            </w:r>
          </w:p>
        </w:tc>
      </w:tr>
      <w:tr w:rsidR="000C3125" w:rsidRPr="00144978" w:rsidTr="002C6A8B">
        <w:tc>
          <w:tcPr>
            <w:tcW w:w="2492" w:type="dxa"/>
            <w:shd w:val="clear" w:color="auto" w:fill="auto"/>
            <w:tcMar>
              <w:left w:w="28" w:type="dxa"/>
              <w:right w:w="28" w:type="dxa"/>
            </w:tcMar>
          </w:tcPr>
          <w:p w:rsidR="000C3125" w:rsidRPr="001336F1" w:rsidRDefault="000C3125" w:rsidP="000C3125">
            <w:pPr>
              <w:spacing w:before="40" w:after="40" w:line="220" w:lineRule="exact"/>
              <w:ind w:right="113"/>
              <w:rPr>
                <w:sz w:val="18"/>
              </w:rPr>
            </w:pPr>
            <w:r>
              <w:rPr>
                <w:sz w:val="18"/>
              </w:rPr>
              <w:t xml:space="preserve">Образование </w:t>
            </w:r>
          </w:p>
        </w:tc>
        <w:tc>
          <w:tcPr>
            <w:tcW w:w="560"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51</w:t>
            </w:r>
            <w:r w:rsidR="002C6A8B">
              <w:rPr>
                <w:sz w:val="18"/>
              </w:rPr>
              <w:t>,</w:t>
            </w:r>
            <w:r w:rsidRPr="00144978">
              <w:rPr>
                <w:sz w:val="18"/>
              </w:rPr>
              <w:t>9</w:t>
            </w:r>
          </w:p>
        </w:tc>
        <w:tc>
          <w:tcPr>
            <w:tcW w:w="1833" w:type="dxa"/>
            <w:shd w:val="clear" w:color="auto" w:fill="auto"/>
            <w:tcMar>
              <w:left w:w="28" w:type="dxa"/>
              <w:right w:w="28" w:type="dxa"/>
            </w:tcMar>
            <w:vAlign w:val="bottom"/>
          </w:tcPr>
          <w:p w:rsidR="000C3125" w:rsidRPr="00313073" w:rsidRDefault="000C3125" w:rsidP="00FF3935">
            <w:pPr>
              <w:spacing w:before="40" w:after="40" w:line="220" w:lineRule="exact"/>
              <w:ind w:left="57" w:right="113"/>
              <w:rPr>
                <w:sz w:val="18"/>
              </w:rPr>
            </w:pPr>
            <w:r w:rsidRPr="00313073">
              <w:rPr>
                <w:sz w:val="16"/>
                <w:szCs w:val="16"/>
              </w:rPr>
              <w:t>Средний темп роста</w:t>
            </w:r>
          </w:p>
        </w:tc>
        <w:tc>
          <w:tcPr>
            <w:tcW w:w="532"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8</w:t>
            </w:r>
            <w:r w:rsidR="002C6A8B">
              <w:rPr>
                <w:sz w:val="18"/>
              </w:rPr>
              <w:t>,</w:t>
            </w:r>
            <w:r w:rsidRPr="00144978">
              <w:rPr>
                <w:sz w:val="18"/>
              </w:rPr>
              <w:t>7</w:t>
            </w:r>
          </w:p>
        </w:tc>
        <w:tc>
          <w:tcPr>
            <w:tcW w:w="616"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54</w:t>
            </w:r>
            <w:r w:rsidR="002C6A8B">
              <w:rPr>
                <w:sz w:val="18"/>
              </w:rPr>
              <w:t>,</w:t>
            </w:r>
            <w:r w:rsidRPr="00144978">
              <w:rPr>
                <w:sz w:val="18"/>
              </w:rPr>
              <w:t>6</w:t>
            </w:r>
          </w:p>
        </w:tc>
        <w:tc>
          <w:tcPr>
            <w:tcW w:w="1862" w:type="dxa"/>
            <w:shd w:val="clear" w:color="auto" w:fill="auto"/>
            <w:tcMar>
              <w:left w:w="28" w:type="dxa"/>
              <w:right w:w="28" w:type="dxa"/>
            </w:tcMar>
            <w:vAlign w:val="bottom"/>
          </w:tcPr>
          <w:p w:rsidR="000C3125" w:rsidRPr="00313073" w:rsidRDefault="000C3125" w:rsidP="00FF3935">
            <w:pPr>
              <w:spacing w:before="40" w:after="40" w:line="220" w:lineRule="exact"/>
              <w:ind w:left="57" w:right="113"/>
              <w:rPr>
                <w:sz w:val="18"/>
              </w:rPr>
            </w:pPr>
            <w:r w:rsidRPr="00313073">
              <w:rPr>
                <w:sz w:val="16"/>
                <w:szCs w:val="16"/>
              </w:rPr>
              <w:t>Средний темп роста</w:t>
            </w:r>
          </w:p>
        </w:tc>
        <w:tc>
          <w:tcPr>
            <w:tcW w:w="571"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9</w:t>
            </w:r>
            <w:r w:rsidR="002C6A8B">
              <w:rPr>
                <w:sz w:val="18"/>
              </w:rPr>
              <w:t>,</w:t>
            </w:r>
            <w:r w:rsidRPr="00144978">
              <w:rPr>
                <w:sz w:val="18"/>
              </w:rPr>
              <w:t>1</w:t>
            </w:r>
          </w:p>
        </w:tc>
      </w:tr>
      <w:tr w:rsidR="000C3125" w:rsidRPr="00144978" w:rsidTr="002C6A8B">
        <w:tc>
          <w:tcPr>
            <w:tcW w:w="2492" w:type="dxa"/>
            <w:shd w:val="clear" w:color="auto" w:fill="auto"/>
            <w:tcMar>
              <w:left w:w="28" w:type="dxa"/>
              <w:right w:w="28" w:type="dxa"/>
            </w:tcMar>
          </w:tcPr>
          <w:p w:rsidR="000C3125" w:rsidRPr="001336F1" w:rsidRDefault="000C3125" w:rsidP="000C3125">
            <w:pPr>
              <w:spacing w:before="40" w:after="40" w:line="220" w:lineRule="exact"/>
              <w:ind w:right="113"/>
              <w:rPr>
                <w:sz w:val="18"/>
              </w:rPr>
            </w:pPr>
            <w:r>
              <w:rPr>
                <w:sz w:val="18"/>
              </w:rPr>
              <w:t xml:space="preserve">Здравоохранение </w:t>
            </w:r>
          </w:p>
        </w:tc>
        <w:tc>
          <w:tcPr>
            <w:tcW w:w="560"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22</w:t>
            </w:r>
            <w:r w:rsidR="002C6A8B">
              <w:rPr>
                <w:sz w:val="18"/>
              </w:rPr>
              <w:t>,</w:t>
            </w:r>
            <w:r w:rsidRPr="00144978">
              <w:rPr>
                <w:sz w:val="18"/>
              </w:rPr>
              <w:t>5</w:t>
            </w:r>
          </w:p>
        </w:tc>
        <w:tc>
          <w:tcPr>
            <w:tcW w:w="1833" w:type="dxa"/>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8"/>
              </w:rPr>
            </w:pPr>
            <w:r w:rsidRPr="00313073">
              <w:rPr>
                <w:sz w:val="16"/>
                <w:szCs w:val="16"/>
              </w:rPr>
              <w:t>Средний темп роста</w:t>
            </w:r>
          </w:p>
        </w:tc>
        <w:tc>
          <w:tcPr>
            <w:tcW w:w="532"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4</w:t>
            </w:r>
            <w:r w:rsidR="002C6A8B">
              <w:rPr>
                <w:sz w:val="18"/>
              </w:rPr>
              <w:t>,</w:t>
            </w:r>
            <w:r w:rsidRPr="00144978">
              <w:rPr>
                <w:sz w:val="18"/>
              </w:rPr>
              <w:t>1</w:t>
            </w:r>
          </w:p>
        </w:tc>
        <w:tc>
          <w:tcPr>
            <w:tcW w:w="616"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50</w:t>
            </w:r>
            <w:r w:rsidR="002C6A8B">
              <w:rPr>
                <w:sz w:val="18"/>
              </w:rPr>
              <w:t>,</w:t>
            </w:r>
            <w:r w:rsidRPr="00144978">
              <w:rPr>
                <w:sz w:val="18"/>
              </w:rPr>
              <w:t>4</w:t>
            </w:r>
          </w:p>
        </w:tc>
        <w:tc>
          <w:tcPr>
            <w:tcW w:w="1862" w:type="dxa"/>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8"/>
              </w:rPr>
            </w:pPr>
            <w:r w:rsidRPr="00313073">
              <w:rPr>
                <w:sz w:val="16"/>
                <w:szCs w:val="16"/>
              </w:rPr>
              <w:t>Средний темп роста</w:t>
            </w:r>
          </w:p>
        </w:tc>
        <w:tc>
          <w:tcPr>
            <w:tcW w:w="571"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8</w:t>
            </w:r>
            <w:r w:rsidR="002C6A8B">
              <w:rPr>
                <w:sz w:val="18"/>
              </w:rPr>
              <w:t>,</w:t>
            </w:r>
            <w:r w:rsidRPr="00144978">
              <w:rPr>
                <w:sz w:val="18"/>
              </w:rPr>
              <w:t>5</w:t>
            </w:r>
          </w:p>
        </w:tc>
      </w:tr>
      <w:tr w:rsidR="000C3125" w:rsidRPr="00144978" w:rsidTr="002C6A8B">
        <w:tc>
          <w:tcPr>
            <w:tcW w:w="2492" w:type="dxa"/>
            <w:shd w:val="clear" w:color="auto" w:fill="auto"/>
            <w:tcMar>
              <w:left w:w="28" w:type="dxa"/>
              <w:right w:w="28" w:type="dxa"/>
            </w:tcMar>
          </w:tcPr>
          <w:p w:rsidR="000C3125" w:rsidRPr="001336F1" w:rsidRDefault="000C3125" w:rsidP="000C3125">
            <w:pPr>
              <w:spacing w:before="40" w:after="40" w:line="220" w:lineRule="exact"/>
              <w:ind w:right="113"/>
              <w:rPr>
                <w:sz w:val="18"/>
              </w:rPr>
            </w:pPr>
            <w:r>
              <w:rPr>
                <w:sz w:val="18"/>
              </w:rPr>
              <w:t xml:space="preserve">Социальное страхование и социальное обеспечение </w:t>
            </w:r>
          </w:p>
        </w:tc>
        <w:tc>
          <w:tcPr>
            <w:tcW w:w="560"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20</w:t>
            </w:r>
          </w:p>
        </w:tc>
        <w:tc>
          <w:tcPr>
            <w:tcW w:w="1833" w:type="dxa"/>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8"/>
              </w:rPr>
            </w:pPr>
            <w:r w:rsidRPr="00313073">
              <w:rPr>
                <w:sz w:val="16"/>
                <w:szCs w:val="16"/>
              </w:rPr>
              <w:t>Средний темп роста</w:t>
            </w:r>
          </w:p>
        </w:tc>
        <w:tc>
          <w:tcPr>
            <w:tcW w:w="532"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3</w:t>
            </w:r>
            <w:r w:rsidR="002C6A8B">
              <w:rPr>
                <w:sz w:val="18"/>
              </w:rPr>
              <w:t>,</w:t>
            </w:r>
            <w:r w:rsidRPr="00144978">
              <w:rPr>
                <w:sz w:val="18"/>
              </w:rPr>
              <w:t>7</w:t>
            </w:r>
          </w:p>
        </w:tc>
        <w:tc>
          <w:tcPr>
            <w:tcW w:w="616" w:type="dxa"/>
            <w:shd w:val="clear" w:color="auto" w:fill="auto"/>
            <w:tcMar>
              <w:left w:w="28" w:type="dxa"/>
              <w:right w:w="28" w:type="dxa"/>
            </w:tcMar>
            <w:vAlign w:val="bottom"/>
          </w:tcPr>
          <w:p w:rsidR="000C3125" w:rsidRPr="00144978" w:rsidRDefault="000C3125" w:rsidP="000C3125">
            <w:pPr>
              <w:spacing w:before="40" w:after="40" w:line="220" w:lineRule="exact"/>
              <w:ind w:right="113"/>
              <w:jc w:val="right"/>
              <w:rPr>
                <w:sz w:val="18"/>
              </w:rPr>
            </w:pPr>
            <w:r w:rsidRPr="00144978">
              <w:rPr>
                <w:sz w:val="18"/>
              </w:rPr>
              <w:t>22</w:t>
            </w:r>
            <w:r w:rsidR="002C6A8B">
              <w:rPr>
                <w:sz w:val="18"/>
              </w:rPr>
              <w:t>,</w:t>
            </w:r>
            <w:r w:rsidRPr="00144978">
              <w:rPr>
                <w:sz w:val="18"/>
              </w:rPr>
              <w:t>5</w:t>
            </w:r>
          </w:p>
        </w:tc>
        <w:tc>
          <w:tcPr>
            <w:tcW w:w="1862" w:type="dxa"/>
            <w:shd w:val="clear" w:color="auto" w:fill="auto"/>
            <w:tcMar>
              <w:left w:w="28" w:type="dxa"/>
              <w:right w:w="28" w:type="dxa"/>
            </w:tcMar>
            <w:vAlign w:val="bottom"/>
          </w:tcPr>
          <w:p w:rsidR="000C3125" w:rsidRPr="00313073" w:rsidRDefault="000C3125" w:rsidP="000C3125">
            <w:pPr>
              <w:spacing w:before="40" w:after="40" w:line="220" w:lineRule="exact"/>
              <w:ind w:left="57" w:right="113"/>
              <w:rPr>
                <w:sz w:val="18"/>
              </w:rPr>
            </w:pPr>
            <w:r w:rsidRPr="00313073">
              <w:rPr>
                <w:sz w:val="16"/>
                <w:szCs w:val="16"/>
              </w:rPr>
              <w:t>Средний темп роста</w:t>
            </w:r>
          </w:p>
        </w:tc>
        <w:tc>
          <w:tcPr>
            <w:tcW w:w="571" w:type="dxa"/>
            <w:shd w:val="clear" w:color="auto" w:fill="auto"/>
            <w:tcMar>
              <w:left w:w="28" w:type="dxa"/>
              <w:right w:w="28" w:type="dxa"/>
            </w:tcMar>
            <w:vAlign w:val="bottom"/>
          </w:tcPr>
          <w:p w:rsidR="000C3125" w:rsidRPr="00144978" w:rsidRDefault="002C6A8B" w:rsidP="000C3125">
            <w:pPr>
              <w:spacing w:before="40" w:after="40" w:line="220" w:lineRule="exact"/>
              <w:ind w:right="113"/>
              <w:jc w:val="right"/>
              <w:rPr>
                <w:sz w:val="18"/>
              </w:rPr>
            </w:pPr>
            <w:r>
              <w:rPr>
                <w:sz w:val="18"/>
              </w:rPr>
              <w:t>4,</w:t>
            </w:r>
            <w:r w:rsidR="000C3125" w:rsidRPr="00144978">
              <w:rPr>
                <w:sz w:val="18"/>
              </w:rPr>
              <w:t>1</w:t>
            </w:r>
          </w:p>
        </w:tc>
      </w:tr>
    </w:tbl>
    <w:p w:rsidR="000C3125" w:rsidRDefault="000C3125" w:rsidP="002C6A8B">
      <w:pPr>
        <w:pStyle w:val="SingleTxtGR"/>
        <w:spacing w:before="240"/>
      </w:pPr>
      <w:r w:rsidRPr="0088017C">
        <w:t>24.</w:t>
      </w:r>
      <w:r w:rsidRPr="0088017C">
        <w:tab/>
      </w:r>
      <w:r>
        <w:t>Эти экономические показатели свидетельствуют о непрерывном улучш</w:t>
      </w:r>
      <w:r>
        <w:t>е</w:t>
      </w:r>
      <w:r>
        <w:t>нии экономического положения страны в ходе реализации пятилетних планов, разработанных в рамках стратегии социально-экономического развития на 2002</w:t>
      </w:r>
      <w:r w:rsidR="002C6A8B">
        <w:t>−</w:t>
      </w:r>
      <w:r>
        <w:t>2012 годы. Они также указывают на успехи в области обеспечения экон</w:t>
      </w:r>
      <w:r>
        <w:t>о</w:t>
      </w:r>
      <w:r>
        <w:t>мического роста и предоставления социальных услуг. Эти успехи нашли свое отражение в позитивном воздействии на положение социально отчужденных групп, подтверждая тот факт, что государство выполняло свои обязательства в рамках имеющихся ресурсов и своих масштабных планов содействия всеобъе</w:t>
      </w:r>
      <w:r>
        <w:t>м</w:t>
      </w:r>
      <w:r>
        <w:t xml:space="preserve">лющему развитию египетского общества. </w:t>
      </w:r>
    </w:p>
    <w:p w:rsidR="000C3125" w:rsidRPr="000C3125" w:rsidRDefault="000C3125" w:rsidP="002C6A8B">
      <w:pPr>
        <w:pStyle w:val="H1GR"/>
      </w:pPr>
      <w:r w:rsidRPr="000C3125">
        <w:tab/>
      </w:r>
      <w:r>
        <w:t>D</w:t>
      </w:r>
      <w:r w:rsidRPr="000C3125">
        <w:t>.</w:t>
      </w:r>
      <w:r w:rsidRPr="000C3125">
        <w:tab/>
      </w:r>
      <w:r>
        <w:t>Эволюция общеправовой основы защиты прав челов</w:t>
      </w:r>
      <w:r w:rsidR="002C6A8B">
        <w:t>ека</w:t>
      </w:r>
    </w:p>
    <w:p w:rsidR="000C3125" w:rsidRDefault="000C3125" w:rsidP="00097F2F">
      <w:pPr>
        <w:pStyle w:val="SingleTxtGR"/>
      </w:pPr>
      <w:r w:rsidRPr="000C3125">
        <w:t>25.</w:t>
      </w:r>
      <w:r w:rsidRPr="000C3125">
        <w:tab/>
      </w:r>
      <w:r>
        <w:t>С учетом ряда политических, экономических и социальных изменений, которые произошли в Египте, и на фоне недавних международных событий, связанных с укреплением благоприятных условий для всестороннего и эффе</w:t>
      </w:r>
      <w:r>
        <w:t>к</w:t>
      </w:r>
      <w:r>
        <w:t>тивного осуществления международных стандартов в области прав и свобод человека, в Египте были приняты три поправки к Конституции, преследующие общую цель – проведение ряда политических, экономических и социальных реформ. Первая из этих трех поправок была принята на референдуме, пров</w:t>
      </w:r>
      <w:r>
        <w:t>е</w:t>
      </w:r>
      <w:r>
        <w:t>денном 22 мая 1980 года. Она предусматривала учреждение второго парламен</w:t>
      </w:r>
      <w:r>
        <w:t>т</w:t>
      </w:r>
      <w:r>
        <w:t>ского органа – Консультативного совета, введение многопартийной политич</w:t>
      </w:r>
      <w:r>
        <w:t>е</w:t>
      </w:r>
      <w:r>
        <w:t>ской системы и создание органа по делам печати. Вторая поправка к Констит</w:t>
      </w:r>
      <w:r>
        <w:t>у</w:t>
      </w:r>
      <w:r>
        <w:t>ции была принята на референдуме в мае 2005 года; она предусматривала введ</w:t>
      </w:r>
      <w:r>
        <w:t>е</w:t>
      </w:r>
      <w:r>
        <w:t>ние прямых выборов президента Республики большинством голосов избират</w:t>
      </w:r>
      <w:r>
        <w:t>е</w:t>
      </w:r>
      <w:r>
        <w:t>лей, что способствовало еще большему упрочению и укоренению демократии в Египте. Новая система проведения президентских выборов была закреплена З</w:t>
      </w:r>
      <w:r>
        <w:t>а</w:t>
      </w:r>
      <w:r>
        <w:t>коном № 174 от 2005 года, и в том же году состоялись первые выборы по вв</w:t>
      </w:r>
      <w:r>
        <w:t>е</w:t>
      </w:r>
      <w:r>
        <w:t>денной новой системе. Третья конституционная поправка была принята на р</w:t>
      </w:r>
      <w:r>
        <w:t>е</w:t>
      </w:r>
      <w:r>
        <w:t>ферендуме 31 марта 2007 года. В соответствии с этой поправкой в 34 статьи Конституции были внесены изменения. В результате поправки к статье 1 в ней был закреплен принцип гражданственности, избирательная система была изм</w:t>
      </w:r>
      <w:r>
        <w:t>е</w:t>
      </w:r>
      <w:r>
        <w:t>нена с целью введения пропорционального представительства женщин, был усилен парламентский надзор над деятельностью правительства, укреплены з</w:t>
      </w:r>
      <w:r>
        <w:t>а</w:t>
      </w:r>
      <w:r>
        <w:t>конодательные функции Консультативного совета и полномочия премьер-министра, включено право на чистую окружающую среду, а также упразднена должность социалистического государственного прокурора.</w:t>
      </w:r>
    </w:p>
    <w:p w:rsidR="000C3125" w:rsidRPr="000C3125" w:rsidRDefault="000C3125" w:rsidP="00097F2F">
      <w:pPr>
        <w:pStyle w:val="SingleTxtGR"/>
      </w:pPr>
      <w:r w:rsidRPr="000C3125">
        <w:t>26.</w:t>
      </w:r>
      <w:r w:rsidRPr="000C3125">
        <w:tab/>
      </w:r>
      <w:r>
        <w:t>Внесение этих поправок в Конституцию позволило реформировать но</w:t>
      </w:r>
      <w:r>
        <w:t>р</w:t>
      </w:r>
      <w:r>
        <w:t>мативно-правовую основу, обеспечивающую укрепление и защиту прав челов</w:t>
      </w:r>
      <w:r>
        <w:t>е</w:t>
      </w:r>
      <w:r>
        <w:t>ка в Египте</w:t>
      </w:r>
      <w:r w:rsidRPr="000C3125">
        <w:t>.</w:t>
      </w:r>
      <w:r>
        <w:t xml:space="preserve"> Далее будут рассмотрены различные аспекты этой основы, в том числе</w:t>
      </w:r>
      <w:r w:rsidRPr="000C3125">
        <w:t>:</w:t>
      </w:r>
    </w:p>
    <w:p w:rsidR="000C3125" w:rsidRPr="0088017C" w:rsidRDefault="000C3125" w:rsidP="00097F2F">
      <w:pPr>
        <w:pStyle w:val="SingleTxtGR"/>
      </w:pPr>
      <w:r w:rsidRPr="000C3125">
        <w:tab/>
      </w:r>
      <w:r>
        <w:t>a</w:t>
      </w:r>
      <w:r w:rsidRPr="0088017C">
        <w:t>)</w:t>
      </w:r>
      <w:r w:rsidRPr="0088017C">
        <w:tab/>
      </w:r>
      <w:r>
        <w:t>постоянное участие Египта в разработке договоров по правам ч</w:t>
      </w:r>
      <w:r>
        <w:t>е</w:t>
      </w:r>
      <w:r>
        <w:t>ловека на международном и региональном уровнях</w:t>
      </w:r>
      <w:r w:rsidRPr="0088017C">
        <w:t>;</w:t>
      </w:r>
    </w:p>
    <w:p w:rsidR="000C3125" w:rsidRPr="0088017C" w:rsidRDefault="000C3125" w:rsidP="00097F2F">
      <w:pPr>
        <w:pStyle w:val="SingleTxtGR"/>
      </w:pPr>
      <w:r w:rsidRPr="0088017C">
        <w:tab/>
      </w:r>
      <w:r>
        <w:t>b</w:t>
      </w:r>
      <w:r w:rsidRPr="0088017C">
        <w:t>)</w:t>
      </w:r>
      <w:r w:rsidRPr="0088017C">
        <w:tab/>
      </w:r>
      <w:r>
        <w:t>новеллы внутреннего законодательства</w:t>
      </w:r>
      <w:r w:rsidRPr="0088017C">
        <w:t>;</w:t>
      </w:r>
    </w:p>
    <w:p w:rsidR="000C3125" w:rsidRPr="0088017C" w:rsidRDefault="000C3125" w:rsidP="00097F2F">
      <w:pPr>
        <w:pStyle w:val="SingleTxtGR"/>
      </w:pPr>
      <w:r w:rsidRPr="0088017C">
        <w:tab/>
      </w:r>
      <w:r>
        <w:t>c</w:t>
      </w:r>
      <w:r w:rsidRPr="0088017C">
        <w:t>)</w:t>
      </w:r>
      <w:r w:rsidRPr="0088017C">
        <w:tab/>
      </w:r>
      <w:r>
        <w:t>внутренние механизмы эффективного осуществления договоров по правам человека</w:t>
      </w:r>
      <w:r w:rsidRPr="0088017C">
        <w:t>;</w:t>
      </w:r>
    </w:p>
    <w:p w:rsidR="000C3125" w:rsidRPr="0088017C" w:rsidRDefault="000C3125" w:rsidP="00097F2F">
      <w:pPr>
        <w:pStyle w:val="SingleTxtGR"/>
      </w:pPr>
      <w:r w:rsidRPr="0088017C">
        <w:tab/>
      </w:r>
      <w:r>
        <w:t>d</w:t>
      </w:r>
      <w:r w:rsidRPr="0088017C">
        <w:t>)</w:t>
      </w:r>
      <w:r w:rsidRPr="0088017C">
        <w:tab/>
      </w:r>
      <w:r>
        <w:t>внутренние средства правовой защиты, гарантирующие эффекти</w:t>
      </w:r>
      <w:r>
        <w:t>в</w:t>
      </w:r>
      <w:r>
        <w:t>ное применение принципов в области прав человека</w:t>
      </w:r>
      <w:r w:rsidRPr="0088017C">
        <w:t>.</w:t>
      </w:r>
    </w:p>
    <w:p w:rsidR="000C3125" w:rsidRPr="000C3125" w:rsidRDefault="000C3125" w:rsidP="009F39DF">
      <w:pPr>
        <w:pStyle w:val="H23GR"/>
      </w:pPr>
      <w:r w:rsidRPr="0088017C">
        <w:tab/>
      </w:r>
      <w:r>
        <w:t>i</w:t>
      </w:r>
      <w:r w:rsidRPr="000C3125">
        <w:t>)</w:t>
      </w:r>
      <w:r w:rsidRPr="000C3125">
        <w:tab/>
      </w:r>
      <w:r>
        <w:t xml:space="preserve">Участие Египта в международных и региональных документах по правам человека </w:t>
      </w:r>
    </w:p>
    <w:p w:rsidR="000C3125" w:rsidRPr="000C3125" w:rsidRDefault="000C3125" w:rsidP="00097F2F">
      <w:pPr>
        <w:pStyle w:val="SingleTxtGR"/>
      </w:pPr>
      <w:r w:rsidRPr="000C3125">
        <w:t>27.</w:t>
      </w:r>
      <w:r w:rsidRPr="000C3125">
        <w:tab/>
      </w:r>
      <w:r>
        <w:t>Для рассмотрения этой темы см. предыдущий доклад Египта, предста</w:t>
      </w:r>
      <w:r>
        <w:t>в</w:t>
      </w:r>
      <w:r>
        <w:t>ленный Комитету</w:t>
      </w:r>
      <w:r w:rsidRPr="000C3125">
        <w:t xml:space="preserve">. </w:t>
      </w:r>
      <w:r>
        <w:t>Кроме того, далее приводится перечень документов, к кот</w:t>
      </w:r>
      <w:r>
        <w:t>о</w:t>
      </w:r>
      <w:r>
        <w:t>рым Египет присоединился в течение периода, охватываемого настоящим до</w:t>
      </w:r>
      <w:r>
        <w:t>к</w:t>
      </w:r>
      <w:r>
        <w:t>ладом</w:t>
      </w:r>
      <w:r w:rsidRPr="000C3125">
        <w:t>.</w:t>
      </w:r>
    </w:p>
    <w:p w:rsidR="000C3125" w:rsidRPr="00E17864" w:rsidRDefault="000C3125" w:rsidP="009F39DF">
      <w:pPr>
        <w:pStyle w:val="H23GR"/>
      </w:pPr>
      <w:r w:rsidRPr="000C3125">
        <w:tab/>
      </w:r>
      <w:r w:rsidRPr="000C3125">
        <w:tab/>
      </w:r>
      <w:r>
        <w:t>Международные документы</w:t>
      </w:r>
    </w:p>
    <w:p w:rsidR="000C3125" w:rsidRPr="000C3125" w:rsidRDefault="000C3125" w:rsidP="00313073">
      <w:pPr>
        <w:pStyle w:val="Bullet1GR"/>
      </w:pPr>
      <w:r>
        <w:t>Конвенция № 138 Международной организации труда (МОТ) 1973 года о минимальном возрасте для приема на работу</w:t>
      </w:r>
      <w:r w:rsidRPr="000C3125">
        <w:t xml:space="preserve">: </w:t>
      </w:r>
      <w:r>
        <w:t>присоединение в соотве</w:t>
      </w:r>
      <w:r>
        <w:t>т</w:t>
      </w:r>
      <w:r>
        <w:t>ствии с Указом президента № 67 от 19</w:t>
      </w:r>
      <w:r w:rsidRPr="000C3125">
        <w:t>99</w:t>
      </w:r>
      <w:r>
        <w:t xml:space="preserve"> года</w:t>
      </w:r>
      <w:r w:rsidRPr="000C3125">
        <w:t>;</w:t>
      </w:r>
    </w:p>
    <w:p w:rsidR="000C3125" w:rsidRPr="000C3125" w:rsidRDefault="000C3125" w:rsidP="00313073">
      <w:pPr>
        <w:pStyle w:val="Bullet1GR"/>
      </w:pPr>
      <w:r>
        <w:t xml:space="preserve">Конвенция № </w:t>
      </w:r>
      <w:r w:rsidRPr="000C3125">
        <w:t>182</w:t>
      </w:r>
      <w:r>
        <w:t xml:space="preserve"> МОТ </w:t>
      </w:r>
      <w:r w:rsidRPr="000C3125">
        <w:t>1999</w:t>
      </w:r>
      <w:r>
        <w:t xml:space="preserve"> года об искоренении наихудших форм де</w:t>
      </w:r>
      <w:r>
        <w:t>т</w:t>
      </w:r>
      <w:r>
        <w:t>ского труда</w:t>
      </w:r>
      <w:r w:rsidRPr="000C3125">
        <w:t xml:space="preserve">: </w:t>
      </w:r>
      <w:r>
        <w:t xml:space="preserve">присоединение в соответствии с Указом президента № </w:t>
      </w:r>
      <w:r w:rsidRPr="000C3125">
        <w:t xml:space="preserve">69 </w:t>
      </w:r>
      <w:r>
        <w:t>от 20</w:t>
      </w:r>
      <w:r w:rsidRPr="000C3125">
        <w:t>02</w:t>
      </w:r>
      <w:r>
        <w:t xml:space="preserve"> года</w:t>
      </w:r>
      <w:r w:rsidRPr="000C3125">
        <w:t>;</w:t>
      </w:r>
    </w:p>
    <w:p w:rsidR="000C3125" w:rsidRPr="000C3125" w:rsidRDefault="000C3125" w:rsidP="00313073">
      <w:pPr>
        <w:pStyle w:val="Bullet1GR"/>
      </w:pPr>
      <w:r>
        <w:t>Первый Факультативный протокол 2000 года к Конвенции о правах р</w:t>
      </w:r>
      <w:r>
        <w:t>е</w:t>
      </w:r>
      <w:r>
        <w:t>бенка</w:t>
      </w:r>
      <w:r w:rsidRPr="000C3125">
        <w:t xml:space="preserve">, </w:t>
      </w:r>
      <w:r>
        <w:t>касающийся торговли детьми, детской проституции и детской порнографии;</w:t>
      </w:r>
      <w:r w:rsidRPr="000E0E33">
        <w:t xml:space="preserve"> </w:t>
      </w:r>
      <w:r>
        <w:t xml:space="preserve">присоединение в соответствии с Указом президента № </w:t>
      </w:r>
      <w:r w:rsidRPr="000C3125">
        <w:t xml:space="preserve">104 </w:t>
      </w:r>
      <w:r>
        <w:t>от 20</w:t>
      </w:r>
      <w:r w:rsidRPr="000C3125">
        <w:t>02</w:t>
      </w:r>
      <w:r>
        <w:t xml:space="preserve"> года</w:t>
      </w:r>
      <w:r w:rsidRPr="000C3125">
        <w:t>;</w:t>
      </w:r>
    </w:p>
    <w:p w:rsidR="000C3125" w:rsidRPr="000C3125" w:rsidRDefault="000C3125" w:rsidP="00313073">
      <w:pPr>
        <w:pStyle w:val="Bullet1GR"/>
      </w:pPr>
      <w:r>
        <w:t>Второй Факультативный протокол 2000 года к Конвенции о правах ребе</w:t>
      </w:r>
      <w:r>
        <w:t>н</w:t>
      </w:r>
      <w:r>
        <w:t>ка</w:t>
      </w:r>
      <w:r w:rsidRPr="000C3125">
        <w:t xml:space="preserve">, </w:t>
      </w:r>
      <w:r>
        <w:t>касающийся участия детей в вооруженных конфликтах</w:t>
      </w:r>
      <w:r w:rsidRPr="000C3125">
        <w:t xml:space="preserve">: </w:t>
      </w:r>
      <w:r>
        <w:t>присоедин</w:t>
      </w:r>
      <w:r>
        <w:t>е</w:t>
      </w:r>
      <w:r>
        <w:t>ние в соответствии с Указом президента № 1</w:t>
      </w:r>
      <w:r w:rsidRPr="000C3125">
        <w:t xml:space="preserve">05 </w:t>
      </w:r>
      <w:r>
        <w:t>от 20</w:t>
      </w:r>
      <w:r w:rsidRPr="000C3125">
        <w:t>02</w:t>
      </w:r>
      <w:r>
        <w:t xml:space="preserve"> года</w:t>
      </w:r>
      <w:r w:rsidRPr="000C3125">
        <w:t>;</w:t>
      </w:r>
    </w:p>
    <w:p w:rsidR="000C3125" w:rsidRPr="000C3125" w:rsidRDefault="000C3125" w:rsidP="00313073">
      <w:pPr>
        <w:pStyle w:val="Bullet1GR"/>
      </w:pPr>
      <w:r>
        <w:t>Конвенция Организации Объединенных Наций против транснационал</w:t>
      </w:r>
      <w:r>
        <w:t>ь</w:t>
      </w:r>
      <w:r>
        <w:t>ной организованной преступности</w:t>
      </w:r>
      <w:r w:rsidRPr="000C3125">
        <w:t xml:space="preserve">: </w:t>
      </w:r>
      <w:r>
        <w:t>присоединение в соответствии с Ук</w:t>
      </w:r>
      <w:r>
        <w:t>а</w:t>
      </w:r>
      <w:r>
        <w:t xml:space="preserve">зом президента № </w:t>
      </w:r>
      <w:r w:rsidRPr="000C3125">
        <w:t xml:space="preserve">294 </w:t>
      </w:r>
      <w:r>
        <w:t>от 20</w:t>
      </w:r>
      <w:r w:rsidRPr="000C3125">
        <w:t>03</w:t>
      </w:r>
      <w:r>
        <w:t xml:space="preserve"> года</w:t>
      </w:r>
      <w:r w:rsidRPr="000C3125">
        <w:t>;</w:t>
      </w:r>
    </w:p>
    <w:p w:rsidR="000C3125" w:rsidRPr="000C3125" w:rsidRDefault="000C3125" w:rsidP="00313073">
      <w:pPr>
        <w:pStyle w:val="Bullet1GR"/>
      </w:pPr>
      <w:r>
        <w:t>Протокол о предупреждении и пресечении торговли людьми, особенно женщинами и детьми</w:t>
      </w:r>
      <w:r w:rsidRPr="000C3125">
        <w:t>,</w:t>
      </w:r>
      <w:r>
        <w:t xml:space="preserve"> и наказании за нее, дополняющий Конвенцию О</w:t>
      </w:r>
      <w:r>
        <w:t>р</w:t>
      </w:r>
      <w:r>
        <w:t>ганизации Объединенных Наций против транснациональной организ</w:t>
      </w:r>
      <w:r>
        <w:t>о</w:t>
      </w:r>
      <w:r>
        <w:t>ванной преступности</w:t>
      </w:r>
      <w:r w:rsidRPr="000C3125">
        <w:t xml:space="preserve">: </w:t>
      </w:r>
      <w:r>
        <w:t>присоединение в соответствии с Указом президе</w:t>
      </w:r>
      <w:r>
        <w:t>н</w:t>
      </w:r>
      <w:r>
        <w:t xml:space="preserve">та № </w:t>
      </w:r>
      <w:r w:rsidRPr="000C3125">
        <w:t xml:space="preserve">295 </w:t>
      </w:r>
      <w:r>
        <w:t>от 20</w:t>
      </w:r>
      <w:r w:rsidRPr="000C3125">
        <w:t>02</w:t>
      </w:r>
      <w:r>
        <w:t xml:space="preserve"> года</w:t>
      </w:r>
      <w:r w:rsidRPr="000C3125">
        <w:t>;</w:t>
      </w:r>
    </w:p>
    <w:p w:rsidR="000C3125" w:rsidRPr="000C3125" w:rsidRDefault="000C3125" w:rsidP="00313073">
      <w:pPr>
        <w:pStyle w:val="Bullet1GR"/>
      </w:pPr>
      <w:r>
        <w:t>Протокол против незаконного ввоза мигрантов по суше, морю и воздуху,</w:t>
      </w:r>
      <w:r w:rsidRPr="00A205B6">
        <w:t xml:space="preserve"> </w:t>
      </w:r>
      <w:r>
        <w:t>дополняющий Конвенцию Организации Объединенных Наций против транснациональной организованной преступности</w:t>
      </w:r>
      <w:r w:rsidRPr="000C3125">
        <w:t xml:space="preserve">: </w:t>
      </w:r>
      <w:r>
        <w:t>присоединение в с</w:t>
      </w:r>
      <w:r>
        <w:t>о</w:t>
      </w:r>
      <w:r>
        <w:t xml:space="preserve">ответствии с Указом президента № </w:t>
      </w:r>
      <w:r w:rsidRPr="000C3125">
        <w:t xml:space="preserve">297 </w:t>
      </w:r>
      <w:r>
        <w:t>от 20</w:t>
      </w:r>
      <w:r w:rsidRPr="000C3125">
        <w:t>04</w:t>
      </w:r>
      <w:r>
        <w:t xml:space="preserve"> года</w:t>
      </w:r>
      <w:r w:rsidRPr="000C3125">
        <w:t>;</w:t>
      </w:r>
    </w:p>
    <w:p w:rsidR="000C3125" w:rsidRPr="000C3125" w:rsidRDefault="000C3125" w:rsidP="00313073">
      <w:pPr>
        <w:pStyle w:val="Bullet1GR"/>
      </w:pPr>
      <w:r>
        <w:t xml:space="preserve">Указ президента № </w:t>
      </w:r>
      <w:r w:rsidRPr="000C3125">
        <w:t>145</w:t>
      </w:r>
      <w:r>
        <w:t xml:space="preserve"> от 20</w:t>
      </w:r>
      <w:r w:rsidRPr="000C3125">
        <w:t>04</w:t>
      </w:r>
      <w:r>
        <w:t xml:space="preserve"> года о снятии оговорки Египта к стат</w:t>
      </w:r>
      <w:r>
        <w:t>ь</w:t>
      </w:r>
      <w:r>
        <w:t>ям</w:t>
      </w:r>
      <w:r w:rsidR="003E0732">
        <w:t> </w:t>
      </w:r>
      <w:r>
        <w:t xml:space="preserve">20 и 21 Конвенции о правах ребенка </w:t>
      </w:r>
      <w:r w:rsidRPr="000C3125">
        <w:t>1990</w:t>
      </w:r>
      <w:r>
        <w:t xml:space="preserve"> года</w:t>
      </w:r>
      <w:r w:rsidRPr="000C3125">
        <w:t>;</w:t>
      </w:r>
    </w:p>
    <w:p w:rsidR="000C3125" w:rsidRPr="000C3125" w:rsidRDefault="000C3125" w:rsidP="00313073">
      <w:pPr>
        <w:pStyle w:val="Bullet1GR"/>
      </w:pPr>
      <w:r>
        <w:t xml:space="preserve">Указ президента № </w:t>
      </w:r>
      <w:r w:rsidRPr="000C3125">
        <w:t>249</w:t>
      </w:r>
      <w:r>
        <w:t xml:space="preserve"> от 20</w:t>
      </w:r>
      <w:r w:rsidRPr="000C3125">
        <w:t>07</w:t>
      </w:r>
      <w:r>
        <w:t xml:space="preserve"> года</w:t>
      </w:r>
      <w:r w:rsidRPr="000C3125">
        <w:t xml:space="preserve"> </w:t>
      </w:r>
      <w:r>
        <w:t>о снятии оговорки Египта к пункту 2 статьи 9 Конвенции о ликвидации всех форм дискриминации в отнош</w:t>
      </w:r>
      <w:r>
        <w:t>е</w:t>
      </w:r>
      <w:r>
        <w:t xml:space="preserve">нии женщин </w:t>
      </w:r>
      <w:r w:rsidRPr="000C3125">
        <w:t>1979</w:t>
      </w:r>
      <w:r>
        <w:t xml:space="preserve"> года</w:t>
      </w:r>
      <w:r w:rsidRPr="000C3125">
        <w:t>;</w:t>
      </w:r>
    </w:p>
    <w:p w:rsidR="000C3125" w:rsidRPr="000C3125" w:rsidRDefault="000C3125" w:rsidP="00313073">
      <w:pPr>
        <w:pStyle w:val="Bullet1GR"/>
      </w:pPr>
      <w:r>
        <w:t>Конвенция о правах инвалидов</w:t>
      </w:r>
      <w:r w:rsidRPr="000C3125">
        <w:t xml:space="preserve">: </w:t>
      </w:r>
      <w:r>
        <w:t xml:space="preserve">присоединение в соответствии с Указом президента № </w:t>
      </w:r>
      <w:r w:rsidRPr="000C3125">
        <w:t xml:space="preserve">400 </w:t>
      </w:r>
      <w:r>
        <w:t>от 20</w:t>
      </w:r>
      <w:r w:rsidRPr="000C3125">
        <w:t>07</w:t>
      </w:r>
      <w:r>
        <w:t xml:space="preserve"> года.</w:t>
      </w:r>
    </w:p>
    <w:p w:rsidR="000C3125" w:rsidRPr="00F12B89" w:rsidRDefault="000C3125" w:rsidP="009F39DF">
      <w:pPr>
        <w:pStyle w:val="H23GR"/>
      </w:pPr>
      <w:r w:rsidRPr="000C3125">
        <w:tab/>
      </w:r>
      <w:r w:rsidRPr="000C3125">
        <w:tab/>
      </w:r>
      <w:r>
        <w:t>Региональные документы</w:t>
      </w:r>
    </w:p>
    <w:p w:rsidR="000C3125" w:rsidRPr="000C3125" w:rsidRDefault="000C3125" w:rsidP="00313073">
      <w:pPr>
        <w:pStyle w:val="Bullet1GR"/>
      </w:pPr>
      <w:r>
        <w:t xml:space="preserve">Африканская хартия о правах и благосостоянии ребенка </w:t>
      </w:r>
      <w:r w:rsidRPr="000C3125">
        <w:t>1990</w:t>
      </w:r>
      <w:r>
        <w:t xml:space="preserve"> года</w:t>
      </w:r>
      <w:r w:rsidRPr="000C3125">
        <w:t xml:space="preserve">: </w:t>
      </w:r>
      <w:r>
        <w:t>пр</w:t>
      </w:r>
      <w:r>
        <w:t>и</w:t>
      </w:r>
      <w:r>
        <w:t>соединение в соответствии с Указом президента №</w:t>
      </w:r>
      <w:r w:rsidRPr="000C3125">
        <w:t xml:space="preserve"> 33 </w:t>
      </w:r>
      <w:r>
        <w:t>от 20</w:t>
      </w:r>
      <w:r w:rsidRPr="000C3125">
        <w:t>01</w:t>
      </w:r>
      <w:r>
        <w:t xml:space="preserve"> года</w:t>
      </w:r>
      <w:r w:rsidRPr="000C3125">
        <w:t>;</w:t>
      </w:r>
    </w:p>
    <w:p w:rsidR="000C3125" w:rsidRPr="000C3125" w:rsidRDefault="000C3125" w:rsidP="00313073">
      <w:pPr>
        <w:pStyle w:val="Bullet1GR"/>
      </w:pPr>
      <w:r>
        <w:t xml:space="preserve">Конвенция об ассоциациях арабских женщин </w:t>
      </w:r>
      <w:r w:rsidRPr="000C3125">
        <w:t>2002</w:t>
      </w:r>
      <w:r>
        <w:t xml:space="preserve"> года</w:t>
      </w:r>
      <w:r w:rsidRPr="000C3125">
        <w:t xml:space="preserve">: </w:t>
      </w:r>
      <w:r>
        <w:t xml:space="preserve">присоединение в соответствии с Указом президента № </w:t>
      </w:r>
      <w:r w:rsidRPr="000C3125">
        <w:t xml:space="preserve">133 </w:t>
      </w:r>
      <w:r>
        <w:t>от 20</w:t>
      </w:r>
      <w:r w:rsidRPr="000C3125">
        <w:t>02</w:t>
      </w:r>
      <w:r>
        <w:t xml:space="preserve"> года</w:t>
      </w:r>
      <w:r w:rsidRPr="000C3125">
        <w:t>.</w:t>
      </w:r>
    </w:p>
    <w:p w:rsidR="000C3125" w:rsidRDefault="000C3125" w:rsidP="00097F2F">
      <w:pPr>
        <w:pStyle w:val="SingleTxtGR"/>
      </w:pPr>
      <w:r w:rsidRPr="000C3125">
        <w:t>28.</w:t>
      </w:r>
      <w:r w:rsidRPr="000C3125">
        <w:tab/>
      </w:r>
      <w:r>
        <w:t xml:space="preserve">Соблюдая свои добровольные обещания и обязательства, озвученные на Генеральной Ассамблее Организации Объединенных Наций в апреле </w:t>
      </w:r>
      <w:r w:rsidRPr="000C3125">
        <w:t>2007</w:t>
      </w:r>
      <w:r>
        <w:t xml:space="preserve"> года в связи с выставлением своей кандидатуры в состав Совета по правам человека, Египет участвовал в разработке ряда международных и региональных докуме</w:t>
      </w:r>
      <w:r>
        <w:t>н</w:t>
      </w:r>
      <w:r>
        <w:t>тов по правам человека, в том числе Арабской хартии прав человека и Проток</w:t>
      </w:r>
      <w:r>
        <w:t>о</w:t>
      </w:r>
      <w:r>
        <w:t>ла к Хартии, касающийся учреждения Африканского суда по правам человека. Египет подписал оба эти документа; в настоящее время осуществляются пред</w:t>
      </w:r>
      <w:r>
        <w:t>у</w:t>
      </w:r>
      <w:r>
        <w:t>смотренные Конституцией процедуры по ратификации этих документов и пр</w:t>
      </w:r>
      <w:r>
        <w:t>и</w:t>
      </w:r>
      <w:r>
        <w:t xml:space="preserve">соединению к ним. </w:t>
      </w:r>
    </w:p>
    <w:p w:rsidR="000C3125" w:rsidRDefault="000C3125" w:rsidP="00097F2F">
      <w:pPr>
        <w:pStyle w:val="SingleTxtGR"/>
      </w:pPr>
      <w:r w:rsidRPr="0088017C">
        <w:t>29.</w:t>
      </w:r>
      <w:r w:rsidRPr="0088017C">
        <w:tab/>
      </w:r>
      <w:r>
        <w:t>Как видно из последующего обсуждения, Египет продолжал активное присоединение к международным и региональным документам по правам чел</w:t>
      </w:r>
      <w:r>
        <w:t>о</w:t>
      </w:r>
      <w:r>
        <w:t>века, что свидетельствует о его постоянной решимости обеспечивать междун</w:t>
      </w:r>
      <w:r>
        <w:t>а</w:t>
      </w:r>
      <w:r>
        <w:t>родную легитимность этих прав. Из этого также следует, что Египет неустанно стремится наделить эти принципы юридической силой и закрепить их в четких и недвусмысленных правовых документах, где будут изложены обязательства подписывающих сторон в области уважения, защиты и поощрения этих прав, а также развития надлежащих механизмов по защите и наблюдению за осущест</w:t>
      </w:r>
      <w:r>
        <w:t>в</w:t>
      </w:r>
      <w:r>
        <w:t xml:space="preserve">лением этих документов на международном уровне. В то же время аналогичная степень легитимности этих прав подтверждается и на национальном уровне: вышеупомянутые документы после их опубликования в </w:t>
      </w:r>
      <w:r w:rsidR="00357405">
        <w:t>"</w:t>
      </w:r>
      <w:r>
        <w:t>Официальных ведом</w:t>
      </w:r>
      <w:r>
        <w:t>о</w:t>
      </w:r>
      <w:r>
        <w:t>стях</w:t>
      </w:r>
      <w:r w:rsidR="00357405">
        <w:t>"</w:t>
      </w:r>
      <w:r>
        <w:t xml:space="preserve"> считаются вступившими в силу во внутреннем законодательстве. Кроме того, как было отмечено выше, Египет снял ряд своих оговорок к Конвенции о ликвидации всех форм дискриминации в отношении женщин и к Конвенции о правах ребенка и в настоящее время продолжает предпринимать внутри страны</w:t>
      </w:r>
      <w:r w:rsidRPr="00DF5376">
        <w:t xml:space="preserve"> </w:t>
      </w:r>
      <w:r>
        <w:t>усилия по постоянному пересмотру своей законодательной системы, стремясь обеспечить соответствие между своими международными обязательствами и национальными интересами, которые ранее побудили Египет выдвинуть ог</w:t>
      </w:r>
      <w:r>
        <w:t>о</w:t>
      </w:r>
      <w:r>
        <w:t>ворки к двум указанным конвенциям.</w:t>
      </w:r>
    </w:p>
    <w:p w:rsidR="000C3125" w:rsidRPr="000C3125" w:rsidRDefault="000C3125" w:rsidP="00097F2F">
      <w:pPr>
        <w:pStyle w:val="SingleTxtGR"/>
      </w:pPr>
      <w:r w:rsidRPr="000C3125">
        <w:t>30.</w:t>
      </w:r>
      <w:r w:rsidRPr="000C3125">
        <w:tab/>
      </w:r>
      <w:r>
        <w:t>В связи с Пактом следует также отметить, что Египет присоединился к целому ряду конвенций МОТ, в которых установлены международные станда</w:t>
      </w:r>
      <w:r>
        <w:t>р</w:t>
      </w:r>
      <w:r>
        <w:t>ты труда</w:t>
      </w:r>
      <w:r w:rsidRPr="000C3125">
        <w:t>,</w:t>
      </w:r>
      <w:r>
        <w:t xml:space="preserve"> а также к соглашениям по вопросам трудовых отношений, заключе</w:t>
      </w:r>
      <w:r>
        <w:t>н</w:t>
      </w:r>
      <w:r>
        <w:t>ным под эгидой Лиги арабских государств</w:t>
      </w:r>
      <w:r w:rsidRPr="000C3125">
        <w:t>.</w:t>
      </w:r>
    </w:p>
    <w:p w:rsidR="000C3125" w:rsidRPr="00EC087B" w:rsidRDefault="00F07B2D" w:rsidP="009F39DF">
      <w:pPr>
        <w:pStyle w:val="H23GR"/>
      </w:pPr>
      <w:r>
        <w:tab/>
      </w:r>
      <w:r w:rsidR="000C3125">
        <w:t>ii</w:t>
      </w:r>
      <w:r w:rsidR="000C3125" w:rsidRPr="000C3125">
        <w:t>)</w:t>
      </w:r>
      <w:r w:rsidR="000C3125" w:rsidRPr="000C3125">
        <w:tab/>
      </w:r>
      <w:r w:rsidR="000C3125">
        <w:t>Недавние изменения в законодательстве</w:t>
      </w:r>
    </w:p>
    <w:p w:rsidR="000C3125" w:rsidRDefault="000C3125" w:rsidP="00097F2F">
      <w:pPr>
        <w:pStyle w:val="SingleTxtGR"/>
      </w:pPr>
      <w:r w:rsidRPr="000C3125">
        <w:t>31.</w:t>
      </w:r>
      <w:r w:rsidRPr="000C3125">
        <w:tab/>
      </w:r>
      <w:r>
        <w:t>Усилия, прилагавшиеся Египтом внутри страны в течение рассматрива</w:t>
      </w:r>
      <w:r>
        <w:t>е</w:t>
      </w:r>
      <w:r>
        <w:t>мого в докладе периода, характеризовались активизацией процесса политич</w:t>
      </w:r>
      <w:r>
        <w:t>е</w:t>
      </w:r>
      <w:r>
        <w:t>ских, экономических и социальных преобразований. Эти усилия повлияли на сферу законодательной деятельности, в которой произошло множество измен</w:t>
      </w:r>
      <w:r>
        <w:t>е</w:t>
      </w:r>
      <w:r>
        <w:t>ний, направленных на модернизацию законодательной системы, в целях по</w:t>
      </w:r>
      <w:r>
        <w:t>д</w:t>
      </w:r>
      <w:r>
        <w:t>тверждения выполнения Египтом своих договорных обязательств, предусмо</w:t>
      </w:r>
      <w:r>
        <w:t>т</w:t>
      </w:r>
      <w:r>
        <w:t>ренных международными документами по правам человека. В этой связи в де</w:t>
      </w:r>
      <w:r>
        <w:t>й</w:t>
      </w:r>
      <w:r>
        <w:t>ствующие законы были внесены многочисленные поправки, приняты новые з</w:t>
      </w:r>
      <w:r>
        <w:t>а</w:t>
      </w:r>
      <w:r>
        <w:t>конодательные акты и изданы президентские указы о присоединении к межд</w:t>
      </w:r>
      <w:r>
        <w:t>у</w:t>
      </w:r>
      <w:r>
        <w:t>народным договорам или о создании национальных механизмов. Результаты этих усилий обобщенно представлены в следующих пунктах.</w:t>
      </w:r>
    </w:p>
    <w:p w:rsidR="000C3125" w:rsidRPr="007F7503" w:rsidRDefault="003E0732" w:rsidP="009F39DF">
      <w:pPr>
        <w:pStyle w:val="H23GR"/>
      </w:pPr>
      <w:r>
        <w:tab/>
      </w:r>
      <w:r>
        <w:tab/>
        <w:t>Законы</w:t>
      </w:r>
    </w:p>
    <w:p w:rsidR="000C3125" w:rsidRPr="00313073" w:rsidRDefault="000C3125" w:rsidP="00313073">
      <w:pPr>
        <w:pStyle w:val="Bullet1GR"/>
      </w:pPr>
      <w:r>
        <w:t xml:space="preserve">Закон № </w:t>
      </w:r>
      <w:r w:rsidRPr="000C3125">
        <w:t xml:space="preserve">1 </w:t>
      </w:r>
      <w:r>
        <w:t>от 20</w:t>
      </w:r>
      <w:r w:rsidRPr="000C3125">
        <w:t>00</w:t>
      </w:r>
      <w:r>
        <w:t xml:space="preserve"> года о порядке разрешения споров, касающихся гра</w:t>
      </w:r>
      <w:r>
        <w:t>ж</w:t>
      </w:r>
      <w:r>
        <w:t>данского состояния</w:t>
      </w:r>
      <w:r w:rsidRPr="000C3125">
        <w:t>.</w:t>
      </w:r>
      <w:r>
        <w:t xml:space="preserve"> Этот закон разрешает женщинам в одностороннем порядке инициировать расторжение брака (в соответствии с процедурой </w:t>
      </w:r>
      <w:r w:rsidR="00357405">
        <w:t>"</w:t>
      </w:r>
      <w:r>
        <w:t>хуль</w:t>
      </w:r>
      <w:r w:rsidR="00357405">
        <w:t>"</w:t>
      </w:r>
      <w:r>
        <w:t>);</w:t>
      </w:r>
    </w:p>
    <w:p w:rsidR="000C3125" w:rsidRPr="00313073" w:rsidRDefault="000C3125" w:rsidP="00313073">
      <w:pPr>
        <w:pStyle w:val="Bullet1GR"/>
      </w:pPr>
      <w:r>
        <w:t>Закон №</w:t>
      </w:r>
      <w:r w:rsidRPr="000C3125">
        <w:t xml:space="preserve"> 7</w:t>
      </w:r>
      <w:r>
        <w:t xml:space="preserve"> от </w:t>
      </w:r>
      <w:r w:rsidRPr="000C3125">
        <w:t>2000</w:t>
      </w:r>
      <w:r>
        <w:t xml:space="preserve"> года о создании согласительных комитетов при урег</w:t>
      </w:r>
      <w:r>
        <w:t>у</w:t>
      </w:r>
      <w:r>
        <w:t>лировании некоторых споров с участием министерств и государственных юридических лиц; эти комитеты возглавляются отставными работниками судебных органов в целях использования их опыта в урегулировании а</w:t>
      </w:r>
      <w:r>
        <w:t>д</w:t>
      </w:r>
      <w:r>
        <w:t>министративных споров до рассмотрения дел в судебном порядке, что п</w:t>
      </w:r>
      <w:r>
        <w:t>о</w:t>
      </w:r>
      <w:r>
        <w:t>зволяет уменьшить нагрузку на суды</w:t>
      </w:r>
      <w:r w:rsidRPr="000C3125">
        <w:t>;</w:t>
      </w:r>
    </w:p>
    <w:p w:rsidR="000C3125" w:rsidRPr="00313073" w:rsidRDefault="000C3125" w:rsidP="00313073">
      <w:pPr>
        <w:pStyle w:val="Bullet1GR"/>
      </w:pPr>
      <w:r>
        <w:t>Закон №</w:t>
      </w:r>
      <w:r w:rsidRPr="000C3125">
        <w:t xml:space="preserve"> 1 </w:t>
      </w:r>
      <w:r>
        <w:t>от 20</w:t>
      </w:r>
      <w:r w:rsidRPr="000C3125">
        <w:t>01</w:t>
      </w:r>
      <w:r>
        <w:t xml:space="preserve"> года о создании Александрийской библиотеки</w:t>
      </w:r>
      <w:r w:rsidRPr="000C3125">
        <w:t>;</w:t>
      </w:r>
    </w:p>
    <w:p w:rsidR="000C3125" w:rsidRPr="00313073" w:rsidRDefault="000C3125" w:rsidP="00313073">
      <w:pPr>
        <w:pStyle w:val="Bullet1GR"/>
      </w:pPr>
      <w:r>
        <w:t>Закон №</w:t>
      </w:r>
      <w:r w:rsidRPr="0088017C">
        <w:t xml:space="preserve"> 148 </w:t>
      </w:r>
      <w:r>
        <w:t>от 20</w:t>
      </w:r>
      <w:r w:rsidRPr="0088017C">
        <w:t>01</w:t>
      </w:r>
      <w:r>
        <w:t xml:space="preserve"> года о финансировании жилищного строительства в целях расширения доступа к жилью для групп с низким уровнем дохода</w:t>
      </w:r>
      <w:r w:rsidRPr="0088017C">
        <w:t>;</w:t>
      </w:r>
    </w:p>
    <w:p w:rsidR="000C3125" w:rsidRPr="00313073" w:rsidRDefault="000C3125" w:rsidP="00313073">
      <w:pPr>
        <w:pStyle w:val="Bullet1GR"/>
      </w:pPr>
      <w:r>
        <w:t>Закон №</w:t>
      </w:r>
      <w:r w:rsidRPr="000C3125">
        <w:t xml:space="preserve"> 152 </w:t>
      </w:r>
      <w:r>
        <w:t>от 20</w:t>
      </w:r>
      <w:r w:rsidRPr="000C3125">
        <w:t>01</w:t>
      </w:r>
      <w:r>
        <w:t xml:space="preserve"> года о внесении изменений в Закон о тюрьмах</w:t>
      </w:r>
      <w:r w:rsidR="003E0732">
        <w:br/>
      </w:r>
      <w:r w:rsidRPr="000C3125">
        <w:t>(</w:t>
      </w:r>
      <w:r>
        <w:t>З</w:t>
      </w:r>
      <w:r>
        <w:t>а</w:t>
      </w:r>
      <w:r>
        <w:t xml:space="preserve">кон № </w:t>
      </w:r>
      <w:r w:rsidRPr="000C3125">
        <w:t xml:space="preserve">396 </w:t>
      </w:r>
      <w:r>
        <w:t>от 19</w:t>
      </w:r>
      <w:r w:rsidRPr="000C3125">
        <w:t>56</w:t>
      </w:r>
      <w:r>
        <w:t xml:space="preserve"> года</w:t>
      </w:r>
      <w:r w:rsidRPr="000C3125">
        <w:t xml:space="preserve">), </w:t>
      </w:r>
      <w:r>
        <w:t>предусматривающих отмену порки как меры дисциплинарного наказания в тюрьмах Египта</w:t>
      </w:r>
      <w:r w:rsidRPr="000C3125">
        <w:t>,</w:t>
      </w:r>
      <w:r>
        <w:t xml:space="preserve"> поскольку она является телесным наказанием, которое несовместимо с международными норм</w:t>
      </w:r>
      <w:r>
        <w:t>а</w:t>
      </w:r>
      <w:r>
        <w:t>ми в области прав человека</w:t>
      </w:r>
      <w:r w:rsidRPr="000C3125">
        <w:t>;</w:t>
      </w:r>
    </w:p>
    <w:p w:rsidR="000C3125" w:rsidRPr="00313073" w:rsidRDefault="000C3125" w:rsidP="00313073">
      <w:pPr>
        <w:pStyle w:val="Bullet1GR"/>
      </w:pPr>
      <w:r>
        <w:t xml:space="preserve">Закон № </w:t>
      </w:r>
      <w:r w:rsidRPr="000C3125">
        <w:t>8</w:t>
      </w:r>
      <w:r>
        <w:t>0 от 20</w:t>
      </w:r>
      <w:r w:rsidRPr="000C3125">
        <w:t>02</w:t>
      </w:r>
      <w:r>
        <w:t xml:space="preserve"> года о борьбе с отмыванием денег</w:t>
      </w:r>
      <w:r w:rsidRPr="000C3125">
        <w:t xml:space="preserve">; </w:t>
      </w:r>
      <w:r>
        <w:t>в соответствии с его положениями отмывание денежных средств, полученных в результате различных видов преступной деятельности, включая преступления пр</w:t>
      </w:r>
      <w:r>
        <w:t>о</w:t>
      </w:r>
      <w:r>
        <w:t>тив интеллектуальной собственности и организованные преступные де</w:t>
      </w:r>
      <w:r>
        <w:t>й</w:t>
      </w:r>
      <w:r>
        <w:t>ствия, предусмотренные международными договорами, стороной которых является Египет, признаются уголовными преступлениями</w:t>
      </w:r>
      <w:r w:rsidRPr="000C3125">
        <w:t>;</w:t>
      </w:r>
    </w:p>
    <w:p w:rsidR="000C3125" w:rsidRPr="00313073" w:rsidRDefault="000C3125" w:rsidP="00313073">
      <w:pPr>
        <w:pStyle w:val="Bullet1GR"/>
      </w:pPr>
      <w:r>
        <w:t xml:space="preserve">Закон № </w:t>
      </w:r>
      <w:r w:rsidRPr="000C3125">
        <w:t xml:space="preserve">82 </w:t>
      </w:r>
      <w:r>
        <w:t>от 20</w:t>
      </w:r>
      <w:r w:rsidRPr="000C3125">
        <w:t>02</w:t>
      </w:r>
      <w:r>
        <w:t xml:space="preserve"> года о защите прав интеллектуальной собственности</w:t>
      </w:r>
      <w:r w:rsidRPr="000C3125">
        <w:t>;</w:t>
      </w:r>
    </w:p>
    <w:p w:rsidR="000C3125" w:rsidRPr="00313073" w:rsidRDefault="000C3125" w:rsidP="00313073">
      <w:pPr>
        <w:pStyle w:val="Bullet1GR"/>
      </w:pPr>
      <w:r>
        <w:t>Закон №</w:t>
      </w:r>
      <w:r w:rsidRPr="000C3125">
        <w:t xml:space="preserve"> 84 </w:t>
      </w:r>
      <w:r>
        <w:t>от 20</w:t>
      </w:r>
      <w:r w:rsidRPr="000C3125">
        <w:t>02</w:t>
      </w:r>
      <w:r>
        <w:t xml:space="preserve"> года об общинных ассоциациях</w:t>
      </w:r>
      <w:r w:rsidRPr="000C3125">
        <w:t>,</w:t>
      </w:r>
      <w:r>
        <w:t xml:space="preserve"> который разрешает ведение многих видов деятельности и открывает перед международными неправительственными организациями возможность ведения своей де</w:t>
      </w:r>
      <w:r>
        <w:t>я</w:t>
      </w:r>
      <w:r>
        <w:t>тельности в Египте</w:t>
      </w:r>
      <w:r w:rsidRPr="000C3125">
        <w:t>;</w:t>
      </w:r>
    </w:p>
    <w:p w:rsidR="000C3125" w:rsidRPr="00313073" w:rsidRDefault="000C3125" w:rsidP="00313073">
      <w:pPr>
        <w:pStyle w:val="Bullet1GR"/>
      </w:pPr>
      <w:r>
        <w:t>Закон №</w:t>
      </w:r>
      <w:r w:rsidRPr="000C3125">
        <w:t xml:space="preserve"> 156</w:t>
      </w:r>
      <w:r>
        <w:t xml:space="preserve"> от 20</w:t>
      </w:r>
      <w:r w:rsidRPr="000C3125">
        <w:t>02</w:t>
      </w:r>
      <w:r>
        <w:t xml:space="preserve"> года о создании фондов чрезвычайной помощи р</w:t>
      </w:r>
      <w:r>
        <w:t>а</w:t>
      </w:r>
      <w:r>
        <w:t>ботникам</w:t>
      </w:r>
      <w:r w:rsidRPr="000C3125">
        <w:t>;</w:t>
      </w:r>
    </w:p>
    <w:p w:rsidR="000C3125" w:rsidRPr="00313073" w:rsidRDefault="000C3125" w:rsidP="00313073">
      <w:pPr>
        <w:pStyle w:val="Bullet1GR"/>
      </w:pPr>
      <w:r>
        <w:t>Закон №</w:t>
      </w:r>
      <w:r w:rsidRPr="000C3125">
        <w:t xml:space="preserve"> 6</w:t>
      </w:r>
      <w:r>
        <w:t xml:space="preserve"> от 20</w:t>
      </w:r>
      <w:r w:rsidRPr="000C3125">
        <w:t>03</w:t>
      </w:r>
      <w:r>
        <w:t xml:space="preserve"> года о внесении изменений в </w:t>
      </w:r>
      <w:r w:rsidRPr="000C3125">
        <w:t>Закон № 189</w:t>
      </w:r>
      <w:r>
        <w:t xml:space="preserve"> от 19</w:t>
      </w:r>
      <w:r w:rsidRPr="000C3125">
        <w:t>51</w:t>
      </w:r>
      <w:r>
        <w:t xml:space="preserve"> года о проведении выборов в торговые палаты</w:t>
      </w:r>
      <w:r w:rsidRPr="000C3125">
        <w:t>;</w:t>
      </w:r>
      <w:r>
        <w:t xml:space="preserve"> этот закон отменяет условие, согласно которому кандидатами могут быть только мужчины, тем самым давая женщинам возможность выставлять свои кандидатуры</w:t>
      </w:r>
      <w:r w:rsidRPr="000C3125">
        <w:t>;</w:t>
      </w:r>
    </w:p>
    <w:p w:rsidR="000C3125" w:rsidRPr="00313073" w:rsidRDefault="000C3125" w:rsidP="00313073">
      <w:pPr>
        <w:pStyle w:val="Bullet1GR"/>
      </w:pPr>
      <w:r>
        <w:t>Закон №</w:t>
      </w:r>
      <w:r w:rsidRPr="000C3125">
        <w:t>10</w:t>
      </w:r>
      <w:r>
        <w:t xml:space="preserve"> от 20</w:t>
      </w:r>
      <w:r w:rsidRPr="000C3125">
        <w:t>03</w:t>
      </w:r>
      <w:r>
        <w:t xml:space="preserve"> года о регулировании системы телекоммуникаций;</w:t>
      </w:r>
    </w:p>
    <w:p w:rsidR="000C3125" w:rsidRPr="00313073" w:rsidRDefault="000C3125" w:rsidP="00313073">
      <w:pPr>
        <w:pStyle w:val="Bullet1GR"/>
      </w:pPr>
      <w:r>
        <w:t>Закон №</w:t>
      </w:r>
      <w:r w:rsidRPr="000C3125">
        <w:t xml:space="preserve"> 12</w:t>
      </w:r>
      <w:r>
        <w:t xml:space="preserve"> от 20</w:t>
      </w:r>
      <w:r w:rsidRPr="000C3125">
        <w:t>03</w:t>
      </w:r>
      <w:r>
        <w:t xml:space="preserve"> года о введении в действие Трудового кодекса</w:t>
      </w:r>
      <w:r w:rsidRPr="000C3125">
        <w:t>,</w:t>
      </w:r>
      <w:r>
        <w:t xml:space="preserve"> пред</w:t>
      </w:r>
      <w:r>
        <w:t>у</w:t>
      </w:r>
      <w:r>
        <w:t>сматривающего право на мирные забастовки</w:t>
      </w:r>
      <w:r w:rsidRPr="000C3125">
        <w:t>;</w:t>
      </w:r>
    </w:p>
    <w:p w:rsidR="000C3125" w:rsidRPr="00313073" w:rsidRDefault="000C3125" w:rsidP="00313073">
      <w:pPr>
        <w:pStyle w:val="Bullet1GR"/>
      </w:pPr>
      <w:r>
        <w:t xml:space="preserve">Закон № </w:t>
      </w:r>
      <w:r w:rsidRPr="000C3125">
        <w:t xml:space="preserve">94 </w:t>
      </w:r>
      <w:r>
        <w:t>от 20</w:t>
      </w:r>
      <w:r w:rsidRPr="000C3125">
        <w:t>03</w:t>
      </w:r>
      <w:r>
        <w:t xml:space="preserve"> года об учреждении Национального совета по правам человека в соответствии с национальными стандартами, которые закре</w:t>
      </w:r>
      <w:r>
        <w:t>п</w:t>
      </w:r>
      <w:r>
        <w:t>лены в Парижских принципах 1990 года</w:t>
      </w:r>
      <w:r w:rsidRPr="000C3125">
        <w:t>;</w:t>
      </w:r>
    </w:p>
    <w:p w:rsidR="000C3125" w:rsidRPr="00313073" w:rsidRDefault="000C3125" w:rsidP="00313073">
      <w:pPr>
        <w:pStyle w:val="Bullet1GR"/>
      </w:pPr>
      <w:r>
        <w:t>Закон №</w:t>
      </w:r>
      <w:r w:rsidRPr="000C3125">
        <w:t xml:space="preserve"> 95 </w:t>
      </w:r>
      <w:r>
        <w:t>от 20</w:t>
      </w:r>
      <w:r w:rsidRPr="000C3125">
        <w:t>03</w:t>
      </w:r>
      <w:r>
        <w:t xml:space="preserve"> года об отмене наказания в виде принудительных р</w:t>
      </w:r>
      <w:r>
        <w:t>а</w:t>
      </w:r>
      <w:r>
        <w:t>бот (включая принудительные работы пожизненно или на определенный срок) и об упразднении верховных судов по делам о государственной безопасности</w:t>
      </w:r>
      <w:r w:rsidRPr="000C3125">
        <w:t>;</w:t>
      </w:r>
    </w:p>
    <w:p w:rsidR="000C3125" w:rsidRPr="00313073" w:rsidRDefault="000C3125" w:rsidP="00313073">
      <w:pPr>
        <w:pStyle w:val="Bullet1GR"/>
      </w:pPr>
      <w:r>
        <w:t>Закон №</w:t>
      </w:r>
      <w:r w:rsidRPr="000C3125">
        <w:t xml:space="preserve"> 10</w:t>
      </w:r>
      <w:r>
        <w:t xml:space="preserve"> от 20</w:t>
      </w:r>
      <w:r w:rsidRPr="000C3125">
        <w:t>04</w:t>
      </w:r>
      <w:r>
        <w:t xml:space="preserve"> года об учреждении системы судов по семейным д</w:t>
      </w:r>
      <w:r>
        <w:t>е</w:t>
      </w:r>
      <w:r>
        <w:t>лам для облегчения процедур урегулирования и разрешения семейных споров в разумные сроки с целью сохранения семей</w:t>
      </w:r>
      <w:r w:rsidRPr="000C3125">
        <w:t>;</w:t>
      </w:r>
    </w:p>
    <w:p w:rsidR="000C3125" w:rsidRPr="00313073" w:rsidRDefault="000C3125" w:rsidP="00313073">
      <w:pPr>
        <w:pStyle w:val="Bullet1GR"/>
      </w:pPr>
      <w:r>
        <w:t>Закон №</w:t>
      </w:r>
      <w:r w:rsidRPr="000C3125">
        <w:t xml:space="preserve"> 11</w:t>
      </w:r>
      <w:r>
        <w:t xml:space="preserve"> от 20</w:t>
      </w:r>
      <w:r w:rsidRPr="000C3125">
        <w:t xml:space="preserve">04 </w:t>
      </w:r>
      <w:r>
        <w:t>года о создании фонда семейного страхования</w:t>
      </w:r>
      <w:r w:rsidRPr="000C3125">
        <w:t>;</w:t>
      </w:r>
    </w:p>
    <w:p w:rsidR="000C3125" w:rsidRPr="00313073" w:rsidRDefault="000C3125" w:rsidP="00313073">
      <w:pPr>
        <w:pStyle w:val="Bullet1GR"/>
      </w:pPr>
      <w:r>
        <w:t>Закон №</w:t>
      </w:r>
      <w:r w:rsidRPr="000C3125">
        <w:t xml:space="preserve"> 154 </w:t>
      </w:r>
      <w:r>
        <w:t>от 20</w:t>
      </w:r>
      <w:r w:rsidRPr="000C3125">
        <w:t>04</w:t>
      </w:r>
      <w:r>
        <w:t xml:space="preserve"> года о внесении изменений в Закон о гражданстве, предусматривающих предоставление египетского гражданства детям, р</w:t>
      </w:r>
      <w:r>
        <w:t>о</w:t>
      </w:r>
      <w:r>
        <w:t>дившимся у матери-египтянки, состоящей в браке с иностранцем</w:t>
      </w:r>
      <w:r w:rsidRPr="000C3125">
        <w:t>;</w:t>
      </w:r>
    </w:p>
    <w:p w:rsidR="000C3125" w:rsidRPr="00313073" w:rsidRDefault="000C3125" w:rsidP="00313073">
      <w:pPr>
        <w:pStyle w:val="Bullet1GR"/>
      </w:pPr>
      <w:r>
        <w:t>Закон №</w:t>
      </w:r>
      <w:r w:rsidRPr="000C3125">
        <w:t xml:space="preserve"> 142 </w:t>
      </w:r>
      <w:r>
        <w:t>от 20</w:t>
      </w:r>
      <w:r w:rsidRPr="000C3125">
        <w:t>04</w:t>
      </w:r>
      <w:r>
        <w:t xml:space="preserve"> года о внесении изменений в Закон об омд</w:t>
      </w:r>
      <w:r>
        <w:t>а</w:t>
      </w:r>
      <w:r>
        <w:t>сах</w:t>
      </w:r>
      <w:r w:rsidR="003E0732">
        <w:br/>
      </w:r>
      <w:r>
        <w:t>(мэрах) и шейхах, упраздняющих требование о том, что на эти посты м</w:t>
      </w:r>
      <w:r>
        <w:t>о</w:t>
      </w:r>
      <w:r>
        <w:t>гут баллотироваться только мужчины, и открывающих женщинам во</w:t>
      </w:r>
      <w:r>
        <w:t>з</w:t>
      </w:r>
      <w:r>
        <w:t>можность занимать эти должности</w:t>
      </w:r>
      <w:r w:rsidRPr="000C3125">
        <w:t>;</w:t>
      </w:r>
    </w:p>
    <w:p w:rsidR="000C3125" w:rsidRPr="00313073" w:rsidRDefault="000C3125" w:rsidP="00313073">
      <w:pPr>
        <w:pStyle w:val="Bullet1GR"/>
      </w:pPr>
      <w:r>
        <w:t>Закон №</w:t>
      </w:r>
      <w:r w:rsidRPr="000C3125">
        <w:t xml:space="preserve"> 141 </w:t>
      </w:r>
      <w:r>
        <w:t>от 20</w:t>
      </w:r>
      <w:r w:rsidRPr="000C3125">
        <w:t>04</w:t>
      </w:r>
      <w:r>
        <w:t xml:space="preserve"> года о введении в действие Закона о развитии малых предприятий</w:t>
      </w:r>
      <w:r w:rsidRPr="000C3125">
        <w:t>;</w:t>
      </w:r>
      <w:r>
        <w:t xml:space="preserve"> согласно его положениям, полномочия и ответственность в связи с развитием таких предприятий путем предоставления им финанс</w:t>
      </w:r>
      <w:r>
        <w:t>и</w:t>
      </w:r>
      <w:r>
        <w:t>рования и услуг возложены на Социальный фонд развития (СФР)</w:t>
      </w:r>
      <w:r w:rsidRPr="000C3125">
        <w:t xml:space="preserve">. </w:t>
      </w:r>
      <w:r>
        <w:t>Цель этого закона – обеспечивать поддержку малым предприятиям и способс</w:t>
      </w:r>
      <w:r>
        <w:t>т</w:t>
      </w:r>
      <w:r>
        <w:t>вовать их участию в планах развития людских ресурсов посредством со</w:t>
      </w:r>
      <w:r>
        <w:t>з</w:t>
      </w:r>
      <w:r>
        <w:t>дания рабочих мест</w:t>
      </w:r>
      <w:r w:rsidRPr="000C3125">
        <w:t>,</w:t>
      </w:r>
      <w:r>
        <w:t xml:space="preserve"> увеличения доходов семей и повышения</w:t>
      </w:r>
      <w:r w:rsidRPr="000C3125">
        <w:t xml:space="preserve"> </w:t>
      </w:r>
      <w:r>
        <w:t>уровня их жизни</w:t>
      </w:r>
      <w:r w:rsidRPr="000C3125">
        <w:t>;</w:t>
      </w:r>
    </w:p>
    <w:p w:rsidR="000C3125" w:rsidRPr="00313073" w:rsidRDefault="000C3125" w:rsidP="00313073">
      <w:pPr>
        <w:pStyle w:val="Bullet1GR"/>
      </w:pPr>
      <w:r>
        <w:t>Закон №</w:t>
      </w:r>
      <w:r w:rsidRPr="0088017C">
        <w:t xml:space="preserve"> 2 </w:t>
      </w:r>
      <w:r>
        <w:t>от 20</w:t>
      </w:r>
      <w:r w:rsidRPr="0088017C">
        <w:t>05</w:t>
      </w:r>
      <w:r>
        <w:t xml:space="preserve"> года о внесении изменений в положения </w:t>
      </w:r>
      <w:r w:rsidRPr="0088017C">
        <w:t>Закон</w:t>
      </w:r>
      <w:r>
        <w:t>а</w:t>
      </w:r>
      <w:r w:rsidRPr="0088017C">
        <w:t xml:space="preserve"> № 37 </w:t>
      </w:r>
      <w:r>
        <w:t>от 19</w:t>
      </w:r>
      <w:r w:rsidRPr="0088017C">
        <w:t>58</w:t>
      </w:r>
      <w:r>
        <w:t xml:space="preserve"> года об учреждении государственных премий за интеллектуал</w:t>
      </w:r>
      <w:r>
        <w:t>ь</w:t>
      </w:r>
      <w:r>
        <w:t>ную деятельность в целях развития науки, искусства и литературы</w:t>
      </w:r>
      <w:r w:rsidRPr="0088017C">
        <w:t>;</w:t>
      </w:r>
      <w:r>
        <w:t xml:space="preserve"> н</w:t>
      </w:r>
      <w:r>
        <w:t>о</w:t>
      </w:r>
      <w:r>
        <w:t>вый закон предусматривает учреждение новых премий и увеличение д</w:t>
      </w:r>
      <w:r>
        <w:t>е</w:t>
      </w:r>
      <w:r>
        <w:t>нежной части премий</w:t>
      </w:r>
      <w:r w:rsidRPr="0088017C">
        <w:t>;</w:t>
      </w:r>
    </w:p>
    <w:p w:rsidR="000C3125" w:rsidRPr="00313073" w:rsidRDefault="000C3125" w:rsidP="00313073">
      <w:pPr>
        <w:pStyle w:val="Bullet1GR"/>
      </w:pPr>
      <w:r>
        <w:t>Закон №</w:t>
      </w:r>
      <w:r w:rsidRPr="000C3125">
        <w:t xml:space="preserve"> 3 от</w:t>
      </w:r>
      <w:r>
        <w:t xml:space="preserve"> </w:t>
      </w:r>
      <w:r w:rsidRPr="000C3125">
        <w:t>2005</w:t>
      </w:r>
      <w:r>
        <w:t xml:space="preserve"> года о защите конкуренции и запрещении практики монополизма</w:t>
      </w:r>
      <w:r w:rsidRPr="000C3125">
        <w:t>;</w:t>
      </w:r>
      <w:r>
        <w:t xml:space="preserve"> его цель – поддерживать конкуренцию и транспарентность и вести борьбу с коррупцией</w:t>
      </w:r>
      <w:r w:rsidRPr="000C3125">
        <w:t>;</w:t>
      </w:r>
    </w:p>
    <w:p w:rsidR="000C3125" w:rsidRPr="00313073" w:rsidRDefault="000C3125" w:rsidP="00313073">
      <w:pPr>
        <w:pStyle w:val="Bullet1GR"/>
      </w:pPr>
      <w:r>
        <w:t xml:space="preserve">Закон № </w:t>
      </w:r>
      <w:r w:rsidRPr="0088017C">
        <w:t>4 от 2005</w:t>
      </w:r>
      <w:r>
        <w:t xml:space="preserve"> года о внесении изменений в статью</w:t>
      </w:r>
      <w:r w:rsidRPr="0088017C">
        <w:t xml:space="preserve"> </w:t>
      </w:r>
      <w:r w:rsidRPr="000C3125">
        <w:t>20 Закон</w:t>
      </w:r>
      <w:r>
        <w:t>а</w:t>
      </w:r>
      <w:r w:rsidRPr="000C3125">
        <w:t xml:space="preserve"> № 25 от 1929</w:t>
      </w:r>
      <w:r>
        <w:t xml:space="preserve"> года о Кодексе о личном статусе</w:t>
      </w:r>
      <w:r w:rsidRPr="000C3125">
        <w:t xml:space="preserve">; в нее было включено положение о том, что женщина имеет право </w:t>
      </w:r>
      <w:r>
        <w:t>инициировать расторжение брака по пр</w:t>
      </w:r>
      <w:r>
        <w:t>о</w:t>
      </w:r>
      <w:r>
        <w:t xml:space="preserve">цедуре </w:t>
      </w:r>
      <w:r w:rsidR="00357405">
        <w:t>"</w:t>
      </w:r>
      <w:r>
        <w:t>хуль</w:t>
      </w:r>
      <w:r w:rsidR="00357405">
        <w:t>"</w:t>
      </w:r>
      <w:r w:rsidRPr="000C3125">
        <w:t>;</w:t>
      </w:r>
    </w:p>
    <w:p w:rsidR="000C3125" w:rsidRPr="00313073" w:rsidRDefault="000C3125" w:rsidP="00313073">
      <w:pPr>
        <w:pStyle w:val="Bullet1GR"/>
      </w:pPr>
      <w:r>
        <w:t>Закон №</w:t>
      </w:r>
      <w:r w:rsidRPr="000C3125">
        <w:t xml:space="preserve"> 15 от 2005</w:t>
      </w:r>
      <w:r>
        <w:t xml:space="preserve"> года о порядке применения электронной подписи и учреждении Управления по вопросам развития индустрии информацио</w:t>
      </w:r>
      <w:r>
        <w:t>н</w:t>
      </w:r>
      <w:r>
        <w:t>ных технологий в целях учета современных международных торговых операций и повышения уровня национальных мероприятий в этой обла</w:t>
      </w:r>
      <w:r>
        <w:t>с</w:t>
      </w:r>
      <w:r>
        <w:t>ти</w:t>
      </w:r>
      <w:r w:rsidRPr="000C3125">
        <w:t>;</w:t>
      </w:r>
    </w:p>
    <w:p w:rsidR="000C3125" w:rsidRPr="00313073" w:rsidRDefault="000C3125" w:rsidP="00313073">
      <w:pPr>
        <w:pStyle w:val="Bullet1GR"/>
      </w:pPr>
      <w:r>
        <w:t>Закон №</w:t>
      </w:r>
      <w:r w:rsidRPr="000C3125">
        <w:t xml:space="preserve"> 91 от 2005</w:t>
      </w:r>
      <w:r>
        <w:t xml:space="preserve"> года о подоходном налоге, предусматривающий р</w:t>
      </w:r>
      <w:r>
        <w:t>е</w:t>
      </w:r>
      <w:r>
        <w:t>форму системы налогообложения путем введения единого режима взим</w:t>
      </w:r>
      <w:r>
        <w:t>а</w:t>
      </w:r>
      <w:r>
        <w:t>ния подоходного налога</w:t>
      </w:r>
      <w:r w:rsidRPr="000C3125">
        <w:t>,</w:t>
      </w:r>
      <w:r>
        <w:t xml:space="preserve"> повышение освобождаемого от налогооблож</w:t>
      </w:r>
      <w:r>
        <w:t>е</w:t>
      </w:r>
      <w:r>
        <w:t>ния минимального дохода для лиц, имеющих на иждивении членов с</w:t>
      </w:r>
      <w:r>
        <w:t>е</w:t>
      </w:r>
      <w:r>
        <w:t>мьи</w:t>
      </w:r>
      <w:r w:rsidRPr="000C3125">
        <w:t>,</w:t>
      </w:r>
      <w:r>
        <w:t xml:space="preserve"> и упрощение процедур для экономически активных лиц</w:t>
      </w:r>
      <w:r w:rsidRPr="000C3125">
        <w:t>;</w:t>
      </w:r>
    </w:p>
    <w:p w:rsidR="000C3125" w:rsidRPr="00313073" w:rsidRDefault="000C3125" w:rsidP="00313073">
      <w:pPr>
        <w:pStyle w:val="Bullet1GR"/>
      </w:pPr>
      <w:r>
        <w:t>Закон №</w:t>
      </w:r>
      <w:r w:rsidRPr="000C3125">
        <w:t xml:space="preserve"> 67 от 2006</w:t>
      </w:r>
      <w:r>
        <w:t xml:space="preserve"> года о защите потребителей и укреплении прав п</w:t>
      </w:r>
      <w:r>
        <w:t>о</w:t>
      </w:r>
      <w:r>
        <w:t>требителей на получение товаров и услуг, отвечающих стандартам кач</w:t>
      </w:r>
      <w:r>
        <w:t>е</w:t>
      </w:r>
      <w:r>
        <w:t>ства</w:t>
      </w:r>
      <w:r w:rsidRPr="000C3125">
        <w:t>;</w:t>
      </w:r>
    </w:p>
    <w:p w:rsidR="000C3125" w:rsidRPr="00313073" w:rsidRDefault="000C3125" w:rsidP="00313073">
      <w:pPr>
        <w:pStyle w:val="Bullet1GR"/>
      </w:pPr>
      <w:r>
        <w:t>Закон №</w:t>
      </w:r>
      <w:r w:rsidRPr="000C3125">
        <w:t xml:space="preserve"> 17 от 2007</w:t>
      </w:r>
      <w:r>
        <w:t xml:space="preserve"> года о внесении изменений в некоторые положения Закона о судебной власти </w:t>
      </w:r>
      <w:r w:rsidRPr="000C3125">
        <w:t>(Закон № 46 от 1972</w:t>
      </w:r>
      <w:r>
        <w:t xml:space="preserve"> года</w:t>
      </w:r>
      <w:r w:rsidRPr="000C3125">
        <w:t xml:space="preserve">) </w:t>
      </w:r>
      <w:r>
        <w:t>в целях укрепления независимости судебных органов и введения для них отдельного бюдж</w:t>
      </w:r>
      <w:r>
        <w:t>е</w:t>
      </w:r>
      <w:r>
        <w:t>та</w:t>
      </w:r>
      <w:r w:rsidRPr="000C3125">
        <w:t>;</w:t>
      </w:r>
    </w:p>
    <w:p w:rsidR="000C3125" w:rsidRPr="00313073" w:rsidRDefault="000C3125" w:rsidP="00313073">
      <w:pPr>
        <w:pStyle w:val="Bullet1GR"/>
      </w:pPr>
      <w:r>
        <w:t>Закон №</w:t>
      </w:r>
      <w:r w:rsidRPr="000C3125">
        <w:t xml:space="preserve"> 18 от</w:t>
      </w:r>
      <w:r>
        <w:t xml:space="preserve"> </w:t>
      </w:r>
      <w:r w:rsidRPr="000C3125">
        <w:t>2007</w:t>
      </w:r>
      <w:r>
        <w:t xml:space="preserve"> года о внесении изменений в </w:t>
      </w:r>
      <w:r w:rsidRPr="000C3125">
        <w:t>Закон № 73 от 1956</w:t>
      </w:r>
      <w:r>
        <w:t xml:space="preserve"> года о порядке осуществления политических прав</w:t>
      </w:r>
      <w:r w:rsidRPr="000C3125">
        <w:t>;</w:t>
      </w:r>
    </w:p>
    <w:p w:rsidR="000C3125" w:rsidRPr="00313073" w:rsidRDefault="000C3125" w:rsidP="00313073">
      <w:pPr>
        <w:pStyle w:val="Bullet1GR"/>
      </w:pPr>
      <w:r>
        <w:t>Закон №</w:t>
      </w:r>
      <w:r w:rsidRPr="000C3125">
        <w:t xml:space="preserve"> 72 от 2007</w:t>
      </w:r>
      <w:r>
        <w:t xml:space="preserve"> года об обязательном страховании гражданской о</w:t>
      </w:r>
      <w:r>
        <w:t>т</w:t>
      </w:r>
      <w:r>
        <w:t>ветственности в результате дорожно-транспортных происшествий</w:t>
      </w:r>
      <w:r w:rsidRPr="000C3125">
        <w:t>;</w:t>
      </w:r>
    </w:p>
    <w:p w:rsidR="000C3125" w:rsidRPr="00313073" w:rsidRDefault="000C3125" w:rsidP="00313073">
      <w:pPr>
        <w:pStyle w:val="Bullet1GR"/>
      </w:pPr>
      <w:r w:rsidRPr="000C3125">
        <w:t xml:space="preserve">Закон № 154 </w:t>
      </w:r>
      <w:r>
        <w:t>от 20</w:t>
      </w:r>
      <w:r w:rsidRPr="000C3125">
        <w:t>07</w:t>
      </w:r>
      <w:r>
        <w:t xml:space="preserve"> года о внесении изменений в некоторые положения</w:t>
      </w:r>
      <w:r w:rsidRPr="000C3125">
        <w:t xml:space="preserve"> Закон</w:t>
      </w:r>
      <w:r>
        <w:t>а</w:t>
      </w:r>
      <w:r w:rsidRPr="000C3125">
        <w:t xml:space="preserve"> № 52 от 1981</w:t>
      </w:r>
      <w:r>
        <w:t xml:space="preserve"> года о предупреждении пагубных последствий кур</w:t>
      </w:r>
      <w:r>
        <w:t>е</w:t>
      </w:r>
      <w:r>
        <w:t>ния</w:t>
      </w:r>
      <w:r w:rsidRPr="000C3125">
        <w:t>;</w:t>
      </w:r>
    </w:p>
    <w:p w:rsidR="000C3125" w:rsidRPr="00313073" w:rsidRDefault="000C3125" w:rsidP="00313073">
      <w:pPr>
        <w:pStyle w:val="Bullet1GR"/>
      </w:pPr>
      <w:r w:rsidRPr="000C3125">
        <w:t xml:space="preserve">Закон № 113 </w:t>
      </w:r>
      <w:r>
        <w:t>от 20</w:t>
      </w:r>
      <w:r w:rsidRPr="000C3125">
        <w:t>08</w:t>
      </w:r>
      <w:r>
        <w:t xml:space="preserve"> года об охране мест отправления культа</w:t>
      </w:r>
      <w:r w:rsidRPr="000C3125">
        <w:t>;</w:t>
      </w:r>
    </w:p>
    <w:p w:rsidR="000C3125" w:rsidRPr="00313073" w:rsidRDefault="000C3125" w:rsidP="00313073">
      <w:pPr>
        <w:pStyle w:val="Bullet1GR"/>
      </w:pPr>
      <w:r w:rsidRPr="000C3125">
        <w:t xml:space="preserve">Закон № 117 </w:t>
      </w:r>
      <w:r>
        <w:t>от 20</w:t>
      </w:r>
      <w:r w:rsidRPr="000C3125">
        <w:t>08</w:t>
      </w:r>
      <w:r>
        <w:t xml:space="preserve"> года о внесении изменений в </w:t>
      </w:r>
      <w:r w:rsidRPr="000C3125">
        <w:t>Закон № 37 от 1958</w:t>
      </w:r>
      <w:r>
        <w:t xml:space="preserve"> г</w:t>
      </w:r>
      <w:r>
        <w:t>о</w:t>
      </w:r>
      <w:r>
        <w:t>да об учреждений государственных премий за интеллектуальную де</w:t>
      </w:r>
      <w:r>
        <w:t>я</w:t>
      </w:r>
      <w:r>
        <w:t>тельность в целях развития науки, искусства и литературы</w:t>
      </w:r>
      <w:r w:rsidRPr="000C3125">
        <w:t>;</w:t>
      </w:r>
      <w:r>
        <w:t xml:space="preserve"> новый закон предусматривает учреждение новых премий и увеличение денежной ча</w:t>
      </w:r>
      <w:r>
        <w:t>с</w:t>
      </w:r>
      <w:r>
        <w:t>ти премий</w:t>
      </w:r>
      <w:r w:rsidRPr="000C3125">
        <w:t>;</w:t>
      </w:r>
    </w:p>
    <w:p w:rsidR="000C3125" w:rsidRPr="00313073" w:rsidRDefault="000C3125" w:rsidP="00313073">
      <w:pPr>
        <w:pStyle w:val="Bullet1GR"/>
      </w:pPr>
      <w:r w:rsidRPr="000C3125">
        <w:t>Закон № 120</w:t>
      </w:r>
      <w:r>
        <w:t xml:space="preserve"> от 20</w:t>
      </w:r>
      <w:r w:rsidRPr="000C3125">
        <w:t>08</w:t>
      </w:r>
      <w:r>
        <w:t xml:space="preserve"> года о судах по экономическим делам</w:t>
      </w:r>
      <w:r w:rsidRPr="000C3125">
        <w:t>;</w:t>
      </w:r>
    </w:p>
    <w:p w:rsidR="000C3125" w:rsidRPr="00313073" w:rsidRDefault="000C3125" w:rsidP="00313073">
      <w:pPr>
        <w:pStyle w:val="Bullet1GR"/>
      </w:pPr>
      <w:r w:rsidRPr="000C3125">
        <w:t xml:space="preserve">Закон № 126 </w:t>
      </w:r>
      <w:r>
        <w:t>от 20</w:t>
      </w:r>
      <w:r w:rsidRPr="000C3125">
        <w:t>08</w:t>
      </w:r>
      <w:r>
        <w:t xml:space="preserve"> года о внесении изменений в следующие законы</w:t>
      </w:r>
      <w:r w:rsidRPr="000C3125">
        <w:t>:</w:t>
      </w:r>
    </w:p>
    <w:p w:rsidR="000C3125" w:rsidRPr="000C3125" w:rsidRDefault="000C3125" w:rsidP="00313073">
      <w:pPr>
        <w:pStyle w:val="Bullet2GR"/>
      </w:pPr>
      <w:r w:rsidRPr="000C3125">
        <w:t xml:space="preserve">Закон № 12 </w:t>
      </w:r>
      <w:r>
        <w:t>от 19</w:t>
      </w:r>
      <w:r w:rsidRPr="000C3125">
        <w:t>96</w:t>
      </w:r>
      <w:r>
        <w:t xml:space="preserve"> года о детях</w:t>
      </w:r>
      <w:r w:rsidRPr="000C3125">
        <w:t>;</w:t>
      </w:r>
    </w:p>
    <w:p w:rsidR="000C3125" w:rsidRPr="000C3125" w:rsidRDefault="000C3125" w:rsidP="00313073">
      <w:pPr>
        <w:pStyle w:val="Bullet2GR"/>
        <w:rPr>
          <w:i/>
          <w:iCs/>
        </w:rPr>
      </w:pPr>
      <w:r w:rsidRPr="000C3125">
        <w:t xml:space="preserve">Закон № 143 </w:t>
      </w:r>
      <w:r>
        <w:t>от 19</w:t>
      </w:r>
      <w:r w:rsidRPr="000C3125">
        <w:t>94</w:t>
      </w:r>
      <w:r>
        <w:t xml:space="preserve"> года о гражданском состоянии</w:t>
      </w:r>
      <w:r w:rsidRPr="000C3125">
        <w:t>;</w:t>
      </w:r>
    </w:p>
    <w:p w:rsidR="000C3125" w:rsidRDefault="000C3125" w:rsidP="00313073">
      <w:pPr>
        <w:pStyle w:val="Bullet2GR"/>
        <w:rPr>
          <w:i/>
          <w:iCs/>
        </w:rPr>
      </w:pPr>
      <w:r>
        <w:t>Уголовный кодекс;</w:t>
      </w:r>
    </w:p>
    <w:p w:rsidR="000C3125" w:rsidRPr="000C3125" w:rsidRDefault="000C3125" w:rsidP="00313073">
      <w:pPr>
        <w:pStyle w:val="Bullet2GR"/>
        <w:rPr>
          <w:i/>
          <w:iCs/>
        </w:rPr>
      </w:pPr>
      <w:r w:rsidRPr="000C3125">
        <w:t xml:space="preserve">Закон № 180 </w:t>
      </w:r>
      <w:r>
        <w:t>от 20</w:t>
      </w:r>
      <w:r w:rsidRPr="000C3125">
        <w:t>08</w:t>
      </w:r>
      <w:r>
        <w:t xml:space="preserve"> года о внесении изменений в Трудовой кодекс, предусматривающих упразднение административных комитетов на основании постановления Конституционного суда о неконституц</w:t>
      </w:r>
      <w:r>
        <w:t>и</w:t>
      </w:r>
      <w:r>
        <w:t>онном характере таких комитетов</w:t>
      </w:r>
      <w:r w:rsidRPr="000C3125">
        <w:t>;</w:t>
      </w:r>
    </w:p>
    <w:p w:rsidR="000C3125" w:rsidRPr="000C3125" w:rsidRDefault="000C3125" w:rsidP="00313073">
      <w:pPr>
        <w:pStyle w:val="Bullet2GR"/>
        <w:rPr>
          <w:i/>
          <w:iCs/>
        </w:rPr>
      </w:pPr>
      <w:r w:rsidRPr="000C3125">
        <w:t>Закон № 182</w:t>
      </w:r>
      <w:r>
        <w:t xml:space="preserve"> от 20</w:t>
      </w:r>
      <w:r w:rsidRPr="000C3125">
        <w:t>08</w:t>
      </w:r>
      <w:r>
        <w:t xml:space="preserve"> года об предоставлении отдельного бюджета судебным органам </w:t>
      </w:r>
      <w:r w:rsidRPr="000C3125">
        <w:t>(</w:t>
      </w:r>
      <w:r>
        <w:t>Государственному совету</w:t>
      </w:r>
      <w:r w:rsidRPr="000C3125">
        <w:t>,</w:t>
      </w:r>
      <w:r>
        <w:t xml:space="preserve"> органам администр</w:t>
      </w:r>
      <w:r>
        <w:t>а</w:t>
      </w:r>
      <w:r>
        <w:t>тивной прокуратуры и Государственному органу по рассмотрению споров</w:t>
      </w:r>
      <w:r w:rsidRPr="000C3125">
        <w:t xml:space="preserve">) </w:t>
      </w:r>
      <w:r>
        <w:t>в целях укрепления их независимости</w:t>
      </w:r>
      <w:r w:rsidRPr="000C3125">
        <w:t>;</w:t>
      </w:r>
    </w:p>
    <w:p w:rsidR="000C3125" w:rsidRPr="000C3125" w:rsidRDefault="000C3125" w:rsidP="00313073">
      <w:pPr>
        <w:pStyle w:val="Bullet2GR"/>
        <w:rPr>
          <w:i/>
          <w:iCs/>
        </w:rPr>
      </w:pPr>
      <w:r w:rsidRPr="000C3125">
        <w:t xml:space="preserve">Закон № 194 </w:t>
      </w:r>
      <w:r>
        <w:t>от 20</w:t>
      </w:r>
      <w:r w:rsidRPr="000C3125">
        <w:t>08</w:t>
      </w:r>
      <w:r>
        <w:t xml:space="preserve"> года об упразднении Управления социалист</w:t>
      </w:r>
      <w:r>
        <w:t>и</w:t>
      </w:r>
      <w:r>
        <w:t>ческого государственного обвинителя, Закона о порядке наложения ареста на имущество и Закона о защите моральных ценностей от непристойного поведения в рамках проведения комплекса экон</w:t>
      </w:r>
      <w:r>
        <w:t>о</w:t>
      </w:r>
      <w:r>
        <w:t>мических и правовых преобразований</w:t>
      </w:r>
      <w:r w:rsidRPr="000C3125">
        <w:t>;</w:t>
      </w:r>
    </w:p>
    <w:p w:rsidR="000C3125" w:rsidRPr="000C3125" w:rsidRDefault="000C3125" w:rsidP="00313073">
      <w:pPr>
        <w:pStyle w:val="Bullet2GR"/>
        <w:rPr>
          <w:i/>
          <w:iCs/>
        </w:rPr>
      </w:pPr>
      <w:r w:rsidRPr="000C3125">
        <w:t xml:space="preserve">Закон № 196 </w:t>
      </w:r>
      <w:r>
        <w:t>от 20</w:t>
      </w:r>
      <w:r w:rsidRPr="000C3125">
        <w:t>08</w:t>
      </w:r>
      <w:r>
        <w:t xml:space="preserve"> года о налогообложении построенных объе</w:t>
      </w:r>
      <w:r>
        <w:t>к</w:t>
      </w:r>
      <w:r>
        <w:t>тов недвижимой собственности в контексте экономических реформ</w:t>
      </w:r>
      <w:r w:rsidRPr="000C3125">
        <w:t>.</w:t>
      </w:r>
      <w:r>
        <w:t xml:space="preserve"> Цель этого закона – унифицировать действующий режим налогоо</w:t>
      </w:r>
      <w:r>
        <w:t>б</w:t>
      </w:r>
      <w:r>
        <w:t>ложения и распространить его действие на все построенные объе</w:t>
      </w:r>
      <w:r>
        <w:t>к</w:t>
      </w:r>
      <w:r>
        <w:t>ты недвижимости на всей территории страны для осуществления принципа равенства и облегчения процедур начисления и взимания налогов на собственность</w:t>
      </w:r>
      <w:r w:rsidRPr="000C3125">
        <w:t>;</w:t>
      </w:r>
    </w:p>
    <w:p w:rsidR="000C3125" w:rsidRPr="000C3125" w:rsidRDefault="000C3125" w:rsidP="00313073">
      <w:pPr>
        <w:pStyle w:val="Bullet2GR"/>
        <w:rPr>
          <w:i/>
          <w:iCs/>
        </w:rPr>
      </w:pPr>
      <w:r w:rsidRPr="000C3125">
        <w:t xml:space="preserve">Закон № 71 </w:t>
      </w:r>
      <w:r>
        <w:t>от 20</w:t>
      </w:r>
      <w:r w:rsidRPr="000C3125">
        <w:t>09</w:t>
      </w:r>
      <w:r>
        <w:t xml:space="preserve"> года о лечении душевнобольных лиц</w:t>
      </w:r>
      <w:r w:rsidRPr="000C3125">
        <w:t>;</w:t>
      </w:r>
    </w:p>
    <w:p w:rsidR="000C3125" w:rsidRPr="000C3125" w:rsidRDefault="000C3125" w:rsidP="00313073">
      <w:pPr>
        <w:pStyle w:val="Bullet2GR"/>
        <w:rPr>
          <w:i/>
          <w:iCs/>
        </w:rPr>
      </w:pPr>
      <w:r w:rsidRPr="000C3125">
        <w:t xml:space="preserve">Закон № 149 </w:t>
      </w:r>
      <w:r>
        <w:t>от 20</w:t>
      </w:r>
      <w:r w:rsidRPr="000C3125">
        <w:t>09</w:t>
      </w:r>
      <w:r>
        <w:t xml:space="preserve"> года о выделении женщинам 64 дополнител</w:t>
      </w:r>
      <w:r>
        <w:t>ь</w:t>
      </w:r>
      <w:r>
        <w:t>ных мест, распределенных по 32 избирательным округам</w:t>
      </w:r>
      <w:r w:rsidRPr="000C3125">
        <w:t>.</w:t>
      </w:r>
    </w:p>
    <w:p w:rsidR="000C3125" w:rsidRPr="001873EF" w:rsidRDefault="000C3125" w:rsidP="009F39DF">
      <w:pPr>
        <w:pStyle w:val="H23GR"/>
      </w:pPr>
      <w:r w:rsidRPr="000C3125">
        <w:tab/>
      </w:r>
      <w:r w:rsidRPr="000C3125">
        <w:tab/>
      </w:r>
      <w:r>
        <w:t>Указы президента</w:t>
      </w:r>
    </w:p>
    <w:p w:rsidR="000C3125" w:rsidRPr="000C3125" w:rsidRDefault="000C3125" w:rsidP="00097F2F">
      <w:pPr>
        <w:pStyle w:val="SingleTxtGR"/>
      </w:pPr>
      <w:r w:rsidRPr="000C3125">
        <w:t>32.</w:t>
      </w:r>
      <w:r w:rsidRPr="000C3125">
        <w:tab/>
      </w:r>
      <w:r>
        <w:t>В различных областях, охватываемых положениями Пакта, был издан ряд важных президентских указов</w:t>
      </w:r>
      <w:r w:rsidRPr="000C3125">
        <w:t>,</w:t>
      </w:r>
      <w:r>
        <w:t xml:space="preserve"> включая следующие</w:t>
      </w:r>
      <w:r w:rsidRPr="000C3125">
        <w:t>:</w:t>
      </w:r>
    </w:p>
    <w:p w:rsidR="000C3125" w:rsidRPr="000C3125" w:rsidRDefault="000C3125" w:rsidP="00313073">
      <w:pPr>
        <w:pStyle w:val="Bullet1GR"/>
      </w:pPr>
      <w:r>
        <w:t>Указ об открытии 19 частных университетов</w:t>
      </w:r>
      <w:r w:rsidRPr="000C3125">
        <w:t>;</w:t>
      </w:r>
    </w:p>
    <w:p w:rsidR="000C3125" w:rsidRPr="000C3125" w:rsidRDefault="000C3125" w:rsidP="00313073">
      <w:pPr>
        <w:pStyle w:val="Bullet1GR"/>
      </w:pPr>
      <w:r>
        <w:t>Указ о ратификации трех международных соглашений в области окр</w:t>
      </w:r>
      <w:r>
        <w:t>у</w:t>
      </w:r>
      <w:r>
        <w:t>жающей среды;</w:t>
      </w:r>
    </w:p>
    <w:p w:rsidR="000C3125" w:rsidRPr="000C3125" w:rsidRDefault="000C3125" w:rsidP="00313073">
      <w:pPr>
        <w:pStyle w:val="Bullet1GR"/>
      </w:pPr>
      <w:r>
        <w:t>Указ о ратификации 11 двусторонних международных соглашений о кул</w:t>
      </w:r>
      <w:r>
        <w:t>ь</w:t>
      </w:r>
      <w:r>
        <w:t>турном сотрудничестве</w:t>
      </w:r>
      <w:r w:rsidRPr="000C3125">
        <w:t>;</w:t>
      </w:r>
    </w:p>
    <w:p w:rsidR="000C3125" w:rsidRPr="000C3125" w:rsidRDefault="000C3125" w:rsidP="00313073">
      <w:pPr>
        <w:pStyle w:val="Bullet1GR"/>
      </w:pPr>
      <w:r>
        <w:t xml:space="preserve">Указ о ратификации Конвенции об охране и поощрении разнообразия форм культурного самовыражения, </w:t>
      </w:r>
      <w:r w:rsidR="005B3A94">
        <w:t>принятой на конференции ЮНЕСКО;</w:t>
      </w:r>
    </w:p>
    <w:p w:rsidR="000C3125" w:rsidRPr="000C3125" w:rsidRDefault="000C3125" w:rsidP="00313073">
      <w:pPr>
        <w:pStyle w:val="Bullet1GR"/>
      </w:pPr>
      <w:r>
        <w:t>Указ о присоединении Египта к Конвенции о борьбе с коррупцией от 9</w:t>
      </w:r>
      <w:r w:rsidR="005B3A94">
        <w:t> </w:t>
      </w:r>
      <w:r>
        <w:t>декабря 2003 года</w:t>
      </w:r>
      <w:r w:rsidRPr="000C3125">
        <w:t>;</w:t>
      </w:r>
    </w:p>
    <w:p w:rsidR="000C3125" w:rsidRPr="0088017C" w:rsidRDefault="000C3125" w:rsidP="00313073">
      <w:pPr>
        <w:pStyle w:val="Bullet1GR"/>
      </w:pPr>
      <w:r>
        <w:t>Указ об учреждении Управления по вопросам ипотечного кредитования в целях обеспечения необходимого финансирования для приобретения ж</w:t>
      </w:r>
      <w:r>
        <w:t>и</w:t>
      </w:r>
      <w:r>
        <w:t>лья в размере 10% его стоимости</w:t>
      </w:r>
      <w:r w:rsidRPr="0088017C">
        <w:t>;</w:t>
      </w:r>
    </w:p>
    <w:p w:rsidR="000C3125" w:rsidRPr="000C3125" w:rsidRDefault="000C3125" w:rsidP="00313073">
      <w:pPr>
        <w:pStyle w:val="Bullet1GR"/>
      </w:pPr>
      <w:r>
        <w:t>Указ об учреждении Верховного совета по развитию людских ресурсов для обеспечения оптимального использования этих ресурсов и разрабо</w:t>
      </w:r>
      <w:r>
        <w:t>т</w:t>
      </w:r>
      <w:r>
        <w:t>ки необходимых стратегий, планов и программ в области развития</w:t>
      </w:r>
      <w:r w:rsidRPr="000C3125">
        <w:t>;</w:t>
      </w:r>
    </w:p>
    <w:p w:rsidR="000C3125" w:rsidRPr="000C3125" w:rsidRDefault="000C3125" w:rsidP="00313073">
      <w:pPr>
        <w:pStyle w:val="Bullet1GR"/>
      </w:pPr>
      <w:r>
        <w:t>Указ об учреждении Национального управления по обеспечению качества образования</w:t>
      </w:r>
      <w:r w:rsidRPr="000C3125">
        <w:t>.</w:t>
      </w:r>
    </w:p>
    <w:p w:rsidR="000C3125" w:rsidRPr="000C3125" w:rsidRDefault="000C3125" w:rsidP="00097F2F">
      <w:pPr>
        <w:pStyle w:val="SingleTxtGR"/>
      </w:pPr>
      <w:r w:rsidRPr="000C3125">
        <w:t>33.</w:t>
      </w:r>
      <w:r w:rsidRPr="000C3125">
        <w:tab/>
      </w:r>
      <w:r>
        <w:t>Эти мероприятии, проведенные Египтом в законодательной и исполн</w:t>
      </w:r>
      <w:r>
        <w:t>и</w:t>
      </w:r>
      <w:r>
        <w:t>тельной областях, свидетельствуют о его решимости продолжать выполнение своих международных обязательств путем приведения своего внутреннего з</w:t>
      </w:r>
      <w:r>
        <w:t>а</w:t>
      </w:r>
      <w:r>
        <w:t>конодательства в соответствие с международными договорами по правам чел</w:t>
      </w:r>
      <w:r>
        <w:t>о</w:t>
      </w:r>
      <w:r>
        <w:t>века, к которым он присоединился, а также путем создания специализирова</w:t>
      </w:r>
      <w:r>
        <w:t>н</w:t>
      </w:r>
      <w:r>
        <w:t>ных внутренних механизмов по активизации, мониторингу и выполнению задач в области обеспечения гражданам страны возможностей пользования правами, защищаемыми Пактом</w:t>
      </w:r>
      <w:r w:rsidRPr="000C3125">
        <w:t>.</w:t>
      </w:r>
    </w:p>
    <w:p w:rsidR="000C3125" w:rsidRPr="000C3125" w:rsidRDefault="00F07B2D" w:rsidP="009F39DF">
      <w:pPr>
        <w:pStyle w:val="H23GR"/>
      </w:pPr>
      <w:r>
        <w:tab/>
      </w:r>
      <w:r w:rsidR="000C3125">
        <w:t>iii</w:t>
      </w:r>
      <w:r w:rsidR="000C3125" w:rsidRPr="000C3125">
        <w:t>)</w:t>
      </w:r>
      <w:r w:rsidR="000C3125" w:rsidRPr="000C3125">
        <w:tab/>
      </w:r>
      <w:r w:rsidR="000C3125">
        <w:t>Национальные механизмы эффективного осуществления международных и региональных документов по правам человека</w:t>
      </w:r>
    </w:p>
    <w:p w:rsidR="000C3125" w:rsidRDefault="000C3125" w:rsidP="00097F2F">
      <w:pPr>
        <w:pStyle w:val="SingleTxtGR"/>
      </w:pPr>
      <w:r w:rsidRPr="0088017C">
        <w:t>34.</w:t>
      </w:r>
      <w:r w:rsidRPr="0088017C">
        <w:tab/>
      </w:r>
      <w:r>
        <w:t>Египет полон решимости создавать специализированные национальные и правительственные механизмы в различных областях прав и свобод человека, что свидетельствует о его стремлении обеспечить соблюдение своих междун</w:t>
      </w:r>
      <w:r>
        <w:t>а</w:t>
      </w:r>
      <w:r>
        <w:t>родных обязательств по международным договорам, стороной которых он явл</w:t>
      </w:r>
      <w:r>
        <w:t>я</w:t>
      </w:r>
      <w:r>
        <w:t>ется</w:t>
      </w:r>
      <w:r w:rsidRPr="0088017C">
        <w:t>.</w:t>
      </w:r>
      <w:r>
        <w:t xml:space="preserve"> Поэтому Египет стремился сосредоточить свои усилия на создании мех</w:t>
      </w:r>
      <w:r>
        <w:t>а</w:t>
      </w:r>
      <w:r>
        <w:t>низмов по мониторингу и активизации во всех этих областях, а также на разр</w:t>
      </w:r>
      <w:r>
        <w:t>а</w:t>
      </w:r>
      <w:r>
        <w:t>ботке масштабных планов распространения культуры прав человека и интегр</w:t>
      </w:r>
      <w:r>
        <w:t>а</w:t>
      </w:r>
      <w:r>
        <w:t>ции этой культуры в жизнь своих граждан на уровне их поведения, образа жи</w:t>
      </w:r>
      <w:r>
        <w:t>з</w:t>
      </w:r>
      <w:r>
        <w:t xml:space="preserve">ни и будущих устремлений на благо всего человечества. </w:t>
      </w:r>
    </w:p>
    <w:p w:rsidR="000C3125" w:rsidRDefault="000C3125" w:rsidP="00097F2F">
      <w:pPr>
        <w:pStyle w:val="SingleTxtGR"/>
      </w:pPr>
      <w:r w:rsidRPr="0088017C">
        <w:t>35.</w:t>
      </w:r>
      <w:r w:rsidRPr="0088017C">
        <w:tab/>
      </w:r>
      <w:r>
        <w:t>Этот комплекс механизмов представляет собой широкомасштабную, ра</w:t>
      </w:r>
      <w:r>
        <w:t>з</w:t>
      </w:r>
      <w:r>
        <w:t>растающуюся сеть мониторинга, которая благодаря своим широким возможн</w:t>
      </w:r>
      <w:r>
        <w:t>о</w:t>
      </w:r>
      <w:r>
        <w:t>стям эффективно влияет на деятельность правительства, гражданского общес</w:t>
      </w:r>
      <w:r>
        <w:t>т</w:t>
      </w:r>
      <w:r>
        <w:t>ва, парламента, судебных органов, средств массовой информации и профсо</w:t>
      </w:r>
      <w:r>
        <w:t>ю</w:t>
      </w:r>
      <w:r>
        <w:t>зов. При выполнении своих функций эти механизмы могут постоянно рассма</w:t>
      </w:r>
      <w:r>
        <w:t>т</w:t>
      </w:r>
      <w:r>
        <w:t>ривать конкретные ситуации в области прав человека. Готовность государства эффективно использовать предоставляемые ими данные и рекомендации отр</w:t>
      </w:r>
      <w:r>
        <w:t>а</w:t>
      </w:r>
      <w:r>
        <w:t>жает его политическую волю к укреплению и наращиванию национальных ус</w:t>
      </w:r>
      <w:r>
        <w:t>и</w:t>
      </w:r>
      <w:r>
        <w:t>лий, направленных на дальнейшее соблюдение прав человека и на достижение благородных целей, стоящих перед человеческих обществом. Поэтому в стране был создан ряд национальных правительственных механизмов, которые указ</w:t>
      </w:r>
      <w:r>
        <w:t>а</w:t>
      </w:r>
      <w:r>
        <w:t>ны ниже.</w:t>
      </w:r>
    </w:p>
    <w:p w:rsidR="000C3125" w:rsidRPr="00897F2C" w:rsidRDefault="000C3125" w:rsidP="009F39DF">
      <w:pPr>
        <w:pStyle w:val="H23GR"/>
      </w:pPr>
      <w:r w:rsidRPr="000C3125">
        <w:tab/>
      </w:r>
      <w:r w:rsidRPr="000C3125">
        <w:tab/>
      </w:r>
      <w:r>
        <w:t>Национальный совет по правам человека</w:t>
      </w:r>
    </w:p>
    <w:p w:rsidR="000C3125" w:rsidRDefault="000C3125" w:rsidP="00097F2F">
      <w:pPr>
        <w:pStyle w:val="SingleTxtGR"/>
      </w:pPr>
      <w:r w:rsidRPr="000C3125">
        <w:t>36.</w:t>
      </w:r>
      <w:r w:rsidRPr="000C3125">
        <w:tab/>
      </w:r>
      <w:r>
        <w:t xml:space="preserve">Национальный совет по правам человека был учрежден </w:t>
      </w:r>
      <w:r w:rsidRPr="000C3125">
        <w:t>Закон</w:t>
      </w:r>
      <w:r>
        <w:t>ом</w:t>
      </w:r>
      <w:r w:rsidRPr="000C3125">
        <w:t xml:space="preserve"> № 94 от 2003</w:t>
      </w:r>
      <w:r>
        <w:t xml:space="preserve"> года как независимый национальный механизм. Согласно этому закону Совет наделен всей полнотой полномочий, признанных на международном уровне для органов такого рода в соответствии с Парижскими принципами 1990</w:t>
      </w:r>
      <w:r w:rsidR="00636E92">
        <w:t> </w:t>
      </w:r>
      <w:r>
        <w:t>года. Закон также определяет функции Совета, касающиеся рассмотрения поступающих ему жалоб, и предусматривает, что государственные органы об</w:t>
      </w:r>
      <w:r>
        <w:t>я</w:t>
      </w:r>
      <w:r>
        <w:t>заны отвечать на запросы Совета и предоставлять ему необходимую информ</w:t>
      </w:r>
      <w:r>
        <w:t>а</w:t>
      </w:r>
      <w:r>
        <w:t>цию. Кроме того, Совету поручено готовить ежегодный доклад о положении в области прав человека в Египте и представлять его президенту Республики и обеим палатам парламента.</w:t>
      </w:r>
    </w:p>
    <w:p w:rsidR="000C3125" w:rsidRDefault="000C3125" w:rsidP="00097F2F">
      <w:pPr>
        <w:pStyle w:val="SingleTxtGR"/>
      </w:pPr>
      <w:r w:rsidRPr="000C3125">
        <w:t>37.</w:t>
      </w:r>
      <w:r w:rsidRPr="000C3125">
        <w:tab/>
      </w:r>
      <w:r>
        <w:t>Председателем Совета является г-н Бутрос Бутрос-Гали</w:t>
      </w:r>
      <w:r w:rsidRPr="000C3125">
        <w:t xml:space="preserve"> – видный </w:t>
      </w:r>
      <w:r>
        <w:t>ме</w:t>
      </w:r>
      <w:r>
        <w:t>ж</w:t>
      </w:r>
      <w:r>
        <w:t>дународный деятель, бывший Генеральный секретарь Организации Объедине</w:t>
      </w:r>
      <w:r>
        <w:t>н</w:t>
      </w:r>
      <w:r>
        <w:t>ных Наций</w:t>
      </w:r>
      <w:r w:rsidRPr="000C3125">
        <w:t>.</w:t>
      </w:r>
      <w:r>
        <w:t xml:space="preserve"> В марте </w:t>
      </w:r>
      <w:r w:rsidRPr="000C3125">
        <w:t>2005</w:t>
      </w:r>
      <w:r>
        <w:t xml:space="preserve"> года Совет представил первый доклад о положении в области прав человека в Египте. В своем ответе на этот доклад правительство обязалось рассмотреть все изложенные в нем рекомендации, касающиеся зак</w:t>
      </w:r>
      <w:r>
        <w:t>о</w:t>
      </w:r>
      <w:r>
        <w:t>нодательства. Совет продолжал публикацию ежегодных докладов, вызывающих повышенное внимание со стороны средств массовой информации и политич</w:t>
      </w:r>
      <w:r>
        <w:t>е</w:t>
      </w:r>
      <w:r>
        <w:t>ских органов. Эти доклады изучаются компетентными ведомствами, которые обеспечивают выполнение содержащихся в них рекомендаций и руководств</w:t>
      </w:r>
      <w:r>
        <w:t>у</w:t>
      </w:r>
      <w:r>
        <w:t>ются ими в своей деятельности, в том числе в области применения с</w:t>
      </w:r>
      <w:r w:rsidR="00EA793E">
        <w:t>анкций.</w:t>
      </w:r>
    </w:p>
    <w:p w:rsidR="000C3125" w:rsidRPr="0049077E" w:rsidRDefault="000C3125" w:rsidP="00097F2F">
      <w:pPr>
        <w:pStyle w:val="SingleTxtGR"/>
      </w:pPr>
      <w:r w:rsidRPr="000C3125">
        <w:t>38.</w:t>
      </w:r>
      <w:r w:rsidRPr="000C3125">
        <w:tab/>
      </w:r>
      <w:r>
        <w:t>Совет играл важную роль в работе механизмов, которые необходимы для приема жалоб от частных лиц</w:t>
      </w:r>
      <w:r w:rsidRPr="000C3125">
        <w:t>,</w:t>
      </w:r>
      <w:r>
        <w:t xml:space="preserve"> их передачи компетентным органам и обеспеч</w:t>
      </w:r>
      <w:r>
        <w:t>е</w:t>
      </w:r>
      <w:r>
        <w:t>ния ответов на эти жалобы в течение срока, предусмотренного в распоряжении премьер-министра и составляющего 30 дней</w:t>
      </w:r>
      <w:r w:rsidRPr="000C3125">
        <w:t>.</w:t>
      </w:r>
      <w:r>
        <w:t xml:space="preserve"> В докладах Совета содержится качественный и количественный анализ полученных жалоб и дается справка о том, какое государственное учреждение компетентно давать ответ в каждом из рассматриваемых случаев.</w:t>
      </w:r>
    </w:p>
    <w:p w:rsidR="000C3125" w:rsidRPr="000C3125" w:rsidRDefault="000C3125" w:rsidP="00097F2F">
      <w:pPr>
        <w:pStyle w:val="SingleTxtGR"/>
      </w:pPr>
      <w:r w:rsidRPr="000C3125">
        <w:t>39.</w:t>
      </w:r>
      <w:r w:rsidRPr="000C3125">
        <w:tab/>
      </w:r>
      <w:r>
        <w:t>Совет принял активное участие в наблюдении за ходом президентских, парламентских и местных выборов путем создания мониторинговых сетей в с</w:t>
      </w:r>
      <w:r>
        <w:t>о</w:t>
      </w:r>
      <w:r>
        <w:t>трудничестве с организациями гражданского общества и назначения наблюд</w:t>
      </w:r>
      <w:r>
        <w:t>а</w:t>
      </w:r>
      <w:r>
        <w:t>телей за проведением выборов</w:t>
      </w:r>
      <w:r w:rsidRPr="000C3125">
        <w:t xml:space="preserve">. </w:t>
      </w:r>
      <w:r>
        <w:t xml:space="preserve">Совет готовит доклады о своей деятельности в этой области. </w:t>
      </w:r>
    </w:p>
    <w:p w:rsidR="000C3125" w:rsidRPr="000C3125" w:rsidRDefault="000C3125" w:rsidP="00097F2F">
      <w:pPr>
        <w:pStyle w:val="SingleTxtGR"/>
      </w:pPr>
      <w:r w:rsidRPr="000C3125">
        <w:t>40.</w:t>
      </w:r>
      <w:r w:rsidRPr="000C3125">
        <w:tab/>
      </w:r>
      <w:r>
        <w:t>На своей второй сессии Совет был реорганизован</w:t>
      </w:r>
      <w:r w:rsidRPr="000C3125">
        <w:t>,</w:t>
      </w:r>
      <w:r>
        <w:t xml:space="preserve"> но продолжал выпо</w:t>
      </w:r>
      <w:r>
        <w:t>л</w:t>
      </w:r>
      <w:r>
        <w:t>нять функции, возложенные на него согласно положениям Закона</w:t>
      </w:r>
      <w:r w:rsidRPr="000C3125">
        <w:t>,</w:t>
      </w:r>
      <w:r>
        <w:t xml:space="preserve"> действуя ч</w:t>
      </w:r>
      <w:r>
        <w:t>е</w:t>
      </w:r>
      <w:r>
        <w:t>рез различные комитеты, которые были созданы в соответствии с его мандатом и которые занимаются подготовкой планов его будущей деятельности, чтобы дать Совету возможность действовать более эффективно на национальном, р</w:t>
      </w:r>
      <w:r>
        <w:t>е</w:t>
      </w:r>
      <w:r>
        <w:t>гиональном и международном уровнях</w:t>
      </w:r>
      <w:r w:rsidRPr="000C3125">
        <w:t>.</w:t>
      </w:r>
    </w:p>
    <w:p w:rsidR="000C3125" w:rsidRPr="000C3125" w:rsidRDefault="000C3125" w:rsidP="00097F2F">
      <w:pPr>
        <w:pStyle w:val="SingleTxtGR"/>
      </w:pPr>
      <w:r w:rsidRPr="000C3125">
        <w:t>41.</w:t>
      </w:r>
      <w:r w:rsidRPr="000C3125">
        <w:tab/>
      </w:r>
      <w:r>
        <w:t>Совет стал членом международных и региональных организаций по пр</w:t>
      </w:r>
      <w:r>
        <w:t>а</w:t>
      </w:r>
      <w:r>
        <w:t>вам человека</w:t>
      </w:r>
      <w:r w:rsidRPr="000C3125">
        <w:t>,</w:t>
      </w:r>
      <w:r>
        <w:t xml:space="preserve"> выполнив требования, необходимые для членства в этих орган</w:t>
      </w:r>
      <w:r>
        <w:t>и</w:t>
      </w:r>
      <w:r>
        <w:t>зациях</w:t>
      </w:r>
      <w:r w:rsidRPr="000C3125">
        <w:t>.</w:t>
      </w:r>
    </w:p>
    <w:p w:rsidR="000C3125" w:rsidRPr="009627BC" w:rsidRDefault="000C3125" w:rsidP="009F39DF">
      <w:pPr>
        <w:pStyle w:val="H23GR"/>
      </w:pPr>
      <w:r w:rsidRPr="000C3125">
        <w:tab/>
      </w:r>
      <w:r w:rsidRPr="000C3125">
        <w:tab/>
      </w:r>
      <w:r>
        <w:t>Национальный совет по делам женщин</w:t>
      </w:r>
    </w:p>
    <w:p w:rsidR="000C3125" w:rsidRDefault="000C3125" w:rsidP="00097F2F">
      <w:pPr>
        <w:pStyle w:val="SingleTxtGR"/>
      </w:pPr>
      <w:r w:rsidRPr="000C3125">
        <w:t>42.</w:t>
      </w:r>
      <w:r w:rsidRPr="000C3125">
        <w:tab/>
      </w:r>
      <w:r>
        <w:t>Национальный совет по делам женщин был учрежден Указом президента № 90 от 2000 года. Он содействует предпринимаемым Египтом усилиям в о</w:t>
      </w:r>
      <w:r>
        <w:t>б</w:t>
      </w:r>
      <w:r>
        <w:t>ласти улучшения положения женщин и преодоления препятствий, которые м</w:t>
      </w:r>
      <w:r>
        <w:t>е</w:t>
      </w:r>
      <w:r>
        <w:t>шают женщинам выполнять свою роль в обществе. Совет облечен следующими полномочиями:</w:t>
      </w:r>
    </w:p>
    <w:p w:rsidR="000C3125" w:rsidRPr="0088017C" w:rsidRDefault="000C3125" w:rsidP="00B36328">
      <w:pPr>
        <w:pStyle w:val="Bullet1GR"/>
      </w:pPr>
      <w:r>
        <w:t>вырабатывать предложения по общей политике в социальной и инстит</w:t>
      </w:r>
      <w:r>
        <w:t>у</w:t>
      </w:r>
      <w:r>
        <w:t>циональной сферах в целях развития и расширения прав и возможностей женщин, чтобы они могли участвовать в социально-экономической жизни общества и подключить свои усилия к выполнению всеобъемлющих пр</w:t>
      </w:r>
      <w:r>
        <w:t>о</w:t>
      </w:r>
      <w:r>
        <w:t>грамм в области развития</w:t>
      </w:r>
      <w:r w:rsidRPr="0088017C">
        <w:t>;</w:t>
      </w:r>
    </w:p>
    <w:p w:rsidR="000C3125" w:rsidRPr="000C3125" w:rsidRDefault="000C3125" w:rsidP="00B36328">
      <w:pPr>
        <w:pStyle w:val="Bullet1GR"/>
      </w:pPr>
      <w:r>
        <w:t>составлять национальные планы по расширению прав и возможностей женщин</w:t>
      </w:r>
      <w:r w:rsidRPr="000C3125">
        <w:t xml:space="preserve"> </w:t>
      </w:r>
      <w:r>
        <w:t>и предлагать решения для стоящих перед ними проблем</w:t>
      </w:r>
      <w:r w:rsidRPr="000C3125">
        <w:t>;</w:t>
      </w:r>
    </w:p>
    <w:p w:rsidR="000C3125" w:rsidRPr="000C3125" w:rsidRDefault="000C3125" w:rsidP="00B36328">
      <w:pPr>
        <w:pStyle w:val="Bullet1GR"/>
      </w:pPr>
      <w:r>
        <w:t>проводить мониторинг и оценку государственной политики в интересах женщин, готовить в этой связи рекомендации и замечания и направлять их в компетентные органы</w:t>
      </w:r>
      <w:r w:rsidRPr="000C3125">
        <w:t>;</w:t>
      </w:r>
    </w:p>
    <w:p w:rsidR="000C3125" w:rsidRPr="000C3125" w:rsidRDefault="000C3125" w:rsidP="00B36328">
      <w:pPr>
        <w:pStyle w:val="Bullet1GR"/>
      </w:pPr>
      <w:r>
        <w:t>давать заключения по законопроектам, касающимся женщин, перед их передачей на рассмотрение компетентных органов</w:t>
      </w:r>
      <w:r w:rsidRPr="000C3125">
        <w:t>,</w:t>
      </w:r>
      <w:r>
        <w:t xml:space="preserve"> и вносить предлож</w:t>
      </w:r>
      <w:r>
        <w:t>е</w:t>
      </w:r>
      <w:r>
        <w:t>ния о таких законопроектах и мероприятиях, способствующих расшир</w:t>
      </w:r>
      <w:r>
        <w:t>е</w:t>
      </w:r>
      <w:r>
        <w:t>нию прав и возможностей женщин</w:t>
      </w:r>
      <w:r w:rsidRPr="000C3125">
        <w:t>;</w:t>
      </w:r>
    </w:p>
    <w:p w:rsidR="000C3125" w:rsidRPr="000C3125" w:rsidRDefault="000C3125" w:rsidP="00B36328">
      <w:pPr>
        <w:pStyle w:val="Bullet1GR"/>
      </w:pPr>
      <w:r>
        <w:t>давать рекомендации по всем соглашениям, касающимся женщин</w:t>
      </w:r>
      <w:r w:rsidRPr="000C3125">
        <w:t>;</w:t>
      </w:r>
    </w:p>
    <w:p w:rsidR="000C3125" w:rsidRPr="000C3125" w:rsidRDefault="000C3125" w:rsidP="00B36328">
      <w:pPr>
        <w:pStyle w:val="Bullet1GR"/>
      </w:pPr>
      <w:r>
        <w:t>представлять женщин на международных форумах и в международных организациях, занимающихся проблемами женщин</w:t>
      </w:r>
      <w:r w:rsidRPr="000C3125">
        <w:t>;</w:t>
      </w:r>
    </w:p>
    <w:p w:rsidR="000C3125" w:rsidRPr="000C3125" w:rsidRDefault="000C3125" w:rsidP="00B36328">
      <w:pPr>
        <w:pStyle w:val="Bullet1GR"/>
      </w:pPr>
      <w:r>
        <w:t>создать центр документации для сбора информации, данных, исследов</w:t>
      </w:r>
      <w:r>
        <w:t>а</w:t>
      </w:r>
      <w:r>
        <w:t>ний и аналитических работ по проблемам женщин</w:t>
      </w:r>
      <w:r w:rsidRPr="000C3125">
        <w:t>,</w:t>
      </w:r>
      <w:r>
        <w:t xml:space="preserve"> а также вести иссл</w:t>
      </w:r>
      <w:r>
        <w:t>е</w:t>
      </w:r>
      <w:r>
        <w:t>довательскую и аналитическую работу в этой области</w:t>
      </w:r>
      <w:r w:rsidRPr="000C3125">
        <w:t>;</w:t>
      </w:r>
    </w:p>
    <w:p w:rsidR="000C3125" w:rsidRPr="000C3125" w:rsidRDefault="000C3125" w:rsidP="00B36328">
      <w:pPr>
        <w:pStyle w:val="Bullet1GR"/>
      </w:pPr>
      <w:r>
        <w:t>проводить конференции, семинары, дискуссионные форумы и обсужд</w:t>
      </w:r>
      <w:r>
        <w:t>е</w:t>
      </w:r>
      <w:r>
        <w:t>ния по проблемам женщин</w:t>
      </w:r>
      <w:r w:rsidRPr="000C3125">
        <w:t>;</w:t>
      </w:r>
    </w:p>
    <w:p w:rsidR="000C3125" w:rsidRPr="000C3125" w:rsidRDefault="000C3125" w:rsidP="00B36328">
      <w:pPr>
        <w:pStyle w:val="Bullet1GR"/>
      </w:pPr>
      <w:r>
        <w:t>проводить просветительские курсы для повышения осведомленности о роли, правах и обязанностях женщин в обществе</w:t>
      </w:r>
      <w:r w:rsidRPr="000C3125">
        <w:t>;</w:t>
      </w:r>
    </w:p>
    <w:p w:rsidR="000C3125" w:rsidRPr="000C3125" w:rsidRDefault="000C3125" w:rsidP="00B36328">
      <w:pPr>
        <w:pStyle w:val="Bullet1GR"/>
      </w:pPr>
      <w:r>
        <w:t>публиковать информационные бюллетени</w:t>
      </w:r>
      <w:r w:rsidRPr="000C3125">
        <w:t xml:space="preserve">, </w:t>
      </w:r>
      <w:r>
        <w:t>журналы и другие материалы, касающиеся целей и функций Совета</w:t>
      </w:r>
      <w:r w:rsidRPr="000C3125">
        <w:t>;</w:t>
      </w:r>
    </w:p>
    <w:p w:rsidR="000C3125" w:rsidRPr="000C3125" w:rsidRDefault="000C3125" w:rsidP="00B36328">
      <w:pPr>
        <w:pStyle w:val="Bullet1GR"/>
      </w:pPr>
      <w:r>
        <w:t>рассматривать любые другие вопросы, направляемые Совету президе</w:t>
      </w:r>
      <w:r>
        <w:t>н</w:t>
      </w:r>
      <w:r>
        <w:t>том Республики</w:t>
      </w:r>
      <w:r w:rsidRPr="000C3125">
        <w:t>.</w:t>
      </w:r>
    </w:p>
    <w:p w:rsidR="000C3125" w:rsidRPr="0088017C" w:rsidRDefault="000C3125" w:rsidP="00097F2F">
      <w:pPr>
        <w:pStyle w:val="SingleTxtGR"/>
      </w:pPr>
      <w:r w:rsidRPr="0088017C">
        <w:t>43.</w:t>
      </w:r>
      <w:r w:rsidRPr="0088017C">
        <w:tab/>
      </w:r>
      <w:r>
        <w:t>Предпринимаемые Советом усилия, включая исследовательскую и анал</w:t>
      </w:r>
      <w:r>
        <w:t>и</w:t>
      </w:r>
      <w:r>
        <w:t>тическую работу, дали свои результаты: разработанные им программы в н</w:t>
      </w:r>
      <w:r>
        <w:t>а</w:t>
      </w:r>
      <w:r>
        <w:t>стоящее время находятся на этапе реализации</w:t>
      </w:r>
      <w:r w:rsidRPr="0088017C">
        <w:t>.</w:t>
      </w:r>
      <w:r>
        <w:t xml:space="preserve"> Кроме того</w:t>
      </w:r>
      <w:r w:rsidRPr="0088017C">
        <w:t>,</w:t>
      </w:r>
      <w:r>
        <w:t xml:space="preserve"> законодательные о</w:t>
      </w:r>
      <w:r>
        <w:t>р</w:t>
      </w:r>
      <w:r>
        <w:t>ганы отреагировали на многие предложения Совета, отменив нормативные п</w:t>
      </w:r>
      <w:r>
        <w:t>о</w:t>
      </w:r>
      <w:r>
        <w:t>ложения, не совместимые с принципом равенства, или приняв новые законы для облегчения женщинам процедуры обращения в суд</w:t>
      </w:r>
      <w:r w:rsidRPr="0088017C">
        <w:t>.</w:t>
      </w:r>
      <w:r>
        <w:t xml:space="preserve"> В число наиболее ва</w:t>
      </w:r>
      <w:r>
        <w:t>ж</w:t>
      </w:r>
      <w:r>
        <w:t>ных законодательных инициатив, реализованных к настоящему времени в да</w:t>
      </w:r>
      <w:r>
        <w:t>н</w:t>
      </w:r>
      <w:r>
        <w:t>ной  области, относятся отмена ранее предусмотренного в Законе о выборах в состав торговых палат</w:t>
      </w:r>
      <w:r w:rsidRPr="005C5ABA">
        <w:t xml:space="preserve"> </w:t>
      </w:r>
      <w:r>
        <w:t>и в Законе об омдасах (мэрах) и шейхах требования о том, что на эти посты могут баллотироваться только мужчины, введение в де</w:t>
      </w:r>
      <w:r>
        <w:t>й</w:t>
      </w:r>
      <w:r>
        <w:t>ствие положения о предоставлении гражданства Египта детям женщины</w:t>
      </w:r>
      <w:r w:rsidR="00EA793E">
        <w:t>-</w:t>
      </w:r>
      <w:r>
        <w:t>еги</w:t>
      </w:r>
      <w:r>
        <w:t>п</w:t>
      </w:r>
      <w:r>
        <w:t>тянки, состоящей в браке с иностранцем</w:t>
      </w:r>
      <w:r w:rsidRPr="0088017C">
        <w:t>,</w:t>
      </w:r>
      <w:r>
        <w:t xml:space="preserve"> учреждение судов по делам семьи для облегчения судебного разбирательства по делам о личном статусе и созд</w:t>
      </w:r>
      <w:r>
        <w:t>а</w:t>
      </w:r>
      <w:r>
        <w:t>ние фонда семейного страхования</w:t>
      </w:r>
      <w:r w:rsidRPr="0088017C">
        <w:t>.</w:t>
      </w:r>
    </w:p>
    <w:p w:rsidR="000C3125" w:rsidRPr="000C3125" w:rsidRDefault="000C3125" w:rsidP="009F39DF">
      <w:pPr>
        <w:pStyle w:val="H23GR"/>
      </w:pPr>
      <w:r w:rsidRPr="0088017C">
        <w:tab/>
      </w:r>
      <w:r w:rsidRPr="0088017C">
        <w:tab/>
      </w:r>
      <w:r>
        <w:t>Национальный совет по охране детства и материнства</w:t>
      </w:r>
    </w:p>
    <w:p w:rsidR="000C3125" w:rsidRDefault="000C3125" w:rsidP="00097F2F">
      <w:pPr>
        <w:pStyle w:val="SingleTxtGR"/>
      </w:pPr>
      <w:r w:rsidRPr="000C3125">
        <w:t>44.</w:t>
      </w:r>
      <w:r w:rsidRPr="000C3125">
        <w:tab/>
      </w:r>
      <w:r>
        <w:t>Национальный совет по охране детства и материнства был учрежден Ук</w:t>
      </w:r>
      <w:r>
        <w:t>а</w:t>
      </w:r>
      <w:r>
        <w:t xml:space="preserve">зом президента № </w:t>
      </w:r>
      <w:r w:rsidRPr="000C3125">
        <w:t>54 от 1988</w:t>
      </w:r>
      <w:r>
        <w:t xml:space="preserve"> года</w:t>
      </w:r>
      <w:r w:rsidRPr="000C3125">
        <w:t xml:space="preserve">. </w:t>
      </w:r>
      <w:r>
        <w:t>Согласно этому Указу</w:t>
      </w:r>
      <w:r w:rsidRPr="000C3125">
        <w:t>,</w:t>
      </w:r>
      <w:r>
        <w:t xml:space="preserve"> Совет является вы</w:t>
      </w:r>
      <w:r>
        <w:t>с</w:t>
      </w:r>
      <w:r>
        <w:t>шим органом по выработке общей государственной политики, который уполн</w:t>
      </w:r>
      <w:r>
        <w:t>о</w:t>
      </w:r>
      <w:r>
        <w:t>мочен принимать любые решения для достижения поставленной перед ним ц</w:t>
      </w:r>
      <w:r>
        <w:t>е</w:t>
      </w:r>
      <w:r>
        <w:t>ли, которые он сочтет целесообразными</w:t>
      </w:r>
      <w:r w:rsidRPr="000C3125">
        <w:t>.</w:t>
      </w:r>
      <w:r>
        <w:t xml:space="preserve"> На Совет возложены следующие функции:</w:t>
      </w:r>
    </w:p>
    <w:p w:rsidR="000C3125" w:rsidRPr="000C3125" w:rsidRDefault="000C3125" w:rsidP="00B36328">
      <w:pPr>
        <w:pStyle w:val="Bullet1GR"/>
      </w:pPr>
      <w:r>
        <w:t>готовить предложения по государственной политике в области охраны детства и материнства</w:t>
      </w:r>
      <w:r w:rsidRPr="000C3125">
        <w:t>;</w:t>
      </w:r>
    </w:p>
    <w:p w:rsidR="000C3125" w:rsidRPr="000C3125" w:rsidRDefault="000C3125" w:rsidP="00B36328">
      <w:pPr>
        <w:pStyle w:val="Bullet1GR"/>
      </w:pPr>
      <w:r>
        <w:t>составить всеобъемлющий национальный план действий по охране де</w:t>
      </w:r>
      <w:r>
        <w:t>т</w:t>
      </w:r>
      <w:r>
        <w:t>ства и материнства в рамках общего государственного плана по охране детства и материнства в различных областях</w:t>
      </w:r>
      <w:r w:rsidRPr="000C3125">
        <w:t>,</w:t>
      </w:r>
      <w:r>
        <w:t xml:space="preserve"> включая, в частности, соц</w:t>
      </w:r>
      <w:r>
        <w:t>и</w:t>
      </w:r>
      <w:r>
        <w:t>альное и семейное благополучие</w:t>
      </w:r>
      <w:r w:rsidRPr="000C3125">
        <w:t>,</w:t>
      </w:r>
      <w:r>
        <w:t xml:space="preserve"> здравоохранение</w:t>
      </w:r>
      <w:r w:rsidRPr="000C3125">
        <w:t>,</w:t>
      </w:r>
      <w:r>
        <w:t xml:space="preserve"> образование</w:t>
      </w:r>
      <w:r w:rsidRPr="000C3125">
        <w:t>,</w:t>
      </w:r>
      <w:r>
        <w:t xml:space="preserve"> культ</w:t>
      </w:r>
      <w:r>
        <w:t>у</w:t>
      </w:r>
      <w:r>
        <w:t>ру</w:t>
      </w:r>
      <w:r w:rsidRPr="000C3125">
        <w:t>,</w:t>
      </w:r>
      <w:r>
        <w:t xml:space="preserve"> информацию и социальную защиту</w:t>
      </w:r>
      <w:r w:rsidRPr="000C3125">
        <w:t>;</w:t>
      </w:r>
    </w:p>
    <w:p w:rsidR="000C3125" w:rsidRPr="000C3125" w:rsidRDefault="000C3125" w:rsidP="00B36328">
      <w:pPr>
        <w:pStyle w:val="Bullet1GR"/>
      </w:pPr>
      <w:r>
        <w:t>отслеживать и оценивать осуществление государственной политики и н</w:t>
      </w:r>
      <w:r>
        <w:t>а</w:t>
      </w:r>
      <w:r>
        <w:t>ционального плана действий по охране детства и материнства на основе докладов, представляемых министерствами, ведомствами, учреждениями и другими органами</w:t>
      </w:r>
      <w:r w:rsidRPr="000C3125">
        <w:t>,</w:t>
      </w:r>
      <w:r>
        <w:t xml:space="preserve"> и давать указания об устранении препятствий</w:t>
      </w:r>
      <w:r w:rsidRPr="000C3125">
        <w:t>;</w:t>
      </w:r>
    </w:p>
    <w:p w:rsidR="000C3125" w:rsidRPr="000C3125" w:rsidRDefault="000C3125" w:rsidP="00B36328">
      <w:pPr>
        <w:pStyle w:val="Bullet1GR"/>
      </w:pPr>
      <w:r>
        <w:t>собирать всю имеющуюся информацию</w:t>
      </w:r>
      <w:r w:rsidRPr="000C3125">
        <w:t>,</w:t>
      </w:r>
      <w:r>
        <w:t xml:space="preserve"> статистические данные и иссл</w:t>
      </w:r>
      <w:r>
        <w:t>е</w:t>
      </w:r>
      <w:r>
        <w:t>дования в областях, связанных с детством и материнством, оценивать итоговые показатели и результаты и выявлять те сферы, в которых они могут быть выгодно использованы</w:t>
      </w:r>
      <w:r w:rsidRPr="000C3125">
        <w:t>;</w:t>
      </w:r>
    </w:p>
    <w:p w:rsidR="000C3125" w:rsidRPr="000C3125" w:rsidRDefault="000C3125" w:rsidP="00B36328">
      <w:pPr>
        <w:pStyle w:val="Bullet1GR"/>
      </w:pPr>
      <w:r>
        <w:t>предлагать учебные программы, которые будут способствовать повыш</w:t>
      </w:r>
      <w:r>
        <w:t>е</w:t>
      </w:r>
      <w:r>
        <w:t>нию уровней результативности в деятельности, направленной на охрану детства и материнства</w:t>
      </w:r>
      <w:r w:rsidRPr="000C3125">
        <w:t>;</w:t>
      </w:r>
    </w:p>
    <w:p w:rsidR="000C3125" w:rsidRPr="000C3125" w:rsidRDefault="000C3125" w:rsidP="00B36328">
      <w:pPr>
        <w:pStyle w:val="Bullet1GR"/>
      </w:pPr>
      <w:r>
        <w:t>выдвигать соответствующие культурные, образовательные и информац</w:t>
      </w:r>
      <w:r>
        <w:t>и</w:t>
      </w:r>
      <w:r>
        <w:t>онные программы, направленные на повышение осведомленности и м</w:t>
      </w:r>
      <w:r>
        <w:t>о</w:t>
      </w:r>
      <w:r>
        <w:t>билизацию общественного мнения в связи с проблемами детства и мат</w:t>
      </w:r>
      <w:r>
        <w:t>е</w:t>
      </w:r>
      <w:r>
        <w:t>ринства и методами их осмысленного практического решения</w:t>
      </w:r>
      <w:r w:rsidRPr="000C3125">
        <w:t>;</w:t>
      </w:r>
    </w:p>
    <w:p w:rsidR="000C3125" w:rsidRPr="000C3125" w:rsidRDefault="000C3125" w:rsidP="00B36328">
      <w:pPr>
        <w:pStyle w:val="Bullet1GR"/>
      </w:pPr>
      <w:r>
        <w:t>поощрять добровольную деятельность по охвату более многочисленных групп населения и расширению имеющегося штата добровольцев в о</w:t>
      </w:r>
      <w:r>
        <w:t>б</w:t>
      </w:r>
      <w:r>
        <w:t>ласти охраны детства и материнства;</w:t>
      </w:r>
    </w:p>
    <w:p w:rsidR="000C3125" w:rsidRPr="000C3125" w:rsidRDefault="000C3125" w:rsidP="00B36328">
      <w:pPr>
        <w:pStyle w:val="Bullet1GR"/>
      </w:pPr>
      <w:r>
        <w:t>сотрудничать с правительственными и неправительственными организ</w:t>
      </w:r>
      <w:r>
        <w:t>а</w:t>
      </w:r>
      <w:r>
        <w:t>циями, действующими в области охраны детства и материнства на реги</w:t>
      </w:r>
      <w:r>
        <w:t>о</w:t>
      </w:r>
      <w:r>
        <w:t>нальном и международном уровнях</w:t>
      </w:r>
      <w:r w:rsidRPr="000C3125">
        <w:t>;</w:t>
      </w:r>
    </w:p>
    <w:p w:rsidR="000C3125" w:rsidRPr="000C3125" w:rsidRDefault="000C3125" w:rsidP="00B36328">
      <w:pPr>
        <w:pStyle w:val="Bullet1GR"/>
      </w:pPr>
      <w:r>
        <w:t>давать рекомендации по соглашениям, касающимся охраны детства и м</w:t>
      </w:r>
      <w:r>
        <w:t>а</w:t>
      </w:r>
      <w:r>
        <w:t>теринства</w:t>
      </w:r>
      <w:r w:rsidRPr="000C3125">
        <w:t>,</w:t>
      </w:r>
      <w:r>
        <w:t xml:space="preserve"> и участвовать в работе по осуществлению соглашений об ок</w:t>
      </w:r>
      <w:r>
        <w:t>а</w:t>
      </w:r>
      <w:r>
        <w:t>зании Египту помощи и содействия иностранными государствами и орг</w:t>
      </w:r>
      <w:r>
        <w:t>а</w:t>
      </w:r>
      <w:r>
        <w:t>низациями, действующими в этой области</w:t>
      </w:r>
      <w:r w:rsidRPr="000C3125">
        <w:t>;</w:t>
      </w:r>
    </w:p>
    <w:p w:rsidR="000C3125" w:rsidRPr="000C3125" w:rsidRDefault="000C3125" w:rsidP="00B36328">
      <w:pPr>
        <w:pStyle w:val="Bullet1GR"/>
      </w:pPr>
      <w:r>
        <w:t>выносить решения и составлять процессуальные нормы по финансовым, административным и техническим вопросам независимо от государс</w:t>
      </w:r>
      <w:r>
        <w:t>т</w:t>
      </w:r>
      <w:r>
        <w:t>венных регламентирующих положений</w:t>
      </w:r>
      <w:r w:rsidRPr="000C3125">
        <w:t>,</w:t>
      </w:r>
      <w:r>
        <w:t xml:space="preserve"> а также издавать положения о р</w:t>
      </w:r>
      <w:r>
        <w:t>е</w:t>
      </w:r>
      <w:r>
        <w:t>гулировании кадровых вопросов после согласования с Центральной орг</w:t>
      </w:r>
      <w:r>
        <w:t>а</w:t>
      </w:r>
      <w:r>
        <w:t>низацией по административным и управленческим делам</w:t>
      </w:r>
      <w:r w:rsidRPr="000C3125">
        <w:t>.</w:t>
      </w:r>
    </w:p>
    <w:p w:rsidR="000C3125" w:rsidRPr="000C3125" w:rsidRDefault="000C3125" w:rsidP="00097F2F">
      <w:pPr>
        <w:pStyle w:val="SingleTxtGR"/>
      </w:pPr>
      <w:r w:rsidRPr="000C3125">
        <w:t>45.</w:t>
      </w:r>
      <w:r w:rsidRPr="000C3125">
        <w:tab/>
      </w:r>
      <w:r>
        <w:t>В указе предусмотрено, что министерства, ведомства, местные органы власти и субъекты государственного сектора по запросу предоставляют Совету и его вспомогательным органам данные</w:t>
      </w:r>
      <w:r w:rsidRPr="000C3125">
        <w:t>,</w:t>
      </w:r>
      <w:r>
        <w:t xml:space="preserve"> доклады и выводы исследований, имеющие отношение к его деятельности, а также периодические доклады о принятых ими мерах по проведению в жизнь политики, планов и программ С</w:t>
      </w:r>
      <w:r>
        <w:t>о</w:t>
      </w:r>
      <w:r>
        <w:t>вета</w:t>
      </w:r>
      <w:r w:rsidRPr="000C3125">
        <w:t xml:space="preserve"> в области </w:t>
      </w:r>
      <w:r>
        <w:t>охраны детства и материнства</w:t>
      </w:r>
      <w:r w:rsidRPr="000C3125">
        <w:t>.</w:t>
      </w:r>
    </w:p>
    <w:p w:rsidR="000C3125" w:rsidRPr="000C3125" w:rsidRDefault="000C3125" w:rsidP="00097F2F">
      <w:pPr>
        <w:pStyle w:val="SingleTxtGR"/>
      </w:pPr>
      <w:r w:rsidRPr="000C3125">
        <w:t>46.</w:t>
      </w:r>
      <w:r w:rsidRPr="000C3125">
        <w:tab/>
      </w:r>
      <w:r>
        <w:t>Указ также предусматривает, что решения Совета являются окончател</w:t>
      </w:r>
      <w:r>
        <w:t>ь</w:t>
      </w:r>
      <w:r>
        <w:t>ными и имеют обязательную силу и что все министерства, ведомства, местные органы власти и субъекты государственного сектора обязаны осуществлять с</w:t>
      </w:r>
      <w:r>
        <w:t>о</w:t>
      </w:r>
      <w:r>
        <w:t>ставленные Советом планы, проекты и программы в области охраны детства и материнства</w:t>
      </w:r>
      <w:r w:rsidRPr="000C3125">
        <w:t>,</w:t>
      </w:r>
      <w:r>
        <w:t xml:space="preserve"> сотрудничая с Советом и его вспомогательными органами</w:t>
      </w:r>
      <w:r w:rsidRPr="000C3125">
        <w:t>.</w:t>
      </w:r>
    </w:p>
    <w:p w:rsidR="000C3125" w:rsidRDefault="000C3125" w:rsidP="00097F2F">
      <w:pPr>
        <w:pStyle w:val="SingleTxtGR"/>
      </w:pPr>
      <w:r w:rsidRPr="000C3125">
        <w:t>47.</w:t>
      </w:r>
      <w:r w:rsidRPr="000C3125">
        <w:tab/>
      </w:r>
      <w:r>
        <w:t>Советом был проделан большой объем важной теоретической и практ</w:t>
      </w:r>
      <w:r>
        <w:t>и</w:t>
      </w:r>
      <w:r>
        <w:t>ческой работы</w:t>
      </w:r>
      <w:r w:rsidRPr="000C3125">
        <w:t>,</w:t>
      </w:r>
      <w:r>
        <w:t xml:space="preserve"> связанной с научными исследованиями и социальными обзор</w:t>
      </w:r>
      <w:r>
        <w:t>а</w:t>
      </w:r>
      <w:r>
        <w:t>ми по вопросам охраны детства и материнства</w:t>
      </w:r>
      <w:r w:rsidRPr="000C3125">
        <w:t xml:space="preserve">. </w:t>
      </w:r>
      <w:r>
        <w:t>Одним из его заметных успехов стало сокращение масштабов калечения женских половых органов. Он начал проведение общенациональной кампании против этой практики, после чего был издан указ о запрещении ее применения, за исключением случаев ее медици</w:t>
      </w:r>
      <w:r>
        <w:t>н</w:t>
      </w:r>
      <w:r>
        <w:t>ского показания. Кроме того, в 2008 году Совет предложил внести в Закон о д</w:t>
      </w:r>
      <w:r>
        <w:t>е</w:t>
      </w:r>
      <w:r>
        <w:t>тях поправку, предусматривающую повышение возраста привлечения к уголо</w:t>
      </w:r>
      <w:r>
        <w:t>в</w:t>
      </w:r>
      <w:r>
        <w:t>ной ответственности и возраста вступления в брак, признание калечения же</w:t>
      </w:r>
      <w:r>
        <w:t>н</w:t>
      </w:r>
      <w:r>
        <w:t>ских половых органов уголовным преступлением и введение мер наказания за уголовные деяния в соответствии с международными договорами, участником которых является Египет. Кроме того, предложенная поправка предусматривала наделение Совета законодательным статусом.</w:t>
      </w:r>
    </w:p>
    <w:p w:rsidR="000C3125" w:rsidRPr="000C3125" w:rsidRDefault="000C3125" w:rsidP="009F39DF">
      <w:pPr>
        <w:pStyle w:val="H23GR"/>
      </w:pPr>
      <w:r w:rsidRPr="000C3125">
        <w:tab/>
      </w:r>
      <w:r w:rsidRPr="000C3125">
        <w:tab/>
      </w:r>
      <w:r>
        <w:t>Управление по правам человека и международным социальным и гуманитарным вопросам при Министерстве иностранных дел</w:t>
      </w:r>
    </w:p>
    <w:p w:rsidR="000C3125" w:rsidRDefault="000C3125" w:rsidP="00097F2F">
      <w:pPr>
        <w:pStyle w:val="SingleTxtGR"/>
      </w:pPr>
      <w:r w:rsidRPr="0088017C">
        <w:t>48.</w:t>
      </w:r>
      <w:r w:rsidRPr="0088017C">
        <w:tab/>
      </w:r>
      <w:r>
        <w:t>Действуя в соответствии со своими прерогативами, Министерство ин</w:t>
      </w:r>
      <w:r>
        <w:t>о</w:t>
      </w:r>
      <w:r>
        <w:t>странных дел, которое является официальным каналом распространения на различных региональных и международных форумах информации о достиж</w:t>
      </w:r>
      <w:r>
        <w:t>е</w:t>
      </w:r>
      <w:r>
        <w:t>ниях внутри страны и которое осознает значимость вопросов в области прав человека во всем их многообразии и взаимосвязи и их влиянии на репутацию Египта на международной арене, в начале 1990-х годов создало новое управл</w:t>
      </w:r>
      <w:r>
        <w:t>е</w:t>
      </w:r>
      <w:r>
        <w:t>ние, которому было непосредственно поручено заниматься проблематикой прав человека. В круг ведения нового управления входят международные социал</w:t>
      </w:r>
      <w:r>
        <w:t>ь</w:t>
      </w:r>
      <w:r>
        <w:t>ные и гуманитарные вопросы наряду с первоочередной задачей – отслеживать все вопросы в области прав человека, которые рассматриваются на различных международных и региональных форумах, и конкретизировать их в виде зая</w:t>
      </w:r>
      <w:r>
        <w:t>в</w:t>
      </w:r>
      <w:r>
        <w:t>лений, решений, соглашений, протоколов и других документов, а затем пре</w:t>
      </w:r>
      <w:r>
        <w:t>д</w:t>
      </w:r>
      <w:r>
        <w:t>ставлять наиболее важные мероприятия, программы и проекты, осуществля</w:t>
      </w:r>
      <w:r>
        <w:t>е</w:t>
      </w:r>
      <w:r>
        <w:t>мые Министерством в целях укрепления и поощрения прав человека:</w:t>
      </w:r>
    </w:p>
    <w:p w:rsidR="000C3125" w:rsidRPr="000C3125" w:rsidRDefault="000C3125" w:rsidP="00B36328">
      <w:pPr>
        <w:pStyle w:val="Bullet1GR"/>
      </w:pPr>
      <w:r>
        <w:t>Министерство</w:t>
      </w:r>
      <w:r w:rsidRPr="000C3125">
        <w:t>,</w:t>
      </w:r>
      <w:r>
        <w:t xml:space="preserve"> действуя в сотрудничестве с Программой Организации Объединенных Наций по окружающей среде, проводит учебные курсы для сотрудников полиции, работников прокуратуры</w:t>
      </w:r>
      <w:r w:rsidRPr="000C3125">
        <w:t>,</w:t>
      </w:r>
      <w:r>
        <w:t xml:space="preserve"> судебных работн</w:t>
      </w:r>
      <w:r>
        <w:t>и</w:t>
      </w:r>
      <w:r>
        <w:t>ков, персонала средств массовой информации и журналистов, стремясь к наращиванию национального потенциала Египта в области распростр</w:t>
      </w:r>
      <w:r>
        <w:t>а</w:t>
      </w:r>
      <w:r>
        <w:t>нения культуры прав человека в стране</w:t>
      </w:r>
      <w:r w:rsidRPr="000C3125">
        <w:t>;</w:t>
      </w:r>
    </w:p>
    <w:p w:rsidR="000C3125" w:rsidRPr="000C3125" w:rsidRDefault="000C3125" w:rsidP="00B36328">
      <w:pPr>
        <w:pStyle w:val="Bullet1GR"/>
      </w:pPr>
      <w:r>
        <w:t>в соответствии с договорными обязательствами Египта в области прав человека Управление принимает участие в совещаниях комитета Мин</w:t>
      </w:r>
      <w:r>
        <w:t>и</w:t>
      </w:r>
      <w:r>
        <w:t>стерства юстиции по подготовке периодических докладов Египта, пре</w:t>
      </w:r>
      <w:r>
        <w:t>д</w:t>
      </w:r>
      <w:r>
        <w:t>ставляемых договорным органам Организации Объединенных Наций, и действует в координации с различными профильными министерствами и национальными советами, которые вносят вклад в подготовку этих до</w:t>
      </w:r>
      <w:r>
        <w:t>к</w:t>
      </w:r>
      <w:r>
        <w:t>ладов</w:t>
      </w:r>
      <w:r w:rsidRPr="000C3125">
        <w:t>;</w:t>
      </w:r>
    </w:p>
    <w:p w:rsidR="000C3125" w:rsidRPr="000C3125" w:rsidRDefault="000C3125" w:rsidP="00B36328">
      <w:pPr>
        <w:pStyle w:val="Bullet1GR"/>
      </w:pPr>
      <w:r>
        <w:t>Был создан новый механизм – консультативный комитет по правам чел</w:t>
      </w:r>
      <w:r>
        <w:t>о</w:t>
      </w:r>
      <w:r>
        <w:t>века (в составе представителей Министерства юстиции</w:t>
      </w:r>
      <w:r w:rsidRPr="000C3125">
        <w:t>,</w:t>
      </w:r>
      <w:r>
        <w:t xml:space="preserve"> Министерства иностранных дел</w:t>
      </w:r>
      <w:r w:rsidRPr="000C3125">
        <w:t>,</w:t>
      </w:r>
      <w:r>
        <w:t xml:space="preserve"> Министерства внутренних дел и Генеральной прокур</w:t>
      </w:r>
      <w:r>
        <w:t>а</w:t>
      </w:r>
      <w:r>
        <w:t>туры)</w:t>
      </w:r>
      <w:r w:rsidRPr="000C3125">
        <w:t xml:space="preserve">. </w:t>
      </w:r>
      <w:r>
        <w:t>Этот комитет периодически проводит совещания  по рассмотр</w:t>
      </w:r>
      <w:r>
        <w:t>е</w:t>
      </w:r>
      <w:r>
        <w:t xml:space="preserve">нию ответов на жалобы в связи с нарушениями прав человека и ответов со стороны различных международных органов по правам человека </w:t>
      </w:r>
      <w:r w:rsidRPr="000C3125">
        <w:t>(</w:t>
      </w:r>
      <w:r>
        <w:t>включая договорные комитеты Организации Объединенных Наций и м</w:t>
      </w:r>
      <w:r>
        <w:t>е</w:t>
      </w:r>
      <w:r>
        <w:t>ханизмы Комиссии по правам человека</w:t>
      </w:r>
      <w:r w:rsidRPr="000C3125">
        <w:t xml:space="preserve">). </w:t>
      </w:r>
      <w:r>
        <w:t>Наряду с этим был создан п</w:t>
      </w:r>
      <w:r>
        <w:t>о</w:t>
      </w:r>
      <w:r>
        <w:t>стоянно действующий механизм координации с Национальным советом по правам человека</w:t>
      </w:r>
      <w:r w:rsidRPr="000C3125">
        <w:t>;</w:t>
      </w:r>
    </w:p>
    <w:p w:rsidR="000C3125" w:rsidRPr="000C3125" w:rsidRDefault="000C3125" w:rsidP="00B36328">
      <w:pPr>
        <w:pStyle w:val="Bullet1GR"/>
      </w:pPr>
      <w:r>
        <w:t>рекомендации по вопросам защиты и поощрения прав человека напра</w:t>
      </w:r>
      <w:r>
        <w:t>в</w:t>
      </w:r>
      <w:r>
        <w:t>ляются политическому руководству страны наряду с предложениями о сотрудничестве с другими государствами в области прав человека</w:t>
      </w:r>
      <w:r w:rsidRPr="000C3125">
        <w:t>;</w:t>
      </w:r>
    </w:p>
    <w:p w:rsidR="000C3125" w:rsidRPr="000C3125" w:rsidRDefault="000C3125" w:rsidP="00B36328">
      <w:pPr>
        <w:pStyle w:val="Bullet1GR"/>
      </w:pPr>
      <w:r>
        <w:t>коммуникационная система Министерства иностранных дел используется для распространения информации о достижениях Египта на междунаро</w:t>
      </w:r>
      <w:r>
        <w:t>д</w:t>
      </w:r>
      <w:r>
        <w:t>ный уровень в целях укрепления государственных программ и расшир</w:t>
      </w:r>
      <w:r>
        <w:t>е</w:t>
      </w:r>
      <w:r>
        <w:t>ния возможностей для сотрудничества с донорскими учреждениями, а также предоставления государственным органам и посольствам более подробной информации</w:t>
      </w:r>
      <w:r w:rsidRPr="000C3125">
        <w:t xml:space="preserve">. </w:t>
      </w:r>
      <w:r>
        <w:t>Эта система также распространяет наиболее свежие материалы дискуссий внутри страны, имеющих отношение к де</w:t>
      </w:r>
      <w:r>
        <w:t>я</w:t>
      </w:r>
      <w:r>
        <w:t>тельности Министерства</w:t>
      </w:r>
      <w:r w:rsidRPr="000C3125">
        <w:t>;</w:t>
      </w:r>
    </w:p>
    <w:p w:rsidR="000C3125" w:rsidRPr="000C3125" w:rsidRDefault="000C3125" w:rsidP="00B36328">
      <w:pPr>
        <w:pStyle w:val="Bullet1GR"/>
      </w:pPr>
      <w:r>
        <w:t>Управление выдвигает инициативы Египта на международных форумах по правам человека, стремясь обеспечить международную поддержку п</w:t>
      </w:r>
      <w:r>
        <w:t>о</w:t>
      </w:r>
      <w:r>
        <w:t>зиции Египта по современным проблемам в области прав человека, осн</w:t>
      </w:r>
      <w:r>
        <w:t>о</w:t>
      </w:r>
      <w:r>
        <w:t>ванной на защите гуманитарных принципов</w:t>
      </w:r>
      <w:r w:rsidRPr="000C3125">
        <w:t>,</w:t>
      </w:r>
      <w:r>
        <w:t xml:space="preserve"> на беспристрастности</w:t>
      </w:r>
      <w:r w:rsidRPr="000C3125">
        <w:t>,</w:t>
      </w:r>
      <w:r>
        <w:t xml:space="preserve"> на отказе от принятия временных мер и политизации и на защите прав нар</w:t>
      </w:r>
      <w:r>
        <w:t>о</w:t>
      </w:r>
      <w:r>
        <w:t>дов</w:t>
      </w:r>
      <w:r w:rsidRPr="000C3125">
        <w:t>.</w:t>
      </w:r>
      <w:r>
        <w:t xml:space="preserve"> В ходе своей сессии в Женеве в апреле 2005 года Комиссия по пр</w:t>
      </w:r>
      <w:r>
        <w:t>а</w:t>
      </w:r>
      <w:r>
        <w:t>вам человека подавляющим большинством голосов приняла подготовле</w:t>
      </w:r>
      <w:r>
        <w:t>н</w:t>
      </w:r>
      <w:r>
        <w:t>ную Египтом резолюцию о защите гражданских лиц в ходе вооруженных конфликтов</w:t>
      </w:r>
      <w:r w:rsidRPr="000C3125">
        <w:t>.</w:t>
      </w:r>
      <w:r>
        <w:t xml:space="preserve"> В этой резолюции была закреплена поддержка междунаро</w:t>
      </w:r>
      <w:r>
        <w:t>д</w:t>
      </w:r>
      <w:r>
        <w:t>ного сообщества в отношении соблюдения обязательств государств по международному гуманитарному праву и международному праву прав человека, а также защиты гражданских лиц в ходе вооруженных конфли</w:t>
      </w:r>
      <w:r>
        <w:t>к</w:t>
      </w:r>
      <w:r>
        <w:t>тов и иностранной оккупации</w:t>
      </w:r>
      <w:r w:rsidRPr="000C3125">
        <w:t>;</w:t>
      </w:r>
    </w:p>
    <w:p w:rsidR="000C3125" w:rsidRPr="000C3125" w:rsidRDefault="000C3125" w:rsidP="00B36328">
      <w:pPr>
        <w:pStyle w:val="Bullet1GR"/>
      </w:pPr>
      <w:r>
        <w:t>Управление формулирует позицию Египта в области прав человека для ее представления на различных международных и региональных форумах</w:t>
      </w:r>
      <w:r w:rsidRPr="000C3125">
        <w:t>;</w:t>
      </w:r>
    </w:p>
    <w:p w:rsidR="000C3125" w:rsidRPr="000C3125" w:rsidRDefault="000C3125" w:rsidP="00B36328">
      <w:pPr>
        <w:pStyle w:val="Bullet1GR"/>
      </w:pPr>
      <w:r>
        <w:t>Управление обеспечивает выполнение одной из основных задач Мин</w:t>
      </w:r>
      <w:r>
        <w:t>и</w:t>
      </w:r>
      <w:r>
        <w:t>стерства – поддержание коммуникационных связей между Египтом и внешним миром по проблематике прав человека</w:t>
      </w:r>
      <w:r w:rsidRPr="000C3125">
        <w:t>;</w:t>
      </w:r>
    </w:p>
    <w:p w:rsidR="000C3125" w:rsidRPr="000C3125" w:rsidRDefault="000C3125" w:rsidP="00B36328">
      <w:pPr>
        <w:pStyle w:val="Bullet1GR"/>
      </w:pPr>
      <w:r>
        <w:t>оно отвечает на жалобы на нарушения прав человека, поступающие из зарубежных источников</w:t>
      </w:r>
      <w:r w:rsidRPr="000C3125">
        <w:t>;</w:t>
      </w:r>
    </w:p>
    <w:p w:rsidR="000C3125" w:rsidRPr="000C3125" w:rsidRDefault="000C3125" w:rsidP="00B36328">
      <w:pPr>
        <w:pStyle w:val="Bullet1GR"/>
      </w:pPr>
      <w:r>
        <w:t>оно оказывает содействие в подготовке периодических докладов Египта в области прав человека</w:t>
      </w:r>
      <w:r w:rsidRPr="000C3125">
        <w:t>;</w:t>
      </w:r>
    </w:p>
    <w:p w:rsidR="000C3125" w:rsidRPr="0088017C" w:rsidRDefault="000C3125" w:rsidP="00B36328">
      <w:pPr>
        <w:pStyle w:val="Bullet1GR"/>
      </w:pPr>
      <w:r>
        <w:t>в настоящее время Управление ведет работу по подготовке к созданию отдельного подразделения по правам человека, которому будет поручено следить с научной и структурной точек зрения за соблюдением Египтом своих международных обязательств путем ведения базы данных и обе</w:t>
      </w:r>
      <w:r>
        <w:t>с</w:t>
      </w:r>
      <w:r>
        <w:t>печения соответствующей профессиональной подготовки персонала</w:t>
      </w:r>
      <w:r w:rsidRPr="0088017C">
        <w:t>.</w:t>
      </w:r>
    </w:p>
    <w:p w:rsidR="000C3125" w:rsidRPr="000C3125" w:rsidRDefault="000C3125" w:rsidP="009F39DF">
      <w:pPr>
        <w:pStyle w:val="H23GR"/>
      </w:pPr>
      <w:r w:rsidRPr="0088017C">
        <w:tab/>
      </w:r>
      <w:r w:rsidRPr="0088017C">
        <w:tab/>
      </w:r>
      <w:r>
        <w:t xml:space="preserve">Департамент по вопросам прав человека Министерства юстиции </w:t>
      </w:r>
    </w:p>
    <w:p w:rsidR="000C3125" w:rsidRDefault="000C3125" w:rsidP="00097F2F">
      <w:pPr>
        <w:pStyle w:val="SingleTxtGR"/>
        <w:rPr>
          <w:lang w:val="en-CA"/>
        </w:rPr>
      </w:pPr>
      <w:r w:rsidRPr="00EA793E">
        <w:rPr>
          <w:spacing w:val="2"/>
        </w:rPr>
        <w:t>49.</w:t>
      </w:r>
      <w:r w:rsidRPr="00EA793E">
        <w:rPr>
          <w:spacing w:val="2"/>
        </w:rPr>
        <w:tab/>
        <w:t>Этот департамент был учрежден распоряжением министра юстиции № 308</w:t>
      </w:r>
      <w:r>
        <w:t xml:space="preserve"> от 2002 года</w:t>
      </w:r>
      <w:r w:rsidRPr="000C3125">
        <w:t>.</w:t>
      </w:r>
      <w:r>
        <w:t xml:space="preserve"> На него возложены следующие функции</w:t>
      </w:r>
      <w:r>
        <w:rPr>
          <w:lang w:val="en-CA"/>
        </w:rPr>
        <w:t>:</w:t>
      </w:r>
    </w:p>
    <w:p w:rsidR="000C3125" w:rsidRPr="000C3125" w:rsidRDefault="000C3125" w:rsidP="00B36328">
      <w:pPr>
        <w:pStyle w:val="Bullet1GR"/>
      </w:pPr>
      <w:r>
        <w:t>вести базу данных по всем международным и региональным договорам</w:t>
      </w:r>
      <w:r w:rsidRPr="000C3125">
        <w:t>,</w:t>
      </w:r>
      <w:r>
        <w:t xml:space="preserve"> резолюциям</w:t>
      </w:r>
      <w:r w:rsidRPr="000C3125">
        <w:t>,</w:t>
      </w:r>
      <w:r>
        <w:t xml:space="preserve"> рекомендациям и другим инициативам</w:t>
      </w:r>
      <w:r w:rsidRPr="000C3125">
        <w:t>,</w:t>
      </w:r>
      <w:r>
        <w:t xml:space="preserve"> а также по всем нормативным документам, указам и судебным постановлениям Египта</w:t>
      </w:r>
      <w:r w:rsidRPr="000C3125">
        <w:t>,</w:t>
      </w:r>
      <w:r>
        <w:t xml:space="preserve"> имеющим отношение к области прав человека</w:t>
      </w:r>
      <w:r w:rsidRPr="000C3125">
        <w:t>;</w:t>
      </w:r>
    </w:p>
    <w:p w:rsidR="000C3125" w:rsidRPr="000C3125" w:rsidRDefault="000C3125" w:rsidP="00B36328">
      <w:pPr>
        <w:pStyle w:val="Bullet1GR"/>
      </w:pPr>
      <w:r>
        <w:t>представлять Министерство в составе комитетов по правам человека, создаваемых правительственными, научными и академическими орган</w:t>
      </w:r>
      <w:r>
        <w:t>а</w:t>
      </w:r>
      <w:r>
        <w:t>ми</w:t>
      </w:r>
      <w:r w:rsidRPr="000C3125">
        <w:t>;</w:t>
      </w:r>
    </w:p>
    <w:p w:rsidR="000C3125" w:rsidRPr="000C3125" w:rsidRDefault="000C3125" w:rsidP="00B36328">
      <w:pPr>
        <w:pStyle w:val="Bullet1GR"/>
      </w:pPr>
      <w:r>
        <w:t>участвовать в подготовке правовых аспектов периодических докладов Египта, представляемых договорным органам Организации Объедине</w:t>
      </w:r>
      <w:r>
        <w:t>н</w:t>
      </w:r>
      <w:r>
        <w:t>ных Наций и региональным органам по правам человека</w:t>
      </w:r>
      <w:r w:rsidRPr="000C3125">
        <w:t>;</w:t>
      </w:r>
      <w:r>
        <w:t xml:space="preserve"> </w:t>
      </w:r>
    </w:p>
    <w:p w:rsidR="000C3125" w:rsidRPr="000C3125" w:rsidRDefault="000C3125" w:rsidP="00B36328">
      <w:pPr>
        <w:pStyle w:val="Bullet1GR"/>
      </w:pPr>
      <w:r>
        <w:t>вести научно-исследовательские и аналитические работы по правовым вопросам, цель которых – определить, в какой мере внутреннее законод</w:t>
      </w:r>
      <w:r>
        <w:t>а</w:t>
      </w:r>
      <w:r>
        <w:t>тельство соответствует международным документам по правам человека и резолюциям</w:t>
      </w:r>
      <w:r w:rsidRPr="006C480B">
        <w:t xml:space="preserve"> </w:t>
      </w:r>
      <w:r>
        <w:t>Организации Объединенных Наций;</w:t>
      </w:r>
    </w:p>
    <w:p w:rsidR="000C3125" w:rsidRPr="000C3125" w:rsidRDefault="000C3125" w:rsidP="00B36328">
      <w:pPr>
        <w:pStyle w:val="Bullet1GR"/>
      </w:pPr>
      <w:r>
        <w:t>давать по запросу заключения о законодательных актах, имеющих отн</w:t>
      </w:r>
      <w:r>
        <w:t>о</w:t>
      </w:r>
      <w:r>
        <w:t>шение к сфере прав человека</w:t>
      </w:r>
      <w:r w:rsidRPr="000C3125">
        <w:t>;</w:t>
      </w:r>
    </w:p>
    <w:p w:rsidR="000C3125" w:rsidRPr="000C3125" w:rsidRDefault="000C3125" w:rsidP="00B36328">
      <w:pPr>
        <w:pStyle w:val="Bullet1GR"/>
      </w:pPr>
      <w:r>
        <w:t>отслеживать новые законодательные акты и судебные постановления, к</w:t>
      </w:r>
      <w:r>
        <w:t>а</w:t>
      </w:r>
      <w:r>
        <w:t>сающиеся прав человека</w:t>
      </w:r>
      <w:r w:rsidRPr="000C3125">
        <w:t>;</w:t>
      </w:r>
    </w:p>
    <w:p w:rsidR="000C3125" w:rsidRPr="0088017C" w:rsidRDefault="000C3125" w:rsidP="00B36328">
      <w:pPr>
        <w:pStyle w:val="Bullet1GR"/>
      </w:pPr>
      <w:r>
        <w:t>готовить ответы и юридические доклады по запросам о предоставлении информации, поступившим от Организации Объединенных Наций или ее вспомогательных органов, либо от Африканской или Арабской комиссий по правам человека</w:t>
      </w:r>
      <w:r w:rsidRPr="0088017C">
        <w:t>;</w:t>
      </w:r>
    </w:p>
    <w:p w:rsidR="000C3125" w:rsidRPr="000C3125" w:rsidRDefault="000C3125" w:rsidP="00B36328">
      <w:pPr>
        <w:pStyle w:val="Bullet1GR"/>
      </w:pPr>
      <w:r>
        <w:t>представлять Министерство в договорных органах Организации Объед</w:t>
      </w:r>
      <w:r>
        <w:t>и</w:t>
      </w:r>
      <w:r>
        <w:t>ненных Наций</w:t>
      </w:r>
      <w:r w:rsidRPr="000C3125">
        <w:t>,</w:t>
      </w:r>
      <w:r>
        <w:t xml:space="preserve"> на конференциях и семинарах</w:t>
      </w:r>
      <w:r w:rsidRPr="000C3125">
        <w:t>,</w:t>
      </w:r>
      <w:r>
        <w:t xml:space="preserve"> в международных, реги</w:t>
      </w:r>
      <w:r>
        <w:t>о</w:t>
      </w:r>
      <w:r>
        <w:t>нальных или национальных органах по правам человека, а также гот</w:t>
      </w:r>
      <w:r>
        <w:t>о</w:t>
      </w:r>
      <w:r>
        <w:t>вить исследовательские материалы, которые необходимы для выполнения рекомендаций этих органов</w:t>
      </w:r>
      <w:r w:rsidRPr="000C3125">
        <w:t>;</w:t>
      </w:r>
    </w:p>
    <w:p w:rsidR="000C3125" w:rsidRPr="000C3125" w:rsidRDefault="000C3125" w:rsidP="00B36328">
      <w:pPr>
        <w:pStyle w:val="Bullet1GR"/>
      </w:pPr>
      <w:r>
        <w:t>обеспечивать организацию и проведение конференций и научных сем</w:t>
      </w:r>
      <w:r>
        <w:t>и</w:t>
      </w:r>
      <w:r>
        <w:t>наров по вопросам прав человека</w:t>
      </w:r>
      <w:r w:rsidRPr="000C3125">
        <w:t>;</w:t>
      </w:r>
    </w:p>
    <w:p w:rsidR="000C3125" w:rsidRPr="000C3125" w:rsidRDefault="000C3125" w:rsidP="00B36328">
      <w:pPr>
        <w:pStyle w:val="Bullet1GR"/>
      </w:pPr>
      <w:r>
        <w:t>обеспечивать в координации с соответствующими международными, р</w:t>
      </w:r>
      <w:r>
        <w:t>е</w:t>
      </w:r>
      <w:r>
        <w:t>гиональными или национальными органами подготовку и проведение учебных курсов для работников судебных и административных органов</w:t>
      </w:r>
      <w:r w:rsidRPr="000C3125">
        <w:t>;</w:t>
      </w:r>
    </w:p>
    <w:p w:rsidR="000C3125" w:rsidRPr="000C3125" w:rsidRDefault="000C3125" w:rsidP="00B36328">
      <w:pPr>
        <w:pStyle w:val="Bullet1GR"/>
      </w:pPr>
      <w:r>
        <w:t>заниматься сбором данных и статистики в областях, касающихся прав ч</w:t>
      </w:r>
      <w:r>
        <w:t>е</w:t>
      </w:r>
      <w:r>
        <w:t>ловека, для их дальнейшего опубликования специализированными прав</w:t>
      </w:r>
      <w:r>
        <w:t>и</w:t>
      </w:r>
      <w:r>
        <w:t>тельственными органами</w:t>
      </w:r>
      <w:r w:rsidRPr="000C3125">
        <w:t>.</w:t>
      </w:r>
    </w:p>
    <w:p w:rsidR="000C3125" w:rsidRPr="000C3125" w:rsidRDefault="000C3125" w:rsidP="00097F2F">
      <w:pPr>
        <w:pStyle w:val="SingleTxtGR"/>
      </w:pPr>
      <w:r w:rsidRPr="000C3125">
        <w:t>50.</w:t>
      </w:r>
      <w:r w:rsidRPr="000C3125">
        <w:tab/>
      </w:r>
      <w:r>
        <w:t>Указом президента № 233 от 2003 года была учреждена должность заме</w:t>
      </w:r>
      <w:r>
        <w:t>с</w:t>
      </w:r>
      <w:r>
        <w:t>тителя министра юстиции по правам человека</w:t>
      </w:r>
      <w:r w:rsidRPr="000C3125">
        <w:t>.</w:t>
      </w:r>
    </w:p>
    <w:p w:rsidR="000C3125" w:rsidRPr="000C3125" w:rsidRDefault="000C3125" w:rsidP="00097F2F">
      <w:pPr>
        <w:pStyle w:val="SingleTxtGR"/>
      </w:pPr>
      <w:r w:rsidRPr="000C3125">
        <w:t>51.</w:t>
      </w:r>
      <w:r w:rsidRPr="000C3125">
        <w:tab/>
      </w:r>
      <w:r>
        <w:t>Департаментом по правам человека был создан основной комитет под председательством заместителя министра юстиции</w:t>
      </w:r>
      <w:r w:rsidRPr="000C3125">
        <w:t>,</w:t>
      </w:r>
      <w:r>
        <w:t xml:space="preserve"> которому было поручено в сотрудничестве с соответствующими государственными органами заниматься подготовкой докладов Египта, представляемых международным и регионал</w:t>
      </w:r>
      <w:r>
        <w:t>ь</w:t>
      </w:r>
      <w:r>
        <w:t>ным органам по правам человека</w:t>
      </w:r>
      <w:r w:rsidRPr="000C3125">
        <w:t>.</w:t>
      </w:r>
    </w:p>
    <w:p w:rsidR="000C3125" w:rsidRPr="000C3125" w:rsidRDefault="000C3125" w:rsidP="00097F2F">
      <w:pPr>
        <w:pStyle w:val="SingleTxtGR"/>
      </w:pPr>
      <w:r w:rsidRPr="000C3125">
        <w:t>52.</w:t>
      </w:r>
      <w:r w:rsidRPr="000C3125">
        <w:tab/>
      </w:r>
      <w:r>
        <w:t>Департамент сотрудничает с Программой развития Организации Объед</w:t>
      </w:r>
      <w:r>
        <w:t>и</w:t>
      </w:r>
      <w:r>
        <w:t>ненных Наций (ПРООН) в вопросах организации учебных курсов для работн</w:t>
      </w:r>
      <w:r>
        <w:t>и</w:t>
      </w:r>
      <w:r>
        <w:t>ков судебной системы и органов прокуратуры, целью которых является проп</w:t>
      </w:r>
      <w:r>
        <w:t>а</w:t>
      </w:r>
      <w:r>
        <w:t>ганда и популяризация международных и региональных документов по правам человека</w:t>
      </w:r>
      <w:r w:rsidRPr="000C3125">
        <w:t xml:space="preserve">. </w:t>
      </w:r>
      <w:r>
        <w:t>Кроме того, он составил в помощь судьям сборник международных и региональных договоров, стороной которых является Египет, а также законод</w:t>
      </w:r>
      <w:r>
        <w:t>а</w:t>
      </w:r>
      <w:r>
        <w:t>тельных и других нормативных актов о национальных механизмах</w:t>
      </w:r>
      <w:r w:rsidRPr="000C3125">
        <w:t xml:space="preserve">, </w:t>
      </w:r>
      <w:r>
        <w:t>поскольку в соответствии с Конституцией эти документы являются частью внутреннего з</w:t>
      </w:r>
      <w:r>
        <w:t>а</w:t>
      </w:r>
      <w:r>
        <w:t>конодательства Египта</w:t>
      </w:r>
      <w:r w:rsidRPr="000C3125">
        <w:t>.</w:t>
      </w:r>
    </w:p>
    <w:p w:rsidR="000C3125" w:rsidRDefault="000C3125" w:rsidP="009F39DF">
      <w:pPr>
        <w:pStyle w:val="H23GR"/>
      </w:pPr>
      <w:r w:rsidRPr="000C3125">
        <w:tab/>
      </w:r>
      <w:r w:rsidRPr="000C3125">
        <w:tab/>
      </w:r>
      <w:r>
        <w:t>Перечень учебных курсов для работников судебных органов и экспертов судов по семейным делам, проведенных Департаментом по правам человека совместно с Программой развития Организации Объединенных Наций в рамках проекта по созданию потен</w:t>
      </w:r>
      <w:r w:rsidR="00B36328">
        <w:t>циала в области прав человека</w:t>
      </w:r>
    </w:p>
    <w:tbl>
      <w:tblPr>
        <w:tblStyle w:val="TableGrid"/>
        <w:tblW w:w="8619"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
        <w:gridCol w:w="3424"/>
        <w:gridCol w:w="2729"/>
        <w:gridCol w:w="947"/>
        <w:gridCol w:w="1153"/>
      </w:tblGrid>
      <w:tr w:rsidR="000C3125" w:rsidRPr="00EA793E" w:rsidTr="00EA793E">
        <w:trPr>
          <w:tblHeader/>
        </w:trPr>
        <w:tc>
          <w:tcPr>
            <w:tcW w:w="366" w:type="dxa"/>
            <w:tcBorders>
              <w:top w:val="single" w:sz="4" w:space="0" w:color="auto"/>
              <w:bottom w:val="single" w:sz="12" w:space="0" w:color="auto"/>
            </w:tcBorders>
            <w:shd w:val="clear" w:color="auto" w:fill="auto"/>
            <w:vAlign w:val="bottom"/>
          </w:tcPr>
          <w:p w:rsidR="000C3125" w:rsidRPr="005D2899" w:rsidRDefault="000C3125" w:rsidP="00873842">
            <w:pPr>
              <w:spacing w:before="80" w:after="80" w:line="180" w:lineRule="exact"/>
              <w:ind w:right="113"/>
              <w:rPr>
                <w:bCs/>
                <w:i/>
                <w:sz w:val="16"/>
              </w:rPr>
            </w:pPr>
            <w:r>
              <w:rPr>
                <w:bCs/>
                <w:i/>
                <w:sz w:val="16"/>
              </w:rPr>
              <w:t>№</w:t>
            </w:r>
          </w:p>
        </w:tc>
        <w:tc>
          <w:tcPr>
            <w:tcW w:w="3424" w:type="dxa"/>
            <w:tcBorders>
              <w:top w:val="single" w:sz="4" w:space="0" w:color="auto"/>
              <w:bottom w:val="single" w:sz="12" w:space="0" w:color="auto"/>
            </w:tcBorders>
            <w:shd w:val="clear" w:color="auto" w:fill="auto"/>
            <w:vAlign w:val="bottom"/>
          </w:tcPr>
          <w:p w:rsidR="000C3125" w:rsidRPr="005D2899" w:rsidRDefault="000C3125" w:rsidP="00873842">
            <w:pPr>
              <w:spacing w:before="80" w:after="80" w:line="180" w:lineRule="exact"/>
              <w:ind w:right="113"/>
              <w:rPr>
                <w:bCs/>
                <w:i/>
                <w:sz w:val="16"/>
              </w:rPr>
            </w:pPr>
            <w:r>
              <w:rPr>
                <w:bCs/>
                <w:i/>
                <w:sz w:val="16"/>
              </w:rPr>
              <w:t>Организация</w:t>
            </w:r>
          </w:p>
        </w:tc>
        <w:tc>
          <w:tcPr>
            <w:tcW w:w="2729" w:type="dxa"/>
            <w:tcBorders>
              <w:top w:val="single" w:sz="4" w:space="0" w:color="auto"/>
              <w:bottom w:val="single" w:sz="12" w:space="0" w:color="auto"/>
            </w:tcBorders>
            <w:shd w:val="clear" w:color="auto" w:fill="auto"/>
            <w:vAlign w:val="bottom"/>
          </w:tcPr>
          <w:p w:rsidR="000C3125" w:rsidRPr="005D2899" w:rsidRDefault="000C3125" w:rsidP="00873842">
            <w:pPr>
              <w:spacing w:before="80" w:after="80" w:line="180" w:lineRule="exact"/>
              <w:ind w:right="113"/>
              <w:rPr>
                <w:bCs/>
                <w:i/>
                <w:sz w:val="16"/>
              </w:rPr>
            </w:pPr>
            <w:r>
              <w:rPr>
                <w:bCs/>
                <w:i/>
                <w:sz w:val="16"/>
              </w:rPr>
              <w:t>Даты</w:t>
            </w:r>
          </w:p>
        </w:tc>
        <w:tc>
          <w:tcPr>
            <w:tcW w:w="947" w:type="dxa"/>
            <w:tcBorders>
              <w:top w:val="single" w:sz="4" w:space="0" w:color="auto"/>
              <w:bottom w:val="single" w:sz="12" w:space="0" w:color="auto"/>
            </w:tcBorders>
            <w:shd w:val="clear" w:color="auto" w:fill="auto"/>
            <w:tcMar>
              <w:left w:w="28" w:type="dxa"/>
              <w:right w:w="28" w:type="dxa"/>
            </w:tcMar>
            <w:vAlign w:val="bottom"/>
          </w:tcPr>
          <w:p w:rsidR="000C3125" w:rsidRPr="005D2899" w:rsidRDefault="000C3125" w:rsidP="00873842">
            <w:pPr>
              <w:spacing w:before="80" w:after="80" w:line="180" w:lineRule="exact"/>
              <w:ind w:right="113"/>
              <w:jc w:val="right"/>
              <w:rPr>
                <w:bCs/>
                <w:i/>
                <w:sz w:val="16"/>
              </w:rPr>
            </w:pPr>
            <w:r>
              <w:rPr>
                <w:bCs/>
                <w:i/>
                <w:sz w:val="16"/>
              </w:rPr>
              <w:t>Продол-ж</w:t>
            </w:r>
            <w:r>
              <w:rPr>
                <w:bCs/>
                <w:i/>
                <w:sz w:val="16"/>
              </w:rPr>
              <w:t>и</w:t>
            </w:r>
            <w:r>
              <w:rPr>
                <w:bCs/>
                <w:i/>
                <w:sz w:val="16"/>
              </w:rPr>
              <w:t>тель-ность</w:t>
            </w:r>
          </w:p>
        </w:tc>
        <w:tc>
          <w:tcPr>
            <w:tcW w:w="1153" w:type="dxa"/>
            <w:tcBorders>
              <w:top w:val="single" w:sz="4" w:space="0" w:color="auto"/>
              <w:bottom w:val="single" w:sz="12" w:space="0" w:color="auto"/>
            </w:tcBorders>
            <w:shd w:val="clear" w:color="auto" w:fill="auto"/>
            <w:tcMar>
              <w:left w:w="28" w:type="dxa"/>
              <w:right w:w="28" w:type="dxa"/>
            </w:tcMar>
            <w:vAlign w:val="bottom"/>
          </w:tcPr>
          <w:p w:rsidR="000C3125" w:rsidRPr="005D2899" w:rsidRDefault="000C3125" w:rsidP="00873842">
            <w:pPr>
              <w:spacing w:before="80" w:after="80" w:line="180" w:lineRule="exact"/>
              <w:ind w:right="113"/>
              <w:jc w:val="right"/>
              <w:rPr>
                <w:bCs/>
                <w:i/>
                <w:sz w:val="16"/>
              </w:rPr>
            </w:pPr>
            <w:r>
              <w:rPr>
                <w:bCs/>
                <w:i/>
                <w:sz w:val="16"/>
              </w:rPr>
              <w:t>Число</w:t>
            </w:r>
            <w:r w:rsidR="00EA793E">
              <w:rPr>
                <w:bCs/>
                <w:i/>
                <w:sz w:val="16"/>
              </w:rPr>
              <w:br/>
            </w:r>
            <w:r>
              <w:rPr>
                <w:bCs/>
                <w:i/>
                <w:sz w:val="16"/>
              </w:rPr>
              <w:t>учас</w:t>
            </w:r>
            <w:r>
              <w:rPr>
                <w:bCs/>
                <w:i/>
                <w:sz w:val="16"/>
              </w:rPr>
              <w:t>т</w:t>
            </w:r>
            <w:r>
              <w:rPr>
                <w:bCs/>
                <w:i/>
                <w:sz w:val="16"/>
              </w:rPr>
              <w:t>ников</w:t>
            </w:r>
          </w:p>
        </w:tc>
      </w:tr>
      <w:tr w:rsidR="000C3125" w:rsidRPr="00EA793E" w:rsidTr="00EA793E">
        <w:tc>
          <w:tcPr>
            <w:tcW w:w="366" w:type="dxa"/>
            <w:tcBorders>
              <w:top w:val="single" w:sz="12" w:space="0" w:color="auto"/>
            </w:tcBorders>
            <w:shd w:val="clear" w:color="auto" w:fill="auto"/>
          </w:tcPr>
          <w:p w:rsidR="000C3125" w:rsidRPr="00EA793E" w:rsidRDefault="000C3125" w:rsidP="000C3125">
            <w:pPr>
              <w:spacing w:before="40" w:after="40" w:line="220" w:lineRule="exact"/>
              <w:ind w:right="113"/>
              <w:rPr>
                <w:sz w:val="18"/>
              </w:rPr>
            </w:pPr>
            <w:r w:rsidRPr="00EA793E">
              <w:rPr>
                <w:sz w:val="18"/>
              </w:rPr>
              <w:t>1</w:t>
            </w:r>
          </w:p>
        </w:tc>
        <w:tc>
          <w:tcPr>
            <w:tcW w:w="3424" w:type="dxa"/>
            <w:tcBorders>
              <w:top w:val="single" w:sz="12" w:space="0" w:color="auto"/>
            </w:tcBorders>
            <w:shd w:val="clear" w:color="auto" w:fill="auto"/>
          </w:tcPr>
          <w:p w:rsidR="000C3125" w:rsidRPr="00AA1F90" w:rsidRDefault="000C3125" w:rsidP="000C3125">
            <w:pPr>
              <w:spacing w:before="40" w:after="40" w:line="220" w:lineRule="exact"/>
              <w:ind w:right="113"/>
              <w:rPr>
                <w:sz w:val="18"/>
              </w:rPr>
            </w:pPr>
            <w:r>
              <w:rPr>
                <w:sz w:val="18"/>
              </w:rPr>
              <w:t>Государственный совет</w:t>
            </w:r>
          </w:p>
        </w:tc>
        <w:tc>
          <w:tcPr>
            <w:tcW w:w="2729" w:type="dxa"/>
            <w:tcBorders>
              <w:top w:val="single" w:sz="12" w:space="0" w:color="auto"/>
            </w:tcBorders>
            <w:shd w:val="clear" w:color="auto" w:fill="auto"/>
            <w:vAlign w:val="bottom"/>
          </w:tcPr>
          <w:p w:rsidR="000C3125" w:rsidRPr="00AA1F90" w:rsidRDefault="000C3125" w:rsidP="000C3125">
            <w:pPr>
              <w:spacing w:before="40" w:after="40" w:line="220" w:lineRule="exact"/>
              <w:ind w:right="113"/>
              <w:rPr>
                <w:sz w:val="18"/>
              </w:rPr>
            </w:pPr>
            <w:r w:rsidRPr="00EA793E">
              <w:rPr>
                <w:sz w:val="18"/>
              </w:rPr>
              <w:t>21</w:t>
            </w:r>
            <w:r w:rsidR="008E411E">
              <w:rPr>
                <w:sz w:val="18"/>
              </w:rPr>
              <w:t>−</w:t>
            </w:r>
            <w:r w:rsidRPr="00EA793E">
              <w:rPr>
                <w:sz w:val="18"/>
              </w:rPr>
              <w:t xml:space="preserve">28 </w:t>
            </w:r>
            <w:r>
              <w:rPr>
                <w:sz w:val="18"/>
              </w:rPr>
              <w:t>декабря</w:t>
            </w:r>
            <w:r w:rsidRPr="00EA793E">
              <w:rPr>
                <w:sz w:val="18"/>
              </w:rPr>
              <w:t xml:space="preserve"> 2005</w:t>
            </w:r>
            <w:r>
              <w:rPr>
                <w:sz w:val="18"/>
              </w:rPr>
              <w:t xml:space="preserve"> года</w:t>
            </w:r>
          </w:p>
        </w:tc>
        <w:tc>
          <w:tcPr>
            <w:tcW w:w="947" w:type="dxa"/>
            <w:tcBorders>
              <w:top w:val="single" w:sz="12" w:space="0" w:color="auto"/>
            </w:tcBorders>
            <w:shd w:val="clear" w:color="auto" w:fill="auto"/>
            <w:vAlign w:val="bottom"/>
          </w:tcPr>
          <w:p w:rsidR="000C3125" w:rsidRPr="00AA1F90" w:rsidRDefault="000C3125" w:rsidP="000C3125">
            <w:pPr>
              <w:spacing w:before="40" w:after="40" w:line="220" w:lineRule="exact"/>
              <w:ind w:right="113"/>
              <w:jc w:val="right"/>
              <w:rPr>
                <w:sz w:val="18"/>
              </w:rPr>
            </w:pPr>
            <w:r w:rsidRPr="00EA793E">
              <w:rPr>
                <w:sz w:val="18"/>
              </w:rPr>
              <w:t xml:space="preserve">6 </w:t>
            </w:r>
            <w:r>
              <w:rPr>
                <w:sz w:val="18"/>
              </w:rPr>
              <w:t>дней</w:t>
            </w:r>
          </w:p>
        </w:tc>
        <w:tc>
          <w:tcPr>
            <w:tcW w:w="1153" w:type="dxa"/>
            <w:tcBorders>
              <w:top w:val="single" w:sz="12" w:space="0" w:color="auto"/>
            </w:tcBorders>
            <w:shd w:val="clear" w:color="auto" w:fill="auto"/>
            <w:vAlign w:val="bottom"/>
          </w:tcPr>
          <w:p w:rsidR="000C3125" w:rsidRPr="00EA793E" w:rsidRDefault="000C3125" w:rsidP="000C3125">
            <w:pPr>
              <w:spacing w:before="40" w:after="40" w:line="220" w:lineRule="exact"/>
              <w:ind w:right="113"/>
              <w:jc w:val="right"/>
              <w:rPr>
                <w:sz w:val="18"/>
              </w:rPr>
            </w:pPr>
            <w:r w:rsidRPr="00EA793E">
              <w:rPr>
                <w:sz w:val="18"/>
              </w:rPr>
              <w:t>189</w:t>
            </w:r>
          </w:p>
        </w:tc>
      </w:tr>
      <w:tr w:rsidR="000C3125" w:rsidRPr="00EA793E" w:rsidTr="00EA793E">
        <w:tc>
          <w:tcPr>
            <w:tcW w:w="366" w:type="dxa"/>
            <w:shd w:val="clear" w:color="auto" w:fill="auto"/>
          </w:tcPr>
          <w:p w:rsidR="000C3125" w:rsidRPr="00EA793E" w:rsidRDefault="000C3125" w:rsidP="000C3125">
            <w:pPr>
              <w:spacing w:before="40" w:after="40" w:line="220" w:lineRule="exact"/>
              <w:ind w:right="113"/>
              <w:rPr>
                <w:sz w:val="18"/>
              </w:rPr>
            </w:pPr>
            <w:r w:rsidRPr="00EA793E">
              <w:rPr>
                <w:sz w:val="18"/>
              </w:rPr>
              <w:t>2</w:t>
            </w:r>
          </w:p>
        </w:tc>
        <w:tc>
          <w:tcPr>
            <w:tcW w:w="3424" w:type="dxa"/>
            <w:shd w:val="clear" w:color="auto" w:fill="auto"/>
          </w:tcPr>
          <w:p w:rsidR="000C3125" w:rsidRPr="00AA1F90" w:rsidRDefault="000C3125" w:rsidP="000C3125">
            <w:pPr>
              <w:spacing w:before="40" w:after="40" w:line="220" w:lineRule="exact"/>
              <w:ind w:right="113"/>
              <w:rPr>
                <w:sz w:val="18"/>
              </w:rPr>
            </w:pPr>
            <w:r>
              <w:rPr>
                <w:sz w:val="18"/>
              </w:rPr>
              <w:t>Административная прокуратура</w:t>
            </w:r>
          </w:p>
        </w:tc>
        <w:tc>
          <w:tcPr>
            <w:tcW w:w="2729" w:type="dxa"/>
            <w:shd w:val="clear" w:color="auto" w:fill="auto"/>
            <w:vAlign w:val="bottom"/>
          </w:tcPr>
          <w:p w:rsidR="000C3125" w:rsidRPr="00AA1F90" w:rsidRDefault="000C3125" w:rsidP="000C3125">
            <w:pPr>
              <w:spacing w:before="40" w:after="40" w:line="220" w:lineRule="exact"/>
              <w:ind w:right="113"/>
              <w:rPr>
                <w:sz w:val="18"/>
              </w:rPr>
            </w:pPr>
            <w:r w:rsidRPr="00EA793E">
              <w:rPr>
                <w:sz w:val="18"/>
              </w:rPr>
              <w:t>18</w:t>
            </w:r>
            <w:r w:rsidR="008E411E">
              <w:rPr>
                <w:sz w:val="18"/>
              </w:rPr>
              <w:t>−</w:t>
            </w:r>
            <w:r w:rsidRPr="00EA793E">
              <w:rPr>
                <w:sz w:val="18"/>
              </w:rPr>
              <w:t xml:space="preserve">23 </w:t>
            </w:r>
            <w:r>
              <w:rPr>
                <w:sz w:val="18"/>
              </w:rPr>
              <w:t xml:space="preserve">февраля </w:t>
            </w:r>
            <w:r w:rsidRPr="00EA793E">
              <w:rPr>
                <w:sz w:val="18"/>
              </w:rPr>
              <w:t>2006</w:t>
            </w:r>
            <w:r>
              <w:rPr>
                <w:sz w:val="18"/>
              </w:rPr>
              <w:t xml:space="preserve"> года</w:t>
            </w:r>
          </w:p>
        </w:tc>
        <w:tc>
          <w:tcPr>
            <w:tcW w:w="947" w:type="dxa"/>
            <w:shd w:val="clear" w:color="auto" w:fill="auto"/>
            <w:vAlign w:val="bottom"/>
          </w:tcPr>
          <w:p w:rsidR="000C3125" w:rsidRPr="00AA1F90" w:rsidRDefault="000C3125" w:rsidP="000C3125">
            <w:pPr>
              <w:spacing w:before="40" w:after="40" w:line="220" w:lineRule="exact"/>
              <w:ind w:right="113"/>
              <w:jc w:val="right"/>
              <w:rPr>
                <w:sz w:val="18"/>
              </w:rPr>
            </w:pPr>
            <w:r w:rsidRPr="00EA793E">
              <w:rPr>
                <w:sz w:val="18"/>
              </w:rPr>
              <w:t xml:space="preserve">6 </w:t>
            </w:r>
            <w:r>
              <w:rPr>
                <w:sz w:val="18"/>
              </w:rPr>
              <w:t>дней</w:t>
            </w:r>
          </w:p>
        </w:tc>
        <w:tc>
          <w:tcPr>
            <w:tcW w:w="1153" w:type="dxa"/>
            <w:shd w:val="clear" w:color="auto" w:fill="auto"/>
            <w:vAlign w:val="bottom"/>
          </w:tcPr>
          <w:p w:rsidR="000C3125" w:rsidRPr="00EA793E" w:rsidRDefault="000C3125" w:rsidP="000C3125">
            <w:pPr>
              <w:spacing w:before="40" w:after="40" w:line="220" w:lineRule="exact"/>
              <w:ind w:right="113"/>
              <w:jc w:val="right"/>
              <w:rPr>
                <w:sz w:val="18"/>
              </w:rPr>
            </w:pPr>
            <w:r w:rsidRPr="00EA793E">
              <w:rPr>
                <w:sz w:val="18"/>
              </w:rPr>
              <w:t>179</w:t>
            </w:r>
          </w:p>
        </w:tc>
      </w:tr>
      <w:tr w:rsidR="000C3125" w:rsidRPr="0040518E" w:rsidTr="00EA793E">
        <w:tc>
          <w:tcPr>
            <w:tcW w:w="366" w:type="dxa"/>
            <w:shd w:val="clear" w:color="auto" w:fill="auto"/>
          </w:tcPr>
          <w:p w:rsidR="000C3125" w:rsidRPr="0040518E" w:rsidRDefault="000C3125" w:rsidP="000C3125">
            <w:pPr>
              <w:spacing w:before="40" w:after="40" w:line="220" w:lineRule="exact"/>
              <w:ind w:right="113"/>
              <w:rPr>
                <w:sz w:val="18"/>
                <w:lang w:val="en-CA"/>
              </w:rPr>
            </w:pPr>
            <w:r w:rsidRPr="0040518E">
              <w:rPr>
                <w:sz w:val="18"/>
                <w:lang w:val="en-CA"/>
              </w:rPr>
              <w:t>3</w:t>
            </w:r>
          </w:p>
        </w:tc>
        <w:tc>
          <w:tcPr>
            <w:tcW w:w="3424" w:type="dxa"/>
            <w:shd w:val="clear" w:color="auto" w:fill="auto"/>
          </w:tcPr>
          <w:p w:rsidR="000C3125" w:rsidRPr="00AA1F90" w:rsidRDefault="000C3125" w:rsidP="000C3125">
            <w:pPr>
              <w:spacing w:before="40" w:after="40" w:line="220" w:lineRule="exact"/>
              <w:ind w:right="113"/>
              <w:rPr>
                <w:sz w:val="18"/>
              </w:rPr>
            </w:pPr>
            <w:r>
              <w:rPr>
                <w:sz w:val="18"/>
              </w:rPr>
              <w:t>Государственный орган по исковым процедурам</w:t>
            </w:r>
          </w:p>
        </w:tc>
        <w:tc>
          <w:tcPr>
            <w:tcW w:w="2729" w:type="dxa"/>
            <w:shd w:val="clear" w:color="auto" w:fill="auto"/>
            <w:vAlign w:val="bottom"/>
          </w:tcPr>
          <w:p w:rsidR="000C3125" w:rsidRPr="00AA1F90" w:rsidRDefault="000C3125" w:rsidP="000C3125">
            <w:pPr>
              <w:spacing w:before="40" w:after="40" w:line="220" w:lineRule="exact"/>
              <w:ind w:right="113"/>
              <w:rPr>
                <w:sz w:val="18"/>
              </w:rPr>
            </w:pPr>
            <w:r>
              <w:rPr>
                <w:sz w:val="18"/>
                <w:lang w:val="en-CA"/>
              </w:rPr>
              <w:t>19</w:t>
            </w:r>
            <w:r w:rsidR="008E411E">
              <w:rPr>
                <w:sz w:val="18"/>
              </w:rPr>
              <w:t>−</w:t>
            </w:r>
            <w:r>
              <w:rPr>
                <w:sz w:val="18"/>
                <w:lang w:val="en-CA"/>
              </w:rPr>
              <w:t xml:space="preserve">27 </w:t>
            </w:r>
            <w:r>
              <w:rPr>
                <w:sz w:val="18"/>
              </w:rPr>
              <w:t>марта</w:t>
            </w:r>
            <w:r w:rsidRPr="0040518E">
              <w:rPr>
                <w:sz w:val="18"/>
                <w:lang w:val="en-CA"/>
              </w:rPr>
              <w:t xml:space="preserve"> 2006</w:t>
            </w:r>
            <w:r>
              <w:rPr>
                <w:sz w:val="18"/>
              </w:rPr>
              <w:t xml:space="preserve"> года</w:t>
            </w:r>
          </w:p>
        </w:tc>
        <w:tc>
          <w:tcPr>
            <w:tcW w:w="947" w:type="dxa"/>
            <w:shd w:val="clear" w:color="auto" w:fill="auto"/>
            <w:vAlign w:val="bottom"/>
          </w:tcPr>
          <w:p w:rsidR="000C3125" w:rsidRPr="00AA1F90" w:rsidRDefault="000C3125" w:rsidP="000C3125">
            <w:pPr>
              <w:spacing w:before="40" w:after="40" w:line="220" w:lineRule="exact"/>
              <w:ind w:right="113"/>
              <w:jc w:val="right"/>
              <w:rPr>
                <w:sz w:val="18"/>
              </w:rPr>
            </w:pPr>
            <w:r w:rsidRPr="0040518E">
              <w:rPr>
                <w:sz w:val="18"/>
                <w:lang w:val="en-CA"/>
              </w:rPr>
              <w:t xml:space="preserve">6 </w:t>
            </w:r>
            <w:r>
              <w:rPr>
                <w:sz w:val="18"/>
              </w:rPr>
              <w:t>дней</w:t>
            </w:r>
          </w:p>
        </w:tc>
        <w:tc>
          <w:tcPr>
            <w:tcW w:w="1153" w:type="dxa"/>
            <w:shd w:val="clear" w:color="auto" w:fill="auto"/>
            <w:vAlign w:val="bottom"/>
          </w:tcPr>
          <w:p w:rsidR="000C3125" w:rsidRPr="0040518E" w:rsidRDefault="000C3125" w:rsidP="000C3125">
            <w:pPr>
              <w:spacing w:before="40" w:after="40" w:line="220" w:lineRule="exact"/>
              <w:ind w:right="113"/>
              <w:jc w:val="right"/>
              <w:rPr>
                <w:sz w:val="18"/>
                <w:lang w:val="en-CA"/>
              </w:rPr>
            </w:pPr>
            <w:r w:rsidRPr="0040518E">
              <w:rPr>
                <w:sz w:val="18"/>
                <w:lang w:val="en-CA"/>
              </w:rPr>
              <w:t>184</w:t>
            </w:r>
          </w:p>
        </w:tc>
      </w:tr>
      <w:tr w:rsidR="000C3125" w:rsidRPr="0040518E" w:rsidTr="00EA793E">
        <w:tc>
          <w:tcPr>
            <w:tcW w:w="366" w:type="dxa"/>
            <w:shd w:val="clear" w:color="auto" w:fill="auto"/>
          </w:tcPr>
          <w:p w:rsidR="000C3125" w:rsidRPr="0040518E" w:rsidRDefault="000C3125" w:rsidP="000C3125">
            <w:pPr>
              <w:spacing w:before="40" w:after="40" w:line="220" w:lineRule="exact"/>
              <w:ind w:right="113"/>
              <w:rPr>
                <w:sz w:val="18"/>
                <w:lang w:val="en-CA"/>
              </w:rPr>
            </w:pPr>
            <w:r w:rsidRPr="0040518E">
              <w:rPr>
                <w:sz w:val="18"/>
                <w:lang w:val="en-CA"/>
              </w:rPr>
              <w:t>4</w:t>
            </w:r>
          </w:p>
        </w:tc>
        <w:tc>
          <w:tcPr>
            <w:tcW w:w="3424" w:type="dxa"/>
            <w:shd w:val="clear" w:color="auto" w:fill="auto"/>
          </w:tcPr>
          <w:p w:rsidR="000C3125" w:rsidRPr="00922411" w:rsidRDefault="000C3125" w:rsidP="000C3125">
            <w:pPr>
              <w:spacing w:before="40" w:after="40" w:line="220" w:lineRule="exact"/>
              <w:ind w:right="113"/>
              <w:rPr>
                <w:sz w:val="18"/>
              </w:rPr>
            </w:pPr>
            <w:r>
              <w:rPr>
                <w:sz w:val="18"/>
              </w:rPr>
              <w:t>Генеральная прокуратура</w:t>
            </w:r>
          </w:p>
        </w:tc>
        <w:tc>
          <w:tcPr>
            <w:tcW w:w="2729" w:type="dxa"/>
            <w:shd w:val="clear" w:color="auto" w:fill="auto"/>
            <w:vAlign w:val="bottom"/>
          </w:tcPr>
          <w:p w:rsidR="000C3125" w:rsidRPr="00AA1F90" w:rsidRDefault="000C3125" w:rsidP="000C3125">
            <w:pPr>
              <w:spacing w:before="40" w:after="40" w:line="220" w:lineRule="exact"/>
              <w:ind w:right="113"/>
              <w:rPr>
                <w:sz w:val="18"/>
              </w:rPr>
            </w:pPr>
            <w:r>
              <w:rPr>
                <w:sz w:val="18"/>
                <w:lang w:val="en-CA"/>
              </w:rPr>
              <w:t>16</w:t>
            </w:r>
            <w:r w:rsidR="008E411E">
              <w:rPr>
                <w:sz w:val="18"/>
              </w:rPr>
              <w:t>−</w:t>
            </w:r>
            <w:r>
              <w:rPr>
                <w:sz w:val="18"/>
                <w:lang w:val="en-CA"/>
              </w:rPr>
              <w:t xml:space="preserve">19 </w:t>
            </w:r>
            <w:r>
              <w:rPr>
                <w:sz w:val="18"/>
              </w:rPr>
              <w:t xml:space="preserve">апреля и </w:t>
            </w:r>
            <w:r w:rsidRPr="0040518E">
              <w:rPr>
                <w:sz w:val="18"/>
                <w:lang w:val="en-CA"/>
              </w:rPr>
              <w:t>9</w:t>
            </w:r>
            <w:r w:rsidR="008E411E">
              <w:rPr>
                <w:sz w:val="18"/>
              </w:rPr>
              <w:t>−</w:t>
            </w:r>
            <w:r w:rsidRPr="0040518E">
              <w:rPr>
                <w:sz w:val="18"/>
                <w:lang w:val="en-CA"/>
              </w:rPr>
              <w:t xml:space="preserve">10 </w:t>
            </w:r>
            <w:r>
              <w:rPr>
                <w:sz w:val="18"/>
              </w:rPr>
              <w:t>мая</w:t>
            </w:r>
            <w:r w:rsidRPr="0040518E">
              <w:rPr>
                <w:sz w:val="18"/>
                <w:lang w:val="en-CA"/>
              </w:rPr>
              <w:t xml:space="preserve"> 2006</w:t>
            </w:r>
            <w:r>
              <w:rPr>
                <w:sz w:val="18"/>
              </w:rPr>
              <w:t xml:space="preserve"> года</w:t>
            </w:r>
          </w:p>
        </w:tc>
        <w:tc>
          <w:tcPr>
            <w:tcW w:w="947" w:type="dxa"/>
            <w:shd w:val="clear" w:color="auto" w:fill="auto"/>
            <w:vAlign w:val="bottom"/>
          </w:tcPr>
          <w:p w:rsidR="000C3125" w:rsidRPr="00AA1F90" w:rsidRDefault="000C3125" w:rsidP="000C3125">
            <w:pPr>
              <w:spacing w:before="40" w:after="40" w:line="220" w:lineRule="exact"/>
              <w:ind w:right="113"/>
              <w:jc w:val="right"/>
              <w:rPr>
                <w:sz w:val="18"/>
              </w:rPr>
            </w:pPr>
            <w:r>
              <w:rPr>
                <w:sz w:val="18"/>
                <w:lang w:val="en-CA"/>
              </w:rPr>
              <w:t xml:space="preserve">6 </w:t>
            </w:r>
            <w:r>
              <w:rPr>
                <w:sz w:val="18"/>
              </w:rPr>
              <w:t>дней</w:t>
            </w:r>
          </w:p>
        </w:tc>
        <w:tc>
          <w:tcPr>
            <w:tcW w:w="1153" w:type="dxa"/>
            <w:shd w:val="clear" w:color="auto" w:fill="auto"/>
            <w:vAlign w:val="bottom"/>
          </w:tcPr>
          <w:p w:rsidR="000C3125" w:rsidRPr="0040518E" w:rsidRDefault="000C3125" w:rsidP="000C3125">
            <w:pPr>
              <w:spacing w:before="40" w:after="40" w:line="220" w:lineRule="exact"/>
              <w:ind w:right="113"/>
              <w:jc w:val="right"/>
              <w:rPr>
                <w:sz w:val="18"/>
                <w:lang w:val="en-CA"/>
              </w:rPr>
            </w:pPr>
            <w:r w:rsidRPr="0040518E">
              <w:rPr>
                <w:sz w:val="18"/>
                <w:lang w:val="en-CA"/>
              </w:rPr>
              <w:t>141</w:t>
            </w:r>
          </w:p>
        </w:tc>
      </w:tr>
      <w:tr w:rsidR="000C3125" w:rsidRPr="0040518E" w:rsidTr="00EA793E">
        <w:tc>
          <w:tcPr>
            <w:tcW w:w="366" w:type="dxa"/>
            <w:tcBorders>
              <w:bottom w:val="nil"/>
            </w:tcBorders>
            <w:shd w:val="clear" w:color="auto" w:fill="auto"/>
          </w:tcPr>
          <w:p w:rsidR="000C3125" w:rsidRPr="0040518E" w:rsidRDefault="000C3125" w:rsidP="000C3125">
            <w:pPr>
              <w:spacing w:before="40" w:after="40" w:line="220" w:lineRule="exact"/>
              <w:ind w:right="113"/>
              <w:rPr>
                <w:sz w:val="18"/>
                <w:lang w:val="en-CA"/>
              </w:rPr>
            </w:pPr>
            <w:r w:rsidRPr="0040518E">
              <w:rPr>
                <w:sz w:val="18"/>
                <w:lang w:val="en-CA"/>
              </w:rPr>
              <w:t>5</w:t>
            </w:r>
          </w:p>
        </w:tc>
        <w:tc>
          <w:tcPr>
            <w:tcW w:w="3424" w:type="dxa"/>
            <w:tcBorders>
              <w:bottom w:val="nil"/>
            </w:tcBorders>
            <w:shd w:val="clear" w:color="auto" w:fill="auto"/>
          </w:tcPr>
          <w:p w:rsidR="000C3125" w:rsidRPr="000C3125" w:rsidRDefault="000C3125" w:rsidP="000C3125">
            <w:pPr>
              <w:spacing w:before="40" w:after="40" w:line="220" w:lineRule="exact"/>
              <w:ind w:right="113"/>
              <w:rPr>
                <w:sz w:val="18"/>
              </w:rPr>
            </w:pPr>
            <w:r>
              <w:rPr>
                <w:sz w:val="18"/>
              </w:rPr>
              <w:t xml:space="preserve">Совещание по оценке результатов учебных курсов </w:t>
            </w:r>
            <w:r w:rsidRPr="000C3125">
              <w:rPr>
                <w:sz w:val="18"/>
              </w:rPr>
              <w:t>(</w:t>
            </w:r>
            <w:r>
              <w:rPr>
                <w:sz w:val="18"/>
              </w:rPr>
              <w:t>Генеральная прок</w:t>
            </w:r>
            <w:r>
              <w:rPr>
                <w:sz w:val="18"/>
              </w:rPr>
              <w:t>у</w:t>
            </w:r>
            <w:r>
              <w:rPr>
                <w:sz w:val="18"/>
              </w:rPr>
              <w:t>ратура, Административная прокур</w:t>
            </w:r>
            <w:r>
              <w:rPr>
                <w:sz w:val="18"/>
              </w:rPr>
              <w:t>а</w:t>
            </w:r>
            <w:r>
              <w:rPr>
                <w:sz w:val="18"/>
              </w:rPr>
              <w:t>тура</w:t>
            </w:r>
            <w:r w:rsidRPr="000C3125">
              <w:rPr>
                <w:sz w:val="18"/>
              </w:rPr>
              <w:t>,</w:t>
            </w:r>
            <w:r>
              <w:rPr>
                <w:sz w:val="18"/>
              </w:rPr>
              <w:t xml:space="preserve"> Государственный орган по и</w:t>
            </w:r>
            <w:r>
              <w:rPr>
                <w:sz w:val="18"/>
              </w:rPr>
              <w:t>с</w:t>
            </w:r>
            <w:r>
              <w:rPr>
                <w:sz w:val="18"/>
              </w:rPr>
              <w:t>ковым процедурам</w:t>
            </w:r>
            <w:r w:rsidRPr="000C3125">
              <w:rPr>
                <w:sz w:val="18"/>
              </w:rPr>
              <w:t>)</w:t>
            </w:r>
          </w:p>
        </w:tc>
        <w:tc>
          <w:tcPr>
            <w:tcW w:w="2729" w:type="dxa"/>
            <w:tcBorders>
              <w:bottom w:val="nil"/>
            </w:tcBorders>
            <w:shd w:val="clear" w:color="auto" w:fill="auto"/>
            <w:vAlign w:val="bottom"/>
          </w:tcPr>
          <w:p w:rsidR="000C3125" w:rsidRPr="00AA1F90" w:rsidRDefault="000C3125" w:rsidP="000C3125">
            <w:pPr>
              <w:spacing w:before="40" w:after="40" w:line="220" w:lineRule="exact"/>
              <w:ind w:right="113"/>
              <w:rPr>
                <w:sz w:val="18"/>
              </w:rPr>
            </w:pPr>
            <w:r>
              <w:rPr>
                <w:sz w:val="18"/>
                <w:lang w:val="en-CA"/>
              </w:rPr>
              <w:t>13</w:t>
            </w:r>
            <w:r w:rsidR="008E411E">
              <w:rPr>
                <w:sz w:val="18"/>
              </w:rPr>
              <w:t>−</w:t>
            </w:r>
            <w:r>
              <w:rPr>
                <w:sz w:val="18"/>
                <w:lang w:val="en-CA"/>
              </w:rPr>
              <w:t xml:space="preserve">15 </w:t>
            </w:r>
            <w:r>
              <w:rPr>
                <w:sz w:val="18"/>
              </w:rPr>
              <w:t>июня</w:t>
            </w:r>
            <w:r w:rsidRPr="0040518E">
              <w:rPr>
                <w:sz w:val="18"/>
                <w:lang w:val="en-CA"/>
              </w:rPr>
              <w:t xml:space="preserve"> 2006</w:t>
            </w:r>
            <w:r>
              <w:rPr>
                <w:sz w:val="18"/>
              </w:rPr>
              <w:t xml:space="preserve"> года</w:t>
            </w:r>
          </w:p>
        </w:tc>
        <w:tc>
          <w:tcPr>
            <w:tcW w:w="947" w:type="dxa"/>
            <w:tcBorders>
              <w:bottom w:val="nil"/>
            </w:tcBorders>
            <w:shd w:val="clear" w:color="auto" w:fill="auto"/>
            <w:vAlign w:val="bottom"/>
          </w:tcPr>
          <w:p w:rsidR="000C3125" w:rsidRPr="00AA1F90" w:rsidRDefault="000C3125" w:rsidP="000C3125">
            <w:pPr>
              <w:spacing w:before="40" w:after="40" w:line="220" w:lineRule="exact"/>
              <w:ind w:right="113"/>
              <w:jc w:val="right"/>
              <w:rPr>
                <w:sz w:val="18"/>
              </w:rPr>
            </w:pPr>
            <w:r>
              <w:rPr>
                <w:sz w:val="18"/>
                <w:lang w:val="en-CA"/>
              </w:rPr>
              <w:t xml:space="preserve">3 </w:t>
            </w:r>
            <w:r>
              <w:rPr>
                <w:sz w:val="18"/>
              </w:rPr>
              <w:t>дней</w:t>
            </w:r>
          </w:p>
        </w:tc>
        <w:tc>
          <w:tcPr>
            <w:tcW w:w="1153" w:type="dxa"/>
            <w:tcBorders>
              <w:bottom w:val="nil"/>
            </w:tcBorders>
            <w:shd w:val="clear" w:color="auto" w:fill="auto"/>
            <w:vAlign w:val="bottom"/>
          </w:tcPr>
          <w:p w:rsidR="000C3125" w:rsidRPr="0040518E" w:rsidRDefault="000C3125" w:rsidP="000C3125">
            <w:pPr>
              <w:spacing w:before="40" w:after="40" w:line="220" w:lineRule="exact"/>
              <w:ind w:right="113"/>
              <w:jc w:val="right"/>
              <w:rPr>
                <w:sz w:val="18"/>
                <w:lang w:val="en-CA"/>
              </w:rPr>
            </w:pPr>
            <w:r w:rsidRPr="0040518E">
              <w:rPr>
                <w:sz w:val="18"/>
                <w:lang w:val="en-CA"/>
              </w:rPr>
              <w:t>135</w:t>
            </w:r>
          </w:p>
        </w:tc>
      </w:tr>
      <w:tr w:rsidR="000C3125" w:rsidRPr="0040518E" w:rsidTr="00EA793E">
        <w:tc>
          <w:tcPr>
            <w:tcW w:w="366" w:type="dxa"/>
            <w:tcBorders>
              <w:top w:val="nil"/>
              <w:bottom w:val="single" w:sz="4" w:space="0" w:color="auto"/>
            </w:tcBorders>
            <w:shd w:val="clear" w:color="auto" w:fill="auto"/>
          </w:tcPr>
          <w:p w:rsidR="000C3125" w:rsidRPr="0040518E" w:rsidRDefault="000C3125" w:rsidP="000C3125">
            <w:pPr>
              <w:spacing w:before="40" w:after="40" w:line="220" w:lineRule="exact"/>
              <w:ind w:right="113"/>
              <w:rPr>
                <w:sz w:val="18"/>
                <w:lang w:val="en-CA"/>
              </w:rPr>
            </w:pPr>
            <w:r w:rsidRPr="0040518E">
              <w:rPr>
                <w:sz w:val="18"/>
                <w:lang w:val="en-CA"/>
              </w:rPr>
              <w:t>6</w:t>
            </w:r>
          </w:p>
        </w:tc>
        <w:tc>
          <w:tcPr>
            <w:tcW w:w="3424" w:type="dxa"/>
            <w:tcBorders>
              <w:top w:val="nil"/>
              <w:bottom w:val="single" w:sz="4" w:space="0" w:color="auto"/>
            </w:tcBorders>
            <w:shd w:val="clear" w:color="auto" w:fill="auto"/>
          </w:tcPr>
          <w:p w:rsidR="000C3125" w:rsidRPr="00922411" w:rsidRDefault="000C3125" w:rsidP="000C3125">
            <w:pPr>
              <w:spacing w:before="40" w:after="40" w:line="220" w:lineRule="exact"/>
              <w:ind w:right="113"/>
              <w:rPr>
                <w:sz w:val="18"/>
              </w:rPr>
            </w:pPr>
            <w:r>
              <w:rPr>
                <w:sz w:val="18"/>
              </w:rPr>
              <w:t>Эксперты судов по семейным сп</w:t>
            </w:r>
            <w:r>
              <w:rPr>
                <w:sz w:val="18"/>
              </w:rPr>
              <w:t>о</w:t>
            </w:r>
            <w:r>
              <w:rPr>
                <w:sz w:val="18"/>
              </w:rPr>
              <w:t>рам</w:t>
            </w:r>
          </w:p>
        </w:tc>
        <w:tc>
          <w:tcPr>
            <w:tcW w:w="2729" w:type="dxa"/>
            <w:tcBorders>
              <w:top w:val="nil"/>
              <w:bottom w:val="single" w:sz="4" w:space="0" w:color="auto"/>
            </w:tcBorders>
            <w:shd w:val="clear" w:color="auto" w:fill="auto"/>
            <w:vAlign w:val="bottom"/>
          </w:tcPr>
          <w:p w:rsidR="000C3125" w:rsidRPr="00AA1F90" w:rsidRDefault="000C3125" w:rsidP="000C3125">
            <w:pPr>
              <w:spacing w:before="40" w:after="40" w:line="220" w:lineRule="exact"/>
              <w:ind w:right="113"/>
              <w:rPr>
                <w:sz w:val="18"/>
              </w:rPr>
            </w:pPr>
            <w:r>
              <w:rPr>
                <w:sz w:val="18"/>
                <w:lang w:val="en-CA"/>
              </w:rPr>
              <w:t>25</w:t>
            </w:r>
            <w:r w:rsidR="008E411E">
              <w:rPr>
                <w:sz w:val="18"/>
              </w:rPr>
              <w:t>−</w:t>
            </w:r>
            <w:r>
              <w:rPr>
                <w:sz w:val="18"/>
                <w:lang w:val="en-CA"/>
              </w:rPr>
              <w:t xml:space="preserve">28 </w:t>
            </w:r>
            <w:r>
              <w:rPr>
                <w:sz w:val="18"/>
              </w:rPr>
              <w:t>июня и</w:t>
            </w:r>
            <w:r w:rsidRPr="0040518E">
              <w:rPr>
                <w:sz w:val="18"/>
                <w:lang w:val="en-CA"/>
              </w:rPr>
              <w:t xml:space="preserve"> 16</w:t>
            </w:r>
            <w:r w:rsidR="008E411E">
              <w:rPr>
                <w:sz w:val="18"/>
              </w:rPr>
              <w:t>−</w:t>
            </w:r>
            <w:r w:rsidRPr="0040518E">
              <w:rPr>
                <w:sz w:val="18"/>
                <w:lang w:val="en-CA"/>
              </w:rPr>
              <w:t>17</w:t>
            </w:r>
            <w:r>
              <w:rPr>
                <w:sz w:val="18"/>
              </w:rPr>
              <w:t xml:space="preserve"> июля </w:t>
            </w:r>
            <w:r w:rsidRPr="0040518E">
              <w:rPr>
                <w:sz w:val="18"/>
                <w:lang w:val="en-CA"/>
              </w:rPr>
              <w:t>2006</w:t>
            </w:r>
            <w:r>
              <w:rPr>
                <w:sz w:val="18"/>
              </w:rPr>
              <w:t xml:space="preserve"> года</w:t>
            </w:r>
          </w:p>
        </w:tc>
        <w:tc>
          <w:tcPr>
            <w:tcW w:w="947" w:type="dxa"/>
            <w:tcBorders>
              <w:top w:val="nil"/>
              <w:bottom w:val="single" w:sz="4" w:space="0" w:color="auto"/>
            </w:tcBorders>
            <w:shd w:val="clear" w:color="auto" w:fill="auto"/>
            <w:vAlign w:val="bottom"/>
          </w:tcPr>
          <w:p w:rsidR="000C3125" w:rsidRPr="00AA1F90" w:rsidRDefault="000C3125" w:rsidP="000C3125">
            <w:pPr>
              <w:spacing w:before="40" w:after="40" w:line="220" w:lineRule="exact"/>
              <w:ind w:right="113"/>
              <w:jc w:val="right"/>
              <w:rPr>
                <w:sz w:val="18"/>
              </w:rPr>
            </w:pPr>
            <w:r>
              <w:rPr>
                <w:sz w:val="18"/>
                <w:lang w:val="en-CA"/>
              </w:rPr>
              <w:t xml:space="preserve">6 </w:t>
            </w:r>
            <w:r>
              <w:rPr>
                <w:sz w:val="18"/>
              </w:rPr>
              <w:t>дней</w:t>
            </w:r>
          </w:p>
        </w:tc>
        <w:tc>
          <w:tcPr>
            <w:tcW w:w="1153" w:type="dxa"/>
            <w:tcBorders>
              <w:top w:val="nil"/>
              <w:bottom w:val="single" w:sz="4" w:space="0" w:color="auto"/>
            </w:tcBorders>
            <w:shd w:val="clear" w:color="auto" w:fill="auto"/>
            <w:vAlign w:val="bottom"/>
          </w:tcPr>
          <w:p w:rsidR="000C3125" w:rsidRPr="0040518E" w:rsidRDefault="000C3125" w:rsidP="000C3125">
            <w:pPr>
              <w:spacing w:before="40" w:after="40" w:line="220" w:lineRule="exact"/>
              <w:ind w:right="113"/>
              <w:jc w:val="right"/>
              <w:rPr>
                <w:sz w:val="18"/>
                <w:lang w:val="en-CA"/>
              </w:rPr>
            </w:pPr>
            <w:r w:rsidRPr="0040518E">
              <w:rPr>
                <w:sz w:val="18"/>
                <w:lang w:val="en-CA"/>
              </w:rPr>
              <w:t>180</w:t>
            </w:r>
          </w:p>
        </w:tc>
      </w:tr>
      <w:tr w:rsidR="000C3125" w:rsidRPr="0040518E" w:rsidTr="00EA793E">
        <w:tc>
          <w:tcPr>
            <w:tcW w:w="366" w:type="dxa"/>
            <w:tcBorders>
              <w:top w:val="single" w:sz="4" w:space="0" w:color="auto"/>
            </w:tcBorders>
            <w:shd w:val="clear" w:color="auto" w:fill="auto"/>
          </w:tcPr>
          <w:p w:rsidR="000C3125" w:rsidRPr="0040518E" w:rsidRDefault="000C3125" w:rsidP="000C3125">
            <w:pPr>
              <w:spacing w:before="80" w:after="80" w:line="220" w:lineRule="exact"/>
              <w:ind w:right="113"/>
              <w:rPr>
                <w:sz w:val="18"/>
                <w:lang w:val="en-CA"/>
              </w:rPr>
            </w:pPr>
          </w:p>
        </w:tc>
        <w:tc>
          <w:tcPr>
            <w:tcW w:w="3424" w:type="dxa"/>
            <w:tcBorders>
              <w:top w:val="single" w:sz="4" w:space="0" w:color="auto"/>
            </w:tcBorders>
            <w:shd w:val="clear" w:color="auto" w:fill="auto"/>
          </w:tcPr>
          <w:p w:rsidR="000C3125" w:rsidRPr="00AA1F90" w:rsidRDefault="000C3125" w:rsidP="000C3125">
            <w:pPr>
              <w:spacing w:before="80" w:after="80" w:line="220" w:lineRule="exact"/>
              <w:ind w:right="113" w:firstLine="284"/>
              <w:rPr>
                <w:b/>
                <w:bCs/>
                <w:sz w:val="18"/>
              </w:rPr>
            </w:pPr>
            <w:r>
              <w:rPr>
                <w:b/>
                <w:bCs/>
                <w:sz w:val="18"/>
              </w:rPr>
              <w:t>Общее число участников</w:t>
            </w:r>
          </w:p>
        </w:tc>
        <w:tc>
          <w:tcPr>
            <w:tcW w:w="2729" w:type="dxa"/>
            <w:tcBorders>
              <w:top w:val="single" w:sz="4" w:space="0" w:color="auto"/>
            </w:tcBorders>
            <w:shd w:val="clear" w:color="auto" w:fill="auto"/>
            <w:vAlign w:val="bottom"/>
          </w:tcPr>
          <w:p w:rsidR="000C3125" w:rsidRPr="0040518E" w:rsidRDefault="000C3125" w:rsidP="000C3125">
            <w:pPr>
              <w:spacing w:before="80" w:after="80" w:line="220" w:lineRule="exact"/>
              <w:ind w:right="113"/>
              <w:jc w:val="right"/>
              <w:rPr>
                <w:sz w:val="18"/>
                <w:lang w:val="en-CA"/>
              </w:rPr>
            </w:pPr>
          </w:p>
        </w:tc>
        <w:tc>
          <w:tcPr>
            <w:tcW w:w="947" w:type="dxa"/>
            <w:tcBorders>
              <w:top w:val="single" w:sz="4" w:space="0" w:color="auto"/>
            </w:tcBorders>
            <w:shd w:val="clear" w:color="auto" w:fill="auto"/>
            <w:vAlign w:val="bottom"/>
          </w:tcPr>
          <w:p w:rsidR="000C3125" w:rsidRPr="0040518E" w:rsidRDefault="000C3125" w:rsidP="000C3125">
            <w:pPr>
              <w:spacing w:before="80" w:after="80" w:line="220" w:lineRule="exact"/>
              <w:ind w:right="113"/>
              <w:jc w:val="right"/>
              <w:rPr>
                <w:sz w:val="18"/>
                <w:lang w:val="en-CA"/>
              </w:rPr>
            </w:pPr>
          </w:p>
        </w:tc>
        <w:tc>
          <w:tcPr>
            <w:tcW w:w="1153" w:type="dxa"/>
            <w:tcBorders>
              <w:top w:val="single" w:sz="4" w:space="0" w:color="auto"/>
            </w:tcBorders>
            <w:shd w:val="clear" w:color="auto" w:fill="auto"/>
            <w:vAlign w:val="bottom"/>
          </w:tcPr>
          <w:p w:rsidR="000C3125" w:rsidRPr="0040518E" w:rsidRDefault="000C3125" w:rsidP="000C3125">
            <w:pPr>
              <w:spacing w:before="80" w:after="80" w:line="220" w:lineRule="exact"/>
              <w:ind w:right="113"/>
              <w:jc w:val="right"/>
              <w:rPr>
                <w:b/>
                <w:bCs/>
                <w:sz w:val="18"/>
                <w:lang w:val="en-CA"/>
              </w:rPr>
            </w:pPr>
            <w:r w:rsidRPr="0040518E">
              <w:rPr>
                <w:b/>
                <w:bCs/>
                <w:sz w:val="18"/>
                <w:lang w:val="en-CA"/>
              </w:rPr>
              <w:t>1</w:t>
            </w:r>
            <w:r>
              <w:rPr>
                <w:b/>
                <w:bCs/>
                <w:sz w:val="18"/>
                <w:lang w:val="en-CA"/>
              </w:rPr>
              <w:t xml:space="preserve"> </w:t>
            </w:r>
            <w:r w:rsidRPr="0040518E">
              <w:rPr>
                <w:b/>
                <w:bCs/>
                <w:sz w:val="18"/>
                <w:lang w:val="en-CA"/>
              </w:rPr>
              <w:t>008</w:t>
            </w:r>
          </w:p>
        </w:tc>
      </w:tr>
    </w:tbl>
    <w:p w:rsidR="000C3125" w:rsidRPr="000C3125" w:rsidRDefault="000C3125" w:rsidP="009F39DF">
      <w:pPr>
        <w:pStyle w:val="H23GR"/>
      </w:pPr>
      <w:r w:rsidRPr="000C3125">
        <w:tab/>
      </w:r>
      <w:r w:rsidRPr="000C3125">
        <w:tab/>
      </w:r>
      <w:r>
        <w:t>Верховная комиссия по правам человека Министерства внутренних дел</w:t>
      </w:r>
    </w:p>
    <w:p w:rsidR="000C3125" w:rsidRDefault="000C3125" w:rsidP="00097F2F">
      <w:pPr>
        <w:pStyle w:val="SingleTxtGR"/>
        <w:rPr>
          <w:lang w:val="en-CA"/>
        </w:rPr>
      </w:pPr>
      <w:r w:rsidRPr="000C3125">
        <w:t>53.</w:t>
      </w:r>
      <w:r w:rsidRPr="000C3125">
        <w:tab/>
      </w:r>
      <w:r>
        <w:t>По распоряжению министра внутренних дел</w:t>
      </w:r>
      <w:r w:rsidRPr="000C3125">
        <w:t xml:space="preserve"> (</w:t>
      </w:r>
      <w:r>
        <w:t>№</w:t>
      </w:r>
      <w:r w:rsidRPr="000C3125">
        <w:t xml:space="preserve"> 22562 от 2001</w:t>
      </w:r>
      <w:r>
        <w:t xml:space="preserve"> года</w:t>
      </w:r>
      <w:r w:rsidRPr="000C3125">
        <w:t>)</w:t>
      </w:r>
      <w:r>
        <w:t xml:space="preserve"> в структуре Министерства была создана Верховная комиссия по правам человека, в состав которой входят представители высшего руководства всех органов безопасности и полиции Министерства</w:t>
      </w:r>
      <w:r w:rsidRPr="000C3125">
        <w:t>.</w:t>
      </w:r>
      <w:r>
        <w:t xml:space="preserve"> На нее возложены следующие задачи: </w:t>
      </w:r>
    </w:p>
    <w:p w:rsidR="000C3125" w:rsidRPr="000C3125" w:rsidRDefault="000C3125" w:rsidP="00873842">
      <w:pPr>
        <w:pStyle w:val="Bullet1GR"/>
      </w:pPr>
      <w:r>
        <w:t>анализировать средства по обеспечению защиты прав человека в отнош</w:t>
      </w:r>
      <w:r>
        <w:t>е</w:t>
      </w:r>
      <w:r>
        <w:t>ниях между различными подразделениями Министерства и гражданами и доводить свои выводы до сведения заинтересованных сторон;</w:t>
      </w:r>
    </w:p>
    <w:p w:rsidR="000C3125" w:rsidRPr="000C3125" w:rsidRDefault="000C3125" w:rsidP="00873842">
      <w:pPr>
        <w:pStyle w:val="Bullet1GR"/>
      </w:pPr>
      <w:r>
        <w:t>отслеживать методы, используемые для обеспечения соблюдения сотру</w:t>
      </w:r>
      <w:r>
        <w:t>д</w:t>
      </w:r>
      <w:r>
        <w:t>никами всех подразделений Министерства прав и основных свобод чел</w:t>
      </w:r>
      <w:r>
        <w:t>о</w:t>
      </w:r>
      <w:r>
        <w:t>века</w:t>
      </w:r>
      <w:r w:rsidRPr="000C3125">
        <w:t>;</w:t>
      </w:r>
    </w:p>
    <w:p w:rsidR="000C3125" w:rsidRPr="000C3125" w:rsidRDefault="000C3125" w:rsidP="00873842">
      <w:pPr>
        <w:pStyle w:val="Bullet1GR"/>
      </w:pPr>
      <w:r>
        <w:t>рассматривать любые препятствия, которые способны помешать осущ</w:t>
      </w:r>
      <w:r>
        <w:t>е</w:t>
      </w:r>
      <w:r>
        <w:t>ствлению тем или иным лицом всех своих прав и основных свобод и в</w:t>
      </w:r>
      <w:r>
        <w:t>ы</w:t>
      </w:r>
      <w:r>
        <w:t>рабатывать оптимальные решения по устранению таких препятствий</w:t>
      </w:r>
      <w:r w:rsidRPr="000C3125">
        <w:t>;</w:t>
      </w:r>
    </w:p>
    <w:p w:rsidR="000C3125" w:rsidRPr="000C3125" w:rsidRDefault="000C3125" w:rsidP="00873842">
      <w:pPr>
        <w:pStyle w:val="Bullet1GR"/>
      </w:pPr>
      <w:r>
        <w:t>рассматривать возможные проявления озабоченности в связи с положен</w:t>
      </w:r>
      <w:r>
        <w:t>и</w:t>
      </w:r>
      <w:r>
        <w:t>ем в области прав человека в Египте и принимать надлежащие меры по устранению причин такой озабоченности</w:t>
      </w:r>
      <w:r w:rsidRPr="000C3125">
        <w:t>;</w:t>
      </w:r>
      <w:r>
        <w:t xml:space="preserve"> готовить предложения по с</w:t>
      </w:r>
      <w:r>
        <w:t>о</w:t>
      </w:r>
      <w:r>
        <w:t>действию в реализации плана Министерства в области защиты прав чел</w:t>
      </w:r>
      <w:r>
        <w:t>о</w:t>
      </w:r>
      <w:r>
        <w:t>века</w:t>
      </w:r>
      <w:r w:rsidRPr="000C3125">
        <w:t>;</w:t>
      </w:r>
    </w:p>
    <w:p w:rsidR="000C3125" w:rsidRPr="000C3125" w:rsidRDefault="000C3125" w:rsidP="00873842">
      <w:pPr>
        <w:pStyle w:val="Bullet1GR"/>
      </w:pPr>
      <w:r>
        <w:t>вносить предложения о проведении семинаров</w:t>
      </w:r>
      <w:r w:rsidRPr="000C3125">
        <w:t>,</w:t>
      </w:r>
      <w:r>
        <w:t xml:space="preserve"> конференций и учебных курсов в целях расширения знаний в области прав человека у официал</w:t>
      </w:r>
      <w:r>
        <w:t>ь</w:t>
      </w:r>
      <w:r>
        <w:t>ных представителей Министерства и сотрудников других категорий</w:t>
      </w:r>
      <w:r w:rsidRPr="000C3125">
        <w:t>;</w:t>
      </w:r>
    </w:p>
    <w:p w:rsidR="000C3125" w:rsidRPr="0088017C" w:rsidRDefault="000C3125" w:rsidP="00873842">
      <w:pPr>
        <w:pStyle w:val="Bullet1GR"/>
      </w:pPr>
      <w:r>
        <w:t>изучать методы разработки различных процедур для укрепления пред</w:t>
      </w:r>
      <w:r>
        <w:t>у</w:t>
      </w:r>
      <w:r>
        <w:t>смотренной законом системы защиты прав человека</w:t>
      </w:r>
      <w:r w:rsidRPr="0088017C">
        <w:t>.</w:t>
      </w:r>
    </w:p>
    <w:p w:rsidR="000C3125" w:rsidRDefault="000C3125" w:rsidP="00097F2F">
      <w:pPr>
        <w:pStyle w:val="SingleTxtGR"/>
      </w:pPr>
      <w:r w:rsidRPr="0088017C">
        <w:t>54.</w:t>
      </w:r>
      <w:r w:rsidRPr="0088017C">
        <w:tab/>
      </w:r>
      <w:r>
        <w:t>Эта комиссия действовала в качестве механизма защиты прав человека и поощрения основных свобод, в то же время принимая меры по распростран</w:t>
      </w:r>
      <w:r>
        <w:t>е</w:t>
      </w:r>
      <w:r>
        <w:t>нию культуры прав человека среди руководящего состава, рядовых сотрудников и гражданских лиц, занятых в различных подразделениях Министерства, чтобы дать им возможность глубже осознать суть концепции прав человека</w:t>
      </w:r>
      <w:r w:rsidRPr="0088017C">
        <w:t>.</w:t>
      </w:r>
      <w:r>
        <w:t xml:space="preserve"> Кроме т</w:t>
      </w:r>
      <w:r>
        <w:t>о</w:t>
      </w:r>
      <w:r>
        <w:t>го, она разработала комплекс процедур, которые предусматривают соблюдение сотрудниками Министерства принципов оперативного и своевременного оказ</w:t>
      </w:r>
      <w:r>
        <w:t>а</w:t>
      </w:r>
      <w:r>
        <w:t>ния помощи гражданам, расследование любых утверждений о неудовлетвор</w:t>
      </w:r>
      <w:r>
        <w:t>и</w:t>
      </w:r>
      <w:r>
        <w:t>тельной работе правоохранительных органов Египта, принятие мер по обесп</w:t>
      </w:r>
      <w:r>
        <w:t>е</w:t>
      </w:r>
      <w:r>
        <w:t>чению законности всех действий служб безопасности, полиции и юстиции, а также изложение соответствующих выводов Комиссии, тем самым давая прав</w:t>
      </w:r>
      <w:r>
        <w:t>о</w:t>
      </w:r>
      <w:r>
        <w:t>охранительным органам возможность продолжать свои усилия и подтверждать решимость в деле защиты и поощрения прав и свобод человека. Комиссия д</w:t>
      </w:r>
      <w:r>
        <w:t>о</w:t>
      </w:r>
      <w:r>
        <w:t>билась в своей деятельности значительных успехов, включая проведение уче</w:t>
      </w:r>
      <w:r>
        <w:t>б</w:t>
      </w:r>
      <w:r>
        <w:t xml:space="preserve">ных курсов, семинаров и конкурсов в области прав человека, причем не только для подразделений Министерства, но и для всех правоохранительных органов страны. </w:t>
      </w:r>
    </w:p>
    <w:p w:rsidR="000C3125" w:rsidRPr="000C3125" w:rsidRDefault="000C3125" w:rsidP="00097F2F">
      <w:pPr>
        <w:pStyle w:val="SingleTxtGR"/>
      </w:pPr>
      <w:r w:rsidRPr="000C3125">
        <w:t>55.</w:t>
      </w:r>
      <w:r w:rsidRPr="000C3125">
        <w:tab/>
      </w:r>
      <w:r>
        <w:t>Позднее по распоряжению министра внутренних дел № 716 от 2006 года в структуре юридического департамента Министерства было создано управл</w:t>
      </w:r>
      <w:r>
        <w:t>е</w:t>
      </w:r>
      <w:r>
        <w:t>ние по правам человека, которому поручено принимать и расследовать жалобы, направляемые организациями гражданского общества</w:t>
      </w:r>
      <w:r w:rsidRPr="000C3125">
        <w:t>.</w:t>
      </w:r>
      <w:r>
        <w:t xml:space="preserve"> Аналогичным образом, во всех управлениях по вопросам безопасности с той же целью были созданы отделы по правам человека</w:t>
      </w:r>
      <w:r w:rsidRPr="000C3125">
        <w:t>.</w:t>
      </w:r>
    </w:p>
    <w:p w:rsidR="000C3125" w:rsidRPr="000C3125" w:rsidRDefault="000C3125" w:rsidP="009F39DF">
      <w:pPr>
        <w:pStyle w:val="H23GR"/>
      </w:pPr>
      <w:r w:rsidRPr="000C3125">
        <w:tab/>
      </w:r>
      <w:r w:rsidRPr="000C3125">
        <w:tab/>
      </w:r>
      <w:r>
        <w:t>Комитет по правам человека Министерства общественной солидарности</w:t>
      </w:r>
    </w:p>
    <w:p w:rsidR="000C3125" w:rsidRPr="000C3125" w:rsidRDefault="000C3125" w:rsidP="00097F2F">
      <w:pPr>
        <w:pStyle w:val="SingleTxtGR"/>
      </w:pPr>
      <w:r w:rsidRPr="000C3125">
        <w:t>56.</w:t>
      </w:r>
      <w:r w:rsidRPr="000C3125">
        <w:tab/>
      </w:r>
      <w:r>
        <w:t xml:space="preserve">В соответствии с приказом министра № </w:t>
      </w:r>
      <w:r w:rsidRPr="000C3125">
        <w:t>41</w:t>
      </w:r>
      <w:r>
        <w:t xml:space="preserve"> от 1 марта</w:t>
      </w:r>
      <w:r w:rsidRPr="000C3125">
        <w:t xml:space="preserve"> 2004</w:t>
      </w:r>
      <w:r>
        <w:t xml:space="preserve"> года в стру</w:t>
      </w:r>
      <w:r>
        <w:t>к</w:t>
      </w:r>
      <w:r>
        <w:t>туре Министерства общественной солидарности был создан комитет по правам человека</w:t>
      </w:r>
      <w:r w:rsidRPr="000C3125">
        <w:t xml:space="preserve">. </w:t>
      </w:r>
      <w:r>
        <w:t>Комитет состоит из старших должностных лиц Министерства и в</w:t>
      </w:r>
      <w:r>
        <w:t>ы</w:t>
      </w:r>
      <w:r>
        <w:t xml:space="preserve">полняет следующие функции: </w:t>
      </w:r>
      <w:r w:rsidR="00357405">
        <w:t>"</w:t>
      </w:r>
      <w:r>
        <w:t>Задача Комитета заключается в подготовке п</w:t>
      </w:r>
      <w:r>
        <w:t>е</w:t>
      </w:r>
      <w:r>
        <w:t>риодических докладов о деятельности Министерства в области прав человека и в рассмотрении жалоб граждан в связи с нарушением прав человека некоторых групп населения, таких, как дети, женщины</w:t>
      </w:r>
      <w:r w:rsidRPr="000C3125">
        <w:t>,</w:t>
      </w:r>
      <w:r>
        <w:t xml:space="preserve"> инвалиды и пожилые люди</w:t>
      </w:r>
      <w:r w:rsidR="00357405">
        <w:t>"</w:t>
      </w:r>
      <w:r>
        <w:t>.</w:t>
      </w:r>
    </w:p>
    <w:p w:rsidR="000C3125" w:rsidRPr="000C3125" w:rsidRDefault="000C3125" w:rsidP="009F39DF">
      <w:pPr>
        <w:pStyle w:val="H23GR"/>
      </w:pPr>
      <w:r w:rsidRPr="000C3125">
        <w:tab/>
      </w:r>
      <w:r w:rsidRPr="000C3125">
        <w:tab/>
      </w:r>
      <w:r>
        <w:t>Комитет по правам человека Народного собрания</w:t>
      </w:r>
    </w:p>
    <w:p w:rsidR="000C3125" w:rsidRPr="000C3125" w:rsidRDefault="000C3125" w:rsidP="00097F2F">
      <w:pPr>
        <w:pStyle w:val="SingleTxtGR"/>
      </w:pPr>
      <w:r w:rsidRPr="000C3125">
        <w:t>57.</w:t>
      </w:r>
      <w:r w:rsidRPr="000C3125">
        <w:tab/>
      </w:r>
      <w:r>
        <w:t>В русле текущего процесса консолидации и укрепления национальных механизмов по правам человека Народное собрание учредило Комитет по пр</w:t>
      </w:r>
      <w:r>
        <w:t>а</w:t>
      </w:r>
      <w:r>
        <w:t>вам человека, призванный совместно с другими национальными механизмами действовать в рамках представительских полномочий Собрания</w:t>
      </w:r>
      <w:r w:rsidRPr="000C3125">
        <w:t>.</w:t>
      </w:r>
      <w:r>
        <w:t xml:space="preserve"> Комитет неп</w:t>
      </w:r>
      <w:r>
        <w:t>о</w:t>
      </w:r>
      <w:r>
        <w:t>средственно создавался как новый механизм для мониторинга эффективности действий правительства в данной области</w:t>
      </w:r>
      <w:r w:rsidRPr="000C3125">
        <w:t xml:space="preserve">. </w:t>
      </w:r>
      <w:r>
        <w:t>Он провел ряд проверок на местах и установил степень эффективности правительства на различных объектах</w:t>
      </w:r>
      <w:r w:rsidRPr="000C3125">
        <w:t>,</w:t>
      </w:r>
      <w:r>
        <w:t xml:space="preserve"> а также дал в этой связи множество важных рекомендаций</w:t>
      </w:r>
      <w:r w:rsidRPr="000C3125">
        <w:t>.</w:t>
      </w:r>
    </w:p>
    <w:p w:rsidR="000C3125" w:rsidRPr="00784FEA" w:rsidRDefault="000C3125" w:rsidP="009F39DF">
      <w:pPr>
        <w:pStyle w:val="H23GR"/>
      </w:pPr>
      <w:r w:rsidRPr="000C3125">
        <w:tab/>
      </w:r>
      <w:r w:rsidRPr="000C3125">
        <w:tab/>
      </w:r>
      <w:r>
        <w:t xml:space="preserve">Организации гражданского общества </w:t>
      </w:r>
    </w:p>
    <w:p w:rsidR="000C3125" w:rsidRPr="000C3125" w:rsidRDefault="000C3125" w:rsidP="00097F2F">
      <w:pPr>
        <w:pStyle w:val="SingleTxtGR"/>
      </w:pPr>
      <w:r w:rsidRPr="000C3125">
        <w:t>58.</w:t>
      </w:r>
      <w:r w:rsidRPr="000C3125">
        <w:tab/>
      </w:r>
      <w:r>
        <w:t>Организации гражданского общества являются важной опорой системы прав человека в Египте</w:t>
      </w:r>
      <w:r w:rsidRPr="000C3125">
        <w:t>.</w:t>
      </w:r>
      <w:r>
        <w:t xml:space="preserve"> Согласно</w:t>
      </w:r>
      <w:r w:rsidRPr="000C3125">
        <w:t xml:space="preserve"> Закон</w:t>
      </w:r>
      <w:r>
        <w:t>у</w:t>
      </w:r>
      <w:r w:rsidRPr="000C3125">
        <w:t xml:space="preserve"> № 84 от 2002</w:t>
      </w:r>
      <w:r>
        <w:t xml:space="preserve"> года об общественных организациях, в Египте разрешено создавать организации гражданского общ</w:t>
      </w:r>
      <w:r>
        <w:t>е</w:t>
      </w:r>
      <w:r>
        <w:t>ства, действующие в области прав человека, а также отделения международных организаций</w:t>
      </w:r>
      <w:r w:rsidRPr="000C3125">
        <w:t>.</w:t>
      </w:r>
      <w:r>
        <w:t xml:space="preserve"> В настоящее время в стране зарегистрирована 81 организация, в</w:t>
      </w:r>
      <w:r>
        <w:t>е</w:t>
      </w:r>
      <w:r>
        <w:t>дущая деятельность в этой области</w:t>
      </w:r>
      <w:r w:rsidRPr="000C3125">
        <w:t>.</w:t>
      </w:r>
    </w:p>
    <w:p w:rsidR="000C3125" w:rsidRPr="000C3125" w:rsidRDefault="000C3125" w:rsidP="00097F2F">
      <w:pPr>
        <w:pStyle w:val="SingleTxtGR"/>
      </w:pPr>
      <w:r w:rsidRPr="000C3125">
        <w:t>59.</w:t>
      </w:r>
      <w:r w:rsidRPr="000C3125">
        <w:tab/>
      </w:r>
      <w:r>
        <w:t>Эти организации играют ведущую роль в распространении культуры прав человека и популяризации международных документов по правам человека</w:t>
      </w:r>
      <w:r w:rsidRPr="000C3125">
        <w:t>.</w:t>
      </w:r>
      <w:r>
        <w:t xml:space="preserve"> Их деятельность в этой области включала проведение конференций и семинаров и публикацию многочисленных информационных материалов</w:t>
      </w:r>
      <w:r w:rsidRPr="000C3125">
        <w:t>.</w:t>
      </w:r>
      <w:r>
        <w:t xml:space="preserve"> Руководители ряда организаций гражданского общества входили в число основателей Национал</w:t>
      </w:r>
      <w:r>
        <w:t>ь</w:t>
      </w:r>
      <w:r>
        <w:t>ного совета по правам человека</w:t>
      </w:r>
      <w:r w:rsidRPr="000C3125">
        <w:t>.</w:t>
      </w:r>
    </w:p>
    <w:p w:rsidR="000C3125" w:rsidRPr="000C3125" w:rsidRDefault="000C3125" w:rsidP="00097F2F">
      <w:pPr>
        <w:pStyle w:val="SingleTxtGR"/>
      </w:pPr>
      <w:r w:rsidRPr="0088017C">
        <w:t>60.</w:t>
      </w:r>
      <w:r w:rsidRPr="0088017C">
        <w:tab/>
      </w:r>
      <w:r>
        <w:t>Для укрепления и поддержки деятельности общественных организаций и активизации их участия в подготовке национальных докладов проводились и проводятся на постоянной основе совещания с представителями неправител</w:t>
      </w:r>
      <w:r>
        <w:t>ь</w:t>
      </w:r>
      <w:r>
        <w:t>ственных организаций в процессе работы над докладами Египта об осущест</w:t>
      </w:r>
      <w:r>
        <w:t>в</w:t>
      </w:r>
      <w:r>
        <w:t>лении Конвенции о ликвидации всех форм дискриминации в отношении же</w:t>
      </w:r>
      <w:r>
        <w:t>н</w:t>
      </w:r>
      <w:r>
        <w:t>щин и Конвенции о правах ребенка</w:t>
      </w:r>
      <w:r w:rsidRPr="0088017C">
        <w:t>,</w:t>
      </w:r>
      <w:r>
        <w:t xml:space="preserve"> а также Конвенции, рассматриваемой в н</w:t>
      </w:r>
      <w:r>
        <w:t>а</w:t>
      </w:r>
      <w:r>
        <w:t>стоящем докладе (см. Предисловие</w:t>
      </w:r>
      <w:r w:rsidRPr="000C3125">
        <w:t>).</w:t>
      </w:r>
    </w:p>
    <w:p w:rsidR="000C3125" w:rsidRPr="00741BF0" w:rsidRDefault="000C3125" w:rsidP="009F39DF">
      <w:pPr>
        <w:pStyle w:val="H23GR"/>
      </w:pPr>
      <w:r w:rsidRPr="000C3125">
        <w:tab/>
      </w:r>
      <w:r w:rsidRPr="000C3125">
        <w:tab/>
      </w:r>
      <w:r>
        <w:t xml:space="preserve">Профсоюзы и профессиональные ассоциации </w:t>
      </w:r>
    </w:p>
    <w:p w:rsidR="000C3125" w:rsidRDefault="000C3125" w:rsidP="00097F2F">
      <w:pPr>
        <w:pStyle w:val="SingleTxtGR"/>
      </w:pPr>
      <w:r w:rsidRPr="000C3125">
        <w:t>61.</w:t>
      </w:r>
      <w:r w:rsidRPr="000C3125">
        <w:tab/>
      </w:r>
      <w:r>
        <w:t>Профсоюзы и профессиональные ассоциации являются важными юрид</w:t>
      </w:r>
      <w:r>
        <w:t>и</w:t>
      </w:r>
      <w:r>
        <w:t>ческими образованиями, пользующимися свободой и независимостью с точки зрения их структуры и функций благодаря защищенности прав их членов и в</w:t>
      </w:r>
      <w:r>
        <w:t>е</w:t>
      </w:r>
      <w:r>
        <w:t>дению тщательного мониторинга на предмет выявления любых нарушений, с</w:t>
      </w:r>
      <w:r>
        <w:t>о</w:t>
      </w:r>
      <w:r>
        <w:t>вершаемых в процессе практического пользования этими правами. Руковод</w:t>
      </w:r>
      <w:r>
        <w:t>я</w:t>
      </w:r>
      <w:r>
        <w:t>щий состав этих союзов и ассоциаций является выборным и считается квал</w:t>
      </w:r>
      <w:r>
        <w:t>и</w:t>
      </w:r>
      <w:r>
        <w:t>фицированным для выполнения обязанностей на соответствующих должностях, то есть для защиты прав и интересов их членов. Эти союзы и ассоциации пре</w:t>
      </w:r>
      <w:r>
        <w:t>д</w:t>
      </w:r>
      <w:r>
        <w:t xml:space="preserve">ставляют собой важный механизм поощрения и защиты прав человека, которые закреплены в Пакте. </w:t>
      </w:r>
    </w:p>
    <w:p w:rsidR="000C3125" w:rsidRPr="007147FC" w:rsidRDefault="000C3125" w:rsidP="009F39DF">
      <w:pPr>
        <w:pStyle w:val="H23GR"/>
      </w:pPr>
      <w:r w:rsidRPr="000C3125">
        <w:tab/>
      </w:r>
      <w:r w:rsidRPr="000C3125">
        <w:tab/>
      </w:r>
      <w:r>
        <w:t>Органы прессы</w:t>
      </w:r>
    </w:p>
    <w:p w:rsidR="000C3125" w:rsidRPr="000C3125" w:rsidRDefault="000C3125" w:rsidP="00097F2F">
      <w:pPr>
        <w:pStyle w:val="SingleTxtGR"/>
      </w:pPr>
      <w:r w:rsidRPr="000C3125">
        <w:t>62.</w:t>
      </w:r>
      <w:r w:rsidRPr="000C3125">
        <w:tab/>
      </w:r>
      <w:r>
        <w:t xml:space="preserve">Пресса считается важным правозащитным механизмом: статья </w:t>
      </w:r>
      <w:r w:rsidRPr="000C3125">
        <w:t>207</w:t>
      </w:r>
      <w:r>
        <w:t xml:space="preserve"> Ко</w:t>
      </w:r>
      <w:r>
        <w:t>н</w:t>
      </w:r>
      <w:r>
        <w:t>ституции гласит, что органы прессы выполняют свои функции свободно и нез</w:t>
      </w:r>
      <w:r>
        <w:t>а</w:t>
      </w:r>
      <w:r>
        <w:t>висимо, действуя в интересах общества с использованием всех средств выр</w:t>
      </w:r>
      <w:r>
        <w:t>а</w:t>
      </w:r>
      <w:r>
        <w:t>жения</w:t>
      </w:r>
      <w:r w:rsidRPr="000C3125">
        <w:t xml:space="preserve">. </w:t>
      </w:r>
      <w:r>
        <w:t>Таким образом, пресса отражает позиции общественности, содействуя при этом ее информированию и ориентированию в рамках базовых компоне</w:t>
      </w:r>
      <w:r>
        <w:t>н</w:t>
      </w:r>
      <w:r>
        <w:t>тов общества, защите публичных свобод, прав и обязанностей, а также собл</w:t>
      </w:r>
      <w:r>
        <w:t>ю</w:t>
      </w:r>
      <w:r>
        <w:t>дению неприкосновенности частной жизни граждан, как это предусмотрено Конституцией и определено законодательством</w:t>
      </w:r>
      <w:r w:rsidRPr="000C3125">
        <w:t>.</w:t>
      </w:r>
    </w:p>
    <w:p w:rsidR="000C3125" w:rsidRPr="000C3125" w:rsidRDefault="000C3125" w:rsidP="00097F2F">
      <w:pPr>
        <w:pStyle w:val="SingleTxtGR"/>
      </w:pPr>
      <w:r w:rsidRPr="000C3125">
        <w:t>63.</w:t>
      </w:r>
      <w:r w:rsidRPr="000C3125">
        <w:tab/>
      </w:r>
      <w:r>
        <w:t>Пресса Египта представлена многочисленными печатными органами – общенациональными газетами</w:t>
      </w:r>
      <w:r w:rsidRPr="000C3125">
        <w:t>,</w:t>
      </w:r>
      <w:r>
        <w:t xml:space="preserve"> газетами политических партий и газетами гос</w:t>
      </w:r>
      <w:r>
        <w:t>у</w:t>
      </w:r>
      <w:r>
        <w:t>дарственных или частных корпораций</w:t>
      </w:r>
      <w:r w:rsidRPr="000C3125">
        <w:t>.</w:t>
      </w:r>
    </w:p>
    <w:p w:rsidR="000C3125" w:rsidRPr="000C3125" w:rsidRDefault="000C3125" w:rsidP="00097F2F">
      <w:pPr>
        <w:pStyle w:val="SingleTxtGR"/>
      </w:pPr>
      <w:r w:rsidRPr="000C3125">
        <w:t>64.</w:t>
      </w:r>
      <w:r w:rsidRPr="000C3125">
        <w:tab/>
      </w:r>
      <w:r>
        <w:t>Благодаря своему широкому распространению пресса считается важным механизмом пропаганды культуры прав человека</w:t>
      </w:r>
      <w:r w:rsidRPr="000C3125">
        <w:t>,</w:t>
      </w:r>
      <w:r>
        <w:t xml:space="preserve"> популяризации междунаро</w:t>
      </w:r>
      <w:r>
        <w:t>д</w:t>
      </w:r>
      <w:r>
        <w:t>ных документов по правам человека</w:t>
      </w:r>
      <w:r w:rsidRPr="000C3125">
        <w:t>,</w:t>
      </w:r>
      <w:r>
        <w:t xml:space="preserve"> а также мониторинга и выявления всех нарушений и значимых событий на международном, региональном или наци</w:t>
      </w:r>
      <w:r>
        <w:t>о</w:t>
      </w:r>
      <w:r>
        <w:t>нальном уровнях.</w:t>
      </w:r>
    </w:p>
    <w:p w:rsidR="000C3125" w:rsidRPr="000C3125" w:rsidRDefault="000C3125" w:rsidP="00097F2F">
      <w:pPr>
        <w:pStyle w:val="SingleTxtGR"/>
      </w:pPr>
      <w:r w:rsidRPr="000C3125">
        <w:t>65.</w:t>
      </w:r>
      <w:r w:rsidRPr="000C3125">
        <w:tab/>
      </w:r>
      <w:r>
        <w:t>Эти комплексные структуры представляют собой обширную</w:t>
      </w:r>
      <w:r w:rsidRPr="000C3125">
        <w:t>,</w:t>
      </w:r>
      <w:r>
        <w:t xml:space="preserve"> постоянно расширяющуюся и эффективную национальную систему мониторинга, обл</w:t>
      </w:r>
      <w:r>
        <w:t>а</w:t>
      </w:r>
      <w:r>
        <w:t>дающую мощным потенциалом на правительственном</w:t>
      </w:r>
      <w:r w:rsidRPr="000C3125">
        <w:t>,</w:t>
      </w:r>
      <w:r>
        <w:t xml:space="preserve"> общинном</w:t>
      </w:r>
      <w:r w:rsidRPr="000C3125">
        <w:t>,</w:t>
      </w:r>
      <w:r>
        <w:t xml:space="preserve"> парламен</w:t>
      </w:r>
      <w:r>
        <w:t>т</w:t>
      </w:r>
      <w:r>
        <w:t>ском, судебном, медийном и профсоюзном уровнях</w:t>
      </w:r>
      <w:r w:rsidRPr="000C3125">
        <w:t>.</w:t>
      </w:r>
      <w:r>
        <w:t xml:space="preserve"> Эти механизмы в ходе в</w:t>
      </w:r>
      <w:r>
        <w:t>ы</w:t>
      </w:r>
      <w:r>
        <w:t>полнения своих функций могут постоянно анализировать положение в области прав человека. Тот факт, что государство надлежащим образом использует их данные и рекомендации, является свидетельством его политической воли и р</w:t>
      </w:r>
      <w:r>
        <w:t>е</w:t>
      </w:r>
      <w:r>
        <w:t xml:space="preserve">шимости наращивать и активизировать </w:t>
      </w:r>
      <w:r w:rsidRPr="00097F2F">
        <w:t>в</w:t>
      </w:r>
      <w:r>
        <w:t>се национальные усилия по поощр</w:t>
      </w:r>
      <w:r>
        <w:t>е</w:t>
      </w:r>
      <w:r>
        <w:t>нию соблюдения прав человека и достижения тех благородных целей, к кот</w:t>
      </w:r>
      <w:r>
        <w:t>о</w:t>
      </w:r>
      <w:r>
        <w:t>рым стремится человечество</w:t>
      </w:r>
      <w:r w:rsidRPr="000C3125">
        <w:t>.</w:t>
      </w:r>
    </w:p>
    <w:p w:rsidR="000C3125" w:rsidRPr="0088017C" w:rsidRDefault="000C3125" w:rsidP="009F39DF">
      <w:pPr>
        <w:pStyle w:val="H23GR"/>
      </w:pPr>
      <w:r w:rsidRPr="000C3125">
        <w:tab/>
      </w:r>
      <w:r w:rsidRPr="009F39DF">
        <w:t>iv</w:t>
      </w:r>
      <w:r w:rsidRPr="0088017C">
        <w:t>)</w:t>
      </w:r>
      <w:r w:rsidRPr="0088017C">
        <w:tab/>
      </w:r>
      <w:r>
        <w:t xml:space="preserve">Внутренние средства правовой защиты, гарантирующие эффективное осуществление прав человека в Египте </w:t>
      </w:r>
    </w:p>
    <w:p w:rsidR="000C3125" w:rsidRPr="000C3125" w:rsidRDefault="000C3125" w:rsidP="00097F2F">
      <w:pPr>
        <w:pStyle w:val="SingleTxtGR"/>
      </w:pPr>
      <w:r w:rsidRPr="000C3125">
        <w:t>66.</w:t>
      </w:r>
      <w:r w:rsidRPr="000C3125">
        <w:tab/>
      </w:r>
      <w:r>
        <w:t>В этой связи Египет во избежание повторения ссылается на свой перв</w:t>
      </w:r>
      <w:r>
        <w:t>о</w:t>
      </w:r>
      <w:r>
        <w:t>начальный доклад и на приложение с ответами на перечень вопросов. За пер</w:t>
      </w:r>
      <w:r>
        <w:t>и</w:t>
      </w:r>
      <w:r>
        <w:t xml:space="preserve">од, охватываемый настоящим докладом, были изданы новые постановления Верховного конституционного суда и других судебных органов, которые будут рассмотрены в части </w:t>
      </w:r>
      <w:r>
        <w:rPr>
          <w:lang w:val="en-CA"/>
        </w:rPr>
        <w:t>II</w:t>
      </w:r>
      <w:r>
        <w:t xml:space="preserve"> ниже</w:t>
      </w:r>
      <w:r w:rsidRPr="000C3125">
        <w:t>,</w:t>
      </w:r>
      <w:r>
        <w:t xml:space="preserve"> в комментариях к отдельным статьям Пакта</w:t>
      </w:r>
      <w:r w:rsidRPr="000C3125">
        <w:t>.</w:t>
      </w:r>
    </w:p>
    <w:p w:rsidR="000C3125" w:rsidRPr="000C3125" w:rsidRDefault="000C3125" w:rsidP="00097F2F">
      <w:pPr>
        <w:pStyle w:val="SingleTxtGR"/>
      </w:pPr>
      <w:r w:rsidRPr="000C3125">
        <w:t>67.</w:t>
      </w:r>
      <w:r w:rsidRPr="000C3125">
        <w:tab/>
      </w:r>
      <w:r>
        <w:t>Эти постановления являются дополнением к постоянным усилиям по п</w:t>
      </w:r>
      <w:r>
        <w:t>о</w:t>
      </w:r>
      <w:r>
        <w:t>вышению уровня независимости судебной власти и судов путем принятия н</w:t>
      </w:r>
      <w:r>
        <w:t>о</w:t>
      </w:r>
      <w:r>
        <w:t xml:space="preserve">вых законов, включая </w:t>
      </w:r>
      <w:r w:rsidRPr="000C3125">
        <w:t>Закон № 17 от 2007</w:t>
      </w:r>
      <w:r>
        <w:t xml:space="preserve"> года о внесении изменений в некот</w:t>
      </w:r>
      <w:r>
        <w:t>о</w:t>
      </w:r>
      <w:r w:rsidRPr="002D7C36">
        <w:rPr>
          <w:spacing w:val="2"/>
        </w:rPr>
        <w:t>рые положения Закона № 46 от 1972 года о судебной власти, который укрепил н</w:t>
      </w:r>
      <w:r w:rsidRPr="002D7C36">
        <w:rPr>
          <w:spacing w:val="2"/>
        </w:rPr>
        <w:t>е</w:t>
      </w:r>
      <w:r w:rsidRPr="002D7C36">
        <w:rPr>
          <w:spacing w:val="2"/>
        </w:rPr>
        <w:t>зависимость судебной власти и предоставил ей отдельный бюджет, и Закон № 182</w:t>
      </w:r>
      <w:r w:rsidRPr="000C3125">
        <w:t xml:space="preserve"> от</w:t>
      </w:r>
      <w:r>
        <w:t xml:space="preserve"> </w:t>
      </w:r>
      <w:r w:rsidRPr="000C3125">
        <w:t>2008</w:t>
      </w:r>
      <w:r>
        <w:t xml:space="preserve"> года, согласно которому отдельные бюджеты были также предоставл</w:t>
      </w:r>
      <w:r>
        <w:t>е</w:t>
      </w:r>
      <w:r>
        <w:t>ны ряду вспомогательных судебных органов</w:t>
      </w:r>
      <w:r w:rsidRPr="000C3125">
        <w:t>.</w:t>
      </w:r>
    </w:p>
    <w:p w:rsidR="000C3125" w:rsidRPr="00C44B92" w:rsidRDefault="000C3125" w:rsidP="00873842">
      <w:pPr>
        <w:pStyle w:val="SingleTxtGR"/>
      </w:pPr>
      <w:r w:rsidRPr="000C3125">
        <w:t>68.</w:t>
      </w:r>
      <w:r w:rsidRPr="000C3125">
        <w:tab/>
      </w:r>
      <w:r>
        <w:t>Кроме того, согласно</w:t>
      </w:r>
      <w:r w:rsidRPr="000C3125">
        <w:t xml:space="preserve"> Закон</w:t>
      </w:r>
      <w:r>
        <w:t>у</w:t>
      </w:r>
      <w:r w:rsidRPr="000C3125">
        <w:t xml:space="preserve"> № 194 от 2008</w:t>
      </w:r>
      <w:r>
        <w:t xml:space="preserve"> года была упразднена соци</w:t>
      </w:r>
      <w:r>
        <w:t>а</w:t>
      </w:r>
      <w:r>
        <w:t xml:space="preserve">листическая государственная прокуратура; были также отменены </w:t>
      </w:r>
      <w:r w:rsidRPr="000C3125">
        <w:t>Закон № 34 от 1971</w:t>
      </w:r>
      <w:r>
        <w:t xml:space="preserve"> года о порядке наложения ареста на имущество и безопасности населения и </w:t>
      </w:r>
      <w:r w:rsidRPr="000C3125">
        <w:t>Закон № 95 от 1980</w:t>
      </w:r>
      <w:r>
        <w:t xml:space="preserve"> года о защите моральных ценностей от непристойно п</w:t>
      </w:r>
      <w:r>
        <w:t>о</w:t>
      </w:r>
      <w:r>
        <w:t>ведения</w:t>
      </w:r>
      <w:r w:rsidRPr="000C3125">
        <w:t>.</w:t>
      </w:r>
    </w:p>
    <w:p w:rsidR="000C3125" w:rsidRPr="000C3125" w:rsidRDefault="000C3125" w:rsidP="00873842">
      <w:pPr>
        <w:pStyle w:val="H1GR"/>
      </w:pPr>
      <w:r w:rsidRPr="000C3125">
        <w:tab/>
      </w:r>
      <w:r>
        <w:t>E</w:t>
      </w:r>
      <w:r w:rsidRPr="000C3125">
        <w:t>.</w:t>
      </w:r>
      <w:r w:rsidRPr="000C3125">
        <w:tab/>
      </w:r>
      <w:r>
        <w:t>Информация</w:t>
      </w:r>
      <w:r w:rsidRPr="000C3125">
        <w:t>,</w:t>
      </w:r>
      <w:r>
        <w:t xml:space="preserve"> популяризация, пропаганда и просвещение в</w:t>
      </w:r>
      <w:r w:rsidR="00873842">
        <w:t> </w:t>
      </w:r>
      <w:r>
        <w:t>области принципов прав человека в Египте</w:t>
      </w:r>
    </w:p>
    <w:p w:rsidR="000C3125" w:rsidRPr="000C3125" w:rsidRDefault="000C3125" w:rsidP="00097F2F">
      <w:pPr>
        <w:pStyle w:val="SingleTxtGR"/>
      </w:pPr>
      <w:r w:rsidRPr="000C3125">
        <w:t>69.</w:t>
      </w:r>
      <w:r w:rsidRPr="000C3125">
        <w:tab/>
      </w:r>
      <w:r>
        <w:t>Египет отдает себе отчет в необходимости пропаганды прав человека – важнейшей предпосылки для повышения уровня эффективного осуществления этих прав на международном и национальном уровнях. Вторая Всемирная Ко</w:t>
      </w:r>
      <w:r>
        <w:t>н</w:t>
      </w:r>
      <w:r>
        <w:t>ференция по правам человека (Вена, 1993 год) рекомендовала принятие мер по развитию просвещения, профессиональной подготовки и государственного о</w:t>
      </w:r>
      <w:r>
        <w:t>б</w:t>
      </w:r>
      <w:r>
        <w:t>разования в области прав человека в качестве основного фактора поощрения и достижения стабильных и гармоничных отношений между общинами и укре</w:t>
      </w:r>
      <w:r>
        <w:t>п</w:t>
      </w:r>
      <w:r>
        <w:t>ления взаимопонимания, терпимости и мира. Затем последовало провозглаш</w:t>
      </w:r>
      <w:r>
        <w:t>е</w:t>
      </w:r>
      <w:r>
        <w:t>ние Десятилетия образования в области прав человека Организации Объед</w:t>
      </w:r>
      <w:r>
        <w:t>и</w:t>
      </w:r>
      <w:r>
        <w:t xml:space="preserve">ненных Наций </w:t>
      </w:r>
      <w:r w:rsidRPr="000C3125">
        <w:t>(1995</w:t>
      </w:r>
      <w:r w:rsidR="008E411E">
        <w:t>−</w:t>
      </w:r>
      <w:r w:rsidRPr="000C3125">
        <w:t>2004</w:t>
      </w:r>
      <w:r>
        <w:t xml:space="preserve"> годы</w:t>
      </w:r>
      <w:r w:rsidRPr="000C3125">
        <w:t>).</w:t>
      </w:r>
    </w:p>
    <w:p w:rsidR="000C3125" w:rsidRDefault="000C3125" w:rsidP="00097F2F">
      <w:pPr>
        <w:pStyle w:val="SingleTxtGR"/>
      </w:pPr>
      <w:r w:rsidRPr="000C3125">
        <w:t>70.</w:t>
      </w:r>
      <w:r w:rsidRPr="000C3125">
        <w:tab/>
      </w:r>
      <w:r>
        <w:t>Египет полон решимости обеспечивать прочное укоренение среди нас</w:t>
      </w:r>
      <w:r>
        <w:t>е</w:t>
      </w:r>
      <w:r>
        <w:t>ления принципов прав человека, осведомленность об этих принципах и прин</w:t>
      </w:r>
      <w:r>
        <w:t>я</w:t>
      </w:r>
      <w:r>
        <w:t>тие мер по поощрению моделей поведения и концепций, способствующих ув</w:t>
      </w:r>
      <w:r>
        <w:t>а</w:t>
      </w:r>
      <w:r>
        <w:t>жению достоинства личности, свобод и прав в обществе, чтобы они стали д</w:t>
      </w:r>
      <w:r>
        <w:t>о</w:t>
      </w:r>
      <w:r>
        <w:t>минирующей системой повседневной жизни всех граждан. Поэтому правител</w:t>
      </w:r>
      <w:r>
        <w:t>ь</w:t>
      </w:r>
      <w:r>
        <w:t>ство поставило перед собой задачу – предоставлять информацию об этих при</w:t>
      </w:r>
      <w:r>
        <w:t>н</w:t>
      </w:r>
      <w:r>
        <w:t>ципах и обеспечивать ее более широкое распространение. Эти принципы также включены в образовательные программы всех уровней наряду с активизацией мероприятий по их популяризации и проведению учебных курсов, посвяще</w:t>
      </w:r>
      <w:r>
        <w:t>н</w:t>
      </w:r>
      <w:r>
        <w:t>ных этим принципам. Данная программа работы реализуется посредством п</w:t>
      </w:r>
      <w:r>
        <w:t>о</w:t>
      </w:r>
      <w:r>
        <w:t>следовательных, комплексных поэтапных планов, программ и мероприятий, н</w:t>
      </w:r>
      <w:r>
        <w:t>а</w:t>
      </w:r>
      <w:r>
        <w:t>правленных на достижение этой цели, и приносит свои плоды в виде всеобъе</w:t>
      </w:r>
      <w:r>
        <w:t>м</w:t>
      </w:r>
      <w:r>
        <w:t>лющего, устойчивого развития людских ресурсов. Деятельность Египта в о</w:t>
      </w:r>
      <w:r>
        <w:t>б</w:t>
      </w:r>
      <w:r>
        <w:t xml:space="preserve">ласти распространения, просвещения, обучения и информирования будет обобщена в пунктах ниже. </w:t>
      </w:r>
    </w:p>
    <w:p w:rsidR="000C3125" w:rsidRPr="00E145A8" w:rsidRDefault="000C3125" w:rsidP="009F39DF">
      <w:pPr>
        <w:pStyle w:val="H23GR"/>
      </w:pPr>
      <w:r w:rsidRPr="000C3125">
        <w:tab/>
      </w:r>
      <w:r w:rsidRPr="000C3125">
        <w:tab/>
      </w:r>
      <w:r>
        <w:t>Распространение</w:t>
      </w:r>
    </w:p>
    <w:p w:rsidR="000C3125" w:rsidRDefault="000C3125" w:rsidP="00097F2F">
      <w:pPr>
        <w:pStyle w:val="SingleTxtGR"/>
      </w:pPr>
      <w:r w:rsidRPr="000C3125">
        <w:t>71.</w:t>
      </w:r>
      <w:r w:rsidRPr="000C3125">
        <w:tab/>
      </w:r>
      <w:r>
        <w:t>Как уже отмечалось, одним из элементов процедуры ратификации, ос</w:t>
      </w:r>
      <w:r>
        <w:t>у</w:t>
      </w:r>
      <w:r>
        <w:t>ществленной Египтом при присоединении к Пакту, которому посвящен насто</w:t>
      </w:r>
      <w:r>
        <w:t>я</w:t>
      </w:r>
      <w:r>
        <w:t xml:space="preserve">щий доклад, явилось опубликование текста Пакта в </w:t>
      </w:r>
      <w:r w:rsidR="00357405">
        <w:t>"</w:t>
      </w:r>
      <w:r>
        <w:t>Официальных ведомостях</w:t>
      </w:r>
      <w:r w:rsidR="00357405">
        <w:t>"</w:t>
      </w:r>
      <w:r>
        <w:t xml:space="preserve"> Египта 8 апреля 1982 года. </w:t>
      </w:r>
      <w:r w:rsidR="00357405">
        <w:t>"</w:t>
      </w:r>
      <w:r>
        <w:t>Официальные ведомости</w:t>
      </w:r>
      <w:r w:rsidR="00357405">
        <w:t>"</w:t>
      </w:r>
      <w:r>
        <w:t xml:space="preserve"> </w:t>
      </w:r>
      <w:r w:rsidR="008E411E">
        <w:t>−</w:t>
      </w:r>
      <w:r>
        <w:t xml:space="preserve"> это газета на арабском языке, в которой публикуются все законодательные акты, указы президента и международные соглашения. Их опубликование в </w:t>
      </w:r>
      <w:r w:rsidR="00357405">
        <w:t>"</w:t>
      </w:r>
      <w:r>
        <w:t>Официальных ведомостях</w:t>
      </w:r>
      <w:r w:rsidR="00357405">
        <w:t>"</w:t>
      </w:r>
      <w:r>
        <w:t xml:space="preserve"> имеет большое значение, поскольку дает всем гражданам возможность ознак</w:t>
      </w:r>
      <w:r>
        <w:t>о</w:t>
      </w:r>
      <w:r>
        <w:t xml:space="preserve">миться с содержанием национальных законов и с датами их вступления в силу. </w:t>
      </w:r>
    </w:p>
    <w:p w:rsidR="000C3125" w:rsidRPr="000C3125" w:rsidRDefault="000C3125" w:rsidP="00097F2F">
      <w:pPr>
        <w:pStyle w:val="SingleTxtGR"/>
      </w:pPr>
      <w:r w:rsidRPr="000C3125">
        <w:t>72.</w:t>
      </w:r>
      <w:r w:rsidRPr="000C3125">
        <w:tab/>
      </w:r>
      <w:r w:rsidR="00357405">
        <w:t>"</w:t>
      </w:r>
      <w:r>
        <w:t>Официальные ведомости</w:t>
      </w:r>
      <w:r w:rsidR="00357405">
        <w:t>"</w:t>
      </w:r>
      <w:r>
        <w:t xml:space="preserve"> издаются в виде регулярных и специальных выпусков и реализуются через сеть государственных печатных изданий в реж</w:t>
      </w:r>
      <w:r>
        <w:t>и</w:t>
      </w:r>
      <w:r>
        <w:t>ме свободной продажи</w:t>
      </w:r>
      <w:r w:rsidRPr="000C3125">
        <w:t>.</w:t>
      </w:r>
      <w:r>
        <w:t xml:space="preserve"> На это издание может оформляться подписка, и все публикуемые вып</w:t>
      </w:r>
      <w:r w:rsidRPr="00097F2F">
        <w:t>уски газеты доставляются подписчикам по почте. Для обесп</w:t>
      </w:r>
      <w:r w:rsidRPr="00097F2F">
        <w:t>е</w:t>
      </w:r>
      <w:r w:rsidRPr="00097F2F">
        <w:t>чения всеобщей досту</w:t>
      </w:r>
      <w:r>
        <w:t>пности газеты она реализуется по очень низкой цене, не покрывающей расходы по ее изданию.</w:t>
      </w:r>
      <w:r w:rsidRPr="000C3125">
        <w:t xml:space="preserve"> </w:t>
      </w:r>
    </w:p>
    <w:p w:rsidR="000C3125" w:rsidRPr="00CE69BE" w:rsidRDefault="000C3125" w:rsidP="00097F2F">
      <w:pPr>
        <w:pStyle w:val="SingleTxtGR"/>
      </w:pPr>
      <w:r w:rsidRPr="0088017C">
        <w:t>73.</w:t>
      </w:r>
      <w:r w:rsidRPr="0088017C">
        <w:tab/>
      </w:r>
      <w:r>
        <w:t xml:space="preserve">Газета </w:t>
      </w:r>
      <w:r w:rsidR="00357405">
        <w:t>"</w:t>
      </w:r>
      <w:r>
        <w:t>Официальные ведомости</w:t>
      </w:r>
      <w:r w:rsidR="00357405">
        <w:t>"</w:t>
      </w:r>
      <w:r>
        <w:t xml:space="preserve"> считается значимым периодическим изданием; как государственные, так и частные книжные магазины охотно по</w:t>
      </w:r>
      <w:r>
        <w:t>д</w:t>
      </w:r>
      <w:r>
        <w:t>писываются на нее, чтобы иметь ее выпуски в своем ассортименте</w:t>
      </w:r>
      <w:r w:rsidRPr="0088017C">
        <w:t xml:space="preserve">. </w:t>
      </w:r>
      <w:r>
        <w:t>Газета весьма популярна среди юристов, так как она специализируется на опубликов</w:t>
      </w:r>
      <w:r>
        <w:t>а</w:t>
      </w:r>
      <w:r>
        <w:t xml:space="preserve">нии парламентских актов в соответствии со статьей 188 Конституции, согласно которой все акты такого рода публикуются в </w:t>
      </w:r>
      <w:r w:rsidR="00357405">
        <w:t>"</w:t>
      </w:r>
      <w:r>
        <w:t>Официальных ведомостях</w:t>
      </w:r>
      <w:r w:rsidR="00357405">
        <w:t>"</w:t>
      </w:r>
      <w:r>
        <w:t xml:space="preserve"> в т</w:t>
      </w:r>
      <w:r>
        <w:t>е</w:t>
      </w:r>
      <w:r>
        <w:t>чение двух недель с даты их принятия и вступают в силу через один месяц п</w:t>
      </w:r>
      <w:r>
        <w:t>о</w:t>
      </w:r>
      <w:r>
        <w:t>сле их опубликования, если для этого не предусмотрен иной срок. Положения всех законодательных актов становятся применимы только после их вступления в силу; однако большинством голосов депутатов Народного собрания могут приниматься иные положения, за исключением сферы уголовного законод</w:t>
      </w:r>
      <w:r>
        <w:t>а</w:t>
      </w:r>
      <w:r>
        <w:t xml:space="preserve">тельства (статья 187 Конституции). </w:t>
      </w:r>
    </w:p>
    <w:p w:rsidR="000C3125" w:rsidRDefault="000C3125" w:rsidP="00097F2F">
      <w:pPr>
        <w:pStyle w:val="SingleTxtGR"/>
      </w:pPr>
      <w:r w:rsidRPr="000C3125">
        <w:t>74.</w:t>
      </w:r>
      <w:r w:rsidRPr="000C3125">
        <w:tab/>
      </w:r>
      <w:r>
        <w:t xml:space="preserve">Хотя именно опубликование законодательных актов в </w:t>
      </w:r>
      <w:r w:rsidR="00357405">
        <w:t>"</w:t>
      </w:r>
      <w:r>
        <w:t>Официальных в</w:t>
      </w:r>
      <w:r>
        <w:t>е</w:t>
      </w:r>
      <w:r>
        <w:t>домостях</w:t>
      </w:r>
      <w:r w:rsidR="00357405">
        <w:t>"</w:t>
      </w:r>
      <w:r>
        <w:t xml:space="preserve"> дает населению возможность ознакомиться с их содержанием и о</w:t>
      </w:r>
      <w:r>
        <w:t>п</w:t>
      </w:r>
      <w:r>
        <w:t>ределяет дату их вступления в силу, охват и сферу применения, то есть, выр</w:t>
      </w:r>
      <w:r>
        <w:t>а</w:t>
      </w:r>
      <w:r>
        <w:t xml:space="preserve">жаясь языком специалистов, представляет собой </w:t>
      </w:r>
      <w:r w:rsidR="00357405">
        <w:t>"</w:t>
      </w:r>
      <w:r>
        <w:t>критический порог</w:t>
      </w:r>
      <w:r w:rsidR="00357405">
        <w:t>"</w:t>
      </w:r>
      <w:r>
        <w:t xml:space="preserve"> в закон</w:t>
      </w:r>
      <w:r>
        <w:t>о</w:t>
      </w:r>
      <w:r>
        <w:t>дательной процедуре, с другой стороны, особое внимание всех слоев населения Египта обращается на международные документы в области прав человека. Это объясняется стремлением правительства повысить уровень популяризации и признания положений этих документов и резолюций Организации Объедине</w:t>
      </w:r>
      <w:r>
        <w:t>н</w:t>
      </w:r>
      <w:r>
        <w:t>ных Наций в области прав и свобод человека и принятием мер по их претвор</w:t>
      </w:r>
      <w:r>
        <w:t>е</w:t>
      </w:r>
      <w:r>
        <w:t xml:space="preserve">нию в жизнь, поскольку в них отражены непреходящие человеческие ценности. В этом качестве они являются еще одним </w:t>
      </w:r>
      <w:r w:rsidR="00357405">
        <w:t>"</w:t>
      </w:r>
      <w:r>
        <w:t>критическим порогом</w:t>
      </w:r>
      <w:r w:rsidR="00357405">
        <w:t>"</w:t>
      </w:r>
      <w:r>
        <w:t xml:space="preserve"> </w:t>
      </w:r>
      <w:r w:rsidR="008E411E">
        <w:t>−</w:t>
      </w:r>
      <w:r>
        <w:t xml:space="preserve"> в процессе социального развития и образования, который станет единственным средством приобщения будущих поколений к этим ценностям и правам в их поведении и воспитании и который в будущем обеспечит их осознание и стремление к их сохранению. </w:t>
      </w:r>
    </w:p>
    <w:p w:rsidR="000C3125" w:rsidRDefault="000C3125" w:rsidP="00097F2F">
      <w:pPr>
        <w:pStyle w:val="SingleTxtGR"/>
      </w:pPr>
      <w:r w:rsidRPr="000C3125">
        <w:t>75.</w:t>
      </w:r>
      <w:r w:rsidRPr="000C3125">
        <w:tab/>
      </w:r>
      <w:r>
        <w:t>Поэтому международные документы по правам человека, включая Пакт, которому посвящен настоящий доклад (и который является одним из двух па</w:t>
      </w:r>
      <w:r>
        <w:t>к</w:t>
      </w:r>
      <w:r>
        <w:t>тов, закрепляющих принципы прав и свобод человека), а также содержащиеся в них понятия, определения и ценности в настоящее время включены в число о</w:t>
      </w:r>
      <w:r>
        <w:t>с</w:t>
      </w:r>
      <w:r>
        <w:t>новных предметов, преподаваемых во многих колледжах и университетах, ос</w:t>
      </w:r>
      <w:r>
        <w:t>о</w:t>
      </w:r>
      <w:r>
        <w:t>бенно в юридических колледжах, как в течение основного курса, так и в сист</w:t>
      </w:r>
      <w:r>
        <w:t>е</w:t>
      </w:r>
      <w:r>
        <w:t>ме последипломного обучения, в школах полиции, а также в национальных специализированных учебно-исследовательских центрах. Это объясняется тем, что молодежь, изучающая такие документы, окажется в первых рядах тех, кто будет  привержен их целям и будет проводить в жизнь их положения, а также защищать других во имя их блага. Кроме того, эти молодые люди, используя свои знания и навыки, бесспорно, сумеют повысить эффективность своей де</w:t>
      </w:r>
      <w:r>
        <w:t>я</w:t>
      </w:r>
      <w:r>
        <w:t>тельности в области прав человека. В то же время Египет занимался разрабо</w:t>
      </w:r>
      <w:r>
        <w:t>т</w:t>
      </w:r>
      <w:r>
        <w:t>кой программ для всех уровней образования, чтобы в силу вышеуказанных с</w:t>
      </w:r>
      <w:r>
        <w:t>о</w:t>
      </w:r>
      <w:r>
        <w:t>ображений обеспечить ознакомление учащихся с такими документами и с теми благородными целями и задачами, которые поставлены в их положениях.</w:t>
      </w:r>
    </w:p>
    <w:p w:rsidR="000C3125" w:rsidRPr="000C3125" w:rsidRDefault="000C3125" w:rsidP="00097F2F">
      <w:pPr>
        <w:pStyle w:val="SingleTxtGR"/>
      </w:pPr>
      <w:r w:rsidRPr="000C3125">
        <w:t>76.</w:t>
      </w:r>
      <w:r w:rsidRPr="000C3125">
        <w:tab/>
      </w:r>
      <w:r>
        <w:t>Кроме того, безусловно, предпринимаемые государством усилия по иск</w:t>
      </w:r>
      <w:r>
        <w:t>о</w:t>
      </w:r>
      <w:r>
        <w:t xml:space="preserve">ренению неграмотности </w:t>
      </w:r>
      <w:r w:rsidR="008E411E">
        <w:t>−</w:t>
      </w:r>
      <w:r>
        <w:t xml:space="preserve"> важного национального обязательства, предусмо</w:t>
      </w:r>
      <w:r>
        <w:t>т</w:t>
      </w:r>
      <w:r>
        <w:t xml:space="preserve">ренного Конституцией, </w:t>
      </w:r>
      <w:r w:rsidR="008E411E">
        <w:t>−</w:t>
      </w:r>
      <w:r>
        <w:t xml:space="preserve"> могут считаться существенным и реальным вкладом в решение задачи по повышению осведомленности о принципах документов о правах и свободах человека, поскольку лица, ставшие грамотными, способны изучать и знакомиться с этими правами и свободами и дорожить ими</w:t>
      </w:r>
      <w:r w:rsidRPr="000C3125">
        <w:t xml:space="preserve">. </w:t>
      </w:r>
      <w:r>
        <w:t>Бесспо</w:t>
      </w:r>
      <w:r>
        <w:t>р</w:t>
      </w:r>
      <w:r>
        <w:t>но, это будет способствовать неуклонному росту числа лиц,  которые ознако</w:t>
      </w:r>
      <w:r>
        <w:t>м</w:t>
      </w:r>
      <w:r>
        <w:t>лены со своими правами и знают, как защищать и укреплять их</w:t>
      </w:r>
      <w:r w:rsidRPr="000C3125">
        <w:t>.</w:t>
      </w:r>
    </w:p>
    <w:p w:rsidR="000C3125" w:rsidRDefault="000C3125" w:rsidP="00097F2F">
      <w:pPr>
        <w:pStyle w:val="SingleTxtGR"/>
      </w:pPr>
      <w:r w:rsidRPr="000C3125">
        <w:t>77.</w:t>
      </w:r>
      <w:r w:rsidRPr="000C3125">
        <w:tab/>
      </w:r>
      <w:r>
        <w:t>Кроме того</w:t>
      </w:r>
      <w:r w:rsidRPr="000C3125">
        <w:t xml:space="preserve">, </w:t>
      </w:r>
      <w:r>
        <w:t>национальные органы печати</w:t>
      </w:r>
      <w:r w:rsidRPr="000C3125">
        <w:t>,</w:t>
      </w:r>
      <w:r>
        <w:t xml:space="preserve"> газеты политических партий и независимые газеты</w:t>
      </w:r>
      <w:r w:rsidRPr="000C3125">
        <w:t>,</w:t>
      </w:r>
      <w:r>
        <w:t xml:space="preserve"> сами политические партии</w:t>
      </w:r>
      <w:r w:rsidRPr="000C3125">
        <w:t>,</w:t>
      </w:r>
      <w:r>
        <w:t xml:space="preserve"> профсоюзы</w:t>
      </w:r>
      <w:r w:rsidRPr="000C3125">
        <w:t>,</w:t>
      </w:r>
      <w:r>
        <w:t xml:space="preserve"> профессионал</w:t>
      </w:r>
      <w:r>
        <w:t>ь</w:t>
      </w:r>
      <w:r>
        <w:t>ные ассоциации и организации гражданского общества, которые являются юр</w:t>
      </w:r>
      <w:r>
        <w:t>и</w:t>
      </w:r>
      <w:r>
        <w:t>дическими лицами, имеющими отделения на всей территории страны, также играют передовую роль в повышении осведомленности о правах и свободах ч</w:t>
      </w:r>
      <w:r>
        <w:t>е</w:t>
      </w:r>
      <w:r>
        <w:t>ловека</w:t>
      </w:r>
      <w:r w:rsidRPr="000C3125">
        <w:t>,</w:t>
      </w:r>
      <w:r>
        <w:t xml:space="preserve"> выбирая при этом методы и подходы в зависимости от обстоятельств и от характера поставленных целей</w:t>
      </w:r>
      <w:r w:rsidRPr="000C3125">
        <w:t>,</w:t>
      </w:r>
      <w:r>
        <w:t xml:space="preserve"> от культуры своих членов</w:t>
      </w:r>
      <w:r w:rsidRPr="000C3125">
        <w:t>,</w:t>
      </w:r>
      <w:r>
        <w:t xml:space="preserve"> от видов профе</w:t>
      </w:r>
      <w:r>
        <w:t>с</w:t>
      </w:r>
      <w:r>
        <w:t>сий и работ, объединяющих те ассоциации, на которые направлена их деятел</w:t>
      </w:r>
      <w:r>
        <w:t>ь</w:t>
      </w:r>
      <w:r>
        <w:t>ность. Наряду с этим усилия правительства и организаций гражданского общ</w:t>
      </w:r>
      <w:r>
        <w:t>е</w:t>
      </w:r>
      <w:r>
        <w:t>ства по искоренению неграмотности среди взрослых на всей территории Египта играют важную, хотя и косвенную роль в повышении уровня осведомленности о международных документах по правам человека и понимания этих докуме</w:t>
      </w:r>
      <w:r>
        <w:t>н</w:t>
      </w:r>
      <w:r>
        <w:t>тов среди всех групп и категорий граждан страны.</w:t>
      </w:r>
    </w:p>
    <w:p w:rsidR="000C3125" w:rsidRPr="000C3125" w:rsidRDefault="000C3125" w:rsidP="00097F2F">
      <w:pPr>
        <w:pStyle w:val="SingleTxtGR"/>
      </w:pPr>
      <w:r w:rsidRPr="000C3125">
        <w:t>78.</w:t>
      </w:r>
      <w:r w:rsidRPr="000C3125">
        <w:tab/>
      </w:r>
      <w:r>
        <w:t>Мероприятия, инициативы и планы Египта в области образования</w:t>
      </w:r>
      <w:r w:rsidRPr="000C3125">
        <w:t>,</w:t>
      </w:r>
      <w:r>
        <w:t xml:space="preserve"> пр</w:t>
      </w:r>
      <w:r>
        <w:t>о</w:t>
      </w:r>
      <w:r>
        <w:t>фессиональной подготовки и повышения осведомленности отражены в ниж</w:t>
      </w:r>
      <w:r>
        <w:t>е</w:t>
      </w:r>
      <w:r>
        <w:t>следующих пунктах</w:t>
      </w:r>
      <w:r w:rsidRPr="000C3125">
        <w:t>.</w:t>
      </w:r>
    </w:p>
    <w:p w:rsidR="000C3125" w:rsidRPr="00A9730E" w:rsidRDefault="000C3125" w:rsidP="009F39DF">
      <w:pPr>
        <w:pStyle w:val="H23GR"/>
      </w:pPr>
      <w:r w:rsidRPr="000C3125">
        <w:tab/>
      </w:r>
      <w:r w:rsidRPr="000C3125">
        <w:tab/>
      </w:r>
      <w:r w:rsidR="00921370">
        <w:t>Образование</w:t>
      </w:r>
    </w:p>
    <w:p w:rsidR="000C3125" w:rsidRPr="000C3125" w:rsidRDefault="000C3125" w:rsidP="00097F2F">
      <w:pPr>
        <w:pStyle w:val="SingleTxtGR"/>
      </w:pPr>
      <w:r w:rsidRPr="000C3125">
        <w:t>79.</w:t>
      </w:r>
      <w:r w:rsidRPr="000C3125">
        <w:tab/>
      </w:r>
      <w:r>
        <w:t>В системе образования Египет сосредоточил свои усилия в основном на разработке программ для начального, среднего и высшего образования, чтобы на каждой ступени образовательный процесс соответствовал возрасту учащихся и отвечал требованиям качества преподавания</w:t>
      </w:r>
      <w:r w:rsidRPr="000C3125">
        <w:t>.</w:t>
      </w:r>
      <w:r>
        <w:t xml:space="preserve"> Далее приводится информация о том, как решались поставленные в этой системе задачи</w:t>
      </w:r>
      <w:r w:rsidRPr="000C3125">
        <w:t>.</w:t>
      </w:r>
    </w:p>
    <w:p w:rsidR="000C3125" w:rsidRPr="000C3125" w:rsidRDefault="000C3125" w:rsidP="00873842">
      <w:pPr>
        <w:pStyle w:val="H4GR"/>
      </w:pPr>
      <w:r w:rsidRPr="000C3125">
        <w:tab/>
      </w:r>
      <w:r w:rsidRPr="000C3125">
        <w:tab/>
      </w:r>
      <w:r>
        <w:t xml:space="preserve">Разработка программ на уровнях базового и среднего образования </w:t>
      </w:r>
    </w:p>
    <w:p w:rsidR="000C3125" w:rsidRDefault="000C3125" w:rsidP="00097F2F">
      <w:pPr>
        <w:pStyle w:val="SingleTxtGR"/>
      </w:pPr>
      <w:r w:rsidRPr="0088017C">
        <w:t>80.</w:t>
      </w:r>
      <w:r w:rsidRPr="0088017C">
        <w:tab/>
      </w:r>
      <w:r>
        <w:t>Египет убежден в том, что принципы прав человека, закрепленные в м</w:t>
      </w:r>
      <w:r>
        <w:t>е</w:t>
      </w:r>
      <w:r>
        <w:t>ждународных документах, наряду с отраженными в них высокими ценностями и благородными целями служат основным фундаментом для масштабной си</w:t>
      </w:r>
      <w:r>
        <w:t>с</w:t>
      </w:r>
      <w:r>
        <w:t xml:space="preserve">темы формального образования, охватывающей широкий спектр поведенческих моделей, ориентиров, концепций, ценностей и традиций, на которых основано развитие детей и молодежи. Этот путь ведет к их интеграции в общество, и Египет, соответственно, полон решимости включить концепции и принципы прав человека в программы базового образования, действуя в духе Десятилетия образования в области прав человека Организации Объединенных Наций </w:t>
      </w:r>
    </w:p>
    <w:p w:rsidR="000C3125" w:rsidRDefault="000C3125" w:rsidP="00097F2F">
      <w:pPr>
        <w:pStyle w:val="SingleTxtGR"/>
      </w:pPr>
      <w:r w:rsidRPr="000C3125">
        <w:t>81.</w:t>
      </w:r>
      <w:r w:rsidRPr="000C3125">
        <w:tab/>
      </w:r>
      <w:r>
        <w:t>На пути к этой цели был проведен ряд конференций по вопросам разр</w:t>
      </w:r>
      <w:r>
        <w:t>а</w:t>
      </w:r>
      <w:r>
        <w:t>ботки программ обучения, с тем чтобы обеспечить включение принципов прав человека в программы египетских школ. В 1993 году состоялась национальная конференция по разработке программ для начального образования, а позднее, в 1994 году – конференция по разработке программ для среднего образования. В</w:t>
      </w:r>
      <w:r w:rsidR="00EF63F0">
        <w:t> </w:t>
      </w:r>
      <w:r>
        <w:t>настоящее время ведется подготовка к национальной конференции по пов</w:t>
      </w:r>
      <w:r>
        <w:t>ы</w:t>
      </w:r>
      <w:r>
        <w:t xml:space="preserve">шению уровня программ для среднего образования. </w:t>
      </w:r>
    </w:p>
    <w:p w:rsidR="000C3125" w:rsidRDefault="000C3125" w:rsidP="00097F2F">
      <w:pPr>
        <w:pStyle w:val="SingleTxtGR"/>
      </w:pPr>
      <w:r w:rsidRPr="0088017C">
        <w:t>82.</w:t>
      </w:r>
      <w:r w:rsidRPr="0088017C">
        <w:tab/>
      </w:r>
      <w:r>
        <w:t>В соответствии с рекомендациями этих конференций программы для н</w:t>
      </w:r>
      <w:r>
        <w:t>а</w:t>
      </w:r>
      <w:r>
        <w:t>чальных и средних учебных заведений были переработаны и пересмотрены на предмет включения в них указанных принципов с уделением особого внимания тем предметам и аспектам, которые важны для повседневной жизни учащихся, с тем чтобы дать им возможность свыкнуться с происходящими вокруг них и</w:t>
      </w:r>
      <w:r>
        <w:t>з</w:t>
      </w:r>
      <w:r>
        <w:t>менениями в научной, социальной, экономической, технологической и полит</w:t>
      </w:r>
      <w:r>
        <w:t>и</w:t>
      </w:r>
      <w:r>
        <w:t>ческой областях. К числу наиважнейших материалов, которые отныне включ</w:t>
      </w:r>
      <w:r>
        <w:t>е</w:t>
      </w:r>
      <w:r>
        <w:t>ны в школьные программы, относятся права человека, права ребенка и права женщин, включая право не подвергаться дискриминации, здравоохранение, в том числе профилактические и терапевтические меры, репродуктивное здор</w:t>
      </w:r>
      <w:r>
        <w:t>о</w:t>
      </w:r>
      <w:r>
        <w:t>вье и его воздействие на рост народонаселения, религиозная терпимость, во</w:t>
      </w:r>
      <w:r>
        <w:t>с</w:t>
      </w:r>
      <w:r>
        <w:t>питание в духе мира, национальное единство, охрана окружающей среды, гл</w:t>
      </w:r>
      <w:r>
        <w:t>о</w:t>
      </w:r>
      <w:r>
        <w:t xml:space="preserve">бализация, интеграция народов и юридическая осведомленность о правах и обязанностях. </w:t>
      </w:r>
    </w:p>
    <w:p w:rsidR="000C3125" w:rsidRDefault="000C3125" w:rsidP="00097F2F">
      <w:pPr>
        <w:pStyle w:val="SingleTxtGR"/>
      </w:pPr>
      <w:r w:rsidRPr="000C3125">
        <w:t>83.</w:t>
      </w:r>
      <w:r w:rsidRPr="000C3125">
        <w:tab/>
      </w:r>
      <w:r>
        <w:t>Естественно</w:t>
      </w:r>
      <w:r w:rsidRPr="000C3125">
        <w:t>,</w:t>
      </w:r>
      <w:r>
        <w:t xml:space="preserve"> для решения этой задачи требовалось провести исследов</w:t>
      </w:r>
      <w:r>
        <w:t>а</w:t>
      </w:r>
      <w:r>
        <w:t>ние международных, региональных и арабских документов, в которых пред</w:t>
      </w:r>
      <w:r>
        <w:t>у</w:t>
      </w:r>
      <w:r>
        <w:t>смотрены эти права</w:t>
      </w:r>
      <w:r w:rsidRPr="000C3125">
        <w:t>.</w:t>
      </w:r>
      <w:r>
        <w:t xml:space="preserve"> Следующим шагом стало проведение совещаний с экспе</w:t>
      </w:r>
      <w:r>
        <w:t>р</w:t>
      </w:r>
      <w:r>
        <w:t xml:space="preserve">тами по рассмотрению концепций, связанных с аспектами прав человека (как мы уже видели, это – стандартная процедура, применяемая ко всем аспектам), с целью проведения их постепенно углубляющегося анализа </w:t>
      </w:r>
      <w:r w:rsidR="008E411E">
        <w:t>−</w:t>
      </w:r>
      <w:r>
        <w:t xml:space="preserve"> от сравнительно простого обзора для младших классов до более сложного исследования для б</w:t>
      </w:r>
      <w:r>
        <w:t>о</w:t>
      </w:r>
      <w:r>
        <w:t>лее взрослых учащихся. Наконец, был проведен исчерпывающий последов</w:t>
      </w:r>
      <w:r>
        <w:t>а</w:t>
      </w:r>
      <w:r>
        <w:t>тельный анализ концепций с целью отбора тех, которые следует включить в различные предметы, изучаемые в каждом классе на каждой из ступеней школьного образования.</w:t>
      </w:r>
    </w:p>
    <w:p w:rsidR="000C3125" w:rsidRPr="000C3125" w:rsidRDefault="000C3125" w:rsidP="00097F2F">
      <w:pPr>
        <w:pStyle w:val="SingleTxtGR"/>
      </w:pPr>
      <w:r w:rsidRPr="000C3125">
        <w:t>84.</w:t>
      </w:r>
      <w:r w:rsidRPr="000C3125">
        <w:tab/>
      </w:r>
      <w:r>
        <w:t>В ходе углубленного исследования содержания концепций прав и свобод человека были выделены следующие права</w:t>
      </w:r>
      <w:r w:rsidRPr="000C3125">
        <w:t>:</w:t>
      </w:r>
    </w:p>
    <w:p w:rsidR="000C3125" w:rsidRPr="000C3125" w:rsidRDefault="000C3125" w:rsidP="00EF63F0">
      <w:pPr>
        <w:pStyle w:val="Bullet1GR"/>
      </w:pPr>
      <w:r>
        <w:t>право на жизнь в условиях уважения достоинства;</w:t>
      </w:r>
    </w:p>
    <w:p w:rsidR="000C3125" w:rsidRPr="000C3125" w:rsidRDefault="000C3125" w:rsidP="00EF63F0">
      <w:pPr>
        <w:pStyle w:val="Bullet1GR"/>
      </w:pPr>
      <w:r>
        <w:t>право на образование и на непрерывное образование</w:t>
      </w:r>
      <w:r w:rsidRPr="000C3125">
        <w:t>;</w:t>
      </w:r>
    </w:p>
    <w:p w:rsidR="000C3125" w:rsidRPr="000C3125" w:rsidRDefault="000C3125" w:rsidP="00EF63F0">
      <w:pPr>
        <w:pStyle w:val="Bullet1GR"/>
      </w:pPr>
      <w:r>
        <w:t>право на равенство и недискриминацию</w:t>
      </w:r>
      <w:r w:rsidRPr="000C3125">
        <w:t>;</w:t>
      </w:r>
    </w:p>
    <w:p w:rsidR="000C3125" w:rsidRDefault="000C3125" w:rsidP="00EF63F0">
      <w:pPr>
        <w:pStyle w:val="Bullet1GR"/>
        <w:rPr>
          <w:lang w:val="en-CA"/>
        </w:rPr>
      </w:pPr>
      <w:r>
        <w:t>право на достаточное жилище</w:t>
      </w:r>
      <w:r>
        <w:rPr>
          <w:lang w:val="en-CA"/>
        </w:rPr>
        <w:t>;</w:t>
      </w:r>
    </w:p>
    <w:p w:rsidR="000C3125" w:rsidRDefault="000C3125" w:rsidP="00EF63F0">
      <w:pPr>
        <w:pStyle w:val="Bullet1GR"/>
        <w:rPr>
          <w:lang w:val="en-CA"/>
        </w:rPr>
      </w:pPr>
      <w:r>
        <w:t>право на личную свободу</w:t>
      </w:r>
      <w:r>
        <w:rPr>
          <w:lang w:val="en-CA"/>
        </w:rPr>
        <w:t>;</w:t>
      </w:r>
    </w:p>
    <w:p w:rsidR="000C3125" w:rsidRPr="000C3125" w:rsidRDefault="000C3125" w:rsidP="00EF63F0">
      <w:pPr>
        <w:pStyle w:val="Bullet1GR"/>
      </w:pPr>
      <w:r>
        <w:t>права гражданских лиц во время войны</w:t>
      </w:r>
      <w:r w:rsidRPr="000C3125">
        <w:t>;</w:t>
      </w:r>
    </w:p>
    <w:p w:rsidR="000C3125" w:rsidRPr="000C3125" w:rsidRDefault="000C3125" w:rsidP="00EF63F0">
      <w:pPr>
        <w:pStyle w:val="Bullet1GR"/>
      </w:pPr>
      <w:r>
        <w:t>права детей</w:t>
      </w:r>
      <w:r w:rsidRPr="000C3125">
        <w:t>,</w:t>
      </w:r>
      <w:r>
        <w:t xml:space="preserve"> женщин и пожилых людей во время войны</w:t>
      </w:r>
      <w:r w:rsidRPr="000C3125">
        <w:t>;</w:t>
      </w:r>
    </w:p>
    <w:p w:rsidR="000C3125" w:rsidRPr="000C3125" w:rsidRDefault="000C3125" w:rsidP="00EF63F0">
      <w:pPr>
        <w:pStyle w:val="Bullet1GR"/>
      </w:pPr>
      <w:r>
        <w:t>право на совершение религиозных обрядов</w:t>
      </w:r>
      <w:r w:rsidRPr="000C3125">
        <w:t>;</w:t>
      </w:r>
    </w:p>
    <w:p w:rsidR="000C3125" w:rsidRPr="000C3125" w:rsidRDefault="000C3125" w:rsidP="00EF63F0">
      <w:pPr>
        <w:pStyle w:val="Bullet1GR"/>
      </w:pPr>
      <w:r>
        <w:t>право на безопасность и охрану</w:t>
      </w:r>
      <w:r w:rsidRPr="000C3125">
        <w:t>;</w:t>
      </w:r>
    </w:p>
    <w:p w:rsidR="000C3125" w:rsidRDefault="000C3125" w:rsidP="00EF63F0">
      <w:pPr>
        <w:pStyle w:val="Bullet1GR"/>
        <w:rPr>
          <w:lang w:val="en-CA"/>
        </w:rPr>
      </w:pPr>
      <w:r>
        <w:t xml:space="preserve">право на безопасное материнство; </w:t>
      </w:r>
    </w:p>
    <w:p w:rsidR="000C3125" w:rsidRDefault="000C3125" w:rsidP="00EF63F0">
      <w:pPr>
        <w:pStyle w:val="Bullet1GR"/>
        <w:rPr>
          <w:lang w:val="en-CA"/>
        </w:rPr>
      </w:pPr>
      <w:r>
        <w:t>право заниматься спортом</w:t>
      </w:r>
      <w:r>
        <w:rPr>
          <w:lang w:val="en-CA"/>
        </w:rPr>
        <w:t>;</w:t>
      </w:r>
    </w:p>
    <w:p w:rsidR="000C3125" w:rsidRDefault="000C3125" w:rsidP="00EF63F0">
      <w:pPr>
        <w:pStyle w:val="Bullet1GR"/>
        <w:rPr>
          <w:lang w:val="en-CA"/>
        </w:rPr>
      </w:pPr>
      <w:r>
        <w:t>право на разнообразие</w:t>
      </w:r>
      <w:r>
        <w:rPr>
          <w:lang w:val="en-CA"/>
        </w:rPr>
        <w:t>;</w:t>
      </w:r>
    </w:p>
    <w:p w:rsidR="000C3125" w:rsidRDefault="000C3125" w:rsidP="00EF63F0">
      <w:pPr>
        <w:pStyle w:val="Bullet1GR"/>
        <w:rPr>
          <w:lang w:val="en-CA"/>
        </w:rPr>
      </w:pPr>
      <w:r>
        <w:t>право на создание семьи</w:t>
      </w:r>
      <w:r>
        <w:rPr>
          <w:lang w:val="en-CA"/>
        </w:rPr>
        <w:t>;</w:t>
      </w:r>
    </w:p>
    <w:p w:rsidR="000C3125" w:rsidRDefault="000C3125" w:rsidP="00EF63F0">
      <w:pPr>
        <w:pStyle w:val="Bullet1GR"/>
        <w:rPr>
          <w:lang w:val="en-CA"/>
        </w:rPr>
      </w:pPr>
      <w:r>
        <w:t>право на уважение</w:t>
      </w:r>
      <w:r>
        <w:rPr>
          <w:lang w:val="en-CA"/>
        </w:rPr>
        <w:t>;</w:t>
      </w:r>
    </w:p>
    <w:p w:rsidR="000C3125" w:rsidRPr="000C3125" w:rsidRDefault="000C3125" w:rsidP="00EF63F0">
      <w:pPr>
        <w:pStyle w:val="Bullet1GR"/>
      </w:pPr>
      <w:r>
        <w:t>право на всеобъемлющее медицинское обслуживание</w:t>
      </w:r>
      <w:r w:rsidRPr="000C3125">
        <w:t>;</w:t>
      </w:r>
    </w:p>
    <w:p w:rsidR="000C3125" w:rsidRDefault="000C3125" w:rsidP="00EF63F0">
      <w:pPr>
        <w:pStyle w:val="Bullet1GR"/>
        <w:rPr>
          <w:lang w:val="en-CA"/>
        </w:rPr>
      </w:pPr>
      <w:r>
        <w:t>право на достаточное питание</w:t>
      </w:r>
      <w:r>
        <w:rPr>
          <w:lang w:val="en-CA"/>
        </w:rPr>
        <w:t>;</w:t>
      </w:r>
    </w:p>
    <w:p w:rsidR="000C3125" w:rsidRPr="000C3125" w:rsidRDefault="000C3125" w:rsidP="00EF63F0">
      <w:pPr>
        <w:pStyle w:val="Bullet1GR"/>
      </w:pPr>
      <w:r>
        <w:t>право на путешествия и передвижение</w:t>
      </w:r>
      <w:r w:rsidRPr="000C3125">
        <w:t>;</w:t>
      </w:r>
    </w:p>
    <w:p w:rsidR="000C3125" w:rsidRPr="000C3125" w:rsidRDefault="000C3125" w:rsidP="00EF63F0">
      <w:pPr>
        <w:pStyle w:val="Bullet1GR"/>
      </w:pPr>
      <w:r>
        <w:t>право на участие в политической и общественной жизни</w:t>
      </w:r>
      <w:r w:rsidRPr="000C3125">
        <w:t>;</w:t>
      </w:r>
    </w:p>
    <w:p w:rsidR="000C3125" w:rsidRPr="000C3125" w:rsidRDefault="000C3125" w:rsidP="00EF63F0">
      <w:pPr>
        <w:pStyle w:val="Bullet1GR"/>
      </w:pPr>
      <w:r>
        <w:t>права пленных во время войны</w:t>
      </w:r>
      <w:r w:rsidRPr="000C3125">
        <w:t>;</w:t>
      </w:r>
    </w:p>
    <w:p w:rsidR="000C3125" w:rsidRDefault="000C3125" w:rsidP="00EF63F0">
      <w:pPr>
        <w:pStyle w:val="Bullet1GR"/>
        <w:rPr>
          <w:lang w:val="en-CA"/>
        </w:rPr>
      </w:pPr>
      <w:r>
        <w:t>право на труд</w:t>
      </w:r>
      <w:r>
        <w:rPr>
          <w:lang w:val="en-CA"/>
        </w:rPr>
        <w:t>;</w:t>
      </w:r>
    </w:p>
    <w:p w:rsidR="000C3125" w:rsidRDefault="000C3125" w:rsidP="00EF63F0">
      <w:pPr>
        <w:pStyle w:val="Bullet1GR"/>
        <w:rPr>
          <w:lang w:val="en-CA"/>
        </w:rPr>
      </w:pPr>
      <w:r>
        <w:t>право на собрания</w:t>
      </w:r>
      <w:r>
        <w:rPr>
          <w:lang w:val="en-CA"/>
        </w:rPr>
        <w:t>;</w:t>
      </w:r>
    </w:p>
    <w:p w:rsidR="000C3125" w:rsidRDefault="000C3125" w:rsidP="00EF63F0">
      <w:pPr>
        <w:pStyle w:val="Bullet1GR"/>
        <w:rPr>
          <w:lang w:val="en-CA"/>
        </w:rPr>
      </w:pPr>
      <w:r>
        <w:t>право на использование досуга</w:t>
      </w:r>
      <w:r>
        <w:rPr>
          <w:lang w:val="en-CA"/>
        </w:rPr>
        <w:t>;</w:t>
      </w:r>
    </w:p>
    <w:p w:rsidR="000C3125" w:rsidRPr="000C3125" w:rsidRDefault="000C3125" w:rsidP="00EF63F0">
      <w:pPr>
        <w:pStyle w:val="Bullet1GR"/>
      </w:pPr>
      <w:r>
        <w:t>право на выбор и принятие решений</w:t>
      </w:r>
      <w:r w:rsidRPr="000C3125">
        <w:t>;</w:t>
      </w:r>
    </w:p>
    <w:p w:rsidR="000C3125" w:rsidRDefault="000C3125" w:rsidP="00EF63F0">
      <w:pPr>
        <w:pStyle w:val="Bullet1GR"/>
        <w:rPr>
          <w:lang w:val="en-CA"/>
        </w:rPr>
      </w:pPr>
      <w:r>
        <w:t>право иметь собственность</w:t>
      </w:r>
      <w:r>
        <w:rPr>
          <w:lang w:val="en-CA"/>
        </w:rPr>
        <w:t>.</w:t>
      </w:r>
    </w:p>
    <w:p w:rsidR="000C3125" w:rsidRDefault="000C3125" w:rsidP="00097F2F">
      <w:pPr>
        <w:pStyle w:val="SingleTxtGR"/>
      </w:pPr>
      <w:r w:rsidRPr="000C3125">
        <w:t>85.</w:t>
      </w:r>
      <w:r w:rsidRPr="000C3125">
        <w:tab/>
      </w:r>
      <w:r>
        <w:t>В настоящее время процесс разработки учебных программ доведен до третьего класса средней школы, то есть до последнего класса базового уровня; планируется продолжить его до конца средней школы. В ближайшем будущем состоится Конференция по разработке программ для средней школы: проводя</w:t>
      </w:r>
      <w:r>
        <w:t>т</w:t>
      </w:r>
      <w:r>
        <w:t>ся подготовительные мероприятия и необходимая предварительная научно-</w:t>
      </w:r>
      <w:r w:rsidR="00921370">
        <w:t>исследовательская работа.</w:t>
      </w:r>
    </w:p>
    <w:p w:rsidR="000C3125" w:rsidRPr="000C3125" w:rsidRDefault="000C3125" w:rsidP="00097F2F">
      <w:pPr>
        <w:pStyle w:val="SingleTxtGR"/>
      </w:pPr>
      <w:r w:rsidRPr="000C3125">
        <w:t>86.</w:t>
      </w:r>
      <w:r w:rsidRPr="000C3125">
        <w:tab/>
      </w:r>
      <w:r>
        <w:t>Аспекты прав человека будут введены в школьные программы для уч</w:t>
      </w:r>
      <w:r>
        <w:t>а</w:t>
      </w:r>
      <w:r>
        <w:t>щихся данной возрастной группы</w:t>
      </w:r>
      <w:r w:rsidRPr="000C3125">
        <w:t>;</w:t>
      </w:r>
      <w:r>
        <w:t xml:space="preserve"> предполагается, что они будут включаться в методику преподавания, как указано выше</w:t>
      </w:r>
      <w:r w:rsidRPr="000C3125">
        <w:t xml:space="preserve">. </w:t>
      </w:r>
      <w:r>
        <w:t>Концепции, признанные подход</w:t>
      </w:r>
      <w:r>
        <w:t>я</w:t>
      </w:r>
      <w:r>
        <w:t>щими для учащихся определенной возрастной группы, будут отобраны и углу</w:t>
      </w:r>
      <w:r>
        <w:t>б</w:t>
      </w:r>
      <w:r>
        <w:t>ленно изучены</w:t>
      </w:r>
      <w:r w:rsidRPr="000C3125">
        <w:t xml:space="preserve">, </w:t>
      </w:r>
      <w:r>
        <w:t>после чего смогут использоваться непосредственно в ходе об</w:t>
      </w:r>
      <w:r>
        <w:t>у</w:t>
      </w:r>
      <w:r>
        <w:t>чения и консультирования</w:t>
      </w:r>
      <w:r w:rsidRPr="000C3125">
        <w:t>.</w:t>
      </w:r>
    </w:p>
    <w:p w:rsidR="000C3125" w:rsidRPr="000C3125" w:rsidRDefault="000C3125" w:rsidP="00097F2F">
      <w:pPr>
        <w:pStyle w:val="SingleTxtGR"/>
      </w:pPr>
      <w:r w:rsidRPr="000C3125">
        <w:t>87.</w:t>
      </w:r>
      <w:r w:rsidRPr="000C3125">
        <w:tab/>
      </w:r>
      <w:r>
        <w:t>Наряду с применением метода интеграции предлагалось разрабатывать программы для средней школы на основе базового модуля, включающего ряд предметов, которые должны преподаваться всем учащимся</w:t>
      </w:r>
      <w:r w:rsidRPr="000C3125">
        <w:t>,</w:t>
      </w:r>
      <w:r>
        <w:t xml:space="preserve"> а также дополн</w:t>
      </w:r>
      <w:r>
        <w:t>и</w:t>
      </w:r>
      <w:r>
        <w:t>тельные предметы, которые они могут выбрать на факультативной основе, уч</w:t>
      </w:r>
      <w:r>
        <w:t>и</w:t>
      </w:r>
      <w:r>
        <w:t>тывая свои предпочтения и способности</w:t>
      </w:r>
      <w:r w:rsidRPr="000C3125">
        <w:t>.</w:t>
      </w:r>
      <w:r>
        <w:t xml:space="preserve"> Таким образом, права человека, гра</w:t>
      </w:r>
      <w:r>
        <w:t>ж</w:t>
      </w:r>
      <w:r>
        <w:t>данское воспитание или жизненные навыки должны преподаваться как отдел</w:t>
      </w:r>
      <w:r>
        <w:t>ь</w:t>
      </w:r>
      <w:r>
        <w:t>ные дисциплины в рамках единой общей программы</w:t>
      </w:r>
      <w:r w:rsidRPr="000C3125">
        <w:t>,</w:t>
      </w:r>
      <w:r>
        <w:t xml:space="preserve"> или же учащимся может быть предложен факультативный курс</w:t>
      </w:r>
      <w:r w:rsidRPr="000C3125">
        <w:t>,</w:t>
      </w:r>
      <w:r>
        <w:t xml:space="preserve"> который будет охватывать важные а</w:t>
      </w:r>
      <w:r>
        <w:t>с</w:t>
      </w:r>
      <w:r>
        <w:t>пекты, целесообразные с точки зрения требований, предъявляемых к их возра</w:t>
      </w:r>
      <w:r>
        <w:t>с</w:t>
      </w:r>
      <w:r>
        <w:t>тной группе</w:t>
      </w:r>
      <w:r w:rsidRPr="000C3125">
        <w:t>.</w:t>
      </w:r>
    </w:p>
    <w:p w:rsidR="000C3125" w:rsidRPr="000C3125" w:rsidRDefault="000C3125" w:rsidP="00EF63F0">
      <w:pPr>
        <w:pStyle w:val="SingleTxtGR"/>
      </w:pPr>
      <w:r w:rsidRPr="000C3125">
        <w:t>88.</w:t>
      </w:r>
      <w:r w:rsidRPr="000C3125">
        <w:tab/>
      </w:r>
      <w:r>
        <w:t>Наряду с этим требуется постоянно уделять внимание подготовке и п</w:t>
      </w:r>
      <w:r>
        <w:t>о</w:t>
      </w:r>
      <w:r>
        <w:t>вышению квалификации преподавателей</w:t>
      </w:r>
      <w:r w:rsidRPr="000C3125">
        <w:t>.</w:t>
      </w:r>
      <w:r>
        <w:t xml:space="preserve"> Учителя средних школ, подобно св</w:t>
      </w:r>
      <w:r>
        <w:t>о</w:t>
      </w:r>
      <w:r>
        <w:t>им коллегам из на</w:t>
      </w:r>
      <w:r w:rsidRPr="00097F2F">
        <w:t>чальных и промежуточных классов, должны овладеть метод</w:t>
      </w:r>
      <w:r w:rsidRPr="00097F2F">
        <w:t>и</w:t>
      </w:r>
      <w:r w:rsidRPr="00097F2F">
        <w:t>кой преподавания эт</w:t>
      </w:r>
      <w:r>
        <w:t>их концепций</w:t>
      </w:r>
      <w:r w:rsidRPr="000C3125">
        <w:t>.</w:t>
      </w:r>
    </w:p>
    <w:p w:rsidR="000C3125" w:rsidRPr="000C3125" w:rsidRDefault="000C3125" w:rsidP="00097F2F">
      <w:pPr>
        <w:pStyle w:val="SingleTxtGR"/>
      </w:pPr>
      <w:r w:rsidRPr="000C3125">
        <w:t>89.</w:t>
      </w:r>
      <w:r w:rsidRPr="000C3125">
        <w:tab/>
      </w:r>
      <w:r>
        <w:t>В процессе решения этой задачи Египет сотрудничал с несколькими ме</w:t>
      </w:r>
      <w:r>
        <w:t>ж</w:t>
      </w:r>
      <w:r>
        <w:t>дународными организациями, обладающими специальным техническим оп</w:t>
      </w:r>
      <w:r>
        <w:t>ы</w:t>
      </w:r>
      <w:r>
        <w:t>том, включая ЮНЕСКО и Фонд Организации Объединенных Наций в области народонаселения</w:t>
      </w:r>
      <w:r w:rsidRPr="000C3125">
        <w:t>.</w:t>
      </w:r>
    </w:p>
    <w:p w:rsidR="000C3125" w:rsidRPr="000C3125" w:rsidRDefault="000C3125" w:rsidP="00097F2F">
      <w:pPr>
        <w:pStyle w:val="SingleTxtGR"/>
      </w:pPr>
      <w:r w:rsidRPr="000C3125">
        <w:t>90.</w:t>
      </w:r>
      <w:r w:rsidRPr="000C3125">
        <w:tab/>
      </w:r>
      <w:r>
        <w:t>Наряду с этим в рамках образовательного процесса Египет совместно с ЮНЕСКО внедряет практику проведения творческих конкурсов рисунка и письма на темы мира</w:t>
      </w:r>
      <w:r w:rsidRPr="000C3125">
        <w:t>,</w:t>
      </w:r>
      <w:r>
        <w:t xml:space="preserve"> терпимости, уважения мнений других людей и распр</w:t>
      </w:r>
      <w:r>
        <w:t>о</w:t>
      </w:r>
      <w:r>
        <w:t>странения культуры терпимости и мира</w:t>
      </w:r>
      <w:r w:rsidRPr="000C3125">
        <w:t xml:space="preserve">. </w:t>
      </w:r>
      <w:r>
        <w:t>Египет также заинтересован в удел</w:t>
      </w:r>
      <w:r>
        <w:t>е</w:t>
      </w:r>
      <w:r>
        <w:t xml:space="preserve">нии особого внимания праву человека на чистую окружающую среду. Так был начат школьный проект </w:t>
      </w:r>
      <w:r w:rsidR="00357405">
        <w:t>"</w:t>
      </w:r>
      <w:r>
        <w:t>Зеленый уголок</w:t>
      </w:r>
      <w:r w:rsidR="00357405">
        <w:t>"</w:t>
      </w:r>
      <w:r w:rsidRPr="000C3125">
        <w:t>,</w:t>
      </w:r>
      <w:r>
        <w:t xml:space="preserve"> обеспечивающий учащимся место для ознакомления с литературой об окружающей среде в надежде воспитать у них чувство прекрасного</w:t>
      </w:r>
      <w:r w:rsidRPr="000C3125">
        <w:t>.</w:t>
      </w:r>
    </w:p>
    <w:p w:rsidR="000C3125" w:rsidRPr="000C3125" w:rsidRDefault="000C3125" w:rsidP="00EF63F0">
      <w:pPr>
        <w:pStyle w:val="H4GR"/>
      </w:pPr>
      <w:r w:rsidRPr="000C3125">
        <w:tab/>
      </w:r>
      <w:r w:rsidRPr="000C3125">
        <w:tab/>
      </w:r>
      <w:r>
        <w:t xml:space="preserve">Развитие преподавания прав человека в университетских программах </w:t>
      </w:r>
    </w:p>
    <w:p w:rsidR="000C3125" w:rsidRPr="0088017C" w:rsidRDefault="000C3125" w:rsidP="00097F2F">
      <w:pPr>
        <w:pStyle w:val="SingleTxtGR"/>
      </w:pPr>
      <w:r w:rsidRPr="0088017C">
        <w:t>91.</w:t>
      </w:r>
      <w:r w:rsidRPr="0088017C">
        <w:tab/>
      </w:r>
      <w:r>
        <w:t>В последние годы во многих университетах Египта наблюдался активный подъем деятельности в области преподавания прав человека</w:t>
      </w:r>
      <w:r w:rsidRPr="0088017C">
        <w:t xml:space="preserve">. </w:t>
      </w:r>
      <w:r>
        <w:t>Эта деятельность проводилась в виде исследований на тему включения тематики прав человека в учебные программы</w:t>
      </w:r>
      <w:r w:rsidRPr="0088017C">
        <w:t>,</w:t>
      </w:r>
      <w:r>
        <w:t xml:space="preserve"> выделения студентам и преподавателям грантов на пос</w:t>
      </w:r>
      <w:r>
        <w:t>е</w:t>
      </w:r>
      <w:r>
        <w:t>щение учебных курсов по этому предмету как в Египте, так и за границей</w:t>
      </w:r>
      <w:r w:rsidRPr="0088017C">
        <w:t>.</w:t>
      </w:r>
    </w:p>
    <w:p w:rsidR="000C3125" w:rsidRDefault="000C3125" w:rsidP="00097F2F">
      <w:pPr>
        <w:pStyle w:val="SingleTxtGR"/>
      </w:pPr>
      <w:r w:rsidRPr="000C3125">
        <w:t>92.</w:t>
      </w:r>
      <w:r w:rsidRPr="000C3125">
        <w:tab/>
      </w:r>
      <w:r>
        <w:t>В этой связи многие факультеты университетов в сотрудничестве с ме</w:t>
      </w:r>
      <w:r>
        <w:t>ж</w:t>
      </w:r>
      <w:r>
        <w:t>дународными учреждениями и неправительственными организациями, дейс</w:t>
      </w:r>
      <w:r>
        <w:t>т</w:t>
      </w:r>
      <w:r>
        <w:t>вующими в области права прав человека, занимались развитием просвещения в сфере прав человека. Был проведен ряд семинаров и практикумов для обсужд</w:t>
      </w:r>
      <w:r>
        <w:t>е</w:t>
      </w:r>
      <w:r>
        <w:t>ния вопросов о том, как наилучшим образом интегрировать правозащитную т</w:t>
      </w:r>
      <w:r>
        <w:t>е</w:t>
      </w:r>
      <w:r>
        <w:t xml:space="preserve">матику в различные университетские программы; итоги этих мероприятий кратко представлены ниже. </w:t>
      </w:r>
    </w:p>
    <w:p w:rsidR="000C3125" w:rsidRPr="000C3125" w:rsidRDefault="000C3125" w:rsidP="00EF63F0">
      <w:pPr>
        <w:pStyle w:val="Bullet1GR"/>
      </w:pPr>
      <w:r>
        <w:t>В настоящее время права человека изучаются в университетах в рамках курса общественных наук и в курсе публичного права</w:t>
      </w:r>
      <w:r w:rsidRPr="0088017C">
        <w:t>,</w:t>
      </w:r>
      <w:r>
        <w:t xml:space="preserve"> особенно межд</w:t>
      </w:r>
      <w:r>
        <w:t>у</w:t>
      </w:r>
      <w:r>
        <w:t>народного права прав человека и международных организаций</w:t>
      </w:r>
      <w:r w:rsidRPr="0088017C">
        <w:t>.</w:t>
      </w:r>
      <w:r>
        <w:t xml:space="preserve"> В качес</w:t>
      </w:r>
      <w:r>
        <w:t>т</w:t>
      </w:r>
      <w:r>
        <w:t>ве альтернативы их можно изучать в курсе политических наук</w:t>
      </w:r>
      <w:r w:rsidRPr="0088017C">
        <w:t>,</w:t>
      </w:r>
      <w:r>
        <w:t xml:space="preserve"> особенно политических теорий</w:t>
      </w:r>
      <w:r w:rsidRPr="0088017C">
        <w:t>,</w:t>
      </w:r>
      <w:r>
        <w:t xml:space="preserve"> общественных отношений</w:t>
      </w:r>
      <w:r w:rsidRPr="0088017C">
        <w:t>,</w:t>
      </w:r>
      <w:r>
        <w:t xml:space="preserve"> философии, обществ</w:t>
      </w:r>
      <w:r>
        <w:t>о</w:t>
      </w:r>
      <w:r>
        <w:t>ведения и истории</w:t>
      </w:r>
      <w:r w:rsidRPr="0088017C">
        <w:t xml:space="preserve">. </w:t>
      </w:r>
      <w:r>
        <w:t>В учебные программы факультетов права и политич</w:t>
      </w:r>
      <w:r>
        <w:t>е</w:t>
      </w:r>
      <w:r>
        <w:t>ских наук университетов были включены новые дисциплины</w:t>
      </w:r>
      <w:r w:rsidRPr="0088017C">
        <w:t>,</w:t>
      </w:r>
      <w:r>
        <w:t xml:space="preserve"> причем не только для студентов, но и для последипломного образования</w:t>
      </w:r>
      <w:r w:rsidRPr="0088017C">
        <w:t>.</w:t>
      </w:r>
      <w:r>
        <w:t xml:space="preserve"> Слушатели аспирантуры поощряются к подготовке диссертаций по этой теме</w:t>
      </w:r>
      <w:r w:rsidRPr="000C3125">
        <w:t>,</w:t>
      </w:r>
      <w:r>
        <w:t xml:space="preserve"> а ун</w:t>
      </w:r>
      <w:r>
        <w:t>и</w:t>
      </w:r>
      <w:r>
        <w:t>верситетам рекомендуется налаживать для своих студентов культурно-научные связи и проводить лекции и семинары по вопросам прав челов</w:t>
      </w:r>
      <w:r>
        <w:t>е</w:t>
      </w:r>
      <w:r>
        <w:t>ка</w:t>
      </w:r>
      <w:r w:rsidRPr="000C3125">
        <w:t>.</w:t>
      </w:r>
    </w:p>
    <w:p w:rsidR="000C3125" w:rsidRDefault="000C3125" w:rsidP="00097F2F">
      <w:pPr>
        <w:pStyle w:val="SingleTxtGR"/>
      </w:pPr>
      <w:r w:rsidRPr="0088017C">
        <w:t>93.</w:t>
      </w:r>
      <w:r w:rsidRPr="0088017C">
        <w:tab/>
      </w:r>
      <w:r>
        <w:t>Поскольку интерес к этой проблематике на международном уровне п</w:t>
      </w:r>
      <w:r>
        <w:t>о</w:t>
      </w:r>
      <w:r>
        <w:t>стоянно возрастал, Египет старался следовать этой динамике и путем разрабо</w:t>
      </w:r>
      <w:r>
        <w:t>т</w:t>
      </w:r>
      <w:r>
        <w:t>ки учебных программ, дидактических материалов и методов преподавания как в системе формального высшего образования, так и на неформальном уровне</w:t>
      </w:r>
      <w:r w:rsidRPr="0088017C">
        <w:t>.</w:t>
      </w:r>
      <w:r>
        <w:t xml:space="preserve"> В</w:t>
      </w:r>
      <w:r w:rsidR="00EF63F0">
        <w:t> </w:t>
      </w:r>
      <w:r w:rsidRPr="0088017C">
        <w:t>1990</w:t>
      </w:r>
      <w:r>
        <w:t xml:space="preserve"> году впервые права человека были включены как отдельная дисциплина в программу обучения студентов четвертого курса юридического факультета; для выпускников по этой специальности был учрежден специальный диплом. В</w:t>
      </w:r>
      <w:r w:rsidR="00EF63F0">
        <w:t> </w:t>
      </w:r>
      <w:r>
        <w:t>настоящее время права человека изучаются в качестве отдельной дисциплины в целом ряде университетов, в частности на юридическом и экономическом ф</w:t>
      </w:r>
      <w:r>
        <w:t>а</w:t>
      </w:r>
      <w:r>
        <w:t>культетах, на факультете политических наук, в коммерческой школе и в пол</w:t>
      </w:r>
      <w:r>
        <w:t>и</w:t>
      </w:r>
      <w:r>
        <w:t>цейской академии как для учащихся, так и для дипломированных специалистов. Этот курс включает международную защиту прав человека, права человека в исламском законодательстве, юридическую защиту прав человека, различные виды прав и философию прав человека. Важность изучения прав человека на последипломном уровне объясняется тем, что многие студенты, пройдя этот курс, будут впоследствии назначены на должности в судебной системе, станут работниками прокуратуры, сотрудниками полиции или преподавателями школ и университетов; этот курс даст им знания и необходимый им правовой, полит</w:t>
      </w:r>
      <w:r>
        <w:t>и</w:t>
      </w:r>
      <w:r>
        <w:t>ческий и научный опыт, став подспорьем в их</w:t>
      </w:r>
      <w:r w:rsidR="00EF63F0">
        <w:t xml:space="preserve"> профессиональной деятельности.</w:t>
      </w:r>
    </w:p>
    <w:p w:rsidR="000C3125" w:rsidRDefault="000C3125" w:rsidP="00097F2F">
      <w:pPr>
        <w:pStyle w:val="SingleTxtGR"/>
      </w:pPr>
      <w:r w:rsidRPr="000C3125">
        <w:t>94.</w:t>
      </w:r>
      <w:r w:rsidRPr="000C3125">
        <w:tab/>
      </w:r>
      <w:r>
        <w:t>По рекомендации парламента Египта были приняты меры по включению Конвенции о правах ребенка и других соответствующих международных дог</w:t>
      </w:r>
      <w:r>
        <w:t>о</w:t>
      </w:r>
      <w:r>
        <w:t>воров по правам человека в учебные программы юридических и филологич</w:t>
      </w:r>
      <w:r>
        <w:t>е</w:t>
      </w:r>
      <w:r>
        <w:t>ских факультетов, учебных заведений социальных служб, педагогических уче</w:t>
      </w:r>
      <w:r>
        <w:t>б</w:t>
      </w:r>
      <w:r>
        <w:t>ных заведений по подготовке учителей и воспитателей детских дошкольных у</w:t>
      </w:r>
      <w:r>
        <w:t>ч</w:t>
      </w:r>
      <w:r>
        <w:t>реждений, учитывая важность максимально широкого распространения инфо</w:t>
      </w:r>
      <w:r>
        <w:t>р</w:t>
      </w:r>
      <w:r>
        <w:t>мации об этих правах. Объем учебных материалов по этой теме варьируется в зависимости от профиля соответствующих курсов обучения в этих учебных з</w:t>
      </w:r>
      <w:r>
        <w:t>а</w:t>
      </w:r>
      <w:r w:rsidR="00EF63F0">
        <w:t>ведениях.</w:t>
      </w:r>
    </w:p>
    <w:p w:rsidR="000C3125" w:rsidRPr="000C3125" w:rsidRDefault="000C3125" w:rsidP="00097F2F">
      <w:pPr>
        <w:pStyle w:val="SingleTxtGR"/>
      </w:pPr>
      <w:r w:rsidRPr="000C3125">
        <w:t>95.</w:t>
      </w:r>
      <w:r w:rsidRPr="000C3125">
        <w:tab/>
      </w:r>
      <w:r>
        <w:t>Университеты Египта заинтересованы в развитии своей деятельности в этом направлении, которая позволила бы активизировать распространение зн</w:t>
      </w:r>
      <w:r>
        <w:t>а</w:t>
      </w:r>
      <w:r>
        <w:t>ний и ценностей, связанных с правами человека, и в этой связи ими были со</w:t>
      </w:r>
      <w:r>
        <w:t>з</w:t>
      </w:r>
      <w:r>
        <w:t>даны специализированные исследовательские центры по изучению прав чел</w:t>
      </w:r>
      <w:r>
        <w:t>о</w:t>
      </w:r>
      <w:r>
        <w:t>века</w:t>
      </w:r>
      <w:r w:rsidRPr="000C3125">
        <w:t>.</w:t>
      </w:r>
      <w:r>
        <w:t xml:space="preserve"> Кроме того, они полностью осознают, что преподавание и научные иссл</w:t>
      </w:r>
      <w:r>
        <w:t>е</w:t>
      </w:r>
      <w:r>
        <w:t>дования являются важными средствами обеспечения того, чтобы права челов</w:t>
      </w:r>
      <w:r>
        <w:t>е</w:t>
      </w:r>
      <w:r>
        <w:t>ка и их соблюдение прочно закрепились в обществе и овладели умами и сер</w:t>
      </w:r>
      <w:r>
        <w:t>д</w:t>
      </w:r>
      <w:r>
        <w:t>цами молодого поколения</w:t>
      </w:r>
      <w:r w:rsidRPr="000C3125">
        <w:t xml:space="preserve">. </w:t>
      </w:r>
      <w:r>
        <w:t>Этими центрами были проведены исследования по вопросам прав человека, опубликованы книги и статьи по этой теме и провед</w:t>
      </w:r>
      <w:r>
        <w:t>е</w:t>
      </w:r>
      <w:r>
        <w:t>ны курсы по образованию, просвещению и информированию, а также програ</w:t>
      </w:r>
      <w:r>
        <w:t>м</w:t>
      </w:r>
      <w:r>
        <w:t>мы по распространению знаний в области прав человека и основных свобод и укрепления общей культуры, которая будет способствовать уважению принц</w:t>
      </w:r>
      <w:r>
        <w:t>и</w:t>
      </w:r>
      <w:r>
        <w:t>пов прав человека</w:t>
      </w:r>
      <w:r w:rsidRPr="000C3125">
        <w:t>.</w:t>
      </w:r>
    </w:p>
    <w:p w:rsidR="000C3125" w:rsidRPr="00CC4A0F" w:rsidRDefault="000C3125" w:rsidP="009F39DF">
      <w:pPr>
        <w:pStyle w:val="H23GR"/>
      </w:pPr>
      <w:r w:rsidRPr="000C3125">
        <w:tab/>
      </w:r>
      <w:r w:rsidRPr="000C3125">
        <w:tab/>
      </w:r>
      <w:r>
        <w:t>Подготовка кадров</w:t>
      </w:r>
    </w:p>
    <w:p w:rsidR="000C3125" w:rsidRDefault="000C3125" w:rsidP="00097F2F">
      <w:pPr>
        <w:pStyle w:val="SingleTxtGR"/>
      </w:pPr>
      <w:r w:rsidRPr="000C3125">
        <w:t>96.</w:t>
      </w:r>
      <w:r w:rsidRPr="000C3125">
        <w:tab/>
      </w:r>
      <w:r>
        <w:t>Египет полон решимости принимать меры к тому, чтобы сотрудники ра</w:t>
      </w:r>
      <w:r>
        <w:t>з</w:t>
      </w:r>
      <w:r>
        <w:t>личных государственных учреждений и ведомств, включая, в частности, тех, которые занимаются различными аспектами отправления правосудия, проход</w:t>
      </w:r>
      <w:r>
        <w:t>и</w:t>
      </w:r>
      <w:r>
        <w:t>ли подготовку в области прав человека; с этой целью в сотрудничестве с соо</w:t>
      </w:r>
      <w:r>
        <w:t>т</w:t>
      </w:r>
      <w:r>
        <w:t>ветствующими министерствами и профильными учебными заведениями были составлены интенсивные программы подготовки кадров как внутреннего, так и внешнего характера. Кроме того, курсанты школ полиции обучаются по пр</w:t>
      </w:r>
      <w:r>
        <w:t>о</w:t>
      </w:r>
      <w:r>
        <w:t xml:space="preserve">граммам юридических факультетов и занимаются изучением прав человека на протяжении всего курса обучения, а также после его завершения, продолжая образование в высших учебных заведениях. В рамках программ по подготовке кадров, информированию и повышению осведомленности охватываются все международные договоры по правам человека и рассматриваются вопросы о том, как эти права могут соблюдаться на практике. </w:t>
      </w:r>
    </w:p>
    <w:p w:rsidR="000C3125" w:rsidRDefault="000C3125" w:rsidP="00097F2F">
      <w:pPr>
        <w:pStyle w:val="SingleTxtGR"/>
      </w:pPr>
      <w:r w:rsidRPr="000C3125">
        <w:t>97.</w:t>
      </w:r>
      <w:r w:rsidRPr="000C3125">
        <w:tab/>
      </w:r>
      <w:r>
        <w:t>В этой связи Египет и ПРООН заключили соглашение о сотрудничестве в рамках экспериментального проекта в области поощрения прав человека, кот</w:t>
      </w:r>
      <w:r>
        <w:t>о</w:t>
      </w:r>
      <w:r>
        <w:t>рый считается первым опытом такого рода в регионе. В соответствии с этим с</w:t>
      </w:r>
      <w:r>
        <w:t>о</w:t>
      </w:r>
      <w:r>
        <w:t>глашением будет предоставлено финансирование для проведения семинара в честь пятидесятилетия Всеобщей декларации прав человека и курсов профе</w:t>
      </w:r>
      <w:r>
        <w:t>с</w:t>
      </w:r>
      <w:r>
        <w:t>сиональной подготовки для работников системы отправления правосудия и правоохранительных органов, включая работников прокуратуры. Первый такой курс был начат в июле 2000 года. Затем соглашение было обновлено, благодаря чему охват его целевой аудитории был распространен на всех сотрудников с</w:t>
      </w:r>
      <w:r>
        <w:t>у</w:t>
      </w:r>
      <w:r>
        <w:t>дебных органов (прокуратуры, судов, Государственного совета, Администр</w:t>
      </w:r>
      <w:r>
        <w:t>а</w:t>
      </w:r>
      <w:r>
        <w:t>тивной прокуратуры и Государственного органа по исковым процедурам), на персонал юстиции, работников средств массовой информации, юристов, д</w:t>
      </w:r>
      <w:r>
        <w:t>и</w:t>
      </w:r>
      <w:r>
        <w:t>пломатических работников, организации гражданского общества и студенч</w:t>
      </w:r>
      <w:r>
        <w:t>е</w:t>
      </w:r>
      <w:r>
        <w:t>ские ассоциации. Сейчас этот курс находится на этапе реализации, и к насто</w:t>
      </w:r>
      <w:r>
        <w:t>я</w:t>
      </w:r>
      <w:r>
        <w:t>щему времени в его рамках были достигнуты следующие результаты:</w:t>
      </w:r>
    </w:p>
    <w:p w:rsidR="000C3125" w:rsidRDefault="000C3125" w:rsidP="00EF63F0">
      <w:pPr>
        <w:pStyle w:val="Bullet1GR"/>
        <w:rPr>
          <w:lang w:val="en-CA"/>
        </w:rPr>
      </w:pPr>
      <w:r>
        <w:t xml:space="preserve">К концу </w:t>
      </w:r>
      <w:r>
        <w:rPr>
          <w:lang w:val="en-CA"/>
        </w:rPr>
        <w:t>2005</w:t>
      </w:r>
      <w:r>
        <w:t xml:space="preserve"> года</w:t>
      </w:r>
      <w:r>
        <w:rPr>
          <w:lang w:val="en-CA"/>
        </w:rPr>
        <w:t xml:space="preserve">: </w:t>
      </w:r>
    </w:p>
    <w:p w:rsidR="000C3125" w:rsidRPr="00EF63F0" w:rsidRDefault="000C3125" w:rsidP="00EF63F0">
      <w:pPr>
        <w:pStyle w:val="SingleTxtGR"/>
        <w:ind w:left="2268"/>
      </w:pPr>
      <w:r>
        <w:t>Число участников</w:t>
      </w:r>
      <w:r w:rsidRPr="00EF63F0">
        <w:t>: 1</w:t>
      </w:r>
      <w:r>
        <w:t xml:space="preserve"> </w:t>
      </w:r>
      <w:r w:rsidRPr="00EF63F0">
        <w:t>287</w:t>
      </w:r>
    </w:p>
    <w:p w:rsidR="000C3125" w:rsidRPr="00EF63F0" w:rsidRDefault="000C3125" w:rsidP="00EF63F0">
      <w:pPr>
        <w:pStyle w:val="Bullet1GR"/>
      </w:pPr>
      <w:r>
        <w:t>Сентябрь</w:t>
      </w:r>
      <w:r w:rsidRPr="00EF63F0">
        <w:t xml:space="preserve"> 2006</w:t>
      </w:r>
      <w:r>
        <w:t xml:space="preserve"> года</w:t>
      </w:r>
      <w:r w:rsidRPr="00EF63F0">
        <w:t xml:space="preserve"> – </w:t>
      </w:r>
      <w:r>
        <w:t>декабрь</w:t>
      </w:r>
      <w:r w:rsidRPr="00EF63F0">
        <w:t xml:space="preserve"> 2007</w:t>
      </w:r>
      <w:r>
        <w:t xml:space="preserve"> года</w:t>
      </w:r>
      <w:r w:rsidRPr="00EF63F0">
        <w:t>:</w:t>
      </w:r>
    </w:p>
    <w:p w:rsidR="000C3125" w:rsidRPr="000C3125" w:rsidRDefault="000C3125" w:rsidP="00EF63F0">
      <w:pPr>
        <w:pStyle w:val="SingleTxtGR"/>
        <w:ind w:left="2268"/>
      </w:pPr>
      <w:r>
        <w:t>Число семинаров</w:t>
      </w:r>
      <w:r w:rsidRPr="000C3125">
        <w:t xml:space="preserve">: 78, </w:t>
      </w:r>
      <w:r>
        <w:t xml:space="preserve">в том числе </w:t>
      </w:r>
      <w:r w:rsidRPr="000C3125">
        <w:t>34</w:t>
      </w:r>
      <w:r>
        <w:t xml:space="preserve"> – за пределами Каира</w:t>
      </w:r>
    </w:p>
    <w:p w:rsidR="000C3125" w:rsidRPr="000C3125" w:rsidRDefault="000C3125" w:rsidP="00EF63F0">
      <w:pPr>
        <w:pStyle w:val="SingleTxtGR"/>
        <w:ind w:left="2268"/>
      </w:pPr>
      <w:r>
        <w:t>Число участников</w:t>
      </w:r>
      <w:r w:rsidRPr="000C3125">
        <w:t>: 3</w:t>
      </w:r>
      <w:r>
        <w:t xml:space="preserve"> </w:t>
      </w:r>
      <w:r w:rsidRPr="000C3125">
        <w:t xml:space="preserve">442, </w:t>
      </w:r>
      <w:r>
        <w:t>в том числе</w:t>
      </w:r>
      <w:r w:rsidRPr="000C3125">
        <w:t xml:space="preserve"> 1</w:t>
      </w:r>
      <w:r>
        <w:t> </w:t>
      </w:r>
      <w:r w:rsidRPr="000C3125">
        <w:t>324</w:t>
      </w:r>
      <w:r>
        <w:t xml:space="preserve"> – не из Каира</w:t>
      </w:r>
    </w:p>
    <w:p w:rsidR="000C3125" w:rsidRPr="000C3125" w:rsidRDefault="000C3125" w:rsidP="000C3125">
      <w:pPr>
        <w:pStyle w:val="SingleTxtG"/>
        <w:ind w:left="1701"/>
        <w:rPr>
          <w:lang w:val="ru-RU"/>
        </w:rPr>
      </w:pPr>
      <w:r>
        <w:rPr>
          <w:lang w:val="ru-RU"/>
        </w:rPr>
        <w:t>Студенты</w:t>
      </w:r>
      <w:r w:rsidRPr="000C3125">
        <w:rPr>
          <w:lang w:val="ru-RU"/>
        </w:rPr>
        <w:t>:</w:t>
      </w:r>
    </w:p>
    <w:p w:rsidR="000C3125" w:rsidRPr="000C3125" w:rsidRDefault="000C3125" w:rsidP="00EF63F0">
      <w:pPr>
        <w:pStyle w:val="SingleTxtGR"/>
        <w:ind w:left="2268"/>
      </w:pPr>
      <w:r>
        <w:t>Число семинаров</w:t>
      </w:r>
      <w:r w:rsidRPr="000C3125">
        <w:t>: 6</w:t>
      </w:r>
    </w:p>
    <w:p w:rsidR="000C3125" w:rsidRPr="00EC2032" w:rsidRDefault="000C3125" w:rsidP="00EF63F0">
      <w:pPr>
        <w:pStyle w:val="SingleTxtGR"/>
        <w:ind w:left="2268"/>
      </w:pPr>
      <w:r>
        <w:t>Число участников</w:t>
      </w:r>
      <w:r w:rsidRPr="000C3125">
        <w:t>: 2</w:t>
      </w:r>
      <w:r>
        <w:t> </w:t>
      </w:r>
      <w:r w:rsidRPr="000C3125">
        <w:t>782</w:t>
      </w:r>
      <w:r>
        <w:t>.</w:t>
      </w:r>
    </w:p>
    <w:p w:rsidR="000C3125" w:rsidRDefault="000C3125" w:rsidP="00097F2F">
      <w:pPr>
        <w:pStyle w:val="SingleTxtGR"/>
      </w:pPr>
      <w:r w:rsidRPr="000C3125">
        <w:t>98.</w:t>
      </w:r>
      <w:r w:rsidRPr="000C3125">
        <w:tab/>
      </w:r>
      <w:r>
        <w:t>Министерство внутренних дел, в свою очередь, выступило инициатором проведения программ подготовки в области принципов прав человека для старших офицеров полиции и начальников полицейских учебных заведений</w:t>
      </w:r>
      <w:r w:rsidRPr="000C3125">
        <w:t xml:space="preserve">. </w:t>
      </w:r>
      <w:r>
        <w:t>Эти программы реализуются Центром по подготовке руководящих работников и включают в себя курсы и семинары по профессиональной подготовке, цель к</w:t>
      </w:r>
      <w:r>
        <w:t>о</w:t>
      </w:r>
      <w:r>
        <w:t>торых – повысить у слушателей уровень осведомленности и понимания аспе</w:t>
      </w:r>
      <w:r>
        <w:t>к</w:t>
      </w:r>
      <w:r>
        <w:t>тов прав и свобод человека</w:t>
      </w:r>
      <w:r w:rsidRPr="000C3125">
        <w:t xml:space="preserve">. </w:t>
      </w:r>
      <w:r>
        <w:t>Высший совет органов полиции принял решение включить права человека в число основных дисциплин на курсах повышения квалификации для сотрудников полиции, а Академия органов полиции в с</w:t>
      </w:r>
      <w:r>
        <w:t>о</w:t>
      </w:r>
      <w:r>
        <w:t>трудничестве с рядом международных организаций занимается совершенств</w:t>
      </w:r>
      <w:r>
        <w:t>о</w:t>
      </w:r>
      <w:r>
        <w:t>ванием программ в области прав человека и предлагает слушателям заниматься исследовательской работой в этой области. Библиотека Академии, в свою оч</w:t>
      </w:r>
      <w:r>
        <w:t>е</w:t>
      </w:r>
      <w:r>
        <w:t>редь, оказывала содействие в опубликовании работ по тематике прав человека, тем самым содействуя расширению библиографии источников, имеющихся в распоряжении исследователей в этой области. Академия в партнерстве с Орг</w:t>
      </w:r>
      <w:r>
        <w:t>а</w:t>
      </w:r>
      <w:r>
        <w:t xml:space="preserve">низацией Объединенных Наций провела курсы подготовки кадров в области прав человека, чтобы открыть перед слушателями возможность приобретения международного опыта и подчеркнуть значение соблюдения международных принципов и критериев в области прав человека. </w:t>
      </w:r>
    </w:p>
    <w:p w:rsidR="000C3125" w:rsidRDefault="000C3125" w:rsidP="00097F2F">
      <w:pPr>
        <w:pStyle w:val="SingleTxtGR"/>
      </w:pPr>
      <w:r w:rsidRPr="00266E0E">
        <w:rPr>
          <w:spacing w:val="2"/>
        </w:rPr>
        <w:t>99.</w:t>
      </w:r>
      <w:r w:rsidRPr="00266E0E">
        <w:rPr>
          <w:spacing w:val="2"/>
        </w:rPr>
        <w:tab/>
        <w:t>Кроме того, в Исследовательском центре органов полиции был создан О</w:t>
      </w:r>
      <w:r w:rsidRPr="00266E0E">
        <w:rPr>
          <w:spacing w:val="2"/>
        </w:rPr>
        <w:t>т</w:t>
      </w:r>
      <w:r w:rsidRPr="00266E0E">
        <w:rPr>
          <w:spacing w:val="2"/>
        </w:rPr>
        <w:t>дел по вопросам уголовного правосудия и прав человека. Задача этого центра</w:t>
      </w:r>
      <w:r w:rsidR="00266E0E" w:rsidRPr="00266E0E">
        <w:rPr>
          <w:spacing w:val="2"/>
        </w:rPr>
        <w:t xml:space="preserve"> </w:t>
      </w:r>
      <w:r w:rsidR="00801BC5" w:rsidRPr="00266E0E">
        <w:rPr>
          <w:spacing w:val="2"/>
        </w:rPr>
        <w:t>−</w:t>
      </w:r>
      <w:r w:rsidR="00801BC5">
        <w:t xml:space="preserve"> </w:t>
      </w:r>
      <w:r>
        <w:t>осуществлять мониторинг научных исследований, связанных с многочисле</w:t>
      </w:r>
      <w:r>
        <w:t>н</w:t>
      </w:r>
      <w:r>
        <w:t>ными аспектами деятельности во всех сферах уголовного правосудия, и вести исследовательскую работу по проблематике прав человека и основных св</w:t>
      </w:r>
      <w:r>
        <w:t>о</w:t>
      </w:r>
      <w:r>
        <w:t>бод. Министерство внутренних дел также проводит курсы, семинары и конкурсы в области прав человека; в его различных секторах и управлениях, а также при руководстве губернаторств созданы специализированные секции, проводящие профессиональные конкурсы для сотрудников полиции всех уровней, победит</w:t>
      </w:r>
      <w:r>
        <w:t>е</w:t>
      </w:r>
      <w:r>
        <w:t>ли которых получают денежные премии.</w:t>
      </w:r>
    </w:p>
    <w:p w:rsidR="000C3125" w:rsidRPr="000A0352" w:rsidRDefault="000C3125" w:rsidP="009F39DF">
      <w:pPr>
        <w:pStyle w:val="H23GR"/>
      </w:pPr>
      <w:r w:rsidRPr="000C3125">
        <w:tab/>
      </w:r>
      <w:r w:rsidRPr="000C3125">
        <w:tab/>
      </w:r>
      <w:r>
        <w:t>Информация и пропаганда</w:t>
      </w:r>
    </w:p>
    <w:p w:rsidR="000C3125" w:rsidRDefault="000C3125" w:rsidP="00265A92">
      <w:pPr>
        <w:pStyle w:val="SingleTxtGR"/>
      </w:pPr>
      <w:r w:rsidRPr="000C3125">
        <w:t>100.</w:t>
      </w:r>
      <w:r w:rsidRPr="000C3125">
        <w:tab/>
      </w:r>
      <w:r>
        <w:t>В соответствии с Преамбулой к Уставу ЮНЕСКО первым шагом в борьбе с нарушениями прав человека является повышение осведомленности людей о содержании этих прав. Эта осведомленность растет, во-первых, благодаря ра</w:t>
      </w:r>
      <w:r>
        <w:t>з</w:t>
      </w:r>
      <w:r>
        <w:t>витию у граждан таких моделей поведения, в рамках которых они в своей еж</w:t>
      </w:r>
      <w:r>
        <w:t>е</w:t>
      </w:r>
      <w:r>
        <w:t>дневной жизни действуют в соответствии с содержанием прав человека, а во-вторых – путем побуждения отдельных лиц к участию в деятельности по укр</w:t>
      </w:r>
      <w:r>
        <w:t>е</w:t>
      </w:r>
      <w:r>
        <w:t xml:space="preserve">плению прав человека. </w:t>
      </w:r>
    </w:p>
    <w:p w:rsidR="000C3125" w:rsidRDefault="000C3125" w:rsidP="00265A92">
      <w:pPr>
        <w:pStyle w:val="SingleTxtGR"/>
      </w:pPr>
      <w:r w:rsidRPr="000C3125">
        <w:t>101.</w:t>
      </w:r>
      <w:r w:rsidRPr="000C3125">
        <w:tab/>
      </w:r>
      <w:r>
        <w:t>В соответствии с вышеизложенными принципами и в порядке их по</w:t>
      </w:r>
      <w:r>
        <w:t>д</w:t>
      </w:r>
      <w:r>
        <w:t>тверждения Египет придерживается мнения о том, что соблюдения прав чел</w:t>
      </w:r>
      <w:r>
        <w:t>о</w:t>
      </w:r>
      <w:r>
        <w:t>века можно добиться только путем широкого распространения культуры среди детей, начиная с их школьного возраста и продолжая в системе высшего обр</w:t>
      </w:r>
      <w:r>
        <w:t>а</w:t>
      </w:r>
      <w:r>
        <w:t>зования, пока они не вырастут до значимых должностей в различных соотве</w:t>
      </w:r>
      <w:r>
        <w:t>т</w:t>
      </w:r>
      <w:r>
        <w:t>ствующих учреждениях и не станут специалистами по разработке учебных пр</w:t>
      </w:r>
      <w:r>
        <w:t>о</w:t>
      </w:r>
      <w:r>
        <w:t>грамм, работниками средств массовой информации, органов печати и т.п.</w:t>
      </w:r>
    </w:p>
    <w:p w:rsidR="000C3125" w:rsidRPr="000C3125" w:rsidRDefault="000C3125" w:rsidP="00265A92">
      <w:pPr>
        <w:pStyle w:val="SingleTxtGR"/>
      </w:pPr>
      <w:r w:rsidRPr="000C3125">
        <w:t>102.</w:t>
      </w:r>
      <w:r w:rsidRPr="000C3125">
        <w:tab/>
      </w:r>
      <w:r>
        <w:t>В этой связи как государственные, так и частные научно-исследователь</w:t>
      </w:r>
      <w:r w:rsidR="001E7758">
        <w:t>-</w:t>
      </w:r>
      <w:r>
        <w:t>ские учреждения занимаются повышением осведомленности населения о при</w:t>
      </w:r>
      <w:r>
        <w:t>н</w:t>
      </w:r>
      <w:r>
        <w:t>ципах прав человека и основных свободах, способствуя проведению исследов</w:t>
      </w:r>
      <w:r>
        <w:t>а</w:t>
      </w:r>
      <w:r>
        <w:t>ний и публикации материалов в этой области и проводя конференции и семин</w:t>
      </w:r>
      <w:r>
        <w:t>а</w:t>
      </w:r>
      <w:r>
        <w:t>ры, на которых эти аспекты могут обсуждаться для повышения уровня их поп</w:t>
      </w:r>
      <w:r>
        <w:t>у</w:t>
      </w:r>
      <w:r>
        <w:t>ляризации и принятия мер по активизации посвященного им диалога</w:t>
      </w:r>
      <w:r w:rsidRPr="000C3125">
        <w:t>.</w:t>
      </w:r>
    </w:p>
    <w:p w:rsidR="000C3125" w:rsidRPr="000C3125" w:rsidRDefault="000C3125" w:rsidP="00265A92">
      <w:pPr>
        <w:pStyle w:val="SingleTxtGR"/>
      </w:pPr>
      <w:r w:rsidRPr="000C3125">
        <w:t>103.</w:t>
      </w:r>
      <w:r w:rsidRPr="000C3125">
        <w:tab/>
      </w:r>
      <w:r>
        <w:t>С другой стороны</w:t>
      </w:r>
      <w:r w:rsidRPr="000C3125">
        <w:t>,</w:t>
      </w:r>
      <w:r>
        <w:t xml:space="preserve"> средства массовой информации</w:t>
      </w:r>
      <w:r w:rsidRPr="000C3125">
        <w:t>,</w:t>
      </w:r>
      <w:r>
        <w:t xml:space="preserve"> национальные газеты, печатные органы политических партий и независимые издания</w:t>
      </w:r>
      <w:r w:rsidRPr="000C3125">
        <w:t>,</w:t>
      </w:r>
      <w:r>
        <w:t xml:space="preserve"> политические партии и организации гражданского общества</w:t>
      </w:r>
      <w:r w:rsidRPr="000C3125">
        <w:t>,</w:t>
      </w:r>
      <w:r>
        <w:t xml:space="preserve"> включая профсоюзы и профе</w:t>
      </w:r>
      <w:r>
        <w:t>с</w:t>
      </w:r>
      <w:r>
        <w:t>сиональные ассоциации</w:t>
      </w:r>
      <w:r w:rsidRPr="000C3125">
        <w:t>,</w:t>
      </w:r>
      <w:r>
        <w:t xml:space="preserve"> играют важную роль в деятельности по распростран</w:t>
      </w:r>
      <w:r>
        <w:t>е</w:t>
      </w:r>
      <w:r>
        <w:t xml:space="preserve">нию информации о правах человека посредством проведения учебных курсов и семинаров-практикумов </w:t>
      </w:r>
      <w:r w:rsidRPr="000C3125">
        <w:t>(</w:t>
      </w:r>
      <w:r>
        <w:t>которые широко освещаются в СМИ</w:t>
      </w:r>
      <w:r w:rsidRPr="000C3125">
        <w:t>)</w:t>
      </w:r>
      <w:r>
        <w:t xml:space="preserve"> в целях проп</w:t>
      </w:r>
      <w:r>
        <w:t>а</w:t>
      </w:r>
      <w:r>
        <w:t>ганды принципов прав человека, или же путем опубликования исследовател</w:t>
      </w:r>
      <w:r>
        <w:t>ь</w:t>
      </w:r>
      <w:r>
        <w:t>ской и справочной литературы, в которой рассматриваются эти принципы</w:t>
      </w:r>
      <w:r w:rsidRPr="000C3125">
        <w:t>.</w:t>
      </w:r>
      <w:r>
        <w:t xml:space="preserve"> Т</w:t>
      </w:r>
      <w:r>
        <w:t>а</w:t>
      </w:r>
      <w:r>
        <w:t>кие усилия наравлены на охват всех слоев общества, включая, в частности, ст</w:t>
      </w:r>
      <w:r>
        <w:t>у</w:t>
      </w:r>
      <w:r>
        <w:t>дентов и научных работников ввиду той значительной роли, которую они будут играть в пропагандистской деятельности, и в целях наращивания их исследов</w:t>
      </w:r>
      <w:r>
        <w:t>а</w:t>
      </w:r>
      <w:r>
        <w:t>тельского потенциала и укоренения принципов прав человека в их сознании</w:t>
      </w:r>
      <w:r w:rsidRPr="000C3125">
        <w:t xml:space="preserve">. </w:t>
      </w:r>
      <w:r>
        <w:t>Эти учебные курсы и семинары-практикумы посвящены аспектам историческ</w:t>
      </w:r>
      <w:r>
        <w:t>о</w:t>
      </w:r>
      <w:r>
        <w:t>го развития и философско-этическим основам принципов прав человека</w:t>
      </w:r>
      <w:r w:rsidRPr="000C3125">
        <w:t>.</w:t>
      </w:r>
      <w:r>
        <w:t xml:space="preserve"> Их цель – ознакомить участников с принципами прав человека и основными своб</w:t>
      </w:r>
      <w:r>
        <w:t>о</w:t>
      </w:r>
      <w:r>
        <w:t>дами, а также с путями их осуществления. Обсуждаются и такие вопросы, как универсальность прав человека и отличительный характер арабской культуры</w:t>
      </w:r>
      <w:r w:rsidRPr="000C3125">
        <w:t>.</w:t>
      </w:r>
      <w:r>
        <w:t xml:space="preserve"> Кроме того</w:t>
      </w:r>
      <w:r w:rsidRPr="000C3125">
        <w:t>,</w:t>
      </w:r>
      <w:r>
        <w:t xml:space="preserve"> они направлены на повышение уровня осведомленности о роли общинных ассоциаций в распространении указанных принципов. </w:t>
      </w:r>
    </w:p>
    <w:p w:rsidR="000C3125" w:rsidRPr="000C3125" w:rsidRDefault="000C3125" w:rsidP="00265A92">
      <w:pPr>
        <w:pStyle w:val="SingleTxtGR"/>
      </w:pPr>
      <w:r w:rsidRPr="000C3125">
        <w:t>104.</w:t>
      </w:r>
      <w:r w:rsidRPr="000C3125">
        <w:tab/>
      </w:r>
      <w:r>
        <w:t>Что касается их осуществления, то в последние годы был проведен целый ряд конференций</w:t>
      </w:r>
      <w:r w:rsidRPr="000C3125">
        <w:t>,</w:t>
      </w:r>
      <w:r>
        <w:t xml:space="preserve"> семинаров и практикумов по вопросам прав человека: часть из них – в Египте, остальные – на международной арене</w:t>
      </w:r>
      <w:r w:rsidRPr="000C3125">
        <w:t>.</w:t>
      </w:r>
      <w:r>
        <w:t xml:space="preserve"> Эти мероприятия б</w:t>
      </w:r>
      <w:r>
        <w:t>ы</w:t>
      </w:r>
      <w:r>
        <w:t>ли организованы в сотрудничестве с национальными, региональными и межд</w:t>
      </w:r>
      <w:r>
        <w:t>у</w:t>
      </w:r>
      <w:r>
        <w:t>народными организациями, включая ЮНЕСКО, ПРООН и Лигу арабских гос</w:t>
      </w:r>
      <w:r>
        <w:t>у</w:t>
      </w:r>
      <w:r>
        <w:t>дарств</w:t>
      </w:r>
      <w:r w:rsidRPr="000C3125">
        <w:t>.</w:t>
      </w:r>
    </w:p>
    <w:p w:rsidR="000C3125" w:rsidRPr="000C3125" w:rsidRDefault="000C3125" w:rsidP="00265A92">
      <w:pPr>
        <w:pStyle w:val="SingleTxtGR"/>
      </w:pPr>
      <w:r w:rsidRPr="000C3125">
        <w:t>105.</w:t>
      </w:r>
      <w:r w:rsidRPr="000C3125">
        <w:tab/>
      </w:r>
      <w:r>
        <w:t>В связи предпринимаемыми правительством усилиями можно отметить, что информационно-просветительские планы и программы всех информацио</w:t>
      </w:r>
      <w:r>
        <w:t>н</w:t>
      </w:r>
      <w:r>
        <w:t>ных агентств разрабатываются в русле информационной политики, цели кот</w:t>
      </w:r>
      <w:r>
        <w:t>о</w:t>
      </w:r>
      <w:r>
        <w:t>рой заключаются в следующем</w:t>
      </w:r>
      <w:r w:rsidRPr="000C3125">
        <w:t>:</w:t>
      </w:r>
    </w:p>
    <w:p w:rsidR="000C3125" w:rsidRPr="0088017C" w:rsidRDefault="000C3125" w:rsidP="001E7758">
      <w:pPr>
        <w:pStyle w:val="Bullet1GR"/>
        <w:spacing w:after="80"/>
      </w:pPr>
      <w:r>
        <w:t>популяризировать принципы прав человека, которые сформулированы Организацией Объединенных Наций и закреплены в международных и региональных соглашениях о правах человека</w:t>
      </w:r>
      <w:r w:rsidRPr="0088017C">
        <w:t>,</w:t>
      </w:r>
      <w:r>
        <w:t xml:space="preserve"> и представлять различные аспекты их применения в египетском обществе с уделением особого вн</w:t>
      </w:r>
      <w:r>
        <w:t>и</w:t>
      </w:r>
      <w:r>
        <w:t>мания всестороннему соблюдению Египтом этих принципов и соответс</w:t>
      </w:r>
      <w:r>
        <w:t>т</w:t>
      </w:r>
      <w:r>
        <w:t>вию связанных с ними критериев, предусмотренных в соответствующих положениях Конституции и внутреннего законодательства</w:t>
      </w:r>
      <w:r w:rsidRPr="0088017C">
        <w:t>;</w:t>
      </w:r>
    </w:p>
    <w:p w:rsidR="000C3125" w:rsidRPr="000C3125" w:rsidRDefault="000C3125" w:rsidP="001E7758">
      <w:pPr>
        <w:pStyle w:val="Bullet1GR"/>
        <w:spacing w:after="80"/>
      </w:pPr>
      <w:r>
        <w:t>подтвердить, что Египет признает и разделяет принципы права народов на самоопределение и права свободно распоряжаться своими природн</w:t>
      </w:r>
      <w:r>
        <w:t>ы</w:t>
      </w:r>
      <w:r>
        <w:t>ми ресурсами</w:t>
      </w:r>
      <w:r w:rsidRPr="000C3125">
        <w:t>;</w:t>
      </w:r>
    </w:p>
    <w:p w:rsidR="000C3125" w:rsidRPr="000C3125" w:rsidRDefault="000C3125" w:rsidP="001E7758">
      <w:pPr>
        <w:pStyle w:val="Bullet1GR"/>
        <w:spacing w:after="80"/>
      </w:pPr>
      <w:r>
        <w:t>повышать уровень осведомленности о стремлении Египта строить отн</w:t>
      </w:r>
      <w:r>
        <w:t>о</w:t>
      </w:r>
      <w:r>
        <w:t>шения со всеми народами мира на основе уважения их политических свобод, сохранения их культурной самобытности и их права на эконом</w:t>
      </w:r>
      <w:r>
        <w:t>и</w:t>
      </w:r>
      <w:r>
        <w:t>ческое, социальное и культурное развитие</w:t>
      </w:r>
      <w:r w:rsidRPr="000C3125">
        <w:t>;</w:t>
      </w:r>
    </w:p>
    <w:p w:rsidR="000C3125" w:rsidRPr="000C3125" w:rsidRDefault="000C3125" w:rsidP="001E7758">
      <w:pPr>
        <w:pStyle w:val="Bullet1GR"/>
        <w:spacing w:after="80"/>
      </w:pPr>
      <w:r>
        <w:t>пропагандировать принимаемые государством меры по повышению уровня соблюдения прав женщин и укреплять равенство между мужч</w:t>
      </w:r>
      <w:r>
        <w:t>и</w:t>
      </w:r>
      <w:r>
        <w:t>нами и женщинами, которое является правом, закрепленным в Констит</w:t>
      </w:r>
      <w:r>
        <w:t>у</w:t>
      </w:r>
      <w:r>
        <w:t>ции</w:t>
      </w:r>
      <w:r w:rsidRPr="000C3125">
        <w:t>;</w:t>
      </w:r>
    </w:p>
    <w:p w:rsidR="000C3125" w:rsidRDefault="000C3125" w:rsidP="001E7758">
      <w:pPr>
        <w:pStyle w:val="Bullet1GR"/>
        <w:spacing w:after="80"/>
        <w:rPr>
          <w:lang w:val="en-CA"/>
        </w:rPr>
      </w:pPr>
      <w:r>
        <w:t>обращать особое внимание на то, что Египет и его народ признают и з</w:t>
      </w:r>
      <w:r>
        <w:t>а</w:t>
      </w:r>
      <w:r>
        <w:t>щищают право на мир и право на пользование общим наследием челов</w:t>
      </w:r>
      <w:r>
        <w:t>е</w:t>
      </w:r>
      <w:r>
        <w:t>чества, складывающимся из усилий разных народов мира, каждый из к</w:t>
      </w:r>
      <w:r>
        <w:t>о</w:t>
      </w:r>
      <w:r>
        <w:t>торых опирается на достижения других</w:t>
      </w:r>
      <w:r w:rsidRPr="000C3125">
        <w:t>.</w:t>
      </w:r>
      <w:r>
        <w:t xml:space="preserve"> Мы уважаем диалог между ц</w:t>
      </w:r>
      <w:r>
        <w:t>и</w:t>
      </w:r>
      <w:r>
        <w:t>вилизациями, который проиллюстрирован множеством примеров</w:t>
      </w:r>
      <w:r>
        <w:rPr>
          <w:lang w:val="en-CA"/>
        </w:rPr>
        <w:t>;</w:t>
      </w:r>
    </w:p>
    <w:p w:rsidR="000C3125" w:rsidRPr="000C3125" w:rsidRDefault="000C3125" w:rsidP="001E7758">
      <w:pPr>
        <w:pStyle w:val="Bullet1GR"/>
        <w:spacing w:after="80"/>
      </w:pPr>
      <w:r>
        <w:t>разъяснять, что соблюдение критериев в области прав человека и меры по их практическому применению станут возможны только благодаря вза</w:t>
      </w:r>
      <w:r>
        <w:t>и</w:t>
      </w:r>
      <w:r>
        <w:t>мосвязанным усилиям народов, наций и государственных и частных у</w:t>
      </w:r>
      <w:r>
        <w:t>ч</w:t>
      </w:r>
      <w:r>
        <w:t>реждений всех уровней</w:t>
      </w:r>
      <w:r w:rsidRPr="000C3125">
        <w:t>;</w:t>
      </w:r>
    </w:p>
    <w:p w:rsidR="000C3125" w:rsidRPr="0088017C" w:rsidRDefault="000C3125" w:rsidP="001E7758">
      <w:pPr>
        <w:pStyle w:val="Bullet1GR"/>
        <w:spacing w:after="80"/>
      </w:pPr>
      <w:r>
        <w:t>показать, что в области права на пользование результатами научного пр</w:t>
      </w:r>
      <w:r>
        <w:t>о</w:t>
      </w:r>
      <w:r>
        <w:t>гресса Египет предпринимает активные усилия, чтобы примкнуть к числу развитых государств</w:t>
      </w:r>
      <w:r w:rsidRPr="0088017C">
        <w:t>,</w:t>
      </w:r>
      <w:r>
        <w:t xml:space="preserve"> и поэтому уделяет особое внимание национальным усилиям в области научных и технологических исследований для соде</w:t>
      </w:r>
      <w:r>
        <w:t>й</w:t>
      </w:r>
      <w:r>
        <w:t>ствия процветанию, прогрессу и развитию</w:t>
      </w:r>
      <w:r w:rsidRPr="0088017C">
        <w:t>;</w:t>
      </w:r>
    </w:p>
    <w:p w:rsidR="000C3125" w:rsidRPr="000C3125" w:rsidRDefault="000C3125" w:rsidP="001E7758">
      <w:pPr>
        <w:pStyle w:val="Bullet1GR"/>
        <w:spacing w:after="80"/>
      </w:pPr>
      <w:r>
        <w:t>показать, что Египет и его народ пользуются свободой вероисповедания и уважают меньшинства и лиц любого этнического происхождения</w:t>
      </w:r>
      <w:r w:rsidRPr="000C3125">
        <w:t>;</w:t>
      </w:r>
    </w:p>
    <w:p w:rsidR="000C3125" w:rsidRPr="000C3125" w:rsidRDefault="000C3125" w:rsidP="001E7758">
      <w:pPr>
        <w:pStyle w:val="Bullet1GR"/>
        <w:spacing w:after="80"/>
      </w:pPr>
      <w:r>
        <w:t>продемонстрировать усилия, предпринимаемые государством и общес</w:t>
      </w:r>
      <w:r>
        <w:t>т</w:t>
      </w:r>
      <w:r>
        <w:t>венными институтами и ассоциациями в области охраны окружающей среды, и меры по обеспечению чистой и безопасной окружающей среды, которая рассматривается как одно из прав человека</w:t>
      </w:r>
      <w:r w:rsidRPr="000C3125">
        <w:t>;</w:t>
      </w:r>
    </w:p>
    <w:p w:rsidR="000C3125" w:rsidRPr="000C3125" w:rsidRDefault="000C3125" w:rsidP="001E7758">
      <w:pPr>
        <w:pStyle w:val="Bullet1GR"/>
        <w:spacing w:after="80"/>
      </w:pPr>
      <w:r>
        <w:t>показать, что Египет уже вступил в эру свободы и демократии и что в нем расширены границы свободы мнений и их свободного выражения благ</w:t>
      </w:r>
      <w:r>
        <w:t>о</w:t>
      </w:r>
      <w:r>
        <w:t>даря росту числа политических партий и свободе печати</w:t>
      </w:r>
      <w:r w:rsidRPr="000C3125">
        <w:t>;</w:t>
      </w:r>
    </w:p>
    <w:p w:rsidR="000C3125" w:rsidRPr="000C3125" w:rsidRDefault="000C3125" w:rsidP="001E7758">
      <w:pPr>
        <w:pStyle w:val="Bullet1GR"/>
        <w:spacing w:after="80"/>
      </w:pPr>
      <w:r>
        <w:t>выразить заинтересованность и обеспокоенность государства проблемой улучшения социального положения малоимущих и обездоленных групп и его готовность к принятию мер по обеспечению им достойных условий жизни при каждом шаге по пути развития, а также в соответствующих з</w:t>
      </w:r>
      <w:r>
        <w:t>а</w:t>
      </w:r>
      <w:r>
        <w:t>конах и постановлениях</w:t>
      </w:r>
      <w:r w:rsidRPr="000C3125">
        <w:t>;</w:t>
      </w:r>
    </w:p>
    <w:p w:rsidR="000C3125" w:rsidRPr="000C3125" w:rsidRDefault="000C3125" w:rsidP="001E7758">
      <w:pPr>
        <w:pStyle w:val="Bullet1GR"/>
      </w:pPr>
      <w:r>
        <w:t>призвать к решению некоторых проблем в области прав человека, кот</w:t>
      </w:r>
      <w:r>
        <w:t>о</w:t>
      </w:r>
      <w:r>
        <w:t>рые существуют в обществе</w:t>
      </w:r>
      <w:r w:rsidRPr="000C3125">
        <w:t>,</w:t>
      </w:r>
      <w:r>
        <w:t xml:space="preserve"> таких, как неграмотность и безработица, н</w:t>
      </w:r>
      <w:r>
        <w:t>е</w:t>
      </w:r>
      <w:r>
        <w:t>обходимость расширения системы медицинского страхования</w:t>
      </w:r>
      <w:r w:rsidRPr="000C3125">
        <w:t>,</w:t>
      </w:r>
      <w:r>
        <w:t xml:space="preserve"> борьба с нищетой и низкими уровнями заработной платы в ряде секторов</w:t>
      </w:r>
      <w:r w:rsidRPr="000C3125">
        <w:t>,</w:t>
      </w:r>
      <w:r>
        <w:t xml:space="preserve"> разли</w:t>
      </w:r>
      <w:r>
        <w:t>ч</w:t>
      </w:r>
      <w:r>
        <w:t>ные аспекты экологических проблем и роста народонаселения</w:t>
      </w:r>
      <w:r w:rsidRPr="000C3125">
        <w:t>,</w:t>
      </w:r>
      <w:r>
        <w:t xml:space="preserve"> а также проблемы наземных мин, особенно в районе Эль-Аламейна</w:t>
      </w:r>
      <w:r w:rsidRPr="000C3125">
        <w:t>.</w:t>
      </w:r>
    </w:p>
    <w:p w:rsidR="000C3125" w:rsidRPr="0088017C" w:rsidRDefault="000C3125" w:rsidP="00265A92">
      <w:pPr>
        <w:pStyle w:val="SingleTxtGR"/>
      </w:pPr>
      <w:r w:rsidRPr="0088017C">
        <w:t>106.</w:t>
      </w:r>
      <w:r w:rsidRPr="0088017C">
        <w:tab/>
      </w:r>
      <w:r>
        <w:t>Как показано в обобщении выше, Египет все больше активизирует свою деятельность как внутри страны, так и за рубежом, направленную на повыш</w:t>
      </w:r>
      <w:r>
        <w:t>е</w:t>
      </w:r>
      <w:r>
        <w:t>ние уровня осведомленности о правах человека и на обеспечение информации, профессиональной подготовки и обучения, посвященных этим правам и межд</w:t>
      </w:r>
      <w:r>
        <w:t>у</w:t>
      </w:r>
      <w:r>
        <w:t>народным документам, в которых они закреплены</w:t>
      </w:r>
      <w:r w:rsidRPr="0088017C">
        <w:t>.</w:t>
      </w:r>
      <w:r>
        <w:t xml:space="preserve"> Эти усилия свидетельствуют о важности, которую приобрели указанные аспекты в рамках деятельности как правительства страны, так и неправительственных структур</w:t>
      </w:r>
      <w:r w:rsidRPr="0088017C">
        <w:t>,</w:t>
      </w:r>
      <w:r>
        <w:t xml:space="preserve"> а также о степени выполнения Египтом положений международных договоров по правам человека и резолюций Организации Объединенных Наций, имеющих отношение к пр</w:t>
      </w:r>
      <w:r>
        <w:t>о</w:t>
      </w:r>
      <w:r>
        <w:t>блематике прав человека</w:t>
      </w:r>
      <w:r w:rsidRPr="0088017C">
        <w:t>.</w:t>
      </w:r>
    </w:p>
    <w:p w:rsidR="000C3125" w:rsidRDefault="000C3125" w:rsidP="00265A92">
      <w:pPr>
        <w:pStyle w:val="SingleTxtGR"/>
      </w:pPr>
      <w:r w:rsidRPr="0088017C">
        <w:t>107.</w:t>
      </w:r>
      <w:r w:rsidRPr="0088017C">
        <w:tab/>
      </w:r>
      <w:r>
        <w:t>Указанная деятельность принесла свои плоды в области ознакомления общественности с этими вопросами и повышения уровня осведомленности о них, а также в деле распространения общей культуры прав человека и в ра</w:t>
      </w:r>
      <w:r>
        <w:t>с</w:t>
      </w:r>
      <w:r>
        <w:t>смотрении этих вопросов всеми слоями и группами населения</w:t>
      </w:r>
      <w:r w:rsidRPr="0088017C">
        <w:t>.</w:t>
      </w:r>
      <w:r>
        <w:t xml:space="preserve"> Она также в значительной степени способствовала повышению эффективности как колле</w:t>
      </w:r>
      <w:r>
        <w:t>к</w:t>
      </w:r>
      <w:r>
        <w:t>тивных, так и индивидуальных усилий по улучшению отношений, основанных на этих аспектах, причем как на государственном, так и на частном уровнях</w:t>
      </w:r>
      <w:r w:rsidRPr="0088017C">
        <w:t xml:space="preserve">. </w:t>
      </w:r>
      <w:r>
        <w:t>С</w:t>
      </w:r>
      <w:r w:rsidR="001E7758">
        <w:t> </w:t>
      </w:r>
      <w:r>
        <w:t>практической точки зрения это развитие ситуации нашло свое отражение в том, что частные лица теперь чаще пользуются правом на обращение в суд, к</w:t>
      </w:r>
      <w:r>
        <w:t>о</w:t>
      </w:r>
      <w:r>
        <w:t>торое гарантируется всем, и в росте уровня юридической грамотности насел</w:t>
      </w:r>
      <w:r>
        <w:t>е</w:t>
      </w:r>
      <w:r>
        <w:t>ния, подтверждаемого увеличением числа дел, которые были рассмотрены Ве</w:t>
      </w:r>
      <w:r>
        <w:t>р</w:t>
      </w:r>
      <w:r>
        <w:t>ховным конституционным судом и касались толкования данных аспектов и св</w:t>
      </w:r>
      <w:r>
        <w:t>я</w:t>
      </w:r>
      <w:r>
        <w:t>занных с ними вопросов. Постановления, вынесенные Судом по переданным ему делам о толковании конституционных положений, способствовали росту осведомленности населения о принципах прав человека и росту стремления защищать их и препятствовать тем инициативам, которые несовместимы с эт</w:t>
      </w:r>
      <w:r>
        <w:t>и</w:t>
      </w:r>
      <w:r>
        <w:t>ми правами, и тем законам, в которых допускается их нарушение. Решения Ве</w:t>
      </w:r>
      <w:r>
        <w:t>р</w:t>
      </w:r>
      <w:r>
        <w:t>ховного конституционного суда по многим делам о толковании и правовые пр</w:t>
      </w:r>
      <w:r>
        <w:t>е</w:t>
      </w:r>
      <w:r>
        <w:t>цеденты, касающиеся прав и свобод человека, полностью соответствовали м</w:t>
      </w:r>
      <w:r>
        <w:t>е</w:t>
      </w:r>
      <w:r>
        <w:t>ждународным критериям, вытекающим из международных и региональных д</w:t>
      </w:r>
      <w:r>
        <w:t>о</w:t>
      </w:r>
      <w:r>
        <w:t xml:space="preserve">говоров по правам человека. </w:t>
      </w:r>
    </w:p>
    <w:p w:rsidR="000C3125" w:rsidRPr="00107B2C" w:rsidRDefault="000C3125" w:rsidP="001E7758">
      <w:pPr>
        <w:pStyle w:val="HChGR"/>
      </w:pPr>
      <w:r w:rsidRPr="000C3125">
        <w:tab/>
      </w:r>
      <w:r w:rsidRPr="000E6901">
        <w:t>I</w:t>
      </w:r>
      <w:r>
        <w:t>I</w:t>
      </w:r>
      <w:r w:rsidRPr="000C3125">
        <w:t>.</w:t>
      </w:r>
      <w:r w:rsidRPr="000C3125">
        <w:tab/>
      </w:r>
      <w:r>
        <w:t>Предметное обсуждение прав, провозглашенных в</w:t>
      </w:r>
      <w:r w:rsidR="001E7758">
        <w:t> </w:t>
      </w:r>
      <w:r>
        <w:t>Международном пакте об экономических, социальных и культурных правах</w:t>
      </w:r>
    </w:p>
    <w:p w:rsidR="000C3125" w:rsidRPr="00107B2C" w:rsidRDefault="000C3125" w:rsidP="001E7758">
      <w:pPr>
        <w:pStyle w:val="H1GR"/>
      </w:pPr>
      <w:r w:rsidRPr="000C3125">
        <w:tab/>
      </w:r>
      <w:r w:rsidRPr="000C3125">
        <w:tab/>
      </w:r>
      <w:r>
        <w:t>Статья</w:t>
      </w:r>
      <w:r w:rsidRPr="000C3125">
        <w:t xml:space="preserve"> 1</w:t>
      </w:r>
      <w:r w:rsidRPr="000C3125">
        <w:br/>
      </w:r>
      <w:r>
        <w:t>Право народов на самоопределение</w:t>
      </w:r>
    </w:p>
    <w:p w:rsidR="000C3125" w:rsidRPr="0014613C" w:rsidRDefault="000C3125" w:rsidP="00265A92">
      <w:pPr>
        <w:pStyle w:val="SingleTxtGR"/>
      </w:pPr>
      <w:r w:rsidRPr="000C3125">
        <w:t>108.</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Просьба обратиться также к части </w:t>
      </w:r>
      <w:r>
        <w:rPr>
          <w:lang w:val="en-US"/>
        </w:rPr>
        <w:t>I</w:t>
      </w:r>
      <w:r>
        <w:t xml:space="preserve"> выше в связи с поправками к Конституции, внесенными в мае 1980 года, в мае 2005 года и в марте 2007 года. Дополнительная информация будет изложена в пунктах ниже. </w:t>
      </w:r>
    </w:p>
    <w:p w:rsidR="000C3125" w:rsidRDefault="000C3125" w:rsidP="00265A92">
      <w:pPr>
        <w:pStyle w:val="SingleTxtGR"/>
      </w:pPr>
      <w:r w:rsidRPr="0088017C">
        <w:t>109.</w:t>
      </w:r>
      <w:r w:rsidRPr="0088017C">
        <w:tab/>
      </w:r>
      <w:r>
        <w:t xml:space="preserve">Как уже отмечалось в части </w:t>
      </w:r>
      <w:r>
        <w:rPr>
          <w:lang w:val="en-US"/>
        </w:rPr>
        <w:t>I</w:t>
      </w:r>
      <w:r>
        <w:t xml:space="preserve"> настоящего доклада, народ Египта через свои выборные конституционные институты пользуется правом на самоопред</w:t>
      </w:r>
      <w:r>
        <w:t>е</w:t>
      </w:r>
      <w:r>
        <w:t>ление, свободно и активно участвует в управлении государственными делами через референдумы по Конституции или по другим важным вопросам, вынос</w:t>
      </w:r>
      <w:r>
        <w:t>и</w:t>
      </w:r>
      <w:r>
        <w:t>мым на всеобщее обсуждение. Еще одним проявлением самоопределения явл</w:t>
      </w:r>
      <w:r>
        <w:t>я</w:t>
      </w:r>
      <w:r>
        <w:t>ются законы, принимаемые выборной законодательной властью, которая пре</w:t>
      </w:r>
      <w:r>
        <w:t>д</w:t>
      </w:r>
      <w:r>
        <w:t>ставляет народ. К ним относятся не только акты парламента, но и ратифиц</w:t>
      </w:r>
      <w:r>
        <w:t>и</w:t>
      </w:r>
      <w:r>
        <w:t>руемые парламентом международные соглашения, и мониторинг их осущест</w:t>
      </w:r>
      <w:r>
        <w:t>в</w:t>
      </w:r>
      <w:r>
        <w:t>ления государственными институтами в политической, социальной и культу</w:t>
      </w:r>
      <w:r>
        <w:t>р</w:t>
      </w:r>
      <w:r>
        <w:t>ной сферах в рамках реализации намеченных страной масштабных планов ра</w:t>
      </w:r>
      <w:r>
        <w:t>з</w:t>
      </w:r>
      <w:r>
        <w:t>вития во всех областях.</w:t>
      </w:r>
    </w:p>
    <w:p w:rsidR="000C3125" w:rsidRDefault="000C3125" w:rsidP="00265A92">
      <w:pPr>
        <w:pStyle w:val="SingleTxtGR"/>
      </w:pPr>
      <w:r w:rsidRPr="0088017C">
        <w:t>110.</w:t>
      </w:r>
      <w:r w:rsidRPr="0088017C">
        <w:tab/>
      </w:r>
      <w:r>
        <w:t xml:space="preserve">Природные ресурсы Египта принадлежат государству в соответствии со статьей </w:t>
      </w:r>
      <w:r w:rsidRPr="0088017C">
        <w:t>33</w:t>
      </w:r>
      <w:r>
        <w:t xml:space="preserve"> Конституции, которая предусматривает неприкосновенность гос</w:t>
      </w:r>
      <w:r>
        <w:t>у</w:t>
      </w:r>
      <w:r>
        <w:t>дарственной собственности и гласит, что по закону ее защита и преумножение являются обязанностью каждого гражданина. Таким образом, использовать природные ресурсы страны можно только на основании законов, принятых з</w:t>
      </w:r>
      <w:r>
        <w:t>а</w:t>
      </w:r>
      <w:r>
        <w:t>конодательной властью, которая избирается народом и состоит из его предст</w:t>
      </w:r>
      <w:r>
        <w:t>а</w:t>
      </w:r>
      <w:r>
        <w:t>вителей; это означает, что применение ресурсов будет оптимальным и что п</w:t>
      </w:r>
      <w:r>
        <w:t>о</w:t>
      </w:r>
      <w:r>
        <w:t>лученные в результате их применения выгоды будут использоваться рационал</w:t>
      </w:r>
      <w:r>
        <w:t>ь</w:t>
      </w:r>
      <w:r>
        <w:t>но и с максимальной отдачей. В свете вышеизложенного становится ясно, что народ Египта  обладает полной свободой в области использования своих пр</w:t>
      </w:r>
      <w:r>
        <w:t>и</w:t>
      </w:r>
      <w:r>
        <w:t>родных ресурсов в ходе реализации всеобъемлющих планов развития, прин</w:t>
      </w:r>
      <w:r>
        <w:t>я</w:t>
      </w:r>
      <w:r>
        <w:t>тых законодательными актами выборного Народного собрания. Кроме того, разработка и использование этих ресурсов возможны только при наличии ра</w:t>
      </w:r>
      <w:r>
        <w:t>з</w:t>
      </w:r>
      <w:r>
        <w:t xml:space="preserve">решения, выданного на основании закона о земельных ресурсах, надлежащим образом принятого парламентом, или на основании международных договоров, которые Народное собрание обязано выполнять и которые, согласно правовой системе Египта, имеют силу внутреннего закона. </w:t>
      </w:r>
    </w:p>
    <w:p w:rsidR="000C3125" w:rsidRPr="000C3125" w:rsidRDefault="000C3125" w:rsidP="00265A92">
      <w:pPr>
        <w:pStyle w:val="SingleTxtGR"/>
      </w:pPr>
      <w:r w:rsidRPr="000C3125">
        <w:t>111.</w:t>
      </w:r>
      <w:r w:rsidRPr="000C3125">
        <w:tab/>
      </w:r>
      <w:r>
        <w:t>Третий пункт этой статьи неприменим, поскольку Египет не несет отве</w:t>
      </w:r>
      <w:r>
        <w:t>т</w:t>
      </w:r>
      <w:r>
        <w:t>ственности за управление какими-либо несамоуправляющимися или подопе</w:t>
      </w:r>
      <w:r>
        <w:t>ч</w:t>
      </w:r>
      <w:r>
        <w:t>ными территориями в соответствии с положениями Устава Организации Объ</w:t>
      </w:r>
      <w:r>
        <w:t>е</w:t>
      </w:r>
      <w:r>
        <w:t>диненных Наций</w:t>
      </w:r>
      <w:r w:rsidRPr="000C3125">
        <w:t>.</w:t>
      </w:r>
    </w:p>
    <w:p w:rsidR="000C3125" w:rsidRDefault="000C3125" w:rsidP="00265A92">
      <w:pPr>
        <w:pStyle w:val="SingleTxtGR"/>
      </w:pPr>
      <w:r w:rsidRPr="000C3125">
        <w:t>112.</w:t>
      </w:r>
      <w:r w:rsidRPr="000C3125">
        <w:tab/>
      </w:r>
      <w:r>
        <w:t>В области международного сотрудничества Египет как член Организации Объединенных Наций и как страна, несущая ответственность на региональном уровне, активно и эффективно участвует вместе с международным сообщес</w:t>
      </w:r>
      <w:r>
        <w:t>т</w:t>
      </w:r>
      <w:r>
        <w:t>вом и со всеми государствами во всех областях и на всех уровнях междунаро</w:t>
      </w:r>
      <w:r>
        <w:t>д</w:t>
      </w:r>
      <w:r>
        <w:t>ных отношений, стремясь внести свой вклад в достижение целей и задач, о</w:t>
      </w:r>
      <w:r>
        <w:t>б</w:t>
      </w:r>
      <w:r>
        <w:t>щих для всех государств и являющихся основной задачей международных о</w:t>
      </w:r>
      <w:r>
        <w:t>т</w:t>
      </w:r>
      <w:r>
        <w:t>ношений между равными партнерами, с помощью обмена опытом и культурн</w:t>
      </w:r>
      <w:r>
        <w:t>ы</w:t>
      </w:r>
      <w:r>
        <w:t>ми традициями на пути к полному осуществлению прав, закрепленных в Пакте. В течение рассматриваемого в докладе периода Египет присоединился к целому ряду международных договоров по правам человека и заключил несколько дв</w:t>
      </w:r>
      <w:r>
        <w:t>у</w:t>
      </w:r>
      <w:r>
        <w:t>сторонних соглашений в это области:</w:t>
      </w:r>
    </w:p>
    <w:p w:rsidR="000C3125" w:rsidRPr="000C3125" w:rsidRDefault="000C3125" w:rsidP="001E7758">
      <w:pPr>
        <w:pStyle w:val="Bullet1GR"/>
      </w:pPr>
      <w:r>
        <w:t>ратификация трех международных договоров об охране окружающей среды</w:t>
      </w:r>
      <w:r w:rsidRPr="000C3125">
        <w:t>;</w:t>
      </w:r>
    </w:p>
    <w:p w:rsidR="000C3125" w:rsidRPr="000C3125" w:rsidRDefault="000C3125" w:rsidP="001E7758">
      <w:pPr>
        <w:pStyle w:val="Bullet1GR"/>
      </w:pPr>
      <w:r>
        <w:t xml:space="preserve">ратификация </w:t>
      </w:r>
      <w:r w:rsidRPr="000C3125">
        <w:t xml:space="preserve">11 </w:t>
      </w:r>
      <w:r>
        <w:t>двусторонних международных соглашений о культурном сотрудничестве</w:t>
      </w:r>
      <w:r w:rsidRPr="000C3125">
        <w:t>;</w:t>
      </w:r>
    </w:p>
    <w:p w:rsidR="000C3125" w:rsidRPr="000C3125" w:rsidRDefault="000C3125" w:rsidP="001E7758">
      <w:pPr>
        <w:pStyle w:val="Bullet1GR"/>
      </w:pPr>
      <w:r>
        <w:t>присоединение к Конвенции об охране и поощрении разнообразия форм культурного самовыражения, принятой Генеральной конференцией ЮНЕСКО в Париже 20 октября</w:t>
      </w:r>
      <w:r w:rsidRPr="000C3125">
        <w:t xml:space="preserve"> 2005</w:t>
      </w:r>
      <w:r>
        <w:t xml:space="preserve"> года</w:t>
      </w:r>
      <w:r w:rsidRPr="000C3125">
        <w:t>.</w:t>
      </w:r>
    </w:p>
    <w:p w:rsidR="000C3125" w:rsidRDefault="000C3125" w:rsidP="00265A92">
      <w:pPr>
        <w:pStyle w:val="SingleTxtGR"/>
      </w:pPr>
      <w:r w:rsidRPr="000C3125">
        <w:t>113.</w:t>
      </w:r>
      <w:r w:rsidRPr="000C3125">
        <w:tab/>
      </w:r>
      <w:r>
        <w:t>Стремясь к укреплению международного сотрудничества и освоению н</w:t>
      </w:r>
      <w:r>
        <w:t>о</w:t>
      </w:r>
      <w:r>
        <w:t>вых областей для оказания помощи между Египтом и государствами мира, Ег</w:t>
      </w:r>
      <w:r>
        <w:t>и</w:t>
      </w:r>
      <w:r>
        <w:t>пет в 1992 году учредил Египетский фонд технического сотрудничества с С</w:t>
      </w:r>
      <w:r>
        <w:t>о</w:t>
      </w:r>
      <w:r>
        <w:t>дружеством Независимых Государств, т.е. между Египтом и республиками бывшего Советского Союза</w:t>
      </w:r>
      <w:r w:rsidRPr="000C3125">
        <w:t xml:space="preserve">. </w:t>
      </w:r>
      <w:r>
        <w:t>В 2006 году Фонд насчитывал 18 гос</w:t>
      </w:r>
      <w:r>
        <w:t>у</w:t>
      </w:r>
      <w:r>
        <w:t>дарств</w:t>
      </w:r>
      <w:r w:rsidR="008E411E">
        <w:t>−</w:t>
      </w:r>
      <w:r w:rsidR="008E411E">
        <w:br/>
      </w:r>
      <w:r>
        <w:t>участников</w:t>
      </w:r>
      <w:r w:rsidRPr="000C3125">
        <w:t>.</w:t>
      </w:r>
      <w:r>
        <w:t xml:space="preserve"> Его деятельность ведется в основном по следующим направлен</w:t>
      </w:r>
      <w:r>
        <w:t>и</w:t>
      </w:r>
      <w:r>
        <w:t xml:space="preserve">ям: </w:t>
      </w:r>
    </w:p>
    <w:p w:rsidR="000C3125" w:rsidRPr="000C3125" w:rsidRDefault="000C3125" w:rsidP="001E7758">
      <w:pPr>
        <w:pStyle w:val="Bullet1GR"/>
      </w:pPr>
      <w:r>
        <w:t>подготовка руководящих должностных лиц этих государств</w:t>
      </w:r>
      <w:r w:rsidRPr="000C3125">
        <w:t>;</w:t>
      </w:r>
      <w:r>
        <w:t xml:space="preserve"> к январю </w:t>
      </w:r>
      <w:r w:rsidRPr="000C3125">
        <w:t>2009</w:t>
      </w:r>
      <w:r>
        <w:t xml:space="preserve"> года было проведено </w:t>
      </w:r>
      <w:r w:rsidRPr="000C3125">
        <w:t>875</w:t>
      </w:r>
      <w:r>
        <w:t xml:space="preserve"> учебных курсов</w:t>
      </w:r>
      <w:r w:rsidRPr="000C3125">
        <w:t>,</w:t>
      </w:r>
      <w:r>
        <w:t xml:space="preserve"> в которых приняли уч</w:t>
      </w:r>
      <w:r>
        <w:t>а</w:t>
      </w:r>
      <w:r>
        <w:t xml:space="preserve">стие в целом </w:t>
      </w:r>
      <w:r w:rsidRPr="000C3125">
        <w:t>17</w:t>
      </w:r>
      <w:r>
        <w:t> </w:t>
      </w:r>
      <w:r w:rsidRPr="000C3125">
        <w:t>203</w:t>
      </w:r>
      <w:r>
        <w:t xml:space="preserve"> слушателя в областях государственного здравоохр</w:t>
      </w:r>
      <w:r>
        <w:t>а</w:t>
      </w:r>
      <w:r>
        <w:t>нения</w:t>
      </w:r>
      <w:r w:rsidRPr="000C3125">
        <w:t>,</w:t>
      </w:r>
      <w:r>
        <w:t xml:space="preserve"> образования</w:t>
      </w:r>
      <w:r w:rsidRPr="000C3125">
        <w:t>,</w:t>
      </w:r>
      <w:r>
        <w:t xml:space="preserve"> информации</w:t>
      </w:r>
      <w:r w:rsidRPr="000C3125">
        <w:t>,</w:t>
      </w:r>
      <w:r>
        <w:t xml:space="preserve"> туризма</w:t>
      </w:r>
      <w:r w:rsidRPr="000C3125">
        <w:t>,</w:t>
      </w:r>
      <w:r>
        <w:t xml:space="preserve"> сельского хозяйства</w:t>
      </w:r>
      <w:r w:rsidRPr="000C3125">
        <w:t>,</w:t>
      </w:r>
      <w:r>
        <w:t xml:space="preserve"> безопа</w:t>
      </w:r>
      <w:r>
        <w:t>с</w:t>
      </w:r>
      <w:r>
        <w:t>ности</w:t>
      </w:r>
      <w:r w:rsidRPr="000C3125">
        <w:t xml:space="preserve">, </w:t>
      </w:r>
      <w:r>
        <w:t>экономики</w:t>
      </w:r>
      <w:r w:rsidRPr="000C3125">
        <w:t>,</w:t>
      </w:r>
      <w:r>
        <w:t xml:space="preserve"> банковского дела и археологии</w:t>
      </w:r>
      <w:r w:rsidRPr="000C3125">
        <w:t>,</w:t>
      </w:r>
      <w:r>
        <w:t xml:space="preserve"> а также дипломатии, социальных служб и информационных технологий</w:t>
      </w:r>
      <w:r w:rsidRPr="000C3125">
        <w:t>;</w:t>
      </w:r>
    </w:p>
    <w:p w:rsidR="000C3125" w:rsidRPr="000C3125" w:rsidRDefault="000C3125" w:rsidP="001E7758">
      <w:pPr>
        <w:pStyle w:val="Bullet1GR"/>
      </w:pPr>
      <w:r>
        <w:t>предоставление опыта Египта в соответствии с потребностями этих гос</w:t>
      </w:r>
      <w:r>
        <w:t>у</w:t>
      </w:r>
      <w:r>
        <w:t>дарств</w:t>
      </w:r>
      <w:r w:rsidRPr="000C3125">
        <w:t xml:space="preserve">. </w:t>
      </w:r>
      <w:r>
        <w:t>К настоящему времени для работы в различных государс</w:t>
      </w:r>
      <w:r>
        <w:t>т</w:t>
      </w:r>
      <w:r>
        <w:t>вах</w:t>
      </w:r>
      <w:r w:rsidR="008E411E">
        <w:t>−</w:t>
      </w:r>
      <w:r w:rsidR="008E411E">
        <w:br/>
      </w:r>
      <w:r>
        <w:t>участниках Фонда был выделен 31 египетский специалист</w:t>
      </w:r>
      <w:r w:rsidRPr="000C3125">
        <w:t>;</w:t>
      </w:r>
    </w:p>
    <w:p w:rsidR="000C3125" w:rsidRPr="000C3125" w:rsidRDefault="000C3125" w:rsidP="001E7758">
      <w:pPr>
        <w:pStyle w:val="Bullet1GR"/>
      </w:pPr>
      <w:r>
        <w:t>оказание гуманитарной помощи</w:t>
      </w:r>
      <w:r w:rsidRPr="000C3125">
        <w:t xml:space="preserve"> (</w:t>
      </w:r>
      <w:r>
        <w:t>в финансовой и натуральной форме</w:t>
      </w:r>
      <w:r w:rsidRPr="000C3125">
        <w:t xml:space="preserve">), </w:t>
      </w:r>
      <w:r>
        <w:t>т</w:t>
      </w:r>
      <w:r>
        <w:t>а</w:t>
      </w:r>
      <w:r>
        <w:t>кой, как обеспечение медикаментами, одеждой и одеялами в случае ст</w:t>
      </w:r>
      <w:r>
        <w:t>и</w:t>
      </w:r>
      <w:r>
        <w:t>хийных бедствий и разрушений</w:t>
      </w:r>
      <w:r w:rsidRPr="000C3125">
        <w:t>,</w:t>
      </w:r>
      <w:r>
        <w:t xml:space="preserve"> строительство ряда больниц</w:t>
      </w:r>
      <w:r w:rsidRPr="000C3125">
        <w:t>,</w:t>
      </w:r>
      <w:r>
        <w:t xml:space="preserve"> школ и г</w:t>
      </w:r>
      <w:r>
        <w:t>о</w:t>
      </w:r>
      <w:r>
        <w:t>сударственных зданий, их меблировка и оснащение, позволяющие им в</w:t>
      </w:r>
      <w:r>
        <w:t>ы</w:t>
      </w:r>
      <w:r>
        <w:t>полнять свои функции</w:t>
      </w:r>
      <w:r w:rsidRPr="000C3125">
        <w:t>;</w:t>
      </w:r>
    </w:p>
    <w:p w:rsidR="000C3125" w:rsidRPr="000C3125" w:rsidRDefault="000C3125" w:rsidP="001E7758">
      <w:pPr>
        <w:pStyle w:val="Bullet1GR"/>
      </w:pPr>
      <w:r>
        <w:t>содействие участию в международных совещаниях по вопросам оказания чрезвычайной помощи и помощь в реализации планов в области восст</w:t>
      </w:r>
      <w:r>
        <w:t>а</w:t>
      </w:r>
      <w:r>
        <w:t>новления и развития государств, пострадавших от военных действий</w:t>
      </w:r>
      <w:r w:rsidRPr="000C3125">
        <w:t>.</w:t>
      </w:r>
    </w:p>
    <w:p w:rsidR="000C3125" w:rsidRPr="000C3125" w:rsidRDefault="000C3125" w:rsidP="00265A92">
      <w:pPr>
        <w:pStyle w:val="SingleTxtGR"/>
      </w:pPr>
      <w:r w:rsidRPr="000C3125">
        <w:t>114.</w:t>
      </w:r>
      <w:r w:rsidRPr="000C3125">
        <w:tab/>
      </w:r>
      <w:r>
        <w:t>Кроме того, Египет учредил Фонд технического сотрудничества со стр</w:t>
      </w:r>
      <w:r>
        <w:t>а</w:t>
      </w:r>
      <w:r>
        <w:t>нами Африки</w:t>
      </w:r>
      <w:r w:rsidRPr="000C3125">
        <w:t>,</w:t>
      </w:r>
      <w:r>
        <w:t xml:space="preserve"> структура которого аналогична предыдущему фонду</w:t>
      </w:r>
      <w:r w:rsidRPr="000C3125">
        <w:t>.</w:t>
      </w:r>
      <w:r>
        <w:t xml:space="preserve"> Наряду с этим Египет является участником региональных экономических блоков с гос</w:t>
      </w:r>
      <w:r>
        <w:t>у</w:t>
      </w:r>
      <w:r>
        <w:t>дарствами Африки и Средиземноморья</w:t>
      </w:r>
      <w:r w:rsidRPr="000C3125">
        <w:t>,</w:t>
      </w:r>
      <w:r>
        <w:t xml:space="preserve"> а также различных соглашений и пр</w:t>
      </w:r>
      <w:r>
        <w:t>о</w:t>
      </w:r>
      <w:r>
        <w:t>токолов, связанных с его двусторонними экономическими и торговыми отн</w:t>
      </w:r>
      <w:r>
        <w:t>о</w:t>
      </w:r>
      <w:r>
        <w:t>шениями со многими государствами в разных частях мира и предусматрива</w:t>
      </w:r>
      <w:r>
        <w:t>ю</w:t>
      </w:r>
      <w:r>
        <w:t>щих обмен опытом</w:t>
      </w:r>
      <w:r w:rsidRPr="000C3125">
        <w:t>,</w:t>
      </w:r>
      <w:r>
        <w:t xml:space="preserve"> навыками  и потребностями</w:t>
      </w:r>
      <w:r w:rsidRPr="000C3125">
        <w:t>.</w:t>
      </w:r>
      <w:r>
        <w:t xml:space="preserve"> Египет поддерживает двуст</w:t>
      </w:r>
      <w:r>
        <w:t>о</w:t>
      </w:r>
      <w:r>
        <w:t>ронние отношения с этими государствами во всех областях</w:t>
      </w:r>
      <w:r w:rsidRPr="000C3125">
        <w:t>.</w:t>
      </w:r>
    </w:p>
    <w:p w:rsidR="000C3125" w:rsidRPr="000C3125" w:rsidRDefault="000C3125" w:rsidP="007900D3">
      <w:pPr>
        <w:pStyle w:val="H1GR"/>
      </w:pPr>
      <w:r w:rsidRPr="000C3125">
        <w:tab/>
      </w:r>
      <w:r w:rsidRPr="000C3125">
        <w:tab/>
      </w:r>
      <w:r>
        <w:t>Статья</w:t>
      </w:r>
      <w:r w:rsidRPr="000C3125">
        <w:t xml:space="preserve"> 2</w:t>
      </w:r>
      <w:r w:rsidRPr="000C3125">
        <w:br/>
      </w:r>
      <w:r>
        <w:t>Гарантия равенства в осуществлении прав, провозглашенных</w:t>
      </w:r>
      <w:r w:rsidRPr="000C3125">
        <w:t xml:space="preserve"> </w:t>
      </w:r>
      <w:r>
        <w:t xml:space="preserve">в Пакте </w:t>
      </w:r>
    </w:p>
    <w:p w:rsidR="000C3125" w:rsidRPr="000C3125" w:rsidRDefault="000C3125" w:rsidP="00265A92">
      <w:pPr>
        <w:pStyle w:val="SingleTxtGR"/>
      </w:pPr>
      <w:r w:rsidRPr="000C3125">
        <w:t>115.</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w:t>
      </w:r>
    </w:p>
    <w:p w:rsidR="000C3125" w:rsidRDefault="000C3125" w:rsidP="00265A92">
      <w:pPr>
        <w:pStyle w:val="SingleTxtGR"/>
      </w:pPr>
      <w:r w:rsidRPr="000C3125">
        <w:t>116.</w:t>
      </w:r>
      <w:r w:rsidRPr="000C3125">
        <w:tab/>
      </w:r>
      <w:r>
        <w:t>В целом принципы прав человека находятся в Египте под конституцио</w:t>
      </w:r>
      <w:r>
        <w:t>н</w:t>
      </w:r>
      <w:r>
        <w:t>ной и юридической защитой, и Пакт, являющийся предметом настоящего до</w:t>
      </w:r>
      <w:r>
        <w:t>к</w:t>
      </w:r>
      <w:r>
        <w:t>лада, считается по Конституции частью внутреннего законодательства. Его п</w:t>
      </w:r>
      <w:r>
        <w:t>о</w:t>
      </w:r>
      <w:r>
        <w:t>ложения равносильны конституционным положениям о защите прав человека в контексте полного соответствия принципу равенства и запрещения предвзят</w:t>
      </w:r>
      <w:r>
        <w:t>о</w:t>
      </w:r>
      <w:r>
        <w:t>сти и дискриминации, предусмотренному в статье 40 Конституции, а также п</w:t>
      </w:r>
      <w:r>
        <w:t>о</w:t>
      </w:r>
      <w:r>
        <w:t>становлениям  Верховного конституционного суда о праве на равенство, кот</w:t>
      </w:r>
      <w:r>
        <w:t>о</w:t>
      </w:r>
      <w:r>
        <w:t xml:space="preserve">рое было рассмотрено выше в настоящем докладе. </w:t>
      </w:r>
    </w:p>
    <w:p w:rsidR="000C3125" w:rsidRDefault="000C3125" w:rsidP="00265A92">
      <w:pPr>
        <w:pStyle w:val="SingleTxtGR"/>
      </w:pPr>
      <w:r w:rsidRPr="000C3125">
        <w:t>117.</w:t>
      </w:r>
      <w:r w:rsidRPr="000C3125">
        <w:tab/>
      </w:r>
      <w:r>
        <w:t>По сути все права и свободы, которые провозглашены в Пакте</w:t>
      </w:r>
      <w:r w:rsidRPr="000C3125">
        <w:t>,</w:t>
      </w:r>
      <w:r>
        <w:t xml:space="preserve"> с юрид</w:t>
      </w:r>
      <w:r>
        <w:t>и</w:t>
      </w:r>
      <w:r>
        <w:t>ческой точки зрения защищены в правовой системе Египта соответствующими конституционными и законодательными положениями, как это предусмотрено в Замечании общего порядка № 3 Комитета о гарантии прямого применения ст</w:t>
      </w:r>
      <w:r>
        <w:t>а</w:t>
      </w:r>
      <w:r>
        <w:t>тей Пакта: они действительно приравнены к законам Египта и в этом качестве применяются и эффективно используются всеми гражданами. В то же время средства правовой защиты в Египте таковы, что частные лица пользуются по</w:t>
      </w:r>
      <w:r>
        <w:t>л</w:t>
      </w:r>
      <w:r>
        <w:t>ной юридической защитой от видов практики, которые противоречат положен</w:t>
      </w:r>
      <w:r>
        <w:t>и</w:t>
      </w:r>
      <w:r>
        <w:t>ям Пакта или законодательству об этих правах. В своем предыдущем докладе Египет отметил, что уголовный суд Каира сослался на Пакт при вынесении о</w:t>
      </w:r>
      <w:r>
        <w:t>п</w:t>
      </w:r>
      <w:r>
        <w:t xml:space="preserve">равдательного приговора по делу о забастовке железнодорожных рабочих. </w:t>
      </w:r>
    </w:p>
    <w:p w:rsidR="000C3125" w:rsidRDefault="000C3125" w:rsidP="00265A92">
      <w:pPr>
        <w:pStyle w:val="SingleTxtGR"/>
      </w:pPr>
      <w:r w:rsidRPr="000C3125">
        <w:t>118.</w:t>
      </w:r>
      <w:r w:rsidRPr="000C3125">
        <w:tab/>
      </w:r>
      <w:r>
        <w:t>Процесс экономической реформы и переход от социалистической сист</w:t>
      </w:r>
      <w:r>
        <w:t>е</w:t>
      </w:r>
      <w:r>
        <w:t>мы к свободной рыночной системе сопровождались трудностями и препятс</w:t>
      </w:r>
      <w:r>
        <w:t>т</w:t>
      </w:r>
      <w:r>
        <w:t xml:space="preserve">виями. Тем не менее, вышеупомянутые утверждения нашли свое отражение в приверженности Египта делу выполнения своих обязательств по пункту </w:t>
      </w:r>
      <w:r w:rsidRPr="000C3125">
        <w:t>1</w:t>
      </w:r>
      <w:r>
        <w:t xml:space="preserve"> ра</w:t>
      </w:r>
      <w:r>
        <w:t>с</w:t>
      </w:r>
      <w:r>
        <w:t>сматриваемой статьи и его мерах по гарантированию гражданам полного ос</w:t>
      </w:r>
      <w:r>
        <w:t>у</w:t>
      </w:r>
      <w:r>
        <w:t>ществления провозглашенных в ней прав</w:t>
      </w:r>
      <w:r w:rsidRPr="000C3125">
        <w:t>.</w:t>
      </w:r>
      <w:r>
        <w:t xml:space="preserve"> В этой связи он принял меры по обеспечению оптимального научного использования имеющихся ресурсов в рамках национальных пятилетних планов развития</w:t>
      </w:r>
      <w:r w:rsidRPr="000C3125">
        <w:t>,</w:t>
      </w:r>
      <w:r>
        <w:t xml:space="preserve"> действуя в координации и сотрудничестве с соответствующими государственными организациями</w:t>
      </w:r>
      <w:r w:rsidRPr="000C3125">
        <w:t xml:space="preserve">. </w:t>
      </w:r>
      <w:r>
        <w:t>Кроме того, правительство продолжало свои усилия в партнерстве с национальными механизмами по правам человека и учреждениями гражданского общества, н</w:t>
      </w:r>
      <w:r>
        <w:t>а</w:t>
      </w:r>
      <w:r>
        <w:t>правленные на эффективное и серьезное рассмотрение, с использованием всех имеющихся ресурсов, любых нерациональных видов практики и форм повед</w:t>
      </w:r>
      <w:r>
        <w:t>е</w:t>
      </w:r>
      <w:r>
        <w:t>ния, которые сохранялись в рамках социального наследия страны. Действия в этом направлении рассматриваются как общенациональная проблема для всех государственных учреждений, занимающихся пресечением такой практики и форм поведения, минимизацией их последствий и поощрением осведомленн</w:t>
      </w:r>
      <w:r>
        <w:t>о</w:t>
      </w:r>
      <w:r>
        <w:t>сти об их опасности и пагубном воздействии с целью их искоренения, тем с</w:t>
      </w:r>
      <w:r>
        <w:t>а</w:t>
      </w:r>
      <w:r>
        <w:t xml:space="preserve">мым укрепляя перспективы успешной реализации пятилетних планов развития со всеми вытекающими из них выгодами. </w:t>
      </w:r>
    </w:p>
    <w:p w:rsidR="000C3125" w:rsidRDefault="000C3125" w:rsidP="00265A92">
      <w:pPr>
        <w:pStyle w:val="SingleTxtGR"/>
      </w:pPr>
      <w:r w:rsidRPr="000C3125">
        <w:t>119.</w:t>
      </w:r>
      <w:r w:rsidRPr="000C3125">
        <w:tab/>
      </w:r>
      <w:r>
        <w:t>С точки зрения практического применения положений Пакта в судах сл</w:t>
      </w:r>
      <w:r>
        <w:t>е</w:t>
      </w:r>
      <w:r>
        <w:t>дует отметить, что Верховным конституционным судом был в ходе исполнения надзорных функций вынесен целый ряд постановлений о том, соответствуют ли те или иные законы и регулирующие положения данному принципу, как отм</w:t>
      </w:r>
      <w:r>
        <w:t>е</w:t>
      </w:r>
      <w:r>
        <w:t>чено в первоначальном докладе Египта Комитету. Выносились и другие пост</w:t>
      </w:r>
      <w:r>
        <w:t>а</w:t>
      </w:r>
      <w:r>
        <w:t>новления, касающиеся данного принципа, и некоторые из них представлены пунктах ниже.</w:t>
      </w:r>
    </w:p>
    <w:p w:rsidR="000C3125" w:rsidRPr="0088017C" w:rsidRDefault="000C3125" w:rsidP="007900D3">
      <w:pPr>
        <w:pStyle w:val="Bullet1GR"/>
      </w:pPr>
      <w:r>
        <w:t>Суд постановил, что ряд законов о периодическом повышении пенсий я</w:t>
      </w:r>
      <w:r>
        <w:t>в</w:t>
      </w:r>
      <w:r>
        <w:t>ляются неконституционными на основании того, что их применение к пенсионерам носит чрезмерно ограничительный характер, поскольку в них предусматривалось, что условием для пенсионного обеспечения я</w:t>
      </w:r>
      <w:r>
        <w:t>в</w:t>
      </w:r>
      <w:r>
        <w:t>ляется достижение бенефициаром определенного законом возраста, в то время как другие соискатели не охватываются пенсионным реж</w:t>
      </w:r>
      <w:r>
        <w:t>и</w:t>
      </w:r>
      <w:r>
        <w:t>мом</w:t>
      </w:r>
      <w:r w:rsidR="007900D3">
        <w:br/>
      </w:r>
      <w:r w:rsidRPr="0088017C">
        <w:t>(</w:t>
      </w:r>
      <w:r>
        <w:t xml:space="preserve">постановление по делу № </w:t>
      </w:r>
      <w:r w:rsidRPr="0088017C">
        <w:t xml:space="preserve">174, </w:t>
      </w:r>
      <w:r>
        <w:t>год 24</w:t>
      </w:r>
      <w:r w:rsidRPr="0088017C">
        <w:t xml:space="preserve">, </w:t>
      </w:r>
      <w:r>
        <w:t>материалы ВКС, сессия от 9 янв</w:t>
      </w:r>
      <w:r>
        <w:t>а</w:t>
      </w:r>
      <w:r>
        <w:t xml:space="preserve">ря </w:t>
      </w:r>
      <w:r w:rsidRPr="0088017C">
        <w:t>2005</w:t>
      </w:r>
      <w:r>
        <w:t xml:space="preserve"> года</w:t>
      </w:r>
      <w:r w:rsidRPr="0088017C">
        <w:t>);</w:t>
      </w:r>
    </w:p>
    <w:p w:rsidR="000C3125" w:rsidRPr="0088017C" w:rsidRDefault="000C3125" w:rsidP="007900D3">
      <w:pPr>
        <w:pStyle w:val="Bullet1GR"/>
      </w:pPr>
      <w:r>
        <w:t xml:space="preserve">Суд постановил, что пункт 1 статьи 2 законов № </w:t>
      </w:r>
      <w:r w:rsidRPr="0088017C">
        <w:t>150 от 1988</w:t>
      </w:r>
      <w:r>
        <w:t xml:space="preserve"> года, №</w:t>
      </w:r>
      <w:r w:rsidRPr="0088017C">
        <w:t xml:space="preserve"> 85 от 2000</w:t>
      </w:r>
      <w:r>
        <w:t xml:space="preserve"> года</w:t>
      </w:r>
      <w:r w:rsidRPr="0088017C">
        <w:t>,</w:t>
      </w:r>
      <w:r>
        <w:t xml:space="preserve"> № </w:t>
      </w:r>
      <w:r w:rsidRPr="0088017C">
        <w:t>19 от 2001</w:t>
      </w:r>
      <w:r>
        <w:t xml:space="preserve"> года</w:t>
      </w:r>
      <w:r w:rsidRPr="0088017C">
        <w:t>, № 150 от 2002</w:t>
      </w:r>
      <w:r>
        <w:t xml:space="preserve"> года</w:t>
      </w:r>
      <w:r w:rsidRPr="0088017C">
        <w:t xml:space="preserve">, </w:t>
      </w:r>
      <w:r>
        <w:t>№</w:t>
      </w:r>
      <w:r w:rsidRPr="0088017C">
        <w:t xml:space="preserve"> </w:t>
      </w:r>
      <w:r>
        <w:t xml:space="preserve"> </w:t>
      </w:r>
      <w:r w:rsidRPr="0088017C">
        <w:t>91 от 2003</w:t>
      </w:r>
      <w:r>
        <w:t xml:space="preserve"> года и №</w:t>
      </w:r>
      <w:r w:rsidRPr="0088017C">
        <w:t xml:space="preserve"> 88 от 2004</w:t>
      </w:r>
      <w:r>
        <w:t xml:space="preserve"> года являются неконституционными на основании того, что они дают право предоставлять повышение пенсии только лицам, заве</w:t>
      </w:r>
      <w:r>
        <w:t>р</w:t>
      </w:r>
      <w:r>
        <w:t>шившим срок службы</w:t>
      </w:r>
      <w:r w:rsidRPr="0088017C">
        <w:t xml:space="preserve">, </w:t>
      </w:r>
      <w:r>
        <w:t xml:space="preserve">и исключают аналогичное повышение для лиц, </w:t>
      </w:r>
      <w:r w:rsidRPr="007900D3">
        <w:rPr>
          <w:spacing w:val="2"/>
        </w:rPr>
        <w:t>вышедших в отставку, что является нарушением права собственности, пр</w:t>
      </w:r>
      <w:r w:rsidRPr="007900D3">
        <w:rPr>
          <w:spacing w:val="2"/>
        </w:rPr>
        <w:t>е</w:t>
      </w:r>
      <w:r w:rsidRPr="007900D3">
        <w:rPr>
          <w:spacing w:val="2"/>
        </w:rPr>
        <w:t>дусмотренного в статье 43 Конституции (постановление по делу № 33,</w:t>
      </w:r>
      <w:r w:rsidRPr="0088017C">
        <w:t xml:space="preserve"> </w:t>
      </w:r>
      <w:r>
        <w:t>год</w:t>
      </w:r>
      <w:r w:rsidR="007900D3">
        <w:t> </w:t>
      </w:r>
      <w:r w:rsidRPr="0088017C">
        <w:t xml:space="preserve">28, </w:t>
      </w:r>
      <w:r>
        <w:t>материалы ВКС, сессия от</w:t>
      </w:r>
      <w:r w:rsidRPr="0088017C">
        <w:t xml:space="preserve"> 1 </w:t>
      </w:r>
      <w:r>
        <w:t>июля</w:t>
      </w:r>
      <w:r w:rsidRPr="0088017C">
        <w:t xml:space="preserve"> 2007</w:t>
      </w:r>
      <w:r>
        <w:t xml:space="preserve"> года</w:t>
      </w:r>
      <w:r w:rsidRPr="0088017C">
        <w:t>);</w:t>
      </w:r>
    </w:p>
    <w:p w:rsidR="000C3125" w:rsidRPr="0088017C" w:rsidRDefault="000C3125" w:rsidP="007900D3">
      <w:pPr>
        <w:pStyle w:val="Bullet1GR"/>
      </w:pPr>
      <w:r>
        <w:t xml:space="preserve">Суд постановил, что пункт 2 статьи </w:t>
      </w:r>
      <w:r w:rsidRPr="0088017C">
        <w:t>23</w:t>
      </w:r>
      <w:r>
        <w:t xml:space="preserve"> </w:t>
      </w:r>
      <w:r w:rsidRPr="0088017C">
        <w:t>Закон</w:t>
      </w:r>
      <w:r>
        <w:t>а</w:t>
      </w:r>
      <w:r w:rsidRPr="0088017C">
        <w:t xml:space="preserve"> № 79 от 1975</w:t>
      </w:r>
      <w:r>
        <w:t xml:space="preserve"> года</w:t>
      </w:r>
      <w:r w:rsidRPr="0088017C">
        <w:t xml:space="preserve"> (</w:t>
      </w:r>
      <w:r>
        <w:t>Закон о социальном страховании</w:t>
      </w:r>
      <w:r w:rsidRPr="0088017C">
        <w:t>)</w:t>
      </w:r>
      <w:r>
        <w:t xml:space="preserve"> противоречит Конституции на основании того, что, согласно его положениям, размер причитающейся пенсии подлежал удержанию из скорректированной заработной платы для каждого рабо</w:t>
      </w:r>
      <w:r>
        <w:t>т</w:t>
      </w:r>
      <w:r>
        <w:t>ника, прекратившего трудовую деятельность путем выхода в отставку</w:t>
      </w:r>
      <w:r w:rsidRPr="0088017C">
        <w:t xml:space="preserve">, </w:t>
      </w:r>
      <w:r>
        <w:t>но не из заработной платы работников, прекративших трудовую деятел</w:t>
      </w:r>
      <w:r>
        <w:t>ь</w:t>
      </w:r>
      <w:r>
        <w:t>ность по другим причинам</w:t>
      </w:r>
      <w:r w:rsidRPr="0088017C">
        <w:t xml:space="preserve">; </w:t>
      </w:r>
      <w:r>
        <w:t>Суд усмотрел в этом дискриминацию, п</w:t>
      </w:r>
      <w:r>
        <w:t>о</w:t>
      </w:r>
      <w:r>
        <w:t xml:space="preserve">скольку этот закон противоречил принципу равенства, закрепленному в статье 40 Конституции </w:t>
      </w:r>
      <w:r w:rsidRPr="0088017C">
        <w:t>(</w:t>
      </w:r>
      <w:r>
        <w:t xml:space="preserve">постановление по делу № </w:t>
      </w:r>
      <w:r w:rsidRPr="0088017C">
        <w:t xml:space="preserve">310, год 24, </w:t>
      </w:r>
      <w:r>
        <w:t>материалы ВКС</w:t>
      </w:r>
      <w:r w:rsidRPr="0088017C">
        <w:t>,</w:t>
      </w:r>
      <w:r>
        <w:t xml:space="preserve"> сессия от 4 марта</w:t>
      </w:r>
      <w:r w:rsidRPr="0088017C">
        <w:t xml:space="preserve"> 2008</w:t>
      </w:r>
      <w:r>
        <w:t xml:space="preserve"> года</w:t>
      </w:r>
      <w:r w:rsidRPr="0088017C">
        <w:t>);</w:t>
      </w:r>
    </w:p>
    <w:p w:rsidR="000C3125" w:rsidRPr="0088017C" w:rsidRDefault="000C3125" w:rsidP="007900D3">
      <w:pPr>
        <w:pStyle w:val="Bullet1GR"/>
      </w:pPr>
      <w:r>
        <w:t xml:space="preserve">Суд постановил, что подпункт 2 пункта 2 статьи 1 </w:t>
      </w:r>
      <w:r w:rsidRPr="0088017C">
        <w:t>Закон</w:t>
      </w:r>
      <w:r>
        <w:t>а</w:t>
      </w:r>
      <w:r w:rsidRPr="0088017C">
        <w:t xml:space="preserve"> № 88 от 2004</w:t>
      </w:r>
      <w:r w:rsidR="007900D3">
        <w:t> </w:t>
      </w:r>
      <w:r>
        <w:t>года является неконституционным на основании того, что он пред</w:t>
      </w:r>
      <w:r>
        <w:t>у</w:t>
      </w:r>
      <w:r>
        <w:t>сматривал ограниченное повышение пенсий для пенсионеров, которые работали в частном секторе, не предусматривая аналогичных огранич</w:t>
      </w:r>
      <w:r>
        <w:t>е</w:t>
      </w:r>
      <w:r>
        <w:t>ний для пенсионеров, являвшихся государственными служащими</w:t>
      </w:r>
      <w:r w:rsidRPr="0088017C">
        <w:t xml:space="preserve">, </w:t>
      </w:r>
      <w:r>
        <w:t>хотя смысл этих мер в обоих случаях одинаков – индексация с учетом роста с</w:t>
      </w:r>
      <w:r w:rsidRPr="007900D3">
        <w:rPr>
          <w:spacing w:val="2"/>
        </w:rPr>
        <w:t>тоимости жизни; принимая этот закон, законодательная власть превыс</w:t>
      </w:r>
      <w:r w:rsidRPr="007900D3">
        <w:rPr>
          <w:spacing w:val="2"/>
        </w:rPr>
        <w:t>и</w:t>
      </w:r>
      <w:r w:rsidRPr="007900D3">
        <w:rPr>
          <w:spacing w:val="2"/>
        </w:rPr>
        <w:t>ла свои полномочия в области регулирования пенсионных прав и тем самым нарушила статьи 17 и 122 Конституции (постановление по делу №</w:t>
      </w:r>
      <w:r w:rsidR="007900D3" w:rsidRPr="007900D3">
        <w:rPr>
          <w:spacing w:val="2"/>
        </w:rPr>
        <w:t> </w:t>
      </w:r>
      <w:r w:rsidRPr="007900D3">
        <w:rPr>
          <w:spacing w:val="2"/>
        </w:rPr>
        <w:t xml:space="preserve">20, </w:t>
      </w:r>
      <w:r>
        <w:t>год</w:t>
      </w:r>
      <w:r w:rsidR="007900D3">
        <w:t> </w:t>
      </w:r>
      <w:r w:rsidRPr="0088017C">
        <w:t xml:space="preserve">27, </w:t>
      </w:r>
      <w:r>
        <w:t>материалы ВКС</w:t>
      </w:r>
      <w:r w:rsidRPr="0088017C">
        <w:t>,</w:t>
      </w:r>
      <w:r>
        <w:t xml:space="preserve"> сессия от 8 июня </w:t>
      </w:r>
      <w:r w:rsidRPr="0088017C">
        <w:t>2008</w:t>
      </w:r>
      <w:r>
        <w:t xml:space="preserve"> года</w:t>
      </w:r>
      <w:r w:rsidRPr="0088017C">
        <w:t>).</w:t>
      </w:r>
    </w:p>
    <w:p w:rsidR="000C3125" w:rsidRPr="000C3125" w:rsidRDefault="000C3125" w:rsidP="00265A92">
      <w:pPr>
        <w:pStyle w:val="SingleTxtGR"/>
      </w:pPr>
      <w:r w:rsidRPr="000C3125">
        <w:t>1</w:t>
      </w:r>
      <w:r w:rsidRPr="00A93471">
        <w:rPr>
          <w:spacing w:val="2"/>
        </w:rPr>
        <w:t>20.</w:t>
      </w:r>
      <w:r w:rsidRPr="00A93471">
        <w:rPr>
          <w:spacing w:val="2"/>
        </w:rPr>
        <w:tab/>
        <w:t>Египетское законодательство регулирует ту степень, в которой иностра</w:t>
      </w:r>
      <w:r w:rsidRPr="00A93471">
        <w:rPr>
          <w:spacing w:val="2"/>
        </w:rPr>
        <w:t>н</w:t>
      </w:r>
      <w:r w:rsidRPr="00A93471">
        <w:rPr>
          <w:spacing w:val="2"/>
        </w:rPr>
        <w:t>цы пользуются данными правами на территории Египта (право на труд, право на владение собственностью и право на социальное страхование и социальное обе</w:t>
      </w:r>
      <w:r w:rsidRPr="00A93471">
        <w:rPr>
          <w:spacing w:val="2"/>
        </w:rPr>
        <w:t>с</w:t>
      </w:r>
      <w:r w:rsidRPr="00A93471">
        <w:rPr>
          <w:spacing w:val="2"/>
        </w:rPr>
        <w:t xml:space="preserve">печение). Соответствующими законодательными актами являются Закон № 13 </w:t>
      </w:r>
      <w:r w:rsidRPr="000C3125">
        <w:t>от 2003</w:t>
      </w:r>
      <w:r>
        <w:t xml:space="preserve"> года</w:t>
      </w:r>
      <w:r w:rsidRPr="000C3125">
        <w:t xml:space="preserve">, </w:t>
      </w:r>
      <w:r>
        <w:t xml:space="preserve">Закон № </w:t>
      </w:r>
      <w:r w:rsidRPr="000C3125">
        <w:t>79 от 1975</w:t>
      </w:r>
      <w:r>
        <w:t xml:space="preserve"> года и З</w:t>
      </w:r>
      <w:r w:rsidRPr="000C3125">
        <w:t>акон № 30 от 1977</w:t>
      </w:r>
      <w:r>
        <w:t xml:space="preserve"> года о социал</w:t>
      </w:r>
      <w:r>
        <w:t>ь</w:t>
      </w:r>
      <w:r>
        <w:t>ном обеспечении</w:t>
      </w:r>
      <w:r w:rsidRPr="000C3125">
        <w:t>,</w:t>
      </w:r>
      <w:r>
        <w:t xml:space="preserve"> а также законы, регулирующие права неграждан Египта на прио</w:t>
      </w:r>
      <w:r>
        <w:t>б</w:t>
      </w:r>
      <w:r>
        <w:t>ретение недвижимости, свободных земель</w:t>
      </w:r>
      <w:r w:rsidRPr="000C3125">
        <w:t>,</w:t>
      </w:r>
      <w:r>
        <w:t xml:space="preserve"> земель сельскохозяйственного н</w:t>
      </w:r>
      <w:r>
        <w:t>а</w:t>
      </w:r>
      <w:r>
        <w:t>значения и пустынных земель</w:t>
      </w:r>
      <w:r w:rsidRPr="000C3125">
        <w:t>.</w:t>
      </w:r>
      <w:r>
        <w:t xml:space="preserve"> Как отмечалось в предыдущем докладе, во всех случаях, связанных с этими аспектами, Египет является приверженцем принц</w:t>
      </w:r>
      <w:r>
        <w:t>и</w:t>
      </w:r>
      <w:r>
        <w:t>па, применяемого в международных отношениях, т.е. принципа равного обр</w:t>
      </w:r>
      <w:r>
        <w:t>а</w:t>
      </w:r>
      <w:r>
        <w:t>щения</w:t>
      </w:r>
      <w:r w:rsidRPr="000C3125">
        <w:t>.</w:t>
      </w:r>
    </w:p>
    <w:p w:rsidR="000C3125" w:rsidRPr="006332E7" w:rsidRDefault="000C3125" w:rsidP="005151D1">
      <w:pPr>
        <w:pStyle w:val="H1GR"/>
      </w:pPr>
      <w:r w:rsidRPr="000C3125">
        <w:tab/>
      </w:r>
      <w:r w:rsidRPr="000C3125">
        <w:tab/>
      </w:r>
      <w:r>
        <w:t>Статья</w:t>
      </w:r>
      <w:r w:rsidRPr="000C3125">
        <w:t xml:space="preserve"> 3</w:t>
      </w:r>
      <w:r w:rsidRPr="000C3125">
        <w:br/>
      </w:r>
      <w:r>
        <w:t xml:space="preserve">Равноправие мужчин и женщин </w:t>
      </w:r>
    </w:p>
    <w:p w:rsidR="000C3125" w:rsidRPr="000C3125" w:rsidRDefault="000C3125" w:rsidP="00265A92">
      <w:pPr>
        <w:pStyle w:val="SingleTxtGR"/>
      </w:pPr>
      <w:r w:rsidRPr="000C3125">
        <w:t>121.</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 и доклады, пре</w:t>
      </w:r>
      <w:r>
        <w:t>д</w:t>
      </w:r>
      <w:r>
        <w:t>ставленные Комитету по ликвидации дискриминации в отношении женщин.</w:t>
      </w:r>
    </w:p>
    <w:p w:rsidR="000C3125" w:rsidRDefault="000C3125" w:rsidP="00265A92">
      <w:pPr>
        <w:pStyle w:val="SingleTxtGR"/>
      </w:pPr>
      <w:r w:rsidRPr="000C3125">
        <w:t>122.</w:t>
      </w:r>
      <w:r w:rsidRPr="000C3125">
        <w:tab/>
      </w:r>
      <w:r>
        <w:t>Можно добавить, что за период, охватываемый настоящим докладом, процесс проведения программы реформ в Египте включал принятие различных законодательных актов (законов и указов), направленных на укрепление равн</w:t>
      </w:r>
      <w:r>
        <w:t>о</w:t>
      </w:r>
      <w:r>
        <w:t>правия между мужчинами и женщинами. Деятельность Египта в этой области соответствовала положениям Конституции и поправкам к ней, а также межд</w:t>
      </w:r>
      <w:r>
        <w:t>у</w:t>
      </w:r>
      <w:r>
        <w:t>народным обязательствам, предусмотренным в международных договорах по правам человека, стороной которых он является, и велась с учетом того, что п</w:t>
      </w:r>
      <w:r>
        <w:t>о</w:t>
      </w:r>
      <w:r>
        <w:t>ощрение равенства между мужчинами и женщинами является одной из целей в области развития, сформулированных в Декларации тысячелетия. Кроме того, египетские женщины продолжали добиваться больших успехов в разных обла</w:t>
      </w:r>
      <w:r>
        <w:t>с</w:t>
      </w:r>
      <w:r>
        <w:t xml:space="preserve">тях. Наиболее важные вопросы законодательства будут рассмотрены в пунктах ниже, после чего будут приведены статистические показатели. </w:t>
      </w:r>
    </w:p>
    <w:p w:rsidR="000C3125" w:rsidRPr="000C3125" w:rsidRDefault="000C3125" w:rsidP="009F39DF">
      <w:pPr>
        <w:pStyle w:val="H23GR"/>
      </w:pPr>
      <w:r w:rsidRPr="000C3125">
        <w:tab/>
      </w:r>
      <w:r w:rsidRPr="000C3125">
        <w:tab/>
      </w:r>
      <w:r>
        <w:t xml:space="preserve">Законы и другие нормативные акты в области поощрения равноправия мужчин и женщин </w:t>
      </w:r>
    </w:p>
    <w:p w:rsidR="000C3125" w:rsidRPr="000C3125" w:rsidRDefault="000C3125" w:rsidP="005151D1">
      <w:pPr>
        <w:pStyle w:val="Bullet1GR"/>
        <w:rPr>
          <w:i/>
          <w:iCs/>
        </w:rPr>
      </w:pPr>
      <w:r w:rsidRPr="000C3125">
        <w:t>Закон № 1 от 2000</w:t>
      </w:r>
      <w:r>
        <w:t xml:space="preserve"> года о порядке разрешения споров, касающихся гра</w:t>
      </w:r>
      <w:r>
        <w:t>ж</w:t>
      </w:r>
      <w:r>
        <w:t>данского состояния</w:t>
      </w:r>
      <w:r w:rsidRPr="000C3125">
        <w:t>.</w:t>
      </w:r>
      <w:r>
        <w:t xml:space="preserve"> Этот закон разрешает женщинам в одностороннем порядке инициировать расторжение брака в соответствии с процедурой </w:t>
      </w:r>
      <w:r w:rsidR="00357405">
        <w:t>"</w:t>
      </w:r>
      <w:r>
        <w:t>хуль</w:t>
      </w:r>
      <w:r w:rsidR="00357405">
        <w:t>"</w:t>
      </w:r>
      <w:r>
        <w:t>;</w:t>
      </w:r>
    </w:p>
    <w:p w:rsidR="000C3125" w:rsidRPr="000C3125" w:rsidRDefault="000C3125" w:rsidP="005151D1">
      <w:pPr>
        <w:pStyle w:val="Bullet1GR"/>
        <w:rPr>
          <w:i/>
          <w:iCs/>
        </w:rPr>
      </w:pPr>
      <w:r w:rsidRPr="000C3125">
        <w:t>Закон № 6 от 2003</w:t>
      </w:r>
      <w:r>
        <w:t xml:space="preserve"> года о внесении изменений в </w:t>
      </w:r>
      <w:r w:rsidRPr="000C3125">
        <w:t>Закон № 189 от 1951</w:t>
      </w:r>
      <w:r>
        <w:t xml:space="preserve"> года</w:t>
      </w:r>
      <w:r w:rsidRPr="00665669">
        <w:t xml:space="preserve"> </w:t>
      </w:r>
      <w:r>
        <w:t>о проведении выборов в торговые палаты</w:t>
      </w:r>
      <w:r w:rsidRPr="000C3125">
        <w:t>;</w:t>
      </w:r>
      <w:r>
        <w:t xml:space="preserve"> этот закон отменяет условие, согласно которому кандидатами могут быть только мужчины, тем самым давая женщинам возможность выставлять свои кандидатуры</w:t>
      </w:r>
      <w:r w:rsidRPr="000C3125">
        <w:t>;</w:t>
      </w:r>
    </w:p>
    <w:p w:rsidR="000C3125" w:rsidRPr="000C3125" w:rsidRDefault="000C3125" w:rsidP="005151D1">
      <w:pPr>
        <w:pStyle w:val="Bullet1GR"/>
        <w:rPr>
          <w:i/>
          <w:iCs/>
        </w:rPr>
      </w:pPr>
      <w:r w:rsidRPr="000C3125">
        <w:t>Закон № 142 от 2004</w:t>
      </w:r>
      <w:r>
        <w:t xml:space="preserve"> года о внесении изменений в Закон об омд</w:t>
      </w:r>
      <w:r>
        <w:t>а</w:t>
      </w:r>
      <w:r>
        <w:t>сах</w:t>
      </w:r>
      <w:r w:rsidR="005151D1">
        <w:br/>
      </w:r>
      <w:r>
        <w:t>(мэрах) и шейхах, упраздняющих требование о том, что на эти посты м</w:t>
      </w:r>
      <w:r>
        <w:t>о</w:t>
      </w:r>
      <w:r>
        <w:t>гут баллотироваться только мужчины, и открывающих женщинам во</w:t>
      </w:r>
      <w:r>
        <w:t>з</w:t>
      </w:r>
      <w:r>
        <w:t>можность занимать эти должности</w:t>
      </w:r>
      <w:r w:rsidRPr="000C3125">
        <w:t>;</w:t>
      </w:r>
    </w:p>
    <w:p w:rsidR="000C3125" w:rsidRPr="000C3125" w:rsidRDefault="000C3125" w:rsidP="005151D1">
      <w:pPr>
        <w:pStyle w:val="Bullet1GR"/>
        <w:rPr>
          <w:i/>
          <w:iCs/>
        </w:rPr>
      </w:pPr>
      <w:r w:rsidRPr="000C3125">
        <w:t>Закон № 154 от 2004</w:t>
      </w:r>
      <w:r>
        <w:t xml:space="preserve"> года о внесении изменений в Закон о гражданстве </w:t>
      </w:r>
      <w:r w:rsidRPr="000C3125">
        <w:t>(Закон № 26 от 1975</w:t>
      </w:r>
      <w:r>
        <w:t xml:space="preserve"> года</w:t>
      </w:r>
      <w:r w:rsidRPr="000C3125">
        <w:t>)</w:t>
      </w:r>
      <w:r>
        <w:t>, предусматривающий предоставление египе</w:t>
      </w:r>
      <w:r>
        <w:t>т</w:t>
      </w:r>
      <w:r>
        <w:t>ского гражданства детям матери-египтянки, состоящей в браке с ин</w:t>
      </w:r>
      <w:r>
        <w:t>о</w:t>
      </w:r>
      <w:r>
        <w:t>странцем</w:t>
      </w:r>
      <w:r w:rsidRPr="000C3125">
        <w:t>.</w:t>
      </w:r>
      <w:r>
        <w:t xml:space="preserve"> Этот закон был принят, в частности, благодаря усилиям Н</w:t>
      </w:r>
      <w:r>
        <w:t>а</w:t>
      </w:r>
      <w:r>
        <w:t>ционального совета по делам женщин и Национального совета по охране детства и материнства;</w:t>
      </w:r>
    </w:p>
    <w:p w:rsidR="000C3125" w:rsidRPr="000C3125" w:rsidRDefault="000C3125" w:rsidP="005151D1">
      <w:pPr>
        <w:pStyle w:val="Bullet1GR"/>
        <w:rPr>
          <w:i/>
          <w:iCs/>
        </w:rPr>
      </w:pPr>
      <w:r w:rsidRPr="000C3125">
        <w:t>Закон № 4 от 2005</w:t>
      </w:r>
      <w:r>
        <w:t xml:space="preserve"> года о внесении изменений в статью</w:t>
      </w:r>
      <w:r w:rsidRPr="000C3125">
        <w:t xml:space="preserve"> 20 Закон</w:t>
      </w:r>
      <w:r>
        <w:t>а</w:t>
      </w:r>
      <w:r w:rsidRPr="000C3125">
        <w:t xml:space="preserve"> № 25 от 1929</w:t>
      </w:r>
      <w:r>
        <w:t xml:space="preserve"> года о Кодексе законов о гражданском состоянии путем включения в него положения </w:t>
      </w:r>
      <w:r w:rsidRPr="000C3125">
        <w:t xml:space="preserve"> </w:t>
      </w:r>
      <w:r>
        <w:t>о том, что женщина имеет право инициировать расто</w:t>
      </w:r>
      <w:r>
        <w:t>р</w:t>
      </w:r>
      <w:r>
        <w:t xml:space="preserve">жение брака в соответствии с процедурой </w:t>
      </w:r>
      <w:r w:rsidR="00357405">
        <w:t>"</w:t>
      </w:r>
      <w:r>
        <w:t>хуль</w:t>
      </w:r>
      <w:r w:rsidR="00357405">
        <w:t>"</w:t>
      </w:r>
      <w:r>
        <w:t>;</w:t>
      </w:r>
    </w:p>
    <w:p w:rsidR="000C3125" w:rsidRPr="000C3125" w:rsidRDefault="000C3125" w:rsidP="005151D1">
      <w:pPr>
        <w:pStyle w:val="Bullet1GR"/>
        <w:rPr>
          <w:i/>
          <w:iCs/>
        </w:rPr>
      </w:pPr>
      <w:r w:rsidRPr="000C3125">
        <w:t xml:space="preserve">Закон № 126 от 2008 </w:t>
      </w:r>
      <w:r>
        <w:t>года о внесении изменений в Закон о детях, в Закон о гражданском состоянии и в Уголовный кодекс об установлении единого минимального брачного возраста для мужчин и женщин, о признании к</w:t>
      </w:r>
      <w:r>
        <w:t>а</w:t>
      </w:r>
      <w:r>
        <w:t>лечения женских половых органов уголовным преступлением и о разр</w:t>
      </w:r>
      <w:r>
        <w:t>е</w:t>
      </w:r>
      <w:r>
        <w:t>шении оформления свидетельства о рождении ребенка на имя матери, е</w:t>
      </w:r>
      <w:r>
        <w:t>с</w:t>
      </w:r>
      <w:r>
        <w:t>ли отец ребенка неизвестен</w:t>
      </w:r>
      <w:r w:rsidRPr="000C3125">
        <w:t>;</w:t>
      </w:r>
    </w:p>
    <w:p w:rsidR="000C3125" w:rsidRPr="000C3125" w:rsidRDefault="000C3125" w:rsidP="005151D1">
      <w:pPr>
        <w:pStyle w:val="Bullet1GR"/>
        <w:rPr>
          <w:i/>
          <w:iCs/>
        </w:rPr>
      </w:pPr>
      <w:r w:rsidRPr="000C3125">
        <w:t>Закон № 149 от 2009</w:t>
      </w:r>
      <w:r>
        <w:t xml:space="preserve"> года о выделении женщинам 64 дополнительных мест, распределенных по 32 избирательным округам</w:t>
      </w:r>
      <w:r w:rsidRPr="000C3125">
        <w:t>;</w:t>
      </w:r>
    </w:p>
    <w:p w:rsidR="000C3125" w:rsidRPr="000C3125" w:rsidRDefault="000C3125" w:rsidP="005151D1">
      <w:pPr>
        <w:pStyle w:val="Bullet1GR"/>
        <w:rPr>
          <w:i/>
          <w:iCs/>
        </w:rPr>
      </w:pPr>
      <w:r>
        <w:t>Указ президента №</w:t>
      </w:r>
      <w:r w:rsidRPr="000C3125">
        <w:t xml:space="preserve"> 249 от 2007</w:t>
      </w:r>
      <w:r>
        <w:t xml:space="preserve"> года о снятии оговорки Египта к пункту 2 статьи 9 Конвенции о ликвидации всех форм дискриминации в отнош</w:t>
      </w:r>
      <w:r>
        <w:t>е</w:t>
      </w:r>
      <w:r>
        <w:t xml:space="preserve">нии женщин </w:t>
      </w:r>
      <w:r w:rsidRPr="000C3125">
        <w:t>от 1979</w:t>
      </w:r>
      <w:r>
        <w:t xml:space="preserve"> года в соответствии с поправкой к Закону о гра</w:t>
      </w:r>
      <w:r>
        <w:t>ж</w:t>
      </w:r>
      <w:r>
        <w:t>данстве</w:t>
      </w:r>
      <w:r w:rsidRPr="000C3125">
        <w:t>.</w:t>
      </w:r>
    </w:p>
    <w:p w:rsidR="000C3125" w:rsidRPr="009F39DF" w:rsidRDefault="000C3125" w:rsidP="009F39DF">
      <w:pPr>
        <w:pStyle w:val="H23GR"/>
      </w:pPr>
      <w:r w:rsidRPr="000C3125">
        <w:tab/>
      </w:r>
      <w:r w:rsidRPr="000C3125">
        <w:tab/>
      </w:r>
      <w:r>
        <w:t>Статистические показатели,  касающиеся равноправия мужчин и женщин, изменения статуса женщин и их положения на рабочем месте</w:t>
      </w:r>
    </w:p>
    <w:p w:rsidR="000C3125" w:rsidRPr="000C3125" w:rsidRDefault="000C3125" w:rsidP="005151D1">
      <w:pPr>
        <w:pStyle w:val="Bullet1GR"/>
      </w:pPr>
      <w:r>
        <w:t xml:space="preserve">в </w:t>
      </w:r>
      <w:r w:rsidRPr="000C3125">
        <w:t>2004/</w:t>
      </w:r>
      <w:r>
        <w:t>20</w:t>
      </w:r>
      <w:r w:rsidRPr="000C3125">
        <w:t>05</w:t>
      </w:r>
      <w:r>
        <w:t xml:space="preserve"> учебном году женщины составляли </w:t>
      </w:r>
      <w:r w:rsidRPr="000C3125">
        <w:t>48</w:t>
      </w:r>
      <w:r>
        <w:t>,1% учащихся в сист</w:t>
      </w:r>
      <w:r>
        <w:t>е</w:t>
      </w:r>
      <w:r>
        <w:t>ме доуниверситетского образования</w:t>
      </w:r>
      <w:r w:rsidRPr="000C3125">
        <w:t>;</w:t>
      </w:r>
    </w:p>
    <w:p w:rsidR="000C3125" w:rsidRPr="000C3125" w:rsidRDefault="000C3125" w:rsidP="005151D1">
      <w:pPr>
        <w:pStyle w:val="Bullet1GR"/>
      </w:pPr>
      <w:r>
        <w:t xml:space="preserve">в </w:t>
      </w:r>
      <w:r w:rsidRPr="000C3125">
        <w:t>2005/</w:t>
      </w:r>
      <w:r>
        <w:t>20</w:t>
      </w:r>
      <w:r w:rsidRPr="000C3125">
        <w:t xml:space="preserve">06 </w:t>
      </w:r>
      <w:r>
        <w:t>учебном году на долю женщин приходилось 47,8% всех ст</w:t>
      </w:r>
      <w:r>
        <w:t>у</w:t>
      </w:r>
      <w:r>
        <w:t>дентов высших учебных заведений</w:t>
      </w:r>
      <w:r w:rsidRPr="000C3125">
        <w:t>;</w:t>
      </w:r>
    </w:p>
    <w:p w:rsidR="000C3125" w:rsidRPr="000C3125" w:rsidRDefault="000C3125" w:rsidP="005151D1">
      <w:pPr>
        <w:pStyle w:val="Bullet1GR"/>
      </w:pPr>
      <w:r>
        <w:t>женщины составляют</w:t>
      </w:r>
      <w:r w:rsidRPr="000C3125">
        <w:t xml:space="preserve"> 52</w:t>
      </w:r>
      <w:r>
        <w:t>,1% от общего числа выпускников</w:t>
      </w:r>
      <w:r w:rsidRPr="000C3125">
        <w:t>;</w:t>
      </w:r>
    </w:p>
    <w:p w:rsidR="000C3125" w:rsidRPr="000C3125" w:rsidRDefault="000C3125" w:rsidP="005151D1">
      <w:pPr>
        <w:pStyle w:val="Bullet1GR"/>
      </w:pPr>
      <w:r>
        <w:t>на долю женщин приходится 46,8% учащихся профессионально-технических учебных заведений</w:t>
      </w:r>
      <w:r w:rsidRPr="000C3125">
        <w:t>;</w:t>
      </w:r>
    </w:p>
    <w:p w:rsidR="000C3125" w:rsidRPr="000C3125" w:rsidRDefault="000C3125" w:rsidP="005151D1">
      <w:pPr>
        <w:pStyle w:val="Bullet1GR"/>
      </w:pPr>
      <w:r>
        <w:t xml:space="preserve">женщины составляют </w:t>
      </w:r>
      <w:r w:rsidRPr="000C3125">
        <w:t>50</w:t>
      </w:r>
      <w:r>
        <w:t>,9% выпускников этих учебных заведений</w:t>
      </w:r>
      <w:r w:rsidRPr="000C3125">
        <w:t>;</w:t>
      </w:r>
    </w:p>
    <w:p w:rsidR="000C3125" w:rsidRPr="000C3125" w:rsidRDefault="000C3125" w:rsidP="005151D1">
      <w:pPr>
        <w:pStyle w:val="Bullet1GR"/>
      </w:pPr>
      <w:r>
        <w:t xml:space="preserve">на долю женщин приходится </w:t>
      </w:r>
      <w:r w:rsidRPr="000C3125">
        <w:t>50</w:t>
      </w:r>
      <w:r>
        <w:t>% учащихся, получивших степень бак</w:t>
      </w:r>
      <w:r>
        <w:t>а</w:t>
      </w:r>
      <w:r>
        <w:t>лавра в 2003/2004 учебном году</w:t>
      </w:r>
      <w:r w:rsidRPr="000C3125">
        <w:t>;</w:t>
      </w:r>
    </w:p>
    <w:p w:rsidR="000C3125" w:rsidRPr="000C3125" w:rsidRDefault="000C3125" w:rsidP="005151D1">
      <w:pPr>
        <w:pStyle w:val="Bullet1GR"/>
      </w:pPr>
      <w:r>
        <w:t>женщины составили 40% учащихся, получивших степень магистра в 2003/2004 учебном году</w:t>
      </w:r>
      <w:r w:rsidRPr="000C3125">
        <w:t>;</w:t>
      </w:r>
    </w:p>
    <w:p w:rsidR="000C3125" w:rsidRPr="000C3125" w:rsidRDefault="000C3125" w:rsidP="005151D1">
      <w:pPr>
        <w:pStyle w:val="Bullet1GR"/>
      </w:pPr>
      <w:r>
        <w:t>женщины составили 40% учащихся, получивших степень доктора в 2003/2004 учебном году</w:t>
      </w:r>
      <w:r w:rsidRPr="000C3125">
        <w:t>;</w:t>
      </w:r>
    </w:p>
    <w:p w:rsidR="000C3125" w:rsidRPr="000C3125" w:rsidRDefault="000C3125" w:rsidP="005151D1">
      <w:pPr>
        <w:pStyle w:val="Bullet1GR"/>
      </w:pPr>
      <w:r>
        <w:t>в 2005 году на долю женщин приходилось 43,17% всех сотрудников нау</w:t>
      </w:r>
      <w:r>
        <w:t>ч</w:t>
      </w:r>
      <w:r>
        <w:t>но-исследовательских центров, институтов и других учреждений</w:t>
      </w:r>
      <w:r w:rsidRPr="000C3125">
        <w:t>;</w:t>
      </w:r>
    </w:p>
    <w:p w:rsidR="000C3125" w:rsidRPr="000C3125" w:rsidRDefault="000C3125" w:rsidP="005151D1">
      <w:pPr>
        <w:pStyle w:val="Bullet1GR"/>
      </w:pPr>
      <w:r>
        <w:t xml:space="preserve">в 2005 году женщины составляли 38,4% всех лиц, зарегистрированных в избирательных списках; это на 35% выше, чем в </w:t>
      </w:r>
      <w:r w:rsidRPr="000C3125">
        <w:t>2000</w:t>
      </w:r>
      <w:r>
        <w:t xml:space="preserve"> году</w:t>
      </w:r>
      <w:r w:rsidRPr="000C3125">
        <w:t>;</w:t>
      </w:r>
    </w:p>
    <w:p w:rsidR="000C3125" w:rsidRPr="000C3125" w:rsidRDefault="000C3125" w:rsidP="005151D1">
      <w:pPr>
        <w:pStyle w:val="Bullet1GR"/>
      </w:pPr>
      <w:r>
        <w:t>в 2002 году на долю женщин, избранных и назначенных в Совет шуры, приходилось 5,7% от общего числа членов этого совета</w:t>
      </w:r>
      <w:r w:rsidRPr="000C3125">
        <w:t>;</w:t>
      </w:r>
    </w:p>
    <w:p w:rsidR="000C3125" w:rsidRPr="000C3125" w:rsidRDefault="0066370A" w:rsidP="005151D1">
      <w:pPr>
        <w:pStyle w:val="Bullet1GR"/>
      </w:pPr>
      <w:r>
        <w:t xml:space="preserve">в </w:t>
      </w:r>
      <w:r w:rsidR="000C3125">
        <w:t>2005 году на долю женщин, избранных и назначенных в состав Наро</w:t>
      </w:r>
      <w:r w:rsidR="000C3125">
        <w:t>д</w:t>
      </w:r>
      <w:r w:rsidR="000C3125">
        <w:t>ного собрания, приходилось 1,8% от общего числа членов этого собр</w:t>
      </w:r>
      <w:r w:rsidR="000C3125">
        <w:t>а</w:t>
      </w:r>
      <w:r w:rsidR="000C3125">
        <w:t>ния</w:t>
      </w:r>
      <w:r w:rsidR="000C3125" w:rsidRPr="000C3125">
        <w:t>;</w:t>
      </w:r>
    </w:p>
    <w:p w:rsidR="000C3125" w:rsidRPr="000C3125" w:rsidRDefault="0066370A" w:rsidP="005151D1">
      <w:pPr>
        <w:pStyle w:val="Bullet1GR"/>
      </w:pPr>
      <w:r>
        <w:t>в</w:t>
      </w:r>
      <w:r w:rsidR="000C3125">
        <w:t xml:space="preserve"> составе местных советов насчитывается </w:t>
      </w:r>
      <w:r w:rsidR="000C3125" w:rsidRPr="000C3125">
        <w:t>857</w:t>
      </w:r>
      <w:r w:rsidR="000C3125">
        <w:t xml:space="preserve"> женщин</w:t>
      </w:r>
      <w:r w:rsidR="000C3125" w:rsidRPr="000C3125">
        <w:t>.</w:t>
      </w:r>
      <w:r w:rsidR="000C3125">
        <w:t xml:space="preserve"> Этот показатель соответствует </w:t>
      </w:r>
      <w:r w:rsidR="000C3125" w:rsidRPr="000C3125">
        <w:t>80</w:t>
      </w:r>
      <w:r w:rsidR="000C3125">
        <w:t>,5% от 1 064 женщин, баллотировавшихся на выборах в эти советы по всем губернаторствам страны</w:t>
      </w:r>
      <w:r w:rsidR="000C3125" w:rsidRPr="000C3125">
        <w:t xml:space="preserve">. </w:t>
      </w:r>
      <w:r w:rsidR="000C3125">
        <w:t>Кроме того</w:t>
      </w:r>
      <w:r w:rsidR="000C3125" w:rsidRPr="000C3125">
        <w:t>,</w:t>
      </w:r>
      <w:r w:rsidR="000C3125">
        <w:t xml:space="preserve"> на долю же</w:t>
      </w:r>
      <w:r w:rsidR="000C3125">
        <w:t>н</w:t>
      </w:r>
      <w:r w:rsidR="000C3125">
        <w:t xml:space="preserve">щин приходится 1,8% членов местных народных советов </w:t>
      </w:r>
      <w:r w:rsidR="000C3125" w:rsidRPr="000C3125">
        <w:t>(</w:t>
      </w:r>
      <w:r w:rsidR="000C3125">
        <w:t>общий деп</w:t>
      </w:r>
      <w:r w:rsidR="000C3125">
        <w:t>у</w:t>
      </w:r>
      <w:r w:rsidR="000C3125">
        <w:t xml:space="preserve">татский корпус этих советов по всем губернаторствам составляет </w:t>
      </w:r>
      <w:r w:rsidR="000C3125" w:rsidRPr="000C3125">
        <w:t>47</w:t>
      </w:r>
      <w:r w:rsidR="000C3125">
        <w:t> </w:t>
      </w:r>
      <w:r w:rsidR="000C3125" w:rsidRPr="000C3125">
        <w:t>636</w:t>
      </w:r>
      <w:r w:rsidR="005151D1">
        <w:t> </w:t>
      </w:r>
      <w:r w:rsidR="000C3125">
        <w:t>человек</w:t>
      </w:r>
      <w:r w:rsidR="000C3125" w:rsidRPr="000C3125">
        <w:t>);</w:t>
      </w:r>
    </w:p>
    <w:p w:rsidR="000C3125" w:rsidRPr="000C3125" w:rsidRDefault="0066370A" w:rsidP="005151D1">
      <w:pPr>
        <w:pStyle w:val="Bullet1GR"/>
      </w:pPr>
      <w:r w:rsidRPr="0066370A">
        <w:rPr>
          <w:spacing w:val="2"/>
        </w:rPr>
        <w:t>п</w:t>
      </w:r>
      <w:r w:rsidR="000C3125" w:rsidRPr="0066370A">
        <w:rPr>
          <w:spacing w:val="2"/>
        </w:rPr>
        <w:t>о результатам профсоюзных выборов в цикле 2006</w:t>
      </w:r>
      <w:r w:rsidR="008E411E" w:rsidRPr="0066370A">
        <w:rPr>
          <w:spacing w:val="2"/>
        </w:rPr>
        <w:t>−</w:t>
      </w:r>
      <w:r w:rsidR="000C3125" w:rsidRPr="0066370A">
        <w:rPr>
          <w:spacing w:val="2"/>
        </w:rPr>
        <w:t>2011</w:t>
      </w:r>
      <w:r w:rsidRPr="0066370A">
        <w:rPr>
          <w:spacing w:val="2"/>
        </w:rPr>
        <w:t xml:space="preserve"> годов 1</w:t>
      </w:r>
      <w:r>
        <w:rPr>
          <w:spacing w:val="2"/>
        </w:rPr>
        <w:t> </w:t>
      </w:r>
      <w:r w:rsidR="000C3125" w:rsidRPr="0066370A">
        <w:rPr>
          <w:spacing w:val="2"/>
        </w:rPr>
        <w:t>067</w:t>
      </w:r>
      <w:r w:rsidRPr="0066370A">
        <w:rPr>
          <w:spacing w:val="2"/>
        </w:rPr>
        <w:t xml:space="preserve"> </w:t>
      </w:r>
      <w:r w:rsidR="000C3125" w:rsidRPr="0066370A">
        <w:rPr>
          <w:spacing w:val="2"/>
        </w:rPr>
        <w:t>жен</w:t>
      </w:r>
      <w:r w:rsidRPr="0066370A">
        <w:rPr>
          <w:spacing w:val="2"/>
        </w:rPr>
        <w:t>-</w:t>
      </w:r>
      <w:r w:rsidR="000C3125">
        <w:t>щин-работниц были избраны в руководящие органы различных профс</w:t>
      </w:r>
      <w:r w:rsidR="000C3125">
        <w:t>о</w:t>
      </w:r>
      <w:r w:rsidR="000C3125">
        <w:t>юзных организаций</w:t>
      </w:r>
      <w:r w:rsidR="000C3125" w:rsidRPr="000C3125">
        <w:t>.</w:t>
      </w:r>
      <w:r w:rsidR="000C3125">
        <w:t xml:space="preserve"> Одна женщина была избрана в состав президиума Федерации профсоюзов Египта, а 31 женщина </w:t>
      </w:r>
      <w:r w:rsidR="008E411E">
        <w:t>−</w:t>
      </w:r>
      <w:r w:rsidR="000C3125">
        <w:t xml:space="preserve"> в руководство о</w:t>
      </w:r>
      <w:r w:rsidR="000C3125">
        <w:t>б</w:t>
      </w:r>
      <w:r w:rsidR="000C3125">
        <w:t>щих профсоюзов</w:t>
      </w:r>
      <w:r w:rsidR="000C3125" w:rsidRPr="000C3125">
        <w:t>;</w:t>
      </w:r>
    </w:p>
    <w:p w:rsidR="000C3125" w:rsidRPr="000C3125" w:rsidRDefault="0066370A" w:rsidP="005151D1">
      <w:pPr>
        <w:pStyle w:val="Bullet1GR"/>
      </w:pPr>
      <w:r>
        <w:t>ж</w:t>
      </w:r>
      <w:r w:rsidR="000C3125">
        <w:t>енщины составляют 47% преподавательского состава университетов Египта</w:t>
      </w:r>
      <w:r w:rsidR="000C3125" w:rsidRPr="000C3125">
        <w:t>;</w:t>
      </w:r>
    </w:p>
    <w:p w:rsidR="000C3125" w:rsidRPr="000C3125" w:rsidRDefault="0066370A" w:rsidP="005151D1">
      <w:pPr>
        <w:pStyle w:val="Bullet1GR"/>
      </w:pPr>
      <w:r>
        <w:t>п</w:t>
      </w:r>
      <w:r w:rsidR="000C3125">
        <w:t xml:space="preserve">о состоянию на </w:t>
      </w:r>
      <w:r w:rsidR="000C3125" w:rsidRPr="000C3125">
        <w:t>30</w:t>
      </w:r>
      <w:r w:rsidR="000C3125">
        <w:t xml:space="preserve"> июня </w:t>
      </w:r>
      <w:r w:rsidR="000C3125" w:rsidRPr="000C3125">
        <w:t>2006</w:t>
      </w:r>
      <w:r w:rsidR="000C3125">
        <w:t xml:space="preserve"> года в штате Союза радио и телевидения насчитывалось </w:t>
      </w:r>
      <w:r w:rsidR="000C3125" w:rsidRPr="000C3125">
        <w:t>27</w:t>
      </w:r>
      <w:r w:rsidR="000C3125">
        <w:t xml:space="preserve"> </w:t>
      </w:r>
      <w:r w:rsidR="000C3125" w:rsidRPr="000C3125">
        <w:t xml:space="preserve">112 </w:t>
      </w:r>
      <w:r w:rsidR="000C3125">
        <w:t>женщин (68,29% общего числа сотрудников)</w:t>
      </w:r>
      <w:r w:rsidR="000C3125" w:rsidRPr="000C3125">
        <w:t>;</w:t>
      </w:r>
    </w:p>
    <w:p w:rsidR="000C3125" w:rsidRPr="000C3125" w:rsidRDefault="000C3125" w:rsidP="005151D1">
      <w:pPr>
        <w:pStyle w:val="Bullet1GR"/>
      </w:pPr>
      <w:r>
        <w:t xml:space="preserve"> </w:t>
      </w:r>
      <w:r w:rsidR="0066370A">
        <w:t>в</w:t>
      </w:r>
      <w:r>
        <w:t xml:space="preserve"> соответствии с Указом президента №</w:t>
      </w:r>
      <w:r w:rsidRPr="000C3125">
        <w:t xml:space="preserve"> 26 от 2003</w:t>
      </w:r>
      <w:r>
        <w:t xml:space="preserve"> года женщина-судья была назначена в состав Высшего конституционного суда</w:t>
      </w:r>
      <w:r w:rsidRPr="000C3125">
        <w:t>;</w:t>
      </w:r>
    </w:p>
    <w:p w:rsidR="000C3125" w:rsidRPr="000C3125" w:rsidRDefault="0066370A" w:rsidP="005151D1">
      <w:pPr>
        <w:pStyle w:val="Bullet1GR"/>
      </w:pPr>
      <w:r>
        <w:t>в</w:t>
      </w:r>
      <w:r w:rsidR="000C3125">
        <w:t xml:space="preserve"> составе Государственного органа по исковым процедурам насчитывае</w:t>
      </w:r>
      <w:r w:rsidR="000C3125">
        <w:t>т</w:t>
      </w:r>
      <w:r w:rsidR="000C3125">
        <w:t>ся 99 женщин, занимающих различные должности, в том числе 26 же</w:t>
      </w:r>
      <w:r w:rsidR="000C3125">
        <w:t>н</w:t>
      </w:r>
      <w:r w:rsidR="000C3125">
        <w:t>щин-заместителей председателя этого органа</w:t>
      </w:r>
      <w:r w:rsidR="000C3125" w:rsidRPr="000C3125">
        <w:t>;</w:t>
      </w:r>
    </w:p>
    <w:p w:rsidR="000C3125" w:rsidRPr="000C3125" w:rsidRDefault="0066370A" w:rsidP="005151D1">
      <w:pPr>
        <w:pStyle w:val="Bullet1GR"/>
      </w:pPr>
      <w:r>
        <w:t>в</w:t>
      </w:r>
      <w:r w:rsidR="000C3125" w:rsidRPr="000C3125">
        <w:t xml:space="preserve"> 2007</w:t>
      </w:r>
      <w:r w:rsidR="000C3125">
        <w:t xml:space="preserve"> году Указом президента № 95 от 2007 года 30 женщин были назн</w:t>
      </w:r>
      <w:r w:rsidR="000C3125">
        <w:t>а</w:t>
      </w:r>
      <w:r w:rsidR="000C3125">
        <w:t xml:space="preserve">чены на должности судей в суды первой инстанции, еще 12 женщин – в </w:t>
      </w:r>
      <w:r w:rsidR="000C3125" w:rsidRPr="000C3125">
        <w:t>2008</w:t>
      </w:r>
      <w:r w:rsidR="000C3125">
        <w:t xml:space="preserve"> году</w:t>
      </w:r>
      <w:r w:rsidR="000C3125" w:rsidRPr="000C3125">
        <w:t>;</w:t>
      </w:r>
    </w:p>
    <w:p w:rsidR="000C3125" w:rsidRPr="000C3125" w:rsidRDefault="0066370A" w:rsidP="005151D1">
      <w:pPr>
        <w:pStyle w:val="Bullet1GR"/>
      </w:pPr>
      <w:r>
        <w:t>в</w:t>
      </w:r>
      <w:r w:rsidR="000C3125" w:rsidRPr="000C3125">
        <w:t xml:space="preserve"> 2008</w:t>
      </w:r>
      <w:r w:rsidR="000C3125">
        <w:t xml:space="preserve"> году женщина впервые была назначена на должность</w:t>
      </w:r>
      <w:r w:rsidR="000C3125" w:rsidRPr="000C3125">
        <w:t xml:space="preserve"> </w:t>
      </w:r>
      <w:r w:rsidR="000C3125">
        <w:rPr>
          <w:i/>
          <w:iCs/>
        </w:rPr>
        <w:t xml:space="preserve">мадхуна </w:t>
      </w:r>
      <w:r w:rsidR="000C3125">
        <w:t>– должностного лица по регистрации браков</w:t>
      </w:r>
      <w:r w:rsidR="000C3125" w:rsidRPr="000C3125">
        <w:t>;</w:t>
      </w:r>
    </w:p>
    <w:p w:rsidR="000C3125" w:rsidRPr="000C3125" w:rsidRDefault="0066370A" w:rsidP="005151D1">
      <w:pPr>
        <w:pStyle w:val="Bullet1GR"/>
      </w:pPr>
      <w:r>
        <w:t>в</w:t>
      </w:r>
      <w:r w:rsidR="000C3125">
        <w:t xml:space="preserve"> составе недавно сформированного правительства насчитывается три женщины-министра</w:t>
      </w:r>
      <w:r w:rsidR="000C3125" w:rsidRPr="000C3125">
        <w:t>:</w:t>
      </w:r>
      <w:r w:rsidR="000C3125">
        <w:t xml:space="preserve"> министр международного сотрудничества</w:t>
      </w:r>
      <w:r w:rsidR="000C3125" w:rsidRPr="000C3125">
        <w:t>,</w:t>
      </w:r>
      <w:r w:rsidR="000C3125">
        <w:t xml:space="preserve"> министр труда и министр по делам семьи и населения</w:t>
      </w:r>
      <w:r w:rsidR="000C3125" w:rsidRPr="000C3125">
        <w:t>;</w:t>
      </w:r>
    </w:p>
    <w:p w:rsidR="000C3125" w:rsidRPr="000C3125" w:rsidRDefault="0066370A" w:rsidP="005151D1">
      <w:pPr>
        <w:pStyle w:val="Bullet1GR"/>
      </w:pPr>
      <w:r>
        <w:t>с</w:t>
      </w:r>
      <w:r w:rsidR="000C3125">
        <w:t>реди заместителей министров насчитывается 18,2% женщин</w:t>
      </w:r>
      <w:r w:rsidR="000C3125" w:rsidRPr="000C3125">
        <w:t>;</w:t>
      </w:r>
    </w:p>
    <w:p w:rsidR="000C3125" w:rsidRPr="000C3125" w:rsidRDefault="0066370A" w:rsidP="005151D1">
      <w:pPr>
        <w:pStyle w:val="Bullet1GR"/>
      </w:pPr>
      <w:r>
        <w:t>в</w:t>
      </w:r>
      <w:r w:rsidR="000C3125">
        <w:t xml:space="preserve"> </w:t>
      </w:r>
      <w:r w:rsidR="000C3125" w:rsidRPr="000C3125">
        <w:t>2007</w:t>
      </w:r>
      <w:r w:rsidR="000C3125">
        <w:t xml:space="preserve"> году в избирательных списках было зарегистрировано </w:t>
      </w:r>
      <w:r w:rsidR="000C3125" w:rsidRPr="000C3125">
        <w:t>14</w:t>
      </w:r>
      <w:r w:rsidR="000C3125">
        <w:t>,</w:t>
      </w:r>
      <w:r w:rsidR="000C3125" w:rsidRPr="000C3125">
        <w:t>4</w:t>
      </w:r>
      <w:r w:rsidR="000C3125">
        <w:t xml:space="preserve"> млн. женщин (39,8% зарегистрированного электората)</w:t>
      </w:r>
      <w:r w:rsidR="000C3125" w:rsidRPr="000C3125">
        <w:t>.</w:t>
      </w:r>
    </w:p>
    <w:p w:rsidR="000C3125" w:rsidRDefault="000C3125" w:rsidP="00265A92">
      <w:pPr>
        <w:pStyle w:val="SingleTxtGR"/>
      </w:pPr>
      <w:r w:rsidRPr="000C3125">
        <w:t>123.</w:t>
      </w:r>
      <w:r w:rsidRPr="000C3125">
        <w:tab/>
      </w:r>
      <w:r>
        <w:t>Следует отметить, что правительство Египта приняло необходимые меры по борьбе с дискриминацией в отношении женщин на рабочем месте, включая рассмотрение аспектов найма на работу и оплаты труда, действуя через такие механизмы, как бюро по труду и 32 агентства по укреплению равенства во</w:t>
      </w:r>
      <w:r>
        <w:t>з</w:t>
      </w:r>
      <w:r>
        <w:t>можностей, которые были открыты в 26 губернаторствах, а также еще три – в</w:t>
      </w:r>
      <w:r w:rsidR="008B3821">
        <w:t> </w:t>
      </w:r>
      <w:r>
        <w:t>структуре правительства. В этой связи членам Комитета предлагается обр</w:t>
      </w:r>
      <w:r>
        <w:t>а</w:t>
      </w:r>
      <w:r>
        <w:t>титься к последнему докладу Египта Комитету по ликвидации дискриминации в отношении женщин, в котором выделены достижения женщин как полн</w:t>
      </w:r>
      <w:r>
        <w:t>о</w:t>
      </w:r>
      <w:r>
        <w:t>правных участниц процесса развития. Представленные в нем данные отражают предпринимаемые усилия по укреплению и улучшению положения женщин в Египте и подтверждаются успехи, достигнутые национальными механизмами, созданными для этой цели, прежде всего Национального совета по делам же</w:t>
      </w:r>
      <w:r>
        <w:t>н</w:t>
      </w:r>
      <w:r>
        <w:t>щин, благодаря усилиям которого для женщин теперь открыты все области з</w:t>
      </w:r>
      <w:r>
        <w:t>а</w:t>
      </w:r>
      <w:r>
        <w:t>нятости. В последние годы эти механизмы продолжали рассмотрение главных остающихся проблем, включая борьбу с неграмотностью среди женщин и ра</w:t>
      </w:r>
      <w:r>
        <w:t>с</w:t>
      </w:r>
      <w:r>
        <w:t xml:space="preserve">ширение их участия во всеобщих выборах. </w:t>
      </w:r>
    </w:p>
    <w:p w:rsidR="000C3125" w:rsidRDefault="000C3125" w:rsidP="00265A92">
      <w:pPr>
        <w:pStyle w:val="SingleTxtGR"/>
      </w:pPr>
      <w:r w:rsidRPr="000C3125">
        <w:t>124.</w:t>
      </w:r>
      <w:r w:rsidRPr="000C3125">
        <w:tab/>
      </w:r>
      <w:r>
        <w:t>В области борьбы с насилием в отношении женщин правительство в н</w:t>
      </w:r>
      <w:r>
        <w:t>а</w:t>
      </w:r>
      <w:r>
        <w:t>стоящее время изучает ряд предложений Национального совета по делам же</w:t>
      </w:r>
      <w:r>
        <w:t>н</w:t>
      </w:r>
      <w:r>
        <w:t>щин, касающихся внесения в Уголовный кодекс поправок о ликвидации любой дискриминации женщин в связи с адюльтером, об ограничении судейских по</w:t>
      </w:r>
      <w:r>
        <w:t>л</w:t>
      </w:r>
      <w:r>
        <w:t>номочий в вынесении мягких приговоров по делам об изнасиловании и грубом непристойном поведении, а также о признании сексуального домогательства на рабочем месте уголовным правонарушением. В области внутренней политики, направленной на борьбу с различными проявлениями насилия над женщинами, Египет принял ряд программ по преодолению сохраняющихся негативных с</w:t>
      </w:r>
      <w:r>
        <w:t>о</w:t>
      </w:r>
      <w:r>
        <w:t>циальных устоев и традиций и по поощрению экономического продвижения и освобождения женщин благодаря различным проектам, ежегодно финансиру</w:t>
      </w:r>
      <w:r>
        <w:t>е</w:t>
      </w:r>
      <w:r>
        <w:t>мым в рамках государственного инвестиционного плана.</w:t>
      </w:r>
    </w:p>
    <w:p w:rsidR="000C3125" w:rsidRPr="00A85370" w:rsidRDefault="000C3125" w:rsidP="008B3821">
      <w:pPr>
        <w:pStyle w:val="H1GR"/>
      </w:pPr>
      <w:r w:rsidRPr="000C3125">
        <w:tab/>
      </w:r>
      <w:r w:rsidRPr="000C3125">
        <w:tab/>
      </w:r>
      <w:r>
        <w:t>Статья</w:t>
      </w:r>
      <w:r w:rsidRPr="000C3125">
        <w:t xml:space="preserve"> 4</w:t>
      </w:r>
      <w:r w:rsidRPr="000C3125">
        <w:br/>
      </w:r>
      <w:r>
        <w:t>Порядок пользования правами, признаваемыми в Пакте</w:t>
      </w:r>
    </w:p>
    <w:p w:rsidR="000C3125" w:rsidRPr="000C3125" w:rsidRDefault="000C3125" w:rsidP="00265A92">
      <w:pPr>
        <w:pStyle w:val="SingleTxtGR"/>
      </w:pPr>
      <w:r w:rsidRPr="000C3125">
        <w:t>125.</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w:t>
      </w:r>
      <w:r w:rsidRPr="000C3125">
        <w:t>.</w:t>
      </w:r>
    </w:p>
    <w:p w:rsidR="000C3125" w:rsidRPr="000C3125" w:rsidRDefault="000C3125" w:rsidP="00265A92">
      <w:pPr>
        <w:pStyle w:val="SingleTxtGR"/>
      </w:pPr>
      <w:r w:rsidRPr="000C3125">
        <w:t>126.</w:t>
      </w:r>
      <w:r w:rsidRPr="000C3125">
        <w:tab/>
      </w:r>
      <w:r>
        <w:t>Права человека, провозглашенные в Пакте, закреплены в Конституции и внутреннем законодательстве Египта</w:t>
      </w:r>
      <w:r w:rsidRPr="000C3125">
        <w:t>.</w:t>
      </w:r>
      <w:r>
        <w:t xml:space="preserve"> Кроме того, как отмечалось в предыд</w:t>
      </w:r>
      <w:r>
        <w:t>у</w:t>
      </w:r>
      <w:r>
        <w:t>щем докладе Египта</w:t>
      </w:r>
      <w:r w:rsidRPr="000C3125">
        <w:t>,</w:t>
      </w:r>
      <w:r>
        <w:t xml:space="preserve"> эти права устанавливаются, регулируются и охраняются путем криминализации их нарушений или посягательств на них</w:t>
      </w:r>
      <w:r w:rsidRPr="000C3125">
        <w:t>.</w:t>
      </w:r>
      <w:r>
        <w:t xml:space="preserve"> Нормативные документы обеспечивают регулирование рассматриваемых прав в целях пов</w:t>
      </w:r>
      <w:r>
        <w:t>ы</w:t>
      </w:r>
      <w:r>
        <w:t>шения общего уровня благосостояния и защиты интересов общества</w:t>
      </w:r>
      <w:r w:rsidRPr="000C3125">
        <w:t>.</w:t>
      </w:r>
    </w:p>
    <w:p w:rsidR="000C3125" w:rsidRPr="000C3125" w:rsidRDefault="000C3125" w:rsidP="00265A92">
      <w:pPr>
        <w:pStyle w:val="SingleTxtGR"/>
      </w:pPr>
      <w:r w:rsidRPr="000C3125">
        <w:t>127.</w:t>
      </w:r>
      <w:r w:rsidRPr="000C3125">
        <w:tab/>
      </w:r>
      <w:r>
        <w:t>Членам Комитета также предлагается ознакомиться с постановлениями Верховного конституционного суда в этой области, которые выделены как в н</w:t>
      </w:r>
      <w:r>
        <w:t>а</w:t>
      </w:r>
      <w:r>
        <w:t>стоящем, так и в предыдущем докладах</w:t>
      </w:r>
      <w:r w:rsidRPr="000C3125">
        <w:t>.</w:t>
      </w:r>
    </w:p>
    <w:p w:rsidR="000C3125" w:rsidRPr="00D07218" w:rsidRDefault="000C3125" w:rsidP="008B3821">
      <w:pPr>
        <w:pStyle w:val="H1GR"/>
      </w:pPr>
      <w:r w:rsidRPr="000C3125">
        <w:tab/>
      </w:r>
      <w:r w:rsidRPr="000C3125">
        <w:tab/>
      </w:r>
      <w:r>
        <w:t>Статья</w:t>
      </w:r>
      <w:r w:rsidRPr="000C3125">
        <w:t xml:space="preserve"> 5</w:t>
      </w:r>
      <w:r w:rsidRPr="000C3125">
        <w:br/>
      </w:r>
      <w:r>
        <w:t>Запрещение ограничения прав и свобод, признаваемых в</w:t>
      </w:r>
      <w:r w:rsidR="008B3821">
        <w:t> </w:t>
      </w:r>
      <w:r>
        <w:t>Пакте</w:t>
      </w:r>
    </w:p>
    <w:p w:rsidR="000C3125" w:rsidRPr="000C3125" w:rsidRDefault="000C3125" w:rsidP="00265A92">
      <w:pPr>
        <w:pStyle w:val="SingleTxtGR"/>
      </w:pPr>
      <w:r w:rsidRPr="000C3125">
        <w:t>128.</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w:t>
      </w:r>
      <w:r w:rsidRPr="000C3125">
        <w:t>.</w:t>
      </w:r>
    </w:p>
    <w:p w:rsidR="000C3125" w:rsidRDefault="000C3125" w:rsidP="00265A92">
      <w:pPr>
        <w:pStyle w:val="SingleTxtGR"/>
      </w:pPr>
      <w:r w:rsidRPr="000C3125">
        <w:t>129.</w:t>
      </w:r>
      <w:r w:rsidRPr="000C3125">
        <w:tab/>
      </w:r>
      <w:r>
        <w:t>К этому можно добавить, что в подтверждение информации, содерж</w:t>
      </w:r>
      <w:r>
        <w:t>а</w:t>
      </w:r>
      <w:r>
        <w:t>щейся в первоначальном докладе и в ответах на вопросы, договоры по правам человека, стороной которых является Египет, рассматриваются как часть Ко</w:t>
      </w:r>
      <w:r>
        <w:t>н</w:t>
      </w:r>
      <w:r>
        <w:t xml:space="preserve">ституции и внутреннего законодательства страны после завершения процедуры их ратификации и опубликования в </w:t>
      </w:r>
      <w:r w:rsidR="00357405">
        <w:t>"</w:t>
      </w:r>
      <w:r>
        <w:t>Официальных ведомостях</w:t>
      </w:r>
      <w:r w:rsidR="00357405">
        <w:t>"</w:t>
      </w:r>
      <w:r>
        <w:t xml:space="preserve"> на арабском языке, как это предусмотрено статьей 151 Конституции. В результате эти права и свободы обрели защиту, обеспечиваемую соответствующими конституцио</w:t>
      </w:r>
      <w:r>
        <w:t>н</w:t>
      </w:r>
      <w:r>
        <w:t>ными положениями, поскольку они закреплены в Конституции. Это означает, что законодательные органы Египта обязаны соблюдать их и что по любым з</w:t>
      </w:r>
      <w:r>
        <w:t>а</w:t>
      </w:r>
      <w:r>
        <w:t>конодательным мерам, которые будут противоречить этим документам, Высший конституционный суд вынесет постановление о неконституционности, име</w:t>
      </w:r>
      <w:r>
        <w:t>ю</w:t>
      </w:r>
      <w:r>
        <w:t xml:space="preserve">щее обязательную силу для всех государственных органов. </w:t>
      </w:r>
    </w:p>
    <w:p w:rsidR="000C3125" w:rsidRPr="000C3125" w:rsidRDefault="000C3125" w:rsidP="00265A92">
      <w:pPr>
        <w:pStyle w:val="SingleTxtGR"/>
      </w:pPr>
      <w:r w:rsidRPr="000C3125">
        <w:t>130.</w:t>
      </w:r>
      <w:r w:rsidRPr="000C3125">
        <w:tab/>
      </w:r>
      <w:r>
        <w:t>Высший конституционный суд в своей практике установил следующие границы действий законодательных органов в области принятия законов, рег</w:t>
      </w:r>
      <w:r>
        <w:t>у</w:t>
      </w:r>
      <w:r>
        <w:t>лирующих права и свободы</w:t>
      </w:r>
      <w:r w:rsidRPr="000C3125">
        <w:t>:</w:t>
      </w:r>
    </w:p>
    <w:p w:rsidR="000C3125" w:rsidRDefault="00357405" w:rsidP="008B3821">
      <w:pPr>
        <w:pStyle w:val="SingleTxtGR"/>
        <w:ind w:left="1701"/>
      </w:pPr>
      <w:r>
        <w:t>"</w:t>
      </w:r>
      <w:r w:rsidR="000C3125">
        <w:t>Что касается прав и основных свобод граждан, то содержание юридич</w:t>
      </w:r>
      <w:r w:rsidR="000C3125">
        <w:t>е</w:t>
      </w:r>
      <w:r w:rsidR="000C3125">
        <w:t>ской основы, к построению которой стремится любое правовое госуда</w:t>
      </w:r>
      <w:r w:rsidR="000C3125">
        <w:t>р</w:t>
      </w:r>
      <w:r w:rsidR="000C3125">
        <w:t>ство, определяется сопоставлением с теми уровнями, которые последов</w:t>
      </w:r>
      <w:r w:rsidR="000C3125">
        <w:t>а</w:t>
      </w:r>
      <w:r w:rsidR="000C3125">
        <w:t>тельно соблюдаю</w:t>
      </w:r>
      <w:r w:rsidR="000C3125">
        <w:t>т</w:t>
      </w:r>
      <w:r w:rsidR="000C3125">
        <w:t>ся демократическими странами, и поэтому оно должно соответствовать этим уровням. Из этого следует, что правовое государс</w:t>
      </w:r>
      <w:r w:rsidR="000C3125">
        <w:t>т</w:t>
      </w:r>
      <w:r w:rsidR="000C3125">
        <w:t>во не может устанавливать уровень прав и свобод, которое оно предо</w:t>
      </w:r>
      <w:r w:rsidR="000C3125">
        <w:t>с</w:t>
      </w:r>
      <w:r w:rsidR="000C3125">
        <w:t>тавляет своим гражданам, ниже минимального уровня тех общих треб</w:t>
      </w:r>
      <w:r w:rsidR="000C3125">
        <w:t>о</w:t>
      </w:r>
      <w:r w:rsidR="000C3125">
        <w:t>ваний, которые существуют в демократич</w:t>
      </w:r>
      <w:r w:rsidR="000C3125">
        <w:t>е</w:t>
      </w:r>
      <w:r w:rsidR="000C3125">
        <w:t>ских государствах, и не может налагать на их использование такие ограничения, которые были бы нес</w:t>
      </w:r>
      <w:r w:rsidR="000C3125">
        <w:t>о</w:t>
      </w:r>
      <w:r w:rsidR="000C3125">
        <w:t>вместимы с практикой демократических режимов. Напротив, правовое государство ограничено самой демократической концепцией, согласно которой его законодательство не должно посягать на права, обеспечение которых в демократических государствах считается одной из основных предпосылок установления верховенства закона и фундаментальной г</w:t>
      </w:r>
      <w:r w:rsidR="000C3125">
        <w:t>а</w:t>
      </w:r>
      <w:r w:rsidR="000C3125">
        <w:t>рантией сохранения прав человека и достоинства человеческой личн</w:t>
      </w:r>
      <w:r w:rsidR="000C3125">
        <w:t>о</w:t>
      </w:r>
      <w:r w:rsidR="000C3125">
        <w:t>сти</w:t>
      </w:r>
      <w:r>
        <w:t>"</w:t>
      </w:r>
      <w:r w:rsidR="000C3125">
        <w:t xml:space="preserve">. </w:t>
      </w:r>
    </w:p>
    <w:p w:rsidR="000C3125" w:rsidRPr="000C3125" w:rsidRDefault="000C3125" w:rsidP="00265A92">
      <w:pPr>
        <w:pStyle w:val="SingleTxtGR"/>
      </w:pPr>
      <w:r w:rsidRPr="000C3125">
        <w:t>131.</w:t>
      </w:r>
      <w:r w:rsidRPr="000C3125">
        <w:tab/>
      </w:r>
      <w:r>
        <w:t>Как следует из вышеизложенного, ход рассуждений</w:t>
      </w:r>
      <w:r w:rsidRPr="000C3125">
        <w:t xml:space="preserve"> </w:t>
      </w:r>
      <w:r>
        <w:t>Высшего констит</w:t>
      </w:r>
      <w:r>
        <w:t>у</w:t>
      </w:r>
      <w:r>
        <w:t>ционного суда, а также принципы и критерии, на которые он опирается при в</w:t>
      </w:r>
      <w:r>
        <w:t>ы</w:t>
      </w:r>
      <w:r>
        <w:t>несении данного решения, соответствуют содержанию статьи 5 Пакта</w:t>
      </w:r>
      <w:r w:rsidRPr="000C3125">
        <w:t xml:space="preserve">. </w:t>
      </w:r>
      <w:r>
        <w:t>Следов</w:t>
      </w:r>
      <w:r>
        <w:t>а</w:t>
      </w:r>
      <w:r>
        <w:t>тельно</w:t>
      </w:r>
      <w:r w:rsidRPr="000C3125">
        <w:t>,</w:t>
      </w:r>
      <w:r>
        <w:t xml:space="preserve"> любые действия, посягающие на эти права или ограничивающие их действие, будут рассматриваться как противоречащие Конституции и закону и будут влечь за собой уголовную, административную или гражданскую ответс</w:t>
      </w:r>
      <w:r>
        <w:t>т</w:t>
      </w:r>
      <w:r>
        <w:t xml:space="preserve">венность в зависимости от соответствующих случаев и ситуаций. </w:t>
      </w:r>
    </w:p>
    <w:p w:rsidR="000C3125" w:rsidRPr="004C66D5" w:rsidRDefault="000C3125" w:rsidP="00265A92">
      <w:pPr>
        <w:pStyle w:val="SingleTxtGR"/>
      </w:pPr>
      <w:r w:rsidRPr="000C3125">
        <w:t>132.</w:t>
      </w:r>
      <w:r w:rsidRPr="000C3125">
        <w:tab/>
      </w:r>
      <w:r>
        <w:t>Положения внутреннего законодательства Египта, которыми регулирую</w:t>
      </w:r>
      <w:r>
        <w:t>т</w:t>
      </w:r>
      <w:r>
        <w:t>ся провозглашенные в Пакте права и свободы, сформулированы таким образом, чтобы не допускать каких бы то ни было ограничений или нарушений этих прав. Одним из примеров тому служит Закон № 12 от 2003 года о Трудовом к</w:t>
      </w:r>
      <w:r>
        <w:t>о</w:t>
      </w:r>
      <w:r>
        <w:t>дексе, который запрещает заключать соглашения, противоречащие его полож</w:t>
      </w:r>
      <w:r>
        <w:t>е</w:t>
      </w:r>
      <w:r>
        <w:t>ниям. Согласно его статье 5, любое условие или соглашение, которое против</w:t>
      </w:r>
      <w:r>
        <w:t>о</w:t>
      </w:r>
      <w:r>
        <w:t>речит положениям Кодекса, считается недействительным, причем с эффектом обратной силы, если оно предусматривает ущемление или нарушение прав р</w:t>
      </w:r>
      <w:r>
        <w:t>а</w:t>
      </w:r>
      <w:r>
        <w:t>ботников, предусмотренных Кодексом. Кроме того, выгоды и льготы, пред</w:t>
      </w:r>
      <w:r>
        <w:t>у</w:t>
      </w:r>
      <w:r>
        <w:t xml:space="preserve">смотренные коллективными или индивидуальными трудовыми договорами, должны оставаться в силе. В этой связи, согласно статье 21 </w:t>
      </w:r>
      <w:r w:rsidRPr="000C3125">
        <w:t>Закон</w:t>
      </w:r>
      <w:r>
        <w:t>а</w:t>
      </w:r>
      <w:r w:rsidRPr="000C3125">
        <w:t xml:space="preserve"> № 139 от 1981</w:t>
      </w:r>
      <w:r>
        <w:t xml:space="preserve"> года об образовании, родители или опекуны привлекаются к уголовной о</w:t>
      </w:r>
      <w:r>
        <w:t>т</w:t>
      </w:r>
      <w:r>
        <w:t>ветственности, если они преднамеренно не отдают в школу детей, достигших возраста обязательного образования, а на родителей, разрешающих детям не посещать школу без уважительной причины, налагаются штрафы. Согласно статье 25 Закона № 12 от 1996 года, к уголовной ответственности также пр</w:t>
      </w:r>
      <w:r>
        <w:t>и</w:t>
      </w:r>
      <w:r>
        <w:t>влекаются родители или опекуны, чьи дети не прошли предусмотренную зак</w:t>
      </w:r>
      <w:r>
        <w:t>о</w:t>
      </w:r>
      <w:r>
        <w:t>ном обязательную вакцинацию; на лиц, которые признаются  виновными, нал</w:t>
      </w:r>
      <w:r>
        <w:t>а</w:t>
      </w:r>
      <w:r>
        <w:t>гаются штрафы.</w:t>
      </w:r>
    </w:p>
    <w:p w:rsidR="000C3125" w:rsidRPr="000C3125" w:rsidRDefault="000C3125" w:rsidP="00265A92">
      <w:pPr>
        <w:pStyle w:val="SingleTxtGR"/>
      </w:pPr>
      <w:r w:rsidRPr="000C3125">
        <w:t>133.</w:t>
      </w:r>
      <w:r w:rsidRPr="000C3125">
        <w:tab/>
      </w:r>
      <w:r>
        <w:t>В рамках осуществления законов о защите прав и свобод, провозглаше</w:t>
      </w:r>
      <w:r>
        <w:t>н</w:t>
      </w:r>
      <w:r>
        <w:t>ных в Пакте, Высший конституционный суд, выполняя свои функции по пр</w:t>
      </w:r>
      <w:r>
        <w:t>о</w:t>
      </w:r>
      <w:r>
        <w:t>верке соответствия законов и нормативных актов Конституции страны, вынес целый ряд постановлений, отдельные из которых обобщены ниже</w:t>
      </w:r>
      <w:r w:rsidRPr="000C3125">
        <w:t>.</w:t>
      </w:r>
    </w:p>
    <w:p w:rsidR="000C3125" w:rsidRPr="000C3125" w:rsidRDefault="000C3125" w:rsidP="008B3821">
      <w:pPr>
        <w:pStyle w:val="Bullet1GR"/>
      </w:pPr>
      <w:r>
        <w:t>Суд постановил, что ряд законов о предоставлении периодического п</w:t>
      </w:r>
      <w:r>
        <w:t>о</w:t>
      </w:r>
      <w:r w:rsidRPr="008B3821">
        <w:rPr>
          <w:spacing w:val="2"/>
        </w:rPr>
        <w:t>вышения пенсий являются неконституционными, поскольку они примен</w:t>
      </w:r>
      <w:r w:rsidRPr="008B3821">
        <w:rPr>
          <w:spacing w:val="2"/>
        </w:rPr>
        <w:t>я</w:t>
      </w:r>
      <w:r w:rsidRPr="008B3821">
        <w:rPr>
          <w:spacing w:val="2"/>
        </w:rPr>
        <w:t>ются только к лицам, достигших пенсионного возраста, и не распростр</w:t>
      </w:r>
      <w:r w:rsidRPr="008B3821">
        <w:rPr>
          <w:spacing w:val="2"/>
        </w:rPr>
        <w:t>а</w:t>
      </w:r>
      <w:r w:rsidRPr="008B3821">
        <w:rPr>
          <w:spacing w:val="2"/>
        </w:rPr>
        <w:t>няются на другие категории пенсионеров (постановление по делу № 174,</w:t>
      </w:r>
      <w:r w:rsidRPr="000C3125">
        <w:t xml:space="preserve"> </w:t>
      </w:r>
      <w:r>
        <w:t>год</w:t>
      </w:r>
      <w:r w:rsidRPr="000C3125">
        <w:t xml:space="preserve"> 24, </w:t>
      </w:r>
      <w:r>
        <w:t>решения ВКС</w:t>
      </w:r>
      <w:r w:rsidRPr="000C3125">
        <w:t>,</w:t>
      </w:r>
      <w:r>
        <w:t xml:space="preserve"> сессия от 9 января </w:t>
      </w:r>
      <w:r w:rsidRPr="000C3125">
        <w:t>2005</w:t>
      </w:r>
      <w:r>
        <w:t xml:space="preserve"> года</w:t>
      </w:r>
      <w:r w:rsidRPr="000C3125">
        <w:t>);</w:t>
      </w:r>
    </w:p>
    <w:p w:rsidR="000C3125" w:rsidRPr="000C3125" w:rsidRDefault="000C3125" w:rsidP="008B3821">
      <w:pPr>
        <w:pStyle w:val="Bullet1GR"/>
      </w:pPr>
      <w:r>
        <w:t>Суд постановил, что ряд положений Закона и подзаконных актов об уст</w:t>
      </w:r>
      <w:r>
        <w:t>а</w:t>
      </w:r>
      <w:r>
        <w:t>новлении максимального уровня денежной компенсации за отпуска, к</w:t>
      </w:r>
      <w:r>
        <w:t>о</w:t>
      </w:r>
      <w:r>
        <w:t xml:space="preserve">торые не были использованы из-за служебной необходимости, являются неконституционными (одно из постановлений такого рода было вынесено по делу № </w:t>
      </w:r>
      <w:r w:rsidRPr="000C3125">
        <w:t xml:space="preserve">156, </w:t>
      </w:r>
      <w:r>
        <w:t>год</w:t>
      </w:r>
      <w:r w:rsidRPr="000C3125">
        <w:t xml:space="preserve"> 25, </w:t>
      </w:r>
      <w:r>
        <w:t>решения ВКС</w:t>
      </w:r>
      <w:r w:rsidRPr="000C3125">
        <w:t>,</w:t>
      </w:r>
      <w:r>
        <w:t xml:space="preserve"> сессия от 13 февраля </w:t>
      </w:r>
      <w:r w:rsidRPr="000C3125">
        <w:t>2005</w:t>
      </w:r>
      <w:r>
        <w:t xml:space="preserve"> года</w:t>
      </w:r>
      <w:r w:rsidRPr="000C3125">
        <w:t>);</w:t>
      </w:r>
    </w:p>
    <w:p w:rsidR="000C3125" w:rsidRPr="0088017C" w:rsidRDefault="000C3125" w:rsidP="008B3821">
      <w:pPr>
        <w:pStyle w:val="Bullet1GR"/>
      </w:pPr>
      <w:r>
        <w:t xml:space="preserve">Суд постановил, что пункт 1 статьи 2 Закона № </w:t>
      </w:r>
      <w:r w:rsidRPr="0088017C">
        <w:t>150 от 1988</w:t>
      </w:r>
      <w:r>
        <w:t xml:space="preserve"> года</w:t>
      </w:r>
      <w:r w:rsidRPr="0088017C">
        <w:t>,</w:t>
      </w:r>
      <w:r>
        <w:t xml:space="preserve"> №</w:t>
      </w:r>
      <w:r w:rsidRPr="0088017C">
        <w:t xml:space="preserve"> 85 от 2000</w:t>
      </w:r>
      <w:r>
        <w:t xml:space="preserve"> года</w:t>
      </w:r>
      <w:r w:rsidRPr="0088017C">
        <w:t>,</w:t>
      </w:r>
      <w:r>
        <w:t xml:space="preserve"> № </w:t>
      </w:r>
      <w:r w:rsidRPr="0088017C">
        <w:t>19 от 2001</w:t>
      </w:r>
      <w:r>
        <w:t xml:space="preserve"> года</w:t>
      </w:r>
      <w:r w:rsidRPr="0088017C">
        <w:t xml:space="preserve">, </w:t>
      </w:r>
      <w:r>
        <w:t>№</w:t>
      </w:r>
      <w:r w:rsidRPr="0088017C">
        <w:t xml:space="preserve"> 150 от 2002</w:t>
      </w:r>
      <w:r>
        <w:t xml:space="preserve"> года</w:t>
      </w:r>
      <w:r w:rsidRPr="0088017C">
        <w:t>, № 91 от 2003</w:t>
      </w:r>
      <w:r>
        <w:t xml:space="preserve"> года и №</w:t>
      </w:r>
      <w:r w:rsidR="008B3821">
        <w:t> </w:t>
      </w:r>
      <w:r w:rsidRPr="0088017C">
        <w:t>88 от 2004</w:t>
      </w:r>
      <w:r>
        <w:t xml:space="preserve"> года являются неконституционными, т</w:t>
      </w:r>
      <w:r w:rsidR="008B3821">
        <w:t xml:space="preserve">ак </w:t>
      </w:r>
      <w:r>
        <w:t>к</w:t>
      </w:r>
      <w:r w:rsidR="008B3821">
        <w:t>ак</w:t>
      </w:r>
      <w:r>
        <w:t xml:space="preserve"> они дают пр</w:t>
      </w:r>
      <w:r>
        <w:t>а</w:t>
      </w:r>
      <w:r>
        <w:t>во предоставлять повышение пенсии только лицам, завершившим срок службы</w:t>
      </w:r>
      <w:r w:rsidRPr="0088017C">
        <w:t xml:space="preserve">, </w:t>
      </w:r>
      <w:r>
        <w:t>и исключают аналогичное повышение для лиц, вышедших в о</w:t>
      </w:r>
      <w:r>
        <w:t>т</w:t>
      </w:r>
      <w:r>
        <w:t>ставку, тем самым нарушая право на частную собственность, закрепле</w:t>
      </w:r>
      <w:r>
        <w:t>н</w:t>
      </w:r>
      <w:r>
        <w:t xml:space="preserve">ное в статье </w:t>
      </w:r>
      <w:r w:rsidRPr="0088017C">
        <w:t>34</w:t>
      </w:r>
      <w:r>
        <w:t xml:space="preserve"> Конституции </w:t>
      </w:r>
      <w:r w:rsidRPr="0088017C">
        <w:t>(</w:t>
      </w:r>
      <w:r>
        <w:t xml:space="preserve">постановление по делу № </w:t>
      </w:r>
      <w:r w:rsidRPr="0088017C">
        <w:t xml:space="preserve">33, </w:t>
      </w:r>
      <w:r>
        <w:t xml:space="preserve">год </w:t>
      </w:r>
      <w:r w:rsidRPr="0088017C">
        <w:t xml:space="preserve">28, </w:t>
      </w:r>
      <w:r>
        <w:t>реш</w:t>
      </w:r>
      <w:r>
        <w:t>е</w:t>
      </w:r>
      <w:r>
        <w:t>ния ВКС</w:t>
      </w:r>
      <w:r w:rsidRPr="0088017C">
        <w:t>,</w:t>
      </w:r>
      <w:r>
        <w:t xml:space="preserve"> се</w:t>
      </w:r>
      <w:r>
        <w:t>с</w:t>
      </w:r>
      <w:r>
        <w:t xml:space="preserve">сия от 1 июля </w:t>
      </w:r>
      <w:r w:rsidRPr="0088017C">
        <w:t>2007</w:t>
      </w:r>
      <w:r>
        <w:t xml:space="preserve"> года</w:t>
      </w:r>
      <w:r w:rsidRPr="0088017C">
        <w:t>);</w:t>
      </w:r>
    </w:p>
    <w:p w:rsidR="000C3125" w:rsidRPr="0088017C" w:rsidRDefault="000C3125" w:rsidP="008B3821">
      <w:pPr>
        <w:pStyle w:val="Bullet1GR"/>
      </w:pPr>
      <w:r>
        <w:t xml:space="preserve">Суд постановил, что пункт 2 статьи 23 </w:t>
      </w:r>
      <w:r w:rsidRPr="0088017C">
        <w:t>Закон</w:t>
      </w:r>
      <w:r>
        <w:t>а</w:t>
      </w:r>
      <w:r w:rsidRPr="0088017C">
        <w:t xml:space="preserve"> № 79 от 1975</w:t>
      </w:r>
      <w:r>
        <w:t xml:space="preserve"> года</w:t>
      </w:r>
      <w:r w:rsidRPr="0088017C">
        <w:t xml:space="preserve"> (</w:t>
      </w:r>
      <w:r>
        <w:t>Закон о социальном страховании</w:t>
      </w:r>
      <w:r w:rsidRPr="0088017C">
        <w:t>)</w:t>
      </w:r>
      <w:r>
        <w:t xml:space="preserve"> является неконституиоцнным,</w:t>
      </w:r>
      <w:r w:rsidRPr="00F47568">
        <w:t xml:space="preserve"> </w:t>
      </w:r>
      <w:r>
        <w:t>поскольку, с</w:t>
      </w:r>
      <w:r>
        <w:t>о</w:t>
      </w:r>
      <w:r>
        <w:t>гласно его положениям, размер причитающейся пенсии подлежал уде</w:t>
      </w:r>
      <w:r>
        <w:t>р</w:t>
      </w:r>
      <w:r>
        <w:t>жанию из скорректированной заработной платы для каждого работника, прекратившего трудовую деятельность путем выхода в отставку</w:t>
      </w:r>
      <w:r w:rsidRPr="0088017C">
        <w:t xml:space="preserve">, </w:t>
      </w:r>
      <w:r>
        <w:t xml:space="preserve">но не из заработной платы работников, прекративших трудовую деятельность по другим причинам; Суд усмотрел в этом дискриминацию, поскольку этот закон </w:t>
      </w:r>
      <w:r w:rsidRPr="0088017C">
        <w:t xml:space="preserve"> </w:t>
      </w:r>
      <w:r>
        <w:t xml:space="preserve">противоречил принципу равенства, закрепленному в статье 40 Конституции </w:t>
      </w:r>
      <w:r w:rsidRPr="0088017C">
        <w:t>(</w:t>
      </w:r>
      <w:r>
        <w:t xml:space="preserve">постановление по делу № </w:t>
      </w:r>
      <w:r w:rsidRPr="0088017C">
        <w:t xml:space="preserve">310, год 24, </w:t>
      </w:r>
      <w:r>
        <w:t>материалы ВКС</w:t>
      </w:r>
      <w:r w:rsidRPr="0088017C">
        <w:t>,</w:t>
      </w:r>
      <w:r>
        <w:t xml:space="preserve"> се</w:t>
      </w:r>
      <w:r>
        <w:t>с</w:t>
      </w:r>
      <w:r>
        <w:t xml:space="preserve">сия от 4 марта </w:t>
      </w:r>
      <w:r w:rsidRPr="0088017C">
        <w:t xml:space="preserve"> 2008</w:t>
      </w:r>
      <w:r>
        <w:t xml:space="preserve"> года</w:t>
      </w:r>
      <w:r w:rsidRPr="0088017C">
        <w:t>);</w:t>
      </w:r>
    </w:p>
    <w:p w:rsidR="000C3125" w:rsidRPr="0088017C" w:rsidRDefault="000C3125" w:rsidP="008B3821">
      <w:pPr>
        <w:pStyle w:val="Bullet1GR"/>
      </w:pPr>
      <w:r>
        <w:t xml:space="preserve">Суд постановил, что подпункт 2 пункта 2 статьи 1 </w:t>
      </w:r>
      <w:r w:rsidRPr="0088017C">
        <w:t>Закон</w:t>
      </w:r>
      <w:r>
        <w:t>а</w:t>
      </w:r>
      <w:r w:rsidRPr="0088017C">
        <w:t xml:space="preserve"> № 88 от 2004</w:t>
      </w:r>
      <w:r w:rsidR="008B3821">
        <w:t> </w:t>
      </w:r>
      <w:r>
        <w:t>года является неконституционным на основании того, что он пред</w:t>
      </w:r>
      <w:r>
        <w:t>у</w:t>
      </w:r>
      <w:r>
        <w:t>сматривал ограниченное повышение пенсий для пенсионеров, которые работали в частном секторе, не предусматривая аналогичных огранич</w:t>
      </w:r>
      <w:r>
        <w:t>е</w:t>
      </w:r>
      <w:r>
        <w:t>ний для пенсионеров, являвшихся государственными служащими</w:t>
      </w:r>
      <w:r w:rsidRPr="0088017C">
        <w:t xml:space="preserve">, </w:t>
      </w:r>
      <w:r>
        <w:t xml:space="preserve">хотя смысл этих мер в обоих случаях одинаков – индексация с учетом роста </w:t>
      </w:r>
      <w:r w:rsidRPr="008B3821">
        <w:rPr>
          <w:spacing w:val="2"/>
        </w:rPr>
        <w:t>стоимости жизни; принимая этот закон, законодательная власть превыс</w:t>
      </w:r>
      <w:r w:rsidRPr="008B3821">
        <w:rPr>
          <w:spacing w:val="2"/>
        </w:rPr>
        <w:t>и</w:t>
      </w:r>
      <w:r w:rsidRPr="008B3821">
        <w:rPr>
          <w:spacing w:val="2"/>
        </w:rPr>
        <w:t>ла свои полномочия в области регулирования пенсионных прав и тем самым нарушила статьи 17 и 122 Конституции  (постановление по делу № 20,</w:t>
      </w:r>
      <w:r w:rsidRPr="0088017C">
        <w:t xml:space="preserve"> </w:t>
      </w:r>
      <w:r>
        <w:t>год</w:t>
      </w:r>
      <w:r w:rsidR="008B3821">
        <w:t> </w:t>
      </w:r>
      <w:r>
        <w:t>27, решения ВКС, сессия от 8 июня 2008 года</w:t>
      </w:r>
      <w:r w:rsidR="00DB34A4">
        <w:t>).</w:t>
      </w:r>
    </w:p>
    <w:p w:rsidR="000C3125" w:rsidRPr="000C3125" w:rsidRDefault="000C3125" w:rsidP="00265A92">
      <w:pPr>
        <w:pStyle w:val="SingleTxtGR"/>
      </w:pPr>
      <w:r w:rsidRPr="000C3125">
        <w:t>134.</w:t>
      </w:r>
      <w:r w:rsidRPr="000C3125">
        <w:tab/>
      </w:r>
      <w:r>
        <w:t>В этой связи профсоюзы и профессиональные ассоциации являются ва</w:t>
      </w:r>
      <w:r>
        <w:t>ж</w:t>
      </w:r>
      <w:r>
        <w:t>ными юридическими лицами, которые пользуются свободой и самостоятельн</w:t>
      </w:r>
      <w:r>
        <w:t>о</w:t>
      </w:r>
      <w:r>
        <w:t>стью и обеспечивают защиту прав своих членов. Для выявления любых нар</w:t>
      </w:r>
      <w:r>
        <w:t>у</w:t>
      </w:r>
      <w:r>
        <w:t>шений в ходе практического осуществления ими своей деятельности создана система строгого мониторинга</w:t>
      </w:r>
      <w:r w:rsidRPr="000C3125">
        <w:t>.</w:t>
      </w:r>
      <w:r>
        <w:t xml:space="preserve"> Руководство этих союзов и ассоциаций является выборным; эти руководящие работники в силу своих полномочий выполняют возложенные на них в этой области обязанности, в частности по защите прав членов и обеспечении им льгот</w:t>
      </w:r>
      <w:r w:rsidRPr="000C3125">
        <w:t>.</w:t>
      </w:r>
    </w:p>
    <w:p w:rsidR="000C3125" w:rsidRPr="002702FA" w:rsidRDefault="000C3125" w:rsidP="00DB34A4">
      <w:pPr>
        <w:pStyle w:val="H1GR"/>
      </w:pPr>
      <w:r w:rsidRPr="000C3125">
        <w:tab/>
      </w:r>
      <w:r w:rsidRPr="000C3125">
        <w:tab/>
      </w:r>
      <w:r>
        <w:t>Статья</w:t>
      </w:r>
      <w:r w:rsidRPr="000C3125">
        <w:t xml:space="preserve"> 6</w:t>
      </w:r>
      <w:r w:rsidRPr="000C3125">
        <w:br/>
      </w:r>
      <w:r>
        <w:t>Право на труд</w:t>
      </w:r>
    </w:p>
    <w:p w:rsidR="000C3125" w:rsidRPr="000C3125" w:rsidRDefault="000C3125" w:rsidP="00265A92">
      <w:pPr>
        <w:pStyle w:val="SingleTxtGR"/>
      </w:pPr>
      <w:r w:rsidRPr="000C3125">
        <w:t>135.</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w:t>
      </w:r>
    </w:p>
    <w:p w:rsidR="000C3125" w:rsidRPr="00D646AD" w:rsidRDefault="000C3125" w:rsidP="00265A92">
      <w:pPr>
        <w:pStyle w:val="SingleTxtGR"/>
      </w:pPr>
      <w:r w:rsidRPr="0088017C">
        <w:t>136.</w:t>
      </w:r>
      <w:r w:rsidRPr="0088017C">
        <w:tab/>
      </w:r>
      <w:r>
        <w:t xml:space="preserve">К этому можно добавить, что Законом № 12 от 2003 года был введен в действие новый Трудовой кодекс </w:t>
      </w:r>
      <w:r w:rsidRPr="0088017C">
        <w:t>(</w:t>
      </w:r>
      <w:r>
        <w:t>основные предложения по его содержанию были упомянуты в предыдущем докладе Египта</w:t>
      </w:r>
      <w:r w:rsidRPr="0088017C">
        <w:t>,</w:t>
      </w:r>
      <w:r>
        <w:t xml:space="preserve"> когда процесс работы над ним находился на этапе подготовки законопроекта)</w:t>
      </w:r>
      <w:r w:rsidRPr="0088017C">
        <w:t>.</w:t>
      </w:r>
      <w:r>
        <w:t xml:space="preserve"> В соответствии со статьей 12 Кодекса каждый человек, который способен и готов работать, имеет право на подачу своей кандидатуры для регистрации в компетентном административном органе по месту своего проживания. Статья 14 Кодекса гласит, что каждый р</w:t>
      </w:r>
      <w:r>
        <w:t>а</w:t>
      </w:r>
      <w:r>
        <w:t>ботодатель имеет право принять на работу любое лицо по своему выбору. Ос</w:t>
      </w:r>
      <w:r>
        <w:t>о</w:t>
      </w:r>
      <w:r>
        <w:t>бое внимание в Кодексе уделено обеспечению защиты права на свободный в</w:t>
      </w:r>
      <w:r>
        <w:t>ы</w:t>
      </w:r>
      <w:r>
        <w:t>бор места работы или права наниматься на работу; согласно статье 375, любое лицо, которое нарушает право другого лица на труд, на наем или на отказ в найме какого-либо лица, или право на членство в ассоциации, применяя при этом силу, угрозы, насилие, запугивание или иные противоправные средства, как в отношении этого лица, так и в отношении его супруги или детей, наказ</w:t>
      </w:r>
      <w:r>
        <w:t>ы</w:t>
      </w:r>
      <w:r>
        <w:t xml:space="preserve">вается тюремным заключением и уплатой штрафа. </w:t>
      </w:r>
    </w:p>
    <w:p w:rsidR="000C3125" w:rsidRDefault="000C3125" w:rsidP="00265A92">
      <w:pPr>
        <w:pStyle w:val="SingleTxtGR"/>
      </w:pPr>
      <w:r w:rsidRPr="000C3125">
        <w:t>137.</w:t>
      </w:r>
      <w:r w:rsidRPr="000C3125">
        <w:tab/>
      </w:r>
      <w:r>
        <w:t>Система профессионально-технического образования регулируется ч</w:t>
      </w:r>
      <w:r>
        <w:t>а</w:t>
      </w:r>
      <w:r>
        <w:t xml:space="preserve">стью </w:t>
      </w:r>
      <w:r>
        <w:rPr>
          <w:lang w:val="en-US"/>
        </w:rPr>
        <w:t>III</w:t>
      </w:r>
      <w:r>
        <w:t xml:space="preserve"> Кодекса</w:t>
      </w:r>
      <w:r w:rsidRPr="000C3125">
        <w:t>,</w:t>
      </w:r>
      <w:r>
        <w:t xml:space="preserve"> которая посвящена профессиональной ориентации и обуч</w:t>
      </w:r>
      <w:r>
        <w:t>е</w:t>
      </w:r>
      <w:r>
        <w:t>нию (статьи 131</w:t>
      </w:r>
      <w:r w:rsidR="008E411E">
        <w:t>−</w:t>
      </w:r>
      <w:r>
        <w:t>144)</w:t>
      </w:r>
      <w:r w:rsidRPr="000C3125">
        <w:t>.</w:t>
      </w:r>
      <w:r>
        <w:t xml:space="preserve"> В этом разделе Кодекса предусмотрено создание Высш</w:t>
      </w:r>
      <w:r>
        <w:t>е</w:t>
      </w:r>
      <w:r>
        <w:t>го совета по развитию людских ресурсов для разработки программы в области развития трудовых ресурсов и обеспечения их занятости. На Совет возложена выработка национальной политики в сфере планирования развития трудовых ресурсов и подготовки национальной программы по обеспечению оптимальной занятости рабочей силы. Эти статьи также охватывают вопросы финансиров</w:t>
      </w:r>
      <w:r>
        <w:t>а</w:t>
      </w:r>
      <w:r>
        <w:t>ния профессиональной подготовки, условия лицензирования профессионально-технических учебных заведений и процедуру официального учреждения фонда для финансирования профессиональной подготовки и повышения квалифик</w:t>
      </w:r>
      <w:r>
        <w:t>а</w:t>
      </w:r>
      <w:r>
        <w:t>ции, средства которого будут складываться из взносов госбюджета плюс 1% чистой прибыли учреждений, предусмотренных положениями Кодекса, и л</w:t>
      </w:r>
      <w:r>
        <w:t>ю</w:t>
      </w:r>
      <w:r>
        <w:t xml:space="preserve">бых других взносов и пожертвований, которые он сможет получить. </w:t>
      </w:r>
    </w:p>
    <w:p w:rsidR="000C3125" w:rsidRPr="00BE013C" w:rsidRDefault="000C3125" w:rsidP="00265A92">
      <w:pPr>
        <w:pStyle w:val="SingleTxtGR"/>
      </w:pPr>
      <w:r w:rsidRPr="000C3125">
        <w:t>138.</w:t>
      </w:r>
      <w:r w:rsidRPr="000C3125">
        <w:tab/>
      </w:r>
      <w:r>
        <w:t>Деятельность правительства по обеспечению осуществления этого права и по решению проблемы безработицы и постепенному снижению ее уровня в условиях постоянного роста народонаселения будет рассмотрена в комментар</w:t>
      </w:r>
      <w:r>
        <w:t>и</w:t>
      </w:r>
      <w:r>
        <w:t xml:space="preserve">ях по статье 11 Пакта и в части </w:t>
      </w:r>
      <w:r>
        <w:rPr>
          <w:lang w:val="en-US"/>
        </w:rPr>
        <w:t>III</w:t>
      </w:r>
      <w:r>
        <w:t xml:space="preserve"> настоящего доклада. Эта деятельность вкл</w:t>
      </w:r>
      <w:r>
        <w:t>ю</w:t>
      </w:r>
      <w:r>
        <w:t>чала планы в области развития, программы повышения квалификации и вед</w:t>
      </w:r>
      <w:r>
        <w:t>е</w:t>
      </w:r>
      <w:r>
        <w:t>ния профессиональной подготовки, а также поддержку малых предприятий и семейного производства.</w:t>
      </w:r>
    </w:p>
    <w:p w:rsidR="000C3125" w:rsidRPr="00BE013C" w:rsidRDefault="000C3125" w:rsidP="00DB34A4">
      <w:pPr>
        <w:pStyle w:val="H1GR"/>
      </w:pPr>
      <w:r w:rsidRPr="000C3125">
        <w:tab/>
      </w:r>
      <w:r w:rsidRPr="000C3125">
        <w:tab/>
      </w:r>
      <w:r>
        <w:t>Статья</w:t>
      </w:r>
      <w:r w:rsidRPr="000C3125">
        <w:t xml:space="preserve"> 7</w:t>
      </w:r>
      <w:r w:rsidRPr="000C3125">
        <w:br/>
      </w:r>
      <w:r>
        <w:t>Условия труда</w:t>
      </w:r>
    </w:p>
    <w:p w:rsidR="000C3125" w:rsidRPr="000C3125" w:rsidRDefault="000C3125" w:rsidP="00265A92">
      <w:pPr>
        <w:pStyle w:val="SingleTxtGR"/>
      </w:pPr>
      <w:r w:rsidRPr="000C3125">
        <w:t>139.</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 и доклады Еги</w:t>
      </w:r>
      <w:r>
        <w:t>п</w:t>
      </w:r>
      <w:r>
        <w:t>та Международной организации труда, к которой он присоединился</w:t>
      </w:r>
      <w:r w:rsidRPr="000C3125">
        <w:t>.</w:t>
      </w:r>
    </w:p>
    <w:p w:rsidR="000C3125" w:rsidRPr="000C3125" w:rsidRDefault="000C3125" w:rsidP="00265A92">
      <w:pPr>
        <w:pStyle w:val="SingleTxtGR"/>
      </w:pPr>
      <w:r w:rsidRPr="000C3125">
        <w:t>140.</w:t>
      </w:r>
      <w:r w:rsidRPr="000C3125">
        <w:tab/>
      </w:r>
      <w:r>
        <w:t>К этому можно добавить, что Египет последовательно стремился адапт</w:t>
      </w:r>
      <w:r>
        <w:t>и</w:t>
      </w:r>
      <w:r>
        <w:t>роваться к последним событиям и выполнять свои обязательства по междун</w:t>
      </w:r>
      <w:r>
        <w:t>а</w:t>
      </w:r>
      <w:r>
        <w:t>родным договорам в области прав человека</w:t>
      </w:r>
      <w:r w:rsidRPr="000C3125">
        <w:t>.</w:t>
      </w:r>
      <w:r>
        <w:t xml:space="preserve"> К его усилиям в этом направлении относится принятие Трудового кодекса</w:t>
      </w:r>
      <w:r w:rsidRPr="000C3125">
        <w:t xml:space="preserve">. </w:t>
      </w:r>
      <w:r>
        <w:t>Основные положения Кодекса, регул</w:t>
      </w:r>
      <w:r>
        <w:t>и</w:t>
      </w:r>
      <w:r>
        <w:t>рующие условия труда в части, касающейся положений данной статьи, обобщ</w:t>
      </w:r>
      <w:r>
        <w:t>е</w:t>
      </w:r>
      <w:r>
        <w:t>ны в четырех последующих пунктах</w:t>
      </w:r>
      <w:r w:rsidRPr="000C3125">
        <w:t>.</w:t>
      </w:r>
    </w:p>
    <w:p w:rsidR="000C3125" w:rsidRPr="00B05A2C" w:rsidRDefault="000C3125" w:rsidP="009F39DF">
      <w:pPr>
        <w:pStyle w:val="H23GR"/>
      </w:pPr>
      <w:r w:rsidRPr="000C3125">
        <w:tab/>
      </w:r>
      <w:r w:rsidRPr="000C3125">
        <w:tab/>
      </w:r>
      <w:r>
        <w:t>Справедливая заработная плата</w:t>
      </w:r>
    </w:p>
    <w:p w:rsidR="000C3125" w:rsidRDefault="000C3125" w:rsidP="00265A92">
      <w:pPr>
        <w:pStyle w:val="SingleTxtGR"/>
      </w:pPr>
      <w:r w:rsidRPr="000C3125">
        <w:t>141.</w:t>
      </w:r>
      <w:r w:rsidRPr="000C3125">
        <w:tab/>
      </w:r>
      <w:r>
        <w:t>Трудовой кодекс предусматривает создание Национального совета по з</w:t>
      </w:r>
      <w:r>
        <w:t>а</w:t>
      </w:r>
      <w:r>
        <w:t>работной плате, занимающегося вопросами установления уровней оплаты труда на всей территории страны в целях обеспечения баланса между заработной платой и ценами. Кроме того, он определяет ежегодные минимальные повыш</w:t>
      </w:r>
      <w:r>
        <w:t>е</w:t>
      </w:r>
      <w:r>
        <w:t>ния оплаты труда, которые по закону не могут составлять менее 7%. Таким о</w:t>
      </w:r>
      <w:r>
        <w:t>б</w:t>
      </w:r>
      <w:r>
        <w:t>разом, Совет является национальным механизмом регулирования минимальной заработной платы и обеспечения ее периодического повышения и индексации к росту цен в целях поддержания удовлетворительного уровня жизни для рабо</w:t>
      </w:r>
      <w:r>
        <w:t>т</w:t>
      </w:r>
      <w:r>
        <w:t xml:space="preserve">ников и их семей. </w:t>
      </w:r>
    </w:p>
    <w:p w:rsidR="000C3125" w:rsidRPr="000C3125" w:rsidRDefault="000C3125" w:rsidP="00265A92">
      <w:pPr>
        <w:pStyle w:val="SingleTxtGR"/>
      </w:pPr>
      <w:r w:rsidRPr="000C3125">
        <w:t>142.</w:t>
      </w:r>
      <w:r w:rsidRPr="000C3125">
        <w:tab/>
      </w:r>
      <w:r>
        <w:t xml:space="preserve">В соответствии со статьей </w:t>
      </w:r>
      <w:r w:rsidRPr="000C3125">
        <w:t>35</w:t>
      </w:r>
      <w:r>
        <w:t xml:space="preserve"> Трудового кодекса запрещается проявлять дискриминацию в оплате труда по признакам пола</w:t>
      </w:r>
      <w:r w:rsidRPr="000C3125">
        <w:t xml:space="preserve">, </w:t>
      </w:r>
      <w:r>
        <w:t>происхождения</w:t>
      </w:r>
      <w:r w:rsidRPr="000C3125">
        <w:t xml:space="preserve">, </w:t>
      </w:r>
      <w:r>
        <w:t>языка</w:t>
      </w:r>
      <w:r w:rsidRPr="000C3125">
        <w:t>,</w:t>
      </w:r>
      <w:r>
        <w:t xml:space="preserve"> р</w:t>
      </w:r>
      <w:r>
        <w:t>е</w:t>
      </w:r>
      <w:r>
        <w:t>лигии или верований</w:t>
      </w:r>
      <w:r w:rsidRPr="000C3125">
        <w:t xml:space="preserve">. </w:t>
      </w:r>
      <w:r>
        <w:t xml:space="preserve">Согласно статье </w:t>
      </w:r>
      <w:r w:rsidRPr="000C3125">
        <w:t>247</w:t>
      </w:r>
      <w:r>
        <w:t>, на каждого работодателя, допу</w:t>
      </w:r>
      <w:r>
        <w:t>с</w:t>
      </w:r>
      <w:r>
        <w:t>кающего такую дискриминацию, налагается штраф, размер которого умножае</w:t>
      </w:r>
      <w:r>
        <w:t>т</w:t>
      </w:r>
      <w:r>
        <w:t>ся на число работников, подвергшихся такой дискриминации; при повторном нарушении такого рода размер штрафа удваивается</w:t>
      </w:r>
      <w:r w:rsidRPr="000C3125">
        <w:t>.</w:t>
      </w:r>
    </w:p>
    <w:p w:rsidR="000C3125" w:rsidRPr="00141125" w:rsidRDefault="000C3125" w:rsidP="009F39DF">
      <w:pPr>
        <w:pStyle w:val="H23GR"/>
      </w:pPr>
      <w:r w:rsidRPr="000C3125">
        <w:tab/>
      </w:r>
      <w:r w:rsidRPr="000C3125">
        <w:tab/>
      </w:r>
      <w:r>
        <w:t xml:space="preserve">Безопасные и здоровые условия труда </w:t>
      </w:r>
    </w:p>
    <w:p w:rsidR="000C3125" w:rsidRDefault="000C3125" w:rsidP="00265A92">
      <w:pPr>
        <w:pStyle w:val="SingleTxtGR"/>
      </w:pPr>
      <w:r w:rsidRPr="0088017C">
        <w:t>143.</w:t>
      </w:r>
      <w:r w:rsidRPr="0088017C">
        <w:tab/>
      </w:r>
      <w:r>
        <w:t>Часть</w:t>
      </w:r>
      <w:r w:rsidRPr="0088017C">
        <w:t xml:space="preserve"> </w:t>
      </w:r>
      <w:r>
        <w:t>V Кодекса посвящена вопросам безопасности и гигиены труда, а также безопасной трудовой среде, включая все условия регулирования этих а</w:t>
      </w:r>
      <w:r>
        <w:t>с</w:t>
      </w:r>
      <w:r>
        <w:t>пектов, предусмотренных международными договорами, стороной которых я</w:t>
      </w:r>
      <w:r>
        <w:t>в</w:t>
      </w:r>
      <w:r>
        <w:t>ляется Египет; при этом приняты во внимание и те трудовые конвенции, в кот</w:t>
      </w:r>
      <w:r>
        <w:t>о</w:t>
      </w:r>
      <w:r>
        <w:t>рых Египет не участвует. В Постановлении правительства № 211 от 2003 года изложены все правила безопасности, а также условия и требования, необход</w:t>
      </w:r>
      <w:r>
        <w:t>и</w:t>
      </w:r>
      <w:r>
        <w:t>мые для предотвращения физических, механических, биологических и химич</w:t>
      </w:r>
      <w:r>
        <w:t>е</w:t>
      </w:r>
      <w:r>
        <w:t>ских опасностей и для безопасности трудовой среды в соответствии с междун</w:t>
      </w:r>
      <w:r>
        <w:t>а</w:t>
      </w:r>
      <w:r>
        <w:t>родными критериями и стандартами в этой области, благодаря чему обеспеч</w:t>
      </w:r>
      <w:r>
        <w:t>и</w:t>
      </w:r>
      <w:r>
        <w:t>ваются надлежащие условия и удовлетворительная среда для трудовой деятел</w:t>
      </w:r>
      <w:r>
        <w:t>ь</w:t>
      </w:r>
      <w:r>
        <w:t>ности.</w:t>
      </w:r>
    </w:p>
    <w:p w:rsidR="000C3125" w:rsidRPr="003C6D2C" w:rsidRDefault="000C3125" w:rsidP="009F39DF">
      <w:pPr>
        <w:pStyle w:val="H23GR"/>
      </w:pPr>
      <w:r w:rsidRPr="0088017C">
        <w:tab/>
      </w:r>
      <w:r w:rsidRPr="0088017C">
        <w:tab/>
      </w:r>
      <w:r>
        <w:t>Продвижение в работе</w:t>
      </w:r>
    </w:p>
    <w:p w:rsidR="000C3125" w:rsidRDefault="000C3125" w:rsidP="00265A92">
      <w:pPr>
        <w:pStyle w:val="SingleTxtGR"/>
      </w:pPr>
      <w:r w:rsidRPr="000C3125">
        <w:t>144.</w:t>
      </w:r>
      <w:r w:rsidRPr="000C3125">
        <w:tab/>
      </w:r>
      <w:r>
        <w:t>В Трудовом кодексе нет положений, непосредственно предусматрива</w:t>
      </w:r>
      <w:r>
        <w:t>ю</w:t>
      </w:r>
      <w:r>
        <w:t>щих служебное продвижение, однако Конституция страны гарантирует равенс</w:t>
      </w:r>
      <w:r>
        <w:t>т</w:t>
      </w:r>
      <w:r>
        <w:t>во, и именно этот принцип должен на практике учитываться в регулирующих положениях в области трудовых отношений, издаваемых соответствующими министерствами и ведомствами. Именно организационные и функциональные структуры, создаваемые на основе таких положений, устанавливают объекти</w:t>
      </w:r>
      <w:r>
        <w:t>в</w:t>
      </w:r>
      <w:r>
        <w:t>ные критерии для продвижения в работе на основе компетентности, опыта и уровня образования; никакой дискриминации в отношении работников в этой сфере не допускается. Если кто-либо их граждан сталкивается с дискриминац</w:t>
      </w:r>
      <w:r>
        <w:t>и</w:t>
      </w:r>
      <w:r>
        <w:t>ей, он вправе потребовать восстановления нарушенных прав в судебном поря</w:t>
      </w:r>
      <w:r>
        <w:t>д</w:t>
      </w:r>
      <w:r>
        <w:t xml:space="preserve">ке, исходя их принципа равенства, предусмотренного Конституцией. </w:t>
      </w:r>
    </w:p>
    <w:p w:rsidR="000C3125" w:rsidRPr="00684737" w:rsidRDefault="000C3125" w:rsidP="009F39DF">
      <w:pPr>
        <w:pStyle w:val="H23GR"/>
      </w:pPr>
      <w:r w:rsidRPr="000C3125">
        <w:tab/>
      </w:r>
      <w:r w:rsidRPr="000C3125">
        <w:tab/>
      </w:r>
      <w:r>
        <w:t>Отдых и досуг</w:t>
      </w:r>
    </w:p>
    <w:p w:rsidR="000C3125" w:rsidRDefault="000C3125" w:rsidP="00265A92">
      <w:pPr>
        <w:pStyle w:val="SingleTxtGR"/>
      </w:pPr>
      <w:r w:rsidRPr="000C3125">
        <w:t>145.</w:t>
      </w:r>
      <w:r w:rsidRPr="000C3125">
        <w:tab/>
      </w:r>
      <w:r>
        <w:t xml:space="preserve">В отношении отдыха и досуга Трудовой кодекс гласит: </w:t>
      </w:r>
      <w:r w:rsidR="00357405">
        <w:t>"</w:t>
      </w:r>
      <w:r>
        <w:t>Рабочее время включает один или несколько перерывов для приема пищи и отдыха общей продолжительностью не менее одного часа. При установлении этого периода следует обеспечивать, чтобы работнику не приходилось трудиться более пяти часов подряд</w:t>
      </w:r>
      <w:r w:rsidR="00357405">
        <w:t>"</w:t>
      </w:r>
      <w:r>
        <w:t xml:space="preserve">. В нем также предусмотрено, что </w:t>
      </w:r>
      <w:r w:rsidR="00357405">
        <w:t>"</w:t>
      </w:r>
      <w:r>
        <w:t xml:space="preserve"> работнику должен предоста</w:t>
      </w:r>
      <w:r>
        <w:t>в</w:t>
      </w:r>
      <w:r>
        <w:t>ляться еженедельный оплачиваемый отдых продолжительностью не менее дв</w:t>
      </w:r>
      <w:r>
        <w:t>а</w:t>
      </w:r>
      <w:r>
        <w:t>дцати четырех часов после шести рабочих дней подряд</w:t>
      </w:r>
      <w:r w:rsidR="00357405">
        <w:t>"</w:t>
      </w:r>
      <w:r>
        <w:t xml:space="preserve">. </w:t>
      </w:r>
    </w:p>
    <w:p w:rsidR="000C3125" w:rsidRDefault="000C3125" w:rsidP="00265A92">
      <w:pPr>
        <w:pStyle w:val="SingleTxtGR"/>
      </w:pPr>
      <w:r w:rsidRPr="000C3125">
        <w:t>146.</w:t>
      </w:r>
      <w:r w:rsidRPr="000C3125">
        <w:tab/>
      </w:r>
      <w:r>
        <w:t>Кодекс далее гласит, что каждый работник, отработавший полный год, имеет право на ежегодный оплачиваемый отпуск продолжительностью 21 день; для работников, имеющих трудовой стаж 10 лет, срок ежегодного отпуска пр</w:t>
      </w:r>
      <w:r>
        <w:t>о</w:t>
      </w:r>
      <w:r>
        <w:t>длевается до 30 дней. Наряду с этим каждый работник в возрасте старше 50 лет имеет право на ежегодный отпуск продолжительностью не менее 30 дней. Оф</w:t>
      </w:r>
      <w:r>
        <w:t>и</w:t>
      </w:r>
      <w:r>
        <w:t>циальные праздники и еженедельный отдых при расчете ежегодного отпуска не учитываются. Если трудовой стаж работника составляет менее одного года, он имеет право на число отпускных дней, которое пропорционально числу отраб</w:t>
      </w:r>
      <w:r>
        <w:t>о</w:t>
      </w:r>
      <w:r>
        <w:t>танных месяцев при условии, что он проработал не менее шести месяцев. Во всех случаях работники, занятые на тяжелых, опасных или вредных для здор</w:t>
      </w:r>
      <w:r>
        <w:t>о</w:t>
      </w:r>
      <w:r>
        <w:t>вья работах, а также работники, которые трудятся в отдаленных районах, имеют право на семидневную надбавку к ежегодному оплачиваемому отпуску в соо</w:t>
      </w:r>
      <w:r>
        <w:t>т</w:t>
      </w:r>
      <w:r>
        <w:t>ветствии с распоряжением министра по делам рабочей силы и миграции.</w:t>
      </w:r>
    </w:p>
    <w:p w:rsidR="000C3125" w:rsidRPr="000C3125" w:rsidRDefault="000C3125" w:rsidP="00265A92">
      <w:pPr>
        <w:pStyle w:val="SingleTxtGR"/>
      </w:pPr>
      <w:r w:rsidRPr="000C3125">
        <w:t>147.</w:t>
      </w:r>
      <w:r w:rsidRPr="000C3125">
        <w:tab/>
      </w:r>
      <w:r>
        <w:t>В этой связи Высшим конституционным судом был вынесен ряд пост</w:t>
      </w:r>
      <w:r>
        <w:t>а</w:t>
      </w:r>
      <w:r>
        <w:t>новлений о сохранении права работника на получение денежной компенсации за дни отпуска, которые он не смог использовать из-за неподконтрольных ему обстоятельств (см. выше комментарии по статье 5)</w:t>
      </w:r>
      <w:r w:rsidRPr="000C3125">
        <w:t>.</w:t>
      </w:r>
    </w:p>
    <w:p w:rsidR="000C3125" w:rsidRDefault="000C3125" w:rsidP="00265A92">
      <w:pPr>
        <w:pStyle w:val="SingleTxtGR"/>
      </w:pPr>
      <w:r w:rsidRPr="0088017C">
        <w:t>148.</w:t>
      </w:r>
      <w:r w:rsidRPr="0088017C">
        <w:tab/>
      </w:r>
      <w:r>
        <w:t>Египет входит в число государств, ратифицировавших основные конве</w:t>
      </w:r>
      <w:r>
        <w:t>н</w:t>
      </w:r>
      <w:r>
        <w:t>ции Международной организации труда. Кроме того, в стране осуществляется национальная программа по обеспечению достойной занятости в сотрудничес</w:t>
      </w:r>
      <w:r>
        <w:t>т</w:t>
      </w:r>
      <w:r>
        <w:t>ве с МОТ в рамках Программы действий по обеспечению достойной работы. С</w:t>
      </w:r>
      <w:r w:rsidR="00DB34A4">
        <w:t> </w:t>
      </w:r>
      <w:r>
        <w:t>2008 года продолжается реализация программы коллективного диалога с</w:t>
      </w:r>
      <w:r>
        <w:t>о</w:t>
      </w:r>
      <w:r>
        <w:t>вместно с МОТ, цель которой – расширить потенциал трех партнеров в сфере трудовых отношений, т.е. правительства, работодателей и работников, для со</w:t>
      </w:r>
      <w:r>
        <w:t>з</w:t>
      </w:r>
      <w:r>
        <w:t>дания независимого механизма подготовки согласованных решений трудовых проблем, включая меры по устранению негативной ситуации, вызванной п</w:t>
      </w:r>
      <w:r>
        <w:t>о</w:t>
      </w:r>
      <w:r>
        <w:t>следствиями мирового финансового кризиса, регулированием права на заба</w:t>
      </w:r>
      <w:r>
        <w:t>с</w:t>
      </w:r>
      <w:r>
        <w:t>товку и на ведение коллективных переговоров, как это предусмотрено в выш</w:t>
      </w:r>
      <w:r>
        <w:t>е</w:t>
      </w:r>
      <w:r>
        <w:t>упомянутых конвенциях МОТ.</w:t>
      </w:r>
    </w:p>
    <w:p w:rsidR="000C3125" w:rsidRPr="009E75CB" w:rsidRDefault="000C3125" w:rsidP="00DB34A4">
      <w:pPr>
        <w:pStyle w:val="H1GR"/>
      </w:pPr>
      <w:r w:rsidRPr="0088017C">
        <w:tab/>
      </w:r>
      <w:r w:rsidRPr="0088017C">
        <w:tab/>
      </w:r>
      <w:r>
        <w:t>Статья</w:t>
      </w:r>
      <w:r w:rsidRPr="000C3125">
        <w:t xml:space="preserve"> 8</w:t>
      </w:r>
      <w:r w:rsidRPr="000C3125">
        <w:br/>
        <w:t xml:space="preserve">Право создавать </w:t>
      </w:r>
      <w:r>
        <w:t>профессиональные союзы</w:t>
      </w:r>
    </w:p>
    <w:p w:rsidR="000C3125" w:rsidRPr="000C3125" w:rsidRDefault="000C3125" w:rsidP="00265A92">
      <w:pPr>
        <w:pStyle w:val="SingleTxtGR"/>
      </w:pPr>
      <w:r w:rsidRPr="000C3125">
        <w:t>149.</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 Дополнительная информация будет приведена в пунктах ниже</w:t>
      </w:r>
      <w:r w:rsidRPr="000C3125">
        <w:t>.</w:t>
      </w:r>
    </w:p>
    <w:p w:rsidR="000C3125" w:rsidRDefault="000C3125" w:rsidP="00265A92">
      <w:pPr>
        <w:pStyle w:val="SingleTxtGR"/>
      </w:pPr>
      <w:r w:rsidRPr="0088017C">
        <w:t>150.</w:t>
      </w:r>
      <w:r w:rsidRPr="0088017C">
        <w:tab/>
      </w:r>
      <w:r>
        <w:t xml:space="preserve">В соответствии с подпунктами </w:t>
      </w:r>
      <w:r w:rsidRPr="0088017C">
        <w:t>(</w:t>
      </w:r>
      <w:r>
        <w:t>a</w:t>
      </w:r>
      <w:r w:rsidRPr="0088017C">
        <w:t>), (</w:t>
      </w:r>
      <w:r>
        <w:t>b</w:t>
      </w:r>
      <w:r w:rsidRPr="0088017C">
        <w:t>), (</w:t>
      </w:r>
      <w:r>
        <w:t>c</w:t>
      </w:r>
      <w:r w:rsidRPr="0088017C">
        <w:t>)</w:t>
      </w:r>
      <w:r>
        <w:t xml:space="preserve"> и </w:t>
      </w:r>
      <w:r w:rsidRPr="0088017C">
        <w:t>(</w:t>
      </w:r>
      <w:r>
        <w:t>d</w:t>
      </w:r>
      <w:r w:rsidRPr="0088017C">
        <w:t>)</w:t>
      </w:r>
      <w:r>
        <w:t xml:space="preserve"> пункта 1</w:t>
      </w:r>
      <w:r w:rsidRPr="0088017C">
        <w:t xml:space="preserve">, </w:t>
      </w:r>
      <w:r>
        <w:t>в Египте сущ</w:t>
      </w:r>
      <w:r>
        <w:t>е</w:t>
      </w:r>
      <w:r>
        <w:t>ствуют два вида профсоюзов</w:t>
      </w:r>
      <w:r w:rsidRPr="0088017C">
        <w:t>:</w:t>
      </w:r>
      <w:r>
        <w:t xml:space="preserve"> собственно профсоюзы и профессиональные а</w:t>
      </w:r>
      <w:r>
        <w:t>с</w:t>
      </w:r>
      <w:r>
        <w:t>социации</w:t>
      </w:r>
      <w:r w:rsidRPr="0088017C">
        <w:t xml:space="preserve">. </w:t>
      </w:r>
      <w:r>
        <w:t>Деятельность профсоюзов регулируется</w:t>
      </w:r>
      <w:r w:rsidRPr="0088017C">
        <w:t xml:space="preserve"> Закон</w:t>
      </w:r>
      <w:r>
        <w:t>ом</w:t>
      </w:r>
      <w:r w:rsidRPr="0088017C">
        <w:t xml:space="preserve"> № 35 от 1976</w:t>
      </w:r>
      <w:r>
        <w:t xml:space="preserve"> года с изменениями, внесенными </w:t>
      </w:r>
      <w:r w:rsidRPr="0088017C">
        <w:t>Закон</w:t>
      </w:r>
      <w:r>
        <w:t>ом</w:t>
      </w:r>
      <w:r w:rsidRPr="0088017C">
        <w:t xml:space="preserve"> № 1 от 1981</w:t>
      </w:r>
      <w:r>
        <w:t xml:space="preserve"> года и </w:t>
      </w:r>
      <w:r w:rsidRPr="0088017C">
        <w:t>Закон</w:t>
      </w:r>
      <w:r>
        <w:t>ом</w:t>
      </w:r>
      <w:r w:rsidRPr="0088017C">
        <w:t xml:space="preserve"> № 12 от 1995</w:t>
      </w:r>
      <w:r w:rsidR="00DB34A4">
        <w:t> </w:t>
      </w:r>
      <w:r>
        <w:t>года</w:t>
      </w:r>
      <w:r w:rsidRPr="0088017C">
        <w:t>.</w:t>
      </w:r>
      <w:r>
        <w:t xml:space="preserve"> Порядок создания и функционирования профессиональных ассоци</w:t>
      </w:r>
      <w:r>
        <w:t>а</w:t>
      </w:r>
      <w:r>
        <w:t>ций регулируется</w:t>
      </w:r>
      <w:r w:rsidRPr="0088017C">
        <w:t xml:space="preserve"> Закон</w:t>
      </w:r>
      <w:r>
        <w:t>ом</w:t>
      </w:r>
      <w:r w:rsidRPr="0088017C">
        <w:t xml:space="preserve"> № 100 от 1995</w:t>
      </w:r>
      <w:r>
        <w:t xml:space="preserve"> года</w:t>
      </w:r>
      <w:r w:rsidRPr="0088017C">
        <w:t>.</w:t>
      </w:r>
      <w:r>
        <w:t xml:space="preserve"> Согласно этим законам, цель деятельности как профсоюзов, так и профессиональных ассоциаций заключае</w:t>
      </w:r>
      <w:r>
        <w:t>т</w:t>
      </w:r>
      <w:r>
        <w:t>ся в охране законных прав своих членов, защите их интересов, улучшении их условий труда, повышении их осведомленности о деятельности профсоюзов, повышении культурного и профессионального уровней своих членов, улучш</w:t>
      </w:r>
      <w:r>
        <w:t>е</w:t>
      </w:r>
      <w:r>
        <w:t>нии состояния их здоровья и поощрения их социально-экономического разв</w:t>
      </w:r>
      <w:r>
        <w:t>и</w:t>
      </w:r>
      <w:r>
        <w:t>тия. Профсоюзы и профессиональные ассоциации также принимают участие в обсуждении проектов планов социально-экономического развития. Кроме того, они участвуют в различных мероприятиях в сфере трудовых отношений на уровне арабских стран, африканских стран и на международном уровне и укр</w:t>
      </w:r>
      <w:r>
        <w:t>е</w:t>
      </w:r>
      <w:r>
        <w:t xml:space="preserve">пляют роль профсоюзного движения Египта в этой деятельности. </w:t>
      </w:r>
    </w:p>
    <w:p w:rsidR="000C3125" w:rsidRDefault="000C3125" w:rsidP="00265A92">
      <w:pPr>
        <w:pStyle w:val="SingleTxtGR"/>
      </w:pPr>
      <w:r w:rsidRPr="000C3125">
        <w:t>151.</w:t>
      </w:r>
      <w:r w:rsidRPr="000C3125">
        <w:tab/>
      </w:r>
      <w:r>
        <w:t>Для достижения своих целей профсоюзы имеют право вкладывать свои средства в различные безопасные инвестиции в соответствии с правилами рег</w:t>
      </w:r>
      <w:r>
        <w:t>у</w:t>
      </w:r>
      <w:r>
        <w:t>лирования финансовой деятельности профсоюзных организаций. Наряду с этим профсоюзы занимаются урегулированием индивидуальных и коллективных споров с участием своих членов, заключают коллективные соглашения о найме и участвуют в разработке проектов производственных планов на промышле</w:t>
      </w:r>
      <w:r>
        <w:t>н</w:t>
      </w:r>
      <w:r>
        <w:t>ных предприятиях.</w:t>
      </w:r>
    </w:p>
    <w:p w:rsidR="000C3125" w:rsidRPr="000C3125" w:rsidRDefault="000C3125" w:rsidP="00265A92">
      <w:pPr>
        <w:pStyle w:val="SingleTxtGR"/>
      </w:pPr>
      <w:r w:rsidRPr="000C3125">
        <w:t>152.</w:t>
      </w:r>
      <w:r w:rsidRPr="000C3125">
        <w:tab/>
      </w:r>
      <w:r>
        <w:t>Согласно египетскому законодательству</w:t>
      </w:r>
      <w:r w:rsidRPr="000C3125">
        <w:t>,</w:t>
      </w:r>
      <w:r>
        <w:t xml:space="preserve"> работники профессиональных или промышленных ассоциаций могут образовывать общенациональные фед</w:t>
      </w:r>
      <w:r>
        <w:t>е</w:t>
      </w:r>
      <w:r>
        <w:t>рации</w:t>
      </w:r>
      <w:r w:rsidRPr="000C3125">
        <w:t>.</w:t>
      </w:r>
      <w:r>
        <w:t xml:space="preserve"> Закон также разрешает создание всеобщей федерации профсоюзов</w:t>
      </w:r>
      <w:r w:rsidRPr="000C3125">
        <w:t>.</w:t>
      </w:r>
      <w:r>
        <w:t xml:space="preserve"> Профсоюзы независимы в управлении своей деятельностью и могут свободно участвовать в аналогичной профсоюзной деятельности на международном уровне</w:t>
      </w:r>
      <w:r w:rsidRPr="000C3125">
        <w:t>.</w:t>
      </w:r>
      <w:r>
        <w:t xml:space="preserve"> В Трудовом кодексе не предусмотрено каких-либо ограничений про</w:t>
      </w:r>
      <w:r>
        <w:t>ф</w:t>
      </w:r>
      <w:r>
        <w:t>союзной деятельности, кроме требований соблюдать положения Кодекса и во</w:t>
      </w:r>
      <w:r>
        <w:t>з</w:t>
      </w:r>
      <w:r>
        <w:t>держиваться от решений и действий, которые по закону признаны правонар</w:t>
      </w:r>
      <w:r>
        <w:t>у</w:t>
      </w:r>
      <w:r>
        <w:t>шениями, например подстрекательство к ненависти или презрению или дейс</w:t>
      </w:r>
      <w:r>
        <w:t>т</w:t>
      </w:r>
      <w:r>
        <w:t>вия по свержению правового государства</w:t>
      </w:r>
      <w:r w:rsidRPr="000C3125">
        <w:t>.</w:t>
      </w:r>
      <w:r>
        <w:t xml:space="preserve"> Кодексом также запрещены любые действия, применение силы, запугивание, угрозы или посягательство на права других лиц в связи с приемом или неприемом какого-либо лица на работу или в связи с членством этого лица в какой-либо ассоциации</w:t>
      </w:r>
      <w:r w:rsidRPr="000C3125">
        <w:t xml:space="preserve"> (</w:t>
      </w:r>
      <w:r>
        <w:t xml:space="preserve">статья </w:t>
      </w:r>
      <w:r w:rsidRPr="000C3125">
        <w:t xml:space="preserve">70). </w:t>
      </w:r>
      <w:r>
        <w:t>Речь идет об ограничениях, которые необходимы для сохранения национальной безопасн</w:t>
      </w:r>
      <w:r>
        <w:t>о</w:t>
      </w:r>
      <w:r>
        <w:t>сти</w:t>
      </w:r>
      <w:r w:rsidRPr="000C3125">
        <w:t>,</w:t>
      </w:r>
      <w:r>
        <w:t xml:space="preserve"> общественного порядка и прав других лиц</w:t>
      </w:r>
      <w:r w:rsidRPr="000C3125">
        <w:t>.</w:t>
      </w:r>
    </w:p>
    <w:p w:rsidR="000C3125" w:rsidRDefault="000C3125" w:rsidP="00265A92">
      <w:pPr>
        <w:pStyle w:val="SingleTxtGR"/>
      </w:pPr>
      <w:r w:rsidRPr="000C3125">
        <w:t>153.</w:t>
      </w:r>
      <w:r w:rsidRPr="000C3125">
        <w:tab/>
      </w:r>
      <w:r>
        <w:t>В соответствии с Кодексом работник может заниматься исключительно профсоюзной деятельностью, а работник, являющийся членом руководящего органа профсоюза, может быть уволен или временно отстранен от работы тол</w:t>
      </w:r>
      <w:r>
        <w:t>ь</w:t>
      </w:r>
      <w:r>
        <w:t>ко по решению суда (статьи 45 и 48). Статья 74 гласит, что каждый работод</w:t>
      </w:r>
      <w:r>
        <w:t>а</w:t>
      </w:r>
      <w:r>
        <w:t xml:space="preserve">тель, который принуждает работников к вступлению в какой-либо профсоюз или к выходу из него, преследуется в судебном порядке и наказывается, причем мера наказания умножается на число лиц, которые подвергались принуждению с его стороны. </w:t>
      </w:r>
    </w:p>
    <w:p w:rsidR="000C3125" w:rsidRPr="001F6ED4" w:rsidRDefault="000C3125" w:rsidP="00265A92">
      <w:pPr>
        <w:pStyle w:val="SingleTxtGR"/>
      </w:pPr>
      <w:r w:rsidRPr="000C3125">
        <w:t>154.</w:t>
      </w:r>
      <w:r w:rsidRPr="000C3125">
        <w:tab/>
      </w:r>
      <w:r>
        <w:t>Что касается права на забастовку</w:t>
      </w:r>
      <w:r w:rsidRPr="000C3125">
        <w:t>,</w:t>
      </w:r>
      <w:r>
        <w:t xml:space="preserve"> то, согласно статье </w:t>
      </w:r>
      <w:r w:rsidRPr="000C3125">
        <w:t>192</w:t>
      </w:r>
      <w:r>
        <w:t xml:space="preserve"> Трудового к</w:t>
      </w:r>
      <w:r>
        <w:t>о</w:t>
      </w:r>
      <w:r>
        <w:t>декса</w:t>
      </w:r>
      <w:r w:rsidRPr="000C3125">
        <w:t xml:space="preserve"> (Закон № 12 от 2003</w:t>
      </w:r>
      <w:r>
        <w:t xml:space="preserve"> года</w:t>
      </w:r>
      <w:r w:rsidRPr="000C3125">
        <w:t xml:space="preserve">), </w:t>
      </w:r>
      <w:r>
        <w:t>работники имеют право на мирное проведение забастовок для защиты своих профессиональных</w:t>
      </w:r>
      <w:r w:rsidRPr="000C3125">
        <w:t>,</w:t>
      </w:r>
      <w:r>
        <w:t xml:space="preserve"> экономических и социальных интересов</w:t>
      </w:r>
      <w:r w:rsidRPr="000C3125">
        <w:t xml:space="preserve">. </w:t>
      </w:r>
      <w:r>
        <w:t>При этом запрещается проведение забастовок сотрудниками жи</w:t>
      </w:r>
      <w:r>
        <w:t>з</w:t>
      </w:r>
      <w:r>
        <w:t>ненно важных учреждений</w:t>
      </w:r>
      <w:r w:rsidRPr="000C3125">
        <w:t>,</w:t>
      </w:r>
      <w:r>
        <w:t xml:space="preserve"> перерыв в работе которых причинит ущерб наци</w:t>
      </w:r>
      <w:r>
        <w:t>о</w:t>
      </w:r>
      <w:r>
        <w:t>нальной безопасности или базовым услугам для населения.</w:t>
      </w:r>
    </w:p>
    <w:p w:rsidR="000C3125" w:rsidRPr="000C3125" w:rsidRDefault="000C3125" w:rsidP="00265A92">
      <w:pPr>
        <w:pStyle w:val="SingleTxtGR"/>
      </w:pPr>
      <w:r w:rsidRPr="000C3125">
        <w:t>155.</w:t>
      </w:r>
      <w:r w:rsidRPr="000C3125">
        <w:tab/>
      </w:r>
      <w:r>
        <w:t>Был принят ряд законов о регулировании деятельности 21 професси</w:t>
      </w:r>
      <w:r>
        <w:t>о</w:t>
      </w:r>
      <w:r>
        <w:t>нальной ассоциации, действующей в стране</w:t>
      </w:r>
      <w:r w:rsidRPr="000C3125">
        <w:t>.</w:t>
      </w:r>
      <w:r>
        <w:t xml:space="preserve"> К числу этих ассоциаций относя</w:t>
      </w:r>
      <w:r>
        <w:t>т</w:t>
      </w:r>
      <w:r>
        <w:t>ся ассоциация адвокатов и аналогичные ассоциации, объединяющие работников образования, медицинских работников, инженеров, музыкантов</w:t>
      </w:r>
      <w:r w:rsidRPr="000C3125">
        <w:t>,</w:t>
      </w:r>
      <w:r>
        <w:t xml:space="preserve"> актеров, кин</w:t>
      </w:r>
      <w:r>
        <w:t>е</w:t>
      </w:r>
      <w:r>
        <w:t>матографистов</w:t>
      </w:r>
      <w:r w:rsidRPr="000C3125">
        <w:t>,</w:t>
      </w:r>
      <w:r>
        <w:t xml:space="preserve"> работников изобразительных искусств</w:t>
      </w:r>
      <w:r w:rsidRPr="000C3125">
        <w:t>,</w:t>
      </w:r>
      <w:r>
        <w:t xml:space="preserve"> социологов, экспертов в области торговли</w:t>
      </w:r>
      <w:r w:rsidRPr="000C3125">
        <w:t>,</w:t>
      </w:r>
      <w:r>
        <w:t xml:space="preserve"> туристических гидов</w:t>
      </w:r>
      <w:r w:rsidRPr="000C3125">
        <w:t>,</w:t>
      </w:r>
      <w:r>
        <w:t xml:space="preserve"> медсестер, натуропатов, спортсменов и работников сельского хозяйства.</w:t>
      </w:r>
    </w:p>
    <w:p w:rsidR="000C3125" w:rsidRPr="000C3125" w:rsidRDefault="000C3125" w:rsidP="00265A92">
      <w:pPr>
        <w:pStyle w:val="SingleTxtGR"/>
      </w:pPr>
      <w:r w:rsidRPr="000C3125">
        <w:t>156.</w:t>
      </w:r>
      <w:r w:rsidRPr="000C3125">
        <w:tab/>
      </w:r>
      <w:r>
        <w:t>Для комментариев по пунктам</w:t>
      </w:r>
      <w:r w:rsidRPr="000C3125">
        <w:t xml:space="preserve"> 2 </w:t>
      </w:r>
      <w:r>
        <w:t>и</w:t>
      </w:r>
      <w:r w:rsidRPr="000C3125">
        <w:t xml:space="preserve"> 3</w:t>
      </w:r>
      <w:r>
        <w:t xml:space="preserve"> Комитету предлагается обратиться к предыдущему докладу Египта</w:t>
      </w:r>
      <w:r w:rsidRPr="000C3125">
        <w:t>.</w:t>
      </w:r>
      <w:r>
        <w:t xml:space="preserve"> Следует напомнить, что с 6 ноября 1957 года Египет является стороной вышеупомянутой Конвенции МОТ о свободе асс</w:t>
      </w:r>
      <w:r>
        <w:t>о</w:t>
      </w:r>
      <w:r>
        <w:t>циации и защите права на организацию. Членам Комитета также предлагается обратиться к различным докладам на эту тему, представленным МОТ</w:t>
      </w:r>
      <w:r w:rsidRPr="000C3125">
        <w:t>.</w:t>
      </w:r>
    </w:p>
    <w:p w:rsidR="000C3125" w:rsidRPr="000C3125" w:rsidRDefault="000C3125" w:rsidP="00265A92">
      <w:pPr>
        <w:pStyle w:val="SingleTxtGR"/>
      </w:pPr>
      <w:r w:rsidRPr="000C3125">
        <w:t>157.</w:t>
      </w:r>
      <w:r w:rsidRPr="000C3125">
        <w:tab/>
      </w:r>
      <w:r>
        <w:t>Кроме того, в настоящее время проводятся активные исследования в св</w:t>
      </w:r>
      <w:r>
        <w:t>я</w:t>
      </w:r>
      <w:r>
        <w:t>зи с планируемым внесением изменений в Закон о профсоюзах для приведения его в соответствие с недавними национальными и международными измен</w:t>
      </w:r>
      <w:r>
        <w:t>е</w:t>
      </w:r>
      <w:r>
        <w:t>ниями, касающимися рабочего движения</w:t>
      </w:r>
      <w:r w:rsidRPr="000C3125">
        <w:t>.</w:t>
      </w:r>
    </w:p>
    <w:p w:rsidR="000C3125" w:rsidRPr="000C3125" w:rsidRDefault="000C3125" w:rsidP="009F39DF">
      <w:pPr>
        <w:pStyle w:val="H23GR"/>
      </w:pPr>
      <w:r w:rsidRPr="000C3125">
        <w:tab/>
      </w:r>
      <w:r w:rsidRPr="000C3125">
        <w:tab/>
      </w:r>
      <w:r>
        <w:t>Статистика результатов наиболее недавних профсоюзных выборов</w:t>
      </w:r>
      <w:r w:rsidR="00DB34A4">
        <w:br/>
      </w:r>
      <w:r w:rsidRPr="000C3125">
        <w:t>(2006</w:t>
      </w:r>
      <w:r w:rsidR="00DB34A4">
        <w:t>−</w:t>
      </w:r>
      <w:r w:rsidRPr="000C3125">
        <w:t>2011</w:t>
      </w:r>
      <w:r>
        <w:t xml:space="preserve"> годы</w:t>
      </w:r>
      <w:r w:rsidRPr="000C3125">
        <w:t>)</w:t>
      </w:r>
    </w:p>
    <w:p w:rsidR="000C3125" w:rsidRDefault="000C3125" w:rsidP="00DB34A4">
      <w:pPr>
        <w:pStyle w:val="Bullet1GR"/>
      </w:pPr>
      <w:r>
        <w:t>Число профессиональных ассоциаций: 21;</w:t>
      </w:r>
    </w:p>
    <w:p w:rsidR="000C3125" w:rsidRPr="000C3125" w:rsidRDefault="000C3125" w:rsidP="00DB34A4">
      <w:pPr>
        <w:pStyle w:val="Bullet1GR"/>
      </w:pPr>
      <w:r>
        <w:t>Число рабочих профсоюзов в Египте</w:t>
      </w:r>
      <w:r w:rsidRPr="000C3125">
        <w:t>: 23;</w:t>
      </w:r>
    </w:p>
    <w:p w:rsidR="000C3125" w:rsidRPr="000C3125" w:rsidRDefault="000C3125" w:rsidP="00DB34A4">
      <w:pPr>
        <w:pStyle w:val="Bullet1GR"/>
      </w:pPr>
      <w:r>
        <w:t>Число профсоюзных комитетов в рабочих профсоюзах</w:t>
      </w:r>
      <w:r w:rsidRPr="000C3125">
        <w:t>: 410;</w:t>
      </w:r>
    </w:p>
    <w:p w:rsidR="000C3125" w:rsidRDefault="000C3125" w:rsidP="00DB34A4">
      <w:pPr>
        <w:pStyle w:val="Bullet1GR"/>
      </w:pPr>
      <w:r>
        <w:t>Всеобщая федерация: 23 (22 мужчины, 1 женщина);</w:t>
      </w:r>
    </w:p>
    <w:p w:rsidR="000C3125" w:rsidRDefault="000C3125" w:rsidP="00DB34A4">
      <w:pPr>
        <w:pStyle w:val="Bullet1GR"/>
      </w:pPr>
      <w:r>
        <w:t>Общие профсоюзы: 483 (452 мужчины, 31 женщина);</w:t>
      </w:r>
    </w:p>
    <w:p w:rsidR="000C3125" w:rsidRDefault="000C3125" w:rsidP="00DB34A4">
      <w:pPr>
        <w:pStyle w:val="Bullet1GR"/>
      </w:pPr>
      <w:r>
        <w:t>Профсоюзные комитеты: 1</w:t>
      </w:r>
      <w:r w:rsidR="00DB34A4">
        <w:t xml:space="preserve"> </w:t>
      </w:r>
      <w:r>
        <w:t>801 (1</w:t>
      </w:r>
      <w:r w:rsidR="00DB34A4">
        <w:t xml:space="preserve"> </w:t>
      </w:r>
      <w:r>
        <w:t>677 мужчин, 42 женщины);</w:t>
      </w:r>
    </w:p>
    <w:p w:rsidR="000C3125" w:rsidRDefault="000C3125" w:rsidP="00DB34A4">
      <w:pPr>
        <w:pStyle w:val="Bullet1GR"/>
      </w:pPr>
      <w:r>
        <w:t>Число членов общих собраний: 3 207 137.</w:t>
      </w:r>
    </w:p>
    <w:p w:rsidR="000C3125" w:rsidRPr="0088017C" w:rsidRDefault="000C3125" w:rsidP="00265A92">
      <w:pPr>
        <w:pStyle w:val="SingleTxtGR"/>
      </w:pPr>
      <w:r w:rsidRPr="0088017C">
        <w:t>158.</w:t>
      </w:r>
      <w:r w:rsidRPr="0088017C">
        <w:tab/>
      </w:r>
      <w:r>
        <w:t>В этой связи можно отметить, что в апреле 2009 года делегация МОТ п</w:t>
      </w:r>
      <w:r>
        <w:t>о</w:t>
      </w:r>
      <w:r>
        <w:t>сетила Каир, где встретилась с представителями сторон общественного диалога и социальными партнерами с целью достижения соглашения о путях активиз</w:t>
      </w:r>
      <w:r>
        <w:t>а</w:t>
      </w:r>
      <w:r>
        <w:t>ции в ближайшем будущем программы диалога, чтобы оказать Египту помощь в соблюдении своих международных обязательств и выполнении основных ко</w:t>
      </w:r>
      <w:r>
        <w:t>н</w:t>
      </w:r>
      <w:r>
        <w:t xml:space="preserve">венций в области трудовых отношений, в том числе Конвенции № </w:t>
      </w:r>
      <w:r w:rsidRPr="0088017C">
        <w:t>87</w:t>
      </w:r>
      <w:r>
        <w:t xml:space="preserve"> о свободе ассоциации и защите права на организацию</w:t>
      </w:r>
      <w:r w:rsidRPr="0088017C">
        <w:t xml:space="preserve">. </w:t>
      </w:r>
      <w:r>
        <w:t>В дальнейшем планируется вести постоянное сотрудничество с МОТ, поскольку Организация выразила гото</w:t>
      </w:r>
      <w:r>
        <w:t>в</w:t>
      </w:r>
      <w:r>
        <w:t>ность предоставить необходимую техническую помощь</w:t>
      </w:r>
      <w:r w:rsidRPr="0088017C">
        <w:t>.</w:t>
      </w:r>
    </w:p>
    <w:p w:rsidR="000C3125" w:rsidRPr="00D969D7" w:rsidRDefault="000C3125" w:rsidP="00DB34A4">
      <w:pPr>
        <w:pStyle w:val="H1GR"/>
      </w:pPr>
      <w:r w:rsidRPr="0088017C">
        <w:tab/>
      </w:r>
      <w:r w:rsidRPr="0088017C">
        <w:tab/>
      </w:r>
      <w:r>
        <w:t>Статья</w:t>
      </w:r>
      <w:r w:rsidRPr="000C3125">
        <w:t xml:space="preserve"> 9</w:t>
      </w:r>
      <w:r w:rsidRPr="000C3125">
        <w:br/>
      </w:r>
      <w:r>
        <w:t>Право на социальное обеспечение</w:t>
      </w:r>
    </w:p>
    <w:p w:rsidR="000C3125" w:rsidRPr="000C3125" w:rsidRDefault="000C3125" w:rsidP="00265A92">
      <w:pPr>
        <w:pStyle w:val="SingleTxtGR"/>
      </w:pPr>
      <w:r w:rsidRPr="000C3125">
        <w:t>159.</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 Дополнительная информация будет приведена в пунктах ниже</w:t>
      </w:r>
      <w:r w:rsidRPr="000C3125">
        <w:t>.</w:t>
      </w:r>
    </w:p>
    <w:p w:rsidR="000C3125" w:rsidRPr="000C3125" w:rsidRDefault="000C3125" w:rsidP="009F39DF">
      <w:pPr>
        <w:pStyle w:val="H23GR"/>
      </w:pPr>
      <w:r w:rsidRPr="000C3125">
        <w:tab/>
      </w:r>
      <w:r w:rsidRPr="000C3125">
        <w:tab/>
      </w:r>
      <w:r>
        <w:t>Статистические и финансовые показатели практического применения вышеупомянутых нормативных актов в области социального страхования и социального обеспечения за период, рассматриваемый в докладе</w:t>
      </w:r>
    </w:p>
    <w:p w:rsidR="000C3125" w:rsidRPr="00FD7B2F" w:rsidRDefault="000C3125" w:rsidP="009F39DF">
      <w:pPr>
        <w:pStyle w:val="H23GR"/>
      </w:pPr>
      <w:r w:rsidRPr="000C3125">
        <w:tab/>
      </w:r>
      <w:r w:rsidRPr="000C3125">
        <w:tab/>
      </w:r>
      <w:r>
        <w:t>Социальное страхование</w:t>
      </w:r>
    </w:p>
    <w:p w:rsidR="000C3125" w:rsidRDefault="000C3125" w:rsidP="00265A92">
      <w:pPr>
        <w:pStyle w:val="SingleTxtGR"/>
      </w:pPr>
      <w:r w:rsidRPr="000C3125">
        <w:t>160.</w:t>
      </w:r>
      <w:r w:rsidRPr="000C3125">
        <w:tab/>
      </w:r>
      <w:r>
        <w:t>Система социального страхования в Египте регулируется рядом норм</w:t>
      </w:r>
      <w:r>
        <w:t>а</w:t>
      </w:r>
      <w:r>
        <w:t>тивных актов, которые рассматривались в предыдущем докладе</w:t>
      </w:r>
      <w:r w:rsidRPr="000C3125">
        <w:t>.</w:t>
      </w:r>
      <w:r>
        <w:t xml:space="preserve"> К числу этих актов относятся: </w:t>
      </w:r>
    </w:p>
    <w:p w:rsidR="000C3125" w:rsidRPr="000C3125" w:rsidRDefault="000C3125" w:rsidP="00DB34A4">
      <w:pPr>
        <w:pStyle w:val="Bullet1GR"/>
      </w:pPr>
      <w:r>
        <w:t>Закон о социальном страховании</w:t>
      </w:r>
      <w:r w:rsidRPr="000C3125">
        <w:t xml:space="preserve"> (Закон № 79 от 1975</w:t>
      </w:r>
      <w:r>
        <w:t xml:space="preserve"> года</w:t>
      </w:r>
      <w:r w:rsidRPr="000C3125">
        <w:t xml:space="preserve">), </w:t>
      </w:r>
      <w:r>
        <w:t xml:space="preserve"> касающийся государственной службы и предприятий государственного и частного секторов</w:t>
      </w:r>
      <w:r w:rsidRPr="000C3125">
        <w:t>;</w:t>
      </w:r>
    </w:p>
    <w:p w:rsidR="000C3125" w:rsidRPr="000C3125" w:rsidRDefault="000C3125" w:rsidP="00DB34A4">
      <w:pPr>
        <w:pStyle w:val="Bullet1GR"/>
      </w:pPr>
      <w:r w:rsidRPr="000C3125">
        <w:t>Закон № 108 от 1976</w:t>
      </w:r>
      <w:r>
        <w:t xml:space="preserve"> года о распространении системы социального стр</w:t>
      </w:r>
      <w:r>
        <w:t>а</w:t>
      </w:r>
      <w:r>
        <w:t>хования на работодателей</w:t>
      </w:r>
      <w:r w:rsidRPr="000C3125">
        <w:t>;</w:t>
      </w:r>
    </w:p>
    <w:p w:rsidR="000C3125" w:rsidRPr="000C3125" w:rsidRDefault="000C3125" w:rsidP="00DB34A4">
      <w:pPr>
        <w:pStyle w:val="Bullet1GR"/>
      </w:pPr>
      <w:r w:rsidRPr="000C3125">
        <w:t>Закон № 50 от 1978</w:t>
      </w:r>
      <w:r>
        <w:t xml:space="preserve"> года о социальном страховании граждан Египта</w:t>
      </w:r>
      <w:r w:rsidRPr="000C3125">
        <w:t>,</w:t>
      </w:r>
      <w:r>
        <w:t xml:space="preserve"> р</w:t>
      </w:r>
      <w:r>
        <w:t>а</w:t>
      </w:r>
      <w:r>
        <w:t>ботающих за границей</w:t>
      </w:r>
      <w:r w:rsidRPr="000C3125">
        <w:t>;</w:t>
      </w:r>
    </w:p>
    <w:p w:rsidR="000C3125" w:rsidRPr="000C3125" w:rsidRDefault="000C3125" w:rsidP="00DB34A4">
      <w:pPr>
        <w:pStyle w:val="Bullet1GR"/>
      </w:pPr>
      <w:r w:rsidRPr="000C3125">
        <w:t>Закон № 112 от 1980</w:t>
      </w:r>
      <w:r>
        <w:t xml:space="preserve"> года об охвате социальным страхованием работн</w:t>
      </w:r>
      <w:r>
        <w:t>и</w:t>
      </w:r>
      <w:r>
        <w:t>ков</w:t>
      </w:r>
      <w:r w:rsidRPr="000C3125">
        <w:t>,</w:t>
      </w:r>
      <w:r>
        <w:t xml:space="preserve"> не являющихся членами профсоюза</w:t>
      </w:r>
      <w:r w:rsidRPr="000C3125">
        <w:t>.</w:t>
      </w:r>
    </w:p>
    <w:p w:rsidR="000C3125" w:rsidRPr="000C3125" w:rsidRDefault="000C3125" w:rsidP="00DB34A4">
      <w:pPr>
        <w:pStyle w:val="SingleTxtGR"/>
      </w:pPr>
      <w:r w:rsidRPr="000C3125">
        <w:t>161.</w:t>
      </w:r>
      <w:r w:rsidRPr="000C3125">
        <w:tab/>
      </w:r>
      <w:r>
        <w:t>В сводной таблице ниже отражены изменения в количественных показ</w:t>
      </w:r>
      <w:r>
        <w:t>а</w:t>
      </w:r>
      <w:r>
        <w:t>телях бенефициаров этих законов и финансовые последствия их осуществл</w:t>
      </w:r>
      <w:r>
        <w:t>е</w:t>
      </w:r>
      <w:r>
        <w:t>ния</w:t>
      </w:r>
      <w:r w:rsidRPr="000C3125">
        <w:t>.</w:t>
      </w:r>
    </w:p>
    <w:p w:rsidR="000C3125" w:rsidRPr="0058180A" w:rsidRDefault="000C3125" w:rsidP="009F39DF">
      <w:pPr>
        <w:pStyle w:val="H23GR"/>
      </w:pPr>
      <w:r w:rsidRPr="000C3125">
        <w:tab/>
      </w:r>
      <w:r w:rsidRPr="000C3125">
        <w:tab/>
      </w:r>
      <w:r>
        <w:t>Число лиц, имеющих социальное страхование, и суммы произведенных выплат</w:t>
      </w:r>
      <w:r w:rsidRPr="000C3125">
        <w:t>, 2001</w:t>
      </w:r>
      <w:r w:rsidR="00C84C62">
        <w:t>−</w:t>
      </w:r>
      <w:r w:rsidRPr="000C3125">
        <w:t>2005</w:t>
      </w:r>
      <w:r>
        <w:t xml:space="preserve"> годы</w:t>
      </w:r>
    </w:p>
    <w:tbl>
      <w:tblPr>
        <w:tblStyle w:val="TableGrid"/>
        <w:tblW w:w="8554"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3"/>
        <w:gridCol w:w="953"/>
        <w:gridCol w:w="960"/>
        <w:gridCol w:w="956"/>
        <w:gridCol w:w="1057"/>
        <w:gridCol w:w="805"/>
        <w:gridCol w:w="1007"/>
        <w:gridCol w:w="1107"/>
        <w:gridCol w:w="1196"/>
      </w:tblGrid>
      <w:tr w:rsidR="000C3125" w:rsidRPr="00DE6E8B" w:rsidTr="008E3313">
        <w:trPr>
          <w:tblHeader/>
        </w:trPr>
        <w:tc>
          <w:tcPr>
            <w:tcW w:w="513" w:type="dxa"/>
            <w:tcBorders>
              <w:top w:val="single" w:sz="4" w:space="0" w:color="auto"/>
              <w:bottom w:val="nil"/>
            </w:tcBorders>
            <w:shd w:val="clear" w:color="auto" w:fill="auto"/>
            <w:tcMar>
              <w:left w:w="57" w:type="dxa"/>
              <w:right w:w="57" w:type="dxa"/>
            </w:tcMar>
            <w:vAlign w:val="bottom"/>
          </w:tcPr>
          <w:p w:rsidR="000C3125" w:rsidRPr="00DE6E8B" w:rsidRDefault="000C3125" w:rsidP="000C3125">
            <w:pPr>
              <w:spacing w:before="80" w:after="80" w:line="200" w:lineRule="exact"/>
              <w:rPr>
                <w:bCs/>
                <w:i/>
                <w:sz w:val="16"/>
              </w:rPr>
            </w:pPr>
          </w:p>
        </w:tc>
        <w:tc>
          <w:tcPr>
            <w:tcW w:w="1913" w:type="dxa"/>
            <w:gridSpan w:val="2"/>
            <w:tcBorders>
              <w:top w:val="single" w:sz="4" w:space="0" w:color="auto"/>
              <w:bottom w:val="single" w:sz="4" w:space="0" w:color="auto"/>
              <w:right w:val="single" w:sz="12" w:space="0" w:color="FFFFFF"/>
            </w:tcBorders>
            <w:shd w:val="clear" w:color="auto" w:fill="auto"/>
            <w:tcMar>
              <w:left w:w="57" w:type="dxa"/>
              <w:right w:w="57" w:type="dxa"/>
            </w:tcMar>
            <w:vAlign w:val="bottom"/>
          </w:tcPr>
          <w:p w:rsidR="000C3125" w:rsidRPr="0058180A" w:rsidRDefault="000C3125" w:rsidP="000C3125">
            <w:pPr>
              <w:spacing w:before="80" w:after="80" w:line="200" w:lineRule="exact"/>
              <w:jc w:val="center"/>
              <w:rPr>
                <w:bCs/>
                <w:i/>
                <w:sz w:val="16"/>
              </w:rPr>
            </w:pPr>
            <w:r>
              <w:rPr>
                <w:bCs/>
                <w:i/>
                <w:sz w:val="16"/>
              </w:rPr>
              <w:t>По старости</w:t>
            </w:r>
          </w:p>
        </w:tc>
        <w:tc>
          <w:tcPr>
            <w:tcW w:w="2013" w:type="dxa"/>
            <w:gridSpan w:val="2"/>
            <w:tcBorders>
              <w:top w:val="single" w:sz="4" w:space="0" w:color="auto"/>
              <w:left w:val="single" w:sz="12" w:space="0" w:color="FFFFFF"/>
              <w:bottom w:val="single" w:sz="4" w:space="0" w:color="auto"/>
              <w:right w:val="single" w:sz="12" w:space="0" w:color="FFFFFF"/>
            </w:tcBorders>
            <w:shd w:val="clear" w:color="auto" w:fill="auto"/>
            <w:tcMar>
              <w:left w:w="57" w:type="dxa"/>
              <w:right w:w="57" w:type="dxa"/>
            </w:tcMar>
            <w:vAlign w:val="bottom"/>
          </w:tcPr>
          <w:p w:rsidR="000C3125" w:rsidRPr="0058180A" w:rsidRDefault="000C3125" w:rsidP="000C3125">
            <w:pPr>
              <w:spacing w:before="80" w:after="80" w:line="200" w:lineRule="exact"/>
              <w:jc w:val="center"/>
              <w:rPr>
                <w:bCs/>
                <w:i/>
                <w:sz w:val="16"/>
              </w:rPr>
            </w:pPr>
            <w:r>
              <w:rPr>
                <w:bCs/>
                <w:i/>
                <w:sz w:val="16"/>
              </w:rPr>
              <w:t>В связи с потерей</w:t>
            </w:r>
            <w:r w:rsidR="0047501B">
              <w:rPr>
                <w:bCs/>
                <w:i/>
                <w:sz w:val="16"/>
              </w:rPr>
              <w:br/>
            </w:r>
            <w:r>
              <w:rPr>
                <w:bCs/>
                <w:i/>
                <w:sz w:val="16"/>
              </w:rPr>
              <w:t>ко</w:t>
            </w:r>
            <w:r>
              <w:rPr>
                <w:bCs/>
                <w:i/>
                <w:sz w:val="16"/>
              </w:rPr>
              <w:t>р</w:t>
            </w:r>
            <w:r>
              <w:rPr>
                <w:bCs/>
                <w:i/>
                <w:sz w:val="16"/>
              </w:rPr>
              <w:t>мильца</w:t>
            </w:r>
          </w:p>
        </w:tc>
        <w:tc>
          <w:tcPr>
            <w:tcW w:w="1812" w:type="dxa"/>
            <w:gridSpan w:val="2"/>
            <w:tcBorders>
              <w:top w:val="single" w:sz="4" w:space="0" w:color="auto"/>
              <w:left w:val="single" w:sz="12" w:space="0" w:color="FFFFFF"/>
              <w:bottom w:val="single" w:sz="4" w:space="0" w:color="auto"/>
              <w:right w:val="single" w:sz="12" w:space="0" w:color="FFFFFF"/>
            </w:tcBorders>
            <w:shd w:val="clear" w:color="auto" w:fill="auto"/>
            <w:tcMar>
              <w:left w:w="57" w:type="dxa"/>
              <w:right w:w="57" w:type="dxa"/>
            </w:tcMar>
            <w:vAlign w:val="bottom"/>
          </w:tcPr>
          <w:p w:rsidR="000C3125" w:rsidRPr="0058180A" w:rsidRDefault="000C3125" w:rsidP="000C3125">
            <w:pPr>
              <w:spacing w:before="80" w:after="80" w:line="200" w:lineRule="exact"/>
              <w:jc w:val="center"/>
              <w:rPr>
                <w:bCs/>
                <w:i/>
                <w:sz w:val="16"/>
              </w:rPr>
            </w:pPr>
            <w:r>
              <w:rPr>
                <w:bCs/>
                <w:i/>
                <w:sz w:val="16"/>
              </w:rPr>
              <w:t>По инвалидности</w:t>
            </w:r>
          </w:p>
        </w:tc>
        <w:tc>
          <w:tcPr>
            <w:tcW w:w="1107" w:type="dxa"/>
            <w:tcBorders>
              <w:top w:val="single" w:sz="4" w:space="0" w:color="auto"/>
              <w:left w:val="single" w:sz="12" w:space="0" w:color="FFFFFF"/>
              <w:bottom w:val="single" w:sz="4" w:space="0" w:color="auto"/>
              <w:right w:val="single" w:sz="12" w:space="0" w:color="FFFFFF"/>
            </w:tcBorders>
            <w:shd w:val="clear" w:color="auto" w:fill="auto"/>
            <w:tcMar>
              <w:left w:w="57" w:type="dxa"/>
              <w:right w:w="57" w:type="dxa"/>
            </w:tcMar>
            <w:vAlign w:val="bottom"/>
          </w:tcPr>
          <w:p w:rsidR="000C3125" w:rsidRPr="00DE6E8B" w:rsidRDefault="000C3125" w:rsidP="000C3125">
            <w:pPr>
              <w:spacing w:before="80" w:after="80" w:line="200" w:lineRule="exact"/>
              <w:jc w:val="right"/>
              <w:rPr>
                <w:bCs/>
                <w:i/>
                <w:sz w:val="16"/>
              </w:rPr>
            </w:pPr>
            <w:r>
              <w:rPr>
                <w:bCs/>
                <w:i/>
                <w:sz w:val="16"/>
              </w:rPr>
              <w:t>По безраб</w:t>
            </w:r>
            <w:r>
              <w:rPr>
                <w:bCs/>
                <w:i/>
                <w:sz w:val="16"/>
              </w:rPr>
              <w:t>о</w:t>
            </w:r>
            <w:r>
              <w:rPr>
                <w:bCs/>
                <w:i/>
                <w:sz w:val="16"/>
              </w:rPr>
              <w:t xml:space="preserve">тице </w:t>
            </w:r>
            <w:r w:rsidRPr="00DE6E8B">
              <w:rPr>
                <w:bCs/>
                <w:i/>
                <w:sz w:val="16"/>
              </w:rPr>
              <w:t xml:space="preserve"> </w:t>
            </w:r>
          </w:p>
        </w:tc>
        <w:tc>
          <w:tcPr>
            <w:tcW w:w="1196" w:type="dxa"/>
            <w:tcBorders>
              <w:top w:val="single" w:sz="4" w:space="0" w:color="auto"/>
              <w:left w:val="single" w:sz="12" w:space="0" w:color="FFFFFF"/>
              <w:bottom w:val="single" w:sz="4" w:space="0" w:color="auto"/>
            </w:tcBorders>
            <w:shd w:val="clear" w:color="auto" w:fill="auto"/>
            <w:tcMar>
              <w:left w:w="57" w:type="dxa"/>
              <w:right w:w="57" w:type="dxa"/>
            </w:tcMar>
            <w:vAlign w:val="bottom"/>
          </w:tcPr>
          <w:p w:rsidR="000C3125" w:rsidRPr="0058180A" w:rsidRDefault="000C3125" w:rsidP="000C3125">
            <w:pPr>
              <w:spacing w:before="80" w:after="80" w:line="200" w:lineRule="exact"/>
              <w:jc w:val="right"/>
              <w:rPr>
                <w:bCs/>
                <w:i/>
                <w:sz w:val="16"/>
              </w:rPr>
            </w:pPr>
            <w:r>
              <w:rPr>
                <w:bCs/>
                <w:i/>
                <w:sz w:val="16"/>
              </w:rPr>
              <w:t>В связи с</w:t>
            </w:r>
            <w:r w:rsidR="0006342D">
              <w:rPr>
                <w:bCs/>
                <w:i/>
                <w:sz w:val="16"/>
              </w:rPr>
              <w:br/>
            </w:r>
            <w:r>
              <w:rPr>
                <w:bCs/>
                <w:i/>
                <w:sz w:val="16"/>
              </w:rPr>
              <w:t>тр</w:t>
            </w:r>
            <w:r>
              <w:rPr>
                <w:bCs/>
                <w:i/>
                <w:sz w:val="16"/>
              </w:rPr>
              <w:t>у</w:t>
            </w:r>
            <w:r>
              <w:rPr>
                <w:bCs/>
                <w:i/>
                <w:sz w:val="16"/>
              </w:rPr>
              <w:t>довым</w:t>
            </w:r>
            <w:r w:rsidR="0006342D">
              <w:rPr>
                <w:bCs/>
                <w:i/>
                <w:sz w:val="16"/>
              </w:rPr>
              <w:br/>
            </w:r>
            <w:r>
              <w:rPr>
                <w:bCs/>
                <w:i/>
                <w:sz w:val="16"/>
              </w:rPr>
              <w:t>увеч</w:t>
            </w:r>
            <w:r>
              <w:rPr>
                <w:bCs/>
                <w:i/>
                <w:sz w:val="16"/>
              </w:rPr>
              <w:t>ь</w:t>
            </w:r>
            <w:r>
              <w:rPr>
                <w:bCs/>
                <w:i/>
                <w:sz w:val="16"/>
              </w:rPr>
              <w:t>ем</w:t>
            </w:r>
          </w:p>
        </w:tc>
      </w:tr>
      <w:tr w:rsidR="000C3125" w:rsidRPr="00EB4D13" w:rsidTr="008E3313">
        <w:tc>
          <w:tcPr>
            <w:tcW w:w="513" w:type="dxa"/>
            <w:tcBorders>
              <w:top w:val="nil"/>
              <w:bottom w:val="single" w:sz="12" w:space="0" w:color="auto"/>
            </w:tcBorders>
            <w:shd w:val="clear" w:color="auto" w:fill="auto"/>
            <w:tcMar>
              <w:left w:w="57" w:type="dxa"/>
              <w:right w:w="57" w:type="dxa"/>
            </w:tcMar>
          </w:tcPr>
          <w:p w:rsidR="000C3125" w:rsidRPr="0058180A" w:rsidRDefault="000C3125" w:rsidP="000C3125">
            <w:pPr>
              <w:spacing w:before="40" w:after="40" w:line="220" w:lineRule="exact"/>
              <w:rPr>
                <w:bCs/>
                <w:i/>
                <w:sz w:val="16"/>
                <w:szCs w:val="16"/>
              </w:rPr>
            </w:pPr>
            <w:r>
              <w:rPr>
                <w:bCs/>
                <w:i/>
                <w:sz w:val="16"/>
                <w:szCs w:val="16"/>
              </w:rPr>
              <w:t>Год</w:t>
            </w:r>
          </w:p>
        </w:tc>
        <w:tc>
          <w:tcPr>
            <w:tcW w:w="953" w:type="dxa"/>
            <w:tcBorders>
              <w:top w:val="single" w:sz="4" w:space="0" w:color="auto"/>
              <w:bottom w:val="single" w:sz="12" w:space="0" w:color="auto"/>
            </w:tcBorders>
            <w:shd w:val="clear" w:color="auto" w:fill="auto"/>
            <w:tcMar>
              <w:left w:w="57" w:type="dxa"/>
              <w:right w:w="57" w:type="dxa"/>
            </w:tcMar>
            <w:vAlign w:val="bottom"/>
          </w:tcPr>
          <w:p w:rsidR="000C3125" w:rsidRPr="00EB4D13" w:rsidRDefault="000C3125" w:rsidP="000C3125">
            <w:pPr>
              <w:spacing w:before="40" w:after="40" w:line="220" w:lineRule="exact"/>
              <w:jc w:val="right"/>
              <w:rPr>
                <w:bCs/>
                <w:i/>
                <w:sz w:val="16"/>
                <w:szCs w:val="16"/>
              </w:rPr>
            </w:pPr>
            <w:r>
              <w:rPr>
                <w:bCs/>
                <w:i/>
                <w:sz w:val="16"/>
                <w:szCs w:val="16"/>
              </w:rPr>
              <w:t>Число</w:t>
            </w:r>
          </w:p>
        </w:tc>
        <w:tc>
          <w:tcPr>
            <w:tcW w:w="960"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EB4D13" w:rsidRDefault="000C3125" w:rsidP="000C3125">
            <w:pPr>
              <w:spacing w:before="40" w:after="40" w:line="220" w:lineRule="exact"/>
              <w:jc w:val="right"/>
              <w:rPr>
                <w:bCs/>
                <w:i/>
                <w:sz w:val="16"/>
                <w:szCs w:val="16"/>
              </w:rPr>
            </w:pPr>
            <w:r>
              <w:rPr>
                <w:bCs/>
                <w:i/>
                <w:sz w:val="16"/>
                <w:szCs w:val="16"/>
              </w:rPr>
              <w:t>Сумма (тыс.</w:t>
            </w:r>
            <w:r w:rsidRPr="00EB4D13">
              <w:rPr>
                <w:bCs/>
                <w:i/>
                <w:sz w:val="16"/>
                <w:szCs w:val="16"/>
              </w:rPr>
              <w:t>)</w:t>
            </w:r>
          </w:p>
        </w:tc>
        <w:tc>
          <w:tcPr>
            <w:tcW w:w="956"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58180A" w:rsidRDefault="000C3125" w:rsidP="000C3125">
            <w:pPr>
              <w:spacing w:before="40" w:after="40" w:line="220" w:lineRule="exact"/>
              <w:jc w:val="center"/>
              <w:rPr>
                <w:bCs/>
                <w:i/>
                <w:sz w:val="16"/>
                <w:szCs w:val="16"/>
              </w:rPr>
            </w:pPr>
            <w:r>
              <w:rPr>
                <w:bCs/>
                <w:i/>
                <w:sz w:val="16"/>
                <w:szCs w:val="16"/>
              </w:rPr>
              <w:t>Число</w:t>
            </w:r>
          </w:p>
        </w:tc>
        <w:tc>
          <w:tcPr>
            <w:tcW w:w="1057"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EB4D13" w:rsidRDefault="000C3125" w:rsidP="000C3125">
            <w:pPr>
              <w:spacing w:before="40" w:after="40" w:line="220" w:lineRule="exact"/>
              <w:jc w:val="right"/>
              <w:rPr>
                <w:bCs/>
                <w:i/>
                <w:sz w:val="16"/>
                <w:szCs w:val="16"/>
              </w:rPr>
            </w:pPr>
            <w:r>
              <w:rPr>
                <w:bCs/>
                <w:i/>
                <w:sz w:val="16"/>
                <w:szCs w:val="16"/>
              </w:rPr>
              <w:t>Сумма (тыс.</w:t>
            </w:r>
            <w:r w:rsidRPr="00EB4D13">
              <w:rPr>
                <w:bCs/>
                <w:i/>
                <w:sz w:val="16"/>
                <w:szCs w:val="16"/>
              </w:rPr>
              <w:t>)</w:t>
            </w:r>
          </w:p>
        </w:tc>
        <w:tc>
          <w:tcPr>
            <w:tcW w:w="805"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58180A" w:rsidRDefault="000C3125" w:rsidP="000C3125">
            <w:pPr>
              <w:spacing w:before="40" w:after="40" w:line="220" w:lineRule="exact"/>
              <w:jc w:val="right"/>
              <w:rPr>
                <w:bCs/>
                <w:i/>
                <w:sz w:val="16"/>
                <w:szCs w:val="16"/>
              </w:rPr>
            </w:pPr>
            <w:r>
              <w:rPr>
                <w:bCs/>
                <w:i/>
                <w:sz w:val="16"/>
                <w:szCs w:val="16"/>
              </w:rPr>
              <w:t>Число</w:t>
            </w:r>
          </w:p>
        </w:tc>
        <w:tc>
          <w:tcPr>
            <w:tcW w:w="1007"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EB4D13" w:rsidRDefault="000C3125" w:rsidP="000C3125">
            <w:pPr>
              <w:spacing w:before="40" w:after="40" w:line="220" w:lineRule="exact"/>
              <w:jc w:val="right"/>
              <w:rPr>
                <w:bCs/>
                <w:i/>
                <w:sz w:val="16"/>
                <w:szCs w:val="16"/>
              </w:rPr>
            </w:pPr>
            <w:r>
              <w:rPr>
                <w:bCs/>
                <w:i/>
                <w:sz w:val="16"/>
                <w:szCs w:val="16"/>
              </w:rPr>
              <w:t>Сумма (тыс.</w:t>
            </w:r>
            <w:r w:rsidRPr="00EB4D13">
              <w:rPr>
                <w:bCs/>
                <w:i/>
                <w:sz w:val="16"/>
                <w:szCs w:val="16"/>
              </w:rPr>
              <w:t>)</w:t>
            </w:r>
          </w:p>
        </w:tc>
        <w:tc>
          <w:tcPr>
            <w:tcW w:w="1107" w:type="dxa"/>
            <w:tcBorders>
              <w:top w:val="single" w:sz="4" w:space="0" w:color="auto"/>
              <w:left w:val="single" w:sz="12" w:space="0" w:color="FFFFFF"/>
              <w:bottom w:val="single" w:sz="12" w:space="0" w:color="auto"/>
              <w:right w:val="single" w:sz="12" w:space="0" w:color="FFFFFF"/>
            </w:tcBorders>
            <w:shd w:val="clear" w:color="auto" w:fill="auto"/>
            <w:tcMar>
              <w:left w:w="57" w:type="dxa"/>
              <w:right w:w="57" w:type="dxa"/>
            </w:tcMar>
            <w:vAlign w:val="bottom"/>
          </w:tcPr>
          <w:p w:rsidR="000C3125" w:rsidRPr="0058180A" w:rsidRDefault="000C3125" w:rsidP="000C3125">
            <w:pPr>
              <w:spacing w:before="40" w:after="40" w:line="220" w:lineRule="exact"/>
              <w:jc w:val="right"/>
              <w:rPr>
                <w:bCs/>
                <w:i/>
                <w:sz w:val="16"/>
                <w:szCs w:val="16"/>
              </w:rPr>
            </w:pPr>
            <w:r>
              <w:rPr>
                <w:bCs/>
                <w:i/>
                <w:sz w:val="16"/>
                <w:szCs w:val="16"/>
              </w:rPr>
              <w:t xml:space="preserve">Число </w:t>
            </w:r>
          </w:p>
        </w:tc>
        <w:tc>
          <w:tcPr>
            <w:tcW w:w="1196"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EB4D13" w:rsidRDefault="000C3125" w:rsidP="000C3125">
            <w:pPr>
              <w:spacing w:before="40" w:after="40" w:line="220" w:lineRule="exact"/>
              <w:jc w:val="right"/>
              <w:rPr>
                <w:bCs/>
                <w:i/>
                <w:sz w:val="16"/>
                <w:szCs w:val="16"/>
              </w:rPr>
            </w:pPr>
            <w:r>
              <w:rPr>
                <w:bCs/>
                <w:i/>
                <w:sz w:val="16"/>
                <w:szCs w:val="16"/>
              </w:rPr>
              <w:t>Сумма (тыс.</w:t>
            </w:r>
            <w:r w:rsidRPr="00EB4D13">
              <w:rPr>
                <w:bCs/>
                <w:i/>
                <w:sz w:val="16"/>
                <w:szCs w:val="16"/>
              </w:rPr>
              <w:t>)</w:t>
            </w:r>
          </w:p>
        </w:tc>
      </w:tr>
      <w:tr w:rsidR="000C3125" w:rsidRPr="00DE6E8B" w:rsidTr="008E3313">
        <w:tc>
          <w:tcPr>
            <w:tcW w:w="513" w:type="dxa"/>
            <w:tcBorders>
              <w:top w:val="single" w:sz="12" w:space="0" w:color="auto"/>
            </w:tcBorders>
            <w:shd w:val="clear" w:color="auto" w:fill="auto"/>
            <w:tcMar>
              <w:left w:w="57" w:type="dxa"/>
              <w:right w:w="57" w:type="dxa"/>
            </w:tcMar>
          </w:tcPr>
          <w:p w:rsidR="000C3125" w:rsidRPr="00DE6E8B" w:rsidRDefault="000C3125" w:rsidP="000C3125">
            <w:pPr>
              <w:spacing w:before="40" w:after="40" w:line="220" w:lineRule="exact"/>
              <w:rPr>
                <w:sz w:val="18"/>
              </w:rPr>
            </w:pPr>
            <w:r w:rsidRPr="00DE6E8B">
              <w:rPr>
                <w:sz w:val="18"/>
              </w:rPr>
              <w:t>2001</w:t>
            </w:r>
          </w:p>
        </w:tc>
        <w:tc>
          <w:tcPr>
            <w:tcW w:w="953" w:type="dxa"/>
            <w:tcBorders>
              <w:top w:val="single" w:sz="12" w:space="0" w:color="auto"/>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w:t>
            </w:r>
            <w:r>
              <w:rPr>
                <w:sz w:val="18"/>
              </w:rPr>
              <w:t xml:space="preserve"> </w:t>
            </w:r>
            <w:r w:rsidRPr="00DE6E8B">
              <w:rPr>
                <w:sz w:val="18"/>
              </w:rPr>
              <w:t>872 777</w:t>
            </w:r>
          </w:p>
        </w:tc>
        <w:tc>
          <w:tcPr>
            <w:tcW w:w="960" w:type="dxa"/>
            <w:tcBorders>
              <w:top w:val="single" w:sz="12" w:space="0" w:color="auto"/>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365 654</w:t>
            </w:r>
          </w:p>
        </w:tc>
        <w:tc>
          <w:tcPr>
            <w:tcW w:w="956" w:type="dxa"/>
            <w:tcBorders>
              <w:top w:val="single" w:sz="12" w:space="0" w:color="auto"/>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w:t>
            </w:r>
            <w:r>
              <w:rPr>
                <w:sz w:val="18"/>
              </w:rPr>
              <w:t xml:space="preserve"> </w:t>
            </w:r>
            <w:r w:rsidRPr="00DE6E8B">
              <w:rPr>
                <w:sz w:val="18"/>
              </w:rPr>
              <w:t>158 443</w:t>
            </w:r>
          </w:p>
        </w:tc>
        <w:tc>
          <w:tcPr>
            <w:tcW w:w="1057" w:type="dxa"/>
            <w:tcBorders>
              <w:top w:val="single" w:sz="12" w:space="0" w:color="auto"/>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142 722</w:t>
            </w:r>
          </w:p>
        </w:tc>
        <w:tc>
          <w:tcPr>
            <w:tcW w:w="805" w:type="dxa"/>
            <w:tcBorders>
              <w:top w:val="single" w:sz="12" w:space="0" w:color="auto"/>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243 496</w:t>
            </w:r>
          </w:p>
        </w:tc>
        <w:tc>
          <w:tcPr>
            <w:tcW w:w="1007" w:type="dxa"/>
            <w:tcBorders>
              <w:top w:val="single" w:sz="12" w:space="0" w:color="auto"/>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59 105</w:t>
            </w:r>
          </w:p>
        </w:tc>
        <w:tc>
          <w:tcPr>
            <w:tcW w:w="1107" w:type="dxa"/>
            <w:tcBorders>
              <w:top w:val="single" w:sz="12" w:space="0" w:color="auto"/>
              <w:left w:val="single" w:sz="12" w:space="0" w:color="FFFFFF"/>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693</w:t>
            </w:r>
          </w:p>
        </w:tc>
        <w:tc>
          <w:tcPr>
            <w:tcW w:w="1196" w:type="dxa"/>
            <w:tcBorders>
              <w:top w:val="single" w:sz="12" w:space="0" w:color="auto"/>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20 969</w:t>
            </w:r>
          </w:p>
        </w:tc>
      </w:tr>
      <w:tr w:rsidR="000C3125" w:rsidRPr="00DE6E8B" w:rsidTr="008E3313">
        <w:tc>
          <w:tcPr>
            <w:tcW w:w="513" w:type="dxa"/>
            <w:shd w:val="clear" w:color="auto" w:fill="auto"/>
            <w:tcMar>
              <w:left w:w="57" w:type="dxa"/>
              <w:right w:w="57" w:type="dxa"/>
            </w:tcMar>
          </w:tcPr>
          <w:p w:rsidR="000C3125" w:rsidRPr="00DE6E8B" w:rsidRDefault="000C3125" w:rsidP="000C3125">
            <w:pPr>
              <w:spacing w:before="40" w:after="40" w:line="220" w:lineRule="exact"/>
              <w:rPr>
                <w:sz w:val="18"/>
              </w:rPr>
            </w:pPr>
            <w:r w:rsidRPr="00DE6E8B">
              <w:rPr>
                <w:sz w:val="18"/>
              </w:rPr>
              <w:t>2002</w:t>
            </w:r>
          </w:p>
        </w:tc>
        <w:tc>
          <w:tcPr>
            <w:tcW w:w="953" w:type="dxa"/>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w:t>
            </w:r>
            <w:r>
              <w:rPr>
                <w:sz w:val="18"/>
              </w:rPr>
              <w:t xml:space="preserve"> </w:t>
            </w:r>
            <w:r w:rsidRPr="00DE6E8B">
              <w:rPr>
                <w:sz w:val="18"/>
              </w:rPr>
              <w:t>965 186</w:t>
            </w:r>
          </w:p>
        </w:tc>
        <w:tc>
          <w:tcPr>
            <w:tcW w:w="960"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406 567</w:t>
            </w:r>
          </w:p>
        </w:tc>
        <w:tc>
          <w:tcPr>
            <w:tcW w:w="956"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w:t>
            </w:r>
            <w:r>
              <w:rPr>
                <w:sz w:val="18"/>
              </w:rPr>
              <w:t xml:space="preserve"> </w:t>
            </w:r>
            <w:r w:rsidRPr="00DE6E8B">
              <w:rPr>
                <w:sz w:val="18"/>
              </w:rPr>
              <w:t>152 343</w:t>
            </w:r>
          </w:p>
        </w:tc>
        <w:tc>
          <w:tcPr>
            <w:tcW w:w="1057"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150 077</w:t>
            </w:r>
          </w:p>
        </w:tc>
        <w:tc>
          <w:tcPr>
            <w:tcW w:w="805"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256 354</w:t>
            </w:r>
          </w:p>
        </w:tc>
        <w:tc>
          <w:tcPr>
            <w:tcW w:w="1007"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67 570</w:t>
            </w:r>
          </w:p>
        </w:tc>
        <w:tc>
          <w:tcPr>
            <w:tcW w:w="1107" w:type="dxa"/>
            <w:tcBorders>
              <w:left w:val="single" w:sz="12" w:space="0" w:color="FFFFFF"/>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338</w:t>
            </w:r>
          </w:p>
        </w:tc>
        <w:tc>
          <w:tcPr>
            <w:tcW w:w="1196"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11 351</w:t>
            </w:r>
          </w:p>
        </w:tc>
      </w:tr>
      <w:tr w:rsidR="000C3125" w:rsidRPr="00DE6E8B" w:rsidTr="008E3313">
        <w:tc>
          <w:tcPr>
            <w:tcW w:w="513" w:type="dxa"/>
            <w:shd w:val="clear" w:color="auto" w:fill="auto"/>
            <w:tcMar>
              <w:left w:w="57" w:type="dxa"/>
              <w:right w:w="57" w:type="dxa"/>
            </w:tcMar>
          </w:tcPr>
          <w:p w:rsidR="000C3125" w:rsidRPr="00DE6E8B" w:rsidRDefault="000C3125" w:rsidP="000C3125">
            <w:pPr>
              <w:spacing w:before="40" w:after="40" w:line="220" w:lineRule="exact"/>
              <w:rPr>
                <w:sz w:val="18"/>
              </w:rPr>
            </w:pPr>
            <w:r w:rsidRPr="00DE6E8B">
              <w:rPr>
                <w:sz w:val="18"/>
              </w:rPr>
              <w:t>2003</w:t>
            </w:r>
          </w:p>
        </w:tc>
        <w:tc>
          <w:tcPr>
            <w:tcW w:w="953" w:type="dxa"/>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w:t>
            </w:r>
            <w:r>
              <w:rPr>
                <w:sz w:val="18"/>
              </w:rPr>
              <w:t xml:space="preserve"> </w:t>
            </w:r>
            <w:r w:rsidRPr="00DE6E8B">
              <w:rPr>
                <w:sz w:val="18"/>
              </w:rPr>
              <w:t>046 038</w:t>
            </w:r>
          </w:p>
        </w:tc>
        <w:tc>
          <w:tcPr>
            <w:tcW w:w="960"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447 349</w:t>
            </w:r>
          </w:p>
        </w:tc>
        <w:tc>
          <w:tcPr>
            <w:tcW w:w="956"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w:t>
            </w:r>
            <w:r>
              <w:rPr>
                <w:sz w:val="18"/>
              </w:rPr>
              <w:t xml:space="preserve"> </w:t>
            </w:r>
            <w:r w:rsidRPr="00DE6E8B">
              <w:rPr>
                <w:sz w:val="18"/>
              </w:rPr>
              <w:t>130 994</w:t>
            </w:r>
          </w:p>
        </w:tc>
        <w:tc>
          <w:tcPr>
            <w:tcW w:w="1057"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157 771</w:t>
            </w:r>
          </w:p>
        </w:tc>
        <w:tc>
          <w:tcPr>
            <w:tcW w:w="805"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264 798</w:t>
            </w:r>
          </w:p>
        </w:tc>
        <w:tc>
          <w:tcPr>
            <w:tcW w:w="1007"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75 115</w:t>
            </w:r>
          </w:p>
        </w:tc>
        <w:tc>
          <w:tcPr>
            <w:tcW w:w="1107" w:type="dxa"/>
            <w:tcBorders>
              <w:left w:val="single" w:sz="12" w:space="0" w:color="FFFFFF"/>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214</w:t>
            </w:r>
          </w:p>
        </w:tc>
        <w:tc>
          <w:tcPr>
            <w:tcW w:w="1196"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9 977</w:t>
            </w:r>
          </w:p>
        </w:tc>
      </w:tr>
      <w:tr w:rsidR="000C3125" w:rsidRPr="00DE6E8B" w:rsidTr="008E3313">
        <w:tc>
          <w:tcPr>
            <w:tcW w:w="513" w:type="dxa"/>
            <w:shd w:val="clear" w:color="auto" w:fill="auto"/>
            <w:tcMar>
              <w:left w:w="57" w:type="dxa"/>
              <w:right w:w="57" w:type="dxa"/>
            </w:tcMar>
          </w:tcPr>
          <w:p w:rsidR="000C3125" w:rsidRPr="00DE6E8B" w:rsidRDefault="000C3125" w:rsidP="000C3125">
            <w:pPr>
              <w:spacing w:before="40" w:after="40" w:line="220" w:lineRule="exact"/>
              <w:rPr>
                <w:sz w:val="18"/>
              </w:rPr>
            </w:pPr>
            <w:r w:rsidRPr="00DE6E8B">
              <w:rPr>
                <w:sz w:val="18"/>
              </w:rPr>
              <w:t>2004</w:t>
            </w:r>
          </w:p>
        </w:tc>
        <w:tc>
          <w:tcPr>
            <w:tcW w:w="953" w:type="dxa"/>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w:t>
            </w:r>
            <w:r>
              <w:rPr>
                <w:sz w:val="18"/>
              </w:rPr>
              <w:t xml:space="preserve"> </w:t>
            </w:r>
            <w:r w:rsidRPr="00DE6E8B">
              <w:rPr>
                <w:sz w:val="18"/>
              </w:rPr>
              <w:t>081 452</w:t>
            </w:r>
          </w:p>
        </w:tc>
        <w:tc>
          <w:tcPr>
            <w:tcW w:w="960"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487 304</w:t>
            </w:r>
          </w:p>
        </w:tc>
        <w:tc>
          <w:tcPr>
            <w:tcW w:w="956"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w:t>
            </w:r>
            <w:r>
              <w:rPr>
                <w:sz w:val="18"/>
              </w:rPr>
              <w:t xml:space="preserve"> </w:t>
            </w:r>
            <w:r w:rsidRPr="00DE6E8B">
              <w:rPr>
                <w:sz w:val="18"/>
              </w:rPr>
              <w:t>107 363</w:t>
            </w:r>
          </w:p>
        </w:tc>
        <w:tc>
          <w:tcPr>
            <w:tcW w:w="1057"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165 894</w:t>
            </w:r>
          </w:p>
        </w:tc>
        <w:tc>
          <w:tcPr>
            <w:tcW w:w="805"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282 026</w:t>
            </w:r>
          </w:p>
        </w:tc>
        <w:tc>
          <w:tcPr>
            <w:tcW w:w="1007" w:type="dxa"/>
            <w:tcBorders>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83 210</w:t>
            </w:r>
          </w:p>
        </w:tc>
        <w:tc>
          <w:tcPr>
            <w:tcW w:w="1107" w:type="dxa"/>
            <w:tcBorders>
              <w:left w:val="single" w:sz="12" w:space="0" w:color="FFFFFF"/>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571</w:t>
            </w:r>
          </w:p>
        </w:tc>
        <w:tc>
          <w:tcPr>
            <w:tcW w:w="1196" w:type="dxa"/>
            <w:tcBorders>
              <w:lef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12 433</w:t>
            </w:r>
          </w:p>
        </w:tc>
      </w:tr>
      <w:tr w:rsidR="000C3125" w:rsidRPr="00DE6E8B" w:rsidTr="008E3313">
        <w:tc>
          <w:tcPr>
            <w:tcW w:w="513" w:type="dxa"/>
            <w:tcBorders>
              <w:bottom w:val="single" w:sz="12" w:space="0" w:color="auto"/>
            </w:tcBorders>
            <w:shd w:val="clear" w:color="auto" w:fill="auto"/>
            <w:tcMar>
              <w:left w:w="57" w:type="dxa"/>
              <w:right w:w="57" w:type="dxa"/>
            </w:tcMar>
          </w:tcPr>
          <w:p w:rsidR="000C3125" w:rsidRPr="00DE6E8B" w:rsidRDefault="000C3125" w:rsidP="000C3125">
            <w:pPr>
              <w:spacing w:before="40" w:after="40" w:line="220" w:lineRule="exact"/>
              <w:rPr>
                <w:sz w:val="18"/>
              </w:rPr>
            </w:pPr>
            <w:r w:rsidRPr="00DE6E8B">
              <w:rPr>
                <w:sz w:val="18"/>
              </w:rPr>
              <w:t>2005</w:t>
            </w:r>
          </w:p>
        </w:tc>
        <w:tc>
          <w:tcPr>
            <w:tcW w:w="953" w:type="dxa"/>
            <w:tcBorders>
              <w:bottom w:val="single" w:sz="12" w:space="0" w:color="auto"/>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w:t>
            </w:r>
            <w:r>
              <w:rPr>
                <w:sz w:val="18"/>
              </w:rPr>
              <w:t xml:space="preserve"> </w:t>
            </w:r>
            <w:r w:rsidRPr="00DE6E8B">
              <w:rPr>
                <w:sz w:val="18"/>
              </w:rPr>
              <w:t>108 898</w:t>
            </w:r>
          </w:p>
        </w:tc>
        <w:tc>
          <w:tcPr>
            <w:tcW w:w="960" w:type="dxa"/>
            <w:tcBorders>
              <w:bottom w:val="single" w:sz="12" w:space="0" w:color="auto"/>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529 649</w:t>
            </w:r>
          </w:p>
        </w:tc>
        <w:tc>
          <w:tcPr>
            <w:tcW w:w="956" w:type="dxa"/>
            <w:tcBorders>
              <w:left w:val="single" w:sz="12" w:space="0" w:color="FFFFFF"/>
              <w:bottom w:val="single" w:sz="12" w:space="0" w:color="auto"/>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w:t>
            </w:r>
            <w:r>
              <w:rPr>
                <w:sz w:val="18"/>
              </w:rPr>
              <w:t xml:space="preserve"> </w:t>
            </w:r>
            <w:r w:rsidRPr="00DE6E8B">
              <w:rPr>
                <w:sz w:val="18"/>
              </w:rPr>
              <w:t>081 143</w:t>
            </w:r>
          </w:p>
        </w:tc>
        <w:tc>
          <w:tcPr>
            <w:tcW w:w="1057" w:type="dxa"/>
            <w:tcBorders>
              <w:bottom w:val="single" w:sz="12" w:space="0" w:color="auto"/>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173 941</w:t>
            </w:r>
          </w:p>
        </w:tc>
        <w:tc>
          <w:tcPr>
            <w:tcW w:w="805" w:type="dxa"/>
            <w:tcBorders>
              <w:left w:val="single" w:sz="12" w:space="0" w:color="FFFFFF"/>
              <w:bottom w:val="single" w:sz="12" w:space="0" w:color="auto"/>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278 358</w:t>
            </w:r>
          </w:p>
        </w:tc>
        <w:tc>
          <w:tcPr>
            <w:tcW w:w="1007" w:type="dxa"/>
            <w:tcBorders>
              <w:bottom w:val="single" w:sz="12" w:space="0" w:color="auto"/>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91 539</w:t>
            </w:r>
          </w:p>
        </w:tc>
        <w:tc>
          <w:tcPr>
            <w:tcW w:w="1107" w:type="dxa"/>
            <w:tcBorders>
              <w:left w:val="single" w:sz="12" w:space="0" w:color="FFFFFF"/>
              <w:bottom w:val="single" w:sz="12" w:space="0" w:color="auto"/>
              <w:right w:val="single" w:sz="12" w:space="0" w:color="FFFFFF"/>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306</w:t>
            </w:r>
          </w:p>
        </w:tc>
        <w:tc>
          <w:tcPr>
            <w:tcW w:w="1196" w:type="dxa"/>
            <w:tcBorders>
              <w:left w:val="single" w:sz="12" w:space="0" w:color="FFFFFF"/>
              <w:bottom w:val="single" w:sz="12" w:space="0" w:color="auto"/>
            </w:tcBorders>
            <w:shd w:val="clear" w:color="auto" w:fill="auto"/>
            <w:tcMar>
              <w:left w:w="57" w:type="dxa"/>
              <w:right w:w="57" w:type="dxa"/>
            </w:tcMar>
            <w:vAlign w:val="bottom"/>
          </w:tcPr>
          <w:p w:rsidR="000C3125" w:rsidRPr="00DE6E8B" w:rsidRDefault="000C3125" w:rsidP="000C3125">
            <w:pPr>
              <w:spacing w:before="40" w:after="40" w:line="220" w:lineRule="exact"/>
              <w:jc w:val="right"/>
              <w:rPr>
                <w:sz w:val="18"/>
              </w:rPr>
            </w:pPr>
            <w:r w:rsidRPr="00DE6E8B">
              <w:rPr>
                <w:sz w:val="18"/>
              </w:rPr>
              <w:t>16 674</w:t>
            </w:r>
          </w:p>
        </w:tc>
      </w:tr>
    </w:tbl>
    <w:p w:rsidR="000C3125" w:rsidRPr="000C3125" w:rsidRDefault="000C3125" w:rsidP="009F39DF">
      <w:pPr>
        <w:pStyle w:val="H23GR"/>
      </w:pPr>
      <w:r w:rsidRPr="000C3125">
        <w:tab/>
      </w:r>
      <w:r w:rsidRPr="000C3125">
        <w:tab/>
      </w:r>
      <w:r>
        <w:t>Число застрахованных лиц и количество пенсий</w:t>
      </w:r>
    </w:p>
    <w:tbl>
      <w:tblPr>
        <w:tblStyle w:val="TableGrid"/>
        <w:tblW w:w="4358" w:type="pct"/>
        <w:tblInd w:w="1188" w:type="dxa"/>
        <w:tblBorders>
          <w:top w:val="single" w:sz="4" w:space="0" w:color="FFFFFF"/>
          <w:left w:val="none" w:sz="0" w:space="0" w:color="auto"/>
          <w:bottom w:val="single" w:sz="12" w:space="0" w:color="FFFFFF"/>
          <w:right w:val="none" w:sz="0" w:space="0" w:color="auto"/>
          <w:insideH w:val="none" w:sz="0" w:space="0" w:color="auto"/>
          <w:insideV w:val="none" w:sz="0" w:space="0" w:color="auto"/>
        </w:tblBorders>
        <w:tblLayout w:type="fixed"/>
        <w:tblLook w:val="01E0" w:firstRow="1" w:lastRow="1" w:firstColumn="1" w:lastColumn="1" w:noHBand="0" w:noVBand="0"/>
      </w:tblPr>
      <w:tblGrid>
        <w:gridCol w:w="706"/>
        <w:gridCol w:w="775"/>
        <w:gridCol w:w="775"/>
        <w:gridCol w:w="775"/>
        <w:gridCol w:w="774"/>
        <w:gridCol w:w="663"/>
        <w:gridCol w:w="112"/>
        <w:gridCol w:w="774"/>
        <w:gridCol w:w="774"/>
        <w:gridCol w:w="774"/>
        <w:gridCol w:w="774"/>
        <w:gridCol w:w="825"/>
      </w:tblGrid>
      <w:tr w:rsidR="000C3125" w:rsidRPr="00832426" w:rsidTr="008E3313">
        <w:trPr>
          <w:tblHeader/>
        </w:trPr>
        <w:tc>
          <w:tcPr>
            <w:tcW w:w="416" w:type="pct"/>
            <w:tcBorders>
              <w:top w:val="single" w:sz="4" w:space="0" w:color="auto"/>
              <w:bottom w:val="nil"/>
              <w:right w:val="nil"/>
            </w:tcBorders>
            <w:shd w:val="clear" w:color="auto" w:fill="auto"/>
            <w:tcMar>
              <w:left w:w="57" w:type="dxa"/>
              <w:right w:w="57" w:type="dxa"/>
            </w:tcMar>
          </w:tcPr>
          <w:p w:rsidR="000C3125" w:rsidRPr="00832426" w:rsidRDefault="000C3125" w:rsidP="000C3125">
            <w:pPr>
              <w:spacing w:before="80" w:after="80" w:line="200" w:lineRule="exact"/>
              <w:ind w:right="113"/>
              <w:rPr>
                <w:bCs/>
                <w:i/>
                <w:sz w:val="16"/>
              </w:rPr>
            </w:pPr>
          </w:p>
        </w:tc>
        <w:tc>
          <w:tcPr>
            <w:tcW w:w="2213" w:type="pct"/>
            <w:gridSpan w:val="5"/>
            <w:tcBorders>
              <w:top w:val="single" w:sz="4" w:space="0" w:color="auto"/>
              <w:left w:val="nil"/>
              <w:bottom w:val="single" w:sz="4" w:space="0" w:color="auto"/>
              <w:right w:val="single" w:sz="12" w:space="0" w:color="FFFFFF"/>
            </w:tcBorders>
            <w:shd w:val="clear" w:color="auto" w:fill="auto"/>
            <w:tcMar>
              <w:left w:w="57" w:type="dxa"/>
              <w:right w:w="57" w:type="dxa"/>
            </w:tcMar>
          </w:tcPr>
          <w:p w:rsidR="000C3125" w:rsidRPr="00F763C0" w:rsidRDefault="000C3125" w:rsidP="000C3125">
            <w:pPr>
              <w:spacing w:before="80" w:after="80" w:line="200" w:lineRule="exact"/>
              <w:ind w:right="113"/>
              <w:jc w:val="center"/>
              <w:rPr>
                <w:bCs/>
                <w:i/>
                <w:sz w:val="16"/>
              </w:rPr>
            </w:pPr>
            <w:r>
              <w:rPr>
                <w:bCs/>
                <w:i/>
                <w:sz w:val="16"/>
              </w:rPr>
              <w:t>Число застрахованных лиц</w:t>
            </w:r>
          </w:p>
        </w:tc>
        <w:tc>
          <w:tcPr>
            <w:tcW w:w="2371" w:type="pct"/>
            <w:gridSpan w:val="6"/>
            <w:tcBorders>
              <w:top w:val="single" w:sz="4" w:space="0" w:color="auto"/>
              <w:left w:val="single" w:sz="12" w:space="0" w:color="FFFFFF"/>
              <w:bottom w:val="single" w:sz="4" w:space="0" w:color="auto"/>
            </w:tcBorders>
            <w:shd w:val="clear" w:color="auto" w:fill="auto"/>
            <w:tcMar>
              <w:left w:w="57" w:type="dxa"/>
              <w:right w:w="57" w:type="dxa"/>
            </w:tcMar>
          </w:tcPr>
          <w:p w:rsidR="000C3125" w:rsidRPr="00F763C0" w:rsidRDefault="000C3125" w:rsidP="000C3125">
            <w:pPr>
              <w:spacing w:before="80" w:after="80" w:line="200" w:lineRule="exact"/>
              <w:ind w:right="113"/>
              <w:jc w:val="center"/>
              <w:rPr>
                <w:bCs/>
                <w:i/>
                <w:sz w:val="16"/>
              </w:rPr>
            </w:pPr>
            <w:r>
              <w:rPr>
                <w:bCs/>
                <w:i/>
                <w:sz w:val="16"/>
              </w:rPr>
              <w:t>Количество пенсий</w:t>
            </w:r>
          </w:p>
        </w:tc>
      </w:tr>
      <w:tr w:rsidR="008E3313" w:rsidRPr="00832426" w:rsidTr="008E3313">
        <w:tc>
          <w:tcPr>
            <w:tcW w:w="416" w:type="pct"/>
            <w:tcBorders>
              <w:top w:val="nil"/>
              <w:bottom w:val="single" w:sz="12" w:space="0" w:color="auto"/>
            </w:tcBorders>
            <w:shd w:val="clear" w:color="auto" w:fill="auto"/>
            <w:tcMar>
              <w:left w:w="57" w:type="dxa"/>
              <w:right w:w="57" w:type="dxa"/>
            </w:tcMar>
          </w:tcPr>
          <w:p w:rsidR="000C3125" w:rsidRPr="00F763C0" w:rsidRDefault="000C3125" w:rsidP="000C3125">
            <w:pPr>
              <w:spacing w:before="80" w:after="80" w:line="200" w:lineRule="exact"/>
              <w:ind w:right="113"/>
              <w:rPr>
                <w:bCs/>
                <w:i/>
                <w:sz w:val="16"/>
              </w:rPr>
            </w:pPr>
            <w:r>
              <w:rPr>
                <w:bCs/>
                <w:i/>
                <w:sz w:val="16"/>
              </w:rPr>
              <w:t>Год</w:t>
            </w:r>
          </w:p>
        </w:tc>
        <w:tc>
          <w:tcPr>
            <w:tcW w:w="456" w:type="pct"/>
            <w:tcBorders>
              <w:top w:val="single" w:sz="4" w:space="0" w:color="auto"/>
              <w:bottom w:val="single" w:sz="12" w:space="0" w:color="auto"/>
            </w:tcBorders>
            <w:shd w:val="clear" w:color="auto" w:fill="auto"/>
            <w:tcMar>
              <w:left w:w="57" w:type="dxa"/>
              <w:right w:w="57" w:type="dxa"/>
            </w:tcMar>
          </w:tcPr>
          <w:p w:rsidR="000C3125" w:rsidRPr="00832426" w:rsidRDefault="000C3125" w:rsidP="000C3125">
            <w:pPr>
              <w:spacing w:before="80" w:after="80" w:line="200" w:lineRule="exact"/>
              <w:ind w:right="113"/>
              <w:jc w:val="right"/>
              <w:rPr>
                <w:bCs/>
                <w:i/>
                <w:sz w:val="16"/>
              </w:rPr>
            </w:pPr>
            <w:r w:rsidRPr="00832426">
              <w:rPr>
                <w:bCs/>
                <w:i/>
                <w:sz w:val="16"/>
              </w:rPr>
              <w:t>75/97</w:t>
            </w:r>
          </w:p>
        </w:tc>
        <w:tc>
          <w:tcPr>
            <w:tcW w:w="456" w:type="pct"/>
            <w:tcBorders>
              <w:top w:val="single" w:sz="4" w:space="0" w:color="auto"/>
              <w:bottom w:val="single" w:sz="12" w:space="0" w:color="auto"/>
            </w:tcBorders>
            <w:shd w:val="clear" w:color="auto" w:fill="auto"/>
            <w:tcMar>
              <w:left w:w="57" w:type="dxa"/>
              <w:right w:w="57" w:type="dxa"/>
            </w:tcMar>
          </w:tcPr>
          <w:p w:rsidR="000C3125" w:rsidRPr="00832426" w:rsidRDefault="000C3125" w:rsidP="000C3125">
            <w:pPr>
              <w:spacing w:before="80" w:after="80" w:line="200" w:lineRule="exact"/>
              <w:ind w:right="113"/>
              <w:jc w:val="right"/>
              <w:rPr>
                <w:bCs/>
                <w:i/>
                <w:sz w:val="16"/>
              </w:rPr>
            </w:pPr>
            <w:r w:rsidRPr="00832426">
              <w:rPr>
                <w:bCs/>
                <w:i/>
                <w:sz w:val="16"/>
              </w:rPr>
              <w:t>76/108</w:t>
            </w:r>
          </w:p>
        </w:tc>
        <w:tc>
          <w:tcPr>
            <w:tcW w:w="456" w:type="pct"/>
            <w:tcBorders>
              <w:top w:val="single" w:sz="4" w:space="0" w:color="auto"/>
              <w:bottom w:val="single" w:sz="12" w:space="0" w:color="auto"/>
            </w:tcBorders>
            <w:shd w:val="clear" w:color="auto" w:fill="auto"/>
            <w:tcMar>
              <w:left w:w="57" w:type="dxa"/>
              <w:right w:w="57" w:type="dxa"/>
            </w:tcMar>
          </w:tcPr>
          <w:p w:rsidR="000C3125" w:rsidRPr="00832426" w:rsidRDefault="000C3125" w:rsidP="000C3125">
            <w:pPr>
              <w:spacing w:before="80" w:after="80" w:line="200" w:lineRule="exact"/>
              <w:ind w:right="113"/>
              <w:jc w:val="right"/>
              <w:rPr>
                <w:bCs/>
                <w:i/>
                <w:sz w:val="16"/>
              </w:rPr>
            </w:pPr>
            <w:r w:rsidRPr="00832426">
              <w:rPr>
                <w:bCs/>
                <w:i/>
                <w:sz w:val="16"/>
              </w:rPr>
              <w:t>50/78</w:t>
            </w:r>
          </w:p>
        </w:tc>
        <w:tc>
          <w:tcPr>
            <w:tcW w:w="455" w:type="pct"/>
            <w:tcBorders>
              <w:top w:val="single" w:sz="4" w:space="0" w:color="auto"/>
              <w:bottom w:val="single" w:sz="12" w:space="0" w:color="auto"/>
            </w:tcBorders>
            <w:shd w:val="clear" w:color="auto" w:fill="auto"/>
            <w:tcMar>
              <w:left w:w="57" w:type="dxa"/>
              <w:right w:w="57" w:type="dxa"/>
            </w:tcMar>
          </w:tcPr>
          <w:p w:rsidR="000C3125" w:rsidRPr="00832426" w:rsidRDefault="000C3125" w:rsidP="000C3125">
            <w:pPr>
              <w:spacing w:before="80" w:after="80" w:line="200" w:lineRule="exact"/>
              <w:ind w:right="113"/>
              <w:jc w:val="right"/>
              <w:rPr>
                <w:bCs/>
                <w:i/>
                <w:sz w:val="16"/>
              </w:rPr>
            </w:pPr>
            <w:r w:rsidRPr="00832426">
              <w:rPr>
                <w:bCs/>
                <w:i/>
                <w:sz w:val="16"/>
              </w:rPr>
              <w:t>80/112</w:t>
            </w:r>
          </w:p>
        </w:tc>
        <w:tc>
          <w:tcPr>
            <w:tcW w:w="456" w:type="pct"/>
            <w:gridSpan w:val="2"/>
            <w:tcBorders>
              <w:top w:val="single" w:sz="4" w:space="0" w:color="auto"/>
              <w:bottom w:val="single" w:sz="12" w:space="0" w:color="auto"/>
              <w:right w:val="single" w:sz="12" w:space="0" w:color="FFFFFF"/>
            </w:tcBorders>
            <w:shd w:val="clear" w:color="auto" w:fill="auto"/>
            <w:tcMar>
              <w:left w:w="57" w:type="dxa"/>
              <w:right w:w="57" w:type="dxa"/>
            </w:tcMar>
          </w:tcPr>
          <w:p w:rsidR="000C3125" w:rsidRPr="00F763C0" w:rsidRDefault="000C3125" w:rsidP="000C3125">
            <w:pPr>
              <w:spacing w:before="80" w:after="80" w:line="200" w:lineRule="exact"/>
              <w:ind w:right="113"/>
              <w:jc w:val="right"/>
              <w:rPr>
                <w:bCs/>
                <w:i/>
                <w:sz w:val="16"/>
              </w:rPr>
            </w:pPr>
            <w:r>
              <w:rPr>
                <w:bCs/>
                <w:i/>
                <w:sz w:val="16"/>
              </w:rPr>
              <w:t>Итого</w:t>
            </w:r>
          </w:p>
        </w:tc>
        <w:tc>
          <w:tcPr>
            <w:tcW w:w="455" w:type="pct"/>
            <w:tcBorders>
              <w:top w:val="single" w:sz="4" w:space="0" w:color="auto"/>
              <w:left w:val="single" w:sz="12" w:space="0" w:color="FFFFFF"/>
              <w:bottom w:val="single" w:sz="12" w:space="0" w:color="auto"/>
            </w:tcBorders>
            <w:shd w:val="clear" w:color="auto" w:fill="auto"/>
            <w:tcMar>
              <w:left w:w="57" w:type="dxa"/>
              <w:right w:w="57" w:type="dxa"/>
            </w:tcMar>
          </w:tcPr>
          <w:p w:rsidR="000C3125" w:rsidRPr="00832426" w:rsidRDefault="000C3125" w:rsidP="000C3125">
            <w:pPr>
              <w:spacing w:before="80" w:after="80" w:line="200" w:lineRule="exact"/>
              <w:ind w:right="113"/>
              <w:jc w:val="right"/>
              <w:rPr>
                <w:bCs/>
                <w:i/>
                <w:sz w:val="16"/>
              </w:rPr>
            </w:pPr>
            <w:r w:rsidRPr="00832426">
              <w:rPr>
                <w:bCs/>
                <w:i/>
                <w:sz w:val="16"/>
              </w:rPr>
              <w:t>75/97</w:t>
            </w:r>
          </w:p>
        </w:tc>
        <w:tc>
          <w:tcPr>
            <w:tcW w:w="455" w:type="pct"/>
            <w:tcBorders>
              <w:top w:val="single" w:sz="4" w:space="0" w:color="auto"/>
              <w:bottom w:val="single" w:sz="12" w:space="0" w:color="auto"/>
            </w:tcBorders>
            <w:shd w:val="clear" w:color="auto" w:fill="auto"/>
            <w:tcMar>
              <w:left w:w="57" w:type="dxa"/>
              <w:right w:w="57" w:type="dxa"/>
            </w:tcMar>
          </w:tcPr>
          <w:p w:rsidR="000C3125" w:rsidRPr="00832426" w:rsidRDefault="000C3125" w:rsidP="000C3125">
            <w:pPr>
              <w:spacing w:before="80" w:after="80" w:line="200" w:lineRule="exact"/>
              <w:ind w:right="113"/>
              <w:jc w:val="right"/>
              <w:rPr>
                <w:bCs/>
                <w:i/>
                <w:sz w:val="16"/>
              </w:rPr>
            </w:pPr>
            <w:r w:rsidRPr="00832426">
              <w:rPr>
                <w:bCs/>
                <w:i/>
                <w:sz w:val="16"/>
              </w:rPr>
              <w:t>76/108</w:t>
            </w:r>
          </w:p>
        </w:tc>
        <w:tc>
          <w:tcPr>
            <w:tcW w:w="455" w:type="pct"/>
            <w:tcBorders>
              <w:top w:val="single" w:sz="4" w:space="0" w:color="auto"/>
              <w:bottom w:val="single" w:sz="12" w:space="0" w:color="auto"/>
            </w:tcBorders>
            <w:shd w:val="clear" w:color="auto" w:fill="auto"/>
            <w:tcMar>
              <w:left w:w="57" w:type="dxa"/>
              <w:right w:w="57" w:type="dxa"/>
            </w:tcMar>
          </w:tcPr>
          <w:p w:rsidR="000C3125" w:rsidRPr="00832426" w:rsidRDefault="000C3125" w:rsidP="000C3125">
            <w:pPr>
              <w:spacing w:before="80" w:after="80" w:line="200" w:lineRule="exact"/>
              <w:ind w:right="113"/>
              <w:jc w:val="right"/>
              <w:rPr>
                <w:bCs/>
                <w:i/>
                <w:sz w:val="16"/>
              </w:rPr>
            </w:pPr>
            <w:r w:rsidRPr="00832426">
              <w:rPr>
                <w:bCs/>
                <w:i/>
                <w:sz w:val="16"/>
              </w:rPr>
              <w:t>50/78</w:t>
            </w:r>
          </w:p>
        </w:tc>
        <w:tc>
          <w:tcPr>
            <w:tcW w:w="455" w:type="pct"/>
            <w:tcBorders>
              <w:top w:val="single" w:sz="4" w:space="0" w:color="auto"/>
              <w:bottom w:val="single" w:sz="12" w:space="0" w:color="auto"/>
            </w:tcBorders>
            <w:shd w:val="clear" w:color="auto" w:fill="auto"/>
            <w:tcMar>
              <w:left w:w="57" w:type="dxa"/>
              <w:right w:w="57" w:type="dxa"/>
            </w:tcMar>
          </w:tcPr>
          <w:p w:rsidR="000C3125" w:rsidRPr="00832426" w:rsidRDefault="000C3125" w:rsidP="000C3125">
            <w:pPr>
              <w:spacing w:before="80" w:after="80" w:line="200" w:lineRule="exact"/>
              <w:ind w:right="113"/>
              <w:jc w:val="right"/>
              <w:rPr>
                <w:bCs/>
                <w:i/>
                <w:sz w:val="16"/>
              </w:rPr>
            </w:pPr>
            <w:r w:rsidRPr="00832426">
              <w:rPr>
                <w:bCs/>
                <w:i/>
                <w:sz w:val="16"/>
              </w:rPr>
              <w:t>80/112</w:t>
            </w:r>
          </w:p>
        </w:tc>
        <w:tc>
          <w:tcPr>
            <w:tcW w:w="484" w:type="pct"/>
            <w:tcBorders>
              <w:top w:val="single" w:sz="4" w:space="0" w:color="auto"/>
              <w:bottom w:val="single" w:sz="12" w:space="0" w:color="auto"/>
            </w:tcBorders>
            <w:shd w:val="clear" w:color="auto" w:fill="auto"/>
            <w:tcMar>
              <w:left w:w="57" w:type="dxa"/>
              <w:right w:w="57" w:type="dxa"/>
            </w:tcMar>
          </w:tcPr>
          <w:p w:rsidR="000C3125" w:rsidRPr="00F763C0" w:rsidRDefault="000C3125" w:rsidP="000C3125">
            <w:pPr>
              <w:spacing w:before="80" w:after="80" w:line="200" w:lineRule="exact"/>
              <w:ind w:right="113"/>
              <w:jc w:val="right"/>
              <w:rPr>
                <w:bCs/>
                <w:i/>
                <w:sz w:val="16"/>
              </w:rPr>
            </w:pPr>
            <w:r>
              <w:rPr>
                <w:bCs/>
                <w:i/>
                <w:sz w:val="16"/>
              </w:rPr>
              <w:t>Итого</w:t>
            </w:r>
          </w:p>
        </w:tc>
      </w:tr>
      <w:tr w:rsidR="008E3313" w:rsidRPr="00832426" w:rsidTr="008E3313">
        <w:tc>
          <w:tcPr>
            <w:tcW w:w="416" w:type="pct"/>
            <w:tcBorders>
              <w:top w:val="single" w:sz="12" w:space="0" w:color="auto"/>
            </w:tcBorders>
            <w:shd w:val="clear" w:color="auto" w:fill="auto"/>
            <w:tcMar>
              <w:left w:w="57" w:type="dxa"/>
              <w:right w:w="57" w:type="dxa"/>
            </w:tcMar>
          </w:tcPr>
          <w:p w:rsidR="000C3125" w:rsidRPr="00813268" w:rsidRDefault="000C3125" w:rsidP="000C3125">
            <w:pPr>
              <w:spacing w:before="40" w:after="40" w:line="220" w:lineRule="exact"/>
              <w:ind w:right="113"/>
              <w:rPr>
                <w:sz w:val="18"/>
                <w:szCs w:val="18"/>
              </w:rPr>
            </w:pPr>
            <w:r w:rsidRPr="00813268">
              <w:rPr>
                <w:sz w:val="18"/>
                <w:szCs w:val="18"/>
              </w:rPr>
              <w:t>2001</w:t>
            </w:r>
          </w:p>
        </w:tc>
        <w:tc>
          <w:tcPr>
            <w:tcW w:w="456" w:type="pct"/>
            <w:tcBorders>
              <w:top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Pr>
              <w:t>5 607</w:t>
            </w:r>
          </w:p>
        </w:tc>
        <w:tc>
          <w:tcPr>
            <w:tcW w:w="456" w:type="pct"/>
            <w:tcBorders>
              <w:top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876</w:t>
            </w:r>
          </w:p>
        </w:tc>
        <w:tc>
          <w:tcPr>
            <w:tcW w:w="456" w:type="pct"/>
            <w:tcBorders>
              <w:top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18</w:t>
            </w:r>
          </w:p>
        </w:tc>
        <w:tc>
          <w:tcPr>
            <w:tcW w:w="455" w:type="pct"/>
            <w:tcBorders>
              <w:top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941</w:t>
            </w:r>
          </w:p>
        </w:tc>
        <w:tc>
          <w:tcPr>
            <w:tcW w:w="456" w:type="pct"/>
            <w:gridSpan w:val="2"/>
            <w:tcBorders>
              <w:top w:val="single" w:sz="12" w:space="0" w:color="auto"/>
              <w:right w:val="single" w:sz="12" w:space="0" w:color="FFFFFF"/>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13</w:t>
            </w:r>
            <w:r w:rsidRPr="00813268">
              <w:rPr>
                <w:sz w:val="18"/>
                <w:szCs w:val="18"/>
              </w:rPr>
              <w:t xml:space="preserve"> </w:t>
            </w:r>
            <w:r w:rsidRPr="00813268">
              <w:rPr>
                <w:sz w:val="18"/>
                <w:szCs w:val="18"/>
                <w:rtl/>
              </w:rPr>
              <w:t>423</w:t>
            </w:r>
          </w:p>
        </w:tc>
        <w:tc>
          <w:tcPr>
            <w:tcW w:w="455" w:type="pct"/>
            <w:tcBorders>
              <w:top w:val="single" w:sz="12" w:space="0" w:color="auto"/>
              <w:left w:val="single" w:sz="12" w:space="0" w:color="FFFFFF"/>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269</w:t>
            </w:r>
          </w:p>
        </w:tc>
        <w:tc>
          <w:tcPr>
            <w:tcW w:w="455" w:type="pct"/>
            <w:tcBorders>
              <w:top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325</w:t>
            </w:r>
          </w:p>
        </w:tc>
        <w:tc>
          <w:tcPr>
            <w:tcW w:w="455" w:type="pct"/>
            <w:tcBorders>
              <w:top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rFonts w:hint="cs"/>
                <w:sz w:val="18"/>
                <w:szCs w:val="18"/>
              </w:rPr>
            </w:pPr>
            <w:r w:rsidRPr="00813268">
              <w:rPr>
                <w:rFonts w:hint="cs"/>
                <w:sz w:val="18"/>
                <w:szCs w:val="18"/>
                <w:rtl/>
              </w:rPr>
              <w:t>5</w:t>
            </w:r>
            <w:r w:rsidRPr="00813268">
              <w:rPr>
                <w:sz w:val="18"/>
                <w:szCs w:val="18"/>
              </w:rPr>
              <w:t xml:space="preserve"> </w:t>
            </w:r>
            <w:r w:rsidRPr="00813268">
              <w:rPr>
                <w:rFonts w:hint="cs"/>
                <w:sz w:val="18"/>
                <w:szCs w:val="18"/>
                <w:rtl/>
              </w:rPr>
              <w:t>308</w:t>
            </w:r>
          </w:p>
        </w:tc>
        <w:tc>
          <w:tcPr>
            <w:tcW w:w="455" w:type="pct"/>
            <w:tcBorders>
              <w:top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676</w:t>
            </w:r>
          </w:p>
        </w:tc>
        <w:tc>
          <w:tcPr>
            <w:tcW w:w="484" w:type="pct"/>
            <w:tcBorders>
              <w:top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275</w:t>
            </w:r>
          </w:p>
        </w:tc>
      </w:tr>
      <w:tr w:rsidR="008E3313" w:rsidRPr="00832426" w:rsidTr="008E3313">
        <w:tc>
          <w:tcPr>
            <w:tcW w:w="416" w:type="pct"/>
            <w:shd w:val="clear" w:color="auto" w:fill="auto"/>
            <w:tcMar>
              <w:left w:w="57" w:type="dxa"/>
              <w:right w:w="57" w:type="dxa"/>
            </w:tcMar>
          </w:tcPr>
          <w:p w:rsidR="000C3125" w:rsidRPr="00813268" w:rsidRDefault="000C3125" w:rsidP="000C3125">
            <w:pPr>
              <w:spacing w:before="40" w:after="40" w:line="220" w:lineRule="exact"/>
              <w:ind w:right="113"/>
              <w:rPr>
                <w:sz w:val="18"/>
                <w:szCs w:val="18"/>
              </w:rPr>
            </w:pPr>
            <w:r w:rsidRPr="00813268">
              <w:rPr>
                <w:sz w:val="18"/>
                <w:szCs w:val="18"/>
              </w:rPr>
              <w:t>2002</w:t>
            </w:r>
          </w:p>
        </w:tc>
        <w:tc>
          <w:tcPr>
            <w:tcW w:w="456"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Pr>
              <w:t>5 776</w:t>
            </w:r>
          </w:p>
        </w:tc>
        <w:tc>
          <w:tcPr>
            <w:tcW w:w="456"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924</w:t>
            </w:r>
          </w:p>
        </w:tc>
        <w:tc>
          <w:tcPr>
            <w:tcW w:w="456"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15</w:t>
            </w:r>
          </w:p>
        </w:tc>
        <w:tc>
          <w:tcPr>
            <w:tcW w:w="455"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941</w:t>
            </w:r>
          </w:p>
        </w:tc>
        <w:tc>
          <w:tcPr>
            <w:tcW w:w="456" w:type="pct"/>
            <w:gridSpan w:val="2"/>
            <w:tcBorders>
              <w:right w:val="single" w:sz="12" w:space="0" w:color="FFFFFF"/>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13</w:t>
            </w:r>
            <w:r w:rsidRPr="00813268">
              <w:rPr>
                <w:sz w:val="18"/>
                <w:szCs w:val="18"/>
              </w:rPr>
              <w:t xml:space="preserve"> </w:t>
            </w:r>
            <w:r w:rsidRPr="00813268">
              <w:rPr>
                <w:sz w:val="18"/>
                <w:szCs w:val="18"/>
                <w:rtl/>
              </w:rPr>
              <w:t>656</w:t>
            </w:r>
          </w:p>
        </w:tc>
        <w:tc>
          <w:tcPr>
            <w:tcW w:w="455" w:type="pct"/>
            <w:tcBorders>
              <w:left w:val="single" w:sz="12" w:space="0" w:color="FFFFFF"/>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341</w:t>
            </w:r>
          </w:p>
        </w:tc>
        <w:tc>
          <w:tcPr>
            <w:tcW w:w="455"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343</w:t>
            </w:r>
          </w:p>
        </w:tc>
        <w:tc>
          <w:tcPr>
            <w:tcW w:w="455"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rFonts w:hint="cs"/>
                <w:sz w:val="18"/>
                <w:szCs w:val="18"/>
              </w:rPr>
            </w:pPr>
            <w:r w:rsidRPr="00813268">
              <w:rPr>
                <w:rFonts w:hint="cs"/>
                <w:sz w:val="18"/>
                <w:szCs w:val="18"/>
                <w:rtl/>
              </w:rPr>
              <w:t>5</w:t>
            </w:r>
            <w:r w:rsidRPr="00813268">
              <w:rPr>
                <w:sz w:val="18"/>
                <w:szCs w:val="18"/>
              </w:rPr>
              <w:t xml:space="preserve"> </w:t>
            </w:r>
            <w:r w:rsidRPr="00813268">
              <w:rPr>
                <w:rFonts w:hint="cs"/>
                <w:sz w:val="18"/>
                <w:szCs w:val="18"/>
                <w:rtl/>
              </w:rPr>
              <w:t>605</w:t>
            </w:r>
          </w:p>
        </w:tc>
        <w:tc>
          <w:tcPr>
            <w:tcW w:w="455"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687</w:t>
            </w:r>
          </w:p>
        </w:tc>
        <w:tc>
          <w:tcPr>
            <w:tcW w:w="484"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377</w:t>
            </w:r>
          </w:p>
        </w:tc>
      </w:tr>
      <w:tr w:rsidR="008E3313" w:rsidRPr="00832426" w:rsidTr="008E3313">
        <w:tc>
          <w:tcPr>
            <w:tcW w:w="416" w:type="pct"/>
            <w:shd w:val="clear" w:color="auto" w:fill="auto"/>
            <w:tcMar>
              <w:left w:w="57" w:type="dxa"/>
              <w:right w:w="57" w:type="dxa"/>
            </w:tcMar>
          </w:tcPr>
          <w:p w:rsidR="000C3125" w:rsidRPr="00813268" w:rsidRDefault="000C3125" w:rsidP="000C3125">
            <w:pPr>
              <w:spacing w:before="40" w:after="40" w:line="220" w:lineRule="exact"/>
              <w:ind w:right="113"/>
              <w:rPr>
                <w:sz w:val="18"/>
                <w:szCs w:val="18"/>
              </w:rPr>
            </w:pPr>
            <w:r w:rsidRPr="00813268">
              <w:rPr>
                <w:sz w:val="18"/>
                <w:szCs w:val="18"/>
              </w:rPr>
              <w:t>2003</w:t>
            </w:r>
          </w:p>
        </w:tc>
        <w:tc>
          <w:tcPr>
            <w:tcW w:w="456"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Pr>
              <w:t>5 876</w:t>
            </w:r>
          </w:p>
        </w:tc>
        <w:tc>
          <w:tcPr>
            <w:tcW w:w="456"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966</w:t>
            </w:r>
          </w:p>
        </w:tc>
        <w:tc>
          <w:tcPr>
            <w:tcW w:w="456"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16</w:t>
            </w:r>
          </w:p>
        </w:tc>
        <w:tc>
          <w:tcPr>
            <w:tcW w:w="455"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966</w:t>
            </w:r>
          </w:p>
        </w:tc>
        <w:tc>
          <w:tcPr>
            <w:tcW w:w="456" w:type="pct"/>
            <w:gridSpan w:val="2"/>
            <w:tcBorders>
              <w:right w:val="single" w:sz="12" w:space="0" w:color="FFFFFF"/>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13</w:t>
            </w:r>
            <w:r w:rsidRPr="00813268">
              <w:rPr>
                <w:sz w:val="18"/>
                <w:szCs w:val="18"/>
              </w:rPr>
              <w:t xml:space="preserve"> </w:t>
            </w:r>
            <w:r w:rsidRPr="00813268">
              <w:rPr>
                <w:sz w:val="18"/>
                <w:szCs w:val="18"/>
                <w:rtl/>
              </w:rPr>
              <w:t>824</w:t>
            </w:r>
          </w:p>
        </w:tc>
        <w:tc>
          <w:tcPr>
            <w:tcW w:w="455" w:type="pct"/>
            <w:tcBorders>
              <w:left w:val="single" w:sz="12" w:space="0" w:color="FFFFFF"/>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397</w:t>
            </w:r>
          </w:p>
        </w:tc>
        <w:tc>
          <w:tcPr>
            <w:tcW w:w="455"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359</w:t>
            </w:r>
          </w:p>
        </w:tc>
        <w:tc>
          <w:tcPr>
            <w:tcW w:w="455"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rFonts w:hint="cs"/>
                <w:sz w:val="18"/>
                <w:szCs w:val="18"/>
              </w:rPr>
            </w:pPr>
            <w:r w:rsidRPr="00813268">
              <w:rPr>
                <w:rFonts w:hint="cs"/>
                <w:sz w:val="18"/>
                <w:szCs w:val="18"/>
                <w:rtl/>
              </w:rPr>
              <w:t>5</w:t>
            </w:r>
            <w:r w:rsidRPr="00813268">
              <w:rPr>
                <w:sz w:val="18"/>
                <w:szCs w:val="18"/>
              </w:rPr>
              <w:t xml:space="preserve"> </w:t>
            </w:r>
            <w:r w:rsidRPr="00813268">
              <w:rPr>
                <w:rFonts w:hint="cs"/>
                <w:sz w:val="18"/>
                <w:szCs w:val="18"/>
                <w:rtl/>
              </w:rPr>
              <w:t>864</w:t>
            </w:r>
          </w:p>
        </w:tc>
        <w:tc>
          <w:tcPr>
            <w:tcW w:w="455"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683</w:t>
            </w:r>
          </w:p>
        </w:tc>
        <w:tc>
          <w:tcPr>
            <w:tcW w:w="484" w:type="pct"/>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445</w:t>
            </w:r>
          </w:p>
        </w:tc>
      </w:tr>
      <w:tr w:rsidR="008E3313" w:rsidRPr="00832426" w:rsidTr="008E3313">
        <w:tc>
          <w:tcPr>
            <w:tcW w:w="416" w:type="pct"/>
            <w:tcBorders>
              <w:bottom w:val="nil"/>
            </w:tcBorders>
            <w:shd w:val="clear" w:color="auto" w:fill="auto"/>
            <w:tcMar>
              <w:left w:w="57" w:type="dxa"/>
              <w:right w:w="57" w:type="dxa"/>
            </w:tcMar>
          </w:tcPr>
          <w:p w:rsidR="000C3125" w:rsidRPr="00813268" w:rsidRDefault="000C3125" w:rsidP="000C3125">
            <w:pPr>
              <w:spacing w:before="40" w:after="40" w:line="220" w:lineRule="exact"/>
              <w:ind w:right="113"/>
              <w:rPr>
                <w:sz w:val="18"/>
                <w:szCs w:val="18"/>
              </w:rPr>
            </w:pPr>
            <w:r w:rsidRPr="00813268">
              <w:rPr>
                <w:sz w:val="18"/>
                <w:szCs w:val="18"/>
              </w:rPr>
              <w:t>2004</w:t>
            </w:r>
          </w:p>
        </w:tc>
        <w:tc>
          <w:tcPr>
            <w:tcW w:w="456" w:type="pct"/>
            <w:tcBorders>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Pr>
              <w:t>5 970</w:t>
            </w:r>
          </w:p>
        </w:tc>
        <w:tc>
          <w:tcPr>
            <w:tcW w:w="456" w:type="pct"/>
            <w:tcBorders>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2</w:t>
            </w:r>
            <w:r w:rsidRPr="00813268">
              <w:rPr>
                <w:sz w:val="18"/>
                <w:szCs w:val="18"/>
              </w:rPr>
              <w:t xml:space="preserve"> </w:t>
            </w:r>
            <w:r w:rsidRPr="00813268">
              <w:rPr>
                <w:sz w:val="18"/>
                <w:szCs w:val="18"/>
                <w:rtl/>
              </w:rPr>
              <w:t>418</w:t>
            </w:r>
          </w:p>
        </w:tc>
        <w:tc>
          <w:tcPr>
            <w:tcW w:w="456" w:type="pct"/>
            <w:tcBorders>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16</w:t>
            </w:r>
          </w:p>
        </w:tc>
        <w:tc>
          <w:tcPr>
            <w:tcW w:w="455" w:type="pct"/>
            <w:tcBorders>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506</w:t>
            </w:r>
          </w:p>
        </w:tc>
        <w:tc>
          <w:tcPr>
            <w:tcW w:w="456" w:type="pct"/>
            <w:gridSpan w:val="2"/>
            <w:tcBorders>
              <w:bottom w:val="nil"/>
              <w:right w:val="single" w:sz="12" w:space="0" w:color="FFFFFF"/>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13</w:t>
            </w:r>
            <w:r w:rsidRPr="00813268">
              <w:rPr>
                <w:sz w:val="18"/>
                <w:szCs w:val="18"/>
              </w:rPr>
              <w:t xml:space="preserve"> </w:t>
            </w:r>
            <w:r w:rsidRPr="00813268">
              <w:rPr>
                <w:sz w:val="18"/>
                <w:szCs w:val="18"/>
                <w:rtl/>
              </w:rPr>
              <w:t>910</w:t>
            </w:r>
          </w:p>
        </w:tc>
        <w:tc>
          <w:tcPr>
            <w:tcW w:w="455" w:type="pct"/>
            <w:tcBorders>
              <w:left w:val="single" w:sz="12" w:space="0" w:color="FFFFFF"/>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446</w:t>
            </w:r>
          </w:p>
        </w:tc>
        <w:tc>
          <w:tcPr>
            <w:tcW w:w="455" w:type="pct"/>
            <w:tcBorders>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376</w:t>
            </w:r>
          </w:p>
        </w:tc>
        <w:tc>
          <w:tcPr>
            <w:tcW w:w="455" w:type="pct"/>
            <w:tcBorders>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rFonts w:hint="cs"/>
                <w:sz w:val="18"/>
                <w:szCs w:val="18"/>
              </w:rPr>
            </w:pPr>
            <w:r w:rsidRPr="00813268">
              <w:rPr>
                <w:rFonts w:hint="cs"/>
                <w:sz w:val="18"/>
                <w:szCs w:val="18"/>
                <w:rtl/>
              </w:rPr>
              <w:t>6</w:t>
            </w:r>
            <w:r w:rsidRPr="00813268">
              <w:rPr>
                <w:sz w:val="18"/>
                <w:szCs w:val="18"/>
              </w:rPr>
              <w:t xml:space="preserve"> </w:t>
            </w:r>
            <w:r w:rsidRPr="00813268">
              <w:rPr>
                <w:rFonts w:hint="cs"/>
                <w:sz w:val="18"/>
                <w:szCs w:val="18"/>
                <w:rtl/>
              </w:rPr>
              <w:t>990</w:t>
            </w:r>
          </w:p>
        </w:tc>
        <w:tc>
          <w:tcPr>
            <w:tcW w:w="455" w:type="pct"/>
            <w:tcBorders>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636</w:t>
            </w:r>
          </w:p>
        </w:tc>
        <w:tc>
          <w:tcPr>
            <w:tcW w:w="484" w:type="pct"/>
            <w:tcBorders>
              <w:bottom w:val="nil"/>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463</w:t>
            </w:r>
          </w:p>
        </w:tc>
      </w:tr>
      <w:tr w:rsidR="008E3313" w:rsidRPr="00832426" w:rsidTr="008E3313">
        <w:tc>
          <w:tcPr>
            <w:tcW w:w="416" w:type="pct"/>
            <w:tcBorders>
              <w:top w:val="nil"/>
              <w:bottom w:val="single" w:sz="12" w:space="0" w:color="auto"/>
            </w:tcBorders>
            <w:shd w:val="clear" w:color="auto" w:fill="auto"/>
            <w:tcMar>
              <w:left w:w="57" w:type="dxa"/>
              <w:right w:w="57" w:type="dxa"/>
            </w:tcMar>
          </w:tcPr>
          <w:p w:rsidR="000C3125" w:rsidRPr="00813268" w:rsidRDefault="000C3125" w:rsidP="000C3125">
            <w:pPr>
              <w:spacing w:before="40" w:after="40" w:line="220" w:lineRule="exact"/>
              <w:ind w:right="113"/>
              <w:rPr>
                <w:sz w:val="18"/>
                <w:szCs w:val="18"/>
              </w:rPr>
            </w:pPr>
            <w:r w:rsidRPr="00813268">
              <w:rPr>
                <w:sz w:val="18"/>
                <w:szCs w:val="18"/>
              </w:rPr>
              <w:t>2005</w:t>
            </w:r>
          </w:p>
        </w:tc>
        <w:tc>
          <w:tcPr>
            <w:tcW w:w="456" w:type="pct"/>
            <w:tcBorders>
              <w:top w:val="nil"/>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Pr>
              <w:t>6 355</w:t>
            </w:r>
          </w:p>
        </w:tc>
        <w:tc>
          <w:tcPr>
            <w:tcW w:w="456" w:type="pct"/>
            <w:tcBorders>
              <w:top w:val="nil"/>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2</w:t>
            </w:r>
            <w:r w:rsidRPr="00813268">
              <w:rPr>
                <w:sz w:val="18"/>
                <w:szCs w:val="18"/>
              </w:rPr>
              <w:t xml:space="preserve"> </w:t>
            </w:r>
            <w:r w:rsidRPr="00813268">
              <w:rPr>
                <w:sz w:val="18"/>
                <w:szCs w:val="18"/>
                <w:rtl/>
              </w:rPr>
              <w:t>468</w:t>
            </w:r>
          </w:p>
        </w:tc>
        <w:tc>
          <w:tcPr>
            <w:tcW w:w="456" w:type="pct"/>
            <w:tcBorders>
              <w:top w:val="nil"/>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17</w:t>
            </w:r>
          </w:p>
        </w:tc>
        <w:tc>
          <w:tcPr>
            <w:tcW w:w="455" w:type="pct"/>
            <w:tcBorders>
              <w:top w:val="nil"/>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5</w:t>
            </w:r>
            <w:r w:rsidRPr="00813268">
              <w:rPr>
                <w:sz w:val="18"/>
                <w:szCs w:val="18"/>
              </w:rPr>
              <w:t xml:space="preserve"> </w:t>
            </w:r>
            <w:r w:rsidRPr="00813268">
              <w:rPr>
                <w:sz w:val="18"/>
                <w:szCs w:val="18"/>
                <w:rtl/>
              </w:rPr>
              <w:t>166</w:t>
            </w:r>
          </w:p>
        </w:tc>
        <w:tc>
          <w:tcPr>
            <w:tcW w:w="456" w:type="pct"/>
            <w:gridSpan w:val="2"/>
            <w:tcBorders>
              <w:top w:val="nil"/>
              <w:bottom w:val="single" w:sz="12" w:space="0" w:color="auto"/>
              <w:right w:val="single" w:sz="12" w:space="0" w:color="FFFFFF"/>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14</w:t>
            </w:r>
            <w:r w:rsidRPr="00813268">
              <w:rPr>
                <w:sz w:val="18"/>
                <w:szCs w:val="18"/>
              </w:rPr>
              <w:t xml:space="preserve"> </w:t>
            </w:r>
            <w:r w:rsidRPr="00813268">
              <w:rPr>
                <w:sz w:val="18"/>
                <w:szCs w:val="18"/>
                <w:rtl/>
              </w:rPr>
              <w:t>006</w:t>
            </w:r>
          </w:p>
        </w:tc>
        <w:tc>
          <w:tcPr>
            <w:tcW w:w="455" w:type="pct"/>
            <w:tcBorders>
              <w:top w:val="nil"/>
              <w:left w:val="single" w:sz="12" w:space="0" w:color="FFFFFF"/>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498</w:t>
            </w:r>
          </w:p>
        </w:tc>
        <w:tc>
          <w:tcPr>
            <w:tcW w:w="455" w:type="pct"/>
            <w:tcBorders>
              <w:top w:val="nil"/>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394</w:t>
            </w:r>
          </w:p>
        </w:tc>
        <w:tc>
          <w:tcPr>
            <w:tcW w:w="455" w:type="pct"/>
            <w:tcBorders>
              <w:top w:val="nil"/>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rFonts w:hint="cs"/>
                <w:sz w:val="18"/>
                <w:szCs w:val="18"/>
                <w:rtl/>
              </w:rPr>
              <w:t>6</w:t>
            </w:r>
            <w:r w:rsidRPr="00813268">
              <w:rPr>
                <w:sz w:val="18"/>
                <w:szCs w:val="18"/>
              </w:rPr>
              <w:t xml:space="preserve"> </w:t>
            </w:r>
            <w:r w:rsidRPr="00813268">
              <w:rPr>
                <w:rFonts w:hint="cs"/>
                <w:sz w:val="18"/>
                <w:szCs w:val="18"/>
                <w:rtl/>
              </w:rPr>
              <w:t>92</w:t>
            </w:r>
            <w:r w:rsidRPr="00813268">
              <w:rPr>
                <w:sz w:val="18"/>
                <w:szCs w:val="18"/>
              </w:rPr>
              <w:t>0</w:t>
            </w:r>
          </w:p>
        </w:tc>
        <w:tc>
          <w:tcPr>
            <w:tcW w:w="455" w:type="pct"/>
            <w:tcBorders>
              <w:top w:val="nil"/>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1</w:t>
            </w:r>
            <w:r w:rsidRPr="00813268">
              <w:rPr>
                <w:sz w:val="18"/>
                <w:szCs w:val="18"/>
              </w:rPr>
              <w:t xml:space="preserve"> </w:t>
            </w:r>
            <w:r w:rsidRPr="00813268">
              <w:rPr>
                <w:sz w:val="18"/>
                <w:szCs w:val="18"/>
                <w:rtl/>
              </w:rPr>
              <w:t>576</w:t>
            </w:r>
          </w:p>
        </w:tc>
        <w:tc>
          <w:tcPr>
            <w:tcW w:w="484" w:type="pct"/>
            <w:tcBorders>
              <w:top w:val="nil"/>
              <w:bottom w:val="single" w:sz="12" w:space="0" w:color="auto"/>
            </w:tcBorders>
            <w:shd w:val="clear" w:color="auto" w:fill="auto"/>
            <w:tcMar>
              <w:left w:w="57" w:type="dxa"/>
              <w:right w:w="57" w:type="dxa"/>
            </w:tcMar>
            <w:vAlign w:val="bottom"/>
          </w:tcPr>
          <w:p w:rsidR="000C3125" w:rsidRPr="00813268" w:rsidRDefault="000C3125" w:rsidP="000C3125">
            <w:pPr>
              <w:spacing w:before="40" w:after="40" w:line="220" w:lineRule="exact"/>
              <w:ind w:right="113"/>
              <w:jc w:val="right"/>
              <w:rPr>
                <w:sz w:val="18"/>
                <w:szCs w:val="18"/>
              </w:rPr>
            </w:pPr>
            <w:r w:rsidRPr="00813268">
              <w:rPr>
                <w:sz w:val="18"/>
                <w:szCs w:val="18"/>
                <w:rtl/>
              </w:rPr>
              <w:t>3</w:t>
            </w:r>
            <w:r w:rsidRPr="00813268">
              <w:rPr>
                <w:sz w:val="18"/>
                <w:szCs w:val="18"/>
              </w:rPr>
              <w:t xml:space="preserve"> </w:t>
            </w:r>
            <w:r w:rsidRPr="00813268">
              <w:rPr>
                <w:sz w:val="18"/>
                <w:szCs w:val="18"/>
                <w:rtl/>
              </w:rPr>
              <w:t>470</w:t>
            </w:r>
          </w:p>
        </w:tc>
      </w:tr>
    </w:tbl>
    <w:p w:rsidR="000C3125" w:rsidRPr="000C3125" w:rsidRDefault="000C3125" w:rsidP="0047501B">
      <w:pPr>
        <w:pStyle w:val="SingleTxtGR"/>
        <w:spacing w:before="240"/>
      </w:pPr>
      <w:r w:rsidRPr="000C3125">
        <w:t>162.</w:t>
      </w:r>
      <w:r w:rsidRPr="000C3125">
        <w:tab/>
      </w:r>
      <w:r>
        <w:t>Как видно из приведенной статистики</w:t>
      </w:r>
      <w:r w:rsidRPr="000C3125">
        <w:t>,</w:t>
      </w:r>
      <w:r>
        <w:t xml:space="preserve"> число получателей выплат по с</w:t>
      </w:r>
      <w:r>
        <w:t>о</w:t>
      </w:r>
      <w:r>
        <w:t>циальному страхованию возрастало, как и суммы денежных выплат, произв</w:t>
      </w:r>
      <w:r>
        <w:t>е</w:t>
      </w:r>
      <w:r>
        <w:t>денных для осуществления предусмотренных законом прав</w:t>
      </w:r>
      <w:r w:rsidRPr="000C3125">
        <w:t>.</w:t>
      </w:r>
    </w:p>
    <w:p w:rsidR="000C3125" w:rsidRPr="00F763C0" w:rsidRDefault="000C3125" w:rsidP="009F39DF">
      <w:pPr>
        <w:pStyle w:val="H23GR"/>
      </w:pPr>
      <w:r w:rsidRPr="000C3125">
        <w:tab/>
      </w:r>
      <w:r w:rsidRPr="000C3125">
        <w:tab/>
      </w:r>
      <w:r>
        <w:t>Система социального обеспечения</w:t>
      </w:r>
    </w:p>
    <w:p w:rsidR="000C3125" w:rsidRDefault="000C3125" w:rsidP="00265A92">
      <w:pPr>
        <w:pStyle w:val="SingleTxtGR"/>
      </w:pPr>
      <w:r w:rsidRPr="0088017C">
        <w:t>163.</w:t>
      </w:r>
      <w:r w:rsidR="0047501B">
        <w:tab/>
      </w:r>
      <w:r>
        <w:t>Планы и программы правительства направлены на обеспечение финанс</w:t>
      </w:r>
      <w:r>
        <w:t>о</w:t>
      </w:r>
      <w:r>
        <w:t>вой стабильности семей в низким уровнем дохода; для этого представителям социальных групп, которые не способны заниматься трудовой деятельностью в силу общественных обстоятельств, проблем со здоровьем или возраста, кот</w:t>
      </w:r>
      <w:r>
        <w:t>о</w:t>
      </w:r>
      <w:r>
        <w:t>рые лишены материальной поддержки и не охвачены системой социального страхования, выплачивается минимальный доход. Система социального обесп</w:t>
      </w:r>
      <w:r>
        <w:t>е</w:t>
      </w:r>
      <w:r>
        <w:t>чения – это механизм социальной защиты таких семей, обеспечивающий им выплату дохода для удовлетворения их жизненных потребностей. Она включает заботу об отдельных лицах и о семьях, независимо от социального статуса и возрастной группы, в том числе прежде всего о детях, инвалидах, вдовах, ра</w:t>
      </w:r>
      <w:r>
        <w:t>з</w:t>
      </w:r>
      <w:r>
        <w:t>веденных женщинах, нетрудоспособных и пожилых людях. В Законе № 30 от 1977 года о социальном обеспечении определены группы, имеющие право на социальное обеспечение, и случаи выплаты пособий, а также установлены ч</w:t>
      </w:r>
      <w:r>
        <w:t>е</w:t>
      </w:r>
      <w:r>
        <w:t>тыре режима пособий: социальное пособие, детское пособие, ежемесячная м</w:t>
      </w:r>
      <w:r>
        <w:t>а</w:t>
      </w:r>
      <w:r>
        <w:t xml:space="preserve">териальная помощь и единовременное пособие. Более подробная информация о них приводится в пунктах ниже. </w:t>
      </w:r>
    </w:p>
    <w:p w:rsidR="000C3125" w:rsidRPr="006131E8" w:rsidRDefault="000C3125" w:rsidP="009F39DF">
      <w:pPr>
        <w:pStyle w:val="H23GR"/>
      </w:pPr>
      <w:r w:rsidRPr="000C3125">
        <w:tab/>
      </w:r>
      <w:r w:rsidRPr="000C3125">
        <w:tab/>
      </w:r>
      <w:r>
        <w:t>Социальное пособие</w:t>
      </w:r>
    </w:p>
    <w:p w:rsidR="000C3125" w:rsidRPr="000C3125" w:rsidRDefault="000C3125" w:rsidP="00265A92">
      <w:pPr>
        <w:pStyle w:val="SingleTxtGR"/>
      </w:pPr>
      <w:r w:rsidRPr="000C3125">
        <w:t>164.</w:t>
      </w:r>
      <w:r w:rsidRPr="000C3125">
        <w:tab/>
      </w:r>
      <w:r>
        <w:t>Право на получение такого пособия имеют следующие группы населения</w:t>
      </w:r>
      <w:r w:rsidRPr="000C3125">
        <w:t>:</w:t>
      </w:r>
    </w:p>
    <w:p w:rsidR="000C3125" w:rsidRPr="000C3125" w:rsidRDefault="000C3125" w:rsidP="0047501B">
      <w:pPr>
        <w:pStyle w:val="Bullet1GR"/>
      </w:pPr>
      <w:r>
        <w:t>сироты</w:t>
      </w:r>
      <w:r w:rsidRPr="000C3125">
        <w:t>,</w:t>
      </w:r>
      <w:r>
        <w:t xml:space="preserve"> вдовы и разведенные женщины</w:t>
      </w:r>
      <w:r w:rsidRPr="000C3125">
        <w:t>;</w:t>
      </w:r>
    </w:p>
    <w:p w:rsidR="000C3125" w:rsidRPr="000C3125" w:rsidRDefault="000C3125" w:rsidP="0047501B">
      <w:pPr>
        <w:pStyle w:val="Bullet1GR"/>
      </w:pPr>
      <w:r>
        <w:t>дети разведенной женщины – в случае ее смерти, вступления в брак или тюремного заключения</w:t>
      </w:r>
      <w:r w:rsidRPr="000C3125">
        <w:t>;</w:t>
      </w:r>
    </w:p>
    <w:p w:rsidR="000C3125" w:rsidRDefault="000C3125" w:rsidP="0047501B">
      <w:pPr>
        <w:pStyle w:val="Bullet1GR"/>
      </w:pPr>
      <w:r>
        <w:t>инвалиды;</w:t>
      </w:r>
    </w:p>
    <w:p w:rsidR="000C3125" w:rsidRPr="000C3125" w:rsidRDefault="000C3125" w:rsidP="0047501B">
      <w:pPr>
        <w:pStyle w:val="Bullet1GR"/>
      </w:pPr>
      <w:r>
        <w:t>женщины в возрасте 50 лет или старше, которые никогда не состояли в браке;</w:t>
      </w:r>
    </w:p>
    <w:p w:rsidR="000C3125" w:rsidRPr="000C3125" w:rsidRDefault="000C3125" w:rsidP="0047501B">
      <w:pPr>
        <w:pStyle w:val="Bullet1GR"/>
      </w:pPr>
      <w:r>
        <w:t>семья осужденного, отбывающего тюремное заключение сроком не менее трех лет</w:t>
      </w:r>
      <w:r w:rsidRPr="000C3125">
        <w:t>;</w:t>
      </w:r>
    </w:p>
    <w:p w:rsidR="000C3125" w:rsidRPr="000C3125" w:rsidRDefault="000C3125" w:rsidP="0047501B">
      <w:pPr>
        <w:pStyle w:val="Bullet1GR"/>
      </w:pPr>
      <w:r>
        <w:t>лица в возрасте 65 лет или старше</w:t>
      </w:r>
      <w:r w:rsidRPr="000C3125">
        <w:t>.</w:t>
      </w:r>
    </w:p>
    <w:p w:rsidR="000C3125" w:rsidRPr="000A7F3E" w:rsidRDefault="000C3125" w:rsidP="00265A92">
      <w:pPr>
        <w:pStyle w:val="SingleTxtGR"/>
      </w:pPr>
      <w:r w:rsidRPr="000C3125">
        <w:t>165.</w:t>
      </w:r>
      <w:r w:rsidRPr="000C3125">
        <w:tab/>
      </w:r>
      <w:r>
        <w:t>После нескольких повышений цен, вызванных переходом Египта к р</w:t>
      </w:r>
      <w:r>
        <w:t>ы</w:t>
      </w:r>
      <w:r>
        <w:t>ночной экономике, был принят ряд законов о повышении размеров пенсионных выплат</w:t>
      </w:r>
      <w:r w:rsidRPr="000C3125">
        <w:t xml:space="preserve">. </w:t>
      </w:r>
      <w:r>
        <w:t>Еще одним нормативным актом в этом направлении стало постановл</w:t>
      </w:r>
      <w:r>
        <w:t>е</w:t>
      </w:r>
      <w:r>
        <w:t xml:space="preserve">ние премьер-министра № </w:t>
      </w:r>
      <w:r w:rsidRPr="000C3125">
        <w:t>1613 от 2005</w:t>
      </w:r>
      <w:r>
        <w:t xml:space="preserve"> года</w:t>
      </w:r>
      <w:r w:rsidRPr="000C3125">
        <w:t xml:space="preserve"> о повышении </w:t>
      </w:r>
      <w:r>
        <w:t>ежемесячного пос</w:t>
      </w:r>
      <w:r>
        <w:t>о</w:t>
      </w:r>
      <w:r>
        <w:t>бия, которое в настоящее время составляет от 70 до 100 египетских фунтов – в</w:t>
      </w:r>
      <w:r w:rsidR="0047501B">
        <w:t> </w:t>
      </w:r>
      <w:r>
        <w:t xml:space="preserve">зависимости от размера семьи. </w:t>
      </w:r>
    </w:p>
    <w:p w:rsidR="000C3125" w:rsidRPr="000C3125" w:rsidRDefault="000C3125" w:rsidP="00265A92">
      <w:pPr>
        <w:pStyle w:val="SingleTxtGR"/>
      </w:pPr>
      <w:r w:rsidRPr="000C3125">
        <w:t>166.</w:t>
      </w:r>
      <w:r w:rsidRPr="000C3125">
        <w:tab/>
      </w:r>
      <w:r>
        <w:t>С</w:t>
      </w:r>
      <w:r w:rsidRPr="000C3125">
        <w:t xml:space="preserve"> 2005</w:t>
      </w:r>
      <w:r>
        <w:t xml:space="preserve"> года каждой семье, имеющей право на получение социального п</w:t>
      </w:r>
      <w:r>
        <w:t>о</w:t>
      </w:r>
      <w:r>
        <w:t xml:space="preserve">собия, </w:t>
      </w:r>
      <w:r w:rsidRPr="000C3125">
        <w:t xml:space="preserve"> </w:t>
      </w:r>
      <w:r>
        <w:t xml:space="preserve">постановлением премьер-министра № </w:t>
      </w:r>
      <w:r w:rsidRPr="000C3125">
        <w:t>1</w:t>
      </w:r>
      <w:r>
        <w:t>736</w:t>
      </w:r>
      <w:r w:rsidRPr="000C3125">
        <w:t xml:space="preserve"> от 2005</w:t>
      </w:r>
      <w:r>
        <w:t xml:space="preserve"> года было назначено пособие на обучение для каждого ребенка, принятого в начальную или сре</w:t>
      </w:r>
      <w:r>
        <w:t>д</w:t>
      </w:r>
      <w:r>
        <w:t>нюю общеобразовательную школу или эквивалентное им учебное заведение</w:t>
      </w:r>
      <w:r w:rsidRPr="000C3125">
        <w:t>.</w:t>
      </w:r>
      <w:r>
        <w:t xml:space="preserve"> Цель этих пособий – стимулировать учащихся к прохождению полного курса начального образования и бороться со школьным отсевом. Пособие составляет 20 египетских фунтов в месяц и выплачивается в течение учебного года </w:t>
      </w:r>
      <w:r w:rsidRPr="000C3125">
        <w:t>(</w:t>
      </w:r>
      <w:r>
        <w:t>в</w:t>
      </w:r>
      <w:r>
        <w:t>о</w:t>
      </w:r>
      <w:r>
        <w:t>семь месяцев</w:t>
      </w:r>
      <w:r w:rsidRPr="000C3125">
        <w:t xml:space="preserve">). </w:t>
      </w:r>
      <w:r>
        <w:t>Семья имеет право получать такое пособие на каждого ребенка, п</w:t>
      </w:r>
      <w:r>
        <w:t>о</w:t>
      </w:r>
      <w:r>
        <w:t>сещающего школу, до достижения максимальной суммы в 100 египетских фу</w:t>
      </w:r>
      <w:r>
        <w:t>н</w:t>
      </w:r>
      <w:r>
        <w:t>тов на семью</w:t>
      </w:r>
      <w:r w:rsidRPr="000C3125">
        <w:t>.</w:t>
      </w:r>
    </w:p>
    <w:p w:rsidR="000C3125" w:rsidRPr="006131E8" w:rsidRDefault="000C3125" w:rsidP="009F39DF">
      <w:pPr>
        <w:pStyle w:val="H23GR"/>
      </w:pPr>
      <w:r w:rsidRPr="000C3125">
        <w:tab/>
      </w:r>
      <w:r w:rsidRPr="000C3125">
        <w:tab/>
      </w:r>
      <w:r>
        <w:t>Детское пособие</w:t>
      </w:r>
    </w:p>
    <w:p w:rsidR="000C3125" w:rsidRPr="000C3125" w:rsidRDefault="000C3125" w:rsidP="00265A92">
      <w:pPr>
        <w:pStyle w:val="SingleTxtGR"/>
      </w:pPr>
      <w:r w:rsidRPr="000C3125">
        <w:t>167.</w:t>
      </w:r>
      <w:r w:rsidRPr="000C3125">
        <w:tab/>
      </w:r>
      <w:r>
        <w:t xml:space="preserve">В соответствии со статьей </w:t>
      </w:r>
      <w:r w:rsidRPr="000C3125">
        <w:t>49</w:t>
      </w:r>
      <w:r>
        <w:t xml:space="preserve"> Закона о детях</w:t>
      </w:r>
      <w:r w:rsidRPr="000C3125">
        <w:t xml:space="preserve"> (Закон № 12 от 1996</w:t>
      </w:r>
      <w:r>
        <w:t xml:space="preserve"> года с изменениями, внесенными </w:t>
      </w:r>
      <w:r w:rsidRPr="000C3125">
        <w:t>Закон</w:t>
      </w:r>
      <w:r>
        <w:t>ом</w:t>
      </w:r>
      <w:r w:rsidRPr="000C3125">
        <w:t xml:space="preserve"> № 126 от 2008</w:t>
      </w:r>
      <w:r>
        <w:t xml:space="preserve"> года</w:t>
      </w:r>
      <w:r w:rsidRPr="000C3125">
        <w:t xml:space="preserve">), </w:t>
      </w:r>
      <w:r>
        <w:t>право на получение ежемесячного детского пособия имеют следующие категории детей</w:t>
      </w:r>
      <w:r w:rsidRPr="000C3125">
        <w:t>:</w:t>
      </w:r>
    </w:p>
    <w:p w:rsidR="000C3125" w:rsidRPr="000C3125" w:rsidRDefault="000C3125" w:rsidP="0047501B">
      <w:pPr>
        <w:pStyle w:val="Bullet1GR"/>
      </w:pPr>
      <w:r>
        <w:t>сироты или дети, чей отец или оба родителя неизвестны</w:t>
      </w:r>
      <w:r w:rsidRPr="000C3125">
        <w:t>;</w:t>
      </w:r>
    </w:p>
    <w:p w:rsidR="000C3125" w:rsidRPr="000C3125" w:rsidRDefault="000C3125" w:rsidP="0047501B">
      <w:pPr>
        <w:pStyle w:val="Bullet1GR"/>
      </w:pPr>
      <w:r>
        <w:t>дети, у которых в семье мать является кормильцем или состоит в разводе – в случае ее вступления в брак, смерти или тюремного заключения на срок не менее одного месяца</w:t>
      </w:r>
      <w:r w:rsidRPr="000C3125">
        <w:t>;</w:t>
      </w:r>
    </w:p>
    <w:p w:rsidR="000C3125" w:rsidRPr="000C3125" w:rsidRDefault="000C3125" w:rsidP="0047501B">
      <w:pPr>
        <w:pStyle w:val="Bullet1GR"/>
      </w:pPr>
      <w:r>
        <w:t>дети лица, которое подвергнуто задержанию, содержанию под стражей или тюремному заключению на срок не менее одного месяца</w:t>
      </w:r>
      <w:r w:rsidRPr="000C3125">
        <w:t>.</w:t>
      </w:r>
    </w:p>
    <w:p w:rsidR="000C3125" w:rsidRPr="000C3125" w:rsidRDefault="000C3125" w:rsidP="00265A92">
      <w:pPr>
        <w:pStyle w:val="SingleTxtGR"/>
      </w:pPr>
      <w:r w:rsidRPr="000C3125">
        <w:t>168.</w:t>
      </w:r>
      <w:r w:rsidRPr="000C3125">
        <w:tab/>
      </w:r>
      <w:r>
        <w:t>Согласно этому закону</w:t>
      </w:r>
      <w:r w:rsidRPr="000C3125">
        <w:t>,</w:t>
      </w:r>
      <w:r>
        <w:t xml:space="preserve"> размер минимального месячного детского пос</w:t>
      </w:r>
      <w:r>
        <w:t>о</w:t>
      </w:r>
      <w:r>
        <w:t xml:space="preserve">бия составляет </w:t>
      </w:r>
      <w:r w:rsidRPr="000C3125">
        <w:t>60</w:t>
      </w:r>
      <w:r>
        <w:t xml:space="preserve"> египетских фунтов при условии, что оно выплачивается в с</w:t>
      </w:r>
      <w:r>
        <w:t>о</w:t>
      </w:r>
      <w:r>
        <w:t>ответствии с положениями Закона о социальном обеспечении</w:t>
      </w:r>
      <w:r w:rsidRPr="000C3125">
        <w:t>.</w:t>
      </w:r>
    </w:p>
    <w:p w:rsidR="000C3125" w:rsidRPr="006131E8" w:rsidRDefault="000C3125" w:rsidP="009F39DF">
      <w:pPr>
        <w:pStyle w:val="H23GR"/>
      </w:pPr>
      <w:r w:rsidRPr="000C3125">
        <w:tab/>
      </w:r>
      <w:r w:rsidRPr="000C3125">
        <w:tab/>
      </w:r>
      <w:r>
        <w:t>Ежемесячная материальная помощь</w:t>
      </w:r>
    </w:p>
    <w:p w:rsidR="000C3125" w:rsidRPr="000C3125" w:rsidRDefault="000C3125" w:rsidP="0047501B">
      <w:pPr>
        <w:pStyle w:val="H4GR"/>
      </w:pPr>
      <w:r w:rsidRPr="000C3125">
        <w:tab/>
      </w:r>
      <w:r w:rsidRPr="000C3125">
        <w:tab/>
      </w:r>
      <w:r>
        <w:t>Категории лиц, имеющих право на получение ежемесячной материальной помощи</w:t>
      </w:r>
    </w:p>
    <w:p w:rsidR="000C3125" w:rsidRPr="000C3125" w:rsidRDefault="000C3125" w:rsidP="0047501B">
      <w:pPr>
        <w:pStyle w:val="Bullet1GR"/>
      </w:pPr>
      <w:r>
        <w:t>беременные женщины</w:t>
      </w:r>
      <w:r w:rsidRPr="000C3125">
        <w:t xml:space="preserve"> – </w:t>
      </w:r>
      <w:r>
        <w:t xml:space="preserve">начиная </w:t>
      </w:r>
      <w:r w:rsidRPr="000C3125">
        <w:t>с третьего месяца беременности и до родов;</w:t>
      </w:r>
    </w:p>
    <w:p w:rsidR="000C3125" w:rsidRPr="000C3125" w:rsidRDefault="000C3125" w:rsidP="0047501B">
      <w:pPr>
        <w:pStyle w:val="Bullet1GR"/>
      </w:pPr>
      <w:r>
        <w:t>грудные дети – до достижения двухлетнего возраста</w:t>
      </w:r>
      <w:r w:rsidRPr="000C3125">
        <w:t>;</w:t>
      </w:r>
    </w:p>
    <w:p w:rsidR="000C3125" w:rsidRPr="000C3125" w:rsidRDefault="000C3125" w:rsidP="0047501B">
      <w:pPr>
        <w:pStyle w:val="Bullet1GR"/>
      </w:pPr>
      <w:r>
        <w:t>семьи, чей кормилец находится в тюрьме или осужден к тюремному з</w:t>
      </w:r>
      <w:r>
        <w:t>а</w:t>
      </w:r>
      <w:r>
        <w:t>ключению на срок более двух месяцев, но менее трех лет</w:t>
      </w:r>
      <w:r w:rsidRPr="000C3125">
        <w:t>.</w:t>
      </w:r>
      <w:r>
        <w:t xml:space="preserve"> Размер помощи равен пенсии, которая выплачивается сироте</w:t>
      </w:r>
      <w:r w:rsidRPr="000C3125">
        <w:t>,</w:t>
      </w:r>
      <w:r>
        <w:t xml:space="preserve"> вдове или пожилому лицу, в зависимости от состава семьи</w:t>
      </w:r>
      <w:r w:rsidRPr="000C3125">
        <w:t>;</w:t>
      </w:r>
    </w:p>
    <w:p w:rsidR="000C3125" w:rsidRPr="000C3125" w:rsidRDefault="000C3125" w:rsidP="0047501B">
      <w:pPr>
        <w:pStyle w:val="Bullet1GR"/>
      </w:pPr>
      <w:r>
        <w:t>инвалиды</w:t>
      </w:r>
      <w:r w:rsidRPr="000C3125">
        <w:t>:</w:t>
      </w:r>
      <w:r>
        <w:t xml:space="preserve"> семьи, чей кормилец страдает от заболевания, которое лишает его трудоспособности или влияет на его доход</w:t>
      </w:r>
      <w:r w:rsidRPr="000C3125">
        <w:t>.</w:t>
      </w:r>
      <w:r>
        <w:t xml:space="preserve"> Размер помощи равен пенсии, которая выплачивается инвалиду, в зависимости от состава с</w:t>
      </w:r>
      <w:r>
        <w:t>е</w:t>
      </w:r>
      <w:r>
        <w:t>мьи</w:t>
      </w:r>
      <w:r w:rsidRPr="000C3125">
        <w:t>;</w:t>
      </w:r>
    </w:p>
    <w:p w:rsidR="000C3125" w:rsidRPr="000C3125" w:rsidRDefault="000C3125" w:rsidP="0047501B">
      <w:pPr>
        <w:pStyle w:val="Bullet1GR"/>
      </w:pPr>
      <w:r>
        <w:t>семьи, чей кормилец эмигрировал или отсутствует в течение периода не менее шести месяцев и место его проживания неизвестно</w:t>
      </w:r>
      <w:r w:rsidRPr="000C3125">
        <w:t xml:space="preserve">. </w:t>
      </w:r>
      <w:r>
        <w:t>Размер пом</w:t>
      </w:r>
      <w:r>
        <w:t>о</w:t>
      </w:r>
      <w:r>
        <w:t>щи равен пенсии, которая выплачивается сироте</w:t>
      </w:r>
      <w:r w:rsidRPr="000C3125">
        <w:t>,</w:t>
      </w:r>
      <w:r>
        <w:t xml:space="preserve"> вдове или пожилому лицу, в зависимости от состава семьи</w:t>
      </w:r>
      <w:r w:rsidRPr="000C3125">
        <w:t>.</w:t>
      </w:r>
    </w:p>
    <w:p w:rsidR="000C3125" w:rsidRPr="006131E8" w:rsidRDefault="000C3125" w:rsidP="009F39DF">
      <w:pPr>
        <w:pStyle w:val="H23GR"/>
      </w:pPr>
      <w:r w:rsidRPr="000C3125">
        <w:tab/>
      </w:r>
      <w:r w:rsidRPr="000C3125">
        <w:tab/>
      </w:r>
      <w:r>
        <w:t>Единовременное пособие</w:t>
      </w:r>
    </w:p>
    <w:p w:rsidR="000C3125" w:rsidRPr="000C3125" w:rsidRDefault="000C3125" w:rsidP="00265A92">
      <w:pPr>
        <w:pStyle w:val="SingleTxtGR"/>
      </w:pPr>
      <w:r w:rsidRPr="000C3125">
        <w:t>169.</w:t>
      </w:r>
      <w:r w:rsidRPr="000C3125">
        <w:tab/>
      </w:r>
      <w:r>
        <w:t>Закон предусматривает выплату единовременного денежного пособия нуждающимся лицам или семьям, чтобы дать им возможность реализовать н</w:t>
      </w:r>
      <w:r>
        <w:t>о</w:t>
      </w:r>
      <w:r>
        <w:t xml:space="preserve">вый проект или поддержать имеющийся проект </w:t>
      </w:r>
      <w:r w:rsidR="008E411E">
        <w:t>−</w:t>
      </w:r>
      <w:r>
        <w:t xml:space="preserve"> как индивидуальный, так и коллективный, формальный или неформальный</w:t>
      </w:r>
      <w:r w:rsidRPr="000C3125">
        <w:t>.</w:t>
      </w:r>
      <w:r>
        <w:t xml:space="preserve"> Цель этого пособия </w:t>
      </w:r>
      <w:r w:rsidR="008E411E">
        <w:t>−</w:t>
      </w:r>
      <w:r>
        <w:t xml:space="preserve"> развитие людских ресурсов</w:t>
      </w:r>
      <w:r w:rsidRPr="000C3125">
        <w:t>.</w:t>
      </w:r>
      <w:r>
        <w:t xml:space="preserve"> Размер такого единовременного пособия составляет не м</w:t>
      </w:r>
      <w:r>
        <w:t>е</w:t>
      </w:r>
      <w:r>
        <w:t>нее 1 000 и не более 300</w:t>
      </w:r>
      <w:r w:rsidRPr="000C3125">
        <w:t xml:space="preserve">0 </w:t>
      </w:r>
      <w:r>
        <w:t>египетских фунтов</w:t>
      </w:r>
      <w:r w:rsidRPr="000C3125">
        <w:t>.</w:t>
      </w:r>
      <w:r>
        <w:t xml:space="preserve"> Приоритет отдается лицам, пол</w:t>
      </w:r>
      <w:r>
        <w:t>у</w:t>
      </w:r>
      <w:r>
        <w:t>чающим ежемесячную материальную помощь или социальное пособие и их семьям</w:t>
      </w:r>
      <w:r w:rsidRPr="000C3125">
        <w:t>.</w:t>
      </w:r>
      <w:r>
        <w:t xml:space="preserve"> Неотложными считаются случаи, когда такое пособие необходимо для оказания семье помощи в покрытии расходов на образование</w:t>
      </w:r>
      <w:r w:rsidRPr="000C3125">
        <w:t>,</w:t>
      </w:r>
      <w:r>
        <w:t xml:space="preserve"> оплате ритуал</w:t>
      </w:r>
      <w:r>
        <w:t>ь</w:t>
      </w:r>
      <w:r>
        <w:t>ных услуг или покрытии расходов в связи с рождением ребенка</w:t>
      </w:r>
      <w:r w:rsidRPr="000C3125">
        <w:t>.</w:t>
      </w:r>
    </w:p>
    <w:p w:rsidR="000C3125" w:rsidRPr="00CE3204" w:rsidRDefault="000C3125" w:rsidP="009F39DF">
      <w:pPr>
        <w:pStyle w:val="H23GR"/>
      </w:pPr>
      <w:r w:rsidRPr="000C3125">
        <w:tab/>
      </w:r>
      <w:r w:rsidRPr="000C3125">
        <w:tab/>
      </w:r>
      <w:r>
        <w:t xml:space="preserve">Пособия бывшим работникам </w:t>
      </w:r>
    </w:p>
    <w:p w:rsidR="000C3125" w:rsidRPr="000C3125" w:rsidRDefault="000C3125" w:rsidP="00265A92">
      <w:pPr>
        <w:pStyle w:val="SingleTxtGR"/>
      </w:pPr>
      <w:r w:rsidRPr="000C3125">
        <w:t>170.</w:t>
      </w:r>
      <w:r w:rsidR="0047501B">
        <w:tab/>
      </w:r>
      <w:r>
        <w:t>Закон предусматривает возможность выплаты пособий бывшим госуда</w:t>
      </w:r>
      <w:r>
        <w:t>р</w:t>
      </w:r>
      <w:r>
        <w:t>ственным служащим и работникам государственного сектора, которые имеют не менее трех лет непрерывного трудового стажа и которые после прекращения службы подпадают под действие положений законов о социальном страховании или другом пенсионном обеспечении в случае болезни, покрытия расходов на образование или бракосочетания</w:t>
      </w:r>
      <w:r w:rsidRPr="000C3125">
        <w:t>.</w:t>
      </w:r>
    </w:p>
    <w:p w:rsidR="000C3125" w:rsidRPr="00F27902" w:rsidRDefault="0047501B" w:rsidP="009F39DF">
      <w:pPr>
        <w:pStyle w:val="H23GR"/>
      </w:pPr>
      <w:r>
        <w:br w:type="page"/>
      </w:r>
      <w:r w:rsidR="000C3125" w:rsidRPr="000C3125">
        <w:tab/>
      </w:r>
      <w:r w:rsidR="000C3125" w:rsidRPr="000C3125">
        <w:tab/>
      </w:r>
      <w:r w:rsidR="000C3125">
        <w:t>Число получателей социальной помощи и суммы выплаченных пособий</w:t>
      </w:r>
      <w:r w:rsidR="000C3125" w:rsidRPr="000C3125">
        <w:t>, 1999</w:t>
      </w:r>
      <w:r>
        <w:t>−</w:t>
      </w:r>
      <w:r w:rsidR="000C3125" w:rsidRPr="000C3125">
        <w:t>2005</w:t>
      </w:r>
      <w:r w:rsidR="000C3125">
        <w:t xml:space="preserve"> годы</w:t>
      </w:r>
    </w:p>
    <w:tbl>
      <w:tblPr>
        <w:tblStyle w:val="TableGrid"/>
        <w:tblW w:w="8500" w:type="dxa"/>
        <w:tblInd w:w="1148"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9"/>
        <w:gridCol w:w="991"/>
        <w:gridCol w:w="800"/>
        <w:gridCol w:w="1100"/>
        <w:gridCol w:w="800"/>
        <w:gridCol w:w="1012"/>
        <w:gridCol w:w="686"/>
        <w:gridCol w:w="840"/>
        <w:gridCol w:w="854"/>
        <w:gridCol w:w="1108"/>
      </w:tblGrid>
      <w:tr w:rsidR="000C3125" w:rsidRPr="00346361" w:rsidTr="00DA68D0">
        <w:trPr>
          <w:tblHeader/>
        </w:trPr>
        <w:tc>
          <w:tcPr>
            <w:tcW w:w="309" w:type="dxa"/>
            <w:vMerge w:val="restart"/>
            <w:tcBorders>
              <w:top w:val="single" w:sz="4" w:space="0" w:color="auto"/>
            </w:tcBorders>
            <w:shd w:val="clear" w:color="auto" w:fill="auto"/>
            <w:tcMar>
              <w:left w:w="57" w:type="dxa"/>
              <w:right w:w="57" w:type="dxa"/>
            </w:tcMar>
            <w:vAlign w:val="bottom"/>
          </w:tcPr>
          <w:p w:rsidR="000C3125" w:rsidRPr="00F27902" w:rsidRDefault="000C3125" w:rsidP="000C3125">
            <w:pPr>
              <w:spacing w:before="80" w:after="80" w:line="200" w:lineRule="exact"/>
              <w:ind w:right="113"/>
              <w:rPr>
                <w:bCs/>
                <w:i/>
                <w:sz w:val="16"/>
              </w:rPr>
            </w:pPr>
            <w:r>
              <w:rPr>
                <w:bCs/>
                <w:i/>
                <w:sz w:val="16"/>
              </w:rPr>
              <w:t>№</w:t>
            </w:r>
          </w:p>
        </w:tc>
        <w:tc>
          <w:tcPr>
            <w:tcW w:w="991" w:type="dxa"/>
            <w:vMerge w:val="restart"/>
            <w:tcBorders>
              <w:top w:val="single" w:sz="4" w:space="0" w:color="auto"/>
            </w:tcBorders>
            <w:shd w:val="clear" w:color="auto" w:fill="auto"/>
            <w:tcMar>
              <w:left w:w="57" w:type="dxa"/>
              <w:right w:w="57" w:type="dxa"/>
            </w:tcMar>
            <w:vAlign w:val="bottom"/>
          </w:tcPr>
          <w:p w:rsidR="000C3125" w:rsidRPr="00F27902" w:rsidRDefault="000C3125" w:rsidP="000C3125">
            <w:pPr>
              <w:spacing w:before="80" w:after="80" w:line="200" w:lineRule="exact"/>
              <w:ind w:right="113"/>
              <w:jc w:val="right"/>
              <w:rPr>
                <w:bCs/>
                <w:i/>
                <w:sz w:val="16"/>
              </w:rPr>
            </w:pPr>
            <w:r>
              <w:rPr>
                <w:bCs/>
                <w:i/>
                <w:sz w:val="16"/>
              </w:rPr>
              <w:t>Год</w:t>
            </w:r>
          </w:p>
        </w:tc>
        <w:tc>
          <w:tcPr>
            <w:tcW w:w="1900" w:type="dxa"/>
            <w:gridSpan w:val="2"/>
            <w:tcBorders>
              <w:top w:val="single" w:sz="4" w:space="0" w:color="auto"/>
              <w:bottom w:val="single" w:sz="4" w:space="0" w:color="auto"/>
              <w:right w:val="single" w:sz="12" w:space="0" w:color="FFFFFF"/>
            </w:tcBorders>
            <w:shd w:val="clear" w:color="auto" w:fill="auto"/>
            <w:tcMar>
              <w:left w:w="57" w:type="dxa"/>
              <w:right w:w="57" w:type="dxa"/>
            </w:tcMar>
            <w:vAlign w:val="bottom"/>
          </w:tcPr>
          <w:p w:rsidR="000C3125" w:rsidRPr="00F27902" w:rsidRDefault="000C3125" w:rsidP="000C3125">
            <w:pPr>
              <w:spacing w:before="80" w:after="80" w:line="200" w:lineRule="exact"/>
              <w:ind w:right="113"/>
              <w:jc w:val="center"/>
              <w:rPr>
                <w:bCs/>
                <w:i/>
                <w:sz w:val="16"/>
              </w:rPr>
            </w:pPr>
            <w:r>
              <w:rPr>
                <w:bCs/>
                <w:i/>
                <w:sz w:val="16"/>
              </w:rPr>
              <w:t>Социальное пособие и детское пособие</w:t>
            </w:r>
          </w:p>
        </w:tc>
        <w:tc>
          <w:tcPr>
            <w:tcW w:w="1812" w:type="dxa"/>
            <w:gridSpan w:val="2"/>
            <w:tcBorders>
              <w:top w:val="single" w:sz="4" w:space="0" w:color="auto"/>
              <w:left w:val="single" w:sz="12" w:space="0" w:color="FFFFFF"/>
              <w:bottom w:val="single" w:sz="4" w:space="0" w:color="auto"/>
              <w:right w:val="single" w:sz="12" w:space="0" w:color="FFFFFF"/>
            </w:tcBorders>
            <w:shd w:val="clear" w:color="auto" w:fill="auto"/>
            <w:tcMar>
              <w:left w:w="57" w:type="dxa"/>
              <w:right w:w="57" w:type="dxa"/>
            </w:tcMar>
            <w:vAlign w:val="bottom"/>
          </w:tcPr>
          <w:p w:rsidR="000C3125" w:rsidRPr="00F27902" w:rsidRDefault="000C3125" w:rsidP="000C3125">
            <w:pPr>
              <w:spacing w:before="80" w:after="80" w:line="200" w:lineRule="exact"/>
              <w:ind w:right="113"/>
              <w:jc w:val="center"/>
              <w:rPr>
                <w:bCs/>
                <w:i/>
                <w:sz w:val="16"/>
              </w:rPr>
            </w:pPr>
            <w:r>
              <w:rPr>
                <w:bCs/>
                <w:i/>
                <w:sz w:val="16"/>
              </w:rPr>
              <w:t>Выплаты по соц</w:t>
            </w:r>
            <w:r>
              <w:rPr>
                <w:bCs/>
                <w:i/>
                <w:sz w:val="16"/>
              </w:rPr>
              <w:t>и</w:t>
            </w:r>
            <w:r>
              <w:rPr>
                <w:bCs/>
                <w:i/>
                <w:sz w:val="16"/>
              </w:rPr>
              <w:t>альному обеспеч</w:t>
            </w:r>
            <w:r>
              <w:rPr>
                <w:bCs/>
                <w:i/>
                <w:sz w:val="16"/>
              </w:rPr>
              <w:t>е</w:t>
            </w:r>
            <w:r>
              <w:rPr>
                <w:bCs/>
                <w:i/>
                <w:sz w:val="16"/>
              </w:rPr>
              <w:t>нию</w:t>
            </w:r>
          </w:p>
        </w:tc>
        <w:tc>
          <w:tcPr>
            <w:tcW w:w="1526" w:type="dxa"/>
            <w:gridSpan w:val="2"/>
            <w:tcBorders>
              <w:top w:val="single" w:sz="4" w:space="0" w:color="auto"/>
              <w:left w:val="single" w:sz="12" w:space="0" w:color="FFFFFF"/>
              <w:bottom w:val="single" w:sz="4" w:space="0" w:color="auto"/>
              <w:right w:val="single" w:sz="12" w:space="0" w:color="FFFFFF"/>
            </w:tcBorders>
            <w:shd w:val="clear" w:color="auto" w:fill="auto"/>
            <w:tcMar>
              <w:left w:w="57" w:type="dxa"/>
              <w:right w:w="57" w:type="dxa"/>
            </w:tcMar>
            <w:vAlign w:val="bottom"/>
          </w:tcPr>
          <w:p w:rsidR="000C3125" w:rsidRPr="00F27902" w:rsidRDefault="000C3125" w:rsidP="000C3125">
            <w:pPr>
              <w:spacing w:before="80" w:after="80" w:line="200" w:lineRule="exact"/>
              <w:ind w:right="113"/>
              <w:rPr>
                <w:bCs/>
                <w:i/>
                <w:sz w:val="16"/>
              </w:rPr>
            </w:pPr>
            <w:r>
              <w:rPr>
                <w:bCs/>
                <w:i/>
                <w:sz w:val="16"/>
              </w:rPr>
              <w:t>Пособия бы</w:t>
            </w:r>
            <w:r>
              <w:rPr>
                <w:bCs/>
                <w:i/>
                <w:sz w:val="16"/>
              </w:rPr>
              <w:t>в</w:t>
            </w:r>
            <w:r>
              <w:rPr>
                <w:bCs/>
                <w:i/>
                <w:sz w:val="16"/>
              </w:rPr>
              <w:t>шим работн</w:t>
            </w:r>
            <w:r>
              <w:rPr>
                <w:bCs/>
                <w:i/>
                <w:sz w:val="16"/>
              </w:rPr>
              <w:t>и</w:t>
            </w:r>
            <w:r>
              <w:rPr>
                <w:bCs/>
                <w:i/>
                <w:sz w:val="16"/>
              </w:rPr>
              <w:t>кам</w:t>
            </w:r>
          </w:p>
        </w:tc>
        <w:tc>
          <w:tcPr>
            <w:tcW w:w="1962" w:type="dxa"/>
            <w:gridSpan w:val="2"/>
            <w:tcBorders>
              <w:top w:val="single" w:sz="4" w:space="0" w:color="auto"/>
              <w:left w:val="single" w:sz="12" w:space="0" w:color="FFFFFF"/>
              <w:bottom w:val="single" w:sz="4" w:space="0" w:color="auto"/>
            </w:tcBorders>
            <w:shd w:val="clear" w:color="auto" w:fill="auto"/>
            <w:tcMar>
              <w:left w:w="57" w:type="dxa"/>
              <w:right w:w="57" w:type="dxa"/>
            </w:tcMar>
            <w:vAlign w:val="bottom"/>
          </w:tcPr>
          <w:p w:rsidR="000C3125" w:rsidRPr="00F27902" w:rsidRDefault="000C3125" w:rsidP="000C3125">
            <w:pPr>
              <w:spacing w:before="80" w:after="80" w:line="200" w:lineRule="exact"/>
              <w:ind w:right="113"/>
              <w:jc w:val="center"/>
              <w:rPr>
                <w:bCs/>
                <w:i/>
                <w:sz w:val="16"/>
              </w:rPr>
            </w:pPr>
            <w:r>
              <w:rPr>
                <w:bCs/>
                <w:i/>
                <w:sz w:val="16"/>
              </w:rPr>
              <w:t>Пособия местных служб помощи</w:t>
            </w:r>
          </w:p>
        </w:tc>
      </w:tr>
      <w:tr w:rsidR="000C3125" w:rsidRPr="00346361" w:rsidTr="00DA68D0">
        <w:tc>
          <w:tcPr>
            <w:tcW w:w="309" w:type="dxa"/>
            <w:vMerge/>
            <w:tcBorders>
              <w:bottom w:val="single" w:sz="12" w:space="0" w:color="auto"/>
            </w:tcBorders>
            <w:shd w:val="clear" w:color="auto" w:fill="auto"/>
            <w:tcMar>
              <w:left w:w="57" w:type="dxa"/>
              <w:right w:w="57" w:type="dxa"/>
            </w:tcMar>
          </w:tcPr>
          <w:p w:rsidR="000C3125" w:rsidRPr="00346361" w:rsidRDefault="000C3125" w:rsidP="000C3125">
            <w:pPr>
              <w:spacing w:before="40" w:after="40" w:line="220" w:lineRule="exact"/>
              <w:ind w:right="113"/>
              <w:rPr>
                <w:sz w:val="18"/>
              </w:rPr>
            </w:pPr>
          </w:p>
        </w:tc>
        <w:tc>
          <w:tcPr>
            <w:tcW w:w="991" w:type="dxa"/>
            <w:vMerge/>
            <w:tcBorders>
              <w:bottom w:val="single" w:sz="12" w:space="0" w:color="auto"/>
            </w:tcBorders>
            <w:shd w:val="clear" w:color="auto" w:fill="auto"/>
            <w:tcMar>
              <w:left w:w="57" w:type="dxa"/>
              <w:right w:w="57" w:type="dxa"/>
            </w:tcMar>
            <w:vAlign w:val="bottom"/>
          </w:tcPr>
          <w:p w:rsidR="000C3125" w:rsidRPr="00346361" w:rsidRDefault="000C3125" w:rsidP="000C3125">
            <w:pPr>
              <w:spacing w:before="40" w:after="40" w:line="220" w:lineRule="exact"/>
              <w:ind w:right="113"/>
              <w:jc w:val="right"/>
              <w:rPr>
                <w:sz w:val="18"/>
              </w:rPr>
            </w:pPr>
          </w:p>
        </w:tc>
        <w:tc>
          <w:tcPr>
            <w:tcW w:w="800" w:type="dxa"/>
            <w:tcBorders>
              <w:top w:val="single" w:sz="4" w:space="0" w:color="auto"/>
              <w:bottom w:val="single" w:sz="12" w:space="0" w:color="auto"/>
            </w:tcBorders>
            <w:shd w:val="clear" w:color="auto" w:fill="auto"/>
            <w:tcMar>
              <w:left w:w="57" w:type="dxa"/>
              <w:right w:w="57" w:type="dxa"/>
            </w:tcMar>
            <w:vAlign w:val="bottom"/>
          </w:tcPr>
          <w:p w:rsidR="000C3125" w:rsidRPr="00F27902" w:rsidRDefault="000C3125" w:rsidP="000C3125">
            <w:pPr>
              <w:spacing w:before="80" w:after="80" w:line="200" w:lineRule="exact"/>
              <w:ind w:right="113"/>
              <w:jc w:val="right"/>
              <w:rPr>
                <w:bCs/>
                <w:i/>
                <w:sz w:val="16"/>
              </w:rPr>
            </w:pPr>
            <w:r>
              <w:rPr>
                <w:bCs/>
                <w:i/>
                <w:sz w:val="16"/>
              </w:rPr>
              <w:t>Число семей</w:t>
            </w:r>
          </w:p>
        </w:tc>
        <w:tc>
          <w:tcPr>
            <w:tcW w:w="1100"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F27902" w:rsidRDefault="000C3125" w:rsidP="000C3125">
            <w:pPr>
              <w:spacing w:before="80" w:after="80" w:line="200" w:lineRule="exact"/>
              <w:ind w:right="113"/>
              <w:jc w:val="right"/>
              <w:rPr>
                <w:bCs/>
                <w:i/>
                <w:sz w:val="16"/>
              </w:rPr>
            </w:pPr>
            <w:r>
              <w:rPr>
                <w:bCs/>
                <w:i/>
                <w:sz w:val="16"/>
              </w:rPr>
              <w:t>Сумма</w:t>
            </w:r>
          </w:p>
        </w:tc>
        <w:tc>
          <w:tcPr>
            <w:tcW w:w="800"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346361" w:rsidRDefault="000C3125" w:rsidP="000C3125">
            <w:pPr>
              <w:spacing w:before="80" w:after="80" w:line="200" w:lineRule="exact"/>
              <w:ind w:right="113"/>
              <w:jc w:val="right"/>
              <w:rPr>
                <w:bCs/>
                <w:i/>
                <w:sz w:val="16"/>
              </w:rPr>
            </w:pPr>
            <w:r>
              <w:rPr>
                <w:bCs/>
                <w:i/>
                <w:sz w:val="16"/>
              </w:rPr>
              <w:t>Число семей</w:t>
            </w:r>
            <w:r w:rsidRPr="00346361">
              <w:rPr>
                <w:bCs/>
                <w:i/>
                <w:sz w:val="16"/>
              </w:rPr>
              <w:t xml:space="preserve"> </w:t>
            </w:r>
          </w:p>
        </w:tc>
        <w:tc>
          <w:tcPr>
            <w:tcW w:w="1012"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672E28" w:rsidRDefault="000C3125" w:rsidP="000C3125">
            <w:pPr>
              <w:spacing w:before="80" w:after="80" w:line="200" w:lineRule="exact"/>
              <w:ind w:right="113"/>
              <w:jc w:val="right"/>
              <w:rPr>
                <w:bCs/>
                <w:i/>
                <w:sz w:val="16"/>
              </w:rPr>
            </w:pPr>
            <w:r>
              <w:rPr>
                <w:bCs/>
                <w:i/>
                <w:sz w:val="16"/>
              </w:rPr>
              <w:t>Сумма</w:t>
            </w:r>
          </w:p>
        </w:tc>
        <w:tc>
          <w:tcPr>
            <w:tcW w:w="686"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346361" w:rsidRDefault="000C3125" w:rsidP="000C3125">
            <w:pPr>
              <w:spacing w:before="80" w:after="80" w:line="200" w:lineRule="exact"/>
              <w:ind w:right="113"/>
              <w:jc w:val="right"/>
              <w:rPr>
                <w:bCs/>
                <w:i/>
                <w:sz w:val="16"/>
              </w:rPr>
            </w:pPr>
            <w:r>
              <w:rPr>
                <w:bCs/>
                <w:i/>
                <w:sz w:val="16"/>
              </w:rPr>
              <w:t>Чи</w:t>
            </w:r>
            <w:r>
              <w:rPr>
                <w:bCs/>
                <w:i/>
                <w:sz w:val="16"/>
              </w:rPr>
              <w:t>с</w:t>
            </w:r>
            <w:r>
              <w:rPr>
                <w:bCs/>
                <w:i/>
                <w:sz w:val="16"/>
              </w:rPr>
              <w:t>ло с</w:t>
            </w:r>
            <w:r>
              <w:rPr>
                <w:bCs/>
                <w:i/>
                <w:sz w:val="16"/>
              </w:rPr>
              <w:t>е</w:t>
            </w:r>
            <w:r>
              <w:rPr>
                <w:bCs/>
                <w:i/>
                <w:sz w:val="16"/>
              </w:rPr>
              <w:t>мей</w:t>
            </w:r>
            <w:r w:rsidRPr="00346361">
              <w:rPr>
                <w:bCs/>
                <w:i/>
                <w:sz w:val="16"/>
              </w:rPr>
              <w:t xml:space="preserve"> </w:t>
            </w:r>
          </w:p>
        </w:tc>
        <w:tc>
          <w:tcPr>
            <w:tcW w:w="840"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672E28" w:rsidRDefault="000C3125" w:rsidP="000C3125">
            <w:pPr>
              <w:spacing w:before="80" w:after="80" w:line="200" w:lineRule="exact"/>
              <w:ind w:right="113"/>
              <w:jc w:val="right"/>
              <w:rPr>
                <w:bCs/>
                <w:i/>
                <w:sz w:val="16"/>
              </w:rPr>
            </w:pPr>
            <w:r>
              <w:rPr>
                <w:bCs/>
                <w:i/>
                <w:sz w:val="16"/>
              </w:rPr>
              <w:t>Су</w:t>
            </w:r>
            <w:r>
              <w:rPr>
                <w:bCs/>
                <w:i/>
                <w:sz w:val="16"/>
              </w:rPr>
              <w:t>м</w:t>
            </w:r>
            <w:r>
              <w:rPr>
                <w:bCs/>
                <w:i/>
                <w:sz w:val="16"/>
              </w:rPr>
              <w:t>ма</w:t>
            </w:r>
          </w:p>
        </w:tc>
        <w:tc>
          <w:tcPr>
            <w:tcW w:w="854"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346361" w:rsidRDefault="000C3125" w:rsidP="000C3125">
            <w:pPr>
              <w:spacing w:before="80" w:after="80" w:line="200" w:lineRule="exact"/>
              <w:ind w:right="113"/>
              <w:jc w:val="right"/>
              <w:rPr>
                <w:bCs/>
                <w:i/>
                <w:sz w:val="16"/>
              </w:rPr>
            </w:pPr>
            <w:r>
              <w:rPr>
                <w:bCs/>
                <w:i/>
                <w:sz w:val="16"/>
              </w:rPr>
              <w:t>Число семей</w:t>
            </w:r>
            <w:r w:rsidRPr="00346361">
              <w:rPr>
                <w:bCs/>
                <w:i/>
                <w:sz w:val="16"/>
              </w:rPr>
              <w:t xml:space="preserve"> </w:t>
            </w:r>
          </w:p>
        </w:tc>
        <w:tc>
          <w:tcPr>
            <w:tcW w:w="1108" w:type="dxa"/>
            <w:tcBorders>
              <w:top w:val="single" w:sz="4" w:space="0" w:color="auto"/>
              <w:bottom w:val="single" w:sz="12" w:space="0" w:color="auto"/>
            </w:tcBorders>
            <w:shd w:val="clear" w:color="auto" w:fill="auto"/>
            <w:tcMar>
              <w:left w:w="57" w:type="dxa"/>
              <w:right w:w="57" w:type="dxa"/>
            </w:tcMar>
            <w:vAlign w:val="bottom"/>
          </w:tcPr>
          <w:p w:rsidR="000C3125" w:rsidRPr="00672E28" w:rsidRDefault="000C3125" w:rsidP="000C3125">
            <w:pPr>
              <w:spacing w:before="80" w:after="80" w:line="200" w:lineRule="exact"/>
              <w:ind w:right="113"/>
              <w:jc w:val="right"/>
              <w:rPr>
                <w:bCs/>
                <w:i/>
                <w:sz w:val="16"/>
              </w:rPr>
            </w:pPr>
            <w:r>
              <w:rPr>
                <w:bCs/>
                <w:i/>
                <w:sz w:val="16"/>
              </w:rPr>
              <w:t>Сумма</w:t>
            </w:r>
          </w:p>
        </w:tc>
      </w:tr>
      <w:tr w:rsidR="000C3125" w:rsidRPr="00DA68D0" w:rsidTr="00DA68D0">
        <w:tc>
          <w:tcPr>
            <w:tcW w:w="309" w:type="dxa"/>
            <w:tcBorders>
              <w:top w:val="single" w:sz="12" w:space="0" w:color="auto"/>
              <w:bottom w:val="nil"/>
            </w:tcBorders>
            <w:shd w:val="clear" w:color="auto" w:fill="auto"/>
            <w:tcMar>
              <w:left w:w="28" w:type="dxa"/>
              <w:right w:w="28" w:type="dxa"/>
            </w:tcMar>
          </w:tcPr>
          <w:p w:rsidR="000C3125" w:rsidRPr="00DA68D0" w:rsidRDefault="000C3125" w:rsidP="000C3125">
            <w:pPr>
              <w:spacing w:before="40" w:after="40" w:line="220" w:lineRule="exact"/>
              <w:ind w:right="113"/>
              <w:rPr>
                <w:sz w:val="17"/>
                <w:szCs w:val="17"/>
              </w:rPr>
            </w:pPr>
            <w:r w:rsidRPr="00DA68D0">
              <w:rPr>
                <w:sz w:val="17"/>
                <w:szCs w:val="17"/>
              </w:rPr>
              <w:t>1</w:t>
            </w:r>
          </w:p>
        </w:tc>
        <w:tc>
          <w:tcPr>
            <w:tcW w:w="991"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1999/2000</w:t>
            </w:r>
          </w:p>
        </w:tc>
        <w:tc>
          <w:tcPr>
            <w:tcW w:w="800"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347 761</w:t>
            </w:r>
          </w:p>
        </w:tc>
        <w:tc>
          <w:tcPr>
            <w:tcW w:w="1100"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162 500 000</w:t>
            </w:r>
          </w:p>
        </w:tc>
        <w:tc>
          <w:tcPr>
            <w:tcW w:w="800"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96</w:t>
            </w:r>
            <w:r w:rsidRPr="00DA68D0">
              <w:rPr>
                <w:sz w:val="17"/>
                <w:szCs w:val="17"/>
              </w:rPr>
              <w:t xml:space="preserve"> </w:t>
            </w:r>
            <w:r w:rsidRPr="00DA68D0">
              <w:rPr>
                <w:sz w:val="17"/>
                <w:szCs w:val="17"/>
                <w:rtl/>
              </w:rPr>
              <w:t>019</w:t>
            </w:r>
          </w:p>
        </w:tc>
        <w:tc>
          <w:tcPr>
            <w:tcW w:w="1012"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11</w:t>
            </w:r>
            <w:r w:rsidRPr="00DA68D0">
              <w:rPr>
                <w:sz w:val="17"/>
                <w:szCs w:val="17"/>
              </w:rPr>
              <w:t xml:space="preserve"> </w:t>
            </w:r>
            <w:r w:rsidRPr="00DA68D0">
              <w:rPr>
                <w:sz w:val="17"/>
                <w:szCs w:val="17"/>
                <w:rtl/>
              </w:rPr>
              <w:t>694</w:t>
            </w:r>
            <w:r w:rsidRPr="00DA68D0">
              <w:rPr>
                <w:sz w:val="17"/>
                <w:szCs w:val="17"/>
              </w:rPr>
              <w:t xml:space="preserve"> </w:t>
            </w:r>
            <w:r w:rsidRPr="00DA68D0">
              <w:rPr>
                <w:sz w:val="17"/>
                <w:szCs w:val="17"/>
                <w:rtl/>
              </w:rPr>
              <w:t>000</w:t>
            </w:r>
          </w:p>
        </w:tc>
        <w:tc>
          <w:tcPr>
            <w:tcW w:w="686"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w:t>
            </w:r>
            <w:r w:rsidRPr="00DA68D0">
              <w:rPr>
                <w:sz w:val="17"/>
                <w:szCs w:val="17"/>
                <w:lang w:val="es-ES"/>
              </w:rPr>
              <w:t xml:space="preserve"> </w:t>
            </w:r>
            <w:r w:rsidRPr="00DA68D0">
              <w:rPr>
                <w:sz w:val="17"/>
                <w:szCs w:val="17"/>
                <w:rtl/>
              </w:rPr>
              <w:t>455</w:t>
            </w:r>
          </w:p>
        </w:tc>
        <w:tc>
          <w:tcPr>
            <w:tcW w:w="840"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350</w:t>
            </w:r>
            <w:r w:rsidRPr="00DA68D0">
              <w:rPr>
                <w:sz w:val="17"/>
                <w:szCs w:val="17"/>
              </w:rPr>
              <w:t xml:space="preserve"> </w:t>
            </w:r>
            <w:r w:rsidRPr="00DA68D0">
              <w:rPr>
                <w:sz w:val="17"/>
                <w:szCs w:val="17"/>
                <w:rtl/>
              </w:rPr>
              <w:t>000</w:t>
            </w:r>
          </w:p>
        </w:tc>
        <w:tc>
          <w:tcPr>
            <w:tcW w:w="854"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238</w:t>
            </w:r>
            <w:r w:rsidRPr="00DA68D0">
              <w:rPr>
                <w:sz w:val="17"/>
                <w:szCs w:val="17"/>
              </w:rPr>
              <w:t xml:space="preserve"> </w:t>
            </w:r>
            <w:r w:rsidRPr="00DA68D0">
              <w:rPr>
                <w:sz w:val="17"/>
                <w:szCs w:val="17"/>
                <w:rtl/>
              </w:rPr>
              <w:t>960</w:t>
            </w:r>
          </w:p>
        </w:tc>
        <w:tc>
          <w:tcPr>
            <w:tcW w:w="1108" w:type="dxa"/>
            <w:tcBorders>
              <w:top w:val="single" w:sz="12" w:space="0" w:color="auto"/>
              <w:bottom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20</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r>
      <w:tr w:rsidR="000C3125" w:rsidRPr="00DA68D0" w:rsidTr="00DA68D0">
        <w:tc>
          <w:tcPr>
            <w:tcW w:w="309" w:type="dxa"/>
            <w:tcBorders>
              <w:top w:val="nil"/>
            </w:tcBorders>
            <w:shd w:val="clear" w:color="auto" w:fill="auto"/>
            <w:tcMar>
              <w:left w:w="28" w:type="dxa"/>
              <w:right w:w="28" w:type="dxa"/>
            </w:tcMar>
          </w:tcPr>
          <w:p w:rsidR="000C3125" w:rsidRPr="00DA68D0" w:rsidRDefault="000C3125" w:rsidP="000C3125">
            <w:pPr>
              <w:spacing w:before="40" w:after="40" w:line="220" w:lineRule="exact"/>
              <w:ind w:right="113"/>
              <w:rPr>
                <w:sz w:val="17"/>
                <w:szCs w:val="17"/>
              </w:rPr>
            </w:pPr>
            <w:r w:rsidRPr="00DA68D0">
              <w:rPr>
                <w:sz w:val="17"/>
                <w:szCs w:val="17"/>
              </w:rPr>
              <w:t>2</w:t>
            </w:r>
          </w:p>
        </w:tc>
        <w:tc>
          <w:tcPr>
            <w:tcW w:w="991"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2000/01</w:t>
            </w:r>
          </w:p>
        </w:tc>
        <w:tc>
          <w:tcPr>
            <w:tcW w:w="800"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660 784</w:t>
            </w:r>
          </w:p>
        </w:tc>
        <w:tc>
          <w:tcPr>
            <w:tcW w:w="1100"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576 500 000</w:t>
            </w:r>
          </w:p>
        </w:tc>
        <w:tc>
          <w:tcPr>
            <w:tcW w:w="800"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91</w:t>
            </w:r>
            <w:r w:rsidRPr="00DA68D0">
              <w:rPr>
                <w:sz w:val="17"/>
                <w:szCs w:val="17"/>
              </w:rPr>
              <w:t xml:space="preserve"> </w:t>
            </w:r>
            <w:r w:rsidRPr="00DA68D0">
              <w:rPr>
                <w:sz w:val="17"/>
                <w:szCs w:val="17"/>
                <w:rtl/>
              </w:rPr>
              <w:t>935</w:t>
            </w:r>
          </w:p>
        </w:tc>
        <w:tc>
          <w:tcPr>
            <w:tcW w:w="1012"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13</w:t>
            </w:r>
            <w:r w:rsidRPr="00DA68D0">
              <w:rPr>
                <w:sz w:val="17"/>
                <w:szCs w:val="17"/>
              </w:rPr>
              <w:t xml:space="preserve"> </w:t>
            </w:r>
            <w:r w:rsidRPr="00DA68D0">
              <w:rPr>
                <w:sz w:val="17"/>
                <w:szCs w:val="17"/>
                <w:rtl/>
              </w:rPr>
              <w:t>424</w:t>
            </w:r>
            <w:r w:rsidRPr="00DA68D0">
              <w:rPr>
                <w:sz w:val="17"/>
                <w:szCs w:val="17"/>
              </w:rPr>
              <w:t xml:space="preserve"> </w:t>
            </w:r>
            <w:r w:rsidRPr="00DA68D0">
              <w:rPr>
                <w:sz w:val="17"/>
                <w:szCs w:val="17"/>
                <w:rtl/>
              </w:rPr>
              <w:t>000</w:t>
            </w:r>
          </w:p>
        </w:tc>
        <w:tc>
          <w:tcPr>
            <w:tcW w:w="686"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w:t>
            </w:r>
            <w:r w:rsidRPr="00DA68D0">
              <w:rPr>
                <w:sz w:val="17"/>
                <w:szCs w:val="17"/>
                <w:lang w:val="es-ES"/>
              </w:rPr>
              <w:t xml:space="preserve"> </w:t>
            </w:r>
            <w:r w:rsidRPr="00DA68D0">
              <w:rPr>
                <w:sz w:val="17"/>
                <w:szCs w:val="17"/>
                <w:rtl/>
              </w:rPr>
              <w:t>028</w:t>
            </w:r>
          </w:p>
        </w:tc>
        <w:tc>
          <w:tcPr>
            <w:tcW w:w="840"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350</w:t>
            </w:r>
            <w:r w:rsidRPr="00DA68D0">
              <w:rPr>
                <w:sz w:val="17"/>
                <w:szCs w:val="17"/>
              </w:rPr>
              <w:t xml:space="preserve"> </w:t>
            </w:r>
            <w:r w:rsidRPr="00DA68D0">
              <w:rPr>
                <w:sz w:val="17"/>
                <w:szCs w:val="17"/>
                <w:rtl/>
              </w:rPr>
              <w:t>000</w:t>
            </w:r>
          </w:p>
        </w:tc>
        <w:tc>
          <w:tcPr>
            <w:tcW w:w="854"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78</w:t>
            </w:r>
            <w:r w:rsidRPr="00DA68D0">
              <w:rPr>
                <w:sz w:val="17"/>
                <w:szCs w:val="17"/>
              </w:rPr>
              <w:t xml:space="preserve"> </w:t>
            </w:r>
            <w:r w:rsidRPr="00DA68D0">
              <w:rPr>
                <w:sz w:val="17"/>
                <w:szCs w:val="17"/>
                <w:rtl/>
              </w:rPr>
              <w:t>974</w:t>
            </w:r>
          </w:p>
        </w:tc>
        <w:tc>
          <w:tcPr>
            <w:tcW w:w="1108" w:type="dxa"/>
            <w:tcBorders>
              <w:top w:val="nil"/>
            </w:tcBorders>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185</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r>
      <w:tr w:rsidR="000C3125" w:rsidRPr="00DA68D0" w:rsidTr="00DA68D0">
        <w:tc>
          <w:tcPr>
            <w:tcW w:w="309" w:type="dxa"/>
            <w:shd w:val="clear" w:color="auto" w:fill="auto"/>
            <w:tcMar>
              <w:left w:w="28" w:type="dxa"/>
              <w:right w:w="28" w:type="dxa"/>
            </w:tcMar>
          </w:tcPr>
          <w:p w:rsidR="000C3125" w:rsidRPr="00DA68D0" w:rsidRDefault="000C3125" w:rsidP="000C3125">
            <w:pPr>
              <w:spacing w:before="40" w:after="40" w:line="220" w:lineRule="exact"/>
              <w:ind w:right="113"/>
              <w:rPr>
                <w:sz w:val="17"/>
                <w:szCs w:val="17"/>
              </w:rPr>
            </w:pPr>
            <w:r w:rsidRPr="00DA68D0">
              <w:rPr>
                <w:sz w:val="17"/>
                <w:szCs w:val="17"/>
              </w:rPr>
              <w:t>3</w:t>
            </w:r>
          </w:p>
        </w:tc>
        <w:tc>
          <w:tcPr>
            <w:tcW w:w="991"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2001/02</w:t>
            </w:r>
          </w:p>
        </w:tc>
        <w:tc>
          <w:tcPr>
            <w:tcW w:w="8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776</w:t>
            </w:r>
            <w:r w:rsidRPr="00DA68D0">
              <w:rPr>
                <w:sz w:val="17"/>
                <w:szCs w:val="17"/>
              </w:rPr>
              <w:t xml:space="preserve"> </w:t>
            </w:r>
            <w:r w:rsidRPr="00DA68D0">
              <w:rPr>
                <w:sz w:val="17"/>
                <w:szCs w:val="17"/>
                <w:rtl/>
              </w:rPr>
              <w:t>000</w:t>
            </w:r>
          </w:p>
        </w:tc>
        <w:tc>
          <w:tcPr>
            <w:tcW w:w="11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48</w:t>
            </w:r>
            <w:r w:rsidRPr="00DA68D0">
              <w:rPr>
                <w:sz w:val="17"/>
                <w:szCs w:val="17"/>
              </w:rPr>
              <w:t xml:space="preserve"> </w:t>
            </w:r>
            <w:r w:rsidRPr="00DA68D0">
              <w:rPr>
                <w:sz w:val="17"/>
                <w:szCs w:val="17"/>
                <w:rtl/>
              </w:rPr>
              <w:t>600</w:t>
            </w:r>
            <w:r w:rsidRPr="00DA68D0">
              <w:rPr>
                <w:sz w:val="17"/>
                <w:szCs w:val="17"/>
              </w:rPr>
              <w:t xml:space="preserve"> </w:t>
            </w:r>
            <w:r w:rsidRPr="00DA68D0">
              <w:rPr>
                <w:sz w:val="17"/>
                <w:szCs w:val="17"/>
                <w:rtl/>
              </w:rPr>
              <w:t>000</w:t>
            </w:r>
          </w:p>
        </w:tc>
        <w:tc>
          <w:tcPr>
            <w:tcW w:w="8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109</w:t>
            </w:r>
            <w:r w:rsidRPr="00DA68D0">
              <w:rPr>
                <w:sz w:val="17"/>
                <w:szCs w:val="17"/>
              </w:rPr>
              <w:t xml:space="preserve"> </w:t>
            </w:r>
            <w:r w:rsidRPr="00DA68D0">
              <w:rPr>
                <w:sz w:val="17"/>
                <w:szCs w:val="17"/>
                <w:rtl/>
              </w:rPr>
              <w:t>000</w:t>
            </w:r>
          </w:p>
        </w:tc>
        <w:tc>
          <w:tcPr>
            <w:tcW w:w="1012"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24</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c>
          <w:tcPr>
            <w:tcW w:w="686"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w:t>
            </w:r>
            <w:r w:rsidRPr="00DA68D0">
              <w:rPr>
                <w:sz w:val="17"/>
                <w:szCs w:val="17"/>
                <w:lang w:val="es-ES"/>
              </w:rPr>
              <w:t xml:space="preserve"> </w:t>
            </w:r>
            <w:r w:rsidRPr="00DA68D0">
              <w:rPr>
                <w:sz w:val="17"/>
                <w:szCs w:val="17"/>
                <w:rtl/>
              </w:rPr>
              <w:t>415</w:t>
            </w:r>
          </w:p>
        </w:tc>
        <w:tc>
          <w:tcPr>
            <w:tcW w:w="84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350</w:t>
            </w:r>
            <w:r w:rsidRPr="00DA68D0">
              <w:rPr>
                <w:sz w:val="17"/>
                <w:szCs w:val="17"/>
              </w:rPr>
              <w:t xml:space="preserve"> </w:t>
            </w:r>
            <w:r w:rsidRPr="00DA68D0">
              <w:rPr>
                <w:sz w:val="17"/>
                <w:szCs w:val="17"/>
                <w:rtl/>
              </w:rPr>
              <w:t>000</w:t>
            </w:r>
          </w:p>
        </w:tc>
        <w:tc>
          <w:tcPr>
            <w:tcW w:w="854"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47</w:t>
            </w:r>
            <w:r w:rsidRPr="00DA68D0">
              <w:rPr>
                <w:sz w:val="17"/>
                <w:szCs w:val="17"/>
              </w:rPr>
              <w:t xml:space="preserve"> </w:t>
            </w:r>
            <w:r w:rsidRPr="00DA68D0">
              <w:rPr>
                <w:sz w:val="17"/>
                <w:szCs w:val="17"/>
                <w:rtl/>
              </w:rPr>
              <w:t>000</w:t>
            </w:r>
          </w:p>
        </w:tc>
        <w:tc>
          <w:tcPr>
            <w:tcW w:w="1108"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20</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r>
      <w:tr w:rsidR="000C3125" w:rsidRPr="00DA68D0" w:rsidTr="00DA68D0">
        <w:tc>
          <w:tcPr>
            <w:tcW w:w="309" w:type="dxa"/>
            <w:shd w:val="clear" w:color="auto" w:fill="auto"/>
            <w:tcMar>
              <w:left w:w="28" w:type="dxa"/>
              <w:right w:w="28" w:type="dxa"/>
            </w:tcMar>
          </w:tcPr>
          <w:p w:rsidR="000C3125" w:rsidRPr="00DA68D0" w:rsidRDefault="000C3125" w:rsidP="000C3125">
            <w:pPr>
              <w:spacing w:before="40" w:after="40" w:line="220" w:lineRule="exact"/>
              <w:ind w:right="113"/>
              <w:rPr>
                <w:sz w:val="17"/>
                <w:szCs w:val="17"/>
              </w:rPr>
            </w:pPr>
            <w:r w:rsidRPr="00DA68D0">
              <w:rPr>
                <w:sz w:val="17"/>
                <w:szCs w:val="17"/>
              </w:rPr>
              <w:t>4</w:t>
            </w:r>
          </w:p>
        </w:tc>
        <w:tc>
          <w:tcPr>
            <w:tcW w:w="991"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2002/03</w:t>
            </w:r>
          </w:p>
        </w:tc>
        <w:tc>
          <w:tcPr>
            <w:tcW w:w="8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812</w:t>
            </w:r>
            <w:r w:rsidRPr="00DA68D0">
              <w:rPr>
                <w:sz w:val="17"/>
                <w:szCs w:val="17"/>
              </w:rPr>
              <w:t xml:space="preserve"> </w:t>
            </w:r>
            <w:r w:rsidRPr="00DA68D0">
              <w:rPr>
                <w:sz w:val="17"/>
                <w:szCs w:val="17"/>
                <w:rtl/>
              </w:rPr>
              <w:t>739</w:t>
            </w:r>
          </w:p>
        </w:tc>
        <w:tc>
          <w:tcPr>
            <w:tcW w:w="11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434</w:t>
            </w:r>
            <w:r w:rsidRPr="00DA68D0">
              <w:rPr>
                <w:sz w:val="17"/>
                <w:szCs w:val="17"/>
              </w:rPr>
              <w:t xml:space="preserve"> </w:t>
            </w:r>
            <w:r w:rsidRPr="00DA68D0">
              <w:rPr>
                <w:sz w:val="17"/>
                <w:szCs w:val="17"/>
                <w:rtl/>
              </w:rPr>
              <w:t>400</w:t>
            </w:r>
            <w:r w:rsidRPr="00DA68D0">
              <w:rPr>
                <w:sz w:val="17"/>
                <w:szCs w:val="17"/>
              </w:rPr>
              <w:t xml:space="preserve"> </w:t>
            </w:r>
            <w:r w:rsidRPr="00DA68D0">
              <w:rPr>
                <w:sz w:val="17"/>
                <w:szCs w:val="17"/>
                <w:rtl/>
              </w:rPr>
              <w:t>000</w:t>
            </w:r>
          </w:p>
        </w:tc>
        <w:tc>
          <w:tcPr>
            <w:tcW w:w="8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151</w:t>
            </w:r>
            <w:r w:rsidRPr="00DA68D0">
              <w:rPr>
                <w:sz w:val="17"/>
                <w:szCs w:val="17"/>
              </w:rPr>
              <w:t xml:space="preserve"> </w:t>
            </w:r>
            <w:r w:rsidRPr="00DA68D0">
              <w:rPr>
                <w:sz w:val="17"/>
                <w:szCs w:val="17"/>
                <w:rtl/>
              </w:rPr>
              <w:t>000</w:t>
            </w:r>
          </w:p>
        </w:tc>
        <w:tc>
          <w:tcPr>
            <w:tcW w:w="1012"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36</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c>
          <w:tcPr>
            <w:tcW w:w="686"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w:t>
            </w:r>
            <w:r w:rsidRPr="00DA68D0">
              <w:rPr>
                <w:sz w:val="17"/>
                <w:szCs w:val="17"/>
                <w:lang w:val="es-ES"/>
              </w:rPr>
              <w:t xml:space="preserve"> </w:t>
            </w:r>
            <w:r w:rsidRPr="00DA68D0">
              <w:rPr>
                <w:sz w:val="17"/>
                <w:szCs w:val="17"/>
                <w:rtl/>
              </w:rPr>
              <w:t>586</w:t>
            </w:r>
          </w:p>
        </w:tc>
        <w:tc>
          <w:tcPr>
            <w:tcW w:w="84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385</w:t>
            </w:r>
            <w:r w:rsidRPr="00DA68D0">
              <w:rPr>
                <w:sz w:val="17"/>
                <w:szCs w:val="17"/>
              </w:rPr>
              <w:t xml:space="preserve"> </w:t>
            </w:r>
            <w:r w:rsidRPr="00DA68D0">
              <w:rPr>
                <w:sz w:val="17"/>
                <w:szCs w:val="17"/>
                <w:rtl/>
              </w:rPr>
              <w:t>000</w:t>
            </w:r>
          </w:p>
        </w:tc>
        <w:tc>
          <w:tcPr>
            <w:tcW w:w="854"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56</w:t>
            </w:r>
            <w:r w:rsidRPr="00DA68D0">
              <w:rPr>
                <w:sz w:val="17"/>
                <w:szCs w:val="17"/>
              </w:rPr>
              <w:t xml:space="preserve"> </w:t>
            </w:r>
            <w:r w:rsidRPr="00DA68D0">
              <w:rPr>
                <w:sz w:val="17"/>
                <w:szCs w:val="17"/>
                <w:rtl/>
              </w:rPr>
              <w:t>000</w:t>
            </w:r>
          </w:p>
        </w:tc>
        <w:tc>
          <w:tcPr>
            <w:tcW w:w="1108"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20</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r>
      <w:tr w:rsidR="000C3125" w:rsidRPr="00DA68D0" w:rsidTr="00DA68D0">
        <w:tc>
          <w:tcPr>
            <w:tcW w:w="309" w:type="dxa"/>
            <w:shd w:val="clear" w:color="auto" w:fill="auto"/>
            <w:tcMar>
              <w:left w:w="28" w:type="dxa"/>
              <w:right w:w="28" w:type="dxa"/>
            </w:tcMar>
          </w:tcPr>
          <w:p w:rsidR="000C3125" w:rsidRPr="00DA68D0" w:rsidRDefault="000C3125" w:rsidP="000C3125">
            <w:pPr>
              <w:spacing w:before="40" w:after="40" w:line="220" w:lineRule="exact"/>
              <w:ind w:right="113"/>
              <w:rPr>
                <w:sz w:val="17"/>
                <w:szCs w:val="17"/>
              </w:rPr>
            </w:pPr>
            <w:r w:rsidRPr="00DA68D0">
              <w:rPr>
                <w:sz w:val="17"/>
                <w:szCs w:val="17"/>
              </w:rPr>
              <w:t>5</w:t>
            </w:r>
          </w:p>
        </w:tc>
        <w:tc>
          <w:tcPr>
            <w:tcW w:w="991"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2003/04</w:t>
            </w:r>
          </w:p>
        </w:tc>
        <w:tc>
          <w:tcPr>
            <w:tcW w:w="8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827</w:t>
            </w:r>
            <w:r w:rsidRPr="00DA68D0">
              <w:rPr>
                <w:sz w:val="17"/>
                <w:szCs w:val="17"/>
              </w:rPr>
              <w:t xml:space="preserve"> </w:t>
            </w:r>
            <w:r w:rsidRPr="00DA68D0">
              <w:rPr>
                <w:sz w:val="17"/>
                <w:szCs w:val="17"/>
                <w:rtl/>
              </w:rPr>
              <w:t>695</w:t>
            </w:r>
          </w:p>
        </w:tc>
        <w:tc>
          <w:tcPr>
            <w:tcW w:w="11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516</w:t>
            </w:r>
            <w:r w:rsidRPr="00DA68D0">
              <w:rPr>
                <w:sz w:val="17"/>
                <w:szCs w:val="17"/>
              </w:rPr>
              <w:t xml:space="preserve"> </w:t>
            </w:r>
            <w:r w:rsidRPr="00DA68D0">
              <w:rPr>
                <w:sz w:val="17"/>
                <w:szCs w:val="17"/>
                <w:rtl/>
              </w:rPr>
              <w:t>600</w:t>
            </w:r>
            <w:r w:rsidRPr="00DA68D0">
              <w:rPr>
                <w:sz w:val="17"/>
                <w:szCs w:val="17"/>
              </w:rPr>
              <w:t xml:space="preserve"> </w:t>
            </w:r>
            <w:r w:rsidRPr="00DA68D0">
              <w:rPr>
                <w:sz w:val="17"/>
                <w:szCs w:val="17"/>
                <w:rtl/>
              </w:rPr>
              <w:t>000</w:t>
            </w:r>
          </w:p>
        </w:tc>
        <w:tc>
          <w:tcPr>
            <w:tcW w:w="8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203</w:t>
            </w:r>
            <w:r w:rsidRPr="00DA68D0">
              <w:rPr>
                <w:sz w:val="17"/>
                <w:szCs w:val="17"/>
              </w:rPr>
              <w:t xml:space="preserve"> </w:t>
            </w:r>
            <w:r w:rsidRPr="00DA68D0">
              <w:rPr>
                <w:sz w:val="17"/>
                <w:szCs w:val="17"/>
                <w:rtl/>
              </w:rPr>
              <w:t>135</w:t>
            </w:r>
          </w:p>
        </w:tc>
        <w:tc>
          <w:tcPr>
            <w:tcW w:w="1012"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41</w:t>
            </w:r>
            <w:r w:rsidRPr="00DA68D0">
              <w:rPr>
                <w:sz w:val="17"/>
                <w:szCs w:val="17"/>
              </w:rPr>
              <w:t xml:space="preserve"> </w:t>
            </w:r>
            <w:r w:rsidRPr="00DA68D0">
              <w:rPr>
                <w:sz w:val="17"/>
                <w:szCs w:val="17"/>
                <w:rtl/>
              </w:rPr>
              <w:t>500</w:t>
            </w:r>
            <w:r w:rsidRPr="00DA68D0">
              <w:rPr>
                <w:sz w:val="17"/>
                <w:szCs w:val="17"/>
              </w:rPr>
              <w:t xml:space="preserve"> </w:t>
            </w:r>
            <w:r w:rsidRPr="00DA68D0">
              <w:rPr>
                <w:sz w:val="17"/>
                <w:szCs w:val="17"/>
                <w:rtl/>
              </w:rPr>
              <w:t>000</w:t>
            </w:r>
          </w:p>
        </w:tc>
        <w:tc>
          <w:tcPr>
            <w:tcW w:w="686"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w:t>
            </w:r>
            <w:r w:rsidRPr="00DA68D0">
              <w:rPr>
                <w:sz w:val="17"/>
                <w:szCs w:val="17"/>
                <w:lang w:val="es-ES"/>
              </w:rPr>
              <w:t xml:space="preserve"> </w:t>
            </w:r>
            <w:r w:rsidRPr="00DA68D0">
              <w:rPr>
                <w:sz w:val="17"/>
                <w:szCs w:val="17"/>
                <w:rtl/>
              </w:rPr>
              <w:t>554</w:t>
            </w:r>
          </w:p>
        </w:tc>
        <w:tc>
          <w:tcPr>
            <w:tcW w:w="84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400</w:t>
            </w:r>
            <w:r w:rsidRPr="00DA68D0">
              <w:rPr>
                <w:sz w:val="17"/>
                <w:szCs w:val="17"/>
              </w:rPr>
              <w:t xml:space="preserve"> </w:t>
            </w:r>
            <w:r w:rsidRPr="00DA68D0">
              <w:rPr>
                <w:sz w:val="17"/>
                <w:szCs w:val="17"/>
                <w:rtl/>
              </w:rPr>
              <w:t>000</w:t>
            </w:r>
          </w:p>
        </w:tc>
        <w:tc>
          <w:tcPr>
            <w:tcW w:w="854"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52</w:t>
            </w:r>
            <w:r w:rsidRPr="00DA68D0">
              <w:rPr>
                <w:sz w:val="17"/>
                <w:szCs w:val="17"/>
              </w:rPr>
              <w:t xml:space="preserve"> </w:t>
            </w:r>
            <w:r w:rsidRPr="00DA68D0">
              <w:rPr>
                <w:sz w:val="17"/>
                <w:szCs w:val="17"/>
                <w:rtl/>
              </w:rPr>
              <w:t>666</w:t>
            </w:r>
          </w:p>
        </w:tc>
        <w:tc>
          <w:tcPr>
            <w:tcW w:w="1108"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20</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r>
      <w:tr w:rsidR="000C3125" w:rsidRPr="00DA68D0" w:rsidTr="00DA68D0">
        <w:tc>
          <w:tcPr>
            <w:tcW w:w="309" w:type="dxa"/>
            <w:shd w:val="clear" w:color="auto" w:fill="auto"/>
            <w:tcMar>
              <w:left w:w="28" w:type="dxa"/>
              <w:right w:w="28" w:type="dxa"/>
            </w:tcMar>
          </w:tcPr>
          <w:p w:rsidR="000C3125" w:rsidRPr="00DA68D0" w:rsidRDefault="000C3125" w:rsidP="000C3125">
            <w:pPr>
              <w:spacing w:before="40" w:after="40" w:line="220" w:lineRule="exact"/>
              <w:ind w:right="113"/>
              <w:rPr>
                <w:sz w:val="17"/>
                <w:szCs w:val="17"/>
              </w:rPr>
            </w:pPr>
            <w:r w:rsidRPr="00DA68D0">
              <w:rPr>
                <w:sz w:val="17"/>
                <w:szCs w:val="17"/>
              </w:rPr>
              <w:t>6</w:t>
            </w:r>
          </w:p>
        </w:tc>
        <w:tc>
          <w:tcPr>
            <w:tcW w:w="991"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Pr>
              <w:t>2004/05</w:t>
            </w:r>
          </w:p>
        </w:tc>
        <w:tc>
          <w:tcPr>
            <w:tcW w:w="8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843</w:t>
            </w:r>
            <w:r w:rsidRPr="00DA68D0">
              <w:rPr>
                <w:sz w:val="17"/>
                <w:szCs w:val="17"/>
              </w:rPr>
              <w:t xml:space="preserve"> </w:t>
            </w:r>
            <w:r w:rsidRPr="00DA68D0">
              <w:rPr>
                <w:sz w:val="17"/>
                <w:szCs w:val="17"/>
                <w:rtl/>
              </w:rPr>
              <w:t>259</w:t>
            </w:r>
          </w:p>
        </w:tc>
        <w:tc>
          <w:tcPr>
            <w:tcW w:w="11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48</w:t>
            </w:r>
            <w:r w:rsidRPr="00DA68D0">
              <w:rPr>
                <w:sz w:val="17"/>
                <w:szCs w:val="17"/>
              </w:rPr>
              <w:t xml:space="preserve"> </w:t>
            </w:r>
            <w:r w:rsidRPr="00DA68D0">
              <w:rPr>
                <w:sz w:val="17"/>
                <w:szCs w:val="17"/>
                <w:rtl/>
              </w:rPr>
              <w:t>800</w:t>
            </w:r>
            <w:r w:rsidRPr="00DA68D0">
              <w:rPr>
                <w:sz w:val="17"/>
                <w:szCs w:val="17"/>
              </w:rPr>
              <w:t xml:space="preserve"> </w:t>
            </w:r>
            <w:r w:rsidRPr="00DA68D0">
              <w:rPr>
                <w:sz w:val="17"/>
                <w:szCs w:val="17"/>
                <w:rtl/>
              </w:rPr>
              <w:t>000</w:t>
            </w:r>
          </w:p>
        </w:tc>
        <w:tc>
          <w:tcPr>
            <w:tcW w:w="80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223</w:t>
            </w:r>
            <w:r w:rsidRPr="00DA68D0">
              <w:rPr>
                <w:sz w:val="17"/>
                <w:szCs w:val="17"/>
              </w:rPr>
              <w:t xml:space="preserve"> </w:t>
            </w:r>
            <w:r w:rsidRPr="00DA68D0">
              <w:rPr>
                <w:sz w:val="17"/>
                <w:szCs w:val="17"/>
                <w:rtl/>
              </w:rPr>
              <w:t>724</w:t>
            </w:r>
          </w:p>
        </w:tc>
        <w:tc>
          <w:tcPr>
            <w:tcW w:w="1012"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40</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c>
          <w:tcPr>
            <w:tcW w:w="686"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w:t>
            </w:r>
            <w:r w:rsidRPr="00DA68D0">
              <w:rPr>
                <w:sz w:val="17"/>
                <w:szCs w:val="17"/>
                <w:lang w:val="es-ES"/>
              </w:rPr>
              <w:t xml:space="preserve"> </w:t>
            </w:r>
            <w:r w:rsidRPr="00DA68D0">
              <w:rPr>
                <w:sz w:val="17"/>
                <w:szCs w:val="17"/>
                <w:rtl/>
              </w:rPr>
              <w:t>418</w:t>
            </w:r>
          </w:p>
        </w:tc>
        <w:tc>
          <w:tcPr>
            <w:tcW w:w="840"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400</w:t>
            </w:r>
            <w:r w:rsidRPr="00DA68D0">
              <w:rPr>
                <w:sz w:val="17"/>
                <w:szCs w:val="17"/>
              </w:rPr>
              <w:t xml:space="preserve"> </w:t>
            </w:r>
            <w:r w:rsidRPr="00DA68D0">
              <w:rPr>
                <w:sz w:val="17"/>
                <w:szCs w:val="17"/>
                <w:rtl/>
              </w:rPr>
              <w:t>000</w:t>
            </w:r>
          </w:p>
        </w:tc>
        <w:tc>
          <w:tcPr>
            <w:tcW w:w="854"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58</w:t>
            </w:r>
            <w:r w:rsidRPr="00DA68D0">
              <w:rPr>
                <w:sz w:val="17"/>
                <w:szCs w:val="17"/>
              </w:rPr>
              <w:t xml:space="preserve"> </w:t>
            </w:r>
            <w:r w:rsidRPr="00DA68D0">
              <w:rPr>
                <w:sz w:val="17"/>
                <w:szCs w:val="17"/>
                <w:rtl/>
              </w:rPr>
              <w:t>964</w:t>
            </w:r>
          </w:p>
        </w:tc>
        <w:tc>
          <w:tcPr>
            <w:tcW w:w="1108" w:type="dxa"/>
            <w:shd w:val="clear" w:color="auto" w:fill="auto"/>
            <w:tcMar>
              <w:left w:w="28" w:type="dxa"/>
              <w:right w:w="28" w:type="dxa"/>
            </w:tcMar>
            <w:vAlign w:val="bottom"/>
          </w:tcPr>
          <w:p w:rsidR="000C3125" w:rsidRPr="00DA68D0" w:rsidRDefault="000C3125" w:rsidP="000C3125">
            <w:pPr>
              <w:spacing w:before="40" w:after="40" w:line="220" w:lineRule="exact"/>
              <w:ind w:right="113"/>
              <w:jc w:val="right"/>
              <w:rPr>
                <w:sz w:val="17"/>
                <w:szCs w:val="17"/>
              </w:rPr>
            </w:pPr>
            <w:r w:rsidRPr="00DA68D0">
              <w:rPr>
                <w:sz w:val="17"/>
                <w:szCs w:val="17"/>
                <w:rtl/>
              </w:rPr>
              <w:t>20</w:t>
            </w:r>
            <w:r w:rsidRPr="00DA68D0">
              <w:rPr>
                <w:sz w:val="17"/>
                <w:szCs w:val="17"/>
              </w:rPr>
              <w:t xml:space="preserve"> </w:t>
            </w:r>
            <w:r w:rsidRPr="00DA68D0">
              <w:rPr>
                <w:sz w:val="17"/>
                <w:szCs w:val="17"/>
                <w:rtl/>
              </w:rPr>
              <w:t>000</w:t>
            </w:r>
            <w:r w:rsidRPr="00DA68D0">
              <w:rPr>
                <w:sz w:val="17"/>
                <w:szCs w:val="17"/>
              </w:rPr>
              <w:t xml:space="preserve"> </w:t>
            </w:r>
            <w:r w:rsidRPr="00DA68D0">
              <w:rPr>
                <w:sz w:val="17"/>
                <w:szCs w:val="17"/>
                <w:rtl/>
              </w:rPr>
              <w:t>000</w:t>
            </w:r>
          </w:p>
        </w:tc>
      </w:tr>
    </w:tbl>
    <w:p w:rsidR="000C3125" w:rsidRPr="00A34A28" w:rsidRDefault="000C3125" w:rsidP="000C3125">
      <w:pPr>
        <w:pStyle w:val="SingleTxtG"/>
        <w:spacing w:before="240"/>
        <w:rPr>
          <w:lang w:val="ru-RU"/>
        </w:rPr>
      </w:pPr>
      <w:r w:rsidRPr="000C3125">
        <w:rPr>
          <w:lang w:val="ru-RU"/>
        </w:rPr>
        <w:t>171.</w:t>
      </w:r>
      <w:r w:rsidRPr="000C3125">
        <w:rPr>
          <w:lang w:val="ru-RU"/>
        </w:rPr>
        <w:tab/>
      </w:r>
      <w:r>
        <w:rPr>
          <w:lang w:val="ru-RU"/>
        </w:rPr>
        <w:t>Сумма указанных денежных выплат неоднократно повышалась в результате индексации с учетом инфляционных показателей.</w:t>
      </w:r>
    </w:p>
    <w:p w:rsidR="000C3125" w:rsidRPr="00A01E8E" w:rsidRDefault="000C3125" w:rsidP="009F39DF">
      <w:pPr>
        <w:pStyle w:val="H23GR"/>
      </w:pPr>
      <w:r w:rsidRPr="000C3125">
        <w:tab/>
      </w:r>
      <w:r w:rsidRPr="000C3125">
        <w:tab/>
      </w:r>
      <w:r>
        <w:t>Применение законов в судебном порядке</w:t>
      </w:r>
    </w:p>
    <w:p w:rsidR="000C3125" w:rsidRDefault="000C3125" w:rsidP="00265A92">
      <w:pPr>
        <w:pStyle w:val="SingleTxtGR"/>
      </w:pPr>
      <w:r w:rsidRPr="000C3125">
        <w:t>172.</w:t>
      </w:r>
      <w:r w:rsidRPr="000C3125">
        <w:tab/>
      </w:r>
      <w:r>
        <w:t>В этой области частные лица активно использовали национальные сре</w:t>
      </w:r>
      <w:r>
        <w:t>д</w:t>
      </w:r>
      <w:r>
        <w:t>ства правовой защиты и осуществляли свое право на подачу судебного иска, как это видно по целому ряду постановлений Верховного конституционного суда, вынесенных по делам, касающимся законодательных актов о пособиях по соц</w:t>
      </w:r>
      <w:r>
        <w:t>и</w:t>
      </w:r>
      <w:r>
        <w:t xml:space="preserve">альному обеспечению. Некоторые из них обобщены ниже. </w:t>
      </w:r>
    </w:p>
    <w:p w:rsidR="000C3125" w:rsidRPr="0088017C" w:rsidRDefault="000C3125" w:rsidP="00DA68D0">
      <w:pPr>
        <w:pStyle w:val="Bullet1GR"/>
      </w:pPr>
      <w:r>
        <w:t>Суд постановил, что пункт 1 статьи 2 законов №</w:t>
      </w:r>
      <w:r w:rsidRPr="0088017C">
        <w:t xml:space="preserve"> 150 от 1988</w:t>
      </w:r>
      <w:r>
        <w:t xml:space="preserve"> года</w:t>
      </w:r>
      <w:r w:rsidRPr="0088017C">
        <w:t xml:space="preserve">, </w:t>
      </w:r>
      <w:r>
        <w:t xml:space="preserve">№ </w:t>
      </w:r>
      <w:r w:rsidRPr="0088017C">
        <w:t>85 от 2000</w:t>
      </w:r>
      <w:r>
        <w:t xml:space="preserve"> года</w:t>
      </w:r>
      <w:r w:rsidRPr="0088017C">
        <w:t xml:space="preserve">, </w:t>
      </w:r>
      <w:r>
        <w:t xml:space="preserve">№ </w:t>
      </w:r>
      <w:r w:rsidRPr="0088017C">
        <w:t>19 от 2001</w:t>
      </w:r>
      <w:r>
        <w:t xml:space="preserve"> года</w:t>
      </w:r>
      <w:r w:rsidRPr="0088017C">
        <w:t xml:space="preserve">, </w:t>
      </w:r>
      <w:r>
        <w:t xml:space="preserve">№ </w:t>
      </w:r>
      <w:r w:rsidRPr="0088017C">
        <w:t>150 от 2002</w:t>
      </w:r>
      <w:r>
        <w:t xml:space="preserve"> года</w:t>
      </w:r>
      <w:r w:rsidRPr="0088017C">
        <w:t xml:space="preserve">, </w:t>
      </w:r>
      <w:r>
        <w:t xml:space="preserve">№ </w:t>
      </w:r>
      <w:r w:rsidRPr="0088017C">
        <w:t>91 от 2003</w:t>
      </w:r>
      <w:r>
        <w:t xml:space="preserve"> года и № </w:t>
      </w:r>
      <w:r w:rsidRPr="0088017C">
        <w:t>88 от 2004</w:t>
      </w:r>
      <w:r>
        <w:t xml:space="preserve"> года являются неконституционными, </w:t>
      </w:r>
      <w:r w:rsidR="008B3821">
        <w:t>так как</w:t>
      </w:r>
      <w:r>
        <w:t xml:space="preserve"> они дают пр</w:t>
      </w:r>
      <w:r>
        <w:t>а</w:t>
      </w:r>
      <w:r>
        <w:t>во предоставлять повышение пенсии только лицам, завершившим срок службы</w:t>
      </w:r>
      <w:r w:rsidRPr="0088017C">
        <w:t xml:space="preserve">, </w:t>
      </w:r>
      <w:r>
        <w:t>и исключают аналогичное повышение для лиц, вышедших в о</w:t>
      </w:r>
      <w:r>
        <w:t>т</w:t>
      </w:r>
      <w:r>
        <w:t>ставку, тем самым нарушая право на частную собственность, закрепле</w:t>
      </w:r>
      <w:r>
        <w:t>н</w:t>
      </w:r>
      <w:r>
        <w:t xml:space="preserve">ное в статье </w:t>
      </w:r>
      <w:r w:rsidRPr="0088017C">
        <w:t>34</w:t>
      </w:r>
      <w:r>
        <w:t xml:space="preserve"> Конституции </w:t>
      </w:r>
      <w:r w:rsidRPr="0088017C">
        <w:t>(</w:t>
      </w:r>
      <w:r>
        <w:t xml:space="preserve">постановление по делу № </w:t>
      </w:r>
      <w:r w:rsidRPr="0088017C">
        <w:t xml:space="preserve">33, </w:t>
      </w:r>
      <w:r>
        <w:t xml:space="preserve">год </w:t>
      </w:r>
      <w:r w:rsidRPr="0088017C">
        <w:t xml:space="preserve">28, </w:t>
      </w:r>
      <w:r>
        <w:t>реш</w:t>
      </w:r>
      <w:r>
        <w:t>е</w:t>
      </w:r>
      <w:r>
        <w:t>ния ВКС</w:t>
      </w:r>
      <w:r w:rsidRPr="0088017C">
        <w:t>,</w:t>
      </w:r>
      <w:r>
        <w:t xml:space="preserve"> сессия от 1 июля </w:t>
      </w:r>
      <w:r w:rsidRPr="0088017C">
        <w:t>2007</w:t>
      </w:r>
      <w:r w:rsidR="0063445F">
        <w:t xml:space="preserve"> года).</w:t>
      </w:r>
    </w:p>
    <w:p w:rsidR="000C3125" w:rsidRPr="0088017C" w:rsidRDefault="000C3125" w:rsidP="00DA68D0">
      <w:pPr>
        <w:pStyle w:val="Bullet1GR"/>
      </w:pPr>
      <w:r>
        <w:t xml:space="preserve">Суд постановил, что пункт 2 статьи 23 </w:t>
      </w:r>
      <w:r w:rsidRPr="0088017C">
        <w:t>Закон</w:t>
      </w:r>
      <w:r>
        <w:t>а</w:t>
      </w:r>
      <w:r w:rsidRPr="0088017C">
        <w:t xml:space="preserve"> № 79 от 1975</w:t>
      </w:r>
      <w:r>
        <w:t xml:space="preserve"> года</w:t>
      </w:r>
      <w:r w:rsidRPr="0088017C">
        <w:t xml:space="preserve"> (</w:t>
      </w:r>
      <w:r>
        <w:t>Закон о социальном страховании</w:t>
      </w:r>
      <w:r w:rsidRPr="0088017C">
        <w:t>)</w:t>
      </w:r>
      <w:r>
        <w:t xml:space="preserve"> является неконституционным,</w:t>
      </w:r>
      <w:r w:rsidRPr="00F47568">
        <w:t xml:space="preserve"> </w:t>
      </w:r>
      <w:r>
        <w:t>поскольку, с</w:t>
      </w:r>
      <w:r>
        <w:t>о</w:t>
      </w:r>
      <w:r>
        <w:t>гласно его положениям, размер причитающейся пенсии подлежал уде</w:t>
      </w:r>
      <w:r>
        <w:t>р</w:t>
      </w:r>
      <w:r>
        <w:t>жанию из скорректированной заработной платы для каждого работника, прекратившего трудовую деятельность путем выхода в отставку</w:t>
      </w:r>
      <w:r w:rsidRPr="0088017C">
        <w:t xml:space="preserve">, </w:t>
      </w:r>
      <w:r>
        <w:t>но не из заработной платы работников, прекративших трудовую деятельность по другим причинам; Суд усмотрел в этом дискриминацию, поскольку этот закон противоречил принципу равенства, закрепленному в статье 40 Ко</w:t>
      </w:r>
      <w:r>
        <w:t>н</w:t>
      </w:r>
      <w:r>
        <w:t xml:space="preserve">ституции </w:t>
      </w:r>
      <w:r w:rsidRPr="0088017C">
        <w:t>(</w:t>
      </w:r>
      <w:r>
        <w:t xml:space="preserve">постановление по делу № </w:t>
      </w:r>
      <w:r w:rsidRPr="0088017C">
        <w:t xml:space="preserve">310, год 24, </w:t>
      </w:r>
      <w:r>
        <w:t>материалы ВКС</w:t>
      </w:r>
      <w:r w:rsidRPr="0088017C">
        <w:t>,</w:t>
      </w:r>
      <w:r>
        <w:t xml:space="preserve"> се</w:t>
      </w:r>
      <w:r>
        <w:t>с</w:t>
      </w:r>
      <w:r>
        <w:t>сия от 4 марта</w:t>
      </w:r>
      <w:r w:rsidRPr="0088017C">
        <w:t xml:space="preserve"> 2008</w:t>
      </w:r>
      <w:r>
        <w:t xml:space="preserve"> года</w:t>
      </w:r>
      <w:r w:rsidR="0063445F">
        <w:t>).</w:t>
      </w:r>
    </w:p>
    <w:p w:rsidR="000C3125" w:rsidRPr="0088017C" w:rsidRDefault="000C3125" w:rsidP="00DA68D0">
      <w:pPr>
        <w:pStyle w:val="Bullet1GR"/>
      </w:pPr>
      <w:r>
        <w:t xml:space="preserve">Суд постановил, что подпункт 2 пункта 2 статьи 1 </w:t>
      </w:r>
      <w:r w:rsidRPr="0088017C">
        <w:t>Закон</w:t>
      </w:r>
      <w:r>
        <w:t>а</w:t>
      </w:r>
      <w:r w:rsidRPr="0088017C">
        <w:t xml:space="preserve"> № 88 от 2004</w:t>
      </w:r>
      <w:r w:rsidR="00DA68D0">
        <w:t> </w:t>
      </w:r>
      <w:r>
        <w:t>года является неконституционным на основании того, что он пред</w:t>
      </w:r>
      <w:r>
        <w:t>у</w:t>
      </w:r>
      <w:r>
        <w:t>сматривал ограниченное повышение пенсий для пенсионеров, которые работали в частном секторе, не предусматривая аналогичных огранич</w:t>
      </w:r>
      <w:r>
        <w:t>е</w:t>
      </w:r>
      <w:r>
        <w:t>ний для пенсионеров, являвшихся государственными служащими</w:t>
      </w:r>
      <w:r w:rsidRPr="0088017C">
        <w:t xml:space="preserve">, </w:t>
      </w:r>
      <w:r>
        <w:t xml:space="preserve">хотя смысл этих мер в обоих случаях одинаков – индексация с учетом роста </w:t>
      </w:r>
      <w:r w:rsidRPr="00DA68D0">
        <w:rPr>
          <w:spacing w:val="2"/>
        </w:rPr>
        <w:t>стоимости жизни; принимая этот закон, законодательная власть превыс</w:t>
      </w:r>
      <w:r w:rsidRPr="00DA68D0">
        <w:rPr>
          <w:spacing w:val="2"/>
        </w:rPr>
        <w:t>и</w:t>
      </w:r>
      <w:r w:rsidRPr="00DA68D0">
        <w:rPr>
          <w:spacing w:val="2"/>
        </w:rPr>
        <w:t>ла свои полномочия в области регулирования пенсионных прав и тем самым нарушила статьи 17 и 122 Конституции  (постановление по делу № 20,</w:t>
      </w:r>
      <w:r w:rsidRPr="0088017C">
        <w:t xml:space="preserve"> </w:t>
      </w:r>
      <w:r>
        <w:t>год</w:t>
      </w:r>
      <w:r w:rsidR="00DA68D0">
        <w:t> </w:t>
      </w:r>
      <w:r>
        <w:t>27, решения ВКС, сессия от 8 июня 2008 года</w:t>
      </w:r>
      <w:r w:rsidR="00DA68D0">
        <w:t>).</w:t>
      </w:r>
    </w:p>
    <w:p w:rsidR="000C3125" w:rsidRPr="00B651DF" w:rsidRDefault="000C3125" w:rsidP="00DA68D0">
      <w:pPr>
        <w:pStyle w:val="H1GR"/>
      </w:pPr>
      <w:r w:rsidRPr="0088017C">
        <w:tab/>
      </w:r>
      <w:r w:rsidRPr="0088017C">
        <w:tab/>
      </w:r>
      <w:r>
        <w:t>Статья</w:t>
      </w:r>
      <w:r w:rsidRPr="000C3125">
        <w:t xml:space="preserve"> 10</w:t>
      </w:r>
      <w:r w:rsidRPr="000C3125">
        <w:br/>
      </w:r>
      <w:r>
        <w:t>Охрана семьи</w:t>
      </w:r>
    </w:p>
    <w:p w:rsidR="000C3125" w:rsidRPr="000C3125" w:rsidRDefault="000C3125" w:rsidP="00265A92">
      <w:pPr>
        <w:pStyle w:val="SingleTxtGR"/>
      </w:pPr>
      <w:r w:rsidRPr="000C3125">
        <w:t>173.</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 Дополнительная информация будет приведена в пунктах ниже</w:t>
      </w:r>
      <w:r w:rsidRPr="000C3125">
        <w:t>.</w:t>
      </w:r>
      <w:r>
        <w:t xml:space="preserve"> </w:t>
      </w:r>
    </w:p>
    <w:p w:rsidR="000C3125" w:rsidRPr="000C3125" w:rsidRDefault="000C3125" w:rsidP="009F39DF">
      <w:pPr>
        <w:pStyle w:val="H23GR"/>
      </w:pPr>
      <w:r w:rsidRPr="000C3125">
        <w:tab/>
      </w:r>
      <w:r w:rsidRPr="000C3125">
        <w:tab/>
      </w:r>
      <w:r>
        <w:t>Новые законодательные меры, принятые по различным аспектам охраны семьи, женщин и детей за период, рассматриваемый в докладе</w:t>
      </w:r>
    </w:p>
    <w:p w:rsidR="000C3125" w:rsidRPr="00A936F6" w:rsidRDefault="000C3125" w:rsidP="009F39DF">
      <w:pPr>
        <w:pStyle w:val="H23GR"/>
      </w:pPr>
      <w:r w:rsidRPr="000C3125">
        <w:tab/>
      </w:r>
      <w:r w:rsidRPr="000C3125">
        <w:tab/>
      </w:r>
      <w:r>
        <w:t>Инициативы в области охраны семьи</w:t>
      </w:r>
    </w:p>
    <w:p w:rsidR="000C3125" w:rsidRPr="000C3125" w:rsidRDefault="000C3125" w:rsidP="00265A92">
      <w:pPr>
        <w:pStyle w:val="SingleTxtGR"/>
      </w:pPr>
      <w:r w:rsidRPr="000C3125">
        <w:t>174.</w:t>
      </w:r>
      <w:r w:rsidRPr="000C3125">
        <w:tab/>
      </w:r>
      <w:r>
        <w:t>Внутреннее законодательство Египта, основанное на принципах, которые закреплены в Конституции</w:t>
      </w:r>
      <w:r w:rsidRPr="000C3125">
        <w:t>,</w:t>
      </w:r>
      <w:r>
        <w:t xml:space="preserve"> предусматривает множество аспектов охраны с</w:t>
      </w:r>
      <w:r>
        <w:t>е</w:t>
      </w:r>
      <w:r>
        <w:t>мьи, цель которых – обеспечить, чтобы семья продолжала выполнять функцию основной ячейки общества</w:t>
      </w:r>
      <w:r w:rsidRPr="000C3125">
        <w:t xml:space="preserve">. </w:t>
      </w:r>
      <w:r>
        <w:t>Некоторые из этих аспектов подробно рассматрив</w:t>
      </w:r>
      <w:r>
        <w:t>а</w:t>
      </w:r>
      <w:r>
        <w:t>лись в предыдущем докладе Египта и в Приложении к нему; другие аспекты, включенные в законодательство за период, охватываемый настоящим докладом, приводятся ниже</w:t>
      </w:r>
      <w:r w:rsidRPr="000C3125">
        <w:t>.</w:t>
      </w:r>
    </w:p>
    <w:p w:rsidR="000C3125" w:rsidRPr="000C3125" w:rsidRDefault="000C3125" w:rsidP="00265A92">
      <w:pPr>
        <w:pStyle w:val="SingleTxtGR"/>
      </w:pPr>
      <w:r w:rsidRPr="000C3125">
        <w:tab/>
        <w:t>1.</w:t>
      </w:r>
      <w:r w:rsidRPr="000C3125">
        <w:tab/>
      </w:r>
      <w:r>
        <w:t>Пенсия любого из супругов может сочетаться с пенсией второго супруга</w:t>
      </w:r>
      <w:r w:rsidRPr="000C3125">
        <w:t>;</w:t>
      </w:r>
    </w:p>
    <w:p w:rsidR="000C3125" w:rsidRPr="000C3125" w:rsidRDefault="000C3125" w:rsidP="00265A92">
      <w:pPr>
        <w:pStyle w:val="SingleTxtGR"/>
      </w:pPr>
      <w:r w:rsidRPr="000C3125">
        <w:tab/>
        <w:t>2.</w:t>
      </w:r>
      <w:r w:rsidRPr="000C3125">
        <w:tab/>
      </w:r>
      <w:r>
        <w:t>Работающим женщинам предоставлены налоговые льготы с учетом их семейных обязанностей наравне с мужчинами</w:t>
      </w:r>
      <w:r w:rsidRPr="000C3125">
        <w:t>;</w:t>
      </w:r>
    </w:p>
    <w:p w:rsidR="000C3125" w:rsidRPr="00DC28D4" w:rsidRDefault="000C3125" w:rsidP="00265A92">
      <w:pPr>
        <w:pStyle w:val="SingleTxtGR"/>
      </w:pPr>
      <w:r w:rsidRPr="000C3125">
        <w:tab/>
        <w:t>3.</w:t>
      </w:r>
      <w:r w:rsidRPr="000C3125">
        <w:tab/>
      </w:r>
      <w:r>
        <w:t>Учреждены специальные суды по семейным спорам.</w:t>
      </w:r>
    </w:p>
    <w:p w:rsidR="000C3125" w:rsidRPr="00B154B4" w:rsidRDefault="000C3125" w:rsidP="00265A92">
      <w:pPr>
        <w:pStyle w:val="SingleTxtGR"/>
      </w:pPr>
      <w:r w:rsidRPr="00A441EE">
        <w:rPr>
          <w:spacing w:val="0"/>
        </w:rPr>
        <w:t>175.</w:t>
      </w:r>
      <w:r w:rsidRPr="00A441EE">
        <w:rPr>
          <w:spacing w:val="0"/>
        </w:rPr>
        <w:tab/>
        <w:t>Суды по семейным спорам были учреждены в соответствии с Законом № 10 от</w:t>
      </w:r>
      <w:r w:rsidRPr="0088017C">
        <w:t xml:space="preserve"> 2004</w:t>
      </w:r>
      <w:r>
        <w:t xml:space="preserve"> года для содействия процедурам и урегулирования семейных споров в разумные сроки в целях сохранения и защиты семей</w:t>
      </w:r>
      <w:r w:rsidRPr="0088017C">
        <w:t>.</w:t>
      </w:r>
      <w:r>
        <w:t xml:space="preserve"> Закон предусматривает создание бюро для оперативного разрешения споров внутри семьи. Стороны в споре встречаются в таких бюро и представляют свои заявления; затем предс</w:t>
      </w:r>
      <w:r>
        <w:t>е</w:t>
      </w:r>
      <w:r>
        <w:t>датель рассматривает с ними различные аспекты спора, его масштабы и во</w:t>
      </w:r>
      <w:r>
        <w:t>з</w:t>
      </w:r>
      <w:r>
        <w:t>можные последствия, которые он может повлечь в случае продолжения ко</w:t>
      </w:r>
      <w:r>
        <w:t>н</w:t>
      </w:r>
      <w:r>
        <w:t>фликта сторон. Председатель предлагает им разумный совет и дает рекоменд</w:t>
      </w:r>
      <w:r>
        <w:t>а</w:t>
      </w:r>
      <w:r>
        <w:t>ции по внесудебному решению спора в надежде на сохранение целостности с</w:t>
      </w:r>
      <w:r>
        <w:t>е</w:t>
      </w:r>
      <w:r>
        <w:t>мьи. Эти усилия предпринимаются в течение 15 дней после подачи первон</w:t>
      </w:r>
      <w:r>
        <w:t>а</w:t>
      </w:r>
      <w:r>
        <w:t>чального обращения. Если сторонам удается придти к примирению, председ</w:t>
      </w:r>
      <w:r>
        <w:t>а</w:t>
      </w:r>
      <w:r>
        <w:t>тель подтверждает этот факт в заявлении, которое подписывается сторонами и приобщается к протоколу слушания. Председатель уполномочен выдавать юр</w:t>
      </w:r>
      <w:r>
        <w:t>и</w:t>
      </w:r>
      <w:r>
        <w:t>дически обязательные документы, которые необходимы для вступления прим</w:t>
      </w:r>
      <w:r>
        <w:t>и</w:t>
      </w:r>
      <w:r>
        <w:t>рения в законную силу. Если же усилия сторон и бюро по урегулированию ок</w:t>
      </w:r>
      <w:r>
        <w:t>а</w:t>
      </w:r>
      <w:r>
        <w:t>зываются тщетными и заявитель поддерживает свои претензии, председатель составляет соответствующий протокол с изложением фактов, который подп</w:t>
      </w:r>
      <w:r>
        <w:t>и</w:t>
      </w:r>
      <w:r>
        <w:t>сывается сторонами и препровождается в компетентный суд по семейным сп</w:t>
      </w:r>
      <w:r>
        <w:t>о</w:t>
      </w:r>
      <w:r>
        <w:t>рам в течение одной недели с даты ходатайства об этом, поданного одной из сторон в споре.</w:t>
      </w:r>
    </w:p>
    <w:p w:rsidR="000C3125" w:rsidRPr="001D68D6" w:rsidRDefault="000C3125" w:rsidP="0063445F">
      <w:pPr>
        <w:pStyle w:val="SingleTxtGR"/>
        <w:keepNext/>
      </w:pPr>
      <w:r w:rsidRPr="0088017C">
        <w:tab/>
      </w:r>
      <w:r w:rsidRPr="000C3125">
        <w:t>4.</w:t>
      </w:r>
      <w:r w:rsidRPr="000C3125">
        <w:tab/>
      </w:r>
      <w:r>
        <w:t>Фонд семейного страхования</w:t>
      </w:r>
    </w:p>
    <w:p w:rsidR="000C3125" w:rsidRPr="000C3125" w:rsidRDefault="000C3125" w:rsidP="00265A92">
      <w:pPr>
        <w:pStyle w:val="SingleTxtGR"/>
      </w:pPr>
      <w:r w:rsidRPr="000C3125">
        <w:t>176.</w:t>
      </w:r>
      <w:r w:rsidRPr="000C3125">
        <w:tab/>
      </w:r>
      <w:r>
        <w:t xml:space="preserve">Фонд семейного страхования был учрежден </w:t>
      </w:r>
      <w:r w:rsidRPr="000C3125">
        <w:t>Закон</w:t>
      </w:r>
      <w:r>
        <w:t>ом</w:t>
      </w:r>
      <w:r w:rsidRPr="000C3125">
        <w:t xml:space="preserve"> № 11 от 2004</w:t>
      </w:r>
      <w:r>
        <w:t xml:space="preserve"> года</w:t>
      </w:r>
      <w:r w:rsidRPr="000C3125">
        <w:t xml:space="preserve">. </w:t>
      </w:r>
      <w:r>
        <w:t>Цель его деятельности состоит в оказании семьям материальной помощи в сл</w:t>
      </w:r>
      <w:r>
        <w:t>у</w:t>
      </w:r>
      <w:r>
        <w:t>чаях, предусмотренных Законом, включая, в частности, выплату алиментов по постановлению суда, вынесенному на основании законодательства о гражда</w:t>
      </w:r>
      <w:r>
        <w:t>н</w:t>
      </w:r>
      <w:r>
        <w:t>ском состоянии</w:t>
      </w:r>
      <w:r w:rsidRPr="000C3125">
        <w:t>.</w:t>
      </w:r>
    </w:p>
    <w:p w:rsidR="000C3125" w:rsidRPr="00F57EAB" w:rsidRDefault="000C3125" w:rsidP="00265A92">
      <w:pPr>
        <w:pStyle w:val="SingleTxtGR"/>
      </w:pPr>
      <w:r w:rsidRPr="000C3125">
        <w:tab/>
        <w:t>5.</w:t>
      </w:r>
      <w:r w:rsidRPr="000C3125">
        <w:tab/>
      </w:r>
      <w:r>
        <w:t>Закон о гражданстве</w:t>
      </w:r>
    </w:p>
    <w:p w:rsidR="000C3125" w:rsidRPr="000C3125" w:rsidRDefault="000C3125" w:rsidP="00265A92">
      <w:pPr>
        <w:pStyle w:val="SingleTxtGR"/>
        <w:rPr>
          <w:i/>
          <w:iCs/>
        </w:rPr>
      </w:pPr>
      <w:r w:rsidRPr="000C3125">
        <w:tab/>
        <w:t>Закон № 154 от 2004</w:t>
      </w:r>
      <w:r>
        <w:t xml:space="preserve"> года о внесении изменений в Закон о гражданстве </w:t>
      </w:r>
      <w:r w:rsidRPr="000C3125">
        <w:t>(Закон № 26 от 1975</w:t>
      </w:r>
      <w:r>
        <w:t xml:space="preserve"> года</w:t>
      </w:r>
      <w:r w:rsidRPr="000C3125">
        <w:t>)</w:t>
      </w:r>
      <w:r>
        <w:t xml:space="preserve"> предусматривает, что египетское гражданство может предоставляться детям матери-египтянки, состоящей в браке с иностранцем</w:t>
      </w:r>
      <w:r w:rsidRPr="000C3125">
        <w:t>.</w:t>
      </w:r>
      <w:r>
        <w:t xml:space="preserve"> Этот закон способствует укреплению и применению принципа равноправия мужчин и женщин</w:t>
      </w:r>
      <w:r w:rsidRPr="000C3125">
        <w:t>.</w:t>
      </w:r>
    </w:p>
    <w:p w:rsidR="000C3125" w:rsidRPr="00DB187E" w:rsidRDefault="000C3125" w:rsidP="00265A92">
      <w:pPr>
        <w:pStyle w:val="SingleTxtGR"/>
      </w:pPr>
      <w:r w:rsidRPr="000C3125">
        <w:tab/>
        <w:t>6.</w:t>
      </w:r>
      <w:r w:rsidRPr="000C3125">
        <w:tab/>
      </w:r>
      <w:r>
        <w:t>Применение законов в судебном порядке</w:t>
      </w:r>
    </w:p>
    <w:p w:rsidR="000C3125" w:rsidRDefault="000C3125" w:rsidP="00265A92">
      <w:pPr>
        <w:pStyle w:val="SingleTxtGR"/>
      </w:pPr>
      <w:r w:rsidRPr="000C3125">
        <w:t>178.</w:t>
      </w:r>
      <w:r w:rsidRPr="000C3125">
        <w:tab/>
      </w:r>
      <w:r>
        <w:t>Высший конституционный суд вынес ряд постановлений об охране с</w:t>
      </w:r>
      <w:r>
        <w:t>е</w:t>
      </w:r>
      <w:r>
        <w:t>мьи, руководствуясь соответствующими положениями Конституции</w:t>
      </w:r>
      <w:r w:rsidRPr="000C3125">
        <w:t>.</w:t>
      </w:r>
      <w:r>
        <w:t xml:space="preserve"> Некоторые из наиболее важных из них обобщены ниже.</w:t>
      </w:r>
    </w:p>
    <w:p w:rsidR="000C3125" w:rsidRPr="000C3125" w:rsidRDefault="000C3125" w:rsidP="00F5453E">
      <w:pPr>
        <w:pStyle w:val="Bullet1GR"/>
      </w:pPr>
      <w:r>
        <w:t>Суд постановил, что статья 99 Закона об университетах является неко</w:t>
      </w:r>
      <w:r>
        <w:t>н</w:t>
      </w:r>
      <w:r>
        <w:t>ституционной</w:t>
      </w:r>
      <w:r w:rsidRPr="000C3125">
        <w:t>.</w:t>
      </w:r>
      <w:r>
        <w:t xml:space="preserve"> Согласно этой статье, отпуск по уходу за ребенком засч</w:t>
      </w:r>
      <w:r>
        <w:t>и</w:t>
      </w:r>
      <w:r>
        <w:t>тывается в общий срок отпуска продолжительностью 10 лет, полага</w:t>
      </w:r>
      <w:r>
        <w:t>ю</w:t>
      </w:r>
      <w:r>
        <w:t>щийся преподавательскому составу вузов за весь срок их трудовой де</w:t>
      </w:r>
      <w:r>
        <w:t>я</w:t>
      </w:r>
      <w:r>
        <w:t>тельности</w:t>
      </w:r>
      <w:r w:rsidRPr="000C3125">
        <w:t>.</w:t>
      </w:r>
      <w:r>
        <w:t xml:space="preserve"> Суд счел, что это положение наносит ущерб единству семьи</w:t>
      </w:r>
      <w:r w:rsidRPr="000C3125">
        <w:t>,</w:t>
      </w:r>
      <w:r>
        <w:t xml:space="preserve"> которая, согласно Конституции, является основной ячейкой общества, и противоречит принципу равенства перед законом</w:t>
      </w:r>
      <w:r w:rsidRPr="000C3125">
        <w:t>,</w:t>
      </w:r>
      <w:r>
        <w:t xml:space="preserve"> которым пользуются женщины Египта </w:t>
      </w:r>
      <w:r w:rsidRPr="000C3125">
        <w:t>(</w:t>
      </w:r>
      <w:r>
        <w:t xml:space="preserve">постановление по делу № </w:t>
      </w:r>
      <w:r w:rsidRPr="000C3125">
        <w:t xml:space="preserve">81, </w:t>
      </w:r>
      <w:r>
        <w:t>год</w:t>
      </w:r>
      <w:r w:rsidRPr="000C3125">
        <w:t xml:space="preserve"> 25,</w:t>
      </w:r>
      <w:r>
        <w:t xml:space="preserve"> решения ВКС</w:t>
      </w:r>
      <w:r w:rsidRPr="000C3125">
        <w:t>,</w:t>
      </w:r>
      <w:r>
        <w:t xml:space="preserve"> сессия от 13 февраля</w:t>
      </w:r>
      <w:r w:rsidRPr="000C3125">
        <w:t xml:space="preserve"> 2005</w:t>
      </w:r>
      <w:r>
        <w:t xml:space="preserve"> года</w:t>
      </w:r>
      <w:r w:rsidRPr="000C3125">
        <w:t>);</w:t>
      </w:r>
    </w:p>
    <w:p w:rsidR="000C3125" w:rsidRPr="000C3125" w:rsidRDefault="000C3125" w:rsidP="00F5453E">
      <w:pPr>
        <w:pStyle w:val="Bullet1GR"/>
      </w:pPr>
      <w:r>
        <w:t xml:space="preserve">Суд постановил, что статья </w:t>
      </w:r>
      <w:r w:rsidRPr="000C3125">
        <w:t>82</w:t>
      </w:r>
      <w:r>
        <w:t xml:space="preserve"> Положения о работниках почтовой слу</w:t>
      </w:r>
      <w:r>
        <w:t>ж</w:t>
      </w:r>
      <w:r>
        <w:t>бы</w:t>
      </w:r>
      <w:r w:rsidRPr="000C3125">
        <w:t>,</w:t>
      </w:r>
      <w:r>
        <w:t xml:space="preserve"> согласно которой отпуск по уходу за супругом не может превышать шесть лет</w:t>
      </w:r>
      <w:r w:rsidRPr="000C3125">
        <w:t xml:space="preserve">, </w:t>
      </w:r>
      <w:r>
        <w:t>является неконституционной как наносящая ущерб единству семьи и прочности семейных уз</w:t>
      </w:r>
      <w:r w:rsidRPr="000C3125">
        <w:t xml:space="preserve"> (</w:t>
      </w:r>
      <w:r>
        <w:t>постановление по делу №</w:t>
      </w:r>
      <w:r w:rsidRPr="000C3125">
        <w:t xml:space="preserve"> 184, </w:t>
      </w:r>
      <w:r>
        <w:t>год</w:t>
      </w:r>
      <w:r w:rsidRPr="000C3125">
        <w:t xml:space="preserve"> 25, </w:t>
      </w:r>
      <w:r>
        <w:t>решения ВКС</w:t>
      </w:r>
      <w:r w:rsidRPr="000C3125">
        <w:t>,</w:t>
      </w:r>
      <w:r>
        <w:t xml:space="preserve"> сессия от 13 февраля </w:t>
      </w:r>
      <w:r w:rsidRPr="000C3125">
        <w:t>2006</w:t>
      </w:r>
      <w:r>
        <w:t xml:space="preserve"> года</w:t>
      </w:r>
      <w:r w:rsidRPr="000C3125">
        <w:t>).</w:t>
      </w:r>
    </w:p>
    <w:p w:rsidR="000C3125" w:rsidRPr="00E3193B" w:rsidRDefault="000C3125" w:rsidP="009F39DF">
      <w:pPr>
        <w:pStyle w:val="H23GR"/>
      </w:pPr>
      <w:r w:rsidRPr="000C3125">
        <w:tab/>
      </w:r>
      <w:r w:rsidRPr="000C3125">
        <w:tab/>
      </w:r>
      <w:r>
        <w:t>Охрана материнства</w:t>
      </w:r>
    </w:p>
    <w:p w:rsidR="000C3125" w:rsidRPr="000C3125" w:rsidRDefault="000C3125" w:rsidP="00265A92">
      <w:pPr>
        <w:pStyle w:val="SingleTxtGR"/>
      </w:pPr>
      <w:r w:rsidRPr="000C3125">
        <w:t>179.</w:t>
      </w:r>
      <w:r w:rsidRPr="000C3125">
        <w:tab/>
      </w:r>
      <w:r>
        <w:t>В законодательстве Египта содержится множество положений об охране материнства и работающих женщин, соответствующих международным дог</w:t>
      </w:r>
      <w:r>
        <w:t>о</w:t>
      </w:r>
      <w:r>
        <w:t>ворам в этой области</w:t>
      </w:r>
      <w:r w:rsidRPr="000C3125">
        <w:t>.</w:t>
      </w:r>
      <w:r>
        <w:t xml:space="preserve"> Эти аспекты рассматривались в предыдущем докладе Египта; недавние события отражены в нижеследующих пунктах</w:t>
      </w:r>
      <w:r w:rsidRPr="000C3125">
        <w:t>.</w:t>
      </w:r>
    </w:p>
    <w:p w:rsidR="000C3125" w:rsidRPr="000C3125" w:rsidRDefault="000C3125" w:rsidP="009F39DF">
      <w:pPr>
        <w:pStyle w:val="H23GR"/>
      </w:pPr>
      <w:r w:rsidRPr="000C3125">
        <w:tab/>
      </w:r>
      <w:r w:rsidRPr="000C3125">
        <w:tab/>
        <w:t>Закон № 12 от 2003</w:t>
      </w:r>
      <w:r w:rsidR="0063445F">
        <w:t xml:space="preserve"> года о Трудовом кодексе</w:t>
      </w:r>
    </w:p>
    <w:p w:rsidR="000C3125" w:rsidRDefault="000C3125" w:rsidP="00265A92">
      <w:pPr>
        <w:pStyle w:val="SingleTxtGR"/>
      </w:pPr>
      <w:r w:rsidRPr="000C3125">
        <w:t>180.</w:t>
      </w:r>
      <w:r w:rsidRPr="000C3125">
        <w:tab/>
      </w:r>
      <w:r>
        <w:t>Законодательство в этой области сформулировано в соответствии с пол</w:t>
      </w:r>
      <w:r>
        <w:t>о</w:t>
      </w:r>
      <w:r>
        <w:t>жениями международных договоров, стороной которых является Египет</w:t>
      </w:r>
      <w:r w:rsidRPr="000C3125">
        <w:t xml:space="preserve">, </w:t>
      </w:r>
      <w:r>
        <w:t>а та</w:t>
      </w:r>
      <w:r>
        <w:t>к</w:t>
      </w:r>
      <w:r>
        <w:t>же с положениями Конституции, касающихся охраны семьи и заботы о мат</w:t>
      </w:r>
      <w:r>
        <w:t>е</w:t>
      </w:r>
      <w:r>
        <w:t>ринстве и детстве</w:t>
      </w:r>
      <w:r w:rsidRPr="000C3125">
        <w:t xml:space="preserve">. </w:t>
      </w:r>
      <w:r>
        <w:t>Глава 2 части VI Трудового кодекса регулирует занятость женщин (статьи 88</w:t>
      </w:r>
      <w:r w:rsidR="008E411E">
        <w:t>−</w:t>
      </w:r>
      <w:r>
        <w:t>97).</w:t>
      </w:r>
    </w:p>
    <w:p w:rsidR="000C3125" w:rsidRPr="0088017C" w:rsidRDefault="000C3125" w:rsidP="00F5453E">
      <w:pPr>
        <w:pStyle w:val="Bullet1GR"/>
      </w:pPr>
      <w:r>
        <w:t>в статье</w:t>
      </w:r>
      <w:r w:rsidRPr="0088017C">
        <w:t xml:space="preserve"> 88</w:t>
      </w:r>
      <w:r>
        <w:t xml:space="preserve"> предусмотрено, что все положения Кодекса, регулирующие занятость работников, применяются к работающим женщинам без какой бы то ни было дискриминации при равных условиях труда</w:t>
      </w:r>
      <w:r w:rsidRPr="0088017C">
        <w:t>;</w:t>
      </w:r>
    </w:p>
    <w:p w:rsidR="000C3125" w:rsidRPr="000C3125" w:rsidRDefault="000C3125" w:rsidP="00F5453E">
      <w:pPr>
        <w:pStyle w:val="Bullet1GR"/>
      </w:pPr>
      <w:r>
        <w:t>согласно статье</w:t>
      </w:r>
      <w:r w:rsidRPr="000C3125">
        <w:t xml:space="preserve"> 92,</w:t>
      </w:r>
      <w:r>
        <w:t xml:space="preserve"> всем работодателям запрещается увольнять работа</w:t>
      </w:r>
      <w:r>
        <w:t>ю</w:t>
      </w:r>
      <w:r>
        <w:t>щую или завершающую трудовую деятельность женщину в период о</w:t>
      </w:r>
      <w:r>
        <w:t>т</w:t>
      </w:r>
      <w:r>
        <w:t>пуска по беременности и родам</w:t>
      </w:r>
      <w:r w:rsidRPr="000C3125">
        <w:t>;</w:t>
      </w:r>
    </w:p>
    <w:p w:rsidR="000C3125" w:rsidRPr="000C3125" w:rsidRDefault="000C3125" w:rsidP="00F5453E">
      <w:pPr>
        <w:pStyle w:val="Bullet1GR"/>
      </w:pPr>
      <w:r>
        <w:t>статья</w:t>
      </w:r>
      <w:r w:rsidRPr="000C3125">
        <w:t xml:space="preserve"> 93</w:t>
      </w:r>
      <w:r>
        <w:t xml:space="preserve"> гласит, что работающая женщина, являющаяся кормящей мат</w:t>
      </w:r>
      <w:r>
        <w:t>е</w:t>
      </w:r>
      <w:r>
        <w:t>рью, в течение 24 месяцев подряд после рождения ребенка имеет право на два перерыва для кормления сверх предусмотренного перерыва на о</w:t>
      </w:r>
      <w:r>
        <w:t>т</w:t>
      </w:r>
      <w:r>
        <w:t>дых, а также на объединение этих двух перерывов</w:t>
      </w:r>
      <w:r w:rsidRPr="000C3125">
        <w:t>;</w:t>
      </w:r>
    </w:p>
    <w:p w:rsidR="000C3125" w:rsidRPr="000C3125" w:rsidRDefault="000C3125" w:rsidP="00F5453E">
      <w:pPr>
        <w:pStyle w:val="Bullet1GR"/>
      </w:pPr>
      <w:r>
        <w:t>статья</w:t>
      </w:r>
      <w:r w:rsidRPr="000C3125">
        <w:t xml:space="preserve"> 94</w:t>
      </w:r>
      <w:r>
        <w:t xml:space="preserve"> предусматривает, что каждая женщина, работающая на пре</w:t>
      </w:r>
      <w:r>
        <w:t>д</w:t>
      </w:r>
      <w:r>
        <w:t>приятии, где занято 50 или более работников, имеет право на неоплач</w:t>
      </w:r>
      <w:r>
        <w:t>и</w:t>
      </w:r>
      <w:r>
        <w:t>ваемый отпуск по уходу за ребенком продолжительностью не более двух лет</w:t>
      </w:r>
      <w:r w:rsidRPr="000C3125">
        <w:t>.</w:t>
      </w:r>
      <w:r>
        <w:t xml:space="preserve"> Такой отпуск может использоваться не более двух раз за весь период трудовой деятельности соответствующего работника</w:t>
      </w:r>
      <w:r w:rsidRPr="000C3125">
        <w:t>;</w:t>
      </w:r>
    </w:p>
    <w:p w:rsidR="000C3125" w:rsidRPr="000C3125" w:rsidRDefault="000C3125" w:rsidP="00F5453E">
      <w:pPr>
        <w:pStyle w:val="Bullet1GR"/>
      </w:pPr>
      <w:r>
        <w:t xml:space="preserve">на основании статьи </w:t>
      </w:r>
      <w:r w:rsidRPr="000C3125">
        <w:t>96</w:t>
      </w:r>
      <w:r>
        <w:t xml:space="preserve"> каждый работодатель</w:t>
      </w:r>
      <w:r w:rsidRPr="000C3125">
        <w:t>,</w:t>
      </w:r>
      <w:r>
        <w:t xml:space="preserve"> у которого в штате состоит 100</w:t>
      </w:r>
      <w:r w:rsidRPr="000C3125">
        <w:t xml:space="preserve"> </w:t>
      </w:r>
      <w:r>
        <w:t>или более работников, обязан оборудовать помещения для дневного отдыха на производстве. Работодатели, у которых в штате состоит мен</w:t>
      </w:r>
      <w:r>
        <w:t>ь</w:t>
      </w:r>
      <w:r>
        <w:t>шее число работников, должны объединить усилия с другими работод</w:t>
      </w:r>
      <w:r>
        <w:t>а</w:t>
      </w:r>
      <w:r>
        <w:t>телями района для оборудования таких помещений</w:t>
      </w:r>
      <w:r w:rsidRPr="000C3125">
        <w:t>;</w:t>
      </w:r>
    </w:p>
    <w:p w:rsidR="000C3125" w:rsidRPr="000C3125" w:rsidRDefault="000C3125" w:rsidP="00F5453E">
      <w:pPr>
        <w:pStyle w:val="Bullet1GR"/>
      </w:pPr>
      <w:r>
        <w:t>в соответствии со статьей</w:t>
      </w:r>
      <w:r w:rsidRPr="000C3125">
        <w:t xml:space="preserve"> 249</w:t>
      </w:r>
      <w:r>
        <w:t xml:space="preserve"> каждый работодатель, нарушивший пол</w:t>
      </w:r>
      <w:r>
        <w:t>о</w:t>
      </w:r>
      <w:r>
        <w:t>жения Закона, привлекается к уголовной ответственности в виде уплаты штрафа, размер которого умножается на число работников, пострадавших от такого нарушения</w:t>
      </w:r>
      <w:r w:rsidRPr="000C3125">
        <w:t>.</w:t>
      </w:r>
    </w:p>
    <w:p w:rsidR="000C3125" w:rsidRPr="000C3125" w:rsidRDefault="000C3125" w:rsidP="009F39DF">
      <w:pPr>
        <w:pStyle w:val="H23GR"/>
      </w:pPr>
      <w:r w:rsidRPr="000C3125">
        <w:tab/>
      </w:r>
      <w:r w:rsidRPr="000C3125">
        <w:tab/>
      </w:r>
      <w:r>
        <w:t>Закон о гражданском состоянии</w:t>
      </w:r>
      <w:r w:rsidRPr="000C3125">
        <w:t xml:space="preserve"> (Закон № 143 от 1994</w:t>
      </w:r>
      <w:r>
        <w:t xml:space="preserve"> года</w:t>
      </w:r>
      <w:r w:rsidRPr="000C3125">
        <w:t>)</w:t>
      </w:r>
    </w:p>
    <w:p w:rsidR="000C3125" w:rsidRDefault="000C3125" w:rsidP="00265A92">
      <w:pPr>
        <w:pStyle w:val="SingleTxtGR"/>
      </w:pPr>
      <w:r w:rsidRPr="000C3125">
        <w:t>181.</w:t>
      </w:r>
      <w:r w:rsidRPr="000C3125">
        <w:tab/>
      </w:r>
      <w:r>
        <w:t xml:space="preserve">Согласно статье 31-бис, включенной </w:t>
      </w:r>
      <w:r w:rsidRPr="000C3125">
        <w:t>Закон</w:t>
      </w:r>
      <w:r>
        <w:t>ом</w:t>
      </w:r>
      <w:r w:rsidRPr="000C3125">
        <w:t xml:space="preserve"> № 126 от 2008</w:t>
      </w:r>
      <w:r>
        <w:t xml:space="preserve"> года</w:t>
      </w:r>
      <w:r w:rsidRPr="000C3125">
        <w:t xml:space="preserve">, </w:t>
      </w:r>
      <w:r>
        <w:t>мин</w:t>
      </w:r>
      <w:r>
        <w:t>и</w:t>
      </w:r>
      <w:r>
        <w:t>мальный возраст для вступления в брак был увеличен для женщин до 18 лет. Этим законом также предусмотрено, что лица, намеревающиеся вступить в брак, должны пройти медицинское освидетельствование на предмет выяснения вопроса о том, не страдают ли они какими-либо расстройствами, способными повлиять на их жизнь и здоровье, а также на здоровье их потомства. Эти п</w:t>
      </w:r>
      <w:r>
        <w:t>о</w:t>
      </w:r>
      <w:r>
        <w:t>правки были внесены с целью охраны семей от потенциально разрушительных факторов и обеспечения им необходимых условий для дальнейшего выполнения своей функции.</w:t>
      </w:r>
    </w:p>
    <w:p w:rsidR="000C3125" w:rsidRPr="000C3125" w:rsidRDefault="000C3125" w:rsidP="009F39DF">
      <w:pPr>
        <w:pStyle w:val="H23GR"/>
      </w:pPr>
      <w:r w:rsidRPr="000C3125">
        <w:tab/>
      </w:r>
      <w:r w:rsidRPr="000C3125">
        <w:tab/>
      </w:r>
      <w:r>
        <w:t>Закон о детях</w:t>
      </w:r>
      <w:r w:rsidRPr="000C3125">
        <w:t xml:space="preserve"> (Закон № 12 от 1996</w:t>
      </w:r>
      <w:r>
        <w:t xml:space="preserve"> года</w:t>
      </w:r>
      <w:r w:rsidRPr="000C3125">
        <w:t>)</w:t>
      </w:r>
    </w:p>
    <w:p w:rsidR="000C3125" w:rsidRPr="000C3125" w:rsidRDefault="000C3125" w:rsidP="00265A92">
      <w:pPr>
        <w:pStyle w:val="SingleTxtGR"/>
      </w:pPr>
      <w:r w:rsidRPr="000C3125">
        <w:t>182.</w:t>
      </w:r>
      <w:r w:rsidRPr="000C3125">
        <w:tab/>
      </w:r>
      <w:r>
        <w:t>В соответствии со статьей</w:t>
      </w:r>
      <w:r w:rsidRPr="000C3125">
        <w:t xml:space="preserve"> 70</w:t>
      </w:r>
      <w:r>
        <w:t xml:space="preserve"> Закона с изменениями, внесенными Зак</w:t>
      </w:r>
      <w:r>
        <w:t>о</w:t>
      </w:r>
      <w:r>
        <w:t xml:space="preserve">ном № </w:t>
      </w:r>
      <w:r w:rsidRPr="000C3125">
        <w:t>126 от 2008</w:t>
      </w:r>
      <w:r>
        <w:t xml:space="preserve"> года</w:t>
      </w:r>
      <w:r w:rsidRPr="000C3125">
        <w:t>,</w:t>
      </w:r>
      <w:r>
        <w:t xml:space="preserve"> каждая работающая женщина имеет право на отпуск по беременности и родам продолжительностью три месяца с полным сохран</w:t>
      </w:r>
      <w:r>
        <w:t>е</w:t>
      </w:r>
      <w:r>
        <w:t>нием заработка</w:t>
      </w:r>
      <w:r w:rsidRPr="000C3125">
        <w:t xml:space="preserve">. </w:t>
      </w:r>
      <w:r>
        <w:t>Такой отпуск предоставляется не более трех раз за весь срок трудовой деятельности женщины</w:t>
      </w:r>
      <w:r w:rsidRPr="000C3125">
        <w:t>.</w:t>
      </w:r>
    </w:p>
    <w:p w:rsidR="000C3125" w:rsidRPr="000C3125" w:rsidRDefault="000C3125" w:rsidP="00265A92">
      <w:pPr>
        <w:pStyle w:val="SingleTxtGR"/>
      </w:pPr>
      <w:r w:rsidRPr="000C3125">
        <w:t>183.</w:t>
      </w:r>
      <w:r w:rsidRPr="000C3125">
        <w:tab/>
      </w:r>
      <w:r>
        <w:t>Закон также предусматривает, что продолжительность рабочего дня для каждой беременной женщины сокращается на один час начиная с шестого м</w:t>
      </w:r>
      <w:r>
        <w:t>е</w:t>
      </w:r>
      <w:r>
        <w:t>сяца беременности</w:t>
      </w:r>
      <w:r w:rsidRPr="000C3125">
        <w:t>.</w:t>
      </w:r>
      <w:r>
        <w:t xml:space="preserve"> Кроме того</w:t>
      </w:r>
      <w:r w:rsidRPr="000C3125">
        <w:t>,</w:t>
      </w:r>
      <w:r>
        <w:t xml:space="preserve"> беременная женщина не может привлекаться к сверхурочным работам в период беременности и в течение шести месяцев п</w:t>
      </w:r>
      <w:r>
        <w:t>о</w:t>
      </w:r>
      <w:r>
        <w:t>сле рождения ребенка</w:t>
      </w:r>
      <w:r w:rsidRPr="000C3125">
        <w:t>.</w:t>
      </w:r>
    </w:p>
    <w:p w:rsidR="000C3125" w:rsidRPr="0071378C" w:rsidRDefault="000C3125" w:rsidP="009F39DF">
      <w:pPr>
        <w:pStyle w:val="H23GR"/>
      </w:pPr>
      <w:r w:rsidRPr="000C3125">
        <w:tab/>
      </w:r>
      <w:r w:rsidRPr="000C3125">
        <w:tab/>
      </w:r>
      <w:r>
        <w:t>Меры по охране детства</w:t>
      </w:r>
    </w:p>
    <w:p w:rsidR="000C3125" w:rsidRPr="000C3125" w:rsidRDefault="000C3125" w:rsidP="00265A92">
      <w:pPr>
        <w:pStyle w:val="SingleTxtGR"/>
      </w:pPr>
      <w:r w:rsidRPr="000C3125">
        <w:t>184.</w:t>
      </w:r>
      <w:r w:rsidRPr="000C3125">
        <w:tab/>
      </w:r>
      <w:r>
        <w:t>Детство в Египте находится под охраной многочисленных законодател</w:t>
      </w:r>
      <w:r>
        <w:t>ь</w:t>
      </w:r>
      <w:r>
        <w:t>ных актов; этот вопрос был подробно рассмотрен в предыдущем докладе Еги</w:t>
      </w:r>
      <w:r>
        <w:t>п</w:t>
      </w:r>
      <w:r>
        <w:t>та</w:t>
      </w:r>
      <w:r w:rsidRPr="000C3125">
        <w:t xml:space="preserve">. </w:t>
      </w:r>
      <w:r>
        <w:t>Ниже приводятся законодательные акты, которые были недавно приняты в данной области</w:t>
      </w:r>
      <w:r w:rsidRPr="000C3125">
        <w:t>.</w:t>
      </w:r>
    </w:p>
    <w:p w:rsidR="000C3125" w:rsidRPr="000C3125" w:rsidRDefault="000C3125" w:rsidP="009F39DF">
      <w:pPr>
        <w:pStyle w:val="H23GR"/>
      </w:pPr>
      <w:r w:rsidRPr="000C3125">
        <w:tab/>
      </w:r>
      <w:r w:rsidRPr="000C3125">
        <w:tab/>
      </w:r>
      <w:r>
        <w:t>Трудовой кодекс</w:t>
      </w:r>
      <w:r w:rsidRPr="000C3125">
        <w:t xml:space="preserve"> (Закон № 12 от 2003</w:t>
      </w:r>
      <w:r>
        <w:t xml:space="preserve"> года</w:t>
      </w:r>
      <w:r w:rsidRPr="000C3125">
        <w:t>)</w:t>
      </w:r>
    </w:p>
    <w:p w:rsidR="000C3125" w:rsidRPr="000C3125" w:rsidRDefault="000C3125" w:rsidP="00265A92">
      <w:pPr>
        <w:pStyle w:val="SingleTxtGR"/>
      </w:pPr>
      <w:r w:rsidRPr="000C3125">
        <w:t>185.</w:t>
      </w:r>
      <w:r w:rsidRPr="000C3125">
        <w:tab/>
      </w:r>
      <w:r>
        <w:t xml:space="preserve">Глава 3 части VI Кодекса регулирует вопросы занятости подростков </w:t>
      </w:r>
      <w:r w:rsidRPr="000C3125">
        <w:t>(</w:t>
      </w:r>
      <w:r>
        <w:t>ст</w:t>
      </w:r>
      <w:r>
        <w:t>а</w:t>
      </w:r>
      <w:r>
        <w:t>тьи</w:t>
      </w:r>
      <w:r w:rsidRPr="000C3125">
        <w:t xml:space="preserve"> 98</w:t>
      </w:r>
      <w:r w:rsidR="00F5453E">
        <w:t>−</w:t>
      </w:r>
      <w:r w:rsidRPr="000C3125">
        <w:t xml:space="preserve">102). </w:t>
      </w:r>
      <w:r>
        <w:t>В ней предусмотрено, что подростков нельзя принимать на работу, пока они не пройдут полный курс начального образования</w:t>
      </w:r>
      <w:r w:rsidRPr="000C3125">
        <w:t>.</w:t>
      </w:r>
      <w:r>
        <w:t xml:space="preserve"> При этом они могут проходить профессиональное обучение в случаях и порядке, которые указаны в Кодексе</w:t>
      </w:r>
      <w:r w:rsidRPr="000C3125">
        <w:t xml:space="preserve">. </w:t>
      </w:r>
      <w:r>
        <w:t>Рабочий день подростков не должен превышать шести часов; в теч</w:t>
      </w:r>
      <w:r>
        <w:t>е</w:t>
      </w:r>
      <w:r>
        <w:t>ние рабочего дня они имеют право на один или несколько перерывов общей продолжительностью не менее одного часа</w:t>
      </w:r>
      <w:r w:rsidRPr="000C3125">
        <w:t>,</w:t>
      </w:r>
      <w:r>
        <w:t xml:space="preserve"> а время их непрерывного труда не должно превышать четырех часов подряд</w:t>
      </w:r>
      <w:r w:rsidRPr="000C3125">
        <w:t xml:space="preserve">. </w:t>
      </w:r>
      <w:r>
        <w:t>Кодекс гласит, что положения данной главы применяются также к подросткам, занятым в сельскохозяйственном се</w:t>
      </w:r>
      <w:r>
        <w:t>к</w:t>
      </w:r>
      <w:r>
        <w:t>торе</w:t>
      </w:r>
      <w:r w:rsidRPr="000C3125">
        <w:t>.</w:t>
      </w:r>
    </w:p>
    <w:p w:rsidR="000C3125" w:rsidRPr="000C3125" w:rsidRDefault="000C3125" w:rsidP="00265A92">
      <w:pPr>
        <w:pStyle w:val="SingleTxtGR"/>
      </w:pPr>
      <w:r w:rsidRPr="000C3125">
        <w:t>186.</w:t>
      </w:r>
      <w:r w:rsidRPr="000C3125">
        <w:tab/>
      </w:r>
      <w:r>
        <w:t>Согласно статье</w:t>
      </w:r>
      <w:r w:rsidRPr="000C3125">
        <w:t xml:space="preserve"> 248, </w:t>
      </w:r>
      <w:r>
        <w:t>каждый работодатель, нарушивший положения З</w:t>
      </w:r>
      <w:r>
        <w:t>а</w:t>
      </w:r>
      <w:r>
        <w:t>кона, привлекается к уголовной ответственности в виде уплаты штрафа в ра</w:t>
      </w:r>
      <w:r>
        <w:t>з</w:t>
      </w:r>
      <w:r>
        <w:t>мере от 500 до 1 000 египетских фунтов; размер штрафа умножается на число работников, пострадавших от такого нарушения</w:t>
      </w:r>
      <w:r w:rsidRPr="000C3125">
        <w:t>.</w:t>
      </w:r>
    </w:p>
    <w:p w:rsidR="000C3125" w:rsidRPr="000C3125" w:rsidRDefault="000C3125" w:rsidP="00265A92">
      <w:pPr>
        <w:pStyle w:val="SingleTxtGR"/>
      </w:pPr>
      <w:r w:rsidRPr="000C3125">
        <w:t>187.</w:t>
      </w:r>
      <w:r w:rsidRPr="000C3125">
        <w:tab/>
      </w:r>
      <w:r>
        <w:t>В 2003 году были приняты распоряжения министра об осуществлении этих положений, в том числе</w:t>
      </w:r>
      <w:r w:rsidRPr="000C3125">
        <w:t>:</w:t>
      </w:r>
    </w:p>
    <w:p w:rsidR="000C3125" w:rsidRPr="000C3125" w:rsidRDefault="000C3125" w:rsidP="00F5453E">
      <w:pPr>
        <w:pStyle w:val="Bullet1GR"/>
      </w:pPr>
      <w:r>
        <w:t>распоряжение министра №</w:t>
      </w:r>
      <w:r w:rsidRPr="000C3125">
        <w:t xml:space="preserve"> 118 от 2003</w:t>
      </w:r>
      <w:r>
        <w:t xml:space="preserve"> года о режиме занятости подрос</w:t>
      </w:r>
      <w:r>
        <w:t>т</w:t>
      </w:r>
      <w:r>
        <w:t>ков и о введении обязательных требований и стандартов в целях улучш</w:t>
      </w:r>
      <w:r>
        <w:t>е</w:t>
      </w:r>
      <w:r>
        <w:t>ния условий труда молодежи, достигшей разрешенного законом мин</w:t>
      </w:r>
      <w:r>
        <w:t>и</w:t>
      </w:r>
      <w:r>
        <w:t xml:space="preserve">мального возраста для приема на работу, и запрещения привлекать их к выполнению опасных видов работ </w:t>
      </w:r>
      <w:r w:rsidRPr="000C3125">
        <w:t>(</w:t>
      </w:r>
      <w:r>
        <w:t xml:space="preserve">статья </w:t>
      </w:r>
      <w:r w:rsidRPr="000C3125">
        <w:t>44);</w:t>
      </w:r>
    </w:p>
    <w:p w:rsidR="000C3125" w:rsidRPr="000C3125" w:rsidRDefault="000C3125" w:rsidP="00F5453E">
      <w:pPr>
        <w:pStyle w:val="Bullet1GR"/>
      </w:pPr>
      <w:r>
        <w:t>распоряжение министра №</w:t>
      </w:r>
      <w:r w:rsidRPr="000C3125">
        <w:t xml:space="preserve"> 175 от 2003</w:t>
      </w:r>
      <w:r>
        <w:t xml:space="preserve"> года о правилах и процедурах проведения профессионального обучения подростков ремеслам на прои</w:t>
      </w:r>
      <w:r>
        <w:t>з</w:t>
      </w:r>
      <w:r>
        <w:t>водстве в течение определенного периода времени по соглашению между работником или его законным опекуном и работодателем</w:t>
      </w:r>
      <w:r w:rsidRPr="000C3125">
        <w:t>.</w:t>
      </w:r>
      <w:r>
        <w:t xml:space="preserve"> Подросткам з</w:t>
      </w:r>
      <w:r>
        <w:t>а</w:t>
      </w:r>
      <w:r>
        <w:t>прещено проходить обучение опасным профессиям, которыми подростки не могут заниматься согласно соответствующим распоряжениям минис</w:t>
      </w:r>
      <w:r>
        <w:t>т</w:t>
      </w:r>
      <w:r>
        <w:t>ра</w:t>
      </w:r>
      <w:r w:rsidRPr="000C3125">
        <w:t>.</w:t>
      </w:r>
    </w:p>
    <w:p w:rsidR="000C3125" w:rsidRPr="000C3125" w:rsidRDefault="000C3125" w:rsidP="009F39DF">
      <w:pPr>
        <w:pStyle w:val="H23GR"/>
      </w:pPr>
      <w:r w:rsidRPr="000C3125">
        <w:tab/>
      </w:r>
      <w:r w:rsidRPr="000C3125">
        <w:tab/>
      </w:r>
      <w:r>
        <w:t>Закон о детях</w:t>
      </w:r>
      <w:r w:rsidRPr="000C3125">
        <w:t xml:space="preserve"> (Закон № 12 от 1996</w:t>
      </w:r>
      <w:r>
        <w:t xml:space="preserve"> года</w:t>
      </w:r>
      <w:r w:rsidRPr="000C3125">
        <w:t>)</w:t>
      </w:r>
    </w:p>
    <w:p w:rsidR="000C3125" w:rsidRPr="000C3125" w:rsidRDefault="000C3125" w:rsidP="00265A92">
      <w:pPr>
        <w:pStyle w:val="SingleTxtGR"/>
      </w:pPr>
      <w:r w:rsidRPr="000C3125">
        <w:t>188.</w:t>
      </w:r>
      <w:r w:rsidRPr="000C3125">
        <w:tab/>
      </w:r>
      <w:r>
        <w:t>В соответствии с международными обязательствами Египта, вытека</w:t>
      </w:r>
      <w:r>
        <w:t>ю</w:t>
      </w:r>
      <w:r>
        <w:t>щими из его присоединения к Конвенции о правах ребенка и к двум протоколам к ней, а также к двум соответствующим конвенциям МОТ, Законом № 126 от 2008 года в Закон о детях были внесены изменения, которые обобщены ниже</w:t>
      </w:r>
      <w:r w:rsidRPr="000C3125">
        <w:t>.</w:t>
      </w:r>
    </w:p>
    <w:p w:rsidR="000C3125" w:rsidRPr="000C3125" w:rsidRDefault="000C3125" w:rsidP="00F5453E">
      <w:pPr>
        <w:pStyle w:val="Bullet1GR"/>
      </w:pPr>
      <w:r>
        <w:t>в статью 1 Закона включен пункт 2</w:t>
      </w:r>
      <w:r w:rsidRPr="000C3125">
        <w:t>,</w:t>
      </w:r>
      <w:r>
        <w:t xml:space="preserve"> согласно которому государство г</w:t>
      </w:r>
      <w:r>
        <w:t>а</w:t>
      </w:r>
      <w:r>
        <w:t>рантирует как минимум те права детей, которые предусмотрены в Ко</w:t>
      </w:r>
      <w:r>
        <w:t>н</w:t>
      </w:r>
      <w:r>
        <w:t>венции о правах ребенка и в других международных договорах по правам человека, вступивших в силу в Египте</w:t>
      </w:r>
      <w:r w:rsidRPr="000C3125">
        <w:t>;</w:t>
      </w:r>
    </w:p>
    <w:p w:rsidR="000C3125" w:rsidRPr="000C3125" w:rsidRDefault="000C3125" w:rsidP="00F5453E">
      <w:pPr>
        <w:pStyle w:val="Bullet1GR"/>
      </w:pPr>
      <w:r>
        <w:t>включение статьи 7-бис о том, что государство гарантирует право детей на получение социальной и медицинской помощи и обслуживания, а та</w:t>
      </w:r>
      <w:r>
        <w:t>к</w:t>
      </w:r>
      <w:r>
        <w:t>же их право на благоприятную, здоровую и чистую среду</w:t>
      </w:r>
      <w:r w:rsidRPr="000C3125">
        <w:t xml:space="preserve">, </w:t>
      </w:r>
      <w:r>
        <w:t>и запрещение всех видов практики, наносящих ущерб их здоровью</w:t>
      </w:r>
      <w:r w:rsidRPr="000C3125">
        <w:t>;</w:t>
      </w:r>
    </w:p>
    <w:p w:rsidR="000C3125" w:rsidRPr="000C3125" w:rsidRDefault="000C3125" w:rsidP="00F5453E">
      <w:pPr>
        <w:pStyle w:val="Bullet1GR"/>
      </w:pPr>
      <w:r>
        <w:t>включение статьи 7-бис a</w:t>
      </w:r>
      <w:r w:rsidRPr="000C3125">
        <w:t xml:space="preserve">), </w:t>
      </w:r>
      <w:r>
        <w:t>в соответствии с которой родители или опек</w:t>
      </w:r>
      <w:r>
        <w:t>у</w:t>
      </w:r>
      <w:r>
        <w:t>ны не имеют права преднамеренно подвергать ребенка риску нанесения телесных повреждений, а комитет по защите детей должен принимать надлежащие меры по каждому случаю нарушения этого положения</w:t>
      </w:r>
      <w:r w:rsidRPr="000C3125">
        <w:t>;</w:t>
      </w:r>
    </w:p>
    <w:p w:rsidR="000C3125" w:rsidRPr="000C3125" w:rsidRDefault="000C3125" w:rsidP="00F5453E">
      <w:pPr>
        <w:pStyle w:val="Bullet1GR"/>
      </w:pPr>
      <w:r>
        <w:t>включение статьи 7-бис b</w:t>
      </w:r>
      <w:r w:rsidRPr="000C3125">
        <w:t xml:space="preserve">), </w:t>
      </w:r>
      <w:r>
        <w:t>которая предусматривает, что дети не должны использоваться для участия в боевых действиях, и гарантирует соблюд</w:t>
      </w:r>
      <w:r>
        <w:t>е</w:t>
      </w:r>
      <w:r>
        <w:t>ние их прав в случае войны</w:t>
      </w:r>
      <w:r w:rsidRPr="000C3125">
        <w:t>,</w:t>
      </w:r>
      <w:r>
        <w:t xml:space="preserve"> вооруженного конфликта или стихийных бедствий</w:t>
      </w:r>
      <w:r w:rsidRPr="000C3125">
        <w:t>.</w:t>
      </w:r>
      <w:r>
        <w:t xml:space="preserve"> Новая статья также гласит, что лица, совершившие военные преступления, геноцид или преступления против человечности, подлежат судебному преследованию</w:t>
      </w:r>
      <w:r w:rsidRPr="000C3125">
        <w:t>;</w:t>
      </w:r>
    </w:p>
    <w:p w:rsidR="000C3125" w:rsidRPr="000C3125" w:rsidRDefault="000C3125" w:rsidP="00F5453E">
      <w:pPr>
        <w:pStyle w:val="Bullet1GR"/>
      </w:pPr>
      <w:r>
        <w:t>включение статьи 31-бис, согласно которой все женские тюрьмы должны быть оборудованы помещениями для дневного ухода за детьми в возрасте до четырех лет</w:t>
      </w:r>
      <w:r w:rsidRPr="000C3125">
        <w:t>.</w:t>
      </w:r>
      <w:r>
        <w:t xml:space="preserve"> В новой статье также предусмотрено, что матери не должны разлучаться со своими детьми в течение первого года жизни и что к ним нельзя применять в качестве дисциплинарного взыскания з</w:t>
      </w:r>
      <w:r>
        <w:t>а</w:t>
      </w:r>
      <w:r>
        <w:t>прещение видеться со своими детьми и ухаживать за ними</w:t>
      </w:r>
      <w:r w:rsidRPr="000C3125">
        <w:t>;</w:t>
      </w:r>
    </w:p>
    <w:p w:rsidR="000C3125" w:rsidRPr="000C3125" w:rsidRDefault="000C3125" w:rsidP="00F5453E">
      <w:pPr>
        <w:pStyle w:val="Bullet1GR"/>
      </w:pPr>
      <w:r>
        <w:t xml:space="preserve">увеличение минимального возраста для приема на работу с 14 до 15 лет и </w:t>
      </w:r>
      <w:r w:rsidRPr="00110B53">
        <w:rPr>
          <w:spacing w:val="2"/>
        </w:rPr>
        <w:t>минимального возраста для профессионального обучения – с 12 до 13</w:t>
      </w:r>
      <w:r w:rsidR="00110B53" w:rsidRPr="00110B53">
        <w:rPr>
          <w:spacing w:val="2"/>
        </w:rPr>
        <w:t> </w:t>
      </w:r>
      <w:r w:rsidRPr="00110B53">
        <w:rPr>
          <w:spacing w:val="2"/>
        </w:rPr>
        <w:t>лет; запрещение найма детей на виды работ, определенные в Конвенции № 182</w:t>
      </w:r>
      <w:r>
        <w:t xml:space="preserve"> МОТ </w:t>
      </w:r>
      <w:r w:rsidRPr="000C3125">
        <w:t>от</w:t>
      </w:r>
      <w:r>
        <w:t xml:space="preserve"> </w:t>
      </w:r>
      <w:r w:rsidRPr="000C3125">
        <w:t>1999</w:t>
      </w:r>
      <w:r>
        <w:t xml:space="preserve"> года</w:t>
      </w:r>
      <w:r w:rsidRPr="000C3125">
        <w:t xml:space="preserve"> (</w:t>
      </w:r>
      <w:r>
        <w:t xml:space="preserve">статьи </w:t>
      </w:r>
      <w:r w:rsidRPr="000C3125">
        <w:t>45</w:t>
      </w:r>
      <w:r w:rsidR="00357252">
        <w:t>−</w:t>
      </w:r>
      <w:r w:rsidRPr="000C3125">
        <w:t>46);</w:t>
      </w:r>
    </w:p>
    <w:p w:rsidR="000C3125" w:rsidRPr="000C3125" w:rsidRDefault="000C3125" w:rsidP="00F5453E">
      <w:pPr>
        <w:pStyle w:val="Bullet1GR"/>
      </w:pPr>
      <w:r>
        <w:t>внедрение системы перевода ребенка из системы уголовного судопрои</w:t>
      </w:r>
      <w:r>
        <w:t>з</w:t>
      </w:r>
      <w:r>
        <w:t>водства в случаях, когда ему может угрожать опасность</w:t>
      </w:r>
      <w:r w:rsidRPr="000C3125">
        <w:t>,</w:t>
      </w:r>
      <w:r>
        <w:t xml:space="preserve"> и создание сп</w:t>
      </w:r>
      <w:r>
        <w:t>е</w:t>
      </w:r>
      <w:r>
        <w:t xml:space="preserve">циальных комитетов по защите детей вне обычной системы правосудия для изучения соответствующих мер по противодействию такой опасности </w:t>
      </w:r>
      <w:r w:rsidRPr="000C3125">
        <w:t>(</w:t>
      </w:r>
      <w:r>
        <w:t>статья</w:t>
      </w:r>
      <w:r w:rsidRPr="000C3125">
        <w:t xml:space="preserve"> 98);</w:t>
      </w:r>
    </w:p>
    <w:p w:rsidR="000C3125" w:rsidRPr="00110B53" w:rsidRDefault="000C3125" w:rsidP="00F5453E">
      <w:pPr>
        <w:pStyle w:val="Bullet1GR"/>
        <w:rPr>
          <w:spacing w:val="2"/>
        </w:rPr>
      </w:pPr>
      <w:r w:rsidRPr="00110B53">
        <w:rPr>
          <w:spacing w:val="2"/>
        </w:rPr>
        <w:t>увеличение возраста наступления уголовной ответственности с 7 до 12</w:t>
      </w:r>
      <w:r w:rsidR="00110B53" w:rsidRPr="00110B53">
        <w:rPr>
          <w:spacing w:val="2"/>
        </w:rPr>
        <w:t> </w:t>
      </w:r>
      <w:r w:rsidRPr="00110B53">
        <w:rPr>
          <w:spacing w:val="2"/>
        </w:rPr>
        <w:t>лет.</w:t>
      </w:r>
    </w:p>
    <w:p w:rsidR="000C3125" w:rsidRDefault="000C3125" w:rsidP="00265A92">
      <w:pPr>
        <w:pStyle w:val="SingleTxtGR"/>
      </w:pPr>
      <w:r w:rsidRPr="000C3125">
        <w:t>189.</w:t>
      </w:r>
      <w:r w:rsidRPr="000C3125">
        <w:tab/>
      </w:r>
      <w:r>
        <w:t>В 2006 году в государственный бюджет была впервые включена статья, посвященная детям, а в национальном пятилетнем плане социально-экономи</w:t>
      </w:r>
      <w:r w:rsidR="0063445F">
        <w:t>-</w:t>
      </w:r>
      <w:r>
        <w:t xml:space="preserve">ческого развития предусмотрен раздел </w:t>
      </w:r>
      <w:r w:rsidR="00357405">
        <w:t>"</w:t>
      </w:r>
      <w:r>
        <w:t>Материнство и детство</w:t>
      </w:r>
      <w:r w:rsidR="00357405">
        <w:t>"</w:t>
      </w:r>
      <w:r>
        <w:t>. В</w:t>
      </w:r>
      <w:r w:rsidR="00357252">
        <w:t> </w:t>
      </w:r>
      <w:r>
        <w:t>2007 году в структуре Национального совета по охране детства и материнства был создан отдел по борьбе с торговлей детьми. Была открыта бесплатная круглосуточная телефонная линия для оказания помощи детям наряду с отдельной линией, предназначенной для детей-инвалидов. В настоящее время проводятся инте</w:t>
      </w:r>
      <w:r>
        <w:t>н</w:t>
      </w:r>
      <w:r>
        <w:t>сивные учебные курсы по правам ребенка для сотрудников полиции, работн</w:t>
      </w:r>
      <w:r>
        <w:t>и</w:t>
      </w:r>
      <w:r>
        <w:t>ков прокуратуры и технических учреждений, а также кампания в средствах и</w:t>
      </w:r>
      <w:r>
        <w:t>н</w:t>
      </w:r>
      <w:r>
        <w:t>формации, направленная на повышение осведомленности населения об этих правах.</w:t>
      </w:r>
    </w:p>
    <w:p w:rsidR="000C3125" w:rsidRDefault="000C3125" w:rsidP="00265A92">
      <w:pPr>
        <w:pStyle w:val="SingleTxtGR"/>
      </w:pPr>
      <w:r w:rsidRPr="000C3125">
        <w:t>190.</w:t>
      </w:r>
      <w:r w:rsidRPr="000C3125">
        <w:tab/>
      </w:r>
      <w:r>
        <w:t>В целях искоренения наихудших форм детского труда Министерство тр</w:t>
      </w:r>
      <w:r>
        <w:t>у</w:t>
      </w:r>
      <w:r>
        <w:t>довых ресурсов и миграции, действуя в сотрудничестве с МОТ, приняло ряд проектов, реализация которых позволила сделать заявление о том, что пять г</w:t>
      </w:r>
      <w:r>
        <w:t>у</w:t>
      </w:r>
      <w:r>
        <w:t xml:space="preserve">бернаторств страны (Луксор, Асуан, Северный Синай, Южный Синай и Новая Долина) свободны от наихудших форм детского труда. </w:t>
      </w:r>
    </w:p>
    <w:p w:rsidR="000C3125" w:rsidRPr="00B90CF5" w:rsidRDefault="000C3125" w:rsidP="009F39DF">
      <w:pPr>
        <w:pStyle w:val="H23GR"/>
      </w:pPr>
      <w:r w:rsidRPr="000C3125">
        <w:tab/>
      </w:r>
      <w:r w:rsidRPr="000C3125">
        <w:tab/>
      </w:r>
      <w:r>
        <w:t>Уголовный кодекс</w:t>
      </w:r>
    </w:p>
    <w:p w:rsidR="000C3125" w:rsidRPr="000C3125" w:rsidRDefault="000C3125" w:rsidP="00265A92">
      <w:pPr>
        <w:pStyle w:val="SingleTxtGR"/>
      </w:pPr>
      <w:r w:rsidRPr="000C3125">
        <w:t>191.</w:t>
      </w:r>
      <w:r w:rsidRPr="000C3125">
        <w:tab/>
      </w:r>
      <w:r>
        <w:t>В соответствии со статьей</w:t>
      </w:r>
      <w:r w:rsidRPr="000C3125">
        <w:t xml:space="preserve"> 242</w:t>
      </w:r>
      <w:r>
        <w:t xml:space="preserve">-бис, добавленной в Уголовный кодекс </w:t>
      </w:r>
      <w:r w:rsidRPr="000C3125">
        <w:t>З</w:t>
      </w:r>
      <w:r w:rsidRPr="000C3125">
        <w:t>а</w:t>
      </w:r>
      <w:r w:rsidRPr="000C3125">
        <w:t>кон</w:t>
      </w:r>
      <w:r>
        <w:t>ом</w:t>
      </w:r>
      <w:r w:rsidRPr="000C3125">
        <w:t xml:space="preserve"> № 126 от 2008</w:t>
      </w:r>
      <w:r>
        <w:t xml:space="preserve"> года</w:t>
      </w:r>
      <w:r w:rsidRPr="000C3125">
        <w:t xml:space="preserve">, </w:t>
      </w:r>
      <w:r>
        <w:t>калечение женских половых органов является уг</w:t>
      </w:r>
      <w:r>
        <w:t>о</w:t>
      </w:r>
      <w:r>
        <w:t>ловным преступлением, которое наказывается тюремным заключением и упл</w:t>
      </w:r>
      <w:r>
        <w:t>а</w:t>
      </w:r>
      <w:r>
        <w:t>той штрафа</w:t>
      </w:r>
      <w:r w:rsidRPr="000C3125">
        <w:t>.</w:t>
      </w:r>
    </w:p>
    <w:p w:rsidR="000C3125" w:rsidRPr="000C3125" w:rsidRDefault="000C3125" w:rsidP="00265A92">
      <w:pPr>
        <w:pStyle w:val="SingleTxtGR"/>
      </w:pPr>
      <w:r w:rsidRPr="00110B53">
        <w:rPr>
          <w:spacing w:val="0"/>
        </w:rPr>
        <w:t>192.</w:t>
      </w:r>
      <w:r w:rsidRPr="00110B53">
        <w:rPr>
          <w:spacing w:val="0"/>
        </w:rPr>
        <w:tab/>
        <w:t>Согласно статье 291 Уголовного кодекса, включенной в него Законом № 126</w:t>
      </w:r>
      <w:r w:rsidRPr="000C3125">
        <w:t xml:space="preserve"> от 2008</w:t>
      </w:r>
      <w:r>
        <w:t xml:space="preserve"> года</w:t>
      </w:r>
      <w:r w:rsidRPr="000C3125">
        <w:t xml:space="preserve">, </w:t>
      </w:r>
      <w:r>
        <w:t>продажа детей</w:t>
      </w:r>
      <w:r w:rsidRPr="000C3125">
        <w:t>,</w:t>
      </w:r>
      <w:r>
        <w:t xml:space="preserve"> их предложение для продажи</w:t>
      </w:r>
      <w:r w:rsidRPr="000C3125">
        <w:t>,</w:t>
      </w:r>
      <w:r>
        <w:t xml:space="preserve"> содержание их в рабстве, эксплуатация в сексуальных или коммерческих целях, а также их и</w:t>
      </w:r>
      <w:r>
        <w:t>с</w:t>
      </w:r>
      <w:r>
        <w:t>пользование для принудительного труда или в других противозаконных целях является уголовным преступлением</w:t>
      </w:r>
      <w:r w:rsidRPr="000C3125">
        <w:t xml:space="preserve">. </w:t>
      </w:r>
      <w:r>
        <w:t>Каждое лицо, которое совершило такое преступление</w:t>
      </w:r>
      <w:r w:rsidRPr="000C3125">
        <w:t>,</w:t>
      </w:r>
      <w:r>
        <w:t xml:space="preserve"> побудило другое лицо совершить его или содействовало его с</w:t>
      </w:r>
      <w:r>
        <w:t>о</w:t>
      </w:r>
      <w:r>
        <w:t>вершению, наказывается длительным сроком тюремного заключения и уплатой штрафа</w:t>
      </w:r>
      <w:r w:rsidRPr="000C3125">
        <w:t>,</w:t>
      </w:r>
      <w:r>
        <w:t xml:space="preserve"> даже если преступление не было совершено или было совершено за границей</w:t>
      </w:r>
      <w:r w:rsidRPr="000C3125">
        <w:t>.</w:t>
      </w:r>
      <w:r>
        <w:t xml:space="preserve"> Кодекс предусматривает более суровые меры наказания, если пр</w:t>
      </w:r>
      <w:r>
        <w:t>е</w:t>
      </w:r>
      <w:r>
        <w:t>ступление совершено организованной преступной группой</w:t>
      </w:r>
      <w:r w:rsidRPr="000C3125">
        <w:t>.</w:t>
      </w:r>
      <w:r>
        <w:t xml:space="preserve"> В нем также пред</w:t>
      </w:r>
      <w:r>
        <w:t>у</w:t>
      </w:r>
      <w:r>
        <w:t>смотрено наказание в виде длительного тюремного заключения для каждого лица, изъявшего у ребенка какой-либо орган или часть тела</w:t>
      </w:r>
      <w:r w:rsidRPr="000C3125">
        <w:t>,</w:t>
      </w:r>
      <w:r>
        <w:t xml:space="preserve"> причем независимо от согласия самого ребенка или его законного опекуна на такое изъятие</w:t>
      </w:r>
      <w:r w:rsidRPr="000C3125">
        <w:t>.</w:t>
      </w:r>
    </w:p>
    <w:p w:rsidR="000C3125" w:rsidRPr="005E590C" w:rsidRDefault="000C3125" w:rsidP="009F39DF">
      <w:pPr>
        <w:pStyle w:val="H23GR"/>
      </w:pPr>
      <w:r w:rsidRPr="000C3125">
        <w:tab/>
      </w:r>
      <w:r w:rsidRPr="000C3125">
        <w:tab/>
      </w:r>
      <w:r w:rsidR="00110B53">
        <w:t>Закон о гражданском состоянии</w:t>
      </w:r>
    </w:p>
    <w:p w:rsidR="000C3125" w:rsidRDefault="000C3125" w:rsidP="00265A92">
      <w:pPr>
        <w:pStyle w:val="SingleTxtGR"/>
      </w:pPr>
      <w:r w:rsidRPr="000C3125">
        <w:t>193.</w:t>
      </w:r>
      <w:r w:rsidRPr="000C3125">
        <w:tab/>
      </w:r>
      <w:r>
        <w:t>В этот закон была включена новая статья 31-бис, запрещающая заключ</w:t>
      </w:r>
      <w:r>
        <w:t>е</w:t>
      </w:r>
      <w:r>
        <w:t xml:space="preserve">ние брака в случае, если один из брачующихся не достиг возраста 18 лет. Цель этой поправки – предотвращать браки с несовершеннолетними, не достигшими достаточной зрелости для несения обязанностей по созданию семьи. </w:t>
      </w:r>
    </w:p>
    <w:p w:rsidR="000C3125" w:rsidRPr="009E717E" w:rsidRDefault="000C3125" w:rsidP="00265A92">
      <w:pPr>
        <w:pStyle w:val="SingleTxtGR"/>
      </w:pPr>
      <w:r w:rsidRPr="0088017C">
        <w:t>194.</w:t>
      </w:r>
      <w:r w:rsidRPr="0088017C">
        <w:tab/>
      </w:r>
      <w:r>
        <w:t>В этой связи следует отметить, что основная работа по осуществлению была проделана Национальным советом по делам женщин и Национальным с</w:t>
      </w:r>
      <w:r>
        <w:t>о</w:t>
      </w:r>
      <w:r>
        <w:t>ветом по охране детства и материнства. Эти органы являются специализир</w:t>
      </w:r>
      <w:r>
        <w:t>о</w:t>
      </w:r>
      <w:r>
        <w:t>ванными национальными механизмами, которые, как уже было довольно по</w:t>
      </w:r>
      <w:r>
        <w:t>д</w:t>
      </w:r>
      <w:r>
        <w:t xml:space="preserve">робно показано в части </w:t>
      </w:r>
      <w:r>
        <w:rPr>
          <w:lang w:val="en-US"/>
        </w:rPr>
        <w:t>I</w:t>
      </w:r>
      <w:r>
        <w:t xml:space="preserve"> выше, обладают широкими полномочиями в своих с</w:t>
      </w:r>
      <w:r>
        <w:t>о</w:t>
      </w:r>
      <w:r>
        <w:t>ответствующих областях. Каждым из них разработаны многочисленные планы и программы по охране женщин, материнства и детства, цель которых – обе</w:t>
      </w:r>
      <w:r>
        <w:t>с</w:t>
      </w:r>
      <w:r>
        <w:t>печить женщинам возможность пользоваться защитой и заботой, которые нео</w:t>
      </w:r>
      <w:r>
        <w:t>б</w:t>
      </w:r>
      <w:r>
        <w:t>ходимы им, чтобы играть свою роль в обществе, действуя в качестве основных партнеров по реализации планов и программ в области развития, а также в</w:t>
      </w:r>
      <w:r>
        <w:t>ы</w:t>
      </w:r>
      <w:r>
        <w:t>полнять свою функцию материнства, надлежащим образом воспитывая подра</w:t>
      </w:r>
      <w:r>
        <w:t>с</w:t>
      </w:r>
      <w:r>
        <w:t>тающее поколение. Как было показано, каждый из этих советов сыграл эффе</w:t>
      </w:r>
      <w:r>
        <w:t>к</w:t>
      </w:r>
      <w:r>
        <w:t xml:space="preserve">тивную новаторскую роль в подготовке комплекса законопроектов и поправок к существующим законам, а также ряда предложенных поправок к Уголовному кодексу, которые в настоящее время находятся на этапе рассмотрения. </w:t>
      </w:r>
    </w:p>
    <w:p w:rsidR="000C3125" w:rsidRDefault="000C3125" w:rsidP="00265A92">
      <w:pPr>
        <w:pStyle w:val="SingleTxtGR"/>
      </w:pPr>
      <w:r w:rsidRPr="000C3125">
        <w:t>195.</w:t>
      </w:r>
      <w:r w:rsidRPr="000C3125">
        <w:tab/>
      </w:r>
      <w:r>
        <w:t>В этих мероприятиях отражено стремление национальных учреждений Египта, действуя в соответствии со своими обязательствами по Конституции и в рамках планов и программ по их осуществлению, выполнять международные обязательства Египта в области прав человека и продолжать стремиться к пр</w:t>
      </w:r>
      <w:r>
        <w:t>и</w:t>
      </w:r>
      <w:r>
        <w:t>ведению внутреннего законодательства страны в соответствие с этими обяз</w:t>
      </w:r>
      <w:r>
        <w:t>а</w:t>
      </w:r>
      <w:r>
        <w:t>тельствами, выявляя и пресекая виды практики, наносящие ущерб женщинам и детям, а также укрепляя процедуры охраны семьи, женщин и детей и обеспеч</w:t>
      </w:r>
      <w:r>
        <w:t>и</w:t>
      </w:r>
      <w:r>
        <w:t xml:space="preserve">вая их претворение в жизнь. </w:t>
      </w:r>
    </w:p>
    <w:p w:rsidR="000C3125" w:rsidRPr="000C3125" w:rsidRDefault="000C3125" w:rsidP="00265A92">
      <w:pPr>
        <w:pStyle w:val="SingleTxtGR"/>
      </w:pPr>
      <w:r>
        <w:t>По большинству этих аспектов членам Комитета предлагается обратиться к подробному обсуждению, которое содержится в докладах, представленных Египтом Комитету по ликвидации дискриминации в отношении женщин и К</w:t>
      </w:r>
      <w:r>
        <w:t>о</w:t>
      </w:r>
      <w:r>
        <w:t>митету по правам ребенка</w:t>
      </w:r>
      <w:r w:rsidRPr="000C3125">
        <w:t>.</w:t>
      </w:r>
    </w:p>
    <w:p w:rsidR="000C3125" w:rsidRPr="00D42446" w:rsidRDefault="000C3125" w:rsidP="00265A92">
      <w:pPr>
        <w:pStyle w:val="SingleTxtGR"/>
      </w:pPr>
      <w:r w:rsidRPr="000C3125">
        <w:t>196.</w:t>
      </w:r>
      <w:r w:rsidRPr="000C3125">
        <w:tab/>
      </w:r>
      <w:r>
        <w:t>Отчет об деятельности правительства по решению проблемы безнадзо</w:t>
      </w:r>
      <w:r>
        <w:t>р</w:t>
      </w:r>
      <w:r>
        <w:t>ных детей приведен в части III</w:t>
      </w:r>
      <w:r w:rsidRPr="000C3125">
        <w:t xml:space="preserve"> </w:t>
      </w:r>
      <w:r>
        <w:t>ниже.</w:t>
      </w:r>
    </w:p>
    <w:p w:rsidR="000C3125" w:rsidRPr="00B651DF" w:rsidRDefault="000C3125" w:rsidP="00110B53">
      <w:pPr>
        <w:pStyle w:val="H1GR"/>
      </w:pPr>
      <w:r w:rsidRPr="000C3125">
        <w:tab/>
      </w:r>
      <w:r w:rsidRPr="000C3125">
        <w:tab/>
      </w:r>
      <w:r>
        <w:t>Статья</w:t>
      </w:r>
      <w:r w:rsidRPr="000C3125">
        <w:t xml:space="preserve"> 11</w:t>
      </w:r>
      <w:r w:rsidRPr="000C3125">
        <w:br/>
      </w:r>
      <w:r>
        <w:t>Право на достаточный жизненный уровень</w:t>
      </w:r>
      <w:r w:rsidRPr="000C3125">
        <w:t xml:space="preserve"> </w:t>
      </w:r>
    </w:p>
    <w:p w:rsidR="000C3125" w:rsidRPr="000C3125" w:rsidRDefault="000C3125" w:rsidP="00265A92">
      <w:pPr>
        <w:pStyle w:val="SingleTxtGR"/>
      </w:pPr>
      <w:r w:rsidRPr="000C3125">
        <w:t>197.</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 Дополнительная информация будет приведена в пунктах ниже</w:t>
      </w:r>
      <w:r w:rsidRPr="000C3125">
        <w:t>.</w:t>
      </w:r>
    </w:p>
    <w:p w:rsidR="000C3125" w:rsidRPr="004E35CC" w:rsidRDefault="000C3125" w:rsidP="009F39DF">
      <w:pPr>
        <w:pStyle w:val="H23GR"/>
      </w:pPr>
      <w:r w:rsidRPr="000C3125">
        <w:tab/>
      </w:r>
      <w:r w:rsidRPr="000C3125">
        <w:tab/>
      </w:r>
      <w:r>
        <w:t>Право на улучшение условий жизни</w:t>
      </w:r>
    </w:p>
    <w:p w:rsidR="000C3125" w:rsidRDefault="000C3125" w:rsidP="00265A92">
      <w:pPr>
        <w:pStyle w:val="SingleTxtGR"/>
      </w:pPr>
      <w:r w:rsidRPr="000C3125">
        <w:t>198.</w:t>
      </w:r>
      <w:r w:rsidRPr="000C3125">
        <w:tab/>
      </w:r>
      <w:r>
        <w:t>Стремясь к выполнению своих национальных и конституционных об</w:t>
      </w:r>
      <w:r>
        <w:t>я</w:t>
      </w:r>
      <w:r>
        <w:t>занностей, Египет во всех направлениях государственной политики, планах и программах активизирует усилия по мобилизации и развитию природных р</w:t>
      </w:r>
      <w:r>
        <w:t>е</w:t>
      </w:r>
      <w:r>
        <w:t>сурсов страны и по их использованию в целях обеспечения достаточного жи</w:t>
      </w:r>
      <w:r>
        <w:t>з</w:t>
      </w:r>
      <w:r>
        <w:t>ненного уровня для всех граждан и предоставления им средств для достойной жизни при достаточном питании, одежде и жилище. Эти планы и программы характеризуются высокой степенью разнообразия и направлены на достижение самых разных целей в области решения социальных проблем наряду с уделен</w:t>
      </w:r>
      <w:r>
        <w:t>и</w:t>
      </w:r>
      <w:r>
        <w:t>ем особого внимания проводимой Египтом политике экономической реформы. При этом их объединяет ряд основных направлений, которые рассмотрены н</w:t>
      </w:r>
      <w:r>
        <w:t>и</w:t>
      </w:r>
      <w:r>
        <w:t xml:space="preserve">же. </w:t>
      </w:r>
    </w:p>
    <w:p w:rsidR="000C3125" w:rsidRPr="000C3125" w:rsidRDefault="000C3125" w:rsidP="009F39DF">
      <w:pPr>
        <w:pStyle w:val="H23GR"/>
      </w:pPr>
      <w:r w:rsidRPr="000C3125">
        <w:tab/>
      </w:r>
      <w:r w:rsidRPr="000C3125">
        <w:tab/>
      </w:r>
      <w:r>
        <w:t>Основное направление</w:t>
      </w:r>
      <w:r w:rsidRPr="000C3125">
        <w:t xml:space="preserve"> </w:t>
      </w:r>
      <w:r>
        <w:t>I. Удовлетворение насущных жизненных потребностей граждан с низким уровнем дохода по доступным ценам с</w:t>
      </w:r>
      <w:r w:rsidR="00110B53">
        <w:t> </w:t>
      </w:r>
      <w:r>
        <w:t>покрытием соответствующих расходов за счет средств госбюджета</w:t>
      </w:r>
    </w:p>
    <w:p w:rsidR="000C3125" w:rsidRPr="0069445B" w:rsidRDefault="000C3125" w:rsidP="009F39DF">
      <w:pPr>
        <w:pStyle w:val="H23GR"/>
      </w:pPr>
      <w:r w:rsidRPr="000C3125">
        <w:tab/>
      </w:r>
      <w:r w:rsidRPr="000C3125">
        <w:tab/>
      </w:r>
      <w:r>
        <w:t>Продукты питания</w:t>
      </w:r>
    </w:p>
    <w:p w:rsidR="000C3125" w:rsidRDefault="000C3125" w:rsidP="00265A92">
      <w:pPr>
        <w:pStyle w:val="SingleTxtGR"/>
      </w:pPr>
      <w:r w:rsidRPr="000C3125">
        <w:t>199.</w:t>
      </w:r>
      <w:r w:rsidRPr="000C3125">
        <w:tab/>
      </w:r>
      <w:r>
        <w:t>Государство содействует реализации программ по продовольственному обеспечению путем субсидирования расходов на хлеб, детские молочные пр</w:t>
      </w:r>
      <w:r>
        <w:t>о</w:t>
      </w:r>
      <w:r>
        <w:t>дукты и калорийное питание</w:t>
      </w:r>
      <w:r w:rsidRPr="000C3125">
        <w:t>,</w:t>
      </w:r>
      <w:r>
        <w:t xml:space="preserve"> а также ряда базовых продуктов питания, которые предоставляются малоимущим группам населения с помощью карточной си</w:t>
      </w:r>
      <w:r>
        <w:t>с</w:t>
      </w:r>
      <w:r>
        <w:t>темы распределения. В настоящее время на руках находится примерно 10,5</w:t>
      </w:r>
      <w:r w:rsidR="00110B53">
        <w:t> </w:t>
      </w:r>
      <w:r>
        <w:t>млн. продовольственных карточек</w:t>
      </w:r>
      <w:r w:rsidRPr="000C3125">
        <w:t>,</w:t>
      </w:r>
      <w:r>
        <w:t xml:space="preserve"> а число получателей продовольствия составляет примерно 40 млн. человек</w:t>
      </w:r>
      <w:r w:rsidRPr="000C3125">
        <w:t>.</w:t>
      </w:r>
      <w:r>
        <w:t xml:space="preserve"> Существует два вида продовольственных карточек:</w:t>
      </w:r>
    </w:p>
    <w:p w:rsidR="000C3125" w:rsidRPr="000C3125" w:rsidRDefault="000C3125" w:rsidP="00110B53">
      <w:pPr>
        <w:pStyle w:val="Bullet1GR"/>
        <w:jc w:val="left"/>
      </w:pPr>
      <w:r>
        <w:t>Карточки полного продовольственного обеспечения; таких карточек в</w:t>
      </w:r>
      <w:r>
        <w:t>ы</w:t>
      </w:r>
      <w:r>
        <w:t xml:space="preserve">дано </w:t>
      </w:r>
      <w:r w:rsidRPr="000C3125">
        <w:t>8</w:t>
      </w:r>
      <w:r>
        <w:t> </w:t>
      </w:r>
      <w:r w:rsidRPr="000C3125">
        <w:t>232</w:t>
      </w:r>
      <w:r>
        <w:t> </w:t>
      </w:r>
      <w:r w:rsidRPr="000C3125">
        <w:t>223</w:t>
      </w:r>
      <w:r>
        <w:t xml:space="preserve">, число получателей продуктов питания по ним – </w:t>
      </w:r>
      <w:r w:rsidRPr="000C3125">
        <w:t>31</w:t>
      </w:r>
      <w:r>
        <w:t> </w:t>
      </w:r>
      <w:r w:rsidRPr="000C3125">
        <w:t>742</w:t>
      </w:r>
      <w:r w:rsidR="00110B53">
        <w:t> </w:t>
      </w:r>
      <w:r w:rsidRPr="000C3125">
        <w:t xml:space="preserve">817 </w:t>
      </w:r>
      <w:r>
        <w:t>человек;</w:t>
      </w:r>
    </w:p>
    <w:p w:rsidR="000C3125" w:rsidRPr="000C3125" w:rsidRDefault="000C3125" w:rsidP="00110B53">
      <w:pPr>
        <w:pStyle w:val="Bullet1GR"/>
      </w:pPr>
      <w:r>
        <w:t xml:space="preserve">Карточки частичного продовольственного обеспечения; таких карточек выдано </w:t>
      </w:r>
      <w:r w:rsidRPr="000C3125">
        <w:t>2</w:t>
      </w:r>
      <w:r>
        <w:t> </w:t>
      </w:r>
      <w:r w:rsidRPr="000C3125">
        <w:t>131</w:t>
      </w:r>
      <w:r>
        <w:t> </w:t>
      </w:r>
      <w:r w:rsidRPr="000C3125">
        <w:t>454</w:t>
      </w:r>
      <w:r>
        <w:t xml:space="preserve"> для </w:t>
      </w:r>
      <w:r w:rsidRPr="000C3125">
        <w:t>7</w:t>
      </w:r>
      <w:r>
        <w:t> </w:t>
      </w:r>
      <w:r w:rsidRPr="000C3125">
        <w:t>718</w:t>
      </w:r>
      <w:r>
        <w:t xml:space="preserve"> </w:t>
      </w:r>
      <w:r w:rsidRPr="000C3125">
        <w:t xml:space="preserve">550 </w:t>
      </w:r>
      <w:r>
        <w:t>получателей продуктов питания.</w:t>
      </w:r>
    </w:p>
    <w:p w:rsidR="000C3125" w:rsidRPr="000C3125" w:rsidRDefault="000C3125" w:rsidP="00265A92">
      <w:pPr>
        <w:pStyle w:val="SingleTxtGR"/>
      </w:pPr>
      <w:r w:rsidRPr="000C3125">
        <w:t>200.</w:t>
      </w:r>
      <w:r w:rsidRPr="000C3125">
        <w:tab/>
      </w:r>
      <w:r>
        <w:t xml:space="preserve">В этой связи следует отметить, что в соответствии с </w:t>
      </w:r>
      <w:r w:rsidRPr="000C3125">
        <w:t>Закон</w:t>
      </w:r>
      <w:r>
        <w:t>ом</w:t>
      </w:r>
      <w:r w:rsidRPr="000C3125">
        <w:t xml:space="preserve"> № 111 от 2008</w:t>
      </w:r>
      <w:r>
        <w:t xml:space="preserve"> года в государственный бюджет была включена новая статья, по которой ассигновано 85 млн. египетских фунтов на покрытие расходов, связанных с карточным продовольственным снабжением еще 15 млн. граждан страны</w:t>
      </w:r>
      <w:r w:rsidRPr="000C3125">
        <w:t>.</w:t>
      </w:r>
    </w:p>
    <w:p w:rsidR="000C3125" w:rsidRDefault="000C3125" w:rsidP="00265A92">
      <w:pPr>
        <w:pStyle w:val="SingleTxtGR"/>
      </w:pPr>
      <w:r w:rsidRPr="000C3125">
        <w:t>201.</w:t>
      </w:r>
      <w:r w:rsidRPr="000C3125">
        <w:tab/>
      </w:r>
      <w:r>
        <w:t>Один из практических вопросов, который в настоящее время приходится решать, заключается в принятии мер к тому, чтобы эта помощь доходила до тех, кому она предназначена, и в пресечении незаконной спекуляции продовольс</w:t>
      </w:r>
      <w:r>
        <w:t>т</w:t>
      </w:r>
      <w:r>
        <w:t>венной помощью, включая, в частности, субсидируемую государством муку. Для исправления этой ситуации был разработан ряд проектов, в том числе те, которые указаны в пунктах ниже.</w:t>
      </w:r>
    </w:p>
    <w:p w:rsidR="000C3125" w:rsidRPr="000C3125" w:rsidRDefault="000C3125" w:rsidP="00110B53">
      <w:pPr>
        <w:pStyle w:val="Bullet1GR"/>
      </w:pPr>
      <w:r>
        <w:t>Проект, предусматривающий отделение производства продукции от ее распределения применительно к субсидируемому хлебу</w:t>
      </w:r>
      <w:r w:rsidRPr="000C3125">
        <w:t>,</w:t>
      </w:r>
      <w:r>
        <w:t xml:space="preserve"> с внедрением системы прямого распределения хлеба среди домохозяйств в обмен на символический ежемесячный взнос</w:t>
      </w:r>
      <w:r w:rsidRPr="000C3125">
        <w:t>.</w:t>
      </w:r>
      <w:r>
        <w:t xml:space="preserve"> Сейчас этот проект реализуется в ряде районов в губернаторствах Каир и Эль-Гиза</w:t>
      </w:r>
      <w:r w:rsidRPr="000C3125">
        <w:t>;</w:t>
      </w:r>
    </w:p>
    <w:p w:rsidR="000C3125" w:rsidRPr="000C3125" w:rsidRDefault="000C3125" w:rsidP="00110B53">
      <w:pPr>
        <w:pStyle w:val="Bullet1GR"/>
      </w:pPr>
      <w:r>
        <w:t xml:space="preserve">Проект, предусматривающий обеспечение поставок муки на конкурсной основе в три губернаторства </w:t>
      </w:r>
      <w:r w:rsidRPr="000C3125">
        <w:t>(</w:t>
      </w:r>
      <w:r>
        <w:t>Александрия</w:t>
      </w:r>
      <w:r w:rsidRPr="000C3125">
        <w:t>,</w:t>
      </w:r>
      <w:r>
        <w:t xml:space="preserve"> Эль-Минья и Исмаилия</w:t>
      </w:r>
      <w:r w:rsidRPr="000C3125">
        <w:t>)</w:t>
      </w:r>
      <w:r>
        <w:t>, к</w:t>
      </w:r>
      <w:r>
        <w:t>о</w:t>
      </w:r>
      <w:r>
        <w:t>торый планируется распространить на всю территорию страны</w:t>
      </w:r>
      <w:r w:rsidRPr="000C3125">
        <w:t>.</w:t>
      </w:r>
      <w:r>
        <w:t xml:space="preserve"> Цель этой системы –</w:t>
      </w:r>
      <w:r w:rsidRPr="000C3125">
        <w:t xml:space="preserve"> </w:t>
      </w:r>
      <w:r>
        <w:t>положить конец контрабанде пшеницы</w:t>
      </w:r>
      <w:r w:rsidRPr="000C3125">
        <w:t>,</w:t>
      </w:r>
      <w:r>
        <w:t xml:space="preserve"> сократить деф</w:t>
      </w:r>
      <w:r>
        <w:t>и</w:t>
      </w:r>
      <w:r>
        <w:t xml:space="preserve">цит и пресечь сбыт пшеницы и муки на </w:t>
      </w:r>
      <w:r w:rsidR="00357405">
        <w:t>"</w:t>
      </w:r>
      <w:r>
        <w:t>черном</w:t>
      </w:r>
      <w:r w:rsidR="00357405">
        <w:t>"</w:t>
      </w:r>
      <w:r>
        <w:t xml:space="preserve"> рынке</w:t>
      </w:r>
      <w:r w:rsidRPr="000C3125">
        <w:t>.</w:t>
      </w:r>
    </w:p>
    <w:p w:rsidR="000C3125" w:rsidRPr="000C3125" w:rsidRDefault="000C3125" w:rsidP="00265A92">
      <w:pPr>
        <w:pStyle w:val="SingleTxtGR"/>
      </w:pPr>
      <w:r w:rsidRPr="000C3125">
        <w:t>202.</w:t>
      </w:r>
      <w:r w:rsidRPr="000C3125">
        <w:tab/>
      </w:r>
      <w:r>
        <w:t>Проблема наличия продовольствия решается в рамках различных планов и программ, разрабатываемых в соответствии с комплексом базовых руковод</w:t>
      </w:r>
      <w:r>
        <w:t>я</w:t>
      </w:r>
      <w:r>
        <w:t>щих принципов, которые указаны в пунктах ниже</w:t>
      </w:r>
      <w:r w:rsidRPr="000C3125">
        <w:t>.</w:t>
      </w:r>
    </w:p>
    <w:p w:rsidR="000C3125" w:rsidRPr="000C3125" w:rsidRDefault="000C3125" w:rsidP="00110B53">
      <w:pPr>
        <w:pStyle w:val="Bullet1GR"/>
      </w:pPr>
      <w:r>
        <w:t>Расширение площадей, пригодных для культивации</w:t>
      </w:r>
      <w:r w:rsidRPr="000C3125">
        <w:t>:</w:t>
      </w:r>
      <w:r>
        <w:t xml:space="preserve"> площадь обрабат</w:t>
      </w:r>
      <w:r>
        <w:t>ы</w:t>
      </w:r>
      <w:r>
        <w:t xml:space="preserve">ваемых земель выросла с </w:t>
      </w:r>
      <w:r w:rsidRPr="000C3125">
        <w:t>6</w:t>
      </w:r>
      <w:r>
        <w:t xml:space="preserve"> </w:t>
      </w:r>
      <w:r w:rsidRPr="000C3125">
        <w:t xml:space="preserve">918 </w:t>
      </w:r>
      <w:r>
        <w:t xml:space="preserve">федданов в </w:t>
      </w:r>
      <w:r w:rsidRPr="000C3125">
        <w:t>1990</w:t>
      </w:r>
      <w:r>
        <w:t xml:space="preserve"> году до </w:t>
      </w:r>
      <w:r w:rsidRPr="000C3125">
        <w:t>7</w:t>
      </w:r>
      <w:r>
        <w:t> </w:t>
      </w:r>
      <w:r w:rsidRPr="000C3125">
        <w:t>833</w:t>
      </w:r>
      <w:r>
        <w:t xml:space="preserve"> федданов в 2000 году и до </w:t>
      </w:r>
      <w:r w:rsidRPr="000C3125">
        <w:t>8</w:t>
      </w:r>
      <w:r>
        <w:t> </w:t>
      </w:r>
      <w:r w:rsidRPr="000C3125">
        <w:t>279</w:t>
      </w:r>
      <w:r>
        <w:t xml:space="preserve"> федданов </w:t>
      </w:r>
      <w:r w:rsidR="0049549A">
        <w:t>−</w:t>
      </w:r>
      <w:r>
        <w:t xml:space="preserve"> в </w:t>
      </w:r>
      <w:r w:rsidRPr="000C3125">
        <w:t>2004</w:t>
      </w:r>
      <w:r>
        <w:t xml:space="preserve"> году</w:t>
      </w:r>
      <w:r w:rsidRPr="000C3125">
        <w:t>;</w:t>
      </w:r>
    </w:p>
    <w:p w:rsidR="000C3125" w:rsidRPr="000C3125" w:rsidRDefault="000C3125" w:rsidP="00110B53">
      <w:pPr>
        <w:pStyle w:val="Bullet1GR"/>
      </w:pPr>
      <w:r>
        <w:t>Повышение плодородности сельскохозяйственных земель</w:t>
      </w:r>
      <w:r w:rsidRPr="000C3125">
        <w:t>:</w:t>
      </w:r>
      <w:r>
        <w:t xml:space="preserve"> совокупный объем производства продовольственных культур вырос с</w:t>
      </w:r>
      <w:r w:rsidRPr="000C3125">
        <w:t xml:space="preserve"> 1</w:t>
      </w:r>
      <w:r>
        <w:t xml:space="preserve"> </w:t>
      </w:r>
      <w:r w:rsidRPr="000C3125">
        <w:t xml:space="preserve">126 </w:t>
      </w:r>
      <w:r>
        <w:t xml:space="preserve">в </w:t>
      </w:r>
      <w:r w:rsidRPr="000C3125">
        <w:t>2002</w:t>
      </w:r>
      <w:r>
        <w:t xml:space="preserve"> г</w:t>
      </w:r>
      <w:r>
        <w:t>о</w:t>
      </w:r>
      <w:r>
        <w:t xml:space="preserve">ду до </w:t>
      </w:r>
      <w:r w:rsidRPr="000C3125">
        <w:t>1</w:t>
      </w:r>
      <w:r>
        <w:t xml:space="preserve"> </w:t>
      </w:r>
      <w:r w:rsidRPr="000C3125">
        <w:t xml:space="preserve">325 </w:t>
      </w:r>
      <w:r>
        <w:t>в</w:t>
      </w:r>
      <w:r w:rsidRPr="000C3125">
        <w:t xml:space="preserve"> 2004</w:t>
      </w:r>
      <w:r>
        <w:t xml:space="preserve"> году</w:t>
      </w:r>
      <w:r w:rsidRPr="000C3125">
        <w:t>;</w:t>
      </w:r>
    </w:p>
    <w:p w:rsidR="000C3125" w:rsidRPr="000C3125" w:rsidRDefault="000C3125" w:rsidP="00110B53">
      <w:pPr>
        <w:pStyle w:val="Bullet1GR"/>
      </w:pPr>
      <w:r>
        <w:t xml:space="preserve">Повышение уровня самообеспечения основными продуктами питания: к </w:t>
      </w:r>
      <w:r w:rsidRPr="000C3125">
        <w:t>2004</w:t>
      </w:r>
      <w:r>
        <w:t xml:space="preserve"> году эта цель была достигнута применительно к отдельным проду</w:t>
      </w:r>
      <w:r>
        <w:t>к</w:t>
      </w:r>
      <w:r>
        <w:t>там, включая рис, овощи</w:t>
      </w:r>
      <w:r w:rsidRPr="000C3125">
        <w:t>,</w:t>
      </w:r>
      <w:r>
        <w:t xml:space="preserve"> картофель</w:t>
      </w:r>
      <w:r w:rsidRPr="000C3125">
        <w:t>,</w:t>
      </w:r>
      <w:r>
        <w:t xml:space="preserve"> цитрусовые</w:t>
      </w:r>
      <w:r w:rsidRPr="000C3125">
        <w:t>,</w:t>
      </w:r>
      <w:r>
        <w:t xml:space="preserve"> яйца</w:t>
      </w:r>
      <w:r w:rsidRPr="000C3125">
        <w:t>,</w:t>
      </w:r>
      <w:r>
        <w:t xml:space="preserve"> молочные пр</w:t>
      </w:r>
      <w:r>
        <w:t>о</w:t>
      </w:r>
      <w:r>
        <w:t>дукты и маргарин</w:t>
      </w:r>
      <w:r w:rsidRPr="000C3125">
        <w:t>;</w:t>
      </w:r>
    </w:p>
    <w:p w:rsidR="000C3125" w:rsidRPr="000C3125" w:rsidRDefault="000C3125" w:rsidP="00110B53">
      <w:pPr>
        <w:pStyle w:val="Bullet1GR"/>
      </w:pPr>
      <w:r>
        <w:t>Дополнительное удовлетворение потребностей в продовольственных т</w:t>
      </w:r>
      <w:r>
        <w:t>о</w:t>
      </w:r>
      <w:r>
        <w:t>варах в рамках взаимовыгодных международных соглашений на основе международного сотрудничества</w:t>
      </w:r>
      <w:r w:rsidRPr="000C3125">
        <w:t>.</w:t>
      </w:r>
      <w:r>
        <w:t xml:space="preserve"> Правительство Египта стремилось удовлетворять потребности населения в продуктах питания посредством достижения самообеспечения пшеницей и другими видами базового пр</w:t>
      </w:r>
      <w:r>
        <w:t>о</w:t>
      </w:r>
      <w:r>
        <w:t>довольствия</w:t>
      </w:r>
      <w:r w:rsidRPr="000C3125">
        <w:t>.</w:t>
      </w:r>
    </w:p>
    <w:p w:rsidR="000C3125" w:rsidRPr="000C3125" w:rsidRDefault="000C3125" w:rsidP="00265A92">
      <w:pPr>
        <w:pStyle w:val="SingleTxtGR"/>
      </w:pPr>
      <w:r w:rsidRPr="000C3125">
        <w:t>203.</w:t>
      </w:r>
      <w:r w:rsidRPr="000C3125">
        <w:tab/>
      </w:r>
      <w:r>
        <w:t>Что касается достижения цели 1 из числа Целей в области развития, сформулированных в Декларации тысячелетия, то приведенные ниже статист</w:t>
      </w:r>
      <w:r>
        <w:t>и</w:t>
      </w:r>
      <w:r>
        <w:t>ческие показатели весьма красноречивы</w:t>
      </w:r>
      <w:r w:rsidRPr="000C3125">
        <w:t>:</w:t>
      </w:r>
    </w:p>
    <w:p w:rsidR="000C3125" w:rsidRPr="000C3125" w:rsidRDefault="000C3125" w:rsidP="00110B53">
      <w:pPr>
        <w:pStyle w:val="Bullet1GR"/>
      </w:pPr>
      <w:r>
        <w:t xml:space="preserve">Масштабы недоедания в Египте сократились с 25,6% в </w:t>
      </w:r>
      <w:r w:rsidRPr="000C3125">
        <w:t>1990</w:t>
      </w:r>
      <w:r w:rsidR="0049549A">
        <w:t>−</w:t>
      </w:r>
      <w:r>
        <w:t>19</w:t>
      </w:r>
      <w:r w:rsidRPr="000C3125">
        <w:t>91</w:t>
      </w:r>
      <w:r>
        <w:t xml:space="preserve"> годах до 14% в 1</w:t>
      </w:r>
      <w:r w:rsidRPr="000C3125">
        <w:t>999</w:t>
      </w:r>
      <w:r w:rsidR="0049549A">
        <w:t>−</w:t>
      </w:r>
      <w:r w:rsidRPr="000C3125">
        <w:t>2000</w:t>
      </w:r>
      <w:r>
        <w:t xml:space="preserve"> годах; ожидается, что к 2015 году недоедание будет полностью ликвидировано</w:t>
      </w:r>
      <w:r w:rsidRPr="000C3125">
        <w:t>.</w:t>
      </w:r>
    </w:p>
    <w:p w:rsidR="000C3125" w:rsidRPr="000C3125" w:rsidRDefault="000C3125" w:rsidP="00265A92">
      <w:pPr>
        <w:pStyle w:val="SingleTxtGR"/>
      </w:pPr>
      <w:r w:rsidRPr="000C3125">
        <w:t>204.</w:t>
      </w:r>
      <w:r w:rsidRPr="000C3125">
        <w:tab/>
      </w:r>
      <w:r>
        <w:t>Стремясь обеспечить продовольственную безопасность, воспрепятств</w:t>
      </w:r>
      <w:r>
        <w:t>о</w:t>
      </w:r>
      <w:r>
        <w:t>вать росту цен на продукты питания и обеспечить социальную справедливость</w:t>
      </w:r>
      <w:r w:rsidRPr="000C3125">
        <w:t>,</w:t>
      </w:r>
      <w:r>
        <w:t xml:space="preserve"> правительство подготовило план действий в этой области</w:t>
      </w:r>
      <w:r w:rsidRPr="000C3125">
        <w:t>.</w:t>
      </w:r>
      <w:r>
        <w:t xml:space="preserve"> Основные направл</w:t>
      </w:r>
      <w:r>
        <w:t>е</w:t>
      </w:r>
      <w:r>
        <w:t>ния этого плана указаны в пунктах ниже.</w:t>
      </w:r>
    </w:p>
    <w:p w:rsidR="000C3125" w:rsidRPr="0088017C" w:rsidRDefault="000C3125" w:rsidP="00265A92">
      <w:pPr>
        <w:pStyle w:val="SingleTxtGR"/>
      </w:pPr>
      <w:r w:rsidRPr="000C3125">
        <w:tab/>
      </w:r>
      <w:r>
        <w:t>a</w:t>
      </w:r>
      <w:r w:rsidRPr="0088017C">
        <w:t>)</w:t>
      </w:r>
      <w:r w:rsidRPr="0088017C">
        <w:tab/>
      </w:r>
      <w:r>
        <w:t>борьба с ростом цен путем снижения уровня инфляции и контроля цен</w:t>
      </w:r>
      <w:r w:rsidRPr="0088017C">
        <w:t>;</w:t>
      </w:r>
    </w:p>
    <w:p w:rsidR="000C3125" w:rsidRDefault="000C3125" w:rsidP="00265A92">
      <w:pPr>
        <w:pStyle w:val="SingleTxtGR"/>
      </w:pPr>
      <w:r w:rsidRPr="0088017C">
        <w:tab/>
      </w:r>
      <w:r>
        <w:t>b</w:t>
      </w:r>
      <w:r w:rsidRPr="0088017C">
        <w:t>)</w:t>
      </w:r>
      <w:r w:rsidRPr="0088017C">
        <w:tab/>
      </w:r>
      <w:r>
        <w:t>реорганизация внутренней системы торговли путем разрушения монополии коммерческих фирм и поставщиков в целях сокращения разницы между ценой производителя и розничной ценой. В рамках достижения этой ц</w:t>
      </w:r>
      <w:r>
        <w:t>е</w:t>
      </w:r>
      <w:r>
        <w:t>ли были образованы механизмы по защите интересов потребителей и обеспеч</w:t>
      </w:r>
      <w:r>
        <w:t>е</w:t>
      </w:r>
      <w:r>
        <w:t>нию конкуренции для создания благоприятной обстановки, позволяющей п</w:t>
      </w:r>
      <w:r>
        <w:t>о</w:t>
      </w:r>
      <w:r>
        <w:t>требителям пользоваться выгодами добросовестной конкуренции и положить конец пагубной практике монопольной торговли;</w:t>
      </w:r>
    </w:p>
    <w:p w:rsidR="000C3125" w:rsidRPr="000C3125" w:rsidRDefault="000C3125" w:rsidP="00265A92">
      <w:pPr>
        <w:pStyle w:val="SingleTxtGR"/>
      </w:pPr>
      <w:r w:rsidRPr="000C3125">
        <w:tab/>
      </w:r>
      <w:r>
        <w:t>c</w:t>
      </w:r>
      <w:r w:rsidRPr="0088017C">
        <w:t>)</w:t>
      </w:r>
      <w:r w:rsidRPr="0088017C">
        <w:tab/>
      </w:r>
      <w:r>
        <w:t>предоставление адресной помощи наиболее нуждающимся группам населения, учитывая, что объемы субсидирования прямой продовольственной помощи в последние годы неоднократно возрастали</w:t>
      </w:r>
      <w:r w:rsidRPr="0088017C">
        <w:t xml:space="preserve">. </w:t>
      </w:r>
      <w:r>
        <w:t>Наряду с этим в настоящее время проводятся всеобъемлющие социальные исследования и анализы в целях формирования базы данных, которая станет точным научным инструментом при решении вопросов, связанных с оказанием помощи</w:t>
      </w:r>
      <w:r w:rsidRPr="000C3125">
        <w:t>,</w:t>
      </w:r>
      <w:r>
        <w:t xml:space="preserve"> выявлением ее получателей и развитием механизмов, позволяющих гарантировать доставку помощи именно тем лицам, которые имеют на нее право</w:t>
      </w:r>
      <w:r w:rsidRPr="000C3125">
        <w:t>.</w:t>
      </w:r>
    </w:p>
    <w:p w:rsidR="000C3125" w:rsidRPr="00553357" w:rsidRDefault="000C3125" w:rsidP="009F39DF">
      <w:pPr>
        <w:pStyle w:val="H23GR"/>
      </w:pPr>
      <w:r w:rsidRPr="000C3125">
        <w:tab/>
      </w:r>
      <w:r w:rsidRPr="000C3125">
        <w:tab/>
      </w:r>
      <w:r>
        <w:t>Жилище</w:t>
      </w:r>
    </w:p>
    <w:p w:rsidR="000C3125" w:rsidRDefault="000C3125" w:rsidP="00265A92">
      <w:pPr>
        <w:pStyle w:val="SingleTxtGR"/>
      </w:pPr>
      <w:r w:rsidRPr="000C3125">
        <w:t>205.</w:t>
      </w:r>
      <w:r w:rsidRPr="000C3125">
        <w:tab/>
      </w:r>
      <w:r>
        <w:t>В числе критериев, указанных в Замечании общего порядка № 4 Комит</w:t>
      </w:r>
      <w:r>
        <w:t>е</w:t>
      </w:r>
      <w:r>
        <w:t>та относительно права на достаточное жилище, следует отметить повышение заработной платы и пенсий работникам, которое обеспечивается благодаря применению соответствующих положений внутреннего законодательства. Эта процедура предусматривает принятие специальных законов об увеличении д</w:t>
      </w:r>
      <w:r>
        <w:t>о</w:t>
      </w:r>
      <w:r>
        <w:t>ходов населения путем предоставления социальных льгот. В основе государс</w:t>
      </w:r>
      <w:r>
        <w:t>т</w:t>
      </w:r>
      <w:r>
        <w:t xml:space="preserve">венных планов и программ по осуществлению права на достаточное жилище лежит строительство новых городов для расселения растущего числа жителей страны и обеспечения молодежи социальным жильем. Среди соответствующих проектов можно выделить два: </w:t>
      </w:r>
      <w:r w:rsidR="00357405">
        <w:t>"</w:t>
      </w:r>
      <w:r>
        <w:t>Жилище для молодежи</w:t>
      </w:r>
      <w:r w:rsidR="00357405">
        <w:t>"</w:t>
      </w:r>
      <w:r>
        <w:t xml:space="preserve"> и </w:t>
      </w:r>
      <w:r w:rsidR="00357405">
        <w:t>"</w:t>
      </w:r>
      <w:r>
        <w:t>Построй себе дом</w:t>
      </w:r>
      <w:r w:rsidR="00357405">
        <w:t>"</w:t>
      </w:r>
      <w:r>
        <w:t>. В рамках этих и других аналогичных проектов предусматривается предоста</w:t>
      </w:r>
      <w:r>
        <w:t>в</w:t>
      </w:r>
      <w:r>
        <w:t>ление долгосрочных ипотечных кредитов с низкой процентной ставкой при с</w:t>
      </w:r>
      <w:r>
        <w:t>о</w:t>
      </w:r>
      <w:r>
        <w:t xml:space="preserve">действии банков и благодаря международным программам сотрудничества с различными организациями. </w:t>
      </w:r>
    </w:p>
    <w:p w:rsidR="000C3125" w:rsidRPr="000C3125" w:rsidRDefault="000C3125" w:rsidP="00265A92">
      <w:pPr>
        <w:pStyle w:val="SingleTxtGR"/>
      </w:pPr>
      <w:r w:rsidRPr="000C3125">
        <w:t>206.</w:t>
      </w:r>
      <w:r w:rsidRPr="000C3125">
        <w:tab/>
      </w:r>
      <w:r>
        <w:t>Гражданское общество также играет важную роль через посредство ко</w:t>
      </w:r>
      <w:r>
        <w:t>о</w:t>
      </w:r>
      <w:r>
        <w:t>перативных жилищных ассоциаций</w:t>
      </w:r>
      <w:r w:rsidRPr="000C3125">
        <w:t>,</w:t>
      </w:r>
      <w:r>
        <w:t xml:space="preserve"> которые предоставляют своим членам квартиры и земельные участки на основании правовых льгот, предусмотренных для ассоциаций такого рода</w:t>
      </w:r>
      <w:r w:rsidRPr="000C3125">
        <w:t xml:space="preserve">. </w:t>
      </w:r>
      <w:r>
        <w:t>В стране действует сеть общинных кооперативов</w:t>
      </w:r>
      <w:r w:rsidRPr="000C3125">
        <w:t>,</w:t>
      </w:r>
      <w:r>
        <w:t xml:space="preserve"> включая организации работников – как профсоюзов, так и профессиональных ассоциаций</w:t>
      </w:r>
      <w:r w:rsidRPr="000C3125">
        <w:t>.</w:t>
      </w:r>
    </w:p>
    <w:p w:rsidR="000C3125" w:rsidRDefault="000C3125" w:rsidP="00265A92">
      <w:pPr>
        <w:pStyle w:val="SingleTxtGR"/>
      </w:pPr>
      <w:r w:rsidRPr="000C3125">
        <w:t>207.</w:t>
      </w:r>
      <w:r w:rsidRPr="000C3125">
        <w:tab/>
      </w:r>
      <w:r>
        <w:t xml:space="preserve">В соответствии с Указом президента № </w:t>
      </w:r>
      <w:r w:rsidRPr="000C3125">
        <w:t>277 от 2001</w:t>
      </w:r>
      <w:r>
        <w:t xml:space="preserve"> года была учреждена государственная корпорация для финансирования объектов недвижимости, цель которой – стимулировать граждан становиться собственниками домов. Корп</w:t>
      </w:r>
      <w:r>
        <w:t>о</w:t>
      </w:r>
      <w:r>
        <w:t xml:space="preserve">рация оказывает им содействие в приобретении собственных домов с помощью кредитования на льготных условиях, которые зависят от доходов заемщика; сумма кредита составляет 10% стоимости жилья. </w:t>
      </w:r>
    </w:p>
    <w:p w:rsidR="000C3125" w:rsidRPr="002D677B" w:rsidRDefault="000C3125" w:rsidP="00265A92">
      <w:pPr>
        <w:pStyle w:val="SingleTxtGR"/>
      </w:pPr>
      <w:r w:rsidRPr="000C3125">
        <w:t>208.</w:t>
      </w:r>
      <w:r w:rsidRPr="000C3125">
        <w:tab/>
      </w:r>
      <w:r>
        <w:t xml:space="preserve">На основании </w:t>
      </w:r>
      <w:r w:rsidRPr="000C3125">
        <w:t>Закон</w:t>
      </w:r>
      <w:r>
        <w:t>а</w:t>
      </w:r>
      <w:r w:rsidRPr="000C3125">
        <w:t xml:space="preserve"> № 101 от 2007</w:t>
      </w:r>
      <w:r>
        <w:t xml:space="preserve"> года о бюджетном финансировании первого года пятилетнего плана социально-экономического развития на </w:t>
      </w:r>
      <w:r w:rsidR="0049549A">
        <w:t>2007/08−</w:t>
      </w:r>
      <w:r w:rsidRPr="000C3125">
        <w:t>2011/12</w:t>
      </w:r>
      <w:r>
        <w:t xml:space="preserve"> годы</w:t>
      </w:r>
      <w:r w:rsidRPr="000C3125">
        <w:t>,</w:t>
      </w:r>
      <w:r>
        <w:t xml:space="preserve"> были выделены следующие объемы средств для льготн</w:t>
      </w:r>
      <w:r>
        <w:t>о</w:t>
      </w:r>
      <w:r>
        <w:t>го кредитования ипотечных займов, предоставляемых Национальным инвест</w:t>
      </w:r>
      <w:r>
        <w:t>и</w:t>
      </w:r>
      <w:r>
        <w:t>ционным банком:</w:t>
      </w:r>
    </w:p>
    <w:p w:rsidR="000C3125" w:rsidRPr="000C3125" w:rsidRDefault="000C3125" w:rsidP="00110B53">
      <w:pPr>
        <w:pStyle w:val="Bullet1GR"/>
      </w:pPr>
      <w:r w:rsidRPr="000C3125">
        <w:t>195</w:t>
      </w:r>
      <w:r>
        <w:t xml:space="preserve"> млн. египетских фунтов </w:t>
      </w:r>
      <w:r w:rsidR="0049549A">
        <w:t>−</w:t>
      </w:r>
      <w:r w:rsidRPr="000C3125">
        <w:t xml:space="preserve"> </w:t>
      </w:r>
      <w:r>
        <w:t>на финансирование ипотечного кредитов</w:t>
      </w:r>
      <w:r>
        <w:t>а</w:t>
      </w:r>
      <w:r>
        <w:t>ния народного жилья в различных губернаторствах</w:t>
      </w:r>
      <w:r w:rsidRPr="000C3125">
        <w:t>;</w:t>
      </w:r>
    </w:p>
    <w:p w:rsidR="000C3125" w:rsidRPr="000C3125" w:rsidRDefault="000C3125" w:rsidP="00110B53">
      <w:pPr>
        <w:pStyle w:val="Bullet1GR"/>
      </w:pPr>
      <w:r w:rsidRPr="000C3125">
        <w:t xml:space="preserve">150 </w:t>
      </w:r>
      <w:r>
        <w:t>млн. египетских фунтов – на кооперативное строительство и жили</w:t>
      </w:r>
      <w:r>
        <w:t>щ</w:t>
      </w:r>
      <w:r>
        <w:t>ное кредитование</w:t>
      </w:r>
      <w:r w:rsidRPr="000C3125">
        <w:t>;</w:t>
      </w:r>
    </w:p>
    <w:p w:rsidR="000C3125" w:rsidRPr="000C3125" w:rsidRDefault="000C3125" w:rsidP="00110B53">
      <w:pPr>
        <w:pStyle w:val="Bullet1GR"/>
      </w:pPr>
      <w:r w:rsidRPr="000C3125">
        <w:t xml:space="preserve">200 </w:t>
      </w:r>
      <w:r>
        <w:t>млн. египетских фунтов – на финансирование проектов Министерс</w:t>
      </w:r>
      <w:r>
        <w:t>т</w:t>
      </w:r>
      <w:r>
        <w:t>ва жилищного строительства;</w:t>
      </w:r>
    </w:p>
    <w:p w:rsidR="000C3125" w:rsidRPr="00A11B0F" w:rsidRDefault="000C3125" w:rsidP="00110B53">
      <w:pPr>
        <w:pStyle w:val="Bullet1GR"/>
      </w:pPr>
      <w:r>
        <w:t>Итого:</w:t>
      </w:r>
      <w:r w:rsidRPr="000C3125">
        <w:t xml:space="preserve"> 545 </w:t>
      </w:r>
      <w:r>
        <w:t>млн. египетских фунтов.</w:t>
      </w:r>
    </w:p>
    <w:p w:rsidR="000C3125" w:rsidRPr="008B6591" w:rsidRDefault="000C3125" w:rsidP="00265A92">
      <w:pPr>
        <w:pStyle w:val="SingleTxtGR"/>
      </w:pPr>
      <w:r w:rsidRPr="000C3125">
        <w:t>209.</w:t>
      </w:r>
      <w:r w:rsidRPr="000C3125">
        <w:tab/>
      </w:r>
      <w:r>
        <w:t>Национальная жилищная программа – это один из важнейших проектов правительства, нацеленный на решение проблемы обеспечения малоимущих слоев населения достойным жилищем: в рамках этой программы за шесть лет планируется построить полмиллиона единиц жилья. Один из главных приор</w:t>
      </w:r>
      <w:r>
        <w:t>и</w:t>
      </w:r>
      <w:r>
        <w:t>тетов этой программы – удовлетворение потребностей граждан с учетом их различных вкусов и предпочтений, связанных с расположением жилищ (в гор</w:t>
      </w:r>
      <w:r>
        <w:t>о</w:t>
      </w:r>
      <w:r>
        <w:t>дах, ближе к месту работы) и с подбором жилья в соответствии с уровнем с</w:t>
      </w:r>
      <w:r>
        <w:t>е</w:t>
      </w:r>
      <w:r>
        <w:t>мейного дохода. Применяемый поход состоит в приобретении необходимых з</w:t>
      </w:r>
      <w:r>
        <w:t>е</w:t>
      </w:r>
      <w:r>
        <w:t>мель под застройку на территории различных губернаторств и новых городов, в предоставлении при поддержке государства льготных кредитов на срок 20 лет и в привлечении частного сектора к строительству квартир общей площадью 63</w:t>
      </w:r>
      <w:r w:rsidR="0049549A">
        <w:t> </w:t>
      </w:r>
      <w:r>
        <w:t>кв. метра. Государство обеспечивает на каждом этапе коммунальные услуги и инфраструктуру, включая питьевое водоснабжение, канализацию, электр</w:t>
      </w:r>
      <w:r>
        <w:t>о</w:t>
      </w:r>
      <w:r>
        <w:t xml:space="preserve">снабжение, дорожную сеть и коммуникации. В части </w:t>
      </w:r>
      <w:r>
        <w:rPr>
          <w:lang w:val="en-US"/>
        </w:rPr>
        <w:t>III</w:t>
      </w:r>
      <w:r>
        <w:t xml:space="preserve"> настоящего доклада приводится более подробная информация о Национальной жилищной програ</w:t>
      </w:r>
      <w:r>
        <w:t>м</w:t>
      </w:r>
      <w:r>
        <w:t>ме и о результатах, достигнутых в осуществлении этой программы после ее н</w:t>
      </w:r>
      <w:r>
        <w:t>а</w:t>
      </w:r>
      <w:r>
        <w:t>чала в 2005 году.</w:t>
      </w:r>
    </w:p>
    <w:p w:rsidR="000C3125" w:rsidRPr="000C3125" w:rsidRDefault="000C3125" w:rsidP="00265A92">
      <w:pPr>
        <w:pStyle w:val="SingleTxtGR"/>
      </w:pPr>
      <w:r w:rsidRPr="000C3125">
        <w:t>210.</w:t>
      </w:r>
      <w:r w:rsidRPr="000C3125">
        <w:tab/>
      </w:r>
      <w:r>
        <w:t>Наряду с этим правительство прилагает активные усилия по решению проблемы незаконной застройки</w:t>
      </w:r>
      <w:r w:rsidRPr="000C3125">
        <w:t>,</w:t>
      </w:r>
      <w:r>
        <w:t xml:space="preserve"> которая приобретает все больший размах с точки зрения как числа построек, так и их плотности</w:t>
      </w:r>
      <w:r w:rsidRPr="000C3125">
        <w:t>.</w:t>
      </w:r>
      <w:r>
        <w:t xml:space="preserve"> Его цель – положить к</w:t>
      </w:r>
      <w:r>
        <w:t>о</w:t>
      </w:r>
      <w:r>
        <w:t>нец этой практике</w:t>
      </w:r>
      <w:r w:rsidRPr="000C3125">
        <w:t>,</w:t>
      </w:r>
      <w:r>
        <w:t xml:space="preserve"> ограничить разрастание существующих конгломератов ха</w:t>
      </w:r>
      <w:r>
        <w:t>о</w:t>
      </w:r>
      <w:r>
        <w:t>тичных построек, а также реорганизовать, перепланировать и по-новому ра</w:t>
      </w:r>
      <w:r>
        <w:t>з</w:t>
      </w:r>
      <w:r>
        <w:t>вить их</w:t>
      </w:r>
      <w:r w:rsidRPr="000C3125">
        <w:t>,</w:t>
      </w:r>
      <w:r>
        <w:t xml:space="preserve"> обеспечивая при этом их постоянное снабжение базовыми услугами</w:t>
      </w:r>
      <w:r w:rsidRPr="000C3125">
        <w:t>.</w:t>
      </w:r>
    </w:p>
    <w:p w:rsidR="000C3125" w:rsidRPr="00842571" w:rsidRDefault="000C3125" w:rsidP="009F39DF">
      <w:pPr>
        <w:pStyle w:val="H23GR"/>
      </w:pPr>
      <w:r w:rsidRPr="000C3125">
        <w:tab/>
      </w:r>
      <w:r w:rsidRPr="000C3125">
        <w:tab/>
      </w:r>
      <w:r>
        <w:t>Одежда</w:t>
      </w:r>
    </w:p>
    <w:p w:rsidR="000C3125" w:rsidRPr="008F60B1" w:rsidRDefault="000C3125" w:rsidP="00265A92">
      <w:pPr>
        <w:pStyle w:val="SingleTxtGR"/>
      </w:pPr>
      <w:r w:rsidRPr="000C3125">
        <w:t>211.</w:t>
      </w:r>
      <w:r w:rsidRPr="000C3125">
        <w:tab/>
      </w:r>
      <w:r>
        <w:t>Безусловно, существует ряд проблем в области обеспечения достаточной одеждой представителей различных социальных групп по ценам, которые я</w:t>
      </w:r>
      <w:r>
        <w:t>в</w:t>
      </w:r>
      <w:r>
        <w:t>ляются для них доступными</w:t>
      </w:r>
      <w:r w:rsidRPr="000C3125">
        <w:t>.</w:t>
      </w:r>
      <w:r>
        <w:t xml:space="preserve"> Государственные и частные компании и малые предприятия стремятся удовлетворять соответствующие потребности насел</w:t>
      </w:r>
      <w:r>
        <w:t>е</w:t>
      </w:r>
      <w:r>
        <w:t>ния; важную роль при этом играет гражданское общество, действуя через о</w:t>
      </w:r>
      <w:r>
        <w:t>б</w:t>
      </w:r>
      <w:r>
        <w:t xml:space="preserve">щинные ассоциации, занимающиеся бесплатным распространением одеял и одежды; эти акции приурочены к проведению фестивалей и национальным праздникам. </w:t>
      </w:r>
    </w:p>
    <w:p w:rsidR="000C3125" w:rsidRPr="000C3125" w:rsidRDefault="000C3125" w:rsidP="009F39DF">
      <w:pPr>
        <w:pStyle w:val="H23GR"/>
      </w:pPr>
      <w:r w:rsidRPr="000C3125">
        <w:tab/>
      </w:r>
      <w:r w:rsidRPr="000C3125">
        <w:tab/>
      </w:r>
      <w:r>
        <w:t>Снабжение чистой водой и санитарно-гигиеническое облуживание</w:t>
      </w:r>
    </w:p>
    <w:p w:rsidR="000C3125" w:rsidRPr="000C3125" w:rsidRDefault="000C3125" w:rsidP="00265A92">
      <w:pPr>
        <w:pStyle w:val="SingleTxtGR"/>
      </w:pPr>
      <w:r w:rsidRPr="000C3125">
        <w:t>212</w:t>
      </w:r>
      <w:r w:rsidRPr="000C3125">
        <w:tab/>
      </w:r>
      <w:r>
        <w:t>Основу стратегии Египта в этой области составляют различные програ</w:t>
      </w:r>
      <w:r>
        <w:t>м</w:t>
      </w:r>
      <w:r>
        <w:t>мы и планы, которые распределены по двум основным направлениям</w:t>
      </w:r>
      <w:r w:rsidRPr="000C3125">
        <w:t>:</w:t>
      </w:r>
    </w:p>
    <w:p w:rsidR="000C3125" w:rsidRPr="004D339F" w:rsidRDefault="000C3125" w:rsidP="009F39DF">
      <w:pPr>
        <w:pStyle w:val="H23GR"/>
      </w:pPr>
      <w:r w:rsidRPr="000C3125">
        <w:tab/>
      </w:r>
      <w:r w:rsidRPr="000C3125">
        <w:tab/>
      </w:r>
      <w:r>
        <w:t>Планы и программы превентивного характера</w:t>
      </w:r>
    </w:p>
    <w:p w:rsidR="000C3125" w:rsidRDefault="000C3125" w:rsidP="00265A92">
      <w:pPr>
        <w:pStyle w:val="SingleTxtGR"/>
      </w:pPr>
      <w:r w:rsidRPr="000C3125">
        <w:t>213.</w:t>
      </w:r>
      <w:r w:rsidRPr="000C3125">
        <w:tab/>
      </w:r>
      <w:r>
        <w:t>Цель этих планов и программ – ликвидировать опасности, которые угр</w:t>
      </w:r>
      <w:r>
        <w:t>о</w:t>
      </w:r>
      <w:r>
        <w:t>жают жителям районов, по-прежнему лишенных этих видов услуг, ввиду и</w:t>
      </w:r>
      <w:r>
        <w:t>с</w:t>
      </w:r>
      <w:r>
        <w:t>пользования воды, которая непригодна для питья, не соответствует санитарным требованиям или может загрязняться из наземных водотоков. В процессе до</w:t>
      </w:r>
      <w:r>
        <w:t>с</w:t>
      </w:r>
      <w:r>
        <w:t>тижения этой цели проводятся разъяснительные кампании для предупреждения граждан и школьников о наличии этих опасностей и о том, как их можно пр</w:t>
      </w:r>
      <w:r>
        <w:t>е</w:t>
      </w:r>
      <w:r>
        <w:t xml:space="preserve">одолеть. В этих кампаниях участвуют общественные организации и общинные ассоциации, а также Национальный совет по охране детства и материнства. </w:t>
      </w:r>
    </w:p>
    <w:p w:rsidR="000C3125" w:rsidRPr="004D339F" w:rsidRDefault="000C3125" w:rsidP="009F39DF">
      <w:pPr>
        <w:pStyle w:val="H23GR"/>
      </w:pPr>
      <w:r w:rsidRPr="000C3125">
        <w:tab/>
      </w:r>
      <w:r w:rsidRPr="000C3125">
        <w:tab/>
      </w:r>
      <w:r>
        <w:t>Планы и программы полного охвата</w:t>
      </w:r>
    </w:p>
    <w:p w:rsidR="000C3125" w:rsidRPr="00033CCA" w:rsidRDefault="000C3125" w:rsidP="00265A92">
      <w:pPr>
        <w:pStyle w:val="SingleTxtGR"/>
      </w:pPr>
      <w:r w:rsidRPr="000C3125">
        <w:t>214.</w:t>
      </w:r>
      <w:r w:rsidRPr="000C3125">
        <w:tab/>
      </w:r>
      <w:r>
        <w:t>При разработке этих планов и программ назначаются конкретные сроки обеспечения полного охвата всех городов и деревень чистым водоснабжением и канализацией</w:t>
      </w:r>
      <w:r w:rsidRPr="000C3125">
        <w:t xml:space="preserve">. </w:t>
      </w:r>
      <w:r>
        <w:t>Результаты, которые достигнуты на сегодняшний день в их ре</w:t>
      </w:r>
      <w:r>
        <w:t>а</w:t>
      </w:r>
      <w:r>
        <w:t>лизации, приводятся ниже.</w:t>
      </w:r>
    </w:p>
    <w:p w:rsidR="000C3125" w:rsidRPr="00033CCA" w:rsidRDefault="000C3125" w:rsidP="0049549A">
      <w:pPr>
        <w:pStyle w:val="H4GR"/>
      </w:pPr>
      <w:r w:rsidRPr="000C3125">
        <w:tab/>
      </w:r>
      <w:r w:rsidRPr="000C3125">
        <w:tab/>
      </w:r>
      <w:r>
        <w:t>Чистая вода</w:t>
      </w:r>
    </w:p>
    <w:p w:rsidR="000C3125" w:rsidRDefault="000C3125" w:rsidP="00265A92">
      <w:pPr>
        <w:pStyle w:val="SingleTxtGR"/>
      </w:pPr>
      <w:r w:rsidRPr="000C3125">
        <w:t>215.</w:t>
      </w:r>
      <w:r w:rsidRPr="000C3125">
        <w:tab/>
      </w:r>
      <w:r>
        <w:t>На всей территории Египта был реализован целый ряд масштабных пр</w:t>
      </w:r>
      <w:r>
        <w:t>о</w:t>
      </w:r>
      <w:r>
        <w:t>ектов, предусматривающих ежедневное производство 25 млн. куб. метров воды на сумму 32 млрд. египетских фунтов. Результаты этих проектов являются сл</w:t>
      </w:r>
      <w:r>
        <w:t>е</w:t>
      </w:r>
      <w:r>
        <w:t>дующими:</w:t>
      </w:r>
    </w:p>
    <w:p w:rsidR="000C3125" w:rsidRPr="000C3125" w:rsidRDefault="000C3125" w:rsidP="00110B53">
      <w:pPr>
        <w:pStyle w:val="Bullet1GR"/>
      </w:pPr>
      <w:r>
        <w:t>по состоянию на</w:t>
      </w:r>
      <w:r w:rsidRPr="000C3125">
        <w:t xml:space="preserve"> 2007</w:t>
      </w:r>
      <w:r>
        <w:t xml:space="preserve"> год все </w:t>
      </w:r>
      <w:r w:rsidRPr="000C3125">
        <w:t>222</w:t>
      </w:r>
      <w:r>
        <w:t xml:space="preserve"> города страны были полностью охвач</w:t>
      </w:r>
      <w:r>
        <w:t>е</w:t>
      </w:r>
      <w:r>
        <w:t>ны водоснабжением</w:t>
      </w:r>
      <w:r w:rsidRPr="000C3125">
        <w:t>;</w:t>
      </w:r>
    </w:p>
    <w:p w:rsidR="000C3125" w:rsidRPr="000C3125" w:rsidRDefault="000C3125" w:rsidP="00110B53">
      <w:pPr>
        <w:pStyle w:val="Bullet1GR"/>
      </w:pPr>
      <w:r>
        <w:t>по состоянию на</w:t>
      </w:r>
      <w:r w:rsidRPr="000C3125">
        <w:t xml:space="preserve"> 2007</w:t>
      </w:r>
      <w:r>
        <w:t xml:space="preserve"> год </w:t>
      </w:r>
      <w:r w:rsidRPr="000C3125">
        <w:t>4</w:t>
      </w:r>
      <w:r>
        <w:t> </w:t>
      </w:r>
      <w:r w:rsidRPr="000C3125">
        <w:t>617</w:t>
      </w:r>
      <w:r>
        <w:t xml:space="preserve"> деревень (98% их общего числа) также пользовались этой услугой</w:t>
      </w:r>
      <w:r w:rsidRPr="000C3125">
        <w:t>.</w:t>
      </w:r>
    </w:p>
    <w:p w:rsidR="000C3125" w:rsidRPr="000C3125" w:rsidRDefault="000C3125" w:rsidP="00265A92">
      <w:pPr>
        <w:pStyle w:val="SingleTxtGR"/>
      </w:pPr>
      <w:r w:rsidRPr="000C3125">
        <w:t>216.</w:t>
      </w:r>
      <w:r w:rsidRPr="000C3125">
        <w:tab/>
      </w:r>
      <w:r>
        <w:t>Потенциал страны в области производства чистой воды продолжает н</w:t>
      </w:r>
      <w:r>
        <w:t>а</w:t>
      </w:r>
      <w:r>
        <w:t>ращиваться для охвата всех сельских населенных пунктов и повышения еж</w:t>
      </w:r>
      <w:r>
        <w:t>е</w:t>
      </w:r>
      <w:r>
        <w:t>дневного объема воды, вырабатываемого на душу населения</w:t>
      </w:r>
      <w:r w:rsidRPr="000C3125">
        <w:t>.</w:t>
      </w:r>
    </w:p>
    <w:p w:rsidR="000C3125" w:rsidRPr="006922B4" w:rsidRDefault="000C3125" w:rsidP="0049549A">
      <w:pPr>
        <w:pStyle w:val="H4GR"/>
      </w:pPr>
      <w:r w:rsidRPr="000C3125">
        <w:tab/>
      </w:r>
      <w:r w:rsidRPr="000C3125">
        <w:tab/>
      </w:r>
      <w:r>
        <w:t>Канализа</w:t>
      </w:r>
      <w:r w:rsidR="0049549A">
        <w:t>ция</w:t>
      </w:r>
    </w:p>
    <w:p w:rsidR="000C3125" w:rsidRPr="00AA5858" w:rsidRDefault="000C3125" w:rsidP="00265A92">
      <w:pPr>
        <w:pStyle w:val="SingleTxtGR"/>
      </w:pPr>
      <w:r w:rsidRPr="000C3125">
        <w:t>217.</w:t>
      </w:r>
      <w:r w:rsidRPr="000C3125">
        <w:tab/>
      </w:r>
      <w:r>
        <w:t>На всей территории страны был реализован целый ряд масштабных пр</w:t>
      </w:r>
      <w:r>
        <w:t>о</w:t>
      </w:r>
      <w:r>
        <w:t>ектов по созданию канализационной инфраструктуры на общую сумму 48 млрд. египетских фунтов. В рамках этих проектов достигнуты следующие результаты:</w:t>
      </w:r>
    </w:p>
    <w:p w:rsidR="000C3125" w:rsidRPr="000C3125" w:rsidRDefault="003109BF" w:rsidP="00110B53">
      <w:pPr>
        <w:pStyle w:val="Bullet1GR"/>
      </w:pPr>
      <w:r>
        <w:t>п</w:t>
      </w:r>
      <w:r w:rsidR="000C3125">
        <w:t>о состоянию на</w:t>
      </w:r>
      <w:r w:rsidR="000C3125" w:rsidRPr="000C3125">
        <w:t xml:space="preserve"> 2007</w:t>
      </w:r>
      <w:r w:rsidR="000C3125">
        <w:t xml:space="preserve"> год</w:t>
      </w:r>
      <w:r w:rsidR="000C3125" w:rsidRPr="000C3125">
        <w:t xml:space="preserve"> 125</w:t>
      </w:r>
      <w:r w:rsidR="000C3125">
        <w:t xml:space="preserve"> городов (60% их общего числа) были охв</w:t>
      </w:r>
      <w:r w:rsidR="000C3125">
        <w:t>а</w:t>
      </w:r>
      <w:r w:rsidR="000C3125">
        <w:t>чены канализационной инфраструктурой</w:t>
      </w:r>
      <w:r w:rsidR="000C3125" w:rsidRPr="000C3125">
        <w:t>;</w:t>
      </w:r>
    </w:p>
    <w:p w:rsidR="000C3125" w:rsidRPr="000C3125" w:rsidRDefault="003109BF" w:rsidP="00110B53">
      <w:pPr>
        <w:pStyle w:val="Bullet1GR"/>
      </w:pPr>
      <w:r>
        <w:t>п</w:t>
      </w:r>
      <w:r w:rsidR="000C3125">
        <w:t>о состоянию на</w:t>
      </w:r>
      <w:r w:rsidR="000C3125" w:rsidRPr="000C3125">
        <w:t xml:space="preserve"> 2007</w:t>
      </w:r>
      <w:r w:rsidR="000C3125">
        <w:t xml:space="preserve"> год</w:t>
      </w:r>
      <w:r w:rsidR="000C3125" w:rsidRPr="000C3125">
        <w:t xml:space="preserve"> 170</w:t>
      </w:r>
      <w:r w:rsidR="000C3125">
        <w:t xml:space="preserve"> деревень (4% их общего числа) были по</w:t>
      </w:r>
      <w:r w:rsidR="000C3125">
        <w:t>д</w:t>
      </w:r>
      <w:r w:rsidR="000C3125">
        <w:t>ключены к канализационным сетям</w:t>
      </w:r>
      <w:r w:rsidR="000C3125" w:rsidRPr="000C3125">
        <w:t>.</w:t>
      </w:r>
    </w:p>
    <w:p w:rsidR="000C3125" w:rsidRPr="000C3125" w:rsidRDefault="000C3125" w:rsidP="00265A92">
      <w:pPr>
        <w:pStyle w:val="SingleTxtGR"/>
      </w:pPr>
      <w:r w:rsidRPr="000C3125">
        <w:t>218.</w:t>
      </w:r>
      <w:r w:rsidRPr="000C3125">
        <w:tab/>
      </w:r>
      <w:r>
        <w:t>В соответствии с этими планами полный охват всех городских и сельских населенных пунктов должен быть достигнут через 15 лет</w:t>
      </w:r>
      <w:r w:rsidRPr="000C3125">
        <w:t xml:space="preserve">. </w:t>
      </w:r>
      <w:r>
        <w:t xml:space="preserve">Для малых и больших городов полный охват будет достигнут к концу </w:t>
      </w:r>
      <w:r w:rsidRPr="000C3125">
        <w:t>2010</w:t>
      </w:r>
      <w:r>
        <w:t xml:space="preserve"> года</w:t>
      </w:r>
      <w:r w:rsidRPr="000C3125">
        <w:t>,</w:t>
      </w:r>
      <w:r>
        <w:t xml:space="preserve"> а для деревень к ко</w:t>
      </w:r>
      <w:r>
        <w:t>н</w:t>
      </w:r>
      <w:r>
        <w:t>цу 2012 года планируется достигнуть охвата в 40%, после чего распространить его на все остальные сельские населенные пункты</w:t>
      </w:r>
      <w:r w:rsidRPr="000C3125">
        <w:t xml:space="preserve">. </w:t>
      </w:r>
      <w:r>
        <w:t>Министерство здравоохр</w:t>
      </w:r>
      <w:r>
        <w:t>а</w:t>
      </w:r>
      <w:r>
        <w:t>нения отслеживает соблюдение общих стандартов производства безопасной питьевой воды и удаления сточных вод</w:t>
      </w:r>
      <w:r w:rsidRPr="000C3125">
        <w:t>.</w:t>
      </w:r>
      <w:r>
        <w:t xml:space="preserve"> Правительство признает, что в этой о</w:t>
      </w:r>
      <w:r>
        <w:t>б</w:t>
      </w:r>
      <w:r>
        <w:t>ласти имеются проблемы</w:t>
      </w:r>
      <w:r w:rsidRPr="000C3125">
        <w:t xml:space="preserve">, </w:t>
      </w:r>
      <w:r>
        <w:t>но для их решения принимаются практические меры</w:t>
      </w:r>
      <w:r w:rsidRPr="000C3125">
        <w:t>.</w:t>
      </w:r>
    </w:p>
    <w:p w:rsidR="000C3125" w:rsidRPr="000C3125" w:rsidRDefault="000C3125" w:rsidP="00265A92">
      <w:pPr>
        <w:pStyle w:val="SingleTxtGR"/>
      </w:pPr>
      <w:r w:rsidRPr="000C3125">
        <w:t>219.</w:t>
      </w:r>
      <w:r w:rsidRPr="000C3125">
        <w:tab/>
      </w:r>
      <w:r>
        <w:t xml:space="preserve">В этой связи нужно отметить, что в июне </w:t>
      </w:r>
      <w:r w:rsidRPr="000C3125">
        <w:t>2009</w:t>
      </w:r>
      <w:r>
        <w:t xml:space="preserve"> года Египет посетила н</w:t>
      </w:r>
      <w:r>
        <w:t>е</w:t>
      </w:r>
      <w:r>
        <w:t>зависимый эксперт Организации Объединенных Наций по вопросу о правоз</w:t>
      </w:r>
      <w:r>
        <w:t>а</w:t>
      </w:r>
      <w:r>
        <w:t>щитных обязательствах, связанных с доступом к безопасной питьевой воде и санитарным услугам</w:t>
      </w:r>
      <w:r w:rsidRPr="000C3125">
        <w:t>.</w:t>
      </w:r>
      <w:r>
        <w:t xml:space="preserve"> В ее выводах и рекомендациях был признан уровень п</w:t>
      </w:r>
      <w:r>
        <w:t>о</w:t>
      </w:r>
      <w:r>
        <w:t>литической приверженности Египта обеспечению своих граждан питьевой в</w:t>
      </w:r>
      <w:r>
        <w:t>о</w:t>
      </w:r>
      <w:r>
        <w:t>дой и санитарными услугами</w:t>
      </w:r>
      <w:r w:rsidRPr="000C3125">
        <w:t>,</w:t>
      </w:r>
      <w:r>
        <w:t xml:space="preserve"> существенные достижения, достигнутые к н</w:t>
      </w:r>
      <w:r>
        <w:t>а</w:t>
      </w:r>
      <w:r>
        <w:t>стоящему времени в этой области</w:t>
      </w:r>
      <w:r w:rsidRPr="000C3125">
        <w:t xml:space="preserve">, </w:t>
      </w:r>
      <w:r>
        <w:t>и решимость правительства продолжать свои усилия по преодолению тех вызовов, с которыми ему приходится сталкиваться на многих уровнях</w:t>
      </w:r>
      <w:r w:rsidRPr="000C3125">
        <w:t>.</w:t>
      </w:r>
    </w:p>
    <w:p w:rsidR="000C3125" w:rsidRPr="000C3125" w:rsidRDefault="000C3125" w:rsidP="009F39DF">
      <w:pPr>
        <w:pStyle w:val="H23GR"/>
      </w:pPr>
      <w:r w:rsidRPr="000C3125">
        <w:tab/>
      </w:r>
      <w:r w:rsidRPr="000C3125">
        <w:tab/>
      </w:r>
      <w:r>
        <w:t>Основное направление</w:t>
      </w:r>
      <w:r w:rsidRPr="000C3125">
        <w:t xml:space="preserve"> </w:t>
      </w:r>
      <w:r>
        <w:t xml:space="preserve">II. Периодическое повышение окладов, заработной платы и пенсий для противодействия непрерывному росту цен и проведения индексации с учетом инфляции </w:t>
      </w:r>
    </w:p>
    <w:p w:rsidR="000C3125" w:rsidRDefault="000C3125" w:rsidP="00265A92">
      <w:pPr>
        <w:pStyle w:val="SingleTxtGR"/>
      </w:pPr>
      <w:r w:rsidRPr="000C3125">
        <w:t>220.</w:t>
      </w:r>
      <w:r w:rsidRPr="000C3125">
        <w:tab/>
      </w:r>
      <w:r>
        <w:t>Рост доходов населения – это второе основное направление деятельности правительства Египта в целях повышения жизненного уровня граждан. В о</w:t>
      </w:r>
      <w:r>
        <w:t>б</w:t>
      </w:r>
      <w:r>
        <w:t>становке проводимых экономических реформ правительство сочло необход</w:t>
      </w:r>
      <w:r>
        <w:t>и</w:t>
      </w:r>
      <w:r>
        <w:t>мым осуществить переход к рыночной экономике; одним из последствий этого перехода стал непрерывный рост цен. Следовательно, правительству пришлось разрабатывать параллельные планы сокращения разрыва между уровнями зар</w:t>
      </w:r>
      <w:r>
        <w:t>а</w:t>
      </w:r>
      <w:r>
        <w:t>ботной платы и цен путем введения коэффициента индексации дохода для гос</w:t>
      </w:r>
      <w:r>
        <w:t>у</w:t>
      </w:r>
      <w:r>
        <w:t xml:space="preserve">дарственных служащих, работников государственного сектора и пенсионеров. Значение этого коэффициента варьировалось от 10% до 30%, причем последнее было применено в 2008 году. </w:t>
      </w:r>
    </w:p>
    <w:p w:rsidR="000C3125" w:rsidRPr="000C3125" w:rsidRDefault="000C3125" w:rsidP="00265A92">
      <w:pPr>
        <w:pStyle w:val="SingleTxtGR"/>
      </w:pPr>
      <w:r w:rsidRPr="000C3125">
        <w:t>221.</w:t>
      </w:r>
      <w:r w:rsidRPr="000C3125">
        <w:tab/>
      </w:r>
      <w:r>
        <w:t>Для введения коэффициентов индексации был принят ряд специальных законов</w:t>
      </w:r>
      <w:r w:rsidRPr="000C3125">
        <w:t>:</w:t>
      </w:r>
    </w:p>
    <w:p w:rsidR="000C3125" w:rsidRDefault="000C3125" w:rsidP="00110B53">
      <w:pPr>
        <w:pStyle w:val="Bullet1GR"/>
      </w:pPr>
      <w:r>
        <w:t>Законы № 89, 90 и 91 от 2003 года;</w:t>
      </w:r>
    </w:p>
    <w:p w:rsidR="000C3125" w:rsidRDefault="000C3125" w:rsidP="00110B53">
      <w:pPr>
        <w:pStyle w:val="Bullet1GR"/>
      </w:pPr>
      <w:r>
        <w:t>Законы № 86, 87 и 88 от 2004 года;</w:t>
      </w:r>
    </w:p>
    <w:p w:rsidR="000C3125" w:rsidRDefault="000C3125" w:rsidP="00110B53">
      <w:pPr>
        <w:pStyle w:val="Bullet1GR"/>
      </w:pPr>
      <w:r>
        <w:t>Законы № 95, 155 и 156 от 2005 года;</w:t>
      </w:r>
    </w:p>
    <w:p w:rsidR="000C3125" w:rsidRDefault="000C3125" w:rsidP="00110B53">
      <w:pPr>
        <w:pStyle w:val="Bullet1GR"/>
      </w:pPr>
      <w:r>
        <w:t>Законы № 85, 140 и 160 от 2006 года;</w:t>
      </w:r>
    </w:p>
    <w:p w:rsidR="000C3125" w:rsidRDefault="000C3125" w:rsidP="00110B53">
      <w:pPr>
        <w:pStyle w:val="Bullet1GR"/>
      </w:pPr>
      <w:r>
        <w:t>Законы № 77, 78 и 169 от 2007 года;</w:t>
      </w:r>
    </w:p>
    <w:p w:rsidR="000C3125" w:rsidRDefault="000C3125" w:rsidP="00110B53">
      <w:pPr>
        <w:pStyle w:val="Bullet1GR"/>
      </w:pPr>
      <w:r>
        <w:t>Закон № 114 от 2008 года.</w:t>
      </w:r>
    </w:p>
    <w:p w:rsidR="000C3125" w:rsidRDefault="000C3125" w:rsidP="00265A92">
      <w:pPr>
        <w:pStyle w:val="SingleTxtGR"/>
      </w:pPr>
      <w:r w:rsidRPr="000C3125">
        <w:t>222.</w:t>
      </w:r>
      <w:r w:rsidRPr="000C3125">
        <w:tab/>
      </w:r>
      <w:r>
        <w:t>Здесь можно отметить, что Закон 2004 года о повышении пенсий стал предметом обращения пенсионеров в Верховный конституционный суд на о</w:t>
      </w:r>
      <w:r>
        <w:t>с</w:t>
      </w:r>
      <w:r>
        <w:t>новании того, что закон предусматривал для них ограничения такого повыш</w:t>
      </w:r>
      <w:r>
        <w:t>е</w:t>
      </w:r>
      <w:r>
        <w:t>ния, не предусматривая аналогичного ограничения для работающих лиц. Суд рассмотрел дело и постановил (дело № 20, год 27, решения ВКС, сессия от 8</w:t>
      </w:r>
      <w:r w:rsidR="00B40FB5">
        <w:t> </w:t>
      </w:r>
      <w:r>
        <w:t>июня 2008 года), что положение Закона, касающееся ограничения роста пе</w:t>
      </w:r>
      <w:r>
        <w:t>н</w:t>
      </w:r>
      <w:r>
        <w:t>сионных выплат в 2008 году, является неконституционным. Это постановление было вынесено на основании принципа равенства с ростом доходов работа</w:t>
      </w:r>
      <w:r>
        <w:t>ю</w:t>
      </w:r>
      <w:r>
        <w:t>щих лиц, на который этот закон не налагал каких-либо ограничений (опублик</w:t>
      </w:r>
      <w:r>
        <w:t>о</w:t>
      </w:r>
      <w:r>
        <w:t xml:space="preserve">вано под № 24 от 11 июня 2008 года). </w:t>
      </w:r>
    </w:p>
    <w:p w:rsidR="000C3125" w:rsidRPr="000C3125" w:rsidRDefault="000C3125" w:rsidP="009F39DF">
      <w:pPr>
        <w:pStyle w:val="H23GR"/>
      </w:pPr>
      <w:r w:rsidRPr="000C3125">
        <w:tab/>
      </w:r>
      <w:r w:rsidRPr="000C3125">
        <w:tab/>
      </w:r>
      <w:r>
        <w:t>Основное направление</w:t>
      </w:r>
      <w:r w:rsidRPr="000C3125">
        <w:t xml:space="preserve"> </w:t>
      </w:r>
      <w:r>
        <w:t xml:space="preserve">III. Расширение возможностей для привлечения частного сектора к участию в реализации планов в области развития, возможностей для внутренних и иностранных инвестиций и поддержка малых предприятий </w:t>
      </w:r>
    </w:p>
    <w:p w:rsidR="000C3125" w:rsidRDefault="000C3125" w:rsidP="00265A92">
      <w:pPr>
        <w:pStyle w:val="SingleTxtGR"/>
      </w:pPr>
      <w:r w:rsidRPr="000C3125">
        <w:t>223.</w:t>
      </w:r>
      <w:r w:rsidRPr="000C3125">
        <w:tab/>
      </w:r>
      <w:r>
        <w:t xml:space="preserve">В части </w:t>
      </w:r>
      <w:r>
        <w:rPr>
          <w:lang w:val="en-US"/>
        </w:rPr>
        <w:t>I</w:t>
      </w:r>
      <w:r w:rsidRPr="000C3125">
        <w:t xml:space="preserve"> </w:t>
      </w:r>
      <w:r>
        <w:t>выше рассматривались планы социально-экономического разв</w:t>
      </w:r>
      <w:r>
        <w:t>и</w:t>
      </w:r>
      <w:r>
        <w:t>тия Египта (пятилетние планы), динамика осуществления этих планов и ма</w:t>
      </w:r>
      <w:r>
        <w:t>с</w:t>
      </w:r>
      <w:r>
        <w:t>штабы участия сектора инвестиций и частного сектора в их реализации. В ра</w:t>
      </w:r>
      <w:r>
        <w:t>м</w:t>
      </w:r>
      <w:r>
        <w:t>ках этих планов были достигнуты существенные успехи: экономический рост в текущем году составил 7% и, согласно прогнозам, в ближайшие девять лет он будет продолжать расти. Благодаря этому уровень безработицы оставался в ц</w:t>
      </w:r>
      <w:r>
        <w:t>е</w:t>
      </w:r>
      <w:r>
        <w:t>лом стабильным; это можно расценить как успех в условиях постоянного роста численности рабочей силы вследствие роста народонаселения. Кроме того, п</w:t>
      </w:r>
      <w:r>
        <w:t>о</w:t>
      </w:r>
      <w:r>
        <w:t>добные показатели роста обеспечат расширение возможностей на рынке зан</w:t>
      </w:r>
      <w:r>
        <w:t>я</w:t>
      </w:r>
      <w:r>
        <w:t xml:space="preserve">тости, что повлечет за собой постепенное снижение уровня безработицы. </w:t>
      </w:r>
    </w:p>
    <w:p w:rsidR="000C3125" w:rsidRDefault="000C3125" w:rsidP="00265A92">
      <w:pPr>
        <w:pStyle w:val="SingleTxtGR"/>
      </w:pPr>
      <w:r w:rsidRPr="0088017C">
        <w:t>224.</w:t>
      </w:r>
      <w:r w:rsidRPr="0088017C">
        <w:tab/>
      </w:r>
      <w:r>
        <w:t>В то же время правительство принимает меры по оказанию содействия малым предприятиям. В этой связи был принят Закон № 141 от 2004 года о ра</w:t>
      </w:r>
      <w:r>
        <w:t>з</w:t>
      </w:r>
      <w:r>
        <w:t>витии малых предприятий, цель которого – дать таким предприятиям возмо</w:t>
      </w:r>
      <w:r>
        <w:t>ж</w:t>
      </w:r>
      <w:r>
        <w:t>ность вносить свой вклад в развитие общин путем создания рабочих мест, с</w:t>
      </w:r>
      <w:r>
        <w:t>о</w:t>
      </w:r>
      <w:r>
        <w:t>кращения безработицы и повышения качества услуг и объемов производства в тех районах, где существуют подобные проблемы. Кроме того, правительство разработало планы повышения профессиональных и практических навыков о</w:t>
      </w:r>
      <w:r>
        <w:t>т</w:t>
      </w:r>
      <w:r>
        <w:t>дельных работников с помощью программ повышения квалификации и профе</w:t>
      </w:r>
      <w:r>
        <w:t>с</w:t>
      </w:r>
      <w:r>
        <w:t>сионального обучения, отвечающих требованиям рынка труда. Мероприятия по развитию потенциала и повышению профессионального уровня рассчитаны на представителей беднейших семей, с тем чтобы дать им возможность повысить квалификацию и больше зарабатывать. С помощью таких программ  повышения квалификации удалось привлечь значительное число молодых людей, остави</w:t>
      </w:r>
      <w:r>
        <w:t>в</w:t>
      </w:r>
      <w:r>
        <w:t xml:space="preserve">ших школу, обучить их производственным профессиям в соответствии с их способностями и помочь в достижении более высокого жизненного уровня и повышении уровня грамотности. </w:t>
      </w:r>
    </w:p>
    <w:p w:rsidR="000C3125" w:rsidRDefault="000C3125" w:rsidP="00265A92">
      <w:pPr>
        <w:pStyle w:val="SingleTxtGR"/>
      </w:pPr>
      <w:r w:rsidRPr="000C3125">
        <w:t>225.</w:t>
      </w:r>
      <w:r w:rsidRPr="000C3125">
        <w:tab/>
      </w:r>
      <w:r>
        <w:t xml:space="preserve">Масштабным экспериментальным начинанием в этой области является проект </w:t>
      </w:r>
      <w:r w:rsidR="00357405">
        <w:t>"</w:t>
      </w:r>
      <w:r>
        <w:t>Продуктивные семьи</w:t>
      </w:r>
      <w:r w:rsidR="00357405">
        <w:t>"</w:t>
      </w:r>
      <w:r w:rsidRPr="000C3125">
        <w:t>.</w:t>
      </w:r>
      <w:r>
        <w:t xml:space="preserve"> Его цель – охватить максимально большое чи</w:t>
      </w:r>
      <w:r>
        <w:t>с</w:t>
      </w:r>
      <w:r>
        <w:t>ло семей и привить им навыки труда и экономической активности. Постепенно число продуктивных семей возрастало, и в настоящее время среди них насч</w:t>
      </w:r>
      <w:r>
        <w:t>и</w:t>
      </w:r>
      <w:r>
        <w:t>тывается 1 876 529 проектов по различным ремеслам, которые ориентированы на местные условия. Эти проекты распределяются следующим образом:</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875"/>
        <w:gridCol w:w="1495"/>
      </w:tblGrid>
      <w:tr w:rsidR="000C3125" w:rsidRPr="008C5046" w:rsidTr="00B40FB5">
        <w:trPr>
          <w:tblHeader/>
        </w:trPr>
        <w:tc>
          <w:tcPr>
            <w:tcW w:w="5875" w:type="dxa"/>
            <w:tcBorders>
              <w:top w:val="single" w:sz="4" w:space="0" w:color="auto"/>
              <w:bottom w:val="single" w:sz="12" w:space="0" w:color="auto"/>
            </w:tcBorders>
            <w:shd w:val="clear" w:color="auto" w:fill="auto"/>
            <w:vAlign w:val="bottom"/>
          </w:tcPr>
          <w:p w:rsidR="000C3125" w:rsidRPr="00D0554F" w:rsidRDefault="000C3125" w:rsidP="000C3125">
            <w:pPr>
              <w:spacing w:before="80" w:after="80" w:line="200" w:lineRule="exact"/>
              <w:ind w:right="113"/>
              <w:rPr>
                <w:bCs/>
                <w:i/>
                <w:sz w:val="16"/>
              </w:rPr>
            </w:pPr>
            <w:r>
              <w:rPr>
                <w:bCs/>
                <w:i/>
                <w:sz w:val="16"/>
              </w:rPr>
              <w:t>Категория</w:t>
            </w:r>
          </w:p>
        </w:tc>
        <w:tc>
          <w:tcPr>
            <w:tcW w:w="1495" w:type="dxa"/>
            <w:tcBorders>
              <w:top w:val="single" w:sz="4" w:space="0" w:color="auto"/>
              <w:bottom w:val="single" w:sz="12" w:space="0" w:color="auto"/>
            </w:tcBorders>
            <w:shd w:val="clear" w:color="auto" w:fill="auto"/>
            <w:vAlign w:val="bottom"/>
          </w:tcPr>
          <w:p w:rsidR="000C3125" w:rsidRPr="00D0554F" w:rsidRDefault="00B40FB5" w:rsidP="000C3125">
            <w:pPr>
              <w:spacing w:before="80" w:after="80" w:line="200" w:lineRule="exact"/>
              <w:ind w:right="113"/>
              <w:jc w:val="right"/>
              <w:rPr>
                <w:bCs/>
                <w:i/>
                <w:sz w:val="16"/>
              </w:rPr>
            </w:pPr>
            <w:r>
              <w:rPr>
                <w:bCs/>
                <w:i/>
                <w:sz w:val="16"/>
              </w:rPr>
              <w:t>Число</w:t>
            </w:r>
            <w:r>
              <w:rPr>
                <w:bCs/>
                <w:i/>
                <w:sz w:val="16"/>
              </w:rPr>
              <w:br/>
            </w:r>
            <w:r w:rsidR="000C3125">
              <w:rPr>
                <w:bCs/>
                <w:i/>
                <w:sz w:val="16"/>
              </w:rPr>
              <w:t>прое</w:t>
            </w:r>
            <w:r w:rsidR="000C3125">
              <w:rPr>
                <w:bCs/>
                <w:i/>
                <w:sz w:val="16"/>
              </w:rPr>
              <w:t>к</w:t>
            </w:r>
            <w:r w:rsidR="000C3125">
              <w:rPr>
                <w:bCs/>
                <w:i/>
                <w:sz w:val="16"/>
              </w:rPr>
              <w:t>тов</w:t>
            </w:r>
          </w:p>
        </w:tc>
      </w:tr>
      <w:tr w:rsidR="000C3125" w:rsidRPr="008C5046" w:rsidTr="00B40FB5">
        <w:tc>
          <w:tcPr>
            <w:tcW w:w="5875" w:type="dxa"/>
            <w:tcBorders>
              <w:top w:val="single" w:sz="12" w:space="0" w:color="auto"/>
            </w:tcBorders>
            <w:shd w:val="clear" w:color="auto" w:fill="auto"/>
          </w:tcPr>
          <w:p w:rsidR="000C3125" w:rsidRPr="008C5046" w:rsidRDefault="000C3125" w:rsidP="000C3125">
            <w:pPr>
              <w:spacing w:before="40" w:after="40" w:line="220" w:lineRule="exact"/>
              <w:ind w:right="113"/>
              <w:rPr>
                <w:sz w:val="18"/>
              </w:rPr>
            </w:pPr>
            <w:r>
              <w:rPr>
                <w:sz w:val="18"/>
              </w:rPr>
              <w:t xml:space="preserve">Семьи, финансируемые за счет средств ассоциаций </w:t>
            </w:r>
          </w:p>
        </w:tc>
        <w:tc>
          <w:tcPr>
            <w:tcW w:w="1495" w:type="dxa"/>
            <w:tcBorders>
              <w:top w:val="single" w:sz="12" w:space="0" w:color="auto"/>
            </w:tcBorders>
            <w:shd w:val="clear" w:color="auto" w:fill="auto"/>
            <w:vAlign w:val="bottom"/>
          </w:tcPr>
          <w:p w:rsidR="000C3125" w:rsidRPr="008C5046" w:rsidRDefault="000C3125" w:rsidP="000C3125">
            <w:pPr>
              <w:spacing w:before="40" w:after="40" w:line="220" w:lineRule="exact"/>
              <w:ind w:right="113"/>
              <w:jc w:val="right"/>
              <w:rPr>
                <w:sz w:val="18"/>
              </w:rPr>
            </w:pPr>
            <w:r w:rsidRPr="008C5046">
              <w:rPr>
                <w:sz w:val="18"/>
              </w:rPr>
              <w:t>539</w:t>
            </w:r>
            <w:r>
              <w:rPr>
                <w:sz w:val="18"/>
              </w:rPr>
              <w:t xml:space="preserve"> </w:t>
            </w:r>
            <w:r w:rsidRPr="008C5046">
              <w:rPr>
                <w:sz w:val="18"/>
              </w:rPr>
              <w:t xml:space="preserve">172 </w:t>
            </w:r>
          </w:p>
        </w:tc>
      </w:tr>
      <w:tr w:rsidR="000C3125" w:rsidRPr="008C5046" w:rsidTr="00B40FB5">
        <w:tc>
          <w:tcPr>
            <w:tcW w:w="5875" w:type="dxa"/>
            <w:shd w:val="clear" w:color="auto" w:fill="auto"/>
          </w:tcPr>
          <w:p w:rsidR="000C3125" w:rsidRPr="0088017C" w:rsidRDefault="000C3125" w:rsidP="000C3125">
            <w:pPr>
              <w:spacing w:before="40" w:after="40" w:line="220" w:lineRule="exact"/>
              <w:ind w:right="113"/>
              <w:rPr>
                <w:sz w:val="18"/>
              </w:rPr>
            </w:pPr>
            <w:r>
              <w:rPr>
                <w:sz w:val="18"/>
              </w:rPr>
              <w:t>Семьи, финансируемые за счет средств Специального фонда</w:t>
            </w:r>
          </w:p>
        </w:tc>
        <w:tc>
          <w:tcPr>
            <w:tcW w:w="1495" w:type="dxa"/>
            <w:shd w:val="clear" w:color="auto" w:fill="auto"/>
            <w:vAlign w:val="bottom"/>
          </w:tcPr>
          <w:p w:rsidR="000C3125" w:rsidRPr="008C5046" w:rsidRDefault="000C3125" w:rsidP="000C3125">
            <w:pPr>
              <w:spacing w:before="40" w:after="40" w:line="220" w:lineRule="exact"/>
              <w:ind w:right="113"/>
              <w:jc w:val="right"/>
              <w:rPr>
                <w:sz w:val="18"/>
              </w:rPr>
            </w:pPr>
            <w:r w:rsidRPr="008C5046">
              <w:rPr>
                <w:sz w:val="18"/>
              </w:rPr>
              <w:t>66 900</w:t>
            </w:r>
          </w:p>
        </w:tc>
      </w:tr>
      <w:tr w:rsidR="000C3125" w:rsidRPr="008C5046" w:rsidTr="00B40FB5">
        <w:tc>
          <w:tcPr>
            <w:tcW w:w="5875" w:type="dxa"/>
            <w:shd w:val="clear" w:color="auto" w:fill="auto"/>
          </w:tcPr>
          <w:p w:rsidR="000C3125" w:rsidRPr="008C5046" w:rsidRDefault="000C3125" w:rsidP="000C3125">
            <w:pPr>
              <w:spacing w:before="40" w:after="40" w:line="220" w:lineRule="exact"/>
              <w:ind w:right="113"/>
              <w:rPr>
                <w:sz w:val="18"/>
              </w:rPr>
            </w:pPr>
            <w:r>
              <w:rPr>
                <w:sz w:val="18"/>
              </w:rPr>
              <w:t>Семьи, финансируемые из других источников</w:t>
            </w:r>
          </w:p>
        </w:tc>
        <w:tc>
          <w:tcPr>
            <w:tcW w:w="1495" w:type="dxa"/>
            <w:shd w:val="clear" w:color="auto" w:fill="auto"/>
            <w:vAlign w:val="bottom"/>
          </w:tcPr>
          <w:p w:rsidR="000C3125" w:rsidRPr="008C5046" w:rsidRDefault="000C3125" w:rsidP="000C3125">
            <w:pPr>
              <w:spacing w:before="40" w:after="40" w:line="220" w:lineRule="exact"/>
              <w:ind w:right="113"/>
              <w:jc w:val="right"/>
              <w:rPr>
                <w:sz w:val="18"/>
              </w:rPr>
            </w:pPr>
            <w:r w:rsidRPr="008C5046">
              <w:rPr>
                <w:sz w:val="18"/>
              </w:rPr>
              <w:t>732 759</w:t>
            </w:r>
          </w:p>
        </w:tc>
      </w:tr>
      <w:tr w:rsidR="000C3125" w:rsidRPr="008C5046" w:rsidTr="00B40FB5">
        <w:tc>
          <w:tcPr>
            <w:tcW w:w="5875" w:type="dxa"/>
            <w:shd w:val="clear" w:color="auto" w:fill="auto"/>
          </w:tcPr>
          <w:p w:rsidR="000C3125" w:rsidRPr="008C5046" w:rsidRDefault="000C3125" w:rsidP="000C3125">
            <w:pPr>
              <w:spacing w:before="40" w:after="40" w:line="220" w:lineRule="exact"/>
              <w:ind w:right="113"/>
              <w:rPr>
                <w:sz w:val="18"/>
              </w:rPr>
            </w:pPr>
            <w:r>
              <w:rPr>
                <w:sz w:val="18"/>
              </w:rPr>
              <w:t>Семьи, участвующие в программах профессиональной подгото</w:t>
            </w:r>
            <w:r>
              <w:rPr>
                <w:sz w:val="18"/>
              </w:rPr>
              <w:t>в</w:t>
            </w:r>
            <w:r>
              <w:rPr>
                <w:sz w:val="18"/>
              </w:rPr>
              <w:t>ки</w:t>
            </w:r>
          </w:p>
        </w:tc>
        <w:tc>
          <w:tcPr>
            <w:tcW w:w="1495" w:type="dxa"/>
            <w:shd w:val="clear" w:color="auto" w:fill="auto"/>
            <w:vAlign w:val="bottom"/>
          </w:tcPr>
          <w:p w:rsidR="000C3125" w:rsidRPr="008C5046" w:rsidRDefault="000C3125" w:rsidP="000C3125">
            <w:pPr>
              <w:spacing w:before="40" w:after="40" w:line="220" w:lineRule="exact"/>
              <w:ind w:right="113"/>
              <w:jc w:val="right"/>
              <w:rPr>
                <w:sz w:val="18"/>
              </w:rPr>
            </w:pPr>
            <w:r w:rsidRPr="008C5046">
              <w:rPr>
                <w:sz w:val="18"/>
              </w:rPr>
              <w:t>459 638</w:t>
            </w:r>
          </w:p>
        </w:tc>
      </w:tr>
      <w:tr w:rsidR="000C3125" w:rsidRPr="008C5046" w:rsidTr="00B40FB5">
        <w:tc>
          <w:tcPr>
            <w:tcW w:w="5875" w:type="dxa"/>
            <w:tcBorders>
              <w:bottom w:val="single" w:sz="4" w:space="0" w:color="auto"/>
            </w:tcBorders>
            <w:shd w:val="clear" w:color="auto" w:fill="auto"/>
          </w:tcPr>
          <w:p w:rsidR="000C3125" w:rsidRPr="00D0554F" w:rsidRDefault="000C3125" w:rsidP="000C3125">
            <w:pPr>
              <w:spacing w:before="40" w:after="40" w:line="220" w:lineRule="exact"/>
              <w:ind w:right="113"/>
              <w:rPr>
                <w:sz w:val="18"/>
              </w:rPr>
            </w:pPr>
            <w:r>
              <w:rPr>
                <w:sz w:val="18"/>
              </w:rPr>
              <w:t>Семьи, живущие за счет торговли</w:t>
            </w:r>
          </w:p>
        </w:tc>
        <w:tc>
          <w:tcPr>
            <w:tcW w:w="1495" w:type="dxa"/>
            <w:tcBorders>
              <w:bottom w:val="single" w:sz="4" w:space="0" w:color="auto"/>
            </w:tcBorders>
            <w:shd w:val="clear" w:color="auto" w:fill="auto"/>
            <w:vAlign w:val="bottom"/>
          </w:tcPr>
          <w:p w:rsidR="000C3125" w:rsidRPr="008C5046" w:rsidRDefault="000C3125" w:rsidP="000C3125">
            <w:pPr>
              <w:spacing w:before="40" w:after="40" w:line="220" w:lineRule="exact"/>
              <w:ind w:right="113"/>
              <w:jc w:val="right"/>
              <w:rPr>
                <w:sz w:val="18"/>
              </w:rPr>
            </w:pPr>
            <w:r w:rsidRPr="008C5046">
              <w:rPr>
                <w:sz w:val="18"/>
              </w:rPr>
              <w:t>7 806</w:t>
            </w:r>
          </w:p>
        </w:tc>
      </w:tr>
      <w:tr w:rsidR="000C3125" w:rsidRPr="008C5046" w:rsidTr="00B40FB5">
        <w:tc>
          <w:tcPr>
            <w:tcW w:w="5875" w:type="dxa"/>
            <w:tcBorders>
              <w:top w:val="single" w:sz="4" w:space="0" w:color="auto"/>
              <w:bottom w:val="single" w:sz="12" w:space="0" w:color="auto"/>
            </w:tcBorders>
            <w:shd w:val="clear" w:color="auto" w:fill="auto"/>
          </w:tcPr>
          <w:p w:rsidR="000C3125" w:rsidRPr="00D0554F" w:rsidRDefault="000C3125" w:rsidP="000C3125">
            <w:pPr>
              <w:spacing w:before="80" w:after="80" w:line="220" w:lineRule="exact"/>
              <w:ind w:right="113" w:firstLine="284"/>
              <w:rPr>
                <w:b/>
                <w:bCs/>
                <w:sz w:val="18"/>
              </w:rPr>
            </w:pPr>
            <w:r>
              <w:rPr>
                <w:b/>
                <w:bCs/>
                <w:sz w:val="18"/>
              </w:rPr>
              <w:t>Итого</w:t>
            </w:r>
          </w:p>
        </w:tc>
        <w:tc>
          <w:tcPr>
            <w:tcW w:w="1495" w:type="dxa"/>
            <w:tcBorders>
              <w:top w:val="single" w:sz="4" w:space="0" w:color="auto"/>
              <w:bottom w:val="single" w:sz="12" w:space="0" w:color="auto"/>
            </w:tcBorders>
            <w:shd w:val="clear" w:color="auto" w:fill="auto"/>
            <w:vAlign w:val="bottom"/>
          </w:tcPr>
          <w:p w:rsidR="000C3125" w:rsidRPr="008C5046" w:rsidRDefault="000C3125" w:rsidP="000C3125">
            <w:pPr>
              <w:spacing w:before="80" w:after="80" w:line="220" w:lineRule="exact"/>
              <w:ind w:right="113" w:firstLine="284"/>
              <w:jc w:val="right"/>
              <w:rPr>
                <w:b/>
                <w:bCs/>
                <w:sz w:val="18"/>
              </w:rPr>
            </w:pPr>
            <w:r w:rsidRPr="008C5046">
              <w:rPr>
                <w:b/>
                <w:bCs/>
                <w:sz w:val="18"/>
              </w:rPr>
              <w:t>1</w:t>
            </w:r>
            <w:r>
              <w:rPr>
                <w:b/>
                <w:bCs/>
                <w:sz w:val="18"/>
              </w:rPr>
              <w:t xml:space="preserve"> </w:t>
            </w:r>
            <w:r w:rsidRPr="008C5046">
              <w:rPr>
                <w:b/>
                <w:bCs/>
                <w:sz w:val="18"/>
              </w:rPr>
              <w:t>876 529</w:t>
            </w:r>
          </w:p>
        </w:tc>
      </w:tr>
    </w:tbl>
    <w:p w:rsidR="000C3125" w:rsidRDefault="000C3125" w:rsidP="00B40FB5">
      <w:pPr>
        <w:pStyle w:val="SingleTxtGR"/>
        <w:spacing w:before="240"/>
      </w:pPr>
      <w:r w:rsidRPr="000C3125">
        <w:t>226.</w:t>
      </w:r>
      <w:r w:rsidRPr="000C3125">
        <w:tab/>
      </w:r>
      <w:r>
        <w:t>Местные ассоциации общинного развития представляют собой механизм, с помощью которого реализуются планы и программы в области экономическ</w:t>
      </w:r>
      <w:r>
        <w:t>о</w:t>
      </w:r>
      <w:r>
        <w:t>го, социального и культурного развития. Государство оказывает этим ассоци</w:t>
      </w:r>
      <w:r>
        <w:t>а</w:t>
      </w:r>
      <w:r>
        <w:t>циям техническую и финансовую помощь; к 30 июня 2005 года 5 916 из них принимали участие примерно в 70 мероприятиях, связанных с экономическим развитием. В 1999</w:t>
      </w:r>
      <w:r w:rsidR="00357252">
        <w:t>−</w:t>
      </w:r>
      <w:r>
        <w:t>2005 годах 807 ассоциаций получили финансирование в объеме 20 595 427 египетских фунтов на поддержку проектов, включая кред</w:t>
      </w:r>
      <w:r>
        <w:t>и</w:t>
      </w:r>
      <w:r>
        <w:t>тование молодежи, женщин</w:t>
      </w:r>
      <w:r w:rsidR="00357252">
        <w:t xml:space="preserve"> − </w:t>
      </w:r>
      <w:r>
        <w:t>глав домохозяйств и малоимущих семей (в ра</w:t>
      </w:r>
      <w:r>
        <w:t>м</w:t>
      </w:r>
      <w:r>
        <w:t>ках продуктивных проектов и проектов по повышению квалификации), в целях со</w:t>
      </w:r>
      <w:r>
        <w:t>з</w:t>
      </w:r>
      <w:r>
        <w:t xml:space="preserve">дания рабочих мест для представителей этих групп. </w:t>
      </w:r>
    </w:p>
    <w:p w:rsidR="000C3125" w:rsidRPr="0088017C" w:rsidRDefault="000C3125" w:rsidP="00265A92">
      <w:pPr>
        <w:pStyle w:val="SingleTxtGR"/>
      </w:pPr>
      <w:r w:rsidRPr="0088017C">
        <w:t>227.</w:t>
      </w:r>
      <w:r w:rsidRPr="0088017C">
        <w:tab/>
      </w:r>
      <w:r>
        <w:t xml:space="preserve">Более подробная информация об усилиях и достижениях Социального фонда в целях развития (СФР) </w:t>
      </w:r>
      <w:r w:rsidR="00B40FB5">
        <w:t>−</w:t>
      </w:r>
      <w:r>
        <w:t xml:space="preserve"> экспериментальной инициативы в области ра</w:t>
      </w:r>
      <w:r>
        <w:t>з</w:t>
      </w:r>
      <w:r>
        <w:t xml:space="preserve">вития людских ресурсов в Египте </w:t>
      </w:r>
      <w:r w:rsidR="00B40FB5">
        <w:t>−</w:t>
      </w:r>
      <w:r w:rsidRPr="0088017C">
        <w:t xml:space="preserve"> </w:t>
      </w:r>
      <w:r>
        <w:t xml:space="preserve">приведена в части </w:t>
      </w:r>
      <w:r>
        <w:rPr>
          <w:lang w:val="en-US"/>
        </w:rPr>
        <w:t>III</w:t>
      </w:r>
      <w:r>
        <w:t xml:space="preserve"> настоящего доклада</w:t>
      </w:r>
      <w:r w:rsidRPr="0088017C">
        <w:t>.</w:t>
      </w:r>
    </w:p>
    <w:p w:rsidR="000C3125" w:rsidRPr="000C3125" w:rsidRDefault="000C3125" w:rsidP="009F39DF">
      <w:pPr>
        <w:pStyle w:val="H23GR"/>
      </w:pPr>
      <w:r w:rsidRPr="0088017C">
        <w:tab/>
      </w:r>
      <w:r w:rsidRPr="0088017C">
        <w:tab/>
      </w:r>
      <w:r>
        <w:t xml:space="preserve">Совершенствование методов производства, хранения и распределения продовольственных товаров </w:t>
      </w:r>
    </w:p>
    <w:p w:rsidR="000C3125" w:rsidRPr="000C3125" w:rsidRDefault="000C3125" w:rsidP="00265A92">
      <w:pPr>
        <w:pStyle w:val="SingleTxtGR"/>
      </w:pPr>
      <w:r w:rsidRPr="000C3125">
        <w:t>228.</w:t>
      </w:r>
      <w:r w:rsidRPr="000C3125">
        <w:tab/>
      </w:r>
      <w:r>
        <w:t>Меры, принимаемые Египтом для наращивания объемов производства сельскохозяйственной и продовольственной продукции, потребовали непр</w:t>
      </w:r>
      <w:r>
        <w:t>е</w:t>
      </w:r>
      <w:r>
        <w:t>рывного совершенствования методов производства</w:t>
      </w:r>
      <w:r w:rsidRPr="000C3125">
        <w:t>.</w:t>
      </w:r>
      <w:r>
        <w:t xml:space="preserve"> При этом стало необходимо не только повышать объем производства, но и разрабатывать новые научные методы хранения и складирования продовольственной продукции на научной основе, чтобы обеспечивать их качество и постоянную пригодность для челов</w:t>
      </w:r>
      <w:r>
        <w:t>е</w:t>
      </w:r>
      <w:r>
        <w:t>ческого потребления. Поэтому государственные органы, занимающиеся вопр</w:t>
      </w:r>
      <w:r>
        <w:t>о</w:t>
      </w:r>
      <w:r>
        <w:t>сами производства, хранения и распределения продовольствия, обязаны прим</w:t>
      </w:r>
      <w:r>
        <w:t>е</w:t>
      </w:r>
      <w:r>
        <w:t>нять соответствующие критерии и научные виды практики</w:t>
      </w:r>
      <w:r w:rsidRPr="000C3125">
        <w:t>.</w:t>
      </w:r>
    </w:p>
    <w:p w:rsidR="000C3125" w:rsidRPr="000C3125" w:rsidRDefault="000C3125" w:rsidP="00265A92">
      <w:pPr>
        <w:pStyle w:val="SingleTxtGR"/>
      </w:pPr>
      <w:r w:rsidRPr="000C3125">
        <w:t>229.</w:t>
      </w:r>
      <w:r w:rsidRPr="000C3125">
        <w:tab/>
      </w:r>
      <w:r>
        <w:t>В соответствующих законодательных актах фальсификация продуктов питания и реализация продовольственных товаров, не соответствующих но</w:t>
      </w:r>
      <w:r>
        <w:t>р</w:t>
      </w:r>
      <w:r>
        <w:t>мам для человеческого потребления и действующим стандартам пригодности и качества, являются уголовными правонарушениями. В Законе о детях пред</w:t>
      </w:r>
      <w:r>
        <w:t>у</w:t>
      </w:r>
      <w:r>
        <w:t>смотрены положения о качестве пищевых продуктов, предназначенных для де</w:t>
      </w:r>
      <w:r>
        <w:t>т</w:t>
      </w:r>
      <w:r>
        <w:t>ского потребления</w:t>
      </w:r>
      <w:r w:rsidRPr="000C3125">
        <w:t>,</w:t>
      </w:r>
      <w:r>
        <w:t xml:space="preserve"> цель которых – обеспечивать отсутствие в этих продуктах каких-либо вредных веществ</w:t>
      </w:r>
      <w:r w:rsidRPr="000C3125">
        <w:t>.</w:t>
      </w:r>
    </w:p>
    <w:p w:rsidR="000C3125" w:rsidRPr="000C3125" w:rsidRDefault="000C3125" w:rsidP="00265A92">
      <w:pPr>
        <w:pStyle w:val="SingleTxtGR"/>
      </w:pPr>
      <w:r w:rsidRPr="000C3125">
        <w:t>230.</w:t>
      </w:r>
      <w:r w:rsidRPr="000C3125">
        <w:tab/>
      </w:r>
      <w:r>
        <w:t xml:space="preserve">В этой связи </w:t>
      </w:r>
      <w:r w:rsidRPr="000C3125">
        <w:t>Закон № 67 от 2006</w:t>
      </w:r>
      <w:r>
        <w:t xml:space="preserve"> года о защите прав потребителей пред</w:t>
      </w:r>
      <w:r>
        <w:t>у</w:t>
      </w:r>
      <w:r>
        <w:t>сматривает, что потребители имеют ряд прав, включая право на безопасность. Согласно этому закону организации гражданского общества уполномочены п</w:t>
      </w:r>
      <w:r>
        <w:t>о</w:t>
      </w:r>
      <w:r>
        <w:t>давать жалобы и требовать защиты прав потерпевших, а лица, нарушившие п</w:t>
      </w:r>
      <w:r>
        <w:t>о</w:t>
      </w:r>
      <w:r>
        <w:t xml:space="preserve">ложения этого закона, привлекаются к ответственности. </w:t>
      </w:r>
      <w:r w:rsidRPr="000C3125">
        <w:t>Закон №</w:t>
      </w:r>
      <w:r>
        <w:t> </w:t>
      </w:r>
      <w:r w:rsidRPr="000C3125">
        <w:t>3 от 2005</w:t>
      </w:r>
      <w:r>
        <w:t xml:space="preserve"> года о предотвращении монополии и монопольных видов практики призван обесп</w:t>
      </w:r>
      <w:r>
        <w:t>е</w:t>
      </w:r>
      <w:r>
        <w:t>чивать отсутствие рисков возникновения на рынках дефицита и ценовых ман</w:t>
      </w:r>
      <w:r>
        <w:t>и</w:t>
      </w:r>
      <w:r>
        <w:t>пуляций, а также поддержку конкуренции и транспарентности</w:t>
      </w:r>
      <w:r w:rsidRPr="000C3125">
        <w:t>.</w:t>
      </w:r>
    </w:p>
    <w:p w:rsidR="000C3125" w:rsidRPr="003216F2" w:rsidRDefault="000C3125" w:rsidP="00B40FB5">
      <w:pPr>
        <w:pStyle w:val="H1GR"/>
      </w:pPr>
      <w:r w:rsidRPr="000C3125">
        <w:tab/>
      </w:r>
      <w:r w:rsidRPr="000C3125">
        <w:tab/>
      </w:r>
      <w:r>
        <w:t>Статья</w:t>
      </w:r>
      <w:r w:rsidRPr="000C3125">
        <w:t xml:space="preserve"> 12</w:t>
      </w:r>
      <w:r w:rsidRPr="000C3125">
        <w:br/>
      </w:r>
      <w:r>
        <w:t>Право на медицинское обслуживание</w:t>
      </w:r>
    </w:p>
    <w:p w:rsidR="000C3125" w:rsidRPr="000C3125" w:rsidRDefault="000C3125" w:rsidP="00265A92">
      <w:pPr>
        <w:pStyle w:val="SingleTxtGR"/>
      </w:pPr>
      <w:r w:rsidRPr="000C3125">
        <w:t>231.</w:t>
      </w:r>
      <w:r w:rsidRPr="000C3125">
        <w:tab/>
      </w:r>
      <w:r>
        <w:t xml:space="preserve">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w:t>
      </w:r>
      <w:r>
        <w:rPr>
          <w:lang w:val="en-US"/>
        </w:rPr>
        <w:t>I</w:t>
      </w:r>
      <w:r>
        <w:t xml:space="preserve"> выше в связи с поправками к Конституции, вн</w:t>
      </w:r>
      <w:r>
        <w:t>е</w:t>
      </w:r>
      <w:r>
        <w:t>сенными в мае 1980 года, в мае 2005 года и в марте 2007 года. Дополнительная информация будет приведена в пунктах ниже</w:t>
      </w:r>
      <w:r w:rsidRPr="000C3125">
        <w:t>.</w:t>
      </w:r>
    </w:p>
    <w:p w:rsidR="000C3125" w:rsidRPr="003216F2" w:rsidRDefault="000C3125" w:rsidP="00AF0A78">
      <w:pPr>
        <w:pStyle w:val="H23GR"/>
      </w:pPr>
      <w:r w:rsidRPr="000C3125">
        <w:tab/>
      </w:r>
      <w:r w:rsidRPr="000C3125">
        <w:tab/>
      </w:r>
      <w:r>
        <w:t>Право на медицинское обслуживание</w:t>
      </w:r>
    </w:p>
    <w:p w:rsidR="000C3125" w:rsidRDefault="000C3125" w:rsidP="00265A92">
      <w:pPr>
        <w:pStyle w:val="SingleTxtGR"/>
      </w:pPr>
      <w:r w:rsidRPr="000C3125">
        <w:t>232.</w:t>
      </w:r>
      <w:r w:rsidRPr="000C3125">
        <w:tab/>
      </w:r>
      <w:r>
        <w:t>Право на медицинское обслуживание для всех граждан на всех уровнях и во всех социальных категориях основано на положениях статей 16 и 17 Конст</w:t>
      </w:r>
      <w:r>
        <w:t>и</w:t>
      </w:r>
      <w:r>
        <w:t>туции Египта. В рамках этого права, которое гарантируется и защищается как одно из конституционных прав, был принят целый ряд различных нормативных документов, включая законы и постановления, касающиеся охвата медици</w:t>
      </w:r>
      <w:r>
        <w:t>н</w:t>
      </w:r>
      <w:r>
        <w:t>ским обслуживанием и страхования всех граждан. Законодательные положения включают обязательную вакцинацию от эпидемических и эндемических боле</w:t>
      </w:r>
      <w:r>
        <w:t>з</w:t>
      </w:r>
      <w:r>
        <w:t>ней и от профессиональных заболеваний.</w:t>
      </w:r>
    </w:p>
    <w:p w:rsidR="000C3125" w:rsidRDefault="000C3125" w:rsidP="00265A92">
      <w:pPr>
        <w:pStyle w:val="SingleTxtGR"/>
      </w:pPr>
      <w:r w:rsidRPr="0088017C">
        <w:t>233.</w:t>
      </w:r>
      <w:r w:rsidRPr="0088017C">
        <w:tab/>
      </w:r>
      <w:r>
        <w:t>Система здравоохранения Египта включает множество органов, орган</w:t>
      </w:r>
      <w:r>
        <w:t>и</w:t>
      </w:r>
      <w:r>
        <w:t>заций и учреждений, предоставляющих медицинские услуги населению. Осн</w:t>
      </w:r>
      <w:r>
        <w:t>о</w:t>
      </w:r>
      <w:r>
        <w:t>вой этой системы с точки зрения материальных и людских ресурсов является Министерство здравоохранения, которое обеспечивает медицинское обслуж</w:t>
      </w:r>
      <w:r>
        <w:t>и</w:t>
      </w:r>
      <w:r>
        <w:t>вание через обширную сеть больниц, учреждений первичной помощи и мед</w:t>
      </w:r>
      <w:r>
        <w:t>и</w:t>
      </w:r>
      <w:r>
        <w:t>цинских центров, обслуживающих местные общины как в сельских, так и в г</w:t>
      </w:r>
      <w:r>
        <w:t>о</w:t>
      </w:r>
      <w:r>
        <w:t>родских районах. Медицинские услуги и специализированное лечение предо</w:t>
      </w:r>
      <w:r>
        <w:t>с</w:t>
      </w:r>
      <w:r>
        <w:t>тавляются как в крупных больницах административных центров губернаторств, так и в небольших поликлинических учреждениях, объединяющих несколько отделений для оказания специализированной амбулаторной помощи.</w:t>
      </w:r>
    </w:p>
    <w:p w:rsidR="000C3125" w:rsidRDefault="000C3125" w:rsidP="00265A92">
      <w:pPr>
        <w:pStyle w:val="SingleTxtGR"/>
      </w:pPr>
      <w:r w:rsidRPr="000C3125">
        <w:t>234.</w:t>
      </w:r>
      <w:r w:rsidRPr="000C3125">
        <w:tab/>
      </w:r>
      <w:r>
        <w:t>Кроме того, медицинские услуги оказываются службами медицинского страхования, лечебными учреждениями и некоторыми общественными орган</w:t>
      </w:r>
      <w:r>
        <w:t>и</w:t>
      </w:r>
      <w:r>
        <w:t>зациями (например, общинными ассоциациями или институтами), а также о</w:t>
      </w:r>
      <w:r>
        <w:t>б</w:t>
      </w:r>
      <w:r>
        <w:t>ширной сетью частных клиник и больниц. Обслуживание, которое предоста</w:t>
      </w:r>
      <w:r>
        <w:t>в</w:t>
      </w:r>
      <w:r>
        <w:t>ляется службами медицинского страхования, охватывает работников, пенсион</w:t>
      </w:r>
      <w:r>
        <w:t>е</w:t>
      </w:r>
      <w:r>
        <w:t xml:space="preserve">ров и вдов, а с 1993 года – еще и студентов. Эти услуги оказываются в обмен на символические взносы, уплачиваемые страхователем, работодателями и самими службами. </w:t>
      </w:r>
    </w:p>
    <w:p w:rsidR="000C3125" w:rsidRDefault="000C3125" w:rsidP="00265A92">
      <w:pPr>
        <w:pStyle w:val="SingleTxtGR"/>
      </w:pPr>
      <w:r w:rsidRPr="000C3125">
        <w:t>235.</w:t>
      </w:r>
      <w:r w:rsidRPr="000C3125">
        <w:tab/>
      </w:r>
      <w:r>
        <w:t>Государственные лечебные учреждения включают большое число бол</w:t>
      </w:r>
      <w:r>
        <w:t>ь</w:t>
      </w:r>
      <w:r>
        <w:t>ниц, расположенных в губернаторстве Каир и в ряде губернаторств Нижнего Египта. Они обслуживают всех студентов и работников по контракту и частных лиц за небольшую плату, а лиц, пострадавших от несчастного случая – беспла</w:t>
      </w:r>
      <w:r>
        <w:t>т</w:t>
      </w:r>
      <w:r>
        <w:t>но. Услуги, оказываемые бесплатным отделением для малоимущих лиц, фина</w:t>
      </w:r>
      <w:r>
        <w:t>н</w:t>
      </w:r>
      <w:r>
        <w:t xml:space="preserve">сируются Министерством здравоохранения. </w:t>
      </w:r>
    </w:p>
    <w:p w:rsidR="000C3125" w:rsidRPr="000C3125" w:rsidRDefault="000C3125" w:rsidP="00265A92">
      <w:pPr>
        <w:pStyle w:val="SingleTxtGR"/>
      </w:pPr>
      <w:r w:rsidRPr="000C3125">
        <w:t>236.</w:t>
      </w:r>
      <w:r w:rsidRPr="000C3125">
        <w:tab/>
      </w:r>
      <w:r>
        <w:t>Организации гражданского общества и частные клиники и больницы, входящие в крупные сети, обслуживают всех пациентов на всех уровнях; оплата взимается по установленной шкале и является наиболее низкой в случае благ</w:t>
      </w:r>
      <w:r>
        <w:t>о</w:t>
      </w:r>
      <w:r>
        <w:t>творительных организаций и наиболее высокой – в коммерческих больницах</w:t>
      </w:r>
      <w:r w:rsidRPr="000C3125">
        <w:t>.</w:t>
      </w:r>
    </w:p>
    <w:p w:rsidR="000C3125" w:rsidRDefault="000C3125" w:rsidP="00265A92">
      <w:pPr>
        <w:pStyle w:val="SingleTxtGR"/>
      </w:pPr>
      <w:r w:rsidRPr="000C3125">
        <w:t>237.</w:t>
      </w:r>
      <w:r w:rsidRPr="000C3125">
        <w:tab/>
      </w:r>
      <w:r>
        <w:t>Выполняя свои обязательства по предоставлению всем гражданам мед</w:t>
      </w:r>
      <w:r>
        <w:t>и</w:t>
      </w:r>
      <w:r>
        <w:t>цинского обслуживания, государство покрывает расходы по отправке пациентов за границу в особых случаях, когда необходимое лечение не может быть пр</w:t>
      </w:r>
      <w:r>
        <w:t>е</w:t>
      </w:r>
      <w:r>
        <w:t>доставлено в Египте. В других случаях государство покрывает расходы на л</w:t>
      </w:r>
      <w:r>
        <w:t>е</w:t>
      </w:r>
      <w:r>
        <w:t xml:space="preserve">чение даже на территории Египта, если стоимость лечения чрезмерно высока. </w:t>
      </w:r>
    </w:p>
    <w:p w:rsidR="000C3125" w:rsidRPr="000C3125" w:rsidRDefault="000C3125" w:rsidP="00265A92">
      <w:pPr>
        <w:pStyle w:val="SingleTxtGR"/>
      </w:pPr>
      <w:r w:rsidRPr="000C3125">
        <w:t>238.</w:t>
      </w:r>
      <w:r w:rsidRPr="000C3125">
        <w:tab/>
      </w:r>
      <w:r>
        <w:t>В приведенных ниже статистических показателях отражена динамика предоставления медицинского обслуживания</w:t>
      </w:r>
      <w:r w:rsidRPr="000C3125">
        <w:t>.</w:t>
      </w:r>
    </w:p>
    <w:p w:rsidR="000C3125" w:rsidRPr="000C3125" w:rsidRDefault="000C3125" w:rsidP="00110B53">
      <w:pPr>
        <w:pStyle w:val="Bullet1GR"/>
      </w:pPr>
      <w:r>
        <w:t xml:space="preserve">Расходы на медицинское обслуживание увеличились с </w:t>
      </w:r>
      <w:r w:rsidRPr="000C3125">
        <w:t>3</w:t>
      </w:r>
      <w:r>
        <w:t> </w:t>
      </w:r>
      <w:r w:rsidRPr="000C3125">
        <w:t>709</w:t>
      </w:r>
      <w:r>
        <w:t> </w:t>
      </w:r>
      <w:r w:rsidRPr="000C3125">
        <w:t>700</w:t>
      </w:r>
      <w:r>
        <w:t> </w:t>
      </w:r>
      <w:r w:rsidRPr="000C3125">
        <w:t>000</w:t>
      </w:r>
      <w:r>
        <w:t xml:space="preserve"> ег</w:t>
      </w:r>
      <w:r>
        <w:t>и</w:t>
      </w:r>
      <w:r>
        <w:t xml:space="preserve">петских фунтов в </w:t>
      </w:r>
      <w:r w:rsidRPr="000C3125">
        <w:t>2000</w:t>
      </w:r>
      <w:r w:rsidR="00357252">
        <w:t>−</w:t>
      </w:r>
      <w:r>
        <w:t>20</w:t>
      </w:r>
      <w:r w:rsidRPr="000C3125">
        <w:t>01</w:t>
      </w:r>
      <w:r>
        <w:t xml:space="preserve"> году до </w:t>
      </w:r>
      <w:r w:rsidRPr="000C3125">
        <w:t>6</w:t>
      </w:r>
      <w:r>
        <w:t> </w:t>
      </w:r>
      <w:r w:rsidRPr="000C3125">
        <w:t>211</w:t>
      </w:r>
      <w:r>
        <w:t> </w:t>
      </w:r>
      <w:r w:rsidRPr="000C3125">
        <w:t>500</w:t>
      </w:r>
      <w:r>
        <w:t> </w:t>
      </w:r>
      <w:r w:rsidRPr="000C3125">
        <w:t>000</w:t>
      </w:r>
      <w:r>
        <w:t xml:space="preserve"> в </w:t>
      </w:r>
      <w:r w:rsidRPr="000C3125">
        <w:t>2006</w:t>
      </w:r>
      <w:r w:rsidR="00B40FB5">
        <w:t>−</w:t>
      </w:r>
      <w:r>
        <w:t>20</w:t>
      </w:r>
      <w:r w:rsidRPr="000C3125">
        <w:t>07</w:t>
      </w:r>
      <w:r>
        <w:t xml:space="preserve"> году и до</w:t>
      </w:r>
      <w:r w:rsidRPr="000C3125">
        <w:t xml:space="preserve"> 13</w:t>
      </w:r>
      <w:r>
        <w:t xml:space="preserve">,5 млрд. египетских фунтов к </w:t>
      </w:r>
      <w:r w:rsidRPr="000C3125">
        <w:t>2008</w:t>
      </w:r>
      <w:r w:rsidR="00B40FB5">
        <w:t>−</w:t>
      </w:r>
      <w:r>
        <w:t>20</w:t>
      </w:r>
      <w:r w:rsidRPr="000C3125">
        <w:t>09</w:t>
      </w:r>
      <w:r>
        <w:t xml:space="preserve"> году</w:t>
      </w:r>
      <w:r w:rsidRPr="000C3125">
        <w:t>.</w:t>
      </w:r>
      <w:r>
        <w:t xml:space="preserve"> В эти суммы не включ</w:t>
      </w:r>
      <w:r>
        <w:t>е</w:t>
      </w:r>
      <w:r>
        <w:t>ны расходы на военные госпитали</w:t>
      </w:r>
      <w:r w:rsidRPr="000C3125">
        <w:t>,</w:t>
      </w:r>
      <w:r>
        <w:t xml:space="preserve"> полицейские госпитали, частные и корпоративные больницы</w:t>
      </w:r>
      <w:r w:rsidR="003109BF">
        <w:t>.</w:t>
      </w:r>
    </w:p>
    <w:p w:rsidR="000C3125" w:rsidRPr="000C3125" w:rsidRDefault="000C3125" w:rsidP="00110B53">
      <w:pPr>
        <w:pStyle w:val="Bullet1GR"/>
      </w:pPr>
      <w:r>
        <w:t xml:space="preserve">Как отмечено в части </w:t>
      </w:r>
      <w:r w:rsidRPr="00110B53">
        <w:t>I</w:t>
      </w:r>
      <w:r>
        <w:t xml:space="preserve"> выше, объем расходов на сектор здравоохранения в бюджете шестого пятилетнего плана составляет около 28 млрд. египе</w:t>
      </w:r>
      <w:r>
        <w:t>т</w:t>
      </w:r>
      <w:r>
        <w:t>ских фунтов</w:t>
      </w:r>
      <w:r w:rsidR="003109BF">
        <w:t>.</w:t>
      </w:r>
    </w:p>
    <w:p w:rsidR="000C3125" w:rsidRPr="000C3125" w:rsidRDefault="000C3125" w:rsidP="00110B53">
      <w:pPr>
        <w:pStyle w:val="Bullet1GR"/>
      </w:pPr>
      <w:r>
        <w:t xml:space="preserve">Число больничных койко-мест </w:t>
      </w:r>
      <w:r w:rsidRPr="000C3125">
        <w:t>(</w:t>
      </w:r>
      <w:r>
        <w:t xml:space="preserve">в государственном и частном секторах) выросло со </w:t>
      </w:r>
      <w:r w:rsidRPr="000C3125">
        <w:t>135</w:t>
      </w:r>
      <w:r>
        <w:t> </w:t>
      </w:r>
      <w:r w:rsidRPr="000C3125">
        <w:t>666</w:t>
      </w:r>
      <w:r>
        <w:t xml:space="preserve"> в 2000 году до </w:t>
      </w:r>
      <w:r w:rsidRPr="000C3125">
        <w:t>152</w:t>
      </w:r>
      <w:r>
        <w:t xml:space="preserve"> </w:t>
      </w:r>
      <w:r w:rsidRPr="000C3125">
        <w:t xml:space="preserve">134 </w:t>
      </w:r>
      <w:r>
        <w:t>в</w:t>
      </w:r>
      <w:r w:rsidRPr="000C3125">
        <w:t xml:space="preserve"> 2006</w:t>
      </w:r>
      <w:r w:rsidR="003109BF">
        <w:t xml:space="preserve"> году.</w:t>
      </w:r>
    </w:p>
    <w:p w:rsidR="000C3125" w:rsidRPr="000C3125" w:rsidRDefault="000C3125" w:rsidP="00110B53">
      <w:pPr>
        <w:pStyle w:val="Bullet1GR"/>
      </w:pPr>
      <w:r>
        <w:t>В 2006 году в частном секторе было оказано 17,2% всех медицинских у</w:t>
      </w:r>
      <w:r>
        <w:t>с</w:t>
      </w:r>
      <w:r>
        <w:t xml:space="preserve">луг, что на 15,5% выше, чем в </w:t>
      </w:r>
      <w:r w:rsidRPr="000C3125">
        <w:t>2000</w:t>
      </w:r>
      <w:r w:rsidR="003109BF">
        <w:t xml:space="preserve"> году.</w:t>
      </w:r>
    </w:p>
    <w:p w:rsidR="000C3125" w:rsidRPr="000C3125" w:rsidRDefault="000C3125" w:rsidP="00110B53">
      <w:pPr>
        <w:pStyle w:val="Bullet1GR"/>
      </w:pPr>
      <w:r>
        <w:t xml:space="preserve">Число стационарных лечебных учреждений возросло с </w:t>
      </w:r>
      <w:r w:rsidRPr="000C3125">
        <w:t>2</w:t>
      </w:r>
      <w:r>
        <w:t> </w:t>
      </w:r>
      <w:r w:rsidRPr="000C3125">
        <w:t>319</w:t>
      </w:r>
      <w:r>
        <w:t xml:space="preserve"> в </w:t>
      </w:r>
      <w:r w:rsidRPr="000C3125">
        <w:t>2000</w:t>
      </w:r>
      <w:r>
        <w:t xml:space="preserve"> году</w:t>
      </w:r>
      <w:r w:rsidRPr="000C3125">
        <w:t xml:space="preserve"> (46</w:t>
      </w:r>
      <w:r>
        <w:t>,</w:t>
      </w:r>
      <w:r w:rsidRPr="000C3125">
        <w:t>4</w:t>
      </w:r>
      <w:r>
        <w:t>% из них находятся в частном секторе</w:t>
      </w:r>
      <w:r w:rsidRPr="000C3125">
        <w:t xml:space="preserve">) </w:t>
      </w:r>
      <w:r>
        <w:t>до</w:t>
      </w:r>
      <w:r w:rsidRPr="000C3125">
        <w:t xml:space="preserve"> 2</w:t>
      </w:r>
      <w:r>
        <w:t xml:space="preserve"> </w:t>
      </w:r>
      <w:r w:rsidRPr="000C3125">
        <w:t xml:space="preserve">683 </w:t>
      </w:r>
      <w:r>
        <w:t>в</w:t>
      </w:r>
      <w:r w:rsidRPr="000C3125">
        <w:t xml:space="preserve"> 2006</w:t>
      </w:r>
      <w:r>
        <w:t xml:space="preserve"> году</w:t>
      </w:r>
      <w:r w:rsidRPr="000C3125">
        <w:t xml:space="preserve"> (49</w:t>
      </w:r>
      <w:r>
        <w:t>,5% из них – частные)</w:t>
      </w:r>
      <w:r w:rsidR="003109BF">
        <w:t>.</w:t>
      </w:r>
    </w:p>
    <w:p w:rsidR="000C3125" w:rsidRPr="000C3125" w:rsidRDefault="000C3125" w:rsidP="00110B53">
      <w:pPr>
        <w:pStyle w:val="Bullet1GR"/>
      </w:pPr>
      <w:r>
        <w:t>Расходы на одного пациента в Египте увеличились с 790</w:t>
      </w:r>
      <w:r w:rsidRPr="00DD117B">
        <w:t xml:space="preserve"> </w:t>
      </w:r>
      <w:r>
        <w:t>египетских фу</w:t>
      </w:r>
      <w:r>
        <w:t>н</w:t>
      </w:r>
      <w:r>
        <w:t xml:space="preserve">тов в 2000 году до </w:t>
      </w:r>
      <w:r w:rsidRPr="000C3125">
        <w:t>1</w:t>
      </w:r>
      <w:r>
        <w:t xml:space="preserve"> </w:t>
      </w:r>
      <w:r w:rsidRPr="000C3125">
        <w:t>775</w:t>
      </w:r>
      <w:r w:rsidRPr="00097C51">
        <w:t xml:space="preserve"> </w:t>
      </w:r>
      <w:r>
        <w:t>египетских фунтов в</w:t>
      </w:r>
      <w:r w:rsidRPr="000C3125">
        <w:t xml:space="preserve"> 200</w:t>
      </w:r>
      <w:r>
        <w:t>6 году</w:t>
      </w:r>
      <w:r w:rsidR="003109BF">
        <w:t>.</w:t>
      </w:r>
    </w:p>
    <w:p w:rsidR="000C3125" w:rsidRPr="000C3125" w:rsidRDefault="000C3125" w:rsidP="00110B53">
      <w:pPr>
        <w:pStyle w:val="Bullet1GR"/>
      </w:pPr>
      <w:r>
        <w:t xml:space="preserve">Общее число обслуженных пациентов выросло с 491 000 в 2000 году до </w:t>
      </w:r>
      <w:r w:rsidRPr="000C3125">
        <w:t>1</w:t>
      </w:r>
      <w:r>
        <w:t> </w:t>
      </w:r>
      <w:r w:rsidRPr="000C3125">
        <w:t>420</w:t>
      </w:r>
      <w:r>
        <w:t xml:space="preserve"> </w:t>
      </w:r>
      <w:r w:rsidRPr="000C3125">
        <w:t xml:space="preserve">000 </w:t>
      </w:r>
      <w:r>
        <w:t xml:space="preserve">в </w:t>
      </w:r>
      <w:r w:rsidRPr="000C3125">
        <w:t>2006</w:t>
      </w:r>
      <w:r w:rsidR="003109BF">
        <w:t xml:space="preserve"> году.</w:t>
      </w:r>
    </w:p>
    <w:p w:rsidR="000C3125" w:rsidRPr="000C3125" w:rsidRDefault="000C3125" w:rsidP="00110B53">
      <w:pPr>
        <w:pStyle w:val="Bullet1GR"/>
      </w:pPr>
      <w:r>
        <w:t>Расходы на обслуживание пациентов за пределами Египта снизились с 33</w:t>
      </w:r>
      <w:r w:rsidR="00B40FB5">
        <w:t> </w:t>
      </w:r>
      <w:r>
        <w:t>млн. египетских фунтов в 2000 году до 21,3 млн. египетских фунтов в 2006 году</w:t>
      </w:r>
      <w:r w:rsidR="003109BF">
        <w:t>.</w:t>
      </w:r>
    </w:p>
    <w:p w:rsidR="000C3125" w:rsidRPr="000C3125" w:rsidRDefault="000C3125" w:rsidP="00110B53">
      <w:pPr>
        <w:pStyle w:val="Bullet1GR"/>
      </w:pPr>
      <w:r>
        <w:t>В 2006 году на лечение за границу было отправлено 214 пациентов (в</w:t>
      </w:r>
      <w:r w:rsidR="00B40FB5">
        <w:t> 20</w:t>
      </w:r>
      <w:r>
        <w:t>00 году – 461 пациент)</w:t>
      </w:r>
      <w:r w:rsidRPr="000C3125">
        <w:t>.</w:t>
      </w:r>
      <w:r>
        <w:t xml:space="preserve"> Снижение их числа свидетельствует о том, что, в отличие от прежних времен, теперь в Египте создана система с</w:t>
      </w:r>
      <w:r>
        <w:t>о</w:t>
      </w:r>
      <w:r>
        <w:t>временн</w:t>
      </w:r>
      <w:r>
        <w:t>о</w:t>
      </w:r>
      <w:r>
        <w:t>го, передового медицинского обслуживания</w:t>
      </w:r>
      <w:r w:rsidRPr="000C3125">
        <w:t>.</w:t>
      </w:r>
    </w:p>
    <w:p w:rsidR="000C3125" w:rsidRPr="000C3125" w:rsidRDefault="000C3125" w:rsidP="00AF0A78">
      <w:pPr>
        <w:pStyle w:val="H23GR"/>
      </w:pPr>
      <w:r w:rsidRPr="000C3125">
        <w:tab/>
      </w:r>
      <w:r w:rsidRPr="000C3125">
        <w:tab/>
      </w:r>
      <w:r>
        <w:t>Практические результаты осуществления права всех граж</w:t>
      </w:r>
      <w:r w:rsidR="00B40FB5">
        <w:t>дан на медицинское обслуживание</w:t>
      </w:r>
    </w:p>
    <w:p w:rsidR="000C3125" w:rsidRPr="000C3125" w:rsidRDefault="000C3125" w:rsidP="00265A92">
      <w:pPr>
        <w:pStyle w:val="SingleTxtGR"/>
      </w:pPr>
      <w:r w:rsidRPr="000C3125">
        <w:t>239.</w:t>
      </w:r>
      <w:r w:rsidRPr="000C3125">
        <w:tab/>
      </w:r>
      <w:r>
        <w:t>Осуществление права на медицинское обслуживание является одной из целей в области развития, сформулированных в Декларации тысячелетия; пр</w:t>
      </w:r>
      <w:r>
        <w:t>а</w:t>
      </w:r>
      <w:r>
        <w:t>вительство стремилось реализовать эту цель в рамках комплекса планов, пол</w:t>
      </w:r>
      <w:r>
        <w:t>и</w:t>
      </w:r>
      <w:r>
        <w:t>тики и программ, направленных на повышение уровня медицинского обслуж</w:t>
      </w:r>
      <w:r>
        <w:t>и</w:t>
      </w:r>
      <w:r>
        <w:t>вания и на достижение ряда значимых успехов</w:t>
      </w:r>
      <w:r w:rsidRPr="000C3125">
        <w:t>.</w:t>
      </w:r>
      <w:r>
        <w:t xml:space="preserve"> Усилия правительства в этой области будут рассмотрены в рамках четырех основных направлений, которые приведены ниже</w:t>
      </w:r>
      <w:r w:rsidRPr="000C3125">
        <w:t>.</w:t>
      </w:r>
    </w:p>
    <w:p w:rsidR="000C3125" w:rsidRPr="000C3125" w:rsidRDefault="000C3125" w:rsidP="00AF0A78">
      <w:pPr>
        <w:pStyle w:val="H23GR"/>
      </w:pPr>
      <w:r w:rsidRPr="000C3125">
        <w:tab/>
      </w:r>
      <w:r w:rsidRPr="000C3125">
        <w:tab/>
      </w:r>
      <w:r>
        <w:t>Обеспечение сокращения мертворождаемости детей и детской смертности и здорового развития ребенка</w:t>
      </w:r>
    </w:p>
    <w:p w:rsidR="000C3125" w:rsidRPr="003A2C78" w:rsidRDefault="000C3125" w:rsidP="00265A92">
      <w:pPr>
        <w:pStyle w:val="SingleTxtGR"/>
      </w:pPr>
      <w:r w:rsidRPr="0088017C">
        <w:t>240.</w:t>
      </w:r>
      <w:r w:rsidRPr="0088017C">
        <w:tab/>
      </w:r>
      <w:r>
        <w:t>Правительство стремилось к достижению этой цели, сотрудничая с соо</w:t>
      </w:r>
      <w:r>
        <w:t>т</w:t>
      </w:r>
      <w:r>
        <w:t>ветствующими национальными и международными организациями и гражда</w:t>
      </w:r>
      <w:r>
        <w:t>н</w:t>
      </w:r>
      <w:r>
        <w:t xml:space="preserve">ским обществом в области разработки планов по эффективной реализации </w:t>
      </w:r>
      <w:r w:rsidRPr="0088017C">
        <w:t xml:space="preserve"> </w:t>
      </w:r>
      <w:r>
        <w:t>ряда рассматриваемых далее базовых программ.</w:t>
      </w:r>
    </w:p>
    <w:p w:rsidR="000C3125" w:rsidRPr="00086142" w:rsidRDefault="000C3125" w:rsidP="00AF0A78">
      <w:pPr>
        <w:pStyle w:val="H23GR"/>
      </w:pPr>
      <w:r w:rsidRPr="0088017C">
        <w:tab/>
      </w:r>
      <w:r w:rsidRPr="0088017C">
        <w:tab/>
      </w:r>
      <w:r>
        <w:t>Программа медицинской помощи новорожденным</w:t>
      </w:r>
    </w:p>
    <w:p w:rsidR="000C3125" w:rsidRPr="000C3125" w:rsidRDefault="000C3125" w:rsidP="00265A92">
      <w:pPr>
        <w:pStyle w:val="SingleTxtGR"/>
      </w:pPr>
      <w:r w:rsidRPr="000C3125">
        <w:t>241.</w:t>
      </w:r>
      <w:r w:rsidRPr="000C3125">
        <w:tab/>
      </w:r>
      <w:r>
        <w:t xml:space="preserve">Это </w:t>
      </w:r>
      <w:r w:rsidR="00E50DB5">
        <w:t>−</w:t>
      </w:r>
      <w:r>
        <w:t xml:space="preserve"> масштабная программа по спасению жизни детей, которая нацел</w:t>
      </w:r>
      <w:r>
        <w:t>е</w:t>
      </w:r>
      <w:r>
        <w:t>на на снижение показателей внутриутробной смертности плода на последних месяцах беременности</w:t>
      </w:r>
      <w:r w:rsidRPr="000C3125">
        <w:t>,</w:t>
      </w:r>
      <w:r>
        <w:t xml:space="preserve"> перинатальной смертности, а также смертности среди новорожденных, содержащихся в неонатальных стационарах</w:t>
      </w:r>
      <w:r w:rsidRPr="000C3125">
        <w:t>.</w:t>
      </w:r>
      <w:r>
        <w:t xml:space="preserve"> При лечебных учреждениях был открыт ряд отделений послеродового ухода</w:t>
      </w:r>
      <w:r w:rsidRPr="000C3125">
        <w:t>.</w:t>
      </w:r>
      <w:r>
        <w:t xml:space="preserve"> В 1995 году т</w:t>
      </w:r>
      <w:r>
        <w:t>а</w:t>
      </w:r>
      <w:r>
        <w:t xml:space="preserve">кие отделения имелись при 84 больницах, а к </w:t>
      </w:r>
      <w:r w:rsidRPr="000C3125">
        <w:t>2005</w:t>
      </w:r>
      <w:r>
        <w:t xml:space="preserve"> году их число достигло </w:t>
      </w:r>
      <w:r w:rsidRPr="000C3125">
        <w:t>242.</w:t>
      </w:r>
    </w:p>
    <w:p w:rsidR="000C3125" w:rsidRPr="00433000" w:rsidRDefault="000C3125" w:rsidP="00265A92">
      <w:pPr>
        <w:pStyle w:val="SingleTxtGR"/>
      </w:pPr>
      <w:r w:rsidRPr="000C3125">
        <w:t>242.</w:t>
      </w:r>
      <w:r w:rsidRPr="000C3125">
        <w:tab/>
      </w:r>
      <w:r>
        <w:t>Кроме того</w:t>
      </w:r>
      <w:r w:rsidRPr="000C3125">
        <w:t>, 120</w:t>
      </w:r>
      <w:r>
        <w:t xml:space="preserve"> автомобилей скорой помощи были оборудованы порт</w:t>
      </w:r>
      <w:r>
        <w:t>а</w:t>
      </w:r>
      <w:r>
        <w:t>тивными инкубаторами для оказания новорожденным первичной помощи и для их доставки в ближайшую больницу</w:t>
      </w:r>
      <w:r w:rsidRPr="000C3125">
        <w:t>.</w:t>
      </w:r>
      <w:r>
        <w:t xml:space="preserve"> На центральном пункте скорой помощи постоянно имеются ежедневные данные о наличии свободных инкубаторов.</w:t>
      </w:r>
    </w:p>
    <w:p w:rsidR="000C3125" w:rsidRPr="000C3125" w:rsidRDefault="000C3125" w:rsidP="00AF0A78">
      <w:pPr>
        <w:pStyle w:val="H23GR"/>
      </w:pPr>
      <w:r w:rsidRPr="000C3125">
        <w:tab/>
      </w:r>
      <w:r w:rsidRPr="000C3125">
        <w:tab/>
      </w:r>
      <w:r>
        <w:t>Ранняя диагностика недостаточности щитовидной железы</w:t>
      </w:r>
    </w:p>
    <w:p w:rsidR="000C3125" w:rsidRPr="000C3125" w:rsidRDefault="000C3125" w:rsidP="00265A92">
      <w:pPr>
        <w:pStyle w:val="SingleTxtGR"/>
      </w:pPr>
      <w:r w:rsidRPr="000C3125">
        <w:t>243.</w:t>
      </w:r>
      <w:r w:rsidRPr="000C3125">
        <w:tab/>
      </w:r>
      <w:r>
        <w:t xml:space="preserve">Цель этой программы </w:t>
      </w:r>
      <w:r w:rsidR="00357252">
        <w:t>−</w:t>
      </w:r>
      <w:r>
        <w:t xml:space="preserve"> обеспечивать диагностику недостаточности щ</w:t>
      </w:r>
      <w:r>
        <w:t>и</w:t>
      </w:r>
      <w:r>
        <w:t>товидной железы у новорожденных и в соответствующих случаях оказывать немедленную помощь для предупреждения психических и физических откл</w:t>
      </w:r>
      <w:r>
        <w:t>о</w:t>
      </w:r>
      <w:r>
        <w:t>нений, которые в противном случае могут развиться у ребенка</w:t>
      </w:r>
      <w:r w:rsidRPr="000C3125">
        <w:t>.</w:t>
      </w:r>
      <w:r>
        <w:t xml:space="preserve"> Еще одна цель программы заключается в сборе информации о последствиях некоторых откл</w:t>
      </w:r>
      <w:r>
        <w:t>о</w:t>
      </w:r>
      <w:r>
        <w:t>нений, в рамках ее реализации с 2005 года помощь получили 1 500 000 новор</w:t>
      </w:r>
      <w:r>
        <w:t>о</w:t>
      </w:r>
      <w:r>
        <w:t>жденных</w:t>
      </w:r>
      <w:r w:rsidRPr="000C3125">
        <w:t>.</w:t>
      </w:r>
      <w:r>
        <w:t xml:space="preserve"> Кроме того</w:t>
      </w:r>
      <w:r w:rsidRPr="000C3125">
        <w:t>,</w:t>
      </w:r>
      <w:r>
        <w:t xml:space="preserve"> в стране действуют 10 лечебных центров, относящихся к системе социального страхования</w:t>
      </w:r>
      <w:r w:rsidRPr="000C3125">
        <w:t>.</w:t>
      </w:r>
    </w:p>
    <w:p w:rsidR="000C3125" w:rsidRPr="000C3125" w:rsidRDefault="000C3125" w:rsidP="00265A92">
      <w:pPr>
        <w:pStyle w:val="SingleTxtGR"/>
      </w:pPr>
      <w:r w:rsidRPr="000C3125">
        <w:t>244.</w:t>
      </w:r>
      <w:r w:rsidRPr="000C3125">
        <w:tab/>
      </w:r>
      <w:r>
        <w:t>Наряду с этим в ряде губернаторств было открыто девять центров ко</w:t>
      </w:r>
      <w:r>
        <w:t>н</w:t>
      </w:r>
      <w:r>
        <w:t>сультации по проблемам генетических заболеваний; постепенно в других ра</w:t>
      </w:r>
      <w:r>
        <w:t>й</w:t>
      </w:r>
      <w:r>
        <w:t>онах страны будут открываться новые центры такого профиля</w:t>
      </w:r>
      <w:r w:rsidRPr="000C3125">
        <w:t>,</w:t>
      </w:r>
      <w:r>
        <w:t xml:space="preserve"> цель которых – ограничить распространение наследственных заболеваний, способных прив</w:t>
      </w:r>
      <w:r>
        <w:t>о</w:t>
      </w:r>
      <w:r>
        <w:t>дить к инвалидности</w:t>
      </w:r>
      <w:r w:rsidRPr="000C3125">
        <w:t>.</w:t>
      </w:r>
    </w:p>
    <w:p w:rsidR="000C3125" w:rsidRPr="0047005E" w:rsidRDefault="000C3125" w:rsidP="00AF0A78">
      <w:pPr>
        <w:pStyle w:val="H23GR"/>
      </w:pPr>
      <w:r w:rsidRPr="000C3125">
        <w:tab/>
      </w:r>
      <w:r w:rsidRPr="000C3125">
        <w:tab/>
      </w:r>
      <w:r>
        <w:t xml:space="preserve">Программа комплексного лечения детских заболеваний </w:t>
      </w:r>
    </w:p>
    <w:p w:rsidR="000C3125" w:rsidRPr="000C3125" w:rsidRDefault="000C3125" w:rsidP="00265A92">
      <w:pPr>
        <w:pStyle w:val="SingleTxtGR"/>
      </w:pPr>
      <w:r w:rsidRPr="0088017C">
        <w:t>245.</w:t>
      </w:r>
      <w:r w:rsidRPr="0088017C">
        <w:tab/>
      </w:r>
      <w:r>
        <w:t>Комплексное лечение детских заболеваний представляет собой страт</w:t>
      </w:r>
      <w:r>
        <w:t>е</w:t>
      </w:r>
      <w:r>
        <w:t xml:space="preserve">гию, цель которой </w:t>
      </w:r>
      <w:r w:rsidR="00E50DB5">
        <w:t>−</w:t>
      </w:r>
      <w:r>
        <w:t xml:space="preserve"> предоставлять детям младше пяти лет профилактическое и терапевтическое лечение по определенной программе, направленной на борьбу с основными заболеваниями, являющимися причиной детской смертности в этой возрастной группе. Осуществление этой программы на местах началось в сентябре 1997 года, и с тех пор ее масштабы постепенно расширяются для о</w:t>
      </w:r>
      <w:r>
        <w:t>х</w:t>
      </w:r>
      <w:r>
        <w:t>вата всех губернаторств страны. Цель программы – объединить различные имеющиеся службы для лечения больных детей. Министерство считает ее пок</w:t>
      </w:r>
      <w:r>
        <w:t>а</w:t>
      </w:r>
      <w:r>
        <w:t xml:space="preserve">зательным примером образцового и качественного оказания услуг. </w:t>
      </w:r>
      <w:r w:rsidRPr="000C3125">
        <w:t xml:space="preserve"> </w:t>
      </w:r>
    </w:p>
    <w:p w:rsidR="000C3125" w:rsidRPr="000A54DE" w:rsidRDefault="000C3125" w:rsidP="00AF0A78">
      <w:pPr>
        <w:pStyle w:val="H23GR"/>
      </w:pPr>
      <w:r w:rsidRPr="000C3125">
        <w:tab/>
      </w:r>
      <w:r w:rsidRPr="000C3125">
        <w:tab/>
      </w:r>
      <w:r>
        <w:t xml:space="preserve">Расширенная программа вакцинации </w:t>
      </w:r>
    </w:p>
    <w:p w:rsidR="000C3125" w:rsidRDefault="000C3125" w:rsidP="00265A92">
      <w:pPr>
        <w:pStyle w:val="SingleTxtGR"/>
      </w:pPr>
      <w:r w:rsidRPr="000C3125">
        <w:t>246.</w:t>
      </w:r>
      <w:r w:rsidRPr="000C3125">
        <w:tab/>
      </w:r>
      <w:r>
        <w:t>Целью этой программы является проведение обязательной бесплатной вакцинации детей от серьезных, опасных для жизни детских болезней – тубе</w:t>
      </w:r>
      <w:r>
        <w:t>р</w:t>
      </w:r>
      <w:r>
        <w:t>кулеза, дифтерии, полиомиелита, столбняка новорожденных, коклюша, кори, гепатита, свинки и краснухи. Благодаря усилиям правительства некоторые из этих заболеваний удалось искоренить. Недавно Всемирная организация здрав</w:t>
      </w:r>
      <w:r>
        <w:t>о</w:t>
      </w:r>
      <w:r>
        <w:t>охранения объявила, что в Египте с 2003 года не было отмечено ни одного сл</w:t>
      </w:r>
      <w:r>
        <w:t>у</w:t>
      </w:r>
      <w:r>
        <w:t xml:space="preserve">чая полиомиелита и что эта болезнь на его территории уничтожена. </w:t>
      </w:r>
    </w:p>
    <w:p w:rsidR="000C3125" w:rsidRPr="000C3125" w:rsidRDefault="000C3125" w:rsidP="00AF0A78">
      <w:pPr>
        <w:pStyle w:val="H23GR"/>
      </w:pPr>
      <w:r w:rsidRPr="000C3125">
        <w:tab/>
      </w:r>
      <w:r w:rsidRPr="000C3125">
        <w:tab/>
      </w:r>
      <w:r>
        <w:t xml:space="preserve">Программа поддержки и поощрения грудного вскармливания </w:t>
      </w:r>
    </w:p>
    <w:p w:rsidR="000C3125" w:rsidRPr="000C3125" w:rsidRDefault="000C3125" w:rsidP="00265A92">
      <w:pPr>
        <w:pStyle w:val="SingleTxtGR"/>
      </w:pPr>
      <w:r w:rsidRPr="000C3125">
        <w:t>247.</w:t>
      </w:r>
      <w:r w:rsidRPr="000C3125">
        <w:tab/>
      </w:r>
      <w:r>
        <w:t>Эта программа нацелена на улучшение состояния здоровья матерей и д</w:t>
      </w:r>
      <w:r>
        <w:t>е</w:t>
      </w:r>
      <w:r>
        <w:t>тей путем поддержки и поощрения оптимальных способов кормления детей младенческого возраста. Еще одной ее целью является расширение масштабов естественного грудного вскармливания в первые шесть месяцев жизни ребенка и поощрение такого вскармливания в течение первого часа после его рождения. Для этого была начата инициатива содействия материнству, а правительство о</w:t>
      </w:r>
      <w:r>
        <w:t>б</w:t>
      </w:r>
      <w:r>
        <w:t>ратилось к матерям с общенациональным призывом не использовать искусс</w:t>
      </w:r>
      <w:r>
        <w:t>т</w:t>
      </w:r>
      <w:r>
        <w:t xml:space="preserve">венное молоко и применять грудное вскармливание. </w:t>
      </w:r>
      <w:r w:rsidRPr="000C3125">
        <w:t xml:space="preserve"> </w:t>
      </w:r>
    </w:p>
    <w:p w:rsidR="000C3125" w:rsidRPr="000C3125" w:rsidRDefault="000C3125" w:rsidP="00AF0A78">
      <w:pPr>
        <w:pStyle w:val="H23GR"/>
      </w:pPr>
      <w:r w:rsidRPr="000C3125">
        <w:tab/>
      </w:r>
      <w:r w:rsidRPr="000C3125">
        <w:tab/>
      </w:r>
      <w:r>
        <w:t>Программа по обогащению детского рациона питания</w:t>
      </w:r>
    </w:p>
    <w:p w:rsidR="000C3125" w:rsidRDefault="000C3125" w:rsidP="00265A92">
      <w:pPr>
        <w:pStyle w:val="SingleTxtGR"/>
      </w:pPr>
      <w:r w:rsidRPr="0088017C">
        <w:t>248.</w:t>
      </w:r>
      <w:r w:rsidRPr="0088017C">
        <w:tab/>
      </w:r>
      <w:r>
        <w:t>Цель этой программы – обогащать рацион питания детей микроэлеме</w:t>
      </w:r>
      <w:r>
        <w:t>н</w:t>
      </w:r>
      <w:r>
        <w:t>тами благодаря бесплатному распространению витамина А в капсулах для д</w:t>
      </w:r>
      <w:r>
        <w:t>е</w:t>
      </w:r>
      <w:r>
        <w:t>тей в возрасте 9</w:t>
      </w:r>
      <w:r w:rsidR="00E50DB5">
        <w:t>−</w:t>
      </w:r>
      <w:r>
        <w:t xml:space="preserve">18 месяцев </w:t>
      </w:r>
      <w:r w:rsidRPr="0088017C">
        <w:t xml:space="preserve">(6 </w:t>
      </w:r>
      <w:r>
        <w:t>млн. капсул в год</w:t>
      </w:r>
      <w:r w:rsidRPr="0088017C">
        <w:t xml:space="preserve">). </w:t>
      </w:r>
      <w:r>
        <w:t>Кроме того</w:t>
      </w:r>
      <w:r w:rsidRPr="0088017C">
        <w:t>,</w:t>
      </w:r>
      <w:r>
        <w:t xml:space="preserve"> с </w:t>
      </w:r>
      <w:r w:rsidRPr="0088017C">
        <w:t>1996</w:t>
      </w:r>
      <w:r>
        <w:t xml:space="preserve"> года в стране производится столовая соль, обогащенная йодом, дефицит которого пр</w:t>
      </w:r>
      <w:r>
        <w:t>и</w:t>
      </w:r>
      <w:r>
        <w:t>водит к отставанию в умственном развитии у детей и к разрастанию щитови</w:t>
      </w:r>
      <w:r>
        <w:t>д</w:t>
      </w:r>
      <w:r>
        <w:t>ной железы у взрослых. Еще одна мера предусматривает бесплатное распр</w:t>
      </w:r>
      <w:r>
        <w:t>о</w:t>
      </w:r>
      <w:r>
        <w:t>странение среди всех детей начальных и средних школ Верхнего Египта жел</w:t>
      </w:r>
      <w:r>
        <w:t>е</w:t>
      </w:r>
      <w:r>
        <w:t>зосодержащих таблеток с фолиевой кислотой для профилактики анемии; она реализуется совместно с органом медицинского страхования (1 800 000 табл</w:t>
      </w:r>
      <w:r>
        <w:t>е</w:t>
      </w:r>
      <w:r>
        <w:t xml:space="preserve">ток в год). В 2005 году добавки с содержанием витамина А получили более 95% детей. </w:t>
      </w:r>
    </w:p>
    <w:p w:rsidR="000C3125" w:rsidRPr="000C3125" w:rsidRDefault="000C3125" w:rsidP="00AF0A78">
      <w:pPr>
        <w:pStyle w:val="H23GR"/>
      </w:pPr>
      <w:r w:rsidRPr="0088017C">
        <w:tab/>
      </w:r>
      <w:r w:rsidRPr="0088017C">
        <w:tab/>
      </w:r>
      <w:r>
        <w:t xml:space="preserve">Программа по мониторингу роста и развития </w:t>
      </w:r>
    </w:p>
    <w:p w:rsidR="000C3125" w:rsidRPr="000C3125" w:rsidRDefault="000C3125" w:rsidP="00265A92">
      <w:pPr>
        <w:pStyle w:val="SingleTxtGR"/>
      </w:pPr>
      <w:r w:rsidRPr="000C3125">
        <w:t>249.</w:t>
      </w:r>
      <w:r w:rsidRPr="000C3125">
        <w:tab/>
      </w:r>
      <w:r>
        <w:t>Целью этой программы является ранняя диагностика и лечение истощ</w:t>
      </w:r>
      <w:r>
        <w:t>е</w:t>
      </w:r>
      <w:r>
        <w:t>ния</w:t>
      </w:r>
      <w:r w:rsidRPr="000C3125">
        <w:t>,</w:t>
      </w:r>
      <w:r>
        <w:t xml:space="preserve"> выявление и ликвидация отклонений, а также профилактика и контроль инфекционных заболеваний</w:t>
      </w:r>
      <w:r w:rsidRPr="000C3125">
        <w:t>.</w:t>
      </w:r>
    </w:p>
    <w:p w:rsidR="000C3125" w:rsidRPr="000C3125" w:rsidRDefault="000C3125" w:rsidP="00AF0A78">
      <w:pPr>
        <w:pStyle w:val="H23GR"/>
      </w:pPr>
      <w:r w:rsidRPr="000C3125">
        <w:tab/>
      </w:r>
      <w:r w:rsidRPr="000C3125">
        <w:tab/>
      </w:r>
      <w:r>
        <w:t>Программа борьбы с диареей и обезвоживанием организма</w:t>
      </w:r>
    </w:p>
    <w:p w:rsidR="000C3125" w:rsidRDefault="000C3125" w:rsidP="00265A92">
      <w:pPr>
        <w:pStyle w:val="SingleTxtGR"/>
      </w:pPr>
      <w:r w:rsidRPr="000C3125">
        <w:t>250.</w:t>
      </w:r>
      <w:r w:rsidRPr="000C3125">
        <w:tab/>
      </w:r>
      <w:r>
        <w:t>Эта экспериментальная программа представляет собой проект по пр</w:t>
      </w:r>
      <w:r>
        <w:t>о</w:t>
      </w:r>
      <w:r>
        <w:t>свещению в области охраны здоровья</w:t>
      </w:r>
      <w:r w:rsidRPr="000C3125">
        <w:t>.</w:t>
      </w:r>
      <w:r>
        <w:t xml:space="preserve"> Ежегодно в стране более 1 млн. детей проходят лечение в связи с диареей. Благодаря этой программе в Египте уд</w:t>
      </w:r>
      <w:r>
        <w:t>а</w:t>
      </w:r>
      <w:r>
        <w:t>лось существенно снизить смертность от диареи и обезвоживания среди детей младше пяти лет. Цель программы – бороться со смертностью среди детей младше пяти лет и исключать чрезмерное применение антибиотиков и медик</w:t>
      </w:r>
      <w:r>
        <w:t>а</w:t>
      </w:r>
      <w:r>
        <w:t xml:space="preserve">ментов от диареи. </w:t>
      </w:r>
    </w:p>
    <w:p w:rsidR="000C3125" w:rsidRPr="000C3125" w:rsidRDefault="000C3125" w:rsidP="00AF0A78">
      <w:pPr>
        <w:pStyle w:val="H23GR"/>
      </w:pPr>
      <w:r w:rsidRPr="000C3125">
        <w:tab/>
      </w:r>
      <w:r w:rsidRPr="000C3125">
        <w:tab/>
      </w:r>
      <w:r>
        <w:t>Программа борьбы с острыми респираторными заболеваниями у детей младше пяти лет</w:t>
      </w:r>
    </w:p>
    <w:p w:rsidR="000C3125" w:rsidRPr="00406B7E" w:rsidRDefault="000C3125" w:rsidP="00265A92">
      <w:pPr>
        <w:pStyle w:val="SingleTxtGR"/>
      </w:pPr>
      <w:r w:rsidRPr="000C3125">
        <w:t>251.</w:t>
      </w:r>
      <w:r w:rsidRPr="000C3125">
        <w:tab/>
      </w:r>
      <w:r>
        <w:t>Эта программа реализуется с 1989 года</w:t>
      </w:r>
      <w:r w:rsidRPr="000C3125">
        <w:t xml:space="preserve"> и направлена на раннюю диагн</w:t>
      </w:r>
      <w:r w:rsidRPr="000C3125">
        <w:t>о</w:t>
      </w:r>
      <w:r w:rsidRPr="000C3125">
        <w:t xml:space="preserve">стику и лечение </w:t>
      </w:r>
      <w:r>
        <w:t>бронхита, который является основной причиной смертности детей в возрасте младше пяти лет. Еще одна цель программы состоит в нед</w:t>
      </w:r>
      <w:r>
        <w:t>о</w:t>
      </w:r>
      <w:r>
        <w:t>пущении возможных осложнений при этих заболеваниях и исключении чре</w:t>
      </w:r>
      <w:r>
        <w:t>з</w:t>
      </w:r>
      <w:r>
        <w:t xml:space="preserve">мерного применения антибиотиков. </w:t>
      </w:r>
    </w:p>
    <w:p w:rsidR="000C3125" w:rsidRPr="000C3125" w:rsidRDefault="000C3125" w:rsidP="00265A92">
      <w:pPr>
        <w:pStyle w:val="SingleTxtGR"/>
      </w:pPr>
      <w:r w:rsidRPr="000C3125">
        <w:t>252.</w:t>
      </w:r>
      <w:r w:rsidRPr="000C3125">
        <w:tab/>
      </w:r>
      <w:r>
        <w:t>Неустанные усилия правительства по осуществлению программ, напра</w:t>
      </w:r>
      <w:r>
        <w:t>в</w:t>
      </w:r>
      <w:r>
        <w:t>ленных на повышение качества и активизацию медицинского обслуживания д</w:t>
      </w:r>
      <w:r>
        <w:t>е</w:t>
      </w:r>
      <w:r>
        <w:t>тей</w:t>
      </w:r>
      <w:r w:rsidRPr="000C3125">
        <w:t>,</w:t>
      </w:r>
      <w:r>
        <w:t xml:space="preserve"> привели в 2000</w:t>
      </w:r>
      <w:r w:rsidR="00357252">
        <w:t>−</w:t>
      </w:r>
      <w:r>
        <w:t>2005 годах к стабильному улучшению показателей состо</w:t>
      </w:r>
      <w:r>
        <w:t>я</w:t>
      </w:r>
      <w:r>
        <w:t>ния здоровья, которые указаны в таблице ниже</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96"/>
        <w:gridCol w:w="1777"/>
        <w:gridCol w:w="1897"/>
      </w:tblGrid>
      <w:tr w:rsidR="000C3125" w:rsidRPr="005E4C32" w:rsidTr="00E50DB5">
        <w:trPr>
          <w:tblHeader/>
        </w:trPr>
        <w:tc>
          <w:tcPr>
            <w:tcW w:w="3696" w:type="dxa"/>
            <w:tcBorders>
              <w:top w:val="single" w:sz="4" w:space="0" w:color="auto"/>
              <w:bottom w:val="single" w:sz="12" w:space="0" w:color="auto"/>
            </w:tcBorders>
            <w:shd w:val="clear" w:color="auto" w:fill="auto"/>
            <w:tcMar>
              <w:left w:w="28" w:type="dxa"/>
              <w:right w:w="28" w:type="dxa"/>
            </w:tcMar>
            <w:vAlign w:val="bottom"/>
          </w:tcPr>
          <w:p w:rsidR="000C3125" w:rsidRPr="001D1A37" w:rsidRDefault="000C3125" w:rsidP="000C3125">
            <w:pPr>
              <w:spacing w:before="80" w:after="80" w:line="200" w:lineRule="exact"/>
              <w:ind w:right="113"/>
              <w:rPr>
                <w:bCs/>
                <w:i/>
                <w:sz w:val="16"/>
              </w:rPr>
            </w:pPr>
            <w:r>
              <w:rPr>
                <w:bCs/>
                <w:i/>
                <w:sz w:val="16"/>
              </w:rPr>
              <w:t>Показатель</w:t>
            </w:r>
          </w:p>
        </w:tc>
        <w:tc>
          <w:tcPr>
            <w:tcW w:w="1777" w:type="dxa"/>
            <w:tcBorders>
              <w:top w:val="single" w:sz="4" w:space="0" w:color="auto"/>
              <w:bottom w:val="single" w:sz="12" w:space="0" w:color="auto"/>
            </w:tcBorders>
            <w:shd w:val="clear" w:color="auto" w:fill="auto"/>
            <w:tcMar>
              <w:left w:w="28" w:type="dxa"/>
              <w:right w:w="28" w:type="dxa"/>
            </w:tcMar>
            <w:vAlign w:val="bottom"/>
          </w:tcPr>
          <w:p w:rsidR="000C3125" w:rsidRPr="001D1A37" w:rsidRDefault="000C3125" w:rsidP="000C3125">
            <w:pPr>
              <w:spacing w:before="80" w:after="80" w:line="200" w:lineRule="exact"/>
              <w:ind w:right="113"/>
              <w:jc w:val="right"/>
              <w:rPr>
                <w:bCs/>
                <w:i/>
                <w:sz w:val="16"/>
              </w:rPr>
            </w:pPr>
            <w:r w:rsidRPr="005E4C32">
              <w:rPr>
                <w:bCs/>
                <w:i/>
                <w:sz w:val="16"/>
              </w:rPr>
              <w:t>2000</w:t>
            </w:r>
            <w:r>
              <w:rPr>
                <w:bCs/>
                <w:i/>
                <w:sz w:val="16"/>
              </w:rPr>
              <w:t xml:space="preserve"> год</w:t>
            </w:r>
          </w:p>
        </w:tc>
        <w:tc>
          <w:tcPr>
            <w:tcW w:w="1897" w:type="dxa"/>
            <w:tcBorders>
              <w:top w:val="single" w:sz="4" w:space="0" w:color="auto"/>
              <w:bottom w:val="single" w:sz="12" w:space="0" w:color="auto"/>
            </w:tcBorders>
            <w:shd w:val="clear" w:color="auto" w:fill="auto"/>
            <w:tcMar>
              <w:left w:w="28" w:type="dxa"/>
              <w:right w:w="28" w:type="dxa"/>
            </w:tcMar>
            <w:vAlign w:val="bottom"/>
          </w:tcPr>
          <w:p w:rsidR="000C3125" w:rsidRPr="001D1A37" w:rsidRDefault="000C3125" w:rsidP="000C3125">
            <w:pPr>
              <w:spacing w:before="80" w:after="80" w:line="200" w:lineRule="exact"/>
              <w:ind w:right="113"/>
              <w:jc w:val="right"/>
              <w:rPr>
                <w:bCs/>
                <w:i/>
                <w:sz w:val="16"/>
              </w:rPr>
            </w:pPr>
            <w:r w:rsidRPr="005E4C32">
              <w:rPr>
                <w:bCs/>
                <w:i/>
                <w:sz w:val="16"/>
              </w:rPr>
              <w:t>2005</w:t>
            </w:r>
            <w:r>
              <w:rPr>
                <w:bCs/>
                <w:i/>
                <w:sz w:val="16"/>
              </w:rPr>
              <w:t xml:space="preserve"> год</w:t>
            </w:r>
          </w:p>
        </w:tc>
      </w:tr>
      <w:tr w:rsidR="000C3125" w:rsidRPr="005E4C32" w:rsidTr="00E50DB5">
        <w:tc>
          <w:tcPr>
            <w:tcW w:w="3696" w:type="dxa"/>
            <w:tcBorders>
              <w:top w:val="single" w:sz="12" w:space="0" w:color="auto"/>
            </w:tcBorders>
            <w:shd w:val="clear" w:color="auto" w:fill="auto"/>
            <w:tcMar>
              <w:left w:w="28" w:type="dxa"/>
              <w:right w:w="28" w:type="dxa"/>
            </w:tcMar>
          </w:tcPr>
          <w:p w:rsidR="000C3125" w:rsidRPr="001D1A37" w:rsidRDefault="000C3125" w:rsidP="000C3125">
            <w:pPr>
              <w:spacing w:before="40" w:after="40" w:line="220" w:lineRule="exact"/>
              <w:ind w:right="113"/>
              <w:rPr>
                <w:sz w:val="18"/>
              </w:rPr>
            </w:pPr>
            <w:r>
              <w:rPr>
                <w:sz w:val="18"/>
              </w:rPr>
              <w:t>Уровень детской смертности</w:t>
            </w:r>
          </w:p>
        </w:tc>
        <w:tc>
          <w:tcPr>
            <w:tcW w:w="1777" w:type="dxa"/>
            <w:tcBorders>
              <w:top w:val="single" w:sz="12" w:space="0" w:color="auto"/>
            </w:tcBorders>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84</w:t>
            </w:r>
          </w:p>
        </w:tc>
        <w:tc>
          <w:tcPr>
            <w:tcW w:w="1897" w:type="dxa"/>
            <w:tcBorders>
              <w:top w:val="single" w:sz="12" w:space="0" w:color="auto"/>
            </w:tcBorders>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62</w:t>
            </w:r>
            <w:r w:rsidR="00E50DB5">
              <w:rPr>
                <w:sz w:val="18"/>
              </w:rPr>
              <w:t>,</w:t>
            </w:r>
            <w:r w:rsidRPr="005E4C32">
              <w:rPr>
                <w:sz w:val="18"/>
              </w:rPr>
              <w:t>7</w:t>
            </w:r>
          </w:p>
        </w:tc>
      </w:tr>
      <w:tr w:rsidR="000C3125" w:rsidRPr="005E4C32" w:rsidTr="00E50DB5">
        <w:tc>
          <w:tcPr>
            <w:tcW w:w="3696" w:type="dxa"/>
            <w:shd w:val="clear" w:color="auto" w:fill="auto"/>
            <w:tcMar>
              <w:left w:w="28" w:type="dxa"/>
              <w:right w:w="28" w:type="dxa"/>
            </w:tcMar>
          </w:tcPr>
          <w:p w:rsidR="000C3125" w:rsidRPr="005E4C32" w:rsidRDefault="000C3125" w:rsidP="000C3125">
            <w:pPr>
              <w:spacing w:before="40" w:after="40" w:line="220" w:lineRule="exact"/>
              <w:ind w:right="113"/>
              <w:rPr>
                <w:sz w:val="18"/>
              </w:rPr>
            </w:pPr>
            <w:r>
              <w:rPr>
                <w:sz w:val="18"/>
              </w:rPr>
              <w:t>Среднее число дородовых консультаций</w:t>
            </w:r>
          </w:p>
        </w:tc>
        <w:tc>
          <w:tcPr>
            <w:tcW w:w="1777" w:type="dxa"/>
            <w:shd w:val="clear" w:color="auto" w:fill="auto"/>
            <w:tcMar>
              <w:left w:w="28" w:type="dxa"/>
              <w:right w:w="28" w:type="dxa"/>
            </w:tcMar>
            <w:vAlign w:val="bottom"/>
          </w:tcPr>
          <w:p w:rsidR="000C3125" w:rsidRPr="00634BEA" w:rsidRDefault="000C3125" w:rsidP="000C3125">
            <w:pPr>
              <w:spacing w:before="40" w:after="40" w:line="220" w:lineRule="exact"/>
              <w:ind w:right="113"/>
              <w:jc w:val="right"/>
              <w:rPr>
                <w:sz w:val="18"/>
              </w:rPr>
            </w:pPr>
            <w:r w:rsidRPr="005E4C32">
              <w:rPr>
                <w:sz w:val="18"/>
              </w:rPr>
              <w:t xml:space="preserve">3 </w:t>
            </w:r>
            <w:r>
              <w:rPr>
                <w:sz w:val="18"/>
              </w:rPr>
              <w:t>посещения вр</w:t>
            </w:r>
            <w:r>
              <w:rPr>
                <w:sz w:val="18"/>
              </w:rPr>
              <w:t>а</w:t>
            </w:r>
            <w:r>
              <w:rPr>
                <w:sz w:val="18"/>
              </w:rPr>
              <w:t>ча</w:t>
            </w:r>
          </w:p>
        </w:tc>
        <w:tc>
          <w:tcPr>
            <w:tcW w:w="1897" w:type="dxa"/>
            <w:shd w:val="clear" w:color="auto" w:fill="auto"/>
            <w:tcMar>
              <w:left w:w="28" w:type="dxa"/>
              <w:right w:w="28" w:type="dxa"/>
            </w:tcMar>
            <w:vAlign w:val="bottom"/>
          </w:tcPr>
          <w:p w:rsidR="000C3125" w:rsidRPr="00634BEA" w:rsidRDefault="000C3125" w:rsidP="000C3125">
            <w:pPr>
              <w:spacing w:before="40" w:after="40" w:line="220" w:lineRule="exact"/>
              <w:ind w:right="113"/>
              <w:jc w:val="right"/>
              <w:rPr>
                <w:sz w:val="18"/>
              </w:rPr>
            </w:pPr>
            <w:r>
              <w:rPr>
                <w:sz w:val="18"/>
              </w:rPr>
              <w:t>3,7 посещения врача</w:t>
            </w:r>
          </w:p>
        </w:tc>
      </w:tr>
      <w:tr w:rsidR="000C3125" w:rsidRPr="005E4C32" w:rsidTr="00E50DB5">
        <w:tc>
          <w:tcPr>
            <w:tcW w:w="3696" w:type="dxa"/>
            <w:shd w:val="clear" w:color="auto" w:fill="auto"/>
            <w:tcMar>
              <w:left w:w="28" w:type="dxa"/>
              <w:right w:w="28" w:type="dxa"/>
            </w:tcMar>
          </w:tcPr>
          <w:p w:rsidR="000C3125" w:rsidRPr="005E4C32" w:rsidRDefault="000C3125" w:rsidP="000C3125">
            <w:pPr>
              <w:spacing w:before="40" w:after="40" w:line="220" w:lineRule="exact"/>
              <w:ind w:right="113"/>
              <w:rPr>
                <w:sz w:val="18"/>
              </w:rPr>
            </w:pPr>
            <w:r>
              <w:rPr>
                <w:sz w:val="18"/>
              </w:rPr>
              <w:t xml:space="preserve">Уровень смертности в центрах </w:t>
            </w:r>
            <w:r w:rsidRPr="005E4C32">
              <w:rPr>
                <w:sz w:val="18"/>
              </w:rPr>
              <w:t xml:space="preserve"> </w:t>
            </w:r>
            <w:r>
              <w:rPr>
                <w:sz w:val="18"/>
              </w:rPr>
              <w:t>медици</w:t>
            </w:r>
            <w:r>
              <w:rPr>
                <w:sz w:val="18"/>
              </w:rPr>
              <w:t>н</w:t>
            </w:r>
            <w:r>
              <w:rPr>
                <w:sz w:val="18"/>
              </w:rPr>
              <w:t>ской помощи новорожденным, открытых в рамках программы</w:t>
            </w:r>
          </w:p>
        </w:tc>
        <w:tc>
          <w:tcPr>
            <w:tcW w:w="177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8</w:t>
            </w:r>
            <w:r w:rsidR="00E50DB5">
              <w:rPr>
                <w:sz w:val="18"/>
              </w:rPr>
              <w:t>,</w:t>
            </w:r>
            <w:r w:rsidRPr="005E4C32">
              <w:rPr>
                <w:sz w:val="18"/>
              </w:rPr>
              <w:t>8%</w:t>
            </w:r>
          </w:p>
        </w:tc>
        <w:tc>
          <w:tcPr>
            <w:tcW w:w="189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5</w:t>
            </w:r>
            <w:r w:rsidR="00E50DB5">
              <w:rPr>
                <w:sz w:val="18"/>
              </w:rPr>
              <w:t>,</w:t>
            </w:r>
            <w:r w:rsidRPr="005E4C32">
              <w:rPr>
                <w:sz w:val="18"/>
              </w:rPr>
              <w:t>3%</w:t>
            </w:r>
          </w:p>
        </w:tc>
      </w:tr>
      <w:tr w:rsidR="000C3125" w:rsidRPr="005E4C32" w:rsidTr="00E50DB5">
        <w:tc>
          <w:tcPr>
            <w:tcW w:w="3696" w:type="dxa"/>
            <w:shd w:val="clear" w:color="auto" w:fill="auto"/>
            <w:tcMar>
              <w:left w:w="28" w:type="dxa"/>
              <w:right w:w="28" w:type="dxa"/>
            </w:tcMar>
          </w:tcPr>
          <w:p w:rsidR="000C3125" w:rsidRPr="005E4C32" w:rsidRDefault="000C3125" w:rsidP="000C3125">
            <w:pPr>
              <w:spacing w:before="40" w:after="40" w:line="220" w:lineRule="exact"/>
              <w:ind w:right="113"/>
              <w:rPr>
                <w:sz w:val="18"/>
              </w:rPr>
            </w:pPr>
            <w:r>
              <w:rPr>
                <w:sz w:val="18"/>
              </w:rPr>
              <w:t>Число отделений централизованной н</w:t>
            </w:r>
            <w:r>
              <w:rPr>
                <w:sz w:val="18"/>
              </w:rPr>
              <w:t>е</w:t>
            </w:r>
            <w:r>
              <w:rPr>
                <w:sz w:val="18"/>
              </w:rPr>
              <w:t>онатальной помощи</w:t>
            </w:r>
            <w:r w:rsidRPr="005E4C32">
              <w:rPr>
                <w:sz w:val="18"/>
              </w:rPr>
              <w:t xml:space="preserve"> </w:t>
            </w:r>
          </w:p>
        </w:tc>
        <w:tc>
          <w:tcPr>
            <w:tcW w:w="177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170</w:t>
            </w:r>
          </w:p>
        </w:tc>
        <w:tc>
          <w:tcPr>
            <w:tcW w:w="189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242</w:t>
            </w:r>
          </w:p>
        </w:tc>
      </w:tr>
      <w:tr w:rsidR="000C3125" w:rsidRPr="005E4C32" w:rsidTr="00E50DB5">
        <w:tc>
          <w:tcPr>
            <w:tcW w:w="3696" w:type="dxa"/>
            <w:shd w:val="clear" w:color="auto" w:fill="auto"/>
            <w:tcMar>
              <w:left w:w="28" w:type="dxa"/>
              <w:right w:w="28" w:type="dxa"/>
            </w:tcMar>
          </w:tcPr>
          <w:p w:rsidR="000C3125" w:rsidRPr="001E7B78" w:rsidRDefault="000C3125" w:rsidP="000C3125">
            <w:pPr>
              <w:spacing w:before="40" w:after="40" w:line="220" w:lineRule="exact"/>
              <w:ind w:right="113"/>
              <w:rPr>
                <w:sz w:val="18"/>
              </w:rPr>
            </w:pPr>
            <w:r>
              <w:rPr>
                <w:sz w:val="18"/>
              </w:rPr>
              <w:t xml:space="preserve">Уровень младенческой смертности </w:t>
            </w:r>
          </w:p>
        </w:tc>
        <w:tc>
          <w:tcPr>
            <w:tcW w:w="1777" w:type="dxa"/>
            <w:shd w:val="clear" w:color="auto" w:fill="auto"/>
            <w:tcMar>
              <w:left w:w="28" w:type="dxa"/>
              <w:right w:w="28" w:type="dxa"/>
            </w:tcMar>
            <w:vAlign w:val="bottom"/>
          </w:tcPr>
          <w:p w:rsidR="000C3125" w:rsidRPr="00275EE7" w:rsidRDefault="000C3125" w:rsidP="000C3125">
            <w:pPr>
              <w:spacing w:before="40" w:after="40" w:line="220" w:lineRule="exact"/>
              <w:ind w:right="113"/>
              <w:jc w:val="right"/>
              <w:rPr>
                <w:sz w:val="18"/>
              </w:rPr>
            </w:pPr>
            <w:r>
              <w:rPr>
                <w:sz w:val="18"/>
              </w:rPr>
              <w:t>33</w:t>
            </w:r>
            <w:r w:rsidR="00E50DB5">
              <w:rPr>
                <w:sz w:val="18"/>
              </w:rPr>
              <w:t>,</w:t>
            </w:r>
            <w:r>
              <w:rPr>
                <w:sz w:val="18"/>
              </w:rPr>
              <w:t>8 ‰</w:t>
            </w:r>
          </w:p>
        </w:tc>
        <w:tc>
          <w:tcPr>
            <w:tcW w:w="189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25</w:t>
            </w:r>
            <w:r w:rsidR="00E50DB5">
              <w:rPr>
                <w:sz w:val="18"/>
              </w:rPr>
              <w:t>,</w:t>
            </w:r>
            <w:r w:rsidRPr="005E4C32">
              <w:rPr>
                <w:sz w:val="18"/>
              </w:rPr>
              <w:t xml:space="preserve">5 </w:t>
            </w:r>
            <w:r>
              <w:rPr>
                <w:sz w:val="18"/>
              </w:rPr>
              <w:t>‰</w:t>
            </w:r>
          </w:p>
        </w:tc>
      </w:tr>
      <w:tr w:rsidR="000C3125" w:rsidRPr="005E4C32" w:rsidTr="00E50DB5">
        <w:tc>
          <w:tcPr>
            <w:tcW w:w="3696" w:type="dxa"/>
            <w:shd w:val="clear" w:color="auto" w:fill="auto"/>
            <w:tcMar>
              <w:left w:w="28" w:type="dxa"/>
              <w:right w:w="28" w:type="dxa"/>
            </w:tcMar>
          </w:tcPr>
          <w:p w:rsidR="000C3125" w:rsidRPr="001E7B78" w:rsidRDefault="000C3125" w:rsidP="000C3125">
            <w:pPr>
              <w:spacing w:before="40" w:after="40" w:line="220" w:lineRule="exact"/>
              <w:ind w:right="113"/>
              <w:rPr>
                <w:sz w:val="18"/>
              </w:rPr>
            </w:pPr>
            <w:r>
              <w:rPr>
                <w:sz w:val="18"/>
              </w:rPr>
              <w:t>Уровень смертности среди детей младше пяти лет</w:t>
            </w:r>
          </w:p>
        </w:tc>
        <w:tc>
          <w:tcPr>
            <w:tcW w:w="1777" w:type="dxa"/>
            <w:shd w:val="clear" w:color="auto" w:fill="auto"/>
            <w:tcMar>
              <w:left w:w="28" w:type="dxa"/>
              <w:right w:w="28" w:type="dxa"/>
            </w:tcMar>
            <w:vAlign w:val="bottom"/>
          </w:tcPr>
          <w:p w:rsidR="000C3125" w:rsidRPr="00275EE7" w:rsidRDefault="000C3125" w:rsidP="000C3125">
            <w:pPr>
              <w:spacing w:before="40" w:after="40" w:line="220" w:lineRule="exact"/>
              <w:ind w:right="113"/>
              <w:jc w:val="right"/>
              <w:rPr>
                <w:sz w:val="18"/>
              </w:rPr>
            </w:pPr>
            <w:r>
              <w:rPr>
                <w:sz w:val="18"/>
              </w:rPr>
              <w:t>33</w:t>
            </w:r>
            <w:r w:rsidR="00E50DB5">
              <w:rPr>
                <w:sz w:val="18"/>
              </w:rPr>
              <w:t>,</w:t>
            </w:r>
            <w:r>
              <w:rPr>
                <w:sz w:val="18"/>
              </w:rPr>
              <w:t xml:space="preserve">8 ‰ </w:t>
            </w:r>
          </w:p>
        </w:tc>
        <w:tc>
          <w:tcPr>
            <w:tcW w:w="189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26</w:t>
            </w:r>
            <w:r w:rsidR="00E50DB5">
              <w:rPr>
                <w:sz w:val="18"/>
              </w:rPr>
              <w:t>,</w:t>
            </w:r>
            <w:r w:rsidRPr="005E4C32">
              <w:rPr>
                <w:sz w:val="18"/>
              </w:rPr>
              <w:t xml:space="preserve">2 </w:t>
            </w:r>
            <w:r>
              <w:rPr>
                <w:sz w:val="18"/>
              </w:rPr>
              <w:t>‰</w:t>
            </w:r>
          </w:p>
        </w:tc>
      </w:tr>
      <w:tr w:rsidR="000C3125" w:rsidRPr="005E4C32" w:rsidTr="00E50DB5">
        <w:tc>
          <w:tcPr>
            <w:tcW w:w="3696" w:type="dxa"/>
            <w:shd w:val="clear" w:color="auto" w:fill="auto"/>
            <w:tcMar>
              <w:left w:w="28" w:type="dxa"/>
              <w:right w:w="28" w:type="dxa"/>
            </w:tcMar>
          </w:tcPr>
          <w:p w:rsidR="000C3125" w:rsidRPr="005E4C32" w:rsidRDefault="000C3125" w:rsidP="000C3125">
            <w:pPr>
              <w:spacing w:before="40" w:after="40" w:line="220" w:lineRule="exact"/>
              <w:ind w:right="113"/>
              <w:rPr>
                <w:sz w:val="18"/>
              </w:rPr>
            </w:pPr>
            <w:r>
              <w:rPr>
                <w:sz w:val="18"/>
              </w:rPr>
              <w:t>Уровень смертности среди детей дошк</w:t>
            </w:r>
            <w:r>
              <w:rPr>
                <w:sz w:val="18"/>
              </w:rPr>
              <w:t>о</w:t>
            </w:r>
            <w:r>
              <w:rPr>
                <w:sz w:val="18"/>
              </w:rPr>
              <w:t xml:space="preserve">льного возраста </w:t>
            </w:r>
          </w:p>
        </w:tc>
        <w:tc>
          <w:tcPr>
            <w:tcW w:w="177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19%</w:t>
            </w:r>
          </w:p>
        </w:tc>
        <w:tc>
          <w:tcPr>
            <w:tcW w:w="189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11%</w:t>
            </w:r>
          </w:p>
        </w:tc>
      </w:tr>
      <w:tr w:rsidR="000C3125" w:rsidRPr="005E4C32" w:rsidTr="00E50DB5">
        <w:tc>
          <w:tcPr>
            <w:tcW w:w="3696" w:type="dxa"/>
            <w:shd w:val="clear" w:color="auto" w:fill="auto"/>
            <w:tcMar>
              <w:left w:w="28" w:type="dxa"/>
              <w:right w:w="28" w:type="dxa"/>
            </w:tcMar>
          </w:tcPr>
          <w:p w:rsidR="000C3125" w:rsidRPr="001E7B78" w:rsidRDefault="000C3125" w:rsidP="000C3125">
            <w:pPr>
              <w:spacing w:before="40" w:after="40" w:line="220" w:lineRule="exact"/>
              <w:ind w:right="113"/>
              <w:rPr>
                <w:sz w:val="18"/>
              </w:rPr>
            </w:pPr>
            <w:r>
              <w:rPr>
                <w:sz w:val="18"/>
              </w:rPr>
              <w:t xml:space="preserve">Охват программой обязательной детской вакцинации </w:t>
            </w:r>
          </w:p>
        </w:tc>
        <w:tc>
          <w:tcPr>
            <w:tcW w:w="177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96%</w:t>
            </w:r>
          </w:p>
        </w:tc>
        <w:tc>
          <w:tcPr>
            <w:tcW w:w="189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Pr>
                <w:sz w:val="18"/>
              </w:rPr>
              <w:t>более</w:t>
            </w:r>
            <w:r w:rsidRPr="005E4C32">
              <w:rPr>
                <w:sz w:val="18"/>
              </w:rPr>
              <w:t xml:space="preserve"> 98%</w:t>
            </w:r>
          </w:p>
        </w:tc>
      </w:tr>
      <w:tr w:rsidR="000C3125" w:rsidRPr="005E4C32" w:rsidTr="00E50DB5">
        <w:tc>
          <w:tcPr>
            <w:tcW w:w="3696" w:type="dxa"/>
            <w:shd w:val="clear" w:color="auto" w:fill="auto"/>
            <w:tcMar>
              <w:left w:w="28" w:type="dxa"/>
              <w:right w:w="28" w:type="dxa"/>
            </w:tcMar>
          </w:tcPr>
          <w:p w:rsidR="000C3125" w:rsidRPr="005E4C32" w:rsidRDefault="000C3125" w:rsidP="000C3125">
            <w:pPr>
              <w:spacing w:before="40" w:after="40" w:line="220" w:lineRule="exact"/>
              <w:ind w:right="113"/>
              <w:rPr>
                <w:sz w:val="18"/>
              </w:rPr>
            </w:pPr>
            <w:r>
              <w:rPr>
                <w:sz w:val="18"/>
              </w:rPr>
              <w:t>Доля новорожденных с пониженным в</w:t>
            </w:r>
            <w:r>
              <w:rPr>
                <w:sz w:val="18"/>
              </w:rPr>
              <w:t>е</w:t>
            </w:r>
            <w:r>
              <w:rPr>
                <w:sz w:val="18"/>
              </w:rPr>
              <w:t xml:space="preserve">сом </w:t>
            </w:r>
          </w:p>
        </w:tc>
        <w:tc>
          <w:tcPr>
            <w:tcW w:w="177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sidRPr="005E4C32">
              <w:rPr>
                <w:sz w:val="18"/>
              </w:rPr>
              <w:t>12%</w:t>
            </w:r>
          </w:p>
        </w:tc>
        <w:tc>
          <w:tcPr>
            <w:tcW w:w="1897" w:type="dxa"/>
            <w:shd w:val="clear" w:color="auto" w:fill="auto"/>
            <w:tcMar>
              <w:left w:w="28" w:type="dxa"/>
              <w:right w:w="28" w:type="dxa"/>
            </w:tcMar>
            <w:vAlign w:val="bottom"/>
          </w:tcPr>
          <w:p w:rsidR="000C3125" w:rsidRPr="005E4C32" w:rsidRDefault="000C3125" w:rsidP="000C3125">
            <w:pPr>
              <w:spacing w:before="40" w:after="40" w:line="220" w:lineRule="exact"/>
              <w:ind w:right="113"/>
              <w:jc w:val="right"/>
              <w:rPr>
                <w:sz w:val="18"/>
              </w:rPr>
            </w:pPr>
            <w:r>
              <w:rPr>
                <w:sz w:val="18"/>
              </w:rPr>
              <w:t>менее</w:t>
            </w:r>
            <w:r w:rsidRPr="005E4C32">
              <w:rPr>
                <w:sz w:val="18"/>
              </w:rPr>
              <w:t xml:space="preserve"> 10%</w:t>
            </w:r>
          </w:p>
        </w:tc>
      </w:tr>
    </w:tbl>
    <w:p w:rsidR="000C3125" w:rsidRPr="0088017C" w:rsidRDefault="000C3125" w:rsidP="00AF0A78">
      <w:pPr>
        <w:pStyle w:val="H23GR"/>
      </w:pPr>
      <w:r w:rsidRPr="000C3125">
        <w:tab/>
      </w:r>
      <w:r w:rsidRPr="000C3125">
        <w:tab/>
      </w:r>
      <w:r>
        <w:t>Улучшении ряда экологических и промышленных параметров</w:t>
      </w:r>
    </w:p>
    <w:p w:rsidR="000C3125" w:rsidRPr="00275EE7" w:rsidRDefault="000C3125" w:rsidP="00AF0A78">
      <w:pPr>
        <w:pStyle w:val="H23GR"/>
      </w:pPr>
      <w:r w:rsidRPr="0088017C">
        <w:tab/>
      </w:r>
      <w:r w:rsidRPr="0088017C">
        <w:tab/>
      </w:r>
      <w:r>
        <w:t>Экологические аспекты</w:t>
      </w:r>
    </w:p>
    <w:p w:rsidR="000C3125" w:rsidRDefault="000C3125" w:rsidP="00265A92">
      <w:pPr>
        <w:pStyle w:val="SingleTxtGR"/>
      </w:pPr>
      <w:r w:rsidRPr="000C3125">
        <w:t>253.</w:t>
      </w:r>
      <w:r w:rsidRPr="000C3125">
        <w:tab/>
      </w:r>
      <w:r>
        <w:t>В системе Министерства здравоохранения и народонаселения было со</w:t>
      </w:r>
      <w:r>
        <w:t>з</w:t>
      </w:r>
      <w:r>
        <w:t>дано Управление по вопросам гигиены окружающей среды, имеющее отделения во всех губернаторствах. Управлению поручено вести наблюдение и монит</w:t>
      </w:r>
      <w:r>
        <w:t>о</w:t>
      </w:r>
      <w:r>
        <w:t>ринг состояния окружающей среды, чтобы обеспечивать отсутствие в ней з</w:t>
      </w:r>
      <w:r>
        <w:t>а</w:t>
      </w:r>
      <w:r>
        <w:t>грязнителей, принимать меры по оздоровлению экологической обстановки и анализировать изменения в параметрах природной среды:</w:t>
      </w:r>
    </w:p>
    <w:p w:rsidR="000C3125" w:rsidRPr="000C3125" w:rsidRDefault="000C3125" w:rsidP="00110B53">
      <w:pPr>
        <w:pStyle w:val="Bullet1GR"/>
      </w:pPr>
      <w:r>
        <w:t xml:space="preserve">Физические параметры </w:t>
      </w:r>
      <w:r w:rsidR="007B5BF5">
        <w:t>−</w:t>
      </w:r>
      <w:r>
        <w:t xml:space="preserve"> такие, как температура, влажность, инсоляция, состояние почв и электромагнитное излучение</w:t>
      </w:r>
      <w:r w:rsidRPr="000C3125">
        <w:t>;</w:t>
      </w:r>
    </w:p>
    <w:p w:rsidR="000C3125" w:rsidRPr="000C3125" w:rsidRDefault="000C3125" w:rsidP="00110B53">
      <w:pPr>
        <w:pStyle w:val="Bullet1GR"/>
      </w:pPr>
      <w:r>
        <w:t>Химические параметры – такие, как концентрации доксида углерода, м</w:t>
      </w:r>
      <w:r>
        <w:t>о</w:t>
      </w:r>
      <w:r>
        <w:t>ноксида углерода, диоксида серы и других газов</w:t>
      </w:r>
      <w:r w:rsidRPr="000C3125">
        <w:t>,</w:t>
      </w:r>
      <w:r>
        <w:t xml:space="preserve"> а также содержание свинца и других металлов</w:t>
      </w:r>
      <w:r w:rsidRPr="000C3125">
        <w:t>;</w:t>
      </w:r>
    </w:p>
    <w:p w:rsidR="000C3125" w:rsidRPr="000C3125" w:rsidRDefault="000C3125" w:rsidP="00110B53">
      <w:pPr>
        <w:pStyle w:val="Bullet1GR"/>
      </w:pPr>
      <w:r>
        <w:t>Микробиологические параметры, т.е. присутствие бактерий, грибков и вирусов</w:t>
      </w:r>
      <w:r w:rsidRPr="000C3125">
        <w:t>.</w:t>
      </w:r>
    </w:p>
    <w:p w:rsidR="000C3125" w:rsidRPr="000C3125" w:rsidRDefault="000C3125" w:rsidP="00265A92">
      <w:pPr>
        <w:pStyle w:val="SingleTxtGR"/>
      </w:pPr>
      <w:r w:rsidRPr="000C3125">
        <w:t>254.</w:t>
      </w:r>
      <w:r w:rsidRPr="000C3125">
        <w:tab/>
      </w:r>
      <w:r>
        <w:t>Центры экологического мониторинга были открыты во всех губернато</w:t>
      </w:r>
      <w:r>
        <w:t>р</w:t>
      </w:r>
      <w:r>
        <w:t xml:space="preserve">ствах для ведения непрерывного наблюдения за состоянием природной среды </w:t>
      </w:r>
      <w:r w:rsidRPr="000C3125">
        <w:t>(</w:t>
      </w:r>
      <w:r>
        <w:t>воды, воздуха и почвы</w:t>
      </w:r>
      <w:r w:rsidRPr="000C3125">
        <w:t>)</w:t>
      </w:r>
      <w:r>
        <w:t xml:space="preserve"> для выявления любых возможных изменений и дин</w:t>
      </w:r>
      <w:r>
        <w:t>а</w:t>
      </w:r>
      <w:r>
        <w:t>мики показателей загрязнения</w:t>
      </w:r>
      <w:r w:rsidRPr="000C3125">
        <w:t>.</w:t>
      </w:r>
    </w:p>
    <w:p w:rsidR="000C3125" w:rsidRPr="000C3125" w:rsidRDefault="000C3125" w:rsidP="00265A92">
      <w:pPr>
        <w:pStyle w:val="SingleTxtGR"/>
      </w:pPr>
      <w:r w:rsidRPr="000C3125">
        <w:t>255.</w:t>
      </w:r>
      <w:r w:rsidRPr="000C3125">
        <w:tab/>
      </w:r>
      <w:r>
        <w:t>В рамках программ по оздоровлению окружающей среды были приняты различные меры, ряд которых представлен ниже</w:t>
      </w:r>
      <w:r w:rsidRPr="000C3125">
        <w:t>.</w:t>
      </w:r>
    </w:p>
    <w:p w:rsidR="000C3125" w:rsidRPr="000C3125" w:rsidRDefault="000C3125" w:rsidP="00110B53">
      <w:pPr>
        <w:pStyle w:val="Bullet1GR"/>
      </w:pPr>
      <w:r>
        <w:t xml:space="preserve">Приборы, в которых для терапевтических целей или в качестве средства стерилизации применяется радиоактивное </w:t>
      </w:r>
      <w:r w:rsidRPr="0088017C">
        <w:t>(</w:t>
      </w:r>
      <w:r>
        <w:t>альфа- и бета-лучи</w:t>
      </w:r>
      <w:r w:rsidRPr="0088017C">
        <w:t>)</w:t>
      </w:r>
      <w:r>
        <w:t xml:space="preserve"> и нер</w:t>
      </w:r>
      <w:r>
        <w:t>а</w:t>
      </w:r>
      <w:r>
        <w:t xml:space="preserve">диоактивное </w:t>
      </w:r>
      <w:r w:rsidRPr="0088017C">
        <w:t>(</w:t>
      </w:r>
      <w:r>
        <w:t>гамма- и рентгеновские лучи</w:t>
      </w:r>
      <w:r w:rsidRPr="0088017C">
        <w:t xml:space="preserve">) </w:t>
      </w:r>
      <w:r>
        <w:t>излучение, оборудованы свинцовой защитой для недопущения случайного облучения пациентов; кроме того, эти приборы регулярно проверяются на предмет подтвержд</w:t>
      </w:r>
      <w:r>
        <w:t>е</w:t>
      </w:r>
      <w:r>
        <w:t>ния эффективности данной защиты</w:t>
      </w:r>
      <w:r w:rsidRPr="0088017C">
        <w:t>.</w:t>
      </w:r>
      <w:r>
        <w:t xml:space="preserve"> Доза радиации, получаемая персон</w:t>
      </w:r>
      <w:r>
        <w:t>а</w:t>
      </w:r>
      <w:r>
        <w:t>лом в течение рабочего времени, тщательно контролируется</w:t>
      </w:r>
      <w:r w:rsidRPr="000C3125">
        <w:t>,</w:t>
      </w:r>
      <w:r>
        <w:t xml:space="preserve"> и в случае достижения предельного уровня персонал переводится на другие участки для понижения радиационного фона до нормы</w:t>
      </w:r>
      <w:r w:rsidR="006A32FA">
        <w:t>.</w:t>
      </w:r>
    </w:p>
    <w:p w:rsidR="000C3125" w:rsidRPr="0088017C" w:rsidRDefault="000C3125" w:rsidP="00110B53">
      <w:pPr>
        <w:pStyle w:val="Bullet1GR"/>
      </w:pPr>
      <w:r>
        <w:t xml:space="preserve">Замеры содержания нитрат-ионов в воздухе, </w:t>
      </w:r>
      <w:r w:rsidR="008B3821">
        <w:t>так как</w:t>
      </w:r>
      <w:r>
        <w:t xml:space="preserve"> в теле человека эти ионы преобразуются в нитрит-ионы</w:t>
      </w:r>
      <w:r w:rsidRPr="0088017C">
        <w:t>,</w:t>
      </w:r>
      <w:r>
        <w:t xml:space="preserve"> а затем воздействуют на гемоглобин и вызывают анемию</w:t>
      </w:r>
      <w:r w:rsidR="006A32FA">
        <w:t>.</w:t>
      </w:r>
    </w:p>
    <w:p w:rsidR="000C3125" w:rsidRPr="000C3125" w:rsidRDefault="000C3125" w:rsidP="00110B53">
      <w:pPr>
        <w:pStyle w:val="Bullet1GR"/>
      </w:pPr>
      <w:r>
        <w:t>Периодические заборы проб питьевой воды для проверки ее соответствия установленным стандартам</w:t>
      </w:r>
      <w:r w:rsidR="006A32FA">
        <w:t>.</w:t>
      </w:r>
    </w:p>
    <w:p w:rsidR="000C3125" w:rsidRPr="000C3125" w:rsidRDefault="000C3125" w:rsidP="00110B53">
      <w:pPr>
        <w:pStyle w:val="Bullet1GR"/>
      </w:pPr>
      <w:r>
        <w:t xml:space="preserve">Водные колодцы </w:t>
      </w:r>
      <w:r w:rsidR="007B5BF5">
        <w:t>−</w:t>
      </w:r>
      <w:r>
        <w:t xml:space="preserve"> как поверхностные, так и глубокие, </w:t>
      </w:r>
      <w:r w:rsidR="007B5BF5">
        <w:t>−</w:t>
      </w:r>
      <w:r>
        <w:t xml:space="preserve"> проходят пери</w:t>
      </w:r>
      <w:r>
        <w:t>о</w:t>
      </w:r>
      <w:r>
        <w:t>дическую пр</w:t>
      </w:r>
      <w:r w:rsidR="006A32FA">
        <w:t>оверку на предмет качества воды.</w:t>
      </w:r>
    </w:p>
    <w:p w:rsidR="000C3125" w:rsidRPr="000C3125" w:rsidRDefault="000C3125" w:rsidP="00110B53">
      <w:pPr>
        <w:pStyle w:val="Bullet1GR"/>
      </w:pPr>
      <w:r>
        <w:t>Стоячие воды и болота опрыскиваются для уничтожения комаров, я</w:t>
      </w:r>
      <w:r>
        <w:t>в</w:t>
      </w:r>
      <w:r>
        <w:t>ляющихся переносчиками заболеваний</w:t>
      </w:r>
      <w:r w:rsidR="006A32FA">
        <w:t>.</w:t>
      </w:r>
    </w:p>
    <w:p w:rsidR="000C3125" w:rsidRPr="000C3125" w:rsidRDefault="000C3125" w:rsidP="00110B53">
      <w:pPr>
        <w:pStyle w:val="Bullet1GR"/>
      </w:pPr>
      <w:r>
        <w:t>Водные цистерны, расположенные на крышах домов, проверяются на предмет отсутствия заражения воды</w:t>
      </w:r>
      <w:r w:rsidR="006A32FA">
        <w:t>.</w:t>
      </w:r>
    </w:p>
    <w:p w:rsidR="000C3125" w:rsidRPr="000C3125" w:rsidRDefault="000C3125" w:rsidP="00110B53">
      <w:pPr>
        <w:pStyle w:val="Bullet1GR"/>
      </w:pPr>
      <w:r>
        <w:t>Отходы и бытовой мусор уничтожаются на контролируемых полигонах или перерабатываются в органические удобрения, а больничные отходы сжигаются в специальных мусоросжигательных установках</w:t>
      </w:r>
      <w:r w:rsidRPr="000C3125">
        <w:t>.</w:t>
      </w:r>
      <w:r>
        <w:t xml:space="preserve"> Клиники и больницы по условиям выдаваемой им лицензии обязаны заключить с</w:t>
      </w:r>
      <w:r>
        <w:t>о</w:t>
      </w:r>
      <w:r>
        <w:t>глашение с мусоросжигательным завод</w:t>
      </w:r>
      <w:r w:rsidR="006A32FA">
        <w:t>ом об уничтожении своих отходов.</w:t>
      </w:r>
    </w:p>
    <w:p w:rsidR="000C3125" w:rsidRPr="000C3125" w:rsidRDefault="000C3125" w:rsidP="00110B53">
      <w:pPr>
        <w:pStyle w:val="Bullet1GR"/>
      </w:pPr>
      <w:r>
        <w:t>Новые здания должны соответствовать санитарно-гигиеническим усл</w:t>
      </w:r>
      <w:r>
        <w:t>о</w:t>
      </w:r>
      <w:r>
        <w:t>виям, таким, как требование о том, что одна шестая часть жилой площади должна иметь доступ к вентиляции, чистой питьевой воде и канализац</w:t>
      </w:r>
      <w:r>
        <w:t>и</w:t>
      </w:r>
      <w:r>
        <w:t>онной сети</w:t>
      </w:r>
      <w:r w:rsidR="006A32FA">
        <w:t>.</w:t>
      </w:r>
    </w:p>
    <w:p w:rsidR="000C3125" w:rsidRDefault="000C3125" w:rsidP="00110B53">
      <w:pPr>
        <w:pStyle w:val="Bullet1GR"/>
      </w:pPr>
      <w:r>
        <w:t>Плавательные бассейны должны быть оборудованы ванной для ног с с</w:t>
      </w:r>
      <w:r>
        <w:t>о</w:t>
      </w:r>
      <w:r>
        <w:t>держанием дезинфицирующего вещества, чтобы все пользователи омыв</w:t>
      </w:r>
      <w:r>
        <w:t>а</w:t>
      </w:r>
      <w:r>
        <w:t>ли в них ступни ног перед погружением в бассейн для воспрепятствов</w:t>
      </w:r>
      <w:r>
        <w:t>а</w:t>
      </w:r>
      <w:r>
        <w:t>ния возможному распространению инфекций</w:t>
      </w:r>
      <w:r w:rsidRPr="000C3125">
        <w:t xml:space="preserve">. </w:t>
      </w:r>
      <w:r>
        <w:t>Каждые два часа в бассе</w:t>
      </w:r>
      <w:r>
        <w:t>й</w:t>
      </w:r>
      <w:r w:rsidR="006A32FA">
        <w:t>нах замеряется содержание хлора.</w:t>
      </w:r>
    </w:p>
    <w:p w:rsidR="000C3125" w:rsidRDefault="000C3125" w:rsidP="00110B53">
      <w:pPr>
        <w:pStyle w:val="Bullet1GR"/>
      </w:pPr>
      <w:r>
        <w:t>Проведение периодической проверки пловцов на предмет отсутствия у них каких-либо заболеваний, способных передаваться через водную ср</w:t>
      </w:r>
      <w:r>
        <w:t>е</w:t>
      </w:r>
      <w:r>
        <w:t>ду бассейна</w:t>
      </w:r>
      <w:r w:rsidRPr="000C3125">
        <w:t>.</w:t>
      </w:r>
      <w:r>
        <w:t xml:space="preserve"> Лица, страдающие кожными заболеваниями, в бассейн не допускаются. </w:t>
      </w:r>
    </w:p>
    <w:p w:rsidR="000C3125" w:rsidRPr="00F20A5C" w:rsidRDefault="000C3125" w:rsidP="00AF0A78">
      <w:pPr>
        <w:pStyle w:val="H23GR"/>
      </w:pPr>
      <w:r>
        <w:tab/>
      </w:r>
      <w:r>
        <w:tab/>
        <w:t>Промышленные аспекты</w:t>
      </w:r>
    </w:p>
    <w:p w:rsidR="000C3125" w:rsidRPr="000C3125" w:rsidRDefault="000C3125" w:rsidP="00265A92">
      <w:pPr>
        <w:pStyle w:val="SingleTxtGR"/>
      </w:pPr>
      <w:r w:rsidRPr="000C3125">
        <w:t>256.</w:t>
      </w:r>
      <w:r w:rsidRPr="000C3125">
        <w:tab/>
      </w:r>
      <w:r>
        <w:t xml:space="preserve">Термин </w:t>
      </w:r>
      <w:r w:rsidR="00357405">
        <w:t>"</w:t>
      </w:r>
      <w:r>
        <w:t>профессиональное заболевание</w:t>
      </w:r>
      <w:r w:rsidR="00357405">
        <w:t>"</w:t>
      </w:r>
      <w:r>
        <w:t xml:space="preserve"> означает заболевание, которое возникает в результате воздействия ряда экологических опасностей, наносящих вред здоровью работников, выполняющих определенные виды работ</w:t>
      </w:r>
      <w:r w:rsidRPr="000C3125">
        <w:t>.</w:t>
      </w:r>
      <w:r>
        <w:t xml:space="preserve"> Оздоро</w:t>
      </w:r>
      <w:r>
        <w:t>в</w:t>
      </w:r>
      <w:r>
        <w:t>ление трудовой среды и обеспечение ее безопасности для работников входит в обязанности Управления по безопасности и гигиене труда, которое в этих целях занимается предоставлением как медицинских, так и терапевтических услуг</w:t>
      </w:r>
      <w:r w:rsidRPr="000C3125">
        <w:t>.</w:t>
      </w:r>
    </w:p>
    <w:p w:rsidR="000C3125" w:rsidRPr="000C3125" w:rsidRDefault="000C3125" w:rsidP="00110B53">
      <w:pPr>
        <w:pStyle w:val="Bullet1GR"/>
      </w:pPr>
      <w:r>
        <w:t>Медицинские услуги включают в себя первоначальный медицинский о</w:t>
      </w:r>
      <w:r>
        <w:t>с</w:t>
      </w:r>
      <w:r>
        <w:t>мотр каждого работника</w:t>
      </w:r>
      <w:r w:rsidRPr="000C3125">
        <w:t>,</w:t>
      </w:r>
      <w:r>
        <w:t xml:space="preserve"> периодические осмотры для выявления каких-либо заболеваний на их ранней стадии</w:t>
      </w:r>
      <w:r w:rsidRPr="000C3125">
        <w:t xml:space="preserve">, </w:t>
      </w:r>
      <w:r>
        <w:t>медицинское освидетельствов</w:t>
      </w:r>
      <w:r>
        <w:t>а</w:t>
      </w:r>
      <w:r>
        <w:t>ние перед выходом на пенсию и медицинский осмотр при возвращении из отпуска</w:t>
      </w:r>
      <w:r w:rsidR="006A32FA">
        <w:t>.</w:t>
      </w:r>
    </w:p>
    <w:p w:rsidR="000C3125" w:rsidRPr="000C3125" w:rsidRDefault="000C3125" w:rsidP="00110B53">
      <w:pPr>
        <w:pStyle w:val="Bullet1GR"/>
      </w:pPr>
      <w:r>
        <w:t>Терапевтические услуги включают в себя лечение инфекционных пр</w:t>
      </w:r>
      <w:r>
        <w:t>о</w:t>
      </w:r>
      <w:r>
        <w:t>фессиональных заболеваний у работников и членов их семей</w:t>
      </w:r>
      <w:r w:rsidRPr="000C3125">
        <w:t>,</w:t>
      </w:r>
      <w:r>
        <w:t xml:space="preserve"> оказание первичной помощи на рабочем месте и проведение мероприятий по п</w:t>
      </w:r>
      <w:r>
        <w:t>о</w:t>
      </w:r>
      <w:r>
        <w:t>вышению осведомленности работников о профессиональных рисках и о важности здоровой трудовой среды</w:t>
      </w:r>
      <w:r w:rsidRPr="000C3125">
        <w:t>.</w:t>
      </w:r>
      <w:r>
        <w:t xml:space="preserve"> На каждого работника заводится м</w:t>
      </w:r>
      <w:r>
        <w:t>е</w:t>
      </w:r>
      <w:r>
        <w:t>дицинская карта, в которой фиксируются результаты первоначального осмотра и всех периодических осмотров</w:t>
      </w:r>
      <w:r w:rsidRPr="000C3125">
        <w:t>.</w:t>
      </w:r>
    </w:p>
    <w:p w:rsidR="000C3125" w:rsidRPr="000C3125" w:rsidRDefault="000C3125" w:rsidP="00AF0A78">
      <w:pPr>
        <w:pStyle w:val="H23GR"/>
      </w:pPr>
      <w:r w:rsidRPr="000C3125">
        <w:tab/>
      </w:r>
      <w:r w:rsidRPr="000C3125">
        <w:tab/>
      </w:r>
      <w:r>
        <w:t>Профилактика инфекционных, эндемических и профессиональных заболеваний</w:t>
      </w:r>
    </w:p>
    <w:p w:rsidR="000C3125" w:rsidRPr="001334D8" w:rsidRDefault="000C3125" w:rsidP="007B5BF5">
      <w:pPr>
        <w:pStyle w:val="H4GR"/>
      </w:pPr>
      <w:r w:rsidRPr="000C3125">
        <w:tab/>
      </w:r>
      <w:r w:rsidRPr="000C3125">
        <w:tab/>
      </w:r>
      <w:r>
        <w:t xml:space="preserve">Эндемические заболевания </w:t>
      </w:r>
    </w:p>
    <w:p w:rsidR="000C3125" w:rsidRDefault="000C3125" w:rsidP="00265A92">
      <w:pPr>
        <w:pStyle w:val="SingleTxtGR"/>
      </w:pPr>
      <w:r w:rsidRPr="0088017C">
        <w:t>257.</w:t>
      </w:r>
      <w:r w:rsidRPr="0088017C">
        <w:tab/>
      </w:r>
      <w:r>
        <w:t>Борьба с эндемическими заболеваниями является одной из главных ц</w:t>
      </w:r>
      <w:r>
        <w:t>е</w:t>
      </w:r>
      <w:r>
        <w:t>лей, которые намечены в планах Египта в области медицинского обслуживания</w:t>
      </w:r>
      <w:r w:rsidRPr="0088017C">
        <w:t>.</w:t>
      </w:r>
      <w:r>
        <w:t xml:space="preserve"> В соответствии с этими планами в стране была создана всеобъемлющая сеть отделений по проблемам эндемических заболеваний</w:t>
      </w:r>
      <w:r w:rsidRPr="0088017C">
        <w:t>.</w:t>
      </w:r>
      <w:r>
        <w:t xml:space="preserve"> Меры, принятые в данной области, были сосредоточены на целом ряде аспектов</w:t>
      </w:r>
      <w:r w:rsidRPr="0088017C">
        <w:t>,</w:t>
      </w:r>
      <w:r>
        <w:t xml:space="preserve"> наиболее важным из к</w:t>
      </w:r>
      <w:r>
        <w:t>о</w:t>
      </w:r>
      <w:r>
        <w:t>торых, возможно, являлось использование национальных систем мониторинга для определения состояния воздуха и воды в Ниле, а также для всесторонней проверки производимых или ввозимых в страну продуктов питания. Наряду с этим были проведены общенациональные кампании по профилактической ва</w:t>
      </w:r>
      <w:r>
        <w:t>к</w:t>
      </w:r>
      <w:r>
        <w:t>цинации</w:t>
      </w:r>
      <w:r w:rsidRPr="0088017C">
        <w:t>,</w:t>
      </w:r>
      <w:r>
        <w:t xml:space="preserve"> которые состоялись помимо упомянутой выше программы обязател</w:t>
      </w:r>
      <w:r>
        <w:t>ь</w:t>
      </w:r>
      <w:r>
        <w:t>ной вакцинации</w:t>
      </w:r>
      <w:r w:rsidRPr="0088017C">
        <w:t>.</w:t>
      </w:r>
      <w:r>
        <w:t xml:space="preserve"> Все эти меры принесли существенные резуль</w:t>
      </w:r>
      <w:r w:rsidR="006A32FA">
        <w:t>таты, которые представлены ниже,</w:t>
      </w:r>
    </w:p>
    <w:p w:rsidR="000C3125" w:rsidRPr="000C3125" w:rsidRDefault="006A32FA" w:rsidP="00110B53">
      <w:pPr>
        <w:pStyle w:val="Bullet1GR"/>
      </w:pPr>
      <w:r>
        <w:t>з</w:t>
      </w:r>
      <w:r w:rsidR="000C3125">
        <w:t>аболеваемость острой формой полиомиелита среди детей младше 15 лет снизилась до 0,8% на 100 000 детей</w:t>
      </w:r>
      <w:r w:rsidR="000C3125" w:rsidRPr="000C3125">
        <w:t>;</w:t>
      </w:r>
    </w:p>
    <w:p w:rsidR="000C3125" w:rsidRPr="000C3125" w:rsidRDefault="006A32FA" w:rsidP="006A32FA">
      <w:pPr>
        <w:pStyle w:val="Bullet1GR"/>
        <w:jc w:val="left"/>
      </w:pPr>
      <w:r>
        <w:t>з</w:t>
      </w:r>
      <w:r w:rsidR="000C3125">
        <w:t>аболеваемость неонатальным столбняком сократилась до 0,8% на 1 000</w:t>
      </w:r>
      <w:r w:rsidR="007B5BF5">
        <w:t> </w:t>
      </w:r>
      <w:r w:rsidR="000C3125">
        <w:t>новорожденных</w:t>
      </w:r>
      <w:r w:rsidR="000C3125" w:rsidRPr="000C3125">
        <w:t>;</w:t>
      </w:r>
    </w:p>
    <w:p w:rsidR="000C3125" w:rsidRPr="000C3125" w:rsidRDefault="006A32FA" w:rsidP="00110B53">
      <w:pPr>
        <w:pStyle w:val="Bullet1GR"/>
      </w:pPr>
      <w:r>
        <w:t>з</w:t>
      </w:r>
      <w:r w:rsidR="000C3125">
        <w:t>аболеваемость дифтерией снизилась до 0,5% на 1 000 человек</w:t>
      </w:r>
      <w:r w:rsidR="000C3125" w:rsidRPr="000C3125">
        <w:t>;</w:t>
      </w:r>
    </w:p>
    <w:p w:rsidR="000C3125" w:rsidRPr="000C3125" w:rsidRDefault="006A32FA" w:rsidP="00110B53">
      <w:pPr>
        <w:pStyle w:val="Bullet1GR"/>
      </w:pPr>
      <w:r>
        <w:t>з</w:t>
      </w:r>
      <w:r w:rsidR="000C3125">
        <w:t>аболеваемость корью уменьшилась до 4,9% на 100 000 детей младше 15</w:t>
      </w:r>
      <w:r w:rsidR="007B5BF5">
        <w:t> </w:t>
      </w:r>
      <w:r w:rsidR="000C3125">
        <w:t>лет.</w:t>
      </w:r>
    </w:p>
    <w:p w:rsidR="000C3125" w:rsidRPr="000C3125" w:rsidRDefault="000C3125" w:rsidP="00265A92">
      <w:pPr>
        <w:pStyle w:val="SingleTxtGR"/>
      </w:pPr>
      <w:r w:rsidRPr="007B5BF5">
        <w:rPr>
          <w:spacing w:val="2"/>
        </w:rPr>
        <w:t>258.</w:t>
      </w:r>
      <w:r w:rsidRPr="007B5BF5">
        <w:rPr>
          <w:spacing w:val="2"/>
        </w:rPr>
        <w:tab/>
        <w:t>Профилактика включает карантинные меры, направленные на предупре</w:t>
      </w:r>
      <w:r w:rsidRPr="007B5BF5">
        <w:rPr>
          <w:spacing w:val="2"/>
        </w:rPr>
        <w:t>ж</w:t>
      </w:r>
      <w:r w:rsidRPr="007B5BF5">
        <w:rPr>
          <w:spacing w:val="2"/>
        </w:rPr>
        <w:t>дение распространения эпидемий и заболеваний вообще, включая ВИЧ/СПИД,</w:t>
      </w:r>
      <w:r>
        <w:t xml:space="preserve"> и мониторинг состояния здоровья всех лиц, которые работают за границей и во</w:t>
      </w:r>
      <w:r>
        <w:t>з</w:t>
      </w:r>
      <w:r>
        <w:t>вращаются из зарубежных стран</w:t>
      </w:r>
      <w:r w:rsidRPr="000C3125">
        <w:t>,</w:t>
      </w:r>
      <w:r>
        <w:t xml:space="preserve"> в зависимости от места их назначения или о</w:t>
      </w:r>
      <w:r>
        <w:t>т</w:t>
      </w:r>
      <w:r>
        <w:t>правления</w:t>
      </w:r>
      <w:r w:rsidRPr="000C3125">
        <w:t>.</w:t>
      </w:r>
    </w:p>
    <w:p w:rsidR="000C3125" w:rsidRPr="003F366F" w:rsidRDefault="000C3125" w:rsidP="007B5BF5">
      <w:pPr>
        <w:pStyle w:val="H4GR"/>
      </w:pPr>
      <w:r w:rsidRPr="000C3125">
        <w:tab/>
      </w:r>
      <w:r w:rsidRPr="000C3125">
        <w:tab/>
      </w:r>
      <w:r>
        <w:t xml:space="preserve">Профессиональные заболевания </w:t>
      </w:r>
    </w:p>
    <w:p w:rsidR="000C3125" w:rsidRDefault="000C3125" w:rsidP="00265A92">
      <w:pPr>
        <w:pStyle w:val="SingleTxtGR"/>
      </w:pPr>
      <w:r w:rsidRPr="000C3125">
        <w:t>259.</w:t>
      </w:r>
      <w:r w:rsidRPr="000C3125">
        <w:tab/>
      </w:r>
      <w:r>
        <w:t>Профилактика профессиональных заболеваний предусмотрена в Труд</w:t>
      </w:r>
      <w:r>
        <w:t>о</w:t>
      </w:r>
      <w:r>
        <w:t xml:space="preserve">вом кодексе </w:t>
      </w:r>
      <w:r w:rsidRPr="000C3125">
        <w:t>(Закон № 12 от 2003</w:t>
      </w:r>
      <w:r>
        <w:t xml:space="preserve"> года</w:t>
      </w:r>
      <w:r w:rsidRPr="000C3125">
        <w:t xml:space="preserve">), </w:t>
      </w:r>
      <w:r>
        <w:t>в котором указан весь комплекс условий, предъявляемых к безопасности</w:t>
      </w:r>
      <w:r w:rsidRPr="000C3125">
        <w:t>,</w:t>
      </w:r>
      <w:r>
        <w:t xml:space="preserve"> здравоохранению и гигиене трудовой среды в соответствии с установленными стандартами</w:t>
      </w:r>
      <w:r w:rsidRPr="000C3125">
        <w:t>.</w:t>
      </w:r>
      <w:r>
        <w:t xml:space="preserve"> Эти положения Трудового коде</w:t>
      </w:r>
      <w:r>
        <w:t>к</w:t>
      </w:r>
      <w:r>
        <w:t>са созвучны положениям Конвенции МОТ о безопасности и гигиене труда, ст</w:t>
      </w:r>
      <w:r>
        <w:t>о</w:t>
      </w:r>
      <w:r>
        <w:t>роной которой является Египет, и любая трудовая среда, включая государстве</w:t>
      </w:r>
      <w:r>
        <w:t>н</w:t>
      </w:r>
      <w:r>
        <w:t>ные министерства и ведомства, должна соответствовать этим положениям. Кроме того, согласно данному кодексу, все учреждения должны проходить п</w:t>
      </w:r>
      <w:r>
        <w:t>е</w:t>
      </w:r>
      <w:r>
        <w:t xml:space="preserve">риодические проверки на предмет соблюдения предъявляемых требований; компетентными органами проводятся учебные курсы по повышению уровня знаний работников в области безопасности и гигиены труда. Несоблюдение предусмотренных требований преследуется в уголовном порядке. </w:t>
      </w:r>
    </w:p>
    <w:p w:rsidR="000C3125" w:rsidRPr="000C3125" w:rsidRDefault="000C3125" w:rsidP="00265A92">
      <w:pPr>
        <w:pStyle w:val="SingleTxtGR"/>
      </w:pPr>
      <w:r w:rsidRPr="000C3125">
        <w:t>260.</w:t>
      </w:r>
      <w:r w:rsidRPr="000C3125">
        <w:tab/>
      </w:r>
      <w:r>
        <w:t>Ответственность за обеспечение лечения профессиональных заболеваний возложена на отделы по труду учреждений медицинского страхования Египта. Кроме того</w:t>
      </w:r>
      <w:r w:rsidRPr="000C3125">
        <w:t>,</w:t>
      </w:r>
      <w:r>
        <w:t xml:space="preserve"> работники, страдающие хроническими заболеваниями, имеют пр</w:t>
      </w:r>
      <w:r>
        <w:t>а</w:t>
      </w:r>
      <w:r>
        <w:t xml:space="preserve">во на получение дополнительных льгот, включая специальный отпуск с полным сохранением заработка до полного излечения соответствующего заболевания </w:t>
      </w:r>
      <w:r w:rsidRPr="000C3125">
        <w:t xml:space="preserve"> </w:t>
      </w:r>
      <w:r>
        <w:t xml:space="preserve">или стабилизации его симптомов </w:t>
      </w:r>
      <w:r w:rsidRPr="000C3125">
        <w:t>(Закон № 112 от</w:t>
      </w:r>
      <w:r>
        <w:t xml:space="preserve"> </w:t>
      </w:r>
      <w:r w:rsidRPr="000C3125">
        <w:t>1963</w:t>
      </w:r>
      <w:r>
        <w:t xml:space="preserve"> года и Распоряжение министра здравоохранения № </w:t>
      </w:r>
      <w:r w:rsidRPr="000C3125">
        <w:t>259 от 1995</w:t>
      </w:r>
      <w:r>
        <w:t xml:space="preserve"> года</w:t>
      </w:r>
      <w:r w:rsidRPr="000C3125">
        <w:t>,</w:t>
      </w:r>
      <w:r>
        <w:t xml:space="preserve"> в котором содержится перечень хронических заболеваний, дающих право на предоставление специального о</w:t>
      </w:r>
      <w:r>
        <w:t>п</w:t>
      </w:r>
      <w:r>
        <w:t>лачиваемого отпуска</w:t>
      </w:r>
      <w:r w:rsidRPr="000C3125">
        <w:t>).</w:t>
      </w:r>
    </w:p>
    <w:p w:rsidR="000C3125" w:rsidRPr="000C3125" w:rsidRDefault="000C3125" w:rsidP="00265A92">
      <w:pPr>
        <w:pStyle w:val="SingleTxtGR"/>
      </w:pPr>
      <w:r w:rsidRPr="000C3125">
        <w:t>261.</w:t>
      </w:r>
      <w:r w:rsidRPr="000C3125">
        <w:tab/>
      </w:r>
      <w:r>
        <w:t>С другой стороны, Национальный исследовательский центр по вопросам производственной безопасности исследует и анализирует обстоятельства сер</w:t>
      </w:r>
      <w:r>
        <w:t>ь</w:t>
      </w:r>
      <w:r>
        <w:t>езных несчастных случаев в целях их дальнейшего предотвращения</w:t>
      </w:r>
      <w:r w:rsidRPr="000C3125">
        <w:t>,</w:t>
      </w:r>
      <w:r>
        <w:t xml:space="preserve"> проводит прикладные инженерные и физические исследования в этой области и орган</w:t>
      </w:r>
      <w:r>
        <w:t>и</w:t>
      </w:r>
      <w:r>
        <w:t>зует учебные курсы для повышения осведомленности работников о профила</w:t>
      </w:r>
      <w:r>
        <w:t>к</w:t>
      </w:r>
      <w:r>
        <w:t>тике несчастных случаев в трудовой среде</w:t>
      </w:r>
      <w:r w:rsidRPr="000C3125">
        <w:t>.</w:t>
      </w:r>
      <w:r>
        <w:t xml:space="preserve"> Центр располагает специальными лабораториями для проведения анализа проб и необходимых исследований</w:t>
      </w:r>
      <w:r w:rsidRPr="000C3125">
        <w:t>.</w:t>
      </w:r>
    </w:p>
    <w:p w:rsidR="000C3125" w:rsidRPr="006B0088" w:rsidRDefault="000C3125" w:rsidP="007B5BF5">
      <w:pPr>
        <w:pStyle w:val="H4GR"/>
      </w:pPr>
      <w:r w:rsidRPr="000C3125">
        <w:tab/>
      </w:r>
      <w:r w:rsidRPr="000C3125">
        <w:tab/>
      </w:r>
      <w:r>
        <w:t>Эндемические и инфекционные заболевания</w:t>
      </w:r>
    </w:p>
    <w:p w:rsidR="000C3125" w:rsidRPr="006B0088" w:rsidRDefault="000C3125" w:rsidP="000C3125">
      <w:pPr>
        <w:pStyle w:val="SingleTxtG"/>
        <w:rPr>
          <w:lang w:val="ru-RU"/>
        </w:rPr>
      </w:pPr>
      <w:r w:rsidRPr="000C3125">
        <w:rPr>
          <w:lang w:val="ru-RU"/>
        </w:rPr>
        <w:t>262.</w:t>
      </w:r>
      <w:r w:rsidRPr="000C3125">
        <w:rPr>
          <w:lang w:val="ru-RU"/>
        </w:rPr>
        <w:tab/>
      </w:r>
      <w:r>
        <w:rPr>
          <w:lang w:val="ru-RU"/>
        </w:rPr>
        <w:t>Помимо обязательной вакцинации детей, планы правительства по борьбе с эндемическими и инфекционными заболеваниями предусматривают принятие мер наблюдательного и карантинного характера.</w:t>
      </w:r>
    </w:p>
    <w:p w:rsidR="000C3125" w:rsidRPr="006B0088" w:rsidRDefault="000C3125" w:rsidP="00AF0A78">
      <w:pPr>
        <w:pStyle w:val="H23GR"/>
      </w:pPr>
      <w:r w:rsidRPr="000C3125">
        <w:tab/>
      </w:r>
      <w:r w:rsidRPr="000C3125">
        <w:tab/>
      </w:r>
      <w:r>
        <w:t>Карантин</w:t>
      </w:r>
    </w:p>
    <w:p w:rsidR="000C3125" w:rsidRPr="000C3125" w:rsidRDefault="000C3125" w:rsidP="00265A92">
      <w:pPr>
        <w:pStyle w:val="SingleTxtGR"/>
      </w:pPr>
      <w:r w:rsidRPr="000C3125">
        <w:t>263.</w:t>
      </w:r>
      <w:r w:rsidRPr="000C3125">
        <w:tab/>
      </w:r>
      <w:r>
        <w:t>Эта мера применяется на морских, воздушных и сухопутных границах Египта</w:t>
      </w:r>
      <w:r w:rsidRPr="000C3125">
        <w:t xml:space="preserve">. </w:t>
      </w:r>
      <w:r>
        <w:t>Ее цель – предотвращать распространение эпидемий через изоляцию прибывающих из-за границы лиц при подозрении на наличие у них какой-либо инфекции</w:t>
      </w:r>
      <w:r w:rsidRPr="000C3125">
        <w:t>.</w:t>
      </w:r>
      <w:r>
        <w:t xml:space="preserve"> В таких случаях также предусматривается недопущение и уничт</w:t>
      </w:r>
      <w:r>
        <w:t>о</w:t>
      </w:r>
      <w:r>
        <w:t>жение имущества и товаров, прибывающих из зарубежных стран</w:t>
      </w:r>
      <w:r w:rsidRPr="000C3125">
        <w:t>.</w:t>
      </w:r>
      <w:r>
        <w:t xml:space="preserve"> Транспор</w:t>
      </w:r>
      <w:r>
        <w:t>т</w:t>
      </w:r>
      <w:r>
        <w:t>ным судам разрешается транзит через Египет только при наличии у них серт</w:t>
      </w:r>
      <w:r>
        <w:t>и</w:t>
      </w:r>
      <w:r>
        <w:t>фиката, подтверждающего отсутствие на них грызунов и москитов</w:t>
      </w:r>
      <w:r w:rsidRPr="000C3125">
        <w:t>.</w:t>
      </w:r>
      <w:r>
        <w:t xml:space="preserve"> Кроме того, лицам, прибывающим из стран, охваченных эпидемией, или паломникам, во</w:t>
      </w:r>
      <w:r>
        <w:t>з</w:t>
      </w:r>
      <w:r>
        <w:t>вращающимся из Мекки, даются профилактические дозы антибиотиков</w:t>
      </w:r>
      <w:r w:rsidRPr="000C3125">
        <w:t>.</w:t>
      </w:r>
    </w:p>
    <w:p w:rsidR="000C3125" w:rsidRPr="006B0088" w:rsidRDefault="000C3125" w:rsidP="00AF0A78">
      <w:pPr>
        <w:pStyle w:val="H23GR"/>
      </w:pPr>
      <w:r w:rsidRPr="000C3125">
        <w:tab/>
      </w:r>
      <w:r w:rsidRPr="000C3125">
        <w:tab/>
      </w:r>
      <w:r>
        <w:t>Вакцинация</w:t>
      </w:r>
    </w:p>
    <w:p w:rsidR="0086511E" w:rsidRDefault="000C3125" w:rsidP="00265A92">
      <w:pPr>
        <w:pStyle w:val="SingleTxtGR"/>
      </w:pPr>
      <w:r w:rsidRPr="000C3125">
        <w:t>264.</w:t>
      </w:r>
      <w:r w:rsidRPr="000C3125">
        <w:tab/>
      </w:r>
      <w:r>
        <w:t>Детям необходимо пройти обязательную бесплатную вакцинацию от п</w:t>
      </w:r>
      <w:r>
        <w:t>о</w:t>
      </w:r>
      <w:r>
        <w:t>тенциально смертельных детских заболеваний; родители или опекун, которые пренебрегают обязательной вакцинацией ребенка, привлекаются к уголовной ответственности на основании Закона о детях</w:t>
      </w:r>
      <w:r w:rsidRPr="000C3125">
        <w:t>.</w:t>
      </w:r>
      <w:r>
        <w:t xml:space="preserve"> Программа вакцинации была проведена исключительно успешно: одни болезни удалось искоренить, другие – ограничить в распространении</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60"/>
        <w:gridCol w:w="1705"/>
        <w:gridCol w:w="1705"/>
      </w:tblGrid>
      <w:tr w:rsidR="000C3125" w:rsidRPr="00587B9B" w:rsidTr="000C3125">
        <w:trPr>
          <w:tblHeader/>
        </w:trPr>
        <w:tc>
          <w:tcPr>
            <w:tcW w:w="3960" w:type="dxa"/>
            <w:tcBorders>
              <w:top w:val="single" w:sz="4" w:space="0" w:color="auto"/>
              <w:bottom w:val="single" w:sz="12" w:space="0" w:color="auto"/>
            </w:tcBorders>
            <w:shd w:val="clear" w:color="auto" w:fill="auto"/>
            <w:vAlign w:val="bottom"/>
          </w:tcPr>
          <w:p w:rsidR="000C3125" w:rsidRPr="00892605" w:rsidRDefault="0086511E" w:rsidP="0086511E">
            <w:pPr>
              <w:pageBreakBefore/>
              <w:spacing w:before="80" w:after="80" w:line="200" w:lineRule="exact"/>
              <w:ind w:right="113"/>
              <w:rPr>
                <w:bCs/>
                <w:i/>
                <w:sz w:val="16"/>
              </w:rPr>
            </w:pPr>
            <w:r>
              <w:br w:type="page"/>
            </w:r>
            <w:r w:rsidR="000C3125">
              <w:rPr>
                <w:bCs/>
                <w:i/>
                <w:sz w:val="16"/>
              </w:rPr>
              <w:t>Заболевание</w:t>
            </w:r>
          </w:p>
        </w:tc>
        <w:tc>
          <w:tcPr>
            <w:tcW w:w="1705" w:type="dxa"/>
            <w:tcBorders>
              <w:top w:val="single" w:sz="4" w:space="0" w:color="auto"/>
              <w:bottom w:val="single" w:sz="12" w:space="0" w:color="auto"/>
            </w:tcBorders>
            <w:shd w:val="clear" w:color="auto" w:fill="auto"/>
            <w:vAlign w:val="bottom"/>
          </w:tcPr>
          <w:p w:rsidR="000C3125" w:rsidRPr="00892605" w:rsidRDefault="000C3125" w:rsidP="000C3125">
            <w:pPr>
              <w:spacing w:before="80" w:after="80" w:line="200" w:lineRule="exact"/>
              <w:ind w:right="113"/>
              <w:jc w:val="right"/>
              <w:rPr>
                <w:bCs/>
                <w:i/>
                <w:sz w:val="16"/>
              </w:rPr>
            </w:pPr>
            <w:r w:rsidRPr="00587B9B">
              <w:rPr>
                <w:bCs/>
                <w:i/>
                <w:sz w:val="16"/>
              </w:rPr>
              <w:t>2000</w:t>
            </w:r>
            <w:r>
              <w:rPr>
                <w:bCs/>
                <w:i/>
                <w:sz w:val="16"/>
              </w:rPr>
              <w:t xml:space="preserve"> год</w:t>
            </w:r>
          </w:p>
        </w:tc>
        <w:tc>
          <w:tcPr>
            <w:tcW w:w="1705" w:type="dxa"/>
            <w:tcBorders>
              <w:top w:val="single" w:sz="4" w:space="0" w:color="auto"/>
              <w:bottom w:val="single" w:sz="12" w:space="0" w:color="auto"/>
            </w:tcBorders>
            <w:shd w:val="clear" w:color="auto" w:fill="auto"/>
            <w:vAlign w:val="bottom"/>
          </w:tcPr>
          <w:p w:rsidR="000C3125" w:rsidRPr="00892605" w:rsidRDefault="000C3125" w:rsidP="000C3125">
            <w:pPr>
              <w:spacing w:before="80" w:after="80" w:line="200" w:lineRule="exact"/>
              <w:ind w:right="113"/>
              <w:jc w:val="right"/>
              <w:rPr>
                <w:bCs/>
                <w:i/>
                <w:sz w:val="16"/>
              </w:rPr>
            </w:pPr>
            <w:r w:rsidRPr="00587B9B">
              <w:rPr>
                <w:bCs/>
                <w:i/>
                <w:sz w:val="16"/>
              </w:rPr>
              <w:t>2005</w:t>
            </w:r>
            <w:r>
              <w:rPr>
                <w:bCs/>
                <w:i/>
                <w:sz w:val="16"/>
              </w:rPr>
              <w:t xml:space="preserve"> год</w:t>
            </w:r>
          </w:p>
        </w:tc>
      </w:tr>
      <w:tr w:rsidR="000C3125" w:rsidRPr="00587B9B" w:rsidTr="000C3125">
        <w:tc>
          <w:tcPr>
            <w:tcW w:w="3960" w:type="dxa"/>
            <w:tcBorders>
              <w:top w:val="single" w:sz="12" w:space="0" w:color="auto"/>
            </w:tcBorders>
            <w:shd w:val="clear" w:color="auto" w:fill="auto"/>
          </w:tcPr>
          <w:p w:rsidR="000C3125" w:rsidRPr="00892605" w:rsidRDefault="000C3125" w:rsidP="000C3125">
            <w:pPr>
              <w:spacing w:before="40" w:after="40" w:line="220" w:lineRule="exact"/>
              <w:ind w:right="113"/>
              <w:rPr>
                <w:sz w:val="18"/>
              </w:rPr>
            </w:pPr>
            <w:r>
              <w:rPr>
                <w:sz w:val="18"/>
              </w:rPr>
              <w:t>Полиомиелит</w:t>
            </w:r>
          </w:p>
        </w:tc>
        <w:tc>
          <w:tcPr>
            <w:tcW w:w="1705" w:type="dxa"/>
            <w:tcBorders>
              <w:top w:val="single" w:sz="12" w:space="0" w:color="auto"/>
            </w:tcBorders>
            <w:shd w:val="clear" w:color="auto" w:fill="auto"/>
            <w:vAlign w:val="bottom"/>
          </w:tcPr>
          <w:p w:rsidR="000C3125" w:rsidRPr="00587B9B" w:rsidRDefault="000C3125" w:rsidP="000C3125">
            <w:pPr>
              <w:spacing w:before="40" w:after="40" w:line="220" w:lineRule="exact"/>
              <w:ind w:right="113"/>
              <w:jc w:val="right"/>
              <w:rPr>
                <w:sz w:val="18"/>
              </w:rPr>
            </w:pPr>
            <w:r w:rsidRPr="00587B9B">
              <w:rPr>
                <w:sz w:val="18"/>
              </w:rPr>
              <w:t>4</w:t>
            </w:r>
          </w:p>
        </w:tc>
        <w:tc>
          <w:tcPr>
            <w:tcW w:w="1705" w:type="dxa"/>
            <w:tcBorders>
              <w:top w:val="single" w:sz="12" w:space="0" w:color="auto"/>
            </w:tcBorders>
            <w:shd w:val="clear" w:color="auto" w:fill="auto"/>
            <w:vAlign w:val="bottom"/>
          </w:tcPr>
          <w:p w:rsidR="000C3125" w:rsidRPr="00587B9B" w:rsidRDefault="000C3125" w:rsidP="000C3125">
            <w:pPr>
              <w:spacing w:before="40" w:after="40" w:line="220" w:lineRule="exact"/>
              <w:ind w:right="113"/>
              <w:jc w:val="right"/>
              <w:rPr>
                <w:sz w:val="18"/>
              </w:rPr>
            </w:pPr>
            <w:r w:rsidRPr="00587B9B">
              <w:rPr>
                <w:sz w:val="18"/>
              </w:rPr>
              <w:t>0</w:t>
            </w:r>
          </w:p>
        </w:tc>
      </w:tr>
      <w:tr w:rsidR="000C3125" w:rsidRPr="00587B9B" w:rsidTr="000C3125">
        <w:tc>
          <w:tcPr>
            <w:tcW w:w="3960" w:type="dxa"/>
            <w:shd w:val="clear" w:color="auto" w:fill="auto"/>
          </w:tcPr>
          <w:p w:rsidR="000C3125" w:rsidRPr="00892605" w:rsidRDefault="000C3125" w:rsidP="000C3125">
            <w:pPr>
              <w:spacing w:before="40" w:after="40" w:line="220" w:lineRule="exact"/>
              <w:ind w:right="113"/>
              <w:rPr>
                <w:sz w:val="18"/>
              </w:rPr>
            </w:pPr>
            <w:r>
              <w:rPr>
                <w:sz w:val="18"/>
              </w:rPr>
              <w:t>Столбняк новорожденных</w:t>
            </w:r>
          </w:p>
        </w:tc>
        <w:tc>
          <w:tcPr>
            <w:tcW w:w="1705" w:type="dxa"/>
            <w:shd w:val="clear" w:color="auto" w:fill="auto"/>
            <w:vAlign w:val="bottom"/>
          </w:tcPr>
          <w:p w:rsidR="000C3125" w:rsidRPr="00587B9B" w:rsidRDefault="000C3125" w:rsidP="000C3125">
            <w:pPr>
              <w:spacing w:before="40" w:after="40" w:line="220" w:lineRule="exact"/>
              <w:ind w:right="113"/>
              <w:jc w:val="right"/>
              <w:rPr>
                <w:sz w:val="18"/>
              </w:rPr>
            </w:pPr>
            <w:r w:rsidRPr="00587B9B">
              <w:rPr>
                <w:sz w:val="18"/>
              </w:rPr>
              <w:t>321</w:t>
            </w:r>
          </w:p>
        </w:tc>
        <w:tc>
          <w:tcPr>
            <w:tcW w:w="1705" w:type="dxa"/>
            <w:shd w:val="clear" w:color="auto" w:fill="auto"/>
            <w:vAlign w:val="bottom"/>
          </w:tcPr>
          <w:p w:rsidR="000C3125" w:rsidRPr="00587B9B" w:rsidRDefault="000C3125" w:rsidP="000C3125">
            <w:pPr>
              <w:spacing w:before="40" w:after="40" w:line="220" w:lineRule="exact"/>
              <w:ind w:right="113"/>
              <w:jc w:val="right"/>
              <w:rPr>
                <w:sz w:val="18"/>
              </w:rPr>
            </w:pPr>
            <w:r w:rsidRPr="00587B9B">
              <w:rPr>
                <w:sz w:val="18"/>
              </w:rPr>
              <w:t>58</w:t>
            </w:r>
          </w:p>
        </w:tc>
      </w:tr>
      <w:tr w:rsidR="000C3125" w:rsidRPr="00587B9B" w:rsidTr="000C3125">
        <w:tc>
          <w:tcPr>
            <w:tcW w:w="3960" w:type="dxa"/>
            <w:shd w:val="clear" w:color="auto" w:fill="auto"/>
          </w:tcPr>
          <w:p w:rsidR="000C3125" w:rsidRPr="00892605" w:rsidRDefault="000C3125" w:rsidP="000C3125">
            <w:pPr>
              <w:spacing w:before="40" w:after="40" w:line="220" w:lineRule="exact"/>
              <w:ind w:right="113"/>
              <w:rPr>
                <w:sz w:val="18"/>
              </w:rPr>
            </w:pPr>
            <w:r>
              <w:rPr>
                <w:sz w:val="18"/>
              </w:rPr>
              <w:t>Корь</w:t>
            </w:r>
          </w:p>
        </w:tc>
        <w:tc>
          <w:tcPr>
            <w:tcW w:w="1705" w:type="dxa"/>
            <w:shd w:val="clear" w:color="auto" w:fill="auto"/>
            <w:vAlign w:val="bottom"/>
          </w:tcPr>
          <w:p w:rsidR="000C3125" w:rsidRPr="00587B9B" w:rsidRDefault="000C3125" w:rsidP="000C3125">
            <w:pPr>
              <w:spacing w:before="40" w:after="40" w:line="220" w:lineRule="exact"/>
              <w:ind w:right="113"/>
              <w:jc w:val="right"/>
              <w:rPr>
                <w:sz w:val="18"/>
              </w:rPr>
            </w:pPr>
            <w:r w:rsidRPr="00587B9B">
              <w:rPr>
                <w:sz w:val="18"/>
              </w:rPr>
              <w:t>4 597</w:t>
            </w:r>
          </w:p>
        </w:tc>
        <w:tc>
          <w:tcPr>
            <w:tcW w:w="1705" w:type="dxa"/>
            <w:shd w:val="clear" w:color="auto" w:fill="auto"/>
            <w:vAlign w:val="bottom"/>
          </w:tcPr>
          <w:p w:rsidR="000C3125" w:rsidRPr="00587B9B" w:rsidRDefault="000C3125" w:rsidP="000C3125">
            <w:pPr>
              <w:spacing w:before="40" w:after="40" w:line="220" w:lineRule="exact"/>
              <w:ind w:right="113"/>
              <w:jc w:val="right"/>
              <w:rPr>
                <w:sz w:val="18"/>
              </w:rPr>
            </w:pPr>
            <w:r w:rsidRPr="00587B9B">
              <w:rPr>
                <w:sz w:val="18"/>
              </w:rPr>
              <w:t>77</w:t>
            </w:r>
          </w:p>
        </w:tc>
      </w:tr>
      <w:tr w:rsidR="000C3125" w:rsidRPr="00587B9B" w:rsidTr="000C3125">
        <w:tc>
          <w:tcPr>
            <w:tcW w:w="3960" w:type="dxa"/>
            <w:shd w:val="clear" w:color="auto" w:fill="auto"/>
          </w:tcPr>
          <w:p w:rsidR="000C3125" w:rsidRPr="00892605" w:rsidRDefault="000C3125" w:rsidP="000C3125">
            <w:pPr>
              <w:spacing w:before="40" w:after="40" w:line="220" w:lineRule="exact"/>
              <w:ind w:right="113"/>
              <w:rPr>
                <w:sz w:val="18"/>
              </w:rPr>
            </w:pPr>
            <w:r>
              <w:rPr>
                <w:sz w:val="18"/>
              </w:rPr>
              <w:t>Коклюш</w:t>
            </w:r>
          </w:p>
        </w:tc>
        <w:tc>
          <w:tcPr>
            <w:tcW w:w="1705" w:type="dxa"/>
            <w:shd w:val="clear" w:color="auto" w:fill="auto"/>
            <w:vAlign w:val="bottom"/>
          </w:tcPr>
          <w:p w:rsidR="000C3125" w:rsidRPr="00587B9B" w:rsidRDefault="000C3125" w:rsidP="000C3125">
            <w:pPr>
              <w:spacing w:before="40" w:after="40" w:line="220" w:lineRule="exact"/>
              <w:ind w:right="113"/>
              <w:jc w:val="right"/>
              <w:rPr>
                <w:sz w:val="18"/>
              </w:rPr>
            </w:pPr>
            <w:r w:rsidRPr="00587B9B">
              <w:rPr>
                <w:sz w:val="18"/>
              </w:rPr>
              <w:t>3</w:t>
            </w:r>
          </w:p>
        </w:tc>
        <w:tc>
          <w:tcPr>
            <w:tcW w:w="1705" w:type="dxa"/>
            <w:shd w:val="clear" w:color="auto" w:fill="auto"/>
            <w:vAlign w:val="bottom"/>
          </w:tcPr>
          <w:p w:rsidR="000C3125" w:rsidRPr="00587B9B" w:rsidRDefault="000C3125" w:rsidP="000C3125">
            <w:pPr>
              <w:spacing w:before="40" w:after="40" w:line="220" w:lineRule="exact"/>
              <w:ind w:right="113"/>
              <w:jc w:val="right"/>
              <w:rPr>
                <w:sz w:val="18"/>
              </w:rPr>
            </w:pPr>
            <w:r w:rsidRPr="00587B9B">
              <w:rPr>
                <w:sz w:val="18"/>
              </w:rPr>
              <w:t>0</w:t>
            </w:r>
          </w:p>
        </w:tc>
      </w:tr>
    </w:tbl>
    <w:p w:rsidR="000C3125" w:rsidRPr="000C3125" w:rsidRDefault="000C3125" w:rsidP="0086511E">
      <w:pPr>
        <w:pStyle w:val="SingleTxtGR"/>
        <w:spacing w:before="240"/>
      </w:pPr>
      <w:r w:rsidRPr="000C3125">
        <w:t>265.</w:t>
      </w:r>
      <w:r w:rsidRPr="000C3125">
        <w:tab/>
      </w:r>
      <w:r>
        <w:t>Наряду с этим беременные женщины регулярно проходят вакцинацию от столбняка новорожденных; лица, планирующие отправиться в какую-либо страну, где существует опасность инфекционных заболеваний, вакцинируются от желтой лихорадки, малярии и холеры, а верующие, совершающие паломн</w:t>
      </w:r>
      <w:r>
        <w:t>и</w:t>
      </w:r>
      <w:r>
        <w:t>чество в Мекку – от холеры, менингита и гриппа</w:t>
      </w:r>
      <w:r w:rsidRPr="000C3125">
        <w:t>.</w:t>
      </w:r>
    </w:p>
    <w:p w:rsidR="000C3125" w:rsidRPr="00605E49" w:rsidRDefault="000C3125" w:rsidP="00AF0A78">
      <w:pPr>
        <w:pStyle w:val="H23GR"/>
      </w:pPr>
      <w:r w:rsidRPr="000C3125">
        <w:tab/>
      </w:r>
      <w:r w:rsidRPr="000C3125">
        <w:tab/>
      </w:r>
      <w:r>
        <w:t xml:space="preserve">Система мониторинга инфекционных заболеваний </w:t>
      </w:r>
    </w:p>
    <w:p w:rsidR="000C3125" w:rsidRPr="0088017C" w:rsidRDefault="000C3125" w:rsidP="00265A92">
      <w:pPr>
        <w:pStyle w:val="SingleTxtGR"/>
      </w:pPr>
      <w:r w:rsidRPr="0088017C">
        <w:t>266.</w:t>
      </w:r>
      <w:r w:rsidRPr="0088017C">
        <w:tab/>
      </w:r>
      <w:r>
        <w:t>Информация о случаях инфекционных заболеваний передается сразу же после их обнаружения благодаря системе эпидемиологических служб, которые оперативно принимают меры по воспрепятствованию распространению инфе</w:t>
      </w:r>
      <w:r>
        <w:t>к</w:t>
      </w:r>
      <w:r>
        <w:t>ции</w:t>
      </w:r>
      <w:r w:rsidRPr="0088017C">
        <w:t xml:space="preserve">. </w:t>
      </w:r>
      <w:r>
        <w:t>К болезням, случаи которых должны сообщаться немедленно, в день их выявления, относятся холера, чума, брюшной тиф</w:t>
      </w:r>
      <w:r w:rsidRPr="0088017C">
        <w:t xml:space="preserve">, </w:t>
      </w:r>
      <w:r>
        <w:t>сибирская язва</w:t>
      </w:r>
      <w:r w:rsidRPr="0088017C">
        <w:t xml:space="preserve">, </w:t>
      </w:r>
      <w:r>
        <w:t>возвратный тиф</w:t>
      </w:r>
      <w:r w:rsidRPr="0088017C">
        <w:t>,</w:t>
      </w:r>
      <w:r>
        <w:t xml:space="preserve"> желтая лихорадка</w:t>
      </w:r>
      <w:r w:rsidRPr="0088017C">
        <w:t xml:space="preserve">, </w:t>
      </w:r>
      <w:r>
        <w:t>цереброспинальный менингит</w:t>
      </w:r>
      <w:r w:rsidRPr="0088017C">
        <w:t>,</w:t>
      </w:r>
      <w:r>
        <w:t xml:space="preserve"> дифтерия и орнитоз</w:t>
      </w:r>
      <w:r w:rsidRPr="0088017C">
        <w:t>.</w:t>
      </w:r>
    </w:p>
    <w:p w:rsidR="000C3125" w:rsidRPr="000C3125" w:rsidRDefault="000C3125" w:rsidP="00AF0A78">
      <w:pPr>
        <w:pStyle w:val="H23GR"/>
      </w:pPr>
      <w:r w:rsidRPr="0088017C">
        <w:tab/>
      </w:r>
      <w:r w:rsidRPr="0088017C">
        <w:tab/>
      </w:r>
      <w:r>
        <w:t>Страховое покрытие медицинского обслуживани</w:t>
      </w:r>
      <w:r w:rsidR="0086511E">
        <w:t>я и помощи в случае заболевания</w:t>
      </w:r>
    </w:p>
    <w:p w:rsidR="000C3125" w:rsidRPr="000C3125" w:rsidRDefault="000C3125" w:rsidP="00265A92">
      <w:pPr>
        <w:pStyle w:val="SingleTxtGR"/>
      </w:pPr>
      <w:r w:rsidRPr="000C3125">
        <w:t>267.</w:t>
      </w:r>
      <w:r w:rsidRPr="000C3125">
        <w:tab/>
      </w:r>
      <w:r>
        <w:t>В соответствии с обязательством государства по предоставлению всем гражданам медицинского обслуживания</w:t>
      </w:r>
      <w:r w:rsidRPr="000C3125">
        <w:t>,</w:t>
      </w:r>
      <w:r>
        <w:t xml:space="preserve"> которое является их конституционным правом, лечение заболеваний включено в планы правительства в этой области</w:t>
      </w:r>
      <w:r w:rsidRPr="000C3125">
        <w:t>,</w:t>
      </w:r>
      <w:r>
        <w:t xml:space="preserve"> составляемые на основе трех руководящих принципов</w:t>
      </w:r>
      <w:r w:rsidRPr="000C3125">
        <w:t>:</w:t>
      </w:r>
    </w:p>
    <w:p w:rsidR="000C3125" w:rsidRPr="000C3125" w:rsidRDefault="0086511E" w:rsidP="00110B53">
      <w:pPr>
        <w:pStyle w:val="Bullet1GR"/>
      </w:pPr>
      <w:r>
        <w:t>н</w:t>
      </w:r>
      <w:r w:rsidR="000C3125">
        <w:t>аличие отечественных фармацевтических предприятий и продуктов, предлагаемых гражданам по доступным ценам</w:t>
      </w:r>
      <w:r w:rsidR="000C3125" w:rsidRPr="000C3125">
        <w:t>,</w:t>
      </w:r>
      <w:r w:rsidR="000C3125">
        <w:t xml:space="preserve"> наряду с политикой о</w:t>
      </w:r>
      <w:r w:rsidR="000C3125">
        <w:t>т</w:t>
      </w:r>
      <w:r w:rsidR="000C3125">
        <w:t>крытых дверей для импортных медикаментов, которые пока не произв</w:t>
      </w:r>
      <w:r w:rsidR="000C3125">
        <w:t>о</w:t>
      </w:r>
      <w:r w:rsidR="000C3125">
        <w:t>дятся в Египте;</w:t>
      </w:r>
    </w:p>
    <w:p w:rsidR="000C3125" w:rsidRPr="000C3125" w:rsidRDefault="0086511E" w:rsidP="00110B53">
      <w:pPr>
        <w:pStyle w:val="Bullet1GR"/>
      </w:pPr>
      <w:r>
        <w:t>п</w:t>
      </w:r>
      <w:r w:rsidR="000C3125">
        <w:t>окрытие расходов на лечение и медикаменты системой медицинского страхования</w:t>
      </w:r>
      <w:r w:rsidR="000C3125" w:rsidRPr="000C3125">
        <w:t>,</w:t>
      </w:r>
      <w:r w:rsidR="000C3125">
        <w:t xml:space="preserve"> которой охвачены члены семьи и родственники</w:t>
      </w:r>
      <w:r w:rsidR="000C3125" w:rsidRPr="000C3125">
        <w:t>;</w:t>
      </w:r>
    </w:p>
    <w:p w:rsidR="000C3125" w:rsidRPr="000C3125" w:rsidRDefault="0086511E" w:rsidP="00110B53">
      <w:pPr>
        <w:pStyle w:val="Bullet1GR"/>
      </w:pPr>
      <w:r>
        <w:t>п</w:t>
      </w:r>
      <w:r w:rsidR="000C3125">
        <w:t>окрытие расходов на лечение за счет государства</w:t>
      </w:r>
      <w:r w:rsidR="000C3125" w:rsidRPr="000C3125">
        <w:t>,</w:t>
      </w:r>
      <w:r w:rsidR="000C3125">
        <w:t xml:space="preserve"> независимо от того, проходит ли пациент лечение внутри страны, в государственной больн</w:t>
      </w:r>
      <w:r w:rsidR="000C3125">
        <w:t>и</w:t>
      </w:r>
      <w:r w:rsidR="000C3125">
        <w:t>це, или за рубежом, когда это необходимо</w:t>
      </w:r>
      <w:r w:rsidR="000C3125" w:rsidRPr="000C3125">
        <w:t>.</w:t>
      </w:r>
    </w:p>
    <w:p w:rsidR="000C3125" w:rsidRDefault="000C3125" w:rsidP="00265A92">
      <w:pPr>
        <w:pStyle w:val="SingleTxtGR"/>
      </w:pPr>
      <w:r w:rsidRPr="000C3125">
        <w:t>268.</w:t>
      </w:r>
      <w:r w:rsidRPr="000C3125">
        <w:tab/>
      </w:r>
      <w:r>
        <w:t xml:space="preserve">Ключевым компонентом медицинского обслуживания в Египте является стратегия </w:t>
      </w:r>
      <w:r w:rsidR="00357405">
        <w:t>"</w:t>
      </w:r>
      <w:r>
        <w:t>семейной медицины</w:t>
      </w:r>
      <w:r w:rsidR="00357405">
        <w:t>"</w:t>
      </w:r>
      <w:r>
        <w:t xml:space="preserve"> </w:t>
      </w:r>
      <w:r w:rsidR="007B5BF5">
        <w:t>−</w:t>
      </w:r>
      <w:r>
        <w:t xml:space="preserve"> одна из целей программы реформы госуда</w:t>
      </w:r>
      <w:r>
        <w:t>р</w:t>
      </w:r>
      <w:r>
        <w:t>ственной системы медицинского обслуживания. В основу этой стратегии зал</w:t>
      </w:r>
      <w:r>
        <w:t>о</w:t>
      </w:r>
      <w:r>
        <w:t xml:space="preserve">жена концепция семейного врача как поставщика отдельным лицам базовых медицинских услуг. </w:t>
      </w:r>
    </w:p>
    <w:p w:rsidR="000C3125" w:rsidRPr="000C3125" w:rsidRDefault="000C3125" w:rsidP="00265A92">
      <w:pPr>
        <w:pStyle w:val="SingleTxtGR"/>
      </w:pPr>
      <w:r w:rsidRPr="000C3125">
        <w:t>269.</w:t>
      </w:r>
      <w:r w:rsidRPr="000C3125">
        <w:tab/>
      </w:r>
      <w:r>
        <w:t>Эта стратегия осуществляется в 1 200 медицинских учреждениях, к кот</w:t>
      </w:r>
      <w:r>
        <w:t>о</w:t>
      </w:r>
      <w:r>
        <w:t>рым прикреплены отдельные лица и семьи</w:t>
      </w:r>
      <w:r w:rsidRPr="000C3125">
        <w:t xml:space="preserve">. </w:t>
      </w:r>
      <w:r>
        <w:t>Места их проживания зафиксиров</w:t>
      </w:r>
      <w:r>
        <w:t>а</w:t>
      </w:r>
      <w:r>
        <w:t>ны, на всех заведены семейные медицинские карты</w:t>
      </w:r>
      <w:r w:rsidRPr="000C3125">
        <w:t>,</w:t>
      </w:r>
      <w:r>
        <w:t xml:space="preserve"> они проходят комплексные обследования</w:t>
      </w:r>
      <w:r w:rsidRPr="000C3125">
        <w:t xml:space="preserve">. </w:t>
      </w:r>
      <w:r>
        <w:t>В настоящее время эта программа распространятся на все губе</w:t>
      </w:r>
      <w:r>
        <w:t>р</w:t>
      </w:r>
      <w:r>
        <w:t>наторства страны</w:t>
      </w:r>
      <w:r w:rsidRPr="000C3125">
        <w:t>.</w:t>
      </w:r>
    </w:p>
    <w:p w:rsidR="000C3125" w:rsidRPr="00A1464C" w:rsidRDefault="000C3125" w:rsidP="00AF0A78">
      <w:pPr>
        <w:pStyle w:val="H23GR"/>
      </w:pPr>
      <w:r w:rsidRPr="000C3125">
        <w:tab/>
      </w:r>
      <w:r w:rsidRPr="000C3125">
        <w:tab/>
      </w:r>
      <w:r>
        <w:t xml:space="preserve">Медицинское страхование </w:t>
      </w:r>
    </w:p>
    <w:p w:rsidR="000C3125" w:rsidRDefault="000C3125" w:rsidP="00265A92">
      <w:pPr>
        <w:pStyle w:val="SingleTxtGR"/>
      </w:pPr>
      <w:r w:rsidRPr="0088017C">
        <w:t>270.</w:t>
      </w:r>
      <w:r w:rsidRPr="0088017C">
        <w:tab/>
      </w:r>
      <w:r>
        <w:t>Система медицинского страхования</w:t>
      </w:r>
      <w:r w:rsidRPr="0088017C">
        <w:t>,</w:t>
      </w:r>
      <w:r>
        <w:t xml:space="preserve"> которая упоминалась выше в н</w:t>
      </w:r>
      <w:r>
        <w:t>а</w:t>
      </w:r>
      <w:r>
        <w:t>стоящем докладе</w:t>
      </w:r>
      <w:r w:rsidRPr="0088017C">
        <w:t>,</w:t>
      </w:r>
      <w:r>
        <w:t xml:space="preserve"> является важным элементом системы медицинского обслуж</w:t>
      </w:r>
      <w:r>
        <w:t>и</w:t>
      </w:r>
      <w:r>
        <w:t>вания</w:t>
      </w:r>
      <w:r w:rsidRPr="0088017C">
        <w:t>.</w:t>
      </w:r>
      <w:r>
        <w:t xml:space="preserve"> В соответствии с шестым пятилетним планом </w:t>
      </w:r>
      <w:r w:rsidRPr="0088017C">
        <w:t>(2006</w:t>
      </w:r>
      <w:r>
        <w:t>/20</w:t>
      </w:r>
      <w:r w:rsidRPr="0088017C">
        <w:t>07</w:t>
      </w:r>
      <w:r w:rsidR="007B5BF5">
        <w:t>−</w:t>
      </w:r>
      <w:r w:rsidRPr="0088017C">
        <w:t>2011/</w:t>
      </w:r>
      <w:r>
        <w:t>20</w:t>
      </w:r>
      <w:r w:rsidRPr="0088017C">
        <w:t>12</w:t>
      </w:r>
      <w:r>
        <w:t xml:space="preserve"> г</w:t>
      </w:r>
      <w:r>
        <w:t>о</w:t>
      </w:r>
      <w:r>
        <w:t>ды</w:t>
      </w:r>
      <w:r w:rsidRPr="0088017C">
        <w:t>),</w:t>
      </w:r>
      <w:r>
        <w:t xml:space="preserve"> система медицинского страхования будет постепенно распространяться на новые группы населения, и в конечном счете к завершению этого плана обесп</w:t>
      </w:r>
      <w:r>
        <w:t>е</w:t>
      </w:r>
      <w:r>
        <w:t>чит полный охват, как это предусмотрено Законом о едином медицинском стр</w:t>
      </w:r>
      <w:r>
        <w:t>а</w:t>
      </w:r>
      <w:r>
        <w:t>ховании. В настоящее время система страхования обеспечивает медицинское страхование государственных служащих на основании Закона № 32 от 1975 г</w:t>
      </w:r>
      <w:r>
        <w:t>о</w:t>
      </w:r>
      <w:r>
        <w:t>да и медицинское страхование школьников в соответствии с Законом № 99 от 1992 года. Это страховое покрытие обеспечивает полную медицинскую помощь за символический взнос, уплачиваемый работниками и учащимися. Сейчас си</w:t>
      </w:r>
      <w:r>
        <w:t>с</w:t>
      </w:r>
      <w:r>
        <w:t>тема страхования охватывает 56% населения, в том числе 17,5 млн. учащихся и 7,5 млн. государственных служащих, а также их вдов, пенсионеров и детей. В</w:t>
      </w:r>
      <w:r w:rsidR="007B5BF5">
        <w:t> </w:t>
      </w:r>
      <w:r>
        <w:t>соответствии с законом, который в настоящее время находится в стадии ра</w:t>
      </w:r>
      <w:r>
        <w:t>з</w:t>
      </w:r>
      <w:r>
        <w:t xml:space="preserve">работки, все граждане страны будут охвачены медицинским страхованием. </w:t>
      </w:r>
    </w:p>
    <w:p w:rsidR="000C3125" w:rsidRPr="0088017C" w:rsidRDefault="000C3125" w:rsidP="00265A92">
      <w:pPr>
        <w:pStyle w:val="SingleTxtGR"/>
      </w:pPr>
      <w:r w:rsidRPr="0088017C">
        <w:t>271.</w:t>
      </w:r>
      <w:r w:rsidRPr="0088017C">
        <w:tab/>
      </w:r>
      <w:r>
        <w:t>В</w:t>
      </w:r>
      <w:r w:rsidRPr="0088017C">
        <w:t xml:space="preserve"> 2005</w:t>
      </w:r>
      <w:r>
        <w:t xml:space="preserve"> году бюджет системы медицинского страхования составлял пр</w:t>
      </w:r>
      <w:r>
        <w:t>и</w:t>
      </w:r>
      <w:r>
        <w:t>мерно 2,2 млрд. египетских фунтов</w:t>
      </w:r>
      <w:r w:rsidRPr="0088017C">
        <w:t>.</w:t>
      </w:r>
      <w:r>
        <w:t xml:space="preserve"> Из этой общей суммы 5 млн. было выдел</w:t>
      </w:r>
      <w:r>
        <w:t>е</w:t>
      </w:r>
      <w:r>
        <w:t>но на операции по трансплантации</w:t>
      </w:r>
      <w:r w:rsidRPr="0088017C">
        <w:t xml:space="preserve">, </w:t>
      </w:r>
      <w:r>
        <w:t>22 млн. – на проведение</w:t>
      </w:r>
      <w:r w:rsidRPr="0088017C">
        <w:t xml:space="preserve"> 112</w:t>
      </w:r>
      <w:r>
        <w:t> </w:t>
      </w:r>
      <w:r w:rsidRPr="0088017C">
        <w:t>000</w:t>
      </w:r>
      <w:r>
        <w:t xml:space="preserve"> операций по катетеризации сердца и сердечно-сосудистую хирургию</w:t>
      </w:r>
      <w:r w:rsidRPr="0088017C">
        <w:t xml:space="preserve">, </w:t>
      </w:r>
      <w:r>
        <w:t>5 млн. – на лечение опухолевых образований и порядка 600 млн. – на терапевтическую помощь и медикаменты</w:t>
      </w:r>
      <w:r w:rsidRPr="0088017C">
        <w:t>.</w:t>
      </w:r>
    </w:p>
    <w:p w:rsidR="000C3125" w:rsidRPr="000C3125" w:rsidRDefault="000C3125" w:rsidP="00AF0A78">
      <w:pPr>
        <w:pStyle w:val="H23GR"/>
      </w:pPr>
      <w:r w:rsidRPr="0088017C">
        <w:tab/>
      </w:r>
      <w:r w:rsidRPr="0088017C">
        <w:tab/>
      </w:r>
      <w:r>
        <w:t>Динамика количества получателей услуг по медицинскому страхованию</w:t>
      </w:r>
      <w:r w:rsidRPr="000C3125">
        <w:t>, 2000</w:t>
      </w:r>
      <w:r w:rsidR="007B5BF5">
        <w:t>−</w:t>
      </w:r>
      <w:r w:rsidRPr="000C3125">
        <w:t>2004</w:t>
      </w:r>
      <w:r>
        <w:t xml:space="preserve"> годы</w:t>
      </w:r>
      <w:r w:rsidRPr="000C3125">
        <w:t xml:space="preserve"> (</w:t>
      </w:r>
      <w:r>
        <w:t>тыс. чел.</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6"/>
        <w:gridCol w:w="1240"/>
        <w:gridCol w:w="1241"/>
        <w:gridCol w:w="1241"/>
        <w:gridCol w:w="1241"/>
        <w:gridCol w:w="1241"/>
      </w:tblGrid>
      <w:tr w:rsidR="000C3125" w:rsidRPr="00587B9B" w:rsidTr="000C3125">
        <w:trPr>
          <w:tblHeader/>
        </w:trPr>
        <w:tc>
          <w:tcPr>
            <w:tcW w:w="1166" w:type="dxa"/>
            <w:tcBorders>
              <w:top w:val="single" w:sz="4" w:space="0" w:color="auto"/>
              <w:bottom w:val="single" w:sz="12" w:space="0" w:color="auto"/>
            </w:tcBorders>
            <w:shd w:val="clear" w:color="auto" w:fill="auto"/>
            <w:vAlign w:val="bottom"/>
          </w:tcPr>
          <w:p w:rsidR="000C3125" w:rsidRPr="000F725D" w:rsidRDefault="000C3125" w:rsidP="000C3125">
            <w:pPr>
              <w:spacing w:before="80" w:after="80" w:line="200" w:lineRule="exact"/>
              <w:ind w:right="113"/>
              <w:rPr>
                <w:bCs/>
                <w:i/>
                <w:sz w:val="16"/>
              </w:rPr>
            </w:pPr>
            <w:r>
              <w:rPr>
                <w:bCs/>
                <w:i/>
                <w:sz w:val="16"/>
              </w:rPr>
              <w:t xml:space="preserve">Год </w:t>
            </w:r>
          </w:p>
        </w:tc>
        <w:tc>
          <w:tcPr>
            <w:tcW w:w="1240" w:type="dxa"/>
            <w:tcBorders>
              <w:top w:val="single" w:sz="4" w:space="0" w:color="auto"/>
              <w:bottom w:val="single" w:sz="12" w:space="0" w:color="auto"/>
            </w:tcBorders>
            <w:shd w:val="clear" w:color="auto" w:fill="auto"/>
            <w:vAlign w:val="bottom"/>
          </w:tcPr>
          <w:p w:rsidR="000C3125" w:rsidRPr="000F725D" w:rsidRDefault="000C3125" w:rsidP="000C3125">
            <w:pPr>
              <w:spacing w:before="80" w:after="80" w:line="200" w:lineRule="exact"/>
              <w:ind w:right="113"/>
              <w:jc w:val="right"/>
              <w:rPr>
                <w:bCs/>
                <w:i/>
                <w:sz w:val="16"/>
              </w:rPr>
            </w:pPr>
            <w:r>
              <w:rPr>
                <w:bCs/>
                <w:i/>
                <w:sz w:val="16"/>
              </w:rPr>
              <w:t>Работники</w:t>
            </w:r>
          </w:p>
        </w:tc>
        <w:tc>
          <w:tcPr>
            <w:tcW w:w="1241" w:type="dxa"/>
            <w:tcBorders>
              <w:top w:val="single" w:sz="4" w:space="0" w:color="auto"/>
              <w:bottom w:val="single" w:sz="12" w:space="0" w:color="auto"/>
            </w:tcBorders>
            <w:shd w:val="clear" w:color="auto" w:fill="auto"/>
            <w:vAlign w:val="bottom"/>
          </w:tcPr>
          <w:p w:rsidR="000C3125" w:rsidRPr="000F725D" w:rsidRDefault="000C3125" w:rsidP="000C3125">
            <w:pPr>
              <w:spacing w:before="80" w:after="80" w:line="200" w:lineRule="exact"/>
              <w:ind w:right="113"/>
              <w:jc w:val="right"/>
              <w:rPr>
                <w:bCs/>
                <w:i/>
                <w:sz w:val="16"/>
              </w:rPr>
            </w:pPr>
            <w:r>
              <w:rPr>
                <w:bCs/>
                <w:i/>
                <w:sz w:val="16"/>
              </w:rPr>
              <w:t>Пенсионеры и вдовы</w:t>
            </w:r>
          </w:p>
        </w:tc>
        <w:tc>
          <w:tcPr>
            <w:tcW w:w="1241" w:type="dxa"/>
            <w:tcBorders>
              <w:top w:val="single" w:sz="4" w:space="0" w:color="auto"/>
              <w:bottom w:val="single" w:sz="12" w:space="0" w:color="auto"/>
            </w:tcBorders>
            <w:shd w:val="clear" w:color="auto" w:fill="auto"/>
            <w:vAlign w:val="bottom"/>
          </w:tcPr>
          <w:p w:rsidR="000C3125" w:rsidRPr="000F725D" w:rsidRDefault="000C3125" w:rsidP="000C3125">
            <w:pPr>
              <w:spacing w:before="80" w:after="80" w:line="200" w:lineRule="exact"/>
              <w:ind w:right="113"/>
              <w:jc w:val="right"/>
              <w:rPr>
                <w:bCs/>
                <w:i/>
                <w:sz w:val="16"/>
              </w:rPr>
            </w:pPr>
            <w:r>
              <w:rPr>
                <w:bCs/>
                <w:i/>
                <w:sz w:val="16"/>
              </w:rPr>
              <w:t>Школьники</w:t>
            </w:r>
          </w:p>
        </w:tc>
        <w:tc>
          <w:tcPr>
            <w:tcW w:w="1241" w:type="dxa"/>
            <w:tcBorders>
              <w:top w:val="single" w:sz="4" w:space="0" w:color="auto"/>
              <w:bottom w:val="single" w:sz="12" w:space="0" w:color="auto"/>
            </w:tcBorders>
            <w:shd w:val="clear" w:color="auto" w:fill="auto"/>
            <w:vAlign w:val="bottom"/>
          </w:tcPr>
          <w:p w:rsidR="000C3125" w:rsidRPr="000F725D" w:rsidRDefault="000C3125" w:rsidP="000C3125">
            <w:pPr>
              <w:spacing w:before="80" w:after="80" w:line="200" w:lineRule="exact"/>
              <w:ind w:right="113"/>
              <w:jc w:val="right"/>
              <w:rPr>
                <w:bCs/>
                <w:i/>
                <w:sz w:val="16"/>
              </w:rPr>
            </w:pPr>
            <w:r>
              <w:rPr>
                <w:bCs/>
                <w:i/>
                <w:sz w:val="16"/>
              </w:rPr>
              <w:t>Дети</w:t>
            </w:r>
          </w:p>
        </w:tc>
        <w:tc>
          <w:tcPr>
            <w:tcW w:w="1241" w:type="dxa"/>
            <w:tcBorders>
              <w:top w:val="single" w:sz="4" w:space="0" w:color="auto"/>
              <w:bottom w:val="single" w:sz="12" w:space="0" w:color="auto"/>
            </w:tcBorders>
            <w:shd w:val="clear" w:color="auto" w:fill="auto"/>
            <w:vAlign w:val="bottom"/>
          </w:tcPr>
          <w:p w:rsidR="000C3125" w:rsidRPr="000F725D" w:rsidRDefault="000C3125" w:rsidP="000C3125">
            <w:pPr>
              <w:spacing w:before="80" w:after="80" w:line="200" w:lineRule="exact"/>
              <w:ind w:right="113"/>
              <w:jc w:val="right"/>
              <w:rPr>
                <w:bCs/>
                <w:i/>
                <w:sz w:val="16"/>
              </w:rPr>
            </w:pPr>
            <w:r>
              <w:rPr>
                <w:bCs/>
                <w:i/>
                <w:sz w:val="16"/>
              </w:rPr>
              <w:t>Итого</w:t>
            </w:r>
          </w:p>
        </w:tc>
      </w:tr>
      <w:tr w:rsidR="000C3125" w:rsidRPr="00587B9B" w:rsidTr="000C3125">
        <w:tc>
          <w:tcPr>
            <w:tcW w:w="1166" w:type="dxa"/>
            <w:tcBorders>
              <w:top w:val="single" w:sz="12" w:space="0" w:color="auto"/>
              <w:bottom w:val="nil"/>
            </w:tcBorders>
            <w:shd w:val="clear" w:color="auto" w:fill="auto"/>
          </w:tcPr>
          <w:p w:rsidR="000C3125" w:rsidRPr="00587B9B" w:rsidRDefault="000C3125" w:rsidP="000C3125">
            <w:pPr>
              <w:spacing w:before="40" w:after="40" w:line="220" w:lineRule="exact"/>
              <w:ind w:right="113"/>
              <w:rPr>
                <w:sz w:val="18"/>
                <w:lang w:val="en-CA"/>
              </w:rPr>
            </w:pPr>
            <w:r w:rsidRPr="00587B9B">
              <w:rPr>
                <w:sz w:val="18"/>
                <w:lang w:val="en-CA"/>
              </w:rPr>
              <w:t>2000</w:t>
            </w:r>
          </w:p>
        </w:tc>
        <w:tc>
          <w:tcPr>
            <w:tcW w:w="1240" w:type="dxa"/>
            <w:tcBorders>
              <w:top w:val="single" w:sz="12" w:space="0" w:color="auto"/>
              <w:bottom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6 306</w:t>
            </w:r>
          </w:p>
        </w:tc>
        <w:tc>
          <w:tcPr>
            <w:tcW w:w="1241" w:type="dxa"/>
            <w:tcBorders>
              <w:top w:val="single" w:sz="12" w:space="0" w:color="auto"/>
              <w:bottom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1 259</w:t>
            </w:r>
          </w:p>
        </w:tc>
        <w:tc>
          <w:tcPr>
            <w:tcW w:w="1241" w:type="dxa"/>
            <w:tcBorders>
              <w:top w:val="single" w:sz="12" w:space="0" w:color="auto"/>
              <w:bottom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16 345</w:t>
            </w:r>
          </w:p>
        </w:tc>
        <w:tc>
          <w:tcPr>
            <w:tcW w:w="1241" w:type="dxa"/>
            <w:tcBorders>
              <w:top w:val="single" w:sz="12" w:space="0" w:color="auto"/>
              <w:bottom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2 924</w:t>
            </w:r>
          </w:p>
        </w:tc>
        <w:tc>
          <w:tcPr>
            <w:tcW w:w="1241" w:type="dxa"/>
            <w:tcBorders>
              <w:top w:val="single" w:sz="12" w:space="0" w:color="auto"/>
              <w:bottom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26 834</w:t>
            </w:r>
          </w:p>
        </w:tc>
      </w:tr>
      <w:tr w:rsidR="000C3125" w:rsidRPr="00587B9B" w:rsidTr="000C3125">
        <w:tc>
          <w:tcPr>
            <w:tcW w:w="1166" w:type="dxa"/>
            <w:tcBorders>
              <w:top w:val="nil"/>
            </w:tcBorders>
            <w:shd w:val="clear" w:color="auto" w:fill="auto"/>
          </w:tcPr>
          <w:p w:rsidR="000C3125" w:rsidRPr="00587B9B" w:rsidRDefault="000C3125" w:rsidP="000C3125">
            <w:pPr>
              <w:spacing w:before="40" w:after="40" w:line="220" w:lineRule="exact"/>
              <w:ind w:right="113"/>
              <w:rPr>
                <w:sz w:val="18"/>
                <w:lang w:val="en-CA"/>
              </w:rPr>
            </w:pPr>
            <w:r w:rsidRPr="00587B9B">
              <w:rPr>
                <w:sz w:val="18"/>
                <w:lang w:val="en-CA"/>
              </w:rPr>
              <w:t>2004</w:t>
            </w:r>
          </w:p>
        </w:tc>
        <w:tc>
          <w:tcPr>
            <w:tcW w:w="1240" w:type="dxa"/>
            <w:tcBorders>
              <w:top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7 235</w:t>
            </w:r>
          </w:p>
        </w:tc>
        <w:tc>
          <w:tcPr>
            <w:tcW w:w="1241" w:type="dxa"/>
            <w:tcBorders>
              <w:top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1 875</w:t>
            </w:r>
          </w:p>
        </w:tc>
        <w:tc>
          <w:tcPr>
            <w:tcW w:w="1241" w:type="dxa"/>
            <w:tcBorders>
              <w:top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16 975</w:t>
            </w:r>
          </w:p>
        </w:tc>
        <w:tc>
          <w:tcPr>
            <w:tcW w:w="1241" w:type="dxa"/>
            <w:tcBorders>
              <w:top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9 336</w:t>
            </w:r>
          </w:p>
        </w:tc>
        <w:tc>
          <w:tcPr>
            <w:tcW w:w="1241" w:type="dxa"/>
            <w:tcBorders>
              <w:top w:val="nil"/>
            </w:tcBorders>
            <w:shd w:val="clear" w:color="auto" w:fill="auto"/>
            <w:vAlign w:val="bottom"/>
          </w:tcPr>
          <w:p w:rsidR="000C3125" w:rsidRPr="00587B9B" w:rsidRDefault="000C3125" w:rsidP="000C3125">
            <w:pPr>
              <w:spacing w:before="40" w:after="40" w:line="220" w:lineRule="exact"/>
              <w:ind w:right="113"/>
              <w:jc w:val="right"/>
              <w:rPr>
                <w:sz w:val="18"/>
                <w:lang w:val="en-CA"/>
              </w:rPr>
            </w:pPr>
            <w:r w:rsidRPr="00587B9B">
              <w:rPr>
                <w:sz w:val="18"/>
                <w:lang w:val="en-CA"/>
              </w:rPr>
              <w:t>35 421</w:t>
            </w:r>
          </w:p>
        </w:tc>
      </w:tr>
    </w:tbl>
    <w:p w:rsidR="000C3125" w:rsidRPr="00F32B55" w:rsidRDefault="000C3125" w:rsidP="00AF0A78">
      <w:pPr>
        <w:pStyle w:val="H23GR"/>
      </w:pPr>
      <w:r w:rsidRPr="000C3125">
        <w:tab/>
      </w:r>
      <w:r w:rsidRPr="000C3125">
        <w:tab/>
      </w:r>
      <w:r>
        <w:t>Динамика количества больничных койко-мест, предоставленных по медицинскому страхованию</w:t>
      </w:r>
      <w:r w:rsidRPr="000C3125">
        <w:t>, 2000</w:t>
      </w:r>
      <w:r w:rsidR="00357252">
        <w:t>−</w:t>
      </w:r>
      <w:r w:rsidRPr="000C3125">
        <w:t>2004</w:t>
      </w:r>
      <w:r>
        <w:t xml:space="preserve"> годы</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54"/>
        <w:gridCol w:w="1238"/>
        <w:gridCol w:w="1239"/>
        <w:gridCol w:w="1239"/>
      </w:tblGrid>
      <w:tr w:rsidR="000C3125" w:rsidRPr="00BA0545" w:rsidTr="0008242E">
        <w:trPr>
          <w:tblHeader/>
        </w:trPr>
        <w:tc>
          <w:tcPr>
            <w:tcW w:w="3654" w:type="dxa"/>
            <w:tcBorders>
              <w:top w:val="single" w:sz="4" w:space="0" w:color="auto"/>
              <w:bottom w:val="single" w:sz="12" w:space="0" w:color="auto"/>
            </w:tcBorders>
            <w:shd w:val="clear" w:color="auto" w:fill="auto"/>
            <w:vAlign w:val="bottom"/>
          </w:tcPr>
          <w:p w:rsidR="000C3125" w:rsidRPr="00F32B55" w:rsidRDefault="000C3125" w:rsidP="000C3125">
            <w:pPr>
              <w:spacing w:before="80" w:after="80" w:line="200" w:lineRule="exact"/>
              <w:ind w:right="113"/>
              <w:rPr>
                <w:bCs/>
                <w:i/>
                <w:sz w:val="16"/>
              </w:rPr>
            </w:pPr>
            <w:r>
              <w:rPr>
                <w:bCs/>
                <w:i/>
                <w:sz w:val="16"/>
              </w:rPr>
              <w:t>Год</w:t>
            </w:r>
          </w:p>
        </w:tc>
        <w:tc>
          <w:tcPr>
            <w:tcW w:w="1238" w:type="dxa"/>
            <w:tcBorders>
              <w:top w:val="single" w:sz="4" w:space="0" w:color="auto"/>
              <w:bottom w:val="single" w:sz="12" w:space="0" w:color="auto"/>
            </w:tcBorders>
            <w:shd w:val="clear" w:color="auto" w:fill="auto"/>
            <w:vAlign w:val="bottom"/>
          </w:tcPr>
          <w:p w:rsidR="000C3125" w:rsidRPr="00BA0545" w:rsidRDefault="000C3125" w:rsidP="000C3125">
            <w:pPr>
              <w:spacing w:before="80" w:after="80" w:line="200" w:lineRule="exact"/>
              <w:ind w:right="113"/>
              <w:jc w:val="right"/>
              <w:rPr>
                <w:i/>
                <w:sz w:val="16"/>
                <w:lang w:val="en-CA"/>
              </w:rPr>
            </w:pPr>
            <w:r w:rsidRPr="00BA0545">
              <w:rPr>
                <w:i/>
                <w:sz w:val="16"/>
                <w:lang w:val="en-CA"/>
              </w:rPr>
              <w:t>2000</w:t>
            </w:r>
          </w:p>
        </w:tc>
        <w:tc>
          <w:tcPr>
            <w:tcW w:w="1239" w:type="dxa"/>
            <w:tcBorders>
              <w:top w:val="single" w:sz="4" w:space="0" w:color="auto"/>
              <w:bottom w:val="single" w:sz="12" w:space="0" w:color="auto"/>
            </w:tcBorders>
            <w:shd w:val="clear" w:color="auto" w:fill="auto"/>
            <w:vAlign w:val="bottom"/>
          </w:tcPr>
          <w:p w:rsidR="000C3125" w:rsidRPr="00BA0545" w:rsidRDefault="000C3125" w:rsidP="000C3125">
            <w:pPr>
              <w:spacing w:before="80" w:after="80" w:line="200" w:lineRule="exact"/>
              <w:ind w:right="113"/>
              <w:jc w:val="right"/>
              <w:rPr>
                <w:i/>
                <w:sz w:val="16"/>
                <w:lang w:val="en-CA"/>
              </w:rPr>
            </w:pPr>
            <w:r w:rsidRPr="00BA0545">
              <w:rPr>
                <w:i/>
                <w:sz w:val="16"/>
                <w:lang w:val="en-CA"/>
              </w:rPr>
              <w:t>2003</w:t>
            </w:r>
          </w:p>
        </w:tc>
        <w:tc>
          <w:tcPr>
            <w:tcW w:w="1239" w:type="dxa"/>
            <w:tcBorders>
              <w:top w:val="single" w:sz="4" w:space="0" w:color="auto"/>
              <w:bottom w:val="single" w:sz="12" w:space="0" w:color="auto"/>
            </w:tcBorders>
            <w:shd w:val="clear" w:color="auto" w:fill="auto"/>
            <w:vAlign w:val="bottom"/>
          </w:tcPr>
          <w:p w:rsidR="000C3125" w:rsidRPr="00BA0545" w:rsidRDefault="000C3125" w:rsidP="000C3125">
            <w:pPr>
              <w:spacing w:before="80" w:after="80" w:line="200" w:lineRule="exact"/>
              <w:ind w:right="113"/>
              <w:jc w:val="right"/>
              <w:rPr>
                <w:i/>
                <w:sz w:val="16"/>
                <w:lang w:val="en-CA"/>
              </w:rPr>
            </w:pPr>
            <w:r w:rsidRPr="00BA0545">
              <w:rPr>
                <w:i/>
                <w:sz w:val="16"/>
                <w:lang w:val="en-CA"/>
              </w:rPr>
              <w:t>2004</w:t>
            </w:r>
          </w:p>
        </w:tc>
      </w:tr>
      <w:tr w:rsidR="000C3125" w:rsidRPr="00BA0545" w:rsidTr="0008242E">
        <w:tc>
          <w:tcPr>
            <w:tcW w:w="3654" w:type="dxa"/>
            <w:tcBorders>
              <w:top w:val="single" w:sz="12" w:space="0" w:color="auto"/>
            </w:tcBorders>
            <w:shd w:val="clear" w:color="auto" w:fill="auto"/>
          </w:tcPr>
          <w:p w:rsidR="000C3125" w:rsidRPr="00F32B55" w:rsidRDefault="000C3125" w:rsidP="000C3125">
            <w:pPr>
              <w:spacing w:before="40" w:after="40" w:line="220" w:lineRule="exact"/>
              <w:ind w:right="113"/>
              <w:rPr>
                <w:bCs/>
                <w:sz w:val="18"/>
              </w:rPr>
            </w:pPr>
            <w:r>
              <w:rPr>
                <w:bCs/>
                <w:sz w:val="18"/>
              </w:rPr>
              <w:t>Количество больниц</w:t>
            </w:r>
          </w:p>
        </w:tc>
        <w:tc>
          <w:tcPr>
            <w:tcW w:w="1238" w:type="dxa"/>
            <w:tcBorders>
              <w:top w:val="single" w:sz="12" w:space="0" w:color="auto"/>
            </w:tcBorders>
            <w:shd w:val="clear" w:color="auto" w:fill="auto"/>
            <w:vAlign w:val="bottom"/>
          </w:tcPr>
          <w:p w:rsidR="000C3125" w:rsidRPr="00BA0545" w:rsidRDefault="000C3125" w:rsidP="000C3125">
            <w:pPr>
              <w:spacing w:before="40" w:after="40" w:line="220" w:lineRule="exact"/>
              <w:ind w:right="113"/>
              <w:jc w:val="right"/>
              <w:rPr>
                <w:sz w:val="18"/>
                <w:lang w:val="en-CA"/>
              </w:rPr>
            </w:pPr>
            <w:r w:rsidRPr="00BA0545">
              <w:rPr>
                <w:sz w:val="18"/>
                <w:lang w:val="en-CA"/>
              </w:rPr>
              <w:t>37</w:t>
            </w:r>
          </w:p>
        </w:tc>
        <w:tc>
          <w:tcPr>
            <w:tcW w:w="1239" w:type="dxa"/>
            <w:tcBorders>
              <w:top w:val="single" w:sz="12" w:space="0" w:color="auto"/>
            </w:tcBorders>
            <w:shd w:val="clear" w:color="auto" w:fill="auto"/>
            <w:vAlign w:val="bottom"/>
          </w:tcPr>
          <w:p w:rsidR="000C3125" w:rsidRPr="00BA0545" w:rsidRDefault="000C3125" w:rsidP="000C3125">
            <w:pPr>
              <w:spacing w:before="40" w:after="40" w:line="220" w:lineRule="exact"/>
              <w:ind w:right="113"/>
              <w:jc w:val="right"/>
              <w:rPr>
                <w:sz w:val="18"/>
                <w:lang w:val="en-CA"/>
              </w:rPr>
            </w:pPr>
            <w:r w:rsidRPr="00BA0545">
              <w:rPr>
                <w:sz w:val="18"/>
                <w:lang w:val="en-CA"/>
              </w:rPr>
              <w:t>41</w:t>
            </w:r>
          </w:p>
        </w:tc>
        <w:tc>
          <w:tcPr>
            <w:tcW w:w="1239" w:type="dxa"/>
            <w:tcBorders>
              <w:top w:val="single" w:sz="12" w:space="0" w:color="auto"/>
            </w:tcBorders>
            <w:shd w:val="clear" w:color="auto" w:fill="auto"/>
            <w:vAlign w:val="bottom"/>
          </w:tcPr>
          <w:p w:rsidR="000C3125" w:rsidRPr="00BA0545" w:rsidRDefault="000C3125" w:rsidP="000C3125">
            <w:pPr>
              <w:spacing w:before="40" w:after="40" w:line="220" w:lineRule="exact"/>
              <w:ind w:right="113"/>
              <w:jc w:val="right"/>
              <w:rPr>
                <w:sz w:val="18"/>
                <w:lang w:val="en-CA"/>
              </w:rPr>
            </w:pPr>
            <w:r w:rsidRPr="00BA0545">
              <w:rPr>
                <w:sz w:val="18"/>
                <w:lang w:val="en-CA"/>
              </w:rPr>
              <w:t>41</w:t>
            </w:r>
          </w:p>
        </w:tc>
      </w:tr>
      <w:tr w:rsidR="000C3125" w:rsidRPr="00BA0545" w:rsidTr="0008242E">
        <w:tc>
          <w:tcPr>
            <w:tcW w:w="3654" w:type="dxa"/>
            <w:shd w:val="clear" w:color="auto" w:fill="auto"/>
          </w:tcPr>
          <w:p w:rsidR="000C3125" w:rsidRPr="00F32B55" w:rsidRDefault="000C3125" w:rsidP="000C3125">
            <w:pPr>
              <w:spacing w:before="40" w:after="40" w:line="220" w:lineRule="exact"/>
              <w:ind w:right="113"/>
              <w:rPr>
                <w:bCs/>
                <w:sz w:val="18"/>
              </w:rPr>
            </w:pPr>
            <w:r>
              <w:rPr>
                <w:bCs/>
                <w:sz w:val="18"/>
              </w:rPr>
              <w:t>Вместимость больниц (койко-места)</w:t>
            </w:r>
          </w:p>
        </w:tc>
        <w:tc>
          <w:tcPr>
            <w:tcW w:w="1238" w:type="dxa"/>
            <w:shd w:val="clear" w:color="auto" w:fill="auto"/>
            <w:vAlign w:val="bottom"/>
          </w:tcPr>
          <w:p w:rsidR="000C3125" w:rsidRPr="00BA0545" w:rsidRDefault="000C3125" w:rsidP="000C3125">
            <w:pPr>
              <w:spacing w:before="40" w:after="40" w:line="220" w:lineRule="exact"/>
              <w:ind w:right="113"/>
              <w:jc w:val="right"/>
              <w:rPr>
                <w:sz w:val="18"/>
                <w:lang w:val="en-CA"/>
              </w:rPr>
            </w:pPr>
            <w:r w:rsidRPr="00BA0545">
              <w:rPr>
                <w:sz w:val="18"/>
                <w:lang w:val="en-CA"/>
              </w:rPr>
              <w:t>7 789</w:t>
            </w:r>
          </w:p>
        </w:tc>
        <w:tc>
          <w:tcPr>
            <w:tcW w:w="1239" w:type="dxa"/>
            <w:shd w:val="clear" w:color="auto" w:fill="auto"/>
            <w:vAlign w:val="bottom"/>
          </w:tcPr>
          <w:p w:rsidR="000C3125" w:rsidRPr="00BA0545" w:rsidRDefault="000C3125" w:rsidP="000C3125">
            <w:pPr>
              <w:spacing w:before="40" w:after="40" w:line="220" w:lineRule="exact"/>
              <w:ind w:right="113"/>
              <w:jc w:val="right"/>
              <w:rPr>
                <w:sz w:val="18"/>
                <w:lang w:val="en-CA"/>
              </w:rPr>
            </w:pPr>
            <w:r w:rsidRPr="00BA0545">
              <w:rPr>
                <w:sz w:val="18"/>
                <w:lang w:val="en-CA"/>
              </w:rPr>
              <w:t>9 003</w:t>
            </w:r>
          </w:p>
        </w:tc>
        <w:tc>
          <w:tcPr>
            <w:tcW w:w="1239" w:type="dxa"/>
            <w:shd w:val="clear" w:color="auto" w:fill="auto"/>
            <w:vAlign w:val="bottom"/>
          </w:tcPr>
          <w:p w:rsidR="000C3125" w:rsidRPr="00BA0545" w:rsidRDefault="000C3125" w:rsidP="000C3125">
            <w:pPr>
              <w:spacing w:before="40" w:after="40" w:line="220" w:lineRule="exact"/>
              <w:ind w:right="113"/>
              <w:jc w:val="right"/>
              <w:rPr>
                <w:sz w:val="18"/>
                <w:lang w:val="en-CA"/>
              </w:rPr>
            </w:pPr>
            <w:r w:rsidRPr="00BA0545">
              <w:rPr>
                <w:sz w:val="18"/>
                <w:lang w:val="en-CA"/>
              </w:rPr>
              <w:t>9 701</w:t>
            </w:r>
          </w:p>
        </w:tc>
      </w:tr>
    </w:tbl>
    <w:p w:rsidR="000C3125" w:rsidRDefault="000C3125" w:rsidP="0008242E">
      <w:pPr>
        <w:pStyle w:val="SingleTxtGR"/>
        <w:spacing w:before="240"/>
      </w:pPr>
      <w:r w:rsidRPr="000C3125">
        <w:t>272.</w:t>
      </w:r>
      <w:r w:rsidRPr="000C3125">
        <w:tab/>
      </w:r>
      <w:r>
        <w:t>К июню 2010 года будет доработан национальный проект по строительс</w:t>
      </w:r>
      <w:r>
        <w:t>т</w:t>
      </w:r>
      <w:r>
        <w:t>ву, обустройству и модернизации 2 500 базовых учреждений здравоохранения на всей территории Египта. По состоянию на июнь 2009 года в 24 губернато</w:t>
      </w:r>
      <w:r>
        <w:t>р</w:t>
      </w:r>
      <w:r>
        <w:t>ствах было построено 1 318 медицинских учреждений в дополнение к 48 гос</w:t>
      </w:r>
      <w:r>
        <w:t>у</w:t>
      </w:r>
      <w:r>
        <w:t>дарственным больницам (из 390 имеющихся в стране), которые предоставляют гражданам бесплатное обслуживание. Наряду с этим в отдаленные районы страны по-прежнему направлялись передвижные медицинские пункты, врачи которых бесплатно занимались в этих районах диагностикой и лечением заб</w:t>
      </w:r>
      <w:r>
        <w:t>о</w:t>
      </w:r>
      <w:r>
        <w:t>леваний, а также назначением медикаментов. С июня 2006 года по июнь 2009</w:t>
      </w:r>
      <w:r w:rsidR="0008242E">
        <w:t> </w:t>
      </w:r>
      <w:r>
        <w:t>года было отправлено в общей сложности 3 467 таких передвижных пун</w:t>
      </w:r>
      <w:r>
        <w:t>к</w:t>
      </w:r>
      <w:r>
        <w:t xml:space="preserve">тов, которые обслужили примерно 10 млн. человек. </w:t>
      </w:r>
    </w:p>
    <w:p w:rsidR="000C3125" w:rsidRPr="000C3125" w:rsidRDefault="000C3125" w:rsidP="00265A92">
      <w:pPr>
        <w:pStyle w:val="SingleTxtGR"/>
      </w:pPr>
      <w:r w:rsidRPr="000C3125">
        <w:t>273.</w:t>
      </w:r>
      <w:r w:rsidRPr="000C3125">
        <w:tab/>
      </w:r>
      <w:r>
        <w:t>Государство принимало активные меры по борьбе со вспышками птичь</w:t>
      </w:r>
      <w:r>
        <w:t>е</w:t>
      </w:r>
      <w:r>
        <w:t>го гриппа</w:t>
      </w:r>
      <w:r w:rsidRPr="000C3125">
        <w:t xml:space="preserve"> (</w:t>
      </w:r>
      <w:r w:rsidRPr="00265A92">
        <w:t>H5N1</w:t>
      </w:r>
      <w:r w:rsidRPr="000C3125">
        <w:t xml:space="preserve">) </w:t>
      </w:r>
      <w:r>
        <w:t>и вируса гриппа</w:t>
      </w:r>
      <w:r w:rsidRPr="000C3125">
        <w:t xml:space="preserve"> </w:t>
      </w:r>
      <w:r>
        <w:rPr>
          <w:lang w:val="en-CA"/>
        </w:rPr>
        <w:t>H</w:t>
      </w:r>
      <w:r w:rsidRPr="000C3125">
        <w:t>1</w:t>
      </w:r>
      <w:r>
        <w:rPr>
          <w:lang w:val="en-CA"/>
        </w:rPr>
        <w:t>N</w:t>
      </w:r>
      <w:r w:rsidRPr="000C3125">
        <w:t xml:space="preserve">1. </w:t>
      </w:r>
      <w:r>
        <w:t>Всем больным оказывалась беспла</w:t>
      </w:r>
      <w:r>
        <w:t>т</w:t>
      </w:r>
      <w:r>
        <w:t>ная помощь в государственных больницах</w:t>
      </w:r>
      <w:r w:rsidRPr="000C3125">
        <w:t>,</w:t>
      </w:r>
      <w:r>
        <w:t xml:space="preserve"> включая проведение необходимой вакцинации</w:t>
      </w:r>
      <w:r w:rsidRPr="000C3125">
        <w:t>.</w:t>
      </w:r>
    </w:p>
    <w:p w:rsidR="000C3125" w:rsidRPr="002E014C" w:rsidRDefault="000C3125" w:rsidP="00AF0A78">
      <w:pPr>
        <w:pStyle w:val="H23GR"/>
      </w:pPr>
      <w:r w:rsidRPr="000C3125">
        <w:tab/>
      </w:r>
      <w:r w:rsidRPr="000C3125">
        <w:tab/>
      </w:r>
      <w:r>
        <w:t>Медикаменты</w:t>
      </w:r>
    </w:p>
    <w:p w:rsidR="000C3125" w:rsidRPr="00D42E89" w:rsidRDefault="000C3125" w:rsidP="00265A92">
      <w:pPr>
        <w:pStyle w:val="SingleTxtGR"/>
      </w:pPr>
      <w:r w:rsidRPr="0088017C">
        <w:t>274.</w:t>
      </w:r>
      <w:r w:rsidRPr="0088017C">
        <w:tab/>
      </w:r>
      <w:r>
        <w:t>Для обеспечения граждан страны медикаментами по доступным ценам Египет не поддался давлению со стороны ряда развитых стран, пытавшихся н</w:t>
      </w:r>
      <w:r>
        <w:t>а</w:t>
      </w:r>
      <w:r>
        <w:t>вязать ему стандарты в области защиты интеллектуальной собственности, в</w:t>
      </w:r>
      <w:r>
        <w:t>ы</w:t>
      </w:r>
      <w:r>
        <w:t>ходившие за рамки тех обязательств, которые были приняты Египтом в рамках Соглашения по ТАПИС. Закон № 82 от 2002 года разрешает выдачу обязател</w:t>
      </w:r>
      <w:r>
        <w:t>ь</w:t>
      </w:r>
      <w:r>
        <w:t>ных лицензий на использование патентов на изобретения (после внесения опл</w:t>
      </w:r>
      <w:r>
        <w:t>а</w:t>
      </w:r>
      <w:r>
        <w:t>ты владельцу патента) во всех случаях, когда поставки защищенных патентом медикаментов являются недостаточными для удовлетворения потребностей страны, когда их качество является неудовлетворительным, когда цены на них являются чрезмерными или когда защищенный медикамент применяется для лечения критических случаев, а также хронических, неизлечимых или эндем</w:t>
      </w:r>
      <w:r>
        <w:t>и</w:t>
      </w:r>
      <w:r>
        <w:t xml:space="preserve">ческих заболеваний либо для профилактики таких заболеваний. В части </w:t>
      </w:r>
      <w:r>
        <w:rPr>
          <w:lang w:val="en-US"/>
        </w:rPr>
        <w:t>III</w:t>
      </w:r>
      <w:r>
        <w:t xml:space="preserve"> н</w:t>
      </w:r>
      <w:r>
        <w:t>а</w:t>
      </w:r>
      <w:r>
        <w:t>стоящего доклада будет рассмотрена национальная программа Египта по борьбе со СПИДом.</w:t>
      </w:r>
    </w:p>
    <w:p w:rsidR="000C3125" w:rsidRPr="000B726B" w:rsidRDefault="000C3125" w:rsidP="0008242E">
      <w:pPr>
        <w:pStyle w:val="H1GR"/>
      </w:pPr>
      <w:r w:rsidRPr="000C3125">
        <w:tab/>
      </w:r>
      <w:r w:rsidRPr="000C3125">
        <w:tab/>
      </w:r>
      <w:r>
        <w:t>Статья</w:t>
      </w:r>
      <w:r w:rsidRPr="000C3125">
        <w:t xml:space="preserve"> 13</w:t>
      </w:r>
      <w:r w:rsidRPr="000C3125">
        <w:br/>
      </w:r>
      <w:r>
        <w:t xml:space="preserve">Право на образование </w:t>
      </w:r>
    </w:p>
    <w:p w:rsidR="000C3125" w:rsidRPr="000C3125" w:rsidRDefault="000C3125" w:rsidP="00265A92">
      <w:pPr>
        <w:pStyle w:val="SingleTxtGR"/>
      </w:pPr>
      <w:r w:rsidRPr="000C3125">
        <w:t>275.</w:t>
      </w:r>
      <w:r>
        <w:t xml:space="preserve"> Для комментариев по этой статье Комитету предлагается обратиться к пр</w:t>
      </w:r>
      <w:r>
        <w:t>е</w:t>
      </w:r>
      <w:r>
        <w:t>дыдущему докладу Египта и к Приложению с ответами на вопросы членов К</w:t>
      </w:r>
      <w:r>
        <w:t>о</w:t>
      </w:r>
      <w:r>
        <w:t>митета. Дополнительная информация будет приведена в пунктах ниже</w:t>
      </w:r>
      <w:r w:rsidRPr="000C3125">
        <w:t>.</w:t>
      </w:r>
    </w:p>
    <w:p w:rsidR="000C3125" w:rsidRPr="0060064C" w:rsidRDefault="000C3125" w:rsidP="00265A92">
      <w:pPr>
        <w:pStyle w:val="SingleTxtGR"/>
      </w:pPr>
      <w:r w:rsidRPr="0088017C">
        <w:t>276.</w:t>
      </w:r>
      <w:r w:rsidRPr="0088017C">
        <w:tab/>
      </w:r>
      <w:r>
        <w:t>Для ответа по пункту 1 этой статьи членам Комитета предлагается обр</w:t>
      </w:r>
      <w:r>
        <w:t>а</w:t>
      </w:r>
      <w:r>
        <w:t xml:space="preserve">титься к рассмотренной выше в части </w:t>
      </w:r>
      <w:r>
        <w:rPr>
          <w:lang w:val="en-US"/>
        </w:rPr>
        <w:t>I</w:t>
      </w:r>
      <w:r w:rsidRPr="0088017C">
        <w:t xml:space="preserve"> (</w:t>
      </w:r>
      <w:r>
        <w:rPr>
          <w:lang w:val="en-US"/>
        </w:rPr>
        <w:t>E</w:t>
      </w:r>
      <w:r w:rsidRPr="0088017C">
        <w:t>)</w:t>
      </w:r>
      <w:r>
        <w:t xml:space="preserve"> подробной информации о принц</w:t>
      </w:r>
      <w:r>
        <w:t>и</w:t>
      </w:r>
      <w:r>
        <w:t>пах прав человека и распространении, пропаганде и преподаванию этих при</w:t>
      </w:r>
      <w:r>
        <w:t>н</w:t>
      </w:r>
      <w:r>
        <w:t xml:space="preserve">ципов, в которой описаны усилия Египта по распространению культуры прав человека. Во-первых, международные концепции и стандарты в области прав человека были включены в систему образования на базовом и промежуточном уровнях и в программы высших учебных заведений в целях повышения уровня соблюдения прав человека и основных свобод, а во-вторых </w:t>
      </w:r>
      <w:r w:rsidR="00357252">
        <w:t>−</w:t>
      </w:r>
      <w:r>
        <w:t xml:space="preserve"> предпринимались постоянные усилия по распространению этой культуры среди всех лиц и тем самым по расширению масштабов их реального участия в управлении делами общества. В то же время эти усилия были направлены на укрепление ценностей взаимопонимания, терпимости и дружбы между лицами и группами и на иск</w:t>
      </w:r>
      <w:r>
        <w:t>о</w:t>
      </w:r>
      <w:r>
        <w:t xml:space="preserve">ренение фанатизма, расизма, ненависти и дискриминации. </w:t>
      </w:r>
    </w:p>
    <w:p w:rsidR="000C3125" w:rsidRPr="00030302" w:rsidRDefault="000C3125" w:rsidP="00AF0A78">
      <w:pPr>
        <w:pStyle w:val="H23GR"/>
      </w:pPr>
      <w:r w:rsidRPr="000C3125">
        <w:tab/>
      </w:r>
      <w:r w:rsidRPr="000C3125">
        <w:tab/>
      </w:r>
      <w:r>
        <w:t>Практическое осуществление права на образование</w:t>
      </w:r>
    </w:p>
    <w:p w:rsidR="000C3125" w:rsidRDefault="000C3125" w:rsidP="00265A92">
      <w:pPr>
        <w:pStyle w:val="SingleTxtGR"/>
      </w:pPr>
      <w:r w:rsidRPr="000C3125">
        <w:t>277.</w:t>
      </w:r>
      <w:r w:rsidRPr="000C3125">
        <w:tab/>
      </w:r>
      <w:r>
        <w:t>В Египте непрерывно проводились мероприятия по реформированию о</w:t>
      </w:r>
      <w:r>
        <w:t>б</w:t>
      </w:r>
      <w:r>
        <w:t>разовательной системы, чтобы все могли воспользоваться правом на образов</w:t>
      </w:r>
      <w:r>
        <w:t>а</w:t>
      </w:r>
      <w:r>
        <w:t>ние, которое закреплено в Конституции. Для этого государство последовательно принимало меры по распространению действия этого права на всех детей, до</w:t>
      </w:r>
      <w:r>
        <w:t>с</w:t>
      </w:r>
      <w:r>
        <w:t>тигших возраста начального образования, по решению проблем, связанных с ростом народонаселения, и разработке программ, соответствующих уровню развития науки и отвечающих требованиям рынка труда.</w:t>
      </w:r>
    </w:p>
    <w:p w:rsidR="000C3125" w:rsidRPr="000C3125" w:rsidRDefault="000C3125" w:rsidP="00265A92">
      <w:pPr>
        <w:pStyle w:val="SingleTxtGR"/>
      </w:pPr>
      <w:r w:rsidRPr="000C3125">
        <w:t>278.</w:t>
      </w:r>
      <w:r w:rsidRPr="000C3125">
        <w:tab/>
      </w:r>
      <w:r>
        <w:t>Соответственно, за рассматриваемый в докладе период в Египте был ре</w:t>
      </w:r>
      <w:r>
        <w:t>а</w:t>
      </w:r>
      <w:r>
        <w:t>лизован ряд планов и программ, результаты которых представлены ниже</w:t>
      </w:r>
      <w:r w:rsidRPr="000C3125">
        <w:t>.</w:t>
      </w:r>
    </w:p>
    <w:p w:rsidR="000C3125" w:rsidRPr="00F90934" w:rsidRDefault="000C3125" w:rsidP="00AF0A78">
      <w:pPr>
        <w:pStyle w:val="H23GR"/>
      </w:pPr>
      <w:r w:rsidRPr="000C3125">
        <w:tab/>
      </w:r>
      <w:r w:rsidRPr="000C3125">
        <w:tab/>
      </w:r>
      <w:r>
        <w:t>Общее образование</w:t>
      </w:r>
    </w:p>
    <w:p w:rsidR="000C3125" w:rsidRDefault="000C3125" w:rsidP="00265A92">
      <w:pPr>
        <w:pStyle w:val="SingleTxtGR"/>
      </w:pPr>
      <w:r w:rsidRPr="000C3125">
        <w:t>279.</w:t>
      </w:r>
      <w:r w:rsidRPr="000C3125">
        <w:tab/>
      </w:r>
      <w:r>
        <w:t>Политика и планы, а также программы по их осуществлению в области общего образования нацелены на проведение текущей реформы в системе обр</w:t>
      </w:r>
      <w:r>
        <w:t>а</w:t>
      </w:r>
      <w:r>
        <w:t>зования, с тем чтобы обеспечить всестороннее пользование правом на образ</w:t>
      </w:r>
      <w:r>
        <w:t>о</w:t>
      </w:r>
      <w:r>
        <w:t>вание в соответствии с международными стандартами и преодолеть внутренние препятствия и трудности.  В рамках предпринимаемых Египтом усилий по до</w:t>
      </w:r>
      <w:r>
        <w:t>с</w:t>
      </w:r>
      <w:r>
        <w:t>тижению целей в области развития, сформулированных в Декларации тысяч</w:t>
      </w:r>
      <w:r>
        <w:t>е</w:t>
      </w:r>
      <w:r>
        <w:t xml:space="preserve">летия, которые связаны с образованием и равноправием мужчин и женщин, особе внимание уделялось аспектам, </w:t>
      </w:r>
      <w:r w:rsidR="0086511E">
        <w:t>выделенным в следующих пунктах:</w:t>
      </w:r>
    </w:p>
    <w:p w:rsidR="000C3125" w:rsidRPr="000C3125" w:rsidRDefault="0086511E" w:rsidP="00110B53">
      <w:pPr>
        <w:pStyle w:val="Bullet1GR"/>
      </w:pPr>
      <w:r>
        <w:t>к</w:t>
      </w:r>
      <w:r w:rsidR="000C3125">
        <w:t>оличественное и качественное улучшение инфраструктуры учебных з</w:t>
      </w:r>
      <w:r w:rsidR="000C3125">
        <w:t>а</w:t>
      </w:r>
      <w:r w:rsidR="000C3125">
        <w:t>ведений</w:t>
      </w:r>
      <w:r w:rsidR="000C3125" w:rsidRPr="000C3125">
        <w:t>;</w:t>
      </w:r>
    </w:p>
    <w:p w:rsidR="000C3125" w:rsidRPr="000C3125" w:rsidRDefault="0086511E" w:rsidP="00110B53">
      <w:pPr>
        <w:pStyle w:val="Bullet1GR"/>
      </w:pPr>
      <w:r>
        <w:t>п</w:t>
      </w:r>
      <w:r w:rsidR="000C3125">
        <w:t>овышение профессионального уровня и результативности преподават</w:t>
      </w:r>
      <w:r w:rsidR="000C3125">
        <w:t>е</w:t>
      </w:r>
      <w:r w:rsidR="000C3125">
        <w:t>лей и другого персонала, участвующего в образовательном процессе на всех уровнях</w:t>
      </w:r>
      <w:r w:rsidR="000C3125" w:rsidRPr="000C3125">
        <w:t>,</w:t>
      </w:r>
      <w:r w:rsidR="000C3125">
        <w:t xml:space="preserve"> и разработка систем управления внутри школ и отделов о</w:t>
      </w:r>
      <w:r w:rsidR="000C3125">
        <w:t>б</w:t>
      </w:r>
      <w:r w:rsidR="000C3125">
        <w:t>разования</w:t>
      </w:r>
      <w:r w:rsidR="000C3125" w:rsidRPr="000C3125">
        <w:t>;</w:t>
      </w:r>
    </w:p>
    <w:p w:rsidR="000C3125" w:rsidRPr="000C3125" w:rsidRDefault="0086511E" w:rsidP="00110B53">
      <w:pPr>
        <w:pStyle w:val="Bullet1GR"/>
      </w:pPr>
      <w:r>
        <w:t>в</w:t>
      </w:r>
      <w:r w:rsidR="000C3125">
        <w:t>озврат к системе полного учебного дня и увеличение продолжительн</w:t>
      </w:r>
      <w:r w:rsidR="000C3125">
        <w:t>о</w:t>
      </w:r>
      <w:r w:rsidR="000C3125">
        <w:t>сти учебного года в соответствии с международными стандартами</w:t>
      </w:r>
      <w:r w:rsidR="000C3125" w:rsidRPr="000C3125">
        <w:t>;</w:t>
      </w:r>
    </w:p>
    <w:p w:rsidR="000C3125" w:rsidRPr="000C3125" w:rsidRDefault="0086511E" w:rsidP="00110B53">
      <w:pPr>
        <w:pStyle w:val="Bullet1GR"/>
      </w:pPr>
      <w:r>
        <w:t>в</w:t>
      </w:r>
      <w:r w:rsidR="000C3125">
        <w:t>недрение системы преподавания, ориентированной на персональное и социальное консультирование и ориентацию</w:t>
      </w:r>
      <w:r w:rsidR="000C3125" w:rsidRPr="000C3125">
        <w:t>;</w:t>
      </w:r>
    </w:p>
    <w:p w:rsidR="000C3125" w:rsidRPr="000C3125" w:rsidRDefault="0086511E" w:rsidP="00110B53">
      <w:pPr>
        <w:pStyle w:val="Bullet1GR"/>
      </w:pPr>
      <w:r>
        <w:t>у</w:t>
      </w:r>
      <w:r w:rsidR="000C3125">
        <w:t>деление внимания качеству учебного процесса, ибо это имеет ключевое значение для всех усилий в области реформирования и развития</w:t>
      </w:r>
      <w:r w:rsidR="000C3125" w:rsidRPr="000C3125">
        <w:t>;</w:t>
      </w:r>
    </w:p>
    <w:p w:rsidR="000C3125" w:rsidRPr="000C3125" w:rsidRDefault="0086511E" w:rsidP="00110B53">
      <w:pPr>
        <w:pStyle w:val="Bullet1GR"/>
      </w:pPr>
      <w:r>
        <w:t>д</w:t>
      </w:r>
      <w:r w:rsidR="000C3125">
        <w:t xml:space="preserve">альнейшее расширение программы строительства школьных зданий, в том числе </w:t>
      </w:r>
      <w:r w:rsidR="00357405">
        <w:t>"</w:t>
      </w:r>
      <w:r w:rsidR="000C3125">
        <w:t>школ единого класса</w:t>
      </w:r>
      <w:r w:rsidR="00357405">
        <w:t>"</w:t>
      </w:r>
      <w:r w:rsidR="000C3125">
        <w:t>, общинных и малых школы, чтобы пр</w:t>
      </w:r>
      <w:r w:rsidR="000C3125">
        <w:t>и</w:t>
      </w:r>
      <w:r w:rsidR="000C3125">
        <w:t>близить систему образования к населению</w:t>
      </w:r>
      <w:r w:rsidR="000C3125" w:rsidRPr="000C3125">
        <w:t>,</w:t>
      </w:r>
      <w:r w:rsidR="000C3125">
        <w:t xml:space="preserve"> ликвидировать школьный о</w:t>
      </w:r>
      <w:r w:rsidR="000C3125">
        <w:t>т</w:t>
      </w:r>
      <w:r w:rsidR="000C3125">
        <w:t>сев и развивать образование среди девочек</w:t>
      </w:r>
      <w:r w:rsidR="000C3125" w:rsidRPr="000C3125">
        <w:t>;</w:t>
      </w:r>
    </w:p>
    <w:p w:rsidR="000C3125" w:rsidRPr="000C3125" w:rsidRDefault="0086511E" w:rsidP="00110B53">
      <w:pPr>
        <w:pStyle w:val="Bullet1GR"/>
      </w:pPr>
      <w:r>
        <w:t>п</w:t>
      </w:r>
      <w:r w:rsidR="000C3125">
        <w:t>рием в школу всех учащихся для предоставления им равных возможн</w:t>
      </w:r>
      <w:r w:rsidR="000C3125">
        <w:t>о</w:t>
      </w:r>
      <w:r w:rsidR="000C3125">
        <w:t>стей в получении образования и повышения показателей охвата начал</w:t>
      </w:r>
      <w:r w:rsidR="000C3125">
        <w:t>ь</w:t>
      </w:r>
      <w:r w:rsidR="000C3125">
        <w:t>ным образованием</w:t>
      </w:r>
      <w:r w:rsidR="000C3125" w:rsidRPr="000C3125">
        <w:t>;</w:t>
      </w:r>
    </w:p>
    <w:p w:rsidR="000C3125" w:rsidRPr="000C3125" w:rsidRDefault="0086511E" w:rsidP="00110B53">
      <w:pPr>
        <w:pStyle w:val="Bullet1GR"/>
      </w:pPr>
      <w:r>
        <w:t>л</w:t>
      </w:r>
      <w:r w:rsidR="000C3125">
        <w:t>иквидация диспропорций между мальчиками и девочками путем удел</w:t>
      </w:r>
      <w:r w:rsidR="000C3125">
        <w:t>е</w:t>
      </w:r>
      <w:r w:rsidR="000C3125">
        <w:t>ния особого внимания образованию девочек и обеспечению образов</w:t>
      </w:r>
      <w:r w:rsidR="000C3125">
        <w:t>а</w:t>
      </w:r>
      <w:r w:rsidR="000C3125">
        <w:t>тельных возможностей в малоимущих районах, не охваченных системой образования</w:t>
      </w:r>
      <w:r w:rsidR="000C3125" w:rsidRPr="000C3125">
        <w:t>,</w:t>
      </w:r>
      <w:r w:rsidR="000C3125">
        <w:t xml:space="preserve"> на основе партнерства с местными общинами и междун</w:t>
      </w:r>
      <w:r w:rsidR="000C3125">
        <w:t>а</w:t>
      </w:r>
      <w:r w:rsidR="000C3125">
        <w:t>родными организациями</w:t>
      </w:r>
      <w:r w:rsidR="000C3125" w:rsidRPr="000C3125">
        <w:t>;</w:t>
      </w:r>
    </w:p>
    <w:p w:rsidR="000C3125" w:rsidRPr="000C3125" w:rsidRDefault="0086511E" w:rsidP="00110B53">
      <w:pPr>
        <w:pStyle w:val="Bullet1GR"/>
      </w:pPr>
      <w:r>
        <w:t>л</w:t>
      </w:r>
      <w:r w:rsidR="000C3125">
        <w:t>иквидация разрыва между сельскими и городскими районами посредс</w:t>
      </w:r>
      <w:r w:rsidR="000C3125">
        <w:t>т</w:t>
      </w:r>
      <w:r w:rsidR="000C3125">
        <w:t>вом строительства на селе большего числа школ</w:t>
      </w:r>
      <w:r w:rsidR="000C3125" w:rsidRPr="000C3125">
        <w:t>;</w:t>
      </w:r>
    </w:p>
    <w:p w:rsidR="000C3125" w:rsidRPr="000C3125" w:rsidRDefault="0086511E" w:rsidP="00110B53">
      <w:pPr>
        <w:pStyle w:val="Bullet1GR"/>
      </w:pPr>
      <w:r>
        <w:t>р</w:t>
      </w:r>
      <w:r w:rsidR="000C3125">
        <w:t>азработка программ для учащихся с особыми потребностями с помощью повышения уровня существующих школ</w:t>
      </w:r>
      <w:r w:rsidR="000C3125" w:rsidRPr="000C3125">
        <w:t>,</w:t>
      </w:r>
      <w:r w:rsidR="000C3125">
        <w:t xml:space="preserve"> помещение таких учащихся в 50</w:t>
      </w:r>
      <w:r w:rsidR="0008242E">
        <w:t> </w:t>
      </w:r>
      <w:r w:rsidR="000C3125">
        <w:t>обычных школ и создание 30 классов для учащихся с особыми п</w:t>
      </w:r>
      <w:r w:rsidR="000C3125">
        <w:t>о</w:t>
      </w:r>
      <w:r w:rsidR="000C3125">
        <w:t>требностями в специальных учебных заведениях</w:t>
      </w:r>
      <w:r w:rsidR="000C3125" w:rsidRPr="000C3125">
        <w:t>;</w:t>
      </w:r>
    </w:p>
    <w:p w:rsidR="000C3125" w:rsidRPr="0088017C" w:rsidRDefault="0086511E" w:rsidP="00110B53">
      <w:pPr>
        <w:pStyle w:val="Bullet1GR"/>
      </w:pPr>
      <w:r>
        <w:t>у</w:t>
      </w:r>
      <w:r w:rsidR="000C3125">
        <w:t>деление особого внимания одаренным детям</w:t>
      </w:r>
      <w:r w:rsidR="000C3125" w:rsidRPr="0088017C">
        <w:t>:</w:t>
      </w:r>
      <w:r w:rsidR="000C3125">
        <w:t xml:space="preserve"> разработка специальных тестов для их выявления</w:t>
      </w:r>
      <w:r w:rsidR="000C3125" w:rsidRPr="0088017C">
        <w:t>,</w:t>
      </w:r>
      <w:r w:rsidR="000C3125">
        <w:t xml:space="preserve"> создание системы мониторинга для отслежив</w:t>
      </w:r>
      <w:r w:rsidR="000C3125">
        <w:t>а</w:t>
      </w:r>
      <w:r w:rsidR="000C3125">
        <w:t>ния детей от детского сада и в течение первых трех классов начальной школы в целях выявления талантливых учащихся</w:t>
      </w:r>
      <w:r w:rsidR="000C3125" w:rsidRPr="0088017C">
        <w:t>,</w:t>
      </w:r>
      <w:r w:rsidR="000C3125">
        <w:t xml:space="preserve"> активное поощрение учителей, которые обнаруживают особо одаренных и окружают их соо</w:t>
      </w:r>
      <w:r w:rsidR="000C3125">
        <w:t>т</w:t>
      </w:r>
      <w:r w:rsidR="000C3125">
        <w:t>ветствующим вниманием</w:t>
      </w:r>
      <w:r w:rsidR="000C3125" w:rsidRPr="0088017C">
        <w:t>,</w:t>
      </w:r>
      <w:r w:rsidR="000C3125">
        <w:t xml:space="preserve"> в частности, имеющих способности к матем</w:t>
      </w:r>
      <w:r w:rsidR="000C3125">
        <w:t>а</w:t>
      </w:r>
      <w:r w:rsidR="000C3125">
        <w:t>тике</w:t>
      </w:r>
      <w:r w:rsidR="000C3125" w:rsidRPr="0088017C">
        <w:t>,</w:t>
      </w:r>
      <w:r w:rsidR="000C3125">
        <w:t xml:space="preserve"> и создание форума для встреч одаренных детей между собой, где они могут обмениваться мнениями и налаживать взаимные контакты;</w:t>
      </w:r>
    </w:p>
    <w:p w:rsidR="000C3125" w:rsidRPr="000C3125" w:rsidRDefault="0086511E" w:rsidP="00110B53">
      <w:pPr>
        <w:pStyle w:val="Bullet1GR"/>
      </w:pPr>
      <w:r>
        <w:t>р</w:t>
      </w:r>
      <w:r w:rsidR="000C3125">
        <w:t>асширение применения технологий и электронных средств обучения</w:t>
      </w:r>
      <w:r w:rsidR="000C3125" w:rsidRPr="0088017C">
        <w:t>:</w:t>
      </w:r>
      <w:r w:rsidR="000C3125">
        <w:t xml:space="preserve"> система преподавания в электронном формате является большим качес</w:t>
      </w:r>
      <w:r w:rsidR="000C3125">
        <w:t>т</w:t>
      </w:r>
      <w:r w:rsidR="000C3125">
        <w:t>венным скачком</w:t>
      </w:r>
      <w:r w:rsidR="000C3125" w:rsidRPr="0088017C">
        <w:t>,</w:t>
      </w:r>
      <w:r w:rsidR="000C3125">
        <w:t xml:space="preserve"> </w:t>
      </w:r>
      <w:r w:rsidR="008B3821">
        <w:t>так как</w:t>
      </w:r>
      <w:r w:rsidR="000C3125">
        <w:t xml:space="preserve"> открывает доступ к мощным обучающим ресу</w:t>
      </w:r>
      <w:r w:rsidR="000C3125">
        <w:t>р</w:t>
      </w:r>
      <w:r w:rsidR="000C3125">
        <w:t>сам Интернета</w:t>
      </w:r>
      <w:r w:rsidR="000C3125" w:rsidRPr="0088017C">
        <w:t>,</w:t>
      </w:r>
      <w:r w:rsidR="000C3125">
        <w:t xml:space="preserve"> тем самым способствуя решению задачи по подготовке руководящих работников в соответствии с общемировыми стандартами управления сектором образования</w:t>
      </w:r>
      <w:r w:rsidR="000C3125" w:rsidRPr="0088017C">
        <w:t>,</w:t>
      </w:r>
      <w:r w:rsidR="000C3125">
        <w:t xml:space="preserve"> а также задачи по подготовке преп</w:t>
      </w:r>
      <w:r w:rsidR="000C3125">
        <w:t>о</w:t>
      </w:r>
      <w:r w:rsidR="000C3125">
        <w:t>давателей и предоставлении им возможностей по приобретению базовых и профессиональных навыков с последующим повышением эффективн</w:t>
      </w:r>
      <w:r w:rsidR="000C3125">
        <w:t>о</w:t>
      </w:r>
      <w:r w:rsidR="000C3125">
        <w:t>сти их работы в классе</w:t>
      </w:r>
      <w:r w:rsidR="000C3125" w:rsidRPr="0088017C">
        <w:t>.</w:t>
      </w:r>
      <w:r w:rsidR="000C3125">
        <w:t xml:space="preserve"> Кроме того, электронные средства обучения п</w:t>
      </w:r>
      <w:r w:rsidR="000C3125">
        <w:t>о</w:t>
      </w:r>
      <w:r w:rsidR="000C3125">
        <w:t>зволяют овладеть передовой технологией и различными видами ее пр</w:t>
      </w:r>
      <w:r w:rsidR="000C3125">
        <w:t>и</w:t>
      </w:r>
      <w:r w:rsidR="000C3125">
        <w:t>менения</w:t>
      </w:r>
      <w:r w:rsidR="000C3125" w:rsidRPr="000C3125">
        <w:t>.</w:t>
      </w:r>
      <w:r w:rsidR="000C3125">
        <w:t xml:space="preserve"> В этой связи будет полезен проект </w:t>
      </w:r>
      <w:r w:rsidR="00357405">
        <w:t>"</w:t>
      </w:r>
      <w:r w:rsidR="000C3125">
        <w:t>Каждому учителю – перс</w:t>
      </w:r>
      <w:r w:rsidR="000C3125">
        <w:t>о</w:t>
      </w:r>
      <w:r w:rsidR="000C3125">
        <w:t>нальный компьютер</w:t>
      </w:r>
      <w:r w:rsidR="00357405">
        <w:t>"</w:t>
      </w:r>
      <w:r w:rsidR="002B7986">
        <w:t>;</w:t>
      </w:r>
    </w:p>
    <w:p w:rsidR="000C3125" w:rsidRPr="000C3125" w:rsidRDefault="0086511E" w:rsidP="00110B53">
      <w:pPr>
        <w:pStyle w:val="Bullet1GR"/>
      </w:pPr>
      <w:r>
        <w:t>р</w:t>
      </w:r>
      <w:r w:rsidR="000C3125">
        <w:t>азвитие систем оценки</w:t>
      </w:r>
      <w:r w:rsidR="000C3125" w:rsidRPr="000C3125">
        <w:t>:</w:t>
      </w:r>
      <w:r w:rsidR="000C3125">
        <w:t xml:space="preserve"> создание внутри школ отделов по оценке и пр</w:t>
      </w:r>
      <w:r w:rsidR="000C3125">
        <w:t>о</w:t>
      </w:r>
      <w:r w:rsidR="000C3125">
        <w:t>фессиональной подготовке</w:t>
      </w:r>
      <w:r w:rsidR="000C3125" w:rsidRPr="000C3125">
        <w:t>,</w:t>
      </w:r>
      <w:r w:rsidR="000C3125">
        <w:t xml:space="preserve"> которые в последнее время получили разв</w:t>
      </w:r>
      <w:r w:rsidR="000C3125">
        <w:t>и</w:t>
      </w:r>
      <w:r w:rsidR="000C3125">
        <w:t>тие, внедрение современных методик обучения преподавателей, а также национальной системы их дистанционного обучения</w:t>
      </w:r>
      <w:r w:rsidR="000C3125" w:rsidRPr="000C3125">
        <w:t>.</w:t>
      </w:r>
      <w:r w:rsidR="000C3125">
        <w:t xml:space="preserve"> Будет продолжена практика отправления делегаций преподавателей за границу, чтобы д</w:t>
      </w:r>
      <w:r w:rsidR="000C3125">
        <w:t>а</w:t>
      </w:r>
      <w:r w:rsidR="000C3125">
        <w:t>вать им возможность знакомиться с опытом передовых стран в области образования</w:t>
      </w:r>
      <w:r w:rsidR="000C3125" w:rsidRPr="000C3125">
        <w:t xml:space="preserve">; </w:t>
      </w:r>
      <w:r w:rsidR="000C3125">
        <w:t xml:space="preserve">к настоящему времени в составе таких делегаций побывали </w:t>
      </w:r>
      <w:r w:rsidR="000C3125" w:rsidRPr="000C3125">
        <w:t>10</w:t>
      </w:r>
      <w:r w:rsidR="000C3125">
        <w:t> </w:t>
      </w:r>
      <w:r w:rsidR="000C3125" w:rsidRPr="000C3125">
        <w:t>084</w:t>
      </w:r>
      <w:r w:rsidR="000C3125">
        <w:t xml:space="preserve"> преподавателя</w:t>
      </w:r>
      <w:r w:rsidR="000C3125" w:rsidRPr="000C3125">
        <w:t>.</w:t>
      </w:r>
    </w:p>
    <w:p w:rsidR="000C3125" w:rsidRDefault="000C3125" w:rsidP="00265A92">
      <w:pPr>
        <w:pStyle w:val="SingleTxtGR"/>
      </w:pPr>
      <w:r w:rsidRPr="000C3125">
        <w:t>280.</w:t>
      </w:r>
      <w:r w:rsidRPr="000C3125">
        <w:tab/>
      </w:r>
      <w:r>
        <w:t>Как показали результаты наблюдения,</w:t>
      </w:r>
      <w:r w:rsidRPr="000C3125">
        <w:t xml:space="preserve"> </w:t>
      </w:r>
      <w:r>
        <w:t>система образования страдает н</w:t>
      </w:r>
      <w:r>
        <w:t>е</w:t>
      </w:r>
      <w:r>
        <w:t>которыми недостатками: теоретическая часть обучения преобладает над пра</w:t>
      </w:r>
      <w:r>
        <w:t>к</w:t>
      </w:r>
      <w:r>
        <w:t>тической, профессиональный уровень работников, занимающихся вопросами мониторинга и оценки, является низким</w:t>
      </w:r>
      <w:r w:rsidRPr="000C3125">
        <w:t>.</w:t>
      </w:r>
      <w:r>
        <w:t xml:space="preserve"> Кроме того, отсутствует комплексная система оценки, основанная на четких критериях определения результатов р</w:t>
      </w:r>
      <w:r>
        <w:t>а</w:t>
      </w:r>
      <w:r>
        <w:t>боты преподавателей. Методы и инструменты оценки учащихся неадекватны, рабочая среда в учебных заведениях неудовлетворительна, а результативность административной работы в школах невысока. Кроме того, степень участия о</w:t>
      </w:r>
      <w:r>
        <w:t>б</w:t>
      </w:r>
      <w:r>
        <w:t xml:space="preserve">щин в вопросах образования является незначительной. На различных уровнях системы образования принимались разнообразные меры по устранению этих недостатков. </w:t>
      </w:r>
    </w:p>
    <w:p w:rsidR="000C3125" w:rsidRPr="000C3125" w:rsidRDefault="000C3125" w:rsidP="00265A92">
      <w:pPr>
        <w:pStyle w:val="SingleTxtGR"/>
      </w:pPr>
      <w:r w:rsidRPr="000C3125">
        <w:t>281.</w:t>
      </w:r>
      <w:r w:rsidRPr="000C3125">
        <w:tab/>
      </w:r>
      <w:r>
        <w:t>На уровне базового образования для всех классов была введена всеоб</w:t>
      </w:r>
      <w:r>
        <w:t>ъ</w:t>
      </w:r>
      <w:r>
        <w:t>емлющая система оценки; кроме того, в настоящее время применяются совр</w:t>
      </w:r>
      <w:r>
        <w:t>е</w:t>
      </w:r>
      <w:r>
        <w:t>менные методы обучения (</w:t>
      </w:r>
      <w:r w:rsidR="00357405">
        <w:t>"</w:t>
      </w:r>
      <w:r>
        <w:t>активное преподавание</w:t>
      </w:r>
      <w:r w:rsidR="00357405">
        <w:t>"</w:t>
      </w:r>
      <w:r>
        <w:t>)</w:t>
      </w:r>
      <w:r w:rsidRPr="000C3125">
        <w:t xml:space="preserve">. </w:t>
      </w:r>
      <w:r>
        <w:t>Различные программы, в том числе используемые школьные учебники, были переработаны для оказания учащимся помощи в приобретении необходимых навыков и осведомленности, которые позволят им адаптироваться к периоду изменений и справиться с его проблемами</w:t>
      </w:r>
      <w:r w:rsidRPr="000C3125">
        <w:t xml:space="preserve">. </w:t>
      </w:r>
      <w:r>
        <w:t>Проводятся курсы профессиональной подготовки по обучению и ориентации персонала</w:t>
      </w:r>
      <w:r w:rsidRPr="000C3125">
        <w:t>,</w:t>
      </w:r>
      <w:r>
        <w:t xml:space="preserve"> в ходе которых охватываются все культурные и профе</w:t>
      </w:r>
      <w:r>
        <w:t>с</w:t>
      </w:r>
      <w:r>
        <w:t>сиональные аспекты в разных сферах специализации</w:t>
      </w:r>
      <w:r w:rsidRPr="000C3125">
        <w:t>.</w:t>
      </w:r>
      <w:r>
        <w:t xml:space="preserve"> Кроме того, были введ</w:t>
      </w:r>
      <w:r>
        <w:t>е</w:t>
      </w:r>
      <w:r>
        <w:t>ны в действие принципы децентрализации, всеобъемлющие стандарты качества и перспективное планирование.</w:t>
      </w:r>
    </w:p>
    <w:p w:rsidR="000C3125" w:rsidRPr="000C3125" w:rsidRDefault="000C3125" w:rsidP="00265A92">
      <w:pPr>
        <w:pStyle w:val="SingleTxtGR"/>
      </w:pPr>
      <w:r w:rsidRPr="000C3125">
        <w:t>282.</w:t>
      </w:r>
      <w:r w:rsidRPr="000C3125">
        <w:tab/>
      </w:r>
      <w:r>
        <w:t>Реализации права на образование способствуют аудиовизуальные средс</w:t>
      </w:r>
      <w:r>
        <w:t>т</w:t>
      </w:r>
      <w:r>
        <w:t>ва, занимающиеся вещанием учебных программ. Существуют семь специализ</w:t>
      </w:r>
      <w:r>
        <w:t>и</w:t>
      </w:r>
      <w:r>
        <w:t>рованных каналов для всех уровней обучения, за исключением борьбы с негр</w:t>
      </w:r>
      <w:r>
        <w:t>а</w:t>
      </w:r>
      <w:r>
        <w:t xml:space="preserve">мотностью. </w:t>
      </w:r>
    </w:p>
    <w:p w:rsidR="000C3125" w:rsidRDefault="000C3125" w:rsidP="00265A92">
      <w:pPr>
        <w:pStyle w:val="SingleTxtGR"/>
      </w:pPr>
      <w:r w:rsidRPr="000C3125">
        <w:t>283.</w:t>
      </w:r>
      <w:r w:rsidRPr="000C3125">
        <w:tab/>
      </w:r>
      <w:r>
        <w:t>В настоящее время проводится обновление системы общего среднего о</w:t>
      </w:r>
      <w:r>
        <w:t>б</w:t>
      </w:r>
      <w:r>
        <w:t>разования, благодаря которому ей удастся идти в ногу с эпохой перемен. Вв</w:t>
      </w:r>
      <w:r>
        <w:t>о</w:t>
      </w:r>
      <w:r>
        <w:t xml:space="preserve">дится в обиход система всеобъемлющей оценки результатов каждого учащегося за весь период его пребывания в школе. В то же время государство поощряет участие общин в создании частных школ, призванных снять часть нагрузки с государственных учебных заведений. Проводится пересмотр учебных программ в целях учета в них научного и технологического прогресса; особое внимание уделяется изучению иностранных языков. </w:t>
      </w:r>
    </w:p>
    <w:p w:rsidR="000C3125" w:rsidRPr="00910150" w:rsidRDefault="000C3125" w:rsidP="00265A92">
      <w:pPr>
        <w:pStyle w:val="SingleTxtGR"/>
      </w:pPr>
      <w:r w:rsidRPr="000C3125">
        <w:t>284.</w:t>
      </w:r>
      <w:r w:rsidRPr="000C3125">
        <w:tab/>
      </w:r>
      <w:r>
        <w:t>В 2008 году Египет был отмечен премией ЮНЕСКО в области примен</w:t>
      </w:r>
      <w:r>
        <w:t>е</w:t>
      </w:r>
      <w:r>
        <w:t>ния информационных и коммуникационных технологий в развитии образов</w:t>
      </w:r>
      <w:r>
        <w:t>а</w:t>
      </w:r>
      <w:r>
        <w:t xml:space="preserve">ния; наряду с этим Египет входит в </w:t>
      </w:r>
      <w:r w:rsidR="00357405">
        <w:t>"</w:t>
      </w:r>
      <w:r>
        <w:t>пятерку</w:t>
      </w:r>
      <w:r w:rsidR="00357405">
        <w:t>"</w:t>
      </w:r>
      <w:r>
        <w:t xml:space="preserve"> государств, признанных наиболее благоприятными для использования услуг аутсорсинга в рейтинге Всемирного экономического форума </w:t>
      </w:r>
      <w:r w:rsidR="00357405">
        <w:t>"</w:t>
      </w:r>
      <w:r>
        <w:t>Индекс сетевой готовности</w:t>
      </w:r>
      <w:r w:rsidR="00357405">
        <w:t>"</w:t>
      </w:r>
      <w:r>
        <w:t xml:space="preserve"> (ИСГ) за </w:t>
      </w:r>
      <w:r w:rsidRPr="000C3125">
        <w:t>2008</w:t>
      </w:r>
      <w:r w:rsidR="0008242E">
        <w:t>−</w:t>
      </w:r>
      <w:r>
        <w:t>2009 год.</w:t>
      </w:r>
    </w:p>
    <w:p w:rsidR="000C3125" w:rsidRPr="000C3125" w:rsidRDefault="000C3125" w:rsidP="00AF0A78">
      <w:pPr>
        <w:pStyle w:val="H23GR"/>
      </w:pPr>
      <w:r w:rsidRPr="000C3125">
        <w:tab/>
      </w:r>
      <w:r w:rsidRPr="000C3125">
        <w:tab/>
      </w:r>
      <w:r>
        <w:t>Техническое и профессиональное образование</w:t>
      </w:r>
      <w:r w:rsidRPr="000C3125">
        <w:t xml:space="preserve"> (</w:t>
      </w:r>
      <w:r>
        <w:t>коммерческое</w:t>
      </w:r>
      <w:r w:rsidRPr="000C3125">
        <w:t>/</w:t>
      </w:r>
      <w:r>
        <w:t>промышленное</w:t>
      </w:r>
      <w:r w:rsidRPr="000C3125">
        <w:t>/</w:t>
      </w:r>
      <w:r>
        <w:t>сельскохозяйственное</w:t>
      </w:r>
      <w:r w:rsidRPr="000C3125">
        <w:t>)</w:t>
      </w:r>
    </w:p>
    <w:p w:rsidR="000C3125" w:rsidRPr="000C3125" w:rsidRDefault="000C3125" w:rsidP="00265A92">
      <w:pPr>
        <w:pStyle w:val="SingleTxtGR"/>
      </w:pPr>
      <w:r w:rsidRPr="000C3125">
        <w:t>285.</w:t>
      </w:r>
      <w:r w:rsidRPr="000C3125">
        <w:tab/>
      </w:r>
      <w:r>
        <w:t>Правительство продолжало прилагать усилия в этой области в рамках следующих программ:</w:t>
      </w:r>
    </w:p>
    <w:p w:rsidR="000C3125" w:rsidRPr="000C3125" w:rsidRDefault="000C3125" w:rsidP="00110B53">
      <w:pPr>
        <w:pStyle w:val="Bullet1GR"/>
      </w:pPr>
      <w:r>
        <w:t>Программа количественного и качественного развития в условиях ст</w:t>
      </w:r>
      <w:r>
        <w:t>а</w:t>
      </w:r>
      <w:r>
        <w:t>бильного роста числа учащихся, поступающих в систему професси</w:t>
      </w:r>
      <w:r>
        <w:t>о</w:t>
      </w:r>
      <w:r>
        <w:t>нально-технического образования</w:t>
      </w:r>
      <w:r w:rsidRPr="000C3125">
        <w:t>:</w:t>
      </w:r>
      <w:r>
        <w:t xml:space="preserve"> квалифицированные преподавател</w:t>
      </w:r>
      <w:r>
        <w:t>ь</w:t>
      </w:r>
      <w:r>
        <w:t>ские кадры, учебные помещения и инфраструктура</w:t>
      </w:r>
      <w:r w:rsidRPr="000C3125">
        <w:t>,</w:t>
      </w:r>
      <w:r>
        <w:t xml:space="preserve"> в том числе новые или обновленные мастерские, оборудование и материальная база</w:t>
      </w:r>
      <w:r w:rsidRPr="000C3125">
        <w:t>;</w:t>
      </w:r>
    </w:p>
    <w:p w:rsidR="000C3125" w:rsidRPr="000C3125" w:rsidRDefault="000C3125" w:rsidP="00110B53">
      <w:pPr>
        <w:pStyle w:val="Bullet1GR"/>
      </w:pPr>
      <w:r>
        <w:t>Создание современных специализированных школ технического проф</w:t>
      </w:r>
      <w:r>
        <w:t>и</w:t>
      </w:r>
      <w:r>
        <w:t>ля</w:t>
      </w:r>
      <w:r w:rsidRPr="000C3125">
        <w:t>;</w:t>
      </w:r>
    </w:p>
    <w:p w:rsidR="000C3125" w:rsidRPr="000C3125" w:rsidRDefault="000C3125" w:rsidP="00110B53">
      <w:pPr>
        <w:pStyle w:val="Bullet1GR"/>
      </w:pPr>
      <w:r>
        <w:t>Попеременное теоретическое и практическое обучение, для которого с рядом работодателей будущих выпускников системы промышленного о</w:t>
      </w:r>
      <w:r>
        <w:t>б</w:t>
      </w:r>
      <w:r>
        <w:t>разования различных специальностей заключены соглашения по обесп</w:t>
      </w:r>
      <w:r>
        <w:t>е</w:t>
      </w:r>
      <w:r>
        <w:t>чению практической части обучения на производстве с учетом потребн</w:t>
      </w:r>
      <w:r>
        <w:t>о</w:t>
      </w:r>
      <w:r>
        <w:t>стей рынка труда</w:t>
      </w:r>
      <w:r w:rsidRPr="000C3125">
        <w:t>;</w:t>
      </w:r>
    </w:p>
    <w:p w:rsidR="000C3125" w:rsidRPr="000C3125" w:rsidRDefault="000C3125" w:rsidP="00110B53">
      <w:pPr>
        <w:pStyle w:val="Bullet1GR"/>
      </w:pPr>
      <w:r>
        <w:t>Увеличение числа учебных заведений, участвующих в проекте Мубарака-Коля, в свете успехов, достигнутых этой системой, и ее выдающихся р</w:t>
      </w:r>
      <w:r>
        <w:t>е</w:t>
      </w:r>
      <w:r>
        <w:t>зультатов с точки зрения уровня выпускаемых кадров</w:t>
      </w:r>
      <w:r w:rsidRPr="000C3125">
        <w:t>,</w:t>
      </w:r>
      <w:r>
        <w:t xml:space="preserve"> и распространение этого проекта на ряд различных областей специализации</w:t>
      </w:r>
      <w:r w:rsidRPr="000C3125">
        <w:t>;</w:t>
      </w:r>
    </w:p>
    <w:p w:rsidR="000C3125" w:rsidRPr="000C3125" w:rsidRDefault="000C3125" w:rsidP="00110B53">
      <w:pPr>
        <w:pStyle w:val="Bullet1GR"/>
      </w:pPr>
      <w:r>
        <w:t>Питание учащихся</w:t>
      </w:r>
      <w:r w:rsidRPr="000C3125">
        <w:t>:</w:t>
      </w:r>
      <w:r>
        <w:t xml:space="preserve"> школьное питание считается важнейшим фактором учебного процесса, </w:t>
      </w:r>
      <w:r w:rsidR="008B3821">
        <w:t>так как</w:t>
      </w:r>
      <w:r>
        <w:t xml:space="preserve"> качественный рацион позитивно влияет на способность учащихся к усвоению материала</w:t>
      </w:r>
      <w:r w:rsidRPr="000C3125">
        <w:t>.</w:t>
      </w:r>
    </w:p>
    <w:p w:rsidR="000C3125" w:rsidRPr="0058151B" w:rsidRDefault="000C3125" w:rsidP="00AF0A78">
      <w:pPr>
        <w:pStyle w:val="H23GR"/>
      </w:pPr>
      <w:r w:rsidRPr="000C3125">
        <w:tab/>
      </w:r>
      <w:r w:rsidRPr="000C3125">
        <w:tab/>
      </w:r>
      <w:r>
        <w:t>Статистические показатели технического образования,</w:t>
      </w:r>
      <w:r w:rsidR="0008242E">
        <w:br/>
      </w:r>
      <w:r w:rsidRPr="000C3125">
        <w:t>2006/</w:t>
      </w:r>
      <w:r>
        <w:t>20</w:t>
      </w:r>
      <w:r w:rsidRPr="000C3125">
        <w:t>07</w:t>
      </w:r>
      <w:r>
        <w:t xml:space="preserve"> учебный год</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44"/>
        <w:gridCol w:w="1540"/>
        <w:gridCol w:w="1504"/>
        <w:gridCol w:w="1782"/>
      </w:tblGrid>
      <w:tr w:rsidR="000C3125" w:rsidRPr="00BA0545" w:rsidTr="0008242E">
        <w:trPr>
          <w:tblHeader/>
        </w:trPr>
        <w:tc>
          <w:tcPr>
            <w:tcW w:w="2544" w:type="dxa"/>
            <w:tcBorders>
              <w:top w:val="single" w:sz="4" w:space="0" w:color="auto"/>
              <w:bottom w:val="single" w:sz="12" w:space="0" w:color="auto"/>
            </w:tcBorders>
            <w:shd w:val="clear" w:color="auto" w:fill="auto"/>
            <w:vAlign w:val="bottom"/>
          </w:tcPr>
          <w:p w:rsidR="000C3125" w:rsidRPr="00BA0545" w:rsidRDefault="000C3125" w:rsidP="000C3125">
            <w:pPr>
              <w:spacing w:before="80" w:after="80" w:line="200" w:lineRule="exact"/>
              <w:ind w:right="113"/>
              <w:rPr>
                <w:i/>
                <w:sz w:val="16"/>
              </w:rPr>
            </w:pPr>
          </w:p>
        </w:tc>
        <w:tc>
          <w:tcPr>
            <w:tcW w:w="1540" w:type="dxa"/>
            <w:tcBorders>
              <w:top w:val="single" w:sz="4" w:space="0" w:color="auto"/>
              <w:bottom w:val="single" w:sz="12" w:space="0" w:color="auto"/>
            </w:tcBorders>
            <w:shd w:val="clear" w:color="auto" w:fill="auto"/>
            <w:vAlign w:val="bottom"/>
          </w:tcPr>
          <w:p w:rsidR="000C3125" w:rsidRPr="00731BC5" w:rsidRDefault="000C3125" w:rsidP="0008242E">
            <w:pPr>
              <w:suppressAutoHyphens/>
              <w:spacing w:before="80" w:after="80" w:line="200" w:lineRule="exact"/>
              <w:ind w:right="113"/>
              <w:jc w:val="right"/>
              <w:rPr>
                <w:bCs/>
                <w:i/>
                <w:sz w:val="16"/>
              </w:rPr>
            </w:pPr>
            <w:r>
              <w:rPr>
                <w:bCs/>
                <w:i/>
                <w:sz w:val="16"/>
              </w:rPr>
              <w:t>Среднее коммерческое образование</w:t>
            </w:r>
          </w:p>
        </w:tc>
        <w:tc>
          <w:tcPr>
            <w:tcW w:w="1504" w:type="dxa"/>
            <w:tcBorders>
              <w:top w:val="single" w:sz="4" w:space="0" w:color="auto"/>
              <w:bottom w:val="single" w:sz="12" w:space="0" w:color="auto"/>
            </w:tcBorders>
            <w:shd w:val="clear" w:color="auto" w:fill="auto"/>
            <w:vAlign w:val="bottom"/>
          </w:tcPr>
          <w:p w:rsidR="000C3125" w:rsidRPr="00731BC5" w:rsidRDefault="000C3125" w:rsidP="0008242E">
            <w:pPr>
              <w:suppressAutoHyphens/>
              <w:spacing w:before="80" w:after="80" w:line="200" w:lineRule="exact"/>
              <w:ind w:right="113"/>
              <w:jc w:val="right"/>
              <w:rPr>
                <w:bCs/>
                <w:i/>
                <w:sz w:val="16"/>
              </w:rPr>
            </w:pPr>
            <w:r>
              <w:rPr>
                <w:bCs/>
                <w:i/>
                <w:sz w:val="16"/>
              </w:rPr>
              <w:t>Среднее промышленное образование</w:t>
            </w:r>
          </w:p>
        </w:tc>
        <w:tc>
          <w:tcPr>
            <w:tcW w:w="1782" w:type="dxa"/>
            <w:tcBorders>
              <w:top w:val="single" w:sz="4" w:space="0" w:color="auto"/>
              <w:bottom w:val="single" w:sz="12" w:space="0" w:color="auto"/>
            </w:tcBorders>
            <w:shd w:val="clear" w:color="auto" w:fill="auto"/>
            <w:vAlign w:val="bottom"/>
          </w:tcPr>
          <w:p w:rsidR="000C3125" w:rsidRPr="00731BC5" w:rsidRDefault="000C3125" w:rsidP="0008242E">
            <w:pPr>
              <w:suppressAutoHyphens/>
              <w:spacing w:before="80" w:after="80" w:line="200" w:lineRule="exact"/>
              <w:ind w:right="113"/>
              <w:jc w:val="right"/>
              <w:rPr>
                <w:bCs/>
                <w:i/>
                <w:sz w:val="16"/>
              </w:rPr>
            </w:pPr>
            <w:r>
              <w:rPr>
                <w:bCs/>
                <w:i/>
                <w:sz w:val="16"/>
              </w:rPr>
              <w:t>Среднее сельскохозяйственное обр</w:t>
            </w:r>
            <w:r>
              <w:rPr>
                <w:bCs/>
                <w:i/>
                <w:sz w:val="16"/>
              </w:rPr>
              <w:t>а</w:t>
            </w:r>
            <w:r>
              <w:rPr>
                <w:bCs/>
                <w:i/>
                <w:sz w:val="16"/>
              </w:rPr>
              <w:t>зование</w:t>
            </w:r>
          </w:p>
        </w:tc>
      </w:tr>
      <w:tr w:rsidR="000C3125" w:rsidRPr="00BA0545" w:rsidTr="0008242E">
        <w:tc>
          <w:tcPr>
            <w:tcW w:w="2544" w:type="dxa"/>
            <w:tcBorders>
              <w:top w:val="single" w:sz="12" w:space="0" w:color="auto"/>
            </w:tcBorders>
            <w:shd w:val="clear" w:color="auto" w:fill="auto"/>
          </w:tcPr>
          <w:p w:rsidR="000C3125" w:rsidRPr="007504EB" w:rsidRDefault="000C3125" w:rsidP="000C3125">
            <w:pPr>
              <w:spacing w:before="40" w:after="40" w:line="220" w:lineRule="exact"/>
              <w:ind w:right="113"/>
              <w:rPr>
                <w:bCs/>
                <w:sz w:val="18"/>
              </w:rPr>
            </w:pPr>
            <w:r>
              <w:rPr>
                <w:bCs/>
                <w:sz w:val="18"/>
              </w:rPr>
              <w:t>Число учебных заведений</w:t>
            </w:r>
          </w:p>
        </w:tc>
        <w:tc>
          <w:tcPr>
            <w:tcW w:w="1540" w:type="dxa"/>
            <w:tcBorders>
              <w:top w:val="single" w:sz="12" w:space="0" w:color="auto"/>
            </w:tcBorders>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753</w:t>
            </w:r>
          </w:p>
        </w:tc>
        <w:tc>
          <w:tcPr>
            <w:tcW w:w="1504" w:type="dxa"/>
            <w:tcBorders>
              <w:top w:val="single" w:sz="12" w:space="0" w:color="auto"/>
            </w:tcBorders>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874</w:t>
            </w:r>
          </w:p>
        </w:tc>
        <w:tc>
          <w:tcPr>
            <w:tcW w:w="1782" w:type="dxa"/>
            <w:tcBorders>
              <w:top w:val="single" w:sz="12" w:space="0" w:color="auto"/>
            </w:tcBorders>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174</w:t>
            </w:r>
          </w:p>
        </w:tc>
      </w:tr>
      <w:tr w:rsidR="000C3125" w:rsidRPr="00BA0545" w:rsidTr="0008242E">
        <w:tc>
          <w:tcPr>
            <w:tcW w:w="2544" w:type="dxa"/>
            <w:shd w:val="clear" w:color="auto" w:fill="auto"/>
          </w:tcPr>
          <w:p w:rsidR="000C3125" w:rsidRPr="007504EB" w:rsidRDefault="000C3125" w:rsidP="000C3125">
            <w:pPr>
              <w:spacing w:before="40" w:after="40" w:line="220" w:lineRule="exact"/>
              <w:ind w:right="113"/>
              <w:rPr>
                <w:bCs/>
                <w:sz w:val="18"/>
              </w:rPr>
            </w:pPr>
            <w:r>
              <w:rPr>
                <w:bCs/>
                <w:sz w:val="18"/>
              </w:rPr>
              <w:t>Число классных комнат</w:t>
            </w:r>
          </w:p>
        </w:tc>
        <w:tc>
          <w:tcPr>
            <w:tcW w:w="1540"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17 560</w:t>
            </w:r>
          </w:p>
        </w:tc>
        <w:tc>
          <w:tcPr>
            <w:tcW w:w="1504"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25 773</w:t>
            </w:r>
          </w:p>
        </w:tc>
        <w:tc>
          <w:tcPr>
            <w:tcW w:w="1782"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5 006</w:t>
            </w:r>
          </w:p>
        </w:tc>
      </w:tr>
      <w:tr w:rsidR="000C3125" w:rsidRPr="00BA0545" w:rsidTr="0008242E">
        <w:tc>
          <w:tcPr>
            <w:tcW w:w="2544" w:type="dxa"/>
            <w:shd w:val="clear" w:color="auto" w:fill="auto"/>
          </w:tcPr>
          <w:p w:rsidR="000C3125" w:rsidRPr="007504EB" w:rsidRDefault="000C3125" w:rsidP="000C3125">
            <w:pPr>
              <w:spacing w:before="40" w:after="40" w:line="220" w:lineRule="exact"/>
              <w:ind w:right="113"/>
              <w:rPr>
                <w:bCs/>
                <w:sz w:val="18"/>
              </w:rPr>
            </w:pPr>
            <w:r>
              <w:rPr>
                <w:bCs/>
                <w:sz w:val="18"/>
              </w:rPr>
              <w:t>Число учащихся</w:t>
            </w:r>
          </w:p>
        </w:tc>
        <w:tc>
          <w:tcPr>
            <w:tcW w:w="1540"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697 727</w:t>
            </w:r>
          </w:p>
        </w:tc>
        <w:tc>
          <w:tcPr>
            <w:tcW w:w="1504"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910 383</w:t>
            </w:r>
          </w:p>
        </w:tc>
        <w:tc>
          <w:tcPr>
            <w:tcW w:w="1782"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185 499</w:t>
            </w:r>
          </w:p>
        </w:tc>
      </w:tr>
    </w:tbl>
    <w:p w:rsidR="000C3125" w:rsidRPr="000D428D" w:rsidRDefault="000C3125" w:rsidP="00AF0A78">
      <w:pPr>
        <w:pStyle w:val="H23GR"/>
      </w:pPr>
      <w:r>
        <w:tab/>
      </w:r>
      <w:r>
        <w:tab/>
        <w:t>Общие статистические показатели доуниверситетского образования</w:t>
      </w:r>
    </w:p>
    <w:p w:rsidR="000C3125" w:rsidRPr="000C3125" w:rsidRDefault="002B7986" w:rsidP="00110B53">
      <w:pPr>
        <w:pStyle w:val="Bullet1GR"/>
      </w:pPr>
      <w:r>
        <w:rPr>
          <w:spacing w:val="0"/>
        </w:rPr>
        <w:t>о</w:t>
      </w:r>
      <w:r w:rsidR="000C3125" w:rsidRPr="00977096">
        <w:rPr>
          <w:spacing w:val="0"/>
        </w:rPr>
        <w:t>бъем государственных расходов на образование повысился с 112 614,3 млн. египетск</w:t>
      </w:r>
      <w:r w:rsidR="000C3125">
        <w:t xml:space="preserve">их фунтов в </w:t>
      </w:r>
      <w:r w:rsidR="000C3125" w:rsidRPr="000C3125">
        <w:t>2000</w:t>
      </w:r>
      <w:r w:rsidR="00977096">
        <w:t>−</w:t>
      </w:r>
      <w:r w:rsidR="000C3125" w:rsidRPr="000C3125">
        <w:t>2001</w:t>
      </w:r>
      <w:r w:rsidR="000C3125">
        <w:t xml:space="preserve"> году до </w:t>
      </w:r>
      <w:r w:rsidR="000C3125" w:rsidRPr="000C3125">
        <w:t xml:space="preserve">214, 672.6 </w:t>
      </w:r>
      <w:r w:rsidR="000C3125">
        <w:t>млн. египетских фу</w:t>
      </w:r>
      <w:r w:rsidR="000C3125">
        <w:t>н</w:t>
      </w:r>
      <w:r w:rsidR="000C3125">
        <w:t xml:space="preserve">тов в </w:t>
      </w:r>
      <w:r w:rsidR="000C3125" w:rsidRPr="000C3125">
        <w:t>2005</w:t>
      </w:r>
      <w:r w:rsidR="00357252">
        <w:t>−</w:t>
      </w:r>
      <w:r w:rsidR="000C3125">
        <w:t>20</w:t>
      </w:r>
      <w:r w:rsidR="000C3125" w:rsidRPr="000C3125">
        <w:t>06</w:t>
      </w:r>
      <w:r w:rsidR="000C3125">
        <w:t xml:space="preserve"> году</w:t>
      </w:r>
      <w:r w:rsidR="000C3125" w:rsidRPr="000C3125">
        <w:t>;</w:t>
      </w:r>
    </w:p>
    <w:p w:rsidR="000C3125" w:rsidRPr="000C3125" w:rsidRDefault="002B7986" w:rsidP="00110B53">
      <w:pPr>
        <w:pStyle w:val="Bullet1GR"/>
      </w:pPr>
      <w:r>
        <w:t>о</w:t>
      </w:r>
      <w:r w:rsidR="000C3125">
        <w:t>бъем государственных расходов на доуниверситетское образование в</w:t>
      </w:r>
      <w:r w:rsidR="000C3125">
        <w:t>ы</w:t>
      </w:r>
      <w:r w:rsidR="000C3125">
        <w:t xml:space="preserve">рос с </w:t>
      </w:r>
      <w:r w:rsidR="000C3125" w:rsidRPr="000C3125">
        <w:t>11</w:t>
      </w:r>
      <w:r w:rsidR="000C3125">
        <w:t> </w:t>
      </w:r>
      <w:r w:rsidR="000C3125" w:rsidRPr="000C3125">
        <w:t>925</w:t>
      </w:r>
      <w:r w:rsidR="000C3125">
        <w:t xml:space="preserve">, </w:t>
      </w:r>
      <w:r w:rsidR="000C3125" w:rsidRPr="000C3125">
        <w:t>9</w:t>
      </w:r>
      <w:r w:rsidR="000C3125">
        <w:t xml:space="preserve"> млн. египетских фунтов в 2</w:t>
      </w:r>
      <w:r w:rsidR="000C3125" w:rsidRPr="000C3125">
        <w:t>000</w:t>
      </w:r>
      <w:r w:rsidR="00977096">
        <w:t>−</w:t>
      </w:r>
      <w:r w:rsidR="000C3125">
        <w:t>20</w:t>
      </w:r>
      <w:r w:rsidR="000C3125" w:rsidRPr="000C3125">
        <w:t>01</w:t>
      </w:r>
      <w:r w:rsidR="000C3125">
        <w:t xml:space="preserve"> году до </w:t>
      </w:r>
      <w:r w:rsidR="000C3125" w:rsidRPr="000C3125">
        <w:t>19</w:t>
      </w:r>
      <w:r w:rsidR="000C3125">
        <w:t> </w:t>
      </w:r>
      <w:r w:rsidR="000C3125" w:rsidRPr="000C3125">
        <w:t>268</w:t>
      </w:r>
      <w:r w:rsidR="000C3125">
        <w:t>,</w:t>
      </w:r>
      <w:r w:rsidR="000C3125" w:rsidRPr="000C3125">
        <w:t>3</w:t>
      </w:r>
      <w:r w:rsidR="000C3125">
        <w:t xml:space="preserve"> млн. египетских фунтов в</w:t>
      </w:r>
      <w:r w:rsidR="000C3125" w:rsidRPr="000C3125">
        <w:t xml:space="preserve"> </w:t>
      </w:r>
      <w:r w:rsidR="000C3125">
        <w:t>million</w:t>
      </w:r>
      <w:r w:rsidR="000C3125" w:rsidRPr="000C3125">
        <w:t xml:space="preserve"> </w:t>
      </w:r>
      <w:r w:rsidR="000C3125">
        <w:t>in</w:t>
      </w:r>
      <w:r w:rsidR="000C3125" w:rsidRPr="000C3125">
        <w:t xml:space="preserve"> 2005</w:t>
      </w:r>
      <w:r w:rsidR="00977096">
        <w:t>−</w:t>
      </w:r>
      <w:r w:rsidR="000C3125">
        <w:t>20</w:t>
      </w:r>
      <w:r w:rsidR="000C3125" w:rsidRPr="000C3125">
        <w:t>06</w:t>
      </w:r>
      <w:r w:rsidR="000C3125">
        <w:t xml:space="preserve"> году</w:t>
      </w:r>
      <w:r w:rsidR="000C3125" w:rsidRPr="000C3125">
        <w:t>;</w:t>
      </w:r>
    </w:p>
    <w:p w:rsidR="000C3125" w:rsidRPr="000C3125" w:rsidRDefault="002B7986" w:rsidP="00110B53">
      <w:pPr>
        <w:pStyle w:val="Bullet1GR"/>
      </w:pPr>
      <w:r>
        <w:t>с</w:t>
      </w:r>
      <w:r w:rsidR="000C3125">
        <w:t xml:space="preserve">оотношение между государственными расходами на доуниверситетское образование и расходами на образование составило </w:t>
      </w:r>
      <w:r w:rsidR="000C3125" w:rsidRPr="000C3125">
        <w:t>71</w:t>
      </w:r>
      <w:r w:rsidR="000C3125">
        <w:t>,</w:t>
      </w:r>
      <w:r w:rsidR="000C3125" w:rsidRPr="000C3125">
        <w:t>9</w:t>
      </w:r>
      <w:r w:rsidR="000C3125">
        <w:t>%.</w:t>
      </w:r>
    </w:p>
    <w:p w:rsidR="000C3125" w:rsidRPr="000C3125" w:rsidRDefault="000C3125" w:rsidP="00AF0A78">
      <w:pPr>
        <w:pStyle w:val="H23GR"/>
      </w:pPr>
      <w:r w:rsidRPr="000C3125">
        <w:tab/>
      </w:r>
      <w:r w:rsidRPr="000C3125">
        <w:tab/>
      </w:r>
      <w:r>
        <w:t xml:space="preserve">Динамика количества школ </w:t>
      </w:r>
      <w:r w:rsidRPr="000C3125">
        <w:t>(</w:t>
      </w:r>
      <w:r>
        <w:t>государственные и школы Аль-Азхар</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74"/>
        <w:gridCol w:w="1515"/>
        <w:gridCol w:w="1481"/>
      </w:tblGrid>
      <w:tr w:rsidR="000C3125" w:rsidRPr="00BA0545" w:rsidTr="00977096">
        <w:trPr>
          <w:tblHeader/>
        </w:trPr>
        <w:tc>
          <w:tcPr>
            <w:tcW w:w="4374" w:type="dxa"/>
            <w:tcBorders>
              <w:top w:val="single" w:sz="4" w:space="0" w:color="auto"/>
              <w:bottom w:val="single" w:sz="12" w:space="0" w:color="auto"/>
            </w:tcBorders>
            <w:shd w:val="clear" w:color="auto" w:fill="auto"/>
            <w:vAlign w:val="bottom"/>
          </w:tcPr>
          <w:p w:rsidR="000C3125" w:rsidRPr="00BA0545" w:rsidRDefault="000C3125" w:rsidP="000C3125">
            <w:pPr>
              <w:spacing w:before="80" w:after="80" w:line="200" w:lineRule="exact"/>
              <w:ind w:right="113"/>
              <w:rPr>
                <w:i/>
                <w:sz w:val="16"/>
              </w:rPr>
            </w:pPr>
          </w:p>
        </w:tc>
        <w:tc>
          <w:tcPr>
            <w:tcW w:w="1515" w:type="dxa"/>
            <w:tcBorders>
              <w:top w:val="single" w:sz="4" w:space="0" w:color="auto"/>
              <w:bottom w:val="single" w:sz="12" w:space="0" w:color="auto"/>
            </w:tcBorders>
            <w:shd w:val="clear" w:color="auto" w:fill="auto"/>
            <w:vAlign w:val="bottom"/>
          </w:tcPr>
          <w:p w:rsidR="000C3125" w:rsidRPr="00952724" w:rsidRDefault="000C3125" w:rsidP="000C3125">
            <w:pPr>
              <w:spacing w:before="80" w:after="80" w:line="200" w:lineRule="exact"/>
              <w:ind w:right="113"/>
              <w:jc w:val="right"/>
              <w:rPr>
                <w:bCs/>
                <w:i/>
                <w:sz w:val="16"/>
              </w:rPr>
            </w:pPr>
            <w:r>
              <w:rPr>
                <w:bCs/>
                <w:i/>
                <w:sz w:val="16"/>
              </w:rPr>
              <w:t>2000</w:t>
            </w:r>
            <w:r w:rsidR="00977096">
              <w:rPr>
                <w:bCs/>
                <w:i/>
                <w:sz w:val="16"/>
              </w:rPr>
              <w:t>/</w:t>
            </w:r>
            <w:r w:rsidRPr="00BA0545">
              <w:rPr>
                <w:bCs/>
                <w:i/>
                <w:sz w:val="16"/>
              </w:rPr>
              <w:t>01</w:t>
            </w:r>
            <w:r>
              <w:rPr>
                <w:bCs/>
                <w:i/>
                <w:sz w:val="16"/>
              </w:rPr>
              <w:br/>
              <w:t>учебный год</w:t>
            </w:r>
          </w:p>
        </w:tc>
        <w:tc>
          <w:tcPr>
            <w:tcW w:w="1481" w:type="dxa"/>
            <w:tcBorders>
              <w:top w:val="single" w:sz="4" w:space="0" w:color="auto"/>
              <w:bottom w:val="single" w:sz="12" w:space="0" w:color="auto"/>
            </w:tcBorders>
            <w:shd w:val="clear" w:color="auto" w:fill="auto"/>
            <w:vAlign w:val="bottom"/>
          </w:tcPr>
          <w:p w:rsidR="000C3125" w:rsidRPr="00952724" w:rsidRDefault="000C3125" w:rsidP="000C3125">
            <w:pPr>
              <w:spacing w:before="80" w:after="80" w:line="200" w:lineRule="exact"/>
              <w:ind w:right="113"/>
              <w:jc w:val="right"/>
              <w:rPr>
                <w:bCs/>
                <w:i/>
                <w:sz w:val="16"/>
              </w:rPr>
            </w:pPr>
            <w:r>
              <w:rPr>
                <w:bCs/>
                <w:i/>
                <w:sz w:val="16"/>
              </w:rPr>
              <w:t>2006</w:t>
            </w:r>
            <w:r w:rsidR="00977096">
              <w:rPr>
                <w:bCs/>
                <w:i/>
                <w:sz w:val="16"/>
              </w:rPr>
              <w:t>/</w:t>
            </w:r>
            <w:r>
              <w:rPr>
                <w:bCs/>
                <w:i/>
                <w:sz w:val="16"/>
              </w:rPr>
              <w:t>07</w:t>
            </w:r>
            <w:r>
              <w:rPr>
                <w:bCs/>
                <w:i/>
                <w:sz w:val="16"/>
              </w:rPr>
              <w:br/>
              <w:t>учебный год</w:t>
            </w:r>
          </w:p>
        </w:tc>
      </w:tr>
      <w:tr w:rsidR="000C3125" w:rsidRPr="00BA0545" w:rsidTr="00977096">
        <w:tc>
          <w:tcPr>
            <w:tcW w:w="4374" w:type="dxa"/>
            <w:tcBorders>
              <w:top w:val="single" w:sz="12" w:space="0" w:color="auto"/>
            </w:tcBorders>
            <w:shd w:val="clear" w:color="auto" w:fill="auto"/>
          </w:tcPr>
          <w:p w:rsidR="000C3125" w:rsidRPr="00952724" w:rsidRDefault="000C3125" w:rsidP="000C3125">
            <w:pPr>
              <w:spacing w:before="40" w:after="40" w:line="220" w:lineRule="exact"/>
              <w:ind w:right="113"/>
              <w:rPr>
                <w:sz w:val="18"/>
              </w:rPr>
            </w:pPr>
            <w:r>
              <w:rPr>
                <w:sz w:val="18"/>
              </w:rPr>
              <w:t>Число учебных заведений дошкольного уро</w:t>
            </w:r>
            <w:r>
              <w:rPr>
                <w:sz w:val="18"/>
              </w:rPr>
              <w:t>в</w:t>
            </w:r>
            <w:r>
              <w:rPr>
                <w:sz w:val="18"/>
              </w:rPr>
              <w:t>ня</w:t>
            </w:r>
          </w:p>
        </w:tc>
        <w:tc>
          <w:tcPr>
            <w:tcW w:w="1515" w:type="dxa"/>
            <w:tcBorders>
              <w:top w:val="single" w:sz="12" w:space="0" w:color="auto"/>
            </w:tcBorders>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4 312</w:t>
            </w:r>
          </w:p>
        </w:tc>
        <w:tc>
          <w:tcPr>
            <w:tcW w:w="1481" w:type="dxa"/>
            <w:tcBorders>
              <w:top w:val="single" w:sz="12" w:space="0" w:color="auto"/>
            </w:tcBorders>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6 688</w:t>
            </w:r>
          </w:p>
        </w:tc>
      </w:tr>
      <w:tr w:rsidR="000C3125" w:rsidRPr="00BA0545" w:rsidTr="00977096">
        <w:tc>
          <w:tcPr>
            <w:tcW w:w="4374" w:type="dxa"/>
            <w:shd w:val="clear" w:color="auto" w:fill="auto"/>
          </w:tcPr>
          <w:p w:rsidR="000C3125" w:rsidRPr="00BA0545" w:rsidRDefault="000C3125" w:rsidP="000C3125">
            <w:pPr>
              <w:spacing w:before="40" w:after="40" w:line="220" w:lineRule="exact"/>
              <w:ind w:right="113"/>
              <w:rPr>
                <w:sz w:val="18"/>
              </w:rPr>
            </w:pPr>
            <w:r>
              <w:rPr>
                <w:sz w:val="18"/>
              </w:rPr>
              <w:t>Число учебных заведений дошкольного уро</w:t>
            </w:r>
            <w:r>
              <w:rPr>
                <w:sz w:val="18"/>
              </w:rPr>
              <w:t>в</w:t>
            </w:r>
            <w:r>
              <w:rPr>
                <w:sz w:val="18"/>
              </w:rPr>
              <w:t>ня</w:t>
            </w:r>
          </w:p>
        </w:tc>
        <w:tc>
          <w:tcPr>
            <w:tcW w:w="1515"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18 203</w:t>
            </w:r>
          </w:p>
        </w:tc>
        <w:tc>
          <w:tcPr>
            <w:tcW w:w="1481"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19 755</w:t>
            </w:r>
          </w:p>
        </w:tc>
      </w:tr>
      <w:tr w:rsidR="000C3125" w:rsidRPr="00BA0545" w:rsidTr="00977096">
        <w:tc>
          <w:tcPr>
            <w:tcW w:w="4374" w:type="dxa"/>
            <w:shd w:val="clear" w:color="auto" w:fill="auto"/>
          </w:tcPr>
          <w:p w:rsidR="000C3125" w:rsidRPr="00952724" w:rsidRDefault="000C3125" w:rsidP="000C3125">
            <w:pPr>
              <w:spacing w:before="40" w:after="40" w:line="220" w:lineRule="exact"/>
              <w:ind w:right="113"/>
              <w:rPr>
                <w:sz w:val="18"/>
              </w:rPr>
            </w:pPr>
            <w:r>
              <w:rPr>
                <w:sz w:val="18"/>
              </w:rPr>
              <w:t>Число школ доподготовительного уро</w:t>
            </w:r>
            <w:r>
              <w:rPr>
                <w:sz w:val="18"/>
              </w:rPr>
              <w:t>в</w:t>
            </w:r>
            <w:r>
              <w:rPr>
                <w:sz w:val="18"/>
              </w:rPr>
              <w:t>ня</w:t>
            </w:r>
          </w:p>
        </w:tc>
        <w:tc>
          <w:tcPr>
            <w:tcW w:w="1515"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9 718</w:t>
            </w:r>
          </w:p>
        </w:tc>
        <w:tc>
          <w:tcPr>
            <w:tcW w:w="1481"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11 702</w:t>
            </w:r>
          </w:p>
        </w:tc>
      </w:tr>
      <w:tr w:rsidR="000C3125" w:rsidRPr="00BA0545" w:rsidTr="00977096">
        <w:tc>
          <w:tcPr>
            <w:tcW w:w="4374" w:type="dxa"/>
            <w:shd w:val="clear" w:color="auto" w:fill="auto"/>
          </w:tcPr>
          <w:p w:rsidR="000C3125" w:rsidRPr="00952724" w:rsidRDefault="000C3125" w:rsidP="000C3125">
            <w:pPr>
              <w:spacing w:before="40" w:after="40" w:line="220" w:lineRule="exact"/>
              <w:ind w:right="113"/>
              <w:rPr>
                <w:sz w:val="18"/>
              </w:rPr>
            </w:pPr>
            <w:r>
              <w:rPr>
                <w:sz w:val="18"/>
              </w:rPr>
              <w:t>Число школ досреднего уровня</w:t>
            </w:r>
          </w:p>
        </w:tc>
        <w:tc>
          <w:tcPr>
            <w:tcW w:w="1515"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2 819</w:t>
            </w:r>
          </w:p>
        </w:tc>
        <w:tc>
          <w:tcPr>
            <w:tcW w:w="1481" w:type="dxa"/>
            <w:shd w:val="clear" w:color="auto" w:fill="auto"/>
            <w:vAlign w:val="bottom"/>
          </w:tcPr>
          <w:p w:rsidR="000C3125" w:rsidRPr="00BA0545" w:rsidRDefault="000C3125" w:rsidP="000C3125">
            <w:pPr>
              <w:spacing w:before="40" w:after="40" w:line="220" w:lineRule="exact"/>
              <w:ind w:right="113"/>
              <w:jc w:val="right"/>
              <w:rPr>
                <w:sz w:val="18"/>
              </w:rPr>
            </w:pPr>
            <w:r w:rsidRPr="00BA0545">
              <w:rPr>
                <w:sz w:val="18"/>
              </w:rPr>
              <w:t>4 034</w:t>
            </w:r>
          </w:p>
        </w:tc>
      </w:tr>
    </w:tbl>
    <w:p w:rsidR="000C3125" w:rsidRPr="000C3125" w:rsidRDefault="000C3125" w:rsidP="00AF0A78">
      <w:pPr>
        <w:pStyle w:val="H23GR"/>
      </w:pPr>
      <w:r w:rsidRPr="000C3125">
        <w:tab/>
      </w:r>
      <w:r w:rsidRPr="000C3125">
        <w:tab/>
      </w:r>
      <w:r>
        <w:t>Динамика численности учащихся школ</w:t>
      </w:r>
      <w:r w:rsidRPr="000C3125">
        <w:t xml:space="preserve"> (</w:t>
      </w:r>
      <w:r>
        <w:t>государственные и школы</w:t>
      </w:r>
      <w:r w:rsidR="00357252">
        <w:br/>
      </w:r>
      <w:r>
        <w:t>Аль-Азхар</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462"/>
        <w:gridCol w:w="1352"/>
        <w:gridCol w:w="1556"/>
      </w:tblGrid>
      <w:tr w:rsidR="000C3125" w:rsidRPr="0092354A" w:rsidTr="00977096">
        <w:trPr>
          <w:tblHeader/>
        </w:trPr>
        <w:tc>
          <w:tcPr>
            <w:tcW w:w="4462" w:type="dxa"/>
            <w:tcBorders>
              <w:top w:val="single" w:sz="4" w:space="0" w:color="auto"/>
              <w:bottom w:val="single" w:sz="12" w:space="0" w:color="auto"/>
            </w:tcBorders>
            <w:shd w:val="clear" w:color="auto" w:fill="auto"/>
            <w:vAlign w:val="bottom"/>
          </w:tcPr>
          <w:p w:rsidR="000C3125" w:rsidRPr="0092354A" w:rsidRDefault="000C3125" w:rsidP="000C3125">
            <w:pPr>
              <w:spacing w:before="80" w:after="80" w:line="200" w:lineRule="exact"/>
              <w:ind w:right="113"/>
              <w:rPr>
                <w:i/>
                <w:sz w:val="16"/>
              </w:rPr>
            </w:pPr>
          </w:p>
        </w:tc>
        <w:tc>
          <w:tcPr>
            <w:tcW w:w="1352" w:type="dxa"/>
            <w:tcBorders>
              <w:top w:val="single" w:sz="4" w:space="0" w:color="auto"/>
              <w:bottom w:val="single" w:sz="12" w:space="0" w:color="auto"/>
            </w:tcBorders>
            <w:shd w:val="clear" w:color="auto" w:fill="auto"/>
            <w:vAlign w:val="bottom"/>
          </w:tcPr>
          <w:p w:rsidR="000C3125" w:rsidRPr="00952724" w:rsidRDefault="000C3125" w:rsidP="000C3125">
            <w:pPr>
              <w:spacing w:before="80" w:after="80" w:line="200" w:lineRule="exact"/>
              <w:ind w:right="113"/>
              <w:jc w:val="right"/>
              <w:rPr>
                <w:bCs/>
                <w:i/>
                <w:sz w:val="16"/>
              </w:rPr>
            </w:pPr>
            <w:r>
              <w:rPr>
                <w:bCs/>
                <w:i/>
                <w:sz w:val="16"/>
              </w:rPr>
              <w:t>2000</w:t>
            </w:r>
            <w:r w:rsidR="00977096">
              <w:rPr>
                <w:bCs/>
                <w:i/>
                <w:sz w:val="16"/>
              </w:rPr>
              <w:t>/</w:t>
            </w:r>
            <w:r w:rsidRPr="00BA0545">
              <w:rPr>
                <w:bCs/>
                <w:i/>
                <w:sz w:val="16"/>
              </w:rPr>
              <w:t>01</w:t>
            </w:r>
            <w:r>
              <w:rPr>
                <w:bCs/>
                <w:i/>
                <w:sz w:val="16"/>
              </w:rPr>
              <w:br/>
              <w:t>учебный год</w:t>
            </w:r>
          </w:p>
        </w:tc>
        <w:tc>
          <w:tcPr>
            <w:tcW w:w="1556" w:type="dxa"/>
            <w:tcBorders>
              <w:top w:val="single" w:sz="4" w:space="0" w:color="auto"/>
              <w:bottom w:val="single" w:sz="12" w:space="0" w:color="auto"/>
            </w:tcBorders>
            <w:shd w:val="clear" w:color="auto" w:fill="auto"/>
            <w:vAlign w:val="bottom"/>
          </w:tcPr>
          <w:p w:rsidR="000C3125" w:rsidRPr="00952724" w:rsidRDefault="000C3125" w:rsidP="000C3125">
            <w:pPr>
              <w:spacing w:before="80" w:after="80" w:line="200" w:lineRule="exact"/>
              <w:ind w:right="113"/>
              <w:jc w:val="right"/>
              <w:rPr>
                <w:bCs/>
                <w:i/>
                <w:sz w:val="16"/>
              </w:rPr>
            </w:pPr>
            <w:r>
              <w:rPr>
                <w:bCs/>
                <w:i/>
                <w:sz w:val="16"/>
              </w:rPr>
              <w:t>2006</w:t>
            </w:r>
            <w:r w:rsidR="00977096">
              <w:rPr>
                <w:bCs/>
                <w:i/>
                <w:sz w:val="16"/>
              </w:rPr>
              <w:t>/</w:t>
            </w:r>
            <w:r>
              <w:rPr>
                <w:bCs/>
                <w:i/>
                <w:sz w:val="16"/>
              </w:rPr>
              <w:t>07</w:t>
            </w:r>
            <w:r>
              <w:rPr>
                <w:bCs/>
                <w:i/>
                <w:sz w:val="16"/>
              </w:rPr>
              <w:br/>
              <w:t>учебный год</w:t>
            </w:r>
          </w:p>
        </w:tc>
      </w:tr>
      <w:tr w:rsidR="000C3125" w:rsidRPr="0092354A" w:rsidTr="00977096">
        <w:tc>
          <w:tcPr>
            <w:tcW w:w="4462" w:type="dxa"/>
            <w:tcBorders>
              <w:top w:val="single" w:sz="12" w:space="0" w:color="auto"/>
            </w:tcBorders>
            <w:shd w:val="clear" w:color="auto" w:fill="auto"/>
          </w:tcPr>
          <w:p w:rsidR="000C3125" w:rsidRPr="00952724" w:rsidRDefault="000C3125" w:rsidP="000C3125">
            <w:pPr>
              <w:spacing w:before="40" w:after="40" w:line="220" w:lineRule="exact"/>
              <w:ind w:right="113"/>
              <w:rPr>
                <w:sz w:val="18"/>
              </w:rPr>
            </w:pPr>
            <w:r>
              <w:rPr>
                <w:sz w:val="18"/>
              </w:rPr>
              <w:t>Число учащихся дошкольного уровня</w:t>
            </w:r>
          </w:p>
        </w:tc>
        <w:tc>
          <w:tcPr>
            <w:tcW w:w="1352" w:type="dxa"/>
            <w:tcBorders>
              <w:top w:val="single" w:sz="12" w:space="0" w:color="auto"/>
            </w:tcBorders>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413 725</w:t>
            </w:r>
          </w:p>
        </w:tc>
        <w:tc>
          <w:tcPr>
            <w:tcW w:w="1556" w:type="dxa"/>
            <w:tcBorders>
              <w:top w:val="single" w:sz="12" w:space="0" w:color="auto"/>
            </w:tcBorders>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579 889</w:t>
            </w:r>
          </w:p>
        </w:tc>
      </w:tr>
      <w:tr w:rsidR="000C3125" w:rsidRPr="0092354A" w:rsidTr="00977096">
        <w:tc>
          <w:tcPr>
            <w:tcW w:w="4462" w:type="dxa"/>
            <w:shd w:val="clear" w:color="auto" w:fill="auto"/>
          </w:tcPr>
          <w:p w:rsidR="000C3125" w:rsidRPr="00BA0545" w:rsidRDefault="000C3125" w:rsidP="000C3125">
            <w:pPr>
              <w:spacing w:before="40" w:after="40" w:line="220" w:lineRule="exact"/>
              <w:ind w:right="113"/>
              <w:rPr>
                <w:sz w:val="18"/>
              </w:rPr>
            </w:pPr>
            <w:r>
              <w:rPr>
                <w:sz w:val="18"/>
              </w:rPr>
              <w:t>Число учащихся дошкольного уровня</w:t>
            </w:r>
          </w:p>
        </w:tc>
        <w:tc>
          <w:tcPr>
            <w:tcW w:w="1352" w:type="dxa"/>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7</w:t>
            </w:r>
            <w:r>
              <w:rPr>
                <w:sz w:val="18"/>
              </w:rPr>
              <w:t xml:space="preserve"> </w:t>
            </w:r>
            <w:r w:rsidRPr="0092354A">
              <w:rPr>
                <w:sz w:val="18"/>
              </w:rPr>
              <w:t>841 043</w:t>
            </w:r>
          </w:p>
        </w:tc>
        <w:tc>
          <w:tcPr>
            <w:tcW w:w="1556" w:type="dxa"/>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9</w:t>
            </w:r>
            <w:r>
              <w:rPr>
                <w:sz w:val="18"/>
              </w:rPr>
              <w:t xml:space="preserve"> </w:t>
            </w:r>
            <w:r w:rsidRPr="0092354A">
              <w:rPr>
                <w:sz w:val="18"/>
              </w:rPr>
              <w:t>982 823</w:t>
            </w:r>
          </w:p>
        </w:tc>
      </w:tr>
      <w:tr w:rsidR="000C3125" w:rsidRPr="0092354A" w:rsidTr="00977096">
        <w:tc>
          <w:tcPr>
            <w:tcW w:w="4462" w:type="dxa"/>
            <w:shd w:val="clear" w:color="auto" w:fill="auto"/>
          </w:tcPr>
          <w:p w:rsidR="000C3125" w:rsidRPr="00952724" w:rsidRDefault="000C3125" w:rsidP="000C3125">
            <w:pPr>
              <w:spacing w:before="40" w:after="40" w:line="220" w:lineRule="exact"/>
              <w:ind w:right="113"/>
              <w:rPr>
                <w:sz w:val="18"/>
              </w:rPr>
            </w:pPr>
            <w:r>
              <w:rPr>
                <w:sz w:val="18"/>
              </w:rPr>
              <w:t>Число учащихся доподготовительного уровня</w:t>
            </w:r>
          </w:p>
        </w:tc>
        <w:tc>
          <w:tcPr>
            <w:tcW w:w="1352" w:type="dxa"/>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4</w:t>
            </w:r>
            <w:r>
              <w:rPr>
                <w:sz w:val="18"/>
              </w:rPr>
              <w:t xml:space="preserve"> </w:t>
            </w:r>
            <w:r w:rsidRPr="0092354A">
              <w:rPr>
                <w:sz w:val="18"/>
              </w:rPr>
              <w:t>750 276</w:t>
            </w:r>
          </w:p>
        </w:tc>
        <w:tc>
          <w:tcPr>
            <w:tcW w:w="1556" w:type="dxa"/>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3</w:t>
            </w:r>
            <w:r>
              <w:rPr>
                <w:sz w:val="18"/>
              </w:rPr>
              <w:t xml:space="preserve"> </w:t>
            </w:r>
            <w:r w:rsidRPr="0092354A">
              <w:rPr>
                <w:sz w:val="18"/>
              </w:rPr>
              <w:t>217 488</w:t>
            </w:r>
          </w:p>
        </w:tc>
      </w:tr>
      <w:tr w:rsidR="000C3125" w:rsidRPr="0092354A" w:rsidTr="00977096">
        <w:tc>
          <w:tcPr>
            <w:tcW w:w="4462" w:type="dxa"/>
            <w:shd w:val="clear" w:color="auto" w:fill="auto"/>
          </w:tcPr>
          <w:p w:rsidR="000C3125" w:rsidRPr="00952724" w:rsidRDefault="000C3125" w:rsidP="000C3125">
            <w:pPr>
              <w:spacing w:before="40" w:after="40" w:line="220" w:lineRule="exact"/>
              <w:ind w:right="113"/>
              <w:rPr>
                <w:sz w:val="18"/>
              </w:rPr>
            </w:pPr>
            <w:r>
              <w:rPr>
                <w:sz w:val="18"/>
              </w:rPr>
              <w:t>Число учащихся досреднего уровня</w:t>
            </w:r>
          </w:p>
        </w:tc>
        <w:tc>
          <w:tcPr>
            <w:tcW w:w="1352" w:type="dxa"/>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1</w:t>
            </w:r>
            <w:r>
              <w:rPr>
                <w:sz w:val="18"/>
              </w:rPr>
              <w:t xml:space="preserve"> </w:t>
            </w:r>
            <w:r w:rsidRPr="0092354A">
              <w:rPr>
                <w:sz w:val="18"/>
              </w:rPr>
              <w:t>386 989</w:t>
            </w:r>
          </w:p>
        </w:tc>
        <w:tc>
          <w:tcPr>
            <w:tcW w:w="1556" w:type="dxa"/>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1</w:t>
            </w:r>
            <w:r>
              <w:rPr>
                <w:sz w:val="18"/>
              </w:rPr>
              <w:t xml:space="preserve"> </w:t>
            </w:r>
            <w:r w:rsidRPr="0092354A">
              <w:rPr>
                <w:sz w:val="18"/>
              </w:rPr>
              <w:t>456 303</w:t>
            </w:r>
          </w:p>
        </w:tc>
      </w:tr>
      <w:tr w:rsidR="000C3125" w:rsidRPr="0092354A" w:rsidTr="00977096">
        <w:tc>
          <w:tcPr>
            <w:tcW w:w="4462" w:type="dxa"/>
            <w:tcBorders>
              <w:bottom w:val="single" w:sz="4" w:space="0" w:color="auto"/>
            </w:tcBorders>
            <w:shd w:val="clear" w:color="auto" w:fill="auto"/>
          </w:tcPr>
          <w:p w:rsidR="000C3125" w:rsidRPr="0092354A" w:rsidRDefault="000C3125" w:rsidP="000C3125">
            <w:pPr>
              <w:spacing w:before="40" w:after="40" w:line="220" w:lineRule="exact"/>
              <w:ind w:right="113"/>
              <w:rPr>
                <w:sz w:val="18"/>
              </w:rPr>
            </w:pPr>
            <w:r>
              <w:rPr>
                <w:sz w:val="18"/>
              </w:rPr>
              <w:t>Число учащихся досреднего технического уро</w:t>
            </w:r>
            <w:r>
              <w:rPr>
                <w:sz w:val="18"/>
              </w:rPr>
              <w:t>в</w:t>
            </w:r>
            <w:r>
              <w:rPr>
                <w:sz w:val="18"/>
              </w:rPr>
              <w:t>ня</w:t>
            </w:r>
          </w:p>
        </w:tc>
        <w:tc>
          <w:tcPr>
            <w:tcW w:w="1352" w:type="dxa"/>
            <w:tcBorders>
              <w:bottom w:val="single" w:sz="4" w:space="0" w:color="auto"/>
            </w:tcBorders>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2</w:t>
            </w:r>
            <w:r>
              <w:rPr>
                <w:sz w:val="18"/>
              </w:rPr>
              <w:t xml:space="preserve"> </w:t>
            </w:r>
            <w:r w:rsidRPr="0092354A">
              <w:rPr>
                <w:sz w:val="18"/>
              </w:rPr>
              <w:t>051 460</w:t>
            </w:r>
          </w:p>
        </w:tc>
        <w:tc>
          <w:tcPr>
            <w:tcW w:w="1556" w:type="dxa"/>
            <w:tcBorders>
              <w:bottom w:val="single" w:sz="4" w:space="0" w:color="auto"/>
            </w:tcBorders>
            <w:shd w:val="clear" w:color="auto" w:fill="auto"/>
            <w:tcMar>
              <w:left w:w="28" w:type="dxa"/>
              <w:right w:w="28" w:type="dxa"/>
            </w:tcMar>
            <w:vAlign w:val="bottom"/>
          </w:tcPr>
          <w:p w:rsidR="000C3125" w:rsidRPr="0092354A" w:rsidRDefault="000C3125" w:rsidP="000C3125">
            <w:pPr>
              <w:spacing w:before="40" w:after="40" w:line="220" w:lineRule="exact"/>
              <w:ind w:right="113"/>
              <w:jc w:val="right"/>
              <w:rPr>
                <w:sz w:val="18"/>
              </w:rPr>
            </w:pPr>
            <w:r w:rsidRPr="0092354A">
              <w:rPr>
                <w:sz w:val="18"/>
              </w:rPr>
              <w:t>1</w:t>
            </w:r>
            <w:r>
              <w:rPr>
                <w:sz w:val="18"/>
              </w:rPr>
              <w:t xml:space="preserve"> </w:t>
            </w:r>
            <w:r w:rsidRPr="0092354A">
              <w:rPr>
                <w:sz w:val="18"/>
              </w:rPr>
              <w:t>793 609</w:t>
            </w:r>
          </w:p>
        </w:tc>
      </w:tr>
      <w:tr w:rsidR="000C3125" w:rsidRPr="0092354A" w:rsidTr="00977096">
        <w:tc>
          <w:tcPr>
            <w:tcW w:w="4462" w:type="dxa"/>
            <w:tcBorders>
              <w:top w:val="single" w:sz="4" w:space="0" w:color="auto"/>
              <w:bottom w:val="single" w:sz="12" w:space="0" w:color="auto"/>
            </w:tcBorders>
            <w:shd w:val="clear" w:color="auto" w:fill="auto"/>
          </w:tcPr>
          <w:p w:rsidR="000C3125" w:rsidRPr="0047162B" w:rsidRDefault="000C3125" w:rsidP="000C3125">
            <w:pPr>
              <w:spacing w:before="80" w:after="80" w:line="220" w:lineRule="exact"/>
              <w:ind w:right="113" w:firstLine="284"/>
              <w:rPr>
                <w:b/>
                <w:bCs/>
                <w:sz w:val="18"/>
              </w:rPr>
            </w:pPr>
            <w:r>
              <w:rPr>
                <w:b/>
                <w:bCs/>
                <w:sz w:val="18"/>
              </w:rPr>
              <w:t>Итого</w:t>
            </w:r>
          </w:p>
        </w:tc>
        <w:tc>
          <w:tcPr>
            <w:tcW w:w="1352" w:type="dxa"/>
            <w:tcBorders>
              <w:top w:val="single" w:sz="4" w:space="0" w:color="auto"/>
              <w:bottom w:val="single" w:sz="12" w:space="0" w:color="auto"/>
            </w:tcBorders>
            <w:shd w:val="clear" w:color="auto" w:fill="auto"/>
            <w:tcMar>
              <w:left w:w="28" w:type="dxa"/>
              <w:right w:w="28" w:type="dxa"/>
            </w:tcMar>
            <w:vAlign w:val="bottom"/>
          </w:tcPr>
          <w:p w:rsidR="000C3125" w:rsidRPr="0092354A" w:rsidRDefault="000C3125" w:rsidP="000C3125">
            <w:pPr>
              <w:spacing w:before="80" w:after="80" w:line="220" w:lineRule="exact"/>
              <w:ind w:right="113" w:firstLine="284"/>
              <w:jc w:val="right"/>
              <w:rPr>
                <w:b/>
                <w:bCs/>
                <w:sz w:val="18"/>
              </w:rPr>
            </w:pPr>
            <w:r w:rsidRPr="0092354A">
              <w:rPr>
                <w:b/>
                <w:bCs/>
                <w:sz w:val="18"/>
              </w:rPr>
              <w:t>16</w:t>
            </w:r>
            <w:r>
              <w:rPr>
                <w:b/>
                <w:bCs/>
                <w:sz w:val="18"/>
              </w:rPr>
              <w:t xml:space="preserve"> </w:t>
            </w:r>
            <w:r w:rsidRPr="0092354A">
              <w:rPr>
                <w:b/>
                <w:bCs/>
                <w:sz w:val="18"/>
              </w:rPr>
              <w:t>443 493</w:t>
            </w:r>
          </w:p>
        </w:tc>
        <w:tc>
          <w:tcPr>
            <w:tcW w:w="1556" w:type="dxa"/>
            <w:tcBorders>
              <w:top w:val="single" w:sz="4" w:space="0" w:color="auto"/>
              <w:bottom w:val="single" w:sz="12" w:space="0" w:color="auto"/>
            </w:tcBorders>
            <w:shd w:val="clear" w:color="auto" w:fill="auto"/>
            <w:tcMar>
              <w:left w:w="28" w:type="dxa"/>
              <w:right w:w="28" w:type="dxa"/>
            </w:tcMar>
            <w:vAlign w:val="bottom"/>
          </w:tcPr>
          <w:p w:rsidR="000C3125" w:rsidRPr="0092354A" w:rsidRDefault="000C3125" w:rsidP="000C3125">
            <w:pPr>
              <w:spacing w:before="80" w:after="80" w:line="220" w:lineRule="exact"/>
              <w:ind w:right="113" w:firstLine="284"/>
              <w:jc w:val="right"/>
              <w:rPr>
                <w:b/>
                <w:bCs/>
                <w:sz w:val="18"/>
              </w:rPr>
            </w:pPr>
            <w:r w:rsidRPr="0092354A">
              <w:rPr>
                <w:b/>
                <w:bCs/>
                <w:sz w:val="18"/>
              </w:rPr>
              <w:t>17</w:t>
            </w:r>
            <w:r>
              <w:rPr>
                <w:b/>
                <w:bCs/>
                <w:sz w:val="18"/>
              </w:rPr>
              <w:t xml:space="preserve"> </w:t>
            </w:r>
            <w:r w:rsidRPr="0092354A">
              <w:rPr>
                <w:b/>
                <w:bCs/>
                <w:sz w:val="18"/>
              </w:rPr>
              <w:t>030 112</w:t>
            </w:r>
          </w:p>
        </w:tc>
      </w:tr>
    </w:tbl>
    <w:p w:rsidR="000C3125" w:rsidRPr="0047162B" w:rsidRDefault="00977096" w:rsidP="00AF0A78">
      <w:pPr>
        <w:pStyle w:val="H23GR"/>
      </w:pPr>
      <w:r>
        <w:tab/>
      </w:r>
      <w:r>
        <w:tab/>
        <w:t>Высшее образование</w:t>
      </w:r>
    </w:p>
    <w:p w:rsidR="000C3125" w:rsidRDefault="000C3125" w:rsidP="00265A92">
      <w:pPr>
        <w:pStyle w:val="SingleTxtGR"/>
      </w:pPr>
      <w:r w:rsidRPr="000C3125">
        <w:t>286.</w:t>
      </w:r>
      <w:r w:rsidRPr="000C3125">
        <w:tab/>
      </w:r>
      <w:r>
        <w:t>В соответствии с принципом равенства перед законом зачисление в ег</w:t>
      </w:r>
      <w:r>
        <w:t>и</w:t>
      </w:r>
      <w:r>
        <w:t>петские университеты и высшие школы производится на основании документа об окончании общеобразовательной средней школы или его эквивалента. Пр</w:t>
      </w:r>
      <w:r>
        <w:t>о</w:t>
      </w:r>
      <w:r>
        <w:t>цесс зачисления ведется под наблюдением и руководством Координационного бюро по вопросам зачисления, которое обеспечивает распределение студентов по различным факультетам согласно точной системе, в которой учитываются итоговые оценки средней школы и уровень знаний по предметам, являющимся профильными для того или иного факультета, а также предпочтения самого студента. Еще одним фактором, учитываемым в ходе зачисления в университ</w:t>
      </w:r>
      <w:r>
        <w:t>е</w:t>
      </w:r>
      <w:r>
        <w:t xml:space="preserve">ты, является географическое распределение, т.е. место жительства абитуриента. </w:t>
      </w:r>
    </w:p>
    <w:p w:rsidR="000C3125" w:rsidRPr="000C3125" w:rsidRDefault="000C3125" w:rsidP="00265A92">
      <w:pPr>
        <w:pStyle w:val="SingleTxtGR"/>
      </w:pPr>
      <w:r w:rsidRPr="000C3125">
        <w:t>287.</w:t>
      </w:r>
      <w:r w:rsidRPr="000C3125">
        <w:tab/>
      </w:r>
      <w:r>
        <w:t>За последние годы в различных губернаторствах были открыты новые г</w:t>
      </w:r>
      <w:r>
        <w:t>о</w:t>
      </w:r>
      <w:r>
        <w:t>сударственные университеты, чтобы сделать систему высшего образования б</w:t>
      </w:r>
      <w:r>
        <w:t>о</w:t>
      </w:r>
      <w:r>
        <w:t>лее близкой для населения</w:t>
      </w:r>
      <w:r w:rsidRPr="000C3125">
        <w:t xml:space="preserve"> и</w:t>
      </w:r>
      <w:r>
        <w:t xml:space="preserve"> затормозить процесс эмиграции. Кроме того, было разрешено создание ряда частных университетов (некоторые из них были о</w:t>
      </w:r>
      <w:r>
        <w:t>т</w:t>
      </w:r>
      <w:r>
        <w:t>крыты совместно с иностранными университетами); эти учебные заведения в значительной степени способствовали зачислению больших количеств абитур</w:t>
      </w:r>
      <w:r>
        <w:t>и</w:t>
      </w:r>
      <w:r>
        <w:t xml:space="preserve">ентов </w:t>
      </w:r>
      <w:r w:rsidR="00977096">
        <w:t>в систему высшего образования.</w:t>
      </w:r>
    </w:p>
    <w:p w:rsidR="000C3125" w:rsidRPr="00036484" w:rsidRDefault="000C3125" w:rsidP="00977096">
      <w:pPr>
        <w:pStyle w:val="H4GR"/>
      </w:pPr>
      <w:r w:rsidRPr="000C3125">
        <w:tab/>
      </w:r>
      <w:r w:rsidRPr="000C3125">
        <w:tab/>
      </w:r>
      <w:r>
        <w:t>Система открытого образования</w:t>
      </w:r>
    </w:p>
    <w:p w:rsidR="000C3125" w:rsidRPr="000C3125" w:rsidRDefault="000C3125" w:rsidP="00265A92">
      <w:pPr>
        <w:pStyle w:val="SingleTxtGR"/>
      </w:pPr>
      <w:r w:rsidRPr="0088017C">
        <w:t>288.</w:t>
      </w:r>
      <w:r w:rsidRPr="0088017C">
        <w:tab/>
      </w:r>
      <w:r>
        <w:t>В качестве одного из средств для приема лиц, которым не удалось пост</w:t>
      </w:r>
      <w:r>
        <w:t>у</w:t>
      </w:r>
      <w:r>
        <w:t>пить в высшие учебные заведения системы формального образования, но кот</w:t>
      </w:r>
      <w:r>
        <w:t>о</w:t>
      </w:r>
      <w:r>
        <w:t>рые желают учиться дальше</w:t>
      </w:r>
      <w:r w:rsidRPr="0088017C">
        <w:t>,</w:t>
      </w:r>
      <w:r>
        <w:t xml:space="preserve"> была создана система открытого образования</w:t>
      </w:r>
      <w:r w:rsidRPr="0088017C">
        <w:t>.</w:t>
      </w:r>
      <w:r>
        <w:t xml:space="preserve"> В</w:t>
      </w:r>
      <w:r w:rsidR="00977096">
        <w:t> </w:t>
      </w:r>
      <w:r>
        <w:t>настоящее время такая система действует во многих университетах Египта</w:t>
      </w:r>
      <w:r w:rsidRPr="0088017C">
        <w:t xml:space="preserve">. </w:t>
      </w:r>
      <w:r>
        <w:t>В</w:t>
      </w:r>
      <w:r w:rsidR="00977096">
        <w:t> </w:t>
      </w:r>
      <w:r>
        <w:t>ней обучаются свыше 40 000 студентов и студенток, распределенных по мн</w:t>
      </w:r>
      <w:r>
        <w:t>о</w:t>
      </w:r>
      <w:r>
        <w:t>жеству факультетов</w:t>
      </w:r>
      <w:r w:rsidRPr="0088017C">
        <w:t>,</w:t>
      </w:r>
      <w:r>
        <w:t xml:space="preserve"> в том числе по юридическим, коммерческим и гуманита</w:t>
      </w:r>
      <w:r>
        <w:t>р</w:t>
      </w:r>
      <w:r>
        <w:t>ным</w:t>
      </w:r>
      <w:r w:rsidRPr="0088017C">
        <w:t>.</w:t>
      </w:r>
      <w:r>
        <w:t xml:space="preserve"> Обучение этих студентов ведется по тем же программам, что и студентов в системе формального образования</w:t>
      </w:r>
      <w:r w:rsidRPr="000C3125">
        <w:t xml:space="preserve">, </w:t>
      </w:r>
      <w:r>
        <w:t>а по окончании курса обучения им выдается диплом бакалавра</w:t>
      </w:r>
      <w:r w:rsidRPr="000C3125">
        <w:t>.</w:t>
      </w:r>
    </w:p>
    <w:p w:rsidR="000C3125" w:rsidRPr="00293C91" w:rsidRDefault="000C3125" w:rsidP="003740BA">
      <w:pPr>
        <w:pStyle w:val="H4GR"/>
      </w:pPr>
      <w:r w:rsidRPr="000C3125">
        <w:tab/>
      </w:r>
      <w:r w:rsidRPr="000C3125">
        <w:tab/>
      </w:r>
      <w:r>
        <w:t>Центры образования взрослых</w:t>
      </w:r>
    </w:p>
    <w:p w:rsidR="000C3125" w:rsidRPr="000F56AD" w:rsidRDefault="000C3125" w:rsidP="00265A92">
      <w:pPr>
        <w:pStyle w:val="SingleTxtGR"/>
      </w:pPr>
      <w:r w:rsidRPr="000C3125">
        <w:t>289.</w:t>
      </w:r>
      <w:r w:rsidRPr="000C3125">
        <w:tab/>
      </w:r>
      <w:r>
        <w:t>В ответ на пожелания многих граждан, которые окончили университет, но желают продолжать обучение и наращивать свой практический потенциал, в стране была создана система центров образования взрослых</w:t>
      </w:r>
      <w:r w:rsidRPr="000C3125">
        <w:t>.</w:t>
      </w:r>
      <w:r>
        <w:t xml:space="preserve"> Лица с универс</w:t>
      </w:r>
      <w:r>
        <w:t>и</w:t>
      </w:r>
      <w:r>
        <w:t>тетской степенью могут быть зачислены в один из учебно-исследовательских центров для взрослых, которые действуют при многих государственных ун</w:t>
      </w:r>
      <w:r>
        <w:t>и</w:t>
      </w:r>
      <w:r>
        <w:t>верситетах Египта,  и продолжать образование до получения диплома о высшем образовании. При поступлении в такие центры они могут воспользоваться м</w:t>
      </w:r>
      <w:r>
        <w:t>е</w:t>
      </w:r>
      <w:r>
        <w:t>ханизмом выбора программ обучения, которые соответствуют практическим требованиям в сфере их трудовой деятельности и удовлетворяют потребностям их трудовой среды. Еще одним преимуществом этой системы для ее выпускн</w:t>
      </w:r>
      <w:r>
        <w:t>и</w:t>
      </w:r>
      <w:r>
        <w:t xml:space="preserve">ков является возможность зачисления на учебные программы для получения степени магистра или доктора. </w:t>
      </w:r>
      <w:r w:rsidRPr="000C3125">
        <w:t xml:space="preserve"> </w:t>
      </w:r>
    </w:p>
    <w:p w:rsidR="000C3125" w:rsidRPr="000649F9" w:rsidRDefault="000C3125" w:rsidP="003740BA">
      <w:pPr>
        <w:pStyle w:val="H4GR"/>
      </w:pPr>
      <w:r w:rsidRPr="000C3125">
        <w:tab/>
      </w:r>
      <w:r w:rsidRPr="000C3125">
        <w:tab/>
      </w:r>
      <w:r>
        <w:t>Услуги для студентов</w:t>
      </w:r>
    </w:p>
    <w:p w:rsidR="000C3125" w:rsidRDefault="000C3125" w:rsidP="00265A92">
      <w:pPr>
        <w:pStyle w:val="SingleTxtGR"/>
      </w:pPr>
      <w:r w:rsidRPr="000C3125">
        <w:t>290.</w:t>
      </w:r>
      <w:r w:rsidRPr="000C3125">
        <w:tab/>
      </w:r>
      <w:r>
        <w:t>Задачей государства является предоставление студентам медицинских, культурных, социальных, технических и спортивных услуг, а также социальной помощи студентам с особыми потребностями, которым гарантированы разли</w:t>
      </w:r>
      <w:r>
        <w:t>ч</w:t>
      </w:r>
      <w:r>
        <w:t>ные виды материальной поддержки по линии Фонда социальной помощи, управляемого Высшим советом университетов. Университеты и высшие школы бесплатно обеспечивают своим студентам комплексные превентивные и тер</w:t>
      </w:r>
      <w:r>
        <w:t>а</w:t>
      </w:r>
      <w:r>
        <w:t>певтические услуги. Кроме того, внешние клиники предоставляют студентам всех факультетов медицинское обслуживание, включая медикаменты, медици</w:t>
      </w:r>
      <w:r>
        <w:t>н</w:t>
      </w:r>
      <w:r>
        <w:t>ские осмотры, анализы и диагностическую рентгенографию. При каждом ун</w:t>
      </w:r>
      <w:r>
        <w:t>и</w:t>
      </w:r>
      <w:r>
        <w:t>верситете имеется больница, где предоставляется полный комплекс совреме</w:t>
      </w:r>
      <w:r>
        <w:t>н</w:t>
      </w:r>
      <w:r>
        <w:t>ных клинических услуг для бесплатного обслуживания студентов. Спортивные программы, в свою очередь, направлены на стимулирование студентов к физ</w:t>
      </w:r>
      <w:r>
        <w:t>и</w:t>
      </w:r>
      <w:r>
        <w:t>ческой активности. Министерство высшего образования предоставляет в ра</w:t>
      </w:r>
      <w:r>
        <w:t>с</w:t>
      </w:r>
      <w:r>
        <w:t>поряжение студентов качественные спортивные объекты – игровые площадки, плавательные бассейны и спортивные залы; между факультетами и университ</w:t>
      </w:r>
      <w:r>
        <w:t>е</w:t>
      </w:r>
      <w:r>
        <w:t xml:space="preserve">тами проводятся соревнования по разным видам спорта. </w:t>
      </w:r>
    </w:p>
    <w:p w:rsidR="000C3125" w:rsidRPr="000C3125" w:rsidRDefault="000C3125" w:rsidP="00265A92">
      <w:pPr>
        <w:pStyle w:val="SingleTxtGR"/>
      </w:pPr>
      <w:r w:rsidRPr="000C3125">
        <w:t>291.</w:t>
      </w:r>
      <w:r w:rsidRPr="000C3125">
        <w:tab/>
      </w:r>
      <w:r>
        <w:t>Государство также содействует культурной и художественной активности студентов. Предусмотрены средства финансовой и технической поддержки для проведения культурных и художественных мероприятий на всей территории страны</w:t>
      </w:r>
      <w:r w:rsidRPr="000C3125">
        <w:t xml:space="preserve">, </w:t>
      </w:r>
      <w:r>
        <w:t>в ходе которых представители руководства приглашаются для высту</w:t>
      </w:r>
      <w:r>
        <w:t>п</w:t>
      </w:r>
      <w:r>
        <w:t>лений с лекциями</w:t>
      </w:r>
      <w:r w:rsidRPr="000C3125">
        <w:t>.</w:t>
      </w:r>
    </w:p>
    <w:p w:rsidR="000C3125" w:rsidRDefault="000C3125" w:rsidP="00265A92">
      <w:pPr>
        <w:pStyle w:val="SingleTxtGR"/>
      </w:pPr>
      <w:r w:rsidRPr="000C3125">
        <w:t>292.</w:t>
      </w:r>
      <w:r w:rsidRPr="000C3125">
        <w:tab/>
      </w:r>
      <w:r>
        <w:t>Кроме того, университеты Египта за символическую плату обеспечивают иностранных студентов надлежащим жильем в студенческих общежитиях</w:t>
      </w:r>
      <w:r w:rsidRPr="000C3125">
        <w:t xml:space="preserve">. </w:t>
      </w:r>
      <w:r>
        <w:t>М</w:t>
      </w:r>
      <w:r>
        <w:t>и</w:t>
      </w:r>
      <w:r>
        <w:t>нистерство высшего образования стремится обеспечить этим студентам досуг и стабильность в соответствующих условиях, которые позволят им сосредот</w:t>
      </w:r>
      <w:r>
        <w:t>о</w:t>
      </w:r>
      <w:r>
        <w:t>читься на учебе и успешнее усваивать материал. Наряду с этим университеты обеспечивают бесплатным питанием студентов, проживающих в общежитии. Университеты стараются развивать различные виды деятельности в студенч</w:t>
      </w:r>
      <w:r>
        <w:t>е</w:t>
      </w:r>
      <w:r>
        <w:t>ской среде в течение всего учебного года, охватывая и период летних каникул, когда студенты могут заниматься легкой атлетикой, путешествовать, участв</w:t>
      </w:r>
      <w:r>
        <w:t>о</w:t>
      </w:r>
      <w:r>
        <w:t xml:space="preserve">вать в культурных, художественных, социальных и других мероприятиях. </w:t>
      </w:r>
    </w:p>
    <w:p w:rsidR="000C3125" w:rsidRPr="000C3125" w:rsidRDefault="000C3125" w:rsidP="00265A92">
      <w:pPr>
        <w:pStyle w:val="SingleTxtGR"/>
      </w:pPr>
      <w:r w:rsidRPr="000C3125">
        <w:t>293.</w:t>
      </w:r>
      <w:r w:rsidRPr="000C3125">
        <w:tab/>
      </w:r>
      <w:r>
        <w:t>Еще одной заботой государства является обеспечение студентов учебн</w:t>
      </w:r>
      <w:r>
        <w:t>и</w:t>
      </w:r>
      <w:r>
        <w:t>ками по льготным ценам</w:t>
      </w:r>
      <w:r w:rsidRPr="000C3125">
        <w:t xml:space="preserve">. </w:t>
      </w:r>
      <w:r>
        <w:t xml:space="preserve">Оно также стремится поощрять лучших студентов (со средним уровнем оценок не ниже </w:t>
      </w:r>
      <w:r w:rsidR="00357405">
        <w:t>"</w:t>
      </w:r>
      <w:r>
        <w:t>очень хорошо</w:t>
      </w:r>
      <w:r w:rsidR="00357405">
        <w:t>"</w:t>
      </w:r>
      <w:r>
        <w:t>) денежными премиями в к</w:t>
      </w:r>
      <w:r>
        <w:t>а</w:t>
      </w:r>
      <w:r>
        <w:t>честве стимула</w:t>
      </w:r>
      <w:r w:rsidRPr="000C3125">
        <w:t>.</w:t>
      </w:r>
    </w:p>
    <w:p w:rsidR="000C3125" w:rsidRPr="00C564D3" w:rsidRDefault="000C3125" w:rsidP="003740BA">
      <w:pPr>
        <w:pStyle w:val="H4GR"/>
      </w:pPr>
      <w:r w:rsidRPr="000C3125">
        <w:tab/>
      </w:r>
      <w:r w:rsidRPr="000C3125">
        <w:tab/>
      </w:r>
      <w:r>
        <w:t>Научные делегации</w:t>
      </w:r>
    </w:p>
    <w:p w:rsidR="000C3125" w:rsidRDefault="000C3125" w:rsidP="00265A92">
      <w:pPr>
        <w:pStyle w:val="SingleTxtGR"/>
      </w:pPr>
      <w:r w:rsidRPr="0088017C">
        <w:t>294.</w:t>
      </w:r>
      <w:r w:rsidRPr="0088017C">
        <w:tab/>
      </w:r>
      <w:r>
        <w:t>С другой стороны, государство обеспечивает направление научных дел</w:t>
      </w:r>
      <w:r>
        <w:t>е</w:t>
      </w:r>
      <w:r>
        <w:t>гаций за границу для ознакомления с достижениями науки и видами их практ</w:t>
      </w:r>
      <w:r>
        <w:t>и</w:t>
      </w:r>
      <w:r>
        <w:t>ческого применения. В состав таких делегаций, отправляемых за рубеж, обычно входят прежде всего научные сотрудники университетов и научно-исследова</w:t>
      </w:r>
      <w:r w:rsidR="003740BA">
        <w:t>-</w:t>
      </w:r>
      <w:r>
        <w:t>тельских центров, работающие над докторскими диссертациями. Делегации т</w:t>
      </w:r>
      <w:r>
        <w:t>а</w:t>
      </w:r>
      <w:r>
        <w:t xml:space="preserve">кого рода совершают поездки как за границу, так и по стране, однако для них предусмотрена общая система  надзора и научных отпусков. </w:t>
      </w:r>
    </w:p>
    <w:p w:rsidR="000C3125" w:rsidRPr="000C3125" w:rsidRDefault="000C3125" w:rsidP="00265A92">
      <w:pPr>
        <w:pStyle w:val="SingleTxtGR"/>
      </w:pPr>
      <w:r w:rsidRPr="000C3125">
        <w:t>295.</w:t>
      </w:r>
      <w:r w:rsidRPr="000C3125">
        <w:tab/>
      </w:r>
      <w:r>
        <w:t>Наряду с упомянутыми научными делегациями, в состав которых входят научные сотрудники, предусмотрено направление за границу и других делег</w:t>
      </w:r>
      <w:r>
        <w:t>а</w:t>
      </w:r>
      <w:r>
        <w:t>ций, состоящих из преподавателей вузов, имеющих докторскую степень; такие делегации подразделяются на академические и рабочие</w:t>
      </w:r>
      <w:r w:rsidRPr="000C3125">
        <w:t>.</w:t>
      </w:r>
    </w:p>
    <w:p w:rsidR="000C3125" w:rsidRPr="006D55C6" w:rsidRDefault="000C3125" w:rsidP="003740BA">
      <w:pPr>
        <w:pStyle w:val="H4GR"/>
      </w:pPr>
      <w:r w:rsidRPr="000C3125">
        <w:tab/>
      </w:r>
      <w:r w:rsidRPr="000C3125">
        <w:tab/>
      </w:r>
      <w:r>
        <w:t xml:space="preserve">Поощрение научных достижений  в университетах </w:t>
      </w:r>
    </w:p>
    <w:p w:rsidR="000C3125" w:rsidRDefault="000C3125" w:rsidP="00265A92">
      <w:pPr>
        <w:pStyle w:val="SingleTxtGR"/>
      </w:pPr>
      <w:r w:rsidRPr="000C3125">
        <w:t>296.</w:t>
      </w:r>
      <w:r w:rsidRPr="000C3125">
        <w:tab/>
      </w:r>
      <w:r>
        <w:t>Система академического роста, созданная государством в университетах Египта, нацелена на стимулирование непрерывной исследовательской работы в среде преподавательского корпуса. Для этой цели были внедрены два основных подхода:</w:t>
      </w:r>
    </w:p>
    <w:p w:rsidR="000C3125" w:rsidRPr="0088017C" w:rsidRDefault="000C3125" w:rsidP="00265A92">
      <w:pPr>
        <w:pStyle w:val="SingleTxtGR"/>
      </w:pPr>
      <w:r w:rsidRPr="000C3125">
        <w:tab/>
      </w:r>
      <w:r>
        <w:t>a</w:t>
      </w:r>
      <w:r w:rsidRPr="0088017C">
        <w:t>)</w:t>
      </w:r>
      <w:r w:rsidRPr="0088017C">
        <w:tab/>
      </w:r>
      <w:r>
        <w:t>при рассмотрении своих кандидатур на повышение преподаватели университетов должны представить специальной аттестационной комиссии свои научные публикации</w:t>
      </w:r>
      <w:r w:rsidRPr="0088017C">
        <w:t>,</w:t>
      </w:r>
      <w:r>
        <w:t xml:space="preserve"> подготовленные в течение пяти лет после получения последней степени</w:t>
      </w:r>
      <w:r w:rsidRPr="0088017C">
        <w:t>;</w:t>
      </w:r>
    </w:p>
    <w:p w:rsidR="000C3125" w:rsidRPr="000C3125" w:rsidRDefault="000C3125" w:rsidP="00265A92">
      <w:pPr>
        <w:pStyle w:val="SingleTxtGR"/>
      </w:pPr>
      <w:r w:rsidRPr="0088017C">
        <w:tab/>
      </w:r>
      <w:r>
        <w:t>b</w:t>
      </w:r>
      <w:r w:rsidRPr="0088017C">
        <w:t>)</w:t>
      </w:r>
      <w:r w:rsidRPr="0088017C">
        <w:tab/>
      </w:r>
      <w:r>
        <w:t>на всех факультетах ежегодно вручаются премии за лучшую иссл</w:t>
      </w:r>
      <w:r>
        <w:t>е</w:t>
      </w:r>
      <w:r>
        <w:t xml:space="preserve">довательскую работу </w:t>
      </w:r>
      <w:r w:rsidRPr="0088017C">
        <w:t>.</w:t>
      </w:r>
      <w:r>
        <w:t xml:space="preserve"> Преподаватели факультетов представляют свои работы на рассмотрение специальных академических комиссий</w:t>
      </w:r>
      <w:r w:rsidRPr="000C3125">
        <w:t>.</w:t>
      </w:r>
      <w:r>
        <w:t xml:space="preserve"> Государство всегда стремилось создать ореол почтения вокруг достижений видных граждан Еги</w:t>
      </w:r>
      <w:r>
        <w:t>п</w:t>
      </w:r>
      <w:r>
        <w:t>та, которые внесли большой вклад в развитие знаний, и с этой целью отмечало их в клад в науку многочисленными премиями и наградами</w:t>
      </w:r>
      <w:r w:rsidRPr="000C3125">
        <w:t>.</w:t>
      </w:r>
    </w:p>
    <w:p w:rsidR="000C3125" w:rsidRPr="000C3125" w:rsidRDefault="000C3125" w:rsidP="00AF0A78">
      <w:pPr>
        <w:pStyle w:val="H23GR"/>
      </w:pPr>
      <w:r w:rsidRPr="000C3125">
        <w:tab/>
      </w:r>
      <w:r w:rsidRPr="000C3125">
        <w:tab/>
      </w:r>
      <w:r>
        <w:t xml:space="preserve">Статистические показатели системы высшего образования Египта за период, рассматриваемый в докладе </w:t>
      </w:r>
    </w:p>
    <w:p w:rsidR="000C3125" w:rsidRPr="000C3125" w:rsidRDefault="000C3125" w:rsidP="00110B53">
      <w:pPr>
        <w:pStyle w:val="Bullet1GR"/>
      </w:pPr>
      <w:r>
        <w:t xml:space="preserve">Объем расходов на университетское образование увеличился с </w:t>
      </w:r>
      <w:r w:rsidRPr="000C3125">
        <w:t>4</w:t>
      </w:r>
      <w:r>
        <w:t> </w:t>
      </w:r>
      <w:r w:rsidRPr="000C3125">
        <w:t>598</w:t>
      </w:r>
      <w:r>
        <w:t xml:space="preserve"> млн. египетских фунтов в </w:t>
      </w:r>
      <w:r w:rsidRPr="000C3125">
        <w:t>2000</w:t>
      </w:r>
      <w:r w:rsidR="003740BA">
        <w:t>−</w:t>
      </w:r>
      <w:r>
        <w:t>20</w:t>
      </w:r>
      <w:r w:rsidRPr="000C3125">
        <w:t>01</w:t>
      </w:r>
      <w:r>
        <w:t xml:space="preserve"> году до </w:t>
      </w:r>
      <w:r w:rsidRPr="000C3125">
        <w:t>7</w:t>
      </w:r>
      <w:r>
        <w:t> </w:t>
      </w:r>
      <w:r w:rsidRPr="000C3125">
        <w:t>538</w:t>
      </w:r>
      <w:r>
        <w:t>,</w:t>
      </w:r>
      <w:r w:rsidRPr="000C3125">
        <w:t>6</w:t>
      </w:r>
      <w:r>
        <w:t xml:space="preserve"> млн. египетских фунтов</w:t>
      </w:r>
      <w:r w:rsidRPr="000C3125">
        <w:t xml:space="preserve"> </w:t>
      </w:r>
      <w:r>
        <w:t xml:space="preserve">в </w:t>
      </w:r>
      <w:r w:rsidRPr="000C3125">
        <w:t>2005</w:t>
      </w:r>
      <w:r w:rsidR="003740BA">
        <w:t>−</w:t>
      </w:r>
      <w:r>
        <w:t>20</w:t>
      </w:r>
      <w:r w:rsidRPr="000C3125">
        <w:t>06</w:t>
      </w:r>
      <w:r>
        <w:t xml:space="preserve"> году</w:t>
      </w:r>
      <w:r w:rsidRPr="000C3125">
        <w:t>;</w:t>
      </w:r>
    </w:p>
    <w:p w:rsidR="000C3125" w:rsidRPr="0088017C" w:rsidRDefault="000C3125" w:rsidP="00265A92">
      <w:pPr>
        <w:pStyle w:val="SingleTxtGR"/>
      </w:pPr>
      <w:r w:rsidRPr="000C3125">
        <w:tab/>
      </w:r>
      <w:r w:rsidRPr="0088017C">
        <w:t>(</w:t>
      </w:r>
      <w:r>
        <w:t>Расходы на университетское образование составили 28,1% всех расходов в области образования</w:t>
      </w:r>
      <w:r w:rsidRPr="0088017C">
        <w:t>.)</w:t>
      </w:r>
    </w:p>
    <w:p w:rsidR="000C3125" w:rsidRPr="00DC5940" w:rsidRDefault="000C3125" w:rsidP="00AF0A78">
      <w:pPr>
        <w:pStyle w:val="H23GR"/>
      </w:pPr>
      <w:r w:rsidRPr="0088017C">
        <w:tab/>
      </w:r>
      <w:r w:rsidRPr="0088017C">
        <w:tab/>
      </w:r>
      <w:r>
        <w:t xml:space="preserve">Динамика численности студентов, принятых в университеты Египта </w:t>
      </w:r>
      <w:r w:rsidRPr="000C3125">
        <w:t>(</w:t>
      </w:r>
      <w:r>
        <w:t>государственные и частные</w:t>
      </w:r>
      <w:r w:rsidRPr="000C3125">
        <w:t>)</w:t>
      </w:r>
      <w:r>
        <w:t>, и численности выпускников,</w:t>
      </w:r>
      <w:r w:rsidRPr="000C3125">
        <w:t xml:space="preserve"> 2000</w:t>
      </w:r>
      <w:r w:rsidR="003740BA">
        <w:t>−</w:t>
      </w:r>
      <w:r>
        <w:t>20</w:t>
      </w:r>
      <w:r w:rsidRPr="000C3125">
        <w:t>0</w:t>
      </w:r>
      <w:r>
        <w:t>1 и</w:t>
      </w:r>
      <w:r w:rsidR="002B7986">
        <w:t> </w:t>
      </w:r>
      <w:r w:rsidRPr="000C3125">
        <w:t>2005</w:t>
      </w:r>
      <w:r w:rsidR="003740BA">
        <w:t>−</w:t>
      </w:r>
      <w:r>
        <w:t>20</w:t>
      </w:r>
      <w:r w:rsidRPr="000C3125">
        <w:t>06</w:t>
      </w:r>
      <w:r>
        <w:t xml:space="preserve"> годы</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74"/>
        <w:gridCol w:w="2160"/>
        <w:gridCol w:w="1932"/>
      </w:tblGrid>
      <w:tr w:rsidR="000C3125" w:rsidRPr="00773792" w:rsidTr="00F76897">
        <w:trPr>
          <w:tblHeader/>
        </w:trPr>
        <w:tc>
          <w:tcPr>
            <w:tcW w:w="4374" w:type="dxa"/>
            <w:tcBorders>
              <w:top w:val="single" w:sz="4" w:space="0" w:color="auto"/>
              <w:bottom w:val="single" w:sz="12" w:space="0" w:color="auto"/>
            </w:tcBorders>
            <w:shd w:val="clear" w:color="auto" w:fill="auto"/>
            <w:vAlign w:val="bottom"/>
          </w:tcPr>
          <w:p w:rsidR="000C3125" w:rsidRPr="00773792" w:rsidRDefault="000C3125" w:rsidP="000C3125">
            <w:pPr>
              <w:keepNext/>
              <w:spacing w:before="80" w:after="80" w:line="200" w:lineRule="exact"/>
              <w:ind w:right="113"/>
              <w:rPr>
                <w:i/>
                <w:sz w:val="16"/>
              </w:rPr>
            </w:pPr>
          </w:p>
        </w:tc>
        <w:tc>
          <w:tcPr>
            <w:tcW w:w="2160" w:type="dxa"/>
            <w:tcBorders>
              <w:top w:val="single" w:sz="4" w:space="0" w:color="auto"/>
              <w:bottom w:val="single" w:sz="12" w:space="0" w:color="auto"/>
            </w:tcBorders>
            <w:shd w:val="clear" w:color="auto" w:fill="auto"/>
            <w:vAlign w:val="bottom"/>
          </w:tcPr>
          <w:p w:rsidR="000C3125" w:rsidRPr="000A02DD" w:rsidRDefault="000C3125" w:rsidP="000C3125">
            <w:pPr>
              <w:spacing w:before="80" w:after="80" w:line="200" w:lineRule="exact"/>
              <w:ind w:right="113"/>
              <w:jc w:val="right"/>
              <w:rPr>
                <w:bCs/>
                <w:i/>
                <w:sz w:val="16"/>
              </w:rPr>
            </w:pPr>
            <w:r w:rsidRPr="00773792">
              <w:rPr>
                <w:bCs/>
                <w:i/>
                <w:sz w:val="16"/>
              </w:rPr>
              <w:t>2000</w:t>
            </w:r>
            <w:r w:rsidR="00357252">
              <w:rPr>
                <w:bCs/>
                <w:i/>
                <w:sz w:val="16"/>
              </w:rPr>
              <w:t>−</w:t>
            </w:r>
            <w:r>
              <w:rPr>
                <w:bCs/>
                <w:i/>
                <w:sz w:val="16"/>
              </w:rPr>
              <w:t>2001 год</w:t>
            </w:r>
          </w:p>
        </w:tc>
        <w:tc>
          <w:tcPr>
            <w:tcW w:w="1932" w:type="dxa"/>
            <w:tcBorders>
              <w:top w:val="single" w:sz="4" w:space="0" w:color="auto"/>
              <w:bottom w:val="single" w:sz="12" w:space="0" w:color="auto"/>
            </w:tcBorders>
            <w:shd w:val="clear" w:color="auto" w:fill="auto"/>
            <w:vAlign w:val="bottom"/>
          </w:tcPr>
          <w:p w:rsidR="000C3125" w:rsidRPr="000A02DD" w:rsidRDefault="000C3125" w:rsidP="000C3125">
            <w:pPr>
              <w:spacing w:before="80" w:after="80" w:line="200" w:lineRule="exact"/>
              <w:ind w:right="113"/>
              <w:jc w:val="right"/>
              <w:rPr>
                <w:bCs/>
                <w:i/>
                <w:sz w:val="16"/>
              </w:rPr>
            </w:pPr>
            <w:r w:rsidRPr="00773792">
              <w:rPr>
                <w:bCs/>
                <w:i/>
                <w:sz w:val="16"/>
              </w:rPr>
              <w:t>2005</w:t>
            </w:r>
            <w:r w:rsidR="00357252">
              <w:rPr>
                <w:bCs/>
                <w:i/>
                <w:sz w:val="16"/>
              </w:rPr>
              <w:t>−</w:t>
            </w:r>
            <w:r>
              <w:rPr>
                <w:bCs/>
                <w:i/>
                <w:sz w:val="16"/>
              </w:rPr>
              <w:t>2006 год</w:t>
            </w:r>
          </w:p>
        </w:tc>
      </w:tr>
      <w:tr w:rsidR="000C3125" w:rsidRPr="00773792" w:rsidTr="00F76897">
        <w:tc>
          <w:tcPr>
            <w:tcW w:w="4374" w:type="dxa"/>
            <w:tcBorders>
              <w:top w:val="single" w:sz="12" w:space="0" w:color="auto"/>
              <w:bottom w:val="nil"/>
            </w:tcBorders>
            <w:shd w:val="clear" w:color="auto" w:fill="auto"/>
          </w:tcPr>
          <w:p w:rsidR="000C3125" w:rsidRPr="000A02DD" w:rsidRDefault="000C3125" w:rsidP="000C3125">
            <w:pPr>
              <w:keepNext/>
              <w:spacing w:before="40" w:after="40" w:line="220" w:lineRule="exact"/>
              <w:ind w:right="113"/>
              <w:rPr>
                <w:sz w:val="18"/>
              </w:rPr>
            </w:pPr>
            <w:r>
              <w:rPr>
                <w:sz w:val="18"/>
              </w:rPr>
              <w:t>Студенты, принятые в университеты</w:t>
            </w:r>
          </w:p>
        </w:tc>
        <w:tc>
          <w:tcPr>
            <w:tcW w:w="2160" w:type="dxa"/>
            <w:tcBorders>
              <w:top w:val="single" w:sz="12" w:space="0" w:color="auto"/>
              <w:bottom w:val="nil"/>
            </w:tcBorders>
            <w:shd w:val="clear" w:color="auto" w:fill="auto"/>
            <w:vAlign w:val="bottom"/>
          </w:tcPr>
          <w:p w:rsidR="000C3125" w:rsidRPr="00773792" w:rsidRDefault="000C3125" w:rsidP="000C3125">
            <w:pPr>
              <w:keepNext/>
              <w:spacing w:before="40" w:after="40" w:line="220" w:lineRule="exact"/>
              <w:ind w:right="113"/>
              <w:jc w:val="right"/>
              <w:rPr>
                <w:sz w:val="18"/>
              </w:rPr>
            </w:pPr>
            <w:r w:rsidRPr="00773792">
              <w:rPr>
                <w:sz w:val="18"/>
              </w:rPr>
              <w:t>1</w:t>
            </w:r>
            <w:r>
              <w:rPr>
                <w:sz w:val="18"/>
              </w:rPr>
              <w:t xml:space="preserve"> </w:t>
            </w:r>
            <w:r w:rsidRPr="00773792">
              <w:rPr>
                <w:sz w:val="18"/>
              </w:rPr>
              <w:t>391</w:t>
            </w:r>
            <w:r>
              <w:rPr>
                <w:sz w:val="18"/>
              </w:rPr>
              <w:t xml:space="preserve"> </w:t>
            </w:r>
            <w:r w:rsidRPr="00773792">
              <w:rPr>
                <w:sz w:val="18"/>
              </w:rPr>
              <w:t>203</w:t>
            </w:r>
          </w:p>
          <w:p w:rsidR="000C3125" w:rsidRPr="00773792" w:rsidRDefault="000C3125" w:rsidP="000C3125">
            <w:pPr>
              <w:keepNext/>
              <w:spacing w:before="40" w:after="40" w:line="220" w:lineRule="exact"/>
              <w:ind w:right="113"/>
              <w:jc w:val="right"/>
              <w:rPr>
                <w:sz w:val="18"/>
              </w:rPr>
            </w:pPr>
            <w:r w:rsidRPr="00773792">
              <w:rPr>
                <w:sz w:val="18"/>
              </w:rPr>
              <w:t>(758</w:t>
            </w:r>
            <w:r>
              <w:rPr>
                <w:sz w:val="18"/>
              </w:rPr>
              <w:t> 239 мужчин</w:t>
            </w:r>
            <w:r w:rsidRPr="00773792">
              <w:rPr>
                <w:sz w:val="18"/>
              </w:rPr>
              <w:t>,</w:t>
            </w:r>
            <w:r w:rsidR="003740BA">
              <w:rPr>
                <w:sz w:val="18"/>
              </w:rPr>
              <w:br/>
            </w:r>
            <w:r w:rsidRPr="00773792">
              <w:rPr>
                <w:sz w:val="18"/>
              </w:rPr>
              <w:t>632</w:t>
            </w:r>
            <w:r>
              <w:rPr>
                <w:sz w:val="18"/>
              </w:rPr>
              <w:t xml:space="preserve"> </w:t>
            </w:r>
            <w:r w:rsidRPr="00773792">
              <w:rPr>
                <w:sz w:val="18"/>
              </w:rPr>
              <w:t xml:space="preserve">964 </w:t>
            </w:r>
            <w:r>
              <w:rPr>
                <w:sz w:val="18"/>
              </w:rPr>
              <w:t>женщины</w:t>
            </w:r>
            <w:r w:rsidRPr="00773792">
              <w:rPr>
                <w:sz w:val="18"/>
              </w:rPr>
              <w:t>)</w:t>
            </w:r>
          </w:p>
        </w:tc>
        <w:tc>
          <w:tcPr>
            <w:tcW w:w="1932" w:type="dxa"/>
            <w:tcBorders>
              <w:top w:val="single" w:sz="12" w:space="0" w:color="auto"/>
              <w:bottom w:val="nil"/>
            </w:tcBorders>
            <w:shd w:val="clear" w:color="auto" w:fill="auto"/>
            <w:vAlign w:val="bottom"/>
          </w:tcPr>
          <w:p w:rsidR="000C3125" w:rsidRPr="00773792" w:rsidRDefault="000C3125" w:rsidP="000C3125">
            <w:pPr>
              <w:keepNext/>
              <w:spacing w:before="40" w:after="40" w:line="220" w:lineRule="exact"/>
              <w:ind w:right="113"/>
              <w:jc w:val="right"/>
              <w:rPr>
                <w:sz w:val="18"/>
              </w:rPr>
            </w:pPr>
            <w:r w:rsidRPr="00773792">
              <w:rPr>
                <w:sz w:val="18"/>
              </w:rPr>
              <w:t>1</w:t>
            </w:r>
            <w:r>
              <w:rPr>
                <w:sz w:val="18"/>
              </w:rPr>
              <w:t xml:space="preserve"> </w:t>
            </w:r>
            <w:r w:rsidRPr="00773792">
              <w:rPr>
                <w:sz w:val="18"/>
              </w:rPr>
              <w:t>880</w:t>
            </w:r>
            <w:r>
              <w:rPr>
                <w:sz w:val="18"/>
              </w:rPr>
              <w:t xml:space="preserve"> </w:t>
            </w:r>
            <w:r w:rsidRPr="00773792">
              <w:rPr>
                <w:sz w:val="18"/>
              </w:rPr>
              <w:t>460</w:t>
            </w:r>
          </w:p>
          <w:p w:rsidR="000C3125" w:rsidRPr="00773792" w:rsidRDefault="000C3125" w:rsidP="000C3125">
            <w:pPr>
              <w:keepNext/>
              <w:spacing w:before="40" w:after="40" w:line="220" w:lineRule="exact"/>
              <w:ind w:right="113"/>
              <w:jc w:val="right"/>
              <w:rPr>
                <w:sz w:val="18"/>
              </w:rPr>
            </w:pPr>
            <w:r w:rsidRPr="00773792">
              <w:rPr>
                <w:sz w:val="18"/>
              </w:rPr>
              <w:t>(981</w:t>
            </w:r>
            <w:r>
              <w:rPr>
                <w:sz w:val="18"/>
              </w:rPr>
              <w:t> 302 мужчины</w:t>
            </w:r>
            <w:r w:rsidRPr="00773792">
              <w:rPr>
                <w:sz w:val="18"/>
              </w:rPr>
              <w:t>,</w:t>
            </w:r>
            <w:r w:rsidR="003740BA">
              <w:rPr>
                <w:sz w:val="18"/>
              </w:rPr>
              <w:br/>
            </w:r>
            <w:r w:rsidRPr="00773792">
              <w:rPr>
                <w:sz w:val="18"/>
              </w:rPr>
              <w:t>311</w:t>
            </w:r>
            <w:r>
              <w:rPr>
                <w:sz w:val="18"/>
              </w:rPr>
              <w:t xml:space="preserve"> 668 женщин</w:t>
            </w:r>
            <w:r w:rsidRPr="00773792">
              <w:rPr>
                <w:sz w:val="18"/>
              </w:rPr>
              <w:t>)</w:t>
            </w:r>
          </w:p>
        </w:tc>
      </w:tr>
      <w:tr w:rsidR="000C3125" w:rsidRPr="00773792" w:rsidTr="00F76897">
        <w:tc>
          <w:tcPr>
            <w:tcW w:w="4374" w:type="dxa"/>
            <w:tcBorders>
              <w:top w:val="nil"/>
            </w:tcBorders>
            <w:shd w:val="clear" w:color="auto" w:fill="auto"/>
          </w:tcPr>
          <w:p w:rsidR="000C3125" w:rsidRPr="003B5544" w:rsidRDefault="000C3125" w:rsidP="000C3125">
            <w:pPr>
              <w:keepNext/>
              <w:spacing w:before="40" w:after="40" w:line="220" w:lineRule="exact"/>
              <w:ind w:right="113"/>
              <w:rPr>
                <w:sz w:val="18"/>
              </w:rPr>
            </w:pPr>
            <w:r>
              <w:rPr>
                <w:sz w:val="18"/>
              </w:rPr>
              <w:t>Студенты</w:t>
            </w:r>
            <w:r w:rsidR="00357252">
              <w:rPr>
                <w:sz w:val="18"/>
              </w:rPr>
              <w:t xml:space="preserve"> − </w:t>
            </w:r>
            <w:r>
              <w:rPr>
                <w:sz w:val="18"/>
              </w:rPr>
              <w:t>выпускники университетов</w:t>
            </w:r>
          </w:p>
        </w:tc>
        <w:tc>
          <w:tcPr>
            <w:tcW w:w="2160" w:type="dxa"/>
            <w:tcBorders>
              <w:top w:val="nil"/>
            </w:tcBorders>
            <w:shd w:val="clear" w:color="auto" w:fill="auto"/>
            <w:vAlign w:val="bottom"/>
          </w:tcPr>
          <w:p w:rsidR="000C3125" w:rsidRPr="00773792" w:rsidRDefault="000C3125" w:rsidP="000C3125">
            <w:pPr>
              <w:spacing w:before="40" w:after="40" w:line="220" w:lineRule="exact"/>
              <w:ind w:right="113"/>
              <w:jc w:val="right"/>
              <w:rPr>
                <w:sz w:val="18"/>
              </w:rPr>
            </w:pPr>
            <w:r w:rsidRPr="00773792">
              <w:rPr>
                <w:sz w:val="18"/>
              </w:rPr>
              <w:t>249</w:t>
            </w:r>
            <w:r>
              <w:rPr>
                <w:sz w:val="18"/>
              </w:rPr>
              <w:t xml:space="preserve"> </w:t>
            </w:r>
            <w:r w:rsidRPr="00773792">
              <w:rPr>
                <w:sz w:val="18"/>
              </w:rPr>
              <w:t>597</w:t>
            </w:r>
          </w:p>
          <w:p w:rsidR="000C3125" w:rsidRPr="00773792" w:rsidRDefault="000C3125" w:rsidP="000C3125">
            <w:pPr>
              <w:spacing w:before="40" w:after="40" w:line="220" w:lineRule="exact"/>
              <w:ind w:right="113"/>
              <w:jc w:val="right"/>
              <w:rPr>
                <w:sz w:val="18"/>
              </w:rPr>
            </w:pPr>
            <w:r w:rsidRPr="00773792">
              <w:rPr>
                <w:sz w:val="18"/>
              </w:rPr>
              <w:t>(132</w:t>
            </w:r>
            <w:r>
              <w:rPr>
                <w:sz w:val="18"/>
              </w:rPr>
              <w:t> 133 мужчины</w:t>
            </w:r>
            <w:r w:rsidRPr="00773792">
              <w:rPr>
                <w:sz w:val="18"/>
              </w:rPr>
              <w:t>,</w:t>
            </w:r>
            <w:r w:rsidR="003740BA">
              <w:rPr>
                <w:sz w:val="18"/>
              </w:rPr>
              <w:br/>
            </w:r>
            <w:r w:rsidRPr="00773792">
              <w:rPr>
                <w:sz w:val="18"/>
              </w:rPr>
              <w:t>117</w:t>
            </w:r>
            <w:r>
              <w:rPr>
                <w:sz w:val="18"/>
              </w:rPr>
              <w:t xml:space="preserve"> 464 женщины</w:t>
            </w:r>
            <w:r w:rsidRPr="00773792">
              <w:rPr>
                <w:sz w:val="18"/>
              </w:rPr>
              <w:t>)</w:t>
            </w:r>
          </w:p>
        </w:tc>
        <w:tc>
          <w:tcPr>
            <w:tcW w:w="1932" w:type="dxa"/>
            <w:tcBorders>
              <w:top w:val="nil"/>
            </w:tcBorders>
            <w:shd w:val="clear" w:color="auto" w:fill="auto"/>
            <w:vAlign w:val="bottom"/>
          </w:tcPr>
          <w:p w:rsidR="000C3125" w:rsidRPr="00773792" w:rsidRDefault="000C3125" w:rsidP="000C3125">
            <w:pPr>
              <w:spacing w:before="40" w:after="40" w:line="220" w:lineRule="exact"/>
              <w:ind w:right="113"/>
              <w:jc w:val="right"/>
              <w:rPr>
                <w:sz w:val="18"/>
              </w:rPr>
            </w:pPr>
            <w:r w:rsidRPr="00773792">
              <w:rPr>
                <w:sz w:val="18"/>
              </w:rPr>
              <w:t>311</w:t>
            </w:r>
            <w:r>
              <w:rPr>
                <w:sz w:val="18"/>
              </w:rPr>
              <w:t xml:space="preserve"> </w:t>
            </w:r>
            <w:r w:rsidRPr="00773792">
              <w:rPr>
                <w:sz w:val="18"/>
              </w:rPr>
              <w:t>668</w:t>
            </w:r>
          </w:p>
          <w:p w:rsidR="000C3125" w:rsidRPr="00773792" w:rsidRDefault="000C3125" w:rsidP="000C3125">
            <w:pPr>
              <w:spacing w:before="40" w:after="40" w:line="220" w:lineRule="exact"/>
              <w:ind w:right="113"/>
              <w:jc w:val="right"/>
              <w:rPr>
                <w:sz w:val="18"/>
              </w:rPr>
            </w:pPr>
            <w:r w:rsidRPr="00773792">
              <w:rPr>
                <w:sz w:val="18"/>
              </w:rPr>
              <w:t>(149</w:t>
            </w:r>
            <w:r>
              <w:rPr>
                <w:sz w:val="18"/>
              </w:rPr>
              <w:t xml:space="preserve"> 017 мужчин</w:t>
            </w:r>
            <w:r w:rsidRPr="00773792">
              <w:rPr>
                <w:sz w:val="18"/>
              </w:rPr>
              <w:t>, 162</w:t>
            </w:r>
            <w:r>
              <w:rPr>
                <w:sz w:val="18"/>
              </w:rPr>
              <w:t> </w:t>
            </w:r>
            <w:r w:rsidRPr="00773792">
              <w:rPr>
                <w:sz w:val="18"/>
              </w:rPr>
              <w:t>651</w:t>
            </w:r>
            <w:r>
              <w:rPr>
                <w:sz w:val="18"/>
              </w:rPr>
              <w:t>женщина</w:t>
            </w:r>
            <w:r w:rsidRPr="00773792">
              <w:rPr>
                <w:sz w:val="18"/>
              </w:rPr>
              <w:t>)</w:t>
            </w:r>
          </w:p>
        </w:tc>
      </w:tr>
      <w:tr w:rsidR="000C3125" w:rsidRPr="00773792" w:rsidTr="00F76897">
        <w:tc>
          <w:tcPr>
            <w:tcW w:w="4374" w:type="dxa"/>
            <w:shd w:val="clear" w:color="auto" w:fill="auto"/>
          </w:tcPr>
          <w:p w:rsidR="000C3125" w:rsidRPr="003B5544" w:rsidRDefault="000C3125" w:rsidP="000C3125">
            <w:pPr>
              <w:spacing w:before="40" w:after="40" w:line="220" w:lineRule="exact"/>
              <w:ind w:right="113"/>
              <w:rPr>
                <w:sz w:val="18"/>
              </w:rPr>
            </w:pPr>
            <w:r>
              <w:rPr>
                <w:sz w:val="18"/>
              </w:rPr>
              <w:t>Студенты, принятые в технические инст</w:t>
            </w:r>
            <w:r>
              <w:rPr>
                <w:sz w:val="18"/>
              </w:rPr>
              <w:t>и</w:t>
            </w:r>
            <w:r>
              <w:rPr>
                <w:sz w:val="18"/>
              </w:rPr>
              <w:t>туты</w:t>
            </w:r>
          </w:p>
        </w:tc>
        <w:tc>
          <w:tcPr>
            <w:tcW w:w="2160" w:type="dxa"/>
            <w:shd w:val="clear" w:color="auto" w:fill="auto"/>
            <w:vAlign w:val="bottom"/>
          </w:tcPr>
          <w:p w:rsidR="000C3125" w:rsidRPr="00773792" w:rsidRDefault="000C3125" w:rsidP="000C3125">
            <w:pPr>
              <w:spacing w:before="40" w:after="40" w:line="220" w:lineRule="exact"/>
              <w:ind w:right="113"/>
              <w:jc w:val="right"/>
              <w:rPr>
                <w:sz w:val="18"/>
              </w:rPr>
            </w:pPr>
            <w:r w:rsidRPr="00773792">
              <w:rPr>
                <w:sz w:val="18"/>
              </w:rPr>
              <w:t>106</w:t>
            </w:r>
            <w:r>
              <w:rPr>
                <w:sz w:val="18"/>
              </w:rPr>
              <w:t xml:space="preserve"> </w:t>
            </w:r>
            <w:r w:rsidRPr="00773792">
              <w:rPr>
                <w:sz w:val="18"/>
              </w:rPr>
              <w:t>284</w:t>
            </w:r>
          </w:p>
          <w:p w:rsidR="000C3125" w:rsidRPr="00773792" w:rsidRDefault="000C3125" w:rsidP="000C3125">
            <w:pPr>
              <w:spacing w:before="40" w:after="40" w:line="220" w:lineRule="exact"/>
              <w:ind w:right="113"/>
              <w:jc w:val="right"/>
              <w:rPr>
                <w:sz w:val="18"/>
              </w:rPr>
            </w:pPr>
            <w:r w:rsidRPr="00773792">
              <w:rPr>
                <w:sz w:val="18"/>
              </w:rPr>
              <w:t>(56</w:t>
            </w:r>
            <w:r>
              <w:rPr>
                <w:sz w:val="18"/>
              </w:rPr>
              <w:t xml:space="preserve"> 100 мужчин</w:t>
            </w:r>
            <w:r w:rsidRPr="00773792">
              <w:rPr>
                <w:sz w:val="18"/>
              </w:rPr>
              <w:t>,</w:t>
            </w:r>
            <w:r w:rsidR="003740BA">
              <w:rPr>
                <w:sz w:val="18"/>
              </w:rPr>
              <w:br/>
            </w:r>
            <w:r w:rsidRPr="00773792">
              <w:rPr>
                <w:sz w:val="18"/>
              </w:rPr>
              <w:t>50</w:t>
            </w:r>
            <w:r>
              <w:rPr>
                <w:sz w:val="18"/>
              </w:rPr>
              <w:t xml:space="preserve"> </w:t>
            </w:r>
            <w:r w:rsidRPr="00773792">
              <w:rPr>
                <w:sz w:val="18"/>
              </w:rPr>
              <w:t xml:space="preserve">184 </w:t>
            </w:r>
            <w:r>
              <w:rPr>
                <w:sz w:val="18"/>
              </w:rPr>
              <w:t>женщины</w:t>
            </w:r>
            <w:r w:rsidRPr="00773792">
              <w:rPr>
                <w:sz w:val="18"/>
              </w:rPr>
              <w:t>)</w:t>
            </w:r>
          </w:p>
        </w:tc>
        <w:tc>
          <w:tcPr>
            <w:tcW w:w="1932" w:type="dxa"/>
            <w:shd w:val="clear" w:color="auto" w:fill="auto"/>
            <w:vAlign w:val="bottom"/>
          </w:tcPr>
          <w:p w:rsidR="000C3125" w:rsidRPr="00773792" w:rsidRDefault="000C3125" w:rsidP="000C3125">
            <w:pPr>
              <w:spacing w:before="40" w:after="40" w:line="220" w:lineRule="exact"/>
              <w:ind w:right="113"/>
              <w:jc w:val="right"/>
              <w:rPr>
                <w:sz w:val="18"/>
              </w:rPr>
            </w:pPr>
            <w:r w:rsidRPr="00773792">
              <w:rPr>
                <w:sz w:val="18"/>
              </w:rPr>
              <w:t>130</w:t>
            </w:r>
            <w:r>
              <w:rPr>
                <w:sz w:val="18"/>
              </w:rPr>
              <w:t xml:space="preserve"> </w:t>
            </w:r>
            <w:r w:rsidRPr="00773792">
              <w:rPr>
                <w:sz w:val="18"/>
              </w:rPr>
              <w:t>486</w:t>
            </w:r>
          </w:p>
          <w:p w:rsidR="000C3125" w:rsidRPr="00773792" w:rsidRDefault="000C3125" w:rsidP="000C3125">
            <w:pPr>
              <w:spacing w:before="40" w:after="40" w:line="220" w:lineRule="exact"/>
              <w:ind w:right="113"/>
              <w:jc w:val="right"/>
              <w:rPr>
                <w:sz w:val="18"/>
              </w:rPr>
            </w:pPr>
            <w:r w:rsidRPr="00773792">
              <w:rPr>
                <w:sz w:val="18"/>
              </w:rPr>
              <w:t>(69</w:t>
            </w:r>
            <w:r>
              <w:rPr>
                <w:sz w:val="18"/>
              </w:rPr>
              <w:t xml:space="preserve"> 309 мужчин</w:t>
            </w:r>
            <w:r w:rsidRPr="00773792">
              <w:rPr>
                <w:sz w:val="18"/>
              </w:rPr>
              <w:t>,</w:t>
            </w:r>
            <w:r w:rsidR="003740BA">
              <w:rPr>
                <w:sz w:val="18"/>
              </w:rPr>
              <w:br/>
            </w:r>
            <w:r w:rsidRPr="00773792">
              <w:rPr>
                <w:sz w:val="18"/>
              </w:rPr>
              <w:t>61</w:t>
            </w:r>
            <w:r>
              <w:rPr>
                <w:sz w:val="18"/>
              </w:rPr>
              <w:t xml:space="preserve"> 177 женщин</w:t>
            </w:r>
            <w:r w:rsidRPr="00773792">
              <w:rPr>
                <w:sz w:val="18"/>
              </w:rPr>
              <w:t>)</w:t>
            </w:r>
          </w:p>
        </w:tc>
      </w:tr>
      <w:tr w:rsidR="000C3125" w:rsidRPr="00773792" w:rsidTr="00F76897">
        <w:tc>
          <w:tcPr>
            <w:tcW w:w="4374" w:type="dxa"/>
            <w:shd w:val="clear" w:color="auto" w:fill="auto"/>
          </w:tcPr>
          <w:p w:rsidR="000C3125" w:rsidRPr="003B5544" w:rsidRDefault="000C3125" w:rsidP="000C3125">
            <w:pPr>
              <w:spacing w:before="40" w:after="40" w:line="220" w:lineRule="exact"/>
              <w:ind w:right="113"/>
              <w:rPr>
                <w:sz w:val="18"/>
              </w:rPr>
            </w:pPr>
            <w:r>
              <w:rPr>
                <w:sz w:val="18"/>
              </w:rPr>
              <w:t>Студенты</w:t>
            </w:r>
            <w:r w:rsidR="00357252">
              <w:rPr>
                <w:sz w:val="18"/>
              </w:rPr>
              <w:t xml:space="preserve"> − </w:t>
            </w:r>
            <w:r>
              <w:rPr>
                <w:sz w:val="18"/>
              </w:rPr>
              <w:t>выпускники технических инстит</w:t>
            </w:r>
            <w:r>
              <w:rPr>
                <w:sz w:val="18"/>
              </w:rPr>
              <w:t>у</w:t>
            </w:r>
            <w:r>
              <w:rPr>
                <w:sz w:val="18"/>
              </w:rPr>
              <w:t>тов</w:t>
            </w:r>
          </w:p>
        </w:tc>
        <w:tc>
          <w:tcPr>
            <w:tcW w:w="2160" w:type="dxa"/>
            <w:shd w:val="clear" w:color="auto" w:fill="auto"/>
            <w:vAlign w:val="bottom"/>
          </w:tcPr>
          <w:p w:rsidR="000C3125" w:rsidRPr="00773792" w:rsidRDefault="000C3125" w:rsidP="000C3125">
            <w:pPr>
              <w:spacing w:before="40" w:after="40" w:line="220" w:lineRule="exact"/>
              <w:ind w:right="113"/>
              <w:jc w:val="right"/>
              <w:rPr>
                <w:sz w:val="18"/>
              </w:rPr>
            </w:pPr>
            <w:r w:rsidRPr="00773792">
              <w:rPr>
                <w:sz w:val="18"/>
              </w:rPr>
              <w:t>42</w:t>
            </w:r>
            <w:r>
              <w:rPr>
                <w:sz w:val="18"/>
              </w:rPr>
              <w:t xml:space="preserve"> </w:t>
            </w:r>
            <w:r w:rsidRPr="00773792">
              <w:rPr>
                <w:sz w:val="18"/>
              </w:rPr>
              <w:t>380</w:t>
            </w:r>
          </w:p>
          <w:p w:rsidR="000C3125" w:rsidRPr="00773792" w:rsidRDefault="000C3125" w:rsidP="000C3125">
            <w:pPr>
              <w:spacing w:before="40" w:after="40" w:line="220" w:lineRule="exact"/>
              <w:ind w:right="113"/>
              <w:jc w:val="right"/>
              <w:rPr>
                <w:sz w:val="18"/>
              </w:rPr>
            </w:pPr>
            <w:r w:rsidRPr="00773792">
              <w:rPr>
                <w:sz w:val="18"/>
              </w:rPr>
              <w:t>(18</w:t>
            </w:r>
            <w:r>
              <w:rPr>
                <w:sz w:val="18"/>
              </w:rPr>
              <w:t xml:space="preserve"> 818 мужчин</w:t>
            </w:r>
            <w:r w:rsidRPr="00773792">
              <w:rPr>
                <w:sz w:val="18"/>
              </w:rPr>
              <w:t>,</w:t>
            </w:r>
            <w:r w:rsidR="003740BA">
              <w:rPr>
                <w:sz w:val="18"/>
              </w:rPr>
              <w:br/>
            </w:r>
            <w:r w:rsidRPr="00773792">
              <w:rPr>
                <w:sz w:val="18"/>
              </w:rPr>
              <w:t>23</w:t>
            </w:r>
            <w:r>
              <w:rPr>
                <w:sz w:val="18"/>
              </w:rPr>
              <w:t xml:space="preserve"> </w:t>
            </w:r>
            <w:r w:rsidRPr="00773792">
              <w:rPr>
                <w:sz w:val="18"/>
              </w:rPr>
              <w:t xml:space="preserve">562 </w:t>
            </w:r>
            <w:r>
              <w:rPr>
                <w:sz w:val="18"/>
              </w:rPr>
              <w:t>женщины</w:t>
            </w:r>
            <w:r w:rsidRPr="00773792">
              <w:rPr>
                <w:sz w:val="18"/>
              </w:rPr>
              <w:t>)</w:t>
            </w:r>
          </w:p>
        </w:tc>
        <w:tc>
          <w:tcPr>
            <w:tcW w:w="1932" w:type="dxa"/>
            <w:shd w:val="clear" w:color="auto" w:fill="auto"/>
            <w:vAlign w:val="bottom"/>
          </w:tcPr>
          <w:p w:rsidR="000C3125" w:rsidRPr="00773792" w:rsidRDefault="000C3125" w:rsidP="000C3125">
            <w:pPr>
              <w:spacing w:before="40" w:after="40" w:line="220" w:lineRule="exact"/>
              <w:ind w:right="113"/>
              <w:jc w:val="right"/>
              <w:rPr>
                <w:sz w:val="18"/>
              </w:rPr>
            </w:pPr>
            <w:r w:rsidRPr="00773792">
              <w:rPr>
                <w:sz w:val="18"/>
              </w:rPr>
              <w:t>67</w:t>
            </w:r>
            <w:r>
              <w:rPr>
                <w:sz w:val="18"/>
              </w:rPr>
              <w:t xml:space="preserve"> </w:t>
            </w:r>
            <w:r w:rsidRPr="00773792">
              <w:rPr>
                <w:sz w:val="18"/>
              </w:rPr>
              <w:t>296</w:t>
            </w:r>
          </w:p>
          <w:p w:rsidR="000C3125" w:rsidRPr="00773792" w:rsidRDefault="000C3125" w:rsidP="000C3125">
            <w:pPr>
              <w:spacing w:before="40" w:after="40" w:line="220" w:lineRule="exact"/>
              <w:ind w:right="113"/>
              <w:jc w:val="right"/>
              <w:rPr>
                <w:sz w:val="18"/>
              </w:rPr>
            </w:pPr>
            <w:r w:rsidRPr="00773792">
              <w:rPr>
                <w:sz w:val="18"/>
              </w:rPr>
              <w:t>(32</w:t>
            </w:r>
            <w:r>
              <w:rPr>
                <w:sz w:val="18"/>
              </w:rPr>
              <w:t xml:space="preserve"> 982 женщины</w:t>
            </w:r>
            <w:r w:rsidRPr="00773792">
              <w:rPr>
                <w:sz w:val="18"/>
              </w:rPr>
              <w:t>,</w:t>
            </w:r>
            <w:r w:rsidR="003740BA">
              <w:rPr>
                <w:sz w:val="18"/>
              </w:rPr>
              <w:br/>
            </w:r>
            <w:r w:rsidRPr="00773792">
              <w:rPr>
                <w:sz w:val="18"/>
              </w:rPr>
              <w:t>34</w:t>
            </w:r>
            <w:r>
              <w:rPr>
                <w:sz w:val="18"/>
              </w:rPr>
              <w:t xml:space="preserve"> </w:t>
            </w:r>
            <w:r w:rsidRPr="00773792">
              <w:rPr>
                <w:sz w:val="18"/>
              </w:rPr>
              <w:t xml:space="preserve">314 </w:t>
            </w:r>
            <w:r>
              <w:rPr>
                <w:sz w:val="18"/>
              </w:rPr>
              <w:t>женщин</w:t>
            </w:r>
            <w:r w:rsidRPr="00773792">
              <w:rPr>
                <w:sz w:val="18"/>
              </w:rPr>
              <w:t>)</w:t>
            </w:r>
          </w:p>
        </w:tc>
      </w:tr>
    </w:tbl>
    <w:p w:rsidR="000C3125" w:rsidRPr="0088017C" w:rsidRDefault="000C3125" w:rsidP="00AF0A78">
      <w:pPr>
        <w:pStyle w:val="H23GR"/>
      </w:pPr>
      <w:r w:rsidRPr="000C3125">
        <w:tab/>
      </w:r>
      <w:r w:rsidRPr="000C3125">
        <w:tab/>
      </w:r>
      <w:r>
        <w:t>Преподаватели и ассистенты государственных университетов</w:t>
      </w:r>
      <w:r w:rsidR="00F76897">
        <w:br/>
      </w:r>
      <w:r>
        <w:t>в 2</w:t>
      </w:r>
      <w:r w:rsidRPr="0088017C">
        <w:t>006</w:t>
      </w:r>
      <w:r w:rsidR="00F76897">
        <w:t>−</w:t>
      </w:r>
      <w:r>
        <w:t>2007 учебном году</w:t>
      </w:r>
      <w:r w:rsidRPr="0088017C">
        <w:t xml:space="preserve"> (</w:t>
      </w:r>
      <w:r>
        <w:t>источник</w:t>
      </w:r>
      <w:r w:rsidRPr="0088017C">
        <w:t xml:space="preserve">: </w:t>
      </w:r>
      <w:r>
        <w:t>Министерство высшего образования</w:t>
      </w:r>
      <w:r w:rsidRPr="0088017C">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994"/>
        <w:gridCol w:w="1376"/>
      </w:tblGrid>
      <w:tr w:rsidR="000C3125" w:rsidRPr="0088017C" w:rsidTr="00F76897">
        <w:trPr>
          <w:tblHeader/>
        </w:trPr>
        <w:tc>
          <w:tcPr>
            <w:tcW w:w="5994" w:type="dxa"/>
            <w:tcBorders>
              <w:top w:val="single" w:sz="4" w:space="0" w:color="auto"/>
              <w:bottom w:val="single" w:sz="12" w:space="0" w:color="auto"/>
            </w:tcBorders>
            <w:shd w:val="clear" w:color="auto" w:fill="auto"/>
            <w:vAlign w:val="bottom"/>
          </w:tcPr>
          <w:p w:rsidR="000C3125" w:rsidRPr="0088017C" w:rsidRDefault="000C3125" w:rsidP="000C3125">
            <w:pPr>
              <w:spacing w:before="80" w:after="80" w:line="200" w:lineRule="exact"/>
              <w:ind w:right="113"/>
              <w:rPr>
                <w:i/>
                <w:sz w:val="16"/>
              </w:rPr>
            </w:pPr>
          </w:p>
        </w:tc>
        <w:tc>
          <w:tcPr>
            <w:tcW w:w="1376" w:type="dxa"/>
            <w:tcBorders>
              <w:top w:val="single" w:sz="4" w:space="0" w:color="auto"/>
              <w:bottom w:val="single" w:sz="12" w:space="0" w:color="auto"/>
            </w:tcBorders>
            <w:shd w:val="clear" w:color="auto" w:fill="auto"/>
            <w:vAlign w:val="bottom"/>
          </w:tcPr>
          <w:p w:rsidR="000C3125" w:rsidRPr="0088017C" w:rsidRDefault="000C3125" w:rsidP="000C3125">
            <w:pPr>
              <w:spacing w:before="80" w:after="80" w:line="200" w:lineRule="exact"/>
              <w:ind w:right="113"/>
              <w:jc w:val="right"/>
              <w:rPr>
                <w:i/>
                <w:sz w:val="16"/>
              </w:rPr>
            </w:pPr>
          </w:p>
        </w:tc>
      </w:tr>
      <w:tr w:rsidR="000C3125" w:rsidRPr="00020FCE" w:rsidTr="00F76897">
        <w:tc>
          <w:tcPr>
            <w:tcW w:w="5994" w:type="dxa"/>
            <w:tcBorders>
              <w:top w:val="single" w:sz="12" w:space="0" w:color="auto"/>
            </w:tcBorders>
            <w:shd w:val="clear" w:color="auto" w:fill="auto"/>
          </w:tcPr>
          <w:p w:rsidR="000C3125" w:rsidRPr="00660B08" w:rsidRDefault="000C3125" w:rsidP="000C3125">
            <w:pPr>
              <w:spacing w:before="40" w:after="40" w:line="220" w:lineRule="exact"/>
              <w:ind w:right="113"/>
              <w:rPr>
                <w:sz w:val="18"/>
              </w:rPr>
            </w:pPr>
            <w:r>
              <w:rPr>
                <w:sz w:val="18"/>
              </w:rPr>
              <w:t>Профессоры/ассистенты профессора</w:t>
            </w:r>
          </w:p>
        </w:tc>
        <w:tc>
          <w:tcPr>
            <w:tcW w:w="1376" w:type="dxa"/>
            <w:tcBorders>
              <w:top w:val="single" w:sz="12" w:space="0" w:color="auto"/>
            </w:tcBorders>
            <w:shd w:val="clear" w:color="auto" w:fill="auto"/>
            <w:vAlign w:val="bottom"/>
          </w:tcPr>
          <w:p w:rsidR="000C3125" w:rsidRPr="00020FCE" w:rsidRDefault="000C3125" w:rsidP="000C3125">
            <w:pPr>
              <w:spacing w:before="40" w:after="40" w:line="220" w:lineRule="exact"/>
              <w:ind w:right="113"/>
              <w:jc w:val="right"/>
              <w:rPr>
                <w:sz w:val="18"/>
              </w:rPr>
            </w:pPr>
            <w:r>
              <w:rPr>
                <w:sz w:val="18"/>
              </w:rPr>
              <w:t>23 497</w:t>
            </w:r>
          </w:p>
        </w:tc>
      </w:tr>
      <w:tr w:rsidR="000C3125" w:rsidRPr="00020FCE" w:rsidTr="00F76897">
        <w:tc>
          <w:tcPr>
            <w:tcW w:w="5994" w:type="dxa"/>
            <w:shd w:val="clear" w:color="auto" w:fill="auto"/>
          </w:tcPr>
          <w:p w:rsidR="000C3125" w:rsidRPr="00660B08" w:rsidRDefault="000C3125" w:rsidP="000C3125">
            <w:pPr>
              <w:spacing w:before="40" w:after="40" w:line="220" w:lineRule="exact"/>
              <w:ind w:right="113"/>
              <w:rPr>
                <w:sz w:val="18"/>
              </w:rPr>
            </w:pPr>
            <w:r>
              <w:rPr>
                <w:sz w:val="18"/>
              </w:rPr>
              <w:t>Доценты/ассистенты доцента</w:t>
            </w:r>
          </w:p>
        </w:tc>
        <w:tc>
          <w:tcPr>
            <w:tcW w:w="1376" w:type="dxa"/>
            <w:shd w:val="clear" w:color="auto" w:fill="auto"/>
            <w:vAlign w:val="bottom"/>
          </w:tcPr>
          <w:p w:rsidR="000C3125" w:rsidRPr="00020FCE" w:rsidRDefault="000C3125" w:rsidP="000C3125">
            <w:pPr>
              <w:spacing w:before="40" w:after="40" w:line="220" w:lineRule="exact"/>
              <w:ind w:right="113"/>
              <w:jc w:val="right"/>
              <w:rPr>
                <w:sz w:val="18"/>
              </w:rPr>
            </w:pPr>
            <w:r>
              <w:rPr>
                <w:sz w:val="18"/>
              </w:rPr>
              <w:t>31 962</w:t>
            </w:r>
          </w:p>
        </w:tc>
      </w:tr>
      <w:tr w:rsidR="000C3125" w:rsidRPr="00020FCE" w:rsidTr="00F76897">
        <w:tc>
          <w:tcPr>
            <w:tcW w:w="5994" w:type="dxa"/>
            <w:tcBorders>
              <w:bottom w:val="single" w:sz="4" w:space="0" w:color="auto"/>
            </w:tcBorders>
            <w:shd w:val="clear" w:color="auto" w:fill="auto"/>
          </w:tcPr>
          <w:p w:rsidR="000C3125" w:rsidRPr="00660B08" w:rsidRDefault="000C3125" w:rsidP="000C3125">
            <w:pPr>
              <w:spacing w:before="40" w:after="40" w:line="220" w:lineRule="exact"/>
              <w:ind w:right="113"/>
              <w:rPr>
                <w:sz w:val="18"/>
              </w:rPr>
            </w:pPr>
            <w:r>
              <w:rPr>
                <w:sz w:val="18"/>
              </w:rPr>
              <w:t>Преподаватели</w:t>
            </w:r>
          </w:p>
        </w:tc>
        <w:tc>
          <w:tcPr>
            <w:tcW w:w="1376" w:type="dxa"/>
            <w:tcBorders>
              <w:bottom w:val="single" w:sz="4" w:space="0" w:color="auto"/>
            </w:tcBorders>
            <w:shd w:val="clear" w:color="auto" w:fill="auto"/>
            <w:vAlign w:val="bottom"/>
          </w:tcPr>
          <w:p w:rsidR="000C3125" w:rsidRPr="00020FCE" w:rsidRDefault="000C3125" w:rsidP="000C3125">
            <w:pPr>
              <w:spacing w:before="40" w:after="40" w:line="220" w:lineRule="exact"/>
              <w:ind w:right="113"/>
              <w:jc w:val="right"/>
              <w:rPr>
                <w:sz w:val="18"/>
              </w:rPr>
            </w:pPr>
            <w:r w:rsidRPr="00020FCE">
              <w:rPr>
                <w:sz w:val="18"/>
              </w:rPr>
              <w:t>12 609</w:t>
            </w:r>
          </w:p>
        </w:tc>
      </w:tr>
      <w:tr w:rsidR="000C3125" w:rsidRPr="00020FCE" w:rsidTr="00F76897">
        <w:tc>
          <w:tcPr>
            <w:tcW w:w="5994" w:type="dxa"/>
            <w:tcBorders>
              <w:top w:val="single" w:sz="4" w:space="0" w:color="auto"/>
              <w:bottom w:val="single" w:sz="12" w:space="0" w:color="auto"/>
            </w:tcBorders>
            <w:shd w:val="clear" w:color="auto" w:fill="auto"/>
          </w:tcPr>
          <w:p w:rsidR="000C3125" w:rsidRPr="00020FCE" w:rsidRDefault="000C3125" w:rsidP="000C3125">
            <w:pPr>
              <w:spacing w:before="80" w:after="80" w:line="220" w:lineRule="exact"/>
              <w:ind w:right="113" w:firstLine="284"/>
              <w:rPr>
                <w:sz w:val="18"/>
              </w:rPr>
            </w:pPr>
            <w:r>
              <w:rPr>
                <w:b/>
                <w:bCs/>
                <w:sz w:val="18"/>
              </w:rPr>
              <w:t xml:space="preserve">Итого </w:t>
            </w:r>
            <w:r>
              <w:rPr>
                <w:sz w:val="18"/>
              </w:rPr>
              <w:t>(в 2003</w:t>
            </w:r>
            <w:r w:rsidR="00F76897">
              <w:rPr>
                <w:sz w:val="18"/>
              </w:rPr>
              <w:t>−</w:t>
            </w:r>
            <w:r>
              <w:rPr>
                <w:sz w:val="18"/>
              </w:rPr>
              <w:t xml:space="preserve">2004 учебном году женщины составляли </w:t>
            </w:r>
            <w:r w:rsidRPr="00020FCE">
              <w:rPr>
                <w:sz w:val="18"/>
              </w:rPr>
              <w:t xml:space="preserve">31% </w:t>
            </w:r>
            <w:r>
              <w:rPr>
                <w:sz w:val="18"/>
              </w:rPr>
              <w:t>всех сотрудников факультета)</w:t>
            </w:r>
          </w:p>
        </w:tc>
        <w:tc>
          <w:tcPr>
            <w:tcW w:w="1376" w:type="dxa"/>
            <w:tcBorders>
              <w:top w:val="single" w:sz="4" w:space="0" w:color="auto"/>
              <w:bottom w:val="single" w:sz="12" w:space="0" w:color="auto"/>
            </w:tcBorders>
            <w:shd w:val="clear" w:color="auto" w:fill="auto"/>
            <w:vAlign w:val="bottom"/>
          </w:tcPr>
          <w:p w:rsidR="000C3125" w:rsidRPr="00020FCE" w:rsidRDefault="000C3125" w:rsidP="000C3125">
            <w:pPr>
              <w:spacing w:before="80" w:after="80" w:line="220" w:lineRule="exact"/>
              <w:ind w:right="113" w:firstLine="284"/>
              <w:jc w:val="right"/>
              <w:rPr>
                <w:b/>
                <w:bCs/>
                <w:sz w:val="18"/>
              </w:rPr>
            </w:pPr>
            <w:r w:rsidRPr="00020FCE">
              <w:rPr>
                <w:b/>
                <w:bCs/>
                <w:sz w:val="18"/>
              </w:rPr>
              <w:t>68 068</w:t>
            </w:r>
          </w:p>
        </w:tc>
      </w:tr>
    </w:tbl>
    <w:p w:rsidR="000C3125" w:rsidRPr="000C3125" w:rsidRDefault="000C3125" w:rsidP="00AF0A78">
      <w:pPr>
        <w:pStyle w:val="H23GR"/>
      </w:pPr>
      <w:r w:rsidRPr="000C3125">
        <w:tab/>
      </w:r>
      <w:r w:rsidRPr="000C3125">
        <w:tab/>
      </w:r>
      <w:r>
        <w:t>Система открытого образования</w:t>
      </w:r>
      <w:r w:rsidRPr="000C3125">
        <w:t>:</w:t>
      </w:r>
      <w:r>
        <w:t xml:space="preserve"> количество новых абитуриентов</w:t>
      </w:r>
      <w:r w:rsidRPr="000C3125">
        <w:t>,</w:t>
      </w:r>
      <w:r>
        <w:t xml:space="preserve"> принятых студентов и выпускников</w:t>
      </w:r>
      <w:r w:rsidRPr="000C3125">
        <w:t>, 2004</w:t>
      </w:r>
      <w:r w:rsidR="00F76897">
        <w:t>−</w:t>
      </w:r>
      <w:r>
        <w:t>20</w:t>
      </w:r>
      <w:r w:rsidRPr="000C3125">
        <w:t xml:space="preserve">05 </w:t>
      </w:r>
      <w:r>
        <w:t>учебный год</w:t>
      </w:r>
    </w:p>
    <w:tbl>
      <w:tblPr>
        <w:tblStyle w:val="TableGrid"/>
        <w:tblW w:w="84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6"/>
        <w:gridCol w:w="777"/>
        <w:gridCol w:w="778"/>
        <w:gridCol w:w="745"/>
        <w:gridCol w:w="811"/>
        <w:gridCol w:w="777"/>
        <w:gridCol w:w="812"/>
        <w:gridCol w:w="744"/>
        <w:gridCol w:w="778"/>
        <w:gridCol w:w="778"/>
      </w:tblGrid>
      <w:tr w:rsidR="000C3125" w:rsidRPr="00D73D7C" w:rsidTr="00F76897">
        <w:trPr>
          <w:tblHeader/>
        </w:trPr>
        <w:tc>
          <w:tcPr>
            <w:tcW w:w="1466" w:type="dxa"/>
            <w:vMerge w:val="restart"/>
            <w:tcBorders>
              <w:top w:val="single" w:sz="4" w:space="0" w:color="auto"/>
              <w:bottom w:val="single" w:sz="12" w:space="0" w:color="auto"/>
            </w:tcBorders>
            <w:shd w:val="clear" w:color="auto" w:fill="auto"/>
            <w:tcMar>
              <w:left w:w="57" w:type="dxa"/>
              <w:right w:w="57" w:type="dxa"/>
            </w:tcMar>
            <w:vAlign w:val="bottom"/>
          </w:tcPr>
          <w:p w:rsidR="000C3125" w:rsidRPr="00660B08" w:rsidRDefault="000C3125" w:rsidP="000C3125">
            <w:pPr>
              <w:spacing w:before="80" w:after="80" w:line="200" w:lineRule="exact"/>
              <w:ind w:right="113"/>
              <w:rPr>
                <w:bCs/>
                <w:i/>
                <w:sz w:val="16"/>
              </w:rPr>
            </w:pPr>
            <w:r>
              <w:rPr>
                <w:bCs/>
                <w:i/>
                <w:sz w:val="16"/>
              </w:rPr>
              <w:t>Университеты</w:t>
            </w:r>
          </w:p>
        </w:tc>
        <w:tc>
          <w:tcPr>
            <w:tcW w:w="2300" w:type="dxa"/>
            <w:gridSpan w:val="3"/>
            <w:tcBorders>
              <w:top w:val="single" w:sz="4" w:space="0" w:color="auto"/>
              <w:bottom w:val="single" w:sz="4" w:space="0" w:color="auto"/>
              <w:right w:val="single" w:sz="12" w:space="0" w:color="FFFFFF"/>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center"/>
              <w:rPr>
                <w:bCs/>
                <w:i/>
                <w:sz w:val="16"/>
              </w:rPr>
            </w:pPr>
            <w:r>
              <w:rPr>
                <w:bCs/>
                <w:i/>
                <w:sz w:val="16"/>
              </w:rPr>
              <w:t>Новые абитуриенты</w:t>
            </w:r>
          </w:p>
        </w:tc>
        <w:tc>
          <w:tcPr>
            <w:tcW w:w="2400" w:type="dxa"/>
            <w:gridSpan w:val="3"/>
            <w:tcBorders>
              <w:top w:val="single" w:sz="4" w:space="0" w:color="auto"/>
              <w:left w:val="single" w:sz="12" w:space="0" w:color="FFFFFF"/>
              <w:bottom w:val="single" w:sz="4" w:space="0" w:color="auto"/>
              <w:right w:val="single" w:sz="12" w:space="0" w:color="FFFFFF"/>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center"/>
              <w:rPr>
                <w:bCs/>
                <w:i/>
                <w:sz w:val="16"/>
              </w:rPr>
            </w:pPr>
            <w:r>
              <w:rPr>
                <w:bCs/>
                <w:i/>
                <w:sz w:val="16"/>
              </w:rPr>
              <w:t>Принятые студенты</w:t>
            </w:r>
          </w:p>
        </w:tc>
        <w:tc>
          <w:tcPr>
            <w:tcW w:w="2300" w:type="dxa"/>
            <w:gridSpan w:val="3"/>
            <w:tcBorders>
              <w:top w:val="single" w:sz="4" w:space="0" w:color="auto"/>
              <w:left w:val="single" w:sz="12" w:space="0" w:color="FFFFFF"/>
              <w:bottom w:val="single" w:sz="4" w:space="0" w:color="auto"/>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center"/>
              <w:rPr>
                <w:bCs/>
                <w:i/>
                <w:sz w:val="16"/>
              </w:rPr>
            </w:pPr>
            <w:r>
              <w:rPr>
                <w:bCs/>
                <w:i/>
                <w:sz w:val="16"/>
              </w:rPr>
              <w:t>Выпускники</w:t>
            </w:r>
          </w:p>
        </w:tc>
      </w:tr>
      <w:tr w:rsidR="000C3125" w:rsidRPr="00D73D7C" w:rsidTr="00F76897">
        <w:trPr>
          <w:tblHeader/>
        </w:trPr>
        <w:tc>
          <w:tcPr>
            <w:tcW w:w="1466" w:type="dxa"/>
            <w:vMerge/>
            <w:tcBorders>
              <w:top w:val="single" w:sz="12" w:space="0" w:color="auto"/>
              <w:bottom w:val="single" w:sz="12" w:space="0" w:color="auto"/>
            </w:tcBorders>
            <w:shd w:val="clear" w:color="auto" w:fill="auto"/>
            <w:tcMar>
              <w:left w:w="57" w:type="dxa"/>
              <w:right w:w="57" w:type="dxa"/>
            </w:tcMar>
            <w:vAlign w:val="bottom"/>
          </w:tcPr>
          <w:p w:rsidR="000C3125" w:rsidRPr="00D73D7C" w:rsidRDefault="000C3125" w:rsidP="000C3125">
            <w:pPr>
              <w:spacing w:before="40" w:after="40" w:line="220" w:lineRule="exact"/>
              <w:ind w:right="113"/>
              <w:rPr>
                <w:b/>
                <w:bCs/>
                <w:sz w:val="18"/>
              </w:rPr>
            </w:pPr>
          </w:p>
        </w:tc>
        <w:tc>
          <w:tcPr>
            <w:tcW w:w="777" w:type="dxa"/>
            <w:tcBorders>
              <w:top w:val="single" w:sz="4" w:space="0" w:color="auto"/>
              <w:bottom w:val="single" w:sz="12" w:space="0" w:color="auto"/>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right"/>
              <w:rPr>
                <w:bCs/>
                <w:i/>
                <w:sz w:val="16"/>
              </w:rPr>
            </w:pPr>
            <w:r>
              <w:rPr>
                <w:bCs/>
                <w:i/>
                <w:sz w:val="16"/>
              </w:rPr>
              <w:t>Муж.</w:t>
            </w:r>
          </w:p>
        </w:tc>
        <w:tc>
          <w:tcPr>
            <w:tcW w:w="778" w:type="dxa"/>
            <w:tcBorders>
              <w:top w:val="single" w:sz="4" w:space="0" w:color="auto"/>
              <w:bottom w:val="single" w:sz="12" w:space="0" w:color="auto"/>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right"/>
              <w:rPr>
                <w:bCs/>
                <w:i/>
                <w:sz w:val="16"/>
              </w:rPr>
            </w:pPr>
            <w:r>
              <w:rPr>
                <w:bCs/>
                <w:i/>
                <w:sz w:val="16"/>
              </w:rPr>
              <w:t>Жен.</w:t>
            </w:r>
          </w:p>
        </w:tc>
        <w:tc>
          <w:tcPr>
            <w:tcW w:w="745"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right"/>
              <w:rPr>
                <w:bCs/>
                <w:i/>
                <w:sz w:val="16"/>
              </w:rPr>
            </w:pPr>
            <w:r>
              <w:rPr>
                <w:bCs/>
                <w:i/>
                <w:sz w:val="16"/>
              </w:rPr>
              <w:t>Ит</w:t>
            </w:r>
            <w:r>
              <w:rPr>
                <w:bCs/>
                <w:i/>
                <w:sz w:val="16"/>
              </w:rPr>
              <w:t>о</w:t>
            </w:r>
            <w:r>
              <w:rPr>
                <w:bCs/>
                <w:i/>
                <w:sz w:val="16"/>
              </w:rPr>
              <w:t>го</w:t>
            </w:r>
          </w:p>
        </w:tc>
        <w:tc>
          <w:tcPr>
            <w:tcW w:w="811"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right"/>
              <w:rPr>
                <w:bCs/>
                <w:i/>
                <w:sz w:val="16"/>
              </w:rPr>
            </w:pPr>
            <w:r>
              <w:rPr>
                <w:bCs/>
                <w:i/>
                <w:sz w:val="16"/>
              </w:rPr>
              <w:t>Муж.</w:t>
            </w:r>
          </w:p>
        </w:tc>
        <w:tc>
          <w:tcPr>
            <w:tcW w:w="777" w:type="dxa"/>
            <w:tcBorders>
              <w:top w:val="single" w:sz="4" w:space="0" w:color="auto"/>
              <w:bottom w:val="single" w:sz="12" w:space="0" w:color="auto"/>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right"/>
              <w:rPr>
                <w:bCs/>
                <w:i/>
                <w:sz w:val="16"/>
              </w:rPr>
            </w:pPr>
            <w:r>
              <w:rPr>
                <w:bCs/>
                <w:i/>
                <w:sz w:val="16"/>
              </w:rPr>
              <w:t>Жен.</w:t>
            </w:r>
          </w:p>
        </w:tc>
        <w:tc>
          <w:tcPr>
            <w:tcW w:w="812"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right"/>
              <w:rPr>
                <w:bCs/>
                <w:i/>
                <w:sz w:val="16"/>
              </w:rPr>
            </w:pPr>
            <w:r>
              <w:rPr>
                <w:bCs/>
                <w:i/>
                <w:sz w:val="16"/>
              </w:rPr>
              <w:t>Ит</w:t>
            </w:r>
            <w:r>
              <w:rPr>
                <w:bCs/>
                <w:i/>
                <w:sz w:val="16"/>
              </w:rPr>
              <w:t>о</w:t>
            </w:r>
            <w:r>
              <w:rPr>
                <w:bCs/>
                <w:i/>
                <w:sz w:val="16"/>
              </w:rPr>
              <w:t>го</w:t>
            </w:r>
          </w:p>
        </w:tc>
        <w:tc>
          <w:tcPr>
            <w:tcW w:w="744"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right"/>
              <w:rPr>
                <w:bCs/>
                <w:i/>
                <w:sz w:val="16"/>
              </w:rPr>
            </w:pPr>
            <w:r>
              <w:rPr>
                <w:bCs/>
                <w:i/>
                <w:sz w:val="16"/>
              </w:rPr>
              <w:t>Муж.</w:t>
            </w:r>
          </w:p>
        </w:tc>
        <w:tc>
          <w:tcPr>
            <w:tcW w:w="778" w:type="dxa"/>
            <w:tcBorders>
              <w:top w:val="single" w:sz="4" w:space="0" w:color="auto"/>
              <w:bottom w:val="single" w:sz="12" w:space="0" w:color="auto"/>
            </w:tcBorders>
            <w:shd w:val="clear" w:color="auto" w:fill="auto"/>
            <w:tcMar>
              <w:left w:w="57" w:type="dxa"/>
              <w:right w:w="57" w:type="dxa"/>
            </w:tcMar>
            <w:vAlign w:val="bottom"/>
          </w:tcPr>
          <w:p w:rsidR="000C3125" w:rsidRPr="00660B08" w:rsidRDefault="000C3125" w:rsidP="000C3125">
            <w:pPr>
              <w:spacing w:before="80" w:after="80" w:line="200" w:lineRule="exact"/>
              <w:ind w:right="113"/>
              <w:jc w:val="right"/>
              <w:rPr>
                <w:bCs/>
                <w:i/>
                <w:sz w:val="16"/>
              </w:rPr>
            </w:pPr>
            <w:r>
              <w:rPr>
                <w:bCs/>
                <w:i/>
                <w:sz w:val="16"/>
              </w:rPr>
              <w:t>Жен.</w:t>
            </w:r>
          </w:p>
        </w:tc>
        <w:tc>
          <w:tcPr>
            <w:tcW w:w="778"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0C3125">
            <w:pPr>
              <w:spacing w:before="80" w:after="80" w:line="200" w:lineRule="exact"/>
              <w:ind w:right="113"/>
              <w:jc w:val="right"/>
              <w:rPr>
                <w:bCs/>
                <w:i/>
                <w:sz w:val="16"/>
              </w:rPr>
            </w:pPr>
            <w:r>
              <w:rPr>
                <w:bCs/>
                <w:i/>
                <w:sz w:val="16"/>
              </w:rPr>
              <w:t>Ит</w:t>
            </w:r>
            <w:r>
              <w:rPr>
                <w:bCs/>
                <w:i/>
                <w:sz w:val="16"/>
              </w:rPr>
              <w:t>о</w:t>
            </w:r>
            <w:r>
              <w:rPr>
                <w:bCs/>
                <w:i/>
                <w:sz w:val="16"/>
              </w:rPr>
              <w:t>го</w:t>
            </w:r>
          </w:p>
        </w:tc>
      </w:tr>
      <w:tr w:rsidR="000C3125" w:rsidRPr="00D73D7C" w:rsidTr="00F76897">
        <w:tc>
          <w:tcPr>
            <w:tcW w:w="1466" w:type="dxa"/>
            <w:tcBorders>
              <w:top w:val="single" w:sz="12" w:space="0" w:color="auto"/>
              <w:bottom w:val="nil"/>
            </w:tcBorders>
            <w:shd w:val="clear" w:color="auto" w:fill="auto"/>
            <w:tcMar>
              <w:left w:w="57" w:type="dxa"/>
              <w:right w:w="57" w:type="dxa"/>
            </w:tcMar>
          </w:tcPr>
          <w:p w:rsidR="000C3125" w:rsidRPr="00660B08" w:rsidRDefault="000C3125" w:rsidP="000C3125">
            <w:pPr>
              <w:spacing w:before="40" w:after="40" w:line="220" w:lineRule="exact"/>
              <w:ind w:right="113"/>
              <w:rPr>
                <w:sz w:val="18"/>
              </w:rPr>
            </w:pPr>
            <w:r>
              <w:rPr>
                <w:sz w:val="18"/>
              </w:rPr>
              <w:t>Каир</w:t>
            </w:r>
          </w:p>
        </w:tc>
        <w:tc>
          <w:tcPr>
            <w:tcW w:w="777"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4 432</w:t>
            </w:r>
          </w:p>
        </w:tc>
        <w:tc>
          <w:tcPr>
            <w:tcW w:w="778"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2 361</w:t>
            </w:r>
          </w:p>
        </w:tc>
        <w:tc>
          <w:tcPr>
            <w:tcW w:w="745"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6 793</w:t>
            </w:r>
          </w:p>
        </w:tc>
        <w:tc>
          <w:tcPr>
            <w:tcW w:w="811"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27 227</w:t>
            </w:r>
          </w:p>
        </w:tc>
        <w:tc>
          <w:tcPr>
            <w:tcW w:w="777"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16 990</w:t>
            </w:r>
          </w:p>
        </w:tc>
        <w:tc>
          <w:tcPr>
            <w:tcW w:w="812"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44 217</w:t>
            </w:r>
          </w:p>
        </w:tc>
        <w:tc>
          <w:tcPr>
            <w:tcW w:w="744"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3 839</w:t>
            </w:r>
          </w:p>
        </w:tc>
        <w:tc>
          <w:tcPr>
            <w:tcW w:w="778"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2 269</w:t>
            </w:r>
          </w:p>
        </w:tc>
        <w:tc>
          <w:tcPr>
            <w:tcW w:w="778" w:type="dxa"/>
            <w:tcBorders>
              <w:top w:val="single" w:sz="12" w:space="0" w:color="auto"/>
              <w:bottom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6 108</w:t>
            </w:r>
          </w:p>
        </w:tc>
      </w:tr>
      <w:tr w:rsidR="000C3125" w:rsidRPr="00D73D7C" w:rsidTr="00F76897">
        <w:tc>
          <w:tcPr>
            <w:tcW w:w="1466" w:type="dxa"/>
            <w:tcBorders>
              <w:top w:val="nil"/>
            </w:tcBorders>
            <w:shd w:val="clear" w:color="auto" w:fill="auto"/>
            <w:tcMar>
              <w:left w:w="57" w:type="dxa"/>
              <w:right w:w="57" w:type="dxa"/>
            </w:tcMar>
          </w:tcPr>
          <w:p w:rsidR="000C3125" w:rsidRPr="00660B08" w:rsidRDefault="000C3125" w:rsidP="000C3125">
            <w:pPr>
              <w:spacing w:before="40" w:after="40" w:line="220" w:lineRule="exact"/>
              <w:ind w:right="113"/>
              <w:rPr>
                <w:sz w:val="18"/>
              </w:rPr>
            </w:pPr>
            <w:r>
              <w:rPr>
                <w:sz w:val="18"/>
              </w:rPr>
              <w:t>Александрия</w:t>
            </w:r>
          </w:p>
        </w:tc>
        <w:tc>
          <w:tcPr>
            <w:tcW w:w="777"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732</w:t>
            </w:r>
          </w:p>
        </w:tc>
        <w:tc>
          <w:tcPr>
            <w:tcW w:w="778"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405</w:t>
            </w:r>
          </w:p>
        </w:tc>
        <w:tc>
          <w:tcPr>
            <w:tcW w:w="745"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1 137</w:t>
            </w:r>
          </w:p>
        </w:tc>
        <w:tc>
          <w:tcPr>
            <w:tcW w:w="811"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2 532</w:t>
            </w:r>
          </w:p>
        </w:tc>
        <w:tc>
          <w:tcPr>
            <w:tcW w:w="777"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2 119</w:t>
            </w:r>
          </w:p>
        </w:tc>
        <w:tc>
          <w:tcPr>
            <w:tcW w:w="812"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4 651</w:t>
            </w:r>
          </w:p>
        </w:tc>
        <w:tc>
          <w:tcPr>
            <w:tcW w:w="744"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250</w:t>
            </w:r>
          </w:p>
        </w:tc>
        <w:tc>
          <w:tcPr>
            <w:tcW w:w="778"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158</w:t>
            </w:r>
          </w:p>
        </w:tc>
        <w:tc>
          <w:tcPr>
            <w:tcW w:w="778" w:type="dxa"/>
            <w:tcBorders>
              <w:top w:val="nil"/>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408</w:t>
            </w:r>
          </w:p>
        </w:tc>
      </w:tr>
      <w:tr w:rsidR="000C3125" w:rsidRPr="00D73D7C" w:rsidTr="00F76897">
        <w:tc>
          <w:tcPr>
            <w:tcW w:w="1466" w:type="dxa"/>
            <w:shd w:val="clear" w:color="auto" w:fill="auto"/>
            <w:tcMar>
              <w:left w:w="57" w:type="dxa"/>
              <w:right w:w="57" w:type="dxa"/>
            </w:tcMar>
          </w:tcPr>
          <w:p w:rsidR="000C3125" w:rsidRPr="00320811" w:rsidRDefault="000C3125" w:rsidP="000C3125">
            <w:pPr>
              <w:spacing w:before="40" w:after="40" w:line="220" w:lineRule="exact"/>
              <w:ind w:right="113"/>
              <w:rPr>
                <w:sz w:val="18"/>
              </w:rPr>
            </w:pPr>
            <w:r>
              <w:rPr>
                <w:sz w:val="18"/>
              </w:rPr>
              <w:t>Аюн-Шамс</w:t>
            </w:r>
          </w:p>
        </w:tc>
        <w:tc>
          <w:tcPr>
            <w:tcW w:w="777"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1 581</w:t>
            </w:r>
          </w:p>
        </w:tc>
        <w:tc>
          <w:tcPr>
            <w:tcW w:w="778"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823</w:t>
            </w:r>
          </w:p>
        </w:tc>
        <w:tc>
          <w:tcPr>
            <w:tcW w:w="745"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2 404</w:t>
            </w:r>
          </w:p>
        </w:tc>
        <w:tc>
          <w:tcPr>
            <w:tcW w:w="811"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7 669</w:t>
            </w:r>
          </w:p>
        </w:tc>
        <w:tc>
          <w:tcPr>
            <w:tcW w:w="777"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5 132</w:t>
            </w:r>
          </w:p>
        </w:tc>
        <w:tc>
          <w:tcPr>
            <w:tcW w:w="812"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12 801</w:t>
            </w:r>
          </w:p>
        </w:tc>
        <w:tc>
          <w:tcPr>
            <w:tcW w:w="744"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735</w:t>
            </w:r>
          </w:p>
        </w:tc>
        <w:tc>
          <w:tcPr>
            <w:tcW w:w="778"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681</w:t>
            </w:r>
          </w:p>
        </w:tc>
        <w:tc>
          <w:tcPr>
            <w:tcW w:w="778" w:type="dxa"/>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1 416</w:t>
            </w:r>
          </w:p>
        </w:tc>
      </w:tr>
      <w:tr w:rsidR="000C3125" w:rsidRPr="00D73D7C" w:rsidTr="00F76897">
        <w:tc>
          <w:tcPr>
            <w:tcW w:w="1466" w:type="dxa"/>
            <w:tcBorders>
              <w:bottom w:val="single" w:sz="4" w:space="0" w:color="auto"/>
            </w:tcBorders>
            <w:shd w:val="clear" w:color="auto" w:fill="auto"/>
            <w:tcMar>
              <w:left w:w="57" w:type="dxa"/>
              <w:right w:w="57" w:type="dxa"/>
            </w:tcMar>
          </w:tcPr>
          <w:p w:rsidR="000C3125" w:rsidRPr="00320811" w:rsidRDefault="000C3125" w:rsidP="000C3125">
            <w:pPr>
              <w:spacing w:before="40" w:after="40" w:line="220" w:lineRule="exact"/>
              <w:ind w:right="113"/>
              <w:rPr>
                <w:sz w:val="18"/>
              </w:rPr>
            </w:pPr>
            <w:r>
              <w:rPr>
                <w:sz w:val="18"/>
              </w:rPr>
              <w:t>Асьют</w:t>
            </w:r>
          </w:p>
        </w:tc>
        <w:tc>
          <w:tcPr>
            <w:tcW w:w="777"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197</w:t>
            </w:r>
          </w:p>
        </w:tc>
        <w:tc>
          <w:tcPr>
            <w:tcW w:w="778"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65</w:t>
            </w:r>
          </w:p>
        </w:tc>
        <w:tc>
          <w:tcPr>
            <w:tcW w:w="745"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262</w:t>
            </w:r>
          </w:p>
        </w:tc>
        <w:tc>
          <w:tcPr>
            <w:tcW w:w="811"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692</w:t>
            </w:r>
          </w:p>
        </w:tc>
        <w:tc>
          <w:tcPr>
            <w:tcW w:w="777"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303</w:t>
            </w:r>
          </w:p>
        </w:tc>
        <w:tc>
          <w:tcPr>
            <w:tcW w:w="812"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995</w:t>
            </w:r>
          </w:p>
        </w:tc>
        <w:tc>
          <w:tcPr>
            <w:tcW w:w="744"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91</w:t>
            </w:r>
          </w:p>
        </w:tc>
        <w:tc>
          <w:tcPr>
            <w:tcW w:w="778"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34</w:t>
            </w:r>
          </w:p>
        </w:tc>
        <w:tc>
          <w:tcPr>
            <w:tcW w:w="778" w:type="dxa"/>
            <w:tcBorders>
              <w:bottom w:val="single" w:sz="4" w:space="0" w:color="auto"/>
            </w:tcBorders>
            <w:shd w:val="clear" w:color="auto" w:fill="auto"/>
            <w:tcMar>
              <w:left w:w="57" w:type="dxa"/>
              <w:right w:w="57" w:type="dxa"/>
            </w:tcMar>
            <w:vAlign w:val="bottom"/>
          </w:tcPr>
          <w:p w:rsidR="000C3125" w:rsidRPr="00D73D7C" w:rsidRDefault="000C3125" w:rsidP="00F76897">
            <w:pPr>
              <w:spacing w:before="40" w:after="40" w:line="220" w:lineRule="exact"/>
              <w:ind w:right="29"/>
              <w:jc w:val="right"/>
              <w:rPr>
                <w:sz w:val="18"/>
              </w:rPr>
            </w:pPr>
            <w:r w:rsidRPr="00D73D7C">
              <w:rPr>
                <w:sz w:val="18"/>
              </w:rPr>
              <w:t>125</w:t>
            </w:r>
          </w:p>
        </w:tc>
      </w:tr>
      <w:tr w:rsidR="000C3125" w:rsidRPr="00D73D7C" w:rsidTr="00F76897">
        <w:tc>
          <w:tcPr>
            <w:tcW w:w="1466" w:type="dxa"/>
            <w:tcBorders>
              <w:top w:val="single" w:sz="4" w:space="0" w:color="auto"/>
              <w:bottom w:val="single" w:sz="12" w:space="0" w:color="auto"/>
            </w:tcBorders>
            <w:shd w:val="clear" w:color="auto" w:fill="auto"/>
            <w:tcMar>
              <w:left w:w="57" w:type="dxa"/>
              <w:right w:w="57" w:type="dxa"/>
            </w:tcMar>
          </w:tcPr>
          <w:p w:rsidR="000C3125" w:rsidRPr="00660B08" w:rsidRDefault="000C3125" w:rsidP="000C3125">
            <w:pPr>
              <w:spacing w:before="80" w:after="80" w:line="220" w:lineRule="exact"/>
              <w:ind w:right="113" w:firstLine="284"/>
              <w:rPr>
                <w:b/>
                <w:bCs/>
                <w:sz w:val="18"/>
              </w:rPr>
            </w:pPr>
            <w:r>
              <w:rPr>
                <w:b/>
                <w:bCs/>
                <w:sz w:val="18"/>
              </w:rPr>
              <w:t>Всего</w:t>
            </w:r>
          </w:p>
        </w:tc>
        <w:tc>
          <w:tcPr>
            <w:tcW w:w="777"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6 942</w:t>
            </w:r>
          </w:p>
        </w:tc>
        <w:tc>
          <w:tcPr>
            <w:tcW w:w="778"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3 654</w:t>
            </w:r>
          </w:p>
        </w:tc>
        <w:tc>
          <w:tcPr>
            <w:tcW w:w="745"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10 596</w:t>
            </w:r>
          </w:p>
        </w:tc>
        <w:tc>
          <w:tcPr>
            <w:tcW w:w="811"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38 120</w:t>
            </w:r>
          </w:p>
        </w:tc>
        <w:tc>
          <w:tcPr>
            <w:tcW w:w="777"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24 544</w:t>
            </w:r>
          </w:p>
        </w:tc>
        <w:tc>
          <w:tcPr>
            <w:tcW w:w="812"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62 664</w:t>
            </w:r>
          </w:p>
        </w:tc>
        <w:tc>
          <w:tcPr>
            <w:tcW w:w="744"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4 915</w:t>
            </w:r>
          </w:p>
        </w:tc>
        <w:tc>
          <w:tcPr>
            <w:tcW w:w="778"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3 142</w:t>
            </w:r>
          </w:p>
        </w:tc>
        <w:tc>
          <w:tcPr>
            <w:tcW w:w="778" w:type="dxa"/>
            <w:tcBorders>
              <w:top w:val="single" w:sz="4" w:space="0" w:color="auto"/>
              <w:bottom w:val="single" w:sz="12" w:space="0" w:color="auto"/>
            </w:tcBorders>
            <w:shd w:val="clear" w:color="auto" w:fill="auto"/>
            <w:tcMar>
              <w:left w:w="57" w:type="dxa"/>
              <w:right w:w="57" w:type="dxa"/>
            </w:tcMar>
            <w:vAlign w:val="bottom"/>
          </w:tcPr>
          <w:p w:rsidR="000C3125" w:rsidRPr="00D73D7C" w:rsidRDefault="000C3125" w:rsidP="00F76897">
            <w:pPr>
              <w:spacing w:before="80" w:after="80" w:line="220" w:lineRule="exact"/>
              <w:ind w:right="29"/>
              <w:jc w:val="right"/>
              <w:rPr>
                <w:b/>
                <w:bCs/>
                <w:sz w:val="18"/>
              </w:rPr>
            </w:pPr>
            <w:r w:rsidRPr="00D73D7C">
              <w:rPr>
                <w:b/>
                <w:bCs/>
                <w:sz w:val="18"/>
              </w:rPr>
              <w:t>8 057</w:t>
            </w:r>
          </w:p>
        </w:tc>
      </w:tr>
    </w:tbl>
    <w:p w:rsidR="000C3125" w:rsidRPr="000C3125" w:rsidRDefault="000C3125" w:rsidP="00AF0A78">
      <w:pPr>
        <w:pStyle w:val="H23GR"/>
      </w:pPr>
      <w:r w:rsidRPr="000C3125">
        <w:tab/>
      </w:r>
      <w:r w:rsidRPr="000C3125">
        <w:tab/>
      </w:r>
      <w:r>
        <w:t>Динамика численности студентов, получивших степень лиценциата (B</w:t>
      </w:r>
      <w:r w:rsidRPr="000C3125">
        <w:t>.</w:t>
      </w:r>
      <w:r>
        <w:t>A</w:t>
      </w:r>
      <w:r w:rsidRPr="000C3125">
        <w:t xml:space="preserve">.) в государственных университетах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2000"/>
        <w:gridCol w:w="1792"/>
        <w:gridCol w:w="1120"/>
        <w:gridCol w:w="892"/>
      </w:tblGrid>
      <w:tr w:rsidR="000C3125" w:rsidRPr="00EE7C6F" w:rsidTr="000C3125">
        <w:trPr>
          <w:tblHeader/>
        </w:trPr>
        <w:tc>
          <w:tcPr>
            <w:tcW w:w="1566"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rPr>
                <w:bCs/>
                <w:i/>
                <w:sz w:val="16"/>
              </w:rPr>
            </w:pPr>
            <w:r>
              <w:rPr>
                <w:bCs/>
                <w:i/>
                <w:sz w:val="16"/>
              </w:rPr>
              <w:t>Учебный год</w:t>
            </w:r>
          </w:p>
        </w:tc>
        <w:tc>
          <w:tcPr>
            <w:tcW w:w="2000"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jc w:val="right"/>
              <w:rPr>
                <w:bCs/>
                <w:i/>
                <w:sz w:val="16"/>
              </w:rPr>
            </w:pPr>
            <w:r>
              <w:rPr>
                <w:bCs/>
                <w:i/>
                <w:sz w:val="16"/>
              </w:rPr>
              <w:t>Число студенток</w:t>
            </w:r>
          </w:p>
        </w:tc>
        <w:tc>
          <w:tcPr>
            <w:tcW w:w="1792"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jc w:val="right"/>
              <w:rPr>
                <w:bCs/>
                <w:i/>
                <w:sz w:val="16"/>
              </w:rPr>
            </w:pPr>
            <w:r>
              <w:rPr>
                <w:bCs/>
                <w:i/>
                <w:sz w:val="16"/>
              </w:rPr>
              <w:t>Число студентов</w:t>
            </w:r>
          </w:p>
        </w:tc>
        <w:tc>
          <w:tcPr>
            <w:tcW w:w="1120"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jc w:val="right"/>
              <w:rPr>
                <w:bCs/>
                <w:i/>
                <w:sz w:val="16"/>
              </w:rPr>
            </w:pPr>
            <w:r>
              <w:rPr>
                <w:bCs/>
                <w:i/>
                <w:sz w:val="16"/>
              </w:rPr>
              <w:t>Всего</w:t>
            </w:r>
          </w:p>
        </w:tc>
        <w:tc>
          <w:tcPr>
            <w:tcW w:w="892" w:type="dxa"/>
            <w:tcBorders>
              <w:top w:val="single" w:sz="4" w:space="0" w:color="auto"/>
              <w:bottom w:val="single" w:sz="12" w:space="0" w:color="auto"/>
            </w:tcBorders>
            <w:shd w:val="clear" w:color="auto" w:fill="auto"/>
            <w:vAlign w:val="bottom"/>
          </w:tcPr>
          <w:p w:rsidR="000C3125" w:rsidRPr="00EE7C6F" w:rsidRDefault="000C3125" w:rsidP="000C3125">
            <w:pPr>
              <w:spacing w:before="80" w:after="80" w:line="200" w:lineRule="exact"/>
              <w:ind w:right="113"/>
              <w:jc w:val="right"/>
              <w:rPr>
                <w:bCs/>
                <w:i/>
                <w:sz w:val="16"/>
              </w:rPr>
            </w:pPr>
            <w:r w:rsidRPr="00EE7C6F">
              <w:rPr>
                <w:bCs/>
                <w:i/>
                <w:sz w:val="16"/>
              </w:rPr>
              <w:t>%</w:t>
            </w:r>
          </w:p>
        </w:tc>
      </w:tr>
      <w:tr w:rsidR="000C3125" w:rsidRPr="00EE7C6F" w:rsidTr="000C3125">
        <w:tc>
          <w:tcPr>
            <w:tcW w:w="1566" w:type="dxa"/>
            <w:tcBorders>
              <w:top w:val="single" w:sz="12" w:space="0" w:color="auto"/>
            </w:tcBorders>
            <w:shd w:val="clear" w:color="auto" w:fill="auto"/>
          </w:tcPr>
          <w:p w:rsidR="000C3125" w:rsidRPr="00600DCE" w:rsidRDefault="000C3125" w:rsidP="000C3125">
            <w:pPr>
              <w:spacing w:before="40" w:after="40" w:line="220" w:lineRule="exact"/>
              <w:ind w:right="113"/>
              <w:rPr>
                <w:sz w:val="18"/>
              </w:rPr>
            </w:pPr>
            <w:r w:rsidRPr="00EE7C6F">
              <w:rPr>
                <w:sz w:val="18"/>
              </w:rPr>
              <w:t>2000</w:t>
            </w:r>
            <w:r w:rsidR="00F76897">
              <w:rPr>
                <w:sz w:val="18"/>
              </w:rPr>
              <w:t>−</w:t>
            </w:r>
            <w:r>
              <w:rPr>
                <w:sz w:val="18"/>
              </w:rPr>
              <w:t>2001</w:t>
            </w:r>
          </w:p>
        </w:tc>
        <w:tc>
          <w:tcPr>
            <w:tcW w:w="2000"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17 730</w:t>
            </w:r>
          </w:p>
        </w:tc>
        <w:tc>
          <w:tcPr>
            <w:tcW w:w="1792"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16 497</w:t>
            </w:r>
          </w:p>
        </w:tc>
        <w:tc>
          <w:tcPr>
            <w:tcW w:w="1120"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34 227</w:t>
            </w:r>
          </w:p>
        </w:tc>
        <w:tc>
          <w:tcPr>
            <w:tcW w:w="892"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52</w:t>
            </w:r>
          </w:p>
        </w:tc>
      </w:tr>
      <w:tr w:rsidR="000C3125" w:rsidRPr="00EE7C6F" w:rsidTr="000C3125">
        <w:tc>
          <w:tcPr>
            <w:tcW w:w="1566" w:type="dxa"/>
            <w:shd w:val="clear" w:color="auto" w:fill="auto"/>
          </w:tcPr>
          <w:p w:rsidR="000C3125" w:rsidRPr="00600DCE" w:rsidRDefault="000C3125" w:rsidP="000C3125">
            <w:pPr>
              <w:spacing w:before="40" w:after="40" w:line="220" w:lineRule="exact"/>
              <w:ind w:right="113"/>
              <w:rPr>
                <w:sz w:val="18"/>
              </w:rPr>
            </w:pPr>
            <w:r w:rsidRPr="00EE7C6F">
              <w:rPr>
                <w:sz w:val="18"/>
              </w:rPr>
              <w:t>2001</w:t>
            </w:r>
            <w:r w:rsidR="00F76897">
              <w:rPr>
                <w:sz w:val="18"/>
              </w:rPr>
              <w:t>−</w:t>
            </w:r>
            <w:r>
              <w:rPr>
                <w:sz w:val="18"/>
              </w:rPr>
              <w:t>2002</w:t>
            </w:r>
          </w:p>
        </w:tc>
        <w:tc>
          <w:tcPr>
            <w:tcW w:w="20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18 035</w:t>
            </w:r>
          </w:p>
        </w:tc>
        <w:tc>
          <w:tcPr>
            <w:tcW w:w="1792"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18 547</w:t>
            </w:r>
          </w:p>
        </w:tc>
        <w:tc>
          <w:tcPr>
            <w:tcW w:w="112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36 582</w:t>
            </w:r>
          </w:p>
        </w:tc>
        <w:tc>
          <w:tcPr>
            <w:tcW w:w="892"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49</w:t>
            </w:r>
          </w:p>
        </w:tc>
      </w:tr>
      <w:tr w:rsidR="000C3125" w:rsidRPr="00EE7C6F" w:rsidTr="000C3125">
        <w:tc>
          <w:tcPr>
            <w:tcW w:w="1566" w:type="dxa"/>
            <w:shd w:val="clear" w:color="auto" w:fill="auto"/>
          </w:tcPr>
          <w:p w:rsidR="000C3125" w:rsidRPr="00600DCE" w:rsidRDefault="000C3125" w:rsidP="000C3125">
            <w:pPr>
              <w:spacing w:before="40" w:after="40" w:line="220" w:lineRule="exact"/>
              <w:ind w:right="113"/>
              <w:rPr>
                <w:sz w:val="18"/>
              </w:rPr>
            </w:pPr>
            <w:r w:rsidRPr="00EE7C6F">
              <w:rPr>
                <w:sz w:val="18"/>
              </w:rPr>
              <w:t>2002</w:t>
            </w:r>
            <w:r w:rsidR="00F76897">
              <w:rPr>
                <w:sz w:val="18"/>
              </w:rPr>
              <w:t>−</w:t>
            </w:r>
            <w:r>
              <w:rPr>
                <w:sz w:val="18"/>
              </w:rPr>
              <w:t>2003</w:t>
            </w:r>
          </w:p>
        </w:tc>
        <w:tc>
          <w:tcPr>
            <w:tcW w:w="20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18 935</w:t>
            </w:r>
          </w:p>
        </w:tc>
        <w:tc>
          <w:tcPr>
            <w:tcW w:w="1792"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19 473</w:t>
            </w:r>
          </w:p>
        </w:tc>
        <w:tc>
          <w:tcPr>
            <w:tcW w:w="112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38 408</w:t>
            </w:r>
          </w:p>
        </w:tc>
        <w:tc>
          <w:tcPr>
            <w:tcW w:w="892"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49</w:t>
            </w:r>
          </w:p>
        </w:tc>
      </w:tr>
    </w:tbl>
    <w:p w:rsidR="000C3125" w:rsidRPr="00600DCE" w:rsidRDefault="000C3125" w:rsidP="00AF0A78">
      <w:pPr>
        <w:pStyle w:val="H23GR"/>
      </w:pPr>
      <w:r w:rsidRPr="000C3125">
        <w:tab/>
      </w:r>
      <w:r w:rsidRPr="000C3125">
        <w:tab/>
      </w:r>
      <w:r>
        <w:t xml:space="preserve">Численность студентов, получивших степень магистра </w:t>
      </w:r>
      <w:r w:rsidRPr="000C3125">
        <w:t>в государственных университетах</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2000"/>
        <w:gridCol w:w="1800"/>
        <w:gridCol w:w="1102"/>
        <w:gridCol w:w="902"/>
      </w:tblGrid>
      <w:tr w:rsidR="000C3125" w:rsidRPr="00EE7C6F" w:rsidTr="000C3125">
        <w:trPr>
          <w:tblHeader/>
        </w:trPr>
        <w:tc>
          <w:tcPr>
            <w:tcW w:w="1566" w:type="dxa"/>
            <w:tcBorders>
              <w:top w:val="single" w:sz="4" w:space="0" w:color="auto"/>
              <w:bottom w:val="single" w:sz="12" w:space="0" w:color="auto"/>
            </w:tcBorders>
            <w:shd w:val="clear" w:color="auto" w:fill="auto"/>
            <w:vAlign w:val="bottom"/>
          </w:tcPr>
          <w:p w:rsidR="000C3125" w:rsidRPr="00600DCE" w:rsidRDefault="000C3125" w:rsidP="000C3125">
            <w:pPr>
              <w:keepNext/>
              <w:spacing w:before="80" w:after="80" w:line="200" w:lineRule="exact"/>
              <w:ind w:right="113"/>
              <w:rPr>
                <w:bCs/>
                <w:i/>
                <w:sz w:val="16"/>
              </w:rPr>
            </w:pPr>
            <w:r>
              <w:rPr>
                <w:bCs/>
                <w:i/>
                <w:sz w:val="16"/>
              </w:rPr>
              <w:t>Учебный год</w:t>
            </w:r>
          </w:p>
        </w:tc>
        <w:tc>
          <w:tcPr>
            <w:tcW w:w="2000"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jc w:val="right"/>
              <w:rPr>
                <w:bCs/>
                <w:i/>
                <w:sz w:val="16"/>
              </w:rPr>
            </w:pPr>
            <w:r>
              <w:rPr>
                <w:bCs/>
                <w:i/>
                <w:sz w:val="16"/>
              </w:rPr>
              <w:t>Число студенток</w:t>
            </w:r>
          </w:p>
        </w:tc>
        <w:tc>
          <w:tcPr>
            <w:tcW w:w="1800"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jc w:val="right"/>
              <w:rPr>
                <w:bCs/>
                <w:i/>
                <w:sz w:val="16"/>
              </w:rPr>
            </w:pPr>
            <w:r>
              <w:rPr>
                <w:bCs/>
                <w:i/>
                <w:sz w:val="16"/>
              </w:rPr>
              <w:t>Число студентов</w:t>
            </w:r>
          </w:p>
        </w:tc>
        <w:tc>
          <w:tcPr>
            <w:tcW w:w="1102"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jc w:val="right"/>
              <w:rPr>
                <w:bCs/>
                <w:i/>
                <w:sz w:val="16"/>
              </w:rPr>
            </w:pPr>
            <w:r>
              <w:rPr>
                <w:bCs/>
                <w:i/>
                <w:sz w:val="16"/>
              </w:rPr>
              <w:t>Всего</w:t>
            </w:r>
          </w:p>
        </w:tc>
        <w:tc>
          <w:tcPr>
            <w:tcW w:w="902" w:type="dxa"/>
            <w:tcBorders>
              <w:top w:val="single" w:sz="4" w:space="0" w:color="auto"/>
              <w:bottom w:val="single" w:sz="12" w:space="0" w:color="auto"/>
            </w:tcBorders>
            <w:shd w:val="clear" w:color="auto" w:fill="auto"/>
            <w:vAlign w:val="bottom"/>
          </w:tcPr>
          <w:p w:rsidR="000C3125" w:rsidRPr="00EE7C6F" w:rsidRDefault="000C3125" w:rsidP="000C3125">
            <w:pPr>
              <w:spacing w:before="80" w:after="80" w:line="200" w:lineRule="exact"/>
              <w:ind w:right="113"/>
              <w:jc w:val="right"/>
              <w:rPr>
                <w:bCs/>
                <w:i/>
                <w:sz w:val="16"/>
              </w:rPr>
            </w:pPr>
            <w:r w:rsidRPr="00EE7C6F">
              <w:rPr>
                <w:bCs/>
                <w:i/>
                <w:sz w:val="16"/>
              </w:rPr>
              <w:t>%</w:t>
            </w:r>
          </w:p>
        </w:tc>
      </w:tr>
      <w:tr w:rsidR="000C3125" w:rsidRPr="00EE7C6F" w:rsidTr="000C3125">
        <w:tc>
          <w:tcPr>
            <w:tcW w:w="1566" w:type="dxa"/>
            <w:tcBorders>
              <w:top w:val="single" w:sz="12" w:space="0" w:color="auto"/>
            </w:tcBorders>
            <w:shd w:val="clear" w:color="auto" w:fill="auto"/>
          </w:tcPr>
          <w:p w:rsidR="000C3125" w:rsidRPr="00600DCE" w:rsidRDefault="000C3125" w:rsidP="000C3125">
            <w:pPr>
              <w:spacing w:before="40" w:after="40" w:line="220" w:lineRule="exact"/>
              <w:ind w:right="113"/>
              <w:rPr>
                <w:sz w:val="18"/>
              </w:rPr>
            </w:pPr>
            <w:r w:rsidRPr="00EE7C6F">
              <w:rPr>
                <w:sz w:val="18"/>
              </w:rPr>
              <w:t>2000</w:t>
            </w:r>
            <w:r w:rsidR="00F76897">
              <w:rPr>
                <w:sz w:val="18"/>
              </w:rPr>
              <w:t>−</w:t>
            </w:r>
            <w:r>
              <w:rPr>
                <w:sz w:val="18"/>
              </w:rPr>
              <w:t>2001</w:t>
            </w:r>
          </w:p>
        </w:tc>
        <w:tc>
          <w:tcPr>
            <w:tcW w:w="2000"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2 269</w:t>
            </w:r>
          </w:p>
        </w:tc>
        <w:tc>
          <w:tcPr>
            <w:tcW w:w="1800"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3 361</w:t>
            </w:r>
          </w:p>
        </w:tc>
        <w:tc>
          <w:tcPr>
            <w:tcW w:w="1102"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5 630</w:t>
            </w:r>
          </w:p>
        </w:tc>
        <w:tc>
          <w:tcPr>
            <w:tcW w:w="902"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40</w:t>
            </w:r>
          </w:p>
        </w:tc>
      </w:tr>
      <w:tr w:rsidR="000C3125" w:rsidRPr="00EE7C6F" w:rsidTr="000C3125">
        <w:tc>
          <w:tcPr>
            <w:tcW w:w="1566" w:type="dxa"/>
            <w:shd w:val="clear" w:color="auto" w:fill="auto"/>
          </w:tcPr>
          <w:p w:rsidR="000C3125" w:rsidRPr="00600DCE" w:rsidRDefault="000C3125" w:rsidP="000C3125">
            <w:pPr>
              <w:spacing w:before="40" w:after="40" w:line="220" w:lineRule="exact"/>
              <w:ind w:right="113"/>
              <w:rPr>
                <w:sz w:val="18"/>
              </w:rPr>
            </w:pPr>
            <w:r w:rsidRPr="00EE7C6F">
              <w:rPr>
                <w:sz w:val="18"/>
              </w:rPr>
              <w:t>2001</w:t>
            </w:r>
            <w:r w:rsidR="00F76897">
              <w:rPr>
                <w:sz w:val="18"/>
              </w:rPr>
              <w:t>−</w:t>
            </w:r>
            <w:r>
              <w:rPr>
                <w:sz w:val="18"/>
              </w:rPr>
              <w:t>2002</w:t>
            </w:r>
          </w:p>
        </w:tc>
        <w:tc>
          <w:tcPr>
            <w:tcW w:w="20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3 227</w:t>
            </w:r>
          </w:p>
        </w:tc>
        <w:tc>
          <w:tcPr>
            <w:tcW w:w="18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4 884</w:t>
            </w:r>
          </w:p>
        </w:tc>
        <w:tc>
          <w:tcPr>
            <w:tcW w:w="1102"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8 111</w:t>
            </w:r>
          </w:p>
        </w:tc>
        <w:tc>
          <w:tcPr>
            <w:tcW w:w="902"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40</w:t>
            </w:r>
          </w:p>
        </w:tc>
      </w:tr>
      <w:tr w:rsidR="000C3125" w:rsidRPr="00EE7C6F" w:rsidTr="000C3125">
        <w:tc>
          <w:tcPr>
            <w:tcW w:w="1566" w:type="dxa"/>
            <w:shd w:val="clear" w:color="auto" w:fill="auto"/>
          </w:tcPr>
          <w:p w:rsidR="000C3125" w:rsidRPr="00600DCE" w:rsidRDefault="000C3125" w:rsidP="000C3125">
            <w:pPr>
              <w:spacing w:before="40" w:after="40" w:line="220" w:lineRule="exact"/>
              <w:ind w:right="113"/>
              <w:rPr>
                <w:sz w:val="18"/>
              </w:rPr>
            </w:pPr>
            <w:r w:rsidRPr="00EE7C6F">
              <w:rPr>
                <w:sz w:val="18"/>
              </w:rPr>
              <w:t>2002</w:t>
            </w:r>
            <w:r w:rsidR="00F76897">
              <w:rPr>
                <w:sz w:val="18"/>
              </w:rPr>
              <w:t>−</w:t>
            </w:r>
            <w:r>
              <w:rPr>
                <w:sz w:val="18"/>
              </w:rPr>
              <w:t>2003</w:t>
            </w:r>
          </w:p>
        </w:tc>
        <w:tc>
          <w:tcPr>
            <w:tcW w:w="20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3 390</w:t>
            </w:r>
          </w:p>
        </w:tc>
        <w:tc>
          <w:tcPr>
            <w:tcW w:w="18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5 106</w:t>
            </w:r>
          </w:p>
        </w:tc>
        <w:tc>
          <w:tcPr>
            <w:tcW w:w="1102"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8 496</w:t>
            </w:r>
          </w:p>
        </w:tc>
        <w:tc>
          <w:tcPr>
            <w:tcW w:w="902"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40</w:t>
            </w:r>
          </w:p>
        </w:tc>
      </w:tr>
    </w:tbl>
    <w:p w:rsidR="000C3125" w:rsidRPr="000C3125" w:rsidRDefault="000C3125" w:rsidP="00AF0A78">
      <w:pPr>
        <w:pStyle w:val="H23GR"/>
      </w:pPr>
      <w:r w:rsidRPr="000C3125">
        <w:tab/>
      </w:r>
      <w:r w:rsidRPr="000C3125">
        <w:tab/>
      </w:r>
      <w:r>
        <w:t xml:space="preserve">Численность студентов, получивших степень доктора </w:t>
      </w:r>
      <w:r w:rsidRPr="000C3125">
        <w:t>в государственных университетах</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2000"/>
        <w:gridCol w:w="1800"/>
        <w:gridCol w:w="1100"/>
        <w:gridCol w:w="904"/>
      </w:tblGrid>
      <w:tr w:rsidR="000C3125" w:rsidRPr="00EE7C6F" w:rsidTr="000C3125">
        <w:trPr>
          <w:tblHeader/>
        </w:trPr>
        <w:tc>
          <w:tcPr>
            <w:tcW w:w="1566"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rPr>
                <w:bCs/>
                <w:i/>
                <w:sz w:val="16"/>
              </w:rPr>
            </w:pPr>
            <w:r>
              <w:rPr>
                <w:bCs/>
                <w:i/>
                <w:sz w:val="16"/>
              </w:rPr>
              <w:t>Учебный год</w:t>
            </w:r>
          </w:p>
        </w:tc>
        <w:tc>
          <w:tcPr>
            <w:tcW w:w="2000"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jc w:val="right"/>
              <w:rPr>
                <w:bCs/>
                <w:i/>
                <w:sz w:val="16"/>
              </w:rPr>
            </w:pPr>
            <w:r>
              <w:rPr>
                <w:bCs/>
                <w:i/>
                <w:sz w:val="16"/>
              </w:rPr>
              <w:t>Число студенток</w:t>
            </w:r>
          </w:p>
        </w:tc>
        <w:tc>
          <w:tcPr>
            <w:tcW w:w="1800" w:type="dxa"/>
            <w:tcBorders>
              <w:top w:val="single" w:sz="4" w:space="0" w:color="auto"/>
              <w:bottom w:val="single" w:sz="12" w:space="0" w:color="auto"/>
            </w:tcBorders>
            <w:shd w:val="clear" w:color="auto" w:fill="auto"/>
            <w:vAlign w:val="bottom"/>
          </w:tcPr>
          <w:p w:rsidR="000C3125" w:rsidRPr="00600DCE" w:rsidRDefault="000C3125" w:rsidP="000C3125">
            <w:pPr>
              <w:spacing w:before="80" w:after="80" w:line="200" w:lineRule="exact"/>
              <w:ind w:right="113"/>
              <w:jc w:val="right"/>
              <w:rPr>
                <w:bCs/>
                <w:i/>
                <w:sz w:val="16"/>
              </w:rPr>
            </w:pPr>
            <w:r>
              <w:rPr>
                <w:bCs/>
                <w:i/>
                <w:sz w:val="16"/>
              </w:rPr>
              <w:t>Число студентов</w:t>
            </w:r>
          </w:p>
        </w:tc>
        <w:tc>
          <w:tcPr>
            <w:tcW w:w="1100" w:type="dxa"/>
            <w:tcBorders>
              <w:top w:val="single" w:sz="4" w:space="0" w:color="auto"/>
              <w:bottom w:val="single" w:sz="12" w:space="0" w:color="auto"/>
            </w:tcBorders>
            <w:shd w:val="clear" w:color="auto" w:fill="auto"/>
            <w:vAlign w:val="bottom"/>
          </w:tcPr>
          <w:p w:rsidR="000C3125" w:rsidRPr="00EE7C6F" w:rsidRDefault="000C3125" w:rsidP="000C3125">
            <w:pPr>
              <w:spacing w:before="80" w:after="80" w:line="200" w:lineRule="exact"/>
              <w:ind w:right="113"/>
              <w:jc w:val="right"/>
              <w:rPr>
                <w:bCs/>
                <w:i/>
                <w:sz w:val="16"/>
              </w:rPr>
            </w:pPr>
            <w:r>
              <w:rPr>
                <w:bCs/>
                <w:i/>
                <w:sz w:val="16"/>
              </w:rPr>
              <w:t>Всего</w:t>
            </w:r>
          </w:p>
        </w:tc>
        <w:tc>
          <w:tcPr>
            <w:tcW w:w="904" w:type="dxa"/>
            <w:tcBorders>
              <w:top w:val="single" w:sz="4" w:space="0" w:color="auto"/>
              <w:bottom w:val="single" w:sz="12" w:space="0" w:color="auto"/>
            </w:tcBorders>
            <w:shd w:val="clear" w:color="auto" w:fill="auto"/>
            <w:vAlign w:val="bottom"/>
          </w:tcPr>
          <w:p w:rsidR="000C3125" w:rsidRPr="00EE7C6F" w:rsidRDefault="000C3125" w:rsidP="000C3125">
            <w:pPr>
              <w:spacing w:before="80" w:after="80" w:line="200" w:lineRule="exact"/>
              <w:ind w:right="113"/>
              <w:jc w:val="right"/>
              <w:rPr>
                <w:bCs/>
                <w:i/>
                <w:sz w:val="16"/>
              </w:rPr>
            </w:pPr>
            <w:r w:rsidRPr="00EE7C6F">
              <w:rPr>
                <w:bCs/>
                <w:i/>
                <w:sz w:val="16"/>
              </w:rPr>
              <w:t>%</w:t>
            </w:r>
          </w:p>
        </w:tc>
      </w:tr>
      <w:tr w:rsidR="000C3125" w:rsidRPr="00EE7C6F" w:rsidTr="000C3125">
        <w:tc>
          <w:tcPr>
            <w:tcW w:w="1566" w:type="dxa"/>
            <w:tcBorders>
              <w:top w:val="single" w:sz="12" w:space="0" w:color="auto"/>
            </w:tcBorders>
            <w:shd w:val="clear" w:color="auto" w:fill="auto"/>
          </w:tcPr>
          <w:p w:rsidR="000C3125" w:rsidRPr="00600DCE" w:rsidRDefault="000C3125" w:rsidP="000C3125">
            <w:pPr>
              <w:spacing w:before="40" w:after="40" w:line="220" w:lineRule="exact"/>
              <w:ind w:right="113"/>
              <w:rPr>
                <w:sz w:val="18"/>
              </w:rPr>
            </w:pPr>
            <w:r w:rsidRPr="00EE7C6F">
              <w:rPr>
                <w:sz w:val="18"/>
              </w:rPr>
              <w:t>2000</w:t>
            </w:r>
            <w:r w:rsidR="00F76897">
              <w:rPr>
                <w:sz w:val="18"/>
              </w:rPr>
              <w:t>−</w:t>
            </w:r>
            <w:r>
              <w:rPr>
                <w:sz w:val="18"/>
              </w:rPr>
              <w:t>2001</w:t>
            </w:r>
          </w:p>
        </w:tc>
        <w:tc>
          <w:tcPr>
            <w:tcW w:w="2000"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1 197</w:t>
            </w:r>
          </w:p>
        </w:tc>
        <w:tc>
          <w:tcPr>
            <w:tcW w:w="1800"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1 833</w:t>
            </w:r>
          </w:p>
        </w:tc>
        <w:tc>
          <w:tcPr>
            <w:tcW w:w="1100"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3 030</w:t>
            </w:r>
          </w:p>
        </w:tc>
        <w:tc>
          <w:tcPr>
            <w:tcW w:w="904" w:type="dxa"/>
            <w:tcBorders>
              <w:top w:val="single" w:sz="12" w:space="0" w:color="auto"/>
            </w:tcBorders>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40</w:t>
            </w:r>
          </w:p>
        </w:tc>
      </w:tr>
      <w:tr w:rsidR="000C3125" w:rsidRPr="00EE7C6F" w:rsidTr="000C3125">
        <w:tc>
          <w:tcPr>
            <w:tcW w:w="1566" w:type="dxa"/>
            <w:shd w:val="clear" w:color="auto" w:fill="auto"/>
          </w:tcPr>
          <w:p w:rsidR="000C3125" w:rsidRPr="00600DCE" w:rsidRDefault="000C3125" w:rsidP="000C3125">
            <w:pPr>
              <w:spacing w:before="40" w:after="40" w:line="220" w:lineRule="exact"/>
              <w:ind w:right="113"/>
              <w:rPr>
                <w:sz w:val="18"/>
              </w:rPr>
            </w:pPr>
            <w:r w:rsidRPr="00EE7C6F">
              <w:rPr>
                <w:sz w:val="18"/>
              </w:rPr>
              <w:t>2001</w:t>
            </w:r>
            <w:r w:rsidR="00F76897">
              <w:rPr>
                <w:sz w:val="18"/>
              </w:rPr>
              <w:t>−</w:t>
            </w:r>
            <w:r>
              <w:rPr>
                <w:sz w:val="18"/>
              </w:rPr>
              <w:t>2002</w:t>
            </w:r>
          </w:p>
        </w:tc>
        <w:tc>
          <w:tcPr>
            <w:tcW w:w="20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1 303</w:t>
            </w:r>
          </w:p>
        </w:tc>
        <w:tc>
          <w:tcPr>
            <w:tcW w:w="18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1 970</w:t>
            </w:r>
          </w:p>
        </w:tc>
        <w:tc>
          <w:tcPr>
            <w:tcW w:w="11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3 273</w:t>
            </w:r>
          </w:p>
        </w:tc>
        <w:tc>
          <w:tcPr>
            <w:tcW w:w="904"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39</w:t>
            </w:r>
          </w:p>
        </w:tc>
      </w:tr>
      <w:tr w:rsidR="000C3125" w:rsidRPr="00EE7C6F" w:rsidTr="000C3125">
        <w:tc>
          <w:tcPr>
            <w:tcW w:w="1566" w:type="dxa"/>
            <w:shd w:val="clear" w:color="auto" w:fill="auto"/>
          </w:tcPr>
          <w:p w:rsidR="000C3125" w:rsidRPr="00600DCE" w:rsidRDefault="000C3125" w:rsidP="000C3125">
            <w:pPr>
              <w:spacing w:before="40" w:after="40" w:line="220" w:lineRule="exact"/>
              <w:ind w:right="113"/>
              <w:rPr>
                <w:sz w:val="18"/>
              </w:rPr>
            </w:pPr>
            <w:r w:rsidRPr="00EE7C6F">
              <w:rPr>
                <w:sz w:val="18"/>
              </w:rPr>
              <w:t>2002</w:t>
            </w:r>
            <w:r w:rsidR="00F76897">
              <w:rPr>
                <w:sz w:val="18"/>
              </w:rPr>
              <w:t>−</w:t>
            </w:r>
            <w:r>
              <w:rPr>
                <w:sz w:val="18"/>
              </w:rPr>
              <w:t>2003</w:t>
            </w:r>
          </w:p>
        </w:tc>
        <w:tc>
          <w:tcPr>
            <w:tcW w:w="20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1 370</w:t>
            </w:r>
          </w:p>
        </w:tc>
        <w:tc>
          <w:tcPr>
            <w:tcW w:w="18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2 152</w:t>
            </w:r>
          </w:p>
        </w:tc>
        <w:tc>
          <w:tcPr>
            <w:tcW w:w="1100"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3 522</w:t>
            </w:r>
          </w:p>
        </w:tc>
        <w:tc>
          <w:tcPr>
            <w:tcW w:w="904" w:type="dxa"/>
            <w:shd w:val="clear" w:color="auto" w:fill="auto"/>
            <w:vAlign w:val="bottom"/>
          </w:tcPr>
          <w:p w:rsidR="000C3125" w:rsidRPr="00EE7C6F" w:rsidRDefault="000C3125" w:rsidP="000C3125">
            <w:pPr>
              <w:spacing w:before="40" w:after="40" w:line="220" w:lineRule="exact"/>
              <w:ind w:right="113"/>
              <w:jc w:val="right"/>
              <w:rPr>
                <w:sz w:val="18"/>
              </w:rPr>
            </w:pPr>
            <w:r w:rsidRPr="00EE7C6F">
              <w:rPr>
                <w:sz w:val="18"/>
              </w:rPr>
              <w:t>40</w:t>
            </w:r>
          </w:p>
        </w:tc>
      </w:tr>
    </w:tbl>
    <w:p w:rsidR="000C3125" w:rsidRPr="00600DCE" w:rsidRDefault="000C3125" w:rsidP="00F76897">
      <w:pPr>
        <w:pStyle w:val="H4GR"/>
        <w:spacing w:before="240"/>
      </w:pPr>
      <w:r w:rsidRPr="000C3125">
        <w:tab/>
      </w:r>
      <w:r w:rsidRPr="000C3125">
        <w:tab/>
      </w:r>
      <w:r>
        <w:t>Планы и программы по борьбе с неграмотностью</w:t>
      </w:r>
    </w:p>
    <w:p w:rsidR="000C3125" w:rsidRPr="000C3125" w:rsidRDefault="000C3125" w:rsidP="00265A92">
      <w:pPr>
        <w:pStyle w:val="SingleTxtGR"/>
      </w:pPr>
      <w:r w:rsidRPr="0088017C">
        <w:t>297.</w:t>
      </w:r>
      <w:r w:rsidRPr="0088017C">
        <w:tab/>
      </w:r>
      <w:r>
        <w:t xml:space="preserve">По статистике в </w:t>
      </w:r>
      <w:r w:rsidRPr="0088017C">
        <w:t>2006</w:t>
      </w:r>
      <w:r>
        <w:t xml:space="preserve"> году уровень неграмотности в Египте составлял 29,3%</w:t>
      </w:r>
      <w:r w:rsidRPr="0088017C">
        <w:t>.</w:t>
      </w:r>
      <w:r>
        <w:t xml:space="preserve"> Правительство принимало последовательные меры по искоренению н</w:t>
      </w:r>
      <w:r>
        <w:t>е</w:t>
      </w:r>
      <w:r>
        <w:t>грамотности; его усилия в этом направлении представлены ниже</w:t>
      </w:r>
      <w:r w:rsidRPr="000C3125">
        <w:t>.</w:t>
      </w:r>
    </w:p>
    <w:p w:rsidR="000C3125" w:rsidRPr="000C3125" w:rsidRDefault="000C3125" w:rsidP="00F76897">
      <w:pPr>
        <w:pStyle w:val="Bullet1GR"/>
        <w:jc w:val="left"/>
      </w:pPr>
      <w:r>
        <w:t>Расширение классов по борьбе с неграмотностью</w:t>
      </w:r>
      <w:r w:rsidRPr="000C3125">
        <w:t>:</w:t>
      </w:r>
      <w:r>
        <w:t xml:space="preserve"> в </w:t>
      </w:r>
      <w:r w:rsidRPr="000C3125">
        <w:t>2002</w:t>
      </w:r>
      <w:r w:rsidR="00F76897">
        <w:t>−</w:t>
      </w:r>
      <w:r>
        <w:t>20</w:t>
      </w:r>
      <w:r w:rsidRPr="000C3125">
        <w:t>03</w:t>
      </w:r>
      <w:r>
        <w:t xml:space="preserve"> году в т</w:t>
      </w:r>
      <w:r>
        <w:t>а</w:t>
      </w:r>
      <w:r>
        <w:t xml:space="preserve">кие классы было набрано в общей сложности </w:t>
      </w:r>
      <w:r w:rsidRPr="000C3125">
        <w:t>565</w:t>
      </w:r>
      <w:r w:rsidR="00F76897">
        <w:t> </w:t>
      </w:r>
      <w:r w:rsidRPr="000C3125">
        <w:t>578</w:t>
      </w:r>
      <w:r>
        <w:t xml:space="preserve"> человек </w:t>
      </w:r>
      <w:r w:rsidRPr="000C3125">
        <w:t>(324</w:t>
      </w:r>
      <w:r>
        <w:t> </w:t>
      </w:r>
      <w:r w:rsidRPr="000C3125">
        <w:t>074</w:t>
      </w:r>
      <w:r w:rsidR="00F76897">
        <w:t> </w:t>
      </w:r>
      <w:r>
        <w:t xml:space="preserve">мужчины и </w:t>
      </w:r>
      <w:r w:rsidRPr="000C3125">
        <w:t>241</w:t>
      </w:r>
      <w:r>
        <w:t> </w:t>
      </w:r>
      <w:r w:rsidRPr="000C3125">
        <w:t>504</w:t>
      </w:r>
      <w:r>
        <w:t xml:space="preserve"> женщины</w:t>
      </w:r>
      <w:r w:rsidR="002B7986">
        <w:t>).</w:t>
      </w:r>
    </w:p>
    <w:p w:rsidR="000C3125" w:rsidRPr="000C3125" w:rsidRDefault="000C3125" w:rsidP="00110B53">
      <w:pPr>
        <w:pStyle w:val="Bullet1GR"/>
      </w:pPr>
      <w:r>
        <w:t>Разработка методов и формулировок для преподавания, ориентированных непосредственно на взрослых учащихся</w:t>
      </w:r>
      <w:r w:rsidRPr="000C3125">
        <w:t>:</w:t>
      </w:r>
    </w:p>
    <w:p w:rsidR="000C3125" w:rsidRPr="000C3125" w:rsidRDefault="000C3125" w:rsidP="00F76897">
      <w:pPr>
        <w:pStyle w:val="Bullet2GR"/>
      </w:pPr>
      <w:r>
        <w:t>трансляция образовательных программ по телевидению</w:t>
      </w:r>
      <w:r w:rsidRPr="000C3125">
        <w:t>;</w:t>
      </w:r>
    </w:p>
    <w:p w:rsidR="000C3125" w:rsidRPr="000C3125" w:rsidRDefault="000C3125" w:rsidP="00F76897">
      <w:pPr>
        <w:pStyle w:val="Bullet2GR"/>
      </w:pPr>
      <w:r>
        <w:t>создание отдельного образовательного канала со специальными программами для борьбы с неграмотностью</w:t>
      </w:r>
      <w:r w:rsidRPr="000C3125">
        <w:t>;</w:t>
      </w:r>
    </w:p>
    <w:p w:rsidR="000C3125" w:rsidRPr="000C3125" w:rsidRDefault="000C3125" w:rsidP="00F76897">
      <w:pPr>
        <w:pStyle w:val="Bullet2GR"/>
      </w:pPr>
      <w:r>
        <w:t>подготовка квалифицированного персонала старшего возраста для преподавания основ грамотности и обучения взрослых</w:t>
      </w:r>
      <w:r w:rsidRPr="000C3125">
        <w:t>;</w:t>
      </w:r>
    </w:p>
    <w:p w:rsidR="000C3125" w:rsidRPr="000C3125" w:rsidRDefault="000C3125" w:rsidP="00F76897">
      <w:pPr>
        <w:pStyle w:val="Bullet2GR"/>
      </w:pPr>
      <w:r>
        <w:t>уделение особого внимания на этапе после приобретения навыков грамотности</w:t>
      </w:r>
      <w:r w:rsidRPr="000C3125">
        <w:t>:</w:t>
      </w:r>
      <w:r>
        <w:t xml:space="preserve"> предоставление таким учащимся возможности пр</w:t>
      </w:r>
      <w:r>
        <w:t>о</w:t>
      </w:r>
      <w:r>
        <w:t>должать обычное образование путем увеличения предельного во</w:t>
      </w:r>
      <w:r>
        <w:t>з</w:t>
      </w:r>
      <w:r>
        <w:t>раста для набора в классы начальной школы до 18 лет и в классы средней школы – до 20 лет</w:t>
      </w:r>
      <w:r w:rsidRPr="000C3125">
        <w:t>.</w:t>
      </w:r>
    </w:p>
    <w:p w:rsidR="000C3125" w:rsidRPr="000C3125" w:rsidRDefault="000C3125" w:rsidP="00265A92">
      <w:pPr>
        <w:pStyle w:val="SingleTxtGR"/>
      </w:pPr>
      <w:r w:rsidRPr="00F76897">
        <w:rPr>
          <w:spacing w:val="2"/>
        </w:rPr>
        <w:t>298.</w:t>
      </w:r>
      <w:r w:rsidRPr="00F76897">
        <w:rPr>
          <w:spacing w:val="2"/>
        </w:rPr>
        <w:tab/>
        <w:t>В контексте своих постоянных усилий по решению этой проблемы Ег</w:t>
      </w:r>
      <w:r w:rsidRPr="00F76897">
        <w:rPr>
          <w:spacing w:val="2"/>
        </w:rPr>
        <w:t>и</w:t>
      </w:r>
      <w:r w:rsidRPr="00F76897">
        <w:rPr>
          <w:spacing w:val="2"/>
        </w:rPr>
        <w:t>пет реализовал ряд проектов, начиная с учреждения Генерального управления по в</w:t>
      </w:r>
      <w:r w:rsidRPr="00F76897">
        <w:rPr>
          <w:spacing w:val="2"/>
        </w:rPr>
        <w:t>о</w:t>
      </w:r>
      <w:r w:rsidRPr="00F76897">
        <w:rPr>
          <w:spacing w:val="2"/>
        </w:rPr>
        <w:t>просам грамотности и образования взрослых (ГАЛАЭ). В 2003 году был принят национальный проект по борьбе с неграмотностью, предусматривавший наем 100 000 молодых выпускников вузов в качестве преподавателей грамоты. В</w:t>
      </w:r>
      <w:r w:rsidR="00F76897" w:rsidRPr="00F76897">
        <w:rPr>
          <w:spacing w:val="2"/>
        </w:rPr>
        <w:t> </w:t>
      </w:r>
      <w:r w:rsidRPr="00F76897">
        <w:rPr>
          <w:spacing w:val="2"/>
        </w:rPr>
        <w:t xml:space="preserve">этой связи было начато множество программ, прежде всего проект </w:t>
      </w:r>
      <w:r w:rsidR="00357405" w:rsidRPr="00F76897">
        <w:rPr>
          <w:spacing w:val="2"/>
        </w:rPr>
        <w:t>"</w:t>
      </w:r>
      <w:r w:rsidRPr="00F76897">
        <w:rPr>
          <w:spacing w:val="2"/>
        </w:rPr>
        <w:t>Единый класс</w:t>
      </w:r>
      <w:r w:rsidR="00357405" w:rsidRPr="00F76897">
        <w:rPr>
          <w:spacing w:val="2"/>
        </w:rPr>
        <w:t>"</w:t>
      </w:r>
      <w:r w:rsidRPr="00F76897">
        <w:rPr>
          <w:spacing w:val="2"/>
        </w:rPr>
        <w:t xml:space="preserve"> для оказания девочкам, оставившим школу, помощи в завершении образ</w:t>
      </w:r>
      <w:r w:rsidRPr="00F76897">
        <w:rPr>
          <w:spacing w:val="2"/>
        </w:rPr>
        <w:t>о</w:t>
      </w:r>
      <w:r w:rsidRPr="00F76897">
        <w:rPr>
          <w:spacing w:val="2"/>
        </w:rPr>
        <w:t>вания, а также проект, посвященный школам с благоприятными для девочек условиями, цель которого – сократить гендерный разрыв в системе базового обр</w:t>
      </w:r>
      <w:r w:rsidRPr="00F76897">
        <w:rPr>
          <w:spacing w:val="2"/>
        </w:rPr>
        <w:t>а</w:t>
      </w:r>
      <w:r w:rsidRPr="00F76897">
        <w:rPr>
          <w:spacing w:val="2"/>
        </w:rPr>
        <w:t>зования. Благодаря этим усилиям, по данным из доклада ЮНЕСКО, уровень неграмотн</w:t>
      </w:r>
      <w:r w:rsidRPr="00F76897">
        <w:rPr>
          <w:spacing w:val="2"/>
        </w:rPr>
        <w:t>о</w:t>
      </w:r>
      <w:r w:rsidRPr="00F76897">
        <w:rPr>
          <w:spacing w:val="2"/>
        </w:rPr>
        <w:t>сти в стране снизился до 28,6%. За период 2006</w:t>
      </w:r>
      <w:r w:rsidR="00F76897" w:rsidRPr="00F76897">
        <w:rPr>
          <w:spacing w:val="2"/>
        </w:rPr>
        <w:t>−</w:t>
      </w:r>
      <w:r w:rsidRPr="00F76897">
        <w:rPr>
          <w:spacing w:val="2"/>
        </w:rPr>
        <w:t>2008 годов чтению и письму обучились 1 498 946 граждан Египта, среди которых было 927 104</w:t>
      </w:r>
      <w:r w:rsidR="00F76897" w:rsidRPr="00F76897">
        <w:rPr>
          <w:spacing w:val="2"/>
        </w:rPr>
        <w:t> </w:t>
      </w:r>
      <w:r w:rsidRPr="00F76897">
        <w:rPr>
          <w:spacing w:val="2"/>
        </w:rPr>
        <w:t xml:space="preserve">мужчины, </w:t>
      </w:r>
      <w:r>
        <w:t>о</w:t>
      </w:r>
      <w:r>
        <w:t>с</w:t>
      </w:r>
      <w:r>
        <w:t xml:space="preserve">тальные </w:t>
      </w:r>
      <w:r w:rsidR="00F76897">
        <w:t>−</w:t>
      </w:r>
      <w:r>
        <w:t xml:space="preserve"> женщины</w:t>
      </w:r>
      <w:r w:rsidRPr="000C3125">
        <w:t>.</w:t>
      </w:r>
      <w:r>
        <w:t xml:space="preserve"> Большинство их этих овладевших грамотой людей прож</w:t>
      </w:r>
      <w:r>
        <w:t>и</w:t>
      </w:r>
      <w:r>
        <w:t>вало в сельских районах</w:t>
      </w:r>
      <w:r w:rsidRPr="000C3125">
        <w:t>.</w:t>
      </w:r>
    </w:p>
    <w:p w:rsidR="000C3125" w:rsidRPr="000C3125" w:rsidRDefault="000C3125" w:rsidP="00265A92">
      <w:pPr>
        <w:pStyle w:val="SingleTxtGR"/>
      </w:pPr>
      <w:r w:rsidRPr="000C3125">
        <w:t>299.</w:t>
      </w:r>
      <w:r w:rsidRPr="000C3125">
        <w:tab/>
      </w:r>
      <w:r>
        <w:t xml:space="preserve">Меры, принятые правительством в области борьбы с неграмотностью, и результаты этих мер будут подробно рассмотрены в части </w:t>
      </w:r>
      <w:r>
        <w:rPr>
          <w:lang w:val="en-US"/>
        </w:rPr>
        <w:t>III</w:t>
      </w:r>
      <w:r>
        <w:t xml:space="preserve"> настоящего докл</w:t>
      </w:r>
      <w:r>
        <w:t>а</w:t>
      </w:r>
      <w:r>
        <w:t>да.</w:t>
      </w:r>
    </w:p>
    <w:p w:rsidR="000C3125" w:rsidRPr="000C3125" w:rsidRDefault="000C3125" w:rsidP="00AF0A78">
      <w:pPr>
        <w:pStyle w:val="H23GR"/>
      </w:pPr>
      <w:r w:rsidRPr="000C3125">
        <w:tab/>
      </w:r>
      <w:r w:rsidRPr="000C3125">
        <w:tab/>
      </w:r>
      <w:r>
        <w:t xml:space="preserve">Меры правительства по решению проблемы школьного отсева </w:t>
      </w:r>
    </w:p>
    <w:p w:rsidR="000C3125" w:rsidRPr="00B41E56" w:rsidRDefault="000C3125" w:rsidP="00265A92">
      <w:pPr>
        <w:pStyle w:val="SingleTxtGR"/>
      </w:pPr>
      <w:r w:rsidRPr="000C3125">
        <w:t>300.</w:t>
      </w:r>
      <w:r w:rsidRPr="000C3125">
        <w:tab/>
      </w:r>
      <w:r>
        <w:t xml:space="preserve">Результаты последней переписи, проведенной в 2006 году </w:t>
      </w:r>
      <w:r w:rsidRPr="000C3125">
        <w:t>(</w:t>
      </w:r>
      <w:r>
        <w:t>в Египте п</w:t>
      </w:r>
      <w:r>
        <w:t>е</w:t>
      </w:r>
      <w:r>
        <w:t>реписи проводятся каждые 10 лет</w:t>
      </w:r>
      <w:r w:rsidRPr="000C3125">
        <w:t xml:space="preserve">), </w:t>
      </w:r>
      <w:r>
        <w:t>показывают, что:</w:t>
      </w:r>
    </w:p>
    <w:p w:rsidR="000C3125" w:rsidRPr="000C3125" w:rsidRDefault="000C3125" w:rsidP="00110B53">
      <w:pPr>
        <w:pStyle w:val="Bullet1GR"/>
      </w:pPr>
      <w:r w:rsidRPr="000C3125">
        <w:t>10</w:t>
      </w:r>
      <w:r>
        <w:t xml:space="preserve">,4% детей в возрасте </w:t>
      </w:r>
      <w:r w:rsidRPr="000C3125">
        <w:t>6</w:t>
      </w:r>
      <w:r w:rsidR="00357252">
        <w:t>−</w:t>
      </w:r>
      <w:r w:rsidRPr="000C3125">
        <w:t>18</w:t>
      </w:r>
      <w:r>
        <w:t xml:space="preserve"> лет не были определены в школы</w:t>
      </w:r>
      <w:r w:rsidRPr="000C3125">
        <w:t>;</w:t>
      </w:r>
    </w:p>
    <w:p w:rsidR="000C3125" w:rsidRPr="000C3125" w:rsidRDefault="000C3125" w:rsidP="00110B53">
      <w:pPr>
        <w:pStyle w:val="Bullet1GR"/>
      </w:pPr>
      <w:r w:rsidRPr="000C3125">
        <w:t>85</w:t>
      </w:r>
      <w:r>
        <w:t>,4% детей этой возрастной группы были зачислены в школу и не отсе</w:t>
      </w:r>
      <w:r>
        <w:t>я</w:t>
      </w:r>
      <w:r>
        <w:t>лись</w:t>
      </w:r>
      <w:r w:rsidRPr="000C3125">
        <w:t>;</w:t>
      </w:r>
    </w:p>
    <w:p w:rsidR="000C3125" w:rsidRPr="0088017C" w:rsidRDefault="000C3125" w:rsidP="00110B53">
      <w:pPr>
        <w:pStyle w:val="Bullet1GR"/>
      </w:pPr>
      <w:r w:rsidRPr="0088017C">
        <w:t>4</w:t>
      </w:r>
      <w:r>
        <w:t>,2% этих детей были зачислены и отсеялись в ходе обучения</w:t>
      </w:r>
      <w:r w:rsidRPr="0088017C">
        <w:t>.</w:t>
      </w:r>
    </w:p>
    <w:p w:rsidR="000C3125" w:rsidRPr="000C3125" w:rsidRDefault="000C3125" w:rsidP="00265A92">
      <w:pPr>
        <w:pStyle w:val="SingleTxtGR"/>
      </w:pPr>
      <w:r w:rsidRPr="000C3125">
        <w:t>301.</w:t>
      </w:r>
      <w:r w:rsidRPr="000C3125">
        <w:tab/>
      </w:r>
      <w:r>
        <w:t>Программы, нацеленные на решение проблемы школьного отсева, пред</w:t>
      </w:r>
      <w:r>
        <w:t>у</w:t>
      </w:r>
      <w:r>
        <w:t>сматривают открытие ряда нетрадиционных школ для тех, кто не посещал н</w:t>
      </w:r>
      <w:r>
        <w:t>а</w:t>
      </w:r>
      <w:r>
        <w:t>чальную школу или не завершил курс начального образования</w:t>
      </w:r>
      <w:r w:rsidRPr="000C3125">
        <w:t>.</w:t>
      </w:r>
    </w:p>
    <w:p w:rsidR="000C3125" w:rsidRPr="000C3125" w:rsidRDefault="000C3125" w:rsidP="00265A92">
      <w:pPr>
        <w:pStyle w:val="SingleTxtGR"/>
      </w:pPr>
      <w:r w:rsidRPr="000C3125">
        <w:t>302.</w:t>
      </w:r>
      <w:r w:rsidRPr="000C3125">
        <w:tab/>
      </w:r>
      <w:r>
        <w:t>Информация о количестве и типах таких школ, а также об учреждениях, участвующих в их работе, представлена в таблице ниже</w:t>
      </w:r>
      <w:r w:rsidRPr="000C3125">
        <w:t>.</w:t>
      </w:r>
    </w:p>
    <w:tbl>
      <w:tblPr>
        <w:tblStyle w:val="TableGrid"/>
        <w:tblW w:w="8619"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
        <w:gridCol w:w="1600"/>
        <w:gridCol w:w="1800"/>
        <w:gridCol w:w="1800"/>
        <w:gridCol w:w="3053"/>
      </w:tblGrid>
      <w:tr w:rsidR="000C3125" w:rsidRPr="00EE7C6F" w:rsidTr="00AA6B62">
        <w:trPr>
          <w:tblHeader/>
        </w:trPr>
        <w:tc>
          <w:tcPr>
            <w:tcW w:w="366" w:type="dxa"/>
            <w:tcBorders>
              <w:top w:val="single" w:sz="4" w:space="0" w:color="auto"/>
              <w:bottom w:val="single" w:sz="12" w:space="0" w:color="auto"/>
            </w:tcBorders>
            <w:shd w:val="clear" w:color="auto" w:fill="auto"/>
            <w:vAlign w:val="bottom"/>
          </w:tcPr>
          <w:p w:rsidR="000C3125" w:rsidRPr="003C1B0F" w:rsidRDefault="000C3125" w:rsidP="000C3125">
            <w:pPr>
              <w:spacing w:before="80" w:after="80" w:line="200" w:lineRule="exact"/>
              <w:ind w:right="113"/>
              <w:rPr>
                <w:bCs/>
                <w:i/>
                <w:sz w:val="16"/>
              </w:rPr>
            </w:pPr>
            <w:r>
              <w:rPr>
                <w:bCs/>
                <w:i/>
                <w:sz w:val="16"/>
              </w:rPr>
              <w:t>№</w:t>
            </w:r>
          </w:p>
        </w:tc>
        <w:tc>
          <w:tcPr>
            <w:tcW w:w="1600" w:type="dxa"/>
            <w:tcBorders>
              <w:top w:val="single" w:sz="4" w:space="0" w:color="auto"/>
              <w:bottom w:val="single" w:sz="12" w:space="0" w:color="auto"/>
            </w:tcBorders>
            <w:shd w:val="clear" w:color="auto" w:fill="auto"/>
            <w:vAlign w:val="bottom"/>
          </w:tcPr>
          <w:p w:rsidR="000C3125" w:rsidRPr="003C1B0F" w:rsidRDefault="000C3125" w:rsidP="000C3125">
            <w:pPr>
              <w:spacing w:before="80" w:after="80" w:line="200" w:lineRule="exact"/>
              <w:ind w:right="113"/>
              <w:rPr>
                <w:bCs/>
                <w:i/>
                <w:sz w:val="16"/>
              </w:rPr>
            </w:pPr>
            <w:r>
              <w:rPr>
                <w:bCs/>
                <w:i/>
                <w:sz w:val="16"/>
              </w:rPr>
              <w:t>Тип школы</w:t>
            </w:r>
          </w:p>
        </w:tc>
        <w:tc>
          <w:tcPr>
            <w:tcW w:w="1800" w:type="dxa"/>
            <w:tcBorders>
              <w:top w:val="single" w:sz="4" w:space="0" w:color="auto"/>
              <w:bottom w:val="single" w:sz="12" w:space="0" w:color="auto"/>
            </w:tcBorders>
            <w:shd w:val="clear" w:color="auto" w:fill="auto"/>
            <w:vAlign w:val="bottom"/>
          </w:tcPr>
          <w:p w:rsidR="000C3125" w:rsidRPr="003C1B0F" w:rsidRDefault="000C3125" w:rsidP="000C3125">
            <w:pPr>
              <w:spacing w:before="80" w:after="80" w:line="200" w:lineRule="exact"/>
              <w:ind w:right="113"/>
              <w:rPr>
                <w:bCs/>
                <w:i/>
                <w:sz w:val="16"/>
              </w:rPr>
            </w:pPr>
            <w:r>
              <w:rPr>
                <w:bCs/>
                <w:i/>
                <w:sz w:val="16"/>
              </w:rPr>
              <w:t>Число учащихся</w:t>
            </w:r>
          </w:p>
        </w:tc>
        <w:tc>
          <w:tcPr>
            <w:tcW w:w="1800" w:type="dxa"/>
            <w:tcBorders>
              <w:top w:val="single" w:sz="4" w:space="0" w:color="auto"/>
              <w:bottom w:val="single" w:sz="12" w:space="0" w:color="auto"/>
            </w:tcBorders>
            <w:shd w:val="clear" w:color="auto" w:fill="auto"/>
            <w:vAlign w:val="bottom"/>
          </w:tcPr>
          <w:p w:rsidR="000C3125" w:rsidRPr="003C1B0F" w:rsidRDefault="000C3125" w:rsidP="000C3125">
            <w:pPr>
              <w:spacing w:before="80" w:after="80" w:line="200" w:lineRule="exact"/>
              <w:ind w:right="113"/>
              <w:rPr>
                <w:bCs/>
                <w:i/>
                <w:sz w:val="16"/>
              </w:rPr>
            </w:pPr>
            <w:r>
              <w:rPr>
                <w:bCs/>
                <w:i/>
                <w:sz w:val="16"/>
              </w:rPr>
              <w:t>Число школ</w:t>
            </w:r>
          </w:p>
        </w:tc>
        <w:tc>
          <w:tcPr>
            <w:tcW w:w="3053" w:type="dxa"/>
            <w:tcBorders>
              <w:top w:val="single" w:sz="4" w:space="0" w:color="auto"/>
              <w:bottom w:val="single" w:sz="12" w:space="0" w:color="auto"/>
            </w:tcBorders>
            <w:shd w:val="clear" w:color="auto" w:fill="auto"/>
            <w:vAlign w:val="bottom"/>
          </w:tcPr>
          <w:p w:rsidR="000C3125" w:rsidRPr="003C1B0F" w:rsidRDefault="000C3125" w:rsidP="000C3125">
            <w:pPr>
              <w:spacing w:before="80" w:after="80" w:line="200" w:lineRule="exact"/>
              <w:ind w:right="113"/>
              <w:rPr>
                <w:bCs/>
                <w:i/>
                <w:sz w:val="16"/>
              </w:rPr>
            </w:pPr>
            <w:r>
              <w:rPr>
                <w:bCs/>
                <w:i/>
                <w:sz w:val="16"/>
              </w:rPr>
              <w:t>Примечания</w:t>
            </w:r>
          </w:p>
        </w:tc>
      </w:tr>
      <w:tr w:rsidR="000C3125" w:rsidRPr="000C3125" w:rsidTr="00AA6B62">
        <w:tc>
          <w:tcPr>
            <w:tcW w:w="366" w:type="dxa"/>
            <w:tcBorders>
              <w:top w:val="single" w:sz="12" w:space="0" w:color="auto"/>
            </w:tcBorders>
            <w:shd w:val="clear" w:color="auto" w:fill="auto"/>
          </w:tcPr>
          <w:p w:rsidR="000C3125" w:rsidRPr="00EE7C6F" w:rsidRDefault="000C3125" w:rsidP="000C3125">
            <w:pPr>
              <w:spacing w:before="40" w:after="120" w:line="220" w:lineRule="exact"/>
              <w:ind w:right="113"/>
              <w:rPr>
                <w:lang w:val="en-CA"/>
              </w:rPr>
            </w:pPr>
            <w:r w:rsidRPr="00EE7C6F">
              <w:rPr>
                <w:lang w:val="en-CA"/>
              </w:rPr>
              <w:t>1</w:t>
            </w:r>
          </w:p>
        </w:tc>
        <w:tc>
          <w:tcPr>
            <w:tcW w:w="1600" w:type="dxa"/>
            <w:tcBorders>
              <w:top w:val="single" w:sz="12" w:space="0" w:color="auto"/>
            </w:tcBorders>
            <w:shd w:val="clear" w:color="auto" w:fill="auto"/>
          </w:tcPr>
          <w:p w:rsidR="000C3125" w:rsidRPr="003C1B0F" w:rsidRDefault="000C3125" w:rsidP="000C3125">
            <w:pPr>
              <w:spacing w:before="40" w:after="120" w:line="220" w:lineRule="exact"/>
              <w:ind w:right="113"/>
            </w:pPr>
            <w:r>
              <w:t>Школа ед</w:t>
            </w:r>
            <w:r>
              <w:t>и</w:t>
            </w:r>
            <w:r>
              <w:t>ного класса</w:t>
            </w:r>
          </w:p>
        </w:tc>
        <w:tc>
          <w:tcPr>
            <w:tcW w:w="1800" w:type="dxa"/>
            <w:tcBorders>
              <w:top w:val="single" w:sz="12" w:space="0" w:color="auto"/>
            </w:tcBorders>
            <w:shd w:val="clear" w:color="auto" w:fill="auto"/>
          </w:tcPr>
          <w:p w:rsidR="000C3125" w:rsidRPr="00EE7C6F" w:rsidRDefault="000C3125" w:rsidP="000C3125">
            <w:pPr>
              <w:spacing w:before="40" w:after="120" w:line="220" w:lineRule="exact"/>
              <w:ind w:right="113"/>
              <w:rPr>
                <w:lang w:val="en-CA"/>
              </w:rPr>
            </w:pPr>
            <w:r w:rsidRPr="00EE7C6F">
              <w:rPr>
                <w:lang w:val="en-CA"/>
              </w:rPr>
              <w:t>69</w:t>
            </w:r>
            <w:r>
              <w:rPr>
                <w:lang w:val="en-CA"/>
              </w:rPr>
              <w:t xml:space="preserve"> </w:t>
            </w:r>
            <w:r w:rsidRPr="00EE7C6F">
              <w:rPr>
                <w:lang w:val="en-CA"/>
              </w:rPr>
              <w:t>170 (</w:t>
            </w:r>
            <w:r>
              <w:t xml:space="preserve">в том числе </w:t>
            </w:r>
            <w:r w:rsidRPr="00EE7C6F">
              <w:rPr>
                <w:lang w:val="en-CA"/>
              </w:rPr>
              <w:t>66</w:t>
            </w:r>
            <w:r>
              <w:rPr>
                <w:lang w:val="en-CA"/>
              </w:rPr>
              <w:t xml:space="preserve"> 623 </w:t>
            </w:r>
            <w:r>
              <w:t>девочки</w:t>
            </w:r>
            <w:r w:rsidRPr="00EE7C6F">
              <w:rPr>
                <w:lang w:val="en-CA"/>
              </w:rPr>
              <w:t>)</w:t>
            </w:r>
          </w:p>
        </w:tc>
        <w:tc>
          <w:tcPr>
            <w:tcW w:w="1800" w:type="dxa"/>
            <w:tcBorders>
              <w:top w:val="single" w:sz="12" w:space="0" w:color="auto"/>
            </w:tcBorders>
            <w:shd w:val="clear" w:color="auto" w:fill="auto"/>
          </w:tcPr>
          <w:p w:rsidR="000C3125" w:rsidRPr="00EE7C6F" w:rsidRDefault="000C3125" w:rsidP="000C3125">
            <w:pPr>
              <w:spacing w:before="40" w:after="120" w:line="220" w:lineRule="exact"/>
              <w:ind w:right="113"/>
              <w:rPr>
                <w:lang w:val="en-CA"/>
              </w:rPr>
            </w:pPr>
            <w:r w:rsidRPr="00EE7C6F">
              <w:rPr>
                <w:lang w:val="en-CA"/>
              </w:rPr>
              <w:t>3 147</w:t>
            </w:r>
          </w:p>
        </w:tc>
        <w:tc>
          <w:tcPr>
            <w:tcW w:w="3053" w:type="dxa"/>
            <w:tcBorders>
              <w:top w:val="single" w:sz="12" w:space="0" w:color="auto"/>
            </w:tcBorders>
            <w:shd w:val="clear" w:color="auto" w:fill="auto"/>
          </w:tcPr>
          <w:p w:rsidR="000C3125" w:rsidRPr="003C1B0F" w:rsidRDefault="000C3125" w:rsidP="000C3125">
            <w:pPr>
              <w:spacing w:before="40" w:after="120" w:line="220" w:lineRule="exact"/>
              <w:ind w:right="113"/>
            </w:pPr>
            <w:r>
              <w:t>Министерское распоряж</w:t>
            </w:r>
            <w:r>
              <w:t>е</w:t>
            </w:r>
            <w:r>
              <w:t>ние №</w:t>
            </w:r>
            <w:r w:rsidRPr="000C3125">
              <w:t xml:space="preserve"> 255</w:t>
            </w:r>
            <w:r>
              <w:t xml:space="preserve"> от 17 октября </w:t>
            </w:r>
            <w:r w:rsidRPr="000C3125">
              <w:t>1993</w:t>
            </w:r>
            <w:r w:rsidR="00AA6B62">
              <w:t> </w:t>
            </w:r>
            <w:r>
              <w:t>года</w:t>
            </w:r>
          </w:p>
        </w:tc>
      </w:tr>
      <w:tr w:rsidR="000C3125" w:rsidRPr="000C3125" w:rsidTr="00AA6B62">
        <w:tc>
          <w:tcPr>
            <w:tcW w:w="366" w:type="dxa"/>
            <w:shd w:val="clear" w:color="auto" w:fill="auto"/>
          </w:tcPr>
          <w:p w:rsidR="000C3125" w:rsidRPr="00EE7C6F" w:rsidRDefault="000C3125" w:rsidP="000C3125">
            <w:pPr>
              <w:spacing w:before="40" w:after="120" w:line="220" w:lineRule="exact"/>
              <w:ind w:right="113"/>
              <w:rPr>
                <w:lang w:val="en-CA"/>
              </w:rPr>
            </w:pPr>
            <w:r w:rsidRPr="00EE7C6F">
              <w:rPr>
                <w:lang w:val="en-CA"/>
              </w:rPr>
              <w:t>2</w:t>
            </w:r>
          </w:p>
        </w:tc>
        <w:tc>
          <w:tcPr>
            <w:tcW w:w="1600" w:type="dxa"/>
            <w:shd w:val="clear" w:color="auto" w:fill="auto"/>
          </w:tcPr>
          <w:p w:rsidR="000C3125" w:rsidRPr="003C1B0F" w:rsidRDefault="000C3125" w:rsidP="000C3125">
            <w:pPr>
              <w:spacing w:before="40" w:after="120" w:line="220" w:lineRule="exact"/>
              <w:ind w:right="113"/>
            </w:pPr>
            <w:r>
              <w:t xml:space="preserve">Общинная школа </w:t>
            </w:r>
          </w:p>
        </w:tc>
        <w:tc>
          <w:tcPr>
            <w:tcW w:w="1800" w:type="dxa"/>
            <w:shd w:val="clear" w:color="auto" w:fill="auto"/>
          </w:tcPr>
          <w:p w:rsidR="000C3125" w:rsidRPr="00EE7C6F" w:rsidRDefault="000C3125" w:rsidP="000C3125">
            <w:pPr>
              <w:spacing w:before="40" w:after="120" w:line="220" w:lineRule="exact"/>
              <w:ind w:right="113"/>
              <w:rPr>
                <w:lang w:val="en-CA"/>
              </w:rPr>
            </w:pPr>
          </w:p>
        </w:tc>
        <w:tc>
          <w:tcPr>
            <w:tcW w:w="1800" w:type="dxa"/>
            <w:shd w:val="clear" w:color="auto" w:fill="auto"/>
          </w:tcPr>
          <w:p w:rsidR="000C3125" w:rsidRPr="00EE7C6F" w:rsidRDefault="000C3125" w:rsidP="000C3125">
            <w:pPr>
              <w:spacing w:before="40" w:after="120" w:line="220" w:lineRule="exact"/>
              <w:ind w:right="113"/>
              <w:rPr>
                <w:lang w:val="en-CA"/>
              </w:rPr>
            </w:pPr>
            <w:r w:rsidRPr="00EE7C6F">
              <w:rPr>
                <w:lang w:val="en-CA"/>
              </w:rPr>
              <w:t>339</w:t>
            </w:r>
          </w:p>
        </w:tc>
        <w:tc>
          <w:tcPr>
            <w:tcW w:w="3053" w:type="dxa"/>
            <w:shd w:val="clear" w:color="auto" w:fill="auto"/>
          </w:tcPr>
          <w:p w:rsidR="000C3125" w:rsidRPr="000C3125" w:rsidRDefault="000C3125" w:rsidP="000C3125">
            <w:pPr>
              <w:spacing w:before="40" w:after="120" w:line="220" w:lineRule="exact"/>
              <w:ind w:right="113"/>
            </w:pPr>
            <w:r>
              <w:t>Были открыты в</w:t>
            </w:r>
            <w:r w:rsidRPr="000C3125">
              <w:t xml:space="preserve"> 1992</w:t>
            </w:r>
            <w:r>
              <w:t xml:space="preserve"> году в губернаторствах Асьют, С</w:t>
            </w:r>
            <w:r>
              <w:t>о</w:t>
            </w:r>
            <w:r>
              <w:t>хаг и Кена в сотруднич</w:t>
            </w:r>
            <w:r>
              <w:t>е</w:t>
            </w:r>
            <w:r>
              <w:t>стве с ЮНИСЕФ</w:t>
            </w:r>
          </w:p>
        </w:tc>
      </w:tr>
      <w:tr w:rsidR="000C3125" w:rsidRPr="00EE7C6F" w:rsidTr="00AA6B62">
        <w:tc>
          <w:tcPr>
            <w:tcW w:w="366" w:type="dxa"/>
            <w:shd w:val="clear" w:color="auto" w:fill="auto"/>
          </w:tcPr>
          <w:p w:rsidR="000C3125" w:rsidRPr="00EE7C6F" w:rsidRDefault="000C3125" w:rsidP="000C3125">
            <w:pPr>
              <w:spacing w:before="40" w:after="120" w:line="220" w:lineRule="exact"/>
              <w:ind w:right="113"/>
              <w:rPr>
                <w:lang w:val="en-CA"/>
              </w:rPr>
            </w:pPr>
            <w:r w:rsidRPr="00EE7C6F">
              <w:rPr>
                <w:lang w:val="en-CA"/>
              </w:rPr>
              <w:t>3</w:t>
            </w:r>
          </w:p>
        </w:tc>
        <w:tc>
          <w:tcPr>
            <w:tcW w:w="1600" w:type="dxa"/>
            <w:shd w:val="clear" w:color="auto" w:fill="auto"/>
          </w:tcPr>
          <w:p w:rsidR="000C3125" w:rsidRPr="003C1B0F" w:rsidRDefault="000C3125" w:rsidP="000C3125">
            <w:pPr>
              <w:spacing w:before="40" w:after="120" w:line="220" w:lineRule="exact"/>
              <w:ind w:right="113"/>
            </w:pPr>
            <w:r>
              <w:t>Малая школа</w:t>
            </w:r>
          </w:p>
        </w:tc>
        <w:tc>
          <w:tcPr>
            <w:tcW w:w="1800" w:type="dxa"/>
            <w:shd w:val="clear" w:color="auto" w:fill="auto"/>
          </w:tcPr>
          <w:p w:rsidR="000C3125" w:rsidRPr="00EE7C6F" w:rsidRDefault="000C3125" w:rsidP="000C3125">
            <w:pPr>
              <w:spacing w:before="40" w:after="120" w:line="220" w:lineRule="exact"/>
              <w:ind w:right="113"/>
              <w:rPr>
                <w:lang w:val="en-CA"/>
              </w:rPr>
            </w:pPr>
          </w:p>
        </w:tc>
        <w:tc>
          <w:tcPr>
            <w:tcW w:w="1800" w:type="dxa"/>
            <w:shd w:val="clear" w:color="auto" w:fill="auto"/>
          </w:tcPr>
          <w:p w:rsidR="000C3125" w:rsidRPr="00EE7C6F" w:rsidRDefault="000C3125" w:rsidP="000C3125">
            <w:pPr>
              <w:spacing w:before="40" w:after="120" w:line="220" w:lineRule="exact"/>
              <w:ind w:right="113"/>
              <w:rPr>
                <w:lang w:val="en-CA"/>
              </w:rPr>
            </w:pPr>
            <w:r w:rsidRPr="00EE7C6F">
              <w:rPr>
                <w:lang w:val="en-CA"/>
              </w:rPr>
              <w:t>46</w:t>
            </w:r>
          </w:p>
        </w:tc>
        <w:tc>
          <w:tcPr>
            <w:tcW w:w="3053" w:type="dxa"/>
            <w:shd w:val="clear" w:color="auto" w:fill="auto"/>
          </w:tcPr>
          <w:p w:rsidR="000C3125" w:rsidRPr="000412C2" w:rsidRDefault="000C3125" w:rsidP="000C3125">
            <w:pPr>
              <w:spacing w:before="40" w:after="120" w:line="220" w:lineRule="exact"/>
              <w:ind w:right="113"/>
            </w:pPr>
            <w:r>
              <w:t>Опирается на участие общ</w:t>
            </w:r>
            <w:r>
              <w:t>и</w:t>
            </w:r>
            <w:r>
              <w:t>ны</w:t>
            </w:r>
          </w:p>
        </w:tc>
      </w:tr>
      <w:tr w:rsidR="000C3125" w:rsidRPr="000C3125" w:rsidTr="00AA6B62">
        <w:tc>
          <w:tcPr>
            <w:tcW w:w="366" w:type="dxa"/>
            <w:shd w:val="clear" w:color="auto" w:fill="auto"/>
          </w:tcPr>
          <w:p w:rsidR="000C3125" w:rsidRPr="00EE7C6F" w:rsidRDefault="000C3125" w:rsidP="000C3125">
            <w:pPr>
              <w:spacing w:before="40" w:after="120" w:line="220" w:lineRule="exact"/>
              <w:ind w:right="113"/>
              <w:rPr>
                <w:lang w:val="en-CA"/>
              </w:rPr>
            </w:pPr>
            <w:r w:rsidRPr="00EE7C6F">
              <w:rPr>
                <w:lang w:val="en-CA"/>
              </w:rPr>
              <w:t>4</w:t>
            </w:r>
          </w:p>
        </w:tc>
        <w:tc>
          <w:tcPr>
            <w:tcW w:w="1600" w:type="dxa"/>
            <w:shd w:val="clear" w:color="auto" w:fill="auto"/>
          </w:tcPr>
          <w:p w:rsidR="000C3125" w:rsidRPr="003C1B0F" w:rsidRDefault="000C3125" w:rsidP="000C3125">
            <w:pPr>
              <w:spacing w:before="40" w:after="120" w:line="220" w:lineRule="exact"/>
              <w:ind w:right="113"/>
            </w:pPr>
            <w:r>
              <w:t>Школа с бл</w:t>
            </w:r>
            <w:r>
              <w:t>а</w:t>
            </w:r>
            <w:r>
              <w:t xml:space="preserve">гоприятными для девочек условиями </w:t>
            </w:r>
          </w:p>
        </w:tc>
        <w:tc>
          <w:tcPr>
            <w:tcW w:w="1800" w:type="dxa"/>
            <w:shd w:val="clear" w:color="auto" w:fill="auto"/>
          </w:tcPr>
          <w:p w:rsidR="000C3125" w:rsidRPr="000C3125" w:rsidRDefault="000C3125" w:rsidP="000C3125">
            <w:pPr>
              <w:spacing w:before="40" w:after="120" w:line="220" w:lineRule="exact"/>
              <w:ind w:right="113"/>
            </w:pPr>
          </w:p>
        </w:tc>
        <w:tc>
          <w:tcPr>
            <w:tcW w:w="1800" w:type="dxa"/>
            <w:shd w:val="clear" w:color="auto" w:fill="auto"/>
          </w:tcPr>
          <w:p w:rsidR="000C3125" w:rsidRPr="0088017C" w:rsidRDefault="000C3125" w:rsidP="000C3125">
            <w:pPr>
              <w:spacing w:before="40" w:after="120" w:line="220" w:lineRule="exact"/>
              <w:ind w:right="113"/>
            </w:pPr>
            <w:r>
              <w:t>Открыты в г</w:t>
            </w:r>
            <w:r>
              <w:t>у</w:t>
            </w:r>
            <w:r>
              <w:t>бернаторствах Бени-Суэйф, Эль-Минья</w:t>
            </w:r>
            <w:r w:rsidRPr="0088017C">
              <w:t xml:space="preserve">, </w:t>
            </w:r>
            <w:r>
              <w:t>Асьют</w:t>
            </w:r>
            <w:r w:rsidRPr="0088017C">
              <w:t>,</w:t>
            </w:r>
            <w:r>
              <w:t xml:space="preserve"> Сохаг</w:t>
            </w:r>
            <w:r w:rsidRPr="0088017C">
              <w:t>,</w:t>
            </w:r>
            <w:r>
              <w:t xml:space="preserve"> Эль-Гиза и Б</w:t>
            </w:r>
            <w:r>
              <w:t>у</w:t>
            </w:r>
            <w:r>
              <w:t>хейра</w:t>
            </w:r>
          </w:p>
        </w:tc>
        <w:tc>
          <w:tcPr>
            <w:tcW w:w="3053" w:type="dxa"/>
            <w:shd w:val="clear" w:color="auto" w:fill="auto"/>
          </w:tcPr>
          <w:p w:rsidR="000C3125" w:rsidRPr="000C3125" w:rsidRDefault="000C3125" w:rsidP="000C3125">
            <w:pPr>
              <w:spacing w:before="40" w:after="120" w:line="220" w:lineRule="exact"/>
              <w:ind w:right="113"/>
            </w:pPr>
            <w:r>
              <w:t>Осуществляется по соглаш</w:t>
            </w:r>
            <w:r>
              <w:t>е</w:t>
            </w:r>
            <w:r>
              <w:t>нию о партнерстве ме</w:t>
            </w:r>
            <w:r>
              <w:t>ж</w:t>
            </w:r>
            <w:r>
              <w:t>ду Министерством, Национал</w:t>
            </w:r>
            <w:r>
              <w:t>ь</w:t>
            </w:r>
            <w:r>
              <w:t>ным советом по охране де</w:t>
            </w:r>
            <w:r>
              <w:t>т</w:t>
            </w:r>
            <w:r>
              <w:t>ства и материнства</w:t>
            </w:r>
            <w:r w:rsidRPr="000C3125">
              <w:t>,</w:t>
            </w:r>
            <w:r>
              <w:t xml:space="preserve"> ЮНИСЕФ</w:t>
            </w:r>
            <w:r w:rsidRPr="000C3125">
              <w:t>,</w:t>
            </w:r>
            <w:r>
              <w:t xml:space="preserve"> ПРООН</w:t>
            </w:r>
            <w:r w:rsidRPr="000C3125">
              <w:t>,</w:t>
            </w:r>
            <w:r>
              <w:t xml:space="preserve"> ЮНЕСКО, Фондом Орган</w:t>
            </w:r>
            <w:r>
              <w:t>и</w:t>
            </w:r>
            <w:r>
              <w:t>зации Объединенных Наций</w:t>
            </w:r>
            <w:r w:rsidRPr="000C3125">
              <w:t xml:space="preserve"> </w:t>
            </w:r>
            <w:r>
              <w:t>для развития в инт</w:t>
            </w:r>
            <w:r>
              <w:t>е</w:t>
            </w:r>
            <w:r>
              <w:t>ресах женщин</w:t>
            </w:r>
            <w:r w:rsidRPr="000C3125">
              <w:t xml:space="preserve">, </w:t>
            </w:r>
            <w:r>
              <w:t>МОТ</w:t>
            </w:r>
            <w:r w:rsidRPr="000C3125">
              <w:t>,</w:t>
            </w:r>
            <w:r>
              <w:t xml:space="preserve"> Фондом О</w:t>
            </w:r>
            <w:r>
              <w:t>р</w:t>
            </w:r>
            <w:r>
              <w:t>ганизации Объед</w:t>
            </w:r>
            <w:r>
              <w:t>и</w:t>
            </w:r>
            <w:r>
              <w:t>ненных Наций в области народонас</w:t>
            </w:r>
            <w:r>
              <w:t>е</w:t>
            </w:r>
            <w:r>
              <w:t>ления</w:t>
            </w:r>
            <w:r w:rsidRPr="000C3125">
              <w:t>,</w:t>
            </w:r>
            <w:r>
              <w:t xml:space="preserve"> Всеми</w:t>
            </w:r>
            <w:r>
              <w:t>р</w:t>
            </w:r>
            <w:r>
              <w:t>ным банком и гражданским обществом</w:t>
            </w:r>
            <w:r w:rsidRPr="000C3125">
              <w:t>.</w:t>
            </w:r>
          </w:p>
        </w:tc>
      </w:tr>
      <w:tr w:rsidR="000C3125" w:rsidRPr="000C3125" w:rsidTr="00AA6B62">
        <w:tc>
          <w:tcPr>
            <w:tcW w:w="366" w:type="dxa"/>
            <w:shd w:val="clear" w:color="auto" w:fill="auto"/>
          </w:tcPr>
          <w:p w:rsidR="000C3125" w:rsidRPr="00EE7C6F" w:rsidRDefault="000C3125" w:rsidP="000C3125">
            <w:pPr>
              <w:spacing w:before="40" w:after="120" w:line="220" w:lineRule="exact"/>
              <w:ind w:right="113"/>
              <w:rPr>
                <w:lang w:val="en-CA"/>
              </w:rPr>
            </w:pPr>
            <w:r w:rsidRPr="00EE7C6F">
              <w:rPr>
                <w:lang w:val="en-CA"/>
              </w:rPr>
              <w:t>5</w:t>
            </w:r>
          </w:p>
        </w:tc>
        <w:tc>
          <w:tcPr>
            <w:tcW w:w="1600" w:type="dxa"/>
            <w:shd w:val="clear" w:color="auto" w:fill="auto"/>
          </w:tcPr>
          <w:p w:rsidR="000C3125" w:rsidRPr="001014A0" w:rsidRDefault="000C3125" w:rsidP="000C3125">
            <w:pPr>
              <w:spacing w:before="40" w:after="120" w:line="220" w:lineRule="exact"/>
              <w:ind w:right="113"/>
            </w:pPr>
            <w:r>
              <w:t>Общинная ассоциати</w:t>
            </w:r>
            <w:r>
              <w:t>в</w:t>
            </w:r>
            <w:r>
              <w:t>ная школа</w:t>
            </w:r>
          </w:p>
        </w:tc>
        <w:tc>
          <w:tcPr>
            <w:tcW w:w="1800" w:type="dxa"/>
            <w:shd w:val="clear" w:color="auto" w:fill="auto"/>
          </w:tcPr>
          <w:p w:rsidR="000C3125" w:rsidRPr="00EE7C6F" w:rsidRDefault="000C3125" w:rsidP="000C3125">
            <w:pPr>
              <w:spacing w:before="40" w:after="120" w:line="220" w:lineRule="exact"/>
              <w:ind w:right="113"/>
              <w:rPr>
                <w:lang w:val="en-CA"/>
              </w:rPr>
            </w:pPr>
          </w:p>
        </w:tc>
        <w:tc>
          <w:tcPr>
            <w:tcW w:w="1800" w:type="dxa"/>
            <w:shd w:val="clear" w:color="auto" w:fill="auto"/>
          </w:tcPr>
          <w:p w:rsidR="000C3125" w:rsidRPr="001014A0" w:rsidRDefault="000C3125" w:rsidP="000C3125">
            <w:pPr>
              <w:spacing w:before="40" w:after="120" w:line="220" w:lineRule="exact"/>
              <w:ind w:right="113"/>
            </w:pPr>
            <w:r w:rsidRPr="00EE7C6F">
              <w:rPr>
                <w:lang w:val="en-CA"/>
              </w:rPr>
              <w:t>20</w:t>
            </w:r>
            <w:r>
              <w:t xml:space="preserve"> многоуро</w:t>
            </w:r>
            <w:r>
              <w:t>в</w:t>
            </w:r>
            <w:r>
              <w:t>невых ассоци</w:t>
            </w:r>
            <w:r>
              <w:t>а</w:t>
            </w:r>
            <w:r>
              <w:t>ций</w:t>
            </w:r>
          </w:p>
        </w:tc>
        <w:tc>
          <w:tcPr>
            <w:tcW w:w="3053" w:type="dxa"/>
            <w:shd w:val="clear" w:color="auto" w:fill="auto"/>
          </w:tcPr>
          <w:p w:rsidR="000C3125" w:rsidRPr="001014A0" w:rsidRDefault="000C3125" w:rsidP="000C3125">
            <w:pPr>
              <w:spacing w:before="40" w:after="120" w:line="220" w:lineRule="exact"/>
              <w:ind w:right="113"/>
            </w:pPr>
            <w:r>
              <w:t>Министерское распоряж</w:t>
            </w:r>
            <w:r>
              <w:t>е</w:t>
            </w:r>
            <w:r>
              <w:t>ние № 30 от 10 февраля</w:t>
            </w:r>
            <w:r w:rsidRPr="000C3125">
              <w:t xml:space="preserve"> 2000</w:t>
            </w:r>
            <w:r>
              <w:t xml:space="preserve"> года</w:t>
            </w:r>
          </w:p>
        </w:tc>
      </w:tr>
    </w:tbl>
    <w:p w:rsidR="000C3125" w:rsidRPr="000C3125" w:rsidRDefault="000C3125" w:rsidP="00AA6B62">
      <w:pPr>
        <w:pStyle w:val="SingleTxtGR"/>
        <w:spacing w:before="240"/>
      </w:pPr>
      <w:r w:rsidRPr="000C3125">
        <w:t>303.</w:t>
      </w:r>
      <w:r w:rsidRPr="000C3125">
        <w:tab/>
      </w:r>
      <w:r>
        <w:t>Кроме того</w:t>
      </w:r>
      <w:r w:rsidRPr="000C3125">
        <w:t>,</w:t>
      </w:r>
      <w:r>
        <w:t xml:space="preserve"> для борьбы со школьным отсевом в структуре Министерства образования</w:t>
      </w:r>
      <w:r w:rsidRPr="00C7209A">
        <w:t xml:space="preserve"> </w:t>
      </w:r>
      <w:r>
        <w:t>был создан специальный департамент, которому поручено вести базу данных по учащимся, прервавшим школьное образование, и изыскивать методы предупреждения отсева и незамедлительного возврата отсеявшихся учащихся в школу</w:t>
      </w:r>
      <w:r w:rsidRPr="000C3125">
        <w:t>.</w:t>
      </w:r>
      <w:r>
        <w:t xml:space="preserve"> Этот департамент также уполномочен заниматься детьми, не посещающими школу в период обязательного школьного образования</w:t>
      </w:r>
      <w:r w:rsidRPr="000C3125">
        <w:t>.</w:t>
      </w:r>
    </w:p>
    <w:p w:rsidR="000C3125" w:rsidRPr="000C3125" w:rsidRDefault="000C3125" w:rsidP="00AA6B62">
      <w:pPr>
        <w:pStyle w:val="H4GR"/>
      </w:pPr>
      <w:r w:rsidRPr="000C3125">
        <w:tab/>
      </w:r>
      <w:r w:rsidRPr="000C3125">
        <w:tab/>
      </w:r>
      <w:r>
        <w:t xml:space="preserve">Меры правительства в области специализированного обучения </w:t>
      </w:r>
    </w:p>
    <w:p w:rsidR="000C3125" w:rsidRPr="000C3125" w:rsidRDefault="000C3125" w:rsidP="00265A92">
      <w:pPr>
        <w:pStyle w:val="SingleTxtGR"/>
      </w:pPr>
      <w:r w:rsidRPr="000C3125">
        <w:t>304.</w:t>
      </w:r>
      <w:r w:rsidRPr="000C3125">
        <w:tab/>
      </w:r>
      <w:r>
        <w:t>В соответствии с принципом равенства возможностей в образовании и в целях сокращения разрыва в образовании между нормальными детьми и детьми с особыми потребностями правительство предприняло ряд инициатив, которые обобщены ниже</w:t>
      </w:r>
      <w:r w:rsidR="00DB33F7">
        <w:t>:</w:t>
      </w:r>
    </w:p>
    <w:p w:rsidR="000C3125" w:rsidRPr="000C3125" w:rsidRDefault="00DB33F7" w:rsidP="00AA6B62">
      <w:pPr>
        <w:pStyle w:val="Bullet1GR"/>
        <w:spacing w:after="80"/>
      </w:pPr>
      <w:r>
        <w:t>у</w:t>
      </w:r>
      <w:r w:rsidR="000C3125">
        <w:t>величение числа школ и классов специализированного обучения во всех губернаторствах</w:t>
      </w:r>
      <w:r w:rsidR="000C3125" w:rsidRPr="000C3125">
        <w:t>;</w:t>
      </w:r>
    </w:p>
    <w:p w:rsidR="000C3125" w:rsidRPr="000C3125" w:rsidRDefault="00DB33F7" w:rsidP="00AA6B62">
      <w:pPr>
        <w:pStyle w:val="Bullet1GR"/>
        <w:spacing w:after="80"/>
      </w:pPr>
      <w:r>
        <w:t>в</w:t>
      </w:r>
      <w:r w:rsidR="000C3125">
        <w:t>се школы специализированного обучения оборудованы мультимедийн</w:t>
      </w:r>
      <w:r w:rsidR="000C3125">
        <w:t>ы</w:t>
      </w:r>
      <w:r w:rsidR="000C3125">
        <w:t>ми и компьютерными классами</w:t>
      </w:r>
      <w:r w:rsidR="000C3125" w:rsidRPr="000C3125">
        <w:t>;</w:t>
      </w:r>
    </w:p>
    <w:p w:rsidR="000C3125" w:rsidRPr="000C3125" w:rsidRDefault="00DB33F7" w:rsidP="00AA6B62">
      <w:pPr>
        <w:pStyle w:val="Bullet1GR"/>
        <w:spacing w:after="80"/>
      </w:pPr>
      <w:r>
        <w:t>б</w:t>
      </w:r>
      <w:r w:rsidR="000C3125">
        <w:t>лагодаря поездкам преподавательских делегаций по территории Египта и за границу был сделан большой шаг вперед в деле подготовки и пов</w:t>
      </w:r>
      <w:r w:rsidR="000C3125">
        <w:t>ы</w:t>
      </w:r>
      <w:r w:rsidR="000C3125">
        <w:t>шения квалификации преподавателей специализированного обучения</w:t>
      </w:r>
      <w:r w:rsidR="000C3125" w:rsidRPr="000C3125">
        <w:t>;</w:t>
      </w:r>
    </w:p>
    <w:p w:rsidR="000C3125" w:rsidRPr="000C3125" w:rsidRDefault="00DB33F7" w:rsidP="00AA6B62">
      <w:pPr>
        <w:pStyle w:val="Bullet1GR"/>
        <w:spacing w:after="80"/>
      </w:pPr>
      <w:r>
        <w:t>с</w:t>
      </w:r>
      <w:r w:rsidR="000C3125">
        <w:t xml:space="preserve"> учетом гуманитарных</w:t>
      </w:r>
      <w:r w:rsidR="000C3125" w:rsidRPr="000C3125">
        <w:t>,</w:t>
      </w:r>
      <w:r w:rsidR="000C3125">
        <w:t xml:space="preserve"> образовательных и психологических соображ</w:t>
      </w:r>
      <w:r w:rsidR="000C3125">
        <w:t>е</w:t>
      </w:r>
      <w:r w:rsidR="000C3125">
        <w:t>ний во всех губернаторствах, где имеются школы для слепых детей, были сформированы общие экзаменационные комиссии для слепых учащихся средних школ. Ранее на всей территории страны было лишь четыре таких комиссии</w:t>
      </w:r>
      <w:r w:rsidR="000C3125" w:rsidRPr="000C3125">
        <w:t>;</w:t>
      </w:r>
    </w:p>
    <w:p w:rsidR="000C3125" w:rsidRPr="000C3125" w:rsidRDefault="00DB33F7" w:rsidP="00110B53">
      <w:pPr>
        <w:pStyle w:val="Bullet1GR"/>
      </w:pPr>
      <w:r>
        <w:t>м</w:t>
      </w:r>
      <w:r w:rsidR="000C3125">
        <w:t>атериалы по проведению оценки печатаются шрифтом Брайля и бе</w:t>
      </w:r>
      <w:r w:rsidR="000C3125">
        <w:t>с</w:t>
      </w:r>
      <w:r w:rsidR="000C3125">
        <w:t>платно распространяются среди всех слепых учащихся, чтобы поставить их в равные условия с другими учащимися в системе государственного образования</w:t>
      </w:r>
      <w:r w:rsidR="000C3125" w:rsidRPr="000C3125">
        <w:t>.</w:t>
      </w:r>
    </w:p>
    <w:p w:rsidR="000C3125" w:rsidRPr="007C1D64" w:rsidRDefault="000C3125" w:rsidP="00AA6B62">
      <w:pPr>
        <w:pStyle w:val="H4GR"/>
      </w:pPr>
      <w:r w:rsidRPr="000C3125">
        <w:tab/>
      </w:r>
      <w:r w:rsidRPr="000C3125">
        <w:tab/>
      </w:r>
      <w:r>
        <w:t>Льготы для у</w:t>
      </w:r>
      <w:r w:rsidR="00DB33F7">
        <w:t>чащихся с особыми потребностями</w:t>
      </w:r>
    </w:p>
    <w:p w:rsidR="000C3125" w:rsidRPr="000C3125" w:rsidRDefault="00DB33F7" w:rsidP="00110B53">
      <w:pPr>
        <w:pStyle w:val="Bullet1GR"/>
      </w:pPr>
      <w:r>
        <w:t>р</w:t>
      </w:r>
      <w:r w:rsidR="000C3125">
        <w:t>асходы</w:t>
      </w:r>
      <w:r w:rsidR="000C3125" w:rsidRPr="000C3125">
        <w:t>:</w:t>
      </w:r>
      <w:r w:rsidR="000C3125">
        <w:t xml:space="preserve"> все услуги учащимся с особыми потребностями оказываются бесплатно, и они освобождены от уплаты взносов по медицинскому стр</w:t>
      </w:r>
      <w:r w:rsidR="000C3125">
        <w:t>а</w:t>
      </w:r>
      <w:r w:rsidR="000C3125">
        <w:t>хованию</w:t>
      </w:r>
      <w:r w:rsidR="000C3125" w:rsidRPr="000C3125">
        <w:t xml:space="preserve">, </w:t>
      </w:r>
      <w:r w:rsidR="000C3125">
        <w:t>которое возложено на социальные образовательные службы</w:t>
      </w:r>
      <w:r w:rsidR="000C3125" w:rsidRPr="000C3125">
        <w:t>.</w:t>
      </w:r>
      <w:r w:rsidR="000C3125">
        <w:t xml:space="preserve"> Для них полностью покрываются расходы</w:t>
      </w:r>
      <w:r w:rsidR="000C3125" w:rsidRPr="000C3125">
        <w:t>,</w:t>
      </w:r>
      <w:r w:rsidR="000C3125">
        <w:t xml:space="preserve"> связанные с уходом, включая питание, одежду и проживание внутри школы</w:t>
      </w:r>
      <w:r w:rsidR="000C3125" w:rsidRPr="000C3125">
        <w:t>;</w:t>
      </w:r>
    </w:p>
    <w:p w:rsidR="000C3125" w:rsidRPr="000C3125" w:rsidRDefault="00DB33F7" w:rsidP="00110B53">
      <w:pPr>
        <w:pStyle w:val="Bullet1GR"/>
      </w:pPr>
      <w:r>
        <w:t>в</w:t>
      </w:r>
      <w:r w:rsidR="000C3125">
        <w:t>озраст и условия приема</w:t>
      </w:r>
      <w:r w:rsidR="000C3125" w:rsidRPr="000C3125">
        <w:t>:</w:t>
      </w:r>
      <w:r w:rsidR="000C3125">
        <w:t xml:space="preserve"> они освобождаются от предельного возраста и от соблюдения каких-либо условий приема</w:t>
      </w:r>
      <w:r w:rsidR="000C3125" w:rsidRPr="000C3125">
        <w:t>,</w:t>
      </w:r>
      <w:r w:rsidR="000C3125">
        <w:t xml:space="preserve"> поскольку каждый случай рассматривается в индивидуальном порядке</w:t>
      </w:r>
      <w:r w:rsidR="000C3125" w:rsidRPr="000C3125">
        <w:t>.</w:t>
      </w:r>
      <w:r w:rsidR="000C3125">
        <w:t xml:space="preserve"> Освобождения также пр</w:t>
      </w:r>
      <w:r w:rsidR="000C3125">
        <w:t>е</w:t>
      </w:r>
      <w:r w:rsidR="000C3125">
        <w:t>доставляются в отдельных случаях при принятии в специализированные школы учащихся, страдающих несколькими формами инвалидности</w:t>
      </w:r>
      <w:r w:rsidR="000C3125" w:rsidRPr="000C3125">
        <w:t xml:space="preserve">. </w:t>
      </w:r>
      <w:r w:rsidR="000C3125">
        <w:t>Кроме того, учащимся, которые страдают аутизмом, в начальных классах</w:t>
      </w:r>
      <w:r w:rsidR="000C3125" w:rsidRPr="000C3125">
        <w:t xml:space="preserve"> </w:t>
      </w:r>
      <w:r w:rsidR="000C3125">
        <w:t>разрешается перемещаться в сопровождении специального педагога</w:t>
      </w:r>
      <w:r w:rsidR="000C3125" w:rsidRPr="000C3125">
        <w:t>;</w:t>
      </w:r>
    </w:p>
    <w:p w:rsidR="000C3125" w:rsidRPr="000C3125" w:rsidRDefault="00DB33F7" w:rsidP="00110B53">
      <w:pPr>
        <w:pStyle w:val="Bullet1GR"/>
      </w:pPr>
      <w:r>
        <w:t>э</w:t>
      </w:r>
      <w:r w:rsidR="000C3125">
        <w:t>кзамены</w:t>
      </w:r>
      <w:r w:rsidR="000C3125" w:rsidRPr="000C3125">
        <w:t xml:space="preserve">: </w:t>
      </w:r>
      <w:r w:rsidR="000C3125">
        <w:t>на подготовительном этапе слепые учащиеся освобождаются от уроков рисования, черчения, арабского письма, труда и рукоделия</w:t>
      </w:r>
      <w:r w:rsidR="000C3125" w:rsidRPr="000C3125">
        <w:t>.</w:t>
      </w:r>
    </w:p>
    <w:p w:rsidR="000C3125" w:rsidRPr="004855B5" w:rsidRDefault="000C3125" w:rsidP="00AF0A78">
      <w:pPr>
        <w:pStyle w:val="H23GR"/>
      </w:pPr>
      <w:r w:rsidRPr="000C3125">
        <w:tab/>
      </w:r>
      <w:r w:rsidRPr="000C3125">
        <w:tab/>
      </w:r>
      <w:r>
        <w:t xml:space="preserve">Количество школ, классов, учащихся и преподавателей в системе специализированного обучения в </w:t>
      </w:r>
      <w:r w:rsidRPr="000C3125">
        <w:t>2006</w:t>
      </w:r>
      <w:r w:rsidR="00AA6B62">
        <w:t>−</w:t>
      </w:r>
      <w:r>
        <w:t>20</w:t>
      </w:r>
      <w:r w:rsidRPr="000C3125">
        <w:t xml:space="preserve">07 </w:t>
      </w:r>
      <w:r>
        <w:t>учебном году</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27"/>
        <w:gridCol w:w="1998"/>
        <w:gridCol w:w="1990"/>
        <w:gridCol w:w="1555"/>
      </w:tblGrid>
      <w:tr w:rsidR="000C3125" w:rsidRPr="000A3477" w:rsidTr="000C3125">
        <w:trPr>
          <w:tblHeader/>
        </w:trPr>
        <w:tc>
          <w:tcPr>
            <w:tcW w:w="2205" w:type="dxa"/>
            <w:tcBorders>
              <w:top w:val="single" w:sz="4" w:space="0" w:color="auto"/>
              <w:bottom w:val="single" w:sz="12" w:space="0" w:color="auto"/>
            </w:tcBorders>
            <w:shd w:val="clear" w:color="auto" w:fill="auto"/>
            <w:vAlign w:val="bottom"/>
          </w:tcPr>
          <w:p w:rsidR="000C3125" w:rsidRPr="004855B5" w:rsidRDefault="000C3125" w:rsidP="000C3125">
            <w:pPr>
              <w:spacing w:before="80" w:after="80" w:line="200" w:lineRule="exact"/>
              <w:ind w:right="113"/>
              <w:rPr>
                <w:bCs/>
                <w:i/>
                <w:sz w:val="16"/>
              </w:rPr>
            </w:pPr>
            <w:r>
              <w:rPr>
                <w:bCs/>
                <w:i/>
                <w:sz w:val="16"/>
              </w:rPr>
              <w:t>Школы</w:t>
            </w:r>
          </w:p>
        </w:tc>
        <w:tc>
          <w:tcPr>
            <w:tcW w:w="2418" w:type="dxa"/>
            <w:tcBorders>
              <w:top w:val="single" w:sz="4" w:space="0" w:color="auto"/>
              <w:bottom w:val="single" w:sz="12" w:space="0" w:color="auto"/>
            </w:tcBorders>
            <w:shd w:val="clear" w:color="auto" w:fill="auto"/>
            <w:vAlign w:val="bottom"/>
          </w:tcPr>
          <w:p w:rsidR="000C3125" w:rsidRPr="004855B5" w:rsidRDefault="000C3125" w:rsidP="000C3125">
            <w:pPr>
              <w:spacing w:before="80" w:after="80" w:line="200" w:lineRule="exact"/>
              <w:ind w:right="113"/>
              <w:jc w:val="right"/>
              <w:rPr>
                <w:bCs/>
                <w:i/>
                <w:sz w:val="16"/>
              </w:rPr>
            </w:pPr>
            <w:r>
              <w:rPr>
                <w:bCs/>
                <w:i/>
                <w:sz w:val="16"/>
              </w:rPr>
              <w:t>Классы</w:t>
            </w:r>
          </w:p>
        </w:tc>
        <w:tc>
          <w:tcPr>
            <w:tcW w:w="2408" w:type="dxa"/>
            <w:tcBorders>
              <w:top w:val="single" w:sz="4" w:space="0" w:color="auto"/>
              <w:bottom w:val="single" w:sz="12" w:space="0" w:color="auto"/>
            </w:tcBorders>
            <w:shd w:val="clear" w:color="auto" w:fill="auto"/>
            <w:vAlign w:val="bottom"/>
          </w:tcPr>
          <w:p w:rsidR="000C3125" w:rsidRPr="004855B5" w:rsidRDefault="000C3125" w:rsidP="000C3125">
            <w:pPr>
              <w:spacing w:before="80" w:after="80" w:line="200" w:lineRule="exact"/>
              <w:ind w:right="113"/>
              <w:jc w:val="right"/>
              <w:rPr>
                <w:bCs/>
                <w:i/>
                <w:sz w:val="16"/>
              </w:rPr>
            </w:pPr>
            <w:r>
              <w:rPr>
                <w:bCs/>
                <w:i/>
                <w:sz w:val="16"/>
              </w:rPr>
              <w:t>Учащиеся</w:t>
            </w:r>
          </w:p>
        </w:tc>
        <w:tc>
          <w:tcPr>
            <w:tcW w:w="1869" w:type="dxa"/>
            <w:tcBorders>
              <w:top w:val="single" w:sz="4" w:space="0" w:color="auto"/>
              <w:bottom w:val="single" w:sz="12" w:space="0" w:color="auto"/>
            </w:tcBorders>
            <w:shd w:val="clear" w:color="auto" w:fill="auto"/>
            <w:vAlign w:val="bottom"/>
          </w:tcPr>
          <w:p w:rsidR="000C3125" w:rsidRPr="004855B5" w:rsidRDefault="000C3125" w:rsidP="000C3125">
            <w:pPr>
              <w:spacing w:before="80" w:after="80" w:line="200" w:lineRule="exact"/>
              <w:ind w:right="113"/>
              <w:jc w:val="right"/>
              <w:rPr>
                <w:bCs/>
                <w:i/>
                <w:sz w:val="16"/>
              </w:rPr>
            </w:pPr>
            <w:r>
              <w:rPr>
                <w:bCs/>
                <w:i/>
                <w:sz w:val="16"/>
              </w:rPr>
              <w:t>Преподаватели</w:t>
            </w:r>
          </w:p>
        </w:tc>
      </w:tr>
      <w:tr w:rsidR="000C3125" w:rsidRPr="000A3477" w:rsidTr="000C3125">
        <w:tc>
          <w:tcPr>
            <w:tcW w:w="2205" w:type="dxa"/>
            <w:tcBorders>
              <w:top w:val="single" w:sz="12" w:space="0" w:color="auto"/>
            </w:tcBorders>
            <w:shd w:val="clear" w:color="auto" w:fill="auto"/>
          </w:tcPr>
          <w:p w:rsidR="000C3125" w:rsidRPr="000A3477" w:rsidRDefault="000C3125" w:rsidP="000C3125">
            <w:pPr>
              <w:spacing w:before="40" w:after="40" w:line="220" w:lineRule="exact"/>
              <w:ind w:right="113"/>
              <w:rPr>
                <w:sz w:val="18"/>
                <w:lang w:val="en-CA"/>
              </w:rPr>
            </w:pPr>
            <w:r w:rsidRPr="000A3477">
              <w:rPr>
                <w:sz w:val="18"/>
                <w:lang w:val="en-CA"/>
              </w:rPr>
              <w:t>808</w:t>
            </w:r>
          </w:p>
        </w:tc>
        <w:tc>
          <w:tcPr>
            <w:tcW w:w="2418" w:type="dxa"/>
            <w:tcBorders>
              <w:top w:val="single" w:sz="12" w:space="0" w:color="auto"/>
            </w:tcBorders>
            <w:shd w:val="clear" w:color="auto" w:fill="auto"/>
            <w:vAlign w:val="bottom"/>
          </w:tcPr>
          <w:p w:rsidR="000C3125" w:rsidRPr="000A3477" w:rsidRDefault="000C3125" w:rsidP="000C3125">
            <w:pPr>
              <w:spacing w:before="40" w:after="40" w:line="220" w:lineRule="exact"/>
              <w:ind w:right="113"/>
              <w:jc w:val="right"/>
              <w:rPr>
                <w:sz w:val="18"/>
                <w:lang w:val="en-CA"/>
              </w:rPr>
            </w:pPr>
            <w:r w:rsidRPr="000A3477">
              <w:rPr>
                <w:sz w:val="18"/>
                <w:lang w:val="en-CA"/>
              </w:rPr>
              <w:t>4 022</w:t>
            </w:r>
          </w:p>
        </w:tc>
        <w:tc>
          <w:tcPr>
            <w:tcW w:w="2408" w:type="dxa"/>
            <w:tcBorders>
              <w:top w:val="single" w:sz="12" w:space="0" w:color="auto"/>
            </w:tcBorders>
            <w:shd w:val="clear" w:color="auto" w:fill="auto"/>
            <w:vAlign w:val="bottom"/>
          </w:tcPr>
          <w:p w:rsidR="000C3125" w:rsidRPr="000A3477" w:rsidRDefault="000C3125" w:rsidP="000C3125">
            <w:pPr>
              <w:spacing w:before="40" w:after="40" w:line="220" w:lineRule="exact"/>
              <w:ind w:right="113"/>
              <w:jc w:val="right"/>
              <w:rPr>
                <w:sz w:val="18"/>
                <w:lang w:val="en-CA"/>
              </w:rPr>
            </w:pPr>
            <w:r w:rsidRPr="000A3477">
              <w:rPr>
                <w:sz w:val="18"/>
                <w:lang w:val="en-CA"/>
              </w:rPr>
              <w:t>37 070</w:t>
            </w:r>
          </w:p>
        </w:tc>
        <w:tc>
          <w:tcPr>
            <w:tcW w:w="1869" w:type="dxa"/>
            <w:tcBorders>
              <w:top w:val="single" w:sz="12" w:space="0" w:color="auto"/>
            </w:tcBorders>
            <w:shd w:val="clear" w:color="auto" w:fill="auto"/>
            <w:vAlign w:val="bottom"/>
          </w:tcPr>
          <w:p w:rsidR="000C3125" w:rsidRPr="000A3477" w:rsidRDefault="000C3125" w:rsidP="000C3125">
            <w:pPr>
              <w:spacing w:before="40" w:after="40" w:line="220" w:lineRule="exact"/>
              <w:ind w:right="113"/>
              <w:jc w:val="right"/>
              <w:rPr>
                <w:sz w:val="18"/>
                <w:lang w:val="en-CA"/>
              </w:rPr>
            </w:pPr>
            <w:r w:rsidRPr="000A3477">
              <w:rPr>
                <w:sz w:val="18"/>
                <w:lang w:val="en-CA"/>
              </w:rPr>
              <w:t>8203</w:t>
            </w:r>
          </w:p>
        </w:tc>
      </w:tr>
    </w:tbl>
    <w:p w:rsidR="000C3125" w:rsidRPr="00AF0A78" w:rsidRDefault="000C3125" w:rsidP="00AF0A78">
      <w:pPr>
        <w:pStyle w:val="H23GR"/>
      </w:pPr>
      <w:r w:rsidRPr="00AF0A78">
        <w:tab/>
      </w:r>
      <w:r w:rsidRPr="00AF0A78">
        <w:tab/>
      </w:r>
      <w:r>
        <w:t xml:space="preserve">Укрепление потенциала работников образования </w:t>
      </w:r>
    </w:p>
    <w:p w:rsidR="000C3125" w:rsidRPr="000C3125" w:rsidRDefault="000C3125" w:rsidP="00110B53">
      <w:pPr>
        <w:pStyle w:val="Bullet1GR"/>
      </w:pPr>
      <w:r>
        <w:t>Рост числа преподавателей</w:t>
      </w:r>
      <w:r w:rsidRPr="000C3125">
        <w:t>:</w:t>
      </w:r>
      <w:r>
        <w:t xml:space="preserve"> к концу </w:t>
      </w:r>
      <w:r w:rsidRPr="000C3125">
        <w:t>2004</w:t>
      </w:r>
      <w:r w:rsidR="00357252">
        <w:t>−</w:t>
      </w:r>
      <w:r>
        <w:t>20</w:t>
      </w:r>
      <w:r w:rsidRPr="000C3125">
        <w:t xml:space="preserve">05 </w:t>
      </w:r>
      <w:r>
        <w:t xml:space="preserve">учебного года в стране </w:t>
      </w:r>
      <w:r w:rsidRPr="00110B53">
        <w:t>насчитывалось 826 278 преподавателей (в том числе 742 709 мужчин и</w:t>
      </w:r>
      <w:r w:rsidRPr="000C3125">
        <w:t xml:space="preserve"> 404</w:t>
      </w:r>
      <w:r>
        <w:t> </w:t>
      </w:r>
      <w:r w:rsidRPr="000C3125">
        <w:t>567</w:t>
      </w:r>
      <w:r>
        <w:t xml:space="preserve"> женщин</w:t>
      </w:r>
      <w:r w:rsidRPr="000C3125">
        <w:t>)</w:t>
      </w:r>
      <w:r>
        <w:t xml:space="preserve"> по сравнению с </w:t>
      </w:r>
      <w:r w:rsidRPr="000C3125">
        <w:t>795</w:t>
      </w:r>
      <w:r>
        <w:t xml:space="preserve"> </w:t>
      </w:r>
      <w:r w:rsidRPr="000C3125">
        <w:t xml:space="preserve">195 </w:t>
      </w:r>
      <w:r>
        <w:t>в</w:t>
      </w:r>
      <w:r w:rsidRPr="000C3125">
        <w:t xml:space="preserve"> 2000</w:t>
      </w:r>
      <w:r w:rsidR="00357252">
        <w:t>−</w:t>
      </w:r>
      <w:r>
        <w:t>2001 учебном году.</w:t>
      </w:r>
    </w:p>
    <w:p w:rsidR="000C3125" w:rsidRPr="005109A2" w:rsidRDefault="000C3125" w:rsidP="00AF0A78">
      <w:pPr>
        <w:pStyle w:val="H23GR"/>
      </w:pPr>
      <w:r w:rsidRPr="000C3125">
        <w:tab/>
      </w:r>
      <w:r w:rsidRPr="000C3125">
        <w:tab/>
      </w:r>
      <w:r>
        <w:t>Повышение профессиональной квалификации преподавателей</w:t>
      </w:r>
    </w:p>
    <w:p w:rsidR="000C3125" w:rsidRPr="005109A2" w:rsidRDefault="000C3125" w:rsidP="00265A92">
      <w:pPr>
        <w:pStyle w:val="SingleTxtGR"/>
      </w:pPr>
      <w:r w:rsidRPr="000C3125">
        <w:t>305.</w:t>
      </w:r>
      <w:r w:rsidRPr="000C3125">
        <w:tab/>
      </w:r>
      <w:r>
        <w:t xml:space="preserve">В соответствии с Законом об образовании </w:t>
      </w:r>
      <w:r w:rsidRPr="000C3125">
        <w:t>(Закон № 139 от 1981</w:t>
      </w:r>
      <w:r>
        <w:t xml:space="preserve"> года</w:t>
      </w:r>
      <w:r w:rsidRPr="000C3125">
        <w:t>)</w:t>
      </w:r>
      <w:r>
        <w:t xml:space="preserve"> б</w:t>
      </w:r>
      <w:r>
        <w:t>ы</w:t>
      </w:r>
      <w:r>
        <w:t>ла учреждена профессиональная академия работников образования, цель кот</w:t>
      </w:r>
      <w:r>
        <w:t>о</w:t>
      </w:r>
      <w:r>
        <w:t>рой – обеспечивать повышение профессионального уровня преподавательского состава и предоставление его членам возможностей по расширению знаний и навыков в целях повышения качества преподавания. В Положениях об Акад</w:t>
      </w:r>
      <w:r>
        <w:t>е</w:t>
      </w:r>
      <w:r>
        <w:t>мии, которые были введены в действие Указом президента № 129 от 2008 года, изложены ее функции: разрабатывать планы, политику и стандарты качества, касающиеся программ профессиональной подготовки преподавателей, и нам</w:t>
      </w:r>
      <w:r>
        <w:t>е</w:t>
      </w:r>
      <w:r>
        <w:t>чать цели в области повышения их квалификации. За последние годы число центров профессиональной подготовки выросло, потенциал их расширился: т</w:t>
      </w:r>
      <w:r>
        <w:t>е</w:t>
      </w:r>
      <w:r>
        <w:t xml:space="preserve">перь в Египте действуют подобные центры различного профиля, которые могут одновременно принять 18 500 преподавателей-стажеров. </w:t>
      </w:r>
    </w:p>
    <w:p w:rsidR="000C3125" w:rsidRPr="00D940E2" w:rsidRDefault="000C3125" w:rsidP="00AF0A78">
      <w:pPr>
        <w:pStyle w:val="H23GR"/>
      </w:pPr>
      <w:r w:rsidRPr="000C3125">
        <w:tab/>
      </w:r>
      <w:r w:rsidRPr="000C3125">
        <w:tab/>
      </w:r>
      <w:r>
        <w:t xml:space="preserve">Защита моральных и материальных интересов преподавателей </w:t>
      </w:r>
    </w:p>
    <w:p w:rsidR="000C3125" w:rsidRDefault="000C3125" w:rsidP="00265A92">
      <w:pPr>
        <w:pStyle w:val="SingleTxtGR"/>
      </w:pPr>
      <w:r w:rsidRPr="000C3125">
        <w:t>306.</w:t>
      </w:r>
      <w:r w:rsidRPr="000C3125">
        <w:tab/>
      </w:r>
      <w:r>
        <w:t>Одна из целей, которой государство стремится достичь, оказывая помощь системе образования, заключается в улучшении условий и повышении уровня жизни преподавателей. В этой связи были выделены бюджетные средства для финансирования особой системы оплаты труда преподавателей, которая пред</w:t>
      </w:r>
      <w:r>
        <w:t>у</w:t>
      </w:r>
      <w:r>
        <w:t xml:space="preserve">сматривает повышение заработной платы в зависимости от их технического и профессионального уровня. </w:t>
      </w:r>
    </w:p>
    <w:p w:rsidR="000C3125" w:rsidRPr="000A1DE3" w:rsidRDefault="000C3125" w:rsidP="00AF0A78">
      <w:pPr>
        <w:pStyle w:val="H23GR"/>
      </w:pPr>
      <w:r w:rsidRPr="000C3125">
        <w:tab/>
      </w:r>
      <w:r w:rsidRPr="000C3125">
        <w:tab/>
      </w:r>
      <w:r>
        <w:t xml:space="preserve">Качество как критерий образовательного процесса </w:t>
      </w:r>
    </w:p>
    <w:p w:rsidR="000C3125" w:rsidRPr="000C3125" w:rsidRDefault="000C3125" w:rsidP="00265A92">
      <w:pPr>
        <w:pStyle w:val="SingleTxtGR"/>
      </w:pPr>
      <w:r w:rsidRPr="000C3125">
        <w:t>307.</w:t>
      </w:r>
      <w:r w:rsidRPr="000C3125">
        <w:tab/>
      </w:r>
      <w:r>
        <w:t>Поскольку качество является одним из основных компонентов всех ин</w:t>
      </w:r>
      <w:r>
        <w:t>и</w:t>
      </w:r>
      <w:r>
        <w:t>циатив по реформе и развитию, недавно в стране было учреждено Управление по обеспечению качества образования, цель которого – разрабатывать ста</w:t>
      </w:r>
      <w:r>
        <w:t>н</w:t>
      </w:r>
      <w:r>
        <w:t>дартные спецификации для учебных программ различных уровней</w:t>
      </w:r>
      <w:r w:rsidRPr="000C3125">
        <w:t>,</w:t>
      </w:r>
      <w:r>
        <w:t xml:space="preserve"> соответс</w:t>
      </w:r>
      <w:r>
        <w:t>т</w:t>
      </w:r>
      <w:r>
        <w:t>вующих всесторонним требованиям процесса развития, состоянию рынка тр</w:t>
      </w:r>
      <w:r>
        <w:t>у</w:t>
      </w:r>
      <w:r>
        <w:t>да</w:t>
      </w:r>
      <w:r w:rsidRPr="000C3125">
        <w:t>,</w:t>
      </w:r>
      <w:r>
        <w:t xml:space="preserve"> а также перспективным требованиям в области научного развития</w:t>
      </w:r>
      <w:r w:rsidRPr="000C3125">
        <w:t xml:space="preserve">. </w:t>
      </w:r>
      <w:r>
        <w:t>Управл</w:t>
      </w:r>
      <w:r>
        <w:t>е</w:t>
      </w:r>
      <w:r>
        <w:t>нию также поручена разработка стандартных спецификаций для выпускников всех уровней доуниверситетского образования</w:t>
      </w:r>
      <w:r w:rsidRPr="000C3125">
        <w:t>.</w:t>
      </w:r>
    </w:p>
    <w:p w:rsidR="000C3125" w:rsidRPr="000C3125" w:rsidRDefault="000C3125" w:rsidP="00265A92">
      <w:pPr>
        <w:pStyle w:val="SingleTxtGR"/>
      </w:pPr>
      <w:r w:rsidRPr="000C3125">
        <w:t>308.</w:t>
      </w:r>
      <w:r w:rsidRPr="000C3125">
        <w:tab/>
      </w:r>
      <w:r>
        <w:t>Для комментария по пункту 3 данной статьи</w:t>
      </w:r>
      <w:r w:rsidRPr="000C3125">
        <w:t>,</w:t>
      </w:r>
      <w:r>
        <w:t xml:space="preserve"> особенно по поводу своб</w:t>
      </w:r>
      <w:r>
        <w:t>о</w:t>
      </w:r>
      <w:r>
        <w:t>ды родителей и законных опекунов выбирать для своих детей частные учебные заведения</w:t>
      </w:r>
      <w:r w:rsidRPr="000C3125">
        <w:t xml:space="preserve">, </w:t>
      </w:r>
      <w:r>
        <w:t>членам Комитета предлагается обратиться к предыдущему докладу Египта</w:t>
      </w:r>
      <w:r w:rsidRPr="000C3125">
        <w:t>.</w:t>
      </w:r>
    </w:p>
    <w:p w:rsidR="000C3125" w:rsidRPr="00391A00" w:rsidRDefault="000C3125" w:rsidP="00AF0A78">
      <w:pPr>
        <w:pStyle w:val="H23GR"/>
      </w:pPr>
      <w:r w:rsidRPr="000C3125">
        <w:tab/>
      </w:r>
      <w:r w:rsidRPr="000C3125">
        <w:tab/>
      </w:r>
      <w:r>
        <w:t>Свобода создавать частные учебные заведения</w:t>
      </w:r>
    </w:p>
    <w:p w:rsidR="000C3125" w:rsidRPr="000C3125" w:rsidRDefault="000C3125" w:rsidP="00265A92">
      <w:pPr>
        <w:pStyle w:val="SingleTxtGR"/>
      </w:pPr>
      <w:r w:rsidRPr="000C3125">
        <w:t>309.</w:t>
      </w:r>
      <w:r w:rsidRPr="000C3125">
        <w:tab/>
      </w:r>
      <w:r>
        <w:t>Согласно Закону об образовании</w:t>
      </w:r>
      <w:r w:rsidRPr="000C3125">
        <w:t xml:space="preserve"> (Закон № 139 от 1981</w:t>
      </w:r>
      <w:r>
        <w:t xml:space="preserve"> года</w:t>
      </w:r>
      <w:r w:rsidRPr="000C3125">
        <w:t xml:space="preserve">), </w:t>
      </w:r>
      <w:r>
        <w:t>в стране разрешено создание частных учебных заведений при условии, что обучение в них будет вестись на основе базовой программы в соответствии с принципами системы образования в Египте</w:t>
      </w:r>
      <w:r w:rsidRPr="000C3125">
        <w:t>.</w:t>
      </w:r>
      <w:r>
        <w:t xml:space="preserve"> Законом </w:t>
      </w:r>
      <w:r w:rsidRPr="000C3125">
        <w:t>№ 101 от 1992</w:t>
      </w:r>
      <w:r>
        <w:t xml:space="preserve"> года разрешается о</w:t>
      </w:r>
      <w:r>
        <w:t>т</w:t>
      </w:r>
      <w:r>
        <w:t xml:space="preserve">крытие частных университетов, а </w:t>
      </w:r>
      <w:r w:rsidRPr="000C3125">
        <w:t>Закон</w:t>
      </w:r>
      <w:r>
        <w:t>ом</w:t>
      </w:r>
      <w:r w:rsidRPr="000C3125">
        <w:t xml:space="preserve"> № 52 от 1970</w:t>
      </w:r>
      <w:r>
        <w:t xml:space="preserve"> года – и открытие ч</w:t>
      </w:r>
      <w:r>
        <w:t>а</w:t>
      </w:r>
      <w:r>
        <w:t>стных высших школ</w:t>
      </w:r>
      <w:r w:rsidRPr="000C3125">
        <w:t>.</w:t>
      </w:r>
    </w:p>
    <w:p w:rsidR="000C3125" w:rsidRPr="00391A00" w:rsidRDefault="000C3125" w:rsidP="00DB33F7">
      <w:pPr>
        <w:pStyle w:val="SingleTxtG"/>
        <w:keepNext/>
        <w:rPr>
          <w:lang w:val="ru-RU"/>
        </w:rPr>
      </w:pPr>
      <w:r w:rsidRPr="000C3125">
        <w:rPr>
          <w:lang w:val="ru-RU"/>
        </w:rPr>
        <w:t>310.</w:t>
      </w:r>
      <w:r w:rsidRPr="000C3125">
        <w:rPr>
          <w:lang w:val="ru-RU"/>
        </w:rPr>
        <w:tab/>
      </w:r>
      <w:r>
        <w:rPr>
          <w:lang w:val="ru-RU"/>
        </w:rPr>
        <w:t>В</w:t>
      </w:r>
      <w:r w:rsidRPr="000C3125">
        <w:rPr>
          <w:lang w:val="ru-RU"/>
        </w:rPr>
        <w:t xml:space="preserve"> 2006</w:t>
      </w:r>
      <w:r w:rsidR="00AA6B62">
        <w:rPr>
          <w:lang w:val="ru-RU"/>
        </w:rPr>
        <w:t>−</w:t>
      </w:r>
      <w:r>
        <w:rPr>
          <w:lang w:val="ru-RU"/>
        </w:rPr>
        <w:t>2007 учебном году</w:t>
      </w:r>
      <w:r w:rsidRPr="00315AC6">
        <w:rPr>
          <w:lang w:val="ru-RU"/>
        </w:rPr>
        <w:t xml:space="preserve"> </w:t>
      </w:r>
      <w:r>
        <w:rPr>
          <w:lang w:val="ru-RU"/>
        </w:rPr>
        <w:t>в стране насчитывалось:</w:t>
      </w:r>
    </w:p>
    <w:p w:rsidR="000C3125" w:rsidRPr="000C3125" w:rsidRDefault="000C3125" w:rsidP="00110B53">
      <w:pPr>
        <w:pStyle w:val="Bullet1GR"/>
      </w:pPr>
      <w:r w:rsidRPr="000C3125">
        <w:t>4</w:t>
      </w:r>
      <w:r>
        <w:t> </w:t>
      </w:r>
      <w:r w:rsidRPr="000C3125">
        <w:t>859</w:t>
      </w:r>
      <w:r>
        <w:t xml:space="preserve"> частных школ </w:t>
      </w:r>
      <w:r w:rsidRPr="000C3125">
        <w:t>(</w:t>
      </w:r>
      <w:r>
        <w:t>всех уровней</w:t>
      </w:r>
      <w:r w:rsidRPr="000C3125">
        <w:t>),</w:t>
      </w:r>
      <w:r>
        <w:t xml:space="preserve"> включая </w:t>
      </w:r>
      <w:r w:rsidRPr="000C3125">
        <w:t xml:space="preserve">223 </w:t>
      </w:r>
      <w:r>
        <w:t xml:space="preserve">коммерческие средние школы и </w:t>
      </w:r>
      <w:r w:rsidRPr="000C3125">
        <w:t>18</w:t>
      </w:r>
      <w:r>
        <w:t xml:space="preserve"> школ специализированного обучения</w:t>
      </w:r>
      <w:r w:rsidRPr="000C3125">
        <w:t>;</w:t>
      </w:r>
    </w:p>
    <w:p w:rsidR="000C3125" w:rsidRPr="000C3125" w:rsidRDefault="000C3125" w:rsidP="00110B53">
      <w:pPr>
        <w:pStyle w:val="Bullet1GR"/>
      </w:pPr>
      <w:r w:rsidRPr="000C3125">
        <w:t>39</w:t>
      </w:r>
      <w:r>
        <w:t> </w:t>
      </w:r>
      <w:r w:rsidRPr="000C3125">
        <w:t>090</w:t>
      </w:r>
      <w:r>
        <w:t xml:space="preserve"> классов, в которых обучались</w:t>
      </w:r>
      <w:r w:rsidRPr="000C3125">
        <w:t xml:space="preserve"> 1</w:t>
      </w:r>
      <w:r>
        <w:t> </w:t>
      </w:r>
      <w:r w:rsidRPr="000C3125">
        <w:t>241</w:t>
      </w:r>
      <w:r>
        <w:t> </w:t>
      </w:r>
      <w:r w:rsidRPr="000C3125">
        <w:t>246</w:t>
      </w:r>
      <w:r>
        <w:t xml:space="preserve"> учащихся</w:t>
      </w:r>
      <w:r w:rsidRPr="000C3125">
        <w:t>.</w:t>
      </w:r>
    </w:p>
    <w:p w:rsidR="000C3125" w:rsidRPr="00315AC6" w:rsidRDefault="000C3125" w:rsidP="00AF0A78">
      <w:pPr>
        <w:pStyle w:val="H23GR"/>
      </w:pPr>
      <w:r w:rsidRPr="000C3125">
        <w:tab/>
      </w:r>
      <w:r w:rsidRPr="000C3125">
        <w:tab/>
      </w:r>
      <w:r>
        <w:t>Частные университеты</w:t>
      </w:r>
    </w:p>
    <w:tbl>
      <w:tblPr>
        <w:tblStyle w:val="TableGrid"/>
        <w:tblW w:w="754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97"/>
        <w:gridCol w:w="2106"/>
        <w:gridCol w:w="2415"/>
        <w:gridCol w:w="1252"/>
        <w:gridCol w:w="1371"/>
      </w:tblGrid>
      <w:tr w:rsidR="000C3125" w:rsidRPr="000A3477" w:rsidTr="00AA6B62">
        <w:trPr>
          <w:tblHeader/>
        </w:trPr>
        <w:tc>
          <w:tcPr>
            <w:tcW w:w="397" w:type="dxa"/>
            <w:tcBorders>
              <w:top w:val="single" w:sz="4" w:space="0" w:color="auto"/>
              <w:bottom w:val="single" w:sz="12" w:space="0" w:color="auto"/>
            </w:tcBorders>
            <w:shd w:val="clear" w:color="auto" w:fill="auto"/>
            <w:vAlign w:val="bottom"/>
          </w:tcPr>
          <w:p w:rsidR="000C3125" w:rsidRPr="002E0039" w:rsidRDefault="000C3125" w:rsidP="000C3125">
            <w:pPr>
              <w:spacing w:before="80" w:after="80" w:line="200" w:lineRule="exact"/>
              <w:ind w:right="113"/>
              <w:rPr>
                <w:bCs/>
                <w:i/>
                <w:sz w:val="16"/>
              </w:rPr>
            </w:pPr>
            <w:r>
              <w:rPr>
                <w:bCs/>
                <w:i/>
                <w:sz w:val="16"/>
              </w:rPr>
              <w:t>№</w:t>
            </w:r>
          </w:p>
        </w:tc>
        <w:tc>
          <w:tcPr>
            <w:tcW w:w="2106" w:type="dxa"/>
            <w:tcBorders>
              <w:top w:val="single" w:sz="4" w:space="0" w:color="auto"/>
              <w:bottom w:val="single" w:sz="12" w:space="0" w:color="auto"/>
            </w:tcBorders>
            <w:shd w:val="clear" w:color="auto" w:fill="auto"/>
            <w:vAlign w:val="bottom"/>
          </w:tcPr>
          <w:p w:rsidR="000C3125" w:rsidRPr="002E0039" w:rsidRDefault="000C3125" w:rsidP="00AA6B62">
            <w:pPr>
              <w:suppressAutoHyphens/>
              <w:spacing w:before="80" w:after="80" w:line="200" w:lineRule="exact"/>
              <w:ind w:right="113"/>
              <w:rPr>
                <w:bCs/>
                <w:i/>
                <w:sz w:val="16"/>
              </w:rPr>
            </w:pPr>
            <w:r>
              <w:rPr>
                <w:bCs/>
                <w:i/>
                <w:sz w:val="16"/>
              </w:rPr>
              <w:t xml:space="preserve">Тип университета </w:t>
            </w:r>
          </w:p>
        </w:tc>
        <w:tc>
          <w:tcPr>
            <w:tcW w:w="2415" w:type="dxa"/>
            <w:tcBorders>
              <w:top w:val="single" w:sz="4" w:space="0" w:color="auto"/>
              <w:bottom w:val="single" w:sz="12" w:space="0" w:color="auto"/>
            </w:tcBorders>
            <w:shd w:val="clear" w:color="auto" w:fill="auto"/>
            <w:vAlign w:val="bottom"/>
          </w:tcPr>
          <w:p w:rsidR="000C3125" w:rsidRPr="002E0039" w:rsidRDefault="000C3125" w:rsidP="00AA6B62">
            <w:pPr>
              <w:suppressAutoHyphens/>
              <w:spacing w:before="80" w:after="80" w:line="200" w:lineRule="exact"/>
              <w:ind w:right="113"/>
              <w:rPr>
                <w:bCs/>
                <w:i/>
                <w:sz w:val="16"/>
              </w:rPr>
            </w:pPr>
            <w:r>
              <w:rPr>
                <w:bCs/>
                <w:i/>
                <w:sz w:val="16"/>
              </w:rPr>
              <w:t xml:space="preserve">Название университета </w:t>
            </w:r>
          </w:p>
        </w:tc>
        <w:tc>
          <w:tcPr>
            <w:tcW w:w="1252" w:type="dxa"/>
            <w:tcBorders>
              <w:top w:val="single" w:sz="4" w:space="0" w:color="auto"/>
              <w:bottom w:val="single" w:sz="12" w:space="0" w:color="auto"/>
            </w:tcBorders>
            <w:shd w:val="clear" w:color="auto" w:fill="auto"/>
            <w:vAlign w:val="bottom"/>
          </w:tcPr>
          <w:p w:rsidR="000C3125" w:rsidRPr="002E0039" w:rsidRDefault="000C3125" w:rsidP="00AA6B62">
            <w:pPr>
              <w:suppressAutoHyphens/>
              <w:spacing w:before="80" w:after="80" w:line="200" w:lineRule="exact"/>
              <w:ind w:right="113"/>
              <w:rPr>
                <w:bCs/>
                <w:i/>
                <w:sz w:val="16"/>
              </w:rPr>
            </w:pPr>
            <w:r>
              <w:rPr>
                <w:bCs/>
                <w:i/>
                <w:sz w:val="16"/>
              </w:rPr>
              <w:t xml:space="preserve">Год основания </w:t>
            </w:r>
          </w:p>
        </w:tc>
        <w:tc>
          <w:tcPr>
            <w:tcW w:w="1371" w:type="dxa"/>
            <w:tcBorders>
              <w:top w:val="single" w:sz="4" w:space="0" w:color="auto"/>
              <w:bottom w:val="single" w:sz="12" w:space="0" w:color="auto"/>
            </w:tcBorders>
            <w:shd w:val="clear" w:color="auto" w:fill="auto"/>
            <w:vAlign w:val="bottom"/>
          </w:tcPr>
          <w:p w:rsidR="000C3125" w:rsidRPr="002E0039" w:rsidRDefault="000C3125" w:rsidP="00AA6B62">
            <w:pPr>
              <w:suppressAutoHyphens/>
              <w:spacing w:before="80" w:after="80" w:line="200" w:lineRule="exact"/>
              <w:ind w:right="113"/>
              <w:rPr>
                <w:bCs/>
                <w:i/>
                <w:sz w:val="16"/>
              </w:rPr>
            </w:pPr>
            <w:r>
              <w:rPr>
                <w:bCs/>
                <w:i/>
                <w:sz w:val="16"/>
              </w:rPr>
              <w:t>Закон об основании</w:t>
            </w:r>
          </w:p>
        </w:tc>
      </w:tr>
      <w:tr w:rsidR="000C3125" w:rsidRPr="000A3477" w:rsidTr="00AA6B62">
        <w:tc>
          <w:tcPr>
            <w:tcW w:w="397" w:type="dxa"/>
            <w:tcBorders>
              <w:top w:val="single" w:sz="12" w:space="0" w:color="auto"/>
            </w:tcBorders>
            <w:shd w:val="clear" w:color="auto" w:fill="auto"/>
          </w:tcPr>
          <w:p w:rsidR="000C3125" w:rsidRPr="000A3477" w:rsidRDefault="000C3125" w:rsidP="000C3125">
            <w:pPr>
              <w:spacing w:before="40" w:after="120" w:line="220" w:lineRule="exact"/>
              <w:ind w:right="113"/>
            </w:pPr>
            <w:r w:rsidRPr="000A3477">
              <w:t>1</w:t>
            </w:r>
          </w:p>
        </w:tc>
        <w:tc>
          <w:tcPr>
            <w:tcW w:w="2106" w:type="dxa"/>
            <w:tcBorders>
              <w:top w:val="single" w:sz="12" w:space="0" w:color="auto"/>
            </w:tcBorders>
            <w:shd w:val="clear" w:color="auto" w:fill="auto"/>
          </w:tcPr>
          <w:p w:rsidR="000C3125" w:rsidRPr="000A3477" w:rsidRDefault="000C3125" w:rsidP="000C3125">
            <w:pPr>
              <w:spacing w:before="40" w:after="120" w:line="220" w:lineRule="exact"/>
              <w:ind w:right="113"/>
            </w:pPr>
            <w:r>
              <w:t>Частный униве</w:t>
            </w:r>
            <w:r>
              <w:t>р</w:t>
            </w:r>
            <w:r>
              <w:t>ситет без участия египетского кап</w:t>
            </w:r>
            <w:r>
              <w:t>и</w:t>
            </w:r>
            <w:r>
              <w:t xml:space="preserve">тала </w:t>
            </w:r>
          </w:p>
        </w:tc>
        <w:tc>
          <w:tcPr>
            <w:tcW w:w="2415" w:type="dxa"/>
            <w:tcBorders>
              <w:top w:val="single" w:sz="12" w:space="0" w:color="auto"/>
            </w:tcBorders>
            <w:shd w:val="clear" w:color="auto" w:fill="auto"/>
          </w:tcPr>
          <w:p w:rsidR="000C3125" w:rsidRPr="002E0039" w:rsidRDefault="000C3125" w:rsidP="000C3125">
            <w:pPr>
              <w:spacing w:before="40" w:after="120" w:line="220" w:lineRule="exact"/>
              <w:ind w:right="113"/>
            </w:pPr>
            <w:r>
              <w:t>Александрийский университет</w:t>
            </w:r>
          </w:p>
        </w:tc>
        <w:tc>
          <w:tcPr>
            <w:tcW w:w="1252" w:type="dxa"/>
            <w:tcBorders>
              <w:top w:val="single" w:sz="12" w:space="0" w:color="auto"/>
            </w:tcBorders>
            <w:shd w:val="clear" w:color="auto" w:fill="auto"/>
          </w:tcPr>
          <w:p w:rsidR="000C3125" w:rsidRPr="000A3477" w:rsidRDefault="000C3125" w:rsidP="000C3125">
            <w:pPr>
              <w:spacing w:before="40" w:after="120" w:line="220" w:lineRule="exact"/>
              <w:ind w:right="113"/>
            </w:pPr>
            <w:r w:rsidRPr="000A3477">
              <w:t>1919</w:t>
            </w:r>
          </w:p>
        </w:tc>
        <w:tc>
          <w:tcPr>
            <w:tcW w:w="1371" w:type="dxa"/>
            <w:tcBorders>
              <w:top w:val="single" w:sz="12" w:space="0" w:color="auto"/>
            </w:tcBorders>
            <w:shd w:val="clear" w:color="auto" w:fill="auto"/>
          </w:tcPr>
          <w:p w:rsidR="000C3125" w:rsidRPr="009E68F0" w:rsidRDefault="000C3125" w:rsidP="000C3125">
            <w:pPr>
              <w:spacing w:before="40" w:after="120" w:line="220" w:lineRule="exact"/>
              <w:ind w:right="113"/>
            </w:pPr>
            <w:r w:rsidRPr="000A3477">
              <w:t xml:space="preserve">No. 46 </w:t>
            </w:r>
            <w:r>
              <w:t>от 19</w:t>
            </w:r>
            <w:r w:rsidRPr="000A3477">
              <w:t>76</w:t>
            </w:r>
            <w:r>
              <w:t xml:space="preserve"> г</w:t>
            </w:r>
            <w:r>
              <w:t>о</w:t>
            </w:r>
            <w:r>
              <w:t>да</w:t>
            </w:r>
          </w:p>
        </w:tc>
      </w:tr>
      <w:tr w:rsidR="000C3125" w:rsidRPr="000A3477" w:rsidTr="00AA6B62">
        <w:tc>
          <w:tcPr>
            <w:tcW w:w="397" w:type="dxa"/>
            <w:shd w:val="clear" w:color="auto" w:fill="auto"/>
          </w:tcPr>
          <w:p w:rsidR="000C3125" w:rsidRPr="000A3477" w:rsidRDefault="000C3125" w:rsidP="000C3125">
            <w:pPr>
              <w:spacing w:before="40" w:after="120" w:line="220" w:lineRule="exact"/>
              <w:ind w:right="113"/>
            </w:pPr>
            <w:r w:rsidRPr="000A3477">
              <w:t>2</w:t>
            </w:r>
          </w:p>
        </w:tc>
        <w:tc>
          <w:tcPr>
            <w:tcW w:w="2106" w:type="dxa"/>
            <w:shd w:val="clear" w:color="auto" w:fill="auto"/>
          </w:tcPr>
          <w:p w:rsidR="000C3125" w:rsidRPr="000A3477" w:rsidRDefault="000C3125" w:rsidP="000C3125">
            <w:pPr>
              <w:spacing w:before="40" w:after="120" w:line="220" w:lineRule="exact"/>
              <w:ind w:right="113"/>
            </w:pPr>
          </w:p>
        </w:tc>
        <w:tc>
          <w:tcPr>
            <w:tcW w:w="2415" w:type="dxa"/>
            <w:shd w:val="clear" w:color="auto" w:fill="auto"/>
          </w:tcPr>
          <w:p w:rsidR="000C3125" w:rsidRPr="002E0039" w:rsidRDefault="000C3125" w:rsidP="000C3125">
            <w:pPr>
              <w:spacing w:before="40" w:after="120" w:line="220" w:lineRule="exact"/>
              <w:ind w:right="113"/>
            </w:pPr>
            <w:r>
              <w:t>Университет 6 октября</w:t>
            </w:r>
          </w:p>
        </w:tc>
        <w:tc>
          <w:tcPr>
            <w:tcW w:w="1252" w:type="dxa"/>
            <w:shd w:val="clear" w:color="auto" w:fill="auto"/>
          </w:tcPr>
          <w:p w:rsidR="000C3125" w:rsidRPr="000A3477" w:rsidRDefault="000C3125" w:rsidP="000C3125">
            <w:pPr>
              <w:spacing w:before="40" w:after="120" w:line="220" w:lineRule="exact"/>
              <w:ind w:right="113"/>
            </w:pPr>
            <w:r w:rsidRPr="000A3477">
              <w:t>1996</w:t>
            </w:r>
          </w:p>
        </w:tc>
        <w:tc>
          <w:tcPr>
            <w:tcW w:w="1371" w:type="dxa"/>
            <w:shd w:val="clear" w:color="auto" w:fill="auto"/>
          </w:tcPr>
          <w:p w:rsidR="000C3125" w:rsidRPr="000A3477" w:rsidRDefault="000C3125" w:rsidP="000C3125">
            <w:pPr>
              <w:spacing w:before="40" w:after="120" w:line="220" w:lineRule="exact"/>
              <w:ind w:right="113"/>
            </w:pPr>
          </w:p>
        </w:tc>
      </w:tr>
      <w:tr w:rsidR="000C3125" w:rsidRPr="000A3477" w:rsidTr="00AA6B62">
        <w:tc>
          <w:tcPr>
            <w:tcW w:w="397" w:type="dxa"/>
            <w:shd w:val="clear" w:color="auto" w:fill="auto"/>
          </w:tcPr>
          <w:p w:rsidR="000C3125" w:rsidRPr="000A3477" w:rsidRDefault="000C3125" w:rsidP="000C3125">
            <w:pPr>
              <w:spacing w:before="40" w:after="120" w:line="220" w:lineRule="exact"/>
              <w:ind w:right="113"/>
            </w:pPr>
          </w:p>
        </w:tc>
        <w:tc>
          <w:tcPr>
            <w:tcW w:w="2106" w:type="dxa"/>
            <w:vMerge w:val="restart"/>
            <w:shd w:val="clear" w:color="auto" w:fill="auto"/>
            <w:vAlign w:val="center"/>
          </w:tcPr>
          <w:p w:rsidR="000C3125" w:rsidRPr="000A3477" w:rsidRDefault="000C3125" w:rsidP="000C3125">
            <w:pPr>
              <w:spacing w:before="40" w:after="120" w:line="220" w:lineRule="exact"/>
              <w:ind w:right="113"/>
            </w:pPr>
            <w:r>
              <w:t>Частный капитал с мажоритарной д</w:t>
            </w:r>
            <w:r>
              <w:t>о</w:t>
            </w:r>
            <w:r>
              <w:t xml:space="preserve">лей египетского капитала </w:t>
            </w:r>
          </w:p>
        </w:tc>
        <w:tc>
          <w:tcPr>
            <w:tcW w:w="2415" w:type="dxa"/>
            <w:shd w:val="clear" w:color="auto" w:fill="auto"/>
          </w:tcPr>
          <w:p w:rsidR="000C3125" w:rsidRPr="00910D78" w:rsidRDefault="000C3125" w:rsidP="000C3125">
            <w:pPr>
              <w:spacing w:before="40" w:after="120" w:line="220" w:lineRule="exact"/>
              <w:ind w:right="113"/>
            </w:pPr>
            <w:r>
              <w:t>Научно-технологический ун</w:t>
            </w:r>
            <w:r>
              <w:t>и</w:t>
            </w:r>
            <w:r>
              <w:t>верситет Египта</w:t>
            </w:r>
          </w:p>
        </w:tc>
        <w:tc>
          <w:tcPr>
            <w:tcW w:w="1252" w:type="dxa"/>
            <w:shd w:val="clear" w:color="auto" w:fill="auto"/>
          </w:tcPr>
          <w:p w:rsidR="000C3125" w:rsidRPr="000A3477" w:rsidRDefault="000C3125" w:rsidP="000C3125">
            <w:pPr>
              <w:spacing w:before="40" w:after="120" w:line="220" w:lineRule="exact"/>
              <w:ind w:right="113"/>
            </w:pPr>
            <w:r w:rsidRPr="000A3477">
              <w:t>1996</w:t>
            </w:r>
          </w:p>
        </w:tc>
        <w:tc>
          <w:tcPr>
            <w:tcW w:w="1371" w:type="dxa"/>
            <w:shd w:val="clear" w:color="auto" w:fill="auto"/>
          </w:tcPr>
          <w:p w:rsidR="000C3125" w:rsidRPr="000A3477" w:rsidRDefault="000C3125" w:rsidP="000C3125">
            <w:pPr>
              <w:spacing w:before="40" w:after="120" w:line="220" w:lineRule="exact"/>
              <w:ind w:right="113"/>
            </w:pPr>
          </w:p>
        </w:tc>
      </w:tr>
      <w:tr w:rsidR="000C3125" w:rsidRPr="000A3477" w:rsidTr="00AA6B62">
        <w:tc>
          <w:tcPr>
            <w:tcW w:w="397" w:type="dxa"/>
            <w:shd w:val="clear" w:color="auto" w:fill="auto"/>
          </w:tcPr>
          <w:p w:rsidR="000C3125" w:rsidRPr="000A3477" w:rsidRDefault="000C3125" w:rsidP="000C3125">
            <w:pPr>
              <w:spacing w:before="40" w:after="120" w:line="220" w:lineRule="exact"/>
              <w:ind w:right="113"/>
            </w:pPr>
          </w:p>
        </w:tc>
        <w:tc>
          <w:tcPr>
            <w:tcW w:w="2106" w:type="dxa"/>
            <w:vMerge/>
            <w:shd w:val="clear" w:color="auto" w:fill="auto"/>
          </w:tcPr>
          <w:p w:rsidR="000C3125" w:rsidRPr="000A3477" w:rsidRDefault="000C3125" w:rsidP="000C3125">
            <w:pPr>
              <w:spacing w:before="40" w:after="120" w:line="220" w:lineRule="exact"/>
              <w:ind w:right="113"/>
            </w:pPr>
          </w:p>
        </w:tc>
        <w:tc>
          <w:tcPr>
            <w:tcW w:w="2415" w:type="dxa"/>
            <w:shd w:val="clear" w:color="auto" w:fill="auto"/>
          </w:tcPr>
          <w:p w:rsidR="000C3125" w:rsidRPr="000A3477" w:rsidRDefault="000C3125" w:rsidP="000C3125">
            <w:pPr>
              <w:spacing w:before="40" w:after="120" w:line="220" w:lineRule="exact"/>
              <w:ind w:right="113"/>
            </w:pPr>
            <w:r>
              <w:t>Октябрьский униве</w:t>
            </w:r>
            <w:r>
              <w:t>р</w:t>
            </w:r>
            <w:r>
              <w:t xml:space="preserve">ситет современных наук и искусств </w:t>
            </w:r>
          </w:p>
        </w:tc>
        <w:tc>
          <w:tcPr>
            <w:tcW w:w="1252" w:type="dxa"/>
            <w:shd w:val="clear" w:color="auto" w:fill="auto"/>
          </w:tcPr>
          <w:p w:rsidR="000C3125" w:rsidRPr="000A3477" w:rsidRDefault="000C3125" w:rsidP="000C3125">
            <w:pPr>
              <w:spacing w:before="40" w:after="120" w:line="220" w:lineRule="exact"/>
              <w:ind w:right="113"/>
            </w:pPr>
            <w:r w:rsidRPr="000A3477">
              <w:t>1996</w:t>
            </w:r>
          </w:p>
        </w:tc>
        <w:tc>
          <w:tcPr>
            <w:tcW w:w="1371" w:type="dxa"/>
            <w:shd w:val="clear" w:color="auto" w:fill="auto"/>
          </w:tcPr>
          <w:p w:rsidR="000C3125" w:rsidRPr="009E68F0" w:rsidRDefault="000C3125" w:rsidP="000C3125">
            <w:pPr>
              <w:spacing w:before="40" w:after="120" w:line="220" w:lineRule="exact"/>
              <w:ind w:right="113"/>
            </w:pPr>
            <w:r w:rsidRPr="000A3477">
              <w:t xml:space="preserve">No. 101 </w:t>
            </w:r>
            <w:r>
              <w:t>от 19</w:t>
            </w:r>
            <w:r w:rsidRPr="000A3477">
              <w:t>82</w:t>
            </w:r>
            <w:r>
              <w:t xml:space="preserve"> года</w:t>
            </w:r>
          </w:p>
        </w:tc>
      </w:tr>
      <w:tr w:rsidR="000C3125" w:rsidRPr="000A3477" w:rsidTr="00AA6B62">
        <w:tc>
          <w:tcPr>
            <w:tcW w:w="397" w:type="dxa"/>
            <w:shd w:val="clear" w:color="auto" w:fill="auto"/>
          </w:tcPr>
          <w:p w:rsidR="000C3125" w:rsidRPr="000A3477" w:rsidRDefault="000C3125" w:rsidP="000C3125">
            <w:pPr>
              <w:spacing w:before="40" w:after="120" w:line="220" w:lineRule="exact"/>
              <w:ind w:right="113"/>
            </w:pPr>
          </w:p>
        </w:tc>
        <w:tc>
          <w:tcPr>
            <w:tcW w:w="2106" w:type="dxa"/>
            <w:shd w:val="clear" w:color="auto" w:fill="auto"/>
          </w:tcPr>
          <w:p w:rsidR="000C3125" w:rsidRPr="000A3477" w:rsidRDefault="000C3125" w:rsidP="000C3125">
            <w:pPr>
              <w:spacing w:before="40" w:after="120" w:line="220" w:lineRule="exact"/>
              <w:ind w:right="113"/>
            </w:pPr>
          </w:p>
        </w:tc>
        <w:tc>
          <w:tcPr>
            <w:tcW w:w="2415" w:type="dxa"/>
            <w:shd w:val="clear" w:color="auto" w:fill="auto"/>
          </w:tcPr>
          <w:p w:rsidR="000C3125" w:rsidRPr="00910D78" w:rsidRDefault="000C3125" w:rsidP="000C3125">
            <w:pPr>
              <w:spacing w:before="40" w:after="120" w:line="220" w:lineRule="exact"/>
              <w:ind w:right="113"/>
            </w:pPr>
            <w:r>
              <w:t>Международный ун</w:t>
            </w:r>
            <w:r>
              <w:t>и</w:t>
            </w:r>
            <w:r>
              <w:t>верситет Египта</w:t>
            </w:r>
          </w:p>
        </w:tc>
        <w:tc>
          <w:tcPr>
            <w:tcW w:w="1252" w:type="dxa"/>
            <w:shd w:val="clear" w:color="auto" w:fill="auto"/>
          </w:tcPr>
          <w:p w:rsidR="000C3125" w:rsidRPr="000A3477" w:rsidRDefault="000C3125" w:rsidP="000C3125">
            <w:pPr>
              <w:spacing w:before="40" w:after="120" w:line="220" w:lineRule="exact"/>
              <w:ind w:right="113"/>
            </w:pPr>
            <w:r w:rsidRPr="000A3477">
              <w:t>1996</w:t>
            </w:r>
          </w:p>
        </w:tc>
        <w:tc>
          <w:tcPr>
            <w:tcW w:w="1371" w:type="dxa"/>
            <w:shd w:val="clear" w:color="auto" w:fill="auto"/>
          </w:tcPr>
          <w:p w:rsidR="000C3125" w:rsidRPr="000A3477" w:rsidRDefault="000C3125" w:rsidP="000C3125">
            <w:pPr>
              <w:spacing w:before="40" w:after="120" w:line="220" w:lineRule="exact"/>
              <w:ind w:right="113"/>
            </w:pPr>
          </w:p>
        </w:tc>
      </w:tr>
      <w:tr w:rsidR="000C3125" w:rsidRPr="000A3477" w:rsidTr="00AA6B62">
        <w:tc>
          <w:tcPr>
            <w:tcW w:w="397" w:type="dxa"/>
            <w:shd w:val="clear" w:color="auto" w:fill="auto"/>
          </w:tcPr>
          <w:p w:rsidR="000C3125" w:rsidRPr="000A3477" w:rsidRDefault="000C3125" w:rsidP="000C3125">
            <w:pPr>
              <w:spacing w:before="40" w:after="120" w:line="220" w:lineRule="exact"/>
              <w:ind w:right="113"/>
            </w:pPr>
          </w:p>
        </w:tc>
        <w:tc>
          <w:tcPr>
            <w:tcW w:w="2106" w:type="dxa"/>
            <w:shd w:val="clear" w:color="auto" w:fill="auto"/>
          </w:tcPr>
          <w:p w:rsidR="000C3125" w:rsidRPr="000A3477" w:rsidRDefault="000C3125" w:rsidP="000C3125">
            <w:pPr>
              <w:spacing w:before="40" w:after="120" w:line="220" w:lineRule="exact"/>
              <w:ind w:right="113"/>
            </w:pPr>
          </w:p>
        </w:tc>
        <w:tc>
          <w:tcPr>
            <w:tcW w:w="2415" w:type="dxa"/>
            <w:shd w:val="clear" w:color="auto" w:fill="auto"/>
          </w:tcPr>
          <w:p w:rsidR="000C3125" w:rsidRPr="009E68F0" w:rsidRDefault="000C3125" w:rsidP="000C3125">
            <w:pPr>
              <w:spacing w:before="40" w:after="120" w:line="220" w:lineRule="exact"/>
              <w:ind w:right="113"/>
            </w:pPr>
            <w:r>
              <w:t>Французский униве</w:t>
            </w:r>
            <w:r>
              <w:t>р</w:t>
            </w:r>
            <w:r>
              <w:t>ситет Египта</w:t>
            </w:r>
          </w:p>
        </w:tc>
        <w:tc>
          <w:tcPr>
            <w:tcW w:w="1252" w:type="dxa"/>
            <w:shd w:val="clear" w:color="auto" w:fill="auto"/>
          </w:tcPr>
          <w:p w:rsidR="000C3125" w:rsidRPr="000A3477" w:rsidRDefault="000C3125" w:rsidP="000C3125">
            <w:pPr>
              <w:spacing w:before="40" w:after="120" w:line="220" w:lineRule="exact"/>
              <w:ind w:right="113"/>
            </w:pPr>
          </w:p>
        </w:tc>
        <w:tc>
          <w:tcPr>
            <w:tcW w:w="1371" w:type="dxa"/>
            <w:shd w:val="clear" w:color="auto" w:fill="auto"/>
          </w:tcPr>
          <w:p w:rsidR="000C3125" w:rsidRPr="000A3477" w:rsidRDefault="000C3125" w:rsidP="000C3125">
            <w:pPr>
              <w:spacing w:before="40" w:after="120" w:line="220" w:lineRule="exact"/>
              <w:ind w:right="113"/>
            </w:pPr>
          </w:p>
        </w:tc>
      </w:tr>
      <w:tr w:rsidR="000C3125" w:rsidRPr="000A3477" w:rsidTr="00AA6B62">
        <w:tc>
          <w:tcPr>
            <w:tcW w:w="397" w:type="dxa"/>
            <w:tcBorders>
              <w:bottom w:val="nil"/>
            </w:tcBorders>
            <w:shd w:val="clear" w:color="auto" w:fill="auto"/>
          </w:tcPr>
          <w:p w:rsidR="000C3125" w:rsidRPr="000A3477" w:rsidRDefault="000C3125" w:rsidP="000C3125">
            <w:pPr>
              <w:spacing w:before="40" w:after="120" w:line="220" w:lineRule="exact"/>
              <w:ind w:right="113"/>
            </w:pPr>
          </w:p>
        </w:tc>
        <w:tc>
          <w:tcPr>
            <w:tcW w:w="2106" w:type="dxa"/>
            <w:tcBorders>
              <w:bottom w:val="nil"/>
            </w:tcBorders>
            <w:shd w:val="clear" w:color="auto" w:fill="auto"/>
          </w:tcPr>
          <w:p w:rsidR="000C3125" w:rsidRPr="000A3477" w:rsidRDefault="000C3125" w:rsidP="000C3125">
            <w:pPr>
              <w:spacing w:before="40" w:after="120" w:line="220" w:lineRule="exact"/>
              <w:ind w:right="113"/>
            </w:pPr>
          </w:p>
        </w:tc>
        <w:tc>
          <w:tcPr>
            <w:tcW w:w="2415" w:type="dxa"/>
            <w:tcBorders>
              <w:bottom w:val="nil"/>
            </w:tcBorders>
            <w:shd w:val="clear" w:color="auto" w:fill="auto"/>
          </w:tcPr>
          <w:p w:rsidR="000C3125" w:rsidRPr="009E68F0" w:rsidRDefault="000C3125" w:rsidP="000C3125">
            <w:pPr>
              <w:spacing w:before="40" w:after="120" w:line="220" w:lineRule="exact"/>
              <w:ind w:right="113"/>
            </w:pPr>
            <w:r>
              <w:t>Германский универс</w:t>
            </w:r>
            <w:r>
              <w:t>и</w:t>
            </w:r>
            <w:r>
              <w:t>тет в Каире</w:t>
            </w:r>
          </w:p>
        </w:tc>
        <w:tc>
          <w:tcPr>
            <w:tcW w:w="1252" w:type="dxa"/>
            <w:tcBorders>
              <w:bottom w:val="nil"/>
            </w:tcBorders>
            <w:shd w:val="clear" w:color="auto" w:fill="auto"/>
          </w:tcPr>
          <w:p w:rsidR="000C3125" w:rsidRPr="000A3477" w:rsidRDefault="000C3125" w:rsidP="000C3125">
            <w:pPr>
              <w:spacing w:before="40" w:after="120" w:line="220" w:lineRule="exact"/>
              <w:ind w:right="113"/>
            </w:pPr>
          </w:p>
        </w:tc>
        <w:tc>
          <w:tcPr>
            <w:tcW w:w="1371" w:type="dxa"/>
            <w:tcBorders>
              <w:bottom w:val="nil"/>
            </w:tcBorders>
            <w:shd w:val="clear" w:color="auto" w:fill="auto"/>
          </w:tcPr>
          <w:p w:rsidR="000C3125" w:rsidRPr="000A3477" w:rsidRDefault="000C3125" w:rsidP="000C3125">
            <w:pPr>
              <w:spacing w:before="40" w:after="120" w:line="220" w:lineRule="exact"/>
              <w:ind w:right="113"/>
            </w:pPr>
          </w:p>
        </w:tc>
      </w:tr>
      <w:tr w:rsidR="000C3125" w:rsidRPr="000A3477" w:rsidTr="00AA6B62">
        <w:tc>
          <w:tcPr>
            <w:tcW w:w="397" w:type="dxa"/>
            <w:tcBorders>
              <w:top w:val="nil"/>
              <w:bottom w:val="nil"/>
            </w:tcBorders>
            <w:shd w:val="clear" w:color="auto" w:fill="auto"/>
          </w:tcPr>
          <w:p w:rsidR="000C3125" w:rsidRPr="000A3477" w:rsidRDefault="000C3125" w:rsidP="000C3125">
            <w:pPr>
              <w:spacing w:before="40" w:after="120" w:line="220" w:lineRule="exact"/>
              <w:ind w:right="113"/>
            </w:pPr>
          </w:p>
        </w:tc>
        <w:tc>
          <w:tcPr>
            <w:tcW w:w="2106" w:type="dxa"/>
            <w:tcBorders>
              <w:top w:val="nil"/>
              <w:bottom w:val="nil"/>
            </w:tcBorders>
            <w:shd w:val="clear" w:color="auto" w:fill="auto"/>
          </w:tcPr>
          <w:p w:rsidR="000C3125" w:rsidRPr="000A3477" w:rsidRDefault="000C3125" w:rsidP="000C3125">
            <w:pPr>
              <w:spacing w:before="40" w:after="120" w:line="220" w:lineRule="exact"/>
              <w:ind w:right="113"/>
            </w:pPr>
          </w:p>
        </w:tc>
        <w:tc>
          <w:tcPr>
            <w:tcW w:w="2415" w:type="dxa"/>
            <w:tcBorders>
              <w:top w:val="nil"/>
              <w:bottom w:val="nil"/>
            </w:tcBorders>
            <w:shd w:val="clear" w:color="auto" w:fill="auto"/>
          </w:tcPr>
          <w:p w:rsidR="000C3125" w:rsidRPr="002E0039" w:rsidRDefault="000C3125" w:rsidP="000C3125">
            <w:pPr>
              <w:spacing w:before="40" w:after="120" w:line="220" w:lineRule="exact"/>
              <w:ind w:right="113"/>
            </w:pPr>
            <w:r>
              <w:t>Всего на основании этого закона создано 19 частных универс</w:t>
            </w:r>
            <w:r>
              <w:t>и</w:t>
            </w:r>
            <w:r>
              <w:t>тетов</w:t>
            </w:r>
          </w:p>
        </w:tc>
        <w:tc>
          <w:tcPr>
            <w:tcW w:w="1252" w:type="dxa"/>
            <w:tcBorders>
              <w:top w:val="nil"/>
              <w:bottom w:val="nil"/>
            </w:tcBorders>
            <w:shd w:val="clear" w:color="auto" w:fill="auto"/>
          </w:tcPr>
          <w:p w:rsidR="000C3125" w:rsidRPr="000A3477" w:rsidRDefault="000C3125" w:rsidP="000C3125">
            <w:pPr>
              <w:spacing w:before="40" w:after="120" w:line="220" w:lineRule="exact"/>
              <w:ind w:right="113"/>
            </w:pPr>
            <w:r w:rsidRPr="000A3477">
              <w:t>2003</w:t>
            </w:r>
          </w:p>
        </w:tc>
        <w:tc>
          <w:tcPr>
            <w:tcW w:w="1371" w:type="dxa"/>
            <w:tcBorders>
              <w:top w:val="nil"/>
              <w:bottom w:val="nil"/>
            </w:tcBorders>
            <w:shd w:val="clear" w:color="auto" w:fill="auto"/>
          </w:tcPr>
          <w:p w:rsidR="000C3125" w:rsidRPr="000A3477" w:rsidRDefault="000C3125" w:rsidP="000C3125">
            <w:pPr>
              <w:spacing w:before="40" w:after="120" w:line="220" w:lineRule="exact"/>
              <w:ind w:right="113"/>
            </w:pPr>
          </w:p>
        </w:tc>
      </w:tr>
      <w:tr w:rsidR="000C3125" w:rsidRPr="000A3477" w:rsidTr="00AA6B62">
        <w:tc>
          <w:tcPr>
            <w:tcW w:w="397" w:type="dxa"/>
            <w:vMerge w:val="restart"/>
            <w:tcBorders>
              <w:top w:val="nil"/>
            </w:tcBorders>
            <w:shd w:val="clear" w:color="auto" w:fill="auto"/>
          </w:tcPr>
          <w:p w:rsidR="000C3125" w:rsidRPr="000A3477" w:rsidRDefault="000C3125" w:rsidP="000C3125">
            <w:pPr>
              <w:keepNext/>
              <w:spacing w:before="40" w:after="120" w:line="220" w:lineRule="exact"/>
              <w:ind w:right="113"/>
            </w:pPr>
            <w:r w:rsidRPr="000A3477">
              <w:t>3</w:t>
            </w:r>
          </w:p>
        </w:tc>
        <w:tc>
          <w:tcPr>
            <w:tcW w:w="2106" w:type="dxa"/>
            <w:vMerge w:val="restart"/>
            <w:tcBorders>
              <w:top w:val="nil"/>
            </w:tcBorders>
            <w:shd w:val="clear" w:color="auto" w:fill="auto"/>
          </w:tcPr>
          <w:p w:rsidR="000C3125" w:rsidRPr="000A3477" w:rsidRDefault="000C3125" w:rsidP="000C3125">
            <w:pPr>
              <w:keepNext/>
              <w:spacing w:before="40" w:after="120" w:line="220" w:lineRule="exact"/>
              <w:ind w:right="113"/>
            </w:pPr>
            <w:r>
              <w:t>Частный униве</w:t>
            </w:r>
            <w:r>
              <w:t>р</w:t>
            </w:r>
            <w:r>
              <w:t>ситет, созданный под эгидой межд</w:t>
            </w:r>
            <w:r>
              <w:t>у</w:t>
            </w:r>
            <w:r>
              <w:t>народной орган</w:t>
            </w:r>
            <w:r>
              <w:t>и</w:t>
            </w:r>
            <w:r>
              <w:t xml:space="preserve">зации </w:t>
            </w:r>
          </w:p>
        </w:tc>
        <w:tc>
          <w:tcPr>
            <w:tcW w:w="2415" w:type="dxa"/>
            <w:tcBorders>
              <w:top w:val="nil"/>
            </w:tcBorders>
            <w:shd w:val="clear" w:color="auto" w:fill="auto"/>
          </w:tcPr>
          <w:p w:rsidR="000C3125" w:rsidRPr="000A3477" w:rsidRDefault="000C3125" w:rsidP="000C3125">
            <w:pPr>
              <w:keepNext/>
              <w:spacing w:before="40" w:after="120" w:line="220" w:lineRule="exact"/>
              <w:ind w:right="113"/>
            </w:pPr>
            <w:r>
              <w:t>Арабская академия науки, технологии и морского транспорта (Александрия</w:t>
            </w:r>
            <w:r w:rsidRPr="000A3477">
              <w:t>)</w:t>
            </w:r>
          </w:p>
        </w:tc>
        <w:tc>
          <w:tcPr>
            <w:tcW w:w="1252" w:type="dxa"/>
            <w:tcBorders>
              <w:top w:val="nil"/>
            </w:tcBorders>
            <w:shd w:val="clear" w:color="auto" w:fill="auto"/>
          </w:tcPr>
          <w:p w:rsidR="000C3125" w:rsidRPr="000A3477" w:rsidRDefault="000C3125" w:rsidP="000C3125">
            <w:pPr>
              <w:keepNext/>
              <w:spacing w:before="40" w:after="120" w:line="220" w:lineRule="exact"/>
              <w:ind w:right="113"/>
            </w:pPr>
            <w:r w:rsidRPr="000A3477">
              <w:t>1972</w:t>
            </w:r>
          </w:p>
        </w:tc>
        <w:tc>
          <w:tcPr>
            <w:tcW w:w="1371" w:type="dxa"/>
            <w:tcBorders>
              <w:top w:val="nil"/>
            </w:tcBorders>
            <w:shd w:val="clear" w:color="auto" w:fill="auto"/>
          </w:tcPr>
          <w:p w:rsidR="000C3125" w:rsidRPr="002E0039" w:rsidRDefault="000C3125" w:rsidP="000C3125">
            <w:pPr>
              <w:keepNext/>
              <w:spacing w:before="40" w:after="120" w:line="220" w:lineRule="exact"/>
              <w:ind w:right="113"/>
            </w:pPr>
            <w:r>
              <w:t>Лига ара</w:t>
            </w:r>
            <w:r>
              <w:t>б</w:t>
            </w:r>
            <w:r>
              <w:t>ских гос</w:t>
            </w:r>
            <w:r>
              <w:t>у</w:t>
            </w:r>
            <w:r>
              <w:t>дарств</w:t>
            </w:r>
          </w:p>
        </w:tc>
      </w:tr>
      <w:tr w:rsidR="000C3125" w:rsidRPr="0088017C" w:rsidTr="00AA6B62">
        <w:tc>
          <w:tcPr>
            <w:tcW w:w="397" w:type="dxa"/>
            <w:vMerge/>
            <w:shd w:val="clear" w:color="auto" w:fill="auto"/>
          </w:tcPr>
          <w:p w:rsidR="000C3125" w:rsidRPr="000A3477" w:rsidRDefault="000C3125" w:rsidP="000C3125">
            <w:pPr>
              <w:keepNext/>
              <w:spacing w:before="40" w:after="120" w:line="220" w:lineRule="exact"/>
              <w:ind w:right="113"/>
            </w:pPr>
          </w:p>
        </w:tc>
        <w:tc>
          <w:tcPr>
            <w:tcW w:w="2106" w:type="dxa"/>
            <w:vMerge/>
            <w:shd w:val="clear" w:color="auto" w:fill="auto"/>
          </w:tcPr>
          <w:p w:rsidR="000C3125" w:rsidRPr="000A3477" w:rsidRDefault="000C3125" w:rsidP="000C3125">
            <w:pPr>
              <w:keepNext/>
              <w:spacing w:before="40" w:after="120" w:line="220" w:lineRule="exact"/>
              <w:ind w:right="113"/>
            </w:pPr>
          </w:p>
        </w:tc>
        <w:tc>
          <w:tcPr>
            <w:tcW w:w="2415" w:type="dxa"/>
            <w:shd w:val="clear" w:color="auto" w:fill="auto"/>
          </w:tcPr>
          <w:p w:rsidR="000C3125" w:rsidRPr="002E0039" w:rsidRDefault="000C3125" w:rsidP="000C3125">
            <w:pPr>
              <w:keepNext/>
              <w:spacing w:before="40" w:after="120" w:line="220" w:lineRule="exact"/>
              <w:ind w:right="113"/>
            </w:pPr>
            <w:r>
              <w:t>Университет им. Се</w:t>
            </w:r>
            <w:r>
              <w:t>н</w:t>
            </w:r>
            <w:r>
              <w:t>гора (Александрия)</w:t>
            </w:r>
          </w:p>
        </w:tc>
        <w:tc>
          <w:tcPr>
            <w:tcW w:w="1252" w:type="dxa"/>
            <w:shd w:val="clear" w:color="auto" w:fill="auto"/>
          </w:tcPr>
          <w:p w:rsidR="000C3125" w:rsidRPr="000A3477" w:rsidRDefault="000C3125" w:rsidP="000C3125">
            <w:pPr>
              <w:keepNext/>
              <w:spacing w:before="40" w:after="120" w:line="220" w:lineRule="exact"/>
              <w:ind w:right="113"/>
            </w:pPr>
            <w:r w:rsidRPr="000A3477">
              <w:t>1990</w:t>
            </w:r>
          </w:p>
        </w:tc>
        <w:tc>
          <w:tcPr>
            <w:tcW w:w="1371" w:type="dxa"/>
            <w:shd w:val="clear" w:color="auto" w:fill="auto"/>
          </w:tcPr>
          <w:p w:rsidR="000C3125" w:rsidRPr="002E0039" w:rsidRDefault="000C3125" w:rsidP="000C3125">
            <w:pPr>
              <w:keepNext/>
              <w:spacing w:before="40" w:after="120" w:line="220" w:lineRule="exact"/>
              <w:ind w:right="113"/>
            </w:pPr>
            <w:r>
              <w:t>Межд</w:t>
            </w:r>
            <w:r>
              <w:t>у</w:t>
            </w:r>
            <w:r>
              <w:t>на-родная о</w:t>
            </w:r>
            <w:r>
              <w:t>р</w:t>
            </w:r>
            <w:r>
              <w:t>ган</w:t>
            </w:r>
            <w:r>
              <w:t>и</w:t>
            </w:r>
            <w:r>
              <w:t>зация франко</w:t>
            </w:r>
            <w:r w:rsidR="00674CF5">
              <w:t>-</w:t>
            </w:r>
            <w:r>
              <w:t>я</w:t>
            </w:r>
            <w:r>
              <w:t>зычия</w:t>
            </w:r>
          </w:p>
        </w:tc>
      </w:tr>
    </w:tbl>
    <w:p w:rsidR="000C3125" w:rsidRPr="009E68F0" w:rsidRDefault="000C3125" w:rsidP="00674CF5">
      <w:pPr>
        <w:pStyle w:val="H1GR"/>
      </w:pPr>
      <w:r w:rsidRPr="0088017C">
        <w:tab/>
      </w:r>
      <w:r w:rsidRPr="0088017C">
        <w:tab/>
      </w:r>
      <w:r>
        <w:t>Статья</w:t>
      </w:r>
      <w:r w:rsidRPr="000C3125">
        <w:t xml:space="preserve"> 14</w:t>
      </w:r>
      <w:r w:rsidRPr="000C3125">
        <w:br/>
      </w:r>
      <w:r>
        <w:t xml:space="preserve">Обеспечение права на образование </w:t>
      </w:r>
    </w:p>
    <w:p w:rsidR="000C3125" w:rsidRPr="000C3125" w:rsidRDefault="000C3125" w:rsidP="00265A92">
      <w:pPr>
        <w:pStyle w:val="SingleTxtGR"/>
      </w:pPr>
      <w:r w:rsidRPr="000C3125">
        <w:t>311.</w:t>
      </w:r>
      <w:r w:rsidRPr="000C3125">
        <w:tab/>
      </w:r>
      <w:r>
        <w:t>Для комментариев по этой статье Комитету предлагается обратиться к нашим замечаниям по статье 13 выше, где изложены меры правительства Еги</w:t>
      </w:r>
      <w:r>
        <w:t>п</w:t>
      </w:r>
      <w:r>
        <w:t>та по осуществлению права всех граждан на обязательное бесплатное образ</w:t>
      </w:r>
      <w:r>
        <w:t>о</w:t>
      </w:r>
      <w:r>
        <w:t xml:space="preserve">вание. Здесь можно добавить, что эти усилия </w:t>
      </w:r>
      <w:r w:rsidR="00674CF5">
        <w:t>охватывают все регионы страны.</w:t>
      </w:r>
    </w:p>
    <w:p w:rsidR="000C3125" w:rsidRPr="000C3125" w:rsidRDefault="000C3125" w:rsidP="00265A92">
      <w:pPr>
        <w:pStyle w:val="SingleTxtGR"/>
      </w:pPr>
      <w:r w:rsidRPr="000C3125">
        <w:t>312.</w:t>
      </w:r>
      <w:r w:rsidRPr="000C3125">
        <w:tab/>
      </w:r>
      <w:r>
        <w:t>Обеспечение права на образование и достижение его всеохватности явл</w:t>
      </w:r>
      <w:r>
        <w:t>я</w:t>
      </w:r>
      <w:r>
        <w:t>ется одной из целей в области развития, сформулированных в Декларации т</w:t>
      </w:r>
      <w:r>
        <w:t>ы</w:t>
      </w:r>
      <w:r>
        <w:t xml:space="preserve">сячелетия, которая должна быть достигнута к конкретному сроку – к </w:t>
      </w:r>
      <w:r w:rsidRPr="000C3125">
        <w:t>2015</w:t>
      </w:r>
      <w:r>
        <w:t xml:space="preserve"> году</w:t>
      </w:r>
      <w:r w:rsidRPr="000C3125">
        <w:t xml:space="preserve">. </w:t>
      </w:r>
      <w:r>
        <w:t>Как показывает статистика, приведенная в таблице ниже, Египет добился сущ</w:t>
      </w:r>
      <w:r>
        <w:t>е</w:t>
      </w:r>
      <w:r>
        <w:t>ственных успехов на пути к этой цели</w:t>
      </w:r>
      <w:r w:rsidRPr="000C3125">
        <w:t>.</w:t>
      </w:r>
    </w:p>
    <w:p w:rsidR="000C3125" w:rsidRPr="000C3125" w:rsidRDefault="000C3125" w:rsidP="00AF0A78">
      <w:pPr>
        <w:pStyle w:val="H23GR"/>
      </w:pPr>
      <w:r w:rsidRPr="000C3125">
        <w:tab/>
      </w:r>
      <w:r w:rsidRPr="000C3125">
        <w:tab/>
      </w:r>
      <w:r>
        <w:t>Показатель</w:t>
      </w:r>
      <w:r w:rsidRPr="000C3125">
        <w:t xml:space="preserve">: </w:t>
      </w:r>
      <w:r>
        <w:t xml:space="preserve">Охват всех детей начальным и подготовительным образованием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274"/>
        <w:gridCol w:w="1080"/>
        <w:gridCol w:w="1016"/>
      </w:tblGrid>
      <w:tr w:rsidR="000C3125" w:rsidRPr="00B448E5" w:rsidTr="00674CF5">
        <w:trPr>
          <w:tblHeader/>
        </w:trPr>
        <w:tc>
          <w:tcPr>
            <w:tcW w:w="5274" w:type="dxa"/>
            <w:tcBorders>
              <w:top w:val="single" w:sz="4" w:space="0" w:color="auto"/>
              <w:bottom w:val="single" w:sz="12" w:space="0" w:color="auto"/>
            </w:tcBorders>
            <w:shd w:val="clear" w:color="auto" w:fill="auto"/>
            <w:vAlign w:val="bottom"/>
          </w:tcPr>
          <w:p w:rsidR="000C3125" w:rsidRPr="000C3125" w:rsidRDefault="000C3125" w:rsidP="000C3125">
            <w:pPr>
              <w:spacing w:before="80" w:after="80" w:line="200" w:lineRule="exact"/>
              <w:ind w:right="113"/>
              <w:rPr>
                <w:bCs/>
                <w:i/>
                <w:sz w:val="16"/>
              </w:rPr>
            </w:pPr>
          </w:p>
        </w:tc>
        <w:tc>
          <w:tcPr>
            <w:tcW w:w="1080" w:type="dxa"/>
            <w:tcBorders>
              <w:top w:val="single" w:sz="4" w:space="0" w:color="auto"/>
              <w:bottom w:val="single" w:sz="12" w:space="0" w:color="auto"/>
            </w:tcBorders>
            <w:shd w:val="clear" w:color="auto" w:fill="auto"/>
            <w:vAlign w:val="bottom"/>
          </w:tcPr>
          <w:p w:rsidR="000C3125" w:rsidRPr="00F06A30" w:rsidRDefault="000C3125" w:rsidP="000C3125">
            <w:pPr>
              <w:spacing w:before="80" w:after="80" w:line="200" w:lineRule="exact"/>
              <w:ind w:right="113"/>
              <w:jc w:val="right"/>
              <w:rPr>
                <w:bCs/>
                <w:i/>
                <w:sz w:val="16"/>
              </w:rPr>
            </w:pPr>
            <w:r w:rsidRPr="00B448E5">
              <w:rPr>
                <w:bCs/>
                <w:i/>
                <w:sz w:val="16"/>
                <w:lang w:val="en-CA"/>
              </w:rPr>
              <w:t>2000</w:t>
            </w:r>
            <w:r>
              <w:rPr>
                <w:bCs/>
                <w:i/>
                <w:sz w:val="16"/>
              </w:rPr>
              <w:t xml:space="preserve"> год</w:t>
            </w:r>
          </w:p>
        </w:tc>
        <w:tc>
          <w:tcPr>
            <w:tcW w:w="1016" w:type="dxa"/>
            <w:tcBorders>
              <w:top w:val="single" w:sz="4" w:space="0" w:color="auto"/>
              <w:bottom w:val="single" w:sz="12" w:space="0" w:color="auto"/>
            </w:tcBorders>
            <w:shd w:val="clear" w:color="auto" w:fill="auto"/>
            <w:vAlign w:val="bottom"/>
          </w:tcPr>
          <w:p w:rsidR="000C3125" w:rsidRPr="00F06A30" w:rsidRDefault="000C3125" w:rsidP="000C3125">
            <w:pPr>
              <w:spacing w:before="80" w:after="80" w:line="200" w:lineRule="exact"/>
              <w:ind w:right="113"/>
              <w:jc w:val="right"/>
              <w:rPr>
                <w:bCs/>
                <w:i/>
                <w:sz w:val="16"/>
              </w:rPr>
            </w:pPr>
            <w:r w:rsidRPr="00B448E5">
              <w:rPr>
                <w:bCs/>
                <w:i/>
                <w:sz w:val="16"/>
                <w:lang w:val="en-CA"/>
              </w:rPr>
              <w:t>2005</w:t>
            </w:r>
            <w:r>
              <w:rPr>
                <w:bCs/>
                <w:i/>
                <w:sz w:val="16"/>
              </w:rPr>
              <w:t xml:space="preserve"> год</w:t>
            </w:r>
          </w:p>
        </w:tc>
      </w:tr>
      <w:tr w:rsidR="000C3125" w:rsidRPr="00B448E5" w:rsidTr="00674CF5">
        <w:tc>
          <w:tcPr>
            <w:tcW w:w="5274" w:type="dxa"/>
            <w:tcBorders>
              <w:top w:val="single" w:sz="12" w:space="0" w:color="auto"/>
            </w:tcBorders>
            <w:shd w:val="clear" w:color="auto" w:fill="auto"/>
          </w:tcPr>
          <w:p w:rsidR="000C3125" w:rsidRPr="000C3125" w:rsidRDefault="000C3125" w:rsidP="000C3125">
            <w:pPr>
              <w:spacing w:before="40" w:after="40" w:line="220" w:lineRule="exact"/>
              <w:ind w:right="113"/>
              <w:rPr>
                <w:sz w:val="18"/>
              </w:rPr>
            </w:pPr>
            <w:r>
              <w:rPr>
                <w:sz w:val="18"/>
              </w:rPr>
              <w:t>Чистая доля охвата начальным образованием</w:t>
            </w:r>
          </w:p>
        </w:tc>
        <w:tc>
          <w:tcPr>
            <w:tcW w:w="1080" w:type="dxa"/>
            <w:tcBorders>
              <w:top w:val="single" w:sz="12" w:space="0" w:color="auto"/>
            </w:tcBorders>
            <w:shd w:val="clear" w:color="auto" w:fill="auto"/>
            <w:vAlign w:val="bottom"/>
          </w:tcPr>
          <w:p w:rsidR="000C3125" w:rsidRPr="00B448E5" w:rsidRDefault="000C3125" w:rsidP="000C3125">
            <w:pPr>
              <w:spacing w:before="40" w:after="40" w:line="220" w:lineRule="exact"/>
              <w:ind w:right="113"/>
              <w:jc w:val="right"/>
              <w:rPr>
                <w:sz w:val="18"/>
                <w:lang w:val="en-CA"/>
              </w:rPr>
            </w:pPr>
            <w:r w:rsidRPr="00B448E5">
              <w:rPr>
                <w:sz w:val="18"/>
                <w:lang w:val="en-CA"/>
              </w:rPr>
              <w:t>91%</w:t>
            </w:r>
          </w:p>
        </w:tc>
        <w:tc>
          <w:tcPr>
            <w:tcW w:w="1016" w:type="dxa"/>
            <w:tcBorders>
              <w:top w:val="single" w:sz="12" w:space="0" w:color="auto"/>
            </w:tcBorders>
            <w:shd w:val="clear" w:color="auto" w:fill="auto"/>
            <w:vAlign w:val="bottom"/>
          </w:tcPr>
          <w:p w:rsidR="000C3125" w:rsidRPr="00B448E5" w:rsidRDefault="000C3125" w:rsidP="000C3125">
            <w:pPr>
              <w:spacing w:before="40" w:after="40" w:line="220" w:lineRule="exact"/>
              <w:ind w:right="113"/>
              <w:jc w:val="right"/>
              <w:rPr>
                <w:sz w:val="18"/>
                <w:lang w:val="en-CA"/>
              </w:rPr>
            </w:pPr>
            <w:r w:rsidRPr="00B448E5">
              <w:rPr>
                <w:sz w:val="18"/>
                <w:lang w:val="en-CA"/>
              </w:rPr>
              <w:t>93%</w:t>
            </w:r>
          </w:p>
        </w:tc>
      </w:tr>
      <w:tr w:rsidR="000C3125" w:rsidRPr="00B448E5" w:rsidTr="00674CF5">
        <w:tc>
          <w:tcPr>
            <w:tcW w:w="5274" w:type="dxa"/>
            <w:shd w:val="clear" w:color="auto" w:fill="auto"/>
          </w:tcPr>
          <w:p w:rsidR="000C3125" w:rsidRPr="00F06A30" w:rsidRDefault="000C3125" w:rsidP="000C3125">
            <w:pPr>
              <w:spacing w:before="40" w:after="40" w:line="220" w:lineRule="exact"/>
              <w:ind w:right="113"/>
              <w:rPr>
                <w:sz w:val="18"/>
              </w:rPr>
            </w:pPr>
            <w:r>
              <w:rPr>
                <w:sz w:val="18"/>
              </w:rPr>
              <w:t>Доля детей, завершивших курс начального образов</w:t>
            </w:r>
            <w:r>
              <w:rPr>
                <w:sz w:val="18"/>
              </w:rPr>
              <w:t>а</w:t>
            </w:r>
            <w:r>
              <w:rPr>
                <w:sz w:val="18"/>
              </w:rPr>
              <w:t xml:space="preserve">ния </w:t>
            </w:r>
          </w:p>
        </w:tc>
        <w:tc>
          <w:tcPr>
            <w:tcW w:w="1080" w:type="dxa"/>
            <w:shd w:val="clear" w:color="auto" w:fill="auto"/>
            <w:vAlign w:val="bottom"/>
          </w:tcPr>
          <w:p w:rsidR="000C3125" w:rsidRPr="00B448E5" w:rsidRDefault="000C3125" w:rsidP="000C3125">
            <w:pPr>
              <w:spacing w:before="40" w:after="40" w:line="220" w:lineRule="exact"/>
              <w:ind w:right="113"/>
              <w:jc w:val="right"/>
              <w:rPr>
                <w:sz w:val="18"/>
                <w:lang w:val="en-CA"/>
              </w:rPr>
            </w:pPr>
            <w:r w:rsidRPr="00B448E5">
              <w:rPr>
                <w:sz w:val="18"/>
                <w:lang w:val="en-CA"/>
              </w:rPr>
              <w:t>87%</w:t>
            </w:r>
          </w:p>
        </w:tc>
        <w:tc>
          <w:tcPr>
            <w:tcW w:w="1016" w:type="dxa"/>
            <w:shd w:val="clear" w:color="auto" w:fill="auto"/>
            <w:vAlign w:val="bottom"/>
          </w:tcPr>
          <w:p w:rsidR="000C3125" w:rsidRPr="00B448E5" w:rsidRDefault="000C3125" w:rsidP="000C3125">
            <w:pPr>
              <w:spacing w:before="40" w:after="40" w:line="220" w:lineRule="exact"/>
              <w:ind w:right="113"/>
              <w:jc w:val="right"/>
              <w:rPr>
                <w:sz w:val="18"/>
                <w:lang w:val="en-CA"/>
              </w:rPr>
            </w:pPr>
            <w:r w:rsidRPr="00B448E5">
              <w:rPr>
                <w:sz w:val="18"/>
                <w:lang w:val="en-CA"/>
              </w:rPr>
              <w:t>92%</w:t>
            </w:r>
          </w:p>
        </w:tc>
      </w:tr>
      <w:tr w:rsidR="000C3125" w:rsidRPr="00B448E5" w:rsidTr="00674CF5">
        <w:tc>
          <w:tcPr>
            <w:tcW w:w="5274" w:type="dxa"/>
            <w:shd w:val="clear" w:color="auto" w:fill="auto"/>
          </w:tcPr>
          <w:p w:rsidR="000C3125" w:rsidRPr="00F06A30" w:rsidRDefault="000C3125" w:rsidP="000C3125">
            <w:pPr>
              <w:spacing w:before="40" w:after="40" w:line="220" w:lineRule="exact"/>
              <w:ind w:right="113"/>
              <w:rPr>
                <w:sz w:val="18"/>
              </w:rPr>
            </w:pPr>
            <w:r>
              <w:rPr>
                <w:sz w:val="18"/>
              </w:rPr>
              <w:t>Доля школьного отсева</w:t>
            </w:r>
          </w:p>
        </w:tc>
        <w:tc>
          <w:tcPr>
            <w:tcW w:w="1080" w:type="dxa"/>
            <w:shd w:val="clear" w:color="auto" w:fill="auto"/>
            <w:vAlign w:val="bottom"/>
          </w:tcPr>
          <w:p w:rsidR="000C3125" w:rsidRPr="00B448E5" w:rsidRDefault="000C3125" w:rsidP="000C3125">
            <w:pPr>
              <w:spacing w:before="40" w:after="40" w:line="220" w:lineRule="exact"/>
              <w:ind w:right="113"/>
              <w:jc w:val="right"/>
              <w:rPr>
                <w:sz w:val="18"/>
                <w:lang w:val="en-CA"/>
              </w:rPr>
            </w:pPr>
            <w:r w:rsidRPr="00B448E5">
              <w:rPr>
                <w:sz w:val="18"/>
                <w:lang w:val="en-CA"/>
              </w:rPr>
              <w:t>0.8%</w:t>
            </w:r>
          </w:p>
        </w:tc>
        <w:tc>
          <w:tcPr>
            <w:tcW w:w="1016" w:type="dxa"/>
            <w:shd w:val="clear" w:color="auto" w:fill="auto"/>
            <w:vAlign w:val="bottom"/>
          </w:tcPr>
          <w:p w:rsidR="000C3125" w:rsidRPr="00B448E5" w:rsidRDefault="000C3125" w:rsidP="000C3125">
            <w:pPr>
              <w:spacing w:before="40" w:after="40" w:line="220" w:lineRule="exact"/>
              <w:ind w:right="113"/>
              <w:jc w:val="right"/>
              <w:rPr>
                <w:sz w:val="18"/>
                <w:lang w:val="en-CA"/>
              </w:rPr>
            </w:pPr>
            <w:r w:rsidRPr="00B448E5">
              <w:rPr>
                <w:sz w:val="18"/>
                <w:lang w:val="en-CA"/>
              </w:rPr>
              <w:t>0.2%</w:t>
            </w:r>
          </w:p>
        </w:tc>
      </w:tr>
    </w:tbl>
    <w:p w:rsidR="000C3125" w:rsidRPr="000C3125" w:rsidRDefault="000C3125" w:rsidP="000E7347">
      <w:pPr>
        <w:pStyle w:val="SingleTxtGR"/>
        <w:spacing w:before="240"/>
      </w:pPr>
      <w:r w:rsidRPr="000C3125">
        <w:t>313.</w:t>
      </w:r>
      <w:r w:rsidRPr="000C3125">
        <w:tab/>
      </w:r>
      <w:r>
        <w:t>Как было показано, Египет проводит в жизнь различные планы и пр</w:t>
      </w:r>
      <w:r>
        <w:t>о</w:t>
      </w:r>
      <w:r>
        <w:t>граммы, направленные на достижение в указанный срок данной цели в области развития, сформулированной в Декларации тысячелетия</w:t>
      </w:r>
      <w:r w:rsidRPr="000C3125">
        <w:t>.</w:t>
      </w:r>
    </w:p>
    <w:p w:rsidR="000C3125" w:rsidRPr="00F06A30" w:rsidRDefault="000C3125" w:rsidP="000E7347">
      <w:pPr>
        <w:pStyle w:val="H1GR"/>
      </w:pPr>
      <w:r w:rsidRPr="000C3125">
        <w:tab/>
      </w:r>
      <w:r w:rsidRPr="000C3125">
        <w:tab/>
      </w:r>
      <w:r>
        <w:t>Статья</w:t>
      </w:r>
      <w:r w:rsidRPr="000C3125">
        <w:t xml:space="preserve"> 15</w:t>
      </w:r>
      <w:r w:rsidRPr="000C3125">
        <w:br/>
      </w:r>
      <w:r>
        <w:t>Право на участие в культурной жизни</w:t>
      </w:r>
    </w:p>
    <w:p w:rsidR="000C3125" w:rsidRPr="00F06A30" w:rsidRDefault="000C3125" w:rsidP="00265A92">
      <w:pPr>
        <w:pStyle w:val="SingleTxtGR"/>
      </w:pPr>
      <w:r w:rsidRPr="000C3125">
        <w:t>314.</w:t>
      </w:r>
      <w:r w:rsidRPr="000C3125">
        <w:tab/>
      </w:r>
      <w:r>
        <w:t>Для комментариев по этой статье Комитету предлагается обратиться к предыдущему докладу Египта и к Приложению с ответами на вопросы членов Комитета. См. также часть I</w:t>
      </w:r>
      <w:r w:rsidRPr="000C3125">
        <w:t xml:space="preserve"> </w:t>
      </w:r>
      <w:r>
        <w:t>выше.</w:t>
      </w:r>
    </w:p>
    <w:p w:rsidR="000C3125" w:rsidRDefault="000C3125" w:rsidP="00265A92">
      <w:pPr>
        <w:pStyle w:val="SingleTxtGR"/>
      </w:pPr>
      <w:r w:rsidRPr="000C3125">
        <w:t>315.</w:t>
      </w:r>
      <w:r w:rsidRPr="000C3125">
        <w:tab/>
      </w:r>
      <w:r>
        <w:t>Здесь можно добавить, что правительство Египта активно занимается в</w:t>
      </w:r>
      <w:r>
        <w:t>о</w:t>
      </w:r>
      <w:r>
        <w:t xml:space="preserve">просами культуры, учитывая ее разнообразие и многочисленные направления </w:t>
      </w:r>
      <w:r w:rsidR="00357252">
        <w:t xml:space="preserve">− </w:t>
      </w:r>
      <w:r>
        <w:t xml:space="preserve">древнеегипетское, коптское, исламское, арабское и нубийское, </w:t>
      </w:r>
      <w:r w:rsidR="000E7347">
        <w:t>−</w:t>
      </w:r>
      <w:r>
        <w:t xml:space="preserve"> которые вн</w:t>
      </w:r>
      <w:r>
        <w:t>е</w:t>
      </w:r>
      <w:r>
        <w:t>сли вклад в культуру Египта и являются ее базовыми компонентами. Кроме т</w:t>
      </w:r>
      <w:r>
        <w:t>о</w:t>
      </w:r>
      <w:r>
        <w:t>го, за прошедшие 7 000 лет Египет был и остается ареной взаимодействия с другими народами и цивилизациями. Конституция и законы страны гарантир</w:t>
      </w:r>
      <w:r>
        <w:t>у</w:t>
      </w:r>
      <w:r>
        <w:t>ют право на участие в культурной жизни, на пользование результатами научн</w:t>
      </w:r>
      <w:r>
        <w:t>о</w:t>
      </w:r>
      <w:r>
        <w:t>го прогресса и на пользование защитой художественных произведений, инте</w:t>
      </w:r>
      <w:r>
        <w:t>л</w:t>
      </w:r>
      <w:r>
        <w:t>лектуальной собственности и запатентованных изобретений. Как мы видели, эти права закреплены в законодательстве и были подтверждены в многочисле</w:t>
      </w:r>
      <w:r>
        <w:t>н</w:t>
      </w:r>
      <w:r>
        <w:t>ных судебных постановлениях.</w:t>
      </w:r>
    </w:p>
    <w:p w:rsidR="000C3125" w:rsidRPr="000C3125" w:rsidRDefault="000C3125" w:rsidP="00AF0A78">
      <w:pPr>
        <w:pStyle w:val="H23GR"/>
      </w:pPr>
      <w:r w:rsidRPr="000C3125">
        <w:tab/>
      </w:r>
      <w:r w:rsidRPr="000C3125">
        <w:tab/>
      </w:r>
      <w:r>
        <w:t>Право на участие в культурной жизни и на защиту интеллектуальной продукции</w:t>
      </w:r>
    </w:p>
    <w:p w:rsidR="000C3125" w:rsidRDefault="000C3125" w:rsidP="00265A92">
      <w:pPr>
        <w:pStyle w:val="SingleTxtGR"/>
      </w:pPr>
      <w:r w:rsidRPr="000C3125">
        <w:t>316.</w:t>
      </w:r>
      <w:r w:rsidRPr="000C3125">
        <w:tab/>
      </w:r>
      <w:r>
        <w:t>Для комментариев по этому вопросу Комитету предлагается обратиться к содержащимся в предыдущем докладе Египта материалам обсуждения полож</w:t>
      </w:r>
      <w:r>
        <w:t>е</w:t>
      </w:r>
      <w:r>
        <w:t xml:space="preserve">ний Конституции и внутреннего законодательства, касающихся защиты права на участие в культурной жизни, пользование результатами научного прогресса и на пользование защитой художественных произведений, интеллектуальной собственности и запатентованных изобретений. Упомянутые выше судебные постановления сохраняют свою актуальность. </w:t>
      </w:r>
    </w:p>
    <w:p w:rsidR="000C3125" w:rsidRPr="00105A2F" w:rsidRDefault="000C3125" w:rsidP="00AF0A78">
      <w:pPr>
        <w:pStyle w:val="H23GR"/>
      </w:pPr>
      <w:r w:rsidRPr="000C3125">
        <w:tab/>
      </w:r>
      <w:r w:rsidRPr="000C3125">
        <w:tab/>
      </w:r>
      <w:r>
        <w:t>Развитие науки и техники и распространение их достижений</w:t>
      </w:r>
    </w:p>
    <w:p w:rsidR="000C3125" w:rsidRDefault="000C3125" w:rsidP="00265A92">
      <w:pPr>
        <w:pStyle w:val="SingleTxtGR"/>
      </w:pPr>
      <w:r w:rsidRPr="0088017C">
        <w:t>317.</w:t>
      </w:r>
      <w:r w:rsidRPr="0088017C">
        <w:tab/>
      </w:r>
      <w:r>
        <w:t>Краеугольным камнем развития культуры являются творчество, ориг</w:t>
      </w:r>
      <w:r>
        <w:t>и</w:t>
      </w:r>
      <w:r>
        <w:t>нальность и создание для них благоприятной среды. Поэтому государство стремится поощрять одаренных, творческих личностей во всех сферах худож</w:t>
      </w:r>
      <w:r>
        <w:t>е</w:t>
      </w:r>
      <w:r>
        <w:t>ственного и культурного творчества посредством создания специализированных центров искусств с современным оборудованием, обеспечивает перевод ара</w:t>
      </w:r>
      <w:r>
        <w:t>б</w:t>
      </w:r>
      <w:r>
        <w:t xml:space="preserve">ской литературы на разные языки и иностранной литературы – на арабский язык, выпуск журналов о культуре и участие в национальных и международных выставках и конкурсах. </w:t>
      </w:r>
    </w:p>
    <w:p w:rsidR="000C3125" w:rsidRPr="000C3125" w:rsidRDefault="000C3125" w:rsidP="00265A92">
      <w:pPr>
        <w:pStyle w:val="SingleTxtGR"/>
      </w:pPr>
      <w:r w:rsidRPr="000C3125">
        <w:t>318.</w:t>
      </w:r>
      <w:r w:rsidRPr="000C3125">
        <w:tab/>
      </w:r>
      <w:r>
        <w:t>Государство вновь подтверждает свою поддержку и решимость гарант</w:t>
      </w:r>
      <w:r>
        <w:t>и</w:t>
      </w:r>
      <w:r>
        <w:t>ровать право всех граждан на участие в культурной жизни</w:t>
      </w:r>
      <w:r w:rsidRPr="000C3125">
        <w:t xml:space="preserve">, </w:t>
      </w:r>
      <w:r>
        <w:t>как это видно из с</w:t>
      </w:r>
      <w:r>
        <w:t>о</w:t>
      </w:r>
      <w:r>
        <w:t>действия, которое оно оказывает многим культурным и информационным пр</w:t>
      </w:r>
      <w:r>
        <w:t>о</w:t>
      </w:r>
      <w:r>
        <w:t>граммам через целый ряд национальных и частных агентств и других органов: все они стремятся обеспечить благоприятную среду для пользования этим пр</w:t>
      </w:r>
      <w:r>
        <w:t>а</w:t>
      </w:r>
      <w:r>
        <w:t>вом. Для этой цели в стране действуют два органа по вопросам культуры, кот</w:t>
      </w:r>
      <w:r>
        <w:t>о</w:t>
      </w:r>
      <w:r>
        <w:t>рые рассмотрены ниже</w:t>
      </w:r>
      <w:r w:rsidRPr="000C3125">
        <w:t>.</w:t>
      </w:r>
    </w:p>
    <w:p w:rsidR="000C3125" w:rsidRPr="00B70DB3" w:rsidRDefault="000C3125" w:rsidP="00AF0A78">
      <w:pPr>
        <w:pStyle w:val="H23GR"/>
      </w:pPr>
      <w:r w:rsidRPr="000C3125">
        <w:tab/>
      </w:r>
      <w:r w:rsidRPr="000C3125">
        <w:tab/>
      </w:r>
      <w:r>
        <w:t>Структура культурного сектора</w:t>
      </w:r>
    </w:p>
    <w:p w:rsidR="000C3125" w:rsidRPr="000C3125" w:rsidRDefault="000C3125" w:rsidP="00265A92">
      <w:pPr>
        <w:pStyle w:val="SingleTxtGR"/>
      </w:pPr>
      <w:r w:rsidRPr="000C3125">
        <w:t>319.</w:t>
      </w:r>
      <w:r w:rsidRPr="000C3125">
        <w:tab/>
      </w:r>
      <w:r>
        <w:t>Культурный сектор Египта состоит из широкого спектра национальных механизмов, охватывающих все виды культурной деятельности</w:t>
      </w:r>
      <w:r w:rsidRPr="000C3125">
        <w:t>.</w:t>
      </w:r>
      <w:r>
        <w:t xml:space="preserve"> Оказание по</w:t>
      </w:r>
      <w:r>
        <w:t>д</w:t>
      </w:r>
      <w:r>
        <w:t xml:space="preserve">держки и руководство возложены на профильное министерство </w:t>
      </w:r>
      <w:r w:rsidR="002C6A88">
        <w:t>−</w:t>
      </w:r>
      <w:r>
        <w:t xml:space="preserve"> Министерство культуры, в структуру которого входят указанные ниже органы</w:t>
      </w:r>
      <w:r w:rsidRPr="000C3125">
        <w:t>.</w:t>
      </w:r>
    </w:p>
    <w:p w:rsidR="000C3125" w:rsidRPr="00B70DB3" w:rsidRDefault="000C3125" w:rsidP="00AF0A78">
      <w:pPr>
        <w:pStyle w:val="H23GR"/>
      </w:pPr>
      <w:r w:rsidRPr="000C3125">
        <w:tab/>
      </w:r>
      <w:r w:rsidRPr="000C3125">
        <w:tab/>
      </w:r>
      <w:r>
        <w:t>Высший совет по делам культуры</w:t>
      </w:r>
    </w:p>
    <w:p w:rsidR="000C3125" w:rsidRDefault="000C3125" w:rsidP="00265A92">
      <w:pPr>
        <w:pStyle w:val="SingleTxtGR"/>
        <w:rPr>
          <w:lang w:val="en-CA"/>
        </w:rPr>
      </w:pPr>
      <w:r w:rsidRPr="000C3125">
        <w:t>320.</w:t>
      </w:r>
      <w:r w:rsidRPr="000C3125">
        <w:tab/>
      </w:r>
      <w:r>
        <w:t>Высший совет по делам культуры – это независимое учреждение, в с</w:t>
      </w:r>
      <w:r>
        <w:t>о</w:t>
      </w:r>
      <w:r>
        <w:t>став которого входят представители различных компетентных государственных органов, а также ряд ведущих литераторов и экспертов. Цели его деятельности заключаются в следующем</w:t>
      </w:r>
      <w:r>
        <w:rPr>
          <w:lang w:val="en-CA"/>
        </w:rPr>
        <w:t>:</w:t>
      </w:r>
    </w:p>
    <w:p w:rsidR="000C3125" w:rsidRPr="000C3125" w:rsidRDefault="000C3125" w:rsidP="00110B53">
      <w:pPr>
        <w:pStyle w:val="Bullet1GR"/>
      </w:pPr>
      <w:r>
        <w:t>вознаграждать и чествовать передовых и видных деятелей в интеллект</w:t>
      </w:r>
      <w:r>
        <w:t>у</w:t>
      </w:r>
      <w:r>
        <w:t>альной, художественной и литературной сферах путем вручения им пр</w:t>
      </w:r>
      <w:r>
        <w:t>е</w:t>
      </w:r>
      <w:r>
        <w:t>мий и присуждения почетных званий</w:t>
      </w:r>
      <w:r w:rsidRPr="000C3125">
        <w:t>;</w:t>
      </w:r>
    </w:p>
    <w:p w:rsidR="000C3125" w:rsidRPr="000C3125" w:rsidRDefault="000C3125" w:rsidP="00110B53">
      <w:pPr>
        <w:pStyle w:val="Bullet1GR"/>
      </w:pPr>
      <w:r>
        <w:t>организовывать международные и национальные семинары и конфере</w:t>
      </w:r>
      <w:r>
        <w:t>н</w:t>
      </w:r>
      <w:r>
        <w:t>ции</w:t>
      </w:r>
      <w:r w:rsidRPr="000C3125">
        <w:t>;</w:t>
      </w:r>
    </w:p>
    <w:p w:rsidR="000C3125" w:rsidRPr="000C3125" w:rsidRDefault="000C3125" w:rsidP="00110B53">
      <w:pPr>
        <w:pStyle w:val="Bullet1GR"/>
      </w:pPr>
      <w:r>
        <w:t>поощрять литературное творчество и художественный перевод</w:t>
      </w:r>
      <w:r w:rsidRPr="000C3125">
        <w:t>;</w:t>
      </w:r>
    </w:p>
    <w:p w:rsidR="000C3125" w:rsidRPr="000C3125" w:rsidRDefault="000C3125" w:rsidP="00110B53">
      <w:pPr>
        <w:pStyle w:val="Bullet1GR"/>
      </w:pPr>
      <w:r>
        <w:t>проводить конкурсы для выявления новых и перспективных талантов</w:t>
      </w:r>
      <w:r w:rsidRPr="000C3125">
        <w:t>;</w:t>
      </w:r>
    </w:p>
    <w:p w:rsidR="000C3125" w:rsidRPr="000C3125" w:rsidRDefault="000C3125" w:rsidP="00110B53">
      <w:pPr>
        <w:pStyle w:val="Bullet1GR"/>
      </w:pPr>
      <w:r>
        <w:t>нести культуру в массы через бесплатное распространение книг и других публикаций</w:t>
      </w:r>
      <w:r w:rsidRPr="000C3125">
        <w:t>.</w:t>
      </w:r>
    </w:p>
    <w:p w:rsidR="000C3125" w:rsidRPr="000C3125" w:rsidRDefault="000C3125" w:rsidP="00265A92">
      <w:pPr>
        <w:pStyle w:val="SingleTxtGR"/>
      </w:pPr>
      <w:r w:rsidRPr="000C3125">
        <w:t>321.</w:t>
      </w:r>
      <w:r w:rsidRPr="000C3125">
        <w:tab/>
      </w:r>
      <w:r>
        <w:t>В структуру Совета входят сектор изобразительных искусств, Наци</w:t>
      </w:r>
      <w:r>
        <w:t>о</w:t>
      </w:r>
      <w:r>
        <w:t>нальный центр детской культуры</w:t>
      </w:r>
      <w:r w:rsidRPr="000C3125">
        <w:t xml:space="preserve">, </w:t>
      </w:r>
      <w:r>
        <w:t>Центральное управление по контролю худ</w:t>
      </w:r>
      <w:r>
        <w:t>о</w:t>
      </w:r>
      <w:r>
        <w:t>жественного творчества и сектор культурной продукции</w:t>
      </w:r>
      <w:r w:rsidRPr="000C3125">
        <w:t>,</w:t>
      </w:r>
      <w:r>
        <w:t xml:space="preserve"> который, в свою оч</w:t>
      </w:r>
      <w:r>
        <w:t>е</w:t>
      </w:r>
      <w:r>
        <w:t>редь, включает в себя Национальный центр кинематографии</w:t>
      </w:r>
      <w:r w:rsidRPr="000C3125">
        <w:t>,</w:t>
      </w:r>
      <w:r>
        <w:t xml:space="preserve"> театра и музыки</w:t>
      </w:r>
      <w:r w:rsidRPr="000C3125">
        <w:t>,</w:t>
      </w:r>
      <w:r>
        <w:t xml:space="preserve"> Центр народных искусств и Центр театрального творчества</w:t>
      </w:r>
      <w:r w:rsidRPr="000C3125">
        <w:t>.</w:t>
      </w:r>
    </w:p>
    <w:p w:rsidR="000C3125" w:rsidRPr="00FB100A" w:rsidRDefault="000C3125" w:rsidP="00AF0A78">
      <w:pPr>
        <w:pStyle w:val="H23GR"/>
      </w:pPr>
      <w:r w:rsidRPr="000C3125">
        <w:tab/>
      </w:r>
      <w:r w:rsidRPr="000C3125">
        <w:tab/>
      </w:r>
      <w:r>
        <w:t>Академия искусств</w:t>
      </w:r>
    </w:p>
    <w:p w:rsidR="000C3125" w:rsidRDefault="000C3125" w:rsidP="00265A92">
      <w:pPr>
        <w:pStyle w:val="SingleTxtGR"/>
      </w:pPr>
      <w:r w:rsidRPr="000C3125">
        <w:t>322.</w:t>
      </w:r>
      <w:r w:rsidRPr="000C3125">
        <w:tab/>
      </w:r>
      <w:r>
        <w:t>Это учреждение способствует развитию мысли, искусства и гуманист</w:t>
      </w:r>
      <w:r>
        <w:t>и</w:t>
      </w:r>
      <w:r>
        <w:t>ческих ценностей и стремится придать национальную ориентацию тем видам искусства, которые относятся к национальному наследию страны: возвращению к истокам наряду с современностью и документированием культурно-художест</w:t>
      </w:r>
      <w:r w:rsidR="002C6A88">
        <w:t>-</w:t>
      </w:r>
      <w:r>
        <w:t>венных связей с различными органами по вопросам искусств в национальном, арабском и общемировом контексте. Кроме того, деятельность Академии н</w:t>
      </w:r>
      <w:r>
        <w:t>а</w:t>
      </w:r>
      <w:r>
        <w:t>правлена на укрепление благоприятной среды для распространения художес</w:t>
      </w:r>
      <w:r>
        <w:t>т</w:t>
      </w:r>
      <w:r>
        <w:t>венного творчества на внутреннем и международном уровнях. Изначально з</w:t>
      </w:r>
      <w:r>
        <w:t>а</w:t>
      </w:r>
      <w:r>
        <w:t>дача Академии ограничивалась преподаванием художественных ди</w:t>
      </w:r>
      <w:r>
        <w:t>с</w:t>
      </w:r>
      <w:r>
        <w:t>циплин, но затем она расширилась и, опираясь на комплексное, научное осмы</w:t>
      </w:r>
      <w:r>
        <w:t>с</w:t>
      </w:r>
      <w:r>
        <w:t>ление целей этого учреждения, охватила неизмеримо более широкие горизонты. Теперь Академия представляет собой масштабную организацию, в которую входят</w:t>
      </w:r>
      <w:r w:rsidR="002C6A88">
        <w:t>:</w:t>
      </w:r>
      <w:r>
        <w:t xml:space="preserve"> Высший институт драматического искусства, Высший институт арабской муз</w:t>
      </w:r>
      <w:r>
        <w:t>ы</w:t>
      </w:r>
      <w:r>
        <w:t>ки, Высший институт художественной критики, Высший институт балета, Высший институт народного искусства, Консерватория и Высший институт к</w:t>
      </w:r>
      <w:r>
        <w:t>и</w:t>
      </w:r>
      <w:r>
        <w:t xml:space="preserve">нематографии. </w:t>
      </w:r>
    </w:p>
    <w:p w:rsidR="000C3125" w:rsidRPr="00AE01C8" w:rsidRDefault="000C3125" w:rsidP="00AF0A78">
      <w:pPr>
        <w:pStyle w:val="H23GR"/>
      </w:pPr>
      <w:r w:rsidRPr="000C3125">
        <w:tab/>
      </w:r>
      <w:r w:rsidRPr="000C3125">
        <w:tab/>
      </w:r>
      <w:r>
        <w:t>В</w:t>
      </w:r>
      <w:r w:rsidR="002C6A88">
        <w:t>ысший совет по делам древностей</w:t>
      </w:r>
    </w:p>
    <w:p w:rsidR="000C3125" w:rsidRDefault="000C3125" w:rsidP="00265A92">
      <w:pPr>
        <w:pStyle w:val="SingleTxtGR"/>
        <w:rPr>
          <w:lang w:val="en-CA"/>
        </w:rPr>
      </w:pPr>
      <w:r w:rsidRPr="000C3125">
        <w:t>323.</w:t>
      </w:r>
      <w:r w:rsidRPr="000C3125">
        <w:tab/>
      </w:r>
      <w:r>
        <w:t>Высший совет по делам древностей уполномочен обеспечивать защиту и сохранность наиболее выдающихся исторических, художественных и археол</w:t>
      </w:r>
      <w:r>
        <w:t>о</w:t>
      </w:r>
      <w:r>
        <w:t>гических ресурсов страны и представлять их другим государствам мира, и</w:t>
      </w:r>
      <w:r>
        <w:t>с</w:t>
      </w:r>
      <w:r>
        <w:t>пользуя тщательно спланированные научные методы</w:t>
      </w:r>
      <w:r w:rsidRPr="000C3125">
        <w:t>.</w:t>
      </w:r>
      <w:r>
        <w:t xml:space="preserve"> На Совет возложены сл</w:t>
      </w:r>
      <w:r>
        <w:t>е</w:t>
      </w:r>
      <w:r>
        <w:t>дующие функции:</w:t>
      </w:r>
    </w:p>
    <w:p w:rsidR="000C3125" w:rsidRPr="000C3125" w:rsidRDefault="000C3125" w:rsidP="00110B53">
      <w:pPr>
        <w:pStyle w:val="Bullet1GR"/>
      </w:pPr>
      <w:r>
        <w:t>выявлять объекты археологического наследия египетской цивилизации и вести их раскопки</w:t>
      </w:r>
      <w:r w:rsidRPr="000C3125">
        <w:t>;</w:t>
      </w:r>
    </w:p>
    <w:p w:rsidR="000C3125" w:rsidRPr="000C3125" w:rsidRDefault="000C3125" w:rsidP="00110B53">
      <w:pPr>
        <w:pStyle w:val="Bullet1GR"/>
      </w:pPr>
      <w:r>
        <w:t>обеспечивать охрану, сбережение и реставрацию археологических объе</w:t>
      </w:r>
      <w:r>
        <w:t>к</w:t>
      </w:r>
      <w:r>
        <w:t>тов;</w:t>
      </w:r>
    </w:p>
    <w:p w:rsidR="000C3125" w:rsidRPr="000C3125" w:rsidRDefault="000C3125" w:rsidP="00110B53">
      <w:pPr>
        <w:pStyle w:val="Bullet1GR"/>
      </w:pPr>
      <w:r>
        <w:t>создавать музеи археологии для привлечения внимания общественности к археологическому наследию;</w:t>
      </w:r>
    </w:p>
    <w:p w:rsidR="000C3125" w:rsidRPr="000C3125" w:rsidRDefault="000C3125" w:rsidP="00110B53">
      <w:pPr>
        <w:pStyle w:val="Bullet1GR"/>
      </w:pPr>
      <w:r>
        <w:t>выпускать научные и археологические публикации и оказывать исслед</w:t>
      </w:r>
      <w:r>
        <w:t>о</w:t>
      </w:r>
      <w:r>
        <w:t>вателям и студентам содействие в области археологии</w:t>
      </w:r>
      <w:r w:rsidRPr="000C3125">
        <w:t>;</w:t>
      </w:r>
    </w:p>
    <w:p w:rsidR="000C3125" w:rsidRPr="000C3125" w:rsidRDefault="000C3125" w:rsidP="00110B53">
      <w:pPr>
        <w:pStyle w:val="Bullet1GR"/>
      </w:pPr>
      <w:r>
        <w:t>вести научно-археологическую регистрацию объектов наследия древней цивилизации</w:t>
      </w:r>
      <w:r w:rsidRPr="000C3125">
        <w:t>;</w:t>
      </w:r>
    </w:p>
    <w:p w:rsidR="000C3125" w:rsidRPr="000C3125" w:rsidRDefault="000C3125" w:rsidP="00110B53">
      <w:pPr>
        <w:pStyle w:val="Bullet1GR"/>
      </w:pPr>
      <w:r>
        <w:t>использовать собственную ресурсную базу для пропаганды археологич</w:t>
      </w:r>
      <w:r>
        <w:t>е</w:t>
      </w:r>
      <w:r>
        <w:t>ских проектов, музеев и археологической культуры</w:t>
      </w:r>
      <w:r w:rsidRPr="000C3125">
        <w:t>.</w:t>
      </w:r>
    </w:p>
    <w:p w:rsidR="000C3125" w:rsidRPr="000C3125" w:rsidRDefault="000C3125" w:rsidP="00AF0A78">
      <w:pPr>
        <w:pStyle w:val="H23GR"/>
      </w:pPr>
      <w:r w:rsidRPr="000C3125">
        <w:tab/>
      </w:r>
      <w:r w:rsidRPr="000C3125">
        <w:tab/>
      </w:r>
      <w:r>
        <w:t xml:space="preserve">Главное управление книгоиздательства Египта </w:t>
      </w:r>
      <w:r w:rsidRPr="000C3125">
        <w:t>(</w:t>
      </w:r>
      <w:r>
        <w:t>ГУКИ</w:t>
      </w:r>
      <w:r w:rsidRPr="000C3125">
        <w:t>)</w:t>
      </w:r>
    </w:p>
    <w:p w:rsidR="000C3125" w:rsidRDefault="000C3125" w:rsidP="00265A92">
      <w:pPr>
        <w:pStyle w:val="SingleTxtGR"/>
      </w:pPr>
      <w:r w:rsidRPr="000C3125">
        <w:t>324.</w:t>
      </w:r>
      <w:r w:rsidRPr="000C3125">
        <w:tab/>
      </w:r>
      <w:r>
        <w:t>Это ведомство уполномочено вести просветительскую работу через ко</w:t>
      </w:r>
      <w:r>
        <w:t>м</w:t>
      </w:r>
      <w:r>
        <w:t>плексную структуру, объединяющую творческие и издательские функции. Де</w:t>
      </w:r>
      <w:r>
        <w:t>я</w:t>
      </w:r>
      <w:r>
        <w:t>тельность ГУКИ ведется по таким направлениям, как литературное творчество, перевод, распространение, книгоиздательство, а также производство, издание и сбыт журнальной периодики. ГУКИ также занимается изданием энциклопедий, словарей, детской литературы, книг по искусству и археологии.</w:t>
      </w:r>
    </w:p>
    <w:p w:rsidR="000C3125" w:rsidRPr="000C3125" w:rsidRDefault="000C3125" w:rsidP="00265A92">
      <w:pPr>
        <w:pStyle w:val="SingleTxtGR"/>
      </w:pPr>
      <w:r w:rsidRPr="000C3125">
        <w:t>325.</w:t>
      </w:r>
      <w:r w:rsidRPr="000C3125">
        <w:tab/>
      </w:r>
      <w:r>
        <w:t xml:space="preserve">За период с 1 января </w:t>
      </w:r>
      <w:r w:rsidRPr="000C3125">
        <w:t>2000</w:t>
      </w:r>
      <w:r>
        <w:t xml:space="preserve"> года по 31 декабря </w:t>
      </w:r>
      <w:r w:rsidRPr="000C3125">
        <w:t>2001</w:t>
      </w:r>
      <w:r>
        <w:t xml:space="preserve"> года ГУКИ выпустило в свет в общей сложности </w:t>
      </w:r>
      <w:r w:rsidRPr="000C3125">
        <w:t>458</w:t>
      </w:r>
      <w:r>
        <w:t xml:space="preserve"> книг </w:t>
      </w:r>
      <w:r w:rsidR="002C6A88">
        <w:t>−</w:t>
      </w:r>
      <w:r>
        <w:t xml:space="preserve"> как на языке оригинала, так и перево</w:t>
      </w:r>
      <w:r>
        <w:t>д</w:t>
      </w:r>
      <w:r>
        <w:t>ных произведений</w:t>
      </w:r>
      <w:r w:rsidRPr="000C3125">
        <w:t>.</w:t>
      </w:r>
    </w:p>
    <w:p w:rsidR="000C3125" w:rsidRPr="000C3125" w:rsidRDefault="000C3125" w:rsidP="00265A92">
      <w:pPr>
        <w:pStyle w:val="SingleTxtGR"/>
      </w:pPr>
      <w:r w:rsidRPr="000C3125">
        <w:t>326.</w:t>
      </w:r>
      <w:r w:rsidRPr="000C3125">
        <w:tab/>
      </w:r>
      <w:r>
        <w:t>ГУКИ организует проведение международных книжных ярмарок, а также Каирской международной ярмарки детской книги в Каире</w:t>
      </w:r>
      <w:r w:rsidRPr="000C3125">
        <w:t>.</w:t>
      </w:r>
    </w:p>
    <w:p w:rsidR="000C3125" w:rsidRPr="000C3125" w:rsidRDefault="000C3125" w:rsidP="00AF0A78">
      <w:pPr>
        <w:pStyle w:val="H23GR"/>
      </w:pPr>
      <w:r w:rsidRPr="000C3125">
        <w:tab/>
      </w:r>
      <w:r w:rsidRPr="000C3125">
        <w:tab/>
      </w:r>
      <w:r>
        <w:t>Главное управление национальных библиотечных фондов и архивов</w:t>
      </w:r>
    </w:p>
    <w:p w:rsidR="000C3125" w:rsidRDefault="000C3125" w:rsidP="00265A92">
      <w:pPr>
        <w:pStyle w:val="SingleTxtGR"/>
      </w:pPr>
      <w:r w:rsidRPr="000C3125">
        <w:t>327.</w:t>
      </w:r>
      <w:r w:rsidRPr="000C3125">
        <w:tab/>
      </w:r>
      <w:r>
        <w:t>Цель этого учреждения – участвовать в мероприятиях по национальной ориентации и в выполнении функций Министерства культуры в области наци</w:t>
      </w:r>
      <w:r>
        <w:t>о</w:t>
      </w:r>
      <w:r>
        <w:t>нальных государственных библиотек, наследия, рукописей, национальной д</w:t>
      </w:r>
      <w:r>
        <w:t>о</w:t>
      </w:r>
      <w:r>
        <w:t>кументации</w:t>
      </w:r>
      <w:r w:rsidRPr="000C3125">
        <w:t xml:space="preserve">, </w:t>
      </w:r>
      <w:r>
        <w:t>литературного творчества, художественного перевода и издател</w:t>
      </w:r>
      <w:r>
        <w:t>ь</w:t>
      </w:r>
      <w:r>
        <w:t>ской деятельности</w:t>
      </w:r>
      <w:r w:rsidRPr="000C3125">
        <w:t>.</w:t>
      </w:r>
      <w:r>
        <w:t xml:space="preserve"> Стремясь к достижению этих целей</w:t>
      </w:r>
      <w:r w:rsidRPr="000C3125">
        <w:t>,</w:t>
      </w:r>
      <w:r>
        <w:t xml:space="preserve"> оно облегчает доступ к интеллектуальной продукции и занимается собиранием, хранением, проверкой и подготовкой рукописей, фотокопий и журналов для обеспечения доступа к ним каждому лицу, желающему ознакомиться с их содержанием.</w:t>
      </w:r>
      <w:r w:rsidRPr="000C3125">
        <w:t xml:space="preserve"> </w:t>
      </w:r>
      <w:r>
        <w:t>Главное управление национальных библиотечных фондов и архивов курирует 25 би</w:t>
      </w:r>
      <w:r>
        <w:t>б</w:t>
      </w:r>
      <w:r>
        <w:t>лиотечных отделений и ряд передвижных библиотек, а также международный издательский дом, занимающийся вопросами развития, культурного сотрудн</w:t>
      </w:r>
      <w:r>
        <w:t>и</w:t>
      </w:r>
      <w:r>
        <w:t xml:space="preserve">чества, перспективных публикаций и сбыта (торговыми точками). </w:t>
      </w:r>
    </w:p>
    <w:p w:rsidR="000C3125" w:rsidRPr="000C3125" w:rsidRDefault="000C3125" w:rsidP="00AF0A78">
      <w:pPr>
        <w:pStyle w:val="H23GR"/>
      </w:pPr>
      <w:r w:rsidRPr="000C3125">
        <w:tab/>
      </w:r>
      <w:r w:rsidRPr="000C3125">
        <w:tab/>
      </w:r>
      <w:r>
        <w:t>Главное управление домов культуры</w:t>
      </w:r>
    </w:p>
    <w:p w:rsidR="000C3125" w:rsidRPr="000C3125" w:rsidRDefault="000C3125" w:rsidP="00265A92">
      <w:pPr>
        <w:pStyle w:val="SingleTxtGR"/>
      </w:pPr>
      <w:r w:rsidRPr="000C3125">
        <w:t>328.</w:t>
      </w:r>
      <w:r w:rsidRPr="000C3125">
        <w:tab/>
      </w:r>
      <w:r>
        <w:t>Этому управлению поручено налаживать и активизировать культурную деятельность для достижения следующих целей:</w:t>
      </w:r>
    </w:p>
    <w:p w:rsidR="000C3125" w:rsidRPr="000C3125" w:rsidRDefault="000C3125" w:rsidP="00110B53">
      <w:pPr>
        <w:pStyle w:val="Bullet1GR"/>
      </w:pPr>
      <w:r>
        <w:t>активизировать литературное движение в различных губернаторствах и вдохновлять людей на исследовательскую и творческую работу</w:t>
      </w:r>
      <w:r w:rsidRPr="000C3125">
        <w:t>;</w:t>
      </w:r>
    </w:p>
    <w:p w:rsidR="000C3125" w:rsidRPr="000C3125" w:rsidRDefault="000C3125" w:rsidP="00110B53">
      <w:pPr>
        <w:pStyle w:val="Bullet1GR"/>
      </w:pPr>
      <w:r>
        <w:t>повышать уровень библиотечных услуг в домах культуры и библиотеках</w:t>
      </w:r>
      <w:r w:rsidRPr="000C3125">
        <w:t>,</w:t>
      </w:r>
      <w:r>
        <w:t xml:space="preserve"> пополнять их книжные фонды и облегчать широким слоям населения доступ к этим фондам</w:t>
      </w:r>
      <w:r w:rsidRPr="000C3125">
        <w:t>;</w:t>
      </w:r>
    </w:p>
    <w:p w:rsidR="000C3125" w:rsidRPr="000C3125" w:rsidRDefault="000C3125" w:rsidP="00110B53">
      <w:pPr>
        <w:pStyle w:val="Bullet1GR"/>
      </w:pPr>
      <w:r>
        <w:t>популяризировать изобразительные искусства путем проведения мер</w:t>
      </w:r>
      <w:r>
        <w:t>о</w:t>
      </w:r>
      <w:r>
        <w:t>приятий и ярмарок, выявления талантов и оказания им покровительства;</w:t>
      </w:r>
    </w:p>
    <w:p w:rsidR="000C3125" w:rsidRPr="000C3125" w:rsidRDefault="000C3125" w:rsidP="00110B53">
      <w:pPr>
        <w:pStyle w:val="Bullet1GR"/>
      </w:pPr>
      <w:r>
        <w:t>изучать народное творчество и природные ремесла</w:t>
      </w:r>
      <w:r w:rsidRPr="000C3125">
        <w:t>,</w:t>
      </w:r>
      <w:r>
        <w:t xml:space="preserve"> наблюдать за де</w:t>
      </w:r>
      <w:r>
        <w:t>я</w:t>
      </w:r>
      <w:r>
        <w:t>тельностью народных творческих коллективов в различных губернато</w:t>
      </w:r>
      <w:r>
        <w:t>р</w:t>
      </w:r>
      <w:r>
        <w:t>ствах</w:t>
      </w:r>
      <w:r w:rsidRPr="000C3125">
        <w:t>;</w:t>
      </w:r>
    </w:p>
    <w:p w:rsidR="000C3125" w:rsidRPr="000C3125" w:rsidRDefault="000C3125" w:rsidP="00110B53">
      <w:pPr>
        <w:pStyle w:val="Bullet1GR"/>
      </w:pPr>
      <w:r>
        <w:t>пропагандировать среди населения драматическое искусство и обеспеч</w:t>
      </w:r>
      <w:r>
        <w:t>и</w:t>
      </w:r>
      <w:r>
        <w:t>вать художественное наблюдение за творчеством драматических театров различных губернаторств</w:t>
      </w:r>
      <w:r w:rsidRPr="000C3125">
        <w:t>;</w:t>
      </w:r>
    </w:p>
    <w:p w:rsidR="000C3125" w:rsidRPr="000C3125" w:rsidRDefault="000C3125" w:rsidP="00110B53">
      <w:pPr>
        <w:pStyle w:val="Bullet1GR"/>
      </w:pPr>
      <w:r>
        <w:t>участвовать в проведении совещаний, семинаров и конференций в целях активизации культурной, художественной и литературной деятельности</w:t>
      </w:r>
      <w:r w:rsidRPr="000C3125">
        <w:t>;</w:t>
      </w:r>
    </w:p>
    <w:p w:rsidR="000C3125" w:rsidRPr="000C3125" w:rsidRDefault="000C3125" w:rsidP="00110B53">
      <w:pPr>
        <w:pStyle w:val="Bullet1GR"/>
      </w:pPr>
      <w:r>
        <w:t>предоставлять финансовую и литературную поддержку в рамках выпо</w:t>
      </w:r>
      <w:r>
        <w:t>л</w:t>
      </w:r>
      <w:r>
        <w:t>нения функций, возложенных в этой области на Главное управление.</w:t>
      </w:r>
    </w:p>
    <w:p w:rsidR="000C3125" w:rsidRPr="000C3125" w:rsidRDefault="000C3125" w:rsidP="00602F8F">
      <w:pPr>
        <w:pStyle w:val="SingleTxtGR"/>
      </w:pPr>
      <w:r w:rsidRPr="000C3125">
        <w:t>329.</w:t>
      </w:r>
      <w:r w:rsidRPr="000C3125">
        <w:tab/>
      </w:r>
      <w:r>
        <w:t>Управление курирует ряд специализированных домов культуры и пров</w:t>
      </w:r>
      <w:r>
        <w:t>о</w:t>
      </w:r>
      <w:r>
        <w:t>дит культурные фестивали в разных губернаторствах на всей территории стр</w:t>
      </w:r>
      <w:r>
        <w:t>а</w:t>
      </w:r>
      <w:r>
        <w:t>ны</w:t>
      </w:r>
      <w:r w:rsidRPr="000C3125">
        <w:t>.</w:t>
      </w:r>
    </w:p>
    <w:p w:rsidR="000C3125" w:rsidRPr="0088017C" w:rsidRDefault="000C3125" w:rsidP="00602F8F">
      <w:pPr>
        <w:pStyle w:val="SingleTxtGR"/>
      </w:pPr>
      <w:r w:rsidRPr="0088017C">
        <w:t>330.</w:t>
      </w:r>
      <w:r w:rsidRPr="0088017C">
        <w:tab/>
      </w:r>
      <w:r>
        <w:t xml:space="preserve">В целом в стране действуют 393 дома культуры, которые распределены по всем губернаторствам; их штат насчитывает </w:t>
      </w:r>
      <w:r w:rsidRPr="0088017C">
        <w:t>6</w:t>
      </w:r>
      <w:r>
        <w:t> </w:t>
      </w:r>
      <w:r w:rsidRPr="0088017C">
        <w:t>905</w:t>
      </w:r>
      <w:r>
        <w:t xml:space="preserve"> работников, в том числе 44,6% женщин</w:t>
      </w:r>
      <w:r w:rsidRPr="0088017C">
        <w:t>.</w:t>
      </w:r>
    </w:p>
    <w:p w:rsidR="000C3125" w:rsidRPr="000C3125" w:rsidRDefault="000C3125" w:rsidP="00AF0A78">
      <w:pPr>
        <w:pStyle w:val="H23GR"/>
      </w:pPr>
      <w:r w:rsidRPr="0088017C">
        <w:tab/>
      </w:r>
      <w:r w:rsidRPr="0088017C">
        <w:tab/>
      </w:r>
      <w:r>
        <w:t xml:space="preserve">Генеральная дирекция Национального культурного центра </w:t>
      </w:r>
      <w:r w:rsidRPr="000C3125">
        <w:t>(</w:t>
      </w:r>
      <w:r>
        <w:t>Дом оперы</w:t>
      </w:r>
      <w:r w:rsidRPr="000C3125">
        <w:t>)</w:t>
      </w:r>
    </w:p>
    <w:p w:rsidR="000C3125" w:rsidRDefault="000C3125" w:rsidP="00602F8F">
      <w:pPr>
        <w:pStyle w:val="SingleTxtGR"/>
      </w:pPr>
      <w:r w:rsidRPr="000C3125">
        <w:t>331.</w:t>
      </w:r>
      <w:r w:rsidRPr="000C3125">
        <w:tab/>
      </w:r>
      <w:r>
        <w:t>На дирекцию возложены функции по представлению качественных худ</w:t>
      </w:r>
      <w:r>
        <w:t>о</w:t>
      </w:r>
      <w:r>
        <w:t>жественных постановок на местном, региональном и международном уровнях, обогащению внутреннего творчества мировым опытом и знаниями, которые можно использовать в технической и административной деятельности при фо</w:t>
      </w:r>
      <w:r>
        <w:t>р</w:t>
      </w:r>
      <w:r>
        <w:t>мировании художественных коллективов и для достижения поставленных целей в области создания талантливых творческих постановок, сохранения художес</w:t>
      </w:r>
      <w:r>
        <w:t>т</w:t>
      </w:r>
      <w:r>
        <w:t>венного наследия и приобщения к этому искусству представителей всех пок</w:t>
      </w:r>
      <w:r>
        <w:t>о</w:t>
      </w:r>
      <w:r>
        <w:t>лений. Кроме того, Национальный культурный центр принимает необходимые меры по созданию благоприятных условий для выдающихся музыкантов, пе</w:t>
      </w:r>
      <w:r>
        <w:t>в</w:t>
      </w:r>
      <w:r>
        <w:t>цов, артистов оперы и балета, чтобы они оставались работать в стране и не о</w:t>
      </w:r>
      <w:r>
        <w:t>т</w:t>
      </w:r>
      <w:r>
        <w:t>правлялись в эмиграцию. Он также руководит работой центра по развитию т</w:t>
      </w:r>
      <w:r>
        <w:t>а</w:t>
      </w:r>
      <w:r>
        <w:t>лантов, с помощью которого он стремится развивать дарования молодых арт</w:t>
      </w:r>
      <w:r>
        <w:t>и</w:t>
      </w:r>
      <w:r>
        <w:t>стов, а также любителей, не обучающихся музыкальному или оперному иску</w:t>
      </w:r>
      <w:r>
        <w:t>с</w:t>
      </w:r>
      <w:r>
        <w:t xml:space="preserve">ству. </w:t>
      </w:r>
    </w:p>
    <w:p w:rsidR="000C3125" w:rsidRDefault="000C3125" w:rsidP="00602F8F">
      <w:pPr>
        <w:pStyle w:val="SingleTxtGR"/>
      </w:pPr>
      <w:r w:rsidRPr="000C3125">
        <w:t>332.</w:t>
      </w:r>
      <w:r w:rsidRPr="000C3125">
        <w:tab/>
      </w:r>
      <w:r>
        <w:t>На счету Национального культурного центра имеется ряд больших до</w:t>
      </w:r>
      <w:r>
        <w:t>с</w:t>
      </w:r>
      <w:r>
        <w:t>тижений в сфере культурной и художественной деятельности: прием артистич</w:t>
      </w:r>
      <w:r>
        <w:t>е</w:t>
      </w:r>
      <w:r>
        <w:t>ских трупп мирового уровня для постановки спектаклей на сцене Дома оперы, постановка ряда выдающихся спектаклей из наследия Египта, еженедельное проведение концертов для детей (бесплатно или за символическую плату).</w:t>
      </w:r>
    </w:p>
    <w:p w:rsidR="000C3125" w:rsidRPr="000C3125" w:rsidRDefault="000C3125" w:rsidP="00602F8F">
      <w:pPr>
        <w:pStyle w:val="SingleTxtGR"/>
      </w:pPr>
      <w:r w:rsidRPr="000C3125">
        <w:t>333.</w:t>
      </w:r>
      <w:r w:rsidRPr="000C3125">
        <w:tab/>
      </w:r>
      <w:r>
        <w:t>К достижениям Центра в области подготовки кадров относятся отправка делегаций за рубеж</w:t>
      </w:r>
      <w:r w:rsidRPr="000C3125">
        <w:t>,</w:t>
      </w:r>
      <w:r>
        <w:t xml:space="preserve"> развитие талантливой молодежи и детей в области бале</w:t>
      </w:r>
      <w:r>
        <w:t>т</w:t>
      </w:r>
      <w:r>
        <w:t>ного искусства</w:t>
      </w:r>
      <w:r w:rsidRPr="000C3125">
        <w:t>,</w:t>
      </w:r>
      <w:r>
        <w:t xml:space="preserve"> фортепианной музыки и хорового пения</w:t>
      </w:r>
      <w:r w:rsidRPr="000C3125">
        <w:t>,</w:t>
      </w:r>
      <w:r>
        <w:t xml:space="preserve"> а также проведение оценки оперных коллективов в соответствии с международными стандартами. </w:t>
      </w:r>
    </w:p>
    <w:p w:rsidR="000C3125" w:rsidRPr="000C3125" w:rsidRDefault="000C3125" w:rsidP="00602F8F">
      <w:pPr>
        <w:pStyle w:val="SingleTxtGR"/>
      </w:pPr>
      <w:r w:rsidRPr="000C3125">
        <w:t>334.</w:t>
      </w:r>
      <w:r w:rsidRPr="000C3125">
        <w:tab/>
      </w:r>
      <w:r>
        <w:t>В области международных культурных обменов</w:t>
      </w:r>
      <w:r w:rsidRPr="000C3125">
        <w:t>,</w:t>
      </w:r>
      <w:r>
        <w:t xml:space="preserve"> конкурсов и фестивалей Центр занимается организацией фестивалей арабской музыки</w:t>
      </w:r>
      <w:r w:rsidRPr="000C3125">
        <w:t>.</w:t>
      </w:r>
    </w:p>
    <w:p w:rsidR="000C3125" w:rsidRPr="00A3367A" w:rsidRDefault="000C3125" w:rsidP="00AF0A78">
      <w:pPr>
        <w:pStyle w:val="H23GR"/>
      </w:pPr>
      <w:r w:rsidRPr="000C3125">
        <w:tab/>
      </w:r>
      <w:r w:rsidRPr="000C3125">
        <w:tab/>
      </w:r>
      <w:r>
        <w:t>Фонд культурного р</w:t>
      </w:r>
      <w:r w:rsidR="002C6A88">
        <w:t>азвития</w:t>
      </w:r>
    </w:p>
    <w:p w:rsidR="000C3125" w:rsidRPr="000C3125" w:rsidRDefault="000C3125" w:rsidP="00602F8F">
      <w:pPr>
        <w:pStyle w:val="SingleTxtGR"/>
      </w:pPr>
      <w:r w:rsidRPr="000C3125">
        <w:t>335.</w:t>
      </w:r>
      <w:r w:rsidRPr="000C3125">
        <w:tab/>
      </w:r>
      <w:r>
        <w:t>Фонд играет эффективную роль в финансировании библиотек</w:t>
      </w:r>
      <w:r w:rsidRPr="000C3125">
        <w:t>,</w:t>
      </w:r>
      <w:r>
        <w:t xml:space="preserve"> в том чи</w:t>
      </w:r>
      <w:r>
        <w:t>с</w:t>
      </w:r>
      <w:r>
        <w:t>ле Государственной библиотеки им. Мубарака</w:t>
      </w:r>
      <w:r w:rsidRPr="000C3125">
        <w:t>,</w:t>
      </w:r>
      <w:r>
        <w:t xml:space="preserve"> которая стремится популяриз</w:t>
      </w:r>
      <w:r>
        <w:t>и</w:t>
      </w:r>
      <w:r>
        <w:t>ровать чтение среди всех возрастных и социальных групп</w:t>
      </w:r>
      <w:r w:rsidRPr="000C3125">
        <w:t>,</w:t>
      </w:r>
      <w:r>
        <w:t xml:space="preserve"> а также обеспечить доступ широким слоям пользователей ко всем книжным фондам, справочным материалам</w:t>
      </w:r>
      <w:r w:rsidRPr="000C3125">
        <w:t>,</w:t>
      </w:r>
      <w:r>
        <w:t xml:space="preserve"> периодике и аудиовизуальным документам для содействия их с</w:t>
      </w:r>
      <w:r>
        <w:t>а</w:t>
      </w:r>
      <w:r>
        <w:t>мообразованию</w:t>
      </w:r>
      <w:r w:rsidRPr="000C3125">
        <w:t>.</w:t>
      </w:r>
    </w:p>
    <w:p w:rsidR="000C3125" w:rsidRPr="00731C7F" w:rsidRDefault="000C3125" w:rsidP="00AF0A78">
      <w:pPr>
        <w:pStyle w:val="H23GR"/>
      </w:pPr>
      <w:r w:rsidRPr="000C3125">
        <w:tab/>
      </w:r>
      <w:r w:rsidRPr="000C3125">
        <w:tab/>
      </w:r>
      <w:r w:rsidR="00357405">
        <w:t>"</w:t>
      </w:r>
      <w:r>
        <w:t>Аль-Кахира</w:t>
      </w:r>
      <w:r w:rsidR="00357405">
        <w:t>"</w:t>
      </w:r>
    </w:p>
    <w:p w:rsidR="000C3125" w:rsidRPr="000C3125" w:rsidRDefault="000C3125" w:rsidP="00602F8F">
      <w:pPr>
        <w:pStyle w:val="SingleTxtGR"/>
      </w:pPr>
      <w:r w:rsidRPr="000C3125">
        <w:t>336.</w:t>
      </w:r>
      <w:r w:rsidRPr="000C3125">
        <w:tab/>
      </w:r>
      <w:r>
        <w:rPr>
          <w:i/>
          <w:iCs/>
        </w:rPr>
        <w:t>Аль-Кахира</w:t>
      </w:r>
      <w:r w:rsidRPr="000C3125">
        <w:t xml:space="preserve"> </w:t>
      </w:r>
      <w:r>
        <w:t>– это культурный еженедельник, выпускаемый по средам</w:t>
      </w:r>
      <w:r w:rsidRPr="000C3125">
        <w:t>.</w:t>
      </w:r>
    </w:p>
    <w:p w:rsidR="000C3125" w:rsidRPr="00731C7F" w:rsidRDefault="000C3125" w:rsidP="00AF0A78">
      <w:pPr>
        <w:pStyle w:val="H23GR"/>
      </w:pPr>
      <w:r w:rsidRPr="000C3125">
        <w:tab/>
      </w:r>
      <w:r w:rsidRPr="000C3125">
        <w:tab/>
      </w:r>
      <w:r>
        <w:t xml:space="preserve">Фонд защиты артистов и писателей </w:t>
      </w:r>
    </w:p>
    <w:p w:rsidR="000C3125" w:rsidRPr="000C3125" w:rsidRDefault="000C3125" w:rsidP="00602F8F">
      <w:pPr>
        <w:pStyle w:val="SingleTxtGR"/>
      </w:pPr>
      <w:r w:rsidRPr="000C3125">
        <w:t>337.</w:t>
      </w:r>
      <w:r w:rsidRPr="000C3125">
        <w:tab/>
      </w:r>
      <w:r>
        <w:t xml:space="preserve">Этот фонд был учрежден в </w:t>
      </w:r>
      <w:r w:rsidRPr="000C3125">
        <w:t>1964</w:t>
      </w:r>
      <w:r>
        <w:t xml:space="preserve"> году для обеспечения писателей, арт</w:t>
      </w:r>
      <w:r>
        <w:t>и</w:t>
      </w:r>
      <w:r>
        <w:t>стов и мыслителей медицинским и социальным страхованием в знак признания их творческих заслуг</w:t>
      </w:r>
      <w:r w:rsidRPr="000C3125">
        <w:t>.</w:t>
      </w:r>
    </w:p>
    <w:p w:rsidR="000C3125" w:rsidRPr="000C3125" w:rsidRDefault="000C3125" w:rsidP="00AF0A78">
      <w:pPr>
        <w:pStyle w:val="H23GR"/>
      </w:pPr>
      <w:r w:rsidRPr="000C3125">
        <w:tab/>
      </w:r>
      <w:r w:rsidRPr="000C3125">
        <w:tab/>
      </w:r>
      <w:r>
        <w:t xml:space="preserve">Профсоюзы и ассоциации работников культуры </w:t>
      </w:r>
    </w:p>
    <w:p w:rsidR="000C3125" w:rsidRPr="000C3125" w:rsidRDefault="000C3125" w:rsidP="00602F8F">
      <w:pPr>
        <w:pStyle w:val="SingleTxtGR"/>
      </w:pPr>
      <w:r w:rsidRPr="000C3125">
        <w:t>338.</w:t>
      </w:r>
      <w:r w:rsidRPr="000C3125">
        <w:tab/>
      </w:r>
      <w:r>
        <w:t>Эти организации занимаются вопросами благосостояния работников и</w:t>
      </w:r>
      <w:r>
        <w:t>с</w:t>
      </w:r>
      <w:r>
        <w:t>кусств. К их числу относятся профсоюз музыкальных работников</w:t>
      </w:r>
      <w:r w:rsidRPr="000C3125">
        <w:t>,</w:t>
      </w:r>
      <w:r>
        <w:t xml:space="preserve"> профсоюз драматических актеров, профсоюз кинематографистов, профсоюз работников изобразительных искусств</w:t>
      </w:r>
      <w:r w:rsidRPr="000C3125">
        <w:t>.</w:t>
      </w:r>
      <w:r>
        <w:t xml:space="preserve"> Деятельность этих профсоюзов регулируется пол</w:t>
      </w:r>
      <w:r>
        <w:t>о</w:t>
      </w:r>
      <w:r>
        <w:t xml:space="preserve">жениями </w:t>
      </w:r>
      <w:r w:rsidRPr="000C3125">
        <w:t>Закон</w:t>
      </w:r>
      <w:r>
        <w:t>а</w:t>
      </w:r>
      <w:r w:rsidRPr="000C3125">
        <w:t xml:space="preserve"> № 35 от 1978</w:t>
      </w:r>
      <w:r>
        <w:t xml:space="preserve"> года с внесенными в него изменениями</w:t>
      </w:r>
      <w:r w:rsidRPr="000C3125">
        <w:t>.</w:t>
      </w:r>
      <w:r>
        <w:t xml:space="preserve"> Деятел</w:t>
      </w:r>
      <w:r>
        <w:t>ь</w:t>
      </w:r>
      <w:r w:rsidRPr="002C6A88">
        <w:rPr>
          <w:spacing w:val="2"/>
        </w:rPr>
        <w:t>ность еще одной организации – Союза арабских писателей – регулируется пол</w:t>
      </w:r>
      <w:r w:rsidRPr="002C6A88">
        <w:rPr>
          <w:spacing w:val="2"/>
        </w:rPr>
        <w:t>о</w:t>
      </w:r>
      <w:r w:rsidRPr="002C6A88">
        <w:rPr>
          <w:spacing w:val="2"/>
        </w:rPr>
        <w:t>жениями Закона № 14 от 1975 года с изменениями, внесенными Законом № 19</w:t>
      </w:r>
      <w:r w:rsidRPr="000C3125">
        <w:t xml:space="preserve"> от 1978</w:t>
      </w:r>
      <w:r>
        <w:t xml:space="preserve"> года</w:t>
      </w:r>
      <w:r w:rsidRPr="000C3125">
        <w:t>.</w:t>
      </w:r>
    </w:p>
    <w:p w:rsidR="000C3125" w:rsidRPr="0023029D" w:rsidRDefault="000C3125" w:rsidP="00AF0A78">
      <w:pPr>
        <w:pStyle w:val="H23GR"/>
      </w:pPr>
      <w:r w:rsidRPr="000C3125">
        <w:tab/>
      </w:r>
      <w:r w:rsidRPr="000C3125">
        <w:tab/>
      </w:r>
      <w:r>
        <w:t xml:space="preserve">Средства массовой информации </w:t>
      </w:r>
    </w:p>
    <w:p w:rsidR="000C3125" w:rsidRPr="000C3125" w:rsidRDefault="000C3125" w:rsidP="00602F8F">
      <w:pPr>
        <w:pStyle w:val="SingleTxtGR"/>
      </w:pPr>
      <w:r w:rsidRPr="000C3125">
        <w:t>339.</w:t>
      </w:r>
      <w:r w:rsidRPr="000C3125">
        <w:tab/>
      </w:r>
      <w:r>
        <w:t>Государство обеспечивает услуги средств массовой информации</w:t>
      </w:r>
      <w:r w:rsidRPr="000C3125">
        <w:t xml:space="preserve"> в рамках выполнения своих обязательств</w:t>
      </w:r>
      <w:r>
        <w:t xml:space="preserve"> по распространению культуры и знаний. Оно стремится идти в ногу с научным прогрессом и технологическими инновациями в практике СМИ, считая, что средства информации являются воплощением пр</w:t>
      </w:r>
      <w:r>
        <w:t>а</w:t>
      </w:r>
      <w:r>
        <w:t>ва на получение знаний и права на культуру. Информационная система Египта включает в себя ряд агентств и механиз</w:t>
      </w:r>
      <w:r w:rsidR="00127BDD">
        <w:t>мов, которые представлены ниже.</w:t>
      </w:r>
    </w:p>
    <w:p w:rsidR="000C3125" w:rsidRPr="009647E0" w:rsidRDefault="000C3125" w:rsidP="00AF0A78">
      <w:pPr>
        <w:pStyle w:val="H23GR"/>
      </w:pPr>
      <w:r w:rsidRPr="000C3125">
        <w:tab/>
      </w:r>
      <w:r w:rsidRPr="000C3125">
        <w:tab/>
      </w:r>
      <w:r>
        <w:t>Союз радиовещания и телевидения</w:t>
      </w:r>
    </w:p>
    <w:p w:rsidR="000C3125" w:rsidRPr="00997C72" w:rsidRDefault="000C3125" w:rsidP="002C6A88">
      <w:pPr>
        <w:pStyle w:val="H4GR"/>
      </w:pPr>
      <w:r w:rsidRPr="000C3125">
        <w:tab/>
      </w:r>
      <w:r w:rsidRPr="000C3125">
        <w:tab/>
      </w:r>
      <w:r>
        <w:t>Радиовещание</w:t>
      </w:r>
    </w:p>
    <w:p w:rsidR="000C3125" w:rsidRDefault="000C3125" w:rsidP="00602F8F">
      <w:pPr>
        <w:pStyle w:val="SingleTxtGR"/>
      </w:pPr>
      <w:r w:rsidRPr="0088017C">
        <w:t>340.</w:t>
      </w:r>
      <w:r w:rsidRPr="0088017C">
        <w:tab/>
      </w:r>
      <w:r>
        <w:t>Все ведущие радиовещательные сети Египта выполняют определенные функции по проведению в жизнь информационной стратегии, в частности, по распространению религиозных, этических и социальных ценностей. Радиов</w:t>
      </w:r>
      <w:r>
        <w:t>е</w:t>
      </w:r>
      <w:r>
        <w:t>щание ведется в круглосуточном режиме; в общей сложности его ежедневное время в среднем составляет 476 часов на 115 радиостанциях, что соответствует 173 725 часам вещания в год.</w:t>
      </w:r>
    </w:p>
    <w:p w:rsidR="000C3125" w:rsidRPr="000C3125" w:rsidRDefault="000C3125" w:rsidP="00602F8F">
      <w:pPr>
        <w:pStyle w:val="SingleTxtGR"/>
      </w:pPr>
      <w:r w:rsidRPr="000C3125">
        <w:t>341.</w:t>
      </w:r>
      <w:r w:rsidRPr="000C3125">
        <w:tab/>
      </w:r>
      <w:r>
        <w:t>Тематика радиовещания распределяется в соответствии с программным планом, который предусматривает 22,2% культурных сюжетов, 21,3% полит</w:t>
      </w:r>
      <w:r>
        <w:t>и</w:t>
      </w:r>
      <w:r>
        <w:t>ческих и информационных сюжетов, 18,4% религиозных тем, 16,2% развлек</w:t>
      </w:r>
      <w:r>
        <w:t>а</w:t>
      </w:r>
      <w:r>
        <w:t>тельных программ</w:t>
      </w:r>
      <w:r w:rsidRPr="000C3125">
        <w:t>,</w:t>
      </w:r>
      <w:r>
        <w:t xml:space="preserve"> 9,6% драматических радиопостановок</w:t>
      </w:r>
      <w:r w:rsidRPr="000C3125">
        <w:t>,</w:t>
      </w:r>
      <w:r>
        <w:t xml:space="preserve"> 6,4% программ для религиозных меньшинств</w:t>
      </w:r>
      <w:r w:rsidRPr="000C3125">
        <w:t>, 5</w:t>
      </w:r>
      <w:r>
        <w:t>,</w:t>
      </w:r>
      <w:r w:rsidRPr="000C3125">
        <w:t>7</w:t>
      </w:r>
      <w:r>
        <w:t>% программ, посвященных сфере услуг и потр</w:t>
      </w:r>
      <w:r>
        <w:t>е</w:t>
      </w:r>
      <w:r>
        <w:t>бительской информации, и 0,2% образовательных программ</w:t>
      </w:r>
      <w:r w:rsidRPr="000C3125">
        <w:t>.</w:t>
      </w:r>
    </w:p>
    <w:p w:rsidR="000C3125" w:rsidRPr="00650826" w:rsidRDefault="000C3125" w:rsidP="002C6A88">
      <w:pPr>
        <w:pStyle w:val="H4GR"/>
      </w:pPr>
      <w:r w:rsidRPr="000C3125">
        <w:tab/>
      </w:r>
      <w:r w:rsidRPr="000C3125">
        <w:tab/>
      </w:r>
      <w:r>
        <w:t>Телевидение</w:t>
      </w:r>
    </w:p>
    <w:p w:rsidR="000C3125" w:rsidRPr="000C3125" w:rsidRDefault="000C3125" w:rsidP="00602F8F">
      <w:pPr>
        <w:pStyle w:val="SingleTxtGR"/>
      </w:pPr>
      <w:r w:rsidRPr="000C3125">
        <w:t>342.</w:t>
      </w:r>
      <w:r w:rsidRPr="000C3125">
        <w:tab/>
      </w:r>
      <w:r>
        <w:t>Средствами прямого телевещания в Египте являются первый и второй каналы</w:t>
      </w:r>
      <w:r w:rsidRPr="000C3125">
        <w:t xml:space="preserve">. </w:t>
      </w:r>
      <w:r>
        <w:t>Первый канал вещает на всю территорию страны</w:t>
      </w:r>
      <w:r w:rsidRPr="000C3125">
        <w:t>,</w:t>
      </w:r>
      <w:r>
        <w:t xml:space="preserve"> включая отдаленные районы</w:t>
      </w:r>
      <w:r w:rsidRPr="000C3125">
        <w:t>,</w:t>
      </w:r>
      <w:r>
        <w:t xml:space="preserve"> а вещание второго канала имеет меньший территориальный охват.</w:t>
      </w:r>
      <w:r w:rsidRPr="000C3125">
        <w:t xml:space="preserve"> </w:t>
      </w:r>
      <w:r>
        <w:t>В</w:t>
      </w:r>
      <w:r w:rsidR="00127BDD">
        <w:t> </w:t>
      </w:r>
      <w:r>
        <w:t xml:space="preserve">среднем ежедневное время телевещания составляет </w:t>
      </w:r>
      <w:r w:rsidRPr="000C3125">
        <w:t>142</w:t>
      </w:r>
      <w:r>
        <w:t xml:space="preserve"> часа и ведется из 39</w:t>
      </w:r>
      <w:r w:rsidR="00127BDD">
        <w:t> </w:t>
      </w:r>
      <w:r>
        <w:t>телестудий; в год продолжительность телевещания составляет 5</w:t>
      </w:r>
      <w:r w:rsidRPr="000C3125">
        <w:t>1</w:t>
      </w:r>
      <w:r>
        <w:t> </w:t>
      </w:r>
      <w:r w:rsidRPr="000C3125">
        <w:t>837</w:t>
      </w:r>
      <w:r>
        <w:t xml:space="preserve"> часов</w:t>
      </w:r>
      <w:r w:rsidRPr="000C3125">
        <w:t>.</w:t>
      </w:r>
    </w:p>
    <w:p w:rsidR="000C3125" w:rsidRPr="000C3125" w:rsidRDefault="000C3125" w:rsidP="00602F8F">
      <w:pPr>
        <w:pStyle w:val="SingleTxtGR"/>
      </w:pPr>
      <w:r w:rsidRPr="000C3125">
        <w:t>343.</w:t>
      </w:r>
      <w:r w:rsidRPr="000C3125">
        <w:tab/>
      </w:r>
      <w:r>
        <w:t>Распределение телевизионных программ имеет следующую разбивку</w:t>
      </w:r>
      <w:r w:rsidRPr="000C3125">
        <w:t>: 34</w:t>
      </w:r>
      <w:r>
        <w:t>,</w:t>
      </w:r>
      <w:r w:rsidRPr="000C3125">
        <w:t>85</w:t>
      </w:r>
      <w:r>
        <w:t xml:space="preserve">% </w:t>
      </w:r>
      <w:r w:rsidR="00127BDD">
        <w:t>−</w:t>
      </w:r>
      <w:r>
        <w:t xml:space="preserve"> политические сюжеты и информация</w:t>
      </w:r>
      <w:r w:rsidRPr="000C3125">
        <w:t>, 39</w:t>
      </w:r>
      <w:r>
        <w:t>,</w:t>
      </w:r>
      <w:r w:rsidRPr="000C3125">
        <w:t>31</w:t>
      </w:r>
      <w:r>
        <w:t xml:space="preserve">% </w:t>
      </w:r>
      <w:r w:rsidR="00127BDD">
        <w:t>−</w:t>
      </w:r>
      <w:r>
        <w:t xml:space="preserve"> развлекательные пр</w:t>
      </w:r>
      <w:r>
        <w:t>о</w:t>
      </w:r>
      <w:r>
        <w:t>граммы</w:t>
      </w:r>
      <w:r w:rsidRPr="000C3125">
        <w:t>, 9</w:t>
      </w:r>
      <w:r>
        <w:t>,</w:t>
      </w:r>
      <w:r w:rsidRPr="000C3125">
        <w:t>39</w:t>
      </w:r>
      <w:r>
        <w:t xml:space="preserve">% </w:t>
      </w:r>
      <w:r w:rsidR="00127BDD">
        <w:t>−</w:t>
      </w:r>
      <w:r>
        <w:t xml:space="preserve"> культурная тематика</w:t>
      </w:r>
      <w:r w:rsidRPr="000C3125">
        <w:t>, 9</w:t>
      </w:r>
      <w:r>
        <w:t>,</w:t>
      </w:r>
      <w:r w:rsidRPr="000C3125">
        <w:t>14</w:t>
      </w:r>
      <w:r>
        <w:t xml:space="preserve">% </w:t>
      </w:r>
      <w:r w:rsidR="00127BDD">
        <w:t>−</w:t>
      </w:r>
      <w:r>
        <w:t xml:space="preserve"> программы для религиозных меньшинств</w:t>
      </w:r>
      <w:r w:rsidRPr="000C3125">
        <w:t>, 8</w:t>
      </w:r>
      <w:r>
        <w:t>,</w:t>
      </w:r>
      <w:r w:rsidRPr="000C3125">
        <w:t>88</w:t>
      </w:r>
      <w:r>
        <w:t xml:space="preserve">% </w:t>
      </w:r>
      <w:r w:rsidR="00127BDD">
        <w:t>−</w:t>
      </w:r>
      <w:r>
        <w:t xml:space="preserve"> религиозная тематика</w:t>
      </w:r>
      <w:r w:rsidRPr="000C3125">
        <w:t>, 3</w:t>
      </w:r>
      <w:r>
        <w:t>,</w:t>
      </w:r>
      <w:r w:rsidRPr="000C3125">
        <w:t>33</w:t>
      </w:r>
      <w:r>
        <w:t xml:space="preserve">% </w:t>
      </w:r>
      <w:r w:rsidR="00127BDD">
        <w:t>−</w:t>
      </w:r>
      <w:r>
        <w:t xml:space="preserve"> образовательные пр</w:t>
      </w:r>
      <w:r>
        <w:t>о</w:t>
      </w:r>
      <w:r>
        <w:t>граммы</w:t>
      </w:r>
      <w:r w:rsidRPr="000C3125">
        <w:t>, 2</w:t>
      </w:r>
      <w:r>
        <w:t>,</w:t>
      </w:r>
      <w:r w:rsidRPr="000C3125">
        <w:t>65</w:t>
      </w:r>
      <w:r>
        <w:t xml:space="preserve">% </w:t>
      </w:r>
      <w:r w:rsidR="00127BDD">
        <w:t>−</w:t>
      </w:r>
      <w:r>
        <w:t xml:space="preserve"> коммерческие сюжеты и 2,45% </w:t>
      </w:r>
      <w:r w:rsidR="00127BDD">
        <w:t>−</w:t>
      </w:r>
      <w:r>
        <w:t xml:space="preserve"> сфера услуг и потребител</w:t>
      </w:r>
      <w:r>
        <w:t>ь</w:t>
      </w:r>
      <w:r>
        <w:t>ская информация</w:t>
      </w:r>
      <w:r w:rsidRPr="000C3125">
        <w:t>.</w:t>
      </w:r>
    </w:p>
    <w:p w:rsidR="000C3125" w:rsidRPr="00B160E1" w:rsidRDefault="000C3125" w:rsidP="002C6A88">
      <w:pPr>
        <w:pStyle w:val="H4GR"/>
      </w:pPr>
      <w:r w:rsidRPr="000C3125">
        <w:tab/>
      </w:r>
      <w:r w:rsidRPr="000C3125">
        <w:tab/>
      </w:r>
      <w:r>
        <w:t>Спутниковое телевидение</w:t>
      </w:r>
    </w:p>
    <w:p w:rsidR="000C3125" w:rsidRPr="000C3125" w:rsidRDefault="000C3125" w:rsidP="00602F8F">
      <w:pPr>
        <w:pStyle w:val="SingleTxtGR"/>
      </w:pPr>
      <w:r w:rsidRPr="000C3125">
        <w:t>344.</w:t>
      </w:r>
      <w:r w:rsidRPr="000C3125">
        <w:tab/>
      </w:r>
      <w:r>
        <w:t>Спутниковое телевещание в стране ведется через спутниковый канал Египта</w:t>
      </w:r>
      <w:r w:rsidRPr="000C3125">
        <w:t>,</w:t>
      </w:r>
      <w:r>
        <w:t xml:space="preserve"> международный канал </w:t>
      </w:r>
      <w:r w:rsidR="00357405">
        <w:t>"</w:t>
      </w:r>
      <w:r>
        <w:t>Нил</w:t>
      </w:r>
      <w:r w:rsidR="00357405">
        <w:t>"</w:t>
      </w:r>
      <w:r>
        <w:t xml:space="preserve"> и египетский спутниковый канал из С</w:t>
      </w:r>
      <w:r>
        <w:t>о</w:t>
      </w:r>
      <w:r>
        <w:t>единенных Штатов Америки</w:t>
      </w:r>
      <w:r w:rsidRPr="000C3125">
        <w:t>.</w:t>
      </w:r>
      <w:r>
        <w:t xml:space="preserve"> Цель спутникового телевещания – предоставлять египетскую информацию для эмигрантов из Египта, посольств Египта</w:t>
      </w:r>
      <w:r w:rsidRPr="000C3125">
        <w:t>,</w:t>
      </w:r>
      <w:r>
        <w:t xml:space="preserve"> египе</w:t>
      </w:r>
      <w:r>
        <w:t>т</w:t>
      </w:r>
      <w:r>
        <w:t>ских граждан, проживающих за границей, и египетских культурно-информа</w:t>
      </w:r>
      <w:r w:rsidR="00127BDD">
        <w:t>-</w:t>
      </w:r>
      <w:r>
        <w:t>ционных центров в арабских, африканских и европейских странах</w:t>
      </w:r>
      <w:r w:rsidRPr="000C3125">
        <w:t>.</w:t>
      </w:r>
    </w:p>
    <w:p w:rsidR="000C3125" w:rsidRPr="004E473D" w:rsidRDefault="000C3125" w:rsidP="002C6A88">
      <w:pPr>
        <w:pStyle w:val="H4GR"/>
      </w:pPr>
      <w:r w:rsidRPr="000C3125">
        <w:tab/>
      </w:r>
      <w:r w:rsidRPr="000C3125">
        <w:tab/>
      </w:r>
      <w:r>
        <w:t>Специализированные каналы</w:t>
      </w:r>
    </w:p>
    <w:p w:rsidR="000C3125" w:rsidRPr="000C3125" w:rsidRDefault="000C3125" w:rsidP="00602F8F">
      <w:pPr>
        <w:pStyle w:val="SingleTxtGR"/>
      </w:pPr>
      <w:r w:rsidRPr="000C3125">
        <w:t>345.</w:t>
      </w:r>
      <w:r w:rsidRPr="000C3125">
        <w:tab/>
      </w:r>
      <w:r>
        <w:t>К их числу относятся Нильский канал новостей, Нильский информац</w:t>
      </w:r>
      <w:r>
        <w:t>и</w:t>
      </w:r>
      <w:r>
        <w:t>онный канал, Нильский драматический канал</w:t>
      </w:r>
      <w:r w:rsidRPr="000C3125">
        <w:t>,</w:t>
      </w:r>
      <w:r>
        <w:t xml:space="preserve"> Нильский канал культуры</w:t>
      </w:r>
      <w:r w:rsidRPr="000C3125">
        <w:t xml:space="preserve">, </w:t>
      </w:r>
      <w:r>
        <w:t>Нил</w:t>
      </w:r>
      <w:r>
        <w:t>ь</w:t>
      </w:r>
      <w:r>
        <w:t>ский спортивный канал, Нильский семейный и детский канал</w:t>
      </w:r>
      <w:r w:rsidRPr="000C3125">
        <w:t>,</w:t>
      </w:r>
      <w:r>
        <w:t xml:space="preserve"> Нильский обр</w:t>
      </w:r>
      <w:r>
        <w:t>а</w:t>
      </w:r>
      <w:r>
        <w:t>зовательный канал</w:t>
      </w:r>
      <w:r w:rsidRPr="000C3125">
        <w:t>,</w:t>
      </w:r>
      <w:r>
        <w:t xml:space="preserve"> канал высшего образования</w:t>
      </w:r>
      <w:r w:rsidRPr="000C3125">
        <w:t>,</w:t>
      </w:r>
      <w:r>
        <w:t xml:space="preserve"> научный канал </w:t>
      </w:r>
      <w:r w:rsidR="00357405">
        <w:t>"</w:t>
      </w:r>
      <w:r>
        <w:t>Аль-Манара</w:t>
      </w:r>
      <w:r w:rsidR="00357405">
        <w:t>"</w:t>
      </w:r>
      <w:r>
        <w:t xml:space="preserve"> и Нильский религиозный канал</w:t>
      </w:r>
      <w:r w:rsidRPr="000C3125">
        <w:t>.</w:t>
      </w:r>
      <w:r>
        <w:t xml:space="preserve"> Наряду с этим первый и второй каналы, а также шесть региональных каналов также ведут вещание в спутниковом режиме</w:t>
      </w:r>
      <w:r w:rsidRPr="000C3125">
        <w:t>.</w:t>
      </w:r>
    </w:p>
    <w:p w:rsidR="000C3125" w:rsidRPr="0088017C" w:rsidRDefault="000C3125" w:rsidP="00602F8F">
      <w:pPr>
        <w:pStyle w:val="SingleTxtGR"/>
      </w:pPr>
      <w:r w:rsidRPr="0088017C">
        <w:t>346.</w:t>
      </w:r>
      <w:r w:rsidRPr="0088017C">
        <w:tab/>
      </w:r>
      <w:r>
        <w:t>В 2005</w:t>
      </w:r>
      <w:r w:rsidR="00127BDD">
        <w:t>−</w:t>
      </w:r>
      <w:r>
        <w:t>2006 году средняя ежедневная продолжительность телевещания составляла 19 часов (в 2002</w:t>
      </w:r>
      <w:r w:rsidR="00127BDD">
        <w:t>−</w:t>
      </w:r>
      <w:r>
        <w:t>2003 году – 18,2 часа в день)</w:t>
      </w:r>
      <w:r w:rsidRPr="0088017C">
        <w:t>.</w:t>
      </w:r>
    </w:p>
    <w:p w:rsidR="000C3125" w:rsidRPr="000C3125" w:rsidRDefault="000C3125" w:rsidP="002C6A88">
      <w:pPr>
        <w:pStyle w:val="H4GR"/>
      </w:pPr>
      <w:r w:rsidRPr="0088017C">
        <w:tab/>
      </w:r>
      <w:r w:rsidRPr="0088017C">
        <w:tab/>
      </w:r>
      <w:r>
        <w:t xml:space="preserve">Институты профессиональной подготовки и повышения квалификации </w:t>
      </w:r>
    </w:p>
    <w:p w:rsidR="000C3125" w:rsidRPr="00480C7D" w:rsidRDefault="000C3125" w:rsidP="00602F8F">
      <w:pPr>
        <w:pStyle w:val="SingleTxtGR"/>
      </w:pPr>
      <w:r w:rsidRPr="000C3125">
        <w:t>347.</w:t>
      </w:r>
      <w:r w:rsidRPr="000C3125">
        <w:tab/>
      </w:r>
      <w:r>
        <w:t>В Египте и Африке есть институты для подготовки работников средств массовой информации</w:t>
      </w:r>
      <w:r w:rsidRPr="000C3125">
        <w:t>.</w:t>
      </w:r>
      <w:r>
        <w:t xml:space="preserve"> К ним относятся Институт работников радио и телев</w:t>
      </w:r>
      <w:r>
        <w:t>и</w:t>
      </w:r>
      <w:r>
        <w:t>дения и Институт африканских журналистов</w:t>
      </w:r>
      <w:r w:rsidRPr="000C3125">
        <w:t>.</w:t>
      </w:r>
      <w:r>
        <w:t xml:space="preserve"> На 2003</w:t>
      </w:r>
      <w:r w:rsidR="00357252">
        <w:t>−</w:t>
      </w:r>
      <w:r>
        <w:t>2004 учебный год было запланировано 177 учебных курсов по целому ряду дисциплин, включая ин</w:t>
      </w:r>
      <w:r>
        <w:t>о</w:t>
      </w:r>
      <w:r>
        <w:t>странные языки</w:t>
      </w:r>
      <w:r w:rsidRPr="000C3125">
        <w:t>,</w:t>
      </w:r>
      <w:r>
        <w:t xml:space="preserve"> информационные технологии</w:t>
      </w:r>
      <w:r w:rsidRPr="000C3125">
        <w:t>,</w:t>
      </w:r>
      <w:r>
        <w:t xml:space="preserve"> практику радио- и телевещания</w:t>
      </w:r>
      <w:r w:rsidRPr="000C3125">
        <w:t>,</w:t>
      </w:r>
      <w:r>
        <w:t xml:space="preserve"> арабский язык и презентацию, а также различные административные курсы, посвященные финансовым, организационным и правовым аспектам, вопросам безопасности, а также курсы английского и французского языков.</w:t>
      </w:r>
    </w:p>
    <w:p w:rsidR="000C3125" w:rsidRPr="000C3125" w:rsidRDefault="000C3125" w:rsidP="002C6A88">
      <w:pPr>
        <w:pStyle w:val="H4GR"/>
      </w:pPr>
      <w:r w:rsidRPr="000C3125">
        <w:tab/>
      </w:r>
      <w:r w:rsidRPr="000C3125">
        <w:tab/>
      </w:r>
      <w:r>
        <w:t xml:space="preserve">Международная инженерно-информационная академия </w:t>
      </w:r>
    </w:p>
    <w:p w:rsidR="000C3125" w:rsidRPr="000C3125" w:rsidRDefault="000C3125" w:rsidP="00602F8F">
      <w:pPr>
        <w:pStyle w:val="SingleTxtGR"/>
      </w:pPr>
      <w:r w:rsidRPr="000C3125">
        <w:t>348.</w:t>
      </w:r>
      <w:r w:rsidRPr="000C3125">
        <w:tab/>
      </w:r>
      <w:r>
        <w:t>Академия была основана в 2002 году как специализированное научно-образовательное учреждение</w:t>
      </w:r>
      <w:r w:rsidRPr="000C3125">
        <w:t>,</w:t>
      </w:r>
      <w:r>
        <w:t xml:space="preserve"> учитывая ту основополагающую роль, которую играет базовый персонал средств массовой информации</w:t>
      </w:r>
      <w:r w:rsidRPr="000C3125">
        <w:t>.</w:t>
      </w:r>
      <w:r>
        <w:t xml:space="preserve"> Она является одной из составных частей египетского медийно-продюсерского комплекса</w:t>
      </w:r>
      <w:r w:rsidRPr="000C3125">
        <w:t xml:space="preserve">. </w:t>
      </w:r>
      <w:r>
        <w:t>В Академии предлагаются четырехлетняя программа обучения с присвоением степени бак</w:t>
      </w:r>
      <w:r>
        <w:t>а</w:t>
      </w:r>
      <w:r>
        <w:t>лавра, магистра или доктора в области информационных наук</w:t>
      </w:r>
      <w:r w:rsidRPr="000C3125">
        <w:t>,</w:t>
      </w:r>
      <w:r>
        <w:t xml:space="preserve"> а также специ</w:t>
      </w:r>
      <w:r>
        <w:t>а</w:t>
      </w:r>
      <w:r>
        <w:t>лизированная программа профессионально-технического обучения с выдачей диплома о среднем специальном образовании и технические курсы с выдачей сертификата</w:t>
      </w:r>
      <w:r w:rsidRPr="000C3125">
        <w:t>.</w:t>
      </w:r>
      <w:r>
        <w:t xml:space="preserve"> В ней имеются факультеты радио- и телевизионного продюсир</w:t>
      </w:r>
      <w:r>
        <w:t>о</w:t>
      </w:r>
      <w:r>
        <w:t>вания</w:t>
      </w:r>
      <w:r w:rsidRPr="000C3125">
        <w:t>,</w:t>
      </w:r>
      <w:r>
        <w:t xml:space="preserve"> кинематографии, рекламы и маркетинга, а также инженерный факультет мультимедийного, электронного и аудиовизуального вещания</w:t>
      </w:r>
      <w:r w:rsidRPr="000C3125">
        <w:t xml:space="preserve">. </w:t>
      </w:r>
      <w:r>
        <w:t>В</w:t>
      </w:r>
      <w:r w:rsidRPr="000C3125">
        <w:t xml:space="preserve"> 2002</w:t>
      </w:r>
      <w:r w:rsidR="00127BDD">
        <w:t>−</w:t>
      </w:r>
      <w:r>
        <w:t>20</w:t>
      </w:r>
      <w:r w:rsidRPr="000C3125">
        <w:t xml:space="preserve">03 </w:t>
      </w:r>
      <w:r>
        <w:t>и</w:t>
      </w:r>
      <w:r w:rsidRPr="000C3125">
        <w:t xml:space="preserve"> 2003</w:t>
      </w:r>
      <w:r w:rsidR="00127BDD">
        <w:t>−</w:t>
      </w:r>
      <w:r>
        <w:t>20</w:t>
      </w:r>
      <w:r w:rsidRPr="000C3125">
        <w:t>04</w:t>
      </w:r>
      <w:r>
        <w:t xml:space="preserve"> учебных годах в Академии обучалось 520 египетских и 17 ин</w:t>
      </w:r>
      <w:r>
        <w:t>о</w:t>
      </w:r>
      <w:r>
        <w:t>странных студентов</w:t>
      </w:r>
      <w:r w:rsidRPr="000C3125">
        <w:t>.</w:t>
      </w:r>
    </w:p>
    <w:p w:rsidR="000C3125" w:rsidRPr="0000264C" w:rsidRDefault="000C3125" w:rsidP="002C6A88">
      <w:pPr>
        <w:pStyle w:val="H4GR"/>
      </w:pPr>
      <w:r w:rsidRPr="000C3125">
        <w:tab/>
      </w:r>
      <w:r w:rsidRPr="000C3125">
        <w:tab/>
      </w:r>
      <w:r>
        <w:t xml:space="preserve">Главное управление информации </w:t>
      </w:r>
    </w:p>
    <w:p w:rsidR="000C3125" w:rsidRDefault="000C3125" w:rsidP="00602F8F">
      <w:pPr>
        <w:pStyle w:val="SingleTxtGR"/>
      </w:pPr>
      <w:r w:rsidRPr="000C3125">
        <w:t>349.</w:t>
      </w:r>
      <w:r w:rsidRPr="000C3125">
        <w:tab/>
      </w:r>
      <w:r>
        <w:t>Это управление играет информационную роль, действуя через 64 ко</w:t>
      </w:r>
      <w:r>
        <w:t>м</w:t>
      </w:r>
      <w:r>
        <w:t xml:space="preserve">плекса и центра, 27 Нильских центров, 44 детских клуба, 44 аудиовизуальных клуба, 36 классов обучения грамоте, 38 публичных библиотек и 30 </w:t>
      </w:r>
      <w:r w:rsidR="00357405">
        <w:t>"</w:t>
      </w:r>
      <w:r>
        <w:t>клубов др</w:t>
      </w:r>
      <w:r>
        <w:t>у</w:t>
      </w:r>
      <w:r>
        <w:t>зей СМИ</w:t>
      </w:r>
      <w:r w:rsidR="00357405">
        <w:t>"</w:t>
      </w:r>
      <w:r>
        <w:t>. Наряду с этим оно выполняет полезные функции в области распр</w:t>
      </w:r>
      <w:r>
        <w:t>о</w:t>
      </w:r>
      <w:r>
        <w:t xml:space="preserve">странения информационных и культурных публикаций. </w:t>
      </w:r>
    </w:p>
    <w:p w:rsidR="000C3125" w:rsidRPr="0000264C" w:rsidRDefault="000C3125" w:rsidP="002C6A88">
      <w:pPr>
        <w:pStyle w:val="H4GR"/>
      </w:pPr>
      <w:r w:rsidRPr="000C3125">
        <w:tab/>
      </w:r>
      <w:r w:rsidRPr="000C3125">
        <w:tab/>
      </w:r>
      <w:r>
        <w:t xml:space="preserve">Гражданское общество </w:t>
      </w:r>
    </w:p>
    <w:p w:rsidR="000C3125" w:rsidRPr="000C3125" w:rsidRDefault="000C3125" w:rsidP="00602F8F">
      <w:pPr>
        <w:pStyle w:val="SingleTxtGR"/>
      </w:pPr>
      <w:r w:rsidRPr="000C3125">
        <w:t>350.</w:t>
      </w:r>
      <w:r w:rsidRPr="000C3125">
        <w:tab/>
      </w:r>
      <w:r>
        <w:t>Гражданское общество является значимым и активным участником и</w:t>
      </w:r>
      <w:r>
        <w:t>н</w:t>
      </w:r>
      <w:r>
        <w:t>формационной системы Египта. Впервые в стране было введено в действие шесть частных спутниковых каналов</w:t>
      </w:r>
      <w:r w:rsidRPr="000C3125">
        <w:t>,</w:t>
      </w:r>
      <w:r>
        <w:t xml:space="preserve"> компании-операторы которых находятся в открытом </w:t>
      </w:r>
      <w:r w:rsidR="00357405">
        <w:t>"</w:t>
      </w:r>
      <w:r>
        <w:t>медийном городке</w:t>
      </w:r>
      <w:r w:rsidR="00357405">
        <w:t>"</w:t>
      </w:r>
      <w:r>
        <w:t>, расположенном в городе 6 Октября. В насто</w:t>
      </w:r>
      <w:r>
        <w:t>я</w:t>
      </w:r>
      <w:r>
        <w:t>щее время вещание по этим каналам ведется через 10 станций</w:t>
      </w:r>
      <w:r w:rsidRPr="000C3125">
        <w:t>.</w:t>
      </w:r>
    </w:p>
    <w:p w:rsidR="000C3125" w:rsidRPr="000C3125" w:rsidRDefault="000C3125" w:rsidP="00602F8F">
      <w:pPr>
        <w:pStyle w:val="SingleTxtGR"/>
      </w:pPr>
      <w:r w:rsidRPr="000C3125">
        <w:t>351.</w:t>
      </w:r>
      <w:r w:rsidRPr="000C3125">
        <w:tab/>
      </w:r>
      <w:r>
        <w:t>Такое разнообразие компонентов культурно-информационной системы Египта свидетельствует о масштабности усилий, предпринимаемых правител</w:t>
      </w:r>
      <w:r>
        <w:t>ь</w:t>
      </w:r>
      <w:r>
        <w:t>ством для осуществления права на участие в культурной жизни и для распр</w:t>
      </w:r>
      <w:r>
        <w:t>о</w:t>
      </w:r>
      <w:r>
        <w:t>странения и развития этого права</w:t>
      </w:r>
      <w:r w:rsidRPr="000C3125">
        <w:t>.</w:t>
      </w:r>
      <w:r>
        <w:t xml:space="preserve"> Приведенные выше статистические данные наглядно указывают на результаты, достигнутые Египтом в этой области</w:t>
      </w:r>
      <w:r w:rsidRPr="000C3125">
        <w:t>.</w:t>
      </w:r>
    </w:p>
    <w:p w:rsidR="000C3125" w:rsidRPr="00EB3932" w:rsidRDefault="000C3125" w:rsidP="00AF0A78">
      <w:pPr>
        <w:pStyle w:val="H23GR"/>
      </w:pPr>
      <w:r w:rsidRPr="000C3125">
        <w:tab/>
      </w:r>
      <w:r w:rsidRPr="000C3125">
        <w:tab/>
      </w:r>
      <w:r>
        <w:t>Свобода научных исследований</w:t>
      </w:r>
    </w:p>
    <w:p w:rsidR="000C3125" w:rsidRPr="000C3125" w:rsidRDefault="000C3125" w:rsidP="00602F8F">
      <w:pPr>
        <w:pStyle w:val="SingleTxtGR"/>
      </w:pPr>
      <w:r w:rsidRPr="000C3125">
        <w:t>352.</w:t>
      </w:r>
      <w:r w:rsidRPr="000C3125">
        <w:tab/>
      </w:r>
      <w:r>
        <w:t>По этой теме Египет рекомендует Комитету обратиться к его первон</w:t>
      </w:r>
      <w:r>
        <w:t>а</w:t>
      </w:r>
      <w:r>
        <w:t>чальному докладу</w:t>
      </w:r>
      <w:r w:rsidRPr="000C3125">
        <w:t>,</w:t>
      </w:r>
      <w:r>
        <w:t xml:space="preserve"> где рассмотрены соответствующие законодательные акты и различные учреждения, действующие в сфере научных исследований</w:t>
      </w:r>
      <w:r w:rsidRPr="000C3125">
        <w:t>.</w:t>
      </w:r>
      <w:r>
        <w:t xml:space="preserve"> См. та</w:t>
      </w:r>
      <w:r>
        <w:t>к</w:t>
      </w:r>
      <w:r>
        <w:t>же информацию, приведенную в таблице ниже</w:t>
      </w:r>
      <w:r w:rsidRPr="000C3125">
        <w:t>.</w:t>
      </w:r>
    </w:p>
    <w:p w:rsidR="000C3125" w:rsidRPr="00DC4C92" w:rsidRDefault="000C3125" w:rsidP="00AF0A78">
      <w:pPr>
        <w:pStyle w:val="H23GR"/>
      </w:pPr>
      <w:r w:rsidRPr="000C3125">
        <w:tab/>
      </w:r>
      <w:r w:rsidRPr="000C3125">
        <w:tab/>
      </w:r>
      <w:r>
        <w:t xml:space="preserve">Статистические данные об исследовательских центрах, институтах и учреждениях за </w:t>
      </w:r>
      <w:r w:rsidRPr="000C3125">
        <w:t>2005</w:t>
      </w:r>
      <w:r>
        <w:t xml:space="preserve"> год</w:t>
      </w:r>
    </w:p>
    <w:tbl>
      <w:tblPr>
        <w:tblStyle w:val="TableGrid"/>
        <w:tblW w:w="9631" w:type="dxa"/>
        <w:tblInd w:w="122"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58"/>
        <w:gridCol w:w="1903"/>
        <w:gridCol w:w="1218"/>
        <w:gridCol w:w="966"/>
        <w:gridCol w:w="1386"/>
      </w:tblGrid>
      <w:tr w:rsidR="000C3125" w:rsidRPr="0088017C" w:rsidTr="0076525F">
        <w:trPr>
          <w:tblHeader/>
        </w:trPr>
        <w:tc>
          <w:tcPr>
            <w:tcW w:w="4158" w:type="dxa"/>
            <w:tcBorders>
              <w:top w:val="single" w:sz="4" w:space="0" w:color="auto"/>
              <w:bottom w:val="single" w:sz="12" w:space="0" w:color="auto"/>
            </w:tcBorders>
            <w:shd w:val="clear" w:color="auto" w:fill="auto"/>
            <w:vAlign w:val="bottom"/>
          </w:tcPr>
          <w:p w:rsidR="000C3125" w:rsidRPr="00DC4C92" w:rsidRDefault="000C3125" w:rsidP="002112E7">
            <w:pPr>
              <w:suppressAutoHyphens/>
              <w:spacing w:before="80" w:after="80" w:line="200" w:lineRule="exact"/>
              <w:ind w:right="113"/>
              <w:rPr>
                <w:bCs/>
                <w:i/>
                <w:sz w:val="16"/>
              </w:rPr>
            </w:pPr>
            <w:r>
              <w:rPr>
                <w:bCs/>
                <w:i/>
                <w:sz w:val="16"/>
              </w:rPr>
              <w:t>Центр или институт</w:t>
            </w:r>
          </w:p>
        </w:tc>
        <w:tc>
          <w:tcPr>
            <w:tcW w:w="1903" w:type="dxa"/>
            <w:tcBorders>
              <w:top w:val="single" w:sz="4" w:space="0" w:color="auto"/>
              <w:bottom w:val="single" w:sz="12" w:space="0" w:color="auto"/>
            </w:tcBorders>
            <w:shd w:val="clear" w:color="auto" w:fill="auto"/>
            <w:tcMar>
              <w:left w:w="57" w:type="dxa"/>
              <w:right w:w="57" w:type="dxa"/>
            </w:tcMar>
            <w:vAlign w:val="bottom"/>
          </w:tcPr>
          <w:p w:rsidR="000C3125" w:rsidRPr="000C3125" w:rsidRDefault="000C3125" w:rsidP="002112E7">
            <w:pPr>
              <w:suppressAutoHyphens/>
              <w:spacing w:before="80" w:after="80" w:line="200" w:lineRule="exact"/>
              <w:jc w:val="right"/>
              <w:rPr>
                <w:bCs/>
                <w:i/>
                <w:sz w:val="16"/>
              </w:rPr>
            </w:pPr>
            <w:r>
              <w:rPr>
                <w:bCs/>
                <w:i/>
                <w:sz w:val="16"/>
              </w:rPr>
              <w:t>Число научных сотрудников и ассистентов</w:t>
            </w:r>
          </w:p>
        </w:tc>
        <w:tc>
          <w:tcPr>
            <w:tcW w:w="1218" w:type="dxa"/>
            <w:tcBorders>
              <w:top w:val="single" w:sz="4" w:space="0" w:color="auto"/>
              <w:bottom w:val="single" w:sz="12" w:space="0" w:color="auto"/>
            </w:tcBorders>
            <w:shd w:val="clear" w:color="auto" w:fill="auto"/>
            <w:tcMar>
              <w:left w:w="57" w:type="dxa"/>
              <w:right w:w="57" w:type="dxa"/>
            </w:tcMar>
            <w:vAlign w:val="bottom"/>
          </w:tcPr>
          <w:p w:rsidR="000C3125" w:rsidRPr="00185D94" w:rsidRDefault="000C3125" w:rsidP="002112E7">
            <w:pPr>
              <w:suppressAutoHyphens/>
              <w:spacing w:before="80" w:after="80" w:line="200" w:lineRule="exact"/>
              <w:jc w:val="right"/>
              <w:rPr>
                <w:bCs/>
                <w:i/>
                <w:sz w:val="16"/>
              </w:rPr>
            </w:pPr>
            <w:r>
              <w:rPr>
                <w:bCs/>
                <w:i/>
                <w:sz w:val="16"/>
              </w:rPr>
              <w:t>Бюджет</w:t>
            </w:r>
          </w:p>
        </w:tc>
        <w:tc>
          <w:tcPr>
            <w:tcW w:w="966" w:type="dxa"/>
            <w:tcBorders>
              <w:top w:val="single" w:sz="4" w:space="0" w:color="auto"/>
              <w:bottom w:val="single" w:sz="12" w:space="0" w:color="auto"/>
            </w:tcBorders>
            <w:shd w:val="clear" w:color="auto" w:fill="auto"/>
            <w:tcMar>
              <w:left w:w="57" w:type="dxa"/>
              <w:right w:w="57" w:type="dxa"/>
            </w:tcMar>
            <w:vAlign w:val="bottom"/>
          </w:tcPr>
          <w:p w:rsidR="000C3125" w:rsidRPr="00185D94" w:rsidRDefault="000C3125" w:rsidP="002112E7">
            <w:pPr>
              <w:suppressAutoHyphens/>
              <w:spacing w:before="80" w:after="80" w:line="200" w:lineRule="exact"/>
              <w:jc w:val="right"/>
              <w:rPr>
                <w:bCs/>
                <w:i/>
                <w:sz w:val="16"/>
              </w:rPr>
            </w:pPr>
            <w:r>
              <w:rPr>
                <w:bCs/>
                <w:i/>
                <w:sz w:val="16"/>
              </w:rPr>
              <w:t>Число научных публикаций</w:t>
            </w:r>
          </w:p>
        </w:tc>
        <w:tc>
          <w:tcPr>
            <w:tcW w:w="1386" w:type="dxa"/>
            <w:tcBorders>
              <w:top w:val="single" w:sz="4" w:space="0" w:color="auto"/>
              <w:bottom w:val="single" w:sz="12" w:space="0" w:color="auto"/>
            </w:tcBorders>
            <w:shd w:val="clear" w:color="auto" w:fill="auto"/>
            <w:tcMar>
              <w:left w:w="57" w:type="dxa"/>
              <w:right w:w="57" w:type="dxa"/>
            </w:tcMar>
            <w:vAlign w:val="bottom"/>
          </w:tcPr>
          <w:p w:rsidR="000C3125" w:rsidRPr="0088017C" w:rsidRDefault="000C3125" w:rsidP="002112E7">
            <w:pPr>
              <w:suppressAutoHyphens/>
              <w:spacing w:before="80" w:after="80" w:line="200" w:lineRule="exact"/>
              <w:jc w:val="right"/>
              <w:rPr>
                <w:bCs/>
                <w:i/>
                <w:sz w:val="16"/>
              </w:rPr>
            </w:pPr>
            <w:r>
              <w:rPr>
                <w:bCs/>
                <w:i/>
                <w:sz w:val="16"/>
              </w:rPr>
              <w:t>Число исследователь-ских проектов</w:t>
            </w:r>
            <w:r w:rsidRPr="0088017C">
              <w:rPr>
                <w:bCs/>
                <w:i/>
                <w:sz w:val="16"/>
              </w:rPr>
              <w:t xml:space="preserve"> </w:t>
            </w:r>
            <w:r>
              <w:rPr>
                <w:bCs/>
                <w:i/>
                <w:sz w:val="16"/>
              </w:rPr>
              <w:t>(местных, зарубежных, внутренних</w:t>
            </w:r>
            <w:r w:rsidRPr="0088017C">
              <w:rPr>
                <w:bCs/>
                <w:i/>
                <w:sz w:val="16"/>
              </w:rPr>
              <w:t>)</w:t>
            </w:r>
          </w:p>
        </w:tc>
      </w:tr>
      <w:tr w:rsidR="000C3125" w:rsidRPr="00E347A2" w:rsidTr="0076525F">
        <w:tc>
          <w:tcPr>
            <w:tcW w:w="4158" w:type="dxa"/>
            <w:tcBorders>
              <w:top w:val="single" w:sz="12" w:space="0" w:color="auto"/>
            </w:tcBorders>
            <w:shd w:val="clear" w:color="auto" w:fill="auto"/>
          </w:tcPr>
          <w:p w:rsidR="000C3125" w:rsidRPr="00CA0EC4" w:rsidRDefault="000C3125" w:rsidP="0076525F">
            <w:pPr>
              <w:suppressAutoHyphens/>
              <w:spacing w:before="40" w:after="40" w:line="220" w:lineRule="exact"/>
              <w:ind w:right="113"/>
              <w:rPr>
                <w:sz w:val="18"/>
              </w:rPr>
            </w:pPr>
            <w:r>
              <w:rPr>
                <w:sz w:val="18"/>
              </w:rPr>
              <w:t>Национальный исследовательский центр</w:t>
            </w:r>
          </w:p>
        </w:tc>
        <w:tc>
          <w:tcPr>
            <w:tcW w:w="1903" w:type="dxa"/>
            <w:tcBorders>
              <w:top w:val="single" w:sz="12" w:space="0" w:color="auto"/>
            </w:tcBorders>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2 698</w:t>
            </w:r>
          </w:p>
        </w:tc>
        <w:tc>
          <w:tcPr>
            <w:tcW w:w="1218" w:type="dxa"/>
            <w:tcBorders>
              <w:top w:val="single" w:sz="12" w:space="0" w:color="auto"/>
            </w:tcBorders>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118</w:t>
            </w:r>
            <w:r>
              <w:rPr>
                <w:sz w:val="18"/>
                <w:lang w:val="en-CA"/>
              </w:rPr>
              <w:t xml:space="preserve"> </w:t>
            </w:r>
            <w:r w:rsidRPr="00E347A2">
              <w:rPr>
                <w:sz w:val="18"/>
                <w:lang w:val="en-CA"/>
              </w:rPr>
              <w:t>892 000</w:t>
            </w:r>
          </w:p>
        </w:tc>
        <w:tc>
          <w:tcPr>
            <w:tcW w:w="966" w:type="dxa"/>
            <w:tcBorders>
              <w:top w:val="single" w:sz="12" w:space="0" w:color="auto"/>
            </w:tcBorders>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322</w:t>
            </w:r>
          </w:p>
        </w:tc>
        <w:tc>
          <w:tcPr>
            <w:tcW w:w="1386" w:type="dxa"/>
            <w:tcBorders>
              <w:top w:val="single" w:sz="12" w:space="0" w:color="auto"/>
            </w:tcBorders>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545</w:t>
            </w:r>
          </w:p>
        </w:tc>
      </w:tr>
      <w:tr w:rsidR="000C3125" w:rsidRPr="00E347A2" w:rsidTr="0076525F">
        <w:tc>
          <w:tcPr>
            <w:tcW w:w="4158" w:type="dxa"/>
            <w:shd w:val="clear" w:color="auto" w:fill="auto"/>
          </w:tcPr>
          <w:p w:rsidR="000C3125" w:rsidRPr="00CA0EC4" w:rsidRDefault="000C3125" w:rsidP="0076525F">
            <w:pPr>
              <w:suppressAutoHyphens/>
              <w:spacing w:before="40" w:after="40" w:line="220" w:lineRule="exact"/>
              <w:ind w:right="113"/>
              <w:rPr>
                <w:sz w:val="18"/>
              </w:rPr>
            </w:pPr>
            <w:r>
              <w:rPr>
                <w:sz w:val="18"/>
              </w:rPr>
              <w:t xml:space="preserve">Национальный институт стандартизации </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178</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18</w:t>
            </w:r>
            <w:r>
              <w:rPr>
                <w:sz w:val="18"/>
                <w:lang w:val="en-CA"/>
              </w:rPr>
              <w:t xml:space="preserve"> </w:t>
            </w:r>
            <w:r w:rsidRPr="00E347A2">
              <w:rPr>
                <w:sz w:val="18"/>
                <w:lang w:val="en-CA"/>
              </w:rPr>
              <w:t>827 000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36</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8</w:t>
            </w:r>
          </w:p>
        </w:tc>
      </w:tr>
      <w:tr w:rsidR="000C3125" w:rsidRPr="00E347A2" w:rsidTr="0076525F">
        <w:tc>
          <w:tcPr>
            <w:tcW w:w="4158" w:type="dxa"/>
            <w:shd w:val="clear" w:color="auto" w:fill="auto"/>
          </w:tcPr>
          <w:p w:rsidR="000C3125" w:rsidRPr="00CA0EC4" w:rsidRDefault="000C3125" w:rsidP="0076525F">
            <w:pPr>
              <w:suppressAutoHyphens/>
              <w:spacing w:before="40" w:after="40" w:line="220" w:lineRule="exact"/>
              <w:ind w:right="113"/>
              <w:rPr>
                <w:sz w:val="18"/>
              </w:rPr>
            </w:pPr>
            <w:r>
              <w:rPr>
                <w:sz w:val="18"/>
              </w:rPr>
              <w:t>Институт нефтяных исследований</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305</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19</w:t>
            </w:r>
            <w:r>
              <w:rPr>
                <w:sz w:val="18"/>
                <w:lang w:val="en-CA"/>
              </w:rPr>
              <w:t xml:space="preserve"> </w:t>
            </w:r>
            <w:r w:rsidRPr="00E347A2">
              <w:rPr>
                <w:sz w:val="18"/>
                <w:lang w:val="en-CA"/>
              </w:rPr>
              <w:t>621 000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38</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11</w:t>
            </w:r>
          </w:p>
        </w:tc>
      </w:tr>
      <w:tr w:rsidR="000C3125" w:rsidRPr="00E347A2" w:rsidTr="0076525F">
        <w:tc>
          <w:tcPr>
            <w:tcW w:w="4158" w:type="dxa"/>
            <w:shd w:val="clear" w:color="auto" w:fill="auto"/>
          </w:tcPr>
          <w:p w:rsidR="000C3125" w:rsidRPr="000C3125" w:rsidRDefault="000C3125" w:rsidP="0076525F">
            <w:pPr>
              <w:suppressAutoHyphens/>
              <w:spacing w:before="40" w:after="40" w:line="220" w:lineRule="exact"/>
              <w:ind w:right="113"/>
              <w:rPr>
                <w:sz w:val="18"/>
              </w:rPr>
            </w:pPr>
            <w:r>
              <w:rPr>
                <w:sz w:val="18"/>
              </w:rPr>
              <w:t>Национальный институт астрономических и ге</w:t>
            </w:r>
            <w:r>
              <w:rPr>
                <w:sz w:val="18"/>
              </w:rPr>
              <w:t>о</w:t>
            </w:r>
            <w:r>
              <w:rPr>
                <w:sz w:val="18"/>
              </w:rPr>
              <w:t>физических исследований</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206</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239</w:t>
            </w:r>
            <w:r>
              <w:rPr>
                <w:sz w:val="18"/>
                <w:lang w:val="en-CA"/>
              </w:rPr>
              <w:t xml:space="preserve"> </w:t>
            </w:r>
            <w:r w:rsidRPr="00E347A2">
              <w:rPr>
                <w:sz w:val="18"/>
                <w:lang w:val="en-CA"/>
              </w:rPr>
              <w:t>112 000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65</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8</w:t>
            </w:r>
          </w:p>
        </w:tc>
      </w:tr>
      <w:tr w:rsidR="000C3125" w:rsidRPr="00E347A2" w:rsidTr="0076525F">
        <w:tc>
          <w:tcPr>
            <w:tcW w:w="4158" w:type="dxa"/>
            <w:shd w:val="clear" w:color="auto" w:fill="auto"/>
          </w:tcPr>
          <w:p w:rsidR="000C3125" w:rsidRPr="000C3125" w:rsidRDefault="000C3125" w:rsidP="0076525F">
            <w:pPr>
              <w:suppressAutoHyphens/>
              <w:spacing w:before="40" w:after="40" w:line="220" w:lineRule="exact"/>
              <w:ind w:right="113"/>
              <w:rPr>
                <w:sz w:val="18"/>
              </w:rPr>
            </w:pPr>
            <w:r>
              <w:rPr>
                <w:sz w:val="18"/>
              </w:rPr>
              <w:t>Национальный институт морских наук и рыбного хозяйства</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383</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20</w:t>
            </w:r>
            <w:r>
              <w:rPr>
                <w:sz w:val="18"/>
                <w:lang w:val="en-CA"/>
              </w:rPr>
              <w:t xml:space="preserve"> </w:t>
            </w:r>
            <w:r w:rsidRPr="00E347A2">
              <w:rPr>
                <w:sz w:val="18"/>
                <w:lang w:val="en-CA"/>
              </w:rPr>
              <w:t>300 000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41</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9</w:t>
            </w:r>
          </w:p>
        </w:tc>
      </w:tr>
      <w:tr w:rsidR="000C3125" w:rsidRPr="00E347A2" w:rsidTr="0076525F">
        <w:tc>
          <w:tcPr>
            <w:tcW w:w="4158" w:type="dxa"/>
            <w:shd w:val="clear" w:color="auto" w:fill="auto"/>
          </w:tcPr>
          <w:p w:rsidR="000C3125" w:rsidRPr="005D4384" w:rsidRDefault="000C3125" w:rsidP="0076525F">
            <w:pPr>
              <w:suppressAutoHyphens/>
              <w:spacing w:before="40" w:after="40" w:line="220" w:lineRule="exact"/>
              <w:ind w:right="113"/>
              <w:rPr>
                <w:sz w:val="18"/>
              </w:rPr>
            </w:pPr>
            <w:r>
              <w:rPr>
                <w:sz w:val="18"/>
              </w:rPr>
              <w:t>Исследовательский институт  им. Теодора Бил</w:t>
            </w:r>
            <w:r>
              <w:rPr>
                <w:sz w:val="18"/>
              </w:rPr>
              <w:t>ь</w:t>
            </w:r>
            <w:r>
              <w:rPr>
                <w:sz w:val="18"/>
              </w:rPr>
              <w:t xml:space="preserve">гарца </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339</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19</w:t>
            </w:r>
            <w:r>
              <w:rPr>
                <w:sz w:val="18"/>
                <w:lang w:val="en-CA"/>
              </w:rPr>
              <w:t xml:space="preserve"> </w:t>
            </w:r>
            <w:r w:rsidRPr="00E347A2">
              <w:rPr>
                <w:sz w:val="18"/>
                <w:lang w:val="en-CA"/>
              </w:rPr>
              <w:t>073 000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20</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29</w:t>
            </w:r>
          </w:p>
        </w:tc>
      </w:tr>
      <w:tr w:rsidR="000C3125" w:rsidRPr="00E347A2" w:rsidTr="0076525F">
        <w:tc>
          <w:tcPr>
            <w:tcW w:w="4158" w:type="dxa"/>
            <w:shd w:val="clear" w:color="auto" w:fill="auto"/>
          </w:tcPr>
          <w:p w:rsidR="000C3125" w:rsidRPr="000C3125" w:rsidRDefault="000C3125" w:rsidP="0076525F">
            <w:pPr>
              <w:suppressAutoHyphens/>
              <w:spacing w:before="40" w:after="40" w:line="220" w:lineRule="exact"/>
              <w:ind w:right="113"/>
              <w:rPr>
                <w:sz w:val="18"/>
              </w:rPr>
            </w:pPr>
            <w:r>
              <w:rPr>
                <w:sz w:val="18"/>
              </w:rPr>
              <w:t>Центр металловедения и разработки новых м</w:t>
            </w:r>
            <w:r>
              <w:rPr>
                <w:sz w:val="18"/>
              </w:rPr>
              <w:t>е</w:t>
            </w:r>
            <w:r>
              <w:rPr>
                <w:sz w:val="18"/>
              </w:rPr>
              <w:t>таллов</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200</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21</w:t>
            </w:r>
            <w:r>
              <w:rPr>
                <w:sz w:val="18"/>
                <w:lang w:val="en-CA"/>
              </w:rPr>
              <w:t xml:space="preserve"> </w:t>
            </w:r>
            <w:r w:rsidRPr="00E347A2">
              <w:rPr>
                <w:sz w:val="18"/>
                <w:lang w:val="en-CA"/>
              </w:rPr>
              <w:t>866 000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8</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40</w:t>
            </w:r>
          </w:p>
        </w:tc>
      </w:tr>
      <w:tr w:rsidR="000C3125" w:rsidRPr="00E347A2" w:rsidTr="0076525F">
        <w:tc>
          <w:tcPr>
            <w:tcW w:w="4158" w:type="dxa"/>
            <w:shd w:val="clear" w:color="auto" w:fill="auto"/>
          </w:tcPr>
          <w:p w:rsidR="000C3125" w:rsidRPr="005D4384" w:rsidRDefault="000C3125" w:rsidP="0076525F">
            <w:pPr>
              <w:suppressAutoHyphens/>
              <w:spacing w:before="40" w:after="40" w:line="220" w:lineRule="exact"/>
              <w:ind w:right="113"/>
              <w:rPr>
                <w:sz w:val="18"/>
              </w:rPr>
            </w:pPr>
            <w:r>
              <w:rPr>
                <w:sz w:val="18"/>
              </w:rPr>
              <w:t>Институт электронных исследований и разработок</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159</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10</w:t>
            </w:r>
            <w:r>
              <w:rPr>
                <w:sz w:val="18"/>
                <w:lang w:val="en-CA"/>
              </w:rPr>
              <w:t xml:space="preserve"> </w:t>
            </w:r>
            <w:r w:rsidRPr="00E347A2">
              <w:rPr>
                <w:sz w:val="18"/>
                <w:lang w:val="en-CA"/>
              </w:rPr>
              <w:t>306 000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19</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7</w:t>
            </w:r>
          </w:p>
        </w:tc>
      </w:tr>
      <w:tr w:rsidR="000C3125" w:rsidRPr="00E347A2" w:rsidTr="0076525F">
        <w:tc>
          <w:tcPr>
            <w:tcW w:w="4158" w:type="dxa"/>
            <w:shd w:val="clear" w:color="auto" w:fill="auto"/>
          </w:tcPr>
          <w:p w:rsidR="000C3125" w:rsidRPr="005D4384" w:rsidRDefault="000C3125" w:rsidP="0076525F">
            <w:pPr>
              <w:suppressAutoHyphens/>
              <w:spacing w:before="40" w:after="40" w:line="220" w:lineRule="exact"/>
              <w:ind w:right="113"/>
              <w:rPr>
                <w:sz w:val="18"/>
              </w:rPr>
            </w:pPr>
            <w:r>
              <w:rPr>
                <w:sz w:val="18"/>
              </w:rPr>
              <w:t>Исследовательский институт офтальмол</w:t>
            </w:r>
            <w:r>
              <w:rPr>
                <w:sz w:val="18"/>
              </w:rPr>
              <w:t>о</w:t>
            </w:r>
            <w:r>
              <w:rPr>
                <w:sz w:val="18"/>
              </w:rPr>
              <w:t>гии</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246</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18</w:t>
            </w:r>
            <w:r>
              <w:rPr>
                <w:sz w:val="18"/>
                <w:lang w:val="en-CA"/>
              </w:rPr>
              <w:t xml:space="preserve"> </w:t>
            </w:r>
            <w:r w:rsidRPr="00E347A2">
              <w:rPr>
                <w:sz w:val="18"/>
                <w:lang w:val="en-CA"/>
              </w:rPr>
              <w:t>392 000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22</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3</w:t>
            </w:r>
          </w:p>
        </w:tc>
      </w:tr>
      <w:tr w:rsidR="000C3125" w:rsidRPr="00E347A2" w:rsidTr="0076525F">
        <w:tc>
          <w:tcPr>
            <w:tcW w:w="4158" w:type="dxa"/>
            <w:shd w:val="clear" w:color="auto" w:fill="auto"/>
          </w:tcPr>
          <w:p w:rsidR="000C3125" w:rsidRPr="005D4384" w:rsidRDefault="000C3125" w:rsidP="0076525F">
            <w:pPr>
              <w:suppressAutoHyphens/>
              <w:spacing w:before="40" w:after="40" w:line="220" w:lineRule="exact"/>
              <w:ind w:right="113"/>
              <w:rPr>
                <w:sz w:val="18"/>
              </w:rPr>
            </w:pPr>
            <w:r>
              <w:rPr>
                <w:sz w:val="18"/>
              </w:rPr>
              <w:t>Академия научных исследований и технологии</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54</w:t>
            </w:r>
            <w:r>
              <w:rPr>
                <w:sz w:val="18"/>
                <w:lang w:val="en-CA"/>
              </w:rPr>
              <w:t xml:space="preserve"> </w:t>
            </w:r>
            <w:r w:rsidRPr="00E347A2">
              <w:rPr>
                <w:sz w:val="18"/>
                <w:lang w:val="en-CA"/>
              </w:rPr>
              <w:t>858 000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162</w:t>
            </w:r>
          </w:p>
        </w:tc>
      </w:tr>
      <w:tr w:rsidR="000C3125" w:rsidRPr="00E347A2" w:rsidTr="0076525F">
        <w:tc>
          <w:tcPr>
            <w:tcW w:w="4158" w:type="dxa"/>
            <w:shd w:val="clear" w:color="auto" w:fill="auto"/>
          </w:tcPr>
          <w:p w:rsidR="000C3125" w:rsidRPr="005D4384" w:rsidRDefault="000C3125" w:rsidP="0076525F">
            <w:pPr>
              <w:suppressAutoHyphens/>
              <w:spacing w:before="40" w:after="40" w:line="220" w:lineRule="exact"/>
              <w:ind w:right="113"/>
              <w:rPr>
                <w:sz w:val="18"/>
              </w:rPr>
            </w:pPr>
            <w:r>
              <w:rPr>
                <w:sz w:val="18"/>
              </w:rPr>
              <w:t>Наукоград им. Мубарака</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119</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15</w:t>
            </w:r>
            <w:r>
              <w:rPr>
                <w:sz w:val="18"/>
                <w:lang w:val="en-CA"/>
              </w:rPr>
              <w:t xml:space="preserve"> </w:t>
            </w:r>
            <w:r w:rsidRPr="00E347A2">
              <w:rPr>
                <w:sz w:val="18"/>
                <w:lang w:val="en-CA"/>
              </w:rPr>
              <w:t>345 000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47</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36</w:t>
            </w:r>
          </w:p>
        </w:tc>
      </w:tr>
      <w:tr w:rsidR="000C3125" w:rsidRPr="00E347A2" w:rsidTr="0076525F">
        <w:tc>
          <w:tcPr>
            <w:tcW w:w="4158" w:type="dxa"/>
            <w:shd w:val="clear" w:color="auto" w:fill="auto"/>
          </w:tcPr>
          <w:p w:rsidR="000C3125" w:rsidRPr="005D4384" w:rsidRDefault="000C3125" w:rsidP="0076525F">
            <w:pPr>
              <w:suppressAutoHyphens/>
              <w:spacing w:before="40" w:after="40" w:line="220" w:lineRule="exact"/>
              <w:ind w:right="113"/>
              <w:rPr>
                <w:sz w:val="18"/>
              </w:rPr>
            </w:pPr>
            <w:r>
              <w:rPr>
                <w:sz w:val="18"/>
              </w:rPr>
              <w:t>Национальное управление дистанционного зо</w:t>
            </w:r>
            <w:r>
              <w:rPr>
                <w:sz w:val="18"/>
              </w:rPr>
              <w:t>н</w:t>
            </w:r>
            <w:r>
              <w:rPr>
                <w:sz w:val="18"/>
              </w:rPr>
              <w:t>дирования</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59</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61</w:t>
            </w:r>
            <w:r>
              <w:rPr>
                <w:sz w:val="18"/>
                <w:lang w:val="en-CA"/>
              </w:rPr>
              <w:t xml:space="preserve"> </w:t>
            </w:r>
            <w:r w:rsidRPr="00E347A2">
              <w:rPr>
                <w:sz w:val="18"/>
                <w:lang w:val="en-CA"/>
              </w:rPr>
              <w:t>316 000</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27</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28</w:t>
            </w:r>
          </w:p>
        </w:tc>
      </w:tr>
      <w:tr w:rsidR="000C3125" w:rsidRPr="00E347A2" w:rsidTr="0076525F">
        <w:tc>
          <w:tcPr>
            <w:tcW w:w="4158" w:type="dxa"/>
            <w:shd w:val="clear" w:color="auto" w:fill="auto"/>
          </w:tcPr>
          <w:p w:rsidR="000C3125" w:rsidRPr="000C3125" w:rsidRDefault="000C3125" w:rsidP="0076525F">
            <w:pPr>
              <w:suppressAutoHyphens/>
              <w:spacing w:before="40" w:after="40" w:line="220" w:lineRule="exact"/>
              <w:ind w:right="113"/>
              <w:rPr>
                <w:sz w:val="18"/>
              </w:rPr>
            </w:pPr>
            <w:r>
              <w:rPr>
                <w:sz w:val="18"/>
              </w:rPr>
              <w:t>Высший совет научно-исследовательских це</w:t>
            </w:r>
            <w:r>
              <w:rPr>
                <w:sz w:val="18"/>
              </w:rPr>
              <w:t>н</w:t>
            </w:r>
            <w:r>
              <w:rPr>
                <w:sz w:val="18"/>
              </w:rPr>
              <w:t>тров и институтов</w:t>
            </w:r>
          </w:p>
        </w:tc>
        <w:tc>
          <w:tcPr>
            <w:tcW w:w="1903"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w:t>
            </w:r>
          </w:p>
        </w:tc>
        <w:tc>
          <w:tcPr>
            <w:tcW w:w="1218"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w:t>
            </w:r>
            <w:r>
              <w:rPr>
                <w:sz w:val="18"/>
                <w:lang w:val="en-CA"/>
              </w:rPr>
              <w:t xml:space="preserve"> </w:t>
            </w:r>
            <w:r w:rsidRPr="00E347A2">
              <w:rPr>
                <w:sz w:val="18"/>
                <w:lang w:val="en-CA"/>
              </w:rPr>
              <w:t>286 529</w:t>
            </w:r>
          </w:p>
        </w:tc>
        <w:tc>
          <w:tcPr>
            <w:tcW w:w="96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w:t>
            </w:r>
          </w:p>
        </w:tc>
        <w:tc>
          <w:tcPr>
            <w:tcW w:w="1386" w:type="dxa"/>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w:t>
            </w:r>
          </w:p>
        </w:tc>
      </w:tr>
      <w:tr w:rsidR="000C3125" w:rsidRPr="00E347A2" w:rsidTr="0076525F">
        <w:tc>
          <w:tcPr>
            <w:tcW w:w="4158" w:type="dxa"/>
            <w:tcBorders>
              <w:bottom w:val="single" w:sz="4" w:space="0" w:color="auto"/>
            </w:tcBorders>
            <w:shd w:val="clear" w:color="auto" w:fill="auto"/>
          </w:tcPr>
          <w:p w:rsidR="000C3125" w:rsidRPr="005D4384" w:rsidRDefault="000C3125" w:rsidP="0076525F">
            <w:pPr>
              <w:suppressAutoHyphens/>
              <w:spacing w:before="40" w:after="40" w:line="220" w:lineRule="exact"/>
              <w:ind w:right="113"/>
              <w:rPr>
                <w:sz w:val="18"/>
              </w:rPr>
            </w:pPr>
            <w:r>
              <w:rPr>
                <w:sz w:val="18"/>
              </w:rPr>
              <w:t xml:space="preserve">Министерство научных исследований </w:t>
            </w:r>
          </w:p>
        </w:tc>
        <w:tc>
          <w:tcPr>
            <w:tcW w:w="1903" w:type="dxa"/>
            <w:tcBorders>
              <w:bottom w:val="single" w:sz="4" w:space="0" w:color="auto"/>
            </w:tcBorders>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w:t>
            </w:r>
          </w:p>
        </w:tc>
        <w:tc>
          <w:tcPr>
            <w:tcW w:w="1218" w:type="dxa"/>
            <w:tcBorders>
              <w:bottom w:val="single" w:sz="4" w:space="0" w:color="auto"/>
            </w:tcBorders>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10</w:t>
            </w:r>
            <w:r>
              <w:rPr>
                <w:sz w:val="18"/>
                <w:lang w:val="en-CA"/>
              </w:rPr>
              <w:t xml:space="preserve"> </w:t>
            </w:r>
            <w:r w:rsidRPr="00E347A2">
              <w:rPr>
                <w:sz w:val="18"/>
                <w:lang w:val="en-CA"/>
              </w:rPr>
              <w:t>945 000</w:t>
            </w:r>
          </w:p>
        </w:tc>
        <w:tc>
          <w:tcPr>
            <w:tcW w:w="966" w:type="dxa"/>
            <w:tcBorders>
              <w:bottom w:val="single" w:sz="4" w:space="0" w:color="auto"/>
            </w:tcBorders>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w:t>
            </w:r>
          </w:p>
        </w:tc>
        <w:tc>
          <w:tcPr>
            <w:tcW w:w="1386" w:type="dxa"/>
            <w:tcBorders>
              <w:bottom w:val="single" w:sz="4" w:space="0" w:color="auto"/>
            </w:tcBorders>
            <w:shd w:val="clear" w:color="auto" w:fill="auto"/>
            <w:tcMar>
              <w:left w:w="57" w:type="dxa"/>
              <w:right w:w="57" w:type="dxa"/>
            </w:tcMar>
            <w:vAlign w:val="bottom"/>
          </w:tcPr>
          <w:p w:rsidR="000C3125" w:rsidRPr="00E347A2" w:rsidRDefault="000C3125" w:rsidP="00127BDD">
            <w:pPr>
              <w:spacing w:before="40" w:after="40" w:line="220" w:lineRule="exact"/>
              <w:ind w:right="31"/>
              <w:jc w:val="right"/>
              <w:rPr>
                <w:sz w:val="18"/>
                <w:lang w:val="en-CA"/>
              </w:rPr>
            </w:pPr>
            <w:r w:rsidRPr="00E347A2">
              <w:rPr>
                <w:sz w:val="18"/>
                <w:lang w:val="en-CA"/>
              </w:rPr>
              <w:t>-</w:t>
            </w:r>
          </w:p>
        </w:tc>
      </w:tr>
      <w:tr w:rsidR="000C3125" w:rsidRPr="002112E7" w:rsidTr="0076525F">
        <w:tc>
          <w:tcPr>
            <w:tcW w:w="4158" w:type="dxa"/>
            <w:tcBorders>
              <w:top w:val="single" w:sz="4" w:space="0" w:color="auto"/>
              <w:bottom w:val="single" w:sz="12" w:space="0" w:color="auto"/>
            </w:tcBorders>
            <w:shd w:val="clear" w:color="auto" w:fill="auto"/>
          </w:tcPr>
          <w:p w:rsidR="000C3125" w:rsidRPr="005D4384" w:rsidRDefault="000C3125" w:rsidP="000C3125">
            <w:pPr>
              <w:spacing w:before="80" w:after="80" w:line="220" w:lineRule="exact"/>
              <w:ind w:right="113" w:firstLine="284"/>
              <w:rPr>
                <w:b/>
                <w:bCs/>
                <w:sz w:val="18"/>
              </w:rPr>
            </w:pPr>
            <w:r>
              <w:rPr>
                <w:b/>
                <w:bCs/>
                <w:sz w:val="18"/>
              </w:rPr>
              <w:t>Итого</w:t>
            </w:r>
          </w:p>
        </w:tc>
        <w:tc>
          <w:tcPr>
            <w:tcW w:w="1903" w:type="dxa"/>
            <w:tcBorders>
              <w:top w:val="single" w:sz="4" w:space="0" w:color="auto"/>
              <w:bottom w:val="single" w:sz="12" w:space="0" w:color="auto"/>
            </w:tcBorders>
            <w:shd w:val="clear" w:color="auto" w:fill="auto"/>
            <w:tcMar>
              <w:left w:w="57" w:type="dxa"/>
              <w:right w:w="57" w:type="dxa"/>
            </w:tcMar>
            <w:vAlign w:val="bottom"/>
          </w:tcPr>
          <w:p w:rsidR="000C3125" w:rsidRPr="002112E7" w:rsidRDefault="000C3125" w:rsidP="002112E7">
            <w:pPr>
              <w:spacing w:before="80" w:after="80" w:line="220" w:lineRule="exact"/>
              <w:ind w:left="-45" w:right="-44" w:hanging="14"/>
              <w:jc w:val="right"/>
              <w:rPr>
                <w:b/>
                <w:bCs/>
                <w:sz w:val="18"/>
              </w:rPr>
            </w:pPr>
            <w:r w:rsidRPr="002112E7">
              <w:rPr>
                <w:b/>
                <w:bCs/>
                <w:sz w:val="18"/>
              </w:rPr>
              <w:t>4 892</w:t>
            </w:r>
            <w:r w:rsidR="002112E7">
              <w:rPr>
                <w:b/>
                <w:bCs/>
                <w:sz w:val="18"/>
              </w:rPr>
              <w:br/>
            </w:r>
            <w:r w:rsidRPr="002112E7">
              <w:rPr>
                <w:b/>
                <w:bCs/>
                <w:sz w:val="18"/>
              </w:rPr>
              <w:t>(43</w:t>
            </w:r>
            <w:r w:rsidR="002112E7">
              <w:rPr>
                <w:b/>
                <w:bCs/>
                <w:sz w:val="18"/>
              </w:rPr>
              <w:t>,</w:t>
            </w:r>
            <w:r w:rsidRPr="002112E7">
              <w:rPr>
                <w:b/>
                <w:bCs/>
                <w:sz w:val="18"/>
              </w:rPr>
              <w:t>17%</w:t>
            </w:r>
            <w:r>
              <w:rPr>
                <w:b/>
                <w:bCs/>
                <w:sz w:val="18"/>
              </w:rPr>
              <w:t xml:space="preserve"> </w:t>
            </w:r>
            <w:r w:rsidR="002112E7">
              <w:rPr>
                <w:b/>
                <w:bCs/>
                <w:sz w:val="18"/>
              </w:rPr>
              <w:t xml:space="preserve">− </w:t>
            </w:r>
            <w:r>
              <w:rPr>
                <w:b/>
                <w:bCs/>
                <w:sz w:val="18"/>
              </w:rPr>
              <w:t>женщ</w:t>
            </w:r>
            <w:r>
              <w:rPr>
                <w:b/>
                <w:bCs/>
                <w:sz w:val="18"/>
              </w:rPr>
              <w:t>и</w:t>
            </w:r>
            <w:r>
              <w:rPr>
                <w:b/>
                <w:bCs/>
                <w:sz w:val="18"/>
              </w:rPr>
              <w:t>ны</w:t>
            </w:r>
            <w:r w:rsidRPr="002112E7">
              <w:rPr>
                <w:b/>
                <w:bCs/>
                <w:sz w:val="18"/>
              </w:rPr>
              <w:t>)</w:t>
            </w:r>
          </w:p>
        </w:tc>
        <w:tc>
          <w:tcPr>
            <w:tcW w:w="1218" w:type="dxa"/>
            <w:tcBorders>
              <w:top w:val="single" w:sz="4" w:space="0" w:color="auto"/>
              <w:bottom w:val="single" w:sz="12" w:space="0" w:color="auto"/>
            </w:tcBorders>
            <w:shd w:val="clear" w:color="auto" w:fill="auto"/>
            <w:tcMar>
              <w:left w:w="57" w:type="dxa"/>
              <w:right w:w="57" w:type="dxa"/>
            </w:tcMar>
            <w:vAlign w:val="bottom"/>
          </w:tcPr>
          <w:p w:rsidR="000C3125" w:rsidRPr="002112E7" w:rsidRDefault="000C3125" w:rsidP="00127BDD">
            <w:pPr>
              <w:spacing w:before="80" w:after="80" w:line="220" w:lineRule="exact"/>
              <w:ind w:right="31"/>
              <w:jc w:val="right"/>
              <w:rPr>
                <w:b/>
                <w:bCs/>
                <w:sz w:val="18"/>
              </w:rPr>
            </w:pPr>
            <w:r w:rsidRPr="002112E7">
              <w:rPr>
                <w:b/>
                <w:bCs/>
                <w:sz w:val="18"/>
              </w:rPr>
              <w:t>414 939 529</w:t>
            </w:r>
          </w:p>
        </w:tc>
        <w:tc>
          <w:tcPr>
            <w:tcW w:w="966" w:type="dxa"/>
            <w:tcBorders>
              <w:top w:val="single" w:sz="4" w:space="0" w:color="auto"/>
              <w:bottom w:val="single" w:sz="12" w:space="0" w:color="auto"/>
            </w:tcBorders>
            <w:shd w:val="clear" w:color="auto" w:fill="auto"/>
            <w:tcMar>
              <w:left w:w="57" w:type="dxa"/>
              <w:right w:w="57" w:type="dxa"/>
            </w:tcMar>
            <w:vAlign w:val="bottom"/>
          </w:tcPr>
          <w:p w:rsidR="000C3125" w:rsidRPr="002112E7" w:rsidRDefault="000C3125" w:rsidP="00127BDD">
            <w:pPr>
              <w:spacing w:before="80" w:after="80" w:line="220" w:lineRule="exact"/>
              <w:ind w:right="31"/>
              <w:jc w:val="right"/>
              <w:rPr>
                <w:b/>
                <w:bCs/>
                <w:sz w:val="18"/>
              </w:rPr>
            </w:pPr>
            <w:r w:rsidRPr="002112E7">
              <w:rPr>
                <w:b/>
                <w:bCs/>
                <w:sz w:val="18"/>
              </w:rPr>
              <w:t>645</w:t>
            </w:r>
          </w:p>
        </w:tc>
        <w:tc>
          <w:tcPr>
            <w:tcW w:w="1386" w:type="dxa"/>
            <w:tcBorders>
              <w:top w:val="single" w:sz="4" w:space="0" w:color="auto"/>
              <w:bottom w:val="single" w:sz="12" w:space="0" w:color="auto"/>
            </w:tcBorders>
            <w:shd w:val="clear" w:color="auto" w:fill="auto"/>
            <w:tcMar>
              <w:left w:w="57" w:type="dxa"/>
              <w:right w:w="57" w:type="dxa"/>
            </w:tcMar>
            <w:vAlign w:val="bottom"/>
          </w:tcPr>
          <w:p w:rsidR="000C3125" w:rsidRPr="002112E7" w:rsidRDefault="000C3125" w:rsidP="00127BDD">
            <w:pPr>
              <w:spacing w:before="80" w:after="80" w:line="220" w:lineRule="exact"/>
              <w:ind w:right="31"/>
              <w:jc w:val="right"/>
              <w:rPr>
                <w:b/>
                <w:bCs/>
                <w:sz w:val="18"/>
              </w:rPr>
            </w:pPr>
            <w:r w:rsidRPr="002112E7">
              <w:rPr>
                <w:b/>
                <w:bCs/>
                <w:sz w:val="18"/>
              </w:rPr>
              <w:t>886</w:t>
            </w:r>
          </w:p>
        </w:tc>
      </w:tr>
    </w:tbl>
    <w:p w:rsidR="000C3125" w:rsidRPr="0088017C" w:rsidRDefault="000C3125" w:rsidP="0076525F">
      <w:pPr>
        <w:pStyle w:val="SingleTxtGR"/>
        <w:spacing w:before="240"/>
      </w:pPr>
      <w:r w:rsidRPr="0088017C">
        <w:t>353.</w:t>
      </w:r>
      <w:r w:rsidRPr="0088017C">
        <w:tab/>
      </w:r>
      <w:r>
        <w:t>Эти статистические указывает на разнообразие аспектов и областей нау</w:t>
      </w:r>
      <w:r>
        <w:t>ч</w:t>
      </w:r>
      <w:r>
        <w:t>ных исследований, проводимых исследовательскими институтами и центрами Египта</w:t>
      </w:r>
      <w:r w:rsidRPr="0088017C">
        <w:t xml:space="preserve">. </w:t>
      </w:r>
      <w:r>
        <w:t>Статистика также свидетельствует о том большом интересе, который проявляется правительством к сфере научных исследований. Кроме того</w:t>
      </w:r>
      <w:r w:rsidRPr="0088017C">
        <w:t>,</w:t>
      </w:r>
      <w:r>
        <w:t xml:space="preserve"> пр</w:t>
      </w:r>
      <w:r>
        <w:t>и</w:t>
      </w:r>
      <w:r>
        <w:t>веденные данные позволяют составить представление об объеме деятельности этих разнообразных учреждений, которая существенна с точки зрения как числа выпущенных научных публикаций, так и научных проектов, реализуемых вну</w:t>
      </w:r>
      <w:r>
        <w:t>т</w:t>
      </w:r>
      <w:r>
        <w:t xml:space="preserve">ри страны и в рамках международного сотрудничества. </w:t>
      </w:r>
    </w:p>
    <w:p w:rsidR="000C3125" w:rsidRPr="000C3125" w:rsidRDefault="000C3125" w:rsidP="00AF0A78">
      <w:pPr>
        <w:pStyle w:val="H23GR"/>
      </w:pPr>
      <w:r w:rsidRPr="0088017C">
        <w:tab/>
      </w:r>
      <w:r w:rsidRPr="0088017C">
        <w:tab/>
      </w:r>
      <w:r>
        <w:t xml:space="preserve">Государственные премии в области интеллектуального труда, науки, искусства и литературы </w:t>
      </w:r>
    </w:p>
    <w:p w:rsidR="000C3125" w:rsidRDefault="000C3125" w:rsidP="00602F8F">
      <w:pPr>
        <w:pStyle w:val="SingleTxtGR"/>
        <w:rPr>
          <w:lang w:val="en-CA"/>
        </w:rPr>
      </w:pPr>
      <w:r w:rsidRPr="000C3125">
        <w:t>354.</w:t>
      </w:r>
      <w:r w:rsidRPr="000C3125">
        <w:tab/>
      </w:r>
      <w:r>
        <w:t>Государство, стремясь к признанию и чествованию достижений труда и творчества, присуждает премии в разных областях науки, искусства и литерат</w:t>
      </w:r>
      <w:r>
        <w:t>у</w:t>
      </w:r>
      <w:r>
        <w:t>ры в знак поощрения и стимулирования отличившихся</w:t>
      </w:r>
      <w:r w:rsidRPr="000C3125">
        <w:t>.</w:t>
      </w:r>
      <w:r>
        <w:t xml:space="preserve"> Порядок присуждения премий регулируется </w:t>
      </w:r>
      <w:r w:rsidRPr="000C3125">
        <w:t>Закон</w:t>
      </w:r>
      <w:r>
        <w:t>ом</w:t>
      </w:r>
      <w:r w:rsidRPr="000C3125">
        <w:t xml:space="preserve"> № 38 от</w:t>
      </w:r>
      <w:r>
        <w:t xml:space="preserve"> </w:t>
      </w:r>
      <w:r w:rsidRPr="000C3125">
        <w:t>1958</w:t>
      </w:r>
      <w:r>
        <w:t xml:space="preserve"> года</w:t>
      </w:r>
      <w:r w:rsidRPr="000C3125">
        <w:t xml:space="preserve">, </w:t>
      </w:r>
      <w:r>
        <w:t>который рассматривался в предыдущем докладе Египта</w:t>
      </w:r>
      <w:r w:rsidRPr="000C3125">
        <w:t>.</w:t>
      </w:r>
      <w:r>
        <w:t xml:space="preserve"> С тех пор в него был внесен целый ряд изменений в целях расширения ассортимента премий и стимулов или повышения дене</w:t>
      </w:r>
      <w:r>
        <w:t>ж</w:t>
      </w:r>
      <w:r>
        <w:t>ной части этих премий</w:t>
      </w:r>
      <w:r w:rsidRPr="000C3125">
        <w:t xml:space="preserve">. </w:t>
      </w:r>
      <w:r>
        <w:t>В Законе</w:t>
      </w:r>
      <w:r>
        <w:rPr>
          <w:lang w:val="en-CA"/>
        </w:rPr>
        <w:t xml:space="preserve"> № 2 от 2005</w:t>
      </w:r>
      <w:r>
        <w:t xml:space="preserve"> года предусмотрены следующие виды премий:</w:t>
      </w:r>
    </w:p>
    <w:p w:rsidR="000C3125" w:rsidRPr="000C3125" w:rsidRDefault="000C3125" w:rsidP="00110B53">
      <w:pPr>
        <w:pStyle w:val="Bullet1GR"/>
      </w:pPr>
      <w:r w:rsidRPr="000C3125">
        <w:t>200</w:t>
      </w:r>
      <w:r>
        <w:t xml:space="preserve"> </w:t>
      </w:r>
      <w:r w:rsidRPr="000C3125">
        <w:t>000</w:t>
      </w:r>
      <w:r>
        <w:t xml:space="preserve"> египетских фунтов и золотая медаль </w:t>
      </w:r>
      <w:r w:rsidRPr="000C3125">
        <w:t>(</w:t>
      </w:r>
      <w:r>
        <w:t>шесть премий Мубарака</w:t>
      </w:r>
      <w:r w:rsidRPr="000C3125">
        <w:t xml:space="preserve">: </w:t>
      </w:r>
      <w:r>
        <w:t>по одной – в областях литературы, искусства, социологии и точных наук</w:t>
      </w:r>
      <w:r w:rsidRPr="000C3125">
        <w:t>,</w:t>
      </w:r>
      <w:r>
        <w:t xml:space="preserve"> а также две – за достижения в области передовых технологий</w:t>
      </w:r>
      <w:r w:rsidRPr="000C3125">
        <w:t>);</w:t>
      </w:r>
    </w:p>
    <w:p w:rsidR="000C3125" w:rsidRPr="000C3125" w:rsidRDefault="000C3125" w:rsidP="00110B53">
      <w:pPr>
        <w:pStyle w:val="Bullet1GR"/>
      </w:pPr>
      <w:r w:rsidRPr="000C3125">
        <w:t>100</w:t>
      </w:r>
      <w:r>
        <w:t xml:space="preserve"> </w:t>
      </w:r>
      <w:r w:rsidRPr="000C3125">
        <w:t xml:space="preserve">000 </w:t>
      </w:r>
      <w:r>
        <w:t xml:space="preserve">египетских фунтов и золотая медаль </w:t>
      </w:r>
      <w:r w:rsidRPr="000C3125">
        <w:t>(20</w:t>
      </w:r>
      <w:r>
        <w:t xml:space="preserve"> государственных премий за интеллектуальные продукты</w:t>
      </w:r>
      <w:r w:rsidRPr="000C3125">
        <w:t>);</w:t>
      </w:r>
    </w:p>
    <w:p w:rsidR="000C3125" w:rsidRPr="000C3125" w:rsidRDefault="000C3125" w:rsidP="00110B53">
      <w:pPr>
        <w:pStyle w:val="Bullet1GR"/>
      </w:pPr>
      <w:r w:rsidRPr="000C3125">
        <w:t>50</w:t>
      </w:r>
      <w:r>
        <w:t xml:space="preserve"> </w:t>
      </w:r>
      <w:r w:rsidRPr="000C3125">
        <w:t xml:space="preserve">000 </w:t>
      </w:r>
      <w:r>
        <w:t>египетских фунтов и серебряная медаль</w:t>
      </w:r>
      <w:r w:rsidRPr="000C3125">
        <w:t xml:space="preserve"> (14</w:t>
      </w:r>
      <w:r>
        <w:t xml:space="preserve"> государственных пр</w:t>
      </w:r>
      <w:r>
        <w:t>е</w:t>
      </w:r>
      <w:r>
        <w:t>мий за выдающиеся достижения</w:t>
      </w:r>
      <w:r w:rsidRPr="000C3125">
        <w:t>);</w:t>
      </w:r>
    </w:p>
    <w:p w:rsidR="000C3125" w:rsidRPr="000C3125" w:rsidRDefault="000C3125" w:rsidP="00110B53">
      <w:pPr>
        <w:pStyle w:val="Bullet1GR"/>
      </w:pPr>
      <w:r w:rsidRPr="000C3125">
        <w:t>20</w:t>
      </w:r>
      <w:r>
        <w:t xml:space="preserve"> </w:t>
      </w:r>
      <w:r w:rsidRPr="000C3125">
        <w:t>000</w:t>
      </w:r>
      <w:r w:rsidRPr="00B71438">
        <w:t xml:space="preserve"> </w:t>
      </w:r>
      <w:r>
        <w:t>египетских фунтов</w:t>
      </w:r>
      <w:r w:rsidRPr="000C3125">
        <w:t xml:space="preserve"> (72</w:t>
      </w:r>
      <w:r>
        <w:t xml:space="preserve"> поощрительные государственные премии</w:t>
      </w:r>
      <w:r w:rsidRPr="000C3125">
        <w:t>);</w:t>
      </w:r>
    </w:p>
    <w:p w:rsidR="000C3125" w:rsidRPr="000C3125" w:rsidRDefault="00AF398E" w:rsidP="00110B53">
      <w:pPr>
        <w:pStyle w:val="Bullet1GR"/>
      </w:pPr>
      <w:r>
        <w:t>в</w:t>
      </w:r>
      <w:r w:rsidR="000C3125">
        <w:t xml:space="preserve"> соответствии с </w:t>
      </w:r>
      <w:r w:rsidR="000C3125" w:rsidRPr="000C3125">
        <w:t>Закон</w:t>
      </w:r>
      <w:r w:rsidR="000C3125">
        <w:t>ом</w:t>
      </w:r>
      <w:r w:rsidR="000C3125" w:rsidRPr="000C3125">
        <w:t xml:space="preserve"> № 117 от 2008</w:t>
      </w:r>
      <w:r w:rsidR="000C3125">
        <w:t xml:space="preserve"> года денежный размер этих пр</w:t>
      </w:r>
      <w:r w:rsidR="000C3125">
        <w:t>е</w:t>
      </w:r>
      <w:r w:rsidR="000C3125">
        <w:t>мий был увеличен в два раза</w:t>
      </w:r>
      <w:r w:rsidR="000C3125" w:rsidRPr="000C3125">
        <w:t>.</w:t>
      </w:r>
    </w:p>
    <w:p w:rsidR="000C3125" w:rsidRPr="00A70350" w:rsidRDefault="000C3125" w:rsidP="00AF0A78">
      <w:pPr>
        <w:pStyle w:val="H23GR"/>
      </w:pPr>
      <w:r w:rsidRPr="000C3125">
        <w:tab/>
      </w:r>
      <w:r w:rsidRPr="000C3125">
        <w:tab/>
      </w:r>
      <w:r>
        <w:t xml:space="preserve">Международное научное и культурное сотрудничество </w:t>
      </w:r>
    </w:p>
    <w:p w:rsidR="000C3125" w:rsidRDefault="000C3125" w:rsidP="00602F8F">
      <w:pPr>
        <w:pStyle w:val="SingleTxtGR"/>
      </w:pPr>
      <w:r w:rsidRPr="000C3125">
        <w:t>355.</w:t>
      </w:r>
      <w:r w:rsidRPr="000C3125">
        <w:tab/>
      </w:r>
      <w:r>
        <w:t>Как можно видеть</w:t>
      </w:r>
      <w:r w:rsidRPr="000C3125">
        <w:t xml:space="preserve">, </w:t>
      </w:r>
      <w:r>
        <w:t>Египет располагает мощным культурным потенциалом и выдающимся археологическим наследием древнеегипетской эпохи и посл</w:t>
      </w:r>
      <w:r>
        <w:t>е</w:t>
      </w:r>
      <w:r>
        <w:t>дующих цивилизаций, а также религиозно-археологическим наследием времен монотеизма, процветавшего в один из периодов истории Египта. Таким обр</w:t>
      </w:r>
      <w:r>
        <w:t>а</w:t>
      </w:r>
      <w:r>
        <w:t>зом, Египет поддерживал прочные культурные связи с другими государствами мира и с международным сообществом, которые в процессе исторического ра</w:t>
      </w:r>
      <w:r>
        <w:t>з</w:t>
      </w:r>
      <w:r>
        <w:t>вития способствовали формированию египетской самобытности на основе культуры терпимости, уважения других мнений и способности впитывать кул</w:t>
      </w:r>
      <w:r>
        <w:t>ь</w:t>
      </w:r>
      <w:r>
        <w:t xml:space="preserve">турные инновации и взаимодействовать с ними, не нанося при этом ущерба фундаментальным ценностям египетского общества. </w:t>
      </w:r>
    </w:p>
    <w:p w:rsidR="000C3125" w:rsidRPr="000C3125" w:rsidRDefault="000C3125" w:rsidP="00602F8F">
      <w:pPr>
        <w:pStyle w:val="SingleTxtGR"/>
      </w:pPr>
      <w:r w:rsidRPr="000C3125">
        <w:t>356.</w:t>
      </w:r>
      <w:r w:rsidRPr="000C3125">
        <w:tab/>
      </w:r>
      <w:r>
        <w:t xml:space="preserve"> В течение периода, рассматриваемого в докладе, правительство Египта продолжало прилагать усилия в этом направлении, которые отражены в прив</w:t>
      </w:r>
      <w:r>
        <w:t>е</w:t>
      </w:r>
      <w:r>
        <w:t>денной ниже информации</w:t>
      </w:r>
      <w:r w:rsidRPr="000C3125">
        <w:t>.</w:t>
      </w:r>
    </w:p>
    <w:p w:rsidR="000C3125" w:rsidRPr="00330553" w:rsidRDefault="000C3125" w:rsidP="00AF0A78">
      <w:pPr>
        <w:pStyle w:val="H23GR"/>
      </w:pPr>
      <w:r w:rsidRPr="000C3125">
        <w:tab/>
      </w:r>
      <w:r w:rsidRPr="000C3125">
        <w:tab/>
      </w:r>
      <w:r>
        <w:t>Международные соглашения в области культуры</w:t>
      </w:r>
    </w:p>
    <w:p w:rsidR="000C3125" w:rsidRPr="000C3125" w:rsidRDefault="000C3125" w:rsidP="00602F8F">
      <w:pPr>
        <w:pStyle w:val="SingleTxtGR"/>
      </w:pPr>
      <w:r w:rsidRPr="000C3125">
        <w:t>357.</w:t>
      </w:r>
      <w:r w:rsidRPr="000C3125">
        <w:tab/>
      </w:r>
      <w:r>
        <w:t>Египет присоединился к Конвенции об охране и поощрении форм кул</w:t>
      </w:r>
      <w:r>
        <w:t>ь</w:t>
      </w:r>
      <w:r>
        <w:t xml:space="preserve">турного самовыражения, которая была принята Генеральной конференцией ЮНЕСКО в Париже 20 октября </w:t>
      </w:r>
      <w:r w:rsidRPr="000C3125">
        <w:t>2005</w:t>
      </w:r>
      <w:r>
        <w:t xml:space="preserve"> года</w:t>
      </w:r>
      <w:r w:rsidRPr="000C3125">
        <w:t>.</w:t>
      </w:r>
    </w:p>
    <w:p w:rsidR="000C3125" w:rsidRPr="003D76C7" w:rsidRDefault="000C3125" w:rsidP="00AF0A78">
      <w:pPr>
        <w:pStyle w:val="H23GR"/>
      </w:pPr>
      <w:r w:rsidRPr="000C3125">
        <w:tab/>
      </w:r>
      <w:r w:rsidRPr="000C3125">
        <w:tab/>
      </w:r>
      <w:r>
        <w:t xml:space="preserve">Двусторонние международные соглашения </w:t>
      </w:r>
    </w:p>
    <w:p w:rsidR="000C3125" w:rsidRPr="000C3125" w:rsidRDefault="000C3125" w:rsidP="00602F8F">
      <w:pPr>
        <w:pStyle w:val="SingleTxtGR"/>
      </w:pPr>
      <w:r w:rsidRPr="000C3125">
        <w:t>358.</w:t>
      </w:r>
      <w:r w:rsidRPr="000C3125">
        <w:tab/>
      </w:r>
      <w:r>
        <w:t>Египет заключил 11 двусторонних международных соглашений о сотру</w:t>
      </w:r>
      <w:r>
        <w:t>д</w:t>
      </w:r>
      <w:r>
        <w:t>ничестве в области культуры</w:t>
      </w:r>
      <w:r w:rsidRPr="000C3125">
        <w:t>.</w:t>
      </w:r>
      <w:r>
        <w:t xml:space="preserve"> На основании этих соглашений в стране действ</w:t>
      </w:r>
      <w:r>
        <w:t>у</w:t>
      </w:r>
      <w:r>
        <w:t>ет целый ряд зарубежных культурных центров, а также египетских культурных центров во многих странах всех регионов мира.</w:t>
      </w:r>
    </w:p>
    <w:p w:rsidR="000C3125" w:rsidRPr="00833754" w:rsidRDefault="000C3125" w:rsidP="00AF0A78">
      <w:pPr>
        <w:pStyle w:val="H23GR"/>
      </w:pPr>
      <w:r w:rsidRPr="000C3125">
        <w:tab/>
      </w:r>
      <w:r w:rsidRPr="000C3125">
        <w:tab/>
      </w:r>
      <w:r>
        <w:t xml:space="preserve">Международные фестивали и выставки </w:t>
      </w:r>
    </w:p>
    <w:p w:rsidR="000C3125" w:rsidRPr="000C3125" w:rsidRDefault="000C3125" w:rsidP="00602F8F">
      <w:pPr>
        <w:pStyle w:val="SingleTxtGR"/>
      </w:pPr>
      <w:r w:rsidRPr="000C3125">
        <w:t>359.</w:t>
      </w:r>
      <w:r w:rsidRPr="000C3125">
        <w:tab/>
      </w:r>
      <w:r>
        <w:t>Культурная деятельность в Египте включает множество различных ме</w:t>
      </w:r>
      <w:r>
        <w:t>ж</w:t>
      </w:r>
      <w:r>
        <w:t>дународных и региональных фестивалей в разных областях культуры и иску</w:t>
      </w:r>
      <w:r>
        <w:t>с</w:t>
      </w:r>
      <w:r>
        <w:t>ства</w:t>
      </w:r>
      <w:r w:rsidRPr="000C3125">
        <w:t>.</w:t>
      </w:r>
      <w:r>
        <w:t xml:space="preserve"> Египет, в свою очередь, принимает участие в аналогичных культурных мероприятиях, которые проводятся в других странах</w:t>
      </w:r>
      <w:r w:rsidRPr="000C3125">
        <w:t>.</w:t>
      </w:r>
    </w:p>
    <w:p w:rsidR="000C3125" w:rsidRPr="000C3125" w:rsidRDefault="000C3125" w:rsidP="00602F8F">
      <w:pPr>
        <w:pStyle w:val="SingleTxtGR"/>
      </w:pPr>
      <w:r w:rsidRPr="000C3125">
        <w:t>360.</w:t>
      </w:r>
      <w:r w:rsidRPr="000C3125">
        <w:tab/>
      </w:r>
      <w:r>
        <w:t>В этой связи Египет продолжал стремиться к наращиванию взаимной коммуникации с общемировым культурным движением путем установки бол</w:t>
      </w:r>
      <w:r>
        <w:t>ь</w:t>
      </w:r>
      <w:r>
        <w:t>шего числа асимметричных цифровых абонентских линий (АДСЛ) для все б</w:t>
      </w:r>
      <w:r>
        <w:t>о</w:t>
      </w:r>
      <w:r>
        <w:t>лее многочисленных пользователей Интернета в стране</w:t>
      </w:r>
      <w:r w:rsidRPr="000C3125">
        <w:t>.</w:t>
      </w:r>
      <w:r>
        <w:t xml:space="preserve"> За период 2005</w:t>
      </w:r>
      <w:r w:rsidR="0076525F">
        <w:t>−</w:t>
      </w:r>
      <w:r>
        <w:t>2009</w:t>
      </w:r>
      <w:r w:rsidR="0076525F">
        <w:t> </w:t>
      </w:r>
      <w:r>
        <w:t>годов количество пользователей Интернета выросло примерно до 15</w:t>
      </w:r>
      <w:r w:rsidR="0076525F">
        <w:t> </w:t>
      </w:r>
      <w:r>
        <w:t>млн. человек</w:t>
      </w:r>
      <w:r w:rsidRPr="000C3125">
        <w:t>,</w:t>
      </w:r>
      <w:r>
        <w:t xml:space="preserve"> хотя в настоящее время число телефонных абонентов соста</w:t>
      </w:r>
      <w:r>
        <w:t>в</w:t>
      </w:r>
      <w:r>
        <w:t>ляет примерно 53 млн. человек</w:t>
      </w:r>
      <w:r w:rsidRPr="000C3125">
        <w:t>.</w:t>
      </w:r>
      <w:r>
        <w:t xml:space="preserve"> Эта ситуация свидетельствует о масштабах п</w:t>
      </w:r>
      <w:r>
        <w:t>о</w:t>
      </w:r>
      <w:r>
        <w:t>пуляризации культуры в Египте</w:t>
      </w:r>
      <w:r w:rsidRPr="000C3125">
        <w:t>,</w:t>
      </w:r>
      <w:r>
        <w:t xml:space="preserve"> об интересе народа к культуре и о наличии инфраструктуры для пользования Интернетом. </w:t>
      </w:r>
    </w:p>
    <w:p w:rsidR="000C3125" w:rsidRPr="000C3125" w:rsidRDefault="000C3125" w:rsidP="0076525F">
      <w:pPr>
        <w:pStyle w:val="HChGR"/>
      </w:pPr>
      <w:r w:rsidRPr="000C3125">
        <w:tab/>
      </w:r>
      <w:r>
        <w:rPr>
          <w:lang w:val="en-CA"/>
        </w:rPr>
        <w:t>III</w:t>
      </w:r>
      <w:r w:rsidRPr="000C3125">
        <w:t>.</w:t>
      </w:r>
      <w:r w:rsidRPr="000C3125">
        <w:tab/>
      </w:r>
      <w:r>
        <w:t xml:space="preserve">Меры по выполнению предыдущих рекомендаций, сформулированных Комитетом по итогам рассмотрения первоначального доклада </w:t>
      </w:r>
    </w:p>
    <w:p w:rsidR="000C3125" w:rsidRDefault="000C3125" w:rsidP="00602F8F">
      <w:pPr>
        <w:pStyle w:val="SingleTxtGR"/>
      </w:pPr>
      <w:r w:rsidRPr="0088017C">
        <w:t>361.</w:t>
      </w:r>
      <w:r w:rsidRPr="0088017C">
        <w:tab/>
      </w:r>
      <w:r>
        <w:t>В частях</w:t>
      </w:r>
      <w:r w:rsidRPr="0088017C">
        <w:t xml:space="preserve"> </w:t>
      </w:r>
      <w:r>
        <w:t>I</w:t>
      </w:r>
      <w:r w:rsidRPr="0088017C">
        <w:t xml:space="preserve"> </w:t>
      </w:r>
      <w:r>
        <w:t>и</w:t>
      </w:r>
      <w:r w:rsidRPr="0088017C">
        <w:t xml:space="preserve"> </w:t>
      </w:r>
      <w:r>
        <w:t>II настоящего доклада содержится отчет о том, как в Египте был создан ряд национальных механизмов мониторинга эффективного осущ</w:t>
      </w:r>
      <w:r>
        <w:t>е</w:t>
      </w:r>
      <w:r>
        <w:t>ствления международных стандартов в области прав человека в свете полож</w:t>
      </w:r>
      <w:r>
        <w:t>е</w:t>
      </w:r>
      <w:r>
        <w:t>ний международных договоров, стороной которых является Египет. Наиболее значимым из этих механизмов является Национальный совет по правам челов</w:t>
      </w:r>
      <w:r>
        <w:t>е</w:t>
      </w:r>
      <w:r>
        <w:t>ка, созданный в соответствии с Парижскими принципами (1990 года). Выпо</w:t>
      </w:r>
      <w:r>
        <w:t>л</w:t>
      </w:r>
      <w:r>
        <w:t>няя возложенные на него по закону функции, Совет публикует общедоступные доклады, получает жалобы от частных лиц и старается урегулировать их, гот</w:t>
      </w:r>
      <w:r>
        <w:t>о</w:t>
      </w:r>
      <w:r>
        <w:t>вит Национальный план по развитию прав человека и противодействует видам практики и поведения, которые нарушают или ущемляют защищаемые права и свободы. И, разумеется, Совет – лишь один из механизмов, который рассмотр</w:t>
      </w:r>
      <w:r>
        <w:t>е</w:t>
      </w:r>
      <w:r>
        <w:t xml:space="preserve">ны в части </w:t>
      </w:r>
      <w:r>
        <w:rPr>
          <w:lang w:val="en-US"/>
        </w:rPr>
        <w:t>I</w:t>
      </w:r>
      <w:r w:rsidRPr="0088017C">
        <w:t xml:space="preserve"> </w:t>
      </w:r>
      <w:r w:rsidR="00F75435">
        <w:t>выше.</w:t>
      </w:r>
    </w:p>
    <w:p w:rsidR="000C3125" w:rsidRDefault="000C3125" w:rsidP="00602F8F">
      <w:pPr>
        <w:pStyle w:val="SingleTxtGR"/>
      </w:pPr>
      <w:r w:rsidRPr="000C3125">
        <w:t>362.</w:t>
      </w:r>
      <w:r w:rsidRPr="000C3125">
        <w:tab/>
      </w:r>
      <w:r>
        <w:t xml:space="preserve"> Как было подробно показано в части </w:t>
      </w:r>
      <w:r>
        <w:rPr>
          <w:lang w:val="en-US"/>
        </w:rPr>
        <w:t>I</w:t>
      </w:r>
      <w:r>
        <w:t>, в течение периода, охватываемого настоящим докладом, Египет пересмотрел и изменил многие внутренние зак</w:t>
      </w:r>
      <w:r>
        <w:t>о</w:t>
      </w:r>
      <w:r>
        <w:t>нодательные акты, касающиеся эффективного осуществления прав, провозгл</w:t>
      </w:r>
      <w:r>
        <w:t>а</w:t>
      </w:r>
      <w:r>
        <w:t xml:space="preserve">шенных в Пакте. К числу этих актов относятся положения законов и других нормативных документов, направленных на укрепление равноправия полов, в частности, законодательного признания права женщин на расторжение брака по одностороннему заявлению (процедура </w:t>
      </w:r>
      <w:r w:rsidR="00357405">
        <w:t>"</w:t>
      </w:r>
      <w:r>
        <w:t>хуль</w:t>
      </w:r>
      <w:r w:rsidR="00357405">
        <w:t>"</w:t>
      </w:r>
      <w:r>
        <w:t>), права гражданки Египта, с</w:t>
      </w:r>
      <w:r>
        <w:t>о</w:t>
      </w:r>
      <w:r>
        <w:t>стоящей в браке с иностранцем, передавать своим детям египетское гражданс</w:t>
      </w:r>
      <w:r>
        <w:t>т</w:t>
      </w:r>
      <w:r>
        <w:t xml:space="preserve">во, и отмены положений о том, что некоторые посты могут занимать только мужчины. </w:t>
      </w:r>
    </w:p>
    <w:p w:rsidR="000C3125" w:rsidRDefault="000C3125" w:rsidP="00602F8F">
      <w:pPr>
        <w:pStyle w:val="SingleTxtGR"/>
      </w:pPr>
      <w:r w:rsidRPr="000C3125">
        <w:t>363.</w:t>
      </w:r>
      <w:r w:rsidRPr="000C3125">
        <w:tab/>
      </w:r>
      <w:r>
        <w:t>В соответствии с изменениями Закона о детях, калечение женских пол</w:t>
      </w:r>
      <w:r>
        <w:t>о</w:t>
      </w:r>
      <w:r>
        <w:t>вых органов, детский труд, бытовое насилие и все остальные акты, предусмо</w:t>
      </w:r>
      <w:r>
        <w:t>т</w:t>
      </w:r>
      <w:r>
        <w:t>ренные в двух протоколах к Конвенции о правах ребенка, теперь квалифицир</w:t>
      </w:r>
      <w:r>
        <w:t>у</w:t>
      </w:r>
      <w:r>
        <w:t>ются в качестве уголовных преступлений. Был введен в действие новый Труд</w:t>
      </w:r>
      <w:r>
        <w:t>о</w:t>
      </w:r>
      <w:r>
        <w:t>вой кодекс, согласно которому работники имеют право на забастовку, а созд</w:t>
      </w:r>
      <w:r>
        <w:t>а</w:t>
      </w:r>
      <w:r>
        <w:t>ние профсоюзов и ассоциаций разрешено законом. Другие новые законодател</w:t>
      </w:r>
      <w:r>
        <w:t>ь</w:t>
      </w:r>
      <w:r>
        <w:t>ные акты касались экономических и финансовых реформ, подоходного налога и таможенных правил. Кроме того, была укреплена независимость судебной си</w:t>
      </w:r>
      <w:r>
        <w:t>с</w:t>
      </w:r>
      <w:r>
        <w:t>темы, а система отправления правосудия стала более оперативной благодаря созданию специальных судов, занимающихся рассмотрением семейных и эк</w:t>
      </w:r>
      <w:r>
        <w:t>о</w:t>
      </w:r>
      <w:r>
        <w:t xml:space="preserve">номических споров. </w:t>
      </w:r>
    </w:p>
    <w:p w:rsidR="000C3125" w:rsidRPr="003115FE" w:rsidRDefault="000C3125" w:rsidP="00602F8F">
      <w:pPr>
        <w:pStyle w:val="SingleTxtGR"/>
      </w:pPr>
      <w:r w:rsidRPr="0088017C">
        <w:t>364.</w:t>
      </w:r>
      <w:r w:rsidRPr="0088017C">
        <w:tab/>
      </w:r>
      <w:r>
        <w:t>Египет вновь заявляет о своей решимости выполнять в полной мере свои международные обязательства по приведению внутреннего законодательства в соответствие с международными договорами по правам человека, стороной к</w:t>
      </w:r>
      <w:r>
        <w:t>о</w:t>
      </w:r>
      <w:r>
        <w:t>торых он является</w:t>
      </w:r>
      <w:r w:rsidRPr="0088017C">
        <w:t>,</w:t>
      </w:r>
      <w:r>
        <w:t xml:space="preserve"> включая Пакт, которому посвящен настоящий доклад и к</w:t>
      </w:r>
      <w:r>
        <w:t>о</w:t>
      </w:r>
      <w:r>
        <w:t>торый  имеет в Египте силу закона. Египет стремится к полному осуществл</w:t>
      </w:r>
      <w:r>
        <w:t>е</w:t>
      </w:r>
      <w:r>
        <w:t>нию Пакта еще и потому, что провозглашенные в нем права закреплены также в его Конституции.</w:t>
      </w:r>
    </w:p>
    <w:p w:rsidR="000C3125" w:rsidRDefault="000C3125" w:rsidP="00602F8F">
      <w:pPr>
        <w:pStyle w:val="SingleTxtGR"/>
      </w:pPr>
      <w:r w:rsidRPr="000C3125">
        <w:t>365.</w:t>
      </w:r>
      <w:r w:rsidRPr="000C3125">
        <w:tab/>
      </w:r>
      <w:r>
        <w:t>Действуя с учетом и в поддержку международных обязательств и новых мировых событий, Египет сосредоточил свои усилия в этой области на разр</w:t>
      </w:r>
      <w:r>
        <w:t>а</w:t>
      </w:r>
      <w:r>
        <w:t>ботке и совершенствовании моделей и статистических данных в целях получ</w:t>
      </w:r>
      <w:r>
        <w:t>е</w:t>
      </w:r>
      <w:r>
        <w:t>ния подробной информации о тех аспектах, которые предусмотрены в его ме</w:t>
      </w:r>
      <w:r>
        <w:t>ж</w:t>
      </w:r>
      <w:r>
        <w:t>дународных обязательствах по обеспечению включения в них качественных п</w:t>
      </w:r>
      <w:r>
        <w:t>о</w:t>
      </w:r>
      <w:r>
        <w:t>казателей. В этой связи важно иметь базу данных, которая подтвердила свое н</w:t>
      </w:r>
      <w:r>
        <w:t>е</w:t>
      </w:r>
      <w:r>
        <w:t xml:space="preserve">оценимое значение для подготовки планов и программ с учетом полученной статистической информации. </w:t>
      </w:r>
    </w:p>
    <w:p w:rsidR="000C3125" w:rsidRDefault="000C3125" w:rsidP="00602F8F">
      <w:pPr>
        <w:pStyle w:val="SingleTxtGR"/>
      </w:pPr>
      <w:r w:rsidRPr="0088017C">
        <w:t>366.</w:t>
      </w:r>
      <w:r w:rsidRPr="0088017C">
        <w:tab/>
      </w:r>
      <w:r>
        <w:t>В порядке ответа на вопросы, озабоченности и рекомендации членов К</w:t>
      </w:r>
      <w:r>
        <w:t>о</w:t>
      </w:r>
      <w:r>
        <w:t>митета мы предлагаем подробно рассмотреть принимаемые Египтом меры по устранению практических сложностей и препятствий, затрудняющих осущес</w:t>
      </w:r>
      <w:r>
        <w:t>т</w:t>
      </w:r>
      <w:r>
        <w:t>вление ряда предусмотренных Пактом прав. Эти сложности и препятствия во</w:t>
      </w:r>
      <w:r>
        <w:t>з</w:t>
      </w:r>
      <w:r>
        <w:t>никли под воздействием унаследованных их прошлого видов практики и стилей поведения; Египет стремится изживать их путем выработки общих стратегий и политики, направленных на содействие глобальному развитию во всех обла</w:t>
      </w:r>
      <w:r>
        <w:t>с</w:t>
      </w:r>
      <w:r>
        <w:t>тях, которые проводятся в жизнь в виде конкретных планов и программ с уч</w:t>
      </w:r>
      <w:r>
        <w:t>е</w:t>
      </w:r>
      <w:r>
        <w:t>том территориальных приоритетов и установленных сроков. Цель этих дейс</w:t>
      </w:r>
      <w:r>
        <w:t>т</w:t>
      </w:r>
      <w:r>
        <w:t>вий – ослабить влияние упомянутых видов практики и повысить осведомле</w:t>
      </w:r>
      <w:r>
        <w:t>н</w:t>
      </w:r>
      <w:r>
        <w:t>ность общественности об их вредных последствиях, а также добиться их по</w:t>
      </w:r>
      <w:r>
        <w:t>л</w:t>
      </w:r>
      <w:r>
        <w:t>ного искоренения. Это – один из важнейших аспектов и главных национальных вызовов, преодоление которого ведется на всех уровнях усилиями как прав</w:t>
      </w:r>
      <w:r>
        <w:t>и</w:t>
      </w:r>
      <w:r>
        <w:t xml:space="preserve">тельства, так и неправительственных организаций. </w:t>
      </w:r>
    </w:p>
    <w:p w:rsidR="000C3125" w:rsidRDefault="000C3125" w:rsidP="00602F8F">
      <w:pPr>
        <w:pStyle w:val="SingleTxtGR"/>
      </w:pPr>
      <w:r w:rsidRPr="0088017C">
        <w:t>367.</w:t>
      </w:r>
      <w:r w:rsidRPr="0088017C">
        <w:tab/>
      </w:r>
      <w:r>
        <w:t>Для Египта характерны довольно высокие темпы прироста населения</w:t>
      </w:r>
      <w:r w:rsidRPr="0088017C">
        <w:t>,</w:t>
      </w:r>
      <w:r>
        <w:t xml:space="preserve"> и воздействие его программ по проведению экономической реформы достаточно велико. Учитывая эти факторы, правительству при принятии мер по обеспеч</w:t>
      </w:r>
      <w:r>
        <w:t>е</w:t>
      </w:r>
      <w:r>
        <w:t>нию  всеобъемлющего роста и достижению в установленные сроки целей в о</w:t>
      </w:r>
      <w:r>
        <w:t>б</w:t>
      </w:r>
      <w:r>
        <w:t>ласти развития, сформулированных в Декларации тысячелетия, приходилось принимать во внимание проблемы нищеты, неграмотности и безработицы. Ук</w:t>
      </w:r>
      <w:r>
        <w:t>а</w:t>
      </w:r>
      <w:r>
        <w:t>занные факторы относятся к числу наиболее острых национальных проблем, препятствующих проведению мероприятий в целях полного осуществления и использования закрепленных в Пакте прав, которым посвящен настоящий до</w:t>
      </w:r>
      <w:r>
        <w:t>к</w:t>
      </w:r>
      <w:r>
        <w:t xml:space="preserve">лад. </w:t>
      </w:r>
    </w:p>
    <w:p w:rsidR="000C3125" w:rsidRPr="000C3125" w:rsidRDefault="000C3125" w:rsidP="00602F8F">
      <w:pPr>
        <w:pStyle w:val="SingleTxtGR"/>
      </w:pPr>
      <w:r w:rsidRPr="000C3125">
        <w:t>368.</w:t>
      </w:r>
      <w:r w:rsidRPr="000C3125">
        <w:tab/>
      </w:r>
      <w:r>
        <w:t>Попытки Египта решить столь разнообразные проблемы будут подробно рассмотрены в этом разделе настоящего доклада; затем в нем будет представлен ряд масштабных национальных программ, направленных на устранение озаб</w:t>
      </w:r>
      <w:r>
        <w:t>о</w:t>
      </w:r>
      <w:r>
        <w:t>ченностей членов Комитета, которые были выражены в его рекомендациях</w:t>
      </w:r>
      <w:r w:rsidRPr="000C3125">
        <w:t>,</w:t>
      </w:r>
      <w:r>
        <w:t xml:space="preserve"> включая, в частности, национальный жилищный проект</w:t>
      </w:r>
      <w:r w:rsidRPr="000C3125">
        <w:t>,</w:t>
      </w:r>
      <w:r>
        <w:t xml:space="preserve"> национальную пр</w:t>
      </w:r>
      <w:r>
        <w:t>о</w:t>
      </w:r>
      <w:r>
        <w:t>грамму борьбы со СПИДом</w:t>
      </w:r>
      <w:r w:rsidRPr="000C3125">
        <w:t>,</w:t>
      </w:r>
      <w:r>
        <w:t xml:space="preserve"> программы и мероприятия СФР, программы по и</w:t>
      </w:r>
      <w:r>
        <w:t>с</w:t>
      </w:r>
      <w:r>
        <w:t>коренению детского труда и по сокращению инвалидности</w:t>
      </w:r>
      <w:r w:rsidRPr="000C3125">
        <w:t>.</w:t>
      </w:r>
    </w:p>
    <w:p w:rsidR="000C3125" w:rsidRPr="00CD7D9F" w:rsidRDefault="000C3125" w:rsidP="00F75435">
      <w:pPr>
        <w:pStyle w:val="H1GR"/>
      </w:pPr>
      <w:r w:rsidRPr="000C3125">
        <w:tab/>
      </w:r>
      <w:r>
        <w:t>A</w:t>
      </w:r>
      <w:r w:rsidRPr="000C3125">
        <w:t>.</w:t>
      </w:r>
      <w:r w:rsidRPr="000C3125">
        <w:tab/>
      </w:r>
      <w:r>
        <w:t xml:space="preserve">Меры по борьбе с нищетой в Египте </w:t>
      </w:r>
    </w:p>
    <w:p w:rsidR="000C3125" w:rsidRPr="000C3125" w:rsidRDefault="000C3125" w:rsidP="000C3125">
      <w:pPr>
        <w:pStyle w:val="SingleTxtG"/>
        <w:rPr>
          <w:lang w:val="ru-RU"/>
        </w:rPr>
      </w:pPr>
      <w:r w:rsidRPr="00602F8F">
        <w:rPr>
          <w:spacing w:val="4"/>
          <w:w w:val="103"/>
          <w:kern w:val="14"/>
          <w:lang w:val="ru-RU"/>
        </w:rPr>
        <w:t>369.</w:t>
      </w:r>
      <w:r w:rsidRPr="00602F8F">
        <w:rPr>
          <w:spacing w:val="4"/>
          <w:w w:val="103"/>
          <w:kern w:val="14"/>
          <w:lang w:val="ru-RU"/>
        </w:rPr>
        <w:tab/>
        <w:t>Нищета представляет собой серьезную проблему, с которой сталкивается большинство государств мира, и искоренение нищеты – это одна из целей в области развития, сформулированных в Декларации тысячелетия. В рамках усилий по решению этой проблемы Египет принял ряд м</w:t>
      </w:r>
      <w:r>
        <w:rPr>
          <w:lang w:val="ru-RU"/>
        </w:rPr>
        <w:t>асштабных планов и программ, учитывая при этом следующие факторы</w:t>
      </w:r>
      <w:r w:rsidRPr="000C3125">
        <w:rPr>
          <w:lang w:val="ru-RU"/>
        </w:rPr>
        <w:t>:</w:t>
      </w:r>
    </w:p>
    <w:p w:rsidR="000C3125" w:rsidRPr="000C3125" w:rsidRDefault="000C3125" w:rsidP="00110B53">
      <w:pPr>
        <w:pStyle w:val="Bullet1GR"/>
      </w:pPr>
      <w:r>
        <w:t>Египет</w:t>
      </w:r>
      <w:r w:rsidRPr="000C3125">
        <w:t>,</w:t>
      </w:r>
      <w:r>
        <w:t xml:space="preserve"> подобно большинству развивающихся стран, страдает от нехва</w:t>
      </w:r>
      <w:r>
        <w:t>т</w:t>
      </w:r>
      <w:r>
        <w:t>ки рабочих мест для своей рабочей силы, численность которой постоянно растет; и</w:t>
      </w:r>
    </w:p>
    <w:p w:rsidR="000C3125" w:rsidRPr="000C3125" w:rsidRDefault="000C3125" w:rsidP="00110B53">
      <w:pPr>
        <w:pStyle w:val="Bullet1GR"/>
      </w:pPr>
      <w:r>
        <w:t>рост народонаселения поглощает прирост национального дохода</w:t>
      </w:r>
      <w:r w:rsidRPr="000C3125">
        <w:t>,</w:t>
      </w:r>
      <w:r>
        <w:t xml:space="preserve"> п</w:t>
      </w:r>
      <w:r>
        <w:t>о</w:t>
      </w:r>
      <w:r>
        <w:t>скольку увеличение рождаемости ложится тяжелым бременем на госуда</w:t>
      </w:r>
      <w:r>
        <w:t>р</w:t>
      </w:r>
      <w:r>
        <w:t>ственные расходы во всех областях из-за постоянного увеличения числа лиц, которым государство должно обеспечивать базовые услуги</w:t>
      </w:r>
      <w:r w:rsidRPr="000C3125">
        <w:t>.</w:t>
      </w:r>
    </w:p>
    <w:p w:rsidR="000C3125" w:rsidRPr="000C3125" w:rsidRDefault="000C3125" w:rsidP="00602F8F">
      <w:pPr>
        <w:pStyle w:val="SingleTxtGR"/>
      </w:pPr>
      <w:r w:rsidRPr="000C3125">
        <w:t>370.</w:t>
      </w:r>
      <w:r w:rsidRPr="000C3125">
        <w:tab/>
      </w:r>
      <w:r>
        <w:t>Национальная кампания по борьбе с нищетой ведется по двум основным направлениям</w:t>
      </w:r>
      <w:r w:rsidRPr="000C3125">
        <w:t>:</w:t>
      </w:r>
    </w:p>
    <w:p w:rsidR="000C3125" w:rsidRPr="000C3125" w:rsidRDefault="000C3125" w:rsidP="00110B53">
      <w:pPr>
        <w:pStyle w:val="Bullet1GR"/>
      </w:pPr>
      <w:r>
        <w:t>непрерывная реализация программ экономического развития для созд</w:t>
      </w:r>
      <w:r>
        <w:t>а</w:t>
      </w:r>
      <w:r>
        <w:t>ния рабочих мест с адекватным уровнем оплаты труда и, следовательно, для повышения уровня жизни народа и сокращения масштабов нищеты</w:t>
      </w:r>
      <w:r w:rsidRPr="000C3125">
        <w:t>;</w:t>
      </w:r>
    </w:p>
    <w:p w:rsidR="000C3125" w:rsidRPr="000C3125" w:rsidRDefault="000C3125" w:rsidP="00110B53">
      <w:pPr>
        <w:pStyle w:val="Bullet1GR"/>
      </w:pPr>
      <w:r>
        <w:t>постоянное изыскание большего числа оптимальных возможностей для получения лицами с низким уровнем дохода услуг по образованию, здр</w:t>
      </w:r>
      <w:r>
        <w:t>а</w:t>
      </w:r>
      <w:r>
        <w:t>воохранению и других социальных услуг</w:t>
      </w:r>
      <w:r w:rsidRPr="0088017C">
        <w:t>,</w:t>
      </w:r>
      <w:r>
        <w:t xml:space="preserve"> </w:t>
      </w:r>
      <w:r w:rsidR="008B3821">
        <w:t>так как</w:t>
      </w:r>
      <w:r>
        <w:t xml:space="preserve"> нищета является пре</w:t>
      </w:r>
      <w:r>
        <w:t>ж</w:t>
      </w:r>
      <w:r>
        <w:t>де всего социальной проблемой</w:t>
      </w:r>
      <w:r w:rsidRPr="0088017C">
        <w:t xml:space="preserve">. </w:t>
      </w:r>
      <w:r>
        <w:t>Для этого потребуется улучшить пол</w:t>
      </w:r>
      <w:r>
        <w:t>о</w:t>
      </w:r>
      <w:r>
        <w:t>жение малоимущих групп населения как вектора экономической среды путем создания стимулов для повышения их производительной спосо</w:t>
      </w:r>
      <w:r>
        <w:t>б</w:t>
      </w:r>
      <w:r>
        <w:t>ности</w:t>
      </w:r>
      <w:r w:rsidRPr="000C3125">
        <w:t>.</w:t>
      </w:r>
    </w:p>
    <w:p w:rsidR="000C3125" w:rsidRPr="000C3125" w:rsidRDefault="000C3125" w:rsidP="00602F8F">
      <w:pPr>
        <w:pStyle w:val="SingleTxtGR"/>
      </w:pPr>
      <w:r w:rsidRPr="000C3125">
        <w:t>371.</w:t>
      </w:r>
      <w:r w:rsidRPr="000C3125">
        <w:tab/>
      </w:r>
      <w:r>
        <w:t>Таким образом</w:t>
      </w:r>
      <w:r w:rsidRPr="000C3125">
        <w:t>,</w:t>
      </w:r>
      <w:r>
        <w:t xml:space="preserve"> сокращение масштабов нищеты является одной из гла</w:t>
      </w:r>
      <w:r>
        <w:t>в</w:t>
      </w:r>
      <w:r>
        <w:t>ных целей планов в области развития, которые составляются на всех уровнях</w:t>
      </w:r>
      <w:r w:rsidRPr="000C3125">
        <w:t>,</w:t>
      </w:r>
      <w:r>
        <w:t xml:space="preserve"> поскольку все эти планы направлены в первую очередь на повышение социал</w:t>
      </w:r>
      <w:r>
        <w:t>ь</w:t>
      </w:r>
      <w:r>
        <w:t>но-экономического уровня жизни</w:t>
      </w:r>
      <w:r w:rsidRPr="000C3125">
        <w:t>.</w:t>
      </w:r>
      <w:r>
        <w:t xml:space="preserve"> Поэтому в настоящее время развертывается целый ряд механизмов, программ и отдельных служб для устранения глуби</w:t>
      </w:r>
      <w:r>
        <w:t>н</w:t>
      </w:r>
      <w:r>
        <w:t>ных причин нищеты в целом</w:t>
      </w:r>
      <w:r w:rsidRPr="000C3125">
        <w:t>,</w:t>
      </w:r>
      <w:r>
        <w:t xml:space="preserve"> а в краткосрочной перспективе – для облегчения бремени нищеты посредством защиты групп населения с низкими доходами от побочных эффектов экономической реформы и реструктуризации экономики</w:t>
      </w:r>
      <w:r w:rsidRPr="000C3125">
        <w:t>.</w:t>
      </w:r>
      <w:r>
        <w:t xml:space="preserve"> Эти механизмы и программы рассмотрены ниже</w:t>
      </w:r>
      <w:r w:rsidRPr="000C3125">
        <w:t>.</w:t>
      </w:r>
    </w:p>
    <w:p w:rsidR="000C3125" w:rsidRPr="000C3125" w:rsidRDefault="000C3125" w:rsidP="00AF0A78">
      <w:pPr>
        <w:pStyle w:val="H23GR"/>
      </w:pPr>
      <w:r w:rsidRPr="000C3125">
        <w:tab/>
      </w:r>
      <w:r w:rsidRPr="000C3125">
        <w:tab/>
      </w:r>
      <w:r>
        <w:t>Благотворительная система вакуфов</w:t>
      </w:r>
    </w:p>
    <w:p w:rsidR="000C3125" w:rsidRDefault="000C3125" w:rsidP="00602F8F">
      <w:pPr>
        <w:pStyle w:val="SingleTxtGR"/>
      </w:pPr>
      <w:r w:rsidRPr="000C3125">
        <w:t>372.</w:t>
      </w:r>
      <w:r w:rsidRPr="000C3125">
        <w:tab/>
      </w:r>
      <w:r>
        <w:t>Система вакуфов, или религиозных пожертвований</w:t>
      </w:r>
      <w:r w:rsidRPr="000C3125">
        <w:t xml:space="preserve">, </w:t>
      </w:r>
      <w:r>
        <w:t>является одним из важнейших средств сокращения нищеты</w:t>
      </w:r>
      <w:r w:rsidRPr="000C3125">
        <w:t>.</w:t>
      </w:r>
      <w:r>
        <w:t xml:space="preserve"> Она служит воплощением на практике принципов социальной солидарности в исламе</w:t>
      </w:r>
      <w:r w:rsidRPr="000C3125">
        <w:t>.</w:t>
      </w:r>
      <w:r>
        <w:t xml:space="preserve"> Министерство по делам вак</w:t>
      </w:r>
      <w:r>
        <w:t>у</w:t>
      </w:r>
      <w:r>
        <w:t>фов обеспечивает управление имуществом, пожертвованным на благотвор</w:t>
      </w:r>
      <w:r>
        <w:t>и</w:t>
      </w:r>
      <w:r>
        <w:t>тельные, гуманитарные, религиозные или инвестиционные цели, руководств</w:t>
      </w:r>
      <w:r>
        <w:t>у</w:t>
      </w:r>
      <w:r>
        <w:t>ясь рациональными экономическими принципами, чтобы обеспечивать посту</w:t>
      </w:r>
      <w:r>
        <w:t>п</w:t>
      </w:r>
      <w:r>
        <w:t xml:space="preserve">ление доходов и использовать их на гуманитарно-социальные цели, указанные донором в документе о внесении пожертвования. </w:t>
      </w:r>
    </w:p>
    <w:p w:rsidR="000C3125" w:rsidRPr="000C3125" w:rsidRDefault="000C3125" w:rsidP="00AF0A78">
      <w:pPr>
        <w:pStyle w:val="H23GR"/>
      </w:pPr>
      <w:r w:rsidRPr="000C3125">
        <w:tab/>
      </w:r>
      <w:r w:rsidRPr="000C3125">
        <w:tab/>
      </w:r>
      <w:r>
        <w:t xml:space="preserve">Повышение уровня жизни как средство борьбы с нищетой </w:t>
      </w:r>
    </w:p>
    <w:p w:rsidR="000C3125" w:rsidRDefault="000C3125" w:rsidP="00602F8F">
      <w:pPr>
        <w:pStyle w:val="SingleTxtGR"/>
      </w:pPr>
      <w:r w:rsidRPr="0088017C">
        <w:t>373.</w:t>
      </w:r>
      <w:r w:rsidRPr="0088017C">
        <w:tab/>
      </w:r>
      <w:r>
        <w:t>Планы по достижению этой цели основаны на комплексе базовых орие</w:t>
      </w:r>
      <w:r>
        <w:t>н</w:t>
      </w:r>
      <w:r>
        <w:t>тиров; некоторые из них носят экономический характер и включают програ</w:t>
      </w:r>
      <w:r>
        <w:t>м</w:t>
      </w:r>
      <w:r>
        <w:t>мы в области развития ресурсов страны и их оптимального использования для обеспечения постепенного реального прироста национального дохода</w:t>
      </w:r>
      <w:r w:rsidRPr="0088017C">
        <w:t>.</w:t>
      </w:r>
      <w:r>
        <w:t xml:space="preserve"> Они также включают программы, нацеленные на справедливое распределение для повышения индивидуальных долей этого повышенного дохода</w:t>
      </w:r>
      <w:r w:rsidRPr="0088017C">
        <w:t>,</w:t>
      </w:r>
      <w:r>
        <w:t xml:space="preserve"> а также соц</w:t>
      </w:r>
      <w:r>
        <w:t>и</w:t>
      </w:r>
      <w:r>
        <w:t>альных расходов на образование, здравоохранение и социальную защиту. Др</w:t>
      </w:r>
      <w:r>
        <w:t>у</w:t>
      </w:r>
      <w:r>
        <w:t>гие программы в области развития предусматривают периодическое повышение заработной платы застрахованных государственных служащих и распростран</w:t>
      </w:r>
      <w:r>
        <w:t>е</w:t>
      </w:r>
      <w:r>
        <w:t>ние режима страхования на все группы населения, с тем чтобы люди получали минимальный доход, позволяющий им покрывать расходы на жизнеобеспечение или на содержание своих семей. Наконец, в эти планы включены программы по развитию сельских районов, которые охватывают ту 1 000 сельских населенных пунктов, в которых, как показало обследование, уровень нищеты наиболее в</w:t>
      </w:r>
      <w:r>
        <w:t>ы</w:t>
      </w:r>
      <w:r>
        <w:t>сок.</w:t>
      </w:r>
    </w:p>
    <w:p w:rsidR="000C3125" w:rsidRPr="000C3125" w:rsidRDefault="000C3125" w:rsidP="00602F8F">
      <w:pPr>
        <w:pStyle w:val="SingleTxtGR"/>
      </w:pPr>
      <w:r w:rsidRPr="000C3125">
        <w:t>374.</w:t>
      </w:r>
      <w:r w:rsidRPr="000C3125">
        <w:tab/>
      </w:r>
      <w:r>
        <w:t>Далее приводятся показатели, в которых отражены результаты осущест</w:t>
      </w:r>
      <w:r>
        <w:t>в</w:t>
      </w:r>
      <w:r>
        <w:t xml:space="preserve">ления планов экономического развития и принятых правительством мер по борьбе с </w:t>
      </w:r>
      <w:r w:rsidRPr="00602F8F">
        <w:t>нищетой.</w:t>
      </w:r>
    </w:p>
    <w:p w:rsidR="000C3125" w:rsidRPr="00DE38DF" w:rsidRDefault="000C3125" w:rsidP="000C3125">
      <w:pPr>
        <w:pStyle w:val="H4G"/>
        <w:rPr>
          <w:lang w:val="ru-RU"/>
        </w:rPr>
      </w:pPr>
      <w:r w:rsidRPr="000C3125">
        <w:rPr>
          <w:lang w:val="ru-RU"/>
        </w:rPr>
        <w:tab/>
      </w:r>
      <w:r w:rsidRPr="000C3125">
        <w:rPr>
          <w:lang w:val="ru-RU"/>
        </w:rPr>
        <w:tab/>
      </w:r>
      <w:r>
        <w:rPr>
          <w:lang w:val="ru-RU"/>
        </w:rPr>
        <w:t>Показатели экономического развития</w:t>
      </w:r>
    </w:p>
    <w:p w:rsidR="000C3125" w:rsidRPr="000C3125" w:rsidRDefault="000C3125" w:rsidP="00602F8F">
      <w:pPr>
        <w:pStyle w:val="SingleTxtGR"/>
      </w:pPr>
      <w:r w:rsidRPr="000C3125">
        <w:t>375.</w:t>
      </w:r>
      <w:r w:rsidRPr="000C3125">
        <w:tab/>
      </w:r>
      <w:r>
        <w:t xml:space="preserve">Результаты, достигнутые Египтом благодаря активной реализации планов в области экономического развития, являются следующими: </w:t>
      </w:r>
    </w:p>
    <w:p w:rsidR="000C3125" w:rsidRPr="000C3125" w:rsidRDefault="000C3125" w:rsidP="00110B53">
      <w:pPr>
        <w:pStyle w:val="Bullet1GR"/>
      </w:pPr>
      <w:r>
        <w:t xml:space="preserve">стабильный ежегодный рост ВВП – с 3,2% в </w:t>
      </w:r>
      <w:r w:rsidRPr="000C3125">
        <w:t>2001</w:t>
      </w:r>
      <w:r w:rsidR="00F75435">
        <w:t>−</w:t>
      </w:r>
      <w:r>
        <w:t>20</w:t>
      </w:r>
      <w:r w:rsidRPr="000C3125">
        <w:t>02</w:t>
      </w:r>
      <w:r>
        <w:t xml:space="preserve"> году до 7,1% в </w:t>
      </w:r>
      <w:r w:rsidRPr="000C3125">
        <w:t>2006</w:t>
      </w:r>
      <w:r w:rsidR="00F75435">
        <w:t>−</w:t>
      </w:r>
      <w:r>
        <w:t>2007 году;</w:t>
      </w:r>
    </w:p>
    <w:p w:rsidR="000C3125" w:rsidRPr="000C3125" w:rsidRDefault="000C3125" w:rsidP="00110B53">
      <w:pPr>
        <w:pStyle w:val="Bullet1GR"/>
      </w:pPr>
      <w:r>
        <w:t>объем ВВП в рыночных ценах вырос с 378,9 млрд. египетских фунтов в 2001</w:t>
      </w:r>
      <w:r w:rsidR="00F75435">
        <w:t>−</w:t>
      </w:r>
      <w:r>
        <w:t>2002 году до 617,6 млрд. египетских фунтов в 2005</w:t>
      </w:r>
      <w:r w:rsidR="00F75435">
        <w:t>−</w:t>
      </w:r>
      <w:r>
        <w:t>2006 году</w:t>
      </w:r>
      <w:r w:rsidRPr="000C3125">
        <w:t>;</w:t>
      </w:r>
    </w:p>
    <w:p w:rsidR="000C3125" w:rsidRDefault="000C3125" w:rsidP="00110B53">
      <w:pPr>
        <w:pStyle w:val="Bullet1GR"/>
      </w:pPr>
      <w:r>
        <w:t xml:space="preserve">внешний долг на душу населения снизился с </w:t>
      </w:r>
      <w:r w:rsidRPr="000C3125">
        <w:t>422</w:t>
      </w:r>
      <w:r>
        <w:t xml:space="preserve">,2 долл. США в </w:t>
      </w:r>
      <w:r w:rsidRPr="000C3125">
        <w:t>2001</w:t>
      </w:r>
      <w:r w:rsidR="00F75435">
        <w:t>−</w:t>
      </w:r>
      <w:r>
        <w:t>20</w:t>
      </w:r>
      <w:r w:rsidRPr="000C3125">
        <w:t>02</w:t>
      </w:r>
      <w:r>
        <w:t xml:space="preserve"> году до </w:t>
      </w:r>
      <w:r w:rsidRPr="000C3125">
        <w:t>401</w:t>
      </w:r>
      <w:r>
        <w:t>,7 долл. США в 2005</w:t>
      </w:r>
      <w:r w:rsidR="00F75435">
        <w:t>−</w:t>
      </w:r>
      <w:r>
        <w:t>2006 году;</w:t>
      </w:r>
    </w:p>
    <w:p w:rsidR="000C3125" w:rsidRPr="000C3125" w:rsidRDefault="000C3125" w:rsidP="00110B53">
      <w:pPr>
        <w:pStyle w:val="Bullet1GR"/>
      </w:pPr>
      <w:r>
        <w:t xml:space="preserve">общий национальный доход вырос с 393,1 млрд. египетских фунтов в </w:t>
      </w:r>
      <w:r w:rsidRPr="000C3125">
        <w:t>2001</w:t>
      </w:r>
      <w:r w:rsidR="00F75435">
        <w:t>−</w:t>
      </w:r>
      <w:r>
        <w:t xml:space="preserve">2002 году до </w:t>
      </w:r>
      <w:r w:rsidRPr="000C3125">
        <w:t>649</w:t>
      </w:r>
      <w:r>
        <w:t>,3 млрд.</w:t>
      </w:r>
      <w:r w:rsidRPr="000C3125">
        <w:t xml:space="preserve"> </w:t>
      </w:r>
      <w:r>
        <w:t xml:space="preserve">египетских фунтов в </w:t>
      </w:r>
      <w:r w:rsidRPr="000C3125">
        <w:t>2005</w:t>
      </w:r>
      <w:r w:rsidR="00F75435">
        <w:t>−</w:t>
      </w:r>
      <w:r>
        <w:t>2006 году</w:t>
      </w:r>
      <w:r w:rsidRPr="000C3125">
        <w:t>;</w:t>
      </w:r>
    </w:p>
    <w:p w:rsidR="000C3125" w:rsidRPr="000C3125" w:rsidRDefault="000C3125" w:rsidP="00110B53">
      <w:pPr>
        <w:pStyle w:val="Bullet1GR"/>
      </w:pPr>
      <w:r>
        <w:t xml:space="preserve">общее число занятых увеличилось с 17 203 000 человек в 2000 году до </w:t>
      </w:r>
      <w:r w:rsidRPr="000C3125">
        <w:t>20</w:t>
      </w:r>
      <w:r>
        <w:t> </w:t>
      </w:r>
      <w:r w:rsidRPr="000C3125">
        <w:t>444</w:t>
      </w:r>
      <w:r>
        <w:t> </w:t>
      </w:r>
      <w:r w:rsidRPr="000C3125">
        <w:t>000</w:t>
      </w:r>
      <w:r>
        <w:t xml:space="preserve"> человек в 2006 году</w:t>
      </w:r>
      <w:r w:rsidRPr="000C3125">
        <w:t>;</w:t>
      </w:r>
    </w:p>
    <w:p w:rsidR="000C3125" w:rsidRPr="000C3125" w:rsidRDefault="000C3125" w:rsidP="00110B53">
      <w:pPr>
        <w:pStyle w:val="Bullet1GR"/>
      </w:pPr>
      <w:r>
        <w:t>общий дефицит госбюджета оставался стабильным на уровне 1% ВВП</w:t>
      </w:r>
      <w:r w:rsidRPr="000C3125">
        <w:t>;</w:t>
      </w:r>
    </w:p>
    <w:p w:rsidR="000C3125" w:rsidRPr="000C3125" w:rsidRDefault="000C3125" w:rsidP="00110B53">
      <w:pPr>
        <w:pStyle w:val="Bullet1GR"/>
      </w:pPr>
      <w:r>
        <w:t>внешний долг сократился с 3</w:t>
      </w:r>
      <w:r w:rsidRPr="000C3125">
        <w:t>4</w:t>
      </w:r>
      <w:r>
        <w:t xml:space="preserve">,7% ВВП в </w:t>
      </w:r>
      <w:r w:rsidRPr="000C3125">
        <w:t>2000</w:t>
      </w:r>
      <w:r w:rsidR="00357252">
        <w:t>−</w:t>
      </w:r>
      <w:r>
        <w:t>20</w:t>
      </w:r>
      <w:r w:rsidRPr="000C3125">
        <w:t>01</w:t>
      </w:r>
      <w:r>
        <w:t xml:space="preserve"> году до </w:t>
      </w:r>
      <w:r w:rsidRPr="000C3125">
        <w:t>27</w:t>
      </w:r>
      <w:r>
        <w:t xml:space="preserve">,6% в </w:t>
      </w:r>
      <w:r w:rsidRPr="000C3125">
        <w:t>2005</w:t>
      </w:r>
      <w:r w:rsidR="00F75435">
        <w:t>−</w:t>
      </w:r>
      <w:r>
        <w:t>20</w:t>
      </w:r>
      <w:r w:rsidRPr="000C3125">
        <w:t>06</w:t>
      </w:r>
      <w:r>
        <w:t xml:space="preserve"> году</w:t>
      </w:r>
      <w:r w:rsidRPr="000C3125">
        <w:t>;</w:t>
      </w:r>
    </w:p>
    <w:p w:rsidR="000C3125" w:rsidRPr="000C3125" w:rsidRDefault="000C3125" w:rsidP="00110B53">
      <w:pPr>
        <w:pStyle w:val="Bullet1GR"/>
      </w:pPr>
      <w:r>
        <w:t>в ходе трех пятилетних планов было создано 6,5 млн. новых рабочих мест; к началу будущего года ожидается рост этого показателя до 7 млн.</w:t>
      </w:r>
      <w:r w:rsidRPr="000C3125">
        <w:t>;</w:t>
      </w:r>
    </w:p>
    <w:p w:rsidR="000C3125" w:rsidRPr="000C3125" w:rsidRDefault="000C3125" w:rsidP="00110B53">
      <w:pPr>
        <w:pStyle w:val="Bullet1GR"/>
      </w:pPr>
      <w:r>
        <w:t>завершено формирование экономических и мониторинговых систем р</w:t>
      </w:r>
      <w:r>
        <w:t>ы</w:t>
      </w:r>
      <w:r>
        <w:t>ночной экономики – одной из главных опор современного общества;</w:t>
      </w:r>
      <w:r w:rsidRPr="000C3125">
        <w:t xml:space="preserve"> </w:t>
      </w:r>
    </w:p>
    <w:p w:rsidR="000C3125" w:rsidRPr="000C3125" w:rsidRDefault="000C3125" w:rsidP="00110B53">
      <w:pPr>
        <w:pStyle w:val="Bullet1GR"/>
      </w:pPr>
      <w:r>
        <w:t>в Египте начался период крупномасштабных проектов, нацеленных на осуществление большого качественного скачка в национальной эконом</w:t>
      </w:r>
      <w:r>
        <w:t>и</w:t>
      </w:r>
      <w:r>
        <w:t>ке, который позволит разработать радикальные решения основных пр</w:t>
      </w:r>
      <w:r>
        <w:t>о</w:t>
      </w:r>
      <w:r>
        <w:t>блем, стоящих перед страной;</w:t>
      </w:r>
    </w:p>
    <w:p w:rsidR="000C3125" w:rsidRPr="000C3125" w:rsidRDefault="000C3125" w:rsidP="00110B53">
      <w:pPr>
        <w:pStyle w:val="Bullet1GR"/>
      </w:pPr>
      <w:r>
        <w:t xml:space="preserve">уделение повышенного внимания развитию сельских районов в рамках программы </w:t>
      </w:r>
      <w:r w:rsidR="00357405">
        <w:t>"</w:t>
      </w:r>
      <w:r>
        <w:t>Рассвет</w:t>
      </w:r>
      <w:r w:rsidR="00357405">
        <w:t>"</w:t>
      </w:r>
      <w:r>
        <w:t xml:space="preserve"> </w:t>
      </w:r>
      <w:r w:rsidR="00F75435">
        <w:t>−</w:t>
      </w:r>
      <w:r>
        <w:t xml:space="preserve"> национальной программы в области развития, о</w:t>
      </w:r>
      <w:r>
        <w:t>х</w:t>
      </w:r>
      <w:r>
        <w:t>ватывающей все области развития сельского Египта</w:t>
      </w:r>
      <w:r w:rsidRPr="000C3125">
        <w:t>.</w:t>
      </w:r>
    </w:p>
    <w:p w:rsidR="000C3125" w:rsidRPr="00D43C3F" w:rsidRDefault="000C3125" w:rsidP="00F75435">
      <w:pPr>
        <w:pStyle w:val="H4GR"/>
      </w:pPr>
      <w:r w:rsidRPr="000C3125">
        <w:tab/>
      </w:r>
      <w:r w:rsidRPr="000C3125">
        <w:tab/>
      </w:r>
      <w:r>
        <w:t>Меры и планы по наращиванию национальных усилий в области борьбы с нищетой</w:t>
      </w:r>
    </w:p>
    <w:p w:rsidR="000C3125" w:rsidRPr="000C3125" w:rsidRDefault="000C3125" w:rsidP="00602F8F">
      <w:pPr>
        <w:pStyle w:val="SingleTxtGR"/>
      </w:pPr>
      <w:r w:rsidRPr="000C3125">
        <w:tab/>
      </w:r>
      <w:r>
        <w:t>a</w:t>
      </w:r>
      <w:r w:rsidRPr="000C3125">
        <w:t>)</w:t>
      </w:r>
      <w:r w:rsidRPr="000C3125">
        <w:tab/>
      </w:r>
      <w:r>
        <w:t>повышение нормы инвестирования до более 25% ВВП и доведение темпов экономического роста примерно до 7</w:t>
      </w:r>
      <w:r w:rsidR="00F75435">
        <w:t>−</w:t>
      </w:r>
      <w:r>
        <w:t>8%</w:t>
      </w:r>
      <w:r w:rsidRPr="000C3125">
        <w:t xml:space="preserve">, </w:t>
      </w:r>
      <w:r>
        <w:t>наряду с созданием свыше</w:t>
      </w:r>
      <w:r w:rsidRPr="000C3125">
        <w:t xml:space="preserve"> 500</w:t>
      </w:r>
      <w:r>
        <w:t> </w:t>
      </w:r>
      <w:r w:rsidRPr="000C3125">
        <w:t>000</w:t>
      </w:r>
      <w:r>
        <w:t xml:space="preserve"> рабочих мест в год</w:t>
      </w:r>
      <w:r w:rsidRPr="000C3125">
        <w:t>;</w:t>
      </w:r>
    </w:p>
    <w:p w:rsidR="000C3125" w:rsidRPr="0088017C" w:rsidRDefault="000C3125" w:rsidP="00602F8F">
      <w:pPr>
        <w:pStyle w:val="SingleTxtGR"/>
      </w:pPr>
      <w:r w:rsidRPr="000C3125">
        <w:tab/>
      </w:r>
      <w:r>
        <w:t>b</w:t>
      </w:r>
      <w:r w:rsidRPr="0088017C">
        <w:t>)</w:t>
      </w:r>
      <w:r w:rsidRPr="0088017C">
        <w:tab/>
      </w:r>
      <w:r>
        <w:t>поощрение и поддержка развития малых и средних предприятий, поскольку они играют эффективную роль в развитии национальной экономики и создании новых рабочих мест</w:t>
      </w:r>
      <w:r w:rsidRPr="0088017C">
        <w:t>;</w:t>
      </w:r>
    </w:p>
    <w:p w:rsidR="000C3125" w:rsidRPr="0088017C" w:rsidRDefault="000C3125" w:rsidP="00602F8F">
      <w:pPr>
        <w:pStyle w:val="SingleTxtGR"/>
      </w:pPr>
      <w:r w:rsidRPr="0088017C">
        <w:tab/>
      </w:r>
      <w:r>
        <w:t>c</w:t>
      </w:r>
      <w:r w:rsidRPr="0088017C">
        <w:t>)</w:t>
      </w:r>
      <w:r w:rsidRPr="0088017C">
        <w:tab/>
      </w:r>
      <w:r>
        <w:t>значительное увеличение национальной нормы сбережения (с</w:t>
      </w:r>
      <w:r>
        <w:t>о</w:t>
      </w:r>
      <w:r>
        <w:t>ставляющей в настоящее время 18% ВВП</w:t>
      </w:r>
      <w:r w:rsidRPr="0088017C">
        <w:t>);</w:t>
      </w:r>
    </w:p>
    <w:p w:rsidR="000C3125" w:rsidRPr="0088017C" w:rsidRDefault="000C3125" w:rsidP="00602F8F">
      <w:pPr>
        <w:pStyle w:val="SingleTxtGR"/>
      </w:pPr>
      <w:r w:rsidRPr="0088017C">
        <w:tab/>
      </w:r>
      <w:r>
        <w:t>d</w:t>
      </w:r>
      <w:r w:rsidRPr="0088017C">
        <w:t>)</w:t>
      </w:r>
      <w:r w:rsidRPr="0088017C">
        <w:tab/>
      </w:r>
      <w:r>
        <w:t xml:space="preserve">продолжение рациональной финансовой политики для сохранения общего дефицита госбюджета на минимальном уровне </w:t>
      </w:r>
      <w:r w:rsidRPr="0088017C">
        <w:t>(</w:t>
      </w:r>
      <w:r>
        <w:t>сейчас он составляет менее 1% ВВП</w:t>
      </w:r>
      <w:r w:rsidRPr="0088017C">
        <w:t>)</w:t>
      </w:r>
      <w:r>
        <w:t xml:space="preserve"> наряду с наращиванием объема расходов на социальные услуги для групп с низким уровнем дохода</w:t>
      </w:r>
      <w:r w:rsidRPr="0088017C">
        <w:t>;</w:t>
      </w:r>
    </w:p>
    <w:p w:rsidR="000C3125" w:rsidRPr="0088017C" w:rsidRDefault="000C3125" w:rsidP="00602F8F">
      <w:pPr>
        <w:pStyle w:val="SingleTxtGR"/>
      </w:pPr>
      <w:r w:rsidRPr="0088017C">
        <w:tab/>
      </w:r>
      <w:r>
        <w:t>e</w:t>
      </w:r>
      <w:r w:rsidRPr="0088017C">
        <w:t>)</w:t>
      </w:r>
      <w:r w:rsidRPr="0088017C">
        <w:tab/>
      </w:r>
      <w:r>
        <w:t>расширение базы налогообложения в рамках проведения реформы системы налогообложения</w:t>
      </w:r>
      <w:r w:rsidRPr="0088017C">
        <w:t>;</w:t>
      </w:r>
    </w:p>
    <w:p w:rsidR="000C3125" w:rsidRPr="0088017C" w:rsidRDefault="000C3125" w:rsidP="00602F8F">
      <w:pPr>
        <w:pStyle w:val="SingleTxtGR"/>
      </w:pPr>
      <w:r w:rsidRPr="0088017C">
        <w:tab/>
      </w:r>
      <w:r>
        <w:t>f</w:t>
      </w:r>
      <w:r w:rsidRPr="0088017C">
        <w:t>)</w:t>
      </w:r>
      <w:r w:rsidRPr="0088017C">
        <w:tab/>
      </w:r>
      <w:r>
        <w:t>сокращение прироста народонаселения до менее 1,5%</w:t>
      </w:r>
      <w:r w:rsidRPr="0088017C">
        <w:t>.</w:t>
      </w:r>
    </w:p>
    <w:p w:rsidR="000C3125" w:rsidRPr="000C3125" w:rsidRDefault="000C3125" w:rsidP="00602F8F">
      <w:pPr>
        <w:pStyle w:val="SingleTxtGR"/>
      </w:pPr>
      <w:r w:rsidRPr="000C3125">
        <w:t>376.</w:t>
      </w:r>
      <w:r w:rsidRPr="000C3125">
        <w:tab/>
      </w:r>
      <w:r>
        <w:t>Вышеуказанные экономические показатели и результаты свидетельств</w:t>
      </w:r>
      <w:r>
        <w:t>у</w:t>
      </w:r>
      <w:r>
        <w:t>ют об успехах планов развития Египта в области достижения заметных подв</w:t>
      </w:r>
      <w:r>
        <w:t>и</w:t>
      </w:r>
      <w:r>
        <w:t>жек в экономике, которые, в свою очередь, привели к росту среднего дохода на душу населения и к сокращению масштабов нищеты</w:t>
      </w:r>
      <w:r w:rsidRPr="000C3125">
        <w:t>.</w:t>
      </w:r>
      <w:r>
        <w:t xml:space="preserve"> Египет готовится войти в группу стран со средним уровнем дохода; этот статус имеет непосредственное отношение к уровню бедности и является одним из основных факторов проце</w:t>
      </w:r>
      <w:r>
        <w:t>с</w:t>
      </w:r>
      <w:r>
        <w:t>са развития людских ресурсов</w:t>
      </w:r>
      <w:r w:rsidRPr="000C3125">
        <w:t>,</w:t>
      </w:r>
      <w:r>
        <w:t xml:space="preserve"> обеспечивая более широкий выбор индивид</w:t>
      </w:r>
      <w:r>
        <w:t>у</w:t>
      </w:r>
      <w:r>
        <w:t>ального образа жизни и более активное взаимодействие людей в ходе самого этого процесса. В результате общество движется вперед, а живущие в нем люди имеют равные возможности для социальной интеграции и выбора вида де</w:t>
      </w:r>
      <w:r>
        <w:t>я</w:t>
      </w:r>
      <w:r>
        <w:t>тельности, выгодного не только для них самих, но и для общества в целом</w:t>
      </w:r>
      <w:r w:rsidRPr="000C3125">
        <w:t>.</w:t>
      </w:r>
    </w:p>
    <w:p w:rsidR="000C3125" w:rsidRPr="000C3125" w:rsidRDefault="000C3125" w:rsidP="00AF0A78">
      <w:pPr>
        <w:pStyle w:val="H23GR"/>
      </w:pPr>
      <w:r w:rsidRPr="000C3125">
        <w:tab/>
      </w:r>
      <w:r w:rsidRPr="000C3125">
        <w:tab/>
      </w:r>
      <w:r>
        <w:t>Проект по оказанию целевой помощи и созданию базы данных о наиболее нуждающихся семьях</w:t>
      </w:r>
    </w:p>
    <w:p w:rsidR="000C3125" w:rsidRPr="00674E5C" w:rsidRDefault="000C3125" w:rsidP="000C3125">
      <w:pPr>
        <w:pStyle w:val="SingleTxtG"/>
        <w:rPr>
          <w:lang w:val="ru-RU"/>
        </w:rPr>
      </w:pPr>
      <w:r w:rsidRPr="000C3125">
        <w:rPr>
          <w:lang w:val="ru-RU"/>
        </w:rPr>
        <w:t>377.</w:t>
      </w:r>
      <w:r w:rsidRPr="000C3125">
        <w:rPr>
          <w:lang w:val="ru-RU"/>
        </w:rPr>
        <w:tab/>
      </w:r>
      <w:r>
        <w:rPr>
          <w:lang w:val="ru-RU"/>
        </w:rPr>
        <w:t>Перед этим проектом поставлены следующие цели:</w:t>
      </w:r>
    </w:p>
    <w:p w:rsidR="000C3125" w:rsidRPr="000C3125" w:rsidRDefault="000C3125" w:rsidP="00110B53">
      <w:pPr>
        <w:pStyle w:val="Bullet1GR"/>
      </w:pPr>
      <w:r>
        <w:t xml:space="preserve">выявление наиболее нуждающихся семей </w:t>
      </w:r>
      <w:r w:rsidRPr="000C3125">
        <w:t>(6</w:t>
      </w:r>
      <w:r>
        <w:t xml:space="preserve"> млн. семей</w:t>
      </w:r>
      <w:r w:rsidRPr="000C3125">
        <w:t>)</w:t>
      </w:r>
      <w:r>
        <w:t xml:space="preserve"> для замедления наблюдающегося роста масштабов нищеты, несмотря на повышение уровня социальных расходов</w:t>
      </w:r>
      <w:r w:rsidRPr="000C3125">
        <w:t>;</w:t>
      </w:r>
    </w:p>
    <w:p w:rsidR="000C3125" w:rsidRPr="000C3125" w:rsidRDefault="000C3125" w:rsidP="00110B53">
      <w:pPr>
        <w:pStyle w:val="Bullet1GR"/>
      </w:pPr>
      <w:r>
        <w:t>повышение эффективности системы социальной защиты для ее распр</w:t>
      </w:r>
      <w:r>
        <w:t>о</w:t>
      </w:r>
      <w:r>
        <w:t>странения на самые обездоленные семьи и обеспечения им необходимой поддержки, которая позволит существенно улучшить их положение</w:t>
      </w:r>
      <w:r w:rsidRPr="000C3125">
        <w:t>;</w:t>
      </w:r>
    </w:p>
    <w:p w:rsidR="000C3125" w:rsidRPr="000C3125" w:rsidRDefault="000C3125" w:rsidP="00110B53">
      <w:pPr>
        <w:pStyle w:val="Bullet1GR"/>
      </w:pPr>
      <w:r>
        <w:t>принятие мер к тому, чтобы сделать нынешнюю систему продовольстве</w:t>
      </w:r>
      <w:r>
        <w:t>н</w:t>
      </w:r>
      <w:r>
        <w:t>ной помощи более эффективной</w:t>
      </w:r>
      <w:r w:rsidRPr="000C3125">
        <w:t>,</w:t>
      </w:r>
      <w:r>
        <w:t xml:space="preserve"> более результативной и менее затра</w:t>
      </w:r>
      <w:r>
        <w:t>т</w:t>
      </w:r>
      <w:r>
        <w:t>ной</w:t>
      </w:r>
      <w:r w:rsidRPr="000C3125">
        <w:t>;</w:t>
      </w:r>
    </w:p>
    <w:p w:rsidR="000C3125" w:rsidRPr="000C3125" w:rsidRDefault="000C3125" w:rsidP="00110B53">
      <w:pPr>
        <w:pStyle w:val="Bullet1GR"/>
      </w:pPr>
      <w:r>
        <w:t>обеспечение нуждающимся семьям возможности получать продовольс</w:t>
      </w:r>
      <w:r>
        <w:t>т</w:t>
      </w:r>
      <w:r>
        <w:t>венную помощь и адекватные материальные пособия</w:t>
      </w:r>
      <w:r w:rsidRPr="000C3125">
        <w:t>.</w:t>
      </w:r>
    </w:p>
    <w:p w:rsidR="000C3125" w:rsidRDefault="000C3125" w:rsidP="00602F8F">
      <w:pPr>
        <w:pStyle w:val="SingleTxtGR"/>
      </w:pPr>
      <w:r w:rsidRPr="000C3125">
        <w:t>378.</w:t>
      </w:r>
      <w:r w:rsidRPr="000C3125">
        <w:tab/>
      </w:r>
      <w:r>
        <w:t>Для осуществления этого проекта был создан наблюдательный комитет высокого уровня под председательством министра социального обеспечения.</w:t>
      </w:r>
      <w:r w:rsidRPr="000C3125">
        <w:t xml:space="preserve"> </w:t>
      </w:r>
      <w:r>
        <w:t>Комитет проводит регулярные совещания не реже одного раза в месяц для о</w:t>
      </w:r>
      <w:r>
        <w:t>т</w:t>
      </w:r>
      <w:r>
        <w:t>слеживания проделанной работы по проекту, опираясь на доклады членов к</w:t>
      </w:r>
      <w:r>
        <w:t>о</w:t>
      </w:r>
      <w:r>
        <w:t>митета, каждый из которых отвечает за определенную сферу деятельности. З</w:t>
      </w:r>
      <w:r>
        <w:t>а</w:t>
      </w:r>
      <w:r>
        <w:t>тем комитет принимает соответствующие решения. В каждом администрати</w:t>
      </w:r>
      <w:r>
        <w:t>в</w:t>
      </w:r>
      <w:r>
        <w:t xml:space="preserve">ном районе были созданы региональные комитеты. </w:t>
      </w:r>
    </w:p>
    <w:p w:rsidR="000C3125" w:rsidRPr="000C3125" w:rsidRDefault="000C3125" w:rsidP="00602F8F">
      <w:pPr>
        <w:pStyle w:val="SingleTxtGR"/>
      </w:pPr>
      <w:r w:rsidRPr="000C3125">
        <w:t>379.</w:t>
      </w:r>
      <w:r w:rsidRPr="000C3125">
        <w:tab/>
      </w:r>
      <w:r>
        <w:t xml:space="preserve">Основными достижениями в реализации этого проекта на сегодняшний день являются: </w:t>
      </w:r>
    </w:p>
    <w:p w:rsidR="000C3125" w:rsidRPr="000C3125" w:rsidRDefault="000C3125" w:rsidP="00110B53">
      <w:pPr>
        <w:pStyle w:val="Bullet1GR"/>
      </w:pPr>
      <w:r>
        <w:t>подписание между Государственным министерством по вопросам мес</w:t>
      </w:r>
      <w:r>
        <w:t>т</w:t>
      </w:r>
      <w:r>
        <w:t>ного развития и Министерством социального обеспечения протокола о сотрудничестве в области создания базы данных по семьям, имеющим право на получение помощи, в целях повышения эффективности прим</w:t>
      </w:r>
      <w:r>
        <w:t>е</w:t>
      </w:r>
      <w:r>
        <w:t>нения этой информационной и коммуникационной технологии в мин</w:t>
      </w:r>
      <w:r>
        <w:t>и</w:t>
      </w:r>
      <w:r>
        <w:t>стерствах и других государственных учреждениях. Эта база данных и</w:t>
      </w:r>
      <w:r>
        <w:t>с</w:t>
      </w:r>
      <w:r>
        <w:t>пользуется для выявления целевых групп, которым планируется оказание помощи, в рамках проектов по созданию ИТ-инфраструктуры, пред</w:t>
      </w:r>
      <w:r>
        <w:t>у</w:t>
      </w:r>
      <w:r>
        <w:t>сматривающих применение электронного портала для представления в</w:t>
      </w:r>
      <w:r>
        <w:t>и</w:t>
      </w:r>
      <w:r>
        <w:t>дов имеющихся услуг, ориентированных на нуждающиеся семьи, и пер</w:t>
      </w:r>
      <w:r>
        <w:t>е</w:t>
      </w:r>
      <w:r>
        <w:t>дачи соответствующей информации пользователям и директивным орг</w:t>
      </w:r>
      <w:r>
        <w:t>а</w:t>
      </w:r>
      <w:r>
        <w:t xml:space="preserve">нам как инструмента выработки политики и совершенствования системы оказания помощи таким семьям; </w:t>
      </w:r>
    </w:p>
    <w:p w:rsidR="000C3125" w:rsidRPr="000C3125" w:rsidRDefault="000C3125" w:rsidP="00110B53">
      <w:pPr>
        <w:pStyle w:val="Bullet1GR"/>
      </w:pPr>
      <w:r>
        <w:t>подписание в июне 2006 года протокола о сотрудничестве между Гос</w:t>
      </w:r>
      <w:r>
        <w:t>у</w:t>
      </w:r>
      <w:r>
        <w:t>дарственным министерством по вопросам местного развития, Министе</w:t>
      </w:r>
      <w:r>
        <w:t>р</w:t>
      </w:r>
      <w:r>
        <w:t>ством коммуникаций и информационных технологий и Министерством социального обеспечения</w:t>
      </w:r>
      <w:r w:rsidRPr="000C3125">
        <w:t>.</w:t>
      </w:r>
      <w:r>
        <w:t xml:space="preserve"> Этот протокол из девяти пунктов касается ра</w:t>
      </w:r>
      <w:r>
        <w:t>з</w:t>
      </w:r>
      <w:r>
        <w:t>вития системы подразделений по социальному обеспечению и будет де</w:t>
      </w:r>
      <w:r>
        <w:t>й</w:t>
      </w:r>
      <w:r>
        <w:t>ствовать в течение двух лет</w:t>
      </w:r>
      <w:r w:rsidRPr="000C3125">
        <w:t>.</w:t>
      </w:r>
      <w:r>
        <w:t xml:space="preserve"> Согласно его положениям, три его стороны будут выполнять свои соответствующие функции, определенные в прот</w:t>
      </w:r>
      <w:r>
        <w:t>о</w:t>
      </w:r>
      <w:r>
        <w:t>коле, в целях подготовки и реализации совместного плана развития и м</w:t>
      </w:r>
      <w:r>
        <w:t>о</w:t>
      </w:r>
      <w:r>
        <w:t>дернизации подразделений социального обеспечения в системе Мин</w:t>
      </w:r>
      <w:r>
        <w:t>и</w:t>
      </w:r>
      <w:r>
        <w:t>стерства социального обеспечения</w:t>
      </w:r>
      <w:r w:rsidRPr="000C3125">
        <w:t>;</w:t>
      </w:r>
    </w:p>
    <w:p w:rsidR="000C3125" w:rsidRPr="000C3125" w:rsidRDefault="00CC07BF" w:rsidP="00110B53">
      <w:pPr>
        <w:pStyle w:val="Bullet1GR"/>
      </w:pPr>
      <w:r>
        <w:t>п</w:t>
      </w:r>
      <w:r w:rsidR="000C3125">
        <w:t>одписание меморандума о взаимопонимании (МОВ) между Министе</w:t>
      </w:r>
      <w:r w:rsidR="000C3125">
        <w:t>р</w:t>
      </w:r>
      <w:r w:rsidR="000C3125">
        <w:t xml:space="preserve">ством социального обеспечения и Международным объединением клубов </w:t>
      </w:r>
      <w:r w:rsidR="00357405">
        <w:t>"</w:t>
      </w:r>
      <w:r w:rsidR="000C3125">
        <w:t>Ротари</w:t>
      </w:r>
      <w:r w:rsidR="00357405">
        <w:t>"</w:t>
      </w:r>
      <w:r w:rsidR="000C3125">
        <w:t>, предусматривающего развитие сельских населенных пунктов Египта и разработку плана стимулирования местной экономики, создание рабочих мест, сохранение ресурсов, решение экологических проблем и развитие людских ресурсов. В соответствии с МОВ будет проведена оценка потребностей целевых деревень и определены целесообразные проекты при участии общинных ассоциаций, которые будут созданы в этих деревнях, или существующих общинных ассоциаций, уже ведущих там свою деятельность. Задача этих ассоциаций будет заключаться в том, чтобы заручиться поддержкой и сотрудничеством со стороны сельских жителей для обеспечения местного развития, развития людских ресурсов и создания стабильных рабочих мест;</w:t>
      </w:r>
    </w:p>
    <w:p w:rsidR="000C3125" w:rsidRPr="000C3125" w:rsidRDefault="00CC07BF" w:rsidP="00110B53">
      <w:pPr>
        <w:pStyle w:val="Bullet1GR"/>
      </w:pPr>
      <w:r>
        <w:t>п</w:t>
      </w:r>
      <w:r w:rsidR="000C3125">
        <w:t>одписание меморандума о взаимопонимании между Министерством с</w:t>
      </w:r>
      <w:r w:rsidR="000C3125">
        <w:t>о</w:t>
      </w:r>
      <w:r w:rsidR="000C3125">
        <w:t>циального обеспечения и Американским университетом, согласно кот</w:t>
      </w:r>
      <w:r w:rsidR="000C3125">
        <w:t>о</w:t>
      </w:r>
      <w:r w:rsidR="000C3125">
        <w:t xml:space="preserve">рому министерство совместно с ассоциацией </w:t>
      </w:r>
      <w:r w:rsidR="00357405">
        <w:t>"</w:t>
      </w:r>
      <w:r w:rsidR="000C3125">
        <w:t>Алашанек-Я-Балади</w:t>
      </w:r>
      <w:r w:rsidR="00357405">
        <w:t>"</w:t>
      </w:r>
      <w:r w:rsidR="000C3125">
        <w:t xml:space="preserve"> с</w:t>
      </w:r>
      <w:r w:rsidR="000C3125">
        <w:t>о</w:t>
      </w:r>
      <w:r w:rsidR="000C3125">
        <w:t>гласилось участвовать в разработке демонстрационной модели предо</w:t>
      </w:r>
      <w:r w:rsidR="000C3125">
        <w:t>с</w:t>
      </w:r>
      <w:r w:rsidR="000C3125">
        <w:t>тавления услуг местным общинам в малоимущих городских районах</w:t>
      </w:r>
      <w:r w:rsidR="000C3125" w:rsidRPr="000C3125">
        <w:t>.</w:t>
      </w:r>
      <w:r w:rsidR="000C3125">
        <w:t xml:space="preserve"> Для проведения эксперимента будет выбран бедный район Айн эс-Сира, м</w:t>
      </w:r>
      <w:r w:rsidR="000C3125">
        <w:t>а</w:t>
      </w:r>
      <w:r w:rsidR="000C3125">
        <w:t>лоимущие семьи которого относятся к типичной социальной группе, на</w:t>
      </w:r>
      <w:r w:rsidR="000C3125">
        <w:t>и</w:t>
      </w:r>
      <w:r w:rsidR="000C3125">
        <w:t>более подверженной риску нищеты</w:t>
      </w:r>
      <w:r w:rsidR="000C3125" w:rsidRPr="000C3125">
        <w:t>;</w:t>
      </w:r>
    </w:p>
    <w:p w:rsidR="000C3125" w:rsidRPr="000C3125" w:rsidRDefault="00CC07BF" w:rsidP="00110B53">
      <w:pPr>
        <w:pStyle w:val="Bullet1GR"/>
      </w:pPr>
      <w:r>
        <w:t>с</w:t>
      </w:r>
      <w:r w:rsidR="000C3125">
        <w:t xml:space="preserve">оздание рабочей группы для изучения возможности предоставления семьям с низким уровнем дохода субсидируемых квартир, известных как </w:t>
      </w:r>
      <w:r w:rsidR="00357405">
        <w:t>"</w:t>
      </w:r>
      <w:r w:rsidR="000C3125">
        <w:t>народное жилище</w:t>
      </w:r>
      <w:r w:rsidR="00357405">
        <w:t>"</w:t>
      </w:r>
      <w:r w:rsidR="000C3125">
        <w:t>, на территории новых городов для повышения их уровня жизни и для их стимулирования к проживанию в новых городах</w:t>
      </w:r>
      <w:r w:rsidR="000C3125" w:rsidRPr="000C3125">
        <w:t>.</w:t>
      </w:r>
      <w:r w:rsidR="000C3125">
        <w:t xml:space="preserve"> Кроме того, рабочая группа займется разработкой критериев и правил выявления нуждающихся семей</w:t>
      </w:r>
      <w:r w:rsidR="000C3125" w:rsidRPr="000C3125">
        <w:t>;</w:t>
      </w:r>
    </w:p>
    <w:p w:rsidR="000C3125" w:rsidRPr="000C3125" w:rsidRDefault="00CC07BF" w:rsidP="00110B53">
      <w:pPr>
        <w:pStyle w:val="Bullet1GR"/>
      </w:pPr>
      <w:r>
        <w:t>с</w:t>
      </w:r>
      <w:r w:rsidR="000C3125">
        <w:t>оздание комитета высокого уровня и ряда вспомогательных комитетов для определения критериев и основ отбора семей, серьезно нуждающихся в жилье, и для разработки опросных формуляров для семей соответс</w:t>
      </w:r>
      <w:r w:rsidR="000C3125">
        <w:t>т</w:t>
      </w:r>
      <w:r w:rsidR="000C3125">
        <w:t>вующей категории с изложением рекомендаций о выполнении формал</w:t>
      </w:r>
      <w:r w:rsidR="000C3125">
        <w:t>ь</w:t>
      </w:r>
      <w:r w:rsidR="000C3125">
        <w:t>ностей, связанных с предоставлением такой услуги</w:t>
      </w:r>
      <w:r w:rsidR="000C3125" w:rsidRPr="000C3125">
        <w:t>.</w:t>
      </w:r>
    </w:p>
    <w:p w:rsidR="000C3125" w:rsidRPr="0033056B" w:rsidRDefault="000C3125" w:rsidP="00AF0A78">
      <w:pPr>
        <w:pStyle w:val="H23GR"/>
      </w:pPr>
      <w:r w:rsidRPr="000C3125">
        <w:tab/>
      </w:r>
      <w:r w:rsidRPr="000C3125">
        <w:tab/>
      </w:r>
      <w:r>
        <w:t>Проект по оказанию помощи наиболее нуждающимся группам</w:t>
      </w:r>
    </w:p>
    <w:p w:rsidR="000C3125" w:rsidRPr="0033056B" w:rsidRDefault="000C3125" w:rsidP="00602F8F">
      <w:pPr>
        <w:pStyle w:val="SingleTxtGR"/>
      </w:pPr>
      <w:r w:rsidRPr="000C3125">
        <w:t>380.</w:t>
      </w:r>
      <w:r w:rsidRPr="000C3125">
        <w:tab/>
      </w:r>
      <w:r>
        <w:t>Цели этого проекта заключаются в следующем:</w:t>
      </w:r>
    </w:p>
    <w:p w:rsidR="000C3125" w:rsidRDefault="000C3125" w:rsidP="00602F8F">
      <w:pPr>
        <w:pStyle w:val="SingleTxtGR"/>
      </w:pPr>
      <w:r w:rsidRPr="000C3125">
        <w:tab/>
      </w:r>
      <w:r>
        <w:t>a</w:t>
      </w:r>
      <w:r w:rsidRPr="0088017C">
        <w:t>)</w:t>
      </w:r>
      <w:r w:rsidRPr="0088017C">
        <w:tab/>
      </w:r>
      <w:r>
        <w:t>оказывать помощь лицам с особыми потребностями путем предо</w:t>
      </w:r>
      <w:r>
        <w:t>с</w:t>
      </w:r>
      <w:r>
        <w:t>тавления им лечебных и реабилитационных услуг, в частности социальных у</w:t>
      </w:r>
      <w:r>
        <w:t>с</w:t>
      </w:r>
      <w:r>
        <w:t>луг, медицинского обслуживания, психологической помощи</w:t>
      </w:r>
      <w:r w:rsidRPr="0088017C">
        <w:t>,</w:t>
      </w:r>
      <w:r>
        <w:t xml:space="preserve"> услуг по образов</w:t>
      </w:r>
      <w:r>
        <w:t>а</w:t>
      </w:r>
      <w:r>
        <w:t>нию, профессиональному обучению</w:t>
      </w:r>
      <w:r w:rsidRPr="0088017C">
        <w:t>,</w:t>
      </w:r>
      <w:r>
        <w:t xml:space="preserve"> спортивной и трудовой терапии</w:t>
      </w:r>
      <w:r w:rsidRPr="0088017C">
        <w:t>,</w:t>
      </w:r>
      <w:r>
        <w:t xml:space="preserve"> а также по протезированию. Этими услугами воспользовалось в общей сложности 53 214 человек. По инвестиционному плану 2005</w:t>
      </w:r>
      <w:r w:rsidR="00F75435">
        <w:t>−</w:t>
      </w:r>
      <w:r>
        <w:t>2006 года было реализовано 16 проектов такого рода на общую сумму 1 921 000 египетских фунтов. Еще 2 500 000 египетских фунтов было израсходовано из дополнительных ассигн</w:t>
      </w:r>
      <w:r>
        <w:t>о</w:t>
      </w:r>
      <w:r>
        <w:t>ваний, включенных а бюджет министерства на 2005</w:t>
      </w:r>
      <w:r w:rsidR="00F75435">
        <w:t>−</w:t>
      </w:r>
      <w:r>
        <w:t>2006 год для оказания п</w:t>
      </w:r>
      <w:r>
        <w:t>о</w:t>
      </w:r>
      <w:r>
        <w:t>мощи организациям, занимающимся реабилитационными услугами. В насто</w:t>
      </w:r>
      <w:r>
        <w:t>я</w:t>
      </w:r>
      <w:r>
        <w:t>щее время завершаются работы по строительству центра профессиональной реабилитации на Красном море и центра психического здоровья в Бехейре;</w:t>
      </w:r>
    </w:p>
    <w:p w:rsidR="000C3125" w:rsidRPr="0088017C" w:rsidRDefault="000C3125" w:rsidP="00602F8F">
      <w:pPr>
        <w:pStyle w:val="SingleTxtGR"/>
      </w:pPr>
      <w:r w:rsidRPr="000C3125">
        <w:tab/>
      </w:r>
      <w:r>
        <w:t>b</w:t>
      </w:r>
      <w:r w:rsidRPr="0088017C">
        <w:t>)</w:t>
      </w:r>
      <w:r w:rsidRPr="0088017C">
        <w:tab/>
      </w:r>
      <w:r>
        <w:t>вести борьбу с явлением безнадзорности детей и с использованием детей на случайных работах</w:t>
      </w:r>
      <w:r w:rsidRPr="0088017C">
        <w:t>;</w:t>
      </w:r>
    </w:p>
    <w:p w:rsidR="000C3125" w:rsidRDefault="000C3125" w:rsidP="00602F8F">
      <w:pPr>
        <w:pStyle w:val="SingleTxtGR"/>
      </w:pPr>
      <w:r w:rsidRPr="0088017C">
        <w:tab/>
      </w:r>
      <w:r>
        <w:t>c</w:t>
      </w:r>
      <w:r w:rsidRPr="0088017C">
        <w:t>)</w:t>
      </w:r>
      <w:r w:rsidRPr="0088017C">
        <w:tab/>
      </w:r>
      <w:r>
        <w:t>создать совместно с региональным отделением Управления Орг</w:t>
      </w:r>
      <w:r>
        <w:t>а</w:t>
      </w:r>
      <w:r>
        <w:t>низации Объединенных Наций по наркотикам и преступности (ЮНОДК) и при содействии эксперта по информационным системам базу данных внутри пен</w:t>
      </w:r>
      <w:r>
        <w:t>и</w:t>
      </w:r>
      <w:r>
        <w:t>тенциарных учреждений;</w:t>
      </w:r>
    </w:p>
    <w:p w:rsidR="000C3125" w:rsidRPr="0088017C" w:rsidRDefault="000C3125" w:rsidP="00602F8F">
      <w:pPr>
        <w:pStyle w:val="SingleTxtGR"/>
      </w:pPr>
      <w:r w:rsidRPr="0088017C">
        <w:tab/>
      </w:r>
      <w:r>
        <w:t>d</w:t>
      </w:r>
      <w:r w:rsidRPr="0088017C">
        <w:t>)</w:t>
      </w:r>
      <w:r w:rsidRPr="0088017C">
        <w:tab/>
      </w:r>
      <w:r>
        <w:t>разработать эффективную систему аудиторских проверок для опр</w:t>
      </w:r>
      <w:r>
        <w:t>е</w:t>
      </w:r>
      <w:r>
        <w:t>деления точного объема расходов на нужды детей в рамках всех проектов соц</w:t>
      </w:r>
      <w:r>
        <w:t>и</w:t>
      </w:r>
      <w:r>
        <w:t>альной помощи на территории страны</w:t>
      </w:r>
      <w:r w:rsidRPr="0088017C">
        <w:t>;</w:t>
      </w:r>
    </w:p>
    <w:p w:rsidR="000C3125" w:rsidRPr="0088017C" w:rsidRDefault="000C3125" w:rsidP="00602F8F">
      <w:pPr>
        <w:pStyle w:val="SingleTxtGR"/>
      </w:pPr>
      <w:r w:rsidRPr="0088017C">
        <w:tab/>
      </w:r>
      <w:r>
        <w:t>e</w:t>
      </w:r>
      <w:r w:rsidRPr="0088017C">
        <w:t>)</w:t>
      </w:r>
      <w:r w:rsidRPr="0088017C">
        <w:tab/>
      </w:r>
      <w:r>
        <w:t>создать базу данных по детям в партнерстве с Национальным сов</w:t>
      </w:r>
      <w:r>
        <w:t>е</w:t>
      </w:r>
      <w:r>
        <w:t>том по охране детства и материнства и ЮНОДК</w:t>
      </w:r>
      <w:r w:rsidRPr="0088017C">
        <w:t>;</w:t>
      </w:r>
    </w:p>
    <w:p w:rsidR="000C3125" w:rsidRPr="0088017C" w:rsidRDefault="000C3125" w:rsidP="00602F8F">
      <w:pPr>
        <w:pStyle w:val="SingleTxtGR"/>
      </w:pPr>
      <w:r w:rsidRPr="0088017C">
        <w:tab/>
      </w:r>
      <w:r>
        <w:t>f</w:t>
      </w:r>
      <w:r w:rsidRPr="0088017C">
        <w:t>)</w:t>
      </w:r>
      <w:r w:rsidRPr="0088017C">
        <w:tab/>
      </w:r>
      <w:r>
        <w:t>инициировать разработку плана по искоренению детского труда;</w:t>
      </w:r>
    </w:p>
    <w:p w:rsidR="000C3125" w:rsidRPr="0088017C" w:rsidRDefault="000C3125" w:rsidP="00602F8F">
      <w:pPr>
        <w:pStyle w:val="SingleTxtGR"/>
      </w:pPr>
      <w:r w:rsidRPr="0088017C">
        <w:tab/>
      </w:r>
      <w:r>
        <w:t>g</w:t>
      </w:r>
      <w:r w:rsidRPr="0088017C">
        <w:t>)</w:t>
      </w:r>
      <w:r w:rsidRPr="0088017C">
        <w:tab/>
      </w:r>
      <w:r>
        <w:t>включить в круг ведения Центра классификации и ориентации н</w:t>
      </w:r>
      <w:r>
        <w:t>о</w:t>
      </w:r>
      <w:r>
        <w:t>вое направление деятельности – оказание безнадзорным детям услуг с целью их возвращения в свои семьи</w:t>
      </w:r>
      <w:r w:rsidRPr="0088017C">
        <w:t>;</w:t>
      </w:r>
    </w:p>
    <w:p w:rsidR="000C3125" w:rsidRPr="0088017C" w:rsidRDefault="000C3125" w:rsidP="00602F8F">
      <w:pPr>
        <w:pStyle w:val="SingleTxtGR"/>
      </w:pPr>
      <w:r w:rsidRPr="0088017C">
        <w:tab/>
      </w:r>
      <w:r>
        <w:t>h</w:t>
      </w:r>
      <w:r w:rsidRPr="0088017C">
        <w:t>)</w:t>
      </w:r>
      <w:r w:rsidRPr="0088017C">
        <w:tab/>
      </w:r>
      <w:r>
        <w:t>инициировать работу центра социальной диагностики для разм</w:t>
      </w:r>
      <w:r>
        <w:t>е</w:t>
      </w:r>
      <w:r>
        <w:t>щения и ухода за детьми, входящими в группу риска, и потенциальными нес</w:t>
      </w:r>
      <w:r>
        <w:t>о</w:t>
      </w:r>
      <w:r>
        <w:t>вершеннолетними правонарушителями</w:t>
      </w:r>
      <w:r w:rsidRPr="0088017C">
        <w:t>;</w:t>
      </w:r>
    </w:p>
    <w:p w:rsidR="000C3125" w:rsidRPr="0088017C" w:rsidRDefault="000C3125" w:rsidP="00602F8F">
      <w:pPr>
        <w:pStyle w:val="SingleTxtGR"/>
      </w:pPr>
      <w:r w:rsidRPr="0088017C">
        <w:tab/>
      </w:r>
      <w:r>
        <w:t>i</w:t>
      </w:r>
      <w:r w:rsidRPr="0088017C">
        <w:t>)</w:t>
      </w:r>
      <w:r w:rsidRPr="0088017C">
        <w:tab/>
      </w:r>
      <w:r>
        <w:t>заключить между министерством и ЮНОДК соглашение о моде</w:t>
      </w:r>
      <w:r>
        <w:t>р</w:t>
      </w:r>
      <w:r>
        <w:t>низации учебно-производственных мастерских в пенитенциарных учреждениях благодаря финансированию, предоставленному Швейцарией</w:t>
      </w:r>
      <w:r w:rsidRPr="0088017C">
        <w:t>;</w:t>
      </w:r>
    </w:p>
    <w:p w:rsidR="000C3125" w:rsidRPr="000C3125" w:rsidRDefault="000C3125" w:rsidP="00602F8F">
      <w:pPr>
        <w:pStyle w:val="SingleTxtGR"/>
      </w:pPr>
      <w:r w:rsidRPr="0088017C">
        <w:tab/>
      </w:r>
      <w:r>
        <w:t>j</w:t>
      </w:r>
      <w:r w:rsidRPr="000C3125">
        <w:t>)</w:t>
      </w:r>
      <w:r w:rsidRPr="000C3125">
        <w:tab/>
      </w:r>
      <w:r>
        <w:t>заключить между Министерством социального обеспечения и отд</w:t>
      </w:r>
      <w:r>
        <w:t>е</w:t>
      </w:r>
      <w:r>
        <w:t>лением Детского фонда Организации Объединенных Наций в Египте Мемора</w:t>
      </w:r>
      <w:r>
        <w:t>н</w:t>
      </w:r>
      <w:r>
        <w:t>дум о взаимопонимании, касающийся основ сотрудничества в области охраны детства и развития детей раннего возраста в соответствии с планом развития, подготовленным Рамочной программой Организации Объединенных Наций по оказанию помощи в целях развития (РПООНПР) и Министерством социального обеспечения</w:t>
      </w:r>
      <w:r w:rsidRPr="000C3125">
        <w:t>.</w:t>
      </w:r>
    </w:p>
    <w:p w:rsidR="000C3125" w:rsidRPr="006A452C" w:rsidRDefault="000C3125" w:rsidP="00AF0A78">
      <w:pPr>
        <w:pStyle w:val="H23GR"/>
      </w:pPr>
      <w:r w:rsidRPr="000C3125">
        <w:tab/>
      </w:r>
      <w:r w:rsidRPr="000C3125">
        <w:tab/>
      </w:r>
      <w:r>
        <w:t>Проекты развития в интересах сельских женщин</w:t>
      </w:r>
    </w:p>
    <w:p w:rsidR="000C3125" w:rsidRPr="000C3125" w:rsidRDefault="000C3125" w:rsidP="00602F8F">
      <w:pPr>
        <w:pStyle w:val="SingleTxtGR"/>
      </w:pPr>
      <w:r w:rsidRPr="000C3125">
        <w:t>381.</w:t>
      </w:r>
      <w:r w:rsidRPr="000C3125">
        <w:tab/>
      </w:r>
      <w:r>
        <w:t>К числу проектов по борьбе с нищетой относится проект по стимулир</w:t>
      </w:r>
      <w:r>
        <w:t>о</w:t>
      </w:r>
      <w:r>
        <w:t xml:space="preserve">ванию сельских женщин к занятию экономической деятельностью, основными чертами которого являются: </w:t>
      </w:r>
    </w:p>
    <w:p w:rsidR="000C3125" w:rsidRPr="00110B53" w:rsidRDefault="000C3125" w:rsidP="00110B53">
      <w:pPr>
        <w:pStyle w:val="Bullet1GR"/>
      </w:pPr>
      <w:r>
        <w:t>представление приносящих доход проектов в различных сферах прои</w:t>
      </w:r>
      <w:r>
        <w:t>з</w:t>
      </w:r>
      <w:r>
        <w:t>водства и с учетом специфики жизни села</w:t>
      </w:r>
      <w:r w:rsidRPr="000C3125">
        <w:t>.</w:t>
      </w:r>
      <w:r>
        <w:t xml:space="preserve"> Для этой цели выделяются льготные кредиты; </w:t>
      </w:r>
    </w:p>
    <w:p w:rsidR="000C3125" w:rsidRPr="000C3125" w:rsidRDefault="000C3125" w:rsidP="00110B53">
      <w:pPr>
        <w:pStyle w:val="Bullet1GR"/>
      </w:pPr>
      <w:r>
        <w:t>борьба с неграмотностью среди сельских женщин и разъяснение им  н</w:t>
      </w:r>
      <w:r>
        <w:t>е</w:t>
      </w:r>
      <w:r>
        <w:t>обходимости определения своих детей в школу</w:t>
      </w:r>
      <w:r w:rsidRPr="000C3125">
        <w:t>;</w:t>
      </w:r>
    </w:p>
    <w:p w:rsidR="000C3125" w:rsidRPr="000C3125" w:rsidRDefault="000C3125" w:rsidP="00110B53">
      <w:pPr>
        <w:pStyle w:val="Bullet1GR"/>
      </w:pPr>
      <w:r>
        <w:t>меры по повышению осведомленности о видах практики, которые вредны для женщин, а также об их правах, гарантированных законом;</w:t>
      </w:r>
    </w:p>
    <w:p w:rsidR="000C3125" w:rsidRPr="000C3125" w:rsidRDefault="000C3125" w:rsidP="00110B53">
      <w:pPr>
        <w:pStyle w:val="Bullet1GR"/>
      </w:pPr>
      <w:r>
        <w:t>повышение осведомленности о вреде проживания в переполненных ж</w:t>
      </w:r>
      <w:r>
        <w:t>и</w:t>
      </w:r>
      <w:r>
        <w:t>лищах и о важности планирования семьи</w:t>
      </w:r>
      <w:r w:rsidRPr="000C3125">
        <w:t>;</w:t>
      </w:r>
    </w:p>
    <w:p w:rsidR="000C3125" w:rsidRPr="000C3125" w:rsidRDefault="000C3125" w:rsidP="00110B53">
      <w:pPr>
        <w:pStyle w:val="Bullet1GR"/>
      </w:pPr>
      <w:r>
        <w:t>в рамках этого проекта были выделены необходимые бюджетные асси</w:t>
      </w:r>
      <w:r>
        <w:t>г</w:t>
      </w:r>
      <w:r>
        <w:t>нования на проекты в интересах сельских и деревенских женщин в 2005</w:t>
      </w:r>
      <w:r w:rsidR="00A6778B">
        <w:t>−</w:t>
      </w:r>
      <w:r>
        <w:t>2006 году, как показано в таблице ниже</w:t>
      </w:r>
      <w:r w:rsidRPr="000C3125">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8"/>
        <w:gridCol w:w="4459"/>
        <w:gridCol w:w="2437"/>
      </w:tblGrid>
      <w:tr w:rsidR="000C3125" w:rsidRPr="009D10FB" w:rsidTr="000C3125">
        <w:trPr>
          <w:tblHeader/>
        </w:trPr>
        <w:tc>
          <w:tcPr>
            <w:tcW w:w="474" w:type="dxa"/>
            <w:gridSpan w:val="2"/>
            <w:tcBorders>
              <w:top w:val="single" w:sz="4" w:space="0" w:color="auto"/>
              <w:bottom w:val="single" w:sz="12" w:space="0" w:color="auto"/>
            </w:tcBorders>
            <w:shd w:val="clear" w:color="auto" w:fill="auto"/>
            <w:vAlign w:val="bottom"/>
          </w:tcPr>
          <w:p w:rsidR="000C3125" w:rsidRPr="00121689" w:rsidRDefault="000C3125" w:rsidP="000C3125">
            <w:pPr>
              <w:spacing w:before="80" w:after="80" w:line="200" w:lineRule="exact"/>
              <w:ind w:right="113"/>
              <w:rPr>
                <w:bCs/>
                <w:i/>
                <w:sz w:val="16"/>
              </w:rPr>
            </w:pPr>
            <w:r>
              <w:rPr>
                <w:bCs/>
                <w:i/>
                <w:sz w:val="16"/>
              </w:rPr>
              <w:t>№</w:t>
            </w:r>
          </w:p>
        </w:tc>
        <w:tc>
          <w:tcPr>
            <w:tcW w:w="4459" w:type="dxa"/>
            <w:tcBorders>
              <w:top w:val="single" w:sz="4" w:space="0" w:color="auto"/>
              <w:bottom w:val="single" w:sz="12" w:space="0" w:color="auto"/>
            </w:tcBorders>
            <w:shd w:val="clear" w:color="auto" w:fill="auto"/>
            <w:vAlign w:val="bottom"/>
          </w:tcPr>
          <w:p w:rsidR="000C3125" w:rsidRPr="00121689" w:rsidRDefault="000C3125" w:rsidP="000C3125">
            <w:pPr>
              <w:spacing w:before="80" w:after="80" w:line="200" w:lineRule="exact"/>
              <w:ind w:right="113"/>
              <w:rPr>
                <w:bCs/>
                <w:i/>
                <w:sz w:val="16"/>
              </w:rPr>
            </w:pPr>
            <w:r>
              <w:rPr>
                <w:bCs/>
                <w:i/>
                <w:sz w:val="16"/>
              </w:rPr>
              <w:t>Проект</w:t>
            </w:r>
          </w:p>
        </w:tc>
        <w:tc>
          <w:tcPr>
            <w:tcW w:w="2437" w:type="dxa"/>
            <w:tcBorders>
              <w:top w:val="single" w:sz="4" w:space="0" w:color="auto"/>
              <w:bottom w:val="single" w:sz="12" w:space="0" w:color="auto"/>
            </w:tcBorders>
            <w:shd w:val="clear" w:color="auto" w:fill="auto"/>
            <w:vAlign w:val="bottom"/>
          </w:tcPr>
          <w:p w:rsidR="000C3125" w:rsidRPr="009D10FB" w:rsidRDefault="000C3125" w:rsidP="000C3125">
            <w:pPr>
              <w:spacing w:before="80" w:after="80" w:line="200" w:lineRule="exact"/>
              <w:ind w:right="113"/>
              <w:jc w:val="right"/>
              <w:rPr>
                <w:bCs/>
                <w:i/>
                <w:sz w:val="16"/>
              </w:rPr>
            </w:pPr>
            <w:r>
              <w:rPr>
                <w:bCs/>
                <w:i/>
                <w:sz w:val="16"/>
              </w:rPr>
              <w:t>Бюджетные ассигнования (в египетских фунтах)</w:t>
            </w:r>
          </w:p>
        </w:tc>
      </w:tr>
      <w:tr w:rsidR="000C3125" w:rsidRPr="009D10FB" w:rsidTr="000C3125">
        <w:tc>
          <w:tcPr>
            <w:tcW w:w="474" w:type="dxa"/>
            <w:gridSpan w:val="2"/>
            <w:tcBorders>
              <w:top w:val="single" w:sz="12" w:space="0" w:color="auto"/>
            </w:tcBorders>
            <w:shd w:val="clear" w:color="auto" w:fill="auto"/>
          </w:tcPr>
          <w:p w:rsidR="000C3125" w:rsidRPr="009D10FB" w:rsidRDefault="000C3125" w:rsidP="000C3125">
            <w:pPr>
              <w:spacing w:before="40" w:after="40" w:line="220" w:lineRule="exact"/>
              <w:ind w:right="113"/>
              <w:rPr>
                <w:sz w:val="18"/>
              </w:rPr>
            </w:pPr>
            <w:r w:rsidRPr="009D10FB">
              <w:rPr>
                <w:sz w:val="18"/>
              </w:rPr>
              <w:t>1</w:t>
            </w:r>
          </w:p>
        </w:tc>
        <w:tc>
          <w:tcPr>
            <w:tcW w:w="4459" w:type="dxa"/>
            <w:tcBorders>
              <w:top w:val="single" w:sz="12" w:space="0" w:color="auto"/>
            </w:tcBorders>
            <w:shd w:val="clear" w:color="auto" w:fill="auto"/>
            <w:vAlign w:val="bottom"/>
          </w:tcPr>
          <w:p w:rsidR="000C3125" w:rsidRPr="00121689" w:rsidRDefault="000C3125" w:rsidP="000C3125">
            <w:pPr>
              <w:spacing w:before="40" w:after="40" w:line="220" w:lineRule="exact"/>
              <w:ind w:right="113"/>
              <w:rPr>
                <w:sz w:val="18"/>
              </w:rPr>
            </w:pPr>
            <w:r>
              <w:rPr>
                <w:sz w:val="18"/>
              </w:rPr>
              <w:t>Центры развития сельских женщин</w:t>
            </w:r>
          </w:p>
        </w:tc>
        <w:tc>
          <w:tcPr>
            <w:tcW w:w="2437" w:type="dxa"/>
            <w:tcBorders>
              <w:top w:val="single" w:sz="12" w:space="0" w:color="auto"/>
            </w:tcBorders>
            <w:shd w:val="clear" w:color="auto" w:fill="auto"/>
            <w:vAlign w:val="bottom"/>
          </w:tcPr>
          <w:p w:rsidR="000C3125" w:rsidRPr="009D10FB" w:rsidRDefault="000C3125" w:rsidP="000C3125">
            <w:pPr>
              <w:spacing w:before="40" w:after="40" w:line="220" w:lineRule="exact"/>
              <w:ind w:right="113"/>
              <w:jc w:val="right"/>
              <w:rPr>
                <w:sz w:val="18"/>
              </w:rPr>
            </w:pPr>
            <w:r w:rsidRPr="009D10FB">
              <w:rPr>
                <w:sz w:val="18"/>
              </w:rPr>
              <w:t>1</w:t>
            </w:r>
            <w:r>
              <w:rPr>
                <w:sz w:val="18"/>
              </w:rPr>
              <w:t xml:space="preserve"> </w:t>
            </w:r>
            <w:r w:rsidRPr="009D10FB">
              <w:rPr>
                <w:sz w:val="18"/>
              </w:rPr>
              <w:t>562 800</w:t>
            </w:r>
          </w:p>
        </w:tc>
      </w:tr>
      <w:tr w:rsidR="000C3125" w:rsidRPr="009D10FB" w:rsidTr="000C3125">
        <w:tc>
          <w:tcPr>
            <w:tcW w:w="474" w:type="dxa"/>
            <w:gridSpan w:val="2"/>
            <w:shd w:val="clear" w:color="auto" w:fill="auto"/>
          </w:tcPr>
          <w:p w:rsidR="000C3125" w:rsidRPr="009D10FB" w:rsidRDefault="000C3125" w:rsidP="000C3125">
            <w:pPr>
              <w:spacing w:before="40" w:after="40" w:line="220" w:lineRule="exact"/>
              <w:ind w:right="113"/>
              <w:rPr>
                <w:sz w:val="18"/>
              </w:rPr>
            </w:pPr>
            <w:r w:rsidRPr="009D10FB">
              <w:rPr>
                <w:sz w:val="18"/>
              </w:rPr>
              <w:t>2</w:t>
            </w:r>
          </w:p>
        </w:tc>
        <w:tc>
          <w:tcPr>
            <w:tcW w:w="4459" w:type="dxa"/>
            <w:shd w:val="clear" w:color="auto" w:fill="auto"/>
            <w:vAlign w:val="bottom"/>
          </w:tcPr>
          <w:p w:rsidR="000C3125" w:rsidRPr="00121689" w:rsidRDefault="000C3125" w:rsidP="000C3125">
            <w:pPr>
              <w:spacing w:before="40" w:after="40" w:line="220" w:lineRule="exact"/>
              <w:ind w:right="113"/>
              <w:rPr>
                <w:sz w:val="18"/>
              </w:rPr>
            </w:pPr>
            <w:r>
              <w:rPr>
                <w:sz w:val="18"/>
              </w:rPr>
              <w:t>Прогрессивное развитие сельских женщин</w:t>
            </w:r>
          </w:p>
        </w:tc>
        <w:tc>
          <w:tcPr>
            <w:tcW w:w="2437" w:type="dxa"/>
            <w:shd w:val="clear" w:color="auto" w:fill="auto"/>
            <w:vAlign w:val="bottom"/>
          </w:tcPr>
          <w:p w:rsidR="000C3125" w:rsidRPr="009D10FB" w:rsidRDefault="000C3125" w:rsidP="000C3125">
            <w:pPr>
              <w:spacing w:before="40" w:after="40" w:line="220" w:lineRule="exact"/>
              <w:ind w:right="113"/>
              <w:jc w:val="right"/>
              <w:rPr>
                <w:sz w:val="18"/>
              </w:rPr>
            </w:pPr>
            <w:r w:rsidRPr="009D10FB">
              <w:rPr>
                <w:sz w:val="18"/>
              </w:rPr>
              <w:t>91 800</w:t>
            </w:r>
          </w:p>
        </w:tc>
      </w:tr>
      <w:tr w:rsidR="000C3125" w:rsidRPr="009D10FB" w:rsidTr="000C3125">
        <w:tc>
          <w:tcPr>
            <w:tcW w:w="474" w:type="dxa"/>
            <w:gridSpan w:val="2"/>
            <w:shd w:val="clear" w:color="auto" w:fill="auto"/>
          </w:tcPr>
          <w:p w:rsidR="000C3125" w:rsidRPr="009D10FB" w:rsidRDefault="000C3125" w:rsidP="000C3125">
            <w:pPr>
              <w:spacing w:before="40" w:after="40" w:line="220" w:lineRule="exact"/>
              <w:ind w:right="113"/>
              <w:rPr>
                <w:sz w:val="18"/>
              </w:rPr>
            </w:pPr>
            <w:r w:rsidRPr="009D10FB">
              <w:rPr>
                <w:sz w:val="18"/>
              </w:rPr>
              <w:t>3</w:t>
            </w:r>
          </w:p>
        </w:tc>
        <w:tc>
          <w:tcPr>
            <w:tcW w:w="4459" w:type="dxa"/>
            <w:shd w:val="clear" w:color="auto" w:fill="auto"/>
            <w:vAlign w:val="bottom"/>
          </w:tcPr>
          <w:p w:rsidR="000C3125" w:rsidRPr="00121689" w:rsidRDefault="000C3125" w:rsidP="000C3125">
            <w:pPr>
              <w:spacing w:before="40" w:after="40" w:line="220" w:lineRule="exact"/>
              <w:ind w:right="113"/>
              <w:rPr>
                <w:sz w:val="18"/>
              </w:rPr>
            </w:pPr>
            <w:r>
              <w:rPr>
                <w:sz w:val="18"/>
              </w:rPr>
              <w:t>Центры оказания услуг работающим женщинам</w:t>
            </w:r>
          </w:p>
        </w:tc>
        <w:tc>
          <w:tcPr>
            <w:tcW w:w="2437" w:type="dxa"/>
            <w:shd w:val="clear" w:color="auto" w:fill="auto"/>
            <w:vAlign w:val="bottom"/>
          </w:tcPr>
          <w:p w:rsidR="000C3125" w:rsidRPr="009D10FB" w:rsidRDefault="000C3125" w:rsidP="000C3125">
            <w:pPr>
              <w:spacing w:before="40" w:after="40" w:line="220" w:lineRule="exact"/>
              <w:ind w:right="113"/>
              <w:jc w:val="right"/>
              <w:rPr>
                <w:sz w:val="18"/>
              </w:rPr>
            </w:pPr>
            <w:r w:rsidRPr="009D10FB">
              <w:rPr>
                <w:sz w:val="18"/>
              </w:rPr>
              <w:t>800 500</w:t>
            </w:r>
          </w:p>
        </w:tc>
      </w:tr>
      <w:tr w:rsidR="000C3125" w:rsidRPr="009D10FB" w:rsidTr="000C3125">
        <w:tc>
          <w:tcPr>
            <w:tcW w:w="474" w:type="dxa"/>
            <w:gridSpan w:val="2"/>
            <w:shd w:val="clear" w:color="auto" w:fill="auto"/>
          </w:tcPr>
          <w:p w:rsidR="000C3125" w:rsidRPr="009D10FB" w:rsidRDefault="000C3125" w:rsidP="000C3125">
            <w:pPr>
              <w:spacing w:before="40" w:after="40" w:line="220" w:lineRule="exact"/>
              <w:ind w:right="113"/>
              <w:rPr>
                <w:sz w:val="18"/>
              </w:rPr>
            </w:pPr>
            <w:r w:rsidRPr="009D10FB">
              <w:rPr>
                <w:sz w:val="18"/>
              </w:rPr>
              <w:t>4</w:t>
            </w:r>
          </w:p>
        </w:tc>
        <w:tc>
          <w:tcPr>
            <w:tcW w:w="4459" w:type="dxa"/>
            <w:shd w:val="clear" w:color="auto" w:fill="auto"/>
            <w:vAlign w:val="bottom"/>
          </w:tcPr>
          <w:p w:rsidR="000C3125" w:rsidRPr="00121689" w:rsidRDefault="000C3125" w:rsidP="000C3125">
            <w:pPr>
              <w:spacing w:before="40" w:after="40" w:line="220" w:lineRule="exact"/>
              <w:ind w:right="113"/>
              <w:rPr>
                <w:sz w:val="18"/>
              </w:rPr>
            </w:pPr>
            <w:r>
              <w:rPr>
                <w:sz w:val="18"/>
              </w:rPr>
              <w:t>Центры развития и жилья для сельских женщин</w:t>
            </w:r>
          </w:p>
        </w:tc>
        <w:tc>
          <w:tcPr>
            <w:tcW w:w="2437" w:type="dxa"/>
            <w:shd w:val="clear" w:color="auto" w:fill="auto"/>
            <w:vAlign w:val="bottom"/>
          </w:tcPr>
          <w:p w:rsidR="000C3125" w:rsidRPr="009D10FB" w:rsidRDefault="000C3125" w:rsidP="000C3125">
            <w:pPr>
              <w:spacing w:before="40" w:after="40" w:line="220" w:lineRule="exact"/>
              <w:ind w:right="113"/>
              <w:jc w:val="right"/>
              <w:rPr>
                <w:sz w:val="18"/>
              </w:rPr>
            </w:pPr>
            <w:r w:rsidRPr="009D10FB">
              <w:rPr>
                <w:sz w:val="18"/>
              </w:rPr>
              <w:t>1</w:t>
            </w:r>
            <w:r>
              <w:rPr>
                <w:sz w:val="18"/>
              </w:rPr>
              <w:t xml:space="preserve"> </w:t>
            </w:r>
            <w:r w:rsidRPr="009D10FB">
              <w:rPr>
                <w:sz w:val="18"/>
              </w:rPr>
              <w:t>247 000</w:t>
            </w:r>
          </w:p>
        </w:tc>
      </w:tr>
      <w:tr w:rsidR="000C3125" w:rsidRPr="009D10FB" w:rsidTr="000C3125">
        <w:tc>
          <w:tcPr>
            <w:tcW w:w="474" w:type="dxa"/>
            <w:gridSpan w:val="2"/>
            <w:shd w:val="clear" w:color="auto" w:fill="auto"/>
          </w:tcPr>
          <w:p w:rsidR="000C3125" w:rsidRPr="009D10FB" w:rsidRDefault="000C3125" w:rsidP="000C3125">
            <w:pPr>
              <w:spacing w:before="40" w:after="40" w:line="220" w:lineRule="exact"/>
              <w:ind w:right="113"/>
              <w:rPr>
                <w:sz w:val="18"/>
              </w:rPr>
            </w:pPr>
            <w:r w:rsidRPr="009D10FB">
              <w:rPr>
                <w:sz w:val="18"/>
              </w:rPr>
              <w:t>5</w:t>
            </w:r>
          </w:p>
        </w:tc>
        <w:tc>
          <w:tcPr>
            <w:tcW w:w="4459" w:type="dxa"/>
            <w:shd w:val="clear" w:color="auto" w:fill="auto"/>
            <w:vAlign w:val="bottom"/>
          </w:tcPr>
          <w:p w:rsidR="000C3125" w:rsidRPr="009D10FB" w:rsidRDefault="000C3125" w:rsidP="000C3125">
            <w:pPr>
              <w:spacing w:before="40" w:after="40" w:line="220" w:lineRule="exact"/>
              <w:ind w:right="113"/>
              <w:rPr>
                <w:sz w:val="18"/>
              </w:rPr>
            </w:pPr>
            <w:r>
              <w:rPr>
                <w:sz w:val="18"/>
              </w:rPr>
              <w:t>Профессиональная подготовка сельских женщин для овладения профессиями, приносящими доход</w:t>
            </w:r>
          </w:p>
        </w:tc>
        <w:tc>
          <w:tcPr>
            <w:tcW w:w="2437" w:type="dxa"/>
            <w:shd w:val="clear" w:color="auto" w:fill="auto"/>
            <w:vAlign w:val="bottom"/>
          </w:tcPr>
          <w:p w:rsidR="000C3125" w:rsidRPr="009D10FB" w:rsidRDefault="000C3125" w:rsidP="000C3125">
            <w:pPr>
              <w:spacing w:before="40" w:after="40" w:line="220" w:lineRule="exact"/>
              <w:ind w:right="113"/>
              <w:jc w:val="right"/>
              <w:rPr>
                <w:sz w:val="18"/>
              </w:rPr>
            </w:pPr>
            <w:r w:rsidRPr="009D10FB">
              <w:rPr>
                <w:sz w:val="18"/>
              </w:rPr>
              <w:t>1</w:t>
            </w:r>
            <w:r>
              <w:rPr>
                <w:sz w:val="18"/>
              </w:rPr>
              <w:t xml:space="preserve"> </w:t>
            </w:r>
            <w:r w:rsidRPr="009D10FB">
              <w:rPr>
                <w:sz w:val="18"/>
              </w:rPr>
              <w:t>005 000</w:t>
            </w:r>
          </w:p>
        </w:tc>
      </w:tr>
      <w:tr w:rsidR="000C3125" w:rsidRPr="009D10FB" w:rsidTr="000C3125">
        <w:tc>
          <w:tcPr>
            <w:tcW w:w="474" w:type="dxa"/>
            <w:gridSpan w:val="2"/>
            <w:shd w:val="clear" w:color="auto" w:fill="auto"/>
          </w:tcPr>
          <w:p w:rsidR="000C3125" w:rsidRPr="009D10FB" w:rsidRDefault="000C3125" w:rsidP="000C3125">
            <w:pPr>
              <w:spacing w:before="40" w:after="40" w:line="220" w:lineRule="exact"/>
              <w:ind w:right="113"/>
              <w:rPr>
                <w:sz w:val="18"/>
              </w:rPr>
            </w:pPr>
            <w:r w:rsidRPr="009D10FB">
              <w:rPr>
                <w:sz w:val="18"/>
              </w:rPr>
              <w:t>6</w:t>
            </w:r>
          </w:p>
        </w:tc>
        <w:tc>
          <w:tcPr>
            <w:tcW w:w="4459" w:type="dxa"/>
            <w:shd w:val="clear" w:color="auto" w:fill="auto"/>
            <w:vAlign w:val="bottom"/>
          </w:tcPr>
          <w:p w:rsidR="000C3125" w:rsidRPr="00EB56FB" w:rsidRDefault="000C3125" w:rsidP="000C3125">
            <w:pPr>
              <w:spacing w:before="40" w:after="40" w:line="220" w:lineRule="exact"/>
              <w:ind w:right="113"/>
              <w:rPr>
                <w:sz w:val="18"/>
              </w:rPr>
            </w:pPr>
            <w:r>
              <w:rPr>
                <w:sz w:val="18"/>
              </w:rPr>
              <w:t>Обучение сельских женщин в области развития и планирования семьи</w:t>
            </w:r>
          </w:p>
        </w:tc>
        <w:tc>
          <w:tcPr>
            <w:tcW w:w="2437" w:type="dxa"/>
            <w:shd w:val="clear" w:color="auto" w:fill="auto"/>
            <w:vAlign w:val="bottom"/>
          </w:tcPr>
          <w:p w:rsidR="000C3125" w:rsidRPr="009D10FB" w:rsidRDefault="000C3125" w:rsidP="000C3125">
            <w:pPr>
              <w:spacing w:before="40" w:after="40" w:line="220" w:lineRule="exact"/>
              <w:ind w:right="113"/>
              <w:jc w:val="right"/>
              <w:rPr>
                <w:sz w:val="18"/>
              </w:rPr>
            </w:pPr>
            <w:r w:rsidRPr="009D10FB">
              <w:rPr>
                <w:sz w:val="18"/>
              </w:rPr>
              <w:t>204 000</w:t>
            </w:r>
          </w:p>
        </w:tc>
      </w:tr>
      <w:tr w:rsidR="000C3125" w:rsidRPr="009D10FB" w:rsidTr="000C3125">
        <w:tc>
          <w:tcPr>
            <w:tcW w:w="474" w:type="dxa"/>
            <w:gridSpan w:val="2"/>
            <w:tcBorders>
              <w:bottom w:val="single" w:sz="4" w:space="0" w:color="auto"/>
            </w:tcBorders>
            <w:shd w:val="clear" w:color="auto" w:fill="auto"/>
          </w:tcPr>
          <w:p w:rsidR="000C3125" w:rsidRPr="009D10FB" w:rsidRDefault="000C3125" w:rsidP="000C3125">
            <w:pPr>
              <w:spacing w:before="40" w:after="40" w:line="220" w:lineRule="exact"/>
              <w:ind w:right="113"/>
              <w:rPr>
                <w:sz w:val="18"/>
              </w:rPr>
            </w:pPr>
            <w:r w:rsidRPr="009D10FB">
              <w:rPr>
                <w:sz w:val="18"/>
              </w:rPr>
              <w:t>7</w:t>
            </w:r>
          </w:p>
        </w:tc>
        <w:tc>
          <w:tcPr>
            <w:tcW w:w="4459" w:type="dxa"/>
            <w:tcBorders>
              <w:bottom w:val="single" w:sz="4" w:space="0" w:color="auto"/>
            </w:tcBorders>
            <w:shd w:val="clear" w:color="auto" w:fill="auto"/>
            <w:vAlign w:val="bottom"/>
          </w:tcPr>
          <w:p w:rsidR="000C3125" w:rsidRPr="00EB56FB" w:rsidRDefault="000C3125" w:rsidP="000C3125">
            <w:pPr>
              <w:spacing w:before="40" w:after="40" w:line="220" w:lineRule="exact"/>
              <w:ind w:right="113"/>
              <w:rPr>
                <w:sz w:val="18"/>
              </w:rPr>
            </w:pPr>
            <w:r>
              <w:rPr>
                <w:sz w:val="18"/>
              </w:rPr>
              <w:t>Центры защиты женщин</w:t>
            </w:r>
          </w:p>
        </w:tc>
        <w:tc>
          <w:tcPr>
            <w:tcW w:w="2437" w:type="dxa"/>
            <w:tcBorders>
              <w:bottom w:val="single" w:sz="4" w:space="0" w:color="auto"/>
            </w:tcBorders>
            <w:shd w:val="clear" w:color="auto" w:fill="auto"/>
            <w:vAlign w:val="bottom"/>
          </w:tcPr>
          <w:p w:rsidR="000C3125" w:rsidRPr="009D10FB" w:rsidRDefault="000C3125" w:rsidP="000C3125">
            <w:pPr>
              <w:spacing w:before="40" w:after="40" w:line="220" w:lineRule="exact"/>
              <w:ind w:right="113"/>
              <w:jc w:val="right"/>
              <w:rPr>
                <w:sz w:val="18"/>
              </w:rPr>
            </w:pPr>
            <w:r w:rsidRPr="009D10FB">
              <w:rPr>
                <w:sz w:val="18"/>
              </w:rPr>
              <w:t>160 000</w:t>
            </w:r>
          </w:p>
        </w:tc>
      </w:tr>
      <w:tr w:rsidR="000C3125" w:rsidRPr="009D10FB" w:rsidTr="000C3125">
        <w:tc>
          <w:tcPr>
            <w:tcW w:w="466" w:type="dxa"/>
            <w:tcBorders>
              <w:top w:val="single" w:sz="4" w:space="0" w:color="auto"/>
              <w:bottom w:val="single" w:sz="12" w:space="0" w:color="auto"/>
            </w:tcBorders>
            <w:shd w:val="clear" w:color="auto" w:fill="auto"/>
          </w:tcPr>
          <w:p w:rsidR="000C3125" w:rsidRPr="009D10FB" w:rsidRDefault="000C3125" w:rsidP="000C3125">
            <w:pPr>
              <w:spacing w:before="80" w:after="80" w:line="220" w:lineRule="exact"/>
              <w:ind w:right="113" w:firstLine="284"/>
              <w:rPr>
                <w:b/>
                <w:bCs/>
                <w:sz w:val="18"/>
              </w:rPr>
            </w:pPr>
          </w:p>
        </w:tc>
        <w:tc>
          <w:tcPr>
            <w:tcW w:w="4467" w:type="dxa"/>
            <w:gridSpan w:val="2"/>
            <w:tcBorders>
              <w:top w:val="single" w:sz="4" w:space="0" w:color="auto"/>
              <w:bottom w:val="single" w:sz="12" w:space="0" w:color="auto"/>
            </w:tcBorders>
            <w:shd w:val="clear" w:color="auto" w:fill="auto"/>
          </w:tcPr>
          <w:p w:rsidR="000C3125" w:rsidRPr="00EB56FB" w:rsidRDefault="000C3125" w:rsidP="000C3125">
            <w:pPr>
              <w:spacing w:before="80" w:after="80" w:line="220" w:lineRule="exact"/>
              <w:ind w:right="113" w:firstLine="284"/>
              <w:rPr>
                <w:b/>
                <w:bCs/>
                <w:sz w:val="18"/>
              </w:rPr>
            </w:pPr>
            <w:r>
              <w:rPr>
                <w:b/>
                <w:bCs/>
                <w:sz w:val="18"/>
              </w:rPr>
              <w:t>Итого</w:t>
            </w:r>
          </w:p>
        </w:tc>
        <w:tc>
          <w:tcPr>
            <w:tcW w:w="2437" w:type="dxa"/>
            <w:tcBorders>
              <w:top w:val="single" w:sz="4" w:space="0" w:color="auto"/>
              <w:bottom w:val="single" w:sz="12" w:space="0" w:color="auto"/>
            </w:tcBorders>
            <w:shd w:val="clear" w:color="auto" w:fill="auto"/>
            <w:vAlign w:val="bottom"/>
          </w:tcPr>
          <w:p w:rsidR="000C3125" w:rsidRPr="00EB56FB" w:rsidRDefault="000C3125" w:rsidP="000C3125">
            <w:pPr>
              <w:spacing w:before="80" w:after="80" w:line="220" w:lineRule="exact"/>
              <w:ind w:right="113" w:firstLine="284"/>
              <w:jc w:val="right"/>
              <w:rPr>
                <w:b/>
                <w:bCs/>
                <w:sz w:val="18"/>
              </w:rPr>
            </w:pPr>
            <w:r>
              <w:rPr>
                <w:b/>
                <w:bCs/>
                <w:sz w:val="18"/>
              </w:rPr>
              <w:t xml:space="preserve">Более </w:t>
            </w:r>
            <w:r w:rsidRPr="009D10FB">
              <w:rPr>
                <w:b/>
                <w:bCs/>
                <w:sz w:val="18"/>
              </w:rPr>
              <w:t>5</w:t>
            </w:r>
            <w:r>
              <w:rPr>
                <w:b/>
                <w:bCs/>
                <w:sz w:val="18"/>
              </w:rPr>
              <w:t xml:space="preserve"> </w:t>
            </w:r>
            <w:r w:rsidRPr="009D10FB">
              <w:rPr>
                <w:b/>
                <w:bCs/>
                <w:sz w:val="18"/>
              </w:rPr>
              <w:t>000</w:t>
            </w:r>
            <w:r>
              <w:rPr>
                <w:b/>
                <w:bCs/>
                <w:sz w:val="18"/>
              </w:rPr>
              <w:t> </w:t>
            </w:r>
            <w:r w:rsidRPr="009D10FB">
              <w:rPr>
                <w:b/>
                <w:bCs/>
                <w:sz w:val="18"/>
              </w:rPr>
              <w:t>000</w:t>
            </w:r>
            <w:r>
              <w:rPr>
                <w:b/>
                <w:bCs/>
                <w:sz w:val="18"/>
              </w:rPr>
              <w:t xml:space="preserve"> ег</w:t>
            </w:r>
            <w:r>
              <w:rPr>
                <w:b/>
                <w:bCs/>
                <w:sz w:val="18"/>
              </w:rPr>
              <w:t>и</w:t>
            </w:r>
            <w:r>
              <w:rPr>
                <w:b/>
                <w:bCs/>
                <w:sz w:val="18"/>
              </w:rPr>
              <w:t>петских фунтов</w:t>
            </w:r>
          </w:p>
        </w:tc>
      </w:tr>
    </w:tbl>
    <w:p w:rsidR="000C3125" w:rsidRPr="000C3125" w:rsidRDefault="000C3125" w:rsidP="00A6778B">
      <w:pPr>
        <w:pStyle w:val="SingleTxtGR"/>
        <w:spacing w:before="240"/>
      </w:pPr>
      <w:r w:rsidRPr="000C3125">
        <w:t>382.</w:t>
      </w:r>
      <w:r w:rsidRPr="000C3125">
        <w:tab/>
      </w:r>
      <w:r>
        <w:t>Как видно из вышесказанного, правительство продолжало прилагать ус</w:t>
      </w:r>
      <w:r>
        <w:t>и</w:t>
      </w:r>
      <w:r>
        <w:t>лия по оказанию поддержки семьям и помогать им в выполнении своих обяза</w:t>
      </w:r>
      <w:r>
        <w:t>н</w:t>
      </w:r>
      <w:r>
        <w:t>ностей</w:t>
      </w:r>
      <w:r w:rsidRPr="000C3125">
        <w:t>.</w:t>
      </w:r>
    </w:p>
    <w:p w:rsidR="000C3125" w:rsidRPr="004B6710" w:rsidRDefault="000C3125" w:rsidP="00A6778B">
      <w:pPr>
        <w:pStyle w:val="H4GR"/>
      </w:pPr>
      <w:r w:rsidRPr="000C3125">
        <w:tab/>
      </w:r>
      <w:r w:rsidRPr="000C3125">
        <w:tab/>
      </w:r>
      <w:r>
        <w:t>Статистические показатели</w:t>
      </w:r>
    </w:p>
    <w:p w:rsidR="000C3125" w:rsidRPr="000C3125" w:rsidRDefault="000C3125" w:rsidP="00602F8F">
      <w:pPr>
        <w:pStyle w:val="SingleTxtGR"/>
      </w:pPr>
      <w:r w:rsidRPr="000C3125">
        <w:t>383.</w:t>
      </w:r>
      <w:r w:rsidRPr="000C3125">
        <w:tab/>
      </w:r>
      <w:r>
        <w:t>Результаты на пути достижения целей в области развития, сформулир</w:t>
      </w:r>
      <w:r>
        <w:t>о</w:t>
      </w:r>
      <w:r>
        <w:t>ванных в Декларации тысячелетия, которые были опубликованы в последнем докладе за 2008 год, показывают, что Египет успешно достиг первой из этих целей, что подтверждается следующими данными:</w:t>
      </w:r>
    </w:p>
    <w:p w:rsidR="000C3125" w:rsidRPr="000C3125" w:rsidRDefault="000C3125" w:rsidP="00110B53">
      <w:pPr>
        <w:pStyle w:val="Bullet1GR"/>
      </w:pPr>
      <w:r>
        <w:t>масштабы распространения нищеты в Египте сократились с 24,3% в 1990</w:t>
      </w:r>
      <w:r w:rsidR="00A6778B">
        <w:t> </w:t>
      </w:r>
      <w:r>
        <w:t>году до 19,6% в</w:t>
      </w:r>
      <w:r w:rsidRPr="000C3125">
        <w:t xml:space="preserve"> 2005</w:t>
      </w:r>
      <w:r>
        <w:t xml:space="preserve"> году</w:t>
      </w:r>
      <w:r w:rsidRPr="000C3125">
        <w:t>;</w:t>
      </w:r>
    </w:p>
    <w:p w:rsidR="000C3125" w:rsidRPr="000C3125" w:rsidRDefault="000C3125" w:rsidP="00110B53">
      <w:pPr>
        <w:pStyle w:val="Bullet1GR"/>
      </w:pPr>
      <w:r>
        <w:t>показатель дефицита дохода снизился с 7,1 в 1</w:t>
      </w:r>
      <w:r w:rsidRPr="000C3125">
        <w:t>990</w:t>
      </w:r>
      <w:r w:rsidR="00A6778B">
        <w:t>−</w:t>
      </w:r>
      <w:r>
        <w:t>19</w:t>
      </w:r>
      <w:r w:rsidRPr="000C3125">
        <w:t>91</w:t>
      </w:r>
      <w:r>
        <w:t xml:space="preserve"> году до 3 в </w:t>
      </w:r>
      <w:r w:rsidRPr="000C3125">
        <w:t>1999</w:t>
      </w:r>
      <w:r w:rsidR="00A6778B">
        <w:t>−</w:t>
      </w:r>
      <w:r w:rsidRPr="000C3125">
        <w:t>2000</w:t>
      </w:r>
      <w:r>
        <w:t xml:space="preserve"> году</w:t>
      </w:r>
      <w:r w:rsidRPr="000C3125">
        <w:t>;</w:t>
      </w:r>
    </w:p>
    <w:p w:rsidR="000C3125" w:rsidRPr="000C3125" w:rsidRDefault="000C3125" w:rsidP="00110B53">
      <w:pPr>
        <w:pStyle w:val="Bullet1GR"/>
      </w:pPr>
      <w:r>
        <w:t>доля населения с доходом менее 1 доллара в день уменьшилась с 8,2% в 1990 году до 3,4% в 2004</w:t>
      </w:r>
      <w:r w:rsidR="00A6778B">
        <w:t>−</w:t>
      </w:r>
      <w:r>
        <w:t>2005 году</w:t>
      </w:r>
      <w:r w:rsidRPr="000C3125">
        <w:t>;</w:t>
      </w:r>
    </w:p>
    <w:p w:rsidR="000C3125" w:rsidRPr="000C3125" w:rsidRDefault="000C3125" w:rsidP="00110B53">
      <w:pPr>
        <w:pStyle w:val="Bullet1GR"/>
      </w:pPr>
      <w:r>
        <w:t xml:space="preserve">доля населения с доходом менее 2 долларов в день возросла с 34,9% в </w:t>
      </w:r>
      <w:r w:rsidRPr="000C3125">
        <w:t>1990</w:t>
      </w:r>
      <w:r w:rsidR="00A6778B">
        <w:t>−</w:t>
      </w:r>
      <w:r>
        <w:t>19</w:t>
      </w:r>
      <w:r w:rsidRPr="000C3125">
        <w:t>91</w:t>
      </w:r>
      <w:r>
        <w:t xml:space="preserve"> году до 42,8% в </w:t>
      </w:r>
      <w:r w:rsidRPr="000C3125">
        <w:t>2004</w:t>
      </w:r>
      <w:r w:rsidR="00A6778B">
        <w:t>−</w:t>
      </w:r>
      <w:r>
        <w:t>20</w:t>
      </w:r>
      <w:r w:rsidRPr="000C3125">
        <w:t>05</w:t>
      </w:r>
      <w:r>
        <w:t xml:space="preserve"> году</w:t>
      </w:r>
      <w:r w:rsidRPr="000C3125">
        <w:t>;</w:t>
      </w:r>
    </w:p>
    <w:p w:rsidR="000C3125" w:rsidRPr="000C3125" w:rsidRDefault="000C3125" w:rsidP="00110B53">
      <w:pPr>
        <w:pStyle w:val="Bullet1GR"/>
      </w:pPr>
      <w:r>
        <w:t xml:space="preserve">уровень продовольственной бедности снизился с 8,9% в </w:t>
      </w:r>
      <w:r w:rsidRPr="000C3125">
        <w:t>1990</w:t>
      </w:r>
      <w:r w:rsidR="00A6778B">
        <w:t>−</w:t>
      </w:r>
      <w:r>
        <w:t>19</w:t>
      </w:r>
      <w:r w:rsidRPr="000C3125">
        <w:t>91</w:t>
      </w:r>
      <w:r>
        <w:t xml:space="preserve"> году до 2,9% в </w:t>
      </w:r>
      <w:r w:rsidRPr="000C3125">
        <w:t>1999</w:t>
      </w:r>
      <w:r w:rsidR="00A6778B">
        <w:t>−</w:t>
      </w:r>
      <w:r w:rsidRPr="000C3125">
        <w:t>2000</w:t>
      </w:r>
      <w:r>
        <w:t xml:space="preserve"> году.</w:t>
      </w:r>
    </w:p>
    <w:p w:rsidR="000C3125" w:rsidRPr="00841FDF" w:rsidRDefault="000C3125" w:rsidP="000C3125">
      <w:pPr>
        <w:pStyle w:val="H1G"/>
        <w:rPr>
          <w:lang w:val="ru-RU"/>
        </w:rPr>
      </w:pPr>
      <w:r w:rsidRPr="000C3125">
        <w:rPr>
          <w:lang w:val="ru-RU"/>
        </w:rPr>
        <w:tab/>
      </w:r>
      <w:r>
        <w:t>B</w:t>
      </w:r>
      <w:r w:rsidRPr="000C3125">
        <w:rPr>
          <w:lang w:val="ru-RU"/>
        </w:rPr>
        <w:t>.</w:t>
      </w:r>
      <w:r w:rsidRPr="000C3125">
        <w:rPr>
          <w:lang w:val="ru-RU"/>
        </w:rPr>
        <w:tab/>
      </w:r>
      <w:r>
        <w:rPr>
          <w:lang w:val="ru-RU"/>
        </w:rPr>
        <w:t>Меры по борьбе с неграмотностью в Египте</w:t>
      </w:r>
    </w:p>
    <w:p w:rsidR="000C3125" w:rsidRDefault="000C3125" w:rsidP="00602F8F">
      <w:pPr>
        <w:pStyle w:val="SingleTxtGR"/>
      </w:pPr>
      <w:r w:rsidRPr="000C3125">
        <w:t>384.</w:t>
      </w:r>
      <w:r w:rsidRPr="000C3125">
        <w:tab/>
      </w:r>
      <w:r>
        <w:t>Вопрос об уровне грамотности среди взрослого населения относился к числу вопросов, вызывающих повышенное внимание правительства. Усилия по борьбе с неграмотностью, являясь неотъемлемой частью системы образования, требуют комплексного подхода со стороны государственных учреждений и расширения участия населения и гражданского общества. Ключевую роль в этой связи играет СФР, обеспечивая финансирование программ в сфере образ</w:t>
      </w:r>
      <w:r>
        <w:t>о</w:t>
      </w:r>
      <w:r>
        <w:t>вания взрослых и объединения классных занятий с приносящими доход видами деятельности в целях преодоления одной из основных трудностей, стоящих на пути программ по образованию взрослых в Египте. Президент Республики об</w:t>
      </w:r>
      <w:r>
        <w:t>ъ</w:t>
      </w:r>
      <w:r>
        <w:t>явил период 1990</w:t>
      </w:r>
      <w:r w:rsidR="00A6778B">
        <w:t>−</w:t>
      </w:r>
      <w:r>
        <w:t>1999 годов Десятилетием грамотности, после чего был пр</w:t>
      </w:r>
      <w:r>
        <w:t>и</w:t>
      </w:r>
      <w:r>
        <w:t>нят Закон № 8 от 1996 года о национальной мобилизации для борьбы с негр</w:t>
      </w:r>
      <w:r>
        <w:t>а</w:t>
      </w:r>
      <w:r>
        <w:t xml:space="preserve">мотностью. </w:t>
      </w:r>
    </w:p>
    <w:p w:rsidR="000C3125" w:rsidRDefault="000C3125" w:rsidP="00602F8F">
      <w:pPr>
        <w:pStyle w:val="SingleTxtGR"/>
      </w:pPr>
      <w:r w:rsidRPr="000C3125">
        <w:t>385.</w:t>
      </w:r>
      <w:r w:rsidRPr="000C3125">
        <w:tab/>
      </w:r>
      <w:r>
        <w:t>Стремясь добиться в этом направлении максимально возможных успехов, Египет учредил Главное управление по вопросам грамотности и образования взрослых (ГАЛАЭ) для обеспечения прямого финансирования программ подг</w:t>
      </w:r>
      <w:r>
        <w:t>о</w:t>
      </w:r>
      <w:r>
        <w:t>товки преподавателей в области образования взрослых. ГАЛАЭ предоставляет губернаторствам субсидии на приобретение необходимого оборудования для налаживания такой подготовки. Цель программы – подготовить 9 500 препод</w:t>
      </w:r>
      <w:r>
        <w:t>а</w:t>
      </w:r>
      <w:r>
        <w:t>вателей, которые займутся обучением полумиллиона жителей в сельских ра</w:t>
      </w:r>
      <w:r>
        <w:t>й</w:t>
      </w:r>
      <w:r>
        <w:t xml:space="preserve">онах. </w:t>
      </w:r>
    </w:p>
    <w:p w:rsidR="000C3125" w:rsidRPr="000C3125" w:rsidRDefault="000C3125" w:rsidP="00602F8F">
      <w:pPr>
        <w:pStyle w:val="SingleTxtGR"/>
      </w:pPr>
      <w:r w:rsidRPr="000C3125">
        <w:t>386.</w:t>
      </w:r>
      <w:r w:rsidRPr="000C3125">
        <w:tab/>
        <w:t xml:space="preserve"> </w:t>
      </w:r>
      <w:r>
        <w:t xml:space="preserve">Египет в сотрудничестве с ЮНИСЕФ активизирует мероприятия по борьбе с неграмотностью в трех губернаторствах Верхнего Египта, действуя в рамках программы местных общинных школ, реформы начальной школы и проекта </w:t>
      </w:r>
      <w:r w:rsidR="00357405">
        <w:t>"</w:t>
      </w:r>
      <w:r>
        <w:t>Чтение для всех</w:t>
      </w:r>
      <w:r w:rsidR="00357405">
        <w:t>"</w:t>
      </w:r>
      <w:r w:rsidRPr="000C3125">
        <w:t>.</w:t>
      </w:r>
      <w:r>
        <w:t xml:space="preserve"> Ожидается, что грамотными станут примерно 25%</w:t>
      </w:r>
      <w:r w:rsidRPr="000C3125">
        <w:t xml:space="preserve"> </w:t>
      </w:r>
      <w:r>
        <w:t>женщин, которые проживают в этих районах и участвуют в проведении прое</w:t>
      </w:r>
      <w:r>
        <w:t>к</w:t>
      </w:r>
      <w:r>
        <w:t>та</w:t>
      </w:r>
      <w:r w:rsidRPr="000C3125">
        <w:t>.</w:t>
      </w:r>
    </w:p>
    <w:p w:rsidR="000C3125" w:rsidRPr="000C3125" w:rsidRDefault="000C3125" w:rsidP="00602F8F">
      <w:pPr>
        <w:pStyle w:val="SingleTxtGR"/>
      </w:pPr>
      <w:r w:rsidRPr="000C3125">
        <w:t>387.</w:t>
      </w:r>
      <w:r w:rsidRPr="000C3125">
        <w:tab/>
      </w:r>
      <w:r>
        <w:t>С другой стороны, СФР поддерживает меры борьбы с неграмотностью через программу социального развития, осуществляемую совместно с ГАЛАЭ</w:t>
      </w:r>
      <w:r w:rsidRPr="000C3125">
        <w:t>.</w:t>
      </w:r>
      <w:r>
        <w:t xml:space="preserve"> Кроме того, имеется целый ряд общинных ассоциаций, принимающих участие в проектах по борьбе с неграмотностью и образованию взрослых</w:t>
      </w:r>
      <w:r w:rsidRPr="000C3125">
        <w:t>.</w:t>
      </w:r>
    </w:p>
    <w:p w:rsidR="000C3125" w:rsidRPr="000C3125" w:rsidRDefault="000C3125" w:rsidP="00A6778B">
      <w:pPr>
        <w:pStyle w:val="H4GR"/>
      </w:pPr>
      <w:r w:rsidRPr="000C3125">
        <w:tab/>
      </w:r>
      <w:r w:rsidRPr="000C3125">
        <w:tab/>
      </w:r>
      <w:r>
        <w:t xml:space="preserve">Полученные результаты и статистические показатели </w:t>
      </w:r>
    </w:p>
    <w:p w:rsidR="000C3125" w:rsidRPr="00E56919" w:rsidRDefault="000C3125" w:rsidP="00602F8F">
      <w:pPr>
        <w:pStyle w:val="SingleTxtGR"/>
      </w:pPr>
      <w:r w:rsidRPr="000C3125">
        <w:t>388.</w:t>
      </w:r>
      <w:r w:rsidRPr="000C3125">
        <w:tab/>
      </w:r>
      <w:r>
        <w:t xml:space="preserve">Благодаря реализации этих интенсивных планов и программ масштабы неграмотности среди населения трудоспособного возраста </w:t>
      </w:r>
      <w:r w:rsidRPr="000C3125">
        <w:t>(</w:t>
      </w:r>
      <w:r>
        <w:t>10 лет и старше</w:t>
      </w:r>
      <w:r w:rsidRPr="000C3125">
        <w:t>)</w:t>
      </w:r>
      <w:r>
        <w:t xml:space="preserve"> уменьшились с 64,6% в 1960 году до 45,6% в </w:t>
      </w:r>
      <w:r w:rsidRPr="000C3125">
        <w:t>1986</w:t>
      </w:r>
      <w:r>
        <w:t xml:space="preserve"> году</w:t>
      </w:r>
      <w:r w:rsidRPr="000C3125">
        <w:t xml:space="preserve">, </w:t>
      </w:r>
      <w:r>
        <w:t xml:space="preserve">а затем до </w:t>
      </w:r>
      <w:r w:rsidRPr="000C3125">
        <w:t>38</w:t>
      </w:r>
      <w:r>
        <w:t>,6%</w:t>
      </w:r>
      <w:r w:rsidRPr="000C3125">
        <w:t xml:space="preserve"> </w:t>
      </w:r>
      <w:r>
        <w:t>в 1996</w:t>
      </w:r>
      <w:r w:rsidR="00A6778B">
        <w:t> </w:t>
      </w:r>
      <w:r>
        <w:t xml:space="preserve">году, 29,33% в </w:t>
      </w:r>
      <w:r w:rsidRPr="000C3125">
        <w:t>2006</w:t>
      </w:r>
      <w:r>
        <w:t xml:space="preserve"> году и, наконец, до 28,6%, согласно докладу ЮНЕСКО за период </w:t>
      </w:r>
      <w:r w:rsidRPr="000C3125">
        <w:t>2006</w:t>
      </w:r>
      <w:r w:rsidR="00A6778B">
        <w:t>−</w:t>
      </w:r>
      <w:r w:rsidRPr="000C3125">
        <w:t>2008</w:t>
      </w:r>
      <w:r>
        <w:t xml:space="preserve"> годов.</w:t>
      </w:r>
    </w:p>
    <w:p w:rsidR="000C3125" w:rsidRPr="000C3125" w:rsidRDefault="000C3125" w:rsidP="00602F8F">
      <w:pPr>
        <w:pStyle w:val="SingleTxtGR"/>
      </w:pPr>
      <w:r w:rsidRPr="000C3125">
        <w:tab/>
      </w:r>
      <w:r>
        <w:t>Эта тенденция убедительно показывает, что усилия правительства по борьбе с неграмотностью велись успешно и с учетом активного прироста нас</w:t>
      </w:r>
      <w:r>
        <w:t>е</w:t>
      </w:r>
      <w:r>
        <w:t>ления</w:t>
      </w:r>
      <w:r w:rsidRPr="000C3125">
        <w:t>,</w:t>
      </w:r>
      <w:r>
        <w:t xml:space="preserve"> наблюдавшегося в указанный период</w:t>
      </w:r>
      <w:r w:rsidRPr="000C3125">
        <w:t>.</w:t>
      </w:r>
    </w:p>
    <w:p w:rsidR="000C3125" w:rsidRPr="00B0106D" w:rsidRDefault="000C3125" w:rsidP="00A6778B">
      <w:pPr>
        <w:pStyle w:val="H4GR"/>
      </w:pPr>
      <w:r w:rsidRPr="000C3125">
        <w:tab/>
      </w:r>
      <w:r w:rsidRPr="000C3125">
        <w:tab/>
      </w:r>
      <w:r>
        <w:t xml:space="preserve">Планы и программы по борьбе с неграмотностью в Египте </w:t>
      </w:r>
    </w:p>
    <w:p w:rsidR="000C3125" w:rsidRPr="000C3125" w:rsidRDefault="000C3125" w:rsidP="00110B53">
      <w:pPr>
        <w:pStyle w:val="Bullet1GR"/>
      </w:pPr>
      <w:r>
        <w:t>дальнейшее осуществление интенсивных планов борьбы с неграмотн</w:t>
      </w:r>
      <w:r>
        <w:t>о</w:t>
      </w:r>
      <w:r>
        <w:t>стью с уделением на последующих этапах особого внимания сельским районам и женщинам</w:t>
      </w:r>
      <w:r w:rsidRPr="000C3125">
        <w:t>;</w:t>
      </w:r>
    </w:p>
    <w:p w:rsidR="000C3125" w:rsidRPr="000C3125" w:rsidRDefault="000C3125" w:rsidP="00110B53">
      <w:pPr>
        <w:pStyle w:val="Bullet1GR"/>
      </w:pPr>
      <w:r>
        <w:t>составление программ профессиональной подготовки преподавателей в области образования взрослых</w:t>
      </w:r>
      <w:r w:rsidRPr="000C3125">
        <w:t>;</w:t>
      </w:r>
    </w:p>
    <w:p w:rsidR="000C3125" w:rsidRPr="000C3125" w:rsidRDefault="000C3125" w:rsidP="00110B53">
      <w:pPr>
        <w:pStyle w:val="Bullet1GR"/>
      </w:pPr>
      <w:r>
        <w:t>создание участникам программ по борьбе с неграмотностью благоприя</w:t>
      </w:r>
      <w:r>
        <w:t>т</w:t>
      </w:r>
      <w:r>
        <w:t>ных условий для постоянного развития путем объединения классных з</w:t>
      </w:r>
      <w:r>
        <w:t>а</w:t>
      </w:r>
      <w:r>
        <w:t>нятий с приносящими доход видами деятельности</w:t>
      </w:r>
      <w:r w:rsidRPr="000C3125">
        <w:t>;</w:t>
      </w:r>
    </w:p>
    <w:p w:rsidR="000C3125" w:rsidRPr="000C3125" w:rsidRDefault="000C3125" w:rsidP="00110B53">
      <w:pPr>
        <w:pStyle w:val="Bullet1GR"/>
      </w:pPr>
      <w:r>
        <w:t>разработка программ борьбы со школьным отсевом в системе обязател</w:t>
      </w:r>
      <w:r>
        <w:t>ь</w:t>
      </w:r>
      <w:r>
        <w:t>ного образования для воспрепятствования возврата к неграмотности</w:t>
      </w:r>
      <w:r w:rsidRPr="0088017C">
        <w:t>.</w:t>
      </w:r>
      <w:r>
        <w:t xml:space="preserve"> Бесспорно, энергичные усилия Египта по развитию образования свид</w:t>
      </w:r>
      <w:r>
        <w:t>е</w:t>
      </w:r>
      <w:r>
        <w:t>тельствуют о подлинной решимости правительства вырастить поколения, вооруженные знаниями и готовые противостоять вызовам будущего. О</w:t>
      </w:r>
      <w:r>
        <w:t>д</w:t>
      </w:r>
      <w:r>
        <w:t>нако непрерывность этих усилий по достижению поставленных целей б</w:t>
      </w:r>
      <w:r>
        <w:t>у</w:t>
      </w:r>
      <w:r>
        <w:t>дет зависеть от наличия необходимого финансирования последующих планов развития, которые являются чрезмерно затратными для бюдже</w:t>
      </w:r>
      <w:r>
        <w:t>т</w:t>
      </w:r>
      <w:r>
        <w:t>ных ресурсов развивающихся стран. Поэтому для обеспечения полностью удовлетворительного характера сотрудничества и партнерства, пред</w:t>
      </w:r>
      <w:r>
        <w:t>у</w:t>
      </w:r>
      <w:r>
        <w:t>смотренных в международных договорах (таких, как Пакт об экономич</w:t>
      </w:r>
      <w:r>
        <w:t>е</w:t>
      </w:r>
      <w:r>
        <w:t>ских, социальных и культурных правах) необходима международная по</w:t>
      </w:r>
      <w:r>
        <w:t>д</w:t>
      </w:r>
      <w:r>
        <w:t>держка. Иллюстрацией тому является потребность во взаимовыгодном обмене опытом в соответствии со статьей 24 Декларации о социальном прогрессе и развитии Организации Объединенных Наций;</w:t>
      </w:r>
    </w:p>
    <w:p w:rsidR="000C3125" w:rsidRPr="000C3125" w:rsidRDefault="00CC07BF" w:rsidP="00110B53">
      <w:pPr>
        <w:pStyle w:val="Bullet1GR"/>
      </w:pPr>
      <w:r>
        <w:t>в</w:t>
      </w:r>
      <w:r w:rsidR="000C3125">
        <w:t xml:space="preserve"> настоящее время готовится к открытию специальный телевизионный канал для борьбы с неграмотностью</w:t>
      </w:r>
      <w:r w:rsidR="000C3125" w:rsidRPr="000C3125">
        <w:t>.</w:t>
      </w:r>
    </w:p>
    <w:p w:rsidR="000C3125" w:rsidRPr="000C3125" w:rsidRDefault="000C3125" w:rsidP="00602F8F">
      <w:pPr>
        <w:pStyle w:val="SingleTxtGR"/>
      </w:pPr>
      <w:r w:rsidRPr="000C3125">
        <w:t>389.</w:t>
      </w:r>
      <w:r w:rsidRPr="000C3125">
        <w:tab/>
      </w:r>
      <w:r>
        <w:t>Египет наращивает усилия и продолжает реализацию проектов, напра</w:t>
      </w:r>
      <w:r>
        <w:t>в</w:t>
      </w:r>
      <w:r>
        <w:t xml:space="preserve">ленных на решение проблем через ГАЛАЭ. В </w:t>
      </w:r>
      <w:r w:rsidRPr="000C3125">
        <w:t>2003</w:t>
      </w:r>
      <w:r>
        <w:t xml:space="preserve"> году был принят национал</w:t>
      </w:r>
      <w:r>
        <w:t>ь</w:t>
      </w:r>
      <w:r>
        <w:t xml:space="preserve">ный проект по борьбе с неграмотностью, в рамках которого </w:t>
      </w:r>
      <w:r w:rsidRPr="000C3125">
        <w:t>100</w:t>
      </w:r>
      <w:r>
        <w:t> </w:t>
      </w:r>
      <w:r w:rsidRPr="000C3125">
        <w:t>000</w:t>
      </w:r>
      <w:r>
        <w:t xml:space="preserve"> молодых выпускников вузов были приняты на работу в качестве педагогов по борьбе с неграмотностью</w:t>
      </w:r>
      <w:r w:rsidRPr="000C3125">
        <w:t>.</w:t>
      </w:r>
      <w:r>
        <w:t xml:space="preserve"> Кроме того</w:t>
      </w:r>
      <w:r w:rsidRPr="000C3125">
        <w:t>,</w:t>
      </w:r>
      <w:r>
        <w:t xml:space="preserve"> была начата реализация ряда новых программ, наиболее значимыми из которых являются проект </w:t>
      </w:r>
      <w:r w:rsidR="00357405">
        <w:t>"</w:t>
      </w:r>
      <w:r>
        <w:t>Единый класс</w:t>
      </w:r>
      <w:r w:rsidR="00357405">
        <w:t>"</w:t>
      </w:r>
      <w:r w:rsidRPr="000C3125">
        <w:t>,</w:t>
      </w:r>
      <w:r>
        <w:t xml:space="preserve"> направле</w:t>
      </w:r>
      <w:r>
        <w:t>н</w:t>
      </w:r>
      <w:r>
        <w:t>ный на оказание девочкам, оставившим школу, помощи в завершении образов</w:t>
      </w:r>
      <w:r>
        <w:t>а</w:t>
      </w:r>
      <w:r>
        <w:t>ния</w:t>
      </w:r>
      <w:r w:rsidRPr="000C3125">
        <w:t>,</w:t>
      </w:r>
      <w:r>
        <w:t xml:space="preserve"> а также проект </w:t>
      </w:r>
      <w:r w:rsidR="00357405">
        <w:t>"</w:t>
      </w:r>
      <w:r>
        <w:t>Школы с благоприятными для девочек условиями</w:t>
      </w:r>
      <w:r w:rsidR="00357405">
        <w:t>"</w:t>
      </w:r>
      <w:r w:rsidRPr="000C3125">
        <w:t>,</w:t>
      </w:r>
      <w:r>
        <w:t xml:space="preserve"> цель которого – сократить гендерный разрыв в системе базового образования</w:t>
      </w:r>
      <w:r w:rsidRPr="000C3125">
        <w:t>.</w:t>
      </w:r>
      <w:r>
        <w:t xml:space="preserve"> </w:t>
      </w:r>
    </w:p>
    <w:p w:rsidR="000C3125" w:rsidRPr="00F71F4C" w:rsidRDefault="000C3125" w:rsidP="00A6778B">
      <w:pPr>
        <w:pStyle w:val="H1GR"/>
      </w:pPr>
      <w:r w:rsidRPr="000C3125">
        <w:tab/>
      </w:r>
      <w:r>
        <w:t>C</w:t>
      </w:r>
      <w:r w:rsidRPr="000C3125">
        <w:t>.</w:t>
      </w:r>
      <w:r w:rsidRPr="000C3125">
        <w:tab/>
      </w:r>
      <w:r>
        <w:t>Меры по борьбе с безработицей в Египте</w:t>
      </w:r>
    </w:p>
    <w:p w:rsidR="000C3125" w:rsidRPr="0088017C" w:rsidRDefault="000C3125" w:rsidP="00602F8F">
      <w:pPr>
        <w:pStyle w:val="SingleTxtGR"/>
      </w:pPr>
      <w:r w:rsidRPr="0088017C">
        <w:t>390.</w:t>
      </w:r>
      <w:r w:rsidRPr="0088017C">
        <w:tab/>
      </w:r>
      <w:r>
        <w:t>Проблема безработицы в Египте, обусловленная экономическим полож</w:t>
      </w:r>
      <w:r>
        <w:t>е</w:t>
      </w:r>
      <w:r>
        <w:t>нием Египта как развивающегося государства, ложится тяжелым бременем как на население, так и на государство</w:t>
      </w:r>
      <w:r w:rsidRPr="0088017C">
        <w:t>.</w:t>
      </w:r>
      <w:r>
        <w:t xml:space="preserve"> Учитывая остроту этой проблемы</w:t>
      </w:r>
      <w:r w:rsidRPr="0088017C">
        <w:t>,</w:t>
      </w:r>
      <w:r>
        <w:t xml:space="preserve"> ее соц</w:t>
      </w:r>
      <w:r>
        <w:t>и</w:t>
      </w:r>
      <w:r>
        <w:t>ально-экономических последствий и воздействие на социальную стабильность и безопасность, правительство предпринимает попытки по ее решению с п</w:t>
      </w:r>
      <w:r>
        <w:t>о</w:t>
      </w:r>
      <w:r>
        <w:t>мощью комплексного подхода и принятия следующих мер:</w:t>
      </w:r>
    </w:p>
    <w:p w:rsidR="000C3125" w:rsidRPr="000C3125" w:rsidRDefault="000C3125" w:rsidP="00110B53">
      <w:pPr>
        <w:pStyle w:val="Bullet1GR"/>
      </w:pPr>
      <w:r>
        <w:t>сокращение чрезмерной численности персонала на государственной службе</w:t>
      </w:r>
      <w:r w:rsidRPr="000C3125">
        <w:t xml:space="preserve"> </w:t>
      </w:r>
      <w:r>
        <w:t>в целом</w:t>
      </w:r>
      <w:r w:rsidRPr="000C3125">
        <w:t>,</w:t>
      </w:r>
      <w:r>
        <w:t xml:space="preserve"> поскольку в результате проведенных ранее исследований было выявлено большое количество служащих, в которых нет реальной потребности</w:t>
      </w:r>
      <w:r w:rsidRPr="000C3125">
        <w:t>;</w:t>
      </w:r>
    </w:p>
    <w:p w:rsidR="000C3125" w:rsidRPr="000C3125" w:rsidRDefault="000C3125" w:rsidP="00110B53">
      <w:pPr>
        <w:pStyle w:val="Bullet1GR"/>
      </w:pPr>
      <w:r>
        <w:t>реинтеграция этих лиц и поглощение лишней рабочей силы, образова</w:t>
      </w:r>
      <w:r>
        <w:t>в</w:t>
      </w:r>
      <w:r>
        <w:t>шейся  вследствие роста народонаселения или непосредственно в резул</w:t>
      </w:r>
      <w:r>
        <w:t>ь</w:t>
      </w:r>
      <w:r>
        <w:t>тате проведения политики бесплатного образования в областях профе</w:t>
      </w:r>
      <w:r>
        <w:t>с</w:t>
      </w:r>
      <w:r>
        <w:t>сиональной деятельности, предусмотренных в национальных планах ра</w:t>
      </w:r>
      <w:r>
        <w:t>з</w:t>
      </w:r>
      <w:r>
        <w:t>вития людских ресурсов, а также политики внутренних и иностранных инвестиций</w:t>
      </w:r>
      <w:r w:rsidRPr="000C3125">
        <w:t>;</w:t>
      </w:r>
    </w:p>
    <w:p w:rsidR="000C3125" w:rsidRPr="000C3125" w:rsidRDefault="000C3125" w:rsidP="00110B53">
      <w:pPr>
        <w:pStyle w:val="Bullet1GR"/>
      </w:pPr>
      <w:r>
        <w:t>усиление роли местных общин и частного сектора в создании рабочих мест, кредитование продуктивных видов деятельности на льготных усл</w:t>
      </w:r>
      <w:r>
        <w:t>о</w:t>
      </w:r>
      <w:r>
        <w:t>виях и организованная эмиграция с целью предоставления работникам возможности поиска работы за границей</w:t>
      </w:r>
      <w:r w:rsidRPr="000C3125">
        <w:t>;</w:t>
      </w:r>
    </w:p>
    <w:p w:rsidR="000C3125" w:rsidRPr="000C3125" w:rsidRDefault="000C3125" w:rsidP="00110B53">
      <w:pPr>
        <w:pStyle w:val="Bullet1GR"/>
      </w:pPr>
      <w:r>
        <w:t>учреждение Социального фонда для развития с целью оказания помощи в создании малых предприятий молодыми выпускниками вузов путем пр</w:t>
      </w:r>
      <w:r>
        <w:t>е</w:t>
      </w:r>
      <w:r>
        <w:t>доставления им долгосрочных кредитов с номинальными процентными ставками</w:t>
      </w:r>
      <w:r w:rsidRPr="000C3125">
        <w:t>;</w:t>
      </w:r>
      <w:r>
        <w:t xml:space="preserve"> Фонду также предстоит оказывать таким предприятиям техн</w:t>
      </w:r>
      <w:r>
        <w:t>и</w:t>
      </w:r>
      <w:r>
        <w:t>ческую и технологическую поддержку;</w:t>
      </w:r>
    </w:p>
    <w:p w:rsidR="000C3125" w:rsidRPr="000C3125" w:rsidRDefault="000C3125" w:rsidP="00110B53">
      <w:pPr>
        <w:pStyle w:val="Bullet1GR"/>
      </w:pPr>
      <w:r>
        <w:t>распределение пустынных земель молодым выпускникам вузов, заинт</w:t>
      </w:r>
      <w:r>
        <w:t>е</w:t>
      </w:r>
      <w:r>
        <w:t>ресованным в их освоении, и предоставление им всех необходимых для этого услуг и оборудования</w:t>
      </w:r>
      <w:r w:rsidRPr="000C3125">
        <w:t>;</w:t>
      </w:r>
    </w:p>
    <w:p w:rsidR="000C3125" w:rsidRPr="000C3125" w:rsidRDefault="000C3125" w:rsidP="00110B53">
      <w:pPr>
        <w:pStyle w:val="Bullet1GR"/>
      </w:pPr>
      <w:r>
        <w:t xml:space="preserve">развертывание крупномасштабных проектов </w:t>
      </w:r>
      <w:r w:rsidR="00357252">
        <w:t>−</w:t>
      </w:r>
      <w:r>
        <w:t xml:space="preserve"> таких, как проект </w:t>
      </w:r>
      <w:r w:rsidR="00357405">
        <w:t>"</w:t>
      </w:r>
      <w:r>
        <w:t>Тошка</w:t>
      </w:r>
      <w:r w:rsidR="00357405">
        <w:t>"</w:t>
      </w:r>
      <w:r>
        <w:t xml:space="preserve">, проект </w:t>
      </w:r>
      <w:r w:rsidR="00357405">
        <w:t>"</w:t>
      </w:r>
      <w:r>
        <w:t>Шарк ат-Тафри</w:t>
      </w:r>
      <w:r w:rsidR="00357405">
        <w:t>"</w:t>
      </w:r>
      <w:r>
        <w:t xml:space="preserve"> и проект в Суэцком заливе</w:t>
      </w:r>
      <w:r w:rsidRPr="000C3125">
        <w:t>,</w:t>
      </w:r>
      <w:r>
        <w:t xml:space="preserve"> а также привлечение внутренних и иностранных инвестиций для создания продуктивных предприятий и</w:t>
      </w:r>
      <w:r w:rsidRPr="000C3125">
        <w:t>,</w:t>
      </w:r>
      <w:r>
        <w:t xml:space="preserve"> следовательно, для создания рабочих мест на всех уро</w:t>
      </w:r>
      <w:r>
        <w:t>в</w:t>
      </w:r>
      <w:r>
        <w:t>нях.</w:t>
      </w:r>
    </w:p>
    <w:p w:rsidR="000C3125" w:rsidRPr="000C3125" w:rsidRDefault="000C3125" w:rsidP="00602F8F">
      <w:pPr>
        <w:pStyle w:val="SingleTxtGR"/>
      </w:pPr>
      <w:r w:rsidRPr="000C3125">
        <w:t>391.</w:t>
      </w:r>
      <w:r w:rsidRPr="000C3125">
        <w:tab/>
      </w:r>
      <w:r>
        <w:t>Далее представлен ряд показателей безработицы и некоторые крупные достижения</w:t>
      </w:r>
      <w:r w:rsidRPr="000C3125">
        <w:t>,</w:t>
      </w:r>
      <w:r>
        <w:t xml:space="preserve"> встреченные препятствия и усилия по их преодолению</w:t>
      </w:r>
      <w:r w:rsidRPr="000C3125">
        <w:t>.</w:t>
      </w:r>
    </w:p>
    <w:p w:rsidR="000C3125" w:rsidRPr="00A6778B" w:rsidRDefault="000C3125" w:rsidP="00A6778B">
      <w:pPr>
        <w:pStyle w:val="H23GR"/>
        <w:rPr>
          <w:b w:val="0"/>
          <w:sz w:val="18"/>
          <w:szCs w:val="18"/>
        </w:rPr>
      </w:pPr>
      <w:r w:rsidRPr="000C3125">
        <w:tab/>
      </w:r>
      <w:r w:rsidRPr="000C3125">
        <w:tab/>
      </w:r>
      <w:r>
        <w:t>Эволюция рабочей силы</w:t>
      </w:r>
      <w:r w:rsidRPr="000C3125">
        <w:t xml:space="preserve"> (</w:t>
      </w:r>
      <w:r>
        <w:t xml:space="preserve">лица возрастной группы </w:t>
      </w:r>
      <w:r w:rsidRPr="000C3125">
        <w:t>15</w:t>
      </w:r>
      <w:r w:rsidR="00A6778B">
        <w:t>−</w:t>
      </w:r>
      <w:r w:rsidRPr="000C3125">
        <w:t>64</w:t>
      </w:r>
      <w:r>
        <w:t xml:space="preserve"> лет</w:t>
      </w:r>
      <w:r w:rsidRPr="000C3125">
        <w:t>)</w:t>
      </w:r>
      <w:r>
        <w:t xml:space="preserve"> и занятости</w:t>
      </w:r>
      <w:r w:rsidR="00A6778B">
        <w:br/>
      </w:r>
      <w:r>
        <w:t>в 2</w:t>
      </w:r>
      <w:r w:rsidRPr="000C3125">
        <w:t>001</w:t>
      </w:r>
      <w:r w:rsidR="00A6778B">
        <w:t>−</w:t>
      </w:r>
      <w:r w:rsidRPr="000C3125">
        <w:t>2006</w:t>
      </w:r>
      <w:r>
        <w:t xml:space="preserve"> годах</w:t>
      </w:r>
      <w:r w:rsidR="00A6778B">
        <w:br/>
      </w:r>
      <w:r w:rsidRPr="00A6778B">
        <w:rPr>
          <w:b w:val="0"/>
          <w:sz w:val="18"/>
          <w:szCs w:val="18"/>
        </w:rPr>
        <w:t>(Согласно статистике за 2006 год, численность рабочей силы составляла</w:t>
      </w:r>
      <w:r w:rsidR="00A6778B">
        <w:rPr>
          <w:b w:val="0"/>
          <w:sz w:val="18"/>
          <w:szCs w:val="18"/>
        </w:rPr>
        <w:br/>
      </w:r>
      <w:r w:rsidRPr="00A6778B">
        <w:rPr>
          <w:b w:val="0"/>
          <w:sz w:val="18"/>
          <w:szCs w:val="18"/>
        </w:rPr>
        <w:t>22 878 200 человек, или 35,4% общей численности населения)</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66"/>
        <w:gridCol w:w="2286"/>
        <w:gridCol w:w="1791"/>
        <w:gridCol w:w="1327"/>
      </w:tblGrid>
      <w:tr w:rsidR="000C3125" w:rsidRPr="00C76465" w:rsidTr="00CA5033">
        <w:trPr>
          <w:tblHeader/>
        </w:trPr>
        <w:tc>
          <w:tcPr>
            <w:tcW w:w="1966" w:type="dxa"/>
            <w:tcBorders>
              <w:top w:val="single" w:sz="4" w:space="0" w:color="auto"/>
              <w:bottom w:val="single" w:sz="12" w:space="0" w:color="auto"/>
            </w:tcBorders>
            <w:shd w:val="clear" w:color="auto" w:fill="auto"/>
            <w:vAlign w:val="bottom"/>
          </w:tcPr>
          <w:p w:rsidR="000C3125" w:rsidRPr="00BB3AE2" w:rsidRDefault="000C3125" w:rsidP="000C3125">
            <w:pPr>
              <w:spacing w:before="80" w:after="80" w:line="200" w:lineRule="exact"/>
              <w:ind w:right="113"/>
              <w:rPr>
                <w:bCs/>
                <w:i/>
                <w:sz w:val="16"/>
              </w:rPr>
            </w:pPr>
            <w:r>
              <w:rPr>
                <w:bCs/>
                <w:i/>
                <w:sz w:val="16"/>
              </w:rPr>
              <w:t>Год</w:t>
            </w:r>
          </w:p>
        </w:tc>
        <w:tc>
          <w:tcPr>
            <w:tcW w:w="2286" w:type="dxa"/>
            <w:tcBorders>
              <w:top w:val="single" w:sz="4" w:space="0" w:color="auto"/>
              <w:bottom w:val="single" w:sz="12" w:space="0" w:color="auto"/>
            </w:tcBorders>
            <w:shd w:val="clear" w:color="auto" w:fill="auto"/>
            <w:vAlign w:val="bottom"/>
          </w:tcPr>
          <w:p w:rsidR="000C3125" w:rsidRPr="00BB3AE2" w:rsidRDefault="000C3125" w:rsidP="000C3125">
            <w:pPr>
              <w:spacing w:before="80" w:after="80" w:line="200" w:lineRule="exact"/>
              <w:ind w:right="113"/>
              <w:jc w:val="right"/>
              <w:rPr>
                <w:bCs/>
                <w:i/>
                <w:sz w:val="16"/>
              </w:rPr>
            </w:pPr>
            <w:r>
              <w:rPr>
                <w:bCs/>
                <w:i/>
                <w:sz w:val="16"/>
              </w:rPr>
              <w:t>Рабочая сила</w:t>
            </w:r>
            <w:r w:rsidR="00CA5033">
              <w:rPr>
                <w:bCs/>
                <w:i/>
                <w:sz w:val="16"/>
              </w:rPr>
              <w:br/>
            </w:r>
            <w:r>
              <w:rPr>
                <w:bCs/>
                <w:i/>
                <w:sz w:val="16"/>
              </w:rPr>
              <w:t>(в тыс. чел.</w:t>
            </w:r>
            <w:r w:rsidRPr="00C76465">
              <w:rPr>
                <w:bCs/>
                <w:i/>
                <w:sz w:val="16"/>
              </w:rPr>
              <w:t>)</w:t>
            </w:r>
          </w:p>
        </w:tc>
        <w:tc>
          <w:tcPr>
            <w:tcW w:w="1791" w:type="dxa"/>
            <w:tcBorders>
              <w:top w:val="single" w:sz="4" w:space="0" w:color="auto"/>
              <w:bottom w:val="single" w:sz="12" w:space="0" w:color="auto"/>
            </w:tcBorders>
            <w:shd w:val="clear" w:color="auto" w:fill="auto"/>
            <w:vAlign w:val="bottom"/>
          </w:tcPr>
          <w:p w:rsidR="000C3125" w:rsidRPr="00C76465" w:rsidRDefault="000C3125" w:rsidP="000C3125">
            <w:pPr>
              <w:spacing w:before="80" w:after="80" w:line="200" w:lineRule="exact"/>
              <w:ind w:right="113"/>
              <w:jc w:val="right"/>
              <w:rPr>
                <w:bCs/>
                <w:i/>
                <w:sz w:val="16"/>
              </w:rPr>
            </w:pPr>
            <w:r>
              <w:rPr>
                <w:bCs/>
                <w:i/>
                <w:sz w:val="16"/>
              </w:rPr>
              <w:t>Число занятых лиц</w:t>
            </w:r>
            <w:r w:rsidR="00CA5033">
              <w:rPr>
                <w:bCs/>
                <w:i/>
                <w:sz w:val="16"/>
              </w:rPr>
              <w:br/>
            </w:r>
            <w:r>
              <w:rPr>
                <w:bCs/>
                <w:i/>
                <w:sz w:val="16"/>
              </w:rPr>
              <w:t>(в тыс. чел.</w:t>
            </w:r>
            <w:r w:rsidRPr="00C76465">
              <w:rPr>
                <w:bCs/>
                <w:i/>
                <w:sz w:val="16"/>
              </w:rPr>
              <w:t>)</w:t>
            </w:r>
          </w:p>
        </w:tc>
        <w:tc>
          <w:tcPr>
            <w:tcW w:w="1327" w:type="dxa"/>
            <w:tcBorders>
              <w:top w:val="single" w:sz="4" w:space="0" w:color="auto"/>
              <w:bottom w:val="single" w:sz="12" w:space="0" w:color="auto"/>
            </w:tcBorders>
            <w:shd w:val="clear" w:color="auto" w:fill="auto"/>
            <w:vAlign w:val="bottom"/>
          </w:tcPr>
          <w:p w:rsidR="000C3125" w:rsidRPr="00BB3AE2" w:rsidRDefault="000C3125" w:rsidP="000C3125">
            <w:pPr>
              <w:spacing w:before="80" w:after="80" w:line="200" w:lineRule="exact"/>
              <w:ind w:right="113"/>
              <w:jc w:val="right"/>
              <w:rPr>
                <w:bCs/>
                <w:i/>
                <w:sz w:val="16"/>
              </w:rPr>
            </w:pPr>
            <w:r>
              <w:rPr>
                <w:bCs/>
                <w:i/>
                <w:sz w:val="16"/>
              </w:rPr>
              <w:t>Уровень безр</w:t>
            </w:r>
            <w:r>
              <w:rPr>
                <w:bCs/>
                <w:i/>
                <w:sz w:val="16"/>
              </w:rPr>
              <w:t>а</w:t>
            </w:r>
            <w:r>
              <w:rPr>
                <w:bCs/>
                <w:i/>
                <w:sz w:val="16"/>
              </w:rPr>
              <w:t>ботицы</w:t>
            </w:r>
          </w:p>
        </w:tc>
      </w:tr>
      <w:tr w:rsidR="000C3125" w:rsidRPr="00C76465" w:rsidTr="00CA5033">
        <w:tc>
          <w:tcPr>
            <w:tcW w:w="1966" w:type="dxa"/>
            <w:tcBorders>
              <w:top w:val="single" w:sz="12" w:space="0" w:color="auto"/>
            </w:tcBorders>
            <w:shd w:val="clear" w:color="auto" w:fill="auto"/>
          </w:tcPr>
          <w:p w:rsidR="000C3125" w:rsidRPr="00C76465" w:rsidRDefault="000C3125" w:rsidP="000C3125">
            <w:pPr>
              <w:spacing w:before="40" w:after="40" w:line="220" w:lineRule="exact"/>
              <w:ind w:right="113"/>
              <w:rPr>
                <w:sz w:val="18"/>
              </w:rPr>
            </w:pPr>
            <w:r w:rsidRPr="00C76465">
              <w:rPr>
                <w:sz w:val="18"/>
              </w:rPr>
              <w:t>2001</w:t>
            </w:r>
          </w:p>
        </w:tc>
        <w:tc>
          <w:tcPr>
            <w:tcW w:w="2286" w:type="dxa"/>
            <w:tcBorders>
              <w:top w:val="single" w:sz="12" w:space="0" w:color="auto"/>
            </w:tcBorders>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19</w:t>
            </w:r>
            <w:r>
              <w:rPr>
                <w:sz w:val="18"/>
              </w:rPr>
              <w:t xml:space="preserve"> </w:t>
            </w:r>
            <w:r w:rsidRPr="00C76465">
              <w:rPr>
                <w:sz w:val="18"/>
              </w:rPr>
              <w:t>340</w:t>
            </w:r>
          </w:p>
        </w:tc>
        <w:tc>
          <w:tcPr>
            <w:tcW w:w="1791" w:type="dxa"/>
            <w:tcBorders>
              <w:top w:val="single" w:sz="12" w:space="0" w:color="auto"/>
            </w:tcBorders>
            <w:shd w:val="clear" w:color="auto" w:fill="auto"/>
          </w:tcPr>
          <w:p w:rsidR="000C3125" w:rsidRPr="00C76465" w:rsidRDefault="000C3125" w:rsidP="000C3125">
            <w:pPr>
              <w:spacing w:before="40" w:after="40" w:line="220" w:lineRule="exact"/>
              <w:ind w:right="113"/>
              <w:jc w:val="right"/>
              <w:rPr>
                <w:sz w:val="18"/>
              </w:rPr>
            </w:pPr>
            <w:r w:rsidRPr="00C76465">
              <w:rPr>
                <w:sz w:val="18"/>
              </w:rPr>
              <w:t>17</w:t>
            </w:r>
            <w:r>
              <w:rPr>
                <w:sz w:val="18"/>
              </w:rPr>
              <w:t> </w:t>
            </w:r>
            <w:r w:rsidRPr="00C76465">
              <w:rPr>
                <w:sz w:val="18"/>
              </w:rPr>
              <w:t>556</w:t>
            </w:r>
          </w:p>
        </w:tc>
        <w:tc>
          <w:tcPr>
            <w:tcW w:w="1327" w:type="dxa"/>
            <w:tcBorders>
              <w:top w:val="single" w:sz="12" w:space="0" w:color="auto"/>
            </w:tcBorders>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9</w:t>
            </w:r>
            <w:r w:rsidR="00CA5033">
              <w:rPr>
                <w:sz w:val="18"/>
              </w:rPr>
              <w:t>,</w:t>
            </w:r>
            <w:r w:rsidRPr="00C76465">
              <w:rPr>
                <w:sz w:val="18"/>
              </w:rPr>
              <w:t>22%</w:t>
            </w:r>
          </w:p>
        </w:tc>
      </w:tr>
      <w:tr w:rsidR="000C3125" w:rsidRPr="00C76465" w:rsidTr="00CA5033">
        <w:tc>
          <w:tcPr>
            <w:tcW w:w="1966" w:type="dxa"/>
            <w:shd w:val="clear" w:color="auto" w:fill="auto"/>
          </w:tcPr>
          <w:p w:rsidR="000C3125" w:rsidRPr="00C76465" w:rsidRDefault="000C3125" w:rsidP="000C3125">
            <w:pPr>
              <w:spacing w:before="40" w:after="40" w:line="220" w:lineRule="exact"/>
              <w:ind w:right="113"/>
              <w:rPr>
                <w:sz w:val="18"/>
              </w:rPr>
            </w:pPr>
            <w:r w:rsidRPr="00C76465">
              <w:rPr>
                <w:sz w:val="18"/>
              </w:rPr>
              <w:t>2002</w:t>
            </w:r>
          </w:p>
        </w:tc>
        <w:tc>
          <w:tcPr>
            <w:tcW w:w="2286"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19</w:t>
            </w:r>
            <w:r>
              <w:rPr>
                <w:sz w:val="18"/>
              </w:rPr>
              <w:t xml:space="preserve"> </w:t>
            </w:r>
            <w:r w:rsidRPr="00C76465">
              <w:rPr>
                <w:sz w:val="18"/>
              </w:rPr>
              <w:t>877</w:t>
            </w:r>
          </w:p>
        </w:tc>
        <w:tc>
          <w:tcPr>
            <w:tcW w:w="1791" w:type="dxa"/>
            <w:shd w:val="clear" w:color="auto" w:fill="auto"/>
          </w:tcPr>
          <w:p w:rsidR="000C3125" w:rsidRPr="00C76465" w:rsidRDefault="000C3125" w:rsidP="000C3125">
            <w:pPr>
              <w:spacing w:before="40" w:after="40" w:line="220" w:lineRule="exact"/>
              <w:ind w:right="113"/>
              <w:jc w:val="right"/>
              <w:rPr>
                <w:sz w:val="18"/>
              </w:rPr>
            </w:pPr>
            <w:r w:rsidRPr="00C76465">
              <w:rPr>
                <w:sz w:val="18"/>
              </w:rPr>
              <w:t>17</w:t>
            </w:r>
            <w:r>
              <w:rPr>
                <w:sz w:val="18"/>
              </w:rPr>
              <w:t> </w:t>
            </w:r>
            <w:r w:rsidRPr="00C76465">
              <w:rPr>
                <w:sz w:val="18"/>
              </w:rPr>
              <w:t>856</w:t>
            </w:r>
          </w:p>
        </w:tc>
        <w:tc>
          <w:tcPr>
            <w:tcW w:w="1327"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10</w:t>
            </w:r>
            <w:r w:rsidR="00CA5033">
              <w:rPr>
                <w:sz w:val="18"/>
              </w:rPr>
              <w:t>,</w:t>
            </w:r>
            <w:r w:rsidRPr="00C76465">
              <w:rPr>
                <w:sz w:val="18"/>
              </w:rPr>
              <w:t>17%</w:t>
            </w:r>
          </w:p>
        </w:tc>
      </w:tr>
      <w:tr w:rsidR="000C3125" w:rsidRPr="00C76465" w:rsidTr="00CA5033">
        <w:tc>
          <w:tcPr>
            <w:tcW w:w="1966" w:type="dxa"/>
            <w:shd w:val="clear" w:color="auto" w:fill="auto"/>
          </w:tcPr>
          <w:p w:rsidR="000C3125" w:rsidRPr="00C76465" w:rsidRDefault="000C3125" w:rsidP="000C3125">
            <w:pPr>
              <w:spacing w:before="40" w:after="40" w:line="220" w:lineRule="exact"/>
              <w:ind w:right="113"/>
              <w:rPr>
                <w:sz w:val="18"/>
              </w:rPr>
            </w:pPr>
            <w:r w:rsidRPr="00C76465">
              <w:rPr>
                <w:sz w:val="18"/>
              </w:rPr>
              <w:t>2003</w:t>
            </w:r>
          </w:p>
        </w:tc>
        <w:tc>
          <w:tcPr>
            <w:tcW w:w="2286"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20</w:t>
            </w:r>
            <w:r>
              <w:rPr>
                <w:sz w:val="18"/>
              </w:rPr>
              <w:t xml:space="preserve"> </w:t>
            </w:r>
            <w:r w:rsidRPr="00C76465">
              <w:rPr>
                <w:sz w:val="18"/>
              </w:rPr>
              <w:t>360</w:t>
            </w:r>
          </w:p>
        </w:tc>
        <w:tc>
          <w:tcPr>
            <w:tcW w:w="1791" w:type="dxa"/>
            <w:shd w:val="clear" w:color="auto" w:fill="auto"/>
          </w:tcPr>
          <w:p w:rsidR="000C3125" w:rsidRPr="00C76465" w:rsidRDefault="000C3125" w:rsidP="000C3125">
            <w:pPr>
              <w:spacing w:before="40" w:after="40" w:line="220" w:lineRule="exact"/>
              <w:ind w:right="113"/>
              <w:jc w:val="right"/>
              <w:rPr>
                <w:sz w:val="18"/>
              </w:rPr>
            </w:pPr>
            <w:r w:rsidRPr="00C76465">
              <w:rPr>
                <w:sz w:val="18"/>
              </w:rPr>
              <w:t>18</w:t>
            </w:r>
            <w:r>
              <w:rPr>
                <w:sz w:val="18"/>
              </w:rPr>
              <w:t> </w:t>
            </w:r>
            <w:r w:rsidRPr="00C76465">
              <w:rPr>
                <w:sz w:val="18"/>
              </w:rPr>
              <w:t>119</w:t>
            </w:r>
          </w:p>
        </w:tc>
        <w:tc>
          <w:tcPr>
            <w:tcW w:w="1327"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11</w:t>
            </w:r>
            <w:r w:rsidR="00CA5033">
              <w:rPr>
                <w:sz w:val="18"/>
              </w:rPr>
              <w:t>,</w:t>
            </w:r>
            <w:r w:rsidRPr="00C76465">
              <w:rPr>
                <w:sz w:val="18"/>
              </w:rPr>
              <w:t>01%</w:t>
            </w:r>
          </w:p>
        </w:tc>
      </w:tr>
      <w:tr w:rsidR="000C3125" w:rsidRPr="00C76465" w:rsidTr="00CA5033">
        <w:tc>
          <w:tcPr>
            <w:tcW w:w="1966" w:type="dxa"/>
            <w:shd w:val="clear" w:color="auto" w:fill="auto"/>
          </w:tcPr>
          <w:p w:rsidR="000C3125" w:rsidRPr="00C76465" w:rsidRDefault="000C3125" w:rsidP="000C3125">
            <w:pPr>
              <w:spacing w:before="40" w:after="40" w:line="220" w:lineRule="exact"/>
              <w:ind w:right="113"/>
              <w:rPr>
                <w:sz w:val="18"/>
              </w:rPr>
            </w:pPr>
            <w:r w:rsidRPr="00C76465">
              <w:rPr>
                <w:sz w:val="18"/>
              </w:rPr>
              <w:t>2004</w:t>
            </w:r>
          </w:p>
        </w:tc>
        <w:tc>
          <w:tcPr>
            <w:tcW w:w="2286"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20</w:t>
            </w:r>
            <w:r>
              <w:rPr>
                <w:sz w:val="18"/>
              </w:rPr>
              <w:t xml:space="preserve"> </w:t>
            </w:r>
            <w:r w:rsidRPr="00C76465">
              <w:rPr>
                <w:sz w:val="18"/>
              </w:rPr>
              <w:t>872</w:t>
            </w:r>
          </w:p>
        </w:tc>
        <w:tc>
          <w:tcPr>
            <w:tcW w:w="1791" w:type="dxa"/>
            <w:shd w:val="clear" w:color="auto" w:fill="auto"/>
          </w:tcPr>
          <w:p w:rsidR="000C3125" w:rsidRPr="00C76465" w:rsidRDefault="000C3125" w:rsidP="000C3125">
            <w:pPr>
              <w:spacing w:before="40" w:after="40" w:line="220" w:lineRule="exact"/>
              <w:ind w:right="113"/>
              <w:jc w:val="right"/>
              <w:rPr>
                <w:sz w:val="18"/>
              </w:rPr>
            </w:pPr>
            <w:r w:rsidRPr="00C76465">
              <w:rPr>
                <w:sz w:val="18"/>
              </w:rPr>
              <w:t>18</w:t>
            </w:r>
            <w:r>
              <w:rPr>
                <w:sz w:val="18"/>
              </w:rPr>
              <w:t> </w:t>
            </w:r>
            <w:r w:rsidRPr="00C76465">
              <w:rPr>
                <w:sz w:val="18"/>
              </w:rPr>
              <w:t>718</w:t>
            </w:r>
          </w:p>
        </w:tc>
        <w:tc>
          <w:tcPr>
            <w:tcW w:w="1327"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10</w:t>
            </w:r>
            <w:r w:rsidR="00CA5033">
              <w:rPr>
                <w:sz w:val="18"/>
              </w:rPr>
              <w:t>,</w:t>
            </w:r>
            <w:r w:rsidRPr="00C76465">
              <w:rPr>
                <w:sz w:val="18"/>
              </w:rPr>
              <w:t>3%</w:t>
            </w:r>
          </w:p>
        </w:tc>
      </w:tr>
      <w:tr w:rsidR="000C3125" w:rsidRPr="00C76465" w:rsidTr="00CA5033">
        <w:tc>
          <w:tcPr>
            <w:tcW w:w="1966" w:type="dxa"/>
            <w:shd w:val="clear" w:color="auto" w:fill="auto"/>
          </w:tcPr>
          <w:p w:rsidR="000C3125" w:rsidRPr="00C76465" w:rsidRDefault="000C3125" w:rsidP="000C3125">
            <w:pPr>
              <w:spacing w:before="40" w:after="40" w:line="220" w:lineRule="exact"/>
              <w:ind w:right="113"/>
              <w:rPr>
                <w:sz w:val="18"/>
              </w:rPr>
            </w:pPr>
            <w:r w:rsidRPr="00C76465">
              <w:rPr>
                <w:sz w:val="18"/>
              </w:rPr>
              <w:t>2005</w:t>
            </w:r>
          </w:p>
        </w:tc>
        <w:tc>
          <w:tcPr>
            <w:tcW w:w="2286"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21</w:t>
            </w:r>
            <w:r>
              <w:rPr>
                <w:sz w:val="18"/>
              </w:rPr>
              <w:t xml:space="preserve"> </w:t>
            </w:r>
            <w:r w:rsidRPr="00C76465">
              <w:rPr>
                <w:sz w:val="18"/>
              </w:rPr>
              <w:t>972</w:t>
            </w:r>
          </w:p>
        </w:tc>
        <w:tc>
          <w:tcPr>
            <w:tcW w:w="1791" w:type="dxa"/>
            <w:shd w:val="clear" w:color="auto" w:fill="auto"/>
          </w:tcPr>
          <w:p w:rsidR="000C3125" w:rsidRPr="00C76465" w:rsidRDefault="000C3125" w:rsidP="000C3125">
            <w:pPr>
              <w:spacing w:before="40" w:after="40" w:line="220" w:lineRule="exact"/>
              <w:ind w:right="113"/>
              <w:jc w:val="right"/>
              <w:rPr>
                <w:sz w:val="18"/>
              </w:rPr>
            </w:pPr>
            <w:r w:rsidRPr="00C76465">
              <w:rPr>
                <w:sz w:val="18"/>
              </w:rPr>
              <w:t>19</w:t>
            </w:r>
            <w:r>
              <w:rPr>
                <w:sz w:val="18"/>
              </w:rPr>
              <w:t> </w:t>
            </w:r>
            <w:r w:rsidRPr="00C76465">
              <w:rPr>
                <w:sz w:val="18"/>
              </w:rPr>
              <w:t>342</w:t>
            </w:r>
          </w:p>
        </w:tc>
        <w:tc>
          <w:tcPr>
            <w:tcW w:w="1327"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11</w:t>
            </w:r>
            <w:r w:rsidR="00CA5033">
              <w:rPr>
                <w:sz w:val="18"/>
              </w:rPr>
              <w:t>,</w:t>
            </w:r>
            <w:r w:rsidRPr="00C76465">
              <w:rPr>
                <w:sz w:val="18"/>
              </w:rPr>
              <w:t>1%</w:t>
            </w:r>
          </w:p>
        </w:tc>
      </w:tr>
      <w:tr w:rsidR="000C3125" w:rsidRPr="00C76465" w:rsidTr="00CA5033">
        <w:tc>
          <w:tcPr>
            <w:tcW w:w="1966" w:type="dxa"/>
            <w:shd w:val="clear" w:color="auto" w:fill="auto"/>
          </w:tcPr>
          <w:p w:rsidR="000C3125" w:rsidRPr="00C76465" w:rsidRDefault="000C3125" w:rsidP="000C3125">
            <w:pPr>
              <w:spacing w:before="40" w:after="40" w:line="220" w:lineRule="exact"/>
              <w:ind w:right="113"/>
              <w:rPr>
                <w:sz w:val="18"/>
              </w:rPr>
            </w:pPr>
            <w:r w:rsidRPr="00C76465">
              <w:rPr>
                <w:sz w:val="18"/>
              </w:rPr>
              <w:t>2006</w:t>
            </w:r>
          </w:p>
        </w:tc>
        <w:tc>
          <w:tcPr>
            <w:tcW w:w="2286"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22</w:t>
            </w:r>
            <w:r>
              <w:rPr>
                <w:sz w:val="18"/>
              </w:rPr>
              <w:t xml:space="preserve"> </w:t>
            </w:r>
            <w:r w:rsidRPr="00C76465">
              <w:rPr>
                <w:sz w:val="18"/>
              </w:rPr>
              <w:t>878</w:t>
            </w:r>
          </w:p>
        </w:tc>
        <w:tc>
          <w:tcPr>
            <w:tcW w:w="1791" w:type="dxa"/>
            <w:shd w:val="clear" w:color="auto" w:fill="auto"/>
          </w:tcPr>
          <w:p w:rsidR="000C3125" w:rsidRPr="00C76465" w:rsidRDefault="000C3125" w:rsidP="000C3125">
            <w:pPr>
              <w:spacing w:before="40" w:after="40" w:line="220" w:lineRule="exact"/>
              <w:ind w:right="113"/>
              <w:jc w:val="right"/>
              <w:rPr>
                <w:sz w:val="18"/>
              </w:rPr>
            </w:pPr>
            <w:r w:rsidRPr="00C76465">
              <w:rPr>
                <w:sz w:val="18"/>
              </w:rPr>
              <w:t>20</w:t>
            </w:r>
            <w:r>
              <w:rPr>
                <w:sz w:val="18"/>
              </w:rPr>
              <w:t> </w:t>
            </w:r>
            <w:r w:rsidRPr="00C76465">
              <w:rPr>
                <w:sz w:val="18"/>
              </w:rPr>
              <w:t>444</w:t>
            </w:r>
          </w:p>
        </w:tc>
        <w:tc>
          <w:tcPr>
            <w:tcW w:w="1327" w:type="dxa"/>
            <w:shd w:val="clear" w:color="auto" w:fill="auto"/>
            <w:vAlign w:val="bottom"/>
          </w:tcPr>
          <w:p w:rsidR="000C3125" w:rsidRPr="00C76465" w:rsidRDefault="000C3125" w:rsidP="000C3125">
            <w:pPr>
              <w:spacing w:before="40" w:after="40" w:line="220" w:lineRule="exact"/>
              <w:ind w:right="113"/>
              <w:jc w:val="right"/>
              <w:rPr>
                <w:sz w:val="18"/>
              </w:rPr>
            </w:pPr>
            <w:r w:rsidRPr="00C76465">
              <w:rPr>
                <w:sz w:val="18"/>
              </w:rPr>
              <w:t>10</w:t>
            </w:r>
            <w:r w:rsidR="00CA5033">
              <w:rPr>
                <w:sz w:val="18"/>
              </w:rPr>
              <w:t>,</w:t>
            </w:r>
            <w:r w:rsidRPr="00C76465">
              <w:rPr>
                <w:sz w:val="18"/>
              </w:rPr>
              <w:t>6%</w:t>
            </w:r>
          </w:p>
        </w:tc>
      </w:tr>
    </w:tbl>
    <w:p w:rsidR="000C3125" w:rsidRPr="001E042E" w:rsidRDefault="000C3125" w:rsidP="00CA5033">
      <w:pPr>
        <w:pStyle w:val="SingleTxtGR"/>
        <w:spacing w:before="240"/>
      </w:pPr>
      <w:r w:rsidRPr="0088017C">
        <w:t>392.</w:t>
      </w:r>
      <w:r w:rsidRPr="0088017C">
        <w:tab/>
      </w:r>
      <w:r>
        <w:t>В докладе Египта о ходе достижения целей в области развития, сформ</w:t>
      </w:r>
      <w:r>
        <w:t>у</w:t>
      </w:r>
      <w:r>
        <w:t>лированных в Декларации тысячелетия, по состоянию на</w:t>
      </w:r>
      <w:r w:rsidRPr="0088017C">
        <w:t xml:space="preserve"> 2008</w:t>
      </w:r>
      <w:r>
        <w:t xml:space="preserve"> год указано, что в 2007 году число занятых лиц в Египте составляло </w:t>
      </w:r>
      <w:r w:rsidRPr="0088017C">
        <w:t>22</w:t>
      </w:r>
      <w:r>
        <w:t xml:space="preserve"> млн. человек и что в р</w:t>
      </w:r>
      <w:r>
        <w:t>е</w:t>
      </w:r>
      <w:r>
        <w:t>зультате за два предшествующих года уровень безработицы снизился до 9,3% общей численности рабочей силы</w:t>
      </w:r>
      <w:r w:rsidRPr="0088017C">
        <w:t>.</w:t>
      </w:r>
      <w:r>
        <w:t xml:space="preserve"> Во втором квартале </w:t>
      </w:r>
      <w:r w:rsidRPr="0088017C">
        <w:t>2009</w:t>
      </w:r>
      <w:r>
        <w:t xml:space="preserve"> года безработные составляли 9,42% рабочей силы по сравнению с 8,37% за тот же период</w:t>
      </w:r>
      <w:r w:rsidRPr="0088017C">
        <w:t xml:space="preserve"> 2008</w:t>
      </w:r>
      <w:r>
        <w:t xml:space="preserve"> года</w:t>
      </w:r>
      <w:r w:rsidRPr="0088017C">
        <w:t xml:space="preserve">. </w:t>
      </w:r>
      <w:r>
        <w:t>Это объясняется прежде всего влиянием финансового кризиса и состоян</w:t>
      </w:r>
      <w:r>
        <w:t>и</w:t>
      </w:r>
      <w:r>
        <w:t>ем мировой экономики.</w:t>
      </w:r>
    </w:p>
    <w:p w:rsidR="000C3125" w:rsidRPr="001E042E" w:rsidRDefault="000C3125" w:rsidP="00CA5033">
      <w:pPr>
        <w:pStyle w:val="H4GR"/>
      </w:pPr>
      <w:r w:rsidRPr="0088017C">
        <w:tab/>
      </w:r>
      <w:r w:rsidRPr="0088017C">
        <w:tab/>
      </w:r>
      <w:r>
        <w:t>Основные успехи</w:t>
      </w:r>
    </w:p>
    <w:p w:rsidR="000C3125" w:rsidRPr="000C3125" w:rsidRDefault="000C3125" w:rsidP="00602F8F">
      <w:pPr>
        <w:pStyle w:val="SingleTxtGR"/>
      </w:pPr>
      <w:r w:rsidRPr="000C3125">
        <w:t>393.</w:t>
      </w:r>
      <w:r w:rsidRPr="000C3125">
        <w:tab/>
      </w:r>
      <w:r>
        <w:t>Благодаря этой тенденции и стабильному росту числа занятых были до</w:t>
      </w:r>
      <w:r>
        <w:t>с</w:t>
      </w:r>
      <w:r>
        <w:t>тигнуты следующие результаты</w:t>
      </w:r>
      <w:r w:rsidRPr="000C3125">
        <w:t>:</w:t>
      </w:r>
    </w:p>
    <w:p w:rsidR="000C3125" w:rsidRPr="0088017C" w:rsidRDefault="000C3125" w:rsidP="00602F8F">
      <w:pPr>
        <w:pStyle w:val="SingleTxtGR"/>
      </w:pPr>
      <w:r w:rsidRPr="000C3125">
        <w:tab/>
      </w:r>
      <w:r>
        <w:t>a</w:t>
      </w:r>
      <w:r w:rsidRPr="0088017C">
        <w:t>)</w:t>
      </w:r>
      <w:r w:rsidRPr="0088017C">
        <w:tab/>
      </w:r>
      <w:r>
        <w:t>трудоустройство большего количества новой рабочей силы и с</w:t>
      </w:r>
      <w:r>
        <w:t>о</w:t>
      </w:r>
      <w:r>
        <w:t>кращение показателей безработицы в тех же пропорциях</w:t>
      </w:r>
      <w:r w:rsidRPr="0088017C">
        <w:t>.</w:t>
      </w:r>
      <w:r>
        <w:t xml:space="preserve"> Эти показатели также свидетельствуют о стремлении правительства продолжать процесс ежегодного создания новых рабочих мест </w:t>
      </w:r>
      <w:r w:rsidRPr="0088017C">
        <w:t>(</w:t>
      </w:r>
      <w:r>
        <w:t xml:space="preserve">шестой пятилетний план на </w:t>
      </w:r>
      <w:r w:rsidRPr="0088017C">
        <w:t>2007</w:t>
      </w:r>
      <w:r w:rsidR="00CA5033">
        <w:t>−</w:t>
      </w:r>
      <w:r w:rsidRPr="0088017C">
        <w:t>2012</w:t>
      </w:r>
      <w:r>
        <w:t xml:space="preserve"> годы пр</w:t>
      </w:r>
      <w:r>
        <w:t>е</w:t>
      </w:r>
      <w:r>
        <w:t xml:space="preserve">дусматривал создание </w:t>
      </w:r>
      <w:r w:rsidRPr="0088017C">
        <w:t>750</w:t>
      </w:r>
      <w:r>
        <w:t> </w:t>
      </w:r>
      <w:r w:rsidRPr="0088017C">
        <w:t>000</w:t>
      </w:r>
      <w:r>
        <w:t xml:space="preserve"> новых рабочих мест</w:t>
      </w:r>
      <w:r w:rsidRPr="0088017C">
        <w:t>)</w:t>
      </w:r>
      <w:r>
        <w:t xml:space="preserve"> путем реализации дал</w:t>
      </w:r>
      <w:r>
        <w:t>ь</w:t>
      </w:r>
      <w:r>
        <w:t>нейших проектов в секторах товаров и услуг и малых и средних предприятий</w:t>
      </w:r>
      <w:r w:rsidRPr="0088017C">
        <w:t>,</w:t>
      </w:r>
      <w:r>
        <w:t xml:space="preserve"> тем самым обеспечивая занятость новой рабочей силы и упорядоченно снижая долю длительно безработных</w:t>
      </w:r>
      <w:r w:rsidRPr="0088017C">
        <w:t>;</w:t>
      </w:r>
    </w:p>
    <w:p w:rsidR="000C3125" w:rsidRPr="000C3125" w:rsidRDefault="000C3125" w:rsidP="00602F8F">
      <w:pPr>
        <w:pStyle w:val="SingleTxtGR"/>
      </w:pPr>
      <w:r w:rsidRPr="0088017C">
        <w:tab/>
      </w:r>
      <w:r>
        <w:t>b</w:t>
      </w:r>
      <w:r w:rsidRPr="000C3125">
        <w:t>)</w:t>
      </w:r>
      <w:r w:rsidRPr="000C3125">
        <w:tab/>
      </w:r>
      <w:r>
        <w:t>доработка базы данных для регистрации в ней дипломированных выпускников, ищущих работу, и связывание этой базы данных с информацио</w:t>
      </w:r>
      <w:r>
        <w:t>н</w:t>
      </w:r>
      <w:r>
        <w:t>ными системами частного сектора</w:t>
      </w:r>
      <w:r w:rsidRPr="000C3125">
        <w:t>,</w:t>
      </w:r>
      <w:r>
        <w:t xml:space="preserve"> бюро по трудоустройству, профсоюзов и центров профессиональной подготовки, что позволит разрабатывать всеобъе</w:t>
      </w:r>
      <w:r>
        <w:t>м</w:t>
      </w:r>
      <w:r>
        <w:t>лющую политику, нацеленную на удовлетворение потребностей в рабочей силе внутри Египта и за рубежом</w:t>
      </w:r>
      <w:r w:rsidRPr="000C3125">
        <w:t>;</w:t>
      </w:r>
    </w:p>
    <w:p w:rsidR="000C3125" w:rsidRPr="000C3125" w:rsidRDefault="000C3125" w:rsidP="00602F8F">
      <w:pPr>
        <w:pStyle w:val="SingleTxtGR"/>
      </w:pPr>
      <w:r w:rsidRPr="000C3125">
        <w:tab/>
      </w:r>
      <w:r>
        <w:t>c</w:t>
      </w:r>
      <w:r w:rsidRPr="000C3125">
        <w:t>)</w:t>
      </w:r>
      <w:r w:rsidRPr="000C3125">
        <w:tab/>
      </w:r>
      <w:r>
        <w:t>введение в действие законодательства, регулирующего трудовую деятельность египтян за границей и предусматривающего ряд льгот, предоста</w:t>
      </w:r>
      <w:r>
        <w:t>в</w:t>
      </w:r>
      <w:r>
        <w:t>ляемых государственным служащим и работникам частного сектора</w:t>
      </w:r>
      <w:r w:rsidRPr="000C3125">
        <w:t>,</w:t>
      </w:r>
      <w:r>
        <w:t xml:space="preserve"> таких, как право на восстановление на прежней работе в течение года после отставки</w:t>
      </w:r>
      <w:r w:rsidRPr="000C3125">
        <w:t>,</w:t>
      </w:r>
      <w:r>
        <w:t xml:space="preserve"> п</w:t>
      </w:r>
      <w:r>
        <w:t>о</w:t>
      </w:r>
      <w:r>
        <w:t>служило стимулом для выезда работников за рубеж: доля выехавших выросла с 3,6% всего населения в 1996 году до 5,1% в 2006 году</w:t>
      </w:r>
      <w:r w:rsidRPr="000C3125">
        <w:t>;</w:t>
      </w:r>
    </w:p>
    <w:p w:rsidR="000C3125" w:rsidRPr="000C3125" w:rsidRDefault="000C3125" w:rsidP="00602F8F">
      <w:pPr>
        <w:pStyle w:val="SingleTxtGR"/>
      </w:pPr>
      <w:r w:rsidRPr="000C3125">
        <w:tab/>
      </w:r>
      <w:r>
        <w:t>d</w:t>
      </w:r>
      <w:r w:rsidRPr="000C3125">
        <w:t>)</w:t>
      </w:r>
      <w:r w:rsidRPr="000C3125">
        <w:tab/>
      </w:r>
      <w:r w:rsidR="00CA5033">
        <w:t xml:space="preserve">Множество рабочих мест − </w:t>
      </w:r>
      <w:r>
        <w:t xml:space="preserve">как постоянных, таки временных, </w:t>
      </w:r>
      <w:r w:rsidR="00357252">
        <w:t>−</w:t>
      </w:r>
      <w:r>
        <w:t xml:space="preserve"> б</w:t>
      </w:r>
      <w:r>
        <w:t>ы</w:t>
      </w:r>
      <w:r>
        <w:t>ло создано усилиями СФР</w:t>
      </w:r>
      <w:r w:rsidRPr="000C3125">
        <w:t>:</w:t>
      </w:r>
    </w:p>
    <w:p w:rsidR="000C3125" w:rsidRPr="00391C04" w:rsidRDefault="000C3125" w:rsidP="00FF5ACB">
      <w:pPr>
        <w:pStyle w:val="SingleTxtG"/>
        <w:ind w:left="1531"/>
        <w:rPr>
          <w:lang w:val="ru-RU"/>
        </w:rPr>
      </w:pPr>
      <w:r w:rsidRPr="000C3125">
        <w:rPr>
          <w:lang w:val="ru-RU"/>
        </w:rPr>
        <w:tab/>
      </w:r>
      <w:r>
        <w:rPr>
          <w:lang w:val="ru-RU"/>
        </w:rPr>
        <w:t>Постоянные рабочие места</w:t>
      </w:r>
    </w:p>
    <w:p w:rsidR="000C3125" w:rsidRPr="000C3125" w:rsidRDefault="000C3125" w:rsidP="00110B53">
      <w:pPr>
        <w:pStyle w:val="Bullet1GR"/>
      </w:pPr>
      <w:r>
        <w:t>Фонд предоставляет небольшие кредиты молодым предпринимателям обоих полов для оказания им помощи на этапе становлениях их новых предприятий во всех областях экономики</w:t>
      </w:r>
      <w:r w:rsidRPr="000C3125">
        <w:t>,</w:t>
      </w:r>
      <w:r>
        <w:t xml:space="preserve"> а также уже укоренившимся владельцам предприятий, желающим расширить свой бизнес; он также поддерживает проекты, приносящие доход, и занимается микрофинанс</w:t>
      </w:r>
      <w:r>
        <w:t>и</w:t>
      </w:r>
      <w:r>
        <w:t>рованием</w:t>
      </w:r>
      <w:r w:rsidRPr="000C3125">
        <w:t>.</w:t>
      </w:r>
    </w:p>
    <w:p w:rsidR="000C3125" w:rsidRPr="00FF5ACB" w:rsidRDefault="00FF5ACB" w:rsidP="00FF5ACB">
      <w:pPr>
        <w:pStyle w:val="SingleTxtG"/>
        <w:ind w:left="1531"/>
        <w:rPr>
          <w:lang w:val="ru-RU"/>
        </w:rPr>
      </w:pPr>
      <w:r>
        <w:rPr>
          <w:lang w:val="ru-RU"/>
        </w:rPr>
        <w:tab/>
      </w:r>
      <w:r w:rsidR="000C3125" w:rsidRPr="00FF5ACB">
        <w:rPr>
          <w:lang w:val="ru-RU"/>
        </w:rPr>
        <w:t>Временные рабочие места</w:t>
      </w:r>
    </w:p>
    <w:p w:rsidR="000C3125" w:rsidRPr="000C3125" w:rsidRDefault="000C3125" w:rsidP="00110B53">
      <w:pPr>
        <w:pStyle w:val="Bullet1GR"/>
      </w:pPr>
      <w:r>
        <w:t>Фонд реализует трудоемкие инфраструктурные проекты, такие, как д</w:t>
      </w:r>
      <w:r>
        <w:t>о</w:t>
      </w:r>
      <w:r>
        <w:t>рожное строительство, установка дренажных систем и систем водосна</w:t>
      </w:r>
      <w:r>
        <w:t>б</w:t>
      </w:r>
      <w:r>
        <w:t>жения, строительство государственных зданий в обездоленных сельских районах и в отдаленных районах</w:t>
      </w:r>
      <w:r w:rsidRPr="000C3125">
        <w:t>.</w:t>
      </w:r>
      <w:r>
        <w:t xml:space="preserve"> Он также привлекает молодых выпус</w:t>
      </w:r>
      <w:r>
        <w:t>к</w:t>
      </w:r>
      <w:r>
        <w:t>ников вузов обоих полов к работе по линии программ борьбы с негр</w:t>
      </w:r>
      <w:r>
        <w:t>а</w:t>
      </w:r>
      <w:r>
        <w:t>мотностью среди взрослых и со школьным отсевом во всех районах стр</w:t>
      </w:r>
      <w:r>
        <w:t>а</w:t>
      </w:r>
      <w:r>
        <w:t xml:space="preserve">ны. </w:t>
      </w:r>
    </w:p>
    <w:p w:rsidR="000C3125" w:rsidRPr="003321BF" w:rsidRDefault="000C3125" w:rsidP="00AF0A78">
      <w:pPr>
        <w:pStyle w:val="H23GR"/>
      </w:pPr>
      <w:r w:rsidRPr="000C3125">
        <w:tab/>
      </w:r>
      <w:r w:rsidRPr="000C3125">
        <w:tab/>
      </w:r>
      <w:r>
        <w:t xml:space="preserve">Основные препятствия </w:t>
      </w:r>
    </w:p>
    <w:p w:rsidR="000C3125" w:rsidRPr="00705118" w:rsidRDefault="000C3125" w:rsidP="00602F8F">
      <w:pPr>
        <w:pStyle w:val="SingleTxtGR"/>
      </w:pPr>
      <w:r w:rsidRPr="000C3125">
        <w:t>394.</w:t>
      </w:r>
      <w:r w:rsidRPr="000C3125">
        <w:tab/>
      </w:r>
      <w:r>
        <w:t>Проблемы и препятствия, с которыми сталкивается Египет в попытках ликвидировать глубинные причины безработицы, можно резюмировать практ</w:t>
      </w:r>
      <w:r>
        <w:t>и</w:t>
      </w:r>
      <w:r>
        <w:t>чески одним фактором</w:t>
      </w:r>
      <w:r w:rsidRPr="000C3125">
        <w:t>:</w:t>
      </w:r>
      <w:r>
        <w:t xml:space="preserve"> финансирование инвестиций, необходимых для пов</w:t>
      </w:r>
      <w:r>
        <w:t>ы</w:t>
      </w:r>
      <w:r>
        <w:t>шения поглощающей способности рынка труда и наращивания продуктивного потенциала в целях максимального развития ресурсов страны.</w:t>
      </w:r>
    </w:p>
    <w:p w:rsidR="000C3125" w:rsidRPr="00387735" w:rsidRDefault="000C3125" w:rsidP="00AF0A78">
      <w:pPr>
        <w:pStyle w:val="H23GR"/>
      </w:pPr>
      <w:r w:rsidRPr="000C3125">
        <w:tab/>
      </w:r>
      <w:r w:rsidRPr="000C3125">
        <w:tab/>
      </w:r>
      <w:r>
        <w:t xml:space="preserve">Принятые меры </w:t>
      </w:r>
    </w:p>
    <w:p w:rsidR="000C3125" w:rsidRPr="000C3125" w:rsidRDefault="000C3125" w:rsidP="00602F8F">
      <w:pPr>
        <w:pStyle w:val="SingleTxtGR"/>
      </w:pPr>
      <w:r w:rsidRPr="000C3125">
        <w:t>395.</w:t>
      </w:r>
      <w:r w:rsidRPr="000C3125">
        <w:tab/>
      </w:r>
      <w:r>
        <w:t>Будущие планы в области развития призваны снять эти препятствия п</w:t>
      </w:r>
      <w:r>
        <w:t>у</w:t>
      </w:r>
      <w:r>
        <w:t>тем достижения следующих целей национальной стратегии Египта в области народонаселения:</w:t>
      </w:r>
    </w:p>
    <w:p w:rsidR="000C3125" w:rsidRPr="000C3125" w:rsidRDefault="002B0648" w:rsidP="00110B53">
      <w:pPr>
        <w:pStyle w:val="Bullet1GR"/>
      </w:pPr>
      <w:r>
        <w:t>н</w:t>
      </w:r>
      <w:r w:rsidR="000C3125">
        <w:t>аращивание эффективности производства с помощью применения с</w:t>
      </w:r>
      <w:r w:rsidR="000C3125">
        <w:t>о</w:t>
      </w:r>
      <w:r w:rsidR="000C3125">
        <w:t>временных производственных методов</w:t>
      </w:r>
      <w:r w:rsidR="000C3125" w:rsidRPr="000C3125">
        <w:t>,</w:t>
      </w:r>
      <w:r w:rsidR="000C3125">
        <w:t xml:space="preserve"> разработки программ по обсл</w:t>
      </w:r>
      <w:r w:rsidR="000C3125">
        <w:t>у</w:t>
      </w:r>
      <w:r w:rsidR="000C3125">
        <w:t>живанию, установке и модернизации оборудования, а также программ, направленных на повышение эффективности профессиональной подг</w:t>
      </w:r>
      <w:r w:rsidR="000C3125">
        <w:t>о</w:t>
      </w:r>
      <w:r w:rsidR="000C3125">
        <w:t>товки и уровня квалификации</w:t>
      </w:r>
      <w:r w:rsidR="000C3125" w:rsidRPr="000C3125">
        <w:t>;</w:t>
      </w:r>
    </w:p>
    <w:p w:rsidR="000C3125" w:rsidRPr="000C3125" w:rsidRDefault="002B0648" w:rsidP="00110B53">
      <w:pPr>
        <w:pStyle w:val="Bullet1GR"/>
      </w:pPr>
      <w:r>
        <w:t>п</w:t>
      </w:r>
      <w:r w:rsidR="000C3125">
        <w:t>остоянное принятие мер по сокращению масштабов неграмотности ср</w:t>
      </w:r>
      <w:r w:rsidR="000C3125">
        <w:t>е</w:t>
      </w:r>
      <w:r w:rsidR="000C3125">
        <w:t>ди рабочей силы с помощью проведения политики и программ, ориент</w:t>
      </w:r>
      <w:r w:rsidR="000C3125">
        <w:t>и</w:t>
      </w:r>
      <w:r w:rsidR="000C3125">
        <w:t>рованных на определенные виды деятельности: на государственных сл</w:t>
      </w:r>
      <w:r w:rsidR="000C3125">
        <w:t>у</w:t>
      </w:r>
      <w:r w:rsidR="000C3125">
        <w:t>жащих и работников госсектора, работников торговли, сельского хозяйс</w:t>
      </w:r>
      <w:r w:rsidR="000C3125">
        <w:t>т</w:t>
      </w:r>
      <w:r w:rsidR="000C3125">
        <w:t>ва и частного сектора</w:t>
      </w:r>
      <w:r w:rsidR="000C3125" w:rsidRPr="000C3125">
        <w:t>;</w:t>
      </w:r>
    </w:p>
    <w:p w:rsidR="000C3125" w:rsidRPr="000C3125" w:rsidRDefault="002B0648" w:rsidP="00110B53">
      <w:pPr>
        <w:pStyle w:val="Bullet1GR"/>
      </w:pPr>
      <w:r>
        <w:t>п</w:t>
      </w:r>
      <w:r w:rsidR="000C3125">
        <w:t>ринятие мер по снижению числа работающих детей в возрасте младше 15 лет путем введения в действие законодательства о запрещении найма на работу детей и о повышении минимального возраста для трудоустро</w:t>
      </w:r>
      <w:r w:rsidR="000C3125">
        <w:t>й</w:t>
      </w:r>
      <w:r w:rsidR="000C3125">
        <w:t>ства</w:t>
      </w:r>
      <w:r w:rsidR="000C3125" w:rsidRPr="000C3125">
        <w:t>;</w:t>
      </w:r>
    </w:p>
    <w:p w:rsidR="000C3125" w:rsidRPr="000C3125" w:rsidRDefault="002B0648" w:rsidP="00110B53">
      <w:pPr>
        <w:pStyle w:val="Bullet1GR"/>
      </w:pPr>
      <w:r>
        <w:t>п</w:t>
      </w:r>
      <w:r w:rsidR="000C3125">
        <w:t>ринятие мер по увеличению доли женщин среди работающих лиц благ</w:t>
      </w:r>
      <w:r w:rsidR="000C3125">
        <w:t>о</w:t>
      </w:r>
      <w:r w:rsidR="000C3125">
        <w:t>даря реализации более эффективных программ профессиональной подг</w:t>
      </w:r>
      <w:r w:rsidR="000C3125">
        <w:t>о</w:t>
      </w:r>
      <w:r w:rsidR="000C3125">
        <w:t>товки и борьбы с неграмотностью</w:t>
      </w:r>
      <w:r w:rsidR="000C3125" w:rsidRPr="000C3125">
        <w:t>,</w:t>
      </w:r>
      <w:r w:rsidR="000C3125">
        <w:t xml:space="preserve"> особенно в сельских районах</w:t>
      </w:r>
      <w:r w:rsidR="000C3125" w:rsidRPr="000C3125">
        <w:t>,</w:t>
      </w:r>
      <w:r w:rsidR="000C3125">
        <w:t xml:space="preserve"> и о</w:t>
      </w:r>
      <w:r w:rsidR="000C3125">
        <w:t>т</w:t>
      </w:r>
      <w:r w:rsidR="000C3125">
        <w:t>крытию при местах работы дневных детских яслей</w:t>
      </w:r>
      <w:r w:rsidR="000C3125" w:rsidRPr="000C3125">
        <w:t>;</w:t>
      </w:r>
    </w:p>
    <w:p w:rsidR="000C3125" w:rsidRPr="000C3125" w:rsidRDefault="002B0648" w:rsidP="00110B53">
      <w:pPr>
        <w:pStyle w:val="Bullet1GR"/>
      </w:pPr>
      <w:r>
        <w:t>с</w:t>
      </w:r>
      <w:r w:rsidR="000C3125">
        <w:t xml:space="preserve">нижение уровня безработицы на 0,5% в год путем оказания содействия </w:t>
      </w:r>
      <w:r w:rsidR="000C3125" w:rsidRPr="000C3125">
        <w:t xml:space="preserve"> </w:t>
      </w:r>
      <w:r w:rsidR="000C3125">
        <w:t>инфраструктурным проектам и использования средств СФР для стимул</w:t>
      </w:r>
      <w:r w:rsidR="000C3125">
        <w:t>и</w:t>
      </w:r>
      <w:r w:rsidR="000C3125">
        <w:t>рования частного и общинного секторов к созданию малых и средних предприятий</w:t>
      </w:r>
      <w:r w:rsidR="000C3125" w:rsidRPr="000C3125">
        <w:t>;</w:t>
      </w:r>
    </w:p>
    <w:p w:rsidR="000C3125" w:rsidRPr="000C3125" w:rsidRDefault="002B0648" w:rsidP="00110B53">
      <w:pPr>
        <w:pStyle w:val="Bullet1GR"/>
      </w:pPr>
      <w:r>
        <w:t>с</w:t>
      </w:r>
      <w:r w:rsidR="000C3125">
        <w:t>окращение уровня экономической зависимости посредством экономич</w:t>
      </w:r>
      <w:r w:rsidR="000C3125">
        <w:t>е</w:t>
      </w:r>
      <w:r w:rsidR="000C3125">
        <w:t>ского роста</w:t>
      </w:r>
      <w:r w:rsidR="000C3125" w:rsidRPr="000C3125">
        <w:t xml:space="preserve">, </w:t>
      </w:r>
      <w:r w:rsidR="000C3125">
        <w:t>стимулирования иностранных и внутренних инвестиций и поощрения частного сектора к активному участию в производственной деятельности</w:t>
      </w:r>
      <w:r w:rsidR="000C3125" w:rsidRPr="000C3125">
        <w:t>;</w:t>
      </w:r>
    </w:p>
    <w:p w:rsidR="000C3125" w:rsidRPr="000C3125" w:rsidRDefault="002B0648" w:rsidP="00110B53">
      <w:pPr>
        <w:pStyle w:val="Bullet1GR"/>
      </w:pPr>
      <w:r>
        <w:t>в</w:t>
      </w:r>
      <w:r w:rsidR="000C3125">
        <w:t>ыпуск в помощь ищущим работу лицам национального бюллетеня по  занятости, в котором публикуются вакансии на территории Египта и за рубежом</w:t>
      </w:r>
      <w:r w:rsidR="000C3125" w:rsidRPr="000C3125">
        <w:t>.</w:t>
      </w:r>
    </w:p>
    <w:p w:rsidR="000C3125" w:rsidRDefault="000C3125" w:rsidP="00602F8F">
      <w:pPr>
        <w:pStyle w:val="SingleTxtGR"/>
      </w:pPr>
      <w:r w:rsidRPr="000C3125">
        <w:t>396.</w:t>
      </w:r>
      <w:r w:rsidRPr="000C3125">
        <w:tab/>
      </w:r>
      <w:r>
        <w:t>Следует отметить, что в рамках программы приватизации в Египте пр</w:t>
      </w:r>
      <w:r>
        <w:t>и</w:t>
      </w:r>
      <w:r>
        <w:t>нудительный досрочный выход на пенсию не допускается. Программа досро</w:t>
      </w:r>
      <w:r>
        <w:t>ч</w:t>
      </w:r>
      <w:r>
        <w:t>ного выхода на пенсию является добровольной и характеризуется высокой ст</w:t>
      </w:r>
      <w:r>
        <w:t>е</w:t>
      </w:r>
      <w:r>
        <w:t>пенью социальной ориентации. Работник выбирает для себя добровольный в</w:t>
      </w:r>
      <w:r>
        <w:t>ы</w:t>
      </w:r>
      <w:r>
        <w:t>ход на пенсию по доброй воле, без всякого принуждения. Далее программа пр</w:t>
      </w:r>
      <w:r>
        <w:t>е</w:t>
      </w:r>
      <w:r>
        <w:t>дусматривает, что в каждом договоре о продаже какой-либо фабрики или ко</w:t>
      </w:r>
      <w:r>
        <w:t>м</w:t>
      </w:r>
      <w:r>
        <w:t>пании должно содержаться положение о том, что после передачи собственности работники сохраняют свои рабочие места и права и не могут быть произвольно уволены.</w:t>
      </w:r>
    </w:p>
    <w:p w:rsidR="000C3125" w:rsidRPr="00D266D7" w:rsidRDefault="000C3125" w:rsidP="00602F8F">
      <w:pPr>
        <w:pStyle w:val="SingleTxtGR"/>
      </w:pPr>
      <w:r w:rsidRPr="000C3125">
        <w:t>397.</w:t>
      </w:r>
      <w:r w:rsidRPr="000C3125">
        <w:tab/>
      </w:r>
      <w:r>
        <w:t>Согласно Трудовому кодексу</w:t>
      </w:r>
      <w:r w:rsidRPr="000C3125">
        <w:t xml:space="preserve"> (Закон № 12 от 2002</w:t>
      </w:r>
      <w:r>
        <w:t xml:space="preserve"> года</w:t>
      </w:r>
      <w:r w:rsidRPr="000C3125">
        <w:t>)</w:t>
      </w:r>
      <w:r>
        <w:t xml:space="preserve"> трудовая деятел</w:t>
      </w:r>
      <w:r>
        <w:t>ь</w:t>
      </w:r>
      <w:r>
        <w:t>ность работника не может быть прекращена по экономическим причинам или в результате полной либо частичной остановки производства</w:t>
      </w:r>
      <w:r w:rsidRPr="000C3125">
        <w:t>,</w:t>
      </w:r>
      <w:r>
        <w:t xml:space="preserve"> или в силу сокр</w:t>
      </w:r>
      <w:r>
        <w:t>а</w:t>
      </w:r>
      <w:r>
        <w:t>щения размера либо объема деятельности предприятия, за исключением случ</w:t>
      </w:r>
      <w:r>
        <w:t>а</w:t>
      </w:r>
      <w:r>
        <w:t>ев, когда соответствующее разрешение было получено согласно процедурам, предусмотренным в статьях 196</w:t>
      </w:r>
      <w:r w:rsidR="00083103">
        <w:t>−</w:t>
      </w:r>
      <w:r>
        <w:t>201. Эти статьи гласят, что по распоряжению премьер-министра учреждается комитет для вынесения решения по каждому ходатайству о полном или частичном свертывании производства или об измен</w:t>
      </w:r>
      <w:r>
        <w:t>е</w:t>
      </w:r>
      <w:r>
        <w:t>нии размера или вида деятельности предприятия, что повлияет на число зан</w:t>
      </w:r>
      <w:r>
        <w:t>я</w:t>
      </w:r>
      <w:r>
        <w:t>тых на нем работников. Еще один комитет учреждается для рассмотрения ж</w:t>
      </w:r>
      <w:r>
        <w:t>а</w:t>
      </w:r>
      <w:r>
        <w:t>лоб. Работодатель может полностью или частично прекратить производство л</w:t>
      </w:r>
      <w:r>
        <w:t>и</w:t>
      </w:r>
      <w:r>
        <w:t>бо изменить размер или вид деятельности своего предприятия только после в</w:t>
      </w:r>
      <w:r>
        <w:t>ы</w:t>
      </w:r>
      <w:r>
        <w:t xml:space="preserve">полнения этих процедур. </w:t>
      </w:r>
    </w:p>
    <w:p w:rsidR="000C3125" w:rsidRPr="000C3125" w:rsidRDefault="000C3125" w:rsidP="00602F8F">
      <w:pPr>
        <w:pStyle w:val="SingleTxtGR"/>
      </w:pPr>
      <w:r w:rsidRPr="000C3125">
        <w:t>398.</w:t>
      </w:r>
      <w:r w:rsidRPr="000C3125">
        <w:tab/>
      </w:r>
      <w:r>
        <w:t>Далее</w:t>
      </w:r>
      <w:r w:rsidRPr="000C3125">
        <w:t>,</w:t>
      </w:r>
      <w:r>
        <w:t xml:space="preserve"> согласно статье </w:t>
      </w:r>
      <w:r w:rsidRPr="000C3125">
        <w:t>255</w:t>
      </w:r>
      <w:r>
        <w:t xml:space="preserve"> Трудового кодекса</w:t>
      </w:r>
      <w:r w:rsidRPr="000C3125">
        <w:t>,</w:t>
      </w:r>
      <w:r>
        <w:t xml:space="preserve"> с каждого лица, наруши</w:t>
      </w:r>
      <w:r>
        <w:t>в</w:t>
      </w:r>
      <w:r>
        <w:t xml:space="preserve">шего положения вышеупомянутых статей, взимается штраф в размере от 500 до 1 000 египетских фунтов. </w:t>
      </w:r>
    </w:p>
    <w:p w:rsidR="000C3125" w:rsidRPr="000C3125" w:rsidRDefault="000C3125" w:rsidP="00602F8F">
      <w:pPr>
        <w:pStyle w:val="SingleTxtGR"/>
      </w:pPr>
      <w:r w:rsidRPr="0088017C">
        <w:t>399.</w:t>
      </w:r>
      <w:r w:rsidRPr="0088017C">
        <w:tab/>
      </w:r>
      <w:r>
        <w:t>Как указано в докладе Египта за 2008 год о ходе достижения целей в о</w:t>
      </w:r>
      <w:r>
        <w:t>б</w:t>
      </w:r>
      <w:r>
        <w:t>ласти развития, сформулированных в Декларации тысячелетия, планы по обе</w:t>
      </w:r>
      <w:r>
        <w:t>с</w:t>
      </w:r>
      <w:r>
        <w:t>печению экономического роста в стране и меры по привлечению более знач</w:t>
      </w:r>
      <w:r>
        <w:t>и</w:t>
      </w:r>
      <w:r>
        <w:t>тельных объемов инвестиций были успешными</w:t>
      </w:r>
      <w:r w:rsidRPr="0088017C">
        <w:t>,</w:t>
      </w:r>
      <w:r>
        <w:t xml:space="preserve"> что благотворно сказалось на показателях занятости: в 2002</w:t>
      </w:r>
      <w:r w:rsidR="00083103">
        <w:t>−</w:t>
      </w:r>
      <w:r>
        <w:t>2003 – 2007</w:t>
      </w:r>
      <w:r w:rsidR="00083103">
        <w:t>−</w:t>
      </w:r>
      <w:r>
        <w:t>2008 годах их среднегодовой рост составлял 2,71%, а затем вырос до 3,1%</w:t>
      </w:r>
      <w:r w:rsidRPr="0088017C">
        <w:t>,</w:t>
      </w:r>
      <w:r>
        <w:t xml:space="preserve"> превысив среднегодовой прирост р</w:t>
      </w:r>
      <w:r>
        <w:t>а</w:t>
      </w:r>
      <w:r>
        <w:t>бочей силы, который, согласно оценкам, составлял 2,3%</w:t>
      </w:r>
      <w:r w:rsidRPr="0088017C">
        <w:t xml:space="preserve">. </w:t>
      </w:r>
      <w:r>
        <w:t>В результате этого уровень безработицы снизился; к 2007</w:t>
      </w:r>
      <w:r w:rsidR="00083103">
        <w:t>−</w:t>
      </w:r>
      <w:r>
        <w:t>2008 году он составлял менее 9%</w:t>
      </w:r>
      <w:r w:rsidRPr="000C3125">
        <w:t>.</w:t>
      </w:r>
    </w:p>
    <w:p w:rsidR="000C3125" w:rsidRPr="008D04BF" w:rsidRDefault="000C3125" w:rsidP="000C3125">
      <w:pPr>
        <w:pStyle w:val="H1G"/>
        <w:rPr>
          <w:lang w:val="ru-RU"/>
        </w:rPr>
      </w:pPr>
      <w:r w:rsidRPr="000C3125">
        <w:rPr>
          <w:lang w:val="ru-RU"/>
        </w:rPr>
        <w:tab/>
      </w:r>
      <w:r>
        <w:t>D</w:t>
      </w:r>
      <w:r w:rsidRPr="000C3125">
        <w:rPr>
          <w:lang w:val="ru-RU"/>
        </w:rPr>
        <w:t>.</w:t>
      </w:r>
      <w:r w:rsidRPr="000C3125">
        <w:rPr>
          <w:lang w:val="ru-RU"/>
        </w:rPr>
        <w:tab/>
      </w:r>
      <w:r>
        <w:rPr>
          <w:lang w:val="ru-RU"/>
        </w:rPr>
        <w:t>Меры по иско</w:t>
      </w:r>
      <w:r w:rsidR="002B0648">
        <w:rPr>
          <w:lang w:val="ru-RU"/>
        </w:rPr>
        <w:t>ренению детского труда в Египте</w:t>
      </w:r>
    </w:p>
    <w:p w:rsidR="000C3125" w:rsidRPr="00C93D93" w:rsidRDefault="000C3125" w:rsidP="00602F8F">
      <w:pPr>
        <w:pStyle w:val="SingleTxtGR"/>
      </w:pPr>
      <w:r w:rsidRPr="000C3125">
        <w:t>400.</w:t>
      </w:r>
      <w:r w:rsidRPr="000C3125">
        <w:tab/>
      </w:r>
      <w:r>
        <w:t>Правительство Египта продолжало принимать меры по искоренению де</w:t>
      </w:r>
      <w:r>
        <w:t>т</w:t>
      </w:r>
      <w:r>
        <w:t>ского труда с помощью специализированного национального механизма – Н</w:t>
      </w:r>
      <w:r>
        <w:t>а</w:t>
      </w:r>
      <w:r>
        <w:t xml:space="preserve">ционального совета по охране детства и материнства, который был рассмотрен выше в части </w:t>
      </w:r>
      <w:r w:rsidRPr="00602F8F">
        <w:t>I</w:t>
      </w:r>
      <w:r>
        <w:t>. С другой стороны, в Закон о детях были внесены изменения, чтобы обеспечить преследование всех деяний, которые предусмотрены в ко</w:t>
      </w:r>
      <w:r>
        <w:t>н</w:t>
      </w:r>
      <w:r>
        <w:t xml:space="preserve">венция МОТ и в положениях обоих протоколов к Конвенции о правах ребенка, касающихся проблемы детского труда.  </w:t>
      </w:r>
    </w:p>
    <w:p w:rsidR="000C3125" w:rsidRDefault="000C3125" w:rsidP="00602F8F">
      <w:pPr>
        <w:pStyle w:val="SingleTxtGR"/>
      </w:pPr>
      <w:r w:rsidRPr="000C3125">
        <w:t>401.</w:t>
      </w:r>
      <w:r w:rsidRPr="000C3125">
        <w:tab/>
      </w:r>
      <w:r>
        <w:t>Для эффективного достижения этой цели был учрежден Национальный руководящий комитет по искоренению детского труда, призванный обеспеч</w:t>
      </w:r>
      <w:r>
        <w:t>и</w:t>
      </w:r>
      <w:r>
        <w:t>вать координацию с социальными партнерами и правительственными учрежд</w:t>
      </w:r>
      <w:r>
        <w:t>е</w:t>
      </w:r>
      <w:r>
        <w:t>ниями Египта. Председателем Комитета является министр по делам рабочей силы и миграции; в его составе представлены все органы, занимающиеся да</w:t>
      </w:r>
      <w:r>
        <w:t>н</w:t>
      </w:r>
      <w:r>
        <w:t>ной проблемой: Министерство сельского хозяйства, Министерство здравоохр</w:t>
      </w:r>
      <w:r>
        <w:t>а</w:t>
      </w:r>
      <w:r>
        <w:t>нения и социальной солидарности, Национальный совет по делам молодежи, Национальный совет по охране детства и материнства, Центральное агентство по мобилизации общественности и вопросам статистики, общинные организ</w:t>
      </w:r>
      <w:r>
        <w:t>а</w:t>
      </w:r>
      <w:r>
        <w:t>ции, действующие в этой области, организации работодателей и организации работников. На Комитет возложены следующие функции:</w:t>
      </w:r>
    </w:p>
    <w:p w:rsidR="000C3125" w:rsidRPr="000C3125" w:rsidRDefault="002B0648" w:rsidP="00110B53">
      <w:pPr>
        <w:pStyle w:val="Bullet1GR"/>
      </w:pPr>
      <w:r>
        <w:t>к</w:t>
      </w:r>
      <w:r w:rsidR="000C3125">
        <w:t>оординация деятельности всех организаций, занимаю</w:t>
      </w:r>
      <w:r w:rsidR="00083103">
        <w:t>щихся проблемой детского труда −</w:t>
      </w:r>
      <w:r w:rsidR="000C3125">
        <w:t xml:space="preserve"> как египетских, так и международных, </w:t>
      </w:r>
      <w:r w:rsidR="00083103">
        <w:t>−</w:t>
      </w:r>
      <w:r w:rsidR="000C3125">
        <w:t xml:space="preserve"> в целях разр</w:t>
      </w:r>
      <w:r w:rsidR="000C3125">
        <w:t>а</w:t>
      </w:r>
      <w:r w:rsidR="000C3125">
        <w:t>ботки средне- и долгосрочных комплексных планов и программ, нац</w:t>
      </w:r>
      <w:r w:rsidR="000C3125">
        <w:t>е</w:t>
      </w:r>
      <w:r w:rsidR="000C3125">
        <w:t>ленных на борьбу за искоренение детского труда</w:t>
      </w:r>
      <w:r w:rsidR="000C3125" w:rsidRPr="000C3125">
        <w:t>;</w:t>
      </w:r>
    </w:p>
    <w:p w:rsidR="000C3125" w:rsidRPr="000C3125" w:rsidRDefault="002B0648" w:rsidP="00110B53">
      <w:pPr>
        <w:pStyle w:val="Bullet1GR"/>
      </w:pPr>
      <w:r>
        <w:t>п</w:t>
      </w:r>
      <w:r w:rsidR="000C3125">
        <w:t>ринятие программ, проектов и мероприятий по искоренению детского труда, которые реализуются этим министерством, другими министерс</w:t>
      </w:r>
      <w:r w:rsidR="000C3125">
        <w:t>т</w:t>
      </w:r>
      <w:r w:rsidR="000C3125">
        <w:t>вами или государственными органами</w:t>
      </w:r>
      <w:r w:rsidR="000C3125" w:rsidRPr="000C3125">
        <w:t>,</w:t>
      </w:r>
      <w:r w:rsidR="000C3125">
        <w:t xml:space="preserve"> организациями работодателей, о</w:t>
      </w:r>
      <w:r w:rsidR="000C3125">
        <w:t>р</w:t>
      </w:r>
      <w:r w:rsidR="000C3125">
        <w:t>ганизациями работников или общинными ассоциациями</w:t>
      </w:r>
      <w:r w:rsidR="000C3125" w:rsidRPr="000C3125">
        <w:t>,</w:t>
      </w:r>
      <w:r w:rsidR="000C3125">
        <w:t xml:space="preserve"> и наблюдение за осуществлением таких программ, проектов и мероприятий</w:t>
      </w:r>
      <w:r w:rsidR="000C3125" w:rsidRPr="000C3125">
        <w:t>;</w:t>
      </w:r>
    </w:p>
    <w:p w:rsidR="000C3125" w:rsidRPr="000C3125" w:rsidRDefault="002B0648" w:rsidP="00110B53">
      <w:pPr>
        <w:pStyle w:val="Bullet1GR"/>
      </w:pPr>
      <w:r>
        <w:t>о</w:t>
      </w:r>
      <w:r w:rsidR="000C3125">
        <w:t>бзор существующего внутреннего законодательства в области защиты детей и молодежи и дача всем заинтересованным учреждениям советов и консультаций в отношении соответствия их деятельности междунаро</w:t>
      </w:r>
      <w:r w:rsidR="000C3125">
        <w:t>д</w:t>
      </w:r>
      <w:r w:rsidR="000C3125">
        <w:t>ным документам и рекомендациям, касающимся детского труда, с учетом изменения международных и внутренних условий</w:t>
      </w:r>
      <w:r w:rsidR="000C3125" w:rsidRPr="000C3125">
        <w:t>.</w:t>
      </w:r>
    </w:p>
    <w:p w:rsidR="000C3125" w:rsidRPr="00602F8F" w:rsidRDefault="000C3125" w:rsidP="00602F8F">
      <w:pPr>
        <w:pStyle w:val="SingleTxtGR"/>
      </w:pPr>
      <w:r w:rsidRPr="000C3125">
        <w:t>402.</w:t>
      </w:r>
      <w:r w:rsidRPr="000C3125">
        <w:tab/>
      </w:r>
      <w:r>
        <w:t xml:space="preserve">Наряду с этим при управлениях по вопросам рабочей силы были созданы </w:t>
      </w:r>
      <w:r w:rsidRPr="00602F8F">
        <w:t xml:space="preserve">инспекции детского труда, на которые возложены следующие функции: </w:t>
      </w:r>
    </w:p>
    <w:p w:rsidR="000C3125" w:rsidRPr="000C3125" w:rsidRDefault="002B0648" w:rsidP="00110B53">
      <w:pPr>
        <w:pStyle w:val="Bullet1GR"/>
      </w:pPr>
      <w:r>
        <w:t>р</w:t>
      </w:r>
      <w:r w:rsidR="000C3125">
        <w:t>азработка политики, планов и программ в области инспектирования де</w:t>
      </w:r>
      <w:r w:rsidR="000C3125">
        <w:t>т</w:t>
      </w:r>
      <w:r w:rsidR="000C3125">
        <w:t>ского труда</w:t>
      </w:r>
      <w:r w:rsidR="000C3125" w:rsidRPr="000C3125">
        <w:t>;</w:t>
      </w:r>
    </w:p>
    <w:p w:rsidR="000C3125" w:rsidRPr="000C3125" w:rsidRDefault="002B0648" w:rsidP="00110B53">
      <w:pPr>
        <w:pStyle w:val="Bullet1GR"/>
      </w:pPr>
      <w:r>
        <w:t>р</w:t>
      </w:r>
      <w:r w:rsidR="000C3125">
        <w:t>ассмотрение жалоб в связи с детским трудом в случаях, относящихся к компетенции инспекций</w:t>
      </w:r>
      <w:r w:rsidR="000C3125" w:rsidRPr="000C3125">
        <w:t>,</w:t>
      </w:r>
      <w:r w:rsidR="000C3125">
        <w:t xml:space="preserve"> которые поступают от официальных учрежд</w:t>
      </w:r>
      <w:r w:rsidR="000C3125">
        <w:t>е</w:t>
      </w:r>
      <w:r w:rsidR="000C3125">
        <w:t>ний, сотрудничающих с инспекциями</w:t>
      </w:r>
      <w:r w:rsidR="000C3125" w:rsidRPr="000C3125">
        <w:t>;</w:t>
      </w:r>
    </w:p>
    <w:p w:rsidR="000C3125" w:rsidRPr="000C3125" w:rsidRDefault="002B0648" w:rsidP="00110B53">
      <w:pPr>
        <w:pStyle w:val="Bullet1GR"/>
      </w:pPr>
      <w:r>
        <w:t>с</w:t>
      </w:r>
      <w:r w:rsidR="000C3125">
        <w:t>оздание базы данных по детскому труду в Египте в целях определения масштабов и характера этой проблемы</w:t>
      </w:r>
      <w:r w:rsidR="000C3125" w:rsidRPr="000C3125">
        <w:t>;</w:t>
      </w:r>
    </w:p>
    <w:p w:rsidR="000C3125" w:rsidRPr="000C3125" w:rsidRDefault="002B0648" w:rsidP="00110B53">
      <w:pPr>
        <w:pStyle w:val="Bullet1GR"/>
      </w:pPr>
      <w:r>
        <w:t>о</w:t>
      </w:r>
      <w:r w:rsidR="000C3125">
        <w:t>бзор действующего законодательства в области охраны детского труда с учетом меняющихся условий</w:t>
      </w:r>
      <w:r w:rsidR="000C3125" w:rsidRPr="000C3125">
        <w:t>;</w:t>
      </w:r>
    </w:p>
    <w:p w:rsidR="000C3125" w:rsidRPr="000C3125" w:rsidRDefault="002B0648" w:rsidP="00110B53">
      <w:pPr>
        <w:pStyle w:val="Bullet1GR"/>
      </w:pPr>
      <w:r>
        <w:t>с</w:t>
      </w:r>
      <w:r w:rsidR="000C3125">
        <w:t>отрудничество с другими соответствующими органами в деле разрабо</w:t>
      </w:r>
      <w:r w:rsidR="000C3125">
        <w:t>т</w:t>
      </w:r>
      <w:r w:rsidR="000C3125">
        <w:t>ки указаний по осуществлению положений законов и других нормати</w:t>
      </w:r>
      <w:r w:rsidR="000C3125">
        <w:t>в</w:t>
      </w:r>
      <w:r w:rsidR="000C3125">
        <w:t>ных актов, касающихся детского труда</w:t>
      </w:r>
      <w:r w:rsidR="000C3125" w:rsidRPr="000C3125">
        <w:t>;</w:t>
      </w:r>
    </w:p>
    <w:p w:rsidR="000C3125" w:rsidRPr="000C3125" w:rsidRDefault="002B0648" w:rsidP="00110B53">
      <w:pPr>
        <w:pStyle w:val="Bullet1GR"/>
      </w:pPr>
      <w:r>
        <w:t>с</w:t>
      </w:r>
      <w:r w:rsidR="000C3125">
        <w:t>отрудничество и координация со всеми другими заинтересованными о</w:t>
      </w:r>
      <w:r w:rsidR="000C3125">
        <w:t>р</w:t>
      </w:r>
      <w:r w:rsidR="000C3125">
        <w:t>ганами и организациями в области реализации национального плана и</w:t>
      </w:r>
      <w:r w:rsidR="000C3125">
        <w:t>с</w:t>
      </w:r>
      <w:r w:rsidR="000C3125">
        <w:t>коренения детского труда</w:t>
      </w:r>
      <w:r w:rsidR="000C3125" w:rsidRPr="000C3125">
        <w:t>;</w:t>
      </w:r>
    </w:p>
    <w:p w:rsidR="000C3125" w:rsidRPr="000C3125" w:rsidRDefault="002B0648" w:rsidP="00110B53">
      <w:pPr>
        <w:pStyle w:val="Bullet1GR"/>
      </w:pPr>
      <w:r>
        <w:t>п</w:t>
      </w:r>
      <w:r w:rsidR="000C3125">
        <w:t>роведение исследований и анализов по проблеме детского труда и н</w:t>
      </w:r>
      <w:r w:rsidR="000C3125">
        <w:t>а</w:t>
      </w:r>
      <w:r w:rsidR="000C3125">
        <w:t>блюдение за исследовательской работой, проводимой по этой теме</w:t>
      </w:r>
      <w:r w:rsidR="000C3125" w:rsidRPr="000C3125">
        <w:t xml:space="preserve"> </w:t>
      </w:r>
      <w:r w:rsidR="000C3125">
        <w:t>упра</w:t>
      </w:r>
      <w:r w:rsidR="000C3125">
        <w:t>в</w:t>
      </w:r>
      <w:r w:rsidR="000C3125">
        <w:t>лениями по вопросам рабочей силы</w:t>
      </w:r>
      <w:r w:rsidR="000C3125" w:rsidRPr="000C3125">
        <w:t>;</w:t>
      </w:r>
    </w:p>
    <w:p w:rsidR="000C3125" w:rsidRPr="000C3125" w:rsidRDefault="002B0648" w:rsidP="00110B53">
      <w:pPr>
        <w:pStyle w:val="Bullet1GR"/>
      </w:pPr>
      <w:r>
        <w:t>р</w:t>
      </w:r>
      <w:r w:rsidR="000C3125">
        <w:t>асследование несчастных случаев на производстве, случаев нанесения трудовых увечий и возникновения профессиональных заболеваний среди работающих детей</w:t>
      </w:r>
      <w:r w:rsidR="000C3125" w:rsidRPr="000C3125">
        <w:t>,</w:t>
      </w:r>
      <w:r w:rsidR="000C3125">
        <w:t xml:space="preserve"> принятие мер по их предотвращению и подготовка доклада на эту тему</w:t>
      </w:r>
      <w:r w:rsidR="000C3125" w:rsidRPr="000C3125">
        <w:t>;</w:t>
      </w:r>
    </w:p>
    <w:p w:rsidR="000C3125" w:rsidRPr="000C3125" w:rsidRDefault="002B0648" w:rsidP="00110B53">
      <w:pPr>
        <w:pStyle w:val="Bullet1GR"/>
      </w:pPr>
      <w:r>
        <w:t>т</w:t>
      </w:r>
      <w:r w:rsidR="000C3125">
        <w:t>ехническое консультирование подразделений по вопросам инспектир</w:t>
      </w:r>
      <w:r w:rsidR="000C3125">
        <w:t>о</w:t>
      </w:r>
      <w:r w:rsidR="000C3125">
        <w:t>вания детского труда</w:t>
      </w:r>
      <w:r w:rsidR="000C3125" w:rsidRPr="000C3125">
        <w:t>,</w:t>
      </w:r>
      <w:r w:rsidR="000C3125">
        <w:t xml:space="preserve"> ответы на сообщения и вопросы, связанные с этой проблемой</w:t>
      </w:r>
      <w:r w:rsidR="000C3125" w:rsidRPr="000C3125">
        <w:t>;</w:t>
      </w:r>
    </w:p>
    <w:p w:rsidR="000C3125" w:rsidRPr="000C3125" w:rsidRDefault="002B0648" w:rsidP="00110B53">
      <w:pPr>
        <w:pStyle w:val="Bullet1GR"/>
      </w:pPr>
      <w:r>
        <w:t>п</w:t>
      </w:r>
      <w:r w:rsidR="000C3125">
        <w:t>роведение информационно-просветительских кампаний, посвященных искоренению детского труда</w:t>
      </w:r>
      <w:r w:rsidR="000C3125" w:rsidRPr="000C3125">
        <w:t>;</w:t>
      </w:r>
    </w:p>
    <w:p w:rsidR="000C3125" w:rsidRPr="000C3125" w:rsidRDefault="002B0648" w:rsidP="00110B53">
      <w:pPr>
        <w:pStyle w:val="Bullet1GR"/>
      </w:pPr>
      <w:r>
        <w:t>п</w:t>
      </w:r>
      <w:r w:rsidR="000C3125">
        <w:t>роведение семинаров, конференций, тематических обсуждений и курсов профессиональной подготовки в области детского труда</w:t>
      </w:r>
      <w:r w:rsidR="000C3125" w:rsidRPr="000C3125">
        <w:t>.</w:t>
      </w:r>
    </w:p>
    <w:p w:rsidR="000C3125" w:rsidRPr="000C3125" w:rsidRDefault="000C3125" w:rsidP="00602F8F">
      <w:pPr>
        <w:pStyle w:val="SingleTxtGR"/>
      </w:pPr>
      <w:r w:rsidRPr="000C3125">
        <w:t>403.</w:t>
      </w:r>
      <w:r w:rsidRPr="000C3125">
        <w:tab/>
      </w:r>
      <w:r>
        <w:t>В сфере сотрудничества с международными организациями, занимающ</w:t>
      </w:r>
      <w:r>
        <w:t>и</w:t>
      </w:r>
      <w:r>
        <w:t>мися аналогичной проблематикой, были достигнуты следующие результаты:</w:t>
      </w:r>
    </w:p>
    <w:p w:rsidR="000C3125" w:rsidRPr="0088017C" w:rsidRDefault="002B0648" w:rsidP="00110B53">
      <w:pPr>
        <w:pStyle w:val="Bullet1GR"/>
      </w:pPr>
      <w:r>
        <w:t>с</w:t>
      </w:r>
      <w:r w:rsidR="000C3125">
        <w:t xml:space="preserve">овместно с МОТ реализован проект </w:t>
      </w:r>
      <w:r w:rsidR="00357405">
        <w:t>"</w:t>
      </w:r>
      <w:r w:rsidR="000C3125">
        <w:t>Институциональное развитие и в</w:t>
      </w:r>
      <w:r w:rsidR="000C3125">
        <w:t>ы</w:t>
      </w:r>
      <w:r w:rsidR="000C3125">
        <w:t>работка политики в области искоренения детского труда</w:t>
      </w:r>
      <w:r w:rsidR="00357405">
        <w:t>"</w:t>
      </w:r>
      <w:r w:rsidR="000C3125" w:rsidRPr="0088017C">
        <w:t>;</w:t>
      </w:r>
    </w:p>
    <w:p w:rsidR="000C3125" w:rsidRPr="000C3125" w:rsidRDefault="002B0648" w:rsidP="00110B53">
      <w:pPr>
        <w:pStyle w:val="Bullet1GR"/>
      </w:pPr>
      <w:r>
        <w:t>п</w:t>
      </w:r>
      <w:r w:rsidR="000C3125">
        <w:t>ринята Международная программа по искоренению детского труда (ИПЕК); в ходе ее реализации к настоящему времени проведены следу</w:t>
      </w:r>
      <w:r w:rsidR="000C3125">
        <w:t>ю</w:t>
      </w:r>
      <w:r w:rsidR="000C3125">
        <w:t>щие мероприятия:</w:t>
      </w:r>
    </w:p>
    <w:p w:rsidR="000C3125" w:rsidRPr="000C3125" w:rsidRDefault="000C3125" w:rsidP="00083103">
      <w:pPr>
        <w:pStyle w:val="Bullet2GR"/>
      </w:pPr>
      <w:r>
        <w:t>два специализированных курса профессиональной подготовки для 50 инспекторов по вопросам детского труда и безопасности и г</w:t>
      </w:r>
      <w:r>
        <w:t>и</w:t>
      </w:r>
      <w:r>
        <w:t>гиены труда, работающих в штате министерства и в инспекциях детского труда</w:t>
      </w:r>
      <w:r w:rsidRPr="000C3125">
        <w:t>,</w:t>
      </w:r>
      <w:r>
        <w:t xml:space="preserve"> которые способствовали изменению восприятия и концептуального подхода у слушателей</w:t>
      </w:r>
      <w:r w:rsidRPr="000C3125">
        <w:t>;</w:t>
      </w:r>
    </w:p>
    <w:p w:rsidR="000C3125" w:rsidRPr="000C3125" w:rsidRDefault="000C3125" w:rsidP="00083103">
      <w:pPr>
        <w:pStyle w:val="Bullet2GR"/>
      </w:pPr>
      <w:r>
        <w:t>семинар для представителей руководящего звена министерства и инспекций детского труда</w:t>
      </w:r>
      <w:r w:rsidRPr="000C3125">
        <w:t>,</w:t>
      </w:r>
      <w:r>
        <w:t xml:space="preserve"> в котором приняли участие 45 должн</w:t>
      </w:r>
      <w:r>
        <w:t>о</w:t>
      </w:r>
      <w:r>
        <w:t>стных лиц</w:t>
      </w:r>
      <w:r w:rsidRPr="000C3125">
        <w:t>;</w:t>
      </w:r>
      <w:r>
        <w:t xml:space="preserve"> цель семинара – повысить осведомленность участников о масштабах и остроте проблемы детского труда</w:t>
      </w:r>
      <w:r w:rsidRPr="000C3125">
        <w:t>;</w:t>
      </w:r>
    </w:p>
    <w:p w:rsidR="000C3125" w:rsidRPr="000C3125" w:rsidRDefault="000C3125" w:rsidP="00083103">
      <w:pPr>
        <w:pStyle w:val="Bullet2GR"/>
      </w:pPr>
      <w:r>
        <w:t>участие в учебном курсе для подготовки инструкторов и инспект</w:t>
      </w:r>
      <w:r>
        <w:t>о</w:t>
      </w:r>
      <w:r>
        <w:t>ров труда, а также инспекторов по детскому труду и безопасности и гигиене труда, чтобы дать им возможность обучать и готовить др</w:t>
      </w:r>
      <w:r>
        <w:t>у</w:t>
      </w:r>
      <w:r>
        <w:t>гие кадры и повышать уровень их осведомленности.</w:t>
      </w:r>
    </w:p>
    <w:p w:rsidR="000C3125" w:rsidRPr="000C3125" w:rsidRDefault="000C3125" w:rsidP="00602F8F">
      <w:pPr>
        <w:pStyle w:val="SingleTxtGR"/>
      </w:pPr>
      <w:r w:rsidRPr="000C3125">
        <w:t>404.</w:t>
      </w:r>
      <w:r w:rsidRPr="000C3125">
        <w:tab/>
      </w:r>
      <w:r>
        <w:t>Для искоренения детского труда на опасных работах был проведен сл</w:t>
      </w:r>
      <w:r>
        <w:t>е</w:t>
      </w:r>
      <w:r>
        <w:t>дующий ряд инициатив:</w:t>
      </w:r>
    </w:p>
    <w:p w:rsidR="000C3125" w:rsidRPr="000C3125" w:rsidRDefault="000C3125" w:rsidP="00110B53">
      <w:pPr>
        <w:pStyle w:val="Bullet1GR"/>
      </w:pPr>
      <w:r>
        <w:t>инспекционные мероприятия в рабочих помещениях и на производствах, где могут быть обнаружены работающие дети, на предмет проверки с</w:t>
      </w:r>
      <w:r>
        <w:t>о</w:t>
      </w:r>
      <w:r>
        <w:t>блюдения законодательства и недопущения привлечения детей к выпо</w:t>
      </w:r>
      <w:r>
        <w:t>л</w:t>
      </w:r>
      <w:r>
        <w:t>нению вредных и опасных работ</w:t>
      </w:r>
      <w:r w:rsidRPr="000C3125">
        <w:t>;</w:t>
      </w:r>
    </w:p>
    <w:p w:rsidR="000C3125" w:rsidRPr="000C3125" w:rsidRDefault="000C3125" w:rsidP="00110B53">
      <w:pPr>
        <w:pStyle w:val="Bullet1GR"/>
      </w:pPr>
      <w:r>
        <w:t>кампании по повышению осведомленности работодателей и особенно н</w:t>
      </w:r>
      <w:r>
        <w:t>а</w:t>
      </w:r>
      <w:r>
        <w:t>чальников производств о законодательном запрещении найма несове</w:t>
      </w:r>
      <w:r>
        <w:t>р</w:t>
      </w:r>
      <w:r>
        <w:t>шеннолетних и привлечения детей к опасным работам согласно Трудов</w:t>
      </w:r>
      <w:r>
        <w:t>о</w:t>
      </w:r>
      <w:r>
        <w:t>му кодексу и соответствующим международным договорам</w:t>
      </w:r>
      <w:r w:rsidRPr="000C3125">
        <w:t>;</w:t>
      </w:r>
    </w:p>
    <w:p w:rsidR="000C3125" w:rsidRPr="000C3125" w:rsidRDefault="000C3125" w:rsidP="00110B53">
      <w:pPr>
        <w:pStyle w:val="Bullet1GR"/>
      </w:pPr>
      <w:r>
        <w:t xml:space="preserve">использование всех местных средств массовой информации на уровне всех губернаторств </w:t>
      </w:r>
      <w:r w:rsidRPr="000C3125">
        <w:t>(</w:t>
      </w:r>
      <w:r>
        <w:t>местных радиостанций, региональных органов печ</w:t>
      </w:r>
      <w:r>
        <w:t>а</w:t>
      </w:r>
      <w:r>
        <w:t>ти, центров просвещения)</w:t>
      </w:r>
      <w:r w:rsidRPr="000C3125">
        <w:t>;</w:t>
      </w:r>
    </w:p>
    <w:p w:rsidR="000C3125" w:rsidRPr="000C3125" w:rsidRDefault="000C3125" w:rsidP="00110B53">
      <w:pPr>
        <w:pStyle w:val="Bullet1GR"/>
      </w:pPr>
      <w:r>
        <w:t>изучение положения работающих детей в районе Дувейка совместно с Национальным советом по охране детства и материнства в целях обесп</w:t>
      </w:r>
      <w:r>
        <w:t>е</w:t>
      </w:r>
      <w:r>
        <w:t>чения благоприятной трудовой среды и безопасности и гигиены с точки зрения состояния инвентаря, помещений и тех функций, которые возл</w:t>
      </w:r>
      <w:r>
        <w:t>о</w:t>
      </w:r>
      <w:r>
        <w:t>жены на детей</w:t>
      </w:r>
      <w:r w:rsidRPr="000C3125">
        <w:t>.</w:t>
      </w:r>
    </w:p>
    <w:p w:rsidR="000C3125" w:rsidRPr="00276F52" w:rsidRDefault="000C3125" w:rsidP="00AF0A78">
      <w:pPr>
        <w:pStyle w:val="H23GR"/>
      </w:pPr>
      <w:r w:rsidRPr="000C3125">
        <w:tab/>
      </w:r>
      <w:r w:rsidRPr="000C3125">
        <w:tab/>
      </w:r>
      <w:r>
        <w:t xml:space="preserve">Комитеты по искоренению детского труда </w:t>
      </w:r>
    </w:p>
    <w:p w:rsidR="000C3125" w:rsidRDefault="000C3125" w:rsidP="00602F8F">
      <w:pPr>
        <w:pStyle w:val="SingleTxtGR"/>
      </w:pPr>
      <w:r w:rsidRPr="000C3125">
        <w:t>405.</w:t>
      </w:r>
      <w:r w:rsidRPr="000C3125">
        <w:tab/>
      </w:r>
      <w:r>
        <w:t>Такие региональные комитеты действуют на уровне губернаторств. Они были учреждены в 22 губернаторствах с целью искоренения детского труда</w:t>
      </w:r>
      <w:r w:rsidRPr="000C3125">
        <w:t>.</w:t>
      </w:r>
      <w:r>
        <w:t xml:space="preserve"> В</w:t>
      </w:r>
      <w:r w:rsidR="00083103">
        <w:t> </w:t>
      </w:r>
      <w:r>
        <w:t>их состав входят представители всех компетентных органов исполнительной власти и общинных ассоциаций, занимающихся проблемой детского труда. Они являются инструментом проведения в жизнь национального плана по сокращ</w:t>
      </w:r>
      <w:r>
        <w:t>е</w:t>
      </w:r>
      <w:r>
        <w:t>нию масштабов детского труда и искоренению его наихудших форм. Эти ком</w:t>
      </w:r>
      <w:r>
        <w:t>и</w:t>
      </w:r>
      <w:r>
        <w:t>теты действуют под эгидой губернаторов, результаты их деятельности постоя</w:t>
      </w:r>
      <w:r>
        <w:t>н</w:t>
      </w:r>
      <w:r>
        <w:t xml:space="preserve">но отслеживаются. Их работа ведется по следующим основным направлениям: </w:t>
      </w:r>
    </w:p>
    <w:p w:rsidR="000C3125" w:rsidRPr="000C3125" w:rsidRDefault="000C3125" w:rsidP="00110B53">
      <w:pPr>
        <w:pStyle w:val="Bullet1GR"/>
      </w:pPr>
      <w:r>
        <w:t>мониторинг детей, оставивших школу до завершения полного курса об</w:t>
      </w:r>
      <w:r>
        <w:t>я</w:t>
      </w:r>
      <w:r>
        <w:t>зательного образования, для выявления среди них работающих детей</w:t>
      </w:r>
      <w:r w:rsidRPr="000C3125">
        <w:t>,</w:t>
      </w:r>
      <w:r>
        <w:t xml:space="preserve"> рассмотрение их ситуаций и причин их отсева</w:t>
      </w:r>
      <w:r w:rsidRPr="000C3125">
        <w:t>,</w:t>
      </w:r>
      <w:r>
        <w:t xml:space="preserve"> а также возможности их восстановления в школе и продолжения образования</w:t>
      </w:r>
      <w:r w:rsidRPr="000C3125">
        <w:t>;</w:t>
      </w:r>
    </w:p>
    <w:p w:rsidR="000C3125" w:rsidRPr="000C3125" w:rsidRDefault="000C3125" w:rsidP="00110B53">
      <w:pPr>
        <w:pStyle w:val="Bullet1GR"/>
      </w:pPr>
      <w:r>
        <w:t>проведение проверок на рабочих местах на предмет выявления работа</w:t>
      </w:r>
      <w:r>
        <w:t>ю</w:t>
      </w:r>
      <w:r>
        <w:t>щих детей</w:t>
      </w:r>
      <w:r w:rsidRPr="000C3125">
        <w:t>,</w:t>
      </w:r>
      <w:r>
        <w:t xml:space="preserve"> осуществление социальных исследований и определение мер, которые способствовали бы их возвращению в школу</w:t>
      </w:r>
      <w:r w:rsidRPr="000C3125">
        <w:t>;</w:t>
      </w:r>
    </w:p>
    <w:p w:rsidR="000C3125" w:rsidRPr="000C3125" w:rsidRDefault="000C3125" w:rsidP="00110B53">
      <w:pPr>
        <w:pStyle w:val="Bullet1GR"/>
      </w:pPr>
      <w:r>
        <w:t>предоставление работающим детям бесплатного медицинского обслуж</w:t>
      </w:r>
      <w:r>
        <w:t>и</w:t>
      </w:r>
      <w:r>
        <w:t>вания</w:t>
      </w:r>
      <w:r w:rsidRPr="000C3125">
        <w:t>;</w:t>
      </w:r>
    </w:p>
    <w:p w:rsidR="000C3125" w:rsidRPr="000C3125" w:rsidRDefault="000C3125" w:rsidP="00110B53">
      <w:pPr>
        <w:pStyle w:val="Bullet1GR"/>
      </w:pPr>
      <w:r>
        <w:t>обеспечение семьям материальной поддержки при условии, что их дети продолжат школьное образование</w:t>
      </w:r>
      <w:r w:rsidRPr="000C3125">
        <w:t>;</w:t>
      </w:r>
    </w:p>
    <w:p w:rsidR="000C3125" w:rsidRPr="000C3125" w:rsidRDefault="000C3125" w:rsidP="00110B53">
      <w:pPr>
        <w:pStyle w:val="Bullet1GR"/>
      </w:pPr>
      <w:r>
        <w:t>выдача детям членских карт для посещения спортивных клубов при м</w:t>
      </w:r>
      <w:r>
        <w:t>о</w:t>
      </w:r>
      <w:r>
        <w:t>лодежных центрах</w:t>
      </w:r>
      <w:r w:rsidRPr="000C3125">
        <w:t>;</w:t>
      </w:r>
    </w:p>
    <w:p w:rsidR="000C3125" w:rsidRPr="000C3125" w:rsidRDefault="00083103" w:rsidP="00110B53">
      <w:pPr>
        <w:pStyle w:val="Bullet1GR"/>
      </w:pPr>
      <w:r>
        <w:t>о</w:t>
      </w:r>
      <w:r w:rsidR="000C3125">
        <w:t xml:space="preserve">ткрытие школ типа </w:t>
      </w:r>
      <w:r w:rsidR="00357405">
        <w:t>"</w:t>
      </w:r>
      <w:r w:rsidR="000C3125">
        <w:t>Единый класс</w:t>
      </w:r>
      <w:r w:rsidR="00357405">
        <w:t>"</w:t>
      </w:r>
      <w:r w:rsidR="000C3125">
        <w:t>.</w:t>
      </w:r>
    </w:p>
    <w:p w:rsidR="000C3125" w:rsidRPr="000C3125" w:rsidRDefault="00173743" w:rsidP="00173743">
      <w:pPr>
        <w:pStyle w:val="SingleTxtGR"/>
      </w:pPr>
      <w:r>
        <w:tab/>
      </w:r>
      <w:r w:rsidR="000C3125">
        <w:t>Эти комитеты добились ряда весомых результатов, к числу которых отн</w:t>
      </w:r>
      <w:r w:rsidR="000C3125">
        <w:t>о</w:t>
      </w:r>
      <w:r w:rsidR="000C3125">
        <w:t>сятся следующие:</w:t>
      </w:r>
    </w:p>
    <w:p w:rsidR="000C3125" w:rsidRPr="000C3125" w:rsidRDefault="000C3125" w:rsidP="00110B53">
      <w:pPr>
        <w:pStyle w:val="Bullet1GR"/>
      </w:pPr>
      <w:r>
        <w:t>800 работающих детей возобновили обучение в школе</w:t>
      </w:r>
      <w:r w:rsidRPr="000C3125">
        <w:t>;</w:t>
      </w:r>
    </w:p>
    <w:p w:rsidR="000C3125" w:rsidRPr="000C3125" w:rsidRDefault="000C3125" w:rsidP="00110B53">
      <w:pPr>
        <w:pStyle w:val="Bullet1GR"/>
      </w:pPr>
      <w:r>
        <w:t>5 000 работающих детей</w:t>
      </w:r>
      <w:r w:rsidRPr="000C3125">
        <w:t xml:space="preserve"> </w:t>
      </w:r>
      <w:r>
        <w:t>получили медицинские карты, дающие им право на бесплатное медицинское обслуживание</w:t>
      </w:r>
      <w:r w:rsidRPr="000C3125">
        <w:t>;</w:t>
      </w:r>
      <w:r w:rsidRPr="00A03C01">
        <w:t xml:space="preserve"> </w:t>
      </w:r>
    </w:p>
    <w:p w:rsidR="000C3125" w:rsidRPr="000C3125" w:rsidRDefault="000C3125" w:rsidP="00110B53">
      <w:pPr>
        <w:pStyle w:val="Bullet1GR"/>
      </w:pPr>
      <w:r>
        <w:t>Открыто восемь молодежных центров, где 500 работающих детей могут пользоваться оборудованием для развития своих технических и спорти</w:t>
      </w:r>
      <w:r>
        <w:t>в</w:t>
      </w:r>
      <w:r>
        <w:t>ных навыков</w:t>
      </w:r>
      <w:r w:rsidRPr="000C3125">
        <w:t>.</w:t>
      </w:r>
    </w:p>
    <w:p w:rsidR="000C3125" w:rsidRPr="000C3125" w:rsidRDefault="000C3125" w:rsidP="00602F8F">
      <w:pPr>
        <w:pStyle w:val="SingleTxtGR"/>
      </w:pPr>
      <w:r w:rsidRPr="000C3125">
        <w:t>406.</w:t>
      </w:r>
      <w:r w:rsidRPr="000C3125">
        <w:tab/>
      </w:r>
      <w:r>
        <w:t>Был достигнут и ряд позитивных сдвигов в области просвещения и и</w:t>
      </w:r>
      <w:r>
        <w:t>н</w:t>
      </w:r>
      <w:r>
        <w:t>формации</w:t>
      </w:r>
      <w:r w:rsidRPr="000C3125">
        <w:t>:</w:t>
      </w:r>
    </w:p>
    <w:p w:rsidR="000C3125" w:rsidRPr="000C3125" w:rsidRDefault="000C3125" w:rsidP="00110B53">
      <w:pPr>
        <w:pStyle w:val="Bullet1GR"/>
      </w:pPr>
      <w:r>
        <w:t xml:space="preserve">вещание двухчасовой программы на радиостанции </w:t>
      </w:r>
      <w:r w:rsidR="00357405">
        <w:t>"</w:t>
      </w:r>
      <w:r>
        <w:t>Вади ад-Джадид</w:t>
      </w:r>
      <w:r w:rsidR="00357405">
        <w:t>"</w:t>
      </w:r>
      <w:r>
        <w:t>, в ходе которой радиослушатели могли задать вопросы и получить в прямом эфире информацию о детском труде и его пагубных последствиях</w:t>
      </w:r>
      <w:r w:rsidRPr="000C3125">
        <w:t>;</w:t>
      </w:r>
    </w:p>
    <w:p w:rsidR="000C3125" w:rsidRPr="000C3125" w:rsidRDefault="000C3125" w:rsidP="00110B53">
      <w:pPr>
        <w:pStyle w:val="Bullet1GR"/>
      </w:pPr>
      <w:r>
        <w:t xml:space="preserve">трансляция программ в записи на местных радиостанциях в Фаюме на севере Верхнего Египта, Александрии </w:t>
      </w:r>
      <w:r w:rsidRPr="000C3125">
        <w:t>(</w:t>
      </w:r>
      <w:r>
        <w:t>александрийское местное радио</w:t>
      </w:r>
      <w:r w:rsidRPr="000C3125">
        <w:t>)</w:t>
      </w:r>
      <w:r>
        <w:t xml:space="preserve"> и южном Синае </w:t>
      </w:r>
      <w:r w:rsidRPr="000C3125">
        <w:t>(</w:t>
      </w:r>
      <w:r>
        <w:t>южно-синайское радио</w:t>
      </w:r>
      <w:r w:rsidRPr="000C3125">
        <w:t>);</w:t>
      </w:r>
    </w:p>
    <w:p w:rsidR="000C3125" w:rsidRPr="000C3125" w:rsidRDefault="000C3125" w:rsidP="00110B53">
      <w:pPr>
        <w:pStyle w:val="Bullet1GR"/>
      </w:pPr>
      <w:r>
        <w:t>трансляция программ в записи в рамках кампании по повышению осв</w:t>
      </w:r>
      <w:r>
        <w:t>е</w:t>
      </w:r>
      <w:r>
        <w:t>домленности о проблеме детского труда</w:t>
      </w:r>
      <w:r w:rsidRPr="000C3125">
        <w:t>.</w:t>
      </w:r>
    </w:p>
    <w:p w:rsidR="000C3125" w:rsidRPr="000C3125" w:rsidRDefault="000C3125" w:rsidP="00602F8F">
      <w:pPr>
        <w:pStyle w:val="SingleTxtGR"/>
      </w:pPr>
      <w:r w:rsidRPr="000C3125">
        <w:t>407.</w:t>
      </w:r>
      <w:r w:rsidRPr="000C3125">
        <w:tab/>
      </w:r>
      <w:r>
        <w:t>Усилия Национального совета по охране детства и материнства привели к ряду существенных достижений, среди которых можно упомянуть следующие:</w:t>
      </w:r>
    </w:p>
    <w:p w:rsidR="000C3125" w:rsidRPr="000C3125" w:rsidRDefault="000C3125" w:rsidP="00110B53">
      <w:pPr>
        <w:pStyle w:val="Bullet1GR"/>
      </w:pPr>
      <w:r>
        <w:t>действуя в рамках своего круга ведения, Совет учредил комитет в составе представителей всех государственных учреждений и общинных орган</w:t>
      </w:r>
      <w:r>
        <w:t>и</w:t>
      </w:r>
      <w:r>
        <w:t>заций, занимающихся этой проблемой, и поручил ему исследовать гл</w:t>
      </w:r>
      <w:r>
        <w:t>у</w:t>
      </w:r>
      <w:r>
        <w:t>бинные социально-экономические причины детского труда в качестве первого шага на пути выработки возможных решений этой проблемы</w:t>
      </w:r>
      <w:r w:rsidRPr="000C3125">
        <w:t>;</w:t>
      </w:r>
    </w:p>
    <w:p w:rsidR="000C3125" w:rsidRPr="000C3125" w:rsidRDefault="000C3125" w:rsidP="00110B53">
      <w:pPr>
        <w:pStyle w:val="Bullet1GR"/>
      </w:pPr>
      <w:r>
        <w:t>совместно с КАПМАС он провел всеобъемлющее социальное обследов</w:t>
      </w:r>
      <w:r>
        <w:t>а</w:t>
      </w:r>
      <w:r>
        <w:t>ние</w:t>
      </w:r>
      <w:r w:rsidRPr="0088017C">
        <w:t xml:space="preserve"> </w:t>
      </w:r>
      <w:r>
        <w:t>с целью общенационального изучения проблемы детского труда для установления фактического количества работающих детей</w:t>
      </w:r>
      <w:r w:rsidRPr="0088017C">
        <w:t>,</w:t>
      </w:r>
      <w:r>
        <w:t xml:space="preserve"> секторов их сосредоточения</w:t>
      </w:r>
      <w:r w:rsidRPr="0088017C">
        <w:t>,</w:t>
      </w:r>
      <w:r>
        <w:t xml:space="preserve"> характера выполняемых ими работ и влияния их раннего вступления в трудовую жизнь на другие проблемы</w:t>
      </w:r>
      <w:r w:rsidRPr="0088017C">
        <w:t>,</w:t>
      </w:r>
      <w:r>
        <w:t xml:space="preserve"> такие, как школьный отсев</w:t>
      </w:r>
      <w:r w:rsidRPr="0088017C">
        <w:t>,</w:t>
      </w:r>
      <w:r>
        <w:t xml:space="preserve"> и воздействия выполняемой ими работы на их физическое и пс</w:t>
      </w:r>
      <w:r>
        <w:t>и</w:t>
      </w:r>
      <w:r>
        <w:t>хическое здоровье</w:t>
      </w:r>
      <w:r w:rsidRPr="0088017C">
        <w:t>,</w:t>
      </w:r>
      <w:r>
        <w:t xml:space="preserve"> особенно в случаях, когда эта работа относится к чи</w:t>
      </w:r>
      <w:r>
        <w:t>с</w:t>
      </w:r>
      <w:r>
        <w:t>лу наихудших форм детского труда</w:t>
      </w:r>
      <w:r w:rsidRPr="0088017C">
        <w:t xml:space="preserve">. </w:t>
      </w:r>
      <w:r>
        <w:t>Подготовленное резюме этого общ</w:t>
      </w:r>
      <w:r>
        <w:t>е</w:t>
      </w:r>
      <w:r>
        <w:t>национального исследования проблемы детского труда будет распростр</w:t>
      </w:r>
      <w:r>
        <w:t>а</w:t>
      </w:r>
      <w:r>
        <w:t>нено по случаю объявления о проведении стратегии в области детского труда</w:t>
      </w:r>
      <w:r w:rsidRPr="000C3125">
        <w:t>;</w:t>
      </w:r>
    </w:p>
    <w:p w:rsidR="000C3125" w:rsidRPr="0088017C" w:rsidRDefault="000C3125" w:rsidP="00110B53">
      <w:pPr>
        <w:pStyle w:val="Bullet1GR"/>
      </w:pPr>
      <w:r>
        <w:t>Совет заключил с МОТ соглашение о проведении кампании по повыш</w:t>
      </w:r>
      <w:r>
        <w:t>е</w:t>
      </w:r>
      <w:r>
        <w:t>нию осведомленности о проблеме детского труда и важности ее решения путем разъяснения ее серьезных аспектов и ее воздействия на детей и общество в целом</w:t>
      </w:r>
      <w:r w:rsidRPr="0088017C">
        <w:t>;</w:t>
      </w:r>
    </w:p>
    <w:p w:rsidR="000C3125" w:rsidRPr="000C3125" w:rsidRDefault="00173743" w:rsidP="00110B53">
      <w:pPr>
        <w:pStyle w:val="Bullet1GR"/>
      </w:pPr>
      <w:r>
        <w:t>о</w:t>
      </w:r>
      <w:r w:rsidR="000C3125">
        <w:t>н провел национальную кампанию во всех губернаторствах, где доля р</w:t>
      </w:r>
      <w:r w:rsidR="000C3125">
        <w:t>а</w:t>
      </w:r>
      <w:r w:rsidR="000C3125">
        <w:t>ботающих детей возрастает по сравнению с долей неработающих детей той же возрастной группы. Кампания предусматривала проведение ряда семинаров с участием всех заинтересованных сторон для установления причин роста числа работающих детей в этих регионах и мотивов, поб</w:t>
      </w:r>
      <w:r w:rsidR="000C3125">
        <w:t>у</w:t>
      </w:r>
      <w:r w:rsidR="000C3125">
        <w:t>ждающих детей заниматься трудовой деятельностью, для выявления на</w:t>
      </w:r>
      <w:r w:rsidR="000C3125">
        <w:t>и</w:t>
      </w:r>
      <w:r w:rsidR="000C3125">
        <w:t>худших форм детского труда в тех регионах, где они распространены, и для определения того,  какие меры принимаются в целях сокращения масштабов этого явления или его последствий и какие программы в этой связи проводятся в жизнь, с тем чтобы обеспечить им дальнейшее разв</w:t>
      </w:r>
      <w:r w:rsidR="000C3125">
        <w:t>и</w:t>
      </w:r>
      <w:r w:rsidR="000C3125">
        <w:t>тие, необходимую поддержку и содействие, и установить наблюдение со стороны Совета за их подготовкой к внедрению в более эффективные проекты и программы. В данном случае конечной целью деятельности Совета является разработка всеобъемлющей стратегии для реализации всех упомянутых программ и других мероприятий;</w:t>
      </w:r>
    </w:p>
    <w:p w:rsidR="000C3125" w:rsidRPr="0088017C" w:rsidRDefault="000C3125" w:rsidP="00110B53">
      <w:pPr>
        <w:pStyle w:val="Bullet1GR"/>
      </w:pPr>
      <w:r>
        <w:t>Совет поддерживал проведение национальной политики в области иск</w:t>
      </w:r>
      <w:r>
        <w:t>о</w:t>
      </w:r>
      <w:r>
        <w:t xml:space="preserve">ренения детского труда </w:t>
      </w:r>
      <w:r w:rsidRPr="0088017C">
        <w:t>(</w:t>
      </w:r>
      <w:r>
        <w:t>в том числе прежде всего наихудших форм де</w:t>
      </w:r>
      <w:r>
        <w:t>т</w:t>
      </w:r>
      <w:r>
        <w:t>ского труда и использования труда несовершеннолетних</w:t>
      </w:r>
      <w:r w:rsidRPr="0088017C">
        <w:t>).</w:t>
      </w:r>
    </w:p>
    <w:p w:rsidR="000C3125" w:rsidRDefault="000C3125" w:rsidP="00602F8F">
      <w:pPr>
        <w:pStyle w:val="SingleTxtGR"/>
      </w:pPr>
      <w:r w:rsidRPr="0088017C">
        <w:t>408.</w:t>
      </w:r>
      <w:r w:rsidRPr="0088017C">
        <w:tab/>
      </w:r>
      <w:r>
        <w:t>Министерство юстиции</w:t>
      </w:r>
      <w:r w:rsidRPr="0088017C">
        <w:t>,</w:t>
      </w:r>
      <w:r>
        <w:t xml:space="preserve"> в свою очередь, также было активным в этой о</w:t>
      </w:r>
      <w:r>
        <w:t>б</w:t>
      </w:r>
      <w:r>
        <w:t>ласти</w:t>
      </w:r>
      <w:r w:rsidRPr="0088017C">
        <w:t>.</w:t>
      </w:r>
      <w:r>
        <w:t xml:space="preserve"> В соответствии с распоряжением министра № </w:t>
      </w:r>
      <w:r w:rsidRPr="0088017C">
        <w:t>2235</w:t>
      </w:r>
      <w:r>
        <w:t xml:space="preserve"> от </w:t>
      </w:r>
      <w:r w:rsidRPr="0088017C">
        <w:t>1997</w:t>
      </w:r>
      <w:r>
        <w:t xml:space="preserve"> года была учреждена Главная администрация по вопросам правовой защиты детей, кот</w:t>
      </w:r>
      <w:r>
        <w:t>о</w:t>
      </w:r>
      <w:r>
        <w:t>рой поручено в сотрудничестве со всеми службами по проблемам детей зан</w:t>
      </w:r>
      <w:r>
        <w:t>и</w:t>
      </w:r>
      <w:r>
        <w:t>маться осуществлением национальной стратегии охраны детства в целом и обеспечивать правовую защиту детей в соответствии с положениями египетск</w:t>
      </w:r>
      <w:r>
        <w:t>о</w:t>
      </w:r>
      <w:r>
        <w:t>го внутреннего законодательства и международных договоров, имеющих в Египте силу закона.</w:t>
      </w:r>
    </w:p>
    <w:p w:rsidR="000C3125" w:rsidRPr="000C3125" w:rsidRDefault="000C3125" w:rsidP="00602F8F">
      <w:pPr>
        <w:pStyle w:val="SingleTxtGR"/>
      </w:pPr>
      <w:r w:rsidRPr="000C3125">
        <w:t>409.</w:t>
      </w:r>
      <w:r w:rsidRPr="000C3125">
        <w:tab/>
      </w:r>
      <w:r>
        <w:t>Рассмотренные выше меры красноречиво свидетельствуют о том, сколь серьезно Египет воспринимает озабоченность Комитета, выраженную в связи с проблемой детского труда</w:t>
      </w:r>
      <w:r w:rsidRPr="000C3125">
        <w:t>.</w:t>
      </w:r>
      <w:r>
        <w:t xml:space="preserve"> Кроме того, приведенные статистические данные указывают на большое число практических подвижек, достигнутых благодаря базе данных, которая укрепляет инструментарий в сфере научной статистики, необходимый для принятия надлежащих практических решений этой проблемы и тем самым повышает шансы на успех проводимых мероприятий</w:t>
      </w:r>
      <w:r w:rsidRPr="000C3125">
        <w:t>.</w:t>
      </w:r>
    </w:p>
    <w:p w:rsidR="000C3125" w:rsidRPr="00DB1E81" w:rsidRDefault="000C3125" w:rsidP="00EA4EBE">
      <w:pPr>
        <w:pStyle w:val="H1GR"/>
      </w:pPr>
      <w:r w:rsidRPr="000C3125">
        <w:tab/>
      </w:r>
      <w:r>
        <w:t>E</w:t>
      </w:r>
      <w:r w:rsidRPr="000C3125">
        <w:t>.</w:t>
      </w:r>
      <w:r w:rsidRPr="000C3125">
        <w:tab/>
      </w:r>
      <w:r>
        <w:t>Национальный проект жилищного строительства</w:t>
      </w:r>
    </w:p>
    <w:p w:rsidR="000C3125" w:rsidRPr="000C3125" w:rsidRDefault="000C3125" w:rsidP="00602F8F">
      <w:pPr>
        <w:pStyle w:val="SingleTxtGR"/>
      </w:pPr>
      <w:r w:rsidRPr="000C3125">
        <w:t>410.</w:t>
      </w:r>
      <w:r w:rsidRPr="000C3125">
        <w:tab/>
      </w:r>
      <w:r>
        <w:t>Решение жилищной проблемы в Египте относится к числу наиболее пр</w:t>
      </w:r>
      <w:r>
        <w:t>и</w:t>
      </w:r>
      <w:r>
        <w:t>оритетных задач</w:t>
      </w:r>
      <w:r w:rsidRPr="000C3125">
        <w:t>,</w:t>
      </w:r>
      <w:r>
        <w:t xml:space="preserve"> на решение которой правительство направляет значительную часть своих усилий</w:t>
      </w:r>
      <w:r w:rsidRPr="000C3125">
        <w:t>.</w:t>
      </w:r>
      <w:r>
        <w:t xml:space="preserve"> Многие организации</w:t>
      </w:r>
      <w:r w:rsidRPr="000C3125">
        <w:t>,</w:t>
      </w:r>
      <w:r>
        <w:t xml:space="preserve"> включая государственные учрежд</w:t>
      </w:r>
      <w:r>
        <w:t>е</w:t>
      </w:r>
      <w:r>
        <w:t>ния и ведомства</w:t>
      </w:r>
      <w:r w:rsidRPr="000C3125">
        <w:t>,</w:t>
      </w:r>
      <w:r>
        <w:t xml:space="preserve"> ассоциации гражданского общества, кооперативы и группы частного сектора</w:t>
      </w:r>
      <w:r w:rsidRPr="000C3125">
        <w:t>,</w:t>
      </w:r>
      <w:r>
        <w:t xml:space="preserve"> работают над решением этой проблемы, как было подробно показано в части </w:t>
      </w:r>
      <w:r w:rsidRPr="00602F8F">
        <w:t>II</w:t>
      </w:r>
      <w:r>
        <w:t xml:space="preserve"> выше</w:t>
      </w:r>
      <w:r w:rsidRPr="000C3125">
        <w:t>.</w:t>
      </w:r>
    </w:p>
    <w:p w:rsidR="000C3125" w:rsidRPr="005B07A5" w:rsidRDefault="000C3125" w:rsidP="00602F8F">
      <w:pPr>
        <w:pStyle w:val="SingleTxtGR"/>
      </w:pPr>
      <w:r w:rsidRPr="000C3125">
        <w:t>411.</w:t>
      </w:r>
      <w:r w:rsidRPr="000C3125">
        <w:tab/>
      </w:r>
      <w:r>
        <w:t>В этом разделе будет подробно представлен отдельный крупный проект – Национальный проект жилищного строительства (НПЖ)</w:t>
      </w:r>
      <w:r w:rsidRPr="000C3125">
        <w:t xml:space="preserve">. </w:t>
      </w:r>
      <w:r>
        <w:t>Цель НПЖ – обесп</w:t>
      </w:r>
      <w:r>
        <w:t>е</w:t>
      </w:r>
      <w:r>
        <w:t>чить квартирами малоимущую молодежь при темпах строительства, соста</w:t>
      </w:r>
      <w:r>
        <w:t>в</w:t>
      </w:r>
      <w:r>
        <w:t>ляющих 85 000 единиц жилья в год; за шестилетний период планируется п</w:t>
      </w:r>
      <w:r>
        <w:t>о</w:t>
      </w:r>
      <w:r>
        <w:t>строить в общей сложности 500 000 единиц жилья на сметную сумму 25 млрд. египетских фунтов</w:t>
      </w:r>
      <w:r w:rsidRPr="000C3125">
        <w:t>.</w:t>
      </w:r>
      <w:r>
        <w:t xml:space="preserve"> Реализация проекта была начата в октябре </w:t>
      </w:r>
      <w:r w:rsidRPr="000C3125">
        <w:t>2005</w:t>
      </w:r>
      <w:r>
        <w:t xml:space="preserve"> года и б</w:t>
      </w:r>
      <w:r>
        <w:t>у</w:t>
      </w:r>
      <w:r>
        <w:t xml:space="preserve">дет завершена к 30 сентября </w:t>
      </w:r>
      <w:r w:rsidRPr="000C3125">
        <w:t xml:space="preserve"> 2011</w:t>
      </w:r>
      <w:r>
        <w:t xml:space="preserve"> года.</w:t>
      </w:r>
    </w:p>
    <w:p w:rsidR="000C3125" w:rsidRPr="000C3125" w:rsidRDefault="000C3125" w:rsidP="00602F8F">
      <w:pPr>
        <w:pStyle w:val="SingleTxtGR"/>
      </w:pPr>
      <w:r w:rsidRPr="000C3125">
        <w:t>412.</w:t>
      </w:r>
      <w:r w:rsidRPr="000C3125">
        <w:tab/>
      </w:r>
      <w:r>
        <w:t>НПЖ относится к числу наиболее важных проектов, реализуемых с ц</w:t>
      </w:r>
      <w:r>
        <w:t>е</w:t>
      </w:r>
      <w:r>
        <w:t>лью решения проблемы обеспечения достойным жильем молодежи с низким уровнем дохода. Учитывая политическую, социальную и национальную знач</w:t>
      </w:r>
      <w:r>
        <w:t>и</w:t>
      </w:r>
      <w:r>
        <w:t>мость этого проекта, в его осуществлении к настоящему времени достигнуты следующие успехи:</w:t>
      </w:r>
    </w:p>
    <w:p w:rsidR="000C3125" w:rsidRPr="000C3125" w:rsidRDefault="00173743" w:rsidP="00110B53">
      <w:pPr>
        <w:pStyle w:val="Bullet1GR"/>
      </w:pPr>
      <w:r>
        <w:t>г</w:t>
      </w:r>
      <w:r w:rsidR="000C3125">
        <w:t>убернаторства и местные общины выделили необходимые участки земли под строительство жилых домов, предусмотренных проектом</w:t>
      </w:r>
      <w:r w:rsidR="000C3125" w:rsidRPr="000C3125">
        <w:t>;</w:t>
      </w:r>
    </w:p>
    <w:p w:rsidR="000C3125" w:rsidRPr="000C3125" w:rsidRDefault="00173743" w:rsidP="00110B53">
      <w:pPr>
        <w:pStyle w:val="Bullet1GR"/>
      </w:pPr>
      <w:r>
        <w:t>в</w:t>
      </w:r>
      <w:r w:rsidR="000C3125">
        <w:t xml:space="preserve"> настоящее время государство занимается строительством жилья для молодежи наряду со строительством жилья для групп населения с низким уровнем дохода</w:t>
      </w:r>
      <w:r w:rsidR="000C3125" w:rsidRPr="000C3125">
        <w:t>;</w:t>
      </w:r>
    </w:p>
    <w:p w:rsidR="000C3125" w:rsidRPr="000C3125" w:rsidRDefault="00173743" w:rsidP="00110B53">
      <w:pPr>
        <w:pStyle w:val="Bullet1GR"/>
      </w:pPr>
      <w:r>
        <w:t>н</w:t>
      </w:r>
      <w:r w:rsidR="000C3125">
        <w:t>ациональный исследовательский центр по вопросам жилищного стро</w:t>
      </w:r>
      <w:r w:rsidR="000C3125">
        <w:t>и</w:t>
      </w:r>
      <w:r w:rsidR="000C3125">
        <w:t xml:space="preserve">тельства </w:t>
      </w:r>
      <w:r w:rsidR="000C3125" w:rsidRPr="000C3125">
        <w:t>(</w:t>
      </w:r>
      <w:r w:rsidR="000C3125">
        <w:t>НИЦЖС</w:t>
      </w:r>
      <w:r w:rsidR="000C3125" w:rsidRPr="000C3125">
        <w:t>)</w:t>
      </w:r>
      <w:r w:rsidR="000C3125">
        <w:t xml:space="preserve"> разработал типовые проекты жилых домов для ос</w:t>
      </w:r>
      <w:r w:rsidR="000C3125">
        <w:t>у</w:t>
      </w:r>
      <w:r w:rsidR="000C3125">
        <w:t>ществляемого в настоящее время серийного строительства</w:t>
      </w:r>
      <w:r w:rsidR="000C3125" w:rsidRPr="000C3125">
        <w:t>.</w:t>
      </w:r>
      <w:r w:rsidR="000C3125">
        <w:t xml:space="preserve"> Эти типовые дома характеризуются архитектурной формой, которая гармонично вп</w:t>
      </w:r>
      <w:r w:rsidR="000C3125">
        <w:t>и</w:t>
      </w:r>
      <w:r w:rsidR="000C3125">
        <w:t>сывается в ландшафт района размещения домов, с уделением внимания внешней привлекательности и особенностям фасадной отделки. В то же время планировка квартир внутри здания спроектирована как совреме</w:t>
      </w:r>
      <w:r w:rsidR="000C3125">
        <w:t>н</w:t>
      </w:r>
      <w:r w:rsidR="000C3125">
        <w:t>ное жилое пространство, удовлетворяющее всем потребностям египе</w:t>
      </w:r>
      <w:r w:rsidR="000C3125">
        <w:t>т</w:t>
      </w:r>
      <w:r w:rsidR="000C3125">
        <w:t>ской семьи</w:t>
      </w:r>
      <w:r w:rsidR="000C3125" w:rsidRPr="000C3125">
        <w:t>;</w:t>
      </w:r>
    </w:p>
    <w:p w:rsidR="000C3125" w:rsidRPr="000C3125" w:rsidRDefault="000C3125" w:rsidP="00110B53">
      <w:pPr>
        <w:pStyle w:val="Bullet1GR"/>
      </w:pPr>
      <w:r>
        <w:t>крупные консалтинговые фирмы, которые известны высоким уровнем профессионализма и обширным опытом, были привлечены к наблюдению за выполнением всех этапов проекта</w:t>
      </w:r>
      <w:r w:rsidRPr="000C3125">
        <w:t>,</w:t>
      </w:r>
      <w:r>
        <w:t xml:space="preserve"> действуя в координации с НИЦЖС для обеспечения соответствия выполненной работы требуемому уровню качества</w:t>
      </w:r>
      <w:r w:rsidRPr="000C3125">
        <w:t>;</w:t>
      </w:r>
    </w:p>
    <w:p w:rsidR="000C3125" w:rsidRPr="000C3125" w:rsidRDefault="000C3125" w:rsidP="00110B53">
      <w:pPr>
        <w:pStyle w:val="Bullet1GR"/>
      </w:pPr>
      <w:r>
        <w:t>объявления о внесении первоначальных платежей за квартиры площадью 63 кв. метра, реализуемых в рамках НПЖ, были опубликованы в наци</w:t>
      </w:r>
      <w:r>
        <w:t>о</w:t>
      </w:r>
      <w:r>
        <w:t xml:space="preserve">нальных газетах 9 декабря </w:t>
      </w:r>
      <w:r w:rsidRPr="000C3125">
        <w:t>2005</w:t>
      </w:r>
      <w:r>
        <w:t xml:space="preserve"> года</w:t>
      </w:r>
      <w:r w:rsidRPr="000C3125">
        <w:t>,</w:t>
      </w:r>
      <w:r>
        <w:t xml:space="preserve"> 23 марта 2006 года, 10 августа </w:t>
      </w:r>
      <w:r w:rsidRPr="000C3125">
        <w:t>2006</w:t>
      </w:r>
      <w:r w:rsidR="00EA4EBE">
        <w:t> </w:t>
      </w:r>
      <w:r>
        <w:t xml:space="preserve">года и 26 января </w:t>
      </w:r>
      <w:r w:rsidRPr="000C3125">
        <w:t>2007</w:t>
      </w:r>
      <w:r>
        <w:t xml:space="preserve"> года;  </w:t>
      </w:r>
    </w:p>
    <w:p w:rsidR="000C3125" w:rsidRPr="000C3125" w:rsidRDefault="000C3125" w:rsidP="00110B53">
      <w:pPr>
        <w:pStyle w:val="Bullet1GR"/>
      </w:pPr>
      <w:r>
        <w:t xml:space="preserve">объявление о внесении первоначальных платежей за земельные участки площадью 150 кв. метров под строительство домов в рамках проекта </w:t>
      </w:r>
      <w:r w:rsidR="00357405">
        <w:t>"</w:t>
      </w:r>
      <w:r>
        <w:t>Построй себе дом</w:t>
      </w:r>
      <w:r w:rsidR="00357405">
        <w:t>"</w:t>
      </w:r>
      <w:r>
        <w:t xml:space="preserve"> было опубликовано </w:t>
      </w:r>
      <w:r w:rsidRPr="000C3125">
        <w:t>25</w:t>
      </w:r>
      <w:r>
        <w:t xml:space="preserve"> декабря </w:t>
      </w:r>
      <w:r w:rsidRPr="000C3125">
        <w:t>2006</w:t>
      </w:r>
      <w:r>
        <w:t xml:space="preserve"> года</w:t>
      </w:r>
      <w:r w:rsidRPr="000C3125">
        <w:t>.</w:t>
      </w:r>
      <w:r>
        <w:t xml:space="preserve"> Платежи могли вноситься в период с 15  января 2007 года по 15 февраля </w:t>
      </w:r>
      <w:r w:rsidRPr="000C3125">
        <w:t>2007</w:t>
      </w:r>
      <w:r>
        <w:t xml:space="preserve"> года</w:t>
      </w:r>
      <w:r w:rsidRPr="000C3125">
        <w:t>.</w:t>
      </w:r>
    </w:p>
    <w:p w:rsidR="000C3125" w:rsidRPr="008521C3" w:rsidRDefault="000C3125" w:rsidP="00602F8F">
      <w:pPr>
        <w:pStyle w:val="SingleTxtGR"/>
      </w:pPr>
      <w:r w:rsidRPr="000C3125">
        <w:t>413.</w:t>
      </w:r>
      <w:r w:rsidRPr="000C3125">
        <w:tab/>
      </w:r>
      <w:r>
        <w:t>В соответствии с этим проектом квартиры предоставляются гражданам на основе государственной субсидии в размере не более 15 000 египетских фу</w:t>
      </w:r>
      <w:r>
        <w:t>н</w:t>
      </w:r>
      <w:r>
        <w:t>тов на одного человека, который обязан сделать первоначальный платеж в ра</w:t>
      </w:r>
      <w:r>
        <w:t>з</w:t>
      </w:r>
      <w:r>
        <w:t>мере 5 000 египетских фунтов для бронирования соответствующей квартиры, после чего ежемесячно вносить оплату в размере 160 египетских фунтов в т</w:t>
      </w:r>
      <w:r>
        <w:t>е</w:t>
      </w:r>
      <w:r>
        <w:t>чение 20 лет при ставке кредита в 7,5% годовых</w:t>
      </w:r>
      <w:r w:rsidRPr="000C3125">
        <w:t>.</w:t>
      </w:r>
      <w:r>
        <w:t xml:space="preserve"> Для облегчения гражданам процедуры приобретения квартир существует целый ряд альтернативных сп</w:t>
      </w:r>
      <w:r>
        <w:t>о</w:t>
      </w:r>
      <w:r>
        <w:t>собов внесения первоначального платежа в виде нескольких помесячных в</w:t>
      </w:r>
      <w:r>
        <w:t>ы</w:t>
      </w:r>
      <w:r>
        <w:t>плат, выбор которых зависит от индивидуальных предпочтений каждого пок</w:t>
      </w:r>
      <w:r>
        <w:t>у</w:t>
      </w:r>
      <w:r>
        <w:t xml:space="preserve">пателя. </w:t>
      </w:r>
    </w:p>
    <w:p w:rsidR="000C3125" w:rsidRPr="000C3125" w:rsidRDefault="000C3125" w:rsidP="00602F8F">
      <w:pPr>
        <w:pStyle w:val="SingleTxtGR"/>
      </w:pPr>
      <w:r w:rsidRPr="000C3125">
        <w:t>414.</w:t>
      </w:r>
      <w:r w:rsidRPr="000C3125">
        <w:tab/>
      </w:r>
      <w:r>
        <w:t>Для реализации этого проекта государство приняло следующие меры</w:t>
      </w:r>
      <w:r w:rsidRPr="000C3125">
        <w:t>:</w:t>
      </w:r>
    </w:p>
    <w:p w:rsidR="000C3125" w:rsidRPr="000C3125" w:rsidRDefault="000C3125" w:rsidP="00110B53">
      <w:pPr>
        <w:pStyle w:val="Bullet1GR"/>
      </w:pPr>
      <w:r>
        <w:t>предоставлена земля под застройку, как отмечалось выше</w:t>
      </w:r>
      <w:r w:rsidRPr="000C3125">
        <w:t>;</w:t>
      </w:r>
    </w:p>
    <w:p w:rsidR="000C3125" w:rsidRPr="000C3125" w:rsidRDefault="000C3125" w:rsidP="00110B53">
      <w:pPr>
        <w:pStyle w:val="Bullet1GR"/>
      </w:pPr>
      <w:r>
        <w:t>для субсидирования жилищного строительства в течение первого года выполнения проекта и на субсидирование реализуемых квартир в размере 15 000 египетских фунтов на каждого покупателя был выделен 1 млрд. египетских фунтов</w:t>
      </w:r>
      <w:r w:rsidRPr="000C3125">
        <w:t>;</w:t>
      </w:r>
    </w:p>
    <w:p w:rsidR="000C3125" w:rsidRPr="000C3125" w:rsidRDefault="000C3125" w:rsidP="00110B53">
      <w:pPr>
        <w:pStyle w:val="Bullet1GR"/>
      </w:pPr>
      <w:r>
        <w:t>подписан протокол о предоставлении покупателям жилья ипотечных кр</w:t>
      </w:r>
      <w:r>
        <w:t>е</w:t>
      </w:r>
      <w:r>
        <w:t>дитов в размере 30 000 египетских фунтов, подлежащих погашению п</w:t>
      </w:r>
      <w:r>
        <w:t>у</w:t>
      </w:r>
      <w:r>
        <w:t>тем внесения помесячных платежей в размере 160 египетских фунтов в течение 20 лет под 7,5% годовых</w:t>
      </w:r>
      <w:r w:rsidRPr="000C3125">
        <w:t>;</w:t>
      </w:r>
    </w:p>
    <w:p w:rsidR="000C3125" w:rsidRPr="000C3125" w:rsidRDefault="000C3125" w:rsidP="00110B53">
      <w:pPr>
        <w:pStyle w:val="Bullet1GR"/>
      </w:pPr>
      <w:r w:rsidRPr="00EA4EBE">
        <w:rPr>
          <w:spacing w:val="2"/>
        </w:rPr>
        <w:t>заключено соглашение о предоставлении инвесторам примерно 4</w:t>
      </w:r>
      <w:r w:rsidR="00EA4EBE" w:rsidRPr="00EA4EBE">
        <w:rPr>
          <w:spacing w:val="2"/>
        </w:rPr>
        <w:t> </w:t>
      </w:r>
      <w:r w:rsidRPr="00EA4EBE">
        <w:rPr>
          <w:spacing w:val="2"/>
        </w:rPr>
        <w:t>054</w:t>
      </w:r>
      <w:r w:rsidR="00EA4EBE" w:rsidRPr="00EA4EBE">
        <w:rPr>
          <w:spacing w:val="2"/>
        </w:rPr>
        <w:t> </w:t>
      </w:r>
      <w:r w:rsidRPr="00EA4EBE">
        <w:rPr>
          <w:spacing w:val="2"/>
        </w:rPr>
        <w:t>фед</w:t>
      </w:r>
      <w:r w:rsidR="00EA4EBE" w:rsidRPr="00EA4EBE">
        <w:rPr>
          <w:spacing w:val="2"/>
        </w:rPr>
        <w:t>-</w:t>
      </w:r>
      <w:r>
        <w:t>данов земли на территории восьми городов</w:t>
      </w:r>
      <w:r w:rsidRPr="000C3125">
        <w:t>,</w:t>
      </w:r>
      <w:r>
        <w:t xml:space="preserve"> где в рамках НПЖ будет п</w:t>
      </w:r>
      <w:r>
        <w:t>о</w:t>
      </w:r>
      <w:r>
        <w:t xml:space="preserve">строено порядка </w:t>
      </w:r>
      <w:r w:rsidRPr="000C3125">
        <w:t>132</w:t>
      </w:r>
      <w:r>
        <w:t> </w:t>
      </w:r>
      <w:r w:rsidRPr="000C3125">
        <w:t>848</w:t>
      </w:r>
      <w:r>
        <w:t xml:space="preserve"> единиц жилья</w:t>
      </w:r>
      <w:r w:rsidRPr="000C3125">
        <w:t>.</w:t>
      </w:r>
    </w:p>
    <w:p w:rsidR="000C3125" w:rsidRPr="00872B82" w:rsidRDefault="000C3125" w:rsidP="00AF0A78">
      <w:pPr>
        <w:pStyle w:val="H23GR"/>
      </w:pPr>
      <w:r w:rsidRPr="000C3125">
        <w:tab/>
      </w:r>
      <w:r w:rsidRPr="000C3125">
        <w:tab/>
      </w:r>
      <w:r>
        <w:t>Основные компоненты реализации программы</w:t>
      </w:r>
    </w:p>
    <w:p w:rsidR="000C3125" w:rsidRPr="000C3125" w:rsidRDefault="000C3125" w:rsidP="00602F8F">
      <w:pPr>
        <w:pStyle w:val="SingleTxtGR"/>
      </w:pPr>
      <w:r w:rsidRPr="000C3125">
        <w:t>415.</w:t>
      </w:r>
      <w:r w:rsidRPr="000C3125">
        <w:tab/>
      </w:r>
      <w:r>
        <w:t>Планирование осуществления этой программы велось по семи основным компонентам:</w:t>
      </w:r>
    </w:p>
    <w:p w:rsidR="000C3125" w:rsidRPr="000C3125" w:rsidRDefault="00EA4EBE" w:rsidP="00110B53">
      <w:pPr>
        <w:pStyle w:val="Bullet1GR"/>
      </w:pPr>
      <w:r>
        <w:t xml:space="preserve">приобретение квартир </w:t>
      </w:r>
      <w:r w:rsidR="000C3125">
        <w:t>в собственность (губернаторства</w:t>
      </w:r>
      <w:r w:rsidR="000C3125" w:rsidRPr="000C3125">
        <w:t>/</w:t>
      </w:r>
      <w:r w:rsidR="000C3125">
        <w:t>новые города</w:t>
      </w:r>
      <w:r w:rsidR="000C3125" w:rsidRPr="000C3125">
        <w:t>);</w:t>
      </w:r>
    </w:p>
    <w:p w:rsidR="000C3125" w:rsidRDefault="000C3125" w:rsidP="00110B53">
      <w:pPr>
        <w:pStyle w:val="Bullet1GR"/>
      </w:pPr>
      <w:r>
        <w:t>выделение инвесторам земель в новых городах под строительство жилых домов с квартирами площадью 63 кв. метра;</w:t>
      </w:r>
    </w:p>
    <w:p w:rsidR="000C3125" w:rsidRPr="000C3125" w:rsidRDefault="000C3125" w:rsidP="00110B53">
      <w:pPr>
        <w:pStyle w:val="Bullet1GR"/>
      </w:pPr>
      <w:r>
        <w:t>выделение частным лицам в новых городах небольших земельных учас</w:t>
      </w:r>
      <w:r>
        <w:t>т</w:t>
      </w:r>
      <w:r>
        <w:t xml:space="preserve">ков под строительство домов в рамках проекта </w:t>
      </w:r>
      <w:r w:rsidR="00357405">
        <w:t>"</w:t>
      </w:r>
      <w:r>
        <w:t>Построй себе дом</w:t>
      </w:r>
      <w:r w:rsidR="00357405">
        <w:t>"</w:t>
      </w:r>
      <w:r w:rsidRPr="000C3125">
        <w:t>;</w:t>
      </w:r>
    </w:p>
    <w:p w:rsidR="000C3125" w:rsidRPr="000C3125" w:rsidRDefault="000C3125" w:rsidP="00110B53">
      <w:pPr>
        <w:pStyle w:val="Bullet1GR"/>
      </w:pPr>
      <w:r>
        <w:t>строительство небольших</w:t>
      </w:r>
      <w:r w:rsidRPr="000C3125">
        <w:t xml:space="preserve"> (</w:t>
      </w:r>
      <w:r>
        <w:t>30</w:t>
      </w:r>
      <w:r w:rsidR="00EA4EBE">
        <w:t>−</w:t>
      </w:r>
      <w:r>
        <w:t>40 кв. метров</w:t>
      </w:r>
      <w:r w:rsidRPr="000C3125">
        <w:t>)</w:t>
      </w:r>
      <w:r>
        <w:t xml:space="preserve"> квартир для сдачи в аренду в новых промышленных городах и губернаторствах, предоставляемых наиболее нуждающимся категориям лиц</w:t>
      </w:r>
      <w:r w:rsidRPr="000C3125">
        <w:t>;</w:t>
      </w:r>
    </w:p>
    <w:p w:rsidR="000C3125" w:rsidRDefault="000C3125" w:rsidP="00110B53">
      <w:pPr>
        <w:pStyle w:val="Bullet1GR"/>
      </w:pPr>
      <w:r>
        <w:t>строительство квартир площадью 63 кв. метра для сдачи в аренду в г</w:t>
      </w:r>
      <w:r>
        <w:t>у</w:t>
      </w:r>
      <w:r>
        <w:t>бернаторствах и новых городах на землях</w:t>
      </w:r>
      <w:r w:rsidRPr="000C3125">
        <w:t>,</w:t>
      </w:r>
      <w:r>
        <w:t xml:space="preserve"> изъятых из оборота (</w:t>
      </w:r>
      <w:r w:rsidR="00357405">
        <w:t>"</w:t>
      </w:r>
      <w:r>
        <w:t>вакф</w:t>
      </w:r>
      <w:r w:rsidR="00357405">
        <w:t>"</w:t>
      </w:r>
      <w:r>
        <w:t>), являющихся собственностью Министерства по делам вакуфов на терр</w:t>
      </w:r>
      <w:r>
        <w:t>и</w:t>
      </w:r>
      <w:r>
        <w:t>тории губернаторств;</w:t>
      </w:r>
    </w:p>
    <w:p w:rsidR="000C3125" w:rsidRPr="000C3125" w:rsidRDefault="000C3125" w:rsidP="00110B53">
      <w:pPr>
        <w:pStyle w:val="Bullet1GR"/>
      </w:pPr>
      <w:r>
        <w:t>приобретение в собственность семейных домов в городе 6 Октября</w:t>
      </w:r>
      <w:r w:rsidRPr="000C3125">
        <w:t>;</w:t>
      </w:r>
    </w:p>
    <w:p w:rsidR="000C3125" w:rsidRPr="000C3125" w:rsidRDefault="000C3125" w:rsidP="00110B53">
      <w:pPr>
        <w:pStyle w:val="Bullet1GR"/>
      </w:pPr>
      <w:r>
        <w:t>приобретение в собственность сельских домов в губернаторствах и в ра</w:t>
      </w:r>
      <w:r>
        <w:t>й</w:t>
      </w:r>
      <w:r>
        <w:t>онах пустыни</w:t>
      </w:r>
      <w:r w:rsidRPr="000C3125">
        <w:t>.</w:t>
      </w:r>
    </w:p>
    <w:p w:rsidR="000C3125" w:rsidRPr="000C3125" w:rsidRDefault="000C3125" w:rsidP="00AF0A78">
      <w:pPr>
        <w:pStyle w:val="H23GR"/>
      </w:pPr>
      <w:r w:rsidRPr="000C3125">
        <w:tab/>
      </w:r>
      <w:r w:rsidRPr="000C3125">
        <w:tab/>
      </w:r>
      <w:r>
        <w:t xml:space="preserve">План осуществления различных компонентов Национального проекта жилищного строительства </w:t>
      </w:r>
    </w:p>
    <w:tbl>
      <w:tblPr>
        <w:tblStyle w:val="TableGrid"/>
        <w:tblW w:w="7434"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6"/>
        <w:gridCol w:w="5929"/>
        <w:gridCol w:w="1139"/>
      </w:tblGrid>
      <w:tr w:rsidR="000C3125" w:rsidRPr="00251FA3" w:rsidTr="00C2248B">
        <w:trPr>
          <w:tblHeader/>
        </w:trPr>
        <w:tc>
          <w:tcPr>
            <w:tcW w:w="366" w:type="dxa"/>
            <w:tcBorders>
              <w:top w:val="single" w:sz="4" w:space="0" w:color="auto"/>
              <w:bottom w:val="single" w:sz="12" w:space="0" w:color="auto"/>
            </w:tcBorders>
            <w:shd w:val="clear" w:color="auto" w:fill="auto"/>
            <w:vAlign w:val="bottom"/>
          </w:tcPr>
          <w:p w:rsidR="000C3125" w:rsidRPr="00537282" w:rsidRDefault="000C3125" w:rsidP="000C3125">
            <w:pPr>
              <w:spacing w:before="80" w:after="80" w:line="200" w:lineRule="exact"/>
              <w:ind w:right="113"/>
              <w:rPr>
                <w:bCs/>
                <w:i/>
                <w:sz w:val="16"/>
              </w:rPr>
            </w:pPr>
            <w:r>
              <w:rPr>
                <w:bCs/>
                <w:i/>
                <w:sz w:val="16"/>
              </w:rPr>
              <w:t>№</w:t>
            </w:r>
          </w:p>
        </w:tc>
        <w:tc>
          <w:tcPr>
            <w:tcW w:w="5929" w:type="dxa"/>
            <w:tcBorders>
              <w:top w:val="single" w:sz="4" w:space="0" w:color="auto"/>
              <w:bottom w:val="single" w:sz="12" w:space="0" w:color="auto"/>
            </w:tcBorders>
            <w:shd w:val="clear" w:color="auto" w:fill="auto"/>
            <w:tcMar>
              <w:left w:w="57" w:type="dxa"/>
              <w:right w:w="57" w:type="dxa"/>
            </w:tcMar>
            <w:vAlign w:val="bottom"/>
          </w:tcPr>
          <w:p w:rsidR="000C3125" w:rsidRPr="00537282" w:rsidRDefault="000C3125" w:rsidP="000C3125">
            <w:pPr>
              <w:spacing w:before="80" w:after="80" w:line="200" w:lineRule="exact"/>
              <w:ind w:right="113"/>
              <w:rPr>
                <w:bCs/>
                <w:i/>
                <w:sz w:val="16"/>
              </w:rPr>
            </w:pPr>
            <w:r>
              <w:rPr>
                <w:bCs/>
                <w:i/>
                <w:sz w:val="16"/>
              </w:rPr>
              <w:t>Компонент</w:t>
            </w:r>
          </w:p>
        </w:tc>
        <w:tc>
          <w:tcPr>
            <w:tcW w:w="1139" w:type="dxa"/>
            <w:tcBorders>
              <w:top w:val="single" w:sz="4" w:space="0" w:color="auto"/>
              <w:bottom w:val="single" w:sz="12" w:space="0" w:color="auto"/>
            </w:tcBorders>
            <w:shd w:val="clear" w:color="auto" w:fill="auto"/>
            <w:tcMar>
              <w:left w:w="57" w:type="dxa"/>
              <w:right w:w="57" w:type="dxa"/>
            </w:tcMar>
            <w:vAlign w:val="bottom"/>
          </w:tcPr>
          <w:p w:rsidR="000C3125" w:rsidRPr="00537282" w:rsidRDefault="000C3125" w:rsidP="000C3125">
            <w:pPr>
              <w:spacing w:before="80" w:after="80" w:line="200" w:lineRule="exact"/>
              <w:ind w:right="113"/>
              <w:jc w:val="right"/>
              <w:rPr>
                <w:bCs/>
                <w:i/>
                <w:sz w:val="16"/>
              </w:rPr>
            </w:pPr>
            <w:r>
              <w:rPr>
                <w:bCs/>
                <w:i/>
                <w:sz w:val="16"/>
              </w:rPr>
              <w:t>План до</w:t>
            </w:r>
            <w:r w:rsidR="00C2248B">
              <w:rPr>
                <w:bCs/>
                <w:i/>
                <w:sz w:val="16"/>
              </w:rPr>
              <w:br/>
            </w:r>
            <w:r>
              <w:rPr>
                <w:bCs/>
                <w:i/>
                <w:sz w:val="16"/>
              </w:rPr>
              <w:t>12 авг</w:t>
            </w:r>
            <w:r>
              <w:rPr>
                <w:bCs/>
                <w:i/>
                <w:sz w:val="16"/>
              </w:rPr>
              <w:t>у</w:t>
            </w:r>
            <w:r>
              <w:rPr>
                <w:bCs/>
                <w:i/>
                <w:sz w:val="16"/>
              </w:rPr>
              <w:t>ста</w:t>
            </w:r>
            <w:r w:rsidRPr="00251FA3">
              <w:rPr>
                <w:bCs/>
                <w:i/>
                <w:sz w:val="16"/>
              </w:rPr>
              <w:t xml:space="preserve"> 2007</w:t>
            </w:r>
            <w:r>
              <w:rPr>
                <w:bCs/>
                <w:i/>
                <w:sz w:val="16"/>
              </w:rPr>
              <w:t xml:space="preserve"> года</w:t>
            </w:r>
          </w:p>
        </w:tc>
      </w:tr>
      <w:tr w:rsidR="000C3125" w:rsidRPr="00251FA3" w:rsidTr="00C2248B">
        <w:tc>
          <w:tcPr>
            <w:tcW w:w="366" w:type="dxa"/>
            <w:tcBorders>
              <w:top w:val="single" w:sz="12" w:space="0" w:color="auto"/>
            </w:tcBorders>
            <w:shd w:val="clear" w:color="auto" w:fill="auto"/>
          </w:tcPr>
          <w:p w:rsidR="000C3125" w:rsidRPr="00251FA3" w:rsidRDefault="000C3125" w:rsidP="000C3125">
            <w:pPr>
              <w:spacing w:before="40" w:after="40" w:line="220" w:lineRule="exact"/>
              <w:ind w:right="113"/>
              <w:rPr>
                <w:sz w:val="18"/>
              </w:rPr>
            </w:pPr>
            <w:r w:rsidRPr="00251FA3">
              <w:rPr>
                <w:sz w:val="18"/>
              </w:rPr>
              <w:t>1</w:t>
            </w:r>
          </w:p>
        </w:tc>
        <w:tc>
          <w:tcPr>
            <w:tcW w:w="5929" w:type="dxa"/>
            <w:tcBorders>
              <w:top w:val="single" w:sz="12" w:space="0" w:color="auto"/>
            </w:tcBorders>
            <w:shd w:val="clear" w:color="auto" w:fill="auto"/>
            <w:vAlign w:val="bottom"/>
          </w:tcPr>
          <w:p w:rsidR="000C3125" w:rsidRPr="00251FA3" w:rsidRDefault="000C3125" w:rsidP="000C3125">
            <w:pPr>
              <w:spacing w:before="40" w:after="40" w:line="220" w:lineRule="exact"/>
              <w:ind w:right="113"/>
              <w:rPr>
                <w:sz w:val="18"/>
              </w:rPr>
            </w:pPr>
            <w:r>
              <w:rPr>
                <w:sz w:val="18"/>
              </w:rPr>
              <w:t>Приобретение квартир в собственность (губернаторства/новые города</w:t>
            </w:r>
            <w:r w:rsidRPr="00251FA3">
              <w:rPr>
                <w:sz w:val="18"/>
              </w:rPr>
              <w:t>)</w:t>
            </w:r>
          </w:p>
        </w:tc>
        <w:tc>
          <w:tcPr>
            <w:tcW w:w="1139" w:type="dxa"/>
            <w:tcBorders>
              <w:top w:val="single" w:sz="12" w:space="0" w:color="auto"/>
            </w:tcBorders>
            <w:shd w:val="clear" w:color="auto" w:fill="auto"/>
            <w:vAlign w:val="bottom"/>
          </w:tcPr>
          <w:p w:rsidR="000C3125" w:rsidRPr="00251FA3" w:rsidRDefault="000C3125" w:rsidP="000C3125">
            <w:pPr>
              <w:spacing w:before="40" w:after="40" w:line="220" w:lineRule="exact"/>
              <w:ind w:right="113"/>
              <w:jc w:val="right"/>
              <w:rPr>
                <w:sz w:val="18"/>
              </w:rPr>
            </w:pPr>
            <w:r w:rsidRPr="00251FA3">
              <w:rPr>
                <w:sz w:val="18"/>
              </w:rPr>
              <w:t>187 881</w:t>
            </w:r>
          </w:p>
        </w:tc>
      </w:tr>
      <w:tr w:rsidR="000C3125" w:rsidRPr="00251FA3" w:rsidTr="00C2248B">
        <w:tc>
          <w:tcPr>
            <w:tcW w:w="366" w:type="dxa"/>
            <w:shd w:val="clear" w:color="auto" w:fill="auto"/>
          </w:tcPr>
          <w:p w:rsidR="000C3125" w:rsidRPr="00251FA3" w:rsidRDefault="000C3125" w:rsidP="000C3125">
            <w:pPr>
              <w:spacing w:before="40" w:after="40" w:line="220" w:lineRule="exact"/>
              <w:ind w:right="113"/>
              <w:rPr>
                <w:sz w:val="18"/>
              </w:rPr>
            </w:pPr>
            <w:r w:rsidRPr="00251FA3">
              <w:rPr>
                <w:sz w:val="18"/>
              </w:rPr>
              <w:t>2</w:t>
            </w:r>
          </w:p>
        </w:tc>
        <w:tc>
          <w:tcPr>
            <w:tcW w:w="5929" w:type="dxa"/>
            <w:shd w:val="clear" w:color="auto" w:fill="auto"/>
            <w:vAlign w:val="bottom"/>
          </w:tcPr>
          <w:p w:rsidR="000C3125" w:rsidRPr="00251FA3" w:rsidRDefault="000C3125" w:rsidP="000C3125">
            <w:pPr>
              <w:spacing w:before="40" w:after="40" w:line="220" w:lineRule="exact"/>
              <w:ind w:right="113"/>
              <w:rPr>
                <w:sz w:val="18"/>
              </w:rPr>
            </w:pPr>
            <w:r>
              <w:rPr>
                <w:sz w:val="18"/>
              </w:rPr>
              <w:t>Выделение инвесторам земель в новых городах под строител</w:t>
            </w:r>
            <w:r>
              <w:rPr>
                <w:sz w:val="18"/>
              </w:rPr>
              <w:t>ь</w:t>
            </w:r>
            <w:r>
              <w:rPr>
                <w:sz w:val="18"/>
              </w:rPr>
              <w:t>ство жилых домов с квартирами площадью 63. кв. метра</w:t>
            </w:r>
          </w:p>
        </w:tc>
        <w:tc>
          <w:tcPr>
            <w:tcW w:w="1139" w:type="dxa"/>
            <w:shd w:val="clear" w:color="auto" w:fill="auto"/>
            <w:vAlign w:val="bottom"/>
          </w:tcPr>
          <w:p w:rsidR="000C3125" w:rsidRPr="00251FA3" w:rsidRDefault="000C3125" w:rsidP="000C3125">
            <w:pPr>
              <w:spacing w:before="40" w:after="40" w:line="220" w:lineRule="exact"/>
              <w:ind w:right="113"/>
              <w:jc w:val="right"/>
              <w:rPr>
                <w:sz w:val="18"/>
              </w:rPr>
            </w:pPr>
            <w:r w:rsidRPr="00251FA3">
              <w:rPr>
                <w:sz w:val="18"/>
              </w:rPr>
              <w:t>132 848</w:t>
            </w:r>
          </w:p>
        </w:tc>
      </w:tr>
      <w:tr w:rsidR="000C3125" w:rsidRPr="00251FA3" w:rsidTr="00C2248B">
        <w:tc>
          <w:tcPr>
            <w:tcW w:w="366" w:type="dxa"/>
            <w:shd w:val="clear" w:color="auto" w:fill="auto"/>
          </w:tcPr>
          <w:p w:rsidR="000C3125" w:rsidRPr="00251FA3" w:rsidRDefault="000C3125" w:rsidP="000C3125">
            <w:pPr>
              <w:spacing w:before="40" w:after="40" w:line="220" w:lineRule="exact"/>
              <w:ind w:right="113"/>
              <w:rPr>
                <w:sz w:val="18"/>
              </w:rPr>
            </w:pPr>
            <w:r w:rsidRPr="00251FA3">
              <w:rPr>
                <w:sz w:val="18"/>
              </w:rPr>
              <w:t>3</w:t>
            </w:r>
          </w:p>
        </w:tc>
        <w:tc>
          <w:tcPr>
            <w:tcW w:w="5929" w:type="dxa"/>
            <w:shd w:val="clear" w:color="auto" w:fill="auto"/>
            <w:vAlign w:val="bottom"/>
          </w:tcPr>
          <w:p w:rsidR="000C3125" w:rsidRPr="00251FA3" w:rsidRDefault="000C3125" w:rsidP="000C3125">
            <w:pPr>
              <w:spacing w:before="40" w:after="40" w:line="220" w:lineRule="exact"/>
              <w:ind w:right="113"/>
              <w:rPr>
                <w:sz w:val="18"/>
              </w:rPr>
            </w:pPr>
            <w:r>
              <w:rPr>
                <w:sz w:val="18"/>
              </w:rPr>
              <w:t>В</w:t>
            </w:r>
            <w:r w:rsidRPr="00537282">
              <w:rPr>
                <w:sz w:val="18"/>
                <w:szCs w:val="18"/>
              </w:rPr>
              <w:t xml:space="preserve">ыделение </w:t>
            </w:r>
            <w:r>
              <w:rPr>
                <w:sz w:val="18"/>
                <w:szCs w:val="18"/>
              </w:rPr>
              <w:t>част</w:t>
            </w:r>
            <w:r w:rsidRPr="00537282">
              <w:rPr>
                <w:sz w:val="18"/>
                <w:szCs w:val="18"/>
              </w:rPr>
              <w:t>ным лицам в новых городах небольших земел</w:t>
            </w:r>
            <w:r w:rsidRPr="00537282">
              <w:rPr>
                <w:sz w:val="18"/>
                <w:szCs w:val="18"/>
              </w:rPr>
              <w:t>ь</w:t>
            </w:r>
            <w:r w:rsidRPr="00537282">
              <w:rPr>
                <w:sz w:val="18"/>
                <w:szCs w:val="18"/>
              </w:rPr>
              <w:t>ных у</w:t>
            </w:r>
            <w:r>
              <w:rPr>
                <w:sz w:val="18"/>
                <w:szCs w:val="18"/>
              </w:rPr>
              <w:t>част</w:t>
            </w:r>
            <w:r w:rsidRPr="00537282">
              <w:rPr>
                <w:sz w:val="18"/>
                <w:szCs w:val="18"/>
              </w:rPr>
              <w:t>ков по</w:t>
            </w:r>
            <w:r>
              <w:rPr>
                <w:sz w:val="18"/>
                <w:szCs w:val="18"/>
              </w:rPr>
              <w:t>д строительство домов</w:t>
            </w:r>
            <w:r w:rsidRPr="00537282">
              <w:rPr>
                <w:sz w:val="18"/>
                <w:szCs w:val="18"/>
              </w:rPr>
              <w:t xml:space="preserve"> в рамках проекта </w:t>
            </w:r>
            <w:r w:rsidR="00357405">
              <w:rPr>
                <w:sz w:val="18"/>
                <w:szCs w:val="18"/>
              </w:rPr>
              <w:t>"</w:t>
            </w:r>
            <w:r w:rsidRPr="00537282">
              <w:rPr>
                <w:sz w:val="18"/>
                <w:szCs w:val="18"/>
              </w:rPr>
              <w:t>П</w:t>
            </w:r>
            <w:r w:rsidRPr="00537282">
              <w:rPr>
                <w:sz w:val="18"/>
                <w:szCs w:val="18"/>
              </w:rPr>
              <w:t>о</w:t>
            </w:r>
            <w:r w:rsidRPr="00537282">
              <w:rPr>
                <w:sz w:val="18"/>
                <w:szCs w:val="18"/>
              </w:rPr>
              <w:t xml:space="preserve">строй себе </w:t>
            </w:r>
            <w:r>
              <w:rPr>
                <w:sz w:val="18"/>
                <w:szCs w:val="18"/>
              </w:rPr>
              <w:t>дом</w:t>
            </w:r>
            <w:r w:rsidR="00357405">
              <w:rPr>
                <w:sz w:val="18"/>
                <w:szCs w:val="18"/>
              </w:rPr>
              <w:t>"</w:t>
            </w:r>
          </w:p>
        </w:tc>
        <w:tc>
          <w:tcPr>
            <w:tcW w:w="1139" w:type="dxa"/>
            <w:shd w:val="clear" w:color="auto" w:fill="auto"/>
            <w:vAlign w:val="bottom"/>
          </w:tcPr>
          <w:p w:rsidR="000C3125" w:rsidRPr="00251FA3" w:rsidRDefault="000C3125" w:rsidP="000C3125">
            <w:pPr>
              <w:spacing w:before="40" w:after="40" w:line="220" w:lineRule="exact"/>
              <w:ind w:right="113"/>
              <w:jc w:val="right"/>
              <w:rPr>
                <w:sz w:val="18"/>
              </w:rPr>
            </w:pPr>
            <w:r w:rsidRPr="00251FA3">
              <w:rPr>
                <w:sz w:val="18"/>
              </w:rPr>
              <w:t>91 736</w:t>
            </w:r>
          </w:p>
        </w:tc>
      </w:tr>
      <w:tr w:rsidR="000C3125" w:rsidRPr="00251FA3" w:rsidTr="00C2248B">
        <w:tc>
          <w:tcPr>
            <w:tcW w:w="366" w:type="dxa"/>
            <w:shd w:val="clear" w:color="auto" w:fill="auto"/>
          </w:tcPr>
          <w:p w:rsidR="000C3125" w:rsidRPr="00251FA3" w:rsidRDefault="000C3125" w:rsidP="000C3125">
            <w:pPr>
              <w:spacing w:before="40" w:after="40" w:line="220" w:lineRule="exact"/>
              <w:ind w:right="113"/>
              <w:rPr>
                <w:sz w:val="18"/>
              </w:rPr>
            </w:pPr>
            <w:r w:rsidRPr="00251FA3">
              <w:rPr>
                <w:sz w:val="18"/>
              </w:rPr>
              <w:t>4</w:t>
            </w:r>
          </w:p>
        </w:tc>
        <w:tc>
          <w:tcPr>
            <w:tcW w:w="5929" w:type="dxa"/>
            <w:shd w:val="clear" w:color="auto" w:fill="auto"/>
            <w:vAlign w:val="bottom"/>
          </w:tcPr>
          <w:p w:rsidR="000C3125" w:rsidRPr="00251FA3" w:rsidRDefault="000C3125" w:rsidP="000C3125">
            <w:pPr>
              <w:spacing w:before="40" w:after="40" w:line="220" w:lineRule="exact"/>
              <w:ind w:right="113"/>
              <w:rPr>
                <w:sz w:val="18"/>
              </w:rPr>
            </w:pPr>
            <w:r>
              <w:rPr>
                <w:sz w:val="18"/>
              </w:rPr>
              <w:t>С</w:t>
            </w:r>
            <w:r w:rsidRPr="006C7362">
              <w:rPr>
                <w:sz w:val="18"/>
                <w:szCs w:val="18"/>
              </w:rPr>
              <w:t>троительство небольших (30</w:t>
            </w:r>
            <w:r w:rsidR="00357252">
              <w:rPr>
                <w:sz w:val="18"/>
                <w:szCs w:val="18"/>
              </w:rPr>
              <w:t>−</w:t>
            </w:r>
            <w:r w:rsidRPr="006C7362">
              <w:rPr>
                <w:sz w:val="18"/>
                <w:szCs w:val="18"/>
              </w:rPr>
              <w:t>40 кв. метров) квартир для сдачи в аренду в новых промышленных городах и губернаторствах, пр</w:t>
            </w:r>
            <w:r w:rsidRPr="006C7362">
              <w:rPr>
                <w:sz w:val="18"/>
                <w:szCs w:val="18"/>
              </w:rPr>
              <w:t>е</w:t>
            </w:r>
            <w:r w:rsidRPr="006C7362">
              <w:rPr>
                <w:sz w:val="18"/>
                <w:szCs w:val="18"/>
              </w:rPr>
              <w:t>доставляемых наиболее нуждающимся</w:t>
            </w:r>
            <w:r>
              <w:rPr>
                <w:sz w:val="18"/>
                <w:szCs w:val="18"/>
              </w:rPr>
              <w:t xml:space="preserve"> категориям лиц</w:t>
            </w:r>
          </w:p>
        </w:tc>
        <w:tc>
          <w:tcPr>
            <w:tcW w:w="1139" w:type="dxa"/>
            <w:shd w:val="clear" w:color="auto" w:fill="auto"/>
            <w:vAlign w:val="bottom"/>
          </w:tcPr>
          <w:p w:rsidR="000C3125" w:rsidRPr="00251FA3" w:rsidRDefault="000C3125" w:rsidP="000C3125">
            <w:pPr>
              <w:spacing w:before="40" w:after="40" w:line="220" w:lineRule="exact"/>
              <w:ind w:right="113"/>
              <w:jc w:val="right"/>
              <w:rPr>
                <w:sz w:val="18"/>
              </w:rPr>
            </w:pPr>
            <w:r w:rsidRPr="00251FA3">
              <w:rPr>
                <w:sz w:val="18"/>
              </w:rPr>
              <w:t>69 128</w:t>
            </w:r>
          </w:p>
        </w:tc>
      </w:tr>
      <w:tr w:rsidR="000C3125" w:rsidRPr="00251FA3" w:rsidTr="00C2248B">
        <w:tc>
          <w:tcPr>
            <w:tcW w:w="366" w:type="dxa"/>
            <w:shd w:val="clear" w:color="auto" w:fill="auto"/>
          </w:tcPr>
          <w:p w:rsidR="000C3125" w:rsidRPr="00251FA3" w:rsidRDefault="000C3125" w:rsidP="000C3125">
            <w:pPr>
              <w:spacing w:before="40" w:after="40" w:line="220" w:lineRule="exact"/>
              <w:ind w:right="113"/>
              <w:rPr>
                <w:sz w:val="18"/>
              </w:rPr>
            </w:pPr>
            <w:r w:rsidRPr="00251FA3">
              <w:rPr>
                <w:sz w:val="18"/>
              </w:rPr>
              <w:t>5</w:t>
            </w:r>
          </w:p>
        </w:tc>
        <w:tc>
          <w:tcPr>
            <w:tcW w:w="5929" w:type="dxa"/>
            <w:shd w:val="clear" w:color="auto" w:fill="auto"/>
            <w:vAlign w:val="bottom"/>
          </w:tcPr>
          <w:p w:rsidR="000C3125" w:rsidRPr="00251FA3" w:rsidRDefault="000C3125" w:rsidP="000C3125">
            <w:pPr>
              <w:spacing w:before="40" w:after="40" w:line="220" w:lineRule="exact"/>
              <w:ind w:right="113"/>
              <w:rPr>
                <w:sz w:val="18"/>
              </w:rPr>
            </w:pPr>
            <w:r>
              <w:rPr>
                <w:sz w:val="18"/>
              </w:rPr>
              <w:t>С</w:t>
            </w:r>
            <w:r w:rsidRPr="006C7362">
              <w:rPr>
                <w:sz w:val="18"/>
                <w:szCs w:val="18"/>
              </w:rPr>
              <w:t>троительство квартир площадью 63 кв. метра для сдачи в аре</w:t>
            </w:r>
            <w:r w:rsidRPr="006C7362">
              <w:rPr>
                <w:sz w:val="18"/>
                <w:szCs w:val="18"/>
              </w:rPr>
              <w:t>н</w:t>
            </w:r>
            <w:r w:rsidRPr="006C7362">
              <w:rPr>
                <w:sz w:val="18"/>
                <w:szCs w:val="18"/>
              </w:rPr>
              <w:t>ду в губернаторствах и новых городах на землях, изъятых из оборота (</w:t>
            </w:r>
            <w:r w:rsidR="00357405">
              <w:rPr>
                <w:sz w:val="18"/>
                <w:szCs w:val="18"/>
              </w:rPr>
              <w:t>"</w:t>
            </w:r>
            <w:r w:rsidRPr="006C7362">
              <w:rPr>
                <w:sz w:val="18"/>
                <w:szCs w:val="18"/>
              </w:rPr>
              <w:t>вакф</w:t>
            </w:r>
            <w:r w:rsidR="00357405">
              <w:rPr>
                <w:sz w:val="18"/>
                <w:szCs w:val="18"/>
              </w:rPr>
              <w:t>"</w:t>
            </w:r>
            <w:r w:rsidRPr="006C7362">
              <w:rPr>
                <w:sz w:val="18"/>
                <w:szCs w:val="18"/>
              </w:rPr>
              <w:t>), являющихся собственностью</w:t>
            </w:r>
            <w:r>
              <w:rPr>
                <w:sz w:val="18"/>
                <w:szCs w:val="18"/>
              </w:rPr>
              <w:t xml:space="preserve"> Министерства по делам вакуфов на территории губернаторств</w:t>
            </w:r>
          </w:p>
        </w:tc>
        <w:tc>
          <w:tcPr>
            <w:tcW w:w="1139" w:type="dxa"/>
            <w:shd w:val="clear" w:color="auto" w:fill="auto"/>
            <w:vAlign w:val="bottom"/>
          </w:tcPr>
          <w:p w:rsidR="000C3125" w:rsidRPr="00251FA3" w:rsidRDefault="000C3125" w:rsidP="000C3125">
            <w:pPr>
              <w:spacing w:before="40" w:after="40" w:line="220" w:lineRule="exact"/>
              <w:ind w:right="113"/>
              <w:jc w:val="right"/>
              <w:rPr>
                <w:sz w:val="18"/>
              </w:rPr>
            </w:pPr>
            <w:r w:rsidRPr="00251FA3">
              <w:rPr>
                <w:sz w:val="18"/>
              </w:rPr>
              <w:t>139 910</w:t>
            </w:r>
          </w:p>
        </w:tc>
      </w:tr>
      <w:tr w:rsidR="000C3125" w:rsidRPr="00251FA3" w:rsidTr="00C2248B">
        <w:tc>
          <w:tcPr>
            <w:tcW w:w="366" w:type="dxa"/>
            <w:shd w:val="clear" w:color="auto" w:fill="auto"/>
          </w:tcPr>
          <w:p w:rsidR="000C3125" w:rsidRPr="00251FA3" w:rsidRDefault="000C3125" w:rsidP="000C3125">
            <w:pPr>
              <w:spacing w:before="40" w:after="40" w:line="220" w:lineRule="exact"/>
              <w:ind w:right="113"/>
              <w:rPr>
                <w:sz w:val="18"/>
              </w:rPr>
            </w:pPr>
            <w:r w:rsidRPr="00251FA3">
              <w:rPr>
                <w:sz w:val="18"/>
              </w:rPr>
              <w:t>6</w:t>
            </w:r>
          </w:p>
        </w:tc>
        <w:tc>
          <w:tcPr>
            <w:tcW w:w="5929" w:type="dxa"/>
            <w:shd w:val="clear" w:color="auto" w:fill="auto"/>
            <w:vAlign w:val="bottom"/>
          </w:tcPr>
          <w:p w:rsidR="000C3125" w:rsidRPr="00251FA3" w:rsidRDefault="000C3125" w:rsidP="000C3125">
            <w:pPr>
              <w:spacing w:before="40" w:after="40" w:line="220" w:lineRule="exact"/>
              <w:ind w:right="113"/>
              <w:rPr>
                <w:sz w:val="18"/>
              </w:rPr>
            </w:pPr>
            <w:r>
              <w:rPr>
                <w:sz w:val="18"/>
              </w:rPr>
              <w:t>П</w:t>
            </w:r>
            <w:r w:rsidRPr="006C7362">
              <w:rPr>
                <w:sz w:val="18"/>
                <w:szCs w:val="18"/>
              </w:rPr>
              <w:t>риобретение</w:t>
            </w:r>
            <w:r>
              <w:rPr>
                <w:sz w:val="18"/>
                <w:szCs w:val="18"/>
              </w:rPr>
              <w:t xml:space="preserve"> в собственность семейных домов в городе 6 </w:t>
            </w:r>
            <w:r w:rsidRPr="006C7362">
              <w:rPr>
                <w:sz w:val="18"/>
                <w:szCs w:val="18"/>
              </w:rPr>
              <w:t>Октя</w:t>
            </w:r>
            <w:r w:rsidRPr="006C7362">
              <w:rPr>
                <w:sz w:val="18"/>
                <w:szCs w:val="18"/>
              </w:rPr>
              <w:t>б</w:t>
            </w:r>
            <w:r w:rsidRPr="006C7362">
              <w:rPr>
                <w:sz w:val="18"/>
                <w:szCs w:val="18"/>
              </w:rPr>
              <w:t>ря</w:t>
            </w:r>
          </w:p>
        </w:tc>
        <w:tc>
          <w:tcPr>
            <w:tcW w:w="1139" w:type="dxa"/>
            <w:shd w:val="clear" w:color="auto" w:fill="auto"/>
            <w:vAlign w:val="bottom"/>
          </w:tcPr>
          <w:p w:rsidR="000C3125" w:rsidRPr="00251FA3" w:rsidRDefault="000C3125" w:rsidP="000C3125">
            <w:pPr>
              <w:spacing w:before="40" w:after="40" w:line="220" w:lineRule="exact"/>
              <w:ind w:right="113"/>
              <w:jc w:val="right"/>
              <w:rPr>
                <w:sz w:val="18"/>
              </w:rPr>
            </w:pPr>
            <w:r w:rsidRPr="00251FA3">
              <w:rPr>
                <w:sz w:val="18"/>
              </w:rPr>
              <w:t>3000</w:t>
            </w:r>
          </w:p>
        </w:tc>
      </w:tr>
      <w:tr w:rsidR="000C3125" w:rsidRPr="00251FA3" w:rsidTr="00C2248B">
        <w:tc>
          <w:tcPr>
            <w:tcW w:w="366" w:type="dxa"/>
            <w:tcBorders>
              <w:bottom w:val="single" w:sz="4" w:space="0" w:color="auto"/>
            </w:tcBorders>
            <w:shd w:val="clear" w:color="auto" w:fill="auto"/>
          </w:tcPr>
          <w:p w:rsidR="000C3125" w:rsidRPr="00251FA3" w:rsidRDefault="000C3125" w:rsidP="000C3125">
            <w:pPr>
              <w:spacing w:before="40" w:after="40" w:line="220" w:lineRule="exact"/>
              <w:ind w:right="113"/>
              <w:rPr>
                <w:sz w:val="18"/>
              </w:rPr>
            </w:pPr>
            <w:r w:rsidRPr="00251FA3">
              <w:rPr>
                <w:sz w:val="18"/>
              </w:rPr>
              <w:t>7</w:t>
            </w:r>
          </w:p>
        </w:tc>
        <w:tc>
          <w:tcPr>
            <w:tcW w:w="5929" w:type="dxa"/>
            <w:tcBorders>
              <w:bottom w:val="single" w:sz="4" w:space="0" w:color="auto"/>
            </w:tcBorders>
            <w:shd w:val="clear" w:color="auto" w:fill="auto"/>
            <w:vAlign w:val="bottom"/>
          </w:tcPr>
          <w:p w:rsidR="000C3125" w:rsidRPr="008C3748" w:rsidRDefault="000C3125" w:rsidP="000C3125">
            <w:pPr>
              <w:spacing w:before="40" w:after="40" w:line="220" w:lineRule="exact"/>
              <w:ind w:right="113"/>
              <w:rPr>
                <w:sz w:val="18"/>
              </w:rPr>
            </w:pPr>
            <w:r>
              <w:rPr>
                <w:sz w:val="18"/>
              </w:rPr>
              <w:t>Приобретение в собственность сельских домов в губернаторс</w:t>
            </w:r>
            <w:r>
              <w:rPr>
                <w:sz w:val="18"/>
              </w:rPr>
              <w:t>т</w:t>
            </w:r>
            <w:r>
              <w:rPr>
                <w:sz w:val="18"/>
              </w:rPr>
              <w:t>вах и в районах пустыни</w:t>
            </w:r>
          </w:p>
        </w:tc>
        <w:tc>
          <w:tcPr>
            <w:tcW w:w="1139" w:type="dxa"/>
            <w:tcBorders>
              <w:bottom w:val="single" w:sz="4" w:space="0" w:color="auto"/>
            </w:tcBorders>
            <w:shd w:val="clear" w:color="auto" w:fill="auto"/>
            <w:vAlign w:val="bottom"/>
          </w:tcPr>
          <w:p w:rsidR="000C3125" w:rsidRPr="00251FA3" w:rsidRDefault="000C3125" w:rsidP="000C3125">
            <w:pPr>
              <w:spacing w:before="40" w:after="40" w:line="220" w:lineRule="exact"/>
              <w:ind w:right="113"/>
              <w:jc w:val="right"/>
              <w:rPr>
                <w:sz w:val="18"/>
              </w:rPr>
            </w:pPr>
            <w:r w:rsidRPr="00251FA3">
              <w:rPr>
                <w:sz w:val="18"/>
              </w:rPr>
              <w:t>4 975</w:t>
            </w:r>
          </w:p>
        </w:tc>
      </w:tr>
      <w:tr w:rsidR="000C3125" w:rsidRPr="00251FA3" w:rsidTr="00C2248B">
        <w:tc>
          <w:tcPr>
            <w:tcW w:w="366" w:type="dxa"/>
            <w:tcBorders>
              <w:top w:val="single" w:sz="4" w:space="0" w:color="auto"/>
              <w:bottom w:val="single" w:sz="12" w:space="0" w:color="auto"/>
            </w:tcBorders>
            <w:shd w:val="clear" w:color="auto" w:fill="auto"/>
          </w:tcPr>
          <w:p w:rsidR="000C3125" w:rsidRPr="00251FA3" w:rsidRDefault="000C3125" w:rsidP="000C3125">
            <w:pPr>
              <w:spacing w:before="80" w:after="80" w:line="220" w:lineRule="exact"/>
              <w:ind w:right="113"/>
              <w:rPr>
                <w:sz w:val="18"/>
              </w:rPr>
            </w:pPr>
          </w:p>
        </w:tc>
        <w:tc>
          <w:tcPr>
            <w:tcW w:w="5929" w:type="dxa"/>
            <w:tcBorders>
              <w:top w:val="single" w:sz="4" w:space="0" w:color="auto"/>
              <w:bottom w:val="single" w:sz="12" w:space="0" w:color="auto"/>
            </w:tcBorders>
            <w:shd w:val="clear" w:color="auto" w:fill="auto"/>
            <w:vAlign w:val="bottom"/>
          </w:tcPr>
          <w:p w:rsidR="000C3125" w:rsidRPr="008C3748" w:rsidRDefault="000C3125" w:rsidP="000C3125">
            <w:pPr>
              <w:spacing w:before="80" w:after="80" w:line="220" w:lineRule="exact"/>
              <w:ind w:right="113" w:firstLine="284"/>
              <w:rPr>
                <w:b/>
                <w:bCs/>
                <w:sz w:val="18"/>
              </w:rPr>
            </w:pPr>
            <w:r>
              <w:rPr>
                <w:b/>
                <w:bCs/>
                <w:sz w:val="18"/>
              </w:rPr>
              <w:t>Итого по плану для реализации к 12 августа</w:t>
            </w:r>
            <w:r w:rsidRPr="00251FA3">
              <w:rPr>
                <w:b/>
                <w:bCs/>
                <w:sz w:val="18"/>
              </w:rPr>
              <w:t xml:space="preserve"> 2007</w:t>
            </w:r>
            <w:r>
              <w:rPr>
                <w:b/>
                <w:bCs/>
                <w:sz w:val="18"/>
              </w:rPr>
              <w:t xml:space="preserve"> года</w:t>
            </w:r>
          </w:p>
        </w:tc>
        <w:tc>
          <w:tcPr>
            <w:tcW w:w="1139" w:type="dxa"/>
            <w:tcBorders>
              <w:top w:val="single" w:sz="4" w:space="0" w:color="auto"/>
              <w:bottom w:val="single" w:sz="12" w:space="0" w:color="auto"/>
            </w:tcBorders>
            <w:shd w:val="clear" w:color="auto" w:fill="auto"/>
            <w:vAlign w:val="bottom"/>
          </w:tcPr>
          <w:p w:rsidR="000C3125" w:rsidRPr="00251FA3" w:rsidRDefault="000C3125" w:rsidP="000C3125">
            <w:pPr>
              <w:spacing w:before="80" w:after="80" w:line="220" w:lineRule="exact"/>
              <w:ind w:right="113"/>
              <w:jc w:val="right"/>
              <w:rPr>
                <w:b/>
                <w:bCs/>
                <w:sz w:val="18"/>
              </w:rPr>
            </w:pPr>
            <w:r w:rsidRPr="00251FA3">
              <w:rPr>
                <w:b/>
                <w:bCs/>
                <w:sz w:val="18"/>
              </w:rPr>
              <w:t>629 478</w:t>
            </w:r>
          </w:p>
        </w:tc>
      </w:tr>
    </w:tbl>
    <w:p w:rsidR="000C3125" w:rsidRPr="00C2248B" w:rsidRDefault="000C3125" w:rsidP="00C2248B">
      <w:pPr>
        <w:pStyle w:val="Bullet1GR"/>
        <w:spacing w:before="240"/>
        <w:rPr>
          <w:i/>
          <w:iCs/>
        </w:rPr>
      </w:pPr>
      <w:r w:rsidRPr="00C2248B">
        <w:rPr>
          <w:i/>
          <w:iCs/>
        </w:rPr>
        <w:t>Общий объем выделенного субсидирования проекта: 18 млрд. египетских фунтов</w:t>
      </w:r>
    </w:p>
    <w:p w:rsidR="000C3125" w:rsidRPr="00C2248B" w:rsidRDefault="000C3125" w:rsidP="00C2248B">
      <w:pPr>
        <w:pStyle w:val="Bullet1GR"/>
        <w:rPr>
          <w:i/>
          <w:iCs/>
        </w:rPr>
      </w:pPr>
      <w:r w:rsidRPr="00C2248B">
        <w:rPr>
          <w:i/>
          <w:iCs/>
        </w:rPr>
        <w:t>Объем прямых субсидий (15 000 египетских фунтов на каждую кварт</w:t>
      </w:r>
      <w:r w:rsidRPr="00C2248B">
        <w:rPr>
          <w:i/>
          <w:iCs/>
        </w:rPr>
        <w:t>и</w:t>
      </w:r>
      <w:r w:rsidRPr="00C2248B">
        <w:rPr>
          <w:i/>
          <w:iCs/>
        </w:rPr>
        <w:t>ру): 1</w:t>
      </w:r>
      <w:r w:rsidR="00C2248B" w:rsidRPr="00C2248B">
        <w:rPr>
          <w:i/>
          <w:iCs/>
        </w:rPr>
        <w:t> </w:t>
      </w:r>
      <w:r w:rsidRPr="00C2248B">
        <w:rPr>
          <w:i/>
          <w:iCs/>
        </w:rPr>
        <w:t>млрд. египетских фунтов в год</w:t>
      </w:r>
    </w:p>
    <w:p w:rsidR="000C3125" w:rsidRPr="00C2248B" w:rsidRDefault="000C3125" w:rsidP="00C2248B">
      <w:pPr>
        <w:pStyle w:val="Bullet1GR"/>
        <w:rPr>
          <w:i/>
          <w:iCs/>
        </w:rPr>
      </w:pPr>
      <w:r w:rsidRPr="00C2248B">
        <w:rPr>
          <w:i/>
          <w:iCs/>
        </w:rPr>
        <w:t>Общий объем прямых субсидий за период реализации проекта (6 лет):</w:t>
      </w:r>
      <w:r w:rsidR="00C2248B" w:rsidRPr="00C2248B">
        <w:rPr>
          <w:i/>
          <w:iCs/>
        </w:rPr>
        <w:br/>
      </w:r>
      <w:r w:rsidRPr="00C2248B">
        <w:rPr>
          <w:i/>
          <w:iCs/>
        </w:rPr>
        <w:t>6 млрд. египетских фунтов</w:t>
      </w:r>
    </w:p>
    <w:p w:rsidR="000C3125" w:rsidRPr="00C2248B" w:rsidRDefault="000C3125" w:rsidP="00C2248B">
      <w:pPr>
        <w:pStyle w:val="Bullet1GR"/>
        <w:rPr>
          <w:i/>
          <w:iCs/>
        </w:rPr>
      </w:pPr>
      <w:r w:rsidRPr="00C2248B">
        <w:rPr>
          <w:i/>
          <w:iCs/>
        </w:rPr>
        <w:t>Общий объем субсидирования до 2011 года: 24 млрд. египетских фунтов</w:t>
      </w:r>
    </w:p>
    <w:p w:rsidR="000C3125" w:rsidRPr="00E11083" w:rsidRDefault="000C3125" w:rsidP="00AF0A78">
      <w:pPr>
        <w:pStyle w:val="H23GR"/>
      </w:pPr>
      <w:r w:rsidRPr="000C3125">
        <w:tab/>
      </w:r>
      <w:r w:rsidRPr="000C3125">
        <w:tab/>
      </w:r>
      <w:r>
        <w:t>Компоненты национального проекта жилищного строительства</w:t>
      </w:r>
    </w:p>
    <w:p w:rsidR="000C3125" w:rsidRPr="00AF404D" w:rsidRDefault="000C3125" w:rsidP="00F0057F">
      <w:pPr>
        <w:pStyle w:val="H4GR"/>
      </w:pPr>
      <w:r w:rsidRPr="000C3125">
        <w:tab/>
      </w:r>
      <w:r w:rsidRPr="000C3125">
        <w:tab/>
      </w:r>
      <w:r>
        <w:t xml:space="preserve">Приобретение квартир в собственность в новых городах и в губернаторствах </w:t>
      </w:r>
    </w:p>
    <w:p w:rsidR="000C3125" w:rsidRPr="000C3125" w:rsidRDefault="000C3125" w:rsidP="00602F8F">
      <w:pPr>
        <w:pStyle w:val="SingleTxtGR"/>
      </w:pPr>
      <w:r w:rsidRPr="000C3125">
        <w:t>416.</w:t>
      </w:r>
      <w:r w:rsidRPr="000C3125">
        <w:tab/>
      </w:r>
      <w:r>
        <w:t>Этот компонент предусматривает приобретение гражданами квартир о</w:t>
      </w:r>
      <w:r>
        <w:t>б</w:t>
      </w:r>
      <w:r>
        <w:t>щей жилой площадью не более 63 кв. метров путем внесения первоначального платежа в размере 5 000 египетских фунтов и последующим помесячным вн</w:t>
      </w:r>
      <w:r>
        <w:t>е</w:t>
      </w:r>
      <w:r>
        <w:t>сением 160 египетских фунтов в течение 20 лет под 7,5% годовых</w:t>
      </w:r>
      <w:r w:rsidRPr="000C3125">
        <w:t>.</w:t>
      </w:r>
    </w:p>
    <w:p w:rsidR="000C3125" w:rsidRPr="000C3125" w:rsidRDefault="000C3125" w:rsidP="00F0057F">
      <w:pPr>
        <w:pStyle w:val="H4GR"/>
        <w:ind w:left="1134" w:hanging="1134"/>
      </w:pPr>
      <w:r w:rsidRPr="000C3125">
        <w:tab/>
      </w:r>
      <w:r w:rsidRPr="000C3125">
        <w:tab/>
      </w:r>
      <w:r>
        <w:t>Выделение инвесторам земель в новых городах под строительство жилых домов</w:t>
      </w:r>
      <w:r w:rsidR="00F0057F">
        <w:br/>
      </w:r>
      <w:r>
        <w:t xml:space="preserve">с квартирами площадью 63 кв. метра </w:t>
      </w:r>
    </w:p>
    <w:p w:rsidR="000C3125" w:rsidRPr="0049124C" w:rsidRDefault="000C3125" w:rsidP="00602F8F">
      <w:pPr>
        <w:pStyle w:val="SingleTxtGR"/>
      </w:pPr>
      <w:r w:rsidRPr="0088017C">
        <w:t>417.</w:t>
      </w:r>
      <w:r w:rsidRPr="0088017C">
        <w:tab/>
      </w:r>
      <w:r>
        <w:t xml:space="preserve">Принято решение о выделении 52 компаниям земель площадью </w:t>
      </w:r>
      <w:r w:rsidRPr="000C3125">
        <w:t>4054</w:t>
      </w:r>
      <w:r>
        <w:t>,</w:t>
      </w:r>
      <w:r w:rsidRPr="000C3125">
        <w:t>24</w:t>
      </w:r>
      <w:r w:rsidR="00F0057F">
        <w:t> </w:t>
      </w:r>
      <w:r>
        <w:t>феддана на территории новых городов. Эти компании построят в ра</w:t>
      </w:r>
      <w:r>
        <w:t>м</w:t>
      </w:r>
      <w:r>
        <w:t>ках НЖП примерно 132 848 единиц жилья.</w:t>
      </w:r>
    </w:p>
    <w:p w:rsidR="000C3125" w:rsidRPr="00226D81" w:rsidRDefault="000C3125" w:rsidP="000C3125">
      <w:pPr>
        <w:rPr>
          <w:sz w:val="22"/>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1400"/>
        <w:gridCol w:w="1397"/>
        <w:gridCol w:w="938"/>
        <w:gridCol w:w="853"/>
        <w:gridCol w:w="1386"/>
        <w:gridCol w:w="930"/>
      </w:tblGrid>
      <w:tr w:rsidR="000C3125" w:rsidRPr="00650FE5" w:rsidTr="007A5DB3">
        <w:trPr>
          <w:tblHeader/>
        </w:trPr>
        <w:tc>
          <w:tcPr>
            <w:tcW w:w="466" w:type="dxa"/>
            <w:vMerge w:val="restart"/>
            <w:tcBorders>
              <w:top w:val="single" w:sz="4" w:space="0" w:color="auto"/>
              <w:bottom w:val="single" w:sz="12" w:space="0" w:color="auto"/>
            </w:tcBorders>
            <w:shd w:val="clear" w:color="auto" w:fill="auto"/>
            <w:tcMar>
              <w:left w:w="57" w:type="dxa"/>
              <w:right w:w="57" w:type="dxa"/>
            </w:tcMar>
            <w:vAlign w:val="bottom"/>
          </w:tcPr>
          <w:p w:rsidR="000C3125" w:rsidRPr="0049124C" w:rsidRDefault="000C3125" w:rsidP="000C3125">
            <w:pPr>
              <w:spacing w:before="80" w:after="80" w:line="200" w:lineRule="exact"/>
              <w:ind w:right="113"/>
              <w:rPr>
                <w:bCs/>
                <w:i/>
                <w:sz w:val="16"/>
              </w:rPr>
            </w:pPr>
            <w:r>
              <w:rPr>
                <w:bCs/>
                <w:i/>
                <w:sz w:val="16"/>
              </w:rPr>
              <w:t>№</w:t>
            </w:r>
          </w:p>
        </w:tc>
        <w:tc>
          <w:tcPr>
            <w:tcW w:w="1400" w:type="dxa"/>
            <w:vMerge w:val="restart"/>
            <w:tcBorders>
              <w:top w:val="single" w:sz="4" w:space="0" w:color="auto"/>
              <w:bottom w:val="single" w:sz="12" w:space="0" w:color="auto"/>
            </w:tcBorders>
            <w:shd w:val="clear" w:color="auto" w:fill="auto"/>
            <w:tcMar>
              <w:left w:w="57" w:type="dxa"/>
              <w:right w:w="57" w:type="dxa"/>
            </w:tcMar>
            <w:vAlign w:val="bottom"/>
          </w:tcPr>
          <w:p w:rsidR="000C3125" w:rsidRPr="0049124C" w:rsidRDefault="000C3125" w:rsidP="000C3125">
            <w:pPr>
              <w:spacing w:before="80" w:after="80" w:line="200" w:lineRule="exact"/>
              <w:ind w:right="113"/>
              <w:rPr>
                <w:bCs/>
                <w:i/>
                <w:sz w:val="16"/>
              </w:rPr>
            </w:pPr>
            <w:r>
              <w:rPr>
                <w:bCs/>
                <w:i/>
                <w:sz w:val="16"/>
              </w:rPr>
              <w:t>Город</w:t>
            </w:r>
          </w:p>
        </w:tc>
        <w:tc>
          <w:tcPr>
            <w:tcW w:w="3188" w:type="dxa"/>
            <w:gridSpan w:val="3"/>
            <w:tcBorders>
              <w:top w:val="single" w:sz="4" w:space="0" w:color="auto"/>
              <w:bottom w:val="single" w:sz="4" w:space="0" w:color="auto"/>
              <w:right w:val="single" w:sz="12" w:space="0" w:color="FFFFFF"/>
            </w:tcBorders>
            <w:shd w:val="clear" w:color="auto" w:fill="auto"/>
            <w:tcMar>
              <w:left w:w="57" w:type="dxa"/>
              <w:right w:w="57" w:type="dxa"/>
            </w:tcMar>
            <w:vAlign w:val="bottom"/>
          </w:tcPr>
          <w:p w:rsidR="000C3125" w:rsidRPr="00650FE5" w:rsidRDefault="000C3125" w:rsidP="000C3125">
            <w:pPr>
              <w:spacing w:before="80" w:after="80" w:line="200" w:lineRule="exact"/>
              <w:ind w:right="113"/>
              <w:jc w:val="center"/>
              <w:rPr>
                <w:bCs/>
                <w:i/>
                <w:sz w:val="16"/>
              </w:rPr>
            </w:pPr>
            <w:r>
              <w:rPr>
                <w:bCs/>
                <w:i/>
                <w:sz w:val="16"/>
              </w:rPr>
              <w:t>Утвержденные земельные участки</w:t>
            </w:r>
            <w:r w:rsidR="007A5DB3">
              <w:rPr>
                <w:bCs/>
                <w:i/>
                <w:sz w:val="16"/>
              </w:rPr>
              <w:br/>
            </w:r>
            <w:r>
              <w:rPr>
                <w:bCs/>
                <w:i/>
                <w:sz w:val="16"/>
              </w:rPr>
              <w:t>(в федданах)</w:t>
            </w:r>
          </w:p>
        </w:tc>
        <w:tc>
          <w:tcPr>
            <w:tcW w:w="2316" w:type="dxa"/>
            <w:gridSpan w:val="2"/>
            <w:tcBorders>
              <w:top w:val="single" w:sz="4" w:space="0" w:color="auto"/>
              <w:left w:val="single" w:sz="12" w:space="0" w:color="FFFFFF"/>
              <w:bottom w:val="single" w:sz="4" w:space="0" w:color="auto"/>
            </w:tcBorders>
            <w:shd w:val="clear" w:color="auto" w:fill="auto"/>
            <w:tcMar>
              <w:left w:w="57" w:type="dxa"/>
              <w:right w:w="57" w:type="dxa"/>
            </w:tcMar>
            <w:vAlign w:val="bottom"/>
          </w:tcPr>
          <w:p w:rsidR="000C3125" w:rsidRPr="00650FE5" w:rsidRDefault="000C3125" w:rsidP="007A5DB3">
            <w:pPr>
              <w:suppressAutoHyphens/>
              <w:spacing w:before="80" w:after="80" w:line="200" w:lineRule="exact"/>
              <w:ind w:right="113"/>
              <w:jc w:val="center"/>
              <w:rPr>
                <w:bCs/>
                <w:i/>
                <w:sz w:val="16"/>
              </w:rPr>
            </w:pPr>
            <w:r>
              <w:rPr>
                <w:bCs/>
                <w:i/>
                <w:sz w:val="16"/>
              </w:rPr>
              <w:t>Число единиц жилья, которые могут быть постро</w:t>
            </w:r>
            <w:r>
              <w:rPr>
                <w:bCs/>
                <w:i/>
                <w:sz w:val="16"/>
              </w:rPr>
              <w:t>е</w:t>
            </w:r>
            <w:r>
              <w:rPr>
                <w:bCs/>
                <w:i/>
                <w:sz w:val="16"/>
              </w:rPr>
              <w:t>ны в рамках НЖП</w:t>
            </w:r>
          </w:p>
        </w:tc>
      </w:tr>
      <w:tr w:rsidR="000C3125" w:rsidRPr="00650FE5" w:rsidTr="007A5DB3">
        <w:trPr>
          <w:tblHeader/>
        </w:trPr>
        <w:tc>
          <w:tcPr>
            <w:tcW w:w="466" w:type="dxa"/>
            <w:vMerge/>
            <w:tcBorders>
              <w:top w:val="single" w:sz="12" w:space="0" w:color="auto"/>
              <w:bottom w:val="single" w:sz="12" w:space="0" w:color="auto"/>
            </w:tcBorders>
            <w:shd w:val="clear" w:color="auto" w:fill="auto"/>
            <w:tcMar>
              <w:left w:w="57" w:type="dxa"/>
              <w:right w:w="57" w:type="dxa"/>
            </w:tcMar>
            <w:vAlign w:val="bottom"/>
          </w:tcPr>
          <w:p w:rsidR="000C3125" w:rsidRPr="00650FE5" w:rsidRDefault="000C3125" w:rsidP="000C3125">
            <w:pPr>
              <w:spacing w:before="40" w:after="40" w:line="220" w:lineRule="exact"/>
              <w:ind w:right="113"/>
              <w:rPr>
                <w:b/>
                <w:bCs/>
                <w:sz w:val="18"/>
              </w:rPr>
            </w:pPr>
          </w:p>
        </w:tc>
        <w:tc>
          <w:tcPr>
            <w:tcW w:w="1400" w:type="dxa"/>
            <w:vMerge/>
            <w:tcBorders>
              <w:top w:val="single" w:sz="12" w:space="0" w:color="auto"/>
              <w:bottom w:val="single" w:sz="12" w:space="0" w:color="auto"/>
            </w:tcBorders>
            <w:shd w:val="clear" w:color="auto" w:fill="auto"/>
            <w:tcMar>
              <w:left w:w="57" w:type="dxa"/>
              <w:right w:w="57" w:type="dxa"/>
            </w:tcMar>
            <w:vAlign w:val="bottom"/>
          </w:tcPr>
          <w:p w:rsidR="000C3125" w:rsidRPr="00650FE5" w:rsidRDefault="000C3125" w:rsidP="000C3125">
            <w:pPr>
              <w:spacing w:before="40" w:after="40" w:line="220" w:lineRule="exact"/>
              <w:ind w:right="113"/>
              <w:rPr>
                <w:b/>
                <w:bCs/>
                <w:sz w:val="18"/>
              </w:rPr>
            </w:pPr>
          </w:p>
        </w:tc>
        <w:tc>
          <w:tcPr>
            <w:tcW w:w="1397" w:type="dxa"/>
            <w:tcBorders>
              <w:top w:val="single" w:sz="4" w:space="0" w:color="auto"/>
              <w:bottom w:val="single" w:sz="12" w:space="0" w:color="auto"/>
            </w:tcBorders>
            <w:shd w:val="clear" w:color="auto" w:fill="auto"/>
            <w:tcMar>
              <w:left w:w="28" w:type="dxa"/>
              <w:right w:w="28" w:type="dxa"/>
            </w:tcMar>
            <w:vAlign w:val="bottom"/>
          </w:tcPr>
          <w:p w:rsidR="000C3125" w:rsidRPr="0049124C" w:rsidRDefault="000C3125" w:rsidP="00F0057F">
            <w:pPr>
              <w:spacing w:before="80" w:after="80" w:line="200" w:lineRule="exact"/>
              <w:jc w:val="right"/>
              <w:rPr>
                <w:bCs/>
                <w:i/>
                <w:sz w:val="16"/>
              </w:rPr>
            </w:pPr>
            <w:r>
              <w:rPr>
                <w:bCs/>
                <w:i/>
                <w:sz w:val="16"/>
              </w:rPr>
              <w:t>Государстве</w:t>
            </w:r>
            <w:r>
              <w:rPr>
                <w:bCs/>
                <w:i/>
                <w:sz w:val="16"/>
              </w:rPr>
              <w:t>н</w:t>
            </w:r>
            <w:r>
              <w:rPr>
                <w:bCs/>
                <w:i/>
                <w:sz w:val="16"/>
              </w:rPr>
              <w:t>ная</w:t>
            </w:r>
            <w:r w:rsidR="00F0057F">
              <w:rPr>
                <w:bCs/>
                <w:i/>
                <w:sz w:val="16"/>
              </w:rPr>
              <w:br/>
            </w:r>
            <w:r>
              <w:rPr>
                <w:bCs/>
                <w:i/>
                <w:sz w:val="16"/>
              </w:rPr>
              <w:t>собстве</w:t>
            </w:r>
            <w:r>
              <w:rPr>
                <w:bCs/>
                <w:i/>
                <w:sz w:val="16"/>
              </w:rPr>
              <w:t>н</w:t>
            </w:r>
            <w:r>
              <w:rPr>
                <w:bCs/>
                <w:i/>
                <w:sz w:val="16"/>
              </w:rPr>
              <w:t>ность</w:t>
            </w:r>
          </w:p>
        </w:tc>
        <w:tc>
          <w:tcPr>
            <w:tcW w:w="938" w:type="dxa"/>
            <w:tcBorders>
              <w:top w:val="single" w:sz="4" w:space="0" w:color="auto"/>
              <w:bottom w:val="single" w:sz="12" w:space="0" w:color="auto"/>
            </w:tcBorders>
            <w:shd w:val="clear" w:color="auto" w:fill="auto"/>
            <w:tcMar>
              <w:left w:w="28" w:type="dxa"/>
              <w:right w:w="28" w:type="dxa"/>
            </w:tcMar>
            <w:vAlign w:val="bottom"/>
          </w:tcPr>
          <w:p w:rsidR="000C3125" w:rsidRPr="0049124C" w:rsidRDefault="000C3125" w:rsidP="00F0057F">
            <w:pPr>
              <w:spacing w:before="80" w:after="80" w:line="200" w:lineRule="exact"/>
              <w:jc w:val="right"/>
              <w:rPr>
                <w:bCs/>
                <w:i/>
                <w:sz w:val="16"/>
              </w:rPr>
            </w:pPr>
            <w:r>
              <w:rPr>
                <w:bCs/>
                <w:i/>
                <w:sz w:val="16"/>
              </w:rPr>
              <w:t>Свободный р</w:t>
            </w:r>
            <w:r>
              <w:rPr>
                <w:bCs/>
                <w:i/>
                <w:sz w:val="16"/>
              </w:rPr>
              <w:t>ы</w:t>
            </w:r>
            <w:r>
              <w:rPr>
                <w:bCs/>
                <w:i/>
                <w:sz w:val="16"/>
              </w:rPr>
              <w:t>нок</w:t>
            </w:r>
          </w:p>
        </w:tc>
        <w:tc>
          <w:tcPr>
            <w:tcW w:w="853" w:type="dxa"/>
            <w:tcBorders>
              <w:top w:val="single" w:sz="4" w:space="0" w:color="auto"/>
              <w:bottom w:val="single" w:sz="12" w:space="0" w:color="auto"/>
              <w:right w:val="single" w:sz="12" w:space="0" w:color="FFFFFF"/>
            </w:tcBorders>
            <w:shd w:val="clear" w:color="auto" w:fill="auto"/>
            <w:tcMar>
              <w:left w:w="28" w:type="dxa"/>
              <w:right w:w="28" w:type="dxa"/>
            </w:tcMar>
            <w:vAlign w:val="bottom"/>
          </w:tcPr>
          <w:p w:rsidR="000C3125" w:rsidRPr="0049124C" w:rsidRDefault="000C3125" w:rsidP="00F0057F">
            <w:pPr>
              <w:spacing w:before="80" w:after="80" w:line="200" w:lineRule="exact"/>
              <w:jc w:val="right"/>
              <w:rPr>
                <w:bCs/>
                <w:i/>
                <w:sz w:val="16"/>
              </w:rPr>
            </w:pPr>
            <w:r>
              <w:rPr>
                <w:bCs/>
                <w:i/>
                <w:sz w:val="16"/>
              </w:rPr>
              <w:t>Итого</w:t>
            </w:r>
          </w:p>
        </w:tc>
        <w:tc>
          <w:tcPr>
            <w:tcW w:w="1386" w:type="dxa"/>
            <w:tcBorders>
              <w:top w:val="single" w:sz="4" w:space="0" w:color="auto"/>
              <w:left w:val="single" w:sz="12" w:space="0" w:color="FFFFFF"/>
              <w:bottom w:val="single" w:sz="12" w:space="0" w:color="auto"/>
            </w:tcBorders>
            <w:shd w:val="clear" w:color="auto" w:fill="auto"/>
            <w:tcMar>
              <w:left w:w="28" w:type="dxa"/>
              <w:right w:w="28" w:type="dxa"/>
            </w:tcMar>
            <w:vAlign w:val="bottom"/>
          </w:tcPr>
          <w:p w:rsidR="000C3125" w:rsidRPr="0049124C" w:rsidRDefault="000C3125" w:rsidP="00F0057F">
            <w:pPr>
              <w:spacing w:before="80" w:after="80" w:line="200" w:lineRule="exact"/>
              <w:jc w:val="right"/>
              <w:rPr>
                <w:bCs/>
                <w:i/>
                <w:sz w:val="16"/>
              </w:rPr>
            </w:pPr>
            <w:r>
              <w:rPr>
                <w:bCs/>
                <w:i/>
                <w:sz w:val="16"/>
              </w:rPr>
              <w:t>Государстве</w:t>
            </w:r>
            <w:r>
              <w:rPr>
                <w:bCs/>
                <w:i/>
                <w:sz w:val="16"/>
              </w:rPr>
              <w:t>н</w:t>
            </w:r>
            <w:r>
              <w:rPr>
                <w:bCs/>
                <w:i/>
                <w:sz w:val="16"/>
              </w:rPr>
              <w:t>ная</w:t>
            </w:r>
            <w:r w:rsidR="00F0057F">
              <w:rPr>
                <w:bCs/>
                <w:i/>
                <w:sz w:val="16"/>
              </w:rPr>
              <w:br/>
            </w:r>
            <w:r>
              <w:rPr>
                <w:bCs/>
                <w:i/>
                <w:sz w:val="16"/>
              </w:rPr>
              <w:t>собстве</w:t>
            </w:r>
            <w:r>
              <w:rPr>
                <w:bCs/>
                <w:i/>
                <w:sz w:val="16"/>
              </w:rPr>
              <w:t>н</w:t>
            </w:r>
            <w:r>
              <w:rPr>
                <w:bCs/>
                <w:i/>
                <w:sz w:val="16"/>
              </w:rPr>
              <w:t>ность</w:t>
            </w:r>
          </w:p>
        </w:tc>
        <w:tc>
          <w:tcPr>
            <w:tcW w:w="930" w:type="dxa"/>
            <w:tcBorders>
              <w:top w:val="single" w:sz="4" w:space="0" w:color="auto"/>
              <w:bottom w:val="single" w:sz="12" w:space="0" w:color="auto"/>
            </w:tcBorders>
            <w:shd w:val="clear" w:color="auto" w:fill="auto"/>
            <w:tcMar>
              <w:left w:w="28" w:type="dxa"/>
              <w:right w:w="28" w:type="dxa"/>
            </w:tcMar>
            <w:vAlign w:val="bottom"/>
          </w:tcPr>
          <w:p w:rsidR="000C3125" w:rsidRPr="0049124C" w:rsidRDefault="000C3125" w:rsidP="00F0057F">
            <w:pPr>
              <w:spacing w:before="80" w:after="80" w:line="200" w:lineRule="exact"/>
              <w:jc w:val="right"/>
              <w:rPr>
                <w:bCs/>
                <w:i/>
                <w:sz w:val="16"/>
              </w:rPr>
            </w:pPr>
            <w:r>
              <w:rPr>
                <w:bCs/>
                <w:i/>
                <w:sz w:val="16"/>
              </w:rPr>
              <w:t>Свобо</w:t>
            </w:r>
            <w:r>
              <w:rPr>
                <w:bCs/>
                <w:i/>
                <w:sz w:val="16"/>
              </w:rPr>
              <w:t>д</w:t>
            </w:r>
            <w:r>
              <w:rPr>
                <w:bCs/>
                <w:i/>
                <w:sz w:val="16"/>
              </w:rPr>
              <w:t>ный р</w:t>
            </w:r>
            <w:r>
              <w:rPr>
                <w:bCs/>
                <w:i/>
                <w:sz w:val="16"/>
              </w:rPr>
              <w:t>ы</w:t>
            </w:r>
            <w:r>
              <w:rPr>
                <w:bCs/>
                <w:i/>
                <w:sz w:val="16"/>
              </w:rPr>
              <w:t>нок</w:t>
            </w:r>
          </w:p>
        </w:tc>
      </w:tr>
      <w:tr w:rsidR="000C3125" w:rsidRPr="00650FE5" w:rsidTr="007A5DB3">
        <w:tc>
          <w:tcPr>
            <w:tcW w:w="466" w:type="dxa"/>
            <w:tcBorders>
              <w:top w:val="single" w:sz="12" w:space="0" w:color="auto"/>
              <w:bottom w:val="nil"/>
            </w:tcBorders>
            <w:shd w:val="clear" w:color="auto" w:fill="auto"/>
            <w:tcMar>
              <w:left w:w="57" w:type="dxa"/>
              <w:right w:w="57" w:type="dxa"/>
            </w:tcMar>
          </w:tcPr>
          <w:p w:rsidR="000C3125" w:rsidRPr="00650FE5" w:rsidRDefault="000C3125" w:rsidP="000C3125">
            <w:pPr>
              <w:spacing w:before="40" w:after="40" w:line="220" w:lineRule="exact"/>
              <w:ind w:right="113"/>
              <w:rPr>
                <w:sz w:val="18"/>
              </w:rPr>
            </w:pPr>
            <w:r w:rsidRPr="00650FE5">
              <w:rPr>
                <w:sz w:val="18"/>
              </w:rPr>
              <w:t>1</w:t>
            </w:r>
          </w:p>
        </w:tc>
        <w:tc>
          <w:tcPr>
            <w:tcW w:w="1400" w:type="dxa"/>
            <w:tcBorders>
              <w:top w:val="single" w:sz="12" w:space="0" w:color="auto"/>
              <w:bottom w:val="nil"/>
            </w:tcBorders>
            <w:shd w:val="clear" w:color="auto" w:fill="auto"/>
            <w:tcMar>
              <w:left w:w="57" w:type="dxa"/>
              <w:right w:w="57" w:type="dxa"/>
            </w:tcMar>
            <w:vAlign w:val="bottom"/>
          </w:tcPr>
          <w:p w:rsidR="000C3125" w:rsidRPr="0049124C" w:rsidRDefault="000C3125" w:rsidP="000C3125">
            <w:pPr>
              <w:spacing w:before="40" w:after="40" w:line="220" w:lineRule="exact"/>
              <w:ind w:right="113"/>
              <w:rPr>
                <w:sz w:val="18"/>
              </w:rPr>
            </w:pPr>
            <w:r>
              <w:rPr>
                <w:sz w:val="18"/>
              </w:rPr>
              <w:t>6 Октября</w:t>
            </w:r>
          </w:p>
        </w:tc>
        <w:tc>
          <w:tcPr>
            <w:tcW w:w="1397" w:type="dxa"/>
            <w:tcBorders>
              <w:top w:val="single" w:sz="12" w:space="0" w:color="auto"/>
              <w:bottom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2 704</w:t>
            </w:r>
            <w:r w:rsidR="007A5DB3">
              <w:rPr>
                <w:sz w:val="18"/>
              </w:rPr>
              <w:t>,</w:t>
            </w:r>
            <w:r w:rsidRPr="00650FE5">
              <w:rPr>
                <w:sz w:val="18"/>
              </w:rPr>
              <w:t>15</w:t>
            </w:r>
          </w:p>
        </w:tc>
        <w:tc>
          <w:tcPr>
            <w:tcW w:w="938" w:type="dxa"/>
            <w:tcBorders>
              <w:top w:val="single" w:sz="12" w:space="0" w:color="auto"/>
              <w:bottom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807</w:t>
            </w:r>
          </w:p>
        </w:tc>
        <w:tc>
          <w:tcPr>
            <w:tcW w:w="853" w:type="dxa"/>
            <w:tcBorders>
              <w:top w:val="single" w:sz="12" w:space="0" w:color="auto"/>
              <w:bottom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3</w:t>
            </w:r>
            <w:r>
              <w:rPr>
                <w:sz w:val="18"/>
              </w:rPr>
              <w:t xml:space="preserve"> </w:t>
            </w:r>
            <w:r w:rsidRPr="00650FE5">
              <w:rPr>
                <w:sz w:val="18"/>
              </w:rPr>
              <w:t>511</w:t>
            </w:r>
            <w:r w:rsidR="00ED1B61">
              <w:rPr>
                <w:sz w:val="18"/>
              </w:rPr>
              <w:t>,</w:t>
            </w:r>
            <w:r w:rsidRPr="00650FE5">
              <w:rPr>
                <w:sz w:val="18"/>
              </w:rPr>
              <w:t>15</w:t>
            </w:r>
          </w:p>
        </w:tc>
        <w:tc>
          <w:tcPr>
            <w:tcW w:w="1386" w:type="dxa"/>
            <w:tcBorders>
              <w:top w:val="single" w:sz="12" w:space="0" w:color="auto"/>
              <w:bottom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100 699</w:t>
            </w:r>
          </w:p>
        </w:tc>
        <w:tc>
          <w:tcPr>
            <w:tcW w:w="930" w:type="dxa"/>
            <w:tcBorders>
              <w:top w:val="single" w:sz="12" w:space="0" w:color="auto"/>
              <w:bottom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28 245</w:t>
            </w:r>
          </w:p>
        </w:tc>
      </w:tr>
      <w:tr w:rsidR="000C3125" w:rsidRPr="00650FE5" w:rsidTr="007A5DB3">
        <w:tc>
          <w:tcPr>
            <w:tcW w:w="466" w:type="dxa"/>
            <w:tcBorders>
              <w:top w:val="nil"/>
            </w:tcBorders>
            <w:shd w:val="clear" w:color="auto" w:fill="auto"/>
            <w:tcMar>
              <w:left w:w="57" w:type="dxa"/>
              <w:right w:w="57" w:type="dxa"/>
            </w:tcMar>
          </w:tcPr>
          <w:p w:rsidR="000C3125" w:rsidRPr="00650FE5" w:rsidRDefault="000C3125" w:rsidP="000C3125">
            <w:pPr>
              <w:spacing w:before="40" w:after="40" w:line="220" w:lineRule="exact"/>
              <w:ind w:right="113"/>
              <w:rPr>
                <w:sz w:val="18"/>
              </w:rPr>
            </w:pPr>
            <w:r w:rsidRPr="00650FE5">
              <w:rPr>
                <w:sz w:val="18"/>
              </w:rPr>
              <w:t>2</w:t>
            </w:r>
          </w:p>
        </w:tc>
        <w:tc>
          <w:tcPr>
            <w:tcW w:w="1400" w:type="dxa"/>
            <w:tcBorders>
              <w:top w:val="nil"/>
            </w:tcBorders>
            <w:shd w:val="clear" w:color="auto" w:fill="auto"/>
            <w:tcMar>
              <w:left w:w="57" w:type="dxa"/>
              <w:right w:w="57" w:type="dxa"/>
            </w:tcMar>
            <w:vAlign w:val="bottom"/>
          </w:tcPr>
          <w:p w:rsidR="000C3125" w:rsidRPr="0049124C" w:rsidRDefault="000C3125" w:rsidP="000C3125">
            <w:pPr>
              <w:spacing w:before="40" w:after="40" w:line="220" w:lineRule="exact"/>
              <w:ind w:right="113"/>
              <w:rPr>
                <w:sz w:val="18"/>
              </w:rPr>
            </w:pPr>
            <w:r>
              <w:rPr>
                <w:sz w:val="18"/>
              </w:rPr>
              <w:t>10 Рамадана</w:t>
            </w:r>
          </w:p>
        </w:tc>
        <w:tc>
          <w:tcPr>
            <w:tcW w:w="1397" w:type="dxa"/>
            <w:tcBorders>
              <w:top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111</w:t>
            </w:r>
            <w:r w:rsidR="007A5DB3">
              <w:rPr>
                <w:sz w:val="18"/>
              </w:rPr>
              <w:t>,</w:t>
            </w:r>
            <w:r w:rsidRPr="00650FE5">
              <w:rPr>
                <w:sz w:val="18"/>
              </w:rPr>
              <w:t>904</w:t>
            </w:r>
          </w:p>
        </w:tc>
        <w:tc>
          <w:tcPr>
            <w:tcW w:w="938" w:type="dxa"/>
            <w:tcBorders>
              <w:top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0</w:t>
            </w:r>
          </w:p>
        </w:tc>
        <w:tc>
          <w:tcPr>
            <w:tcW w:w="853" w:type="dxa"/>
            <w:tcBorders>
              <w:top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111</w:t>
            </w:r>
            <w:r w:rsidR="00ED1B61">
              <w:rPr>
                <w:sz w:val="18"/>
              </w:rPr>
              <w:t>,</w:t>
            </w:r>
            <w:r w:rsidRPr="00650FE5">
              <w:rPr>
                <w:sz w:val="18"/>
              </w:rPr>
              <w:t>904</w:t>
            </w:r>
          </w:p>
        </w:tc>
        <w:tc>
          <w:tcPr>
            <w:tcW w:w="1386" w:type="dxa"/>
            <w:tcBorders>
              <w:top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8 737</w:t>
            </w:r>
          </w:p>
        </w:tc>
        <w:tc>
          <w:tcPr>
            <w:tcW w:w="930" w:type="dxa"/>
            <w:tcBorders>
              <w:top w:val="nil"/>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0</w:t>
            </w:r>
          </w:p>
        </w:tc>
      </w:tr>
      <w:tr w:rsidR="000C3125" w:rsidRPr="00650FE5" w:rsidTr="007A5DB3">
        <w:tc>
          <w:tcPr>
            <w:tcW w:w="466" w:type="dxa"/>
            <w:shd w:val="clear" w:color="auto" w:fill="auto"/>
            <w:tcMar>
              <w:left w:w="57" w:type="dxa"/>
              <w:right w:w="57" w:type="dxa"/>
            </w:tcMar>
          </w:tcPr>
          <w:p w:rsidR="000C3125" w:rsidRPr="00650FE5" w:rsidRDefault="000C3125" w:rsidP="000C3125">
            <w:pPr>
              <w:spacing w:before="40" w:after="40" w:line="220" w:lineRule="exact"/>
              <w:ind w:right="113"/>
              <w:rPr>
                <w:sz w:val="18"/>
              </w:rPr>
            </w:pPr>
            <w:r w:rsidRPr="00650FE5">
              <w:rPr>
                <w:sz w:val="18"/>
              </w:rPr>
              <w:t>3</w:t>
            </w:r>
          </w:p>
        </w:tc>
        <w:tc>
          <w:tcPr>
            <w:tcW w:w="1400" w:type="dxa"/>
            <w:shd w:val="clear" w:color="auto" w:fill="auto"/>
            <w:tcMar>
              <w:left w:w="57" w:type="dxa"/>
              <w:right w:w="57" w:type="dxa"/>
            </w:tcMar>
            <w:vAlign w:val="bottom"/>
          </w:tcPr>
          <w:p w:rsidR="000C3125" w:rsidRPr="0049124C" w:rsidRDefault="000C3125" w:rsidP="000C3125">
            <w:pPr>
              <w:spacing w:before="40" w:after="40" w:line="220" w:lineRule="exact"/>
              <w:ind w:right="113"/>
              <w:rPr>
                <w:sz w:val="18"/>
              </w:rPr>
            </w:pPr>
            <w:r>
              <w:rPr>
                <w:sz w:val="18"/>
              </w:rPr>
              <w:t>Эшурук</w:t>
            </w:r>
          </w:p>
        </w:tc>
        <w:tc>
          <w:tcPr>
            <w:tcW w:w="1397"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36</w:t>
            </w:r>
            <w:r w:rsidR="007A5DB3">
              <w:rPr>
                <w:sz w:val="18"/>
              </w:rPr>
              <w:t>,</w:t>
            </w:r>
            <w:r w:rsidRPr="00650FE5">
              <w:rPr>
                <w:sz w:val="18"/>
              </w:rPr>
              <w:t>25</w:t>
            </w:r>
          </w:p>
        </w:tc>
        <w:tc>
          <w:tcPr>
            <w:tcW w:w="938"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0</w:t>
            </w:r>
          </w:p>
        </w:tc>
        <w:tc>
          <w:tcPr>
            <w:tcW w:w="853"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36</w:t>
            </w:r>
            <w:r w:rsidR="00ED1B61">
              <w:rPr>
                <w:sz w:val="18"/>
              </w:rPr>
              <w:t>,</w:t>
            </w:r>
            <w:r w:rsidRPr="00650FE5">
              <w:rPr>
                <w:sz w:val="18"/>
              </w:rPr>
              <w:t>25</w:t>
            </w:r>
          </w:p>
        </w:tc>
        <w:tc>
          <w:tcPr>
            <w:tcW w:w="1386"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2 404</w:t>
            </w:r>
          </w:p>
        </w:tc>
        <w:tc>
          <w:tcPr>
            <w:tcW w:w="930"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0</w:t>
            </w:r>
          </w:p>
        </w:tc>
      </w:tr>
      <w:tr w:rsidR="000C3125" w:rsidRPr="00650FE5" w:rsidTr="007A5DB3">
        <w:tc>
          <w:tcPr>
            <w:tcW w:w="466" w:type="dxa"/>
            <w:shd w:val="clear" w:color="auto" w:fill="auto"/>
            <w:tcMar>
              <w:left w:w="57" w:type="dxa"/>
              <w:right w:w="57" w:type="dxa"/>
            </w:tcMar>
          </w:tcPr>
          <w:p w:rsidR="000C3125" w:rsidRPr="00650FE5" w:rsidRDefault="000C3125" w:rsidP="000C3125">
            <w:pPr>
              <w:spacing w:before="40" w:after="40" w:line="220" w:lineRule="exact"/>
              <w:ind w:right="113"/>
              <w:rPr>
                <w:sz w:val="18"/>
              </w:rPr>
            </w:pPr>
            <w:r w:rsidRPr="00650FE5">
              <w:rPr>
                <w:sz w:val="18"/>
              </w:rPr>
              <w:t>4</w:t>
            </w:r>
          </w:p>
        </w:tc>
        <w:tc>
          <w:tcPr>
            <w:tcW w:w="1400" w:type="dxa"/>
            <w:shd w:val="clear" w:color="auto" w:fill="auto"/>
            <w:tcMar>
              <w:left w:w="57" w:type="dxa"/>
              <w:right w:w="57" w:type="dxa"/>
            </w:tcMar>
            <w:vAlign w:val="bottom"/>
          </w:tcPr>
          <w:p w:rsidR="000C3125" w:rsidRPr="0049124C" w:rsidRDefault="000C3125" w:rsidP="000C3125">
            <w:pPr>
              <w:spacing w:before="40" w:after="40" w:line="220" w:lineRule="exact"/>
              <w:ind w:right="113"/>
              <w:rPr>
                <w:sz w:val="18"/>
              </w:rPr>
            </w:pPr>
            <w:r>
              <w:rPr>
                <w:sz w:val="18"/>
              </w:rPr>
              <w:t>Шейх Зайед</w:t>
            </w:r>
          </w:p>
        </w:tc>
        <w:tc>
          <w:tcPr>
            <w:tcW w:w="1397"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215</w:t>
            </w:r>
            <w:r w:rsidR="007A5DB3">
              <w:rPr>
                <w:sz w:val="18"/>
              </w:rPr>
              <w:t>,</w:t>
            </w:r>
            <w:r w:rsidRPr="00650FE5">
              <w:rPr>
                <w:sz w:val="18"/>
              </w:rPr>
              <w:t>29</w:t>
            </w:r>
          </w:p>
        </w:tc>
        <w:tc>
          <w:tcPr>
            <w:tcW w:w="938"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85</w:t>
            </w:r>
            <w:r w:rsidR="00ED1B61">
              <w:rPr>
                <w:sz w:val="18"/>
              </w:rPr>
              <w:t>,</w:t>
            </w:r>
            <w:r w:rsidRPr="00650FE5">
              <w:rPr>
                <w:sz w:val="18"/>
              </w:rPr>
              <w:t>62</w:t>
            </w:r>
          </w:p>
        </w:tc>
        <w:tc>
          <w:tcPr>
            <w:tcW w:w="853"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300</w:t>
            </w:r>
            <w:r w:rsidR="00ED1B61">
              <w:rPr>
                <w:sz w:val="18"/>
              </w:rPr>
              <w:t>,</w:t>
            </w:r>
            <w:r w:rsidRPr="00650FE5">
              <w:rPr>
                <w:sz w:val="18"/>
              </w:rPr>
              <w:t>91</w:t>
            </w:r>
          </w:p>
        </w:tc>
        <w:tc>
          <w:tcPr>
            <w:tcW w:w="1386"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15 501</w:t>
            </w:r>
          </w:p>
        </w:tc>
        <w:tc>
          <w:tcPr>
            <w:tcW w:w="930"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2 997</w:t>
            </w:r>
          </w:p>
        </w:tc>
      </w:tr>
      <w:tr w:rsidR="000C3125" w:rsidRPr="00650FE5" w:rsidTr="007A5DB3">
        <w:tc>
          <w:tcPr>
            <w:tcW w:w="466" w:type="dxa"/>
            <w:shd w:val="clear" w:color="auto" w:fill="auto"/>
            <w:tcMar>
              <w:left w:w="57" w:type="dxa"/>
              <w:right w:w="57" w:type="dxa"/>
            </w:tcMar>
          </w:tcPr>
          <w:p w:rsidR="000C3125" w:rsidRPr="00650FE5" w:rsidRDefault="000C3125" w:rsidP="000C3125">
            <w:pPr>
              <w:spacing w:before="40" w:after="40" w:line="220" w:lineRule="exact"/>
              <w:ind w:right="113"/>
              <w:rPr>
                <w:sz w:val="18"/>
              </w:rPr>
            </w:pPr>
            <w:r w:rsidRPr="00650FE5">
              <w:rPr>
                <w:sz w:val="18"/>
              </w:rPr>
              <w:t>5</w:t>
            </w:r>
          </w:p>
        </w:tc>
        <w:tc>
          <w:tcPr>
            <w:tcW w:w="1400" w:type="dxa"/>
            <w:shd w:val="clear" w:color="auto" w:fill="auto"/>
            <w:tcMar>
              <w:left w:w="57" w:type="dxa"/>
              <w:right w:w="57" w:type="dxa"/>
            </w:tcMar>
            <w:vAlign w:val="bottom"/>
          </w:tcPr>
          <w:p w:rsidR="000C3125" w:rsidRPr="0049124C" w:rsidRDefault="000C3125" w:rsidP="000C3125">
            <w:pPr>
              <w:spacing w:before="40" w:after="40" w:line="220" w:lineRule="exact"/>
              <w:ind w:right="113"/>
              <w:rPr>
                <w:sz w:val="18"/>
              </w:rPr>
            </w:pPr>
            <w:r>
              <w:rPr>
                <w:sz w:val="18"/>
              </w:rPr>
              <w:t>Аль-Убур</w:t>
            </w:r>
          </w:p>
        </w:tc>
        <w:tc>
          <w:tcPr>
            <w:tcW w:w="1397"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33</w:t>
            </w:r>
            <w:r w:rsidR="007A5DB3">
              <w:rPr>
                <w:sz w:val="18"/>
              </w:rPr>
              <w:t>,</w:t>
            </w:r>
            <w:r w:rsidRPr="00650FE5">
              <w:rPr>
                <w:sz w:val="18"/>
              </w:rPr>
              <w:t>505</w:t>
            </w:r>
          </w:p>
        </w:tc>
        <w:tc>
          <w:tcPr>
            <w:tcW w:w="938"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w:t>
            </w:r>
            <w:r w:rsidR="00ED1B61">
              <w:rPr>
                <w:sz w:val="18"/>
              </w:rPr>
              <w:t>,</w:t>
            </w:r>
            <w:r w:rsidRPr="00650FE5">
              <w:rPr>
                <w:sz w:val="18"/>
              </w:rPr>
              <w:t>165</w:t>
            </w:r>
          </w:p>
        </w:tc>
        <w:tc>
          <w:tcPr>
            <w:tcW w:w="853"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34</w:t>
            </w:r>
            <w:r w:rsidR="00ED1B61">
              <w:rPr>
                <w:sz w:val="18"/>
              </w:rPr>
              <w:t>,</w:t>
            </w:r>
            <w:r w:rsidRPr="00650FE5">
              <w:rPr>
                <w:sz w:val="18"/>
              </w:rPr>
              <w:t>67</w:t>
            </w:r>
          </w:p>
        </w:tc>
        <w:tc>
          <w:tcPr>
            <w:tcW w:w="1386"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2 412</w:t>
            </w:r>
          </w:p>
        </w:tc>
        <w:tc>
          <w:tcPr>
            <w:tcW w:w="930"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41</w:t>
            </w:r>
          </w:p>
        </w:tc>
      </w:tr>
      <w:tr w:rsidR="000C3125" w:rsidRPr="00650FE5" w:rsidTr="007A5DB3">
        <w:tc>
          <w:tcPr>
            <w:tcW w:w="466" w:type="dxa"/>
            <w:shd w:val="clear" w:color="auto" w:fill="auto"/>
            <w:tcMar>
              <w:left w:w="57" w:type="dxa"/>
              <w:right w:w="57" w:type="dxa"/>
            </w:tcMar>
          </w:tcPr>
          <w:p w:rsidR="000C3125" w:rsidRPr="00650FE5" w:rsidRDefault="000C3125" w:rsidP="000C3125">
            <w:pPr>
              <w:spacing w:before="40" w:after="40" w:line="220" w:lineRule="exact"/>
              <w:ind w:right="113"/>
              <w:rPr>
                <w:sz w:val="18"/>
              </w:rPr>
            </w:pPr>
            <w:r w:rsidRPr="00650FE5">
              <w:rPr>
                <w:sz w:val="18"/>
              </w:rPr>
              <w:t>6</w:t>
            </w:r>
          </w:p>
        </w:tc>
        <w:tc>
          <w:tcPr>
            <w:tcW w:w="1400" w:type="dxa"/>
            <w:shd w:val="clear" w:color="auto" w:fill="auto"/>
            <w:tcMar>
              <w:left w:w="57" w:type="dxa"/>
              <w:right w:w="57" w:type="dxa"/>
            </w:tcMar>
            <w:vAlign w:val="bottom"/>
          </w:tcPr>
          <w:p w:rsidR="000C3125" w:rsidRPr="0049124C" w:rsidRDefault="000C3125" w:rsidP="000C3125">
            <w:pPr>
              <w:spacing w:before="40" w:after="40" w:line="220" w:lineRule="exact"/>
              <w:ind w:right="113"/>
              <w:rPr>
                <w:sz w:val="18"/>
              </w:rPr>
            </w:pPr>
            <w:r>
              <w:rPr>
                <w:sz w:val="18"/>
              </w:rPr>
              <w:t>Бадр</w:t>
            </w:r>
          </w:p>
        </w:tc>
        <w:tc>
          <w:tcPr>
            <w:tcW w:w="1397"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28</w:t>
            </w:r>
            <w:r w:rsidR="007A5DB3">
              <w:rPr>
                <w:sz w:val="18"/>
              </w:rPr>
              <w:t>,</w:t>
            </w:r>
            <w:r w:rsidRPr="00650FE5">
              <w:rPr>
                <w:sz w:val="18"/>
              </w:rPr>
              <w:t>19</w:t>
            </w:r>
          </w:p>
        </w:tc>
        <w:tc>
          <w:tcPr>
            <w:tcW w:w="938"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10</w:t>
            </w:r>
            <w:r w:rsidR="00ED1B61">
              <w:rPr>
                <w:sz w:val="18"/>
              </w:rPr>
              <w:t>,</w:t>
            </w:r>
            <w:r w:rsidRPr="00650FE5">
              <w:rPr>
                <w:sz w:val="18"/>
              </w:rPr>
              <w:t>15</w:t>
            </w:r>
          </w:p>
        </w:tc>
        <w:tc>
          <w:tcPr>
            <w:tcW w:w="853"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38</w:t>
            </w:r>
            <w:r w:rsidR="00ED1B61">
              <w:rPr>
                <w:sz w:val="18"/>
              </w:rPr>
              <w:t>,</w:t>
            </w:r>
            <w:r w:rsidRPr="00650FE5">
              <w:rPr>
                <w:sz w:val="18"/>
              </w:rPr>
              <w:t>34</w:t>
            </w:r>
          </w:p>
        </w:tc>
        <w:tc>
          <w:tcPr>
            <w:tcW w:w="1386"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2 029</w:t>
            </w:r>
          </w:p>
        </w:tc>
        <w:tc>
          <w:tcPr>
            <w:tcW w:w="930"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355</w:t>
            </w:r>
          </w:p>
        </w:tc>
      </w:tr>
      <w:tr w:rsidR="000C3125" w:rsidRPr="00650FE5" w:rsidTr="007A5DB3">
        <w:tc>
          <w:tcPr>
            <w:tcW w:w="466" w:type="dxa"/>
            <w:shd w:val="clear" w:color="auto" w:fill="auto"/>
            <w:tcMar>
              <w:left w:w="57" w:type="dxa"/>
              <w:right w:w="57" w:type="dxa"/>
            </w:tcMar>
          </w:tcPr>
          <w:p w:rsidR="000C3125" w:rsidRPr="00650FE5" w:rsidRDefault="000C3125" w:rsidP="000C3125">
            <w:pPr>
              <w:spacing w:before="40" w:after="40" w:line="220" w:lineRule="exact"/>
              <w:ind w:right="113"/>
              <w:rPr>
                <w:sz w:val="18"/>
              </w:rPr>
            </w:pPr>
            <w:r w:rsidRPr="00650FE5">
              <w:rPr>
                <w:sz w:val="18"/>
              </w:rPr>
              <w:t>7</w:t>
            </w:r>
          </w:p>
        </w:tc>
        <w:tc>
          <w:tcPr>
            <w:tcW w:w="1400" w:type="dxa"/>
            <w:shd w:val="clear" w:color="auto" w:fill="auto"/>
            <w:tcMar>
              <w:left w:w="57" w:type="dxa"/>
              <w:right w:w="57" w:type="dxa"/>
            </w:tcMar>
            <w:vAlign w:val="bottom"/>
          </w:tcPr>
          <w:p w:rsidR="000C3125" w:rsidRPr="0049124C" w:rsidRDefault="000C3125" w:rsidP="000C3125">
            <w:pPr>
              <w:spacing w:before="40" w:after="40" w:line="220" w:lineRule="exact"/>
              <w:ind w:right="113"/>
              <w:rPr>
                <w:sz w:val="18"/>
              </w:rPr>
            </w:pPr>
            <w:r>
              <w:rPr>
                <w:sz w:val="18"/>
              </w:rPr>
              <w:t>Новый город Эль-Минья</w:t>
            </w:r>
          </w:p>
        </w:tc>
        <w:tc>
          <w:tcPr>
            <w:tcW w:w="1397"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12</w:t>
            </w:r>
            <w:r w:rsidR="007A5DB3">
              <w:rPr>
                <w:sz w:val="18"/>
              </w:rPr>
              <w:t>,</w:t>
            </w:r>
            <w:r w:rsidRPr="00650FE5">
              <w:rPr>
                <w:sz w:val="18"/>
              </w:rPr>
              <w:t>82</w:t>
            </w:r>
          </w:p>
        </w:tc>
        <w:tc>
          <w:tcPr>
            <w:tcW w:w="938"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4</w:t>
            </w:r>
            <w:r w:rsidR="00ED1B61">
              <w:rPr>
                <w:sz w:val="18"/>
              </w:rPr>
              <w:t>,</w:t>
            </w:r>
            <w:r w:rsidRPr="00650FE5">
              <w:rPr>
                <w:sz w:val="18"/>
              </w:rPr>
              <w:t>2</w:t>
            </w:r>
          </w:p>
        </w:tc>
        <w:tc>
          <w:tcPr>
            <w:tcW w:w="853"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17</w:t>
            </w:r>
            <w:r w:rsidR="00ED1B61">
              <w:rPr>
                <w:sz w:val="18"/>
              </w:rPr>
              <w:t>,</w:t>
            </w:r>
            <w:r w:rsidRPr="00650FE5">
              <w:rPr>
                <w:sz w:val="18"/>
              </w:rPr>
              <w:t>02</w:t>
            </w:r>
          </w:p>
        </w:tc>
        <w:tc>
          <w:tcPr>
            <w:tcW w:w="1386"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922</w:t>
            </w:r>
          </w:p>
        </w:tc>
        <w:tc>
          <w:tcPr>
            <w:tcW w:w="930" w:type="dxa"/>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147</w:t>
            </w:r>
          </w:p>
        </w:tc>
      </w:tr>
      <w:tr w:rsidR="000C3125" w:rsidRPr="00650FE5" w:rsidTr="007A5DB3">
        <w:tc>
          <w:tcPr>
            <w:tcW w:w="466" w:type="dxa"/>
            <w:tcBorders>
              <w:bottom w:val="single" w:sz="4" w:space="0" w:color="auto"/>
            </w:tcBorders>
            <w:shd w:val="clear" w:color="auto" w:fill="auto"/>
            <w:tcMar>
              <w:left w:w="57" w:type="dxa"/>
              <w:right w:w="57" w:type="dxa"/>
            </w:tcMar>
          </w:tcPr>
          <w:p w:rsidR="000C3125" w:rsidRPr="00650FE5" w:rsidRDefault="000C3125" w:rsidP="000C3125">
            <w:pPr>
              <w:spacing w:before="40" w:after="40" w:line="220" w:lineRule="exact"/>
              <w:ind w:right="113"/>
              <w:rPr>
                <w:sz w:val="18"/>
              </w:rPr>
            </w:pPr>
            <w:r w:rsidRPr="00650FE5">
              <w:rPr>
                <w:sz w:val="18"/>
              </w:rPr>
              <w:t>8</w:t>
            </w:r>
          </w:p>
        </w:tc>
        <w:tc>
          <w:tcPr>
            <w:tcW w:w="1400" w:type="dxa"/>
            <w:tcBorders>
              <w:bottom w:val="single" w:sz="4" w:space="0" w:color="auto"/>
            </w:tcBorders>
            <w:shd w:val="clear" w:color="auto" w:fill="auto"/>
            <w:tcMar>
              <w:left w:w="57" w:type="dxa"/>
              <w:right w:w="57" w:type="dxa"/>
            </w:tcMar>
            <w:vAlign w:val="bottom"/>
          </w:tcPr>
          <w:p w:rsidR="000C3125" w:rsidRPr="0049124C" w:rsidRDefault="000C3125" w:rsidP="000C3125">
            <w:pPr>
              <w:spacing w:before="40" w:after="40" w:line="220" w:lineRule="exact"/>
              <w:ind w:right="113"/>
              <w:rPr>
                <w:sz w:val="18"/>
              </w:rPr>
            </w:pPr>
            <w:r>
              <w:rPr>
                <w:sz w:val="18"/>
              </w:rPr>
              <w:t xml:space="preserve">Сохаг </w:t>
            </w:r>
          </w:p>
        </w:tc>
        <w:tc>
          <w:tcPr>
            <w:tcW w:w="1397" w:type="dxa"/>
            <w:tcBorders>
              <w:bottom w:val="single" w:sz="4" w:space="0" w:color="auto"/>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w:t>
            </w:r>
          </w:p>
        </w:tc>
        <w:tc>
          <w:tcPr>
            <w:tcW w:w="938" w:type="dxa"/>
            <w:tcBorders>
              <w:bottom w:val="single" w:sz="4" w:space="0" w:color="auto"/>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2</w:t>
            </w:r>
          </w:p>
        </w:tc>
        <w:tc>
          <w:tcPr>
            <w:tcW w:w="853" w:type="dxa"/>
            <w:tcBorders>
              <w:bottom w:val="single" w:sz="4" w:space="0" w:color="auto"/>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4</w:t>
            </w:r>
          </w:p>
        </w:tc>
        <w:tc>
          <w:tcPr>
            <w:tcW w:w="1386" w:type="dxa"/>
            <w:tcBorders>
              <w:bottom w:val="single" w:sz="4" w:space="0" w:color="auto"/>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144</w:t>
            </w:r>
          </w:p>
        </w:tc>
        <w:tc>
          <w:tcPr>
            <w:tcW w:w="930" w:type="dxa"/>
            <w:tcBorders>
              <w:bottom w:val="single" w:sz="4" w:space="0" w:color="auto"/>
            </w:tcBorders>
            <w:shd w:val="clear" w:color="auto" w:fill="auto"/>
            <w:tcMar>
              <w:left w:w="28" w:type="dxa"/>
              <w:right w:w="28" w:type="dxa"/>
            </w:tcMar>
            <w:vAlign w:val="bottom"/>
          </w:tcPr>
          <w:p w:rsidR="000C3125" w:rsidRPr="00650FE5" w:rsidRDefault="000C3125" w:rsidP="000C3125">
            <w:pPr>
              <w:spacing w:before="40" w:after="40" w:line="220" w:lineRule="exact"/>
              <w:ind w:right="113"/>
              <w:jc w:val="right"/>
              <w:rPr>
                <w:sz w:val="18"/>
              </w:rPr>
            </w:pPr>
            <w:r w:rsidRPr="00650FE5">
              <w:rPr>
                <w:sz w:val="18"/>
              </w:rPr>
              <w:t>70</w:t>
            </w:r>
          </w:p>
        </w:tc>
      </w:tr>
      <w:tr w:rsidR="000C3125" w:rsidRPr="00650FE5" w:rsidTr="007A5DB3">
        <w:tc>
          <w:tcPr>
            <w:tcW w:w="466" w:type="dxa"/>
            <w:tcBorders>
              <w:top w:val="single" w:sz="4" w:space="0" w:color="auto"/>
              <w:bottom w:val="single" w:sz="12" w:space="0" w:color="auto"/>
            </w:tcBorders>
            <w:shd w:val="clear" w:color="auto" w:fill="auto"/>
            <w:tcMar>
              <w:left w:w="57" w:type="dxa"/>
              <w:right w:w="57" w:type="dxa"/>
            </w:tcMar>
          </w:tcPr>
          <w:p w:rsidR="000C3125" w:rsidRPr="00650FE5" w:rsidRDefault="000C3125" w:rsidP="000C3125">
            <w:pPr>
              <w:spacing w:before="80" w:after="80" w:line="220" w:lineRule="exact"/>
              <w:ind w:right="113"/>
              <w:rPr>
                <w:b/>
                <w:bCs/>
                <w:sz w:val="18"/>
              </w:rPr>
            </w:pPr>
          </w:p>
        </w:tc>
        <w:tc>
          <w:tcPr>
            <w:tcW w:w="1400" w:type="dxa"/>
            <w:tcBorders>
              <w:top w:val="single" w:sz="4" w:space="0" w:color="auto"/>
              <w:bottom w:val="single" w:sz="12" w:space="0" w:color="auto"/>
            </w:tcBorders>
            <w:shd w:val="clear" w:color="auto" w:fill="auto"/>
            <w:tcMar>
              <w:left w:w="57" w:type="dxa"/>
              <w:right w:w="57" w:type="dxa"/>
            </w:tcMar>
          </w:tcPr>
          <w:p w:rsidR="000C3125" w:rsidRPr="0049124C" w:rsidRDefault="000C3125" w:rsidP="000C3125">
            <w:pPr>
              <w:spacing w:before="80" w:after="80" w:line="220" w:lineRule="exact"/>
              <w:ind w:right="113" w:firstLine="284"/>
              <w:rPr>
                <w:b/>
                <w:bCs/>
                <w:sz w:val="18"/>
              </w:rPr>
            </w:pPr>
            <w:r>
              <w:rPr>
                <w:b/>
                <w:bCs/>
                <w:sz w:val="18"/>
              </w:rPr>
              <w:t>Итого</w:t>
            </w:r>
          </w:p>
        </w:tc>
        <w:tc>
          <w:tcPr>
            <w:tcW w:w="1397" w:type="dxa"/>
            <w:tcBorders>
              <w:top w:val="single" w:sz="4" w:space="0" w:color="auto"/>
              <w:bottom w:val="single" w:sz="12" w:space="0" w:color="auto"/>
            </w:tcBorders>
            <w:shd w:val="clear" w:color="auto" w:fill="auto"/>
            <w:tcMar>
              <w:left w:w="28" w:type="dxa"/>
              <w:right w:w="28" w:type="dxa"/>
            </w:tcMar>
            <w:vAlign w:val="bottom"/>
          </w:tcPr>
          <w:p w:rsidR="000C3125" w:rsidRPr="00650FE5" w:rsidRDefault="000C3125" w:rsidP="000C3125">
            <w:pPr>
              <w:spacing w:before="80" w:after="80" w:line="220" w:lineRule="exact"/>
              <w:ind w:right="113"/>
              <w:jc w:val="right"/>
              <w:rPr>
                <w:b/>
                <w:bCs/>
                <w:sz w:val="18"/>
              </w:rPr>
            </w:pPr>
            <w:r w:rsidRPr="00650FE5">
              <w:rPr>
                <w:b/>
                <w:bCs/>
                <w:sz w:val="18"/>
              </w:rPr>
              <w:t>3</w:t>
            </w:r>
            <w:r>
              <w:rPr>
                <w:b/>
                <w:bCs/>
                <w:sz w:val="18"/>
              </w:rPr>
              <w:t xml:space="preserve"> </w:t>
            </w:r>
            <w:r w:rsidRPr="00650FE5">
              <w:rPr>
                <w:b/>
                <w:bCs/>
                <w:sz w:val="18"/>
              </w:rPr>
              <w:t>144</w:t>
            </w:r>
            <w:r w:rsidR="007A5DB3">
              <w:rPr>
                <w:b/>
                <w:bCs/>
                <w:sz w:val="18"/>
              </w:rPr>
              <w:t>,</w:t>
            </w:r>
            <w:r w:rsidRPr="00650FE5">
              <w:rPr>
                <w:b/>
                <w:bCs/>
                <w:sz w:val="18"/>
              </w:rPr>
              <w:t>1</w:t>
            </w:r>
          </w:p>
        </w:tc>
        <w:tc>
          <w:tcPr>
            <w:tcW w:w="938" w:type="dxa"/>
            <w:tcBorders>
              <w:top w:val="single" w:sz="4" w:space="0" w:color="auto"/>
              <w:bottom w:val="single" w:sz="12" w:space="0" w:color="auto"/>
            </w:tcBorders>
            <w:shd w:val="clear" w:color="auto" w:fill="auto"/>
            <w:tcMar>
              <w:left w:w="28" w:type="dxa"/>
              <w:right w:w="28" w:type="dxa"/>
            </w:tcMar>
            <w:vAlign w:val="bottom"/>
          </w:tcPr>
          <w:p w:rsidR="000C3125" w:rsidRPr="00650FE5" w:rsidRDefault="000C3125" w:rsidP="000C3125">
            <w:pPr>
              <w:spacing w:before="80" w:after="80" w:line="220" w:lineRule="exact"/>
              <w:ind w:right="113"/>
              <w:jc w:val="right"/>
              <w:rPr>
                <w:b/>
                <w:bCs/>
                <w:sz w:val="18"/>
              </w:rPr>
            </w:pPr>
            <w:r w:rsidRPr="00650FE5">
              <w:rPr>
                <w:b/>
                <w:bCs/>
                <w:sz w:val="18"/>
              </w:rPr>
              <w:t>910</w:t>
            </w:r>
            <w:r w:rsidR="00ED1B61">
              <w:rPr>
                <w:b/>
                <w:bCs/>
                <w:sz w:val="18"/>
              </w:rPr>
              <w:t>,</w:t>
            </w:r>
            <w:r w:rsidRPr="00650FE5">
              <w:rPr>
                <w:b/>
                <w:bCs/>
                <w:sz w:val="18"/>
              </w:rPr>
              <w:t>14</w:t>
            </w:r>
          </w:p>
        </w:tc>
        <w:tc>
          <w:tcPr>
            <w:tcW w:w="853" w:type="dxa"/>
            <w:tcBorders>
              <w:top w:val="single" w:sz="4" w:space="0" w:color="auto"/>
              <w:bottom w:val="single" w:sz="12" w:space="0" w:color="auto"/>
            </w:tcBorders>
            <w:shd w:val="clear" w:color="auto" w:fill="auto"/>
            <w:tcMar>
              <w:left w:w="28" w:type="dxa"/>
              <w:right w:w="28" w:type="dxa"/>
            </w:tcMar>
            <w:vAlign w:val="bottom"/>
          </w:tcPr>
          <w:p w:rsidR="000C3125" w:rsidRPr="00650FE5" w:rsidRDefault="000C3125" w:rsidP="000C3125">
            <w:pPr>
              <w:spacing w:before="80" w:after="80" w:line="220" w:lineRule="exact"/>
              <w:ind w:right="113"/>
              <w:jc w:val="right"/>
              <w:rPr>
                <w:b/>
                <w:bCs/>
                <w:sz w:val="18"/>
              </w:rPr>
            </w:pPr>
            <w:r w:rsidRPr="00650FE5">
              <w:rPr>
                <w:b/>
                <w:bCs/>
                <w:sz w:val="18"/>
              </w:rPr>
              <w:t>4</w:t>
            </w:r>
            <w:r>
              <w:rPr>
                <w:b/>
                <w:bCs/>
                <w:sz w:val="18"/>
              </w:rPr>
              <w:t xml:space="preserve"> </w:t>
            </w:r>
            <w:r w:rsidRPr="00650FE5">
              <w:rPr>
                <w:b/>
                <w:bCs/>
                <w:sz w:val="18"/>
              </w:rPr>
              <w:t>054</w:t>
            </w:r>
            <w:r w:rsidR="00ED1B61">
              <w:rPr>
                <w:b/>
                <w:bCs/>
                <w:sz w:val="18"/>
              </w:rPr>
              <w:t>,</w:t>
            </w:r>
            <w:r w:rsidRPr="00650FE5">
              <w:rPr>
                <w:b/>
                <w:bCs/>
                <w:sz w:val="18"/>
              </w:rPr>
              <w:t>2</w:t>
            </w:r>
          </w:p>
        </w:tc>
        <w:tc>
          <w:tcPr>
            <w:tcW w:w="1386" w:type="dxa"/>
            <w:tcBorders>
              <w:top w:val="single" w:sz="4" w:space="0" w:color="auto"/>
              <w:bottom w:val="single" w:sz="12" w:space="0" w:color="auto"/>
            </w:tcBorders>
            <w:shd w:val="clear" w:color="auto" w:fill="auto"/>
            <w:tcMar>
              <w:left w:w="28" w:type="dxa"/>
              <w:right w:w="28" w:type="dxa"/>
            </w:tcMar>
            <w:vAlign w:val="bottom"/>
          </w:tcPr>
          <w:p w:rsidR="000C3125" w:rsidRPr="00650FE5" w:rsidRDefault="000C3125" w:rsidP="000C3125">
            <w:pPr>
              <w:spacing w:before="80" w:after="80" w:line="220" w:lineRule="exact"/>
              <w:ind w:right="113"/>
              <w:jc w:val="right"/>
              <w:rPr>
                <w:b/>
                <w:bCs/>
                <w:sz w:val="18"/>
              </w:rPr>
            </w:pPr>
            <w:r w:rsidRPr="00650FE5">
              <w:rPr>
                <w:b/>
                <w:bCs/>
                <w:sz w:val="18"/>
              </w:rPr>
              <w:t>132 848</w:t>
            </w:r>
          </w:p>
        </w:tc>
        <w:tc>
          <w:tcPr>
            <w:tcW w:w="930" w:type="dxa"/>
            <w:tcBorders>
              <w:top w:val="single" w:sz="4" w:space="0" w:color="auto"/>
              <w:bottom w:val="single" w:sz="12" w:space="0" w:color="auto"/>
            </w:tcBorders>
            <w:shd w:val="clear" w:color="auto" w:fill="auto"/>
            <w:tcMar>
              <w:left w:w="28" w:type="dxa"/>
              <w:right w:w="28" w:type="dxa"/>
            </w:tcMar>
            <w:vAlign w:val="bottom"/>
          </w:tcPr>
          <w:p w:rsidR="000C3125" w:rsidRPr="00650FE5" w:rsidRDefault="000C3125" w:rsidP="000C3125">
            <w:pPr>
              <w:spacing w:before="80" w:after="80" w:line="220" w:lineRule="exact"/>
              <w:ind w:right="113"/>
              <w:jc w:val="right"/>
              <w:rPr>
                <w:b/>
                <w:bCs/>
                <w:sz w:val="18"/>
              </w:rPr>
            </w:pPr>
            <w:r w:rsidRPr="00650FE5">
              <w:rPr>
                <w:b/>
                <w:bCs/>
                <w:sz w:val="18"/>
              </w:rPr>
              <w:t>31 855</w:t>
            </w:r>
          </w:p>
        </w:tc>
      </w:tr>
    </w:tbl>
    <w:p w:rsidR="000C3125" w:rsidRPr="000C3125" w:rsidRDefault="000C3125" w:rsidP="00ED1B61">
      <w:pPr>
        <w:pStyle w:val="H4GR"/>
        <w:spacing w:before="240"/>
        <w:ind w:left="1134" w:hanging="1134"/>
      </w:pPr>
      <w:r w:rsidRPr="000C3125">
        <w:tab/>
      </w:r>
      <w:r w:rsidRPr="000C3125">
        <w:tab/>
      </w:r>
      <w:r>
        <w:t xml:space="preserve">Выделение частным лицам в новых городах небольших земельных участков под строительство домов в рамках проекта </w:t>
      </w:r>
      <w:r w:rsidR="00357405">
        <w:t>"</w:t>
      </w:r>
      <w:r>
        <w:t>Построй себе дом</w:t>
      </w:r>
      <w:r w:rsidR="00357405">
        <w:t>"</w:t>
      </w:r>
    </w:p>
    <w:p w:rsidR="000C3125" w:rsidRPr="000C3125" w:rsidRDefault="000C3125" w:rsidP="00602F8F">
      <w:pPr>
        <w:pStyle w:val="SingleTxtGR"/>
      </w:pPr>
      <w:r w:rsidRPr="000C3125">
        <w:t>418.</w:t>
      </w:r>
      <w:r w:rsidRPr="000C3125">
        <w:tab/>
      </w:r>
      <w:r>
        <w:t>В рамках этого компонента в новых городах будет производиться прод</w:t>
      </w:r>
      <w:r>
        <w:t>а</w:t>
      </w:r>
      <w:r>
        <w:t>жа земельных участков площадью 150 кв. метров по скромной цене (70 египе</w:t>
      </w:r>
      <w:r>
        <w:t>т</w:t>
      </w:r>
      <w:r>
        <w:t>ских фунтов за 1 кв. метр)</w:t>
      </w:r>
      <w:r w:rsidRPr="000C3125">
        <w:t xml:space="preserve">. </w:t>
      </w:r>
      <w:r>
        <w:t>На этих участках могут строиться трехэтажные д</w:t>
      </w:r>
      <w:r>
        <w:t>о</w:t>
      </w:r>
      <w:r>
        <w:t>ма, занимающие не более 50% площади участка</w:t>
      </w:r>
      <w:r w:rsidRPr="000C3125">
        <w:t>.</w:t>
      </w:r>
      <w:r>
        <w:t xml:space="preserve"> Государство предоставит су</w:t>
      </w:r>
      <w:r>
        <w:t>б</w:t>
      </w:r>
      <w:r>
        <w:t>сидию на строительство первого этажа в размере 15 000</w:t>
      </w:r>
      <w:r w:rsidRPr="00A80EDA">
        <w:t xml:space="preserve"> </w:t>
      </w:r>
      <w:r>
        <w:t>египетских фунтов в следующей разбивке:</w:t>
      </w:r>
    </w:p>
    <w:p w:rsidR="000C3125" w:rsidRPr="000C3125" w:rsidRDefault="000C3125" w:rsidP="00110B53">
      <w:pPr>
        <w:pStyle w:val="Bullet1GR"/>
      </w:pPr>
      <w:r>
        <w:t>котлован</w:t>
      </w:r>
      <w:r w:rsidRPr="000C3125">
        <w:t>,</w:t>
      </w:r>
      <w:r>
        <w:t xml:space="preserve"> фундамент и опорные конструкции первого этажа</w:t>
      </w:r>
      <w:r w:rsidRPr="000C3125">
        <w:t>:</w:t>
      </w:r>
      <w:r>
        <w:t xml:space="preserve"> 5 </w:t>
      </w:r>
      <w:r w:rsidRPr="000C3125">
        <w:t>000</w:t>
      </w:r>
      <w:r w:rsidRPr="00A80EDA">
        <w:t xml:space="preserve"> </w:t>
      </w:r>
      <w:r>
        <w:t>ег</w:t>
      </w:r>
      <w:r>
        <w:t>и</w:t>
      </w:r>
      <w:r>
        <w:t>петских фунтов после начала работ</w:t>
      </w:r>
      <w:r w:rsidRPr="000C3125">
        <w:t>;</w:t>
      </w:r>
    </w:p>
    <w:p w:rsidR="000C3125" w:rsidRPr="000C3125" w:rsidRDefault="000C3125" w:rsidP="00110B53">
      <w:pPr>
        <w:pStyle w:val="Bullet1GR"/>
      </w:pPr>
      <w:r>
        <w:t>заливка перекрытий первого этажа</w:t>
      </w:r>
      <w:r w:rsidRPr="000C3125">
        <w:t xml:space="preserve">: </w:t>
      </w:r>
      <w:r>
        <w:t xml:space="preserve">5 </w:t>
      </w:r>
      <w:r w:rsidRPr="000C3125">
        <w:t>000</w:t>
      </w:r>
      <w:r w:rsidRPr="00A80EDA">
        <w:t xml:space="preserve"> </w:t>
      </w:r>
      <w:r>
        <w:t>египетских фунтов через три месяца после завершения этапа 1</w:t>
      </w:r>
      <w:r w:rsidRPr="000C3125">
        <w:t>;</w:t>
      </w:r>
    </w:p>
    <w:p w:rsidR="000C3125" w:rsidRPr="000C3125" w:rsidRDefault="000C3125" w:rsidP="00110B53">
      <w:pPr>
        <w:pStyle w:val="Bullet1GR"/>
      </w:pPr>
      <w:r>
        <w:t xml:space="preserve">завершение отделочных работ на первом этаже: 5 </w:t>
      </w:r>
      <w:r w:rsidRPr="000C3125">
        <w:t>000</w:t>
      </w:r>
      <w:r w:rsidRPr="00A80EDA">
        <w:t xml:space="preserve"> </w:t>
      </w:r>
      <w:r>
        <w:t xml:space="preserve">египетских фунтов через три месяца после завершения этапа </w:t>
      </w:r>
      <w:r w:rsidRPr="000C3125">
        <w:t>2.</w:t>
      </w:r>
    </w:p>
    <w:p w:rsidR="000C3125" w:rsidRPr="000C3125" w:rsidRDefault="000C3125" w:rsidP="00602F8F">
      <w:pPr>
        <w:pStyle w:val="SingleTxtGR"/>
      </w:pPr>
      <w:r w:rsidRPr="000C3125">
        <w:t>419.</w:t>
      </w:r>
      <w:r w:rsidRPr="000C3125">
        <w:tab/>
      </w:r>
      <w:r>
        <w:t xml:space="preserve">Частное лицо по своему желанию </w:t>
      </w:r>
      <w:r w:rsidRPr="000C3125">
        <w:t xml:space="preserve"> </w:t>
      </w:r>
      <w:r>
        <w:t>может надстроить еще два этажа (вт</w:t>
      </w:r>
      <w:r>
        <w:t>о</w:t>
      </w:r>
      <w:r>
        <w:t>рой и третий) в любой из последующих периодов</w:t>
      </w:r>
      <w:r w:rsidRPr="000C3125">
        <w:t>.</w:t>
      </w:r>
      <w:r>
        <w:t xml:space="preserve"> К настоящему времени пе</w:t>
      </w:r>
      <w:r>
        <w:t>р</w:t>
      </w:r>
      <w:r>
        <w:t xml:space="preserve">воначальный взнос сделали почти 105 000 желающих; под строительство их домов было выделено около 8 </w:t>
      </w:r>
      <w:r w:rsidRPr="000C3125">
        <w:t xml:space="preserve">000 </w:t>
      </w:r>
      <w:r>
        <w:t>федданов земли</w:t>
      </w:r>
      <w:r w:rsidRPr="000C3125">
        <w:t>.</w:t>
      </w:r>
    </w:p>
    <w:p w:rsidR="000C3125" w:rsidRPr="000C3125" w:rsidRDefault="000C3125" w:rsidP="00110B53">
      <w:pPr>
        <w:pStyle w:val="Bullet1GR"/>
      </w:pPr>
      <w:r>
        <w:t>Были подготовлены общие и детальные планы этих участков; начаты р</w:t>
      </w:r>
      <w:r>
        <w:t>а</w:t>
      </w:r>
      <w:r>
        <w:t xml:space="preserve">боты по подводу к ним коммуникаций, которые планируется завершить к концу </w:t>
      </w:r>
      <w:r w:rsidRPr="000C3125">
        <w:t>2008</w:t>
      </w:r>
      <w:r>
        <w:t xml:space="preserve"> года.</w:t>
      </w:r>
    </w:p>
    <w:p w:rsidR="000C3125" w:rsidRPr="000C3125" w:rsidRDefault="000C3125" w:rsidP="00ED1B61">
      <w:pPr>
        <w:pStyle w:val="Bullet1GR"/>
        <w:jc w:val="left"/>
      </w:pPr>
      <w:r>
        <w:t>Объем субсидирования к настоящему времени составил</w:t>
      </w:r>
      <w:r w:rsidRPr="000C3125">
        <w:t>:</w:t>
      </w:r>
      <w:r w:rsidR="00ED1B61">
        <w:br/>
      </w:r>
      <w:r w:rsidRPr="000C3125">
        <w:t>8</w:t>
      </w:r>
      <w:r>
        <w:t> </w:t>
      </w:r>
      <w:r w:rsidRPr="000C3125">
        <w:t>000</w:t>
      </w:r>
      <w:r>
        <w:t xml:space="preserve"> федданов</w:t>
      </w:r>
      <w:r w:rsidRPr="000C3125">
        <w:t xml:space="preserve"> </w:t>
      </w:r>
      <w:r w:rsidR="00ED1B61">
        <w:sym w:font="Symbol" w:char="F0B4"/>
      </w:r>
      <w:r w:rsidR="00ED1B61">
        <w:t xml:space="preserve"> </w:t>
      </w:r>
      <w:r w:rsidRPr="000C3125">
        <w:t>4200</w:t>
      </w:r>
      <w:r>
        <w:t xml:space="preserve"> кв. метров </w:t>
      </w:r>
      <w:r w:rsidR="00ED1B61">
        <w:sym w:font="Symbol" w:char="F0B4"/>
      </w:r>
      <w:r>
        <w:t xml:space="preserve"> </w:t>
      </w:r>
      <w:r w:rsidRPr="000C3125">
        <w:t>145</w:t>
      </w:r>
      <w:r w:rsidRPr="00DE3F6A">
        <w:t xml:space="preserve"> </w:t>
      </w:r>
      <w:r>
        <w:t>египетских фунтов/кв. метр</w:t>
      </w:r>
      <w:r w:rsidRPr="000C3125">
        <w:t xml:space="preserve"> = </w:t>
      </w:r>
      <w:r>
        <w:t>примерно 4,9 млрд. египетских фунтов.</w:t>
      </w:r>
    </w:p>
    <w:p w:rsidR="000C3125" w:rsidRPr="000C3125" w:rsidRDefault="000C3125" w:rsidP="00ED1B61">
      <w:pPr>
        <w:pStyle w:val="H23GR"/>
        <w:keepNext w:val="0"/>
        <w:keepLines w:val="0"/>
      </w:pPr>
      <w:r w:rsidRPr="000C3125">
        <w:tab/>
      </w:r>
      <w:r w:rsidRPr="000C3125">
        <w:tab/>
      </w:r>
      <w:r>
        <w:t xml:space="preserve">Общий зарегистрированный объем инвестиций в проект </w:t>
      </w:r>
      <w:r w:rsidR="00357405">
        <w:t>"</w:t>
      </w:r>
      <w:r>
        <w:t>Построй себе дом</w:t>
      </w:r>
      <w:r w:rsidR="00357405">
        <w:t>"</w:t>
      </w:r>
      <w:r>
        <w:t xml:space="preserve"> в разбивке по городам</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2484"/>
        <w:gridCol w:w="1554"/>
        <w:gridCol w:w="1469"/>
        <w:gridCol w:w="1397"/>
      </w:tblGrid>
      <w:tr w:rsidR="000C3125" w:rsidRPr="008A6442" w:rsidTr="000469FD">
        <w:trPr>
          <w:tblHeader/>
        </w:trPr>
        <w:tc>
          <w:tcPr>
            <w:tcW w:w="466" w:type="dxa"/>
            <w:tcBorders>
              <w:top w:val="single" w:sz="4" w:space="0" w:color="auto"/>
              <w:bottom w:val="single" w:sz="12" w:space="0" w:color="auto"/>
            </w:tcBorders>
            <w:shd w:val="clear" w:color="auto" w:fill="auto"/>
            <w:vAlign w:val="bottom"/>
          </w:tcPr>
          <w:p w:rsidR="000C3125" w:rsidRPr="00887E6F" w:rsidRDefault="000C3125" w:rsidP="002E1C1E">
            <w:pPr>
              <w:suppressLineNumbers/>
              <w:suppressAutoHyphens/>
              <w:spacing w:before="80" w:after="80" w:line="200" w:lineRule="exact"/>
              <w:ind w:left="-98" w:right="12"/>
              <w:jc w:val="right"/>
              <w:rPr>
                <w:bCs/>
                <w:i/>
                <w:sz w:val="16"/>
              </w:rPr>
            </w:pPr>
            <w:r>
              <w:rPr>
                <w:bCs/>
                <w:i/>
                <w:sz w:val="16"/>
              </w:rPr>
              <w:t>№</w:t>
            </w:r>
          </w:p>
        </w:tc>
        <w:tc>
          <w:tcPr>
            <w:tcW w:w="2484" w:type="dxa"/>
            <w:tcBorders>
              <w:top w:val="single" w:sz="4" w:space="0" w:color="auto"/>
              <w:bottom w:val="single" w:sz="12" w:space="0" w:color="auto"/>
            </w:tcBorders>
            <w:shd w:val="clear" w:color="auto" w:fill="auto"/>
            <w:vAlign w:val="bottom"/>
          </w:tcPr>
          <w:p w:rsidR="000C3125" w:rsidRPr="00887E6F" w:rsidRDefault="000C3125" w:rsidP="002E1C1E">
            <w:pPr>
              <w:suppressLineNumbers/>
              <w:suppressAutoHyphens/>
              <w:spacing w:before="80" w:after="80" w:line="200" w:lineRule="exact"/>
              <w:ind w:left="-46" w:right="-92"/>
              <w:rPr>
                <w:bCs/>
                <w:i/>
                <w:sz w:val="16"/>
              </w:rPr>
            </w:pPr>
            <w:r>
              <w:rPr>
                <w:bCs/>
                <w:i/>
                <w:sz w:val="16"/>
              </w:rPr>
              <w:t>Город</w:t>
            </w:r>
          </w:p>
        </w:tc>
        <w:tc>
          <w:tcPr>
            <w:tcW w:w="1554" w:type="dxa"/>
            <w:tcBorders>
              <w:top w:val="single" w:sz="4" w:space="0" w:color="auto"/>
              <w:bottom w:val="single" w:sz="12" w:space="0" w:color="auto"/>
            </w:tcBorders>
            <w:shd w:val="clear" w:color="auto" w:fill="auto"/>
            <w:vAlign w:val="bottom"/>
          </w:tcPr>
          <w:p w:rsidR="000C3125" w:rsidRPr="00887E6F" w:rsidRDefault="000C3125" w:rsidP="002E1C1E">
            <w:pPr>
              <w:suppressLineNumbers/>
              <w:suppressAutoHyphens/>
              <w:spacing w:before="80" w:after="80" w:line="200" w:lineRule="exact"/>
              <w:ind w:right="10"/>
              <w:jc w:val="right"/>
              <w:rPr>
                <w:bCs/>
                <w:i/>
                <w:sz w:val="16"/>
              </w:rPr>
            </w:pPr>
            <w:r>
              <w:rPr>
                <w:bCs/>
                <w:i/>
                <w:sz w:val="16"/>
              </w:rPr>
              <w:t>Общий объем зарегистрирован</w:t>
            </w:r>
            <w:r w:rsidR="000469FD">
              <w:rPr>
                <w:bCs/>
                <w:i/>
                <w:sz w:val="16"/>
              </w:rPr>
              <w:t>-</w:t>
            </w:r>
            <w:r>
              <w:rPr>
                <w:bCs/>
                <w:i/>
                <w:sz w:val="16"/>
              </w:rPr>
              <w:t>ных инвестиций</w:t>
            </w:r>
          </w:p>
        </w:tc>
        <w:tc>
          <w:tcPr>
            <w:tcW w:w="1469" w:type="dxa"/>
            <w:tcBorders>
              <w:top w:val="single" w:sz="4" w:space="0" w:color="auto"/>
              <w:bottom w:val="single" w:sz="12" w:space="0" w:color="auto"/>
            </w:tcBorders>
            <w:shd w:val="clear" w:color="auto" w:fill="auto"/>
            <w:vAlign w:val="bottom"/>
          </w:tcPr>
          <w:p w:rsidR="000C3125" w:rsidRPr="00887E6F" w:rsidRDefault="000C3125" w:rsidP="002E1C1E">
            <w:pPr>
              <w:suppressLineNumbers/>
              <w:suppressAutoHyphens/>
              <w:spacing w:before="80" w:after="80" w:line="200" w:lineRule="exact"/>
              <w:ind w:right="10"/>
              <w:jc w:val="right"/>
              <w:rPr>
                <w:bCs/>
                <w:i/>
                <w:sz w:val="16"/>
              </w:rPr>
            </w:pPr>
            <w:r>
              <w:rPr>
                <w:bCs/>
                <w:i/>
                <w:sz w:val="16"/>
              </w:rPr>
              <w:t>Инвесторы, соответствую</w:t>
            </w:r>
            <w:r w:rsidR="002E1C1E">
              <w:rPr>
                <w:bCs/>
                <w:i/>
                <w:sz w:val="16"/>
              </w:rPr>
              <w:t>-</w:t>
            </w:r>
            <w:r>
              <w:rPr>
                <w:bCs/>
                <w:i/>
                <w:sz w:val="16"/>
              </w:rPr>
              <w:t>щие условиям</w:t>
            </w:r>
          </w:p>
        </w:tc>
        <w:tc>
          <w:tcPr>
            <w:tcW w:w="1397" w:type="dxa"/>
            <w:tcBorders>
              <w:top w:val="single" w:sz="4" w:space="0" w:color="auto"/>
              <w:bottom w:val="single" w:sz="12" w:space="0" w:color="auto"/>
            </w:tcBorders>
            <w:shd w:val="clear" w:color="auto" w:fill="auto"/>
            <w:vAlign w:val="bottom"/>
          </w:tcPr>
          <w:p w:rsidR="000C3125" w:rsidRPr="00887E6F" w:rsidRDefault="000C3125" w:rsidP="002E1C1E">
            <w:pPr>
              <w:suppressLineNumbers/>
              <w:suppressAutoHyphens/>
              <w:spacing w:before="80" w:after="80" w:line="200" w:lineRule="exact"/>
              <w:ind w:right="-69"/>
              <w:jc w:val="right"/>
              <w:rPr>
                <w:bCs/>
                <w:i/>
                <w:sz w:val="16"/>
              </w:rPr>
            </w:pPr>
            <w:r>
              <w:rPr>
                <w:bCs/>
                <w:i/>
                <w:sz w:val="16"/>
              </w:rPr>
              <w:t>Инвесторы,</w:t>
            </w:r>
            <w:r w:rsidR="002E1C1E">
              <w:rPr>
                <w:bCs/>
                <w:i/>
                <w:sz w:val="16"/>
              </w:rPr>
              <w:t xml:space="preserve"> </w:t>
            </w:r>
            <w:r>
              <w:rPr>
                <w:bCs/>
                <w:i/>
                <w:sz w:val="16"/>
              </w:rPr>
              <w:t>не соответствую</w:t>
            </w:r>
            <w:r w:rsidR="002E1C1E">
              <w:rPr>
                <w:bCs/>
                <w:i/>
                <w:sz w:val="16"/>
              </w:rPr>
              <w:t>-</w:t>
            </w:r>
            <w:r>
              <w:rPr>
                <w:bCs/>
                <w:i/>
                <w:sz w:val="16"/>
              </w:rPr>
              <w:t>щие условиям</w:t>
            </w:r>
          </w:p>
        </w:tc>
      </w:tr>
      <w:tr w:rsidR="000C3125" w:rsidRPr="008A6442" w:rsidTr="000469FD">
        <w:tc>
          <w:tcPr>
            <w:tcW w:w="466" w:type="dxa"/>
            <w:tcBorders>
              <w:top w:val="single" w:sz="12" w:space="0" w:color="auto"/>
            </w:tcBorders>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1</w:t>
            </w:r>
          </w:p>
        </w:tc>
        <w:tc>
          <w:tcPr>
            <w:tcW w:w="2484" w:type="dxa"/>
            <w:tcBorders>
              <w:top w:val="single" w:sz="12" w:space="0" w:color="auto"/>
            </w:tcBorders>
            <w:shd w:val="clear" w:color="auto" w:fill="auto"/>
            <w:vAlign w:val="bottom"/>
          </w:tcPr>
          <w:p w:rsidR="000C3125" w:rsidRPr="00887E6F" w:rsidRDefault="000C3125" w:rsidP="002E1C1E">
            <w:pPr>
              <w:suppressLineNumbers/>
              <w:suppressAutoHyphens/>
              <w:spacing w:before="40" w:after="40" w:line="220" w:lineRule="exact"/>
              <w:ind w:left="-46" w:right="-92"/>
              <w:rPr>
                <w:sz w:val="18"/>
              </w:rPr>
            </w:pPr>
            <w:r>
              <w:rPr>
                <w:sz w:val="18"/>
              </w:rPr>
              <w:t>6 Октября</w:t>
            </w:r>
          </w:p>
        </w:tc>
        <w:tc>
          <w:tcPr>
            <w:tcW w:w="1554" w:type="dxa"/>
            <w:tcBorders>
              <w:top w:val="single" w:sz="12" w:space="0" w:color="auto"/>
            </w:tcBorders>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43 586</w:t>
            </w:r>
          </w:p>
        </w:tc>
        <w:tc>
          <w:tcPr>
            <w:tcW w:w="1469" w:type="dxa"/>
            <w:tcBorders>
              <w:top w:val="single" w:sz="12" w:space="0" w:color="auto"/>
            </w:tcBorders>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41 526</w:t>
            </w:r>
          </w:p>
        </w:tc>
        <w:tc>
          <w:tcPr>
            <w:tcW w:w="1397" w:type="dxa"/>
            <w:tcBorders>
              <w:top w:val="single" w:sz="12" w:space="0" w:color="auto"/>
            </w:tcBorders>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2 060</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2</w:t>
            </w:r>
          </w:p>
        </w:tc>
        <w:tc>
          <w:tcPr>
            <w:tcW w:w="2484" w:type="dxa"/>
            <w:shd w:val="clear" w:color="auto" w:fill="auto"/>
            <w:vAlign w:val="bottom"/>
          </w:tcPr>
          <w:p w:rsidR="000C3125" w:rsidRPr="00887E6F" w:rsidRDefault="000C3125" w:rsidP="002E1C1E">
            <w:pPr>
              <w:suppressLineNumbers/>
              <w:suppressAutoHyphens/>
              <w:spacing w:before="40" w:after="40" w:line="220" w:lineRule="exact"/>
              <w:ind w:left="-46" w:right="-92"/>
              <w:rPr>
                <w:sz w:val="18"/>
              </w:rPr>
            </w:pPr>
            <w:r>
              <w:rPr>
                <w:sz w:val="18"/>
              </w:rPr>
              <w:t>10 Рамадана</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16 287</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15 880</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407</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3</w:t>
            </w:r>
          </w:p>
        </w:tc>
        <w:tc>
          <w:tcPr>
            <w:tcW w:w="2484" w:type="dxa"/>
            <w:shd w:val="clear" w:color="auto" w:fill="auto"/>
            <w:vAlign w:val="bottom"/>
          </w:tcPr>
          <w:p w:rsidR="000C3125" w:rsidRPr="00887E6F" w:rsidRDefault="000C3125" w:rsidP="002E1C1E">
            <w:pPr>
              <w:suppressLineNumbers/>
              <w:suppressAutoHyphens/>
              <w:spacing w:before="40" w:after="40" w:line="220" w:lineRule="exact"/>
              <w:ind w:left="-46" w:right="-92"/>
              <w:rPr>
                <w:sz w:val="18"/>
              </w:rPr>
            </w:pPr>
            <w:r>
              <w:rPr>
                <w:sz w:val="18"/>
              </w:rPr>
              <w:t>Бадр</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2 438</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2 306</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132</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4</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 xml:space="preserve">Новый город Салихья </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657</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630</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27</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5</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Садат</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3 883</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3 790</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93</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6</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Новый город Нубария</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1 921</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1 832</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89</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7</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Новый город Борг эль-Араб</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1 692</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1 555</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137</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8</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Новый город Эль-Фаюм</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2 484</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2 352</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132</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9</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Новый город Бени Суэф</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6 144</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 xml:space="preserve"> 6 020</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124</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10</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Новый город Эль-Минья</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6 242</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6 111</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131</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11</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Новый город Асьют</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5 613</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5</w:t>
            </w:r>
            <w:r>
              <w:rPr>
                <w:sz w:val="18"/>
              </w:rPr>
              <w:t xml:space="preserve"> </w:t>
            </w:r>
            <w:r w:rsidRPr="008A6442">
              <w:rPr>
                <w:sz w:val="18"/>
              </w:rPr>
              <w:t>457</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156</w:t>
            </w:r>
          </w:p>
        </w:tc>
      </w:tr>
      <w:tr w:rsidR="000C3125" w:rsidRPr="008A6442" w:rsidTr="000469FD">
        <w:tc>
          <w:tcPr>
            <w:tcW w:w="466" w:type="dxa"/>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12</w:t>
            </w:r>
          </w:p>
        </w:tc>
        <w:tc>
          <w:tcPr>
            <w:tcW w:w="2484" w:type="dxa"/>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Новый город Сохаг</w:t>
            </w:r>
          </w:p>
        </w:tc>
        <w:tc>
          <w:tcPr>
            <w:tcW w:w="1554"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2 724</w:t>
            </w:r>
          </w:p>
        </w:tc>
        <w:tc>
          <w:tcPr>
            <w:tcW w:w="1469"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2 631</w:t>
            </w:r>
          </w:p>
        </w:tc>
        <w:tc>
          <w:tcPr>
            <w:tcW w:w="1397" w:type="dxa"/>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93</w:t>
            </w:r>
          </w:p>
        </w:tc>
      </w:tr>
      <w:tr w:rsidR="000C3125" w:rsidRPr="008A6442" w:rsidTr="000469FD">
        <w:tc>
          <w:tcPr>
            <w:tcW w:w="466" w:type="dxa"/>
            <w:tcBorders>
              <w:bottom w:val="single" w:sz="4" w:space="0" w:color="auto"/>
            </w:tcBorders>
            <w:shd w:val="clear" w:color="auto" w:fill="auto"/>
          </w:tcPr>
          <w:p w:rsidR="000C3125" w:rsidRPr="008A6442" w:rsidRDefault="000C3125" w:rsidP="007143B3">
            <w:pPr>
              <w:suppressLineNumbers/>
              <w:suppressAutoHyphens/>
              <w:spacing w:before="40" w:after="40" w:line="220" w:lineRule="exact"/>
              <w:ind w:left="-98" w:right="12"/>
              <w:rPr>
                <w:sz w:val="18"/>
              </w:rPr>
            </w:pPr>
            <w:r w:rsidRPr="008A6442">
              <w:rPr>
                <w:sz w:val="18"/>
              </w:rPr>
              <w:t>13</w:t>
            </w:r>
          </w:p>
        </w:tc>
        <w:tc>
          <w:tcPr>
            <w:tcW w:w="2484" w:type="dxa"/>
            <w:tcBorders>
              <w:bottom w:val="single" w:sz="4" w:space="0" w:color="auto"/>
            </w:tcBorders>
            <w:shd w:val="clear" w:color="auto" w:fill="auto"/>
            <w:vAlign w:val="bottom"/>
          </w:tcPr>
          <w:p w:rsidR="000C3125" w:rsidRPr="00B40963" w:rsidRDefault="000C3125" w:rsidP="002E1C1E">
            <w:pPr>
              <w:suppressLineNumbers/>
              <w:suppressAutoHyphens/>
              <w:spacing w:before="40" w:after="40" w:line="220" w:lineRule="exact"/>
              <w:ind w:left="-46" w:right="-92"/>
              <w:rPr>
                <w:sz w:val="18"/>
              </w:rPr>
            </w:pPr>
            <w:r>
              <w:rPr>
                <w:sz w:val="18"/>
              </w:rPr>
              <w:t>Новый  город Асуан</w:t>
            </w:r>
          </w:p>
        </w:tc>
        <w:tc>
          <w:tcPr>
            <w:tcW w:w="1554" w:type="dxa"/>
            <w:tcBorders>
              <w:bottom w:val="single" w:sz="4" w:space="0" w:color="auto"/>
            </w:tcBorders>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1 747</w:t>
            </w:r>
          </w:p>
        </w:tc>
        <w:tc>
          <w:tcPr>
            <w:tcW w:w="1469" w:type="dxa"/>
            <w:tcBorders>
              <w:bottom w:val="single" w:sz="4" w:space="0" w:color="auto"/>
            </w:tcBorders>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1 646</w:t>
            </w:r>
          </w:p>
        </w:tc>
        <w:tc>
          <w:tcPr>
            <w:tcW w:w="1397" w:type="dxa"/>
            <w:tcBorders>
              <w:bottom w:val="single" w:sz="4" w:space="0" w:color="auto"/>
            </w:tcBorders>
            <w:shd w:val="clear" w:color="auto" w:fill="auto"/>
            <w:vAlign w:val="bottom"/>
          </w:tcPr>
          <w:p w:rsidR="000C3125" w:rsidRPr="008A6442" w:rsidRDefault="000C3125" w:rsidP="002E1C1E">
            <w:pPr>
              <w:suppressLineNumbers/>
              <w:suppressAutoHyphens/>
              <w:spacing w:before="40" w:after="40" w:line="220" w:lineRule="exact"/>
              <w:ind w:right="10"/>
              <w:jc w:val="right"/>
              <w:rPr>
                <w:sz w:val="18"/>
              </w:rPr>
            </w:pPr>
            <w:r w:rsidRPr="008A6442">
              <w:rPr>
                <w:sz w:val="18"/>
              </w:rPr>
              <w:t>101</w:t>
            </w:r>
          </w:p>
        </w:tc>
      </w:tr>
      <w:tr w:rsidR="000C3125" w:rsidRPr="008A6442" w:rsidTr="000469FD">
        <w:tc>
          <w:tcPr>
            <w:tcW w:w="466" w:type="dxa"/>
            <w:tcBorders>
              <w:top w:val="single" w:sz="4" w:space="0" w:color="auto"/>
              <w:bottom w:val="single" w:sz="12" w:space="0" w:color="auto"/>
            </w:tcBorders>
            <w:shd w:val="clear" w:color="auto" w:fill="auto"/>
          </w:tcPr>
          <w:p w:rsidR="000C3125" w:rsidRPr="008A6442" w:rsidRDefault="000C3125" w:rsidP="002E1C1E">
            <w:pPr>
              <w:suppressLineNumbers/>
              <w:suppressAutoHyphens/>
              <w:spacing w:before="80" w:after="80" w:line="220" w:lineRule="exact"/>
              <w:ind w:left="-98" w:right="12"/>
              <w:jc w:val="right"/>
              <w:rPr>
                <w:b/>
                <w:bCs/>
                <w:sz w:val="18"/>
              </w:rPr>
            </w:pPr>
          </w:p>
        </w:tc>
        <w:tc>
          <w:tcPr>
            <w:tcW w:w="2484" w:type="dxa"/>
            <w:tcBorders>
              <w:top w:val="single" w:sz="4" w:space="0" w:color="auto"/>
              <w:bottom w:val="single" w:sz="12" w:space="0" w:color="auto"/>
            </w:tcBorders>
            <w:shd w:val="clear" w:color="auto" w:fill="auto"/>
          </w:tcPr>
          <w:p w:rsidR="000C3125" w:rsidRPr="00B40963" w:rsidRDefault="000C3125" w:rsidP="00ED1B61">
            <w:pPr>
              <w:suppressLineNumbers/>
              <w:suppressAutoHyphens/>
              <w:spacing w:before="80" w:after="80" w:line="220" w:lineRule="exact"/>
              <w:ind w:right="113" w:firstLine="284"/>
              <w:rPr>
                <w:b/>
                <w:bCs/>
                <w:sz w:val="18"/>
              </w:rPr>
            </w:pPr>
            <w:r>
              <w:rPr>
                <w:b/>
                <w:bCs/>
                <w:sz w:val="18"/>
              </w:rPr>
              <w:t>Итого</w:t>
            </w:r>
          </w:p>
        </w:tc>
        <w:tc>
          <w:tcPr>
            <w:tcW w:w="1554" w:type="dxa"/>
            <w:tcBorders>
              <w:top w:val="single" w:sz="4" w:space="0" w:color="auto"/>
              <w:bottom w:val="single" w:sz="12" w:space="0" w:color="auto"/>
            </w:tcBorders>
            <w:shd w:val="clear" w:color="auto" w:fill="auto"/>
            <w:vAlign w:val="bottom"/>
          </w:tcPr>
          <w:p w:rsidR="000C3125" w:rsidRPr="008A6442" w:rsidRDefault="000C3125" w:rsidP="002E1C1E">
            <w:pPr>
              <w:suppressLineNumbers/>
              <w:suppressAutoHyphens/>
              <w:spacing w:before="80" w:after="80" w:line="220" w:lineRule="exact"/>
              <w:ind w:right="10"/>
              <w:jc w:val="right"/>
              <w:rPr>
                <w:b/>
                <w:bCs/>
                <w:sz w:val="18"/>
              </w:rPr>
            </w:pPr>
            <w:r w:rsidRPr="008A6442">
              <w:rPr>
                <w:b/>
                <w:bCs/>
                <w:sz w:val="18"/>
              </w:rPr>
              <w:t>95 418</w:t>
            </w:r>
          </w:p>
        </w:tc>
        <w:tc>
          <w:tcPr>
            <w:tcW w:w="1469" w:type="dxa"/>
            <w:tcBorders>
              <w:top w:val="single" w:sz="4" w:space="0" w:color="auto"/>
              <w:bottom w:val="single" w:sz="12" w:space="0" w:color="auto"/>
            </w:tcBorders>
            <w:shd w:val="clear" w:color="auto" w:fill="auto"/>
            <w:vAlign w:val="bottom"/>
          </w:tcPr>
          <w:p w:rsidR="000C3125" w:rsidRPr="008A6442" w:rsidRDefault="000C3125" w:rsidP="002E1C1E">
            <w:pPr>
              <w:suppressLineNumbers/>
              <w:suppressAutoHyphens/>
              <w:spacing w:before="80" w:after="80" w:line="220" w:lineRule="exact"/>
              <w:ind w:right="10"/>
              <w:jc w:val="right"/>
              <w:rPr>
                <w:b/>
                <w:bCs/>
                <w:sz w:val="18"/>
              </w:rPr>
            </w:pPr>
            <w:r w:rsidRPr="008A6442">
              <w:rPr>
                <w:b/>
                <w:bCs/>
                <w:sz w:val="18"/>
              </w:rPr>
              <w:t>91 736</w:t>
            </w:r>
          </w:p>
        </w:tc>
        <w:tc>
          <w:tcPr>
            <w:tcW w:w="1397" w:type="dxa"/>
            <w:tcBorders>
              <w:top w:val="single" w:sz="4" w:space="0" w:color="auto"/>
              <w:bottom w:val="single" w:sz="12" w:space="0" w:color="auto"/>
            </w:tcBorders>
            <w:shd w:val="clear" w:color="auto" w:fill="auto"/>
            <w:vAlign w:val="bottom"/>
          </w:tcPr>
          <w:p w:rsidR="000C3125" w:rsidRPr="008A6442" w:rsidRDefault="000C3125" w:rsidP="002E1C1E">
            <w:pPr>
              <w:suppressLineNumbers/>
              <w:suppressAutoHyphens/>
              <w:spacing w:before="80" w:after="80" w:line="220" w:lineRule="exact"/>
              <w:ind w:right="10"/>
              <w:jc w:val="right"/>
              <w:rPr>
                <w:b/>
                <w:bCs/>
                <w:sz w:val="18"/>
              </w:rPr>
            </w:pPr>
            <w:r w:rsidRPr="008A6442">
              <w:rPr>
                <w:b/>
                <w:bCs/>
                <w:sz w:val="18"/>
              </w:rPr>
              <w:t>3 682</w:t>
            </w:r>
          </w:p>
        </w:tc>
      </w:tr>
    </w:tbl>
    <w:p w:rsidR="000C3125" w:rsidRPr="007143B3" w:rsidRDefault="000C3125" w:rsidP="000469FD">
      <w:pPr>
        <w:pStyle w:val="H23GR"/>
      </w:pPr>
      <w:r w:rsidRPr="000469FD">
        <w:rPr>
          <w:b w:val="0"/>
          <w:i/>
        </w:rPr>
        <w:tab/>
      </w:r>
      <w:r w:rsidRPr="007143B3">
        <w:tab/>
        <w:t>Строительство небольших (30</w:t>
      </w:r>
      <w:r w:rsidR="000469FD" w:rsidRPr="007143B3">
        <w:t>−</w:t>
      </w:r>
      <w:r w:rsidRPr="007143B3">
        <w:t>40 кв. метров) квартир для сдачи в аренду в</w:t>
      </w:r>
      <w:r w:rsidR="007143B3">
        <w:t> </w:t>
      </w:r>
      <w:r w:rsidRPr="007143B3">
        <w:t>новых промышленных городах и губернаторствах, предоставляемых наиболее нуждающимся категориям лиц</w:t>
      </w:r>
    </w:p>
    <w:p w:rsidR="000C3125" w:rsidRPr="000C3125" w:rsidRDefault="000C3125" w:rsidP="00602F8F">
      <w:pPr>
        <w:pStyle w:val="SingleTxtGR"/>
      </w:pPr>
      <w:r w:rsidRPr="000C3125">
        <w:t>420.</w:t>
      </w:r>
      <w:r w:rsidRPr="000C3125">
        <w:tab/>
      </w:r>
      <w:r>
        <w:t xml:space="preserve">Цель этой части проекта – обеспечить предоставление квартир площадью </w:t>
      </w:r>
      <w:r w:rsidRPr="000C3125">
        <w:t>30</w:t>
      </w:r>
      <w:r w:rsidR="000469FD">
        <w:t>−</w:t>
      </w:r>
      <w:r w:rsidRPr="000C3125">
        <w:t>40</w:t>
      </w:r>
      <w:r>
        <w:t xml:space="preserve"> кв. метров для сдачи в аренду семьям, все члены которых в настоящее время ютятся в одной комнате или даже делят ее с другой семьей</w:t>
      </w:r>
      <w:r w:rsidRPr="000C3125">
        <w:t>,</w:t>
      </w:r>
      <w:r>
        <w:t xml:space="preserve"> имея на всех единственный санузел</w:t>
      </w:r>
      <w:r w:rsidRPr="000C3125">
        <w:t>.</w:t>
      </w:r>
      <w:r>
        <w:t xml:space="preserve"> Еще одна цель – расселить людей, которые живут в трущобах</w:t>
      </w:r>
      <w:r w:rsidRPr="000C3125">
        <w:t>,</w:t>
      </w:r>
      <w:r>
        <w:t xml:space="preserve"> лачугах или шалашах со стенками из листового металла, т.е. в неч</w:t>
      </w:r>
      <w:r>
        <w:t>е</w:t>
      </w:r>
      <w:r>
        <w:t>ловеческих условиях</w:t>
      </w:r>
      <w:r w:rsidRPr="000C3125">
        <w:t xml:space="preserve">, </w:t>
      </w:r>
      <w:r>
        <w:t>чтобы затем перестроить эти трущобные поселения</w:t>
      </w:r>
      <w:r w:rsidRPr="000C3125">
        <w:t>.</w:t>
      </w:r>
    </w:p>
    <w:p w:rsidR="000C3125" w:rsidRPr="000C3125" w:rsidRDefault="000C3125" w:rsidP="00602F8F">
      <w:pPr>
        <w:pStyle w:val="SingleTxtGR"/>
      </w:pPr>
      <w:r w:rsidRPr="000C3125">
        <w:t>421.</w:t>
      </w:r>
      <w:r w:rsidRPr="000C3125">
        <w:tab/>
      </w:r>
      <w:r>
        <w:t>Следующая цель проекта – обеспечить жильем наиболее нуждающихся лиц, вдов, жертв административного выселения в губернаторствах, а также др</w:t>
      </w:r>
      <w:r>
        <w:t>у</w:t>
      </w:r>
      <w:r>
        <w:t>гих лиц, находящихся в аналогичных условиях</w:t>
      </w:r>
      <w:r w:rsidRPr="000C3125">
        <w:t>.</w:t>
      </w:r>
      <w:r>
        <w:t xml:space="preserve"> Эти квартиры сдаются им в аренду на ограниченный срок (пять лет)</w:t>
      </w:r>
      <w:r w:rsidRPr="000C3125">
        <w:t>.</w:t>
      </w:r>
    </w:p>
    <w:p w:rsidR="000C3125" w:rsidRPr="000C3125" w:rsidRDefault="000C3125" w:rsidP="00602F8F">
      <w:pPr>
        <w:pStyle w:val="SingleTxtGR"/>
      </w:pPr>
      <w:r w:rsidRPr="000C3125">
        <w:t>422.</w:t>
      </w:r>
      <w:r w:rsidRPr="000C3125">
        <w:tab/>
      </w:r>
      <w:r>
        <w:t>Соответственно, Министерство жилищного строительства, коммунальн</w:t>
      </w:r>
      <w:r>
        <w:t>о</w:t>
      </w:r>
      <w:r>
        <w:t>го хозяйства и городского развития</w:t>
      </w:r>
      <w:r w:rsidRPr="000C3125">
        <w:t>,</w:t>
      </w:r>
      <w:r>
        <w:t xml:space="preserve"> действуя в координации с Министерством по вопросам местного развития</w:t>
      </w:r>
      <w:r w:rsidRPr="000C3125">
        <w:t>,</w:t>
      </w:r>
      <w:r>
        <w:t xml:space="preserve"> выделяет подходящие земельные участки под строительство многоквартирных домов</w:t>
      </w:r>
      <w:r w:rsidRPr="000C3125">
        <w:t>,</w:t>
      </w:r>
      <w:r>
        <w:t xml:space="preserve"> выбирая при этом объекты на террит</w:t>
      </w:r>
      <w:r>
        <w:t>о</w:t>
      </w:r>
      <w:r>
        <w:t>рии тех губернаторств, где реализация этих квартир имеет хорошие перспект</w:t>
      </w:r>
      <w:r>
        <w:t>и</w:t>
      </w:r>
      <w:r>
        <w:t>вы с социально-экономической точки зрения</w:t>
      </w:r>
      <w:r w:rsidRPr="000C3125">
        <w:t>.</w:t>
      </w:r>
    </w:p>
    <w:p w:rsidR="000C3125" w:rsidRPr="000C3125" w:rsidRDefault="000C3125" w:rsidP="00602F8F">
      <w:pPr>
        <w:pStyle w:val="SingleTxtGR"/>
      </w:pPr>
      <w:r w:rsidRPr="000C3125">
        <w:t>423.</w:t>
      </w:r>
      <w:r w:rsidRPr="000C3125">
        <w:tab/>
      </w:r>
      <w:r>
        <w:t>Таким образом, в рамках этого элемента людям предоставляется соц</w:t>
      </w:r>
      <w:r>
        <w:t>и</w:t>
      </w:r>
      <w:r>
        <w:t>альное арендное жилье, выбираемое согласно обстоятельствам каждого случая</w:t>
      </w:r>
      <w:r w:rsidRPr="000C3125">
        <w:t xml:space="preserve">; </w:t>
      </w:r>
      <w:r>
        <w:t>размер арендной платы устанавливается губернаторством с учетом обсто</w:t>
      </w:r>
      <w:r>
        <w:t>я</w:t>
      </w:r>
      <w:r>
        <w:t>тельств и уровня дохода жильца</w:t>
      </w:r>
      <w:r w:rsidRPr="000C3125">
        <w:t>,</w:t>
      </w:r>
      <w:r>
        <w:t xml:space="preserve"> излагаемых в выводах социальных служб г</w:t>
      </w:r>
      <w:r>
        <w:t>у</w:t>
      </w:r>
      <w:r>
        <w:t>бернаторства, которые совместно с Министерством социального обеспечения рассматривают дела претендентов на социальное жилье</w:t>
      </w:r>
      <w:r w:rsidRPr="000C3125">
        <w:t>.</w:t>
      </w:r>
    </w:p>
    <w:p w:rsidR="000C3125" w:rsidRPr="005C61FD" w:rsidRDefault="000C3125" w:rsidP="00AF0A78">
      <w:pPr>
        <w:pStyle w:val="H23GR"/>
      </w:pPr>
      <w:r w:rsidRPr="000C3125">
        <w:tab/>
      </w:r>
      <w:r w:rsidRPr="000C3125">
        <w:tab/>
      </w:r>
      <w:r>
        <w:t>Меры по реализации проекта, принятые губернаторствами</w:t>
      </w:r>
    </w:p>
    <w:p w:rsidR="000C3125" w:rsidRPr="000C3125" w:rsidRDefault="000C3125" w:rsidP="00110B53">
      <w:pPr>
        <w:pStyle w:val="Bullet1GR"/>
      </w:pPr>
      <w:r>
        <w:t>К настоящему времени протоколы о реализации проекта были подписаны с 18 губернаторствами на 31 676 единиц жилья;</w:t>
      </w:r>
    </w:p>
    <w:p w:rsidR="000C3125" w:rsidRPr="000C3125" w:rsidRDefault="003229BD" w:rsidP="00110B53">
      <w:pPr>
        <w:pStyle w:val="Bullet1GR"/>
      </w:pPr>
      <w:r>
        <w:t>с</w:t>
      </w:r>
      <w:r w:rsidR="000C3125">
        <w:t>ейчас ведется строительство 7 433 единиц жилья; ряду губернаторств направлены планы для строительства еще 4 405 единиц жилья</w:t>
      </w:r>
      <w:r w:rsidR="000C3125" w:rsidRPr="000C3125">
        <w:t>;</w:t>
      </w:r>
    </w:p>
    <w:p w:rsidR="000C3125" w:rsidRPr="000C3125" w:rsidRDefault="003229BD" w:rsidP="00110B53">
      <w:pPr>
        <w:pStyle w:val="Bullet1GR"/>
      </w:pPr>
      <w:r>
        <w:t>ч</w:t>
      </w:r>
      <w:r w:rsidR="000C3125">
        <w:t>етыре губернаторства</w:t>
      </w:r>
      <w:r w:rsidR="000C3125" w:rsidRPr="000C3125">
        <w:t xml:space="preserve"> (</w:t>
      </w:r>
      <w:r w:rsidR="000C3125">
        <w:t>Каир, Суэц, Дакхалия и Красное море</w:t>
      </w:r>
      <w:r w:rsidR="000C3125" w:rsidRPr="000C3125">
        <w:t>)</w:t>
      </w:r>
      <w:r w:rsidR="000C3125">
        <w:t xml:space="preserve"> сообщ</w:t>
      </w:r>
      <w:r w:rsidR="000C3125">
        <w:t>и</w:t>
      </w:r>
      <w:r w:rsidR="000C3125">
        <w:t>ли, что они не заинтересованы в строительстве жилья указанной катег</w:t>
      </w:r>
      <w:r w:rsidR="000C3125">
        <w:t>о</w:t>
      </w:r>
      <w:r w:rsidR="000C3125">
        <w:t>рии</w:t>
      </w:r>
      <w:r w:rsidR="000C3125" w:rsidRPr="000C3125">
        <w:t>.</w:t>
      </w:r>
    </w:p>
    <w:p w:rsidR="000C3125" w:rsidRPr="00647148" w:rsidRDefault="000C3125" w:rsidP="00AF0A78">
      <w:pPr>
        <w:pStyle w:val="H23GR"/>
      </w:pPr>
      <w:r w:rsidRPr="000C3125">
        <w:tab/>
      </w:r>
      <w:r w:rsidRPr="000C3125">
        <w:tab/>
      </w:r>
      <w:r>
        <w:t>Меры по реализации проекта, принятые новыми городами</w:t>
      </w:r>
    </w:p>
    <w:p w:rsidR="000C3125" w:rsidRPr="0088017C" w:rsidRDefault="000C3125" w:rsidP="00110B53">
      <w:pPr>
        <w:pStyle w:val="Bullet1GR"/>
      </w:pPr>
      <w:r>
        <w:t>протоколы о реализации проекта на</w:t>
      </w:r>
      <w:r w:rsidRPr="0088017C">
        <w:t xml:space="preserve"> </w:t>
      </w:r>
      <w:r>
        <w:t xml:space="preserve">строительство </w:t>
      </w:r>
      <w:r w:rsidRPr="0088017C">
        <w:t>40</w:t>
      </w:r>
      <w:r>
        <w:t xml:space="preserve"> </w:t>
      </w:r>
      <w:r w:rsidRPr="0088017C">
        <w:t xml:space="preserve">000 </w:t>
      </w:r>
      <w:r>
        <w:t>единиц жилья были пописаны с Управлением по делам новых городских общин</w:t>
      </w:r>
      <w:r w:rsidRPr="0088017C">
        <w:t>; нео</w:t>
      </w:r>
      <w:r w:rsidRPr="0088017C">
        <w:t>б</w:t>
      </w:r>
      <w:r w:rsidRPr="0088017C">
        <w:t xml:space="preserve">ходимые земли были выделены в шести новых городах (6 </w:t>
      </w:r>
      <w:r>
        <w:t>Октября</w:t>
      </w:r>
      <w:r w:rsidRPr="0088017C">
        <w:t>, 10</w:t>
      </w:r>
      <w:r w:rsidR="000469FD">
        <w:t> </w:t>
      </w:r>
      <w:r>
        <w:t>Рамадана</w:t>
      </w:r>
      <w:r w:rsidRPr="0088017C">
        <w:t>,</w:t>
      </w:r>
      <w:r>
        <w:t xml:space="preserve"> Бадр</w:t>
      </w:r>
      <w:r w:rsidRPr="0088017C">
        <w:t xml:space="preserve">, 15 </w:t>
      </w:r>
      <w:r>
        <w:t>Мая</w:t>
      </w:r>
      <w:r w:rsidRPr="0088017C">
        <w:t>,</w:t>
      </w:r>
      <w:r>
        <w:t xml:space="preserve"> Садат и Бург аль-Араб</w:t>
      </w:r>
      <w:r w:rsidRPr="0088017C">
        <w:t>);</w:t>
      </w:r>
    </w:p>
    <w:p w:rsidR="000C3125" w:rsidRPr="000C3125" w:rsidRDefault="000C3125" w:rsidP="00110B53">
      <w:pPr>
        <w:pStyle w:val="Bullet1GR"/>
      </w:pPr>
      <w:r>
        <w:t>муниципальные органы новых городов были уполномочены проводить работы по выбору объектов и геодезической съемке.</w:t>
      </w:r>
    </w:p>
    <w:p w:rsidR="000C3125" w:rsidRPr="003229BD" w:rsidRDefault="000C3125" w:rsidP="00BD2B81">
      <w:pPr>
        <w:pStyle w:val="H23GR"/>
      </w:pPr>
      <w:r w:rsidRPr="00BD2B81">
        <w:rPr>
          <w:b w:val="0"/>
          <w:i/>
        </w:rPr>
        <w:tab/>
      </w:r>
      <w:r w:rsidRPr="003229BD">
        <w:tab/>
        <w:t>Строительство квартир площадью 63 кв. метра для сдачи в аренду в губернаторствах и новых городах на землях, изъятых из оборота (</w:t>
      </w:r>
      <w:r w:rsidR="00357405" w:rsidRPr="003229BD">
        <w:t>"</w:t>
      </w:r>
      <w:r w:rsidRPr="003229BD">
        <w:t>вакф</w:t>
      </w:r>
      <w:r w:rsidR="00357405" w:rsidRPr="003229BD">
        <w:t>"</w:t>
      </w:r>
      <w:r w:rsidRPr="003229BD">
        <w:t xml:space="preserve">), являющихся собственностью Министерства по делам вакуфов на территории губернаторств </w:t>
      </w:r>
    </w:p>
    <w:p w:rsidR="000C3125" w:rsidRPr="000C3125" w:rsidRDefault="000C3125" w:rsidP="00110B53">
      <w:pPr>
        <w:pStyle w:val="Bullet1GR"/>
      </w:pPr>
      <w:r>
        <w:t xml:space="preserve">Подготовлены планы строительства в общей сложности для </w:t>
      </w:r>
      <w:r w:rsidRPr="000C3125">
        <w:t>139</w:t>
      </w:r>
      <w:r>
        <w:t> </w:t>
      </w:r>
      <w:r w:rsidRPr="000C3125">
        <w:t>910</w:t>
      </w:r>
      <w:r>
        <w:t xml:space="preserve"> ед</w:t>
      </w:r>
      <w:r>
        <w:t>и</w:t>
      </w:r>
      <w:r>
        <w:t>ниц жилья в соответствии со следующими протоколами, подписанными к настоящему времени</w:t>
      </w:r>
      <w:r w:rsidRPr="000C3125">
        <w:t>:</w:t>
      </w:r>
    </w:p>
    <w:p w:rsidR="000C3125" w:rsidRPr="000C3125" w:rsidRDefault="003229BD" w:rsidP="000C3125">
      <w:pPr>
        <w:pStyle w:val="Bullet2G"/>
        <w:rPr>
          <w:lang w:val="ru-RU"/>
        </w:rPr>
      </w:pPr>
      <w:r>
        <w:rPr>
          <w:lang w:val="ru-RU"/>
        </w:rPr>
        <w:t>п</w:t>
      </w:r>
      <w:r w:rsidR="000C3125">
        <w:rPr>
          <w:lang w:val="ru-RU"/>
        </w:rPr>
        <w:t xml:space="preserve">одписано четыре протокола о строительстве социального арендного жилья в губернаторствах Каир </w:t>
      </w:r>
      <w:r w:rsidR="000C3125" w:rsidRPr="000C3125">
        <w:rPr>
          <w:lang w:val="ru-RU"/>
        </w:rPr>
        <w:t>(10</w:t>
      </w:r>
      <w:r w:rsidR="000C3125">
        <w:rPr>
          <w:lang w:val="ru-RU"/>
        </w:rPr>
        <w:t> </w:t>
      </w:r>
      <w:r w:rsidR="000C3125" w:rsidRPr="000C3125">
        <w:rPr>
          <w:lang w:val="ru-RU"/>
        </w:rPr>
        <w:t>000</w:t>
      </w:r>
      <w:r w:rsidR="000C3125">
        <w:rPr>
          <w:lang w:val="ru-RU"/>
        </w:rPr>
        <w:t xml:space="preserve"> единиц</w:t>
      </w:r>
      <w:r w:rsidR="000C3125" w:rsidRPr="000C3125">
        <w:rPr>
          <w:lang w:val="ru-RU"/>
        </w:rPr>
        <w:t>),</w:t>
      </w:r>
      <w:r w:rsidR="000C3125">
        <w:rPr>
          <w:lang w:val="ru-RU"/>
        </w:rPr>
        <w:t xml:space="preserve"> Суэц </w:t>
      </w:r>
      <w:r w:rsidR="000C3125" w:rsidRPr="000C3125">
        <w:rPr>
          <w:lang w:val="ru-RU"/>
        </w:rPr>
        <w:t>(2</w:t>
      </w:r>
      <w:r w:rsidR="000C3125">
        <w:rPr>
          <w:lang w:val="ru-RU"/>
        </w:rPr>
        <w:t> </w:t>
      </w:r>
      <w:r w:rsidR="000C3125" w:rsidRPr="000C3125">
        <w:rPr>
          <w:lang w:val="ru-RU"/>
        </w:rPr>
        <w:t>510</w:t>
      </w:r>
      <w:r w:rsidR="000C3125">
        <w:rPr>
          <w:lang w:val="ru-RU"/>
        </w:rPr>
        <w:t xml:space="preserve"> единиц</w:t>
      </w:r>
      <w:r w:rsidR="000C3125" w:rsidRPr="000C3125">
        <w:rPr>
          <w:lang w:val="ru-RU"/>
        </w:rPr>
        <w:t>)</w:t>
      </w:r>
      <w:r w:rsidR="000C3125">
        <w:rPr>
          <w:lang w:val="ru-RU"/>
        </w:rPr>
        <w:t xml:space="preserve"> и Красное море</w:t>
      </w:r>
      <w:r w:rsidR="000C3125" w:rsidRPr="000C3125">
        <w:rPr>
          <w:lang w:val="ru-RU"/>
        </w:rPr>
        <w:t xml:space="preserve"> (6</w:t>
      </w:r>
      <w:r w:rsidR="000C3125">
        <w:rPr>
          <w:lang w:val="ru-RU"/>
        </w:rPr>
        <w:t> </w:t>
      </w:r>
      <w:r w:rsidR="000C3125" w:rsidRPr="000C3125">
        <w:rPr>
          <w:lang w:val="ru-RU"/>
        </w:rPr>
        <w:t>000</w:t>
      </w:r>
      <w:r w:rsidR="000C3125">
        <w:rPr>
          <w:lang w:val="ru-RU"/>
        </w:rPr>
        <w:t xml:space="preserve"> единиц</w:t>
      </w:r>
      <w:r w:rsidR="000C3125" w:rsidRPr="000C3125">
        <w:rPr>
          <w:lang w:val="ru-RU"/>
        </w:rPr>
        <w:t>)</w:t>
      </w:r>
      <w:r w:rsidR="000C3125">
        <w:rPr>
          <w:lang w:val="ru-RU"/>
        </w:rPr>
        <w:t xml:space="preserve">, т.е. пока в целом на </w:t>
      </w:r>
      <w:r w:rsidR="000C3125" w:rsidRPr="000C3125">
        <w:rPr>
          <w:lang w:val="ru-RU"/>
        </w:rPr>
        <w:t>18</w:t>
      </w:r>
      <w:r w:rsidR="000C3125">
        <w:rPr>
          <w:lang w:val="ru-RU"/>
        </w:rPr>
        <w:t xml:space="preserve"> </w:t>
      </w:r>
      <w:r w:rsidR="000C3125" w:rsidRPr="000C3125">
        <w:rPr>
          <w:lang w:val="ru-RU"/>
        </w:rPr>
        <w:t xml:space="preserve">510 </w:t>
      </w:r>
      <w:r w:rsidR="000C3125">
        <w:rPr>
          <w:lang w:val="ru-RU"/>
        </w:rPr>
        <w:t>единиц жилья</w:t>
      </w:r>
      <w:r w:rsidR="000C3125" w:rsidRPr="000C3125">
        <w:rPr>
          <w:lang w:val="ru-RU"/>
        </w:rPr>
        <w:t>;</w:t>
      </w:r>
    </w:p>
    <w:p w:rsidR="000C3125" w:rsidRPr="000C3125" w:rsidRDefault="003229BD" w:rsidP="000C3125">
      <w:pPr>
        <w:pStyle w:val="Bullet2G"/>
        <w:rPr>
          <w:lang w:val="ru-RU"/>
        </w:rPr>
      </w:pPr>
      <w:r>
        <w:rPr>
          <w:lang w:val="ru-RU"/>
        </w:rPr>
        <w:t>в</w:t>
      </w:r>
      <w:r w:rsidR="000C3125">
        <w:rPr>
          <w:lang w:val="ru-RU"/>
        </w:rPr>
        <w:t xml:space="preserve"> настоящее время в дополнение к ранее сданным 1 260 единицам жилья строится еще </w:t>
      </w:r>
      <w:r w:rsidR="000C3125" w:rsidRPr="000C3125">
        <w:rPr>
          <w:lang w:val="ru-RU"/>
        </w:rPr>
        <w:t>340</w:t>
      </w:r>
      <w:r w:rsidR="000C3125">
        <w:rPr>
          <w:lang w:val="ru-RU"/>
        </w:rPr>
        <w:t xml:space="preserve"> единиц</w:t>
      </w:r>
      <w:r w:rsidR="000C3125" w:rsidRPr="000C3125">
        <w:rPr>
          <w:lang w:val="ru-RU"/>
        </w:rPr>
        <w:t>.</w:t>
      </w:r>
      <w:r w:rsidR="000C3125">
        <w:rPr>
          <w:lang w:val="ru-RU"/>
        </w:rPr>
        <w:t xml:space="preserve"> Кроме того, </w:t>
      </w:r>
      <w:r w:rsidR="000C3125" w:rsidRPr="000C3125">
        <w:rPr>
          <w:lang w:val="ru-RU"/>
        </w:rPr>
        <w:t>400</w:t>
      </w:r>
      <w:r w:rsidR="000C3125">
        <w:rPr>
          <w:lang w:val="ru-RU"/>
        </w:rPr>
        <w:t xml:space="preserve"> квартир уже переданы жильцам, а также объявлены конкурсы на строительство еще </w:t>
      </w:r>
      <w:r w:rsidR="000C3125" w:rsidRPr="000C3125">
        <w:rPr>
          <w:lang w:val="ru-RU"/>
        </w:rPr>
        <w:t>11</w:t>
      </w:r>
      <w:r w:rsidR="000C3125">
        <w:rPr>
          <w:lang w:val="ru-RU"/>
        </w:rPr>
        <w:t> </w:t>
      </w:r>
      <w:r w:rsidR="000C3125" w:rsidRPr="000C3125">
        <w:rPr>
          <w:lang w:val="ru-RU"/>
        </w:rPr>
        <w:t>910</w:t>
      </w:r>
      <w:r w:rsidR="000632C9">
        <w:rPr>
          <w:lang w:val="ru-RU"/>
        </w:rPr>
        <w:t> </w:t>
      </w:r>
      <w:r w:rsidR="000C3125">
        <w:rPr>
          <w:lang w:val="ru-RU"/>
        </w:rPr>
        <w:t>единиц жилья в различных губернаторствах</w:t>
      </w:r>
      <w:r w:rsidR="000C3125" w:rsidRPr="000C3125">
        <w:rPr>
          <w:lang w:val="ru-RU"/>
        </w:rPr>
        <w:t>;</w:t>
      </w:r>
    </w:p>
    <w:p w:rsidR="000C3125" w:rsidRPr="000C3125" w:rsidRDefault="003229BD" w:rsidP="000C3125">
      <w:pPr>
        <w:pStyle w:val="Bullet2G"/>
        <w:rPr>
          <w:lang w:val="ru-RU"/>
        </w:rPr>
      </w:pPr>
      <w:r>
        <w:rPr>
          <w:lang w:val="ru-RU"/>
        </w:rPr>
        <w:t>п</w:t>
      </w:r>
      <w:r w:rsidR="000C3125">
        <w:rPr>
          <w:lang w:val="ru-RU"/>
        </w:rPr>
        <w:t xml:space="preserve">одписан протокол с Управлением по делам новых городских общин о строительстве в новых городах </w:t>
      </w:r>
      <w:r w:rsidR="000C3125" w:rsidRPr="000C3125">
        <w:rPr>
          <w:lang w:val="ru-RU"/>
        </w:rPr>
        <w:t>20</w:t>
      </w:r>
      <w:r w:rsidR="000C3125">
        <w:rPr>
          <w:lang w:val="ru-RU"/>
        </w:rPr>
        <w:t> </w:t>
      </w:r>
      <w:r w:rsidR="000C3125" w:rsidRPr="000C3125">
        <w:rPr>
          <w:lang w:val="ru-RU"/>
        </w:rPr>
        <w:t>000</w:t>
      </w:r>
      <w:r w:rsidR="000C3125">
        <w:rPr>
          <w:lang w:val="ru-RU"/>
        </w:rPr>
        <w:t xml:space="preserve"> единиц арендного жилья</w:t>
      </w:r>
      <w:r w:rsidR="000C3125" w:rsidRPr="000C3125">
        <w:rPr>
          <w:lang w:val="ru-RU"/>
        </w:rPr>
        <w:t>;</w:t>
      </w:r>
    </w:p>
    <w:p w:rsidR="000C3125" w:rsidRPr="000C3125" w:rsidRDefault="003229BD" w:rsidP="000C3125">
      <w:pPr>
        <w:pStyle w:val="Bullet2G"/>
        <w:rPr>
          <w:lang w:val="ru-RU"/>
        </w:rPr>
      </w:pPr>
      <w:r>
        <w:rPr>
          <w:lang w:val="ru-RU"/>
        </w:rPr>
        <w:t>п</w:t>
      </w:r>
      <w:r w:rsidR="000C3125">
        <w:rPr>
          <w:lang w:val="ru-RU"/>
        </w:rPr>
        <w:t>одписан протокол с Министерством по делам вакуфов о строительстве в ряде губернаторств 100 000 единиц жилья на изъятых из оборота землях (</w:t>
      </w:r>
      <w:r w:rsidR="00357405">
        <w:rPr>
          <w:lang w:val="ru-RU"/>
        </w:rPr>
        <w:t>"</w:t>
      </w:r>
      <w:r w:rsidR="000C3125">
        <w:rPr>
          <w:lang w:val="ru-RU"/>
        </w:rPr>
        <w:t>вакф</w:t>
      </w:r>
      <w:r w:rsidR="00357405">
        <w:rPr>
          <w:lang w:val="ru-RU"/>
        </w:rPr>
        <w:t>"</w:t>
      </w:r>
      <w:r w:rsidR="000C3125">
        <w:rPr>
          <w:lang w:val="ru-RU"/>
        </w:rPr>
        <w:t>)</w:t>
      </w:r>
      <w:r w:rsidR="000C3125" w:rsidRPr="000C3125">
        <w:rPr>
          <w:lang w:val="ru-RU"/>
        </w:rPr>
        <w:t>.</w:t>
      </w:r>
    </w:p>
    <w:p w:rsidR="000C3125" w:rsidRPr="003229BD" w:rsidRDefault="000C3125" w:rsidP="000632C9">
      <w:pPr>
        <w:pStyle w:val="H23GR"/>
      </w:pPr>
      <w:r w:rsidRPr="003229BD">
        <w:tab/>
      </w:r>
      <w:r w:rsidRPr="003229BD">
        <w:tab/>
        <w:t>Приобретение в собственность семейных домов в городе 6 Октября</w:t>
      </w:r>
      <w:r w:rsidR="000632C9" w:rsidRPr="003229BD">
        <w:br/>
      </w:r>
      <w:r w:rsidRPr="003229BD">
        <w:t>(всего – 3 000 семейных домов)</w:t>
      </w:r>
    </w:p>
    <w:p w:rsidR="000C3125" w:rsidRPr="000C3125" w:rsidRDefault="000C3125" w:rsidP="00110B53">
      <w:pPr>
        <w:pStyle w:val="Bullet1GR"/>
      </w:pPr>
      <w:r>
        <w:t xml:space="preserve">Будут объявлены конкурсы на строительство </w:t>
      </w:r>
      <w:r w:rsidRPr="000C3125">
        <w:t>2</w:t>
      </w:r>
      <w:r>
        <w:t> </w:t>
      </w:r>
      <w:r w:rsidRPr="000C3125">
        <w:t>500</w:t>
      </w:r>
      <w:r>
        <w:t xml:space="preserve"> семейных домов</w:t>
      </w:r>
      <w:r w:rsidRPr="000C3125">
        <w:t>;</w:t>
      </w:r>
    </w:p>
    <w:p w:rsidR="000C3125" w:rsidRPr="000C3125" w:rsidRDefault="000C3125" w:rsidP="00110B53">
      <w:pPr>
        <w:pStyle w:val="Bullet1GR"/>
      </w:pPr>
      <w:r>
        <w:t>В настоящее время в городе 6 Октября строятся 500 семейных домов</w:t>
      </w:r>
      <w:r w:rsidRPr="000C3125">
        <w:t>.</w:t>
      </w:r>
    </w:p>
    <w:p w:rsidR="000C3125" w:rsidRPr="003229BD" w:rsidRDefault="000C3125" w:rsidP="000632C9">
      <w:pPr>
        <w:pStyle w:val="H23GR"/>
      </w:pPr>
      <w:r w:rsidRPr="003229BD">
        <w:tab/>
      </w:r>
      <w:r w:rsidRPr="003229BD">
        <w:tab/>
        <w:t xml:space="preserve">Приобретение в собственность сельских домов в губернаторствах и в районах пустыни </w:t>
      </w:r>
    </w:p>
    <w:p w:rsidR="000C3125" w:rsidRPr="000C3125" w:rsidRDefault="000C3125" w:rsidP="00110B53">
      <w:pPr>
        <w:pStyle w:val="Bullet1GR"/>
      </w:pPr>
      <w:r>
        <w:t xml:space="preserve">Подготовлены планы строительства в общей сложности для </w:t>
      </w:r>
      <w:r w:rsidRPr="000C3125">
        <w:t>4</w:t>
      </w:r>
      <w:r>
        <w:t> </w:t>
      </w:r>
      <w:r w:rsidRPr="000C3125">
        <w:t>975</w:t>
      </w:r>
      <w:r>
        <w:t xml:space="preserve"> сел</w:t>
      </w:r>
      <w:r>
        <w:t>ь</w:t>
      </w:r>
      <w:r>
        <w:t xml:space="preserve">ских домов в различных губернаторствах, а именно: </w:t>
      </w:r>
    </w:p>
    <w:p w:rsidR="000C3125" w:rsidRPr="000C3125" w:rsidRDefault="000C3125" w:rsidP="000632C9">
      <w:pPr>
        <w:pStyle w:val="Bullet2GR"/>
      </w:pPr>
      <w:r w:rsidRPr="000C3125">
        <w:t>1</w:t>
      </w:r>
      <w:r>
        <w:t> </w:t>
      </w:r>
      <w:r w:rsidRPr="000C3125">
        <w:t>574</w:t>
      </w:r>
      <w:r>
        <w:t xml:space="preserve"> сельских домов находятся в стадии строительства;</w:t>
      </w:r>
    </w:p>
    <w:p w:rsidR="000C3125" w:rsidRPr="000C3125" w:rsidRDefault="000C3125" w:rsidP="000632C9">
      <w:pPr>
        <w:pStyle w:val="Bullet2GR"/>
      </w:pPr>
      <w:r w:rsidRPr="000C3125">
        <w:t xml:space="preserve">117 </w:t>
      </w:r>
      <w:r>
        <w:t>сельских домов были переданы жильцам</w:t>
      </w:r>
      <w:r w:rsidRPr="000C3125">
        <w:t>;</w:t>
      </w:r>
    </w:p>
    <w:p w:rsidR="000C3125" w:rsidRPr="000C3125" w:rsidRDefault="000632C9" w:rsidP="000632C9">
      <w:pPr>
        <w:pStyle w:val="Bullet2GR"/>
      </w:pPr>
      <w:r>
        <w:t>о</w:t>
      </w:r>
      <w:r w:rsidR="000C3125">
        <w:t>бъявлены конкурсы на строительство 1 108 сельских домов</w:t>
      </w:r>
      <w:r w:rsidR="000C3125" w:rsidRPr="000C3125">
        <w:t>;</w:t>
      </w:r>
    </w:p>
    <w:p w:rsidR="000C3125" w:rsidRPr="000C3125" w:rsidRDefault="000632C9" w:rsidP="000632C9">
      <w:pPr>
        <w:pStyle w:val="Bullet2GR"/>
      </w:pPr>
      <w:r>
        <w:t>п</w:t>
      </w:r>
      <w:r w:rsidR="000C3125">
        <w:t xml:space="preserve">о состоянию на 12 августа </w:t>
      </w:r>
      <w:r w:rsidR="000C3125" w:rsidRPr="000C3125">
        <w:t>2007</w:t>
      </w:r>
      <w:r w:rsidR="000C3125">
        <w:t xml:space="preserve"> года подготовлены планы стро</w:t>
      </w:r>
      <w:r w:rsidR="000C3125">
        <w:t>и</w:t>
      </w:r>
      <w:r w:rsidR="000C3125">
        <w:t>тельства в общей сложности для</w:t>
      </w:r>
      <w:r w:rsidR="000C3125" w:rsidRPr="000C3125">
        <w:t xml:space="preserve"> 629</w:t>
      </w:r>
      <w:r w:rsidR="000C3125">
        <w:t> </w:t>
      </w:r>
      <w:r w:rsidR="000C3125" w:rsidRPr="000C3125">
        <w:t>478</w:t>
      </w:r>
      <w:r w:rsidR="000C3125">
        <w:t xml:space="preserve"> единиц жилья</w:t>
      </w:r>
      <w:r w:rsidR="000C3125" w:rsidRPr="000C3125">
        <w:t>.</w:t>
      </w:r>
    </w:p>
    <w:p w:rsidR="000C3125" w:rsidRPr="000C3125" w:rsidRDefault="000C3125" w:rsidP="000C3125">
      <w:pPr>
        <w:pStyle w:val="H1G"/>
        <w:rPr>
          <w:lang w:val="ru-RU"/>
        </w:rPr>
      </w:pPr>
      <w:r w:rsidRPr="000C3125">
        <w:rPr>
          <w:lang w:val="ru-RU"/>
        </w:rPr>
        <w:tab/>
      </w:r>
      <w:r>
        <w:t>F</w:t>
      </w:r>
      <w:r w:rsidRPr="000C3125">
        <w:rPr>
          <w:lang w:val="ru-RU"/>
        </w:rPr>
        <w:t>.</w:t>
      </w:r>
      <w:r w:rsidRPr="000C3125">
        <w:rPr>
          <w:lang w:val="ru-RU"/>
        </w:rPr>
        <w:tab/>
      </w:r>
      <w:r>
        <w:rPr>
          <w:lang w:val="ru-RU"/>
        </w:rPr>
        <w:t xml:space="preserve">Мероприятия и программы в области развития, реализуемые Фондом социального страхования </w:t>
      </w:r>
    </w:p>
    <w:p w:rsidR="000C3125" w:rsidRPr="000C3125" w:rsidRDefault="000C3125" w:rsidP="00602F8F">
      <w:pPr>
        <w:pStyle w:val="SingleTxtGR"/>
      </w:pPr>
      <w:r w:rsidRPr="000C3125">
        <w:t>424.</w:t>
      </w:r>
      <w:r w:rsidRPr="000C3125">
        <w:tab/>
      </w:r>
      <w:r>
        <w:t>Фонд социального страхования является эффективным механизмом в о</w:t>
      </w:r>
      <w:r>
        <w:t>б</w:t>
      </w:r>
      <w:r>
        <w:t>ласти осуществления Египтом различных планов и программ в области разв</w:t>
      </w:r>
      <w:r>
        <w:t>и</w:t>
      </w:r>
      <w:r>
        <w:t>тия</w:t>
      </w:r>
      <w:r w:rsidRPr="000C3125">
        <w:t xml:space="preserve">. </w:t>
      </w:r>
      <w:r>
        <w:t>Фонд предоставляет общинным ассоциациям финансовую и нефинансовую техническую поддержку, в которой они нуждаются для оказания бенефициарам эффективных</w:t>
      </w:r>
      <w:r w:rsidRPr="000C3125">
        <w:t>,</w:t>
      </w:r>
      <w:r>
        <w:t xml:space="preserve"> весомых услуг в целях повышения уровня жизни семей с низким доходом и для сокращения безработицы среди молодежи</w:t>
      </w:r>
      <w:r w:rsidRPr="000C3125">
        <w:t>.</w:t>
      </w:r>
    </w:p>
    <w:p w:rsidR="000C3125" w:rsidRPr="00462822" w:rsidRDefault="000C3125" w:rsidP="00AF0A78">
      <w:pPr>
        <w:pStyle w:val="H23GR"/>
      </w:pPr>
      <w:r w:rsidRPr="000C3125">
        <w:tab/>
      </w:r>
      <w:r w:rsidRPr="000C3125">
        <w:tab/>
      </w:r>
      <w:r>
        <w:t>Показатели микрокредитования в 1997</w:t>
      </w:r>
      <w:r w:rsidR="00357252">
        <w:t>−</w:t>
      </w:r>
      <w:r>
        <w:t>2006 годах</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09"/>
        <w:gridCol w:w="1057"/>
        <w:gridCol w:w="1128"/>
        <w:gridCol w:w="1080"/>
        <w:gridCol w:w="1444"/>
        <w:gridCol w:w="1552"/>
      </w:tblGrid>
      <w:tr w:rsidR="000C3125" w:rsidRPr="00076F27" w:rsidTr="000632C9">
        <w:trPr>
          <w:tblHeader/>
        </w:trPr>
        <w:tc>
          <w:tcPr>
            <w:tcW w:w="2166" w:type="dxa"/>
            <w:gridSpan w:val="2"/>
            <w:tcBorders>
              <w:top w:val="single" w:sz="4" w:space="0" w:color="auto"/>
              <w:bottom w:val="single" w:sz="4" w:space="0" w:color="auto"/>
              <w:right w:val="single" w:sz="12" w:space="0" w:color="FFFFFF"/>
            </w:tcBorders>
            <w:shd w:val="clear" w:color="auto" w:fill="auto"/>
            <w:vAlign w:val="bottom"/>
          </w:tcPr>
          <w:p w:rsidR="000C3125" w:rsidRPr="00462822" w:rsidRDefault="000C3125" w:rsidP="000632C9">
            <w:pPr>
              <w:suppressAutoHyphens/>
              <w:spacing w:before="80" w:after="80" w:line="200" w:lineRule="exact"/>
              <w:ind w:right="113"/>
              <w:jc w:val="center"/>
              <w:rPr>
                <w:bCs/>
                <w:i/>
                <w:sz w:val="16"/>
              </w:rPr>
            </w:pPr>
            <w:r>
              <w:rPr>
                <w:bCs/>
                <w:i/>
                <w:sz w:val="16"/>
              </w:rPr>
              <w:t>Общий объем финансирования</w:t>
            </w:r>
          </w:p>
        </w:tc>
        <w:tc>
          <w:tcPr>
            <w:tcW w:w="2208" w:type="dxa"/>
            <w:gridSpan w:val="2"/>
            <w:tcBorders>
              <w:top w:val="single" w:sz="4" w:space="0" w:color="auto"/>
              <w:left w:val="single" w:sz="12" w:space="0" w:color="FFFFFF"/>
              <w:bottom w:val="single" w:sz="4" w:space="0" w:color="auto"/>
            </w:tcBorders>
            <w:shd w:val="clear" w:color="auto" w:fill="auto"/>
            <w:vAlign w:val="bottom"/>
          </w:tcPr>
          <w:p w:rsidR="000C3125" w:rsidRPr="00462822" w:rsidRDefault="000C3125" w:rsidP="000632C9">
            <w:pPr>
              <w:suppressAutoHyphens/>
              <w:spacing w:before="80" w:after="80" w:line="200" w:lineRule="exact"/>
              <w:ind w:right="113"/>
              <w:jc w:val="center"/>
              <w:rPr>
                <w:bCs/>
                <w:i/>
                <w:sz w:val="16"/>
              </w:rPr>
            </w:pPr>
            <w:r>
              <w:rPr>
                <w:bCs/>
                <w:i/>
                <w:sz w:val="16"/>
              </w:rPr>
              <w:t>Фактически предоставленные суммы</w:t>
            </w:r>
          </w:p>
        </w:tc>
        <w:tc>
          <w:tcPr>
            <w:tcW w:w="1444" w:type="dxa"/>
            <w:vMerge w:val="restart"/>
            <w:tcBorders>
              <w:top w:val="single" w:sz="4" w:space="0" w:color="auto"/>
              <w:bottom w:val="single" w:sz="12" w:space="0" w:color="auto"/>
            </w:tcBorders>
            <w:shd w:val="clear" w:color="auto" w:fill="auto"/>
            <w:vAlign w:val="bottom"/>
          </w:tcPr>
          <w:p w:rsidR="000C3125" w:rsidRPr="00462822" w:rsidRDefault="000C3125" w:rsidP="000632C9">
            <w:pPr>
              <w:suppressAutoHyphens/>
              <w:spacing w:before="80" w:after="80" w:line="200" w:lineRule="exact"/>
              <w:ind w:right="113"/>
              <w:jc w:val="right"/>
              <w:rPr>
                <w:bCs/>
                <w:i/>
                <w:sz w:val="16"/>
              </w:rPr>
            </w:pPr>
            <w:r>
              <w:rPr>
                <w:bCs/>
                <w:i/>
                <w:sz w:val="16"/>
              </w:rPr>
              <w:t>Число получателей кредитов</w:t>
            </w:r>
          </w:p>
        </w:tc>
        <w:tc>
          <w:tcPr>
            <w:tcW w:w="1552" w:type="dxa"/>
            <w:vMerge w:val="restart"/>
            <w:tcBorders>
              <w:top w:val="single" w:sz="4" w:space="0" w:color="auto"/>
              <w:bottom w:val="single" w:sz="12" w:space="0" w:color="auto"/>
            </w:tcBorders>
            <w:shd w:val="clear" w:color="auto" w:fill="auto"/>
            <w:vAlign w:val="bottom"/>
          </w:tcPr>
          <w:p w:rsidR="000C3125" w:rsidRPr="00462822" w:rsidRDefault="000C3125" w:rsidP="000632C9">
            <w:pPr>
              <w:suppressAutoHyphens/>
              <w:spacing w:before="80" w:after="80" w:line="200" w:lineRule="exact"/>
              <w:ind w:right="113"/>
              <w:jc w:val="right"/>
              <w:rPr>
                <w:bCs/>
                <w:i/>
                <w:sz w:val="16"/>
              </w:rPr>
            </w:pPr>
            <w:r>
              <w:rPr>
                <w:bCs/>
                <w:i/>
                <w:sz w:val="16"/>
              </w:rPr>
              <w:t>Число созданных рабочих мест</w:t>
            </w:r>
          </w:p>
        </w:tc>
      </w:tr>
      <w:tr w:rsidR="000C3125" w:rsidRPr="00076F27" w:rsidTr="000632C9">
        <w:trPr>
          <w:tblHeader/>
        </w:trPr>
        <w:tc>
          <w:tcPr>
            <w:tcW w:w="1109" w:type="dxa"/>
            <w:tcBorders>
              <w:top w:val="single" w:sz="4" w:space="0" w:color="auto"/>
              <w:bottom w:val="single" w:sz="12" w:space="0" w:color="auto"/>
            </w:tcBorders>
            <w:shd w:val="clear" w:color="auto" w:fill="auto"/>
          </w:tcPr>
          <w:p w:rsidR="000C3125" w:rsidRPr="00462822" w:rsidRDefault="000C3125" w:rsidP="000632C9">
            <w:pPr>
              <w:suppressAutoHyphens/>
              <w:spacing w:before="80" w:after="80" w:line="200" w:lineRule="exact"/>
              <w:ind w:right="113"/>
              <w:jc w:val="right"/>
              <w:rPr>
                <w:bCs/>
                <w:i/>
                <w:sz w:val="16"/>
              </w:rPr>
            </w:pPr>
            <w:r>
              <w:rPr>
                <w:bCs/>
                <w:i/>
                <w:sz w:val="16"/>
              </w:rPr>
              <w:t>Кредиты</w:t>
            </w:r>
          </w:p>
        </w:tc>
        <w:tc>
          <w:tcPr>
            <w:tcW w:w="1057" w:type="dxa"/>
            <w:tcBorders>
              <w:top w:val="single" w:sz="4" w:space="0" w:color="auto"/>
              <w:bottom w:val="single" w:sz="12" w:space="0" w:color="auto"/>
              <w:right w:val="single" w:sz="12" w:space="0" w:color="FFFFFF"/>
            </w:tcBorders>
            <w:shd w:val="clear" w:color="auto" w:fill="auto"/>
          </w:tcPr>
          <w:p w:rsidR="000C3125" w:rsidRPr="00462822" w:rsidRDefault="000C3125" w:rsidP="000632C9">
            <w:pPr>
              <w:suppressAutoHyphens/>
              <w:spacing w:before="80" w:after="80" w:line="200" w:lineRule="exact"/>
              <w:ind w:right="113"/>
              <w:jc w:val="right"/>
              <w:rPr>
                <w:bCs/>
                <w:i/>
                <w:sz w:val="16"/>
              </w:rPr>
            </w:pPr>
            <w:r>
              <w:rPr>
                <w:bCs/>
                <w:i/>
                <w:sz w:val="16"/>
              </w:rPr>
              <w:t>Субсидии</w:t>
            </w:r>
          </w:p>
        </w:tc>
        <w:tc>
          <w:tcPr>
            <w:tcW w:w="1128" w:type="dxa"/>
            <w:tcBorders>
              <w:top w:val="single" w:sz="4" w:space="0" w:color="auto"/>
              <w:left w:val="single" w:sz="12" w:space="0" w:color="FFFFFF"/>
              <w:bottom w:val="single" w:sz="12" w:space="0" w:color="auto"/>
            </w:tcBorders>
            <w:shd w:val="clear" w:color="auto" w:fill="auto"/>
            <w:vAlign w:val="bottom"/>
          </w:tcPr>
          <w:p w:rsidR="000C3125" w:rsidRPr="00462822" w:rsidRDefault="000C3125" w:rsidP="000632C9">
            <w:pPr>
              <w:suppressAutoHyphens/>
              <w:spacing w:before="80" w:after="80" w:line="200" w:lineRule="exact"/>
              <w:ind w:right="113"/>
              <w:jc w:val="right"/>
              <w:rPr>
                <w:bCs/>
                <w:i/>
                <w:sz w:val="16"/>
              </w:rPr>
            </w:pPr>
            <w:r>
              <w:rPr>
                <w:bCs/>
                <w:i/>
                <w:sz w:val="16"/>
              </w:rPr>
              <w:t>Кредиты</w:t>
            </w:r>
          </w:p>
        </w:tc>
        <w:tc>
          <w:tcPr>
            <w:tcW w:w="1080" w:type="dxa"/>
            <w:tcBorders>
              <w:top w:val="single" w:sz="4" w:space="0" w:color="auto"/>
              <w:bottom w:val="single" w:sz="12" w:space="0" w:color="auto"/>
            </w:tcBorders>
            <w:shd w:val="clear" w:color="auto" w:fill="auto"/>
            <w:vAlign w:val="bottom"/>
          </w:tcPr>
          <w:p w:rsidR="000C3125" w:rsidRPr="00462822" w:rsidRDefault="000C3125" w:rsidP="000632C9">
            <w:pPr>
              <w:suppressAutoHyphens/>
              <w:spacing w:before="80" w:after="80" w:line="200" w:lineRule="exact"/>
              <w:ind w:right="113"/>
              <w:jc w:val="right"/>
              <w:rPr>
                <w:bCs/>
                <w:i/>
                <w:sz w:val="16"/>
              </w:rPr>
            </w:pPr>
            <w:r>
              <w:rPr>
                <w:bCs/>
                <w:i/>
                <w:sz w:val="16"/>
              </w:rPr>
              <w:t>Субсидии</w:t>
            </w:r>
          </w:p>
        </w:tc>
        <w:tc>
          <w:tcPr>
            <w:tcW w:w="1444" w:type="dxa"/>
            <w:vMerge/>
            <w:tcBorders>
              <w:top w:val="single" w:sz="12" w:space="0" w:color="auto"/>
              <w:bottom w:val="single" w:sz="12" w:space="0" w:color="auto"/>
            </w:tcBorders>
            <w:shd w:val="clear" w:color="auto" w:fill="auto"/>
            <w:vAlign w:val="bottom"/>
          </w:tcPr>
          <w:p w:rsidR="000C3125" w:rsidRPr="00076F27" w:rsidRDefault="000C3125" w:rsidP="000632C9">
            <w:pPr>
              <w:suppressAutoHyphens/>
              <w:spacing w:before="40" w:after="40" w:line="220" w:lineRule="exact"/>
              <w:ind w:right="113"/>
              <w:jc w:val="right"/>
              <w:rPr>
                <w:sz w:val="18"/>
              </w:rPr>
            </w:pPr>
          </w:p>
        </w:tc>
        <w:tc>
          <w:tcPr>
            <w:tcW w:w="1552" w:type="dxa"/>
            <w:vMerge/>
            <w:tcBorders>
              <w:top w:val="single" w:sz="12" w:space="0" w:color="auto"/>
              <w:bottom w:val="single" w:sz="12" w:space="0" w:color="auto"/>
            </w:tcBorders>
            <w:shd w:val="clear" w:color="auto" w:fill="auto"/>
            <w:vAlign w:val="bottom"/>
          </w:tcPr>
          <w:p w:rsidR="000C3125" w:rsidRPr="00076F27" w:rsidRDefault="000C3125" w:rsidP="000632C9">
            <w:pPr>
              <w:suppressAutoHyphens/>
              <w:spacing w:before="40" w:after="40" w:line="220" w:lineRule="exact"/>
              <w:ind w:right="113"/>
              <w:jc w:val="right"/>
              <w:rPr>
                <w:sz w:val="18"/>
              </w:rPr>
            </w:pPr>
          </w:p>
        </w:tc>
      </w:tr>
      <w:tr w:rsidR="000C3125" w:rsidRPr="00076F27" w:rsidTr="000632C9">
        <w:tc>
          <w:tcPr>
            <w:tcW w:w="1109" w:type="dxa"/>
            <w:tcBorders>
              <w:top w:val="single" w:sz="12" w:space="0" w:color="auto"/>
              <w:bottom w:val="single" w:sz="12" w:space="0" w:color="auto"/>
            </w:tcBorders>
            <w:shd w:val="clear" w:color="auto" w:fill="auto"/>
          </w:tcPr>
          <w:p w:rsidR="000C3125" w:rsidRPr="00076F27" w:rsidRDefault="000C3125" w:rsidP="000C3125">
            <w:pPr>
              <w:spacing w:before="40" w:after="40" w:line="220" w:lineRule="exact"/>
              <w:ind w:right="113"/>
              <w:jc w:val="right"/>
              <w:rPr>
                <w:sz w:val="18"/>
              </w:rPr>
            </w:pPr>
            <w:r w:rsidRPr="00076F27">
              <w:rPr>
                <w:sz w:val="18"/>
              </w:rPr>
              <w:t>475 472</w:t>
            </w:r>
          </w:p>
        </w:tc>
        <w:tc>
          <w:tcPr>
            <w:tcW w:w="1057" w:type="dxa"/>
            <w:tcBorders>
              <w:top w:val="single" w:sz="12" w:space="0" w:color="auto"/>
              <w:bottom w:val="single" w:sz="12" w:space="0" w:color="auto"/>
            </w:tcBorders>
            <w:shd w:val="clear" w:color="auto" w:fill="auto"/>
          </w:tcPr>
          <w:p w:rsidR="000C3125" w:rsidRPr="00076F27" w:rsidRDefault="000C3125" w:rsidP="000C3125">
            <w:pPr>
              <w:spacing w:before="40" w:after="40" w:line="220" w:lineRule="exact"/>
              <w:ind w:right="113"/>
              <w:jc w:val="right"/>
              <w:rPr>
                <w:sz w:val="18"/>
              </w:rPr>
            </w:pPr>
            <w:r w:rsidRPr="00076F27">
              <w:rPr>
                <w:sz w:val="18"/>
              </w:rPr>
              <w:t>18 018</w:t>
            </w:r>
          </w:p>
        </w:tc>
        <w:tc>
          <w:tcPr>
            <w:tcW w:w="1128" w:type="dxa"/>
            <w:tcBorders>
              <w:top w:val="single" w:sz="12" w:space="0" w:color="auto"/>
              <w:bottom w:val="single" w:sz="12" w:space="0" w:color="auto"/>
            </w:tcBorders>
            <w:shd w:val="clear" w:color="auto" w:fill="auto"/>
            <w:vAlign w:val="bottom"/>
          </w:tcPr>
          <w:p w:rsidR="000C3125" w:rsidRPr="00076F27" w:rsidRDefault="000C3125" w:rsidP="000C3125">
            <w:pPr>
              <w:spacing w:before="40" w:after="40" w:line="220" w:lineRule="exact"/>
              <w:ind w:right="113"/>
              <w:jc w:val="right"/>
              <w:rPr>
                <w:sz w:val="18"/>
              </w:rPr>
            </w:pPr>
            <w:r w:rsidRPr="00076F27">
              <w:rPr>
                <w:sz w:val="18"/>
              </w:rPr>
              <w:t>568 624</w:t>
            </w:r>
          </w:p>
        </w:tc>
        <w:tc>
          <w:tcPr>
            <w:tcW w:w="1080" w:type="dxa"/>
            <w:tcBorders>
              <w:top w:val="single" w:sz="12" w:space="0" w:color="auto"/>
              <w:bottom w:val="single" w:sz="12" w:space="0" w:color="auto"/>
            </w:tcBorders>
            <w:shd w:val="clear" w:color="auto" w:fill="auto"/>
            <w:vAlign w:val="bottom"/>
          </w:tcPr>
          <w:p w:rsidR="000C3125" w:rsidRPr="00076F27" w:rsidRDefault="000C3125" w:rsidP="000C3125">
            <w:pPr>
              <w:spacing w:before="40" w:after="40" w:line="220" w:lineRule="exact"/>
              <w:ind w:right="113"/>
              <w:jc w:val="right"/>
              <w:rPr>
                <w:sz w:val="18"/>
              </w:rPr>
            </w:pPr>
            <w:r w:rsidRPr="00076F27">
              <w:rPr>
                <w:sz w:val="18"/>
              </w:rPr>
              <w:t>8 389</w:t>
            </w:r>
          </w:p>
        </w:tc>
        <w:tc>
          <w:tcPr>
            <w:tcW w:w="1444" w:type="dxa"/>
            <w:tcBorders>
              <w:top w:val="single" w:sz="12" w:space="0" w:color="auto"/>
              <w:bottom w:val="single" w:sz="12" w:space="0" w:color="auto"/>
            </w:tcBorders>
            <w:shd w:val="clear" w:color="auto" w:fill="auto"/>
            <w:vAlign w:val="bottom"/>
          </w:tcPr>
          <w:p w:rsidR="000C3125" w:rsidRPr="00076F27" w:rsidRDefault="000C3125" w:rsidP="000C3125">
            <w:pPr>
              <w:spacing w:before="40" w:after="40" w:line="220" w:lineRule="exact"/>
              <w:ind w:right="113"/>
              <w:jc w:val="right"/>
              <w:rPr>
                <w:sz w:val="18"/>
              </w:rPr>
            </w:pPr>
            <w:r w:rsidRPr="00076F27">
              <w:rPr>
                <w:sz w:val="18"/>
              </w:rPr>
              <w:t>320 719</w:t>
            </w:r>
          </w:p>
        </w:tc>
        <w:tc>
          <w:tcPr>
            <w:tcW w:w="1552" w:type="dxa"/>
            <w:tcBorders>
              <w:top w:val="single" w:sz="12" w:space="0" w:color="auto"/>
              <w:bottom w:val="single" w:sz="12" w:space="0" w:color="auto"/>
            </w:tcBorders>
            <w:shd w:val="clear" w:color="auto" w:fill="auto"/>
            <w:vAlign w:val="bottom"/>
          </w:tcPr>
          <w:p w:rsidR="000C3125" w:rsidRPr="00076F27" w:rsidRDefault="000C3125" w:rsidP="000C3125">
            <w:pPr>
              <w:spacing w:before="40" w:after="40" w:line="220" w:lineRule="exact"/>
              <w:ind w:right="113"/>
              <w:jc w:val="right"/>
              <w:rPr>
                <w:sz w:val="18"/>
              </w:rPr>
            </w:pPr>
            <w:r w:rsidRPr="00076F27">
              <w:rPr>
                <w:sz w:val="18"/>
              </w:rPr>
              <w:t>384 863</w:t>
            </w:r>
          </w:p>
        </w:tc>
      </w:tr>
    </w:tbl>
    <w:p w:rsidR="000C3125" w:rsidRPr="000C3125" w:rsidRDefault="000C3125" w:rsidP="00AF0A78">
      <w:pPr>
        <w:pStyle w:val="H23GR"/>
      </w:pPr>
      <w:r w:rsidRPr="000C3125">
        <w:tab/>
      </w:r>
      <w:r w:rsidRPr="000C3125">
        <w:tab/>
      </w:r>
      <w:r>
        <w:t>Роль Фонда социального страхования в развитии людских ресурсов</w:t>
      </w:r>
    </w:p>
    <w:p w:rsidR="000C3125" w:rsidRPr="000C3125" w:rsidRDefault="000C3125" w:rsidP="00602F8F">
      <w:pPr>
        <w:pStyle w:val="SingleTxtGR"/>
      </w:pPr>
      <w:r w:rsidRPr="000C3125">
        <w:t>425.</w:t>
      </w:r>
      <w:r w:rsidRPr="000C3125">
        <w:tab/>
      </w:r>
      <w:r>
        <w:t>Фонд предоставляет молодежи профессиональную подготовку в опред</w:t>
      </w:r>
      <w:r>
        <w:t>е</w:t>
      </w:r>
      <w:r>
        <w:t>ленных областях</w:t>
      </w:r>
      <w:r w:rsidRPr="000C3125">
        <w:t>,</w:t>
      </w:r>
      <w:r>
        <w:t xml:space="preserve"> которые определяются по согласованию с правительственн</w:t>
      </w:r>
      <w:r>
        <w:t>ы</w:t>
      </w:r>
      <w:r>
        <w:t>ми учреждениями и ведомствами и с частными фирмами, нуждающимися в квалифицированной рабочей силе</w:t>
      </w:r>
      <w:r w:rsidRPr="000C3125">
        <w:t>.</w:t>
      </w:r>
      <w:r>
        <w:t xml:space="preserve"> Лица, прошедшие такую подготовку, пол</w:t>
      </w:r>
      <w:r>
        <w:t>у</w:t>
      </w:r>
      <w:r>
        <w:t>чают работу</w:t>
      </w:r>
      <w:r w:rsidRPr="000C3125">
        <w:t>.</w:t>
      </w:r>
    </w:p>
    <w:p w:rsidR="000C3125" w:rsidRDefault="000C3125" w:rsidP="00602F8F">
      <w:pPr>
        <w:pStyle w:val="SingleTxtGR"/>
      </w:pPr>
      <w:r w:rsidRPr="000C3125">
        <w:t>426.</w:t>
      </w:r>
      <w:r w:rsidRPr="000C3125">
        <w:tab/>
      </w:r>
      <w:r>
        <w:t>Подготовка для приобретения навыков, требуемых на рынке труда, пр</w:t>
      </w:r>
      <w:r>
        <w:t>о</w:t>
      </w:r>
      <w:r>
        <w:t>водится по соглашению со специализированными профессиональными центр</w:t>
      </w:r>
      <w:r>
        <w:t>а</w:t>
      </w:r>
      <w:r>
        <w:t>ми, занимающимися обучением кандидатов, желающих приобрести навыки с целью последующего трудоустройства. Разрабатываются программы и учебный инвентарь; в сотрудничестве с французским агентством АФПА было оборуд</w:t>
      </w:r>
      <w:r>
        <w:t>о</w:t>
      </w:r>
      <w:r>
        <w:t>вано 30 учебных центров, подготовлено 203 инструктора и 820 стажеров. Нар</w:t>
      </w:r>
      <w:r>
        <w:t>я</w:t>
      </w:r>
      <w:r>
        <w:t>ду с этим были разработаны программы обучения по 20 специальностям, вкл</w:t>
      </w:r>
      <w:r>
        <w:t>ю</w:t>
      </w:r>
      <w:r>
        <w:t>чая программы для приобретения специальных навыков эксплуатации и обсл</w:t>
      </w:r>
      <w:r>
        <w:t>у</w:t>
      </w:r>
      <w:r>
        <w:t xml:space="preserve">живания тяжелого оборудования. 609 выпускников курса, т.е. примерно 70% всех стажеров, были впоследствии трудоустроены. </w:t>
      </w:r>
    </w:p>
    <w:p w:rsidR="000C3125" w:rsidRPr="000C3125" w:rsidRDefault="000C3125" w:rsidP="00602F8F">
      <w:pPr>
        <w:pStyle w:val="SingleTxtGR"/>
      </w:pPr>
      <w:r w:rsidRPr="000C3125">
        <w:t>427.</w:t>
      </w:r>
      <w:r w:rsidRPr="000C3125">
        <w:tab/>
      </w:r>
      <w:r>
        <w:t>Что касается профессиональной подготовки в целях самостоятельной з</w:t>
      </w:r>
      <w:r>
        <w:t>а</w:t>
      </w:r>
      <w:r>
        <w:t xml:space="preserve">нятости, то она проводится на базе специальных мастерских. Фонд выполняет свои функции в этой сфере по соглашениям с соответствующими мастерскими. Например, в мастерских Хан аль-Халили около </w:t>
      </w:r>
      <w:r w:rsidRPr="000C3125">
        <w:t>850</w:t>
      </w:r>
      <w:r>
        <w:t xml:space="preserve"> стажеров прошли подгото</w:t>
      </w:r>
      <w:r>
        <w:t>в</w:t>
      </w:r>
      <w:r>
        <w:t>ку по различным специальностям в секторе туризма</w:t>
      </w:r>
      <w:r w:rsidRPr="000C3125">
        <w:t>.</w:t>
      </w:r>
    </w:p>
    <w:p w:rsidR="000C3125" w:rsidRPr="000C3125" w:rsidRDefault="000C3125" w:rsidP="00AF0A78">
      <w:pPr>
        <w:pStyle w:val="H23GR"/>
      </w:pPr>
      <w:r w:rsidRPr="000C3125">
        <w:tab/>
      </w:r>
      <w:r w:rsidRPr="000C3125">
        <w:tab/>
      </w:r>
      <w:r>
        <w:t xml:space="preserve">Роль Фонда в области общинной инфраструктуры </w:t>
      </w:r>
    </w:p>
    <w:p w:rsidR="000C3125" w:rsidRPr="000C3125" w:rsidRDefault="000C3125" w:rsidP="00602F8F">
      <w:pPr>
        <w:pStyle w:val="SingleTxtGR"/>
      </w:pPr>
      <w:r w:rsidRPr="000C3125">
        <w:t>428.</w:t>
      </w:r>
      <w:r w:rsidRPr="000C3125">
        <w:tab/>
      </w:r>
      <w:r>
        <w:t>Фонд инвестирует средства, поступающие ему от государств-доноров, в комплексные проекты местного развития и в инфраструктурные проекты</w:t>
      </w:r>
      <w:r w:rsidRPr="000C3125">
        <w:t xml:space="preserve">, </w:t>
      </w:r>
      <w:r>
        <w:t>д</w:t>
      </w:r>
      <w:r>
        <w:t>о</w:t>
      </w:r>
      <w:r>
        <w:t>полняя усилия государства в этом направлении</w:t>
      </w:r>
      <w:r w:rsidRPr="000C3125">
        <w:t>,</w:t>
      </w:r>
      <w:r>
        <w:t xml:space="preserve"> особенно в сельских районах</w:t>
      </w:r>
      <w:r w:rsidRPr="000C3125">
        <w:t>,</w:t>
      </w:r>
      <w:r>
        <w:t xml:space="preserve"> а также в ряде городских районов с недостаточно развитой сетью услуг, путем налаживания и расширения систем питьевого водоснабжения, изготовления водных цистерн</w:t>
      </w:r>
      <w:r w:rsidRPr="000C3125">
        <w:t>,</w:t>
      </w:r>
      <w:r>
        <w:t xml:space="preserve"> выкапывания колодцев, установки дренажных систем</w:t>
      </w:r>
      <w:r w:rsidRPr="000C3125">
        <w:t>,</w:t>
      </w:r>
      <w:r>
        <w:t xml:space="preserve"> мощ</w:t>
      </w:r>
      <w:r>
        <w:t>е</w:t>
      </w:r>
      <w:r>
        <w:t>ния сельских дорог и въездов в сельские населенные пункты</w:t>
      </w:r>
      <w:r w:rsidRPr="000C3125">
        <w:t>,</w:t>
      </w:r>
      <w:r>
        <w:t xml:space="preserve"> строительства и ремонта государственных  зданий (больниц, молодежных центров)</w:t>
      </w:r>
      <w:r w:rsidRPr="000C3125">
        <w:t>,</w:t>
      </w:r>
      <w:r>
        <w:t xml:space="preserve"> а также п</w:t>
      </w:r>
      <w:r>
        <w:t>у</w:t>
      </w:r>
      <w:r>
        <w:t>тем осуществления проектов, способствующих улучшению состояния окр</w:t>
      </w:r>
      <w:r>
        <w:t>у</w:t>
      </w:r>
      <w:r>
        <w:t>жающей среды, например, покрытия каналов сточных вод, проходящих через жилые кварталы</w:t>
      </w:r>
      <w:r w:rsidRPr="000C3125">
        <w:t>.</w:t>
      </w:r>
    </w:p>
    <w:p w:rsidR="000C3125" w:rsidRPr="0088017C" w:rsidRDefault="000C3125" w:rsidP="00602F8F">
      <w:pPr>
        <w:pStyle w:val="SingleTxtGR"/>
      </w:pPr>
      <w:r w:rsidRPr="0088017C">
        <w:t>429.</w:t>
      </w:r>
      <w:r w:rsidRPr="0088017C">
        <w:tab/>
      </w:r>
      <w:r>
        <w:t>Фонд реализовал проекты на общую сумму 1,65 млрд. египетских фу</w:t>
      </w:r>
      <w:r>
        <w:t>н</w:t>
      </w:r>
      <w:r>
        <w:t>тов, основная часть которых приходится на губернаторство Верхний Египет</w:t>
      </w:r>
      <w:r w:rsidRPr="0088017C">
        <w:t>.</w:t>
      </w:r>
    </w:p>
    <w:p w:rsidR="000C3125" w:rsidRPr="000C3125" w:rsidRDefault="000C3125" w:rsidP="00AF0A78">
      <w:pPr>
        <w:pStyle w:val="H23GR"/>
      </w:pPr>
      <w:r w:rsidRPr="0088017C">
        <w:tab/>
      </w:r>
      <w:r w:rsidRPr="0088017C">
        <w:tab/>
      </w:r>
      <w:r>
        <w:t xml:space="preserve">Обобщенная статистика проектов в </w:t>
      </w:r>
      <w:r w:rsidR="006D4796">
        <w:t>области общинной инфраструктуры</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14"/>
        <w:gridCol w:w="854"/>
        <w:gridCol w:w="924"/>
        <w:gridCol w:w="994"/>
        <w:gridCol w:w="1035"/>
        <w:gridCol w:w="1190"/>
        <w:gridCol w:w="959"/>
      </w:tblGrid>
      <w:tr w:rsidR="000C3125" w:rsidRPr="00076F27" w:rsidTr="00251E1B">
        <w:trPr>
          <w:tblHeader/>
        </w:trPr>
        <w:tc>
          <w:tcPr>
            <w:tcW w:w="1414" w:type="dxa"/>
            <w:vMerge w:val="restart"/>
            <w:tcBorders>
              <w:top w:val="single" w:sz="4" w:space="0" w:color="auto"/>
              <w:bottom w:val="single" w:sz="12" w:space="0" w:color="auto"/>
            </w:tcBorders>
            <w:shd w:val="clear" w:color="auto" w:fill="auto"/>
            <w:tcMar>
              <w:left w:w="28" w:type="dxa"/>
              <w:right w:w="28" w:type="dxa"/>
            </w:tcMar>
            <w:vAlign w:val="bottom"/>
          </w:tcPr>
          <w:p w:rsidR="000C3125" w:rsidRPr="00011780" w:rsidRDefault="000C3125" w:rsidP="000C3125">
            <w:pPr>
              <w:spacing w:before="80" w:after="80" w:line="200" w:lineRule="exact"/>
              <w:ind w:right="113"/>
              <w:rPr>
                <w:bCs/>
                <w:i/>
                <w:sz w:val="16"/>
              </w:rPr>
            </w:pPr>
            <w:r>
              <w:rPr>
                <w:bCs/>
                <w:i/>
                <w:sz w:val="16"/>
              </w:rPr>
              <w:t>Период</w:t>
            </w:r>
          </w:p>
        </w:tc>
        <w:tc>
          <w:tcPr>
            <w:tcW w:w="1778" w:type="dxa"/>
            <w:gridSpan w:val="2"/>
            <w:tcBorders>
              <w:top w:val="single" w:sz="4" w:space="0" w:color="auto"/>
              <w:bottom w:val="single" w:sz="4" w:space="0" w:color="auto"/>
              <w:right w:val="single" w:sz="12" w:space="0" w:color="FFFFFF"/>
            </w:tcBorders>
            <w:shd w:val="clear" w:color="auto" w:fill="auto"/>
            <w:tcMar>
              <w:left w:w="28" w:type="dxa"/>
              <w:right w:w="28" w:type="dxa"/>
            </w:tcMar>
            <w:vAlign w:val="bottom"/>
          </w:tcPr>
          <w:p w:rsidR="000C3125" w:rsidRPr="00011780" w:rsidRDefault="000C3125" w:rsidP="006D4796">
            <w:pPr>
              <w:suppressAutoHyphens/>
              <w:spacing w:before="80" w:after="80" w:line="200" w:lineRule="exact"/>
              <w:ind w:right="113"/>
              <w:jc w:val="center"/>
              <w:rPr>
                <w:bCs/>
                <w:i/>
                <w:sz w:val="16"/>
              </w:rPr>
            </w:pPr>
            <w:r>
              <w:rPr>
                <w:bCs/>
                <w:i/>
                <w:sz w:val="16"/>
              </w:rPr>
              <w:t>Общий объем финансирования</w:t>
            </w:r>
          </w:p>
        </w:tc>
        <w:tc>
          <w:tcPr>
            <w:tcW w:w="2029" w:type="dxa"/>
            <w:gridSpan w:val="2"/>
            <w:tcBorders>
              <w:top w:val="single" w:sz="4" w:space="0" w:color="auto"/>
              <w:left w:val="single" w:sz="12" w:space="0" w:color="FFFFFF"/>
              <w:bottom w:val="single" w:sz="4" w:space="0" w:color="auto"/>
            </w:tcBorders>
            <w:shd w:val="clear" w:color="auto" w:fill="auto"/>
            <w:tcMar>
              <w:left w:w="28" w:type="dxa"/>
              <w:right w:w="28" w:type="dxa"/>
            </w:tcMar>
            <w:vAlign w:val="bottom"/>
          </w:tcPr>
          <w:p w:rsidR="000C3125" w:rsidRPr="00011780" w:rsidRDefault="000C3125" w:rsidP="006D4796">
            <w:pPr>
              <w:suppressAutoHyphens/>
              <w:spacing w:before="80" w:after="80" w:line="200" w:lineRule="exact"/>
              <w:ind w:right="113"/>
              <w:jc w:val="center"/>
              <w:rPr>
                <w:bCs/>
                <w:i/>
                <w:sz w:val="16"/>
              </w:rPr>
            </w:pPr>
            <w:r>
              <w:rPr>
                <w:bCs/>
                <w:i/>
                <w:sz w:val="16"/>
              </w:rPr>
              <w:t>Фактически предоставленные суммы</w:t>
            </w:r>
          </w:p>
        </w:tc>
        <w:tc>
          <w:tcPr>
            <w:tcW w:w="1190" w:type="dxa"/>
            <w:vMerge w:val="restart"/>
            <w:tcBorders>
              <w:top w:val="single" w:sz="4" w:space="0" w:color="auto"/>
              <w:bottom w:val="single" w:sz="12" w:space="0" w:color="auto"/>
            </w:tcBorders>
            <w:shd w:val="clear" w:color="auto" w:fill="auto"/>
            <w:tcMar>
              <w:left w:w="28" w:type="dxa"/>
              <w:right w:w="28" w:type="dxa"/>
            </w:tcMar>
            <w:vAlign w:val="bottom"/>
          </w:tcPr>
          <w:p w:rsidR="000C3125" w:rsidRPr="00011780" w:rsidRDefault="000C3125" w:rsidP="006D4796">
            <w:pPr>
              <w:suppressAutoHyphens/>
              <w:spacing w:before="80" w:after="80" w:line="200" w:lineRule="exact"/>
              <w:ind w:right="113"/>
              <w:jc w:val="right"/>
              <w:rPr>
                <w:bCs/>
                <w:i/>
                <w:sz w:val="16"/>
              </w:rPr>
            </w:pPr>
            <w:r>
              <w:rPr>
                <w:bCs/>
                <w:i/>
                <w:sz w:val="16"/>
              </w:rPr>
              <w:t>Число получателей кредитов</w:t>
            </w:r>
          </w:p>
        </w:tc>
        <w:tc>
          <w:tcPr>
            <w:tcW w:w="959" w:type="dxa"/>
            <w:vMerge w:val="restart"/>
            <w:tcBorders>
              <w:top w:val="single" w:sz="4" w:space="0" w:color="auto"/>
              <w:bottom w:val="single" w:sz="12" w:space="0" w:color="auto"/>
            </w:tcBorders>
            <w:shd w:val="clear" w:color="auto" w:fill="auto"/>
            <w:tcMar>
              <w:left w:w="28" w:type="dxa"/>
              <w:right w:w="28" w:type="dxa"/>
            </w:tcMar>
            <w:vAlign w:val="bottom"/>
          </w:tcPr>
          <w:p w:rsidR="000C3125" w:rsidRPr="00011780" w:rsidRDefault="000C3125" w:rsidP="006D4796">
            <w:pPr>
              <w:suppressAutoHyphens/>
              <w:spacing w:before="80" w:after="80" w:line="200" w:lineRule="exact"/>
              <w:ind w:right="113"/>
              <w:jc w:val="right"/>
              <w:rPr>
                <w:bCs/>
                <w:i/>
                <w:sz w:val="16"/>
              </w:rPr>
            </w:pPr>
            <w:r>
              <w:rPr>
                <w:bCs/>
                <w:i/>
                <w:sz w:val="16"/>
              </w:rPr>
              <w:t>Число созданных рабочих мест</w:t>
            </w:r>
          </w:p>
        </w:tc>
      </w:tr>
      <w:tr w:rsidR="000C3125" w:rsidRPr="00076F27" w:rsidTr="00251E1B">
        <w:trPr>
          <w:tblHeader/>
        </w:trPr>
        <w:tc>
          <w:tcPr>
            <w:tcW w:w="1414" w:type="dxa"/>
            <w:vMerge/>
            <w:tcBorders>
              <w:top w:val="single" w:sz="12" w:space="0" w:color="auto"/>
              <w:bottom w:val="single" w:sz="12" w:space="0" w:color="auto"/>
            </w:tcBorders>
            <w:shd w:val="clear" w:color="auto" w:fill="auto"/>
            <w:tcMar>
              <w:left w:w="28" w:type="dxa"/>
              <w:right w:w="28" w:type="dxa"/>
            </w:tcMar>
            <w:vAlign w:val="bottom"/>
          </w:tcPr>
          <w:p w:rsidR="000C3125" w:rsidRPr="00076F27" w:rsidRDefault="000C3125" w:rsidP="000C3125">
            <w:pPr>
              <w:spacing w:before="40" w:after="40" w:line="220" w:lineRule="exact"/>
              <w:ind w:right="113"/>
              <w:rPr>
                <w:sz w:val="18"/>
                <w:lang w:val="en-CA"/>
              </w:rPr>
            </w:pPr>
          </w:p>
        </w:tc>
        <w:tc>
          <w:tcPr>
            <w:tcW w:w="854" w:type="dxa"/>
            <w:tcBorders>
              <w:top w:val="single" w:sz="4" w:space="0" w:color="auto"/>
              <w:bottom w:val="single" w:sz="12" w:space="0" w:color="auto"/>
            </w:tcBorders>
            <w:shd w:val="clear" w:color="auto" w:fill="auto"/>
            <w:tcMar>
              <w:left w:w="28" w:type="dxa"/>
              <w:right w:w="28" w:type="dxa"/>
            </w:tcMar>
            <w:vAlign w:val="bottom"/>
          </w:tcPr>
          <w:p w:rsidR="000C3125" w:rsidRPr="00011780" w:rsidRDefault="000C3125" w:rsidP="006D4796">
            <w:pPr>
              <w:suppressAutoHyphens/>
              <w:spacing w:before="40" w:after="40" w:line="220" w:lineRule="exact"/>
              <w:ind w:right="113"/>
              <w:jc w:val="right"/>
              <w:rPr>
                <w:bCs/>
                <w:i/>
                <w:sz w:val="16"/>
              </w:rPr>
            </w:pPr>
            <w:r>
              <w:rPr>
                <w:bCs/>
                <w:i/>
                <w:sz w:val="16"/>
              </w:rPr>
              <w:t>Кредиты</w:t>
            </w:r>
          </w:p>
        </w:tc>
        <w:tc>
          <w:tcPr>
            <w:tcW w:w="924" w:type="dxa"/>
            <w:tcBorders>
              <w:top w:val="single" w:sz="4" w:space="0" w:color="auto"/>
              <w:bottom w:val="single" w:sz="12" w:space="0" w:color="auto"/>
              <w:right w:val="single" w:sz="12" w:space="0" w:color="FFFFFF"/>
            </w:tcBorders>
            <w:shd w:val="clear" w:color="auto" w:fill="auto"/>
            <w:tcMar>
              <w:left w:w="28" w:type="dxa"/>
              <w:right w:w="28" w:type="dxa"/>
            </w:tcMar>
            <w:vAlign w:val="bottom"/>
          </w:tcPr>
          <w:p w:rsidR="000C3125" w:rsidRPr="00011780" w:rsidRDefault="000C3125" w:rsidP="006D4796">
            <w:pPr>
              <w:suppressAutoHyphens/>
              <w:spacing w:before="40" w:after="40" w:line="220" w:lineRule="exact"/>
              <w:ind w:right="113"/>
              <w:jc w:val="right"/>
              <w:rPr>
                <w:bCs/>
                <w:i/>
                <w:sz w:val="16"/>
              </w:rPr>
            </w:pPr>
            <w:r>
              <w:rPr>
                <w:bCs/>
                <w:i/>
                <w:sz w:val="16"/>
              </w:rPr>
              <w:t>Субсидии</w:t>
            </w:r>
          </w:p>
        </w:tc>
        <w:tc>
          <w:tcPr>
            <w:tcW w:w="994" w:type="dxa"/>
            <w:tcBorders>
              <w:top w:val="single" w:sz="4" w:space="0" w:color="auto"/>
              <w:left w:val="single" w:sz="12" w:space="0" w:color="FFFFFF"/>
              <w:bottom w:val="single" w:sz="12" w:space="0" w:color="auto"/>
            </w:tcBorders>
            <w:shd w:val="clear" w:color="auto" w:fill="auto"/>
            <w:tcMar>
              <w:left w:w="28" w:type="dxa"/>
              <w:right w:w="28" w:type="dxa"/>
            </w:tcMar>
            <w:vAlign w:val="bottom"/>
          </w:tcPr>
          <w:p w:rsidR="000C3125" w:rsidRPr="00011780" w:rsidRDefault="000C3125" w:rsidP="006D4796">
            <w:pPr>
              <w:suppressAutoHyphens/>
              <w:spacing w:before="40" w:after="40" w:line="220" w:lineRule="exact"/>
              <w:ind w:right="113"/>
              <w:jc w:val="right"/>
              <w:rPr>
                <w:bCs/>
                <w:i/>
                <w:sz w:val="16"/>
              </w:rPr>
            </w:pPr>
            <w:r>
              <w:rPr>
                <w:bCs/>
                <w:i/>
                <w:sz w:val="16"/>
              </w:rPr>
              <w:t>Кредиты</w:t>
            </w:r>
          </w:p>
        </w:tc>
        <w:tc>
          <w:tcPr>
            <w:tcW w:w="1035" w:type="dxa"/>
            <w:tcBorders>
              <w:top w:val="single" w:sz="4" w:space="0" w:color="auto"/>
              <w:bottom w:val="single" w:sz="12" w:space="0" w:color="auto"/>
            </w:tcBorders>
            <w:shd w:val="clear" w:color="auto" w:fill="auto"/>
            <w:tcMar>
              <w:left w:w="28" w:type="dxa"/>
              <w:right w:w="28" w:type="dxa"/>
            </w:tcMar>
            <w:vAlign w:val="bottom"/>
          </w:tcPr>
          <w:p w:rsidR="000C3125" w:rsidRPr="00011780" w:rsidRDefault="000C3125" w:rsidP="006D4796">
            <w:pPr>
              <w:suppressAutoHyphens/>
              <w:spacing w:before="40" w:after="40" w:line="220" w:lineRule="exact"/>
              <w:ind w:right="113"/>
              <w:jc w:val="right"/>
              <w:rPr>
                <w:bCs/>
                <w:i/>
                <w:sz w:val="16"/>
              </w:rPr>
            </w:pPr>
            <w:r>
              <w:rPr>
                <w:bCs/>
                <w:i/>
                <w:sz w:val="16"/>
              </w:rPr>
              <w:t>Субсидии</w:t>
            </w:r>
          </w:p>
        </w:tc>
        <w:tc>
          <w:tcPr>
            <w:tcW w:w="1190" w:type="dxa"/>
            <w:vMerge/>
            <w:tcBorders>
              <w:top w:val="single" w:sz="12" w:space="0" w:color="auto"/>
              <w:bottom w:val="single" w:sz="12" w:space="0" w:color="auto"/>
            </w:tcBorders>
            <w:shd w:val="clear" w:color="auto" w:fill="auto"/>
            <w:tcMar>
              <w:left w:w="28" w:type="dxa"/>
              <w:right w:w="28" w:type="dxa"/>
            </w:tcMar>
            <w:vAlign w:val="bottom"/>
          </w:tcPr>
          <w:p w:rsidR="000C3125" w:rsidRPr="00076F27" w:rsidRDefault="000C3125" w:rsidP="006D4796">
            <w:pPr>
              <w:suppressAutoHyphens/>
              <w:spacing w:before="40" w:after="40" w:line="220" w:lineRule="exact"/>
              <w:ind w:right="113"/>
              <w:jc w:val="right"/>
              <w:rPr>
                <w:sz w:val="18"/>
                <w:lang w:val="en-CA"/>
              </w:rPr>
            </w:pPr>
          </w:p>
        </w:tc>
        <w:tc>
          <w:tcPr>
            <w:tcW w:w="959" w:type="dxa"/>
            <w:vMerge/>
            <w:tcBorders>
              <w:top w:val="single" w:sz="12" w:space="0" w:color="auto"/>
              <w:bottom w:val="single" w:sz="12" w:space="0" w:color="auto"/>
            </w:tcBorders>
            <w:shd w:val="clear" w:color="auto" w:fill="auto"/>
            <w:tcMar>
              <w:left w:w="28" w:type="dxa"/>
              <w:right w:w="28" w:type="dxa"/>
            </w:tcMar>
            <w:vAlign w:val="bottom"/>
          </w:tcPr>
          <w:p w:rsidR="000C3125" w:rsidRPr="00076F27" w:rsidRDefault="000C3125" w:rsidP="006D4796">
            <w:pPr>
              <w:suppressAutoHyphens/>
              <w:spacing w:before="40" w:after="40" w:line="220" w:lineRule="exact"/>
              <w:ind w:right="113"/>
              <w:jc w:val="right"/>
              <w:rPr>
                <w:sz w:val="18"/>
                <w:lang w:val="en-CA"/>
              </w:rPr>
            </w:pPr>
          </w:p>
        </w:tc>
      </w:tr>
      <w:tr w:rsidR="000C3125" w:rsidRPr="00076F27" w:rsidTr="00251E1B">
        <w:tc>
          <w:tcPr>
            <w:tcW w:w="1414" w:type="dxa"/>
            <w:tcBorders>
              <w:top w:val="single" w:sz="12" w:space="0" w:color="auto"/>
              <w:bottom w:val="nil"/>
            </w:tcBorders>
            <w:shd w:val="clear" w:color="auto" w:fill="auto"/>
            <w:tcMar>
              <w:left w:w="28" w:type="dxa"/>
              <w:right w:w="28" w:type="dxa"/>
            </w:tcMar>
          </w:tcPr>
          <w:p w:rsidR="000C3125" w:rsidRPr="00011780" w:rsidRDefault="000C3125" w:rsidP="006D4796">
            <w:pPr>
              <w:spacing w:before="40" w:after="40" w:line="220" w:lineRule="exact"/>
              <w:rPr>
                <w:sz w:val="18"/>
              </w:rPr>
            </w:pPr>
            <w:r>
              <w:rPr>
                <w:sz w:val="18"/>
                <w:lang w:val="en-CA"/>
              </w:rPr>
              <w:t>1992</w:t>
            </w:r>
            <w:r w:rsidR="006D4796">
              <w:rPr>
                <w:sz w:val="18"/>
              </w:rPr>
              <w:t>−</w:t>
            </w:r>
            <w:r w:rsidRPr="00076F27">
              <w:rPr>
                <w:sz w:val="18"/>
                <w:lang w:val="en-CA"/>
              </w:rPr>
              <w:t>1996</w:t>
            </w:r>
            <w:r>
              <w:rPr>
                <w:sz w:val="18"/>
              </w:rPr>
              <w:t xml:space="preserve"> годы</w:t>
            </w:r>
          </w:p>
        </w:tc>
        <w:tc>
          <w:tcPr>
            <w:tcW w:w="854" w:type="dxa"/>
            <w:tcBorders>
              <w:top w:val="single" w:sz="12" w:space="0" w:color="auto"/>
              <w:bottom w:val="nil"/>
            </w:tcBorders>
            <w:shd w:val="clear" w:color="auto" w:fill="auto"/>
            <w:tcMar>
              <w:left w:w="28" w:type="dxa"/>
              <w:right w:w="28" w:type="dxa"/>
            </w:tcMar>
            <w:vAlign w:val="bottom"/>
          </w:tcPr>
          <w:p w:rsidR="000C3125" w:rsidRPr="00076F27" w:rsidRDefault="000C3125" w:rsidP="006D4796">
            <w:pPr>
              <w:spacing w:before="40" w:after="40" w:line="220" w:lineRule="exact"/>
              <w:jc w:val="right"/>
              <w:rPr>
                <w:sz w:val="18"/>
                <w:lang w:val="en-CA"/>
              </w:rPr>
            </w:pPr>
            <w:r w:rsidRPr="00076F27">
              <w:rPr>
                <w:sz w:val="18"/>
                <w:lang w:val="en-CA"/>
              </w:rPr>
              <w:t>-</w:t>
            </w:r>
          </w:p>
        </w:tc>
        <w:tc>
          <w:tcPr>
            <w:tcW w:w="924" w:type="dxa"/>
            <w:tcBorders>
              <w:top w:val="single" w:sz="12" w:space="0" w:color="auto"/>
              <w:bottom w:val="nil"/>
            </w:tcBorders>
            <w:shd w:val="clear" w:color="auto" w:fill="auto"/>
            <w:tcMar>
              <w:left w:w="28" w:type="dxa"/>
              <w:right w:w="28" w:type="dxa"/>
            </w:tcMar>
            <w:vAlign w:val="bottom"/>
          </w:tcPr>
          <w:p w:rsidR="000C3125" w:rsidRPr="00076F27" w:rsidRDefault="000C3125" w:rsidP="006D4796">
            <w:pPr>
              <w:spacing w:before="40" w:after="40" w:line="220" w:lineRule="exact"/>
              <w:jc w:val="right"/>
              <w:rPr>
                <w:sz w:val="18"/>
                <w:lang w:val="en-CA"/>
              </w:rPr>
            </w:pPr>
            <w:r w:rsidRPr="00076F27">
              <w:rPr>
                <w:sz w:val="18"/>
                <w:lang w:val="en-CA"/>
              </w:rPr>
              <w:t>651 923</w:t>
            </w:r>
          </w:p>
        </w:tc>
        <w:tc>
          <w:tcPr>
            <w:tcW w:w="994" w:type="dxa"/>
            <w:tcBorders>
              <w:top w:val="single" w:sz="12" w:space="0" w:color="auto"/>
              <w:bottom w:val="nil"/>
            </w:tcBorders>
            <w:shd w:val="clear" w:color="auto" w:fill="auto"/>
            <w:tcMar>
              <w:left w:w="28" w:type="dxa"/>
              <w:right w:w="28" w:type="dxa"/>
            </w:tcMar>
            <w:vAlign w:val="bottom"/>
          </w:tcPr>
          <w:p w:rsidR="000C3125" w:rsidRPr="00076F27" w:rsidRDefault="000C3125" w:rsidP="006D4796">
            <w:pPr>
              <w:spacing w:before="40" w:after="40" w:line="220" w:lineRule="exact"/>
              <w:jc w:val="right"/>
              <w:rPr>
                <w:sz w:val="18"/>
                <w:lang w:val="en-CA"/>
              </w:rPr>
            </w:pPr>
            <w:r w:rsidRPr="00076F27">
              <w:rPr>
                <w:sz w:val="18"/>
                <w:lang w:val="en-CA"/>
              </w:rPr>
              <w:t>-</w:t>
            </w:r>
          </w:p>
        </w:tc>
        <w:tc>
          <w:tcPr>
            <w:tcW w:w="1035" w:type="dxa"/>
            <w:tcBorders>
              <w:top w:val="single" w:sz="12" w:space="0" w:color="auto"/>
              <w:bottom w:val="nil"/>
            </w:tcBorders>
            <w:shd w:val="clear" w:color="auto" w:fill="auto"/>
            <w:tcMar>
              <w:left w:w="28" w:type="dxa"/>
              <w:right w:w="28" w:type="dxa"/>
            </w:tcMar>
            <w:vAlign w:val="bottom"/>
          </w:tcPr>
          <w:p w:rsidR="000C3125" w:rsidRPr="00076F27" w:rsidRDefault="000C3125" w:rsidP="006D4796">
            <w:pPr>
              <w:spacing w:before="40" w:after="40" w:line="220" w:lineRule="exact"/>
              <w:jc w:val="right"/>
              <w:rPr>
                <w:sz w:val="18"/>
                <w:lang w:val="en-CA"/>
              </w:rPr>
            </w:pPr>
            <w:r w:rsidRPr="00076F27">
              <w:rPr>
                <w:sz w:val="18"/>
                <w:lang w:val="en-CA"/>
              </w:rPr>
              <w:t>717 447</w:t>
            </w:r>
          </w:p>
        </w:tc>
        <w:tc>
          <w:tcPr>
            <w:tcW w:w="1190" w:type="dxa"/>
            <w:tcBorders>
              <w:top w:val="single" w:sz="12" w:space="0" w:color="auto"/>
              <w:bottom w:val="nil"/>
            </w:tcBorders>
            <w:shd w:val="clear" w:color="auto" w:fill="auto"/>
            <w:tcMar>
              <w:left w:w="28" w:type="dxa"/>
              <w:right w:w="28" w:type="dxa"/>
            </w:tcMar>
            <w:vAlign w:val="bottom"/>
          </w:tcPr>
          <w:p w:rsidR="000C3125" w:rsidRPr="00076F27" w:rsidRDefault="000C3125" w:rsidP="006D4796">
            <w:pPr>
              <w:spacing w:before="40" w:after="40" w:line="220" w:lineRule="exact"/>
              <w:jc w:val="right"/>
              <w:rPr>
                <w:sz w:val="18"/>
                <w:lang w:val="en-CA"/>
              </w:rPr>
            </w:pPr>
            <w:r w:rsidRPr="00076F27">
              <w:rPr>
                <w:sz w:val="18"/>
                <w:lang w:val="en-CA"/>
              </w:rPr>
              <w:t>-</w:t>
            </w:r>
          </w:p>
        </w:tc>
        <w:tc>
          <w:tcPr>
            <w:tcW w:w="959" w:type="dxa"/>
            <w:tcBorders>
              <w:top w:val="single" w:sz="12" w:space="0" w:color="auto"/>
              <w:bottom w:val="nil"/>
            </w:tcBorders>
            <w:shd w:val="clear" w:color="auto" w:fill="auto"/>
            <w:tcMar>
              <w:left w:w="28" w:type="dxa"/>
              <w:right w:w="28" w:type="dxa"/>
            </w:tcMar>
            <w:vAlign w:val="bottom"/>
          </w:tcPr>
          <w:p w:rsidR="000C3125" w:rsidRPr="00076F27" w:rsidRDefault="000C3125" w:rsidP="006D4796">
            <w:pPr>
              <w:spacing w:before="40" w:after="40" w:line="220" w:lineRule="exact"/>
              <w:jc w:val="right"/>
              <w:rPr>
                <w:sz w:val="18"/>
                <w:lang w:val="en-CA"/>
              </w:rPr>
            </w:pPr>
            <w:r w:rsidRPr="00076F27">
              <w:rPr>
                <w:sz w:val="18"/>
                <w:lang w:val="en-CA"/>
              </w:rPr>
              <w:t>133 461</w:t>
            </w:r>
          </w:p>
        </w:tc>
      </w:tr>
      <w:tr w:rsidR="000C3125" w:rsidRPr="006D4796" w:rsidTr="00251E1B">
        <w:tc>
          <w:tcPr>
            <w:tcW w:w="1414" w:type="dxa"/>
            <w:tcBorders>
              <w:top w:val="nil"/>
              <w:bottom w:val="single" w:sz="4" w:space="0" w:color="auto"/>
            </w:tcBorders>
            <w:shd w:val="clear" w:color="auto" w:fill="auto"/>
            <w:tcMar>
              <w:left w:w="28" w:type="dxa"/>
              <w:right w:w="28" w:type="dxa"/>
            </w:tcMar>
          </w:tcPr>
          <w:p w:rsidR="000C3125" w:rsidRPr="00011780" w:rsidRDefault="000C3125" w:rsidP="006D4796">
            <w:pPr>
              <w:spacing w:before="40" w:after="40" w:line="220" w:lineRule="exact"/>
              <w:rPr>
                <w:sz w:val="18"/>
              </w:rPr>
            </w:pPr>
            <w:r w:rsidRPr="006D4796">
              <w:rPr>
                <w:sz w:val="18"/>
              </w:rPr>
              <w:t>1997</w:t>
            </w:r>
            <w:r>
              <w:rPr>
                <w:sz w:val="18"/>
              </w:rPr>
              <w:t xml:space="preserve"> год </w:t>
            </w:r>
            <w:r w:rsidR="006D4796">
              <w:rPr>
                <w:sz w:val="18"/>
              </w:rPr>
              <w:t>−</w:t>
            </w:r>
            <w:r w:rsidR="006D4796">
              <w:rPr>
                <w:sz w:val="18"/>
              </w:rPr>
              <w:br/>
            </w:r>
            <w:r>
              <w:rPr>
                <w:sz w:val="18"/>
              </w:rPr>
              <w:t>конец октя</w:t>
            </w:r>
            <w:r>
              <w:rPr>
                <w:sz w:val="18"/>
              </w:rPr>
              <w:t>б</w:t>
            </w:r>
            <w:r>
              <w:rPr>
                <w:sz w:val="18"/>
              </w:rPr>
              <w:t>ря</w:t>
            </w:r>
            <w:r w:rsidR="006D4796">
              <w:rPr>
                <w:sz w:val="18"/>
              </w:rPr>
              <w:br/>
            </w:r>
            <w:r w:rsidRPr="006D4796">
              <w:rPr>
                <w:sz w:val="18"/>
              </w:rPr>
              <w:t>2006</w:t>
            </w:r>
            <w:r>
              <w:rPr>
                <w:sz w:val="18"/>
              </w:rPr>
              <w:t xml:space="preserve"> года</w:t>
            </w:r>
          </w:p>
        </w:tc>
        <w:tc>
          <w:tcPr>
            <w:tcW w:w="854" w:type="dxa"/>
            <w:tcBorders>
              <w:top w:val="nil"/>
              <w:bottom w:val="single" w:sz="4" w:space="0" w:color="auto"/>
            </w:tcBorders>
            <w:shd w:val="clear" w:color="auto" w:fill="auto"/>
            <w:tcMar>
              <w:left w:w="28" w:type="dxa"/>
              <w:right w:w="28" w:type="dxa"/>
            </w:tcMar>
            <w:vAlign w:val="bottom"/>
          </w:tcPr>
          <w:p w:rsidR="000C3125" w:rsidRPr="006D4796" w:rsidRDefault="000C3125" w:rsidP="006D4796">
            <w:pPr>
              <w:spacing w:before="40" w:after="40" w:line="220" w:lineRule="exact"/>
              <w:jc w:val="right"/>
              <w:rPr>
                <w:sz w:val="18"/>
              </w:rPr>
            </w:pPr>
            <w:r w:rsidRPr="006D4796">
              <w:rPr>
                <w:sz w:val="18"/>
              </w:rPr>
              <w:t>-</w:t>
            </w:r>
          </w:p>
        </w:tc>
        <w:tc>
          <w:tcPr>
            <w:tcW w:w="924" w:type="dxa"/>
            <w:tcBorders>
              <w:top w:val="nil"/>
              <w:bottom w:val="single" w:sz="4" w:space="0" w:color="auto"/>
            </w:tcBorders>
            <w:shd w:val="clear" w:color="auto" w:fill="auto"/>
            <w:tcMar>
              <w:left w:w="28" w:type="dxa"/>
              <w:right w:w="28" w:type="dxa"/>
            </w:tcMar>
            <w:vAlign w:val="bottom"/>
          </w:tcPr>
          <w:p w:rsidR="000C3125" w:rsidRPr="006D4796" w:rsidRDefault="000C3125" w:rsidP="006D4796">
            <w:pPr>
              <w:spacing w:before="40" w:after="40" w:line="220" w:lineRule="exact"/>
              <w:jc w:val="right"/>
              <w:rPr>
                <w:sz w:val="18"/>
              </w:rPr>
            </w:pPr>
            <w:r w:rsidRPr="006D4796">
              <w:rPr>
                <w:sz w:val="18"/>
              </w:rPr>
              <w:t>1 023 520</w:t>
            </w:r>
          </w:p>
        </w:tc>
        <w:tc>
          <w:tcPr>
            <w:tcW w:w="994" w:type="dxa"/>
            <w:tcBorders>
              <w:top w:val="nil"/>
              <w:bottom w:val="single" w:sz="4" w:space="0" w:color="auto"/>
            </w:tcBorders>
            <w:shd w:val="clear" w:color="auto" w:fill="auto"/>
            <w:tcMar>
              <w:left w:w="28" w:type="dxa"/>
              <w:right w:w="28" w:type="dxa"/>
            </w:tcMar>
            <w:vAlign w:val="bottom"/>
          </w:tcPr>
          <w:p w:rsidR="000C3125" w:rsidRPr="006D4796" w:rsidRDefault="000C3125" w:rsidP="006D4796">
            <w:pPr>
              <w:spacing w:before="40" w:after="40" w:line="220" w:lineRule="exact"/>
              <w:jc w:val="right"/>
              <w:rPr>
                <w:sz w:val="18"/>
              </w:rPr>
            </w:pPr>
            <w:r w:rsidRPr="006D4796">
              <w:rPr>
                <w:sz w:val="18"/>
              </w:rPr>
              <w:t>-</w:t>
            </w:r>
          </w:p>
        </w:tc>
        <w:tc>
          <w:tcPr>
            <w:tcW w:w="1035" w:type="dxa"/>
            <w:tcBorders>
              <w:top w:val="nil"/>
              <w:bottom w:val="single" w:sz="4" w:space="0" w:color="auto"/>
            </w:tcBorders>
            <w:shd w:val="clear" w:color="auto" w:fill="auto"/>
            <w:tcMar>
              <w:left w:w="28" w:type="dxa"/>
              <w:right w:w="28" w:type="dxa"/>
            </w:tcMar>
            <w:vAlign w:val="bottom"/>
          </w:tcPr>
          <w:p w:rsidR="000C3125" w:rsidRPr="006D4796" w:rsidRDefault="000C3125" w:rsidP="006D4796">
            <w:pPr>
              <w:spacing w:before="40" w:after="40" w:line="220" w:lineRule="exact"/>
              <w:jc w:val="right"/>
              <w:rPr>
                <w:sz w:val="18"/>
              </w:rPr>
            </w:pPr>
            <w:r w:rsidRPr="006D4796">
              <w:rPr>
                <w:sz w:val="18"/>
              </w:rPr>
              <w:t>1 036 173</w:t>
            </w:r>
          </w:p>
        </w:tc>
        <w:tc>
          <w:tcPr>
            <w:tcW w:w="1190" w:type="dxa"/>
            <w:tcBorders>
              <w:top w:val="nil"/>
              <w:bottom w:val="single" w:sz="4" w:space="0" w:color="auto"/>
            </w:tcBorders>
            <w:shd w:val="clear" w:color="auto" w:fill="auto"/>
            <w:tcMar>
              <w:left w:w="28" w:type="dxa"/>
              <w:right w:w="28" w:type="dxa"/>
            </w:tcMar>
            <w:vAlign w:val="bottom"/>
          </w:tcPr>
          <w:p w:rsidR="000C3125" w:rsidRPr="006D4796" w:rsidRDefault="000C3125" w:rsidP="006D4796">
            <w:pPr>
              <w:spacing w:before="40" w:after="40" w:line="220" w:lineRule="exact"/>
              <w:jc w:val="right"/>
              <w:rPr>
                <w:sz w:val="18"/>
              </w:rPr>
            </w:pPr>
            <w:r w:rsidRPr="006D4796">
              <w:rPr>
                <w:sz w:val="18"/>
              </w:rPr>
              <w:t>-</w:t>
            </w:r>
          </w:p>
        </w:tc>
        <w:tc>
          <w:tcPr>
            <w:tcW w:w="959" w:type="dxa"/>
            <w:tcBorders>
              <w:top w:val="nil"/>
              <w:bottom w:val="single" w:sz="4" w:space="0" w:color="auto"/>
            </w:tcBorders>
            <w:shd w:val="clear" w:color="auto" w:fill="auto"/>
            <w:tcMar>
              <w:left w:w="28" w:type="dxa"/>
              <w:right w:w="28" w:type="dxa"/>
            </w:tcMar>
            <w:vAlign w:val="bottom"/>
          </w:tcPr>
          <w:p w:rsidR="000C3125" w:rsidRPr="006D4796" w:rsidRDefault="000C3125" w:rsidP="006D4796">
            <w:pPr>
              <w:spacing w:before="40" w:after="40" w:line="220" w:lineRule="exact"/>
              <w:jc w:val="right"/>
              <w:rPr>
                <w:sz w:val="18"/>
              </w:rPr>
            </w:pPr>
            <w:r w:rsidRPr="006D4796">
              <w:rPr>
                <w:sz w:val="18"/>
              </w:rPr>
              <w:t>200 712</w:t>
            </w:r>
          </w:p>
        </w:tc>
      </w:tr>
      <w:tr w:rsidR="000C3125" w:rsidRPr="006D4796" w:rsidTr="00251E1B">
        <w:tc>
          <w:tcPr>
            <w:tcW w:w="1414" w:type="dxa"/>
            <w:tcBorders>
              <w:top w:val="single" w:sz="4" w:space="0" w:color="auto"/>
              <w:bottom w:val="single" w:sz="12" w:space="0" w:color="auto"/>
            </w:tcBorders>
            <w:shd w:val="clear" w:color="auto" w:fill="auto"/>
            <w:tcMar>
              <w:left w:w="28" w:type="dxa"/>
              <w:right w:w="28" w:type="dxa"/>
            </w:tcMar>
          </w:tcPr>
          <w:p w:rsidR="000C3125" w:rsidRPr="006D4796" w:rsidRDefault="000C3125" w:rsidP="006D4796">
            <w:pPr>
              <w:spacing w:before="80" w:after="80" w:line="220" w:lineRule="exact"/>
              <w:rPr>
                <w:b/>
                <w:sz w:val="18"/>
              </w:rPr>
            </w:pPr>
          </w:p>
        </w:tc>
        <w:tc>
          <w:tcPr>
            <w:tcW w:w="854" w:type="dxa"/>
            <w:tcBorders>
              <w:top w:val="single" w:sz="4" w:space="0" w:color="auto"/>
              <w:bottom w:val="single" w:sz="12" w:space="0" w:color="auto"/>
            </w:tcBorders>
            <w:shd w:val="clear" w:color="auto" w:fill="auto"/>
            <w:tcMar>
              <w:left w:w="28" w:type="dxa"/>
              <w:right w:w="28" w:type="dxa"/>
            </w:tcMar>
            <w:vAlign w:val="bottom"/>
          </w:tcPr>
          <w:p w:rsidR="000C3125" w:rsidRPr="006D4796" w:rsidRDefault="000C3125" w:rsidP="006D4796">
            <w:pPr>
              <w:spacing w:before="80" w:after="80" w:line="220" w:lineRule="exact"/>
              <w:jc w:val="right"/>
              <w:rPr>
                <w:b/>
                <w:sz w:val="18"/>
              </w:rPr>
            </w:pPr>
            <w:r w:rsidRPr="006D4796">
              <w:rPr>
                <w:b/>
                <w:sz w:val="18"/>
              </w:rPr>
              <w:t>-</w:t>
            </w:r>
          </w:p>
        </w:tc>
        <w:tc>
          <w:tcPr>
            <w:tcW w:w="924" w:type="dxa"/>
            <w:tcBorders>
              <w:top w:val="single" w:sz="4" w:space="0" w:color="auto"/>
              <w:bottom w:val="single" w:sz="12" w:space="0" w:color="auto"/>
            </w:tcBorders>
            <w:shd w:val="clear" w:color="auto" w:fill="auto"/>
            <w:tcMar>
              <w:left w:w="28" w:type="dxa"/>
              <w:right w:w="28" w:type="dxa"/>
            </w:tcMar>
            <w:vAlign w:val="bottom"/>
          </w:tcPr>
          <w:p w:rsidR="000C3125" w:rsidRPr="006D4796" w:rsidRDefault="000C3125" w:rsidP="006D4796">
            <w:pPr>
              <w:spacing w:before="80" w:after="80" w:line="220" w:lineRule="exact"/>
              <w:jc w:val="right"/>
              <w:rPr>
                <w:b/>
                <w:sz w:val="18"/>
              </w:rPr>
            </w:pPr>
            <w:r w:rsidRPr="006D4796">
              <w:rPr>
                <w:b/>
                <w:sz w:val="18"/>
              </w:rPr>
              <w:t>1 675 443</w:t>
            </w:r>
          </w:p>
        </w:tc>
        <w:tc>
          <w:tcPr>
            <w:tcW w:w="994" w:type="dxa"/>
            <w:tcBorders>
              <w:top w:val="single" w:sz="4" w:space="0" w:color="auto"/>
              <w:bottom w:val="single" w:sz="12" w:space="0" w:color="auto"/>
            </w:tcBorders>
            <w:shd w:val="clear" w:color="auto" w:fill="auto"/>
            <w:tcMar>
              <w:left w:w="28" w:type="dxa"/>
              <w:right w:w="28" w:type="dxa"/>
            </w:tcMar>
            <w:vAlign w:val="bottom"/>
          </w:tcPr>
          <w:p w:rsidR="000C3125" w:rsidRPr="006D4796" w:rsidRDefault="000C3125" w:rsidP="006D4796">
            <w:pPr>
              <w:spacing w:before="80" w:after="80" w:line="220" w:lineRule="exact"/>
              <w:jc w:val="right"/>
              <w:rPr>
                <w:b/>
                <w:sz w:val="18"/>
              </w:rPr>
            </w:pPr>
            <w:r w:rsidRPr="006D4796">
              <w:rPr>
                <w:b/>
                <w:sz w:val="18"/>
              </w:rPr>
              <w:t>-</w:t>
            </w:r>
          </w:p>
        </w:tc>
        <w:tc>
          <w:tcPr>
            <w:tcW w:w="1035" w:type="dxa"/>
            <w:tcBorders>
              <w:top w:val="single" w:sz="4" w:space="0" w:color="auto"/>
              <w:bottom w:val="single" w:sz="12" w:space="0" w:color="auto"/>
            </w:tcBorders>
            <w:shd w:val="clear" w:color="auto" w:fill="auto"/>
            <w:tcMar>
              <w:left w:w="28" w:type="dxa"/>
              <w:right w:w="28" w:type="dxa"/>
            </w:tcMar>
            <w:vAlign w:val="bottom"/>
          </w:tcPr>
          <w:p w:rsidR="000C3125" w:rsidRPr="006D4796" w:rsidRDefault="000C3125" w:rsidP="006D4796">
            <w:pPr>
              <w:spacing w:before="80" w:after="80" w:line="220" w:lineRule="exact"/>
              <w:jc w:val="right"/>
              <w:rPr>
                <w:b/>
                <w:sz w:val="18"/>
              </w:rPr>
            </w:pPr>
            <w:r w:rsidRPr="006D4796">
              <w:rPr>
                <w:b/>
                <w:sz w:val="18"/>
              </w:rPr>
              <w:t>1 753 620</w:t>
            </w:r>
          </w:p>
        </w:tc>
        <w:tc>
          <w:tcPr>
            <w:tcW w:w="1190" w:type="dxa"/>
            <w:tcBorders>
              <w:top w:val="single" w:sz="4" w:space="0" w:color="auto"/>
              <w:bottom w:val="single" w:sz="12" w:space="0" w:color="auto"/>
            </w:tcBorders>
            <w:shd w:val="clear" w:color="auto" w:fill="auto"/>
            <w:tcMar>
              <w:left w:w="28" w:type="dxa"/>
              <w:right w:w="28" w:type="dxa"/>
            </w:tcMar>
            <w:vAlign w:val="bottom"/>
          </w:tcPr>
          <w:p w:rsidR="000C3125" w:rsidRPr="006D4796" w:rsidRDefault="000C3125" w:rsidP="006D4796">
            <w:pPr>
              <w:spacing w:before="80" w:after="80" w:line="220" w:lineRule="exact"/>
              <w:jc w:val="right"/>
              <w:rPr>
                <w:b/>
                <w:sz w:val="18"/>
              </w:rPr>
            </w:pPr>
            <w:r w:rsidRPr="006D4796">
              <w:rPr>
                <w:b/>
                <w:sz w:val="18"/>
              </w:rPr>
              <w:t>-</w:t>
            </w:r>
          </w:p>
        </w:tc>
        <w:tc>
          <w:tcPr>
            <w:tcW w:w="959" w:type="dxa"/>
            <w:tcBorders>
              <w:top w:val="single" w:sz="4" w:space="0" w:color="auto"/>
              <w:bottom w:val="single" w:sz="12" w:space="0" w:color="auto"/>
            </w:tcBorders>
            <w:shd w:val="clear" w:color="auto" w:fill="auto"/>
            <w:tcMar>
              <w:left w:w="28" w:type="dxa"/>
              <w:right w:w="28" w:type="dxa"/>
            </w:tcMar>
            <w:vAlign w:val="bottom"/>
          </w:tcPr>
          <w:p w:rsidR="000C3125" w:rsidRPr="006D4796" w:rsidRDefault="000C3125" w:rsidP="006D4796">
            <w:pPr>
              <w:spacing w:before="80" w:after="80" w:line="220" w:lineRule="exact"/>
              <w:jc w:val="right"/>
              <w:rPr>
                <w:b/>
                <w:sz w:val="18"/>
              </w:rPr>
            </w:pPr>
            <w:r w:rsidRPr="006D4796">
              <w:rPr>
                <w:b/>
                <w:sz w:val="18"/>
              </w:rPr>
              <w:t>334 173</w:t>
            </w:r>
          </w:p>
        </w:tc>
      </w:tr>
    </w:tbl>
    <w:p w:rsidR="000C3125" w:rsidRPr="00CE0CD0" w:rsidRDefault="000C3125" w:rsidP="00AF0A78">
      <w:pPr>
        <w:pStyle w:val="H23GR"/>
      </w:pPr>
      <w:r w:rsidRPr="000C3125">
        <w:tab/>
      </w:r>
      <w:r w:rsidRPr="000C3125">
        <w:tab/>
      </w:r>
      <w:r>
        <w:t>Роль Фонда в об</w:t>
      </w:r>
      <w:r w:rsidR="00251E1B">
        <w:t>ласти общинного здравоохранения</w:t>
      </w:r>
    </w:p>
    <w:p w:rsidR="000C3125" w:rsidRPr="00251E1B" w:rsidRDefault="000C3125" w:rsidP="00251E1B">
      <w:pPr>
        <w:pStyle w:val="SingleTxtGR"/>
      </w:pPr>
      <w:r w:rsidRPr="00251E1B">
        <w:t>430.</w:t>
      </w:r>
      <w:r w:rsidRPr="00251E1B">
        <w:tab/>
        <w:t xml:space="preserve"> Фонд обеспечивает создание рабочих мест и проведение мероприятий по оказанию первичной медицинской помощи и планированию семьи в самых обездоленных районах. В этом направлении он действует на национальном уровне в партнерстве с неправительственными и местными организациями. Его цель – повышать качество жизни беднейших общин, которые в наибольшей степени страдают от нищеты с точки зрения заболеваний и недоедания. </w:t>
      </w:r>
    </w:p>
    <w:p w:rsidR="000C3125" w:rsidRDefault="000C3125" w:rsidP="00602F8F">
      <w:pPr>
        <w:pStyle w:val="SingleTxtGR"/>
      </w:pPr>
      <w:r w:rsidRPr="000C3125">
        <w:t>431.</w:t>
      </w:r>
      <w:r w:rsidRPr="000C3125">
        <w:tab/>
      </w:r>
      <w:r>
        <w:t xml:space="preserve">Совместно с Министерством здравоохранения и народонаселения Фонд принял участие в ряде комплексных проектов в Верхнем Египте и в деревнях с особо низкими показателями развития и медицинского обслуживания. </w:t>
      </w:r>
    </w:p>
    <w:p w:rsidR="000C3125" w:rsidRPr="000C3125" w:rsidRDefault="000C3125" w:rsidP="00602F8F">
      <w:pPr>
        <w:pStyle w:val="SingleTxtGR"/>
      </w:pPr>
      <w:r w:rsidRPr="000C3125">
        <w:t>432.</w:t>
      </w:r>
      <w:r w:rsidRPr="000C3125">
        <w:tab/>
      </w:r>
      <w:r>
        <w:t>Продолжение деятельности в рамках проектов по народонаселению</w:t>
      </w:r>
      <w:r w:rsidRPr="000C3125">
        <w:t xml:space="preserve">, </w:t>
      </w:r>
      <w:r>
        <w:t>к</w:t>
      </w:r>
      <w:r>
        <w:t>о</w:t>
      </w:r>
      <w:r>
        <w:t>торые сосредоточены в основном на новых семьях, женщинах с детьми и пр</w:t>
      </w:r>
      <w:r>
        <w:t>е</w:t>
      </w:r>
      <w:r>
        <w:t>дусматривают микрокредитование женщин, повышение осведомленности и знаний о репродуктивном здоровье, обеспечивалось благодаря следующим м</w:t>
      </w:r>
      <w:r>
        <w:t>е</w:t>
      </w:r>
      <w:r>
        <w:t xml:space="preserve">ханизмам: </w:t>
      </w:r>
    </w:p>
    <w:p w:rsidR="000C3125" w:rsidRPr="0088017C" w:rsidRDefault="000C3125" w:rsidP="00602F8F">
      <w:pPr>
        <w:pStyle w:val="SingleTxtGR"/>
      </w:pPr>
      <w:r w:rsidRPr="000C3125">
        <w:tab/>
      </w:r>
      <w:r w:rsidRPr="00602F8F">
        <w:t>a</w:t>
      </w:r>
      <w:r w:rsidRPr="0088017C">
        <w:t>)</w:t>
      </w:r>
      <w:r w:rsidRPr="0088017C">
        <w:tab/>
      </w:r>
      <w:r>
        <w:t>работа по проектам продолжалась, а их административные стру</w:t>
      </w:r>
      <w:r>
        <w:t>к</w:t>
      </w:r>
      <w:r>
        <w:t>туры сохранялись отчасти с помощью поступлений от ротации кредитов внутри проекта, что позволяло выплачивать заработную плату ряду женщин, занима</w:t>
      </w:r>
      <w:r>
        <w:t>ю</w:t>
      </w:r>
      <w:r>
        <w:t>щих вспомогательные и руководящие должности</w:t>
      </w:r>
      <w:r w:rsidRPr="0088017C">
        <w:t>;</w:t>
      </w:r>
    </w:p>
    <w:p w:rsidR="000C3125" w:rsidRPr="0088017C" w:rsidRDefault="000C3125" w:rsidP="00602F8F">
      <w:pPr>
        <w:pStyle w:val="SingleTxtGR"/>
      </w:pPr>
      <w:r w:rsidRPr="0088017C">
        <w:tab/>
      </w:r>
      <w:r w:rsidRPr="00602F8F">
        <w:t>b</w:t>
      </w:r>
      <w:r w:rsidRPr="0088017C">
        <w:t>)</w:t>
      </w:r>
      <w:r w:rsidRPr="0088017C">
        <w:tab/>
      </w:r>
      <w:r>
        <w:t>подключение к мероприятиям, проводимым под эгидой</w:t>
      </w:r>
      <w:r w:rsidRPr="007E7BDE">
        <w:t xml:space="preserve"> </w:t>
      </w:r>
      <w:r>
        <w:t>Министе</w:t>
      </w:r>
      <w:r>
        <w:t>р</w:t>
      </w:r>
      <w:r>
        <w:t>ства здравоохранения и народонаселения в местах осуществления проектов (например, совещаний, женских клубов, передвижных медицинских пунктов и учебных курсов)</w:t>
      </w:r>
      <w:r w:rsidRPr="0088017C">
        <w:t>;</w:t>
      </w:r>
    </w:p>
    <w:p w:rsidR="000C3125" w:rsidRPr="0088017C" w:rsidRDefault="000C3125" w:rsidP="00602F8F">
      <w:pPr>
        <w:pStyle w:val="SingleTxtGR"/>
      </w:pPr>
      <w:r w:rsidRPr="0088017C">
        <w:tab/>
      </w:r>
      <w:r w:rsidRPr="00602F8F">
        <w:t>c</w:t>
      </w:r>
      <w:r w:rsidRPr="0088017C">
        <w:t>)</w:t>
      </w:r>
      <w:r w:rsidRPr="0088017C">
        <w:tab/>
      </w:r>
      <w:r>
        <w:t>сотрудничество между ГАЛАЭ и Фондом в области проведения о</w:t>
      </w:r>
      <w:r>
        <w:t>т</w:t>
      </w:r>
      <w:r>
        <w:t>крытых курсов по борьбе с неграмотностью в местах осуществления проектов</w:t>
      </w:r>
      <w:r w:rsidRPr="0088017C">
        <w:t>.</w:t>
      </w:r>
    </w:p>
    <w:p w:rsidR="000C3125" w:rsidRPr="000C3125" w:rsidRDefault="000C3125" w:rsidP="00602F8F">
      <w:pPr>
        <w:pStyle w:val="SingleTxtGR"/>
      </w:pPr>
      <w:r w:rsidRPr="000C3125">
        <w:t>433.</w:t>
      </w:r>
      <w:r w:rsidRPr="000C3125">
        <w:tab/>
      </w:r>
      <w:r>
        <w:t>К числу других мероприятий Социального фонда в целях развития отн</w:t>
      </w:r>
      <w:r>
        <w:t>о</w:t>
      </w:r>
      <w:r>
        <w:t>сились</w:t>
      </w:r>
      <w:r w:rsidRPr="000C3125">
        <w:t>:</w:t>
      </w:r>
    </w:p>
    <w:p w:rsidR="000C3125" w:rsidRPr="000C3125" w:rsidRDefault="00CB2EEF" w:rsidP="00CB2EEF">
      <w:pPr>
        <w:pStyle w:val="Bullet1GR"/>
      </w:pPr>
      <w:r>
        <w:t>р</w:t>
      </w:r>
      <w:r w:rsidR="000C3125">
        <w:t>азработка экспериментальной модели стратегии преемственности пр</w:t>
      </w:r>
      <w:r w:rsidR="000C3125">
        <w:t>о</w:t>
      </w:r>
      <w:r w:rsidR="000C3125">
        <w:t>ектов</w:t>
      </w:r>
      <w:r w:rsidR="000C3125" w:rsidRPr="000C3125">
        <w:t>,</w:t>
      </w:r>
      <w:r w:rsidR="000C3125">
        <w:t xml:space="preserve"> которая является первым опытом в данной области</w:t>
      </w:r>
      <w:r w:rsidR="000C3125" w:rsidRPr="000C3125">
        <w:t>;</w:t>
      </w:r>
    </w:p>
    <w:p w:rsidR="000C3125" w:rsidRPr="000C3125" w:rsidRDefault="00CB2EEF" w:rsidP="00CB2EEF">
      <w:pPr>
        <w:pStyle w:val="Bullet1GR"/>
      </w:pPr>
      <w:r>
        <w:t>р</w:t>
      </w:r>
      <w:r w:rsidR="000C3125">
        <w:t>азработка протокола о сотрудничестве между Фондом</w:t>
      </w:r>
      <w:r w:rsidR="000C3125" w:rsidRPr="000C3125">
        <w:t>,</w:t>
      </w:r>
      <w:r w:rsidR="000C3125">
        <w:t xml:space="preserve"> общинными а</w:t>
      </w:r>
      <w:r w:rsidR="000C3125">
        <w:t>с</w:t>
      </w:r>
      <w:r w:rsidR="000C3125">
        <w:t>социациями и Министерством здравоохранения и народонаселения.</w:t>
      </w:r>
    </w:p>
    <w:p w:rsidR="000C3125" w:rsidRPr="000C3125" w:rsidRDefault="000C3125" w:rsidP="00AF0A78">
      <w:pPr>
        <w:pStyle w:val="H23GR"/>
      </w:pPr>
      <w:r w:rsidRPr="000C3125">
        <w:tab/>
      </w:r>
      <w:r w:rsidRPr="000C3125">
        <w:tab/>
      </w:r>
      <w:r>
        <w:t xml:space="preserve">Обобщенные статистические данные о проектах по управлению общинным здравоохранением </w:t>
      </w:r>
      <w:r w:rsidRPr="000C3125">
        <w:t>(</w:t>
      </w:r>
      <w:r>
        <w:t>включая мероприятия по расширению прав и возможностей женщин и по содействию общинным ассоциациям</w:t>
      </w:r>
      <w:r w:rsidRPr="000C3125">
        <w:t>)</w:t>
      </w:r>
    </w:p>
    <w:tbl>
      <w:tblPr>
        <w:tblStyle w:val="TableGrid"/>
        <w:tblW w:w="7518"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9"/>
        <w:gridCol w:w="938"/>
        <w:gridCol w:w="952"/>
        <w:gridCol w:w="924"/>
        <w:gridCol w:w="937"/>
        <w:gridCol w:w="1190"/>
        <w:gridCol w:w="1008"/>
      </w:tblGrid>
      <w:tr w:rsidR="000C3125" w:rsidRPr="00C4769B" w:rsidTr="00251E1B">
        <w:trPr>
          <w:tblHeader/>
        </w:trPr>
        <w:tc>
          <w:tcPr>
            <w:tcW w:w="1569" w:type="dxa"/>
            <w:vMerge w:val="restart"/>
            <w:tcBorders>
              <w:top w:val="single" w:sz="4" w:space="0" w:color="auto"/>
              <w:bottom w:val="single" w:sz="12" w:space="0" w:color="auto"/>
            </w:tcBorders>
            <w:shd w:val="clear" w:color="auto" w:fill="auto"/>
            <w:tcMar>
              <w:left w:w="57" w:type="dxa"/>
              <w:right w:w="57" w:type="dxa"/>
            </w:tcMar>
            <w:vAlign w:val="bottom"/>
          </w:tcPr>
          <w:p w:rsidR="000C3125" w:rsidRPr="005B43F6" w:rsidRDefault="000C3125" w:rsidP="000C3125">
            <w:pPr>
              <w:keepNext/>
              <w:spacing w:before="80" w:after="80" w:line="200" w:lineRule="exact"/>
              <w:ind w:right="113"/>
              <w:rPr>
                <w:bCs/>
                <w:i/>
                <w:sz w:val="16"/>
              </w:rPr>
            </w:pPr>
            <w:r>
              <w:rPr>
                <w:bCs/>
                <w:i/>
                <w:sz w:val="16"/>
              </w:rPr>
              <w:t>Период</w:t>
            </w:r>
          </w:p>
        </w:tc>
        <w:tc>
          <w:tcPr>
            <w:tcW w:w="1890" w:type="dxa"/>
            <w:gridSpan w:val="2"/>
            <w:tcBorders>
              <w:top w:val="single" w:sz="4" w:space="0" w:color="auto"/>
              <w:bottom w:val="single" w:sz="4" w:space="0" w:color="auto"/>
              <w:right w:val="single" w:sz="12" w:space="0" w:color="FFFFFF"/>
            </w:tcBorders>
            <w:shd w:val="clear" w:color="auto" w:fill="auto"/>
            <w:tcMar>
              <w:left w:w="57" w:type="dxa"/>
              <w:right w:w="57" w:type="dxa"/>
            </w:tcMar>
            <w:vAlign w:val="bottom"/>
          </w:tcPr>
          <w:p w:rsidR="000C3125" w:rsidRPr="00011780" w:rsidRDefault="000C3125" w:rsidP="00251E1B">
            <w:pPr>
              <w:suppressAutoHyphens/>
              <w:spacing w:before="80" w:after="80" w:line="200" w:lineRule="exact"/>
              <w:ind w:right="113"/>
              <w:jc w:val="center"/>
              <w:rPr>
                <w:bCs/>
                <w:i/>
                <w:sz w:val="16"/>
              </w:rPr>
            </w:pPr>
            <w:r>
              <w:rPr>
                <w:bCs/>
                <w:i/>
                <w:sz w:val="16"/>
              </w:rPr>
              <w:t>Общий объем финансирования</w:t>
            </w:r>
          </w:p>
        </w:tc>
        <w:tc>
          <w:tcPr>
            <w:tcW w:w="1861" w:type="dxa"/>
            <w:gridSpan w:val="2"/>
            <w:tcBorders>
              <w:top w:val="single" w:sz="4" w:space="0" w:color="auto"/>
              <w:left w:val="single" w:sz="12" w:space="0" w:color="FFFFFF"/>
              <w:bottom w:val="single" w:sz="4" w:space="0" w:color="auto"/>
            </w:tcBorders>
            <w:shd w:val="clear" w:color="auto" w:fill="auto"/>
            <w:tcMar>
              <w:left w:w="57" w:type="dxa"/>
              <w:right w:w="57" w:type="dxa"/>
            </w:tcMar>
            <w:vAlign w:val="bottom"/>
          </w:tcPr>
          <w:p w:rsidR="000C3125" w:rsidRPr="00011780" w:rsidRDefault="000C3125" w:rsidP="00251E1B">
            <w:pPr>
              <w:suppressAutoHyphens/>
              <w:spacing w:before="80" w:after="80" w:line="200" w:lineRule="exact"/>
              <w:ind w:right="113"/>
              <w:jc w:val="center"/>
              <w:rPr>
                <w:bCs/>
                <w:i/>
                <w:sz w:val="16"/>
              </w:rPr>
            </w:pPr>
            <w:r>
              <w:rPr>
                <w:bCs/>
                <w:i/>
                <w:sz w:val="16"/>
              </w:rPr>
              <w:t>Фактически предоставленные суммы</w:t>
            </w:r>
          </w:p>
        </w:tc>
        <w:tc>
          <w:tcPr>
            <w:tcW w:w="1190" w:type="dxa"/>
            <w:vMerge w:val="restart"/>
            <w:tcBorders>
              <w:top w:val="single" w:sz="4" w:space="0" w:color="auto"/>
              <w:bottom w:val="single" w:sz="12" w:space="0" w:color="auto"/>
            </w:tcBorders>
            <w:shd w:val="clear" w:color="auto" w:fill="auto"/>
            <w:tcMar>
              <w:left w:w="57" w:type="dxa"/>
              <w:right w:w="57" w:type="dxa"/>
            </w:tcMar>
            <w:vAlign w:val="bottom"/>
          </w:tcPr>
          <w:p w:rsidR="000C3125" w:rsidRPr="00011780" w:rsidRDefault="000C3125" w:rsidP="00251E1B">
            <w:pPr>
              <w:suppressAutoHyphens/>
              <w:spacing w:before="80" w:after="80" w:line="200" w:lineRule="exact"/>
              <w:ind w:right="113"/>
              <w:jc w:val="right"/>
              <w:rPr>
                <w:bCs/>
                <w:i/>
                <w:sz w:val="16"/>
              </w:rPr>
            </w:pPr>
            <w:r>
              <w:rPr>
                <w:bCs/>
                <w:i/>
                <w:sz w:val="16"/>
              </w:rPr>
              <w:t>Число получателей кр</w:t>
            </w:r>
            <w:r>
              <w:rPr>
                <w:bCs/>
                <w:i/>
                <w:sz w:val="16"/>
              </w:rPr>
              <w:t>е</w:t>
            </w:r>
            <w:r>
              <w:rPr>
                <w:bCs/>
                <w:i/>
                <w:sz w:val="16"/>
              </w:rPr>
              <w:t>дитов</w:t>
            </w:r>
          </w:p>
        </w:tc>
        <w:tc>
          <w:tcPr>
            <w:tcW w:w="1008" w:type="dxa"/>
            <w:vMerge w:val="restart"/>
            <w:tcBorders>
              <w:top w:val="single" w:sz="4" w:space="0" w:color="auto"/>
              <w:bottom w:val="single" w:sz="12" w:space="0" w:color="auto"/>
            </w:tcBorders>
            <w:shd w:val="clear" w:color="auto" w:fill="auto"/>
            <w:tcMar>
              <w:left w:w="57" w:type="dxa"/>
              <w:right w:w="57" w:type="dxa"/>
            </w:tcMar>
            <w:vAlign w:val="bottom"/>
          </w:tcPr>
          <w:p w:rsidR="000C3125" w:rsidRPr="00011780" w:rsidRDefault="000C3125" w:rsidP="00251E1B">
            <w:pPr>
              <w:suppressAutoHyphens/>
              <w:spacing w:before="80" w:after="80" w:line="200" w:lineRule="exact"/>
              <w:ind w:right="113"/>
              <w:jc w:val="right"/>
              <w:rPr>
                <w:bCs/>
                <w:i/>
                <w:sz w:val="16"/>
              </w:rPr>
            </w:pPr>
            <w:r>
              <w:rPr>
                <w:bCs/>
                <w:i/>
                <w:sz w:val="16"/>
              </w:rPr>
              <w:t>Число созданных рабочих мест</w:t>
            </w:r>
          </w:p>
        </w:tc>
      </w:tr>
      <w:tr w:rsidR="00251E1B" w:rsidRPr="00C4769B" w:rsidTr="00251E1B">
        <w:trPr>
          <w:tblHeader/>
        </w:trPr>
        <w:tc>
          <w:tcPr>
            <w:tcW w:w="1569" w:type="dxa"/>
            <w:vMerge/>
            <w:tcBorders>
              <w:top w:val="single" w:sz="12" w:space="0" w:color="auto"/>
              <w:bottom w:val="single" w:sz="12" w:space="0" w:color="auto"/>
            </w:tcBorders>
            <w:shd w:val="clear" w:color="auto" w:fill="auto"/>
            <w:tcMar>
              <w:left w:w="57" w:type="dxa"/>
              <w:right w:w="57" w:type="dxa"/>
            </w:tcMar>
            <w:vAlign w:val="bottom"/>
          </w:tcPr>
          <w:p w:rsidR="000C3125" w:rsidRPr="00C4769B" w:rsidRDefault="000C3125" w:rsidP="000C3125">
            <w:pPr>
              <w:keepNext/>
              <w:spacing w:before="40" w:after="40" w:line="220" w:lineRule="exact"/>
              <w:ind w:right="113"/>
              <w:rPr>
                <w:sz w:val="18"/>
                <w:lang w:val="en-CA"/>
              </w:rPr>
            </w:pPr>
          </w:p>
        </w:tc>
        <w:tc>
          <w:tcPr>
            <w:tcW w:w="938" w:type="dxa"/>
            <w:tcBorders>
              <w:top w:val="single" w:sz="4" w:space="0" w:color="auto"/>
              <w:bottom w:val="single" w:sz="12" w:space="0" w:color="auto"/>
            </w:tcBorders>
            <w:shd w:val="clear" w:color="auto" w:fill="auto"/>
            <w:tcMar>
              <w:left w:w="57" w:type="dxa"/>
              <w:right w:w="57" w:type="dxa"/>
            </w:tcMar>
            <w:vAlign w:val="bottom"/>
          </w:tcPr>
          <w:p w:rsidR="000C3125" w:rsidRPr="00BD66D8" w:rsidRDefault="000C3125" w:rsidP="00251E1B">
            <w:pPr>
              <w:suppressAutoHyphens/>
              <w:spacing w:before="80" w:after="80" w:line="200" w:lineRule="exact"/>
              <w:ind w:right="113"/>
              <w:jc w:val="right"/>
              <w:rPr>
                <w:bCs/>
                <w:i/>
                <w:sz w:val="16"/>
              </w:rPr>
            </w:pPr>
            <w:r>
              <w:rPr>
                <w:bCs/>
                <w:i/>
                <w:sz w:val="16"/>
              </w:rPr>
              <w:t>Кредиты</w:t>
            </w:r>
          </w:p>
        </w:tc>
        <w:tc>
          <w:tcPr>
            <w:tcW w:w="952"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BD66D8" w:rsidRDefault="000C3125" w:rsidP="00251E1B">
            <w:pPr>
              <w:suppressAutoHyphens/>
              <w:spacing w:before="80" w:after="80" w:line="200" w:lineRule="exact"/>
              <w:ind w:right="113"/>
              <w:jc w:val="right"/>
              <w:rPr>
                <w:bCs/>
                <w:i/>
                <w:sz w:val="16"/>
              </w:rPr>
            </w:pPr>
            <w:r>
              <w:rPr>
                <w:bCs/>
                <w:i/>
                <w:sz w:val="16"/>
              </w:rPr>
              <w:t>Субсидии</w:t>
            </w:r>
          </w:p>
        </w:tc>
        <w:tc>
          <w:tcPr>
            <w:tcW w:w="924"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BD66D8" w:rsidRDefault="000C3125" w:rsidP="00251E1B">
            <w:pPr>
              <w:suppressAutoHyphens/>
              <w:spacing w:before="80" w:after="80" w:line="200" w:lineRule="exact"/>
              <w:ind w:right="113"/>
              <w:jc w:val="right"/>
              <w:rPr>
                <w:bCs/>
                <w:i/>
                <w:sz w:val="16"/>
              </w:rPr>
            </w:pPr>
            <w:r>
              <w:rPr>
                <w:bCs/>
                <w:i/>
                <w:sz w:val="16"/>
              </w:rPr>
              <w:t>Кред</w:t>
            </w:r>
            <w:r>
              <w:rPr>
                <w:bCs/>
                <w:i/>
                <w:sz w:val="16"/>
              </w:rPr>
              <w:t>и</w:t>
            </w:r>
            <w:r>
              <w:rPr>
                <w:bCs/>
                <w:i/>
                <w:sz w:val="16"/>
              </w:rPr>
              <w:t>ты</w:t>
            </w:r>
          </w:p>
        </w:tc>
        <w:tc>
          <w:tcPr>
            <w:tcW w:w="937" w:type="dxa"/>
            <w:tcBorders>
              <w:top w:val="single" w:sz="4" w:space="0" w:color="auto"/>
              <w:bottom w:val="single" w:sz="12" w:space="0" w:color="auto"/>
            </w:tcBorders>
            <w:shd w:val="clear" w:color="auto" w:fill="auto"/>
            <w:tcMar>
              <w:left w:w="57" w:type="dxa"/>
              <w:right w:w="57" w:type="dxa"/>
            </w:tcMar>
            <w:vAlign w:val="bottom"/>
          </w:tcPr>
          <w:p w:rsidR="000C3125" w:rsidRPr="00BD66D8" w:rsidRDefault="000C3125" w:rsidP="00251E1B">
            <w:pPr>
              <w:suppressAutoHyphens/>
              <w:spacing w:before="80" w:after="80" w:line="200" w:lineRule="exact"/>
              <w:ind w:right="113"/>
              <w:jc w:val="right"/>
              <w:rPr>
                <w:bCs/>
                <w:i/>
                <w:sz w:val="16"/>
              </w:rPr>
            </w:pPr>
            <w:r>
              <w:rPr>
                <w:bCs/>
                <w:i/>
                <w:sz w:val="16"/>
              </w:rPr>
              <w:t xml:space="preserve">Субсидии </w:t>
            </w:r>
          </w:p>
        </w:tc>
        <w:tc>
          <w:tcPr>
            <w:tcW w:w="1190" w:type="dxa"/>
            <w:vMerge/>
            <w:tcBorders>
              <w:top w:val="single" w:sz="12" w:space="0" w:color="auto"/>
              <w:bottom w:val="single" w:sz="12" w:space="0" w:color="auto"/>
            </w:tcBorders>
            <w:shd w:val="clear" w:color="auto" w:fill="auto"/>
            <w:tcMar>
              <w:left w:w="57" w:type="dxa"/>
              <w:right w:w="57" w:type="dxa"/>
            </w:tcMar>
            <w:vAlign w:val="bottom"/>
          </w:tcPr>
          <w:p w:rsidR="000C3125" w:rsidRPr="00C4769B" w:rsidRDefault="000C3125" w:rsidP="00251E1B">
            <w:pPr>
              <w:suppressAutoHyphens/>
              <w:spacing w:before="40" w:after="40" w:line="220" w:lineRule="exact"/>
              <w:ind w:right="113"/>
              <w:jc w:val="right"/>
              <w:rPr>
                <w:sz w:val="18"/>
                <w:lang w:val="en-CA"/>
              </w:rPr>
            </w:pPr>
          </w:p>
        </w:tc>
        <w:tc>
          <w:tcPr>
            <w:tcW w:w="1008" w:type="dxa"/>
            <w:vMerge/>
            <w:tcBorders>
              <w:top w:val="single" w:sz="12" w:space="0" w:color="auto"/>
              <w:bottom w:val="single" w:sz="12" w:space="0" w:color="auto"/>
            </w:tcBorders>
            <w:shd w:val="clear" w:color="auto" w:fill="auto"/>
            <w:tcMar>
              <w:left w:w="57" w:type="dxa"/>
              <w:right w:w="57" w:type="dxa"/>
            </w:tcMar>
            <w:vAlign w:val="bottom"/>
          </w:tcPr>
          <w:p w:rsidR="000C3125" w:rsidRPr="00C4769B" w:rsidRDefault="000C3125" w:rsidP="00251E1B">
            <w:pPr>
              <w:suppressAutoHyphens/>
              <w:spacing w:before="40" w:after="40" w:line="220" w:lineRule="exact"/>
              <w:ind w:right="113"/>
              <w:jc w:val="right"/>
              <w:rPr>
                <w:sz w:val="18"/>
                <w:lang w:val="en-CA"/>
              </w:rPr>
            </w:pPr>
          </w:p>
        </w:tc>
      </w:tr>
      <w:tr w:rsidR="00251E1B" w:rsidRPr="00C4769B" w:rsidTr="00251E1B">
        <w:tc>
          <w:tcPr>
            <w:tcW w:w="1569" w:type="dxa"/>
            <w:tcBorders>
              <w:top w:val="single" w:sz="12" w:space="0" w:color="auto"/>
              <w:bottom w:val="nil"/>
            </w:tcBorders>
            <w:shd w:val="clear" w:color="auto" w:fill="auto"/>
            <w:tcMar>
              <w:left w:w="57" w:type="dxa"/>
              <w:right w:w="57" w:type="dxa"/>
            </w:tcMar>
          </w:tcPr>
          <w:p w:rsidR="000C3125" w:rsidRPr="005B43F6" w:rsidRDefault="000C3125" w:rsidP="00251E1B">
            <w:pPr>
              <w:keepNext/>
              <w:spacing w:before="40" w:after="40" w:line="220" w:lineRule="exact"/>
              <w:ind w:right="-29"/>
              <w:rPr>
                <w:sz w:val="18"/>
              </w:rPr>
            </w:pPr>
            <w:r>
              <w:rPr>
                <w:sz w:val="18"/>
                <w:lang w:val="en-CA"/>
              </w:rPr>
              <w:t>1992</w:t>
            </w:r>
            <w:r w:rsidR="00251E1B">
              <w:rPr>
                <w:sz w:val="18"/>
              </w:rPr>
              <w:t>−</w:t>
            </w:r>
            <w:r w:rsidRPr="00C4769B">
              <w:rPr>
                <w:sz w:val="18"/>
                <w:lang w:val="en-CA"/>
              </w:rPr>
              <w:t>1996</w:t>
            </w:r>
            <w:r>
              <w:rPr>
                <w:sz w:val="18"/>
              </w:rPr>
              <w:t xml:space="preserve"> годы</w:t>
            </w:r>
          </w:p>
        </w:tc>
        <w:tc>
          <w:tcPr>
            <w:tcW w:w="938" w:type="dxa"/>
            <w:tcBorders>
              <w:top w:val="single" w:sz="12" w:space="0" w:color="auto"/>
              <w:bottom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16 957</w:t>
            </w:r>
          </w:p>
        </w:tc>
        <w:tc>
          <w:tcPr>
            <w:tcW w:w="952" w:type="dxa"/>
            <w:tcBorders>
              <w:top w:val="single" w:sz="12" w:space="0" w:color="auto"/>
              <w:bottom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281 148</w:t>
            </w:r>
          </w:p>
        </w:tc>
        <w:tc>
          <w:tcPr>
            <w:tcW w:w="924" w:type="dxa"/>
            <w:tcBorders>
              <w:top w:val="single" w:sz="12" w:space="0" w:color="auto"/>
              <w:bottom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11 752</w:t>
            </w:r>
          </w:p>
        </w:tc>
        <w:tc>
          <w:tcPr>
            <w:tcW w:w="937" w:type="dxa"/>
            <w:tcBorders>
              <w:top w:val="single" w:sz="12" w:space="0" w:color="auto"/>
              <w:bottom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281 148</w:t>
            </w:r>
          </w:p>
        </w:tc>
        <w:tc>
          <w:tcPr>
            <w:tcW w:w="1190" w:type="dxa"/>
            <w:tcBorders>
              <w:top w:val="single" w:sz="12" w:space="0" w:color="auto"/>
              <w:bottom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7 275</w:t>
            </w:r>
          </w:p>
        </w:tc>
        <w:tc>
          <w:tcPr>
            <w:tcW w:w="1008" w:type="dxa"/>
            <w:tcBorders>
              <w:top w:val="single" w:sz="12" w:space="0" w:color="auto"/>
              <w:bottom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68 509</w:t>
            </w:r>
          </w:p>
        </w:tc>
      </w:tr>
      <w:tr w:rsidR="00251E1B" w:rsidRPr="00C4769B" w:rsidTr="00251E1B">
        <w:tc>
          <w:tcPr>
            <w:tcW w:w="1569" w:type="dxa"/>
            <w:tcBorders>
              <w:top w:val="nil"/>
            </w:tcBorders>
            <w:shd w:val="clear" w:color="auto" w:fill="auto"/>
            <w:tcMar>
              <w:left w:w="57" w:type="dxa"/>
              <w:right w:w="57" w:type="dxa"/>
            </w:tcMar>
          </w:tcPr>
          <w:p w:rsidR="000C3125" w:rsidRPr="00BD66D8" w:rsidRDefault="000C3125" w:rsidP="00251E1B">
            <w:pPr>
              <w:keepNext/>
              <w:spacing w:before="40" w:after="40" w:line="220" w:lineRule="exact"/>
              <w:ind w:right="-29"/>
              <w:rPr>
                <w:sz w:val="18"/>
              </w:rPr>
            </w:pPr>
            <w:r w:rsidRPr="00C4769B">
              <w:rPr>
                <w:sz w:val="18"/>
                <w:lang w:val="en-CA"/>
              </w:rPr>
              <w:t>1997</w:t>
            </w:r>
            <w:r>
              <w:rPr>
                <w:sz w:val="18"/>
              </w:rPr>
              <w:t xml:space="preserve"> год – к</w:t>
            </w:r>
            <w:r>
              <w:rPr>
                <w:sz w:val="18"/>
              </w:rPr>
              <w:t>о</w:t>
            </w:r>
            <w:r>
              <w:rPr>
                <w:sz w:val="18"/>
              </w:rPr>
              <w:t>нец о</w:t>
            </w:r>
            <w:r>
              <w:rPr>
                <w:sz w:val="18"/>
              </w:rPr>
              <w:t>к</w:t>
            </w:r>
            <w:r>
              <w:rPr>
                <w:sz w:val="18"/>
              </w:rPr>
              <w:t xml:space="preserve">тября </w:t>
            </w:r>
            <w:r w:rsidRPr="00C4769B">
              <w:rPr>
                <w:sz w:val="18"/>
                <w:lang w:val="en-CA"/>
              </w:rPr>
              <w:t>2006</w:t>
            </w:r>
            <w:r w:rsidR="00251E1B">
              <w:rPr>
                <w:sz w:val="18"/>
              </w:rPr>
              <w:t> </w:t>
            </w:r>
            <w:r>
              <w:rPr>
                <w:sz w:val="18"/>
              </w:rPr>
              <w:t xml:space="preserve">года </w:t>
            </w:r>
          </w:p>
        </w:tc>
        <w:tc>
          <w:tcPr>
            <w:tcW w:w="938" w:type="dxa"/>
            <w:tcBorders>
              <w:top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5 099</w:t>
            </w:r>
          </w:p>
        </w:tc>
        <w:tc>
          <w:tcPr>
            <w:tcW w:w="952" w:type="dxa"/>
            <w:tcBorders>
              <w:top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552 531</w:t>
            </w:r>
          </w:p>
        </w:tc>
        <w:tc>
          <w:tcPr>
            <w:tcW w:w="924" w:type="dxa"/>
            <w:tcBorders>
              <w:top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4 849</w:t>
            </w:r>
          </w:p>
        </w:tc>
        <w:tc>
          <w:tcPr>
            <w:tcW w:w="937" w:type="dxa"/>
            <w:tcBorders>
              <w:top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531 016</w:t>
            </w:r>
          </w:p>
        </w:tc>
        <w:tc>
          <w:tcPr>
            <w:tcW w:w="1190" w:type="dxa"/>
            <w:tcBorders>
              <w:top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71 773</w:t>
            </w:r>
          </w:p>
        </w:tc>
        <w:tc>
          <w:tcPr>
            <w:tcW w:w="1008" w:type="dxa"/>
            <w:tcBorders>
              <w:top w:val="nil"/>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134 603</w:t>
            </w:r>
          </w:p>
        </w:tc>
      </w:tr>
      <w:tr w:rsidR="00251E1B" w:rsidRPr="00C4769B" w:rsidTr="00251E1B">
        <w:tc>
          <w:tcPr>
            <w:tcW w:w="1569" w:type="dxa"/>
            <w:tcBorders>
              <w:bottom w:val="single" w:sz="12" w:space="0" w:color="auto"/>
            </w:tcBorders>
            <w:shd w:val="clear" w:color="auto" w:fill="auto"/>
            <w:tcMar>
              <w:left w:w="57" w:type="dxa"/>
              <w:right w:w="57" w:type="dxa"/>
            </w:tcMar>
          </w:tcPr>
          <w:p w:rsidR="000C3125" w:rsidRPr="00C4769B" w:rsidRDefault="000C3125" w:rsidP="00251E1B">
            <w:pPr>
              <w:keepNext/>
              <w:spacing w:before="40" w:after="40" w:line="220" w:lineRule="exact"/>
              <w:ind w:right="-29"/>
              <w:rPr>
                <w:sz w:val="18"/>
                <w:lang w:val="en-CA"/>
              </w:rPr>
            </w:pPr>
          </w:p>
        </w:tc>
        <w:tc>
          <w:tcPr>
            <w:tcW w:w="938" w:type="dxa"/>
            <w:tcBorders>
              <w:bottom w:val="single" w:sz="12" w:space="0" w:color="auto"/>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22 056</w:t>
            </w:r>
          </w:p>
        </w:tc>
        <w:tc>
          <w:tcPr>
            <w:tcW w:w="952" w:type="dxa"/>
            <w:tcBorders>
              <w:bottom w:val="single" w:sz="12" w:space="0" w:color="auto"/>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833 679</w:t>
            </w:r>
          </w:p>
        </w:tc>
        <w:tc>
          <w:tcPr>
            <w:tcW w:w="924" w:type="dxa"/>
            <w:tcBorders>
              <w:bottom w:val="single" w:sz="12" w:space="0" w:color="auto"/>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16 601</w:t>
            </w:r>
          </w:p>
        </w:tc>
        <w:tc>
          <w:tcPr>
            <w:tcW w:w="937" w:type="dxa"/>
            <w:tcBorders>
              <w:bottom w:val="single" w:sz="12" w:space="0" w:color="auto"/>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812 164</w:t>
            </w:r>
          </w:p>
        </w:tc>
        <w:tc>
          <w:tcPr>
            <w:tcW w:w="1190" w:type="dxa"/>
            <w:tcBorders>
              <w:bottom w:val="single" w:sz="12" w:space="0" w:color="auto"/>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79 048</w:t>
            </w:r>
          </w:p>
        </w:tc>
        <w:tc>
          <w:tcPr>
            <w:tcW w:w="1008" w:type="dxa"/>
            <w:tcBorders>
              <w:bottom w:val="single" w:sz="12" w:space="0" w:color="auto"/>
            </w:tcBorders>
            <w:shd w:val="clear" w:color="auto" w:fill="auto"/>
            <w:tcMar>
              <w:left w:w="57" w:type="dxa"/>
              <w:right w:w="57" w:type="dxa"/>
            </w:tcMar>
            <w:vAlign w:val="bottom"/>
          </w:tcPr>
          <w:p w:rsidR="000C3125" w:rsidRPr="00C4769B" w:rsidRDefault="000C3125" w:rsidP="00251E1B">
            <w:pPr>
              <w:spacing w:before="40" w:after="40" w:line="220" w:lineRule="exact"/>
              <w:ind w:right="-29"/>
              <w:jc w:val="right"/>
              <w:rPr>
                <w:sz w:val="18"/>
                <w:lang w:val="en-CA"/>
              </w:rPr>
            </w:pPr>
            <w:r w:rsidRPr="00C4769B">
              <w:rPr>
                <w:sz w:val="18"/>
                <w:lang w:val="en-CA"/>
              </w:rPr>
              <w:t>203 112</w:t>
            </w:r>
          </w:p>
        </w:tc>
      </w:tr>
    </w:tbl>
    <w:p w:rsidR="000C3125" w:rsidRPr="000C3125" w:rsidRDefault="000C3125" w:rsidP="00AF0A78">
      <w:pPr>
        <w:pStyle w:val="H23GR"/>
      </w:pPr>
      <w:r w:rsidRPr="000C3125">
        <w:tab/>
      </w:r>
      <w:r w:rsidRPr="000C3125">
        <w:tab/>
      </w:r>
      <w:r>
        <w:t>Роль Фонда в расширении прав и возможностей женщин в различных областях</w:t>
      </w:r>
    </w:p>
    <w:p w:rsidR="000C3125" w:rsidRDefault="000C3125" w:rsidP="00602F8F">
      <w:pPr>
        <w:pStyle w:val="SingleTxtGR"/>
      </w:pPr>
      <w:r w:rsidRPr="000C3125">
        <w:t>434.</w:t>
      </w:r>
      <w:r w:rsidRPr="000C3125">
        <w:tab/>
      </w:r>
      <w:r>
        <w:t>Проекты, которые реализуются в нескольких губернаторствах и напра</w:t>
      </w:r>
      <w:r>
        <w:t>в</w:t>
      </w:r>
      <w:r>
        <w:t>лены на повышение уровня жизни семей, где женщины являются единственной опорой, и семей с низким доходом, охватывают 51% женщин. К ним относятся проекты продуктивных семей, проекты комплексного развития и поддержки, проекты комплексного развития сельских женщин, проекты в области развития семьи, проекты по улучшению состояния экономики, окружающей среды и зд</w:t>
      </w:r>
      <w:r>
        <w:t>о</w:t>
      </w:r>
      <w:r>
        <w:t xml:space="preserve">ровья и проекты по повышению дохода. </w:t>
      </w:r>
    </w:p>
    <w:p w:rsidR="000C3125" w:rsidRPr="000C3125" w:rsidRDefault="000C3125" w:rsidP="00602F8F">
      <w:pPr>
        <w:pStyle w:val="SingleTxtGR"/>
      </w:pPr>
      <w:r w:rsidRPr="000C3125">
        <w:t>435.</w:t>
      </w:r>
      <w:r w:rsidRPr="000C3125">
        <w:tab/>
      </w:r>
      <w:r>
        <w:t>Что касается борьбы с неграмотностью, то 70% проектов, охватывающих женщин, финансируются за счет средств Фонда</w:t>
      </w:r>
      <w:r w:rsidRPr="000C3125">
        <w:t xml:space="preserve">, а в случае проектов </w:t>
      </w:r>
      <w:r w:rsidR="00145421">
        <w:t>"</w:t>
      </w:r>
      <w:r>
        <w:t>Единый класс</w:t>
      </w:r>
      <w:r w:rsidR="00357405">
        <w:t>"</w:t>
      </w:r>
      <w:r>
        <w:t xml:space="preserve"> этот показатель составляет 100%</w:t>
      </w:r>
      <w:r w:rsidRPr="000C3125">
        <w:t xml:space="preserve">. </w:t>
      </w:r>
      <w:r>
        <w:t>Кроме того, Фонд финансирует 80% школ общинного развития, ориентированных на обучение женщин</w:t>
      </w:r>
      <w:r w:rsidRPr="000C3125">
        <w:t>.</w:t>
      </w:r>
    </w:p>
    <w:p w:rsidR="000C3125" w:rsidRPr="000C3125" w:rsidRDefault="000C3125" w:rsidP="00602F8F">
      <w:pPr>
        <w:pStyle w:val="SingleTxtGR"/>
      </w:pPr>
      <w:r w:rsidRPr="000C3125">
        <w:t>436.</w:t>
      </w:r>
      <w:r w:rsidRPr="000C3125">
        <w:tab/>
      </w:r>
      <w:r>
        <w:t>В области услуг по развитию и здравоохранению 98% проектов в области народонаселения и 70% проектов в области здравоохранения нацелены на улучшение положения женщин</w:t>
      </w:r>
      <w:r w:rsidRPr="000C3125">
        <w:t>.</w:t>
      </w:r>
      <w:r>
        <w:t xml:space="preserve"> К ним относятся проекты по просвещению в сфере репродуктивного здоровья</w:t>
      </w:r>
      <w:r w:rsidRPr="000C3125">
        <w:t>,</w:t>
      </w:r>
      <w:r>
        <w:t xml:space="preserve"> микрокредиты для повышения уровня дох</w:t>
      </w:r>
      <w:r>
        <w:t>о</w:t>
      </w:r>
      <w:r>
        <w:t>дов семей</w:t>
      </w:r>
      <w:r w:rsidRPr="000C3125">
        <w:t xml:space="preserve">, </w:t>
      </w:r>
      <w:r>
        <w:t>проекты по повышению осведомленности женщин об их правах в гражданском обществе</w:t>
      </w:r>
      <w:r w:rsidRPr="000C3125">
        <w:t>,</w:t>
      </w:r>
      <w:r>
        <w:t xml:space="preserve"> а также проекты по созданию рабочих мест для женщин с высшим образованием и для сельских женщин, недавно вышедших на рынок труда</w:t>
      </w:r>
      <w:r w:rsidRPr="000C3125">
        <w:t>.</w:t>
      </w:r>
    </w:p>
    <w:p w:rsidR="000C3125" w:rsidRDefault="000C3125" w:rsidP="00602F8F">
      <w:pPr>
        <w:pStyle w:val="SingleTxtGR"/>
      </w:pPr>
      <w:r w:rsidRPr="0088017C">
        <w:t>437.</w:t>
      </w:r>
      <w:r w:rsidRPr="0088017C">
        <w:tab/>
      </w:r>
      <w:r>
        <w:t>Кроме того, на интересы женщин также направлено 60% проектов в о</w:t>
      </w:r>
      <w:r>
        <w:t>б</w:t>
      </w:r>
      <w:r>
        <w:t>ласти улучшения состояния окружающей среды</w:t>
      </w:r>
      <w:r w:rsidRPr="0088017C">
        <w:t>.</w:t>
      </w:r>
      <w:r>
        <w:t xml:space="preserve"> Многие из этих проектов были реализованы общинными ассоциациями и касались улучшения экологической обстановки внутри и вне жилищ, систем водоснабжения и канализации. Эти вопросы относятся к сфере первоочередной ответственности женщин в сел</w:t>
      </w:r>
      <w:r>
        <w:t>ь</w:t>
      </w:r>
      <w:r>
        <w:t>ских районах Египта. Сельские женщины готовятся играть ведущую роль в рамках проектов по оздоровлению окружающей среды, проектов по поддерж</w:t>
      </w:r>
      <w:r>
        <w:t>а</w:t>
      </w:r>
      <w:r>
        <w:t>нию уровня здоровья населения в деревнях, проектов по просвещению сел</w:t>
      </w:r>
      <w:r>
        <w:t>ь</w:t>
      </w:r>
      <w:r>
        <w:t>ских женщин, мужчин и детей в областях здоровья и экологии, а также прое</w:t>
      </w:r>
      <w:r>
        <w:t>к</w:t>
      </w:r>
      <w:r>
        <w:t>тов по обучению населения тому, как поддерживать результаты, достигнутые при реализации проектов в области окружающей среды, таких, как использов</w:t>
      </w:r>
      <w:r>
        <w:t>а</w:t>
      </w:r>
      <w:r>
        <w:t>ние систем обработки септических ям и канализационных стоков, системы питьевого водоснабжения, сбор и сортировка мусора и т.п. В рамках таких пр</w:t>
      </w:r>
      <w:r>
        <w:t>о</w:t>
      </w:r>
      <w:r>
        <w:t>ектов были эвакуированы твердые отходы, накопленные на территории восьми губернаторств в разных районах страны, а мусорные свалки были преобразов</w:t>
      </w:r>
      <w:r>
        <w:t>а</w:t>
      </w:r>
      <w:r>
        <w:t xml:space="preserve">ны в публичные садово-парковые зоны. </w:t>
      </w:r>
    </w:p>
    <w:p w:rsidR="000C3125" w:rsidRDefault="000C3125" w:rsidP="00602F8F">
      <w:pPr>
        <w:pStyle w:val="SingleTxtGR"/>
      </w:pPr>
      <w:r w:rsidRPr="000C3125">
        <w:t>438.</w:t>
      </w:r>
      <w:r w:rsidRPr="000C3125">
        <w:tab/>
      </w:r>
      <w:r>
        <w:t>Цель проектов, связанных с общественными работами, предусматривает повышение уровня услуг, качества окружающей среды и уровня жизни мал</w:t>
      </w:r>
      <w:r>
        <w:t>о</w:t>
      </w:r>
      <w:r>
        <w:t>имущих семей в обездоленных районах благодаря массовому найму рабочей силы для сокращения безработицы и создания рабочих мест в равных пропо</w:t>
      </w:r>
      <w:r>
        <w:t>р</w:t>
      </w:r>
      <w:r>
        <w:t>циях как для мужчин, так и для женщин. Из общего числа рабочих мест, со</w:t>
      </w:r>
      <w:r>
        <w:t>з</w:t>
      </w:r>
      <w:r>
        <w:t xml:space="preserve">данных в рамках упомянутых проектов, 5% являются временными и 23% </w:t>
      </w:r>
      <w:r w:rsidR="00357252">
        <w:t>−</w:t>
      </w:r>
      <w:r>
        <w:t xml:space="preserve"> п</w:t>
      </w:r>
      <w:r>
        <w:t>о</w:t>
      </w:r>
      <w:r>
        <w:t xml:space="preserve">стоянными. </w:t>
      </w:r>
    </w:p>
    <w:p w:rsidR="000C3125" w:rsidRPr="000C3125" w:rsidRDefault="000C3125" w:rsidP="00602F8F">
      <w:pPr>
        <w:pStyle w:val="SingleTxtGR"/>
      </w:pPr>
      <w:r w:rsidRPr="000C3125">
        <w:t>439.</w:t>
      </w:r>
      <w:r w:rsidRPr="000C3125">
        <w:tab/>
      </w:r>
      <w:r>
        <w:t>Что касается проектов по созданию малых предприятий</w:t>
      </w:r>
      <w:r w:rsidRPr="000C3125">
        <w:t>,</w:t>
      </w:r>
      <w:r>
        <w:t xml:space="preserve"> то агентство по вопросам малого бизнеса занимается разработкой проектов с уделением особ</w:t>
      </w:r>
      <w:r>
        <w:t>о</w:t>
      </w:r>
      <w:r>
        <w:t>го внимания повышению количественного и качественного представительства женщин, с тем чтобы такие проекты позволяли расширять возможности, нав</w:t>
      </w:r>
      <w:r>
        <w:t>ы</w:t>
      </w:r>
      <w:r>
        <w:t>ки и поведенческие характеристики женщин и позволяли им открывать свои малые предприятия</w:t>
      </w:r>
      <w:r w:rsidRPr="000C3125">
        <w:t>,</w:t>
      </w:r>
      <w:r>
        <w:t xml:space="preserve"> в то же время пропагандируя самостоятельную занятость среди женщин и создание </w:t>
      </w:r>
      <w:r w:rsidR="00357405">
        <w:t>"</w:t>
      </w:r>
      <w:r>
        <w:t>сети деловых женщин</w:t>
      </w:r>
      <w:r w:rsidR="00357405">
        <w:t>"</w:t>
      </w:r>
      <w:r w:rsidRPr="000C3125">
        <w:t>.</w:t>
      </w:r>
    </w:p>
    <w:p w:rsidR="000C3125" w:rsidRPr="000C3125" w:rsidRDefault="000C3125" w:rsidP="00AF0A78">
      <w:pPr>
        <w:pStyle w:val="H23GR"/>
      </w:pPr>
      <w:r w:rsidRPr="000C3125">
        <w:tab/>
      </w:r>
      <w:r w:rsidRPr="000C3125">
        <w:tab/>
      </w:r>
      <w:r>
        <w:t>Роль Фонда в сотрудничестве с общинными ассоциациями</w:t>
      </w:r>
    </w:p>
    <w:p w:rsidR="000C3125" w:rsidRDefault="000C3125" w:rsidP="00602F8F">
      <w:pPr>
        <w:pStyle w:val="SingleTxtGR"/>
        <w:rPr>
          <w:lang w:val="en-CA"/>
        </w:rPr>
      </w:pPr>
      <w:r w:rsidRPr="000C3125">
        <w:t>440.</w:t>
      </w:r>
      <w:r w:rsidRPr="000C3125">
        <w:tab/>
      </w:r>
      <w:r>
        <w:t>Общинные ассоциации являются главной опорой народного партнерства, которое необходимо для процесса развития. Эти ассоциации выполняют фун</w:t>
      </w:r>
      <w:r>
        <w:t>к</w:t>
      </w:r>
      <w:r>
        <w:t>ции связующих звеньев между отдельными членами местных общин, с одной стороны, и директивными органами и учреждениями по планированию проце</w:t>
      </w:r>
      <w:r>
        <w:t>с</w:t>
      </w:r>
      <w:r>
        <w:t>са развития – с другой. Поэтому СФР различными путями сотрудничает с о</w:t>
      </w:r>
      <w:r>
        <w:t>б</w:t>
      </w:r>
      <w:r>
        <w:t>щинными ассоциациями в области укрепления роли женщин и семьи. К осно</w:t>
      </w:r>
      <w:r>
        <w:t>в</w:t>
      </w:r>
      <w:r>
        <w:t>ным сферам такого сотрудничества относятся:</w:t>
      </w:r>
    </w:p>
    <w:p w:rsidR="000C3125" w:rsidRPr="000C3125" w:rsidRDefault="000C3125" w:rsidP="00145421">
      <w:pPr>
        <w:pStyle w:val="Bullet1GR"/>
      </w:pPr>
      <w:r>
        <w:t>Повышение семейного дохода и уровня жизни путем предоставления микрокредитов</w:t>
      </w:r>
      <w:r w:rsidRPr="000C3125">
        <w:t xml:space="preserve">, </w:t>
      </w:r>
      <w:r>
        <w:t>создания рабочих мест</w:t>
      </w:r>
      <w:r w:rsidRPr="000C3125">
        <w:t xml:space="preserve">, </w:t>
      </w:r>
      <w:r>
        <w:t>создания групп по просвещению в области репродуктивного здоровья и борьбе с неграмотностью</w:t>
      </w:r>
      <w:r w:rsidRPr="000C3125">
        <w:t xml:space="preserve">, </w:t>
      </w:r>
      <w:r>
        <w:t>пов</w:t>
      </w:r>
      <w:r>
        <w:t>ы</w:t>
      </w:r>
      <w:r>
        <w:t>шения осведомленности о положении женщин в обществе и несении о</w:t>
      </w:r>
      <w:r>
        <w:t>т</w:t>
      </w:r>
      <w:r>
        <w:t>ветственности совместно с мужчинами</w:t>
      </w:r>
      <w:r w:rsidRPr="000C3125">
        <w:t xml:space="preserve">, </w:t>
      </w:r>
      <w:r>
        <w:t>развития здоровых общин</w:t>
      </w:r>
      <w:r w:rsidRPr="000C3125">
        <w:t>,</w:t>
      </w:r>
      <w:r>
        <w:t xml:space="preserve"> пр</w:t>
      </w:r>
      <w:r>
        <w:t>о</w:t>
      </w:r>
      <w:r>
        <w:t>фессиональной подготовки работников и обучения квалифицированных инструкторов в области микрофинансирования</w:t>
      </w:r>
      <w:r w:rsidRPr="000C3125">
        <w:t>.</w:t>
      </w:r>
      <w:r>
        <w:t xml:space="preserve"> Эти виды деятельности направлены на формирование благоприятной среды для популяризации рациональных социальных и здравоохранительных концепций и на изж</w:t>
      </w:r>
      <w:r>
        <w:t>и</w:t>
      </w:r>
      <w:r>
        <w:t>тие пагубных видов практики</w:t>
      </w:r>
      <w:r w:rsidRPr="000C3125">
        <w:t>.</w:t>
      </w:r>
    </w:p>
    <w:p w:rsidR="000C3125" w:rsidRPr="000C3125" w:rsidRDefault="000C3125" w:rsidP="00AF0A78">
      <w:pPr>
        <w:pStyle w:val="H23GR"/>
      </w:pPr>
      <w:r w:rsidRPr="000C3125">
        <w:tab/>
      </w:r>
      <w:r w:rsidRPr="000C3125">
        <w:tab/>
      </w:r>
      <w:r>
        <w:t>Роль Фонда в оказании помощи детям-инвалидам</w:t>
      </w:r>
    </w:p>
    <w:p w:rsidR="000C3125" w:rsidRPr="000C3125" w:rsidRDefault="000C3125" w:rsidP="00602F8F">
      <w:pPr>
        <w:pStyle w:val="SingleTxtGR"/>
      </w:pPr>
      <w:r w:rsidRPr="000C3125">
        <w:t>441.</w:t>
      </w:r>
      <w:r w:rsidRPr="000C3125">
        <w:tab/>
      </w:r>
      <w:r>
        <w:t>За период</w:t>
      </w:r>
      <w:r w:rsidRPr="000C3125">
        <w:t xml:space="preserve"> 1993</w:t>
      </w:r>
      <w:r w:rsidR="00357252">
        <w:t>−</w:t>
      </w:r>
      <w:r w:rsidRPr="000C3125">
        <w:t>2005</w:t>
      </w:r>
      <w:r>
        <w:t xml:space="preserve"> годов Фонд реализовал ряд проектов по оказанию помощи детям с особыми потребностями, к числу которых относятся:</w:t>
      </w:r>
    </w:p>
    <w:p w:rsidR="000C3125" w:rsidRPr="0088017C" w:rsidRDefault="000C3125" w:rsidP="00602F8F">
      <w:pPr>
        <w:pStyle w:val="SingleTxtGR"/>
      </w:pPr>
      <w:r w:rsidRPr="000C3125">
        <w:tab/>
      </w:r>
      <w:r w:rsidRPr="00602F8F">
        <w:t>a</w:t>
      </w:r>
      <w:r w:rsidRPr="0088017C">
        <w:t>)</w:t>
      </w:r>
      <w:r w:rsidRPr="0088017C">
        <w:tab/>
      </w:r>
      <w:r>
        <w:t>проект по оказанию помощи детям-инвалидам и их семьям в Ась</w:t>
      </w:r>
      <w:r>
        <w:t>ю</w:t>
      </w:r>
      <w:r>
        <w:t>те, который был реализован в 1</w:t>
      </w:r>
      <w:r w:rsidRPr="0088017C">
        <w:t>993</w:t>
      </w:r>
      <w:r>
        <w:t xml:space="preserve"> году и профинансирован в форме безво</w:t>
      </w:r>
      <w:r>
        <w:t>з</w:t>
      </w:r>
      <w:r>
        <w:t xml:space="preserve">мездной субсидии в размере </w:t>
      </w:r>
      <w:r w:rsidRPr="0088017C">
        <w:t>1</w:t>
      </w:r>
      <w:r>
        <w:t> </w:t>
      </w:r>
      <w:r w:rsidRPr="0088017C">
        <w:t>217</w:t>
      </w:r>
      <w:r>
        <w:t> </w:t>
      </w:r>
      <w:r w:rsidRPr="0088017C">
        <w:t>356</w:t>
      </w:r>
      <w:r>
        <w:t xml:space="preserve"> египетских фунтов</w:t>
      </w:r>
      <w:r w:rsidRPr="0088017C">
        <w:t>;</w:t>
      </w:r>
    </w:p>
    <w:p w:rsidR="000C3125" w:rsidRPr="000C3125" w:rsidRDefault="000C3125" w:rsidP="00602F8F">
      <w:pPr>
        <w:pStyle w:val="SingleTxtGR"/>
      </w:pPr>
      <w:r w:rsidRPr="0088017C">
        <w:tab/>
      </w:r>
      <w:r w:rsidRPr="00602F8F">
        <w:t>b</w:t>
      </w:r>
      <w:r w:rsidRPr="000C3125">
        <w:t>)</w:t>
      </w:r>
      <w:r w:rsidRPr="000C3125">
        <w:tab/>
      </w:r>
      <w:r>
        <w:t xml:space="preserve">проект по комплексному развитию семьи в Кене, реализованный в </w:t>
      </w:r>
      <w:r w:rsidRPr="000C3125">
        <w:t>1995</w:t>
      </w:r>
      <w:r>
        <w:t xml:space="preserve"> году и профинансированный в форме безвозмездной субсидии в размере 51 845 египетских фунтов</w:t>
      </w:r>
      <w:r w:rsidRPr="000C3125">
        <w:t xml:space="preserve"> </w:t>
      </w:r>
      <w:r>
        <w:t>и кредита в размере</w:t>
      </w:r>
      <w:r w:rsidRPr="000C3125">
        <w:t xml:space="preserve"> 200</w:t>
      </w:r>
      <w:r>
        <w:t xml:space="preserve"> </w:t>
      </w:r>
      <w:r w:rsidRPr="000C3125">
        <w:t>000</w:t>
      </w:r>
      <w:r w:rsidRPr="009A1C28">
        <w:t xml:space="preserve"> </w:t>
      </w:r>
      <w:r>
        <w:t>египетских фунтов</w:t>
      </w:r>
      <w:r w:rsidRPr="000C3125">
        <w:t>;</w:t>
      </w:r>
    </w:p>
    <w:p w:rsidR="000C3125" w:rsidRPr="0088017C" w:rsidRDefault="000C3125" w:rsidP="00602F8F">
      <w:pPr>
        <w:pStyle w:val="SingleTxtGR"/>
      </w:pPr>
      <w:r w:rsidRPr="000C3125">
        <w:tab/>
      </w:r>
      <w:r w:rsidRPr="00602F8F">
        <w:t>c</w:t>
      </w:r>
      <w:r w:rsidRPr="0088017C">
        <w:t>)</w:t>
      </w:r>
      <w:r w:rsidRPr="0088017C">
        <w:tab/>
      </w:r>
      <w:r>
        <w:t xml:space="preserve">проект по комплексному развитию детей с особыми потребностями в Сохаге, который реализован в </w:t>
      </w:r>
      <w:r w:rsidRPr="0088017C">
        <w:t>1996</w:t>
      </w:r>
      <w:r>
        <w:t xml:space="preserve"> году и профинансирован в форме безво</w:t>
      </w:r>
      <w:r>
        <w:t>з</w:t>
      </w:r>
      <w:r>
        <w:t xml:space="preserve">мездной субсидии в размере </w:t>
      </w:r>
      <w:r w:rsidRPr="0088017C">
        <w:t>1</w:t>
      </w:r>
      <w:r>
        <w:t> </w:t>
      </w:r>
      <w:r w:rsidRPr="0088017C">
        <w:t>287</w:t>
      </w:r>
      <w:r>
        <w:t xml:space="preserve"> </w:t>
      </w:r>
      <w:r w:rsidRPr="0088017C">
        <w:t>000</w:t>
      </w:r>
      <w:r w:rsidRPr="009A1C28">
        <w:t xml:space="preserve"> </w:t>
      </w:r>
      <w:r>
        <w:t>египетских фунтов</w:t>
      </w:r>
      <w:r w:rsidRPr="0088017C">
        <w:t>;</w:t>
      </w:r>
    </w:p>
    <w:p w:rsidR="000C3125" w:rsidRPr="0088017C" w:rsidRDefault="000C3125" w:rsidP="00602F8F">
      <w:pPr>
        <w:pStyle w:val="SingleTxtGR"/>
      </w:pPr>
      <w:r w:rsidRPr="0088017C">
        <w:tab/>
      </w:r>
      <w:r w:rsidRPr="00602F8F">
        <w:t>d</w:t>
      </w:r>
      <w:r w:rsidRPr="0088017C">
        <w:t>)</w:t>
      </w:r>
      <w:r w:rsidRPr="0088017C">
        <w:tab/>
      </w:r>
      <w:r>
        <w:t>проект по созданию центра всеобъемлющей реабилитации детей-инвалидов в Дамьете, реализованный в 1997 году и профинансированный в форме безвозмездной субсидии в размере</w:t>
      </w:r>
      <w:r w:rsidRPr="0088017C">
        <w:t xml:space="preserve"> 1</w:t>
      </w:r>
      <w:r>
        <w:t> </w:t>
      </w:r>
      <w:r w:rsidRPr="0088017C">
        <w:t>289</w:t>
      </w:r>
      <w:r>
        <w:t xml:space="preserve"> </w:t>
      </w:r>
      <w:r w:rsidRPr="0088017C">
        <w:t xml:space="preserve">542 </w:t>
      </w:r>
      <w:r>
        <w:t>египетских фунтов</w:t>
      </w:r>
      <w:r w:rsidRPr="0088017C">
        <w:t>;</w:t>
      </w:r>
    </w:p>
    <w:p w:rsidR="000C3125" w:rsidRPr="006C67D8" w:rsidRDefault="000C3125" w:rsidP="00602F8F">
      <w:pPr>
        <w:pStyle w:val="SingleTxtGR"/>
      </w:pPr>
      <w:r w:rsidRPr="0088017C">
        <w:tab/>
      </w:r>
      <w:r w:rsidRPr="00602F8F">
        <w:t>e</w:t>
      </w:r>
      <w:r w:rsidRPr="0088017C">
        <w:t>)</w:t>
      </w:r>
      <w:r w:rsidRPr="0088017C">
        <w:tab/>
      </w:r>
      <w:r>
        <w:t xml:space="preserve">экспериментальный проект в области оказания помощи детям-инвалидам в Асьюте по эгидой Ассоциации по развитию женщин Асьютского университета, профинансированный в форме безвозмездной субсидии в размере </w:t>
      </w:r>
      <w:r w:rsidRPr="0088017C">
        <w:t>85</w:t>
      </w:r>
      <w:r>
        <w:t xml:space="preserve"> </w:t>
      </w:r>
      <w:r w:rsidRPr="0088017C">
        <w:t xml:space="preserve">000 </w:t>
      </w:r>
      <w:r>
        <w:t>египетских фунтов;</w:t>
      </w:r>
    </w:p>
    <w:p w:rsidR="000C3125" w:rsidRPr="000C3125" w:rsidRDefault="000C3125" w:rsidP="00602F8F">
      <w:pPr>
        <w:pStyle w:val="SingleTxtGR"/>
      </w:pPr>
      <w:r w:rsidRPr="0088017C">
        <w:tab/>
      </w:r>
      <w:r w:rsidRPr="00602F8F">
        <w:t>f</w:t>
      </w:r>
      <w:r w:rsidRPr="000C3125">
        <w:t>)</w:t>
      </w:r>
      <w:r w:rsidRPr="000C3125">
        <w:tab/>
      </w:r>
      <w:r>
        <w:t xml:space="preserve">проект в области наращивания потенциала и профессиональной подготовки для студентов-инвалидов в Асьютском университете, реализован в </w:t>
      </w:r>
      <w:r w:rsidRPr="000C3125">
        <w:t>2003</w:t>
      </w:r>
      <w:r>
        <w:t xml:space="preserve"> году и профинансирован в форме безвозмездной субсидии в размере </w:t>
      </w:r>
      <w:r w:rsidRPr="000C3125">
        <w:t>530</w:t>
      </w:r>
      <w:r w:rsidR="00145421">
        <w:t> </w:t>
      </w:r>
      <w:r w:rsidRPr="000C3125">
        <w:t>000</w:t>
      </w:r>
      <w:r w:rsidRPr="009A1C28">
        <w:t xml:space="preserve"> </w:t>
      </w:r>
      <w:r>
        <w:t>египетских фунтов</w:t>
      </w:r>
      <w:r w:rsidRPr="000C3125">
        <w:t>;</w:t>
      </w:r>
    </w:p>
    <w:p w:rsidR="000C3125" w:rsidRPr="000C3125" w:rsidRDefault="000C3125" w:rsidP="00602F8F">
      <w:pPr>
        <w:pStyle w:val="SingleTxtGR"/>
      </w:pPr>
      <w:r w:rsidRPr="000C3125">
        <w:tab/>
      </w:r>
      <w:r w:rsidRPr="00602F8F">
        <w:t>g</w:t>
      </w:r>
      <w:r w:rsidRPr="000C3125">
        <w:t>)</w:t>
      </w:r>
      <w:r w:rsidRPr="000C3125">
        <w:tab/>
      </w:r>
      <w:r>
        <w:t xml:space="preserve">проект </w:t>
      </w:r>
      <w:r w:rsidR="00357405">
        <w:t>"</w:t>
      </w:r>
      <w:r>
        <w:t>Центр надежды</w:t>
      </w:r>
      <w:r w:rsidR="00357405">
        <w:t>"</w:t>
      </w:r>
      <w:r>
        <w:t xml:space="preserve"> для групп населения с особыми потре</w:t>
      </w:r>
      <w:r>
        <w:t>б</w:t>
      </w:r>
      <w:r>
        <w:t>ностями в Эль-Гарбии</w:t>
      </w:r>
      <w:r w:rsidRPr="000C3125">
        <w:t>,</w:t>
      </w:r>
      <w:r>
        <w:t xml:space="preserve"> реализованный под эгидой коптской ассоциации </w:t>
      </w:r>
      <w:r w:rsidR="00357405">
        <w:t>"</w:t>
      </w:r>
      <w:r>
        <w:t>Ас-Салам</w:t>
      </w:r>
      <w:r w:rsidR="00357405">
        <w:t>"</w:t>
      </w:r>
      <w:r>
        <w:t xml:space="preserve"> в </w:t>
      </w:r>
      <w:r w:rsidRPr="000C3125">
        <w:t>2003</w:t>
      </w:r>
      <w:r>
        <w:t xml:space="preserve"> году и профинансированный в форме безвозмездной субсидии в размере</w:t>
      </w:r>
      <w:r w:rsidRPr="000C3125">
        <w:t xml:space="preserve"> 328</w:t>
      </w:r>
      <w:r>
        <w:t xml:space="preserve"> </w:t>
      </w:r>
      <w:r w:rsidRPr="000C3125">
        <w:t xml:space="preserve">000 </w:t>
      </w:r>
      <w:r>
        <w:t>египетских фунтов</w:t>
      </w:r>
      <w:r w:rsidRPr="000C3125">
        <w:t>.</w:t>
      </w:r>
    </w:p>
    <w:p w:rsidR="000C3125" w:rsidRPr="000C3125" w:rsidRDefault="000C3125" w:rsidP="00602F8F">
      <w:pPr>
        <w:pStyle w:val="SingleTxtGR"/>
      </w:pPr>
      <w:r w:rsidRPr="000C3125">
        <w:t>442.</w:t>
      </w:r>
      <w:r w:rsidRPr="000C3125">
        <w:tab/>
      </w:r>
      <w:r>
        <w:t>В настоящее время в Асьюте реализуется проект комплексного развития для детей с особыми потребностями</w:t>
      </w:r>
      <w:r w:rsidRPr="000C3125">
        <w:t>,</w:t>
      </w:r>
      <w:r>
        <w:t xml:space="preserve"> финансируемый</w:t>
      </w:r>
      <w:r w:rsidRPr="000C3125">
        <w:t xml:space="preserve"> </w:t>
      </w:r>
      <w:r>
        <w:t xml:space="preserve">в форме безвозмездной субсидии в размере 1 600 </w:t>
      </w:r>
      <w:r w:rsidRPr="000C3125">
        <w:t xml:space="preserve">000 </w:t>
      </w:r>
      <w:r>
        <w:t>египетских фунтов</w:t>
      </w:r>
      <w:r w:rsidRPr="000C3125">
        <w:t>.</w:t>
      </w:r>
      <w:r>
        <w:t xml:space="preserve"> Цель проекта – способств</w:t>
      </w:r>
      <w:r>
        <w:t>о</w:t>
      </w:r>
      <w:r>
        <w:t>вать всестороннему развитию семей с детьми-инвалидами</w:t>
      </w:r>
      <w:r w:rsidRPr="000C3125">
        <w:t xml:space="preserve">, </w:t>
      </w:r>
      <w:r>
        <w:t>повышать уровень образования и здоровья и обеспечивать им техническую поддержку посредс</w:t>
      </w:r>
      <w:r>
        <w:t>т</w:t>
      </w:r>
      <w:r>
        <w:t>вом реабилитации</w:t>
      </w:r>
      <w:r w:rsidRPr="000C3125">
        <w:t>,</w:t>
      </w:r>
      <w:r>
        <w:t xml:space="preserve"> выдачу учебных субсидий и необходимого им протезного оборудования до достижения ими возраста 18 лет</w:t>
      </w:r>
      <w:r w:rsidRPr="000C3125">
        <w:t>.</w:t>
      </w:r>
      <w:r>
        <w:t xml:space="preserve"> В рамках этого же проекта возводится центр для умственно отсталых лиц, ведется подготовка женщин-инструкторов для работы с детьми, которые страдают отклонениями в психом</w:t>
      </w:r>
      <w:r>
        <w:t>о</w:t>
      </w:r>
      <w:r>
        <w:t>торном развитии.</w:t>
      </w:r>
    </w:p>
    <w:p w:rsidR="000C3125" w:rsidRPr="000C3125" w:rsidRDefault="000C3125" w:rsidP="00AF0A78">
      <w:pPr>
        <w:pStyle w:val="H23GR"/>
      </w:pPr>
      <w:r w:rsidRPr="000C3125">
        <w:tab/>
      </w:r>
      <w:r w:rsidRPr="000C3125">
        <w:tab/>
      </w:r>
      <w:r>
        <w:t>Современные механизмы отбора, мониторинга и оценки проектов СФР</w:t>
      </w:r>
    </w:p>
    <w:p w:rsidR="000C3125" w:rsidRPr="000C3125" w:rsidRDefault="000C3125" w:rsidP="00AF0A78">
      <w:pPr>
        <w:pStyle w:val="H23GR"/>
      </w:pPr>
      <w:r w:rsidRPr="000C3125">
        <w:tab/>
      </w:r>
      <w:r w:rsidRPr="000C3125">
        <w:tab/>
      </w:r>
      <w:r>
        <w:t xml:space="preserve">Карта целевых районов с низкими доходами </w:t>
      </w:r>
    </w:p>
    <w:p w:rsidR="000C3125" w:rsidRPr="000C3125" w:rsidRDefault="000C3125" w:rsidP="00602F8F">
      <w:pPr>
        <w:pStyle w:val="SingleTxtGR"/>
      </w:pPr>
      <w:r w:rsidRPr="000C3125">
        <w:t>443.</w:t>
      </w:r>
      <w:r w:rsidRPr="000C3125">
        <w:tab/>
      </w:r>
      <w:r>
        <w:t>Это – основной механизм, используемый при отборе районов с высокими уровнями бедности или крайней нищеты для принятия целевых мер</w:t>
      </w:r>
      <w:r w:rsidRPr="000C3125">
        <w:t>.</w:t>
      </w:r>
      <w:r>
        <w:t xml:space="preserve"> Примен</w:t>
      </w:r>
      <w:r>
        <w:t>е</w:t>
      </w:r>
      <w:r>
        <w:t>ние показателя бедности, определяемого с помощью такой карты, позволяет у</w:t>
      </w:r>
      <w:r>
        <w:t>с</w:t>
      </w:r>
      <w:r>
        <w:t>тановить уровень бедности в разных районах Египта</w:t>
      </w:r>
      <w:r w:rsidRPr="000C3125">
        <w:t>.</w:t>
      </w:r>
      <w:r>
        <w:t xml:space="preserve"> Кроме того, имеется эле</w:t>
      </w:r>
      <w:r>
        <w:t>к</w:t>
      </w:r>
      <w:r>
        <w:t>тронная база данных об условиях жизни соответствующих общин, включая с</w:t>
      </w:r>
      <w:r>
        <w:t>о</w:t>
      </w:r>
      <w:r>
        <w:t>стояние их инфраструктур, уровни образования и здоровья, социально-эконо</w:t>
      </w:r>
      <w:r w:rsidR="00742479">
        <w:t>-</w:t>
      </w:r>
      <w:r>
        <w:t>мическое положение, и эту информацию можно использовать при выборе вида и масштаба мер, необходимых для содействия развитию таких общин.</w:t>
      </w:r>
      <w:r w:rsidRPr="000C3125">
        <w:t xml:space="preserve"> </w:t>
      </w:r>
    </w:p>
    <w:p w:rsidR="000C3125" w:rsidRPr="000C3125" w:rsidRDefault="000C3125" w:rsidP="00AF0A78">
      <w:pPr>
        <w:pStyle w:val="H23GR"/>
      </w:pPr>
      <w:r w:rsidRPr="000C3125">
        <w:tab/>
      </w:r>
      <w:r w:rsidRPr="000C3125">
        <w:tab/>
      </w:r>
      <w:r>
        <w:t>Руководство по мониторингу и оценке развития общинных людских ресурсов</w:t>
      </w:r>
    </w:p>
    <w:p w:rsidR="000C3125" w:rsidRPr="0088017C" w:rsidRDefault="000C3125" w:rsidP="00602F8F">
      <w:pPr>
        <w:pStyle w:val="SingleTxtGR"/>
      </w:pPr>
      <w:r w:rsidRPr="0088017C">
        <w:t>444.</w:t>
      </w:r>
      <w:r w:rsidRPr="0088017C">
        <w:tab/>
      </w:r>
      <w:r>
        <w:t>Это руководство используется в ходе применения эффективной системы мониторинга и оценки проектов на всех стадиях их планирования</w:t>
      </w:r>
      <w:r w:rsidRPr="0088017C">
        <w:t>,</w:t>
      </w:r>
      <w:r>
        <w:t xml:space="preserve"> отбора</w:t>
      </w:r>
      <w:r w:rsidRPr="0088017C">
        <w:t>,</w:t>
      </w:r>
      <w:r>
        <w:t xml:space="preserve"> ра</w:t>
      </w:r>
      <w:r>
        <w:t>з</w:t>
      </w:r>
      <w:r>
        <w:t>работки и осуществления</w:t>
      </w:r>
      <w:r w:rsidRPr="0088017C">
        <w:t xml:space="preserve">. </w:t>
      </w:r>
      <w:r>
        <w:t>Кроме того, оно применяется при оценке результатов проекта в средне- и долгосрочной перспективах</w:t>
      </w:r>
      <w:r w:rsidRPr="0088017C">
        <w:t>.</w:t>
      </w:r>
    </w:p>
    <w:p w:rsidR="000C3125" w:rsidRPr="000C3125" w:rsidRDefault="000C3125" w:rsidP="00AF0A78">
      <w:pPr>
        <w:pStyle w:val="H23GR"/>
      </w:pPr>
      <w:r w:rsidRPr="0088017C">
        <w:tab/>
      </w:r>
      <w:r w:rsidRPr="0088017C">
        <w:tab/>
      </w:r>
      <w:r>
        <w:t xml:space="preserve">Устойчивая система проектов по эксплуатации и обслуживанию общинной инфраструктуры </w:t>
      </w:r>
    </w:p>
    <w:p w:rsidR="000C3125" w:rsidRPr="000C3125" w:rsidRDefault="000C3125" w:rsidP="00602F8F">
      <w:pPr>
        <w:pStyle w:val="SingleTxtGR"/>
      </w:pPr>
      <w:r w:rsidRPr="000C3125">
        <w:t>445.</w:t>
      </w:r>
      <w:r w:rsidRPr="000C3125">
        <w:tab/>
      </w:r>
      <w:r>
        <w:t>Реализуемая в настоящее время экспериментальная программа пред</w:t>
      </w:r>
      <w:r>
        <w:t>у</w:t>
      </w:r>
      <w:r>
        <w:t>сматривает обеспечение процедур эксплуатации и обслуживания инфрастру</w:t>
      </w:r>
      <w:r>
        <w:t>к</w:t>
      </w:r>
      <w:r>
        <w:t>турной сети в губернаторствах Эль-Файюм и Шаркия</w:t>
      </w:r>
      <w:r w:rsidRPr="000C3125">
        <w:t xml:space="preserve">. </w:t>
      </w:r>
      <w:r>
        <w:t>Цель этой программы – создать устойчивую систему эксплуатации и обслуживания для всех будущих проектов в области инфраструктуры</w:t>
      </w:r>
      <w:r w:rsidRPr="000C3125">
        <w:t>.</w:t>
      </w:r>
      <w:r>
        <w:t xml:space="preserve"> Эта система и прогнозируемые результаты эксперимента будут применяться в других губернаторствах</w:t>
      </w:r>
      <w:r w:rsidRPr="000C3125">
        <w:t>.</w:t>
      </w:r>
      <w:r>
        <w:t xml:space="preserve"> Готовятся рекоме</w:t>
      </w:r>
      <w:r>
        <w:t>н</w:t>
      </w:r>
      <w:r>
        <w:t>дации по планированию и реализации, предназначенные для этапов эксплуат</w:t>
      </w:r>
      <w:r>
        <w:t>а</w:t>
      </w:r>
      <w:r>
        <w:t>ции и обслуживания в рамках различных видов проектов</w:t>
      </w:r>
      <w:r w:rsidRPr="000C3125">
        <w:t>.</w:t>
      </w:r>
    </w:p>
    <w:p w:rsidR="000C3125" w:rsidRPr="000C3125" w:rsidRDefault="000C3125" w:rsidP="00AF0A78">
      <w:pPr>
        <w:pStyle w:val="H23GR"/>
      </w:pPr>
      <w:r w:rsidRPr="000C3125">
        <w:tab/>
      </w:r>
      <w:r w:rsidRPr="000C3125">
        <w:tab/>
      </w:r>
      <w:r>
        <w:t xml:space="preserve">Общая статистика результатов проектов в области развития общинных людских ресурсов </w:t>
      </w:r>
    </w:p>
    <w:tbl>
      <w:tblPr>
        <w:tblStyle w:val="TableGrid"/>
        <w:tblW w:w="9645" w:type="dxa"/>
        <w:tblInd w:w="108"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9"/>
        <w:gridCol w:w="2412"/>
        <w:gridCol w:w="826"/>
        <w:gridCol w:w="885"/>
        <w:gridCol w:w="808"/>
        <w:gridCol w:w="938"/>
        <w:gridCol w:w="1148"/>
        <w:gridCol w:w="1059"/>
      </w:tblGrid>
      <w:tr w:rsidR="000C3125" w:rsidRPr="006B2506" w:rsidTr="006B2506">
        <w:trPr>
          <w:tblHeader/>
        </w:trPr>
        <w:tc>
          <w:tcPr>
            <w:tcW w:w="1569" w:type="dxa"/>
            <w:vMerge w:val="restart"/>
            <w:tcBorders>
              <w:top w:val="single" w:sz="4" w:space="0" w:color="auto"/>
            </w:tcBorders>
            <w:shd w:val="clear" w:color="auto" w:fill="auto"/>
            <w:tcMar>
              <w:left w:w="57" w:type="dxa"/>
              <w:right w:w="57" w:type="dxa"/>
            </w:tcMar>
            <w:vAlign w:val="bottom"/>
          </w:tcPr>
          <w:p w:rsidR="000C3125" w:rsidRPr="00DB2D0B" w:rsidRDefault="000C3125" w:rsidP="000C3125">
            <w:pPr>
              <w:spacing w:before="80" w:after="80" w:line="200" w:lineRule="exact"/>
              <w:ind w:right="113"/>
              <w:rPr>
                <w:i/>
                <w:sz w:val="16"/>
              </w:rPr>
            </w:pPr>
            <w:r>
              <w:rPr>
                <w:bCs/>
                <w:i/>
                <w:sz w:val="16"/>
              </w:rPr>
              <w:t>Период</w:t>
            </w:r>
          </w:p>
        </w:tc>
        <w:tc>
          <w:tcPr>
            <w:tcW w:w="2412" w:type="dxa"/>
            <w:vMerge w:val="restart"/>
            <w:tcBorders>
              <w:top w:val="single" w:sz="4" w:space="0" w:color="auto"/>
            </w:tcBorders>
            <w:shd w:val="clear" w:color="auto" w:fill="auto"/>
            <w:tcMar>
              <w:left w:w="57" w:type="dxa"/>
              <w:right w:w="57" w:type="dxa"/>
            </w:tcMar>
            <w:vAlign w:val="bottom"/>
          </w:tcPr>
          <w:p w:rsidR="000C3125" w:rsidRPr="00BD5D7D" w:rsidRDefault="000C3125" w:rsidP="000C3125">
            <w:pPr>
              <w:spacing w:before="80" w:after="80" w:line="200" w:lineRule="exact"/>
              <w:ind w:right="113"/>
              <w:rPr>
                <w:i/>
                <w:sz w:val="16"/>
              </w:rPr>
            </w:pPr>
            <w:r>
              <w:rPr>
                <w:bCs/>
                <w:i/>
                <w:sz w:val="16"/>
              </w:rPr>
              <w:t>Сектор/отрасль</w:t>
            </w:r>
          </w:p>
        </w:tc>
        <w:tc>
          <w:tcPr>
            <w:tcW w:w="1711" w:type="dxa"/>
            <w:gridSpan w:val="2"/>
            <w:tcBorders>
              <w:top w:val="single" w:sz="4" w:space="0" w:color="auto"/>
              <w:bottom w:val="single" w:sz="4" w:space="0" w:color="auto"/>
              <w:right w:val="single" w:sz="12" w:space="0" w:color="FFFFFF"/>
            </w:tcBorders>
            <w:shd w:val="clear" w:color="auto" w:fill="auto"/>
            <w:tcMar>
              <w:left w:w="57" w:type="dxa"/>
              <w:right w:w="57" w:type="dxa"/>
            </w:tcMar>
            <w:vAlign w:val="bottom"/>
          </w:tcPr>
          <w:p w:rsidR="000C3125" w:rsidRPr="000C3125" w:rsidRDefault="000C3125" w:rsidP="00742479">
            <w:pPr>
              <w:suppressAutoHyphens/>
              <w:spacing w:before="80" w:after="80" w:line="200" w:lineRule="exact"/>
              <w:ind w:right="113"/>
              <w:jc w:val="center"/>
              <w:rPr>
                <w:bCs/>
                <w:i/>
                <w:sz w:val="16"/>
              </w:rPr>
            </w:pPr>
            <w:r>
              <w:rPr>
                <w:bCs/>
                <w:i/>
                <w:sz w:val="16"/>
              </w:rPr>
              <w:t>Общий объем финансирования</w:t>
            </w:r>
            <w:r w:rsidR="006B2506">
              <w:rPr>
                <w:bCs/>
                <w:i/>
                <w:sz w:val="16"/>
              </w:rPr>
              <w:br/>
            </w:r>
            <w:r w:rsidRPr="000C3125">
              <w:rPr>
                <w:bCs/>
                <w:i/>
                <w:sz w:val="16"/>
              </w:rPr>
              <w:t>(</w:t>
            </w:r>
            <w:r>
              <w:rPr>
                <w:bCs/>
                <w:i/>
                <w:sz w:val="16"/>
              </w:rPr>
              <w:t>в египетских фунтах)</w:t>
            </w:r>
          </w:p>
        </w:tc>
        <w:tc>
          <w:tcPr>
            <w:tcW w:w="1746" w:type="dxa"/>
            <w:gridSpan w:val="2"/>
            <w:tcBorders>
              <w:top w:val="single" w:sz="4" w:space="0" w:color="auto"/>
              <w:left w:val="single" w:sz="12" w:space="0" w:color="FFFFFF"/>
              <w:bottom w:val="single" w:sz="4" w:space="0" w:color="auto"/>
            </w:tcBorders>
            <w:shd w:val="clear" w:color="auto" w:fill="auto"/>
            <w:tcMar>
              <w:left w:w="57" w:type="dxa"/>
              <w:right w:w="57" w:type="dxa"/>
            </w:tcMar>
            <w:vAlign w:val="bottom"/>
          </w:tcPr>
          <w:p w:rsidR="000C3125" w:rsidRPr="00BD5D7D" w:rsidRDefault="000C3125" w:rsidP="00742479">
            <w:pPr>
              <w:suppressAutoHyphens/>
              <w:spacing w:before="80" w:after="80" w:line="200" w:lineRule="exact"/>
              <w:ind w:right="113"/>
              <w:jc w:val="center"/>
              <w:rPr>
                <w:bCs/>
                <w:i/>
                <w:sz w:val="16"/>
              </w:rPr>
            </w:pPr>
            <w:r>
              <w:rPr>
                <w:bCs/>
                <w:i/>
                <w:sz w:val="16"/>
              </w:rPr>
              <w:t>Фактически предоставленные су</w:t>
            </w:r>
            <w:r>
              <w:rPr>
                <w:bCs/>
                <w:i/>
                <w:sz w:val="16"/>
              </w:rPr>
              <w:t>м</w:t>
            </w:r>
            <w:r>
              <w:rPr>
                <w:bCs/>
                <w:i/>
                <w:sz w:val="16"/>
              </w:rPr>
              <w:t>мы</w:t>
            </w:r>
          </w:p>
        </w:tc>
        <w:tc>
          <w:tcPr>
            <w:tcW w:w="1148" w:type="dxa"/>
            <w:vMerge w:val="restart"/>
            <w:tcBorders>
              <w:top w:val="single" w:sz="4" w:space="0" w:color="auto"/>
            </w:tcBorders>
            <w:shd w:val="clear" w:color="auto" w:fill="auto"/>
            <w:tcMar>
              <w:left w:w="57" w:type="dxa"/>
              <w:right w:w="57" w:type="dxa"/>
            </w:tcMar>
            <w:vAlign w:val="bottom"/>
          </w:tcPr>
          <w:p w:rsidR="000C3125" w:rsidRPr="00BD5D7D" w:rsidRDefault="000C3125" w:rsidP="006B2506">
            <w:pPr>
              <w:suppressAutoHyphens/>
              <w:spacing w:before="80" w:after="80" w:line="200" w:lineRule="exact"/>
              <w:ind w:right="19"/>
              <w:jc w:val="right"/>
              <w:rPr>
                <w:i/>
                <w:sz w:val="16"/>
              </w:rPr>
            </w:pPr>
            <w:r>
              <w:rPr>
                <w:bCs/>
                <w:i/>
                <w:sz w:val="16"/>
              </w:rPr>
              <w:t>Число получателей кредитов</w:t>
            </w:r>
          </w:p>
        </w:tc>
        <w:tc>
          <w:tcPr>
            <w:tcW w:w="1059" w:type="dxa"/>
            <w:vMerge w:val="restart"/>
            <w:tcBorders>
              <w:top w:val="single" w:sz="4" w:space="0" w:color="auto"/>
            </w:tcBorders>
            <w:shd w:val="clear" w:color="auto" w:fill="auto"/>
            <w:tcMar>
              <w:left w:w="57" w:type="dxa"/>
              <w:right w:w="57" w:type="dxa"/>
            </w:tcMar>
            <w:vAlign w:val="bottom"/>
          </w:tcPr>
          <w:p w:rsidR="000C3125" w:rsidRPr="00BD5D7D" w:rsidRDefault="000C3125" w:rsidP="006B2506">
            <w:pPr>
              <w:suppressAutoHyphens/>
              <w:spacing w:before="80" w:after="80" w:line="200" w:lineRule="exact"/>
              <w:ind w:right="19"/>
              <w:jc w:val="right"/>
              <w:rPr>
                <w:i/>
                <w:sz w:val="16"/>
              </w:rPr>
            </w:pPr>
            <w:r>
              <w:rPr>
                <w:bCs/>
                <w:i/>
                <w:sz w:val="16"/>
              </w:rPr>
              <w:t>Число созданных рабочих мест</w:t>
            </w:r>
          </w:p>
        </w:tc>
      </w:tr>
      <w:tr w:rsidR="000C3125" w:rsidRPr="006B2506" w:rsidTr="006B2506">
        <w:tc>
          <w:tcPr>
            <w:tcW w:w="1569" w:type="dxa"/>
            <w:vMerge/>
            <w:tcBorders>
              <w:bottom w:val="single" w:sz="12" w:space="0" w:color="auto"/>
            </w:tcBorders>
            <w:shd w:val="clear" w:color="auto" w:fill="auto"/>
            <w:tcMar>
              <w:left w:w="57" w:type="dxa"/>
              <w:right w:w="57" w:type="dxa"/>
            </w:tcMar>
            <w:vAlign w:val="bottom"/>
          </w:tcPr>
          <w:p w:rsidR="000C3125" w:rsidRPr="006B2506" w:rsidRDefault="000C3125" w:rsidP="000C3125">
            <w:pPr>
              <w:spacing w:before="80" w:after="80" w:line="200" w:lineRule="exact"/>
              <w:ind w:right="113"/>
              <w:rPr>
                <w:bCs/>
                <w:i/>
                <w:sz w:val="16"/>
              </w:rPr>
            </w:pPr>
          </w:p>
        </w:tc>
        <w:tc>
          <w:tcPr>
            <w:tcW w:w="2412" w:type="dxa"/>
            <w:vMerge/>
            <w:tcBorders>
              <w:bottom w:val="single" w:sz="12" w:space="0" w:color="auto"/>
            </w:tcBorders>
            <w:shd w:val="clear" w:color="auto" w:fill="auto"/>
            <w:tcMar>
              <w:left w:w="57" w:type="dxa"/>
              <w:right w:w="57" w:type="dxa"/>
            </w:tcMar>
            <w:vAlign w:val="bottom"/>
          </w:tcPr>
          <w:p w:rsidR="000C3125" w:rsidRPr="006B2506" w:rsidRDefault="000C3125" w:rsidP="000C3125">
            <w:pPr>
              <w:spacing w:before="80" w:after="80" w:line="200" w:lineRule="exact"/>
              <w:ind w:right="113"/>
              <w:rPr>
                <w:bCs/>
                <w:i/>
                <w:sz w:val="16"/>
              </w:rPr>
            </w:pPr>
          </w:p>
        </w:tc>
        <w:tc>
          <w:tcPr>
            <w:tcW w:w="826" w:type="dxa"/>
            <w:tcBorders>
              <w:top w:val="single" w:sz="4" w:space="0" w:color="auto"/>
              <w:bottom w:val="single" w:sz="12" w:space="0" w:color="auto"/>
            </w:tcBorders>
            <w:shd w:val="clear" w:color="auto" w:fill="auto"/>
            <w:tcMar>
              <w:left w:w="57" w:type="dxa"/>
              <w:right w:w="57" w:type="dxa"/>
            </w:tcMar>
            <w:vAlign w:val="bottom"/>
          </w:tcPr>
          <w:p w:rsidR="000C3125" w:rsidRPr="00BD5D7D" w:rsidRDefault="000C3125" w:rsidP="006B2506">
            <w:pPr>
              <w:suppressAutoHyphens/>
              <w:spacing w:before="80" w:after="80" w:line="200" w:lineRule="exact"/>
              <w:ind w:right="-57"/>
              <w:jc w:val="right"/>
              <w:rPr>
                <w:bCs/>
                <w:i/>
                <w:sz w:val="16"/>
              </w:rPr>
            </w:pPr>
            <w:r>
              <w:rPr>
                <w:bCs/>
                <w:i/>
                <w:sz w:val="16"/>
              </w:rPr>
              <w:t>Кредиты</w:t>
            </w:r>
          </w:p>
        </w:tc>
        <w:tc>
          <w:tcPr>
            <w:tcW w:w="885" w:type="dxa"/>
            <w:tcBorders>
              <w:top w:val="single" w:sz="4" w:space="0" w:color="auto"/>
              <w:bottom w:val="single" w:sz="12" w:space="0" w:color="auto"/>
              <w:right w:val="single" w:sz="12" w:space="0" w:color="FFFFFF"/>
            </w:tcBorders>
            <w:shd w:val="clear" w:color="auto" w:fill="auto"/>
            <w:tcMar>
              <w:left w:w="57" w:type="dxa"/>
              <w:right w:w="57" w:type="dxa"/>
            </w:tcMar>
            <w:vAlign w:val="bottom"/>
          </w:tcPr>
          <w:p w:rsidR="000C3125" w:rsidRPr="00BD5D7D" w:rsidRDefault="000C3125" w:rsidP="006B2506">
            <w:pPr>
              <w:suppressAutoHyphens/>
              <w:spacing w:before="80" w:after="80" w:line="200" w:lineRule="exact"/>
              <w:ind w:right="-57"/>
              <w:jc w:val="right"/>
              <w:rPr>
                <w:bCs/>
                <w:i/>
                <w:sz w:val="16"/>
              </w:rPr>
            </w:pPr>
            <w:r>
              <w:rPr>
                <w:bCs/>
                <w:i/>
                <w:sz w:val="16"/>
              </w:rPr>
              <w:t>Субсидии</w:t>
            </w:r>
          </w:p>
        </w:tc>
        <w:tc>
          <w:tcPr>
            <w:tcW w:w="808" w:type="dxa"/>
            <w:tcBorders>
              <w:top w:val="single" w:sz="4" w:space="0" w:color="auto"/>
              <w:left w:val="single" w:sz="12" w:space="0" w:color="FFFFFF"/>
              <w:bottom w:val="single" w:sz="12" w:space="0" w:color="auto"/>
            </w:tcBorders>
            <w:shd w:val="clear" w:color="auto" w:fill="auto"/>
            <w:tcMar>
              <w:left w:w="57" w:type="dxa"/>
              <w:right w:w="57" w:type="dxa"/>
            </w:tcMar>
            <w:vAlign w:val="bottom"/>
          </w:tcPr>
          <w:p w:rsidR="000C3125" w:rsidRPr="00BD5D7D" w:rsidRDefault="000C3125" w:rsidP="006B2506">
            <w:pPr>
              <w:suppressAutoHyphens/>
              <w:spacing w:before="80" w:after="80" w:line="200" w:lineRule="exact"/>
              <w:ind w:right="-57"/>
              <w:jc w:val="right"/>
              <w:rPr>
                <w:bCs/>
                <w:i/>
                <w:sz w:val="16"/>
              </w:rPr>
            </w:pPr>
            <w:r>
              <w:rPr>
                <w:bCs/>
                <w:i/>
                <w:sz w:val="16"/>
              </w:rPr>
              <w:t>Кредиты</w:t>
            </w:r>
          </w:p>
        </w:tc>
        <w:tc>
          <w:tcPr>
            <w:tcW w:w="938" w:type="dxa"/>
            <w:tcBorders>
              <w:top w:val="single" w:sz="4" w:space="0" w:color="auto"/>
              <w:bottom w:val="single" w:sz="12" w:space="0" w:color="auto"/>
            </w:tcBorders>
            <w:shd w:val="clear" w:color="auto" w:fill="auto"/>
            <w:tcMar>
              <w:left w:w="57" w:type="dxa"/>
              <w:right w:w="57" w:type="dxa"/>
            </w:tcMar>
            <w:vAlign w:val="bottom"/>
          </w:tcPr>
          <w:p w:rsidR="000C3125" w:rsidRPr="00BD5D7D" w:rsidRDefault="000C3125" w:rsidP="006B2506">
            <w:pPr>
              <w:suppressAutoHyphens/>
              <w:spacing w:before="80" w:after="80" w:line="200" w:lineRule="exact"/>
              <w:ind w:right="-57"/>
              <w:jc w:val="right"/>
              <w:rPr>
                <w:bCs/>
                <w:i/>
                <w:sz w:val="16"/>
              </w:rPr>
            </w:pPr>
            <w:r>
              <w:rPr>
                <w:bCs/>
                <w:i/>
                <w:sz w:val="16"/>
              </w:rPr>
              <w:t>Субс</w:t>
            </w:r>
            <w:r>
              <w:rPr>
                <w:bCs/>
                <w:i/>
                <w:sz w:val="16"/>
              </w:rPr>
              <w:t>и</w:t>
            </w:r>
            <w:r>
              <w:rPr>
                <w:bCs/>
                <w:i/>
                <w:sz w:val="16"/>
              </w:rPr>
              <w:t>дии</w:t>
            </w:r>
          </w:p>
        </w:tc>
        <w:tc>
          <w:tcPr>
            <w:tcW w:w="1148" w:type="dxa"/>
            <w:vMerge/>
            <w:tcBorders>
              <w:bottom w:val="single" w:sz="12" w:space="0" w:color="auto"/>
            </w:tcBorders>
            <w:shd w:val="clear" w:color="auto" w:fill="auto"/>
            <w:tcMar>
              <w:left w:w="57" w:type="dxa"/>
              <w:right w:w="57" w:type="dxa"/>
            </w:tcMar>
            <w:vAlign w:val="bottom"/>
          </w:tcPr>
          <w:p w:rsidR="000C3125" w:rsidRPr="006B2506" w:rsidRDefault="000C3125" w:rsidP="00742479">
            <w:pPr>
              <w:suppressAutoHyphens/>
              <w:spacing w:before="80" w:after="80" w:line="200" w:lineRule="exact"/>
              <w:ind w:right="113"/>
              <w:jc w:val="right"/>
              <w:rPr>
                <w:bCs/>
                <w:i/>
                <w:sz w:val="16"/>
              </w:rPr>
            </w:pPr>
          </w:p>
        </w:tc>
        <w:tc>
          <w:tcPr>
            <w:tcW w:w="1059" w:type="dxa"/>
            <w:vMerge/>
            <w:tcBorders>
              <w:bottom w:val="single" w:sz="12" w:space="0" w:color="auto"/>
            </w:tcBorders>
            <w:shd w:val="clear" w:color="auto" w:fill="auto"/>
            <w:tcMar>
              <w:left w:w="57" w:type="dxa"/>
              <w:right w:w="57" w:type="dxa"/>
            </w:tcMar>
            <w:vAlign w:val="bottom"/>
          </w:tcPr>
          <w:p w:rsidR="000C3125" w:rsidRPr="006B2506" w:rsidRDefault="000C3125" w:rsidP="00742479">
            <w:pPr>
              <w:suppressAutoHyphens/>
              <w:spacing w:before="80" w:after="80" w:line="200" w:lineRule="exact"/>
              <w:ind w:right="113"/>
              <w:jc w:val="right"/>
              <w:rPr>
                <w:bCs/>
                <w:i/>
                <w:sz w:val="16"/>
              </w:rPr>
            </w:pPr>
          </w:p>
        </w:tc>
      </w:tr>
      <w:tr w:rsidR="000C3125" w:rsidRPr="00153EDC" w:rsidTr="006B2506">
        <w:tc>
          <w:tcPr>
            <w:tcW w:w="1569" w:type="dxa"/>
            <w:tcBorders>
              <w:top w:val="single" w:sz="12" w:space="0" w:color="auto"/>
              <w:bottom w:val="nil"/>
            </w:tcBorders>
            <w:shd w:val="clear" w:color="auto" w:fill="auto"/>
            <w:tcMar>
              <w:left w:w="57" w:type="dxa"/>
              <w:right w:w="57" w:type="dxa"/>
            </w:tcMar>
          </w:tcPr>
          <w:p w:rsidR="000C3125" w:rsidRPr="00DB2D0B" w:rsidRDefault="000C3125" w:rsidP="00742479">
            <w:pPr>
              <w:spacing w:before="40" w:after="40" w:line="220" w:lineRule="exact"/>
              <w:ind w:right="-34"/>
              <w:rPr>
                <w:sz w:val="18"/>
              </w:rPr>
            </w:pPr>
            <w:r w:rsidRPr="00153EDC">
              <w:rPr>
                <w:sz w:val="18"/>
                <w:lang w:val="en-CA"/>
              </w:rPr>
              <w:t>1992</w:t>
            </w:r>
            <w:r w:rsidR="00742479">
              <w:rPr>
                <w:sz w:val="18"/>
              </w:rPr>
              <w:t>−</w:t>
            </w:r>
            <w:r w:rsidRPr="00153EDC">
              <w:rPr>
                <w:sz w:val="18"/>
                <w:lang w:val="en-CA"/>
              </w:rPr>
              <w:t>1996</w:t>
            </w:r>
            <w:r>
              <w:rPr>
                <w:sz w:val="18"/>
              </w:rPr>
              <w:t xml:space="preserve"> г</w:t>
            </w:r>
            <w:r>
              <w:rPr>
                <w:sz w:val="18"/>
              </w:rPr>
              <w:t>о</w:t>
            </w:r>
            <w:r>
              <w:rPr>
                <w:sz w:val="18"/>
              </w:rPr>
              <w:t>ды</w:t>
            </w:r>
          </w:p>
        </w:tc>
        <w:tc>
          <w:tcPr>
            <w:tcW w:w="2412" w:type="dxa"/>
            <w:tcBorders>
              <w:top w:val="single" w:sz="12" w:space="0" w:color="auto"/>
              <w:bottom w:val="nil"/>
            </w:tcBorders>
            <w:shd w:val="clear" w:color="auto" w:fill="auto"/>
            <w:tcMar>
              <w:left w:w="57" w:type="dxa"/>
              <w:right w:w="57" w:type="dxa"/>
            </w:tcMar>
            <w:vAlign w:val="bottom"/>
          </w:tcPr>
          <w:p w:rsidR="000C3125" w:rsidRPr="00B16E41" w:rsidRDefault="000C3125" w:rsidP="00742479">
            <w:pPr>
              <w:spacing w:before="40" w:after="40" w:line="220" w:lineRule="exact"/>
              <w:ind w:right="-34"/>
              <w:rPr>
                <w:sz w:val="18"/>
              </w:rPr>
            </w:pPr>
            <w:r>
              <w:rPr>
                <w:sz w:val="18"/>
              </w:rPr>
              <w:t xml:space="preserve">Микрофинансирование </w:t>
            </w:r>
          </w:p>
        </w:tc>
        <w:tc>
          <w:tcPr>
            <w:tcW w:w="826" w:type="dxa"/>
            <w:tcBorders>
              <w:top w:val="single" w:sz="12" w:space="0" w:color="auto"/>
              <w:bottom w:val="nil"/>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53 131</w:t>
            </w:r>
          </w:p>
        </w:tc>
        <w:tc>
          <w:tcPr>
            <w:tcW w:w="885" w:type="dxa"/>
            <w:tcBorders>
              <w:top w:val="single" w:sz="12" w:space="0" w:color="auto"/>
              <w:bottom w:val="nil"/>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2 338</w:t>
            </w:r>
          </w:p>
        </w:tc>
        <w:tc>
          <w:tcPr>
            <w:tcW w:w="808" w:type="dxa"/>
            <w:tcBorders>
              <w:top w:val="single" w:sz="12" w:space="0" w:color="auto"/>
              <w:bottom w:val="nil"/>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51 117</w:t>
            </w:r>
          </w:p>
        </w:tc>
        <w:tc>
          <w:tcPr>
            <w:tcW w:w="938" w:type="dxa"/>
            <w:tcBorders>
              <w:top w:val="single" w:sz="12" w:space="0" w:color="auto"/>
              <w:bottom w:val="nil"/>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1 104</w:t>
            </w:r>
          </w:p>
        </w:tc>
        <w:tc>
          <w:tcPr>
            <w:tcW w:w="1148" w:type="dxa"/>
            <w:tcBorders>
              <w:top w:val="single" w:sz="12" w:space="0" w:color="auto"/>
              <w:bottom w:val="nil"/>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40 059</w:t>
            </w:r>
          </w:p>
        </w:tc>
        <w:tc>
          <w:tcPr>
            <w:tcW w:w="1059" w:type="dxa"/>
            <w:tcBorders>
              <w:top w:val="single" w:sz="12" w:space="0" w:color="auto"/>
              <w:bottom w:val="nil"/>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48 071</w:t>
            </w:r>
          </w:p>
        </w:tc>
      </w:tr>
      <w:tr w:rsidR="000C3125" w:rsidRPr="006B2506" w:rsidTr="006B2506">
        <w:tc>
          <w:tcPr>
            <w:tcW w:w="1569" w:type="dxa"/>
            <w:tcBorders>
              <w:top w:val="nil"/>
            </w:tcBorders>
            <w:shd w:val="clear" w:color="auto" w:fill="auto"/>
            <w:tcMar>
              <w:left w:w="57" w:type="dxa"/>
              <w:right w:w="57" w:type="dxa"/>
            </w:tcMar>
          </w:tcPr>
          <w:p w:rsidR="000C3125" w:rsidRPr="00DB2D0B" w:rsidRDefault="000C3125" w:rsidP="00742479">
            <w:pPr>
              <w:spacing w:before="40" w:after="40" w:line="220" w:lineRule="exact"/>
              <w:ind w:right="-34"/>
              <w:rPr>
                <w:sz w:val="18"/>
              </w:rPr>
            </w:pPr>
            <w:r w:rsidRPr="006B2506">
              <w:rPr>
                <w:sz w:val="18"/>
              </w:rPr>
              <w:t>1997</w:t>
            </w:r>
            <w:r>
              <w:rPr>
                <w:sz w:val="18"/>
              </w:rPr>
              <w:t xml:space="preserve"> год –</w:t>
            </w:r>
            <w:r w:rsidR="006B2506">
              <w:rPr>
                <w:sz w:val="18"/>
              </w:rPr>
              <w:br/>
            </w:r>
            <w:r>
              <w:rPr>
                <w:sz w:val="18"/>
              </w:rPr>
              <w:t>о</w:t>
            </w:r>
            <w:r>
              <w:rPr>
                <w:sz w:val="18"/>
              </w:rPr>
              <w:t>к</w:t>
            </w:r>
            <w:r>
              <w:rPr>
                <w:sz w:val="18"/>
              </w:rPr>
              <w:t xml:space="preserve">тябрь </w:t>
            </w:r>
            <w:r w:rsidRPr="006B2506">
              <w:rPr>
                <w:sz w:val="18"/>
              </w:rPr>
              <w:t>2006</w:t>
            </w:r>
            <w:r>
              <w:rPr>
                <w:sz w:val="18"/>
              </w:rPr>
              <w:t xml:space="preserve"> года</w:t>
            </w:r>
          </w:p>
        </w:tc>
        <w:tc>
          <w:tcPr>
            <w:tcW w:w="2412" w:type="dxa"/>
            <w:tcBorders>
              <w:top w:val="nil"/>
            </w:tcBorders>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r>
              <w:rPr>
                <w:sz w:val="18"/>
              </w:rPr>
              <w:t>Микрофинансирование</w:t>
            </w:r>
          </w:p>
        </w:tc>
        <w:tc>
          <w:tcPr>
            <w:tcW w:w="826" w:type="dxa"/>
            <w:tcBorders>
              <w:top w:val="nil"/>
            </w:tcBorders>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422 341</w:t>
            </w:r>
          </w:p>
        </w:tc>
        <w:tc>
          <w:tcPr>
            <w:tcW w:w="885" w:type="dxa"/>
            <w:tcBorders>
              <w:top w:val="nil"/>
            </w:tcBorders>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18 303</w:t>
            </w:r>
          </w:p>
        </w:tc>
        <w:tc>
          <w:tcPr>
            <w:tcW w:w="808" w:type="dxa"/>
            <w:tcBorders>
              <w:top w:val="nil"/>
            </w:tcBorders>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517 507</w:t>
            </w:r>
          </w:p>
        </w:tc>
        <w:tc>
          <w:tcPr>
            <w:tcW w:w="938" w:type="dxa"/>
            <w:tcBorders>
              <w:top w:val="nil"/>
            </w:tcBorders>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7 285</w:t>
            </w:r>
          </w:p>
        </w:tc>
        <w:tc>
          <w:tcPr>
            <w:tcW w:w="1148" w:type="dxa"/>
            <w:tcBorders>
              <w:top w:val="nil"/>
            </w:tcBorders>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280 660</w:t>
            </w:r>
          </w:p>
        </w:tc>
        <w:tc>
          <w:tcPr>
            <w:tcW w:w="1059" w:type="dxa"/>
            <w:tcBorders>
              <w:top w:val="nil"/>
            </w:tcBorders>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336 792</w:t>
            </w:r>
          </w:p>
        </w:tc>
      </w:tr>
      <w:tr w:rsidR="000C3125" w:rsidRPr="006B2506" w:rsidTr="006B2506">
        <w:tc>
          <w:tcPr>
            <w:tcW w:w="1569" w:type="dxa"/>
            <w:shd w:val="clear" w:color="auto" w:fill="auto"/>
            <w:tcMar>
              <w:left w:w="57" w:type="dxa"/>
              <w:right w:w="57" w:type="dxa"/>
            </w:tcMar>
          </w:tcPr>
          <w:p w:rsidR="000C3125" w:rsidRPr="006B2506" w:rsidRDefault="000C3125" w:rsidP="00742479">
            <w:pPr>
              <w:spacing w:before="40" w:after="40" w:line="220" w:lineRule="exact"/>
              <w:ind w:right="-34"/>
              <w:rPr>
                <w:sz w:val="18"/>
              </w:rPr>
            </w:pPr>
            <w:r>
              <w:rPr>
                <w:sz w:val="18"/>
              </w:rPr>
              <w:t>Прирост</w:t>
            </w:r>
            <w:r w:rsidRPr="006B2506">
              <w:rPr>
                <w:sz w:val="18"/>
              </w:rPr>
              <w:t xml:space="preserve"> (</w:t>
            </w:r>
            <w:r>
              <w:rPr>
                <w:sz w:val="18"/>
              </w:rPr>
              <w:t xml:space="preserve"> в </w:t>
            </w:r>
            <w:r w:rsidRPr="006B2506">
              <w:rPr>
                <w:sz w:val="18"/>
              </w:rPr>
              <w:t>%)</w:t>
            </w:r>
          </w:p>
        </w:tc>
        <w:tc>
          <w:tcPr>
            <w:tcW w:w="2412" w:type="dxa"/>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p>
        </w:tc>
        <w:tc>
          <w:tcPr>
            <w:tcW w:w="826"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795</w:t>
            </w:r>
          </w:p>
        </w:tc>
        <w:tc>
          <w:tcPr>
            <w:tcW w:w="885"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783</w:t>
            </w:r>
          </w:p>
        </w:tc>
        <w:tc>
          <w:tcPr>
            <w:tcW w:w="80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1 112</w:t>
            </w:r>
          </w:p>
        </w:tc>
        <w:tc>
          <w:tcPr>
            <w:tcW w:w="93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612</w:t>
            </w:r>
          </w:p>
        </w:tc>
        <w:tc>
          <w:tcPr>
            <w:tcW w:w="114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700</w:t>
            </w:r>
          </w:p>
        </w:tc>
        <w:tc>
          <w:tcPr>
            <w:tcW w:w="1059"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700</w:t>
            </w:r>
          </w:p>
        </w:tc>
      </w:tr>
      <w:tr w:rsidR="000C3125" w:rsidRPr="00153EDC" w:rsidTr="006B2506">
        <w:tc>
          <w:tcPr>
            <w:tcW w:w="1569" w:type="dxa"/>
            <w:shd w:val="clear" w:color="auto" w:fill="auto"/>
            <w:tcMar>
              <w:left w:w="57" w:type="dxa"/>
              <w:right w:w="57" w:type="dxa"/>
            </w:tcMar>
          </w:tcPr>
          <w:p w:rsidR="000C3125" w:rsidRPr="00DB2D0B" w:rsidRDefault="000C3125" w:rsidP="00742479">
            <w:pPr>
              <w:spacing w:before="40" w:after="40" w:line="220" w:lineRule="exact"/>
              <w:ind w:right="-34"/>
              <w:rPr>
                <w:sz w:val="18"/>
              </w:rPr>
            </w:pPr>
            <w:r w:rsidRPr="006B2506">
              <w:rPr>
                <w:sz w:val="18"/>
              </w:rPr>
              <w:t>1992</w:t>
            </w:r>
            <w:r w:rsidR="00742479">
              <w:rPr>
                <w:sz w:val="18"/>
              </w:rPr>
              <w:t>−</w:t>
            </w:r>
            <w:r w:rsidRPr="006B2506">
              <w:rPr>
                <w:sz w:val="18"/>
              </w:rPr>
              <w:t>1996</w:t>
            </w:r>
            <w:r>
              <w:rPr>
                <w:sz w:val="18"/>
              </w:rPr>
              <w:t xml:space="preserve"> г</w:t>
            </w:r>
            <w:r>
              <w:rPr>
                <w:sz w:val="18"/>
              </w:rPr>
              <w:t>о</w:t>
            </w:r>
            <w:r>
              <w:rPr>
                <w:sz w:val="18"/>
              </w:rPr>
              <w:t>ды</w:t>
            </w:r>
          </w:p>
        </w:tc>
        <w:tc>
          <w:tcPr>
            <w:tcW w:w="2412" w:type="dxa"/>
            <w:shd w:val="clear" w:color="auto" w:fill="auto"/>
            <w:tcMar>
              <w:left w:w="57" w:type="dxa"/>
              <w:right w:w="57" w:type="dxa"/>
            </w:tcMar>
            <w:vAlign w:val="bottom"/>
          </w:tcPr>
          <w:p w:rsidR="000C3125" w:rsidRPr="000469C8" w:rsidRDefault="000C3125" w:rsidP="00742479">
            <w:pPr>
              <w:spacing w:before="40" w:after="40" w:line="220" w:lineRule="exact"/>
              <w:ind w:right="-34"/>
              <w:rPr>
                <w:sz w:val="18"/>
              </w:rPr>
            </w:pPr>
            <w:r>
              <w:rPr>
                <w:sz w:val="18"/>
              </w:rPr>
              <w:t>Развитие людских ресу</w:t>
            </w:r>
            <w:r>
              <w:rPr>
                <w:sz w:val="18"/>
              </w:rPr>
              <w:t>р</w:t>
            </w:r>
            <w:r>
              <w:rPr>
                <w:sz w:val="18"/>
              </w:rPr>
              <w:t xml:space="preserve">сов </w:t>
            </w:r>
          </w:p>
        </w:tc>
        <w:tc>
          <w:tcPr>
            <w:tcW w:w="826"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w:t>
            </w:r>
          </w:p>
        </w:tc>
        <w:tc>
          <w:tcPr>
            <w:tcW w:w="885"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188 640</w:t>
            </w:r>
          </w:p>
        </w:tc>
        <w:tc>
          <w:tcPr>
            <w:tcW w:w="80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w:t>
            </w:r>
          </w:p>
        </w:tc>
        <w:tc>
          <w:tcPr>
            <w:tcW w:w="93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149 564</w:t>
            </w:r>
          </w:p>
        </w:tc>
        <w:tc>
          <w:tcPr>
            <w:tcW w:w="114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w:t>
            </w:r>
          </w:p>
        </w:tc>
        <w:tc>
          <w:tcPr>
            <w:tcW w:w="1059"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10 010</w:t>
            </w:r>
          </w:p>
        </w:tc>
      </w:tr>
      <w:tr w:rsidR="000C3125" w:rsidRPr="006B2506" w:rsidTr="006B2506">
        <w:tc>
          <w:tcPr>
            <w:tcW w:w="1569" w:type="dxa"/>
            <w:shd w:val="clear" w:color="auto" w:fill="auto"/>
            <w:tcMar>
              <w:left w:w="57" w:type="dxa"/>
              <w:right w:w="57" w:type="dxa"/>
            </w:tcMar>
          </w:tcPr>
          <w:p w:rsidR="000C3125" w:rsidRPr="00DB2D0B" w:rsidRDefault="000C3125" w:rsidP="00742479">
            <w:pPr>
              <w:spacing w:before="40" w:after="40" w:line="220" w:lineRule="exact"/>
              <w:ind w:right="-34"/>
              <w:rPr>
                <w:sz w:val="18"/>
              </w:rPr>
            </w:pPr>
            <w:r w:rsidRPr="006B2506">
              <w:rPr>
                <w:sz w:val="18"/>
              </w:rPr>
              <w:t>1997</w:t>
            </w:r>
            <w:r>
              <w:rPr>
                <w:sz w:val="18"/>
              </w:rPr>
              <w:t xml:space="preserve"> год</w:t>
            </w:r>
            <w:r w:rsidR="00742479">
              <w:rPr>
                <w:sz w:val="18"/>
              </w:rPr>
              <w:t xml:space="preserve"> −</w:t>
            </w:r>
            <w:r w:rsidR="006B2506">
              <w:rPr>
                <w:sz w:val="18"/>
              </w:rPr>
              <w:br/>
            </w:r>
            <w:r>
              <w:rPr>
                <w:sz w:val="18"/>
              </w:rPr>
              <w:t>о</w:t>
            </w:r>
            <w:r>
              <w:rPr>
                <w:sz w:val="18"/>
              </w:rPr>
              <w:t>к</w:t>
            </w:r>
            <w:r>
              <w:rPr>
                <w:sz w:val="18"/>
              </w:rPr>
              <w:t xml:space="preserve">тябрь </w:t>
            </w:r>
            <w:r w:rsidRPr="006B2506">
              <w:rPr>
                <w:sz w:val="18"/>
              </w:rPr>
              <w:t>2006</w:t>
            </w:r>
            <w:r>
              <w:rPr>
                <w:sz w:val="18"/>
              </w:rPr>
              <w:t xml:space="preserve"> года</w:t>
            </w:r>
          </w:p>
        </w:tc>
        <w:tc>
          <w:tcPr>
            <w:tcW w:w="2412" w:type="dxa"/>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r>
              <w:rPr>
                <w:sz w:val="18"/>
              </w:rPr>
              <w:t>Развитие людских ресу</w:t>
            </w:r>
            <w:r>
              <w:rPr>
                <w:sz w:val="18"/>
              </w:rPr>
              <w:t>р</w:t>
            </w:r>
            <w:r>
              <w:rPr>
                <w:sz w:val="18"/>
              </w:rPr>
              <w:t>сов</w:t>
            </w:r>
          </w:p>
        </w:tc>
        <w:tc>
          <w:tcPr>
            <w:tcW w:w="826"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885"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305 856</w:t>
            </w:r>
          </w:p>
        </w:tc>
        <w:tc>
          <w:tcPr>
            <w:tcW w:w="80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93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195 511</w:t>
            </w:r>
          </w:p>
        </w:tc>
        <w:tc>
          <w:tcPr>
            <w:tcW w:w="114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1059"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14 929</w:t>
            </w:r>
          </w:p>
        </w:tc>
      </w:tr>
      <w:tr w:rsidR="000C3125" w:rsidRPr="006B2506" w:rsidTr="006B2506">
        <w:tc>
          <w:tcPr>
            <w:tcW w:w="1569" w:type="dxa"/>
            <w:shd w:val="clear" w:color="auto" w:fill="auto"/>
            <w:tcMar>
              <w:left w:w="57" w:type="dxa"/>
              <w:right w:w="57" w:type="dxa"/>
            </w:tcMar>
          </w:tcPr>
          <w:p w:rsidR="000C3125" w:rsidRPr="006B2506" w:rsidRDefault="000C3125" w:rsidP="00742479">
            <w:pPr>
              <w:spacing w:before="40" w:after="40" w:line="220" w:lineRule="exact"/>
              <w:ind w:right="-34"/>
              <w:rPr>
                <w:sz w:val="18"/>
              </w:rPr>
            </w:pPr>
            <w:r>
              <w:rPr>
                <w:sz w:val="18"/>
              </w:rPr>
              <w:t xml:space="preserve">Прирост </w:t>
            </w:r>
            <w:r w:rsidRPr="006B2506">
              <w:rPr>
                <w:sz w:val="18"/>
              </w:rPr>
              <w:t>(</w:t>
            </w:r>
            <w:r>
              <w:rPr>
                <w:sz w:val="18"/>
              </w:rPr>
              <w:t xml:space="preserve">в </w:t>
            </w:r>
            <w:r w:rsidRPr="006B2506">
              <w:rPr>
                <w:sz w:val="18"/>
              </w:rPr>
              <w:t>%)</w:t>
            </w:r>
          </w:p>
        </w:tc>
        <w:tc>
          <w:tcPr>
            <w:tcW w:w="2412" w:type="dxa"/>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p>
        </w:tc>
        <w:tc>
          <w:tcPr>
            <w:tcW w:w="826"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885"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162</w:t>
            </w:r>
          </w:p>
        </w:tc>
        <w:tc>
          <w:tcPr>
            <w:tcW w:w="80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93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131</w:t>
            </w:r>
          </w:p>
        </w:tc>
        <w:tc>
          <w:tcPr>
            <w:tcW w:w="114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1059"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149</w:t>
            </w:r>
          </w:p>
        </w:tc>
      </w:tr>
      <w:tr w:rsidR="000C3125" w:rsidRPr="00153EDC" w:rsidTr="006B2506">
        <w:tc>
          <w:tcPr>
            <w:tcW w:w="1569" w:type="dxa"/>
            <w:shd w:val="clear" w:color="auto" w:fill="auto"/>
            <w:tcMar>
              <w:left w:w="57" w:type="dxa"/>
              <w:right w:w="57" w:type="dxa"/>
            </w:tcMar>
          </w:tcPr>
          <w:p w:rsidR="000C3125" w:rsidRPr="00DB2D0B" w:rsidRDefault="000C3125" w:rsidP="00742479">
            <w:pPr>
              <w:spacing w:before="40" w:after="40" w:line="220" w:lineRule="exact"/>
              <w:ind w:right="-34"/>
              <w:rPr>
                <w:sz w:val="18"/>
              </w:rPr>
            </w:pPr>
            <w:r w:rsidRPr="006B2506">
              <w:rPr>
                <w:sz w:val="18"/>
              </w:rPr>
              <w:t>1992</w:t>
            </w:r>
            <w:r w:rsidR="00742479">
              <w:rPr>
                <w:sz w:val="18"/>
              </w:rPr>
              <w:t>−</w:t>
            </w:r>
            <w:r w:rsidRPr="006B2506">
              <w:rPr>
                <w:sz w:val="18"/>
              </w:rPr>
              <w:t>1996</w:t>
            </w:r>
            <w:r>
              <w:rPr>
                <w:sz w:val="18"/>
              </w:rPr>
              <w:t xml:space="preserve"> г</w:t>
            </w:r>
            <w:r>
              <w:rPr>
                <w:sz w:val="18"/>
              </w:rPr>
              <w:t>о</w:t>
            </w:r>
            <w:r>
              <w:rPr>
                <w:sz w:val="18"/>
              </w:rPr>
              <w:t>ды</w:t>
            </w:r>
          </w:p>
        </w:tc>
        <w:tc>
          <w:tcPr>
            <w:tcW w:w="2412" w:type="dxa"/>
            <w:shd w:val="clear" w:color="auto" w:fill="auto"/>
            <w:tcMar>
              <w:left w:w="57" w:type="dxa"/>
              <w:right w:w="57" w:type="dxa"/>
            </w:tcMar>
            <w:vAlign w:val="bottom"/>
          </w:tcPr>
          <w:p w:rsidR="000C3125" w:rsidRPr="000469C8" w:rsidRDefault="000C3125" w:rsidP="00742479">
            <w:pPr>
              <w:spacing w:before="40" w:after="40" w:line="220" w:lineRule="exact"/>
              <w:ind w:right="-34"/>
              <w:rPr>
                <w:sz w:val="18"/>
              </w:rPr>
            </w:pPr>
            <w:r>
              <w:rPr>
                <w:sz w:val="18"/>
              </w:rPr>
              <w:t>Общинная инфраструкт</w:t>
            </w:r>
            <w:r>
              <w:rPr>
                <w:sz w:val="18"/>
              </w:rPr>
              <w:t>у</w:t>
            </w:r>
            <w:r>
              <w:rPr>
                <w:sz w:val="18"/>
              </w:rPr>
              <w:t>ра</w:t>
            </w:r>
          </w:p>
        </w:tc>
        <w:tc>
          <w:tcPr>
            <w:tcW w:w="826"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w:t>
            </w:r>
          </w:p>
        </w:tc>
        <w:tc>
          <w:tcPr>
            <w:tcW w:w="885"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652 000</w:t>
            </w:r>
          </w:p>
        </w:tc>
        <w:tc>
          <w:tcPr>
            <w:tcW w:w="80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w:t>
            </w:r>
          </w:p>
        </w:tc>
        <w:tc>
          <w:tcPr>
            <w:tcW w:w="93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717 447</w:t>
            </w:r>
          </w:p>
        </w:tc>
        <w:tc>
          <w:tcPr>
            <w:tcW w:w="114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w:t>
            </w:r>
          </w:p>
        </w:tc>
        <w:tc>
          <w:tcPr>
            <w:tcW w:w="1059"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133 461</w:t>
            </w:r>
          </w:p>
        </w:tc>
      </w:tr>
      <w:tr w:rsidR="000C3125" w:rsidRPr="006B2506" w:rsidTr="006B2506">
        <w:tc>
          <w:tcPr>
            <w:tcW w:w="1569" w:type="dxa"/>
            <w:shd w:val="clear" w:color="auto" w:fill="auto"/>
            <w:tcMar>
              <w:left w:w="57" w:type="dxa"/>
              <w:right w:w="57" w:type="dxa"/>
            </w:tcMar>
          </w:tcPr>
          <w:p w:rsidR="000C3125" w:rsidRPr="00DB2D0B" w:rsidRDefault="000C3125" w:rsidP="00742479">
            <w:pPr>
              <w:spacing w:before="40" w:after="40" w:line="220" w:lineRule="exact"/>
              <w:ind w:right="-34"/>
              <w:rPr>
                <w:sz w:val="18"/>
              </w:rPr>
            </w:pPr>
            <w:r w:rsidRPr="006B2506">
              <w:rPr>
                <w:sz w:val="18"/>
              </w:rPr>
              <w:t>1997</w:t>
            </w:r>
            <w:r>
              <w:rPr>
                <w:sz w:val="18"/>
              </w:rPr>
              <w:t xml:space="preserve"> год</w:t>
            </w:r>
            <w:r w:rsidR="00742479">
              <w:rPr>
                <w:sz w:val="18"/>
              </w:rPr>
              <w:t xml:space="preserve"> −</w:t>
            </w:r>
            <w:r w:rsidR="006B2506">
              <w:rPr>
                <w:sz w:val="18"/>
              </w:rPr>
              <w:br/>
            </w:r>
            <w:r>
              <w:rPr>
                <w:sz w:val="18"/>
              </w:rPr>
              <w:t>о</w:t>
            </w:r>
            <w:r>
              <w:rPr>
                <w:sz w:val="18"/>
              </w:rPr>
              <w:t>к</w:t>
            </w:r>
            <w:r>
              <w:rPr>
                <w:sz w:val="18"/>
              </w:rPr>
              <w:t xml:space="preserve">тябрь </w:t>
            </w:r>
            <w:r w:rsidRPr="006B2506">
              <w:rPr>
                <w:sz w:val="18"/>
              </w:rPr>
              <w:t>2006</w:t>
            </w:r>
            <w:r>
              <w:rPr>
                <w:sz w:val="18"/>
              </w:rPr>
              <w:t xml:space="preserve"> года</w:t>
            </w:r>
          </w:p>
        </w:tc>
        <w:tc>
          <w:tcPr>
            <w:tcW w:w="2412" w:type="dxa"/>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r>
              <w:rPr>
                <w:sz w:val="18"/>
              </w:rPr>
              <w:t>Общинная инфраструкт</w:t>
            </w:r>
            <w:r>
              <w:rPr>
                <w:sz w:val="18"/>
              </w:rPr>
              <w:t>у</w:t>
            </w:r>
            <w:r>
              <w:rPr>
                <w:sz w:val="18"/>
              </w:rPr>
              <w:t>ра</w:t>
            </w:r>
          </w:p>
        </w:tc>
        <w:tc>
          <w:tcPr>
            <w:tcW w:w="826"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885"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1 023 520</w:t>
            </w:r>
          </w:p>
        </w:tc>
        <w:tc>
          <w:tcPr>
            <w:tcW w:w="80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93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1 036 173</w:t>
            </w:r>
          </w:p>
        </w:tc>
        <w:tc>
          <w:tcPr>
            <w:tcW w:w="114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1059"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200 712</w:t>
            </w:r>
          </w:p>
        </w:tc>
      </w:tr>
      <w:tr w:rsidR="000C3125" w:rsidRPr="006B2506" w:rsidTr="006B2506">
        <w:tc>
          <w:tcPr>
            <w:tcW w:w="1569" w:type="dxa"/>
            <w:shd w:val="clear" w:color="auto" w:fill="auto"/>
            <w:tcMar>
              <w:left w:w="57" w:type="dxa"/>
              <w:right w:w="57" w:type="dxa"/>
            </w:tcMar>
          </w:tcPr>
          <w:p w:rsidR="000C3125" w:rsidRPr="006B2506" w:rsidRDefault="000C3125" w:rsidP="00742479">
            <w:pPr>
              <w:spacing w:before="40" w:after="40" w:line="220" w:lineRule="exact"/>
              <w:ind w:right="-34"/>
              <w:rPr>
                <w:sz w:val="18"/>
              </w:rPr>
            </w:pPr>
            <w:r>
              <w:rPr>
                <w:sz w:val="18"/>
              </w:rPr>
              <w:t xml:space="preserve">Прирост </w:t>
            </w:r>
            <w:r w:rsidRPr="006B2506">
              <w:rPr>
                <w:sz w:val="18"/>
              </w:rPr>
              <w:t>(</w:t>
            </w:r>
            <w:r>
              <w:rPr>
                <w:sz w:val="18"/>
              </w:rPr>
              <w:t xml:space="preserve">в </w:t>
            </w:r>
            <w:r w:rsidRPr="006B2506">
              <w:rPr>
                <w:sz w:val="18"/>
              </w:rPr>
              <w:t>%)</w:t>
            </w:r>
          </w:p>
        </w:tc>
        <w:tc>
          <w:tcPr>
            <w:tcW w:w="2412" w:type="dxa"/>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p>
        </w:tc>
        <w:tc>
          <w:tcPr>
            <w:tcW w:w="826"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885"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157</w:t>
            </w:r>
          </w:p>
        </w:tc>
        <w:tc>
          <w:tcPr>
            <w:tcW w:w="80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93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144</w:t>
            </w:r>
          </w:p>
        </w:tc>
        <w:tc>
          <w:tcPr>
            <w:tcW w:w="114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w:t>
            </w:r>
          </w:p>
        </w:tc>
        <w:tc>
          <w:tcPr>
            <w:tcW w:w="1059"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150</w:t>
            </w:r>
          </w:p>
        </w:tc>
      </w:tr>
      <w:tr w:rsidR="000C3125" w:rsidRPr="00153EDC" w:rsidTr="006B2506">
        <w:tc>
          <w:tcPr>
            <w:tcW w:w="1569" w:type="dxa"/>
            <w:shd w:val="clear" w:color="auto" w:fill="auto"/>
            <w:tcMar>
              <w:left w:w="57" w:type="dxa"/>
              <w:right w:w="57" w:type="dxa"/>
            </w:tcMar>
          </w:tcPr>
          <w:p w:rsidR="000C3125" w:rsidRPr="00DB2D0B" w:rsidRDefault="000C3125" w:rsidP="00742479">
            <w:pPr>
              <w:spacing w:before="40" w:after="40" w:line="220" w:lineRule="exact"/>
              <w:ind w:right="-34"/>
              <w:rPr>
                <w:sz w:val="18"/>
              </w:rPr>
            </w:pPr>
            <w:r w:rsidRPr="006B2506">
              <w:rPr>
                <w:sz w:val="18"/>
              </w:rPr>
              <w:t>1992</w:t>
            </w:r>
            <w:r w:rsidR="00742479">
              <w:rPr>
                <w:sz w:val="18"/>
              </w:rPr>
              <w:t>−</w:t>
            </w:r>
            <w:r w:rsidRPr="006B2506">
              <w:rPr>
                <w:sz w:val="18"/>
              </w:rPr>
              <w:t>1996</w:t>
            </w:r>
            <w:r>
              <w:rPr>
                <w:sz w:val="18"/>
              </w:rPr>
              <w:t xml:space="preserve"> г</w:t>
            </w:r>
            <w:r>
              <w:rPr>
                <w:sz w:val="18"/>
              </w:rPr>
              <w:t>о</w:t>
            </w:r>
            <w:r>
              <w:rPr>
                <w:sz w:val="18"/>
              </w:rPr>
              <w:t>ды</w:t>
            </w:r>
          </w:p>
        </w:tc>
        <w:tc>
          <w:tcPr>
            <w:tcW w:w="2412" w:type="dxa"/>
            <w:shd w:val="clear" w:color="auto" w:fill="auto"/>
            <w:tcMar>
              <w:left w:w="57" w:type="dxa"/>
              <w:right w:w="57" w:type="dxa"/>
            </w:tcMar>
            <w:vAlign w:val="bottom"/>
          </w:tcPr>
          <w:p w:rsidR="000C3125" w:rsidRPr="000469C8" w:rsidRDefault="000C3125" w:rsidP="00742479">
            <w:pPr>
              <w:spacing w:before="40" w:after="40" w:line="220" w:lineRule="exact"/>
              <w:ind w:right="-34"/>
              <w:rPr>
                <w:sz w:val="18"/>
              </w:rPr>
            </w:pPr>
            <w:r>
              <w:rPr>
                <w:sz w:val="18"/>
              </w:rPr>
              <w:t>Общинное здравоохран</w:t>
            </w:r>
            <w:r>
              <w:rPr>
                <w:sz w:val="18"/>
              </w:rPr>
              <w:t>е</w:t>
            </w:r>
            <w:r>
              <w:rPr>
                <w:sz w:val="18"/>
              </w:rPr>
              <w:t>ние и образование</w:t>
            </w:r>
          </w:p>
        </w:tc>
        <w:tc>
          <w:tcPr>
            <w:tcW w:w="826"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16 957</w:t>
            </w:r>
          </w:p>
        </w:tc>
        <w:tc>
          <w:tcPr>
            <w:tcW w:w="885"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281 148</w:t>
            </w:r>
          </w:p>
        </w:tc>
        <w:tc>
          <w:tcPr>
            <w:tcW w:w="80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11 752</w:t>
            </w:r>
          </w:p>
        </w:tc>
        <w:tc>
          <w:tcPr>
            <w:tcW w:w="93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281 148</w:t>
            </w:r>
          </w:p>
        </w:tc>
        <w:tc>
          <w:tcPr>
            <w:tcW w:w="1148"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7 275</w:t>
            </w:r>
          </w:p>
        </w:tc>
        <w:tc>
          <w:tcPr>
            <w:tcW w:w="1059" w:type="dxa"/>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68 509</w:t>
            </w:r>
          </w:p>
        </w:tc>
      </w:tr>
      <w:tr w:rsidR="000C3125" w:rsidRPr="006B2506" w:rsidTr="006B2506">
        <w:tc>
          <w:tcPr>
            <w:tcW w:w="1569" w:type="dxa"/>
            <w:shd w:val="clear" w:color="auto" w:fill="auto"/>
            <w:tcMar>
              <w:left w:w="57" w:type="dxa"/>
              <w:right w:w="57" w:type="dxa"/>
            </w:tcMar>
          </w:tcPr>
          <w:p w:rsidR="000C3125" w:rsidRPr="00DB2D0B" w:rsidRDefault="000C3125" w:rsidP="00742479">
            <w:pPr>
              <w:spacing w:before="40" w:after="40" w:line="220" w:lineRule="exact"/>
              <w:ind w:right="-34"/>
              <w:rPr>
                <w:sz w:val="18"/>
              </w:rPr>
            </w:pPr>
            <w:r w:rsidRPr="006B2506">
              <w:rPr>
                <w:sz w:val="18"/>
              </w:rPr>
              <w:t>1997</w:t>
            </w:r>
            <w:r>
              <w:rPr>
                <w:sz w:val="18"/>
              </w:rPr>
              <w:t xml:space="preserve"> год</w:t>
            </w:r>
            <w:r w:rsidR="00742479">
              <w:rPr>
                <w:sz w:val="18"/>
              </w:rPr>
              <w:t xml:space="preserve"> −</w:t>
            </w:r>
            <w:r w:rsidR="006B2506">
              <w:rPr>
                <w:sz w:val="18"/>
              </w:rPr>
              <w:br/>
            </w:r>
            <w:r>
              <w:rPr>
                <w:sz w:val="18"/>
              </w:rPr>
              <w:t>о</w:t>
            </w:r>
            <w:r>
              <w:rPr>
                <w:sz w:val="18"/>
              </w:rPr>
              <w:t>к</w:t>
            </w:r>
            <w:r>
              <w:rPr>
                <w:sz w:val="18"/>
              </w:rPr>
              <w:t xml:space="preserve">тябрь </w:t>
            </w:r>
            <w:r w:rsidRPr="006B2506">
              <w:rPr>
                <w:sz w:val="18"/>
              </w:rPr>
              <w:t>2006</w:t>
            </w:r>
            <w:r>
              <w:rPr>
                <w:sz w:val="18"/>
              </w:rPr>
              <w:t xml:space="preserve"> года</w:t>
            </w:r>
          </w:p>
        </w:tc>
        <w:tc>
          <w:tcPr>
            <w:tcW w:w="2412" w:type="dxa"/>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r>
              <w:rPr>
                <w:sz w:val="18"/>
              </w:rPr>
              <w:t>Общинное здравоохран</w:t>
            </w:r>
            <w:r>
              <w:rPr>
                <w:sz w:val="18"/>
              </w:rPr>
              <w:t>е</w:t>
            </w:r>
            <w:r>
              <w:rPr>
                <w:sz w:val="18"/>
              </w:rPr>
              <w:t>ние и образование</w:t>
            </w:r>
          </w:p>
        </w:tc>
        <w:tc>
          <w:tcPr>
            <w:tcW w:w="826"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5 099</w:t>
            </w:r>
          </w:p>
        </w:tc>
        <w:tc>
          <w:tcPr>
            <w:tcW w:w="885"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552 531</w:t>
            </w:r>
          </w:p>
        </w:tc>
        <w:tc>
          <w:tcPr>
            <w:tcW w:w="80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4 849</w:t>
            </w:r>
          </w:p>
        </w:tc>
        <w:tc>
          <w:tcPr>
            <w:tcW w:w="93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531 016</w:t>
            </w:r>
          </w:p>
        </w:tc>
        <w:tc>
          <w:tcPr>
            <w:tcW w:w="114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64 961</w:t>
            </w:r>
          </w:p>
        </w:tc>
        <w:tc>
          <w:tcPr>
            <w:tcW w:w="1059"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134 603</w:t>
            </w:r>
          </w:p>
        </w:tc>
      </w:tr>
      <w:tr w:rsidR="000C3125" w:rsidRPr="006B2506" w:rsidTr="006B2506">
        <w:tc>
          <w:tcPr>
            <w:tcW w:w="1569" w:type="dxa"/>
            <w:shd w:val="clear" w:color="auto" w:fill="auto"/>
            <w:tcMar>
              <w:left w:w="57" w:type="dxa"/>
              <w:right w:w="57" w:type="dxa"/>
            </w:tcMar>
          </w:tcPr>
          <w:p w:rsidR="000C3125" w:rsidRPr="006B2506" w:rsidRDefault="000C3125" w:rsidP="00742479">
            <w:pPr>
              <w:spacing w:before="40" w:after="40" w:line="220" w:lineRule="exact"/>
              <w:ind w:right="-34"/>
              <w:rPr>
                <w:sz w:val="18"/>
              </w:rPr>
            </w:pPr>
            <w:r>
              <w:rPr>
                <w:sz w:val="18"/>
              </w:rPr>
              <w:t xml:space="preserve">Прирост </w:t>
            </w:r>
            <w:r w:rsidRPr="006B2506">
              <w:rPr>
                <w:sz w:val="18"/>
              </w:rPr>
              <w:t>(</w:t>
            </w:r>
            <w:r>
              <w:rPr>
                <w:sz w:val="18"/>
              </w:rPr>
              <w:t xml:space="preserve">в </w:t>
            </w:r>
            <w:r w:rsidRPr="006B2506">
              <w:rPr>
                <w:sz w:val="18"/>
              </w:rPr>
              <w:t>%)</w:t>
            </w:r>
          </w:p>
        </w:tc>
        <w:tc>
          <w:tcPr>
            <w:tcW w:w="2412" w:type="dxa"/>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p>
        </w:tc>
        <w:tc>
          <w:tcPr>
            <w:tcW w:w="826"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-30</w:t>
            </w:r>
          </w:p>
        </w:tc>
        <w:tc>
          <w:tcPr>
            <w:tcW w:w="885"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197</w:t>
            </w:r>
          </w:p>
        </w:tc>
        <w:tc>
          <w:tcPr>
            <w:tcW w:w="80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-41</w:t>
            </w:r>
          </w:p>
        </w:tc>
        <w:tc>
          <w:tcPr>
            <w:tcW w:w="93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189</w:t>
            </w:r>
          </w:p>
        </w:tc>
        <w:tc>
          <w:tcPr>
            <w:tcW w:w="1148"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893</w:t>
            </w:r>
          </w:p>
        </w:tc>
        <w:tc>
          <w:tcPr>
            <w:tcW w:w="1059" w:type="dxa"/>
            <w:shd w:val="clear" w:color="auto" w:fill="auto"/>
            <w:tcMar>
              <w:left w:w="57" w:type="dxa"/>
              <w:right w:w="57" w:type="dxa"/>
            </w:tcMar>
            <w:vAlign w:val="bottom"/>
          </w:tcPr>
          <w:p w:rsidR="000C3125" w:rsidRPr="006B2506" w:rsidRDefault="000C3125" w:rsidP="00742479">
            <w:pPr>
              <w:spacing w:before="40" w:after="40" w:line="220" w:lineRule="exact"/>
              <w:ind w:right="-34"/>
              <w:jc w:val="right"/>
              <w:rPr>
                <w:sz w:val="18"/>
              </w:rPr>
            </w:pPr>
            <w:r w:rsidRPr="006B2506">
              <w:rPr>
                <w:sz w:val="18"/>
              </w:rPr>
              <w:t>196</w:t>
            </w:r>
          </w:p>
        </w:tc>
      </w:tr>
      <w:tr w:rsidR="000C3125" w:rsidRPr="00153EDC" w:rsidTr="006B2506">
        <w:tc>
          <w:tcPr>
            <w:tcW w:w="1569" w:type="dxa"/>
            <w:tcBorders>
              <w:bottom w:val="single" w:sz="4" w:space="0" w:color="auto"/>
            </w:tcBorders>
            <w:shd w:val="clear" w:color="auto" w:fill="auto"/>
            <w:tcMar>
              <w:left w:w="57" w:type="dxa"/>
              <w:right w:w="57" w:type="dxa"/>
            </w:tcMar>
          </w:tcPr>
          <w:p w:rsidR="000C3125" w:rsidRPr="006B2506" w:rsidRDefault="000C3125" w:rsidP="00742479">
            <w:pPr>
              <w:spacing w:before="40" w:after="40" w:line="220" w:lineRule="exact"/>
              <w:ind w:right="-34"/>
              <w:rPr>
                <w:b/>
                <w:bCs/>
                <w:sz w:val="18"/>
              </w:rPr>
            </w:pPr>
          </w:p>
        </w:tc>
        <w:tc>
          <w:tcPr>
            <w:tcW w:w="2412" w:type="dxa"/>
            <w:tcBorders>
              <w:bottom w:val="single" w:sz="4" w:space="0" w:color="auto"/>
            </w:tcBorders>
            <w:shd w:val="clear" w:color="auto" w:fill="auto"/>
            <w:tcMar>
              <w:left w:w="57" w:type="dxa"/>
              <w:right w:w="57" w:type="dxa"/>
            </w:tcMar>
            <w:vAlign w:val="bottom"/>
          </w:tcPr>
          <w:p w:rsidR="000C3125" w:rsidRPr="006B2506" w:rsidRDefault="000C3125" w:rsidP="00742479">
            <w:pPr>
              <w:spacing w:before="40" w:after="40" w:line="220" w:lineRule="exact"/>
              <w:ind w:right="-34"/>
              <w:rPr>
                <w:sz w:val="18"/>
              </w:rPr>
            </w:pPr>
          </w:p>
        </w:tc>
        <w:tc>
          <w:tcPr>
            <w:tcW w:w="826" w:type="dxa"/>
            <w:tcBorders>
              <w:bottom w:val="single" w:sz="4" w:space="0" w:color="auto"/>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6B2506">
              <w:rPr>
                <w:sz w:val="18"/>
              </w:rPr>
              <w:t>49</w:t>
            </w:r>
            <w:r w:rsidRPr="00153EDC">
              <w:rPr>
                <w:sz w:val="18"/>
                <w:lang w:val="en-CA"/>
              </w:rPr>
              <w:t>7 528</w:t>
            </w:r>
          </w:p>
        </w:tc>
        <w:tc>
          <w:tcPr>
            <w:tcW w:w="885" w:type="dxa"/>
            <w:tcBorders>
              <w:bottom w:val="single" w:sz="4" w:space="0" w:color="auto"/>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3</w:t>
            </w:r>
            <w:r>
              <w:rPr>
                <w:sz w:val="18"/>
                <w:lang w:val="en-CA"/>
              </w:rPr>
              <w:t xml:space="preserve"> </w:t>
            </w:r>
            <w:r w:rsidRPr="00153EDC">
              <w:rPr>
                <w:sz w:val="18"/>
                <w:lang w:val="en-CA"/>
              </w:rPr>
              <w:t>024 259</w:t>
            </w:r>
          </w:p>
        </w:tc>
        <w:tc>
          <w:tcPr>
            <w:tcW w:w="808" w:type="dxa"/>
            <w:tcBorders>
              <w:bottom w:val="single" w:sz="4" w:space="0" w:color="auto"/>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585 225</w:t>
            </w:r>
          </w:p>
        </w:tc>
        <w:tc>
          <w:tcPr>
            <w:tcW w:w="938" w:type="dxa"/>
            <w:tcBorders>
              <w:bottom w:val="single" w:sz="4" w:space="0" w:color="auto"/>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sz w:val="18"/>
                <w:lang w:val="en-CA"/>
              </w:rPr>
            </w:pPr>
            <w:r w:rsidRPr="00153EDC">
              <w:rPr>
                <w:sz w:val="18"/>
                <w:lang w:val="en-CA"/>
              </w:rPr>
              <w:t>2</w:t>
            </w:r>
            <w:r>
              <w:rPr>
                <w:sz w:val="18"/>
                <w:lang w:val="en-CA"/>
              </w:rPr>
              <w:t xml:space="preserve"> </w:t>
            </w:r>
            <w:r w:rsidRPr="00153EDC">
              <w:rPr>
                <w:sz w:val="18"/>
                <w:lang w:val="en-CA"/>
              </w:rPr>
              <w:t>919 248</w:t>
            </w:r>
          </w:p>
        </w:tc>
        <w:tc>
          <w:tcPr>
            <w:tcW w:w="1148" w:type="dxa"/>
            <w:tcBorders>
              <w:bottom w:val="single" w:sz="4" w:space="0" w:color="auto"/>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b/>
                <w:bCs/>
                <w:sz w:val="18"/>
                <w:lang w:val="en-CA"/>
              </w:rPr>
            </w:pPr>
          </w:p>
        </w:tc>
        <w:tc>
          <w:tcPr>
            <w:tcW w:w="1059" w:type="dxa"/>
            <w:tcBorders>
              <w:bottom w:val="single" w:sz="4" w:space="0" w:color="auto"/>
            </w:tcBorders>
            <w:shd w:val="clear" w:color="auto" w:fill="auto"/>
            <w:tcMar>
              <w:left w:w="57" w:type="dxa"/>
              <w:right w:w="57" w:type="dxa"/>
            </w:tcMar>
            <w:vAlign w:val="bottom"/>
          </w:tcPr>
          <w:p w:rsidR="000C3125" w:rsidRPr="00153EDC" w:rsidRDefault="000C3125" w:rsidP="00742479">
            <w:pPr>
              <w:spacing w:before="40" w:after="40" w:line="220" w:lineRule="exact"/>
              <w:ind w:right="-34"/>
              <w:jc w:val="right"/>
              <w:rPr>
                <w:b/>
                <w:bCs/>
                <w:sz w:val="18"/>
                <w:lang w:val="en-CA"/>
              </w:rPr>
            </w:pPr>
          </w:p>
        </w:tc>
      </w:tr>
      <w:tr w:rsidR="000C3125" w:rsidRPr="00153EDC" w:rsidTr="006B2506">
        <w:tc>
          <w:tcPr>
            <w:tcW w:w="3981" w:type="dxa"/>
            <w:gridSpan w:val="2"/>
            <w:tcBorders>
              <w:top w:val="single" w:sz="4" w:space="0" w:color="auto"/>
              <w:bottom w:val="single" w:sz="12" w:space="0" w:color="auto"/>
            </w:tcBorders>
            <w:shd w:val="clear" w:color="auto" w:fill="auto"/>
            <w:tcMar>
              <w:left w:w="57" w:type="dxa"/>
              <w:right w:w="57" w:type="dxa"/>
            </w:tcMar>
          </w:tcPr>
          <w:p w:rsidR="000C3125" w:rsidRPr="00DB2D0B" w:rsidRDefault="000C3125" w:rsidP="00742479">
            <w:pPr>
              <w:spacing w:before="80" w:after="80" w:line="220" w:lineRule="exact"/>
              <w:ind w:right="-34" w:firstLine="284"/>
              <w:rPr>
                <w:sz w:val="18"/>
              </w:rPr>
            </w:pPr>
            <w:r>
              <w:rPr>
                <w:b/>
                <w:bCs/>
                <w:sz w:val="18"/>
              </w:rPr>
              <w:t>Итого</w:t>
            </w:r>
          </w:p>
        </w:tc>
        <w:tc>
          <w:tcPr>
            <w:tcW w:w="1711" w:type="dxa"/>
            <w:gridSpan w:val="2"/>
            <w:tcBorders>
              <w:top w:val="single" w:sz="4" w:space="0" w:color="auto"/>
              <w:bottom w:val="single" w:sz="12" w:space="0" w:color="auto"/>
            </w:tcBorders>
            <w:shd w:val="clear" w:color="auto" w:fill="auto"/>
            <w:tcMar>
              <w:left w:w="57" w:type="dxa"/>
              <w:right w:w="57" w:type="dxa"/>
            </w:tcMar>
            <w:vAlign w:val="bottom"/>
          </w:tcPr>
          <w:p w:rsidR="000C3125" w:rsidRPr="00153EDC" w:rsidRDefault="000C3125" w:rsidP="00742479">
            <w:pPr>
              <w:spacing w:before="80" w:after="80" w:line="220" w:lineRule="exact"/>
              <w:ind w:right="-34"/>
              <w:jc w:val="center"/>
              <w:rPr>
                <w:b/>
                <w:bCs/>
                <w:sz w:val="18"/>
                <w:lang w:val="en-CA"/>
              </w:rPr>
            </w:pPr>
            <w:r w:rsidRPr="00153EDC">
              <w:rPr>
                <w:b/>
                <w:bCs/>
                <w:sz w:val="18"/>
                <w:lang w:val="en-CA"/>
              </w:rPr>
              <w:t>3</w:t>
            </w:r>
            <w:r>
              <w:rPr>
                <w:b/>
                <w:bCs/>
                <w:sz w:val="18"/>
                <w:lang w:val="en-CA"/>
              </w:rPr>
              <w:t xml:space="preserve"> </w:t>
            </w:r>
            <w:r w:rsidRPr="00153EDC">
              <w:rPr>
                <w:b/>
                <w:bCs/>
                <w:sz w:val="18"/>
                <w:lang w:val="en-CA"/>
              </w:rPr>
              <w:t>469 070</w:t>
            </w:r>
          </w:p>
        </w:tc>
        <w:tc>
          <w:tcPr>
            <w:tcW w:w="1746" w:type="dxa"/>
            <w:gridSpan w:val="2"/>
            <w:tcBorders>
              <w:top w:val="single" w:sz="4" w:space="0" w:color="auto"/>
              <w:bottom w:val="single" w:sz="12" w:space="0" w:color="auto"/>
            </w:tcBorders>
            <w:shd w:val="clear" w:color="auto" w:fill="auto"/>
            <w:tcMar>
              <w:left w:w="57" w:type="dxa"/>
              <w:right w:w="57" w:type="dxa"/>
            </w:tcMar>
            <w:vAlign w:val="bottom"/>
          </w:tcPr>
          <w:p w:rsidR="000C3125" w:rsidRPr="00153EDC" w:rsidRDefault="000C3125" w:rsidP="00742479">
            <w:pPr>
              <w:spacing w:before="80" w:after="80" w:line="220" w:lineRule="exact"/>
              <w:ind w:right="-34"/>
              <w:jc w:val="center"/>
              <w:rPr>
                <w:b/>
                <w:bCs/>
                <w:sz w:val="18"/>
                <w:lang w:val="en-CA"/>
              </w:rPr>
            </w:pPr>
            <w:r w:rsidRPr="00153EDC">
              <w:rPr>
                <w:b/>
                <w:bCs/>
                <w:sz w:val="18"/>
                <w:lang w:val="en-CA"/>
              </w:rPr>
              <w:t>3</w:t>
            </w:r>
            <w:r>
              <w:rPr>
                <w:b/>
                <w:bCs/>
                <w:sz w:val="18"/>
                <w:lang w:val="en-CA"/>
              </w:rPr>
              <w:t xml:space="preserve"> </w:t>
            </w:r>
            <w:r w:rsidRPr="00153EDC">
              <w:rPr>
                <w:b/>
                <w:bCs/>
                <w:sz w:val="18"/>
                <w:lang w:val="en-CA"/>
              </w:rPr>
              <w:t>504 473</w:t>
            </w:r>
          </w:p>
        </w:tc>
        <w:tc>
          <w:tcPr>
            <w:tcW w:w="1148" w:type="dxa"/>
            <w:tcBorders>
              <w:top w:val="single" w:sz="4" w:space="0" w:color="auto"/>
              <w:bottom w:val="single" w:sz="12" w:space="0" w:color="auto"/>
            </w:tcBorders>
            <w:shd w:val="clear" w:color="auto" w:fill="auto"/>
            <w:tcMar>
              <w:left w:w="57" w:type="dxa"/>
              <w:right w:w="57" w:type="dxa"/>
            </w:tcMar>
            <w:vAlign w:val="bottom"/>
          </w:tcPr>
          <w:p w:rsidR="000C3125" w:rsidRPr="00153EDC" w:rsidRDefault="000C3125" w:rsidP="00742479">
            <w:pPr>
              <w:spacing w:before="80" w:after="80" w:line="220" w:lineRule="exact"/>
              <w:ind w:right="-34"/>
              <w:jc w:val="right"/>
              <w:rPr>
                <w:b/>
                <w:bCs/>
                <w:sz w:val="18"/>
                <w:lang w:val="en-CA"/>
              </w:rPr>
            </w:pPr>
            <w:r w:rsidRPr="00153EDC">
              <w:rPr>
                <w:b/>
                <w:bCs/>
                <w:sz w:val="18"/>
                <w:lang w:val="en-CA"/>
              </w:rPr>
              <w:t>399 767</w:t>
            </w:r>
          </w:p>
        </w:tc>
        <w:tc>
          <w:tcPr>
            <w:tcW w:w="1059" w:type="dxa"/>
            <w:tcBorders>
              <w:top w:val="single" w:sz="4" w:space="0" w:color="auto"/>
              <w:bottom w:val="single" w:sz="12" w:space="0" w:color="auto"/>
            </w:tcBorders>
            <w:shd w:val="clear" w:color="auto" w:fill="auto"/>
            <w:tcMar>
              <w:left w:w="57" w:type="dxa"/>
              <w:right w:w="57" w:type="dxa"/>
            </w:tcMar>
            <w:vAlign w:val="bottom"/>
          </w:tcPr>
          <w:p w:rsidR="000C3125" w:rsidRPr="00153EDC" w:rsidRDefault="000C3125" w:rsidP="00742479">
            <w:pPr>
              <w:spacing w:before="80" w:after="80" w:line="220" w:lineRule="exact"/>
              <w:ind w:right="-34"/>
              <w:jc w:val="right"/>
              <w:rPr>
                <w:b/>
                <w:bCs/>
                <w:sz w:val="18"/>
                <w:lang w:val="en-CA"/>
              </w:rPr>
            </w:pPr>
            <w:r w:rsidRPr="00153EDC">
              <w:rPr>
                <w:b/>
                <w:bCs/>
                <w:sz w:val="18"/>
                <w:lang w:val="en-CA"/>
              </w:rPr>
              <w:t>947 087</w:t>
            </w:r>
          </w:p>
        </w:tc>
      </w:tr>
    </w:tbl>
    <w:p w:rsidR="000C3125" w:rsidRPr="000C3125" w:rsidRDefault="000C3125" w:rsidP="00312478">
      <w:pPr>
        <w:pStyle w:val="SingleTxtGR"/>
        <w:spacing w:before="240"/>
      </w:pPr>
      <w:r w:rsidRPr="000C3125">
        <w:t>446.</w:t>
      </w:r>
      <w:r w:rsidRPr="000C3125">
        <w:tab/>
      </w:r>
      <w:r>
        <w:t xml:space="preserve">Общий объем расходов в области развития общинных людских ресурсов на проведение мероприятий, являющихся предметом настоящего доклада, за период с учреждения Фонда в 1992 году до конца октября </w:t>
      </w:r>
      <w:r w:rsidRPr="000C3125">
        <w:t>2006</w:t>
      </w:r>
      <w:r>
        <w:t xml:space="preserve"> года составил примерно 3 522 млрд. египетских фунтов. </w:t>
      </w:r>
    </w:p>
    <w:p w:rsidR="000C3125" w:rsidRPr="00D208F6" w:rsidRDefault="000C3125" w:rsidP="000C3125">
      <w:pPr>
        <w:pStyle w:val="H1G"/>
        <w:rPr>
          <w:lang w:val="ru-RU"/>
        </w:rPr>
      </w:pPr>
      <w:r w:rsidRPr="000C3125">
        <w:rPr>
          <w:lang w:val="ru-RU"/>
        </w:rPr>
        <w:tab/>
      </w:r>
      <w:r>
        <w:rPr>
          <w:lang w:val="en-CA"/>
        </w:rPr>
        <w:t>G</w:t>
      </w:r>
      <w:r w:rsidRPr="000C3125">
        <w:rPr>
          <w:lang w:val="ru-RU"/>
        </w:rPr>
        <w:t>.</w:t>
      </w:r>
      <w:r w:rsidRPr="000C3125">
        <w:rPr>
          <w:lang w:val="ru-RU"/>
        </w:rPr>
        <w:tab/>
      </w:r>
      <w:r>
        <w:rPr>
          <w:lang w:val="ru-RU"/>
        </w:rPr>
        <w:t>Национальная программа борьбы со СПИДом</w:t>
      </w:r>
    </w:p>
    <w:p w:rsidR="000C3125" w:rsidRPr="000C3125" w:rsidRDefault="000C3125" w:rsidP="00602F8F">
      <w:pPr>
        <w:pStyle w:val="SingleTxtGR"/>
      </w:pPr>
      <w:r w:rsidRPr="000C3125">
        <w:t>447.</w:t>
      </w:r>
      <w:r w:rsidRPr="000C3125">
        <w:tab/>
      </w:r>
      <w:r>
        <w:t>Египет входит в число стран мира, имеющих наименьшие показатели распространения СПИДа: в нем ежегодно регистрируется менее двух случаев этого заболевания на 1 млн. жителей, что подтверждено в докладах Всемирной организации здравоохранения и в докладе Объединенной программы Организ</w:t>
      </w:r>
      <w:r>
        <w:t>а</w:t>
      </w:r>
      <w:r>
        <w:t xml:space="preserve">ции Объединенных Наций по ВИЧ/СПИДу (ЮНЭЙДС) за </w:t>
      </w:r>
      <w:r w:rsidRPr="000C3125">
        <w:t>2002</w:t>
      </w:r>
      <w:r>
        <w:t xml:space="preserve"> год</w:t>
      </w:r>
      <w:r w:rsidRPr="000C3125">
        <w:t>.</w:t>
      </w:r>
    </w:p>
    <w:p w:rsidR="000C3125" w:rsidRPr="000C3125" w:rsidRDefault="000C3125" w:rsidP="00602F8F">
      <w:pPr>
        <w:pStyle w:val="SingleTxtGR"/>
      </w:pPr>
      <w:r w:rsidRPr="000C3125">
        <w:t>448.</w:t>
      </w:r>
      <w:r w:rsidRPr="000C3125">
        <w:tab/>
      </w:r>
      <w:r>
        <w:t>Тем не менее, Египту, как и другим странам, приходится сталкиваться с проблемой заражения ВИЧ, учитывая наличие в стране факторов распростр</w:t>
      </w:r>
      <w:r>
        <w:t>а</w:t>
      </w:r>
      <w:r>
        <w:t>нения этого вируса, которые связаны, например, с необходимостью регулярных переливаний крови лицам, страдающим гемофилией, или с практикой пов</w:t>
      </w:r>
      <w:r>
        <w:t>ы</w:t>
      </w:r>
      <w:r>
        <w:t>шенного риска, например с употреблением наркотиков</w:t>
      </w:r>
      <w:r w:rsidRPr="000C3125">
        <w:t>.</w:t>
      </w:r>
    </w:p>
    <w:p w:rsidR="000C3125" w:rsidRPr="003E06BC" w:rsidRDefault="000C3125" w:rsidP="00AF0A78">
      <w:pPr>
        <w:pStyle w:val="H23GR"/>
      </w:pPr>
      <w:r w:rsidRPr="000C3125">
        <w:tab/>
      </w:r>
      <w:r w:rsidRPr="000C3125">
        <w:tab/>
      </w:r>
      <w:r>
        <w:t>Показатели распространения СПИДа в Египте по состоянию на конец июня</w:t>
      </w:r>
      <w:r w:rsidRPr="000C3125">
        <w:t xml:space="preserve"> 2004</w:t>
      </w:r>
      <w:r>
        <w:t xml:space="preserve"> года</w:t>
      </w:r>
    </w:p>
    <w:p w:rsidR="000C3125" w:rsidRPr="000C3125" w:rsidRDefault="000C3125" w:rsidP="00110B53">
      <w:pPr>
        <w:pStyle w:val="Bullet1GR"/>
      </w:pPr>
      <w:r>
        <w:t xml:space="preserve">В Египте было зарегистрировано в общей сложности </w:t>
      </w:r>
      <w:r w:rsidRPr="000C3125">
        <w:t>1</w:t>
      </w:r>
      <w:r>
        <w:t> </w:t>
      </w:r>
      <w:r w:rsidRPr="000C3125">
        <w:t>740</w:t>
      </w:r>
      <w:r>
        <w:t xml:space="preserve"> случаев зар</w:t>
      </w:r>
      <w:r>
        <w:t>а</w:t>
      </w:r>
      <w:r>
        <w:t>жения ВИЧ/СПИДом</w:t>
      </w:r>
      <w:r w:rsidRPr="000C3125">
        <w:t xml:space="preserve"> (1</w:t>
      </w:r>
      <w:r>
        <w:t> </w:t>
      </w:r>
      <w:r w:rsidRPr="000C3125">
        <w:t>184</w:t>
      </w:r>
      <w:r>
        <w:t xml:space="preserve"> случая заражения ВИЧ и </w:t>
      </w:r>
      <w:r w:rsidRPr="000C3125">
        <w:t>556</w:t>
      </w:r>
      <w:r>
        <w:t xml:space="preserve"> случаев во</w:t>
      </w:r>
      <w:r>
        <w:t>з</w:t>
      </w:r>
      <w:r>
        <w:t>никновения полноценных симптомов СПИДа</w:t>
      </w:r>
      <w:r w:rsidRPr="000C3125">
        <w:t>);</w:t>
      </w:r>
    </w:p>
    <w:p w:rsidR="000C3125" w:rsidRPr="000C3125" w:rsidRDefault="00CB2EEF" w:rsidP="00110B53">
      <w:pPr>
        <w:pStyle w:val="Bullet1GR"/>
      </w:pPr>
      <w:r>
        <w:t>о</w:t>
      </w:r>
      <w:r w:rsidR="000C3125">
        <w:t xml:space="preserve">бщее число летальных исходов от заражения СПИДом </w:t>
      </w:r>
      <w:r w:rsidR="00357252">
        <w:t>−</w:t>
      </w:r>
      <w:r w:rsidR="000C3125">
        <w:t xml:space="preserve"> </w:t>
      </w:r>
      <w:r w:rsidR="000C3125" w:rsidRPr="000C3125">
        <w:t>878;</w:t>
      </w:r>
    </w:p>
    <w:p w:rsidR="000C3125" w:rsidRPr="000C3125" w:rsidRDefault="00CB2EEF" w:rsidP="00110B53">
      <w:pPr>
        <w:pStyle w:val="Bullet1GR"/>
      </w:pPr>
      <w:r>
        <w:t>ч</w:t>
      </w:r>
      <w:r w:rsidR="000C3125">
        <w:t xml:space="preserve">исло лиц, живущих с вирусом СПИДа </w:t>
      </w:r>
      <w:r w:rsidR="00357252">
        <w:t>−</w:t>
      </w:r>
      <w:r w:rsidR="000C3125">
        <w:t xml:space="preserve"> </w:t>
      </w:r>
      <w:r w:rsidR="000C3125" w:rsidRPr="000C3125">
        <w:t>862;</w:t>
      </w:r>
    </w:p>
    <w:p w:rsidR="000C3125" w:rsidRPr="000C3125" w:rsidRDefault="000C3125" w:rsidP="00110B53">
      <w:pPr>
        <w:pStyle w:val="Bullet1GR"/>
      </w:pPr>
      <w:r>
        <w:t>63% всех случаев возникновения СПИДа приходилось на лиц возрастной группы 20</w:t>
      </w:r>
      <w:r w:rsidR="00357252">
        <w:t>−</w:t>
      </w:r>
      <w:r>
        <w:t>39 лет</w:t>
      </w:r>
      <w:r w:rsidRPr="000C3125">
        <w:t>;</w:t>
      </w:r>
    </w:p>
    <w:p w:rsidR="000C3125" w:rsidRPr="000C3125" w:rsidRDefault="00CB2EEF" w:rsidP="00110B53">
      <w:pPr>
        <w:pStyle w:val="Bullet1GR"/>
      </w:pPr>
      <w:r>
        <w:t>и</w:t>
      </w:r>
      <w:r w:rsidR="000C3125">
        <w:t xml:space="preserve">з всех лиц, у которых был обнаружен ВИЧ/СПИД, </w:t>
      </w:r>
      <w:r w:rsidR="000C3125" w:rsidRPr="000C3125">
        <w:t>692</w:t>
      </w:r>
      <w:r w:rsidR="000C3125">
        <w:t xml:space="preserve"> были неегипт</w:t>
      </w:r>
      <w:r w:rsidR="000C3125">
        <w:t>я</w:t>
      </w:r>
      <w:r w:rsidR="000C3125">
        <w:t>нами, а из них 90% составляли выходцы из африканских государств</w:t>
      </w:r>
      <w:r w:rsidR="000C3125" w:rsidRPr="000C3125">
        <w:t>.</w:t>
      </w:r>
    </w:p>
    <w:p w:rsidR="000C3125" w:rsidRPr="00C5759A" w:rsidRDefault="000C3125" w:rsidP="00AF0A78">
      <w:pPr>
        <w:pStyle w:val="H23GR"/>
      </w:pPr>
      <w:r w:rsidRPr="000C3125">
        <w:tab/>
      </w:r>
      <w:r w:rsidRPr="000C3125">
        <w:tab/>
      </w:r>
      <w:r>
        <w:t>Национальная программа борьбы со СПИДом</w:t>
      </w:r>
    </w:p>
    <w:p w:rsidR="000C3125" w:rsidRPr="00602F8F" w:rsidRDefault="000C3125" w:rsidP="00602F8F">
      <w:pPr>
        <w:pStyle w:val="SingleTxtGR"/>
      </w:pPr>
      <w:r w:rsidRPr="000C3125">
        <w:t>449.</w:t>
      </w:r>
      <w:r w:rsidRPr="000C3125">
        <w:tab/>
      </w:r>
      <w:r>
        <w:t>Первый случай возникновения СПИДа в Египте был обнаружен в ноябре 1986 года, после чего началась реализация национальной программы борьбы со СПИДом</w:t>
      </w:r>
      <w:r w:rsidRPr="000C3125">
        <w:t>.</w:t>
      </w:r>
      <w:r>
        <w:t xml:space="preserve"> Был учрежден Высший комитет по борьбе со СПИДом под председ</w:t>
      </w:r>
      <w:r>
        <w:t>а</w:t>
      </w:r>
      <w:r>
        <w:t>тельством министра здравоохранения и в составе представителей других пр</w:t>
      </w:r>
      <w:r>
        <w:t>о</w:t>
      </w:r>
      <w:r>
        <w:t>фильных министерств и секторов</w:t>
      </w:r>
      <w:r w:rsidRPr="000C3125">
        <w:t>,</w:t>
      </w:r>
      <w:r>
        <w:t xml:space="preserve"> преподавателей университетов и специал</w:t>
      </w:r>
      <w:r>
        <w:t>и</w:t>
      </w:r>
      <w:r>
        <w:t>стов Министерства здравоохранения</w:t>
      </w:r>
      <w:r w:rsidRPr="000C3125">
        <w:t>.</w:t>
      </w:r>
      <w:r>
        <w:t xml:space="preserve"> В этой связи был осуществлен следу</w:t>
      </w:r>
      <w:r>
        <w:t>ю</w:t>
      </w:r>
      <w:r>
        <w:t>щий ряд планов:</w:t>
      </w:r>
    </w:p>
    <w:p w:rsidR="000C3125" w:rsidRPr="000C3125" w:rsidRDefault="00CB2EEF" w:rsidP="00110B53">
      <w:pPr>
        <w:pStyle w:val="Bullet1GR"/>
      </w:pPr>
      <w:r>
        <w:t>п</w:t>
      </w:r>
      <w:r w:rsidR="000C3125">
        <w:t xml:space="preserve">лан незамедлительных действий, реализованный в </w:t>
      </w:r>
      <w:r w:rsidR="000C3125" w:rsidRPr="000C3125">
        <w:t>1986</w:t>
      </w:r>
      <w:r w:rsidR="00312478">
        <w:t>−</w:t>
      </w:r>
      <w:r w:rsidR="000C3125">
        <w:t>1987 годах;</w:t>
      </w:r>
    </w:p>
    <w:p w:rsidR="000C3125" w:rsidRPr="00110B53" w:rsidRDefault="00CB2EEF" w:rsidP="00110B53">
      <w:pPr>
        <w:pStyle w:val="Bullet1GR"/>
      </w:pPr>
      <w:r>
        <w:t>п</w:t>
      </w:r>
      <w:r w:rsidR="000C3125">
        <w:t>лан переходного периода</w:t>
      </w:r>
      <w:r w:rsidR="000C3125" w:rsidRPr="00110B53">
        <w:t xml:space="preserve"> 1990</w:t>
      </w:r>
      <w:r w:rsidR="00312478">
        <w:t>−</w:t>
      </w:r>
      <w:r w:rsidR="000C3125">
        <w:t>19</w:t>
      </w:r>
      <w:r w:rsidR="000C3125" w:rsidRPr="00110B53">
        <w:t>91</w:t>
      </w:r>
      <w:r w:rsidR="000C3125">
        <w:t xml:space="preserve"> годов;</w:t>
      </w:r>
    </w:p>
    <w:p w:rsidR="000C3125" w:rsidRPr="00110B53" w:rsidRDefault="00CB2EEF" w:rsidP="00110B53">
      <w:pPr>
        <w:pStyle w:val="Bullet1GR"/>
      </w:pPr>
      <w:r>
        <w:t>п</w:t>
      </w:r>
      <w:r w:rsidR="000C3125">
        <w:t>ервый промежуточный план</w:t>
      </w:r>
      <w:r w:rsidR="000C3125" w:rsidRPr="00110B53">
        <w:t xml:space="preserve"> 1992</w:t>
      </w:r>
      <w:r w:rsidR="00312478">
        <w:t>−</w:t>
      </w:r>
      <w:r w:rsidR="000C3125">
        <w:t>19</w:t>
      </w:r>
      <w:r w:rsidR="000C3125" w:rsidRPr="00110B53">
        <w:t>93</w:t>
      </w:r>
      <w:r w:rsidR="000C3125">
        <w:t xml:space="preserve"> годов;</w:t>
      </w:r>
    </w:p>
    <w:p w:rsidR="000C3125" w:rsidRPr="00110B53" w:rsidRDefault="00CB2EEF" w:rsidP="00110B53">
      <w:pPr>
        <w:pStyle w:val="Bullet1GR"/>
      </w:pPr>
      <w:r>
        <w:t>в</w:t>
      </w:r>
      <w:r w:rsidR="000C3125">
        <w:t>торой промежуточный план</w:t>
      </w:r>
      <w:r w:rsidR="000C3125" w:rsidRPr="00110B53">
        <w:t xml:space="preserve"> 1994</w:t>
      </w:r>
      <w:r w:rsidR="00312478">
        <w:t>−</w:t>
      </w:r>
      <w:r w:rsidR="000C3125">
        <w:t>19</w:t>
      </w:r>
      <w:r w:rsidR="000C3125" w:rsidRPr="00110B53">
        <w:t>95</w:t>
      </w:r>
      <w:r w:rsidR="000C3125">
        <w:t xml:space="preserve"> годов</w:t>
      </w:r>
      <w:r w:rsidR="000C3125" w:rsidRPr="00110B53">
        <w:t>;</w:t>
      </w:r>
    </w:p>
    <w:p w:rsidR="000C3125" w:rsidRPr="000C3125" w:rsidRDefault="00CB2EEF" w:rsidP="00110B53">
      <w:pPr>
        <w:pStyle w:val="Bullet1GR"/>
      </w:pPr>
      <w:r>
        <w:t>п</w:t>
      </w:r>
      <w:r w:rsidR="000C3125">
        <w:t>лан сотрудничества с ЮНЭЙДС на 1</w:t>
      </w:r>
      <w:r w:rsidR="000C3125" w:rsidRPr="000C3125">
        <w:t>996</w:t>
      </w:r>
      <w:r w:rsidR="00312478">
        <w:t>−</w:t>
      </w:r>
      <w:r w:rsidR="000C3125" w:rsidRPr="000C3125">
        <w:t>2000</w:t>
      </w:r>
      <w:r w:rsidR="000C3125">
        <w:t xml:space="preserve"> годы</w:t>
      </w:r>
      <w:r w:rsidR="000C3125" w:rsidRPr="000C3125">
        <w:t>;</w:t>
      </w:r>
    </w:p>
    <w:p w:rsidR="000C3125" w:rsidRPr="000C3125" w:rsidRDefault="00CB2EEF" w:rsidP="00110B53">
      <w:pPr>
        <w:pStyle w:val="Bullet1GR"/>
      </w:pPr>
      <w:r>
        <w:t>п</w:t>
      </w:r>
      <w:r w:rsidR="000C3125">
        <w:t xml:space="preserve">лан сотрудничества с ЮНЭЙДС на </w:t>
      </w:r>
      <w:r w:rsidR="000C3125" w:rsidRPr="000C3125">
        <w:t>2001</w:t>
      </w:r>
      <w:r w:rsidR="00312478">
        <w:t>−</w:t>
      </w:r>
      <w:r w:rsidR="000C3125" w:rsidRPr="000C3125">
        <w:t>2005</w:t>
      </w:r>
      <w:r w:rsidR="000C3125">
        <w:t xml:space="preserve"> годы</w:t>
      </w:r>
      <w:r w:rsidR="000C3125" w:rsidRPr="000C3125">
        <w:t>;</w:t>
      </w:r>
    </w:p>
    <w:p w:rsidR="000C3125" w:rsidRPr="000C3125" w:rsidRDefault="00CB2EEF" w:rsidP="00110B53">
      <w:pPr>
        <w:pStyle w:val="Bullet1GR"/>
      </w:pPr>
      <w:r>
        <w:t>н</w:t>
      </w:r>
      <w:r w:rsidR="000C3125">
        <w:t xml:space="preserve">ациональный стратегический план борьбы со СПИДом в Египте на </w:t>
      </w:r>
      <w:r w:rsidR="000C3125" w:rsidRPr="000C3125">
        <w:t>2006</w:t>
      </w:r>
      <w:r w:rsidR="00312478">
        <w:t>−</w:t>
      </w:r>
      <w:r w:rsidR="000C3125" w:rsidRPr="000C3125">
        <w:t>2010</w:t>
      </w:r>
      <w:r w:rsidR="000C3125">
        <w:t xml:space="preserve"> годы</w:t>
      </w:r>
      <w:r w:rsidR="000C3125" w:rsidRPr="000C3125">
        <w:t xml:space="preserve"> (</w:t>
      </w:r>
      <w:r w:rsidR="000C3125">
        <w:t>в стадии подготовки</w:t>
      </w:r>
      <w:r w:rsidR="000C3125" w:rsidRPr="000C3125">
        <w:t>).</w:t>
      </w:r>
    </w:p>
    <w:p w:rsidR="000C3125" w:rsidRPr="007476E5" w:rsidRDefault="000C3125" w:rsidP="00AF0A78">
      <w:pPr>
        <w:pStyle w:val="H23GR"/>
      </w:pPr>
      <w:r w:rsidRPr="000C3125">
        <w:tab/>
      </w:r>
      <w:r w:rsidRPr="000C3125">
        <w:tab/>
      </w:r>
      <w:r>
        <w:t>Цели программы борьбы со СПИДом</w:t>
      </w:r>
    </w:p>
    <w:p w:rsidR="000C3125" w:rsidRPr="000C3125" w:rsidRDefault="007647BF" w:rsidP="00110B53">
      <w:pPr>
        <w:pStyle w:val="Bullet1GR"/>
      </w:pPr>
      <w:r>
        <w:t>п</w:t>
      </w:r>
      <w:r w:rsidR="000C3125">
        <w:t>оддерживать на низком уровне показатели распространения, заражения и смертности</w:t>
      </w:r>
      <w:r w:rsidR="000C3125" w:rsidRPr="000C3125">
        <w:t>;</w:t>
      </w:r>
    </w:p>
    <w:p w:rsidR="000C3125" w:rsidRPr="000C3125" w:rsidRDefault="007647BF" w:rsidP="00110B53">
      <w:pPr>
        <w:pStyle w:val="Bullet1GR"/>
      </w:pPr>
      <w:r>
        <w:t>л</w:t>
      </w:r>
      <w:r w:rsidR="000C3125">
        <w:t>ечение и поддержка носителей СПИДа и их семей</w:t>
      </w:r>
      <w:r w:rsidR="000C3125" w:rsidRPr="000C3125">
        <w:t>.</w:t>
      </w:r>
    </w:p>
    <w:p w:rsidR="000C3125" w:rsidRPr="00BB2585" w:rsidRDefault="000C3125" w:rsidP="00AF0A78">
      <w:pPr>
        <w:pStyle w:val="H23GR"/>
      </w:pPr>
      <w:r w:rsidRPr="000C3125">
        <w:tab/>
      </w:r>
      <w:r w:rsidRPr="000C3125">
        <w:tab/>
      </w:r>
      <w:r>
        <w:t>Конкретные цели</w:t>
      </w:r>
    </w:p>
    <w:p w:rsidR="000C3125" w:rsidRPr="00110B53" w:rsidRDefault="007647BF" w:rsidP="00110B53">
      <w:pPr>
        <w:pStyle w:val="Bullet1GR"/>
      </w:pPr>
      <w:r>
        <w:t>э</w:t>
      </w:r>
      <w:r w:rsidR="000C3125">
        <w:t xml:space="preserve">пидемический мониторинг групп с наиболее высоким риском заражения </w:t>
      </w:r>
      <w:r w:rsidR="000C3125" w:rsidRPr="00110B53">
        <w:t>ВИЧ/СПИДом;</w:t>
      </w:r>
    </w:p>
    <w:p w:rsidR="000C3125" w:rsidRPr="000C3125" w:rsidRDefault="007647BF" w:rsidP="00110B53">
      <w:pPr>
        <w:pStyle w:val="Bullet1GR"/>
      </w:pPr>
      <w:r>
        <w:t>п</w:t>
      </w:r>
      <w:r w:rsidR="000C3125">
        <w:t>овышение уровня осведомленности о СПИДе и заболеваниях, перед</w:t>
      </w:r>
      <w:r w:rsidR="000C3125">
        <w:t>а</w:t>
      </w:r>
      <w:r w:rsidR="000C3125">
        <w:t>ваемых половым путем (ЗППП), среди населения и особенно среди мол</w:t>
      </w:r>
      <w:r w:rsidR="000C3125">
        <w:t>о</w:t>
      </w:r>
      <w:r w:rsidR="000C3125">
        <w:t>дежи</w:t>
      </w:r>
      <w:r w:rsidR="000C3125" w:rsidRPr="000C3125">
        <w:t>;</w:t>
      </w:r>
    </w:p>
    <w:p w:rsidR="000C3125" w:rsidRPr="000C3125" w:rsidRDefault="007647BF" w:rsidP="00110B53">
      <w:pPr>
        <w:pStyle w:val="Bullet1GR"/>
      </w:pPr>
      <w:r>
        <w:t>о</w:t>
      </w:r>
      <w:r w:rsidR="000C3125">
        <w:t>ценка получаемой от населения информации о ВИЧ/СПИДе и средствах его профилактики</w:t>
      </w:r>
      <w:r w:rsidR="000C3125" w:rsidRPr="000C3125">
        <w:t>;</w:t>
      </w:r>
    </w:p>
    <w:p w:rsidR="000C3125" w:rsidRPr="000C3125" w:rsidRDefault="007647BF" w:rsidP="00110B53">
      <w:pPr>
        <w:pStyle w:val="Bullet1GR"/>
      </w:pPr>
      <w:r>
        <w:t>п</w:t>
      </w:r>
      <w:r w:rsidR="000C3125">
        <w:t>роведение анализа всех пакетов донорской крови перед ее введением пациентам, нуждающимся в переливании крови</w:t>
      </w:r>
      <w:r w:rsidR="000C3125" w:rsidRPr="000C3125">
        <w:t>;</w:t>
      </w:r>
    </w:p>
    <w:p w:rsidR="000C3125" w:rsidRPr="000C3125" w:rsidRDefault="007647BF" w:rsidP="00110B53">
      <w:pPr>
        <w:pStyle w:val="Bullet1GR"/>
      </w:pPr>
      <w:r>
        <w:t>в</w:t>
      </w:r>
      <w:r w:rsidR="000C3125">
        <w:t xml:space="preserve"> учреждениях здравоохранения принимаются меры по обеспечению без</w:t>
      </w:r>
      <w:r w:rsidR="000C3125">
        <w:t>о</w:t>
      </w:r>
      <w:r w:rsidR="000C3125">
        <w:t>пасности и проводятся антиинфекционные процедуры</w:t>
      </w:r>
      <w:r w:rsidR="000C3125" w:rsidRPr="000C3125">
        <w:t>;</w:t>
      </w:r>
    </w:p>
    <w:p w:rsidR="000C3125" w:rsidRPr="000C3125" w:rsidRDefault="007647BF" w:rsidP="00110B53">
      <w:pPr>
        <w:pStyle w:val="Bullet1GR"/>
      </w:pPr>
      <w:r>
        <w:t>о</w:t>
      </w:r>
      <w:r w:rsidR="000C3125">
        <w:t>беспечение высокой степени точности при проведении анализов на ВИЧ в лабораториях и банках донорской крови</w:t>
      </w:r>
      <w:r w:rsidR="000C3125" w:rsidRPr="000C3125">
        <w:t>;</w:t>
      </w:r>
    </w:p>
    <w:p w:rsidR="000C3125" w:rsidRPr="000C3125" w:rsidRDefault="007647BF" w:rsidP="00110B53">
      <w:pPr>
        <w:pStyle w:val="Bullet1GR"/>
      </w:pPr>
      <w:r>
        <w:t>п</w:t>
      </w:r>
      <w:r w:rsidR="000C3125">
        <w:t>редоставление носителям СПИДа и их семьям психологических ко</w:t>
      </w:r>
      <w:r w:rsidR="000C3125">
        <w:t>н</w:t>
      </w:r>
      <w:r w:rsidR="000C3125">
        <w:t>сультаций</w:t>
      </w:r>
      <w:r w:rsidR="000C3125" w:rsidRPr="000C3125">
        <w:t>;</w:t>
      </w:r>
    </w:p>
    <w:p w:rsidR="000C3125" w:rsidRPr="000C3125" w:rsidRDefault="007647BF" w:rsidP="00110B53">
      <w:pPr>
        <w:pStyle w:val="Bullet1GR"/>
      </w:pPr>
      <w:r>
        <w:t>е</w:t>
      </w:r>
      <w:r w:rsidR="000C3125">
        <w:t>жегодное проведение подготовки для всех сотрудников центров монит</w:t>
      </w:r>
      <w:r w:rsidR="000C3125">
        <w:t>о</w:t>
      </w:r>
      <w:r w:rsidR="000C3125">
        <w:t>ринга и анимационных курсов для членов групп психологического и м</w:t>
      </w:r>
      <w:r w:rsidR="000C3125">
        <w:t>е</w:t>
      </w:r>
      <w:r w:rsidR="000C3125">
        <w:t>дицинского консультирования в губернаторствах</w:t>
      </w:r>
      <w:r w:rsidR="000C3125" w:rsidRPr="000C3125">
        <w:t>;</w:t>
      </w:r>
    </w:p>
    <w:p w:rsidR="000C3125" w:rsidRPr="000C3125" w:rsidRDefault="007647BF" w:rsidP="00110B53">
      <w:pPr>
        <w:pStyle w:val="Bullet1GR"/>
      </w:pPr>
      <w:r>
        <w:t>о</w:t>
      </w:r>
      <w:r w:rsidR="000C3125">
        <w:t>снащение больничных лабораторий всем необходимым оборудованием для проведения анализов и диагностирования</w:t>
      </w:r>
      <w:r w:rsidR="000C3125" w:rsidRPr="000C3125">
        <w:t>.</w:t>
      </w:r>
    </w:p>
    <w:p w:rsidR="000C3125" w:rsidRPr="005025F9" w:rsidRDefault="000C3125" w:rsidP="00AF0A78">
      <w:pPr>
        <w:pStyle w:val="H23GR"/>
      </w:pPr>
      <w:r w:rsidRPr="000C3125">
        <w:tab/>
      </w:r>
      <w:r w:rsidRPr="000C3125">
        <w:tab/>
      </w:r>
      <w:r>
        <w:t>Стратегии</w:t>
      </w:r>
    </w:p>
    <w:p w:rsidR="000C3125" w:rsidRPr="000C3125" w:rsidRDefault="007647BF" w:rsidP="00110B53">
      <w:pPr>
        <w:pStyle w:val="Bullet1GR"/>
      </w:pPr>
      <w:r>
        <w:t>п</w:t>
      </w:r>
      <w:r w:rsidR="000C3125">
        <w:t>роведение медицинской переписи среди групп максимального риска з</w:t>
      </w:r>
      <w:r w:rsidR="000C3125">
        <w:t>а</w:t>
      </w:r>
      <w:r w:rsidR="000C3125">
        <w:t>ражения ВИЧ/СПИДом и определение показателей заражения среди этих групп в целях выявления состояния дел и тенденции в области ВИЧ/СПИДа</w:t>
      </w:r>
      <w:r w:rsidR="000C3125" w:rsidRPr="000C3125">
        <w:t>;</w:t>
      </w:r>
    </w:p>
    <w:p w:rsidR="000C3125" w:rsidRPr="000C3125" w:rsidRDefault="007647BF" w:rsidP="00110B53">
      <w:pPr>
        <w:pStyle w:val="Bullet1GR"/>
      </w:pPr>
      <w:r>
        <w:t>п</w:t>
      </w:r>
      <w:r w:rsidR="000C3125">
        <w:t>росвещение всех групп по вопросам здравоохранения и повышение уро</w:t>
      </w:r>
      <w:r w:rsidR="000C3125">
        <w:t>в</w:t>
      </w:r>
      <w:r w:rsidR="000C3125">
        <w:t>ня осведомленности населения о способах распространения вируса СПИДа и методах его профилактики</w:t>
      </w:r>
      <w:r w:rsidR="000C3125" w:rsidRPr="000C3125">
        <w:t>;</w:t>
      </w:r>
    </w:p>
    <w:p w:rsidR="000C3125" w:rsidRPr="000C3125" w:rsidRDefault="007647BF" w:rsidP="00110B53">
      <w:pPr>
        <w:pStyle w:val="Bullet1GR"/>
      </w:pPr>
      <w:r>
        <w:t>н</w:t>
      </w:r>
      <w:r w:rsidR="000C3125">
        <w:t>едопущение инфицирования через донорскую кровь путем тестиров</w:t>
      </w:r>
      <w:r w:rsidR="000C3125">
        <w:t>а</w:t>
      </w:r>
      <w:r w:rsidR="000C3125">
        <w:t>ния всех емкостей с кровью перед ее переливанием пациентам</w:t>
      </w:r>
      <w:r w:rsidR="000C3125" w:rsidRPr="000C3125">
        <w:t>;</w:t>
      </w:r>
    </w:p>
    <w:p w:rsidR="000C3125" w:rsidRPr="000C3125" w:rsidRDefault="007647BF" w:rsidP="00110B53">
      <w:pPr>
        <w:pStyle w:val="Bullet1GR"/>
      </w:pPr>
      <w:r>
        <w:t>н</w:t>
      </w:r>
      <w:r w:rsidR="000C3125">
        <w:t>едопущение инфицирования через половой контакт благодаря использ</w:t>
      </w:r>
      <w:r w:rsidR="000C3125">
        <w:t>о</w:t>
      </w:r>
      <w:r w:rsidR="000C3125">
        <w:t>ванию всех средств информации и коммуникации</w:t>
      </w:r>
      <w:r w:rsidR="000C3125" w:rsidRPr="000C3125">
        <w:t>;</w:t>
      </w:r>
    </w:p>
    <w:p w:rsidR="000C3125" w:rsidRPr="000C3125" w:rsidRDefault="007647BF" w:rsidP="00110B53">
      <w:pPr>
        <w:pStyle w:val="Bullet1GR"/>
      </w:pPr>
      <w:r>
        <w:t>н</w:t>
      </w:r>
      <w:r w:rsidR="000C3125">
        <w:t>едопущение инфицирования ребенка матерью благодаря мониторингу состояния здоровья замужних женщин детородного возраста</w:t>
      </w:r>
      <w:r w:rsidR="000C3125" w:rsidRPr="000C3125">
        <w:t>;</w:t>
      </w:r>
    </w:p>
    <w:p w:rsidR="000C3125" w:rsidRPr="000C3125" w:rsidRDefault="007647BF" w:rsidP="00110B53">
      <w:pPr>
        <w:pStyle w:val="Bullet1GR"/>
      </w:pPr>
      <w:r>
        <w:t>с</w:t>
      </w:r>
      <w:r w:rsidR="000C3125">
        <w:t>окращение воздействия ВИЧ/СПИДа на отдельных лиц и группы лиц путем лечения инфицированных и обеспечения им и их семьям психол</w:t>
      </w:r>
      <w:r w:rsidR="000C3125">
        <w:t>о</w:t>
      </w:r>
      <w:r w:rsidR="000C3125">
        <w:t>гического, медицинского и социального консультирования</w:t>
      </w:r>
      <w:r w:rsidR="000C3125" w:rsidRPr="000C3125">
        <w:t>.</w:t>
      </w:r>
    </w:p>
    <w:p w:rsidR="000C3125" w:rsidRPr="000C3125" w:rsidRDefault="000C3125" w:rsidP="00AF0A78">
      <w:pPr>
        <w:pStyle w:val="H23GR"/>
      </w:pPr>
      <w:r w:rsidRPr="000C3125">
        <w:tab/>
      </w:r>
      <w:r w:rsidRPr="000C3125">
        <w:tab/>
      </w:r>
      <w:r>
        <w:t>Мероприятия в рамках национальной программы борьбы со СПИДом</w:t>
      </w:r>
    </w:p>
    <w:p w:rsidR="000C3125" w:rsidRPr="00D17347" w:rsidRDefault="000C3125" w:rsidP="00312478">
      <w:pPr>
        <w:pStyle w:val="H4GR"/>
      </w:pPr>
      <w:r w:rsidRPr="000C3125">
        <w:tab/>
      </w:r>
      <w:r w:rsidRPr="000C3125">
        <w:tab/>
      </w:r>
      <w:r>
        <w:t>Диагностика ВИЧ/СПИДа</w:t>
      </w:r>
    </w:p>
    <w:p w:rsidR="000C3125" w:rsidRPr="000C3125" w:rsidRDefault="000C3125" w:rsidP="00602F8F">
      <w:pPr>
        <w:pStyle w:val="SingleTxtGR"/>
      </w:pPr>
      <w:r w:rsidRPr="000C3125">
        <w:t>450.</w:t>
      </w:r>
      <w:r w:rsidRPr="000C3125">
        <w:tab/>
      </w:r>
      <w:r>
        <w:t>В ходе программы эпидемической диагностики, проводимой с 1986 года, было сделано более 2 млн. анализов крови; эта программа продолжается до сих пор и предусматривает проведение анализов лиц, относящихся к группам на</w:t>
      </w:r>
      <w:r>
        <w:t>и</w:t>
      </w:r>
      <w:r>
        <w:t>более высокого и наиболее низкого риска, например</w:t>
      </w:r>
      <w:r w:rsidRPr="000C3125">
        <w:t>:</w:t>
      </w:r>
    </w:p>
    <w:p w:rsidR="000C3125" w:rsidRPr="00110B53" w:rsidRDefault="000C3125" w:rsidP="00110B53">
      <w:pPr>
        <w:pStyle w:val="Bullet1GR"/>
      </w:pPr>
      <w:r>
        <w:t>лиц</w:t>
      </w:r>
      <w:r w:rsidRPr="000C3125">
        <w:t>,</w:t>
      </w:r>
      <w:r>
        <w:t xml:space="preserve"> работающих в секторе туризма, которые периодически сдают анализ на </w:t>
      </w:r>
      <w:r w:rsidRPr="00110B53">
        <w:t>ВИЧ-инфекцию в различных регионах, активно посещаемых турист</w:t>
      </w:r>
      <w:r w:rsidRPr="00110B53">
        <w:t>а</w:t>
      </w:r>
      <w:r w:rsidRPr="00110B53">
        <w:t>ми;</w:t>
      </w:r>
    </w:p>
    <w:p w:rsidR="000C3125" w:rsidRPr="000C3125" w:rsidRDefault="000C3125" w:rsidP="00110B53">
      <w:pPr>
        <w:pStyle w:val="Bullet1GR"/>
      </w:pPr>
      <w:r>
        <w:t>пациентов клиник по лечению ЗППП</w:t>
      </w:r>
      <w:r w:rsidRPr="000C3125">
        <w:t>;</w:t>
      </w:r>
    </w:p>
    <w:p w:rsidR="000C3125" w:rsidRPr="000C3125" w:rsidRDefault="000C3125" w:rsidP="00110B53">
      <w:pPr>
        <w:pStyle w:val="Bullet1GR"/>
      </w:pPr>
      <w:r>
        <w:t>пациентов, страдающих туберкулезом, которые проходят лечение в л</w:t>
      </w:r>
      <w:r>
        <w:t>е</w:t>
      </w:r>
      <w:r>
        <w:t>гочно-хирургических клиниках и больницах</w:t>
      </w:r>
      <w:r w:rsidRPr="000C3125">
        <w:t>;</w:t>
      </w:r>
    </w:p>
    <w:p w:rsidR="000C3125" w:rsidRPr="000C3125" w:rsidRDefault="000C3125" w:rsidP="00110B53">
      <w:pPr>
        <w:pStyle w:val="Bullet1GR"/>
      </w:pPr>
      <w:r>
        <w:t>беременных женщин, которые наблюдаются в центрах женской консул</w:t>
      </w:r>
      <w:r>
        <w:t>ь</w:t>
      </w:r>
      <w:r>
        <w:t>тации;</w:t>
      </w:r>
    </w:p>
    <w:p w:rsidR="000C3125" w:rsidRPr="000C3125" w:rsidRDefault="000C3125" w:rsidP="00110B53">
      <w:pPr>
        <w:pStyle w:val="Bullet1GR"/>
      </w:pPr>
      <w:r>
        <w:t>наркоманов, проходящих лечение в наркологических центрах</w:t>
      </w:r>
      <w:r w:rsidRPr="000C3125">
        <w:t>;</w:t>
      </w:r>
    </w:p>
    <w:p w:rsidR="000C3125" w:rsidRPr="00110B53" w:rsidRDefault="000C3125" w:rsidP="00110B53">
      <w:pPr>
        <w:pStyle w:val="Bullet1GR"/>
      </w:pPr>
      <w:r>
        <w:t>заключенных;</w:t>
      </w:r>
    </w:p>
    <w:p w:rsidR="000C3125" w:rsidRPr="000C3125" w:rsidRDefault="000C3125" w:rsidP="00110B53">
      <w:pPr>
        <w:pStyle w:val="Bullet1GR"/>
      </w:pPr>
      <w:r>
        <w:t>пациентов, страдающих почечной недостаточностью и гемофилией</w:t>
      </w:r>
      <w:r w:rsidRPr="000C3125">
        <w:t>;</w:t>
      </w:r>
    </w:p>
    <w:p w:rsidR="000C3125" w:rsidRPr="000C3125" w:rsidRDefault="000C3125" w:rsidP="00110B53">
      <w:pPr>
        <w:pStyle w:val="Bullet1GR"/>
      </w:pPr>
      <w:r>
        <w:t>лиц, арестованных за непристойные деяния</w:t>
      </w:r>
      <w:r w:rsidRPr="000C3125">
        <w:t>;</w:t>
      </w:r>
    </w:p>
    <w:p w:rsidR="000C3125" w:rsidRPr="000C3125" w:rsidRDefault="000C3125" w:rsidP="00110B53">
      <w:pPr>
        <w:pStyle w:val="Bullet1GR"/>
      </w:pPr>
      <w:r>
        <w:t>больных с подозрением на наличие симптомов ВИЧ/СПИДа</w:t>
      </w:r>
      <w:r w:rsidRPr="000C3125">
        <w:t>;</w:t>
      </w:r>
    </w:p>
    <w:p w:rsidR="000C3125" w:rsidRPr="00110B53" w:rsidRDefault="000C3125" w:rsidP="00110B53">
      <w:pPr>
        <w:pStyle w:val="Bullet1GR"/>
      </w:pPr>
      <w:r>
        <w:t>лиц, работающих за рубежом</w:t>
      </w:r>
      <w:r w:rsidRPr="00110B53">
        <w:t>;</w:t>
      </w:r>
    </w:p>
    <w:p w:rsidR="000C3125" w:rsidRPr="000C3125" w:rsidRDefault="000C3125" w:rsidP="00110B53">
      <w:pPr>
        <w:pStyle w:val="Bullet1GR"/>
      </w:pPr>
      <w:r>
        <w:t>лиц, обращающихся за проведением добровольного обследования.</w:t>
      </w:r>
    </w:p>
    <w:p w:rsidR="000C3125" w:rsidRPr="000C3125" w:rsidRDefault="000C3125" w:rsidP="00602F8F">
      <w:pPr>
        <w:pStyle w:val="SingleTxtGR"/>
      </w:pPr>
      <w:r w:rsidRPr="000C3125">
        <w:t>451.</w:t>
      </w:r>
      <w:r w:rsidRPr="000C3125">
        <w:tab/>
      </w:r>
      <w:r>
        <w:t>Данные, полученные в ходе реализации</w:t>
      </w:r>
      <w:r w:rsidRPr="00F73B40">
        <w:t xml:space="preserve"> </w:t>
      </w:r>
      <w:r>
        <w:t>программы эпидемической диа</w:t>
      </w:r>
      <w:r>
        <w:t>г</w:t>
      </w:r>
      <w:r>
        <w:t>ностики, показывают, что Египет по-прежнему относится к числу стран с ни</w:t>
      </w:r>
      <w:r>
        <w:t>з</w:t>
      </w:r>
      <w:r>
        <w:t>ким уровнем распространения ВИЧ/СПИДа</w:t>
      </w:r>
      <w:r w:rsidRPr="000C3125">
        <w:t>.</w:t>
      </w:r>
    </w:p>
    <w:p w:rsidR="000C3125" w:rsidRPr="00312478" w:rsidRDefault="000C3125" w:rsidP="00312478">
      <w:pPr>
        <w:pStyle w:val="SingleTxtGR"/>
        <w:suppressAutoHyphens/>
        <w:rPr>
          <w:i/>
        </w:rPr>
      </w:pPr>
      <w:r w:rsidRPr="00312478">
        <w:rPr>
          <w:i/>
        </w:rPr>
        <w:t>Обеспечение безопасности крови и повышение профессионального уровня персонала, проводящего анализы</w:t>
      </w:r>
    </w:p>
    <w:p w:rsidR="000C3125" w:rsidRPr="000C3125" w:rsidRDefault="000C3125" w:rsidP="00602F8F">
      <w:pPr>
        <w:pStyle w:val="SingleTxtGR"/>
      </w:pPr>
      <w:r w:rsidRPr="000C3125">
        <w:t>452.</w:t>
      </w:r>
      <w:r w:rsidRPr="000C3125">
        <w:tab/>
      </w:r>
      <w:r>
        <w:t xml:space="preserve">Во всех государственных и частных банках крови ежегодно проводится анализ более </w:t>
      </w:r>
      <w:r w:rsidRPr="000C3125">
        <w:t>750</w:t>
      </w:r>
      <w:r>
        <w:t> </w:t>
      </w:r>
      <w:r w:rsidRPr="000C3125">
        <w:t>000</w:t>
      </w:r>
      <w:r>
        <w:t xml:space="preserve"> образцов крови</w:t>
      </w:r>
      <w:r w:rsidRPr="000C3125">
        <w:t>.</w:t>
      </w:r>
      <w:r>
        <w:t xml:space="preserve"> Стратегия работы с банками крови была модернизирована в партнерстве с правительством Швейцарии</w:t>
      </w:r>
      <w:r w:rsidRPr="000C3125">
        <w:t>,</w:t>
      </w:r>
      <w:r>
        <w:t xml:space="preserve"> в результате к</w:t>
      </w:r>
      <w:r>
        <w:t>о</w:t>
      </w:r>
      <w:r>
        <w:t>торого был создан национальный эталонный банк крови, а в губернаторствах открылись 30 отделений банка крови, снабженные современными средствами связи, позволяющими передавать информацию о пациентах, нуждающихся в переливании крови</w:t>
      </w:r>
      <w:r w:rsidRPr="000C3125">
        <w:t>.</w:t>
      </w:r>
    </w:p>
    <w:p w:rsidR="000C3125" w:rsidRPr="00B803F6" w:rsidRDefault="000C3125" w:rsidP="00602F8F">
      <w:pPr>
        <w:pStyle w:val="SingleTxtGR"/>
      </w:pPr>
      <w:r w:rsidRPr="000C3125">
        <w:t>453.</w:t>
      </w:r>
      <w:r w:rsidRPr="000C3125">
        <w:tab/>
      </w:r>
      <w:r>
        <w:t>С дугой стороны, запрещается использовать импортные компоненты и дериваты крови до тех пор, пока не будет установлено, что они свободны от в</w:t>
      </w:r>
      <w:r>
        <w:t>и</w:t>
      </w:r>
      <w:r>
        <w:t xml:space="preserve">русов ВИЧ и гепатита </w:t>
      </w:r>
      <w:r w:rsidRPr="00602F8F">
        <w:t>B</w:t>
      </w:r>
      <w:r w:rsidRPr="000C3125">
        <w:t xml:space="preserve"> </w:t>
      </w:r>
      <w:r>
        <w:t>и</w:t>
      </w:r>
      <w:r w:rsidRPr="000C3125">
        <w:t xml:space="preserve"> </w:t>
      </w:r>
      <w:r w:rsidRPr="00602F8F">
        <w:t>C</w:t>
      </w:r>
      <w:r>
        <w:t>.</w:t>
      </w:r>
    </w:p>
    <w:p w:rsidR="000C3125" w:rsidRPr="000C3125" w:rsidRDefault="000C3125" w:rsidP="00602F8F">
      <w:pPr>
        <w:pStyle w:val="SingleTxtGR"/>
      </w:pPr>
      <w:r w:rsidRPr="000C3125">
        <w:t>454.</w:t>
      </w:r>
      <w:r w:rsidRPr="000C3125">
        <w:tab/>
      </w:r>
      <w:r>
        <w:t>Центральная лаборатория министерства и лаборатории губернаторств были оснащены необходимым оборудованием для проведения первоначальных и подтверждающих анализов</w:t>
      </w:r>
      <w:r w:rsidRPr="000C3125">
        <w:t xml:space="preserve">. </w:t>
      </w:r>
      <w:r>
        <w:t>Кроме того</w:t>
      </w:r>
      <w:r w:rsidRPr="000C3125">
        <w:t>,</w:t>
      </w:r>
      <w:r>
        <w:t xml:space="preserve"> оборудованием и материалами для анализов были снабжены все 240 банков крови, которые имеются в стране. </w:t>
      </w:r>
    </w:p>
    <w:p w:rsidR="000C3125" w:rsidRPr="000C3125" w:rsidRDefault="000C3125" w:rsidP="00602F8F">
      <w:pPr>
        <w:pStyle w:val="SingleTxtGR"/>
      </w:pPr>
      <w:r w:rsidRPr="000C3125">
        <w:t>455.</w:t>
      </w:r>
      <w:r w:rsidRPr="000C3125">
        <w:tab/>
      </w:r>
      <w:r>
        <w:t>Все банки крови Министерства здравоохранения</w:t>
      </w:r>
      <w:r w:rsidRPr="000C3125">
        <w:t>,</w:t>
      </w:r>
      <w:r>
        <w:t xml:space="preserve"> Министерства обороны и Министерства внутренних дел</w:t>
      </w:r>
      <w:r w:rsidRPr="000C3125">
        <w:t>,</w:t>
      </w:r>
      <w:r>
        <w:t xml:space="preserve"> банки крови в ведении общинных ассоциаций</w:t>
      </w:r>
      <w:r w:rsidRPr="000C3125">
        <w:t>,</w:t>
      </w:r>
      <w:r>
        <w:t xml:space="preserve"> частные банки крови, а также банки крови при университетских клиниках с</w:t>
      </w:r>
      <w:r>
        <w:t>о</w:t>
      </w:r>
      <w:r>
        <w:t>трудничают между собой в целях обеспечения безопасности крови и профе</w:t>
      </w:r>
      <w:r>
        <w:t>с</w:t>
      </w:r>
      <w:r>
        <w:t>сиональной подготовки персонала, проводящего анализы, действуют в партне</w:t>
      </w:r>
      <w:r>
        <w:t>р</w:t>
      </w:r>
      <w:r>
        <w:t>стве с Управлением банков крови Министерства здравоохранения</w:t>
      </w:r>
      <w:r w:rsidRPr="000C3125">
        <w:t>.</w:t>
      </w:r>
    </w:p>
    <w:p w:rsidR="000C3125" w:rsidRPr="000C3125" w:rsidRDefault="000C3125" w:rsidP="00602F8F">
      <w:pPr>
        <w:pStyle w:val="SingleTxtGR"/>
      </w:pPr>
      <w:r w:rsidRPr="000C3125">
        <w:t>456.</w:t>
      </w:r>
      <w:r w:rsidRPr="000C3125">
        <w:tab/>
      </w:r>
      <w:r>
        <w:t>Меры по профилактике заражения принимаются в центрах почечного диализа и на станциях переливания крови</w:t>
      </w:r>
      <w:r w:rsidRPr="000C3125">
        <w:t>.</w:t>
      </w:r>
      <w:r>
        <w:t xml:space="preserve"> Ни одному пациенту переливание не производится до тех пор, пока пакет с донорской кровью не будет полностью тестирован и признан свободным от любых инфекционных заболеваний, пер</w:t>
      </w:r>
      <w:r>
        <w:t>е</w:t>
      </w:r>
      <w:r>
        <w:t>даваемых через кровь</w:t>
      </w:r>
      <w:r w:rsidRPr="000C3125">
        <w:t>.</w:t>
      </w:r>
    </w:p>
    <w:p w:rsidR="000C3125" w:rsidRPr="000C3125" w:rsidRDefault="000C3125" w:rsidP="00602F8F">
      <w:pPr>
        <w:pStyle w:val="SingleTxtGR"/>
      </w:pPr>
      <w:r w:rsidRPr="000C3125">
        <w:t>457.</w:t>
      </w:r>
      <w:r w:rsidRPr="000C3125">
        <w:tab/>
      </w:r>
      <w:r>
        <w:t>Кроме того, обеспечивается безопасность в ходе переливания; приним</w:t>
      </w:r>
      <w:r>
        <w:t>а</w:t>
      </w:r>
      <w:r>
        <w:t>ются меры по отслеживанию и облегчению процедуры контроля и мониторинга деятельности станций переливания</w:t>
      </w:r>
      <w:r w:rsidRPr="000C3125">
        <w:t>.</w:t>
      </w:r>
      <w:r>
        <w:t xml:space="preserve"> Все государственные и частные банки кр</w:t>
      </w:r>
      <w:r>
        <w:t>о</w:t>
      </w:r>
      <w:r>
        <w:t>ви обязаны регистрировать все данные о донорах; их обязанности по провед</w:t>
      </w:r>
      <w:r>
        <w:t>е</w:t>
      </w:r>
      <w:r>
        <w:t>нию анализов и ведению отчетности полностью конкретизированы</w:t>
      </w:r>
      <w:r w:rsidRPr="000C3125">
        <w:t>.</w:t>
      </w:r>
      <w:r>
        <w:t xml:space="preserve"> Наряду с этим был введен запрет на сдачу донорской крови за вознаграждение</w:t>
      </w:r>
      <w:r w:rsidRPr="000C3125">
        <w:t>.</w:t>
      </w:r>
    </w:p>
    <w:p w:rsidR="000C3125" w:rsidRPr="00312478" w:rsidRDefault="000C3125" w:rsidP="00312478">
      <w:pPr>
        <w:pStyle w:val="SingleTxtGR"/>
        <w:suppressAutoHyphens/>
        <w:jc w:val="left"/>
        <w:rPr>
          <w:i/>
        </w:rPr>
      </w:pPr>
      <w:r w:rsidRPr="00312478">
        <w:rPr>
          <w:i/>
        </w:rPr>
        <w:t>Лечение пациентов и медицинское, психологическое</w:t>
      </w:r>
      <w:r w:rsidR="007647BF">
        <w:rPr>
          <w:i/>
        </w:rPr>
        <w:t xml:space="preserve"> и социальное консультирование</w:t>
      </w:r>
    </w:p>
    <w:p w:rsidR="000C3125" w:rsidRPr="000C3125" w:rsidRDefault="000C3125" w:rsidP="00602F8F">
      <w:pPr>
        <w:pStyle w:val="SingleTxtGR"/>
      </w:pPr>
      <w:r w:rsidRPr="000C3125">
        <w:t>458.</w:t>
      </w:r>
      <w:r w:rsidRPr="000C3125">
        <w:tab/>
      </w:r>
      <w:r>
        <w:t>Более 700 врачей и медсестер в губернаторствах прошли подготовку по оказанию медицинской помощи пациентам и предоставлению им самим и чл</w:t>
      </w:r>
      <w:r>
        <w:t>е</w:t>
      </w:r>
      <w:r>
        <w:t>нам их семей медицинских и психосоциальных консультаций в целях сглажив</w:t>
      </w:r>
      <w:r>
        <w:t>а</w:t>
      </w:r>
      <w:r>
        <w:t>ния психосоциальных последствий их состояния и облегчения бремени стигм</w:t>
      </w:r>
      <w:r>
        <w:t>а</w:t>
      </w:r>
      <w:r>
        <w:t>тизации, которое оказывается на их плечах при заражении СПИДом</w:t>
      </w:r>
      <w:r w:rsidRPr="000C3125">
        <w:t>.</w:t>
      </w:r>
      <w:r>
        <w:t xml:space="preserve"> Кроме т</w:t>
      </w:r>
      <w:r>
        <w:t>о</w:t>
      </w:r>
      <w:r>
        <w:t>го, они подготовлены к оказанию пациентам и социальной помощи в сотрудн</w:t>
      </w:r>
      <w:r>
        <w:t>и</w:t>
      </w:r>
      <w:r>
        <w:t>честве с Министерством социального обеспечения и с общинными ассоциаци</w:t>
      </w:r>
      <w:r>
        <w:t>я</w:t>
      </w:r>
      <w:r>
        <w:t>ми.</w:t>
      </w:r>
    </w:p>
    <w:p w:rsidR="000C3125" w:rsidRPr="000C3125" w:rsidRDefault="000C3125" w:rsidP="00602F8F">
      <w:pPr>
        <w:pStyle w:val="SingleTxtGR"/>
      </w:pPr>
      <w:r w:rsidRPr="000C3125">
        <w:t>459.</w:t>
      </w:r>
      <w:r w:rsidRPr="000C3125">
        <w:tab/>
      </w:r>
      <w:r>
        <w:t>В каждом губернаторстве была подготовлена медицинская бригада по предоставлению пациентам, которые инфицированы вирусом ВИЧ/СПИДа, консультаций по медицинским, психологическим и социальным вопросам</w:t>
      </w:r>
      <w:r w:rsidRPr="000C3125">
        <w:t>.</w:t>
      </w:r>
    </w:p>
    <w:p w:rsidR="000C3125" w:rsidRPr="005B1121" w:rsidRDefault="000C3125" w:rsidP="00602F8F">
      <w:pPr>
        <w:pStyle w:val="SingleTxtGR"/>
      </w:pPr>
      <w:r w:rsidRPr="000C3125">
        <w:t>460.</w:t>
      </w:r>
      <w:r w:rsidRPr="000C3125">
        <w:tab/>
      </w:r>
      <w:r>
        <w:t>Министерство социального обеспечения и общинные ассоциации сотру</w:t>
      </w:r>
      <w:r>
        <w:t>д</w:t>
      </w:r>
      <w:r>
        <w:t>ничают в области оказания социальной помощи пациентам, которые инфицир</w:t>
      </w:r>
      <w:r>
        <w:t>о</w:t>
      </w:r>
      <w:r>
        <w:t>ваны вирусом ВИЧ/СПИДа.</w:t>
      </w:r>
    </w:p>
    <w:p w:rsidR="000C3125" w:rsidRPr="0049681A" w:rsidRDefault="000C3125" w:rsidP="00602F8F">
      <w:pPr>
        <w:pStyle w:val="SingleTxtGR"/>
      </w:pPr>
      <w:r w:rsidRPr="000C3125">
        <w:t>461.</w:t>
      </w:r>
      <w:r w:rsidRPr="000C3125">
        <w:tab/>
      </w:r>
      <w:r>
        <w:t>Наконец</w:t>
      </w:r>
      <w:r w:rsidRPr="000C3125">
        <w:t>,</w:t>
      </w:r>
      <w:r>
        <w:t xml:space="preserve"> в лабораториях Министерства здравоохранения, находящихся в различных губернаторствах, а также более чем в 120 хорошо оснащенных час</w:t>
      </w:r>
      <w:r>
        <w:t>т</w:t>
      </w:r>
      <w:r>
        <w:t>ных лабораториях Большого Каира и других губернаторствах можно пройти добровольный анализ, проконсультироваться и получить рекомендации.</w:t>
      </w:r>
    </w:p>
    <w:p w:rsidR="000C3125" w:rsidRPr="00312478" w:rsidRDefault="000C3125" w:rsidP="00312478">
      <w:pPr>
        <w:pStyle w:val="SingleTxtGR"/>
        <w:suppressAutoHyphens/>
        <w:jc w:val="left"/>
        <w:rPr>
          <w:i/>
        </w:rPr>
      </w:pPr>
      <w:r w:rsidRPr="00312478">
        <w:rPr>
          <w:i/>
        </w:rPr>
        <w:t xml:space="preserve">Медицинское просвещение и повышение осведомленности граждан </w:t>
      </w:r>
    </w:p>
    <w:p w:rsidR="000C3125" w:rsidRPr="000C3125" w:rsidRDefault="000C3125" w:rsidP="00602F8F">
      <w:pPr>
        <w:pStyle w:val="SingleTxtGR"/>
      </w:pPr>
      <w:r w:rsidRPr="000C3125">
        <w:t>462.</w:t>
      </w:r>
      <w:r w:rsidRPr="000C3125">
        <w:tab/>
      </w:r>
      <w:r>
        <w:t>Более 1 млн. брошюр, плакатов, проспектов и настенных календарей б</w:t>
      </w:r>
      <w:r>
        <w:t>ы</w:t>
      </w:r>
      <w:r>
        <w:t>ло издано и распространено среди всех групп – учащихся школ, студентов ун</w:t>
      </w:r>
      <w:r>
        <w:t>и</w:t>
      </w:r>
      <w:r>
        <w:t>верситетов</w:t>
      </w:r>
      <w:r w:rsidRPr="000C3125">
        <w:t>,</w:t>
      </w:r>
      <w:r>
        <w:t xml:space="preserve"> членов профсоюзов</w:t>
      </w:r>
      <w:r w:rsidRPr="000C3125">
        <w:t>,</w:t>
      </w:r>
      <w:r>
        <w:t xml:space="preserve"> работников средств массовой информации</w:t>
      </w:r>
      <w:r w:rsidRPr="000C3125">
        <w:t>,</w:t>
      </w:r>
      <w:r>
        <w:t xml:space="preserve"> с</w:t>
      </w:r>
      <w:r>
        <w:t>о</w:t>
      </w:r>
      <w:r>
        <w:t>трудников сектора туризма</w:t>
      </w:r>
      <w:r w:rsidRPr="000C3125">
        <w:t>,</w:t>
      </w:r>
      <w:r>
        <w:t xml:space="preserve"> женщин, медицинских работников и лиц, инфиц</w:t>
      </w:r>
      <w:r>
        <w:t>и</w:t>
      </w:r>
      <w:r>
        <w:t>рованных ВИЧ/СПИДом</w:t>
      </w:r>
      <w:r w:rsidRPr="000C3125">
        <w:t xml:space="preserve">. </w:t>
      </w:r>
      <w:r>
        <w:t>В этих разнообразных публикациях содержится о</w:t>
      </w:r>
      <w:r>
        <w:t>с</w:t>
      </w:r>
      <w:r>
        <w:t>новная информация о данном заболевании</w:t>
      </w:r>
      <w:r w:rsidRPr="000C3125">
        <w:t>,</w:t>
      </w:r>
      <w:r>
        <w:t xml:space="preserve"> о методах его профилактики и о р</w:t>
      </w:r>
      <w:r>
        <w:t>а</w:t>
      </w:r>
      <w:r>
        <w:t>боте с пациентами</w:t>
      </w:r>
      <w:r w:rsidRPr="000C3125">
        <w:t>.</w:t>
      </w:r>
    </w:p>
    <w:p w:rsidR="000C3125" w:rsidRPr="000C3125" w:rsidRDefault="000C3125" w:rsidP="00602F8F">
      <w:pPr>
        <w:pStyle w:val="SingleTxtGR"/>
      </w:pPr>
      <w:r w:rsidRPr="000C3125">
        <w:t>463.</w:t>
      </w:r>
      <w:r w:rsidRPr="000C3125">
        <w:tab/>
      </w:r>
      <w:r>
        <w:t>Тысячи встреч, рабочих дискуссий и мероприятий аналогичного характ</w:t>
      </w:r>
      <w:r>
        <w:t>е</w:t>
      </w:r>
      <w:r>
        <w:t>ра было проведено со спортивными клубами</w:t>
      </w:r>
      <w:r w:rsidRPr="000C3125">
        <w:t>,</w:t>
      </w:r>
      <w:r>
        <w:t xml:space="preserve"> молодежными ассоциациями</w:t>
      </w:r>
      <w:r w:rsidRPr="000C3125">
        <w:t>,</w:t>
      </w:r>
      <w:r>
        <w:t xml:space="preserve"> р</w:t>
      </w:r>
      <w:r>
        <w:t>а</w:t>
      </w:r>
      <w:r>
        <w:t>ботниками сектора туризма</w:t>
      </w:r>
      <w:r w:rsidRPr="000C3125">
        <w:t>,</w:t>
      </w:r>
      <w:r>
        <w:t xml:space="preserve"> работников СМИ</w:t>
      </w:r>
      <w:r w:rsidRPr="000C3125">
        <w:t>,</w:t>
      </w:r>
      <w:r>
        <w:t xml:space="preserve"> в Институте кинематографии Египта</w:t>
      </w:r>
      <w:r w:rsidRPr="000C3125">
        <w:t>,</w:t>
      </w:r>
      <w:r>
        <w:t xml:space="preserve"> со студентами университетов</w:t>
      </w:r>
      <w:r w:rsidRPr="000C3125">
        <w:t>,</w:t>
      </w:r>
      <w:r>
        <w:t xml:space="preserve"> учащимися школ</w:t>
      </w:r>
      <w:r w:rsidRPr="000C3125">
        <w:t>,</w:t>
      </w:r>
      <w:r>
        <w:t xml:space="preserve"> социологами</w:t>
      </w:r>
      <w:r w:rsidRPr="000C3125">
        <w:t>,</w:t>
      </w:r>
      <w:r>
        <w:t xml:space="preserve"> юрист</w:t>
      </w:r>
      <w:r>
        <w:t>а</w:t>
      </w:r>
      <w:r>
        <w:t>ми, представителями мусульманского и христианского духовенства</w:t>
      </w:r>
      <w:r w:rsidRPr="000C3125">
        <w:t>.</w:t>
      </w:r>
    </w:p>
    <w:p w:rsidR="000C3125" w:rsidRPr="000C3125" w:rsidRDefault="000C3125" w:rsidP="00602F8F">
      <w:pPr>
        <w:pStyle w:val="SingleTxtGR"/>
      </w:pPr>
      <w:r w:rsidRPr="000C3125">
        <w:t>464.</w:t>
      </w:r>
      <w:r w:rsidRPr="000C3125">
        <w:tab/>
      </w:r>
      <w:r>
        <w:t>Многочисленные мероприятия были проведены для студентов универс</w:t>
      </w:r>
      <w:r>
        <w:t>и</w:t>
      </w:r>
      <w:r>
        <w:t>тетов и учащихся школ во всех губернаторствах с целью повышения осведо</w:t>
      </w:r>
      <w:r>
        <w:t>м</w:t>
      </w:r>
      <w:r>
        <w:t>ленности учащихся о ВИЧ/СПИДе и включения мер по борьбе с этим заболев</w:t>
      </w:r>
      <w:r>
        <w:t>а</w:t>
      </w:r>
      <w:r>
        <w:t>нием в деятельность, проводимую в студенческой среде</w:t>
      </w:r>
      <w:r w:rsidRPr="000C3125">
        <w:t>.</w:t>
      </w:r>
    </w:p>
    <w:p w:rsidR="000C3125" w:rsidRPr="000C3125" w:rsidRDefault="000C3125" w:rsidP="00602F8F">
      <w:pPr>
        <w:pStyle w:val="SingleTxtGR"/>
      </w:pPr>
      <w:r w:rsidRPr="000C3125">
        <w:t>465.</w:t>
      </w:r>
      <w:r w:rsidRPr="000C3125">
        <w:tab/>
      </w:r>
      <w:r>
        <w:t>Во всех губернаторствах была проведена программа по повышению осв</w:t>
      </w:r>
      <w:r>
        <w:t>е</w:t>
      </w:r>
      <w:r>
        <w:t>домленности, ориентированная на учащихся промежуточного и среднего уро</w:t>
      </w:r>
      <w:r>
        <w:t>в</w:t>
      </w:r>
      <w:r>
        <w:t>ней образования;</w:t>
      </w:r>
      <w:r w:rsidRPr="000C3125">
        <w:t xml:space="preserve"> </w:t>
      </w:r>
      <w:r>
        <w:t>среди студентов была распространена брошюра, где в досту</w:t>
      </w:r>
      <w:r>
        <w:t>п</w:t>
      </w:r>
      <w:r>
        <w:t>ных формулировках излагалась информация о ВИЧ/СПИДе</w:t>
      </w:r>
      <w:r w:rsidRPr="000C3125">
        <w:t>.</w:t>
      </w:r>
    </w:p>
    <w:p w:rsidR="000C3125" w:rsidRPr="0088017C" w:rsidRDefault="000C3125" w:rsidP="00602F8F">
      <w:pPr>
        <w:pStyle w:val="SingleTxtGR"/>
      </w:pPr>
      <w:r w:rsidRPr="0088017C">
        <w:t>466.</w:t>
      </w:r>
      <w:r w:rsidRPr="0088017C">
        <w:tab/>
      </w:r>
      <w:r>
        <w:t>Кроме того</w:t>
      </w:r>
      <w:r w:rsidRPr="0088017C">
        <w:t xml:space="preserve">, </w:t>
      </w:r>
      <w:r>
        <w:t>на 60 факультетах университетов и институтов для студентов была проведена кампания по повышению осведомленности о ВИЧ/СПИДе и средствах его профилактики</w:t>
      </w:r>
      <w:r w:rsidRPr="0088017C">
        <w:t>.</w:t>
      </w:r>
    </w:p>
    <w:p w:rsidR="000C3125" w:rsidRPr="000C3125" w:rsidRDefault="000C3125" w:rsidP="00602F8F">
      <w:pPr>
        <w:pStyle w:val="SingleTxtGR"/>
      </w:pPr>
      <w:r w:rsidRPr="000C3125">
        <w:t>467.</w:t>
      </w:r>
      <w:r w:rsidRPr="000C3125">
        <w:tab/>
      </w:r>
      <w:r>
        <w:t>В сотрудничестве с центром по разработке программ Министерства обр</w:t>
      </w:r>
      <w:r>
        <w:t>а</w:t>
      </w:r>
      <w:r>
        <w:t>зования мероприятия по борьбе с ВИЧ/СПИДом были включены в школьную программу</w:t>
      </w:r>
      <w:r w:rsidRPr="000C3125">
        <w:t>.</w:t>
      </w:r>
    </w:p>
    <w:p w:rsidR="000C3125" w:rsidRPr="00D860E8" w:rsidRDefault="000C3125" w:rsidP="00602F8F">
      <w:pPr>
        <w:pStyle w:val="SingleTxtGR"/>
      </w:pPr>
      <w:r w:rsidRPr="000C3125">
        <w:t>468.</w:t>
      </w:r>
      <w:r w:rsidRPr="000C3125">
        <w:tab/>
      </w:r>
      <w:r>
        <w:t>Программа по повышению осведомленности была также проведена для рабочих в промышленных городах</w:t>
      </w:r>
      <w:r w:rsidRPr="000C3125">
        <w:t>,</w:t>
      </w:r>
      <w:r>
        <w:t xml:space="preserve"> в том числе в Махалла аль-Кубра, </w:t>
      </w:r>
      <w:r w:rsidRPr="000C3125">
        <w:t>6</w:t>
      </w:r>
      <w:r>
        <w:t xml:space="preserve"> Октя</w:t>
      </w:r>
      <w:r>
        <w:t>б</w:t>
      </w:r>
      <w:r>
        <w:t>ря</w:t>
      </w:r>
      <w:r w:rsidRPr="000C3125">
        <w:t>, 10</w:t>
      </w:r>
      <w:r>
        <w:t xml:space="preserve"> Рамадана,</w:t>
      </w:r>
      <w:r w:rsidRPr="000C3125">
        <w:t xml:space="preserve"> </w:t>
      </w:r>
      <w:r>
        <w:t>Кафр ад-Давар и Шубра аль-Хейма</w:t>
      </w:r>
      <w:r w:rsidRPr="000C3125">
        <w:t xml:space="preserve">. </w:t>
      </w:r>
      <w:r>
        <w:t>Программа предусматр</w:t>
      </w:r>
      <w:r>
        <w:t>и</w:t>
      </w:r>
      <w:r>
        <w:t>вала выпуск брошюры о ВИЧ/СПИДе и ее распространение на рабочих местах</w:t>
      </w:r>
      <w:r w:rsidRPr="000C3125">
        <w:t>,</w:t>
      </w:r>
      <w:r>
        <w:t xml:space="preserve"> а также в рамках взаимного обучения и дискуссий о повышении осведомленн</w:t>
      </w:r>
      <w:r>
        <w:t>о</w:t>
      </w:r>
      <w:r>
        <w:t>сти среди работников промышленности.</w:t>
      </w:r>
    </w:p>
    <w:p w:rsidR="000C3125" w:rsidRPr="00FB0C0C" w:rsidRDefault="000C3125" w:rsidP="00602F8F">
      <w:pPr>
        <w:pStyle w:val="SingleTxtGR"/>
      </w:pPr>
      <w:r w:rsidRPr="000C3125">
        <w:t>469.</w:t>
      </w:r>
      <w:r w:rsidRPr="000C3125">
        <w:tab/>
      </w:r>
      <w:r>
        <w:t>Наряду с этим программа по повышению осведомленности была реал</w:t>
      </w:r>
      <w:r>
        <w:t>и</w:t>
      </w:r>
      <w:r>
        <w:t>зована в интересах лиц, занятых в секторе туризма в городах, активно пос</w:t>
      </w:r>
      <w:r>
        <w:t>е</w:t>
      </w:r>
      <w:r>
        <w:t>щаемых туристами</w:t>
      </w:r>
      <w:r w:rsidRPr="000C3125">
        <w:t xml:space="preserve">. </w:t>
      </w:r>
      <w:r>
        <w:t>Было издано и распространено 20 000 экземпляров брош</w:t>
      </w:r>
      <w:r>
        <w:t>ю</w:t>
      </w:r>
      <w:r>
        <w:t xml:space="preserve">ры, предназначенной для указанных категорий лиц; в то же время проводились курсы взаимного обучения и учебные семинары в туристических учреждениях. </w:t>
      </w:r>
    </w:p>
    <w:p w:rsidR="000C3125" w:rsidRPr="000C3125" w:rsidRDefault="000C3125" w:rsidP="00602F8F">
      <w:pPr>
        <w:pStyle w:val="SingleTxtGR"/>
      </w:pPr>
      <w:r w:rsidRPr="000C3125">
        <w:t>470.</w:t>
      </w:r>
      <w:r w:rsidRPr="000C3125">
        <w:tab/>
      </w:r>
      <w:r>
        <w:t>В 10 губернаторствах была проведена программа по повышению осв</w:t>
      </w:r>
      <w:r>
        <w:t>е</w:t>
      </w:r>
      <w:r>
        <w:t>домленности для руководителей женских организаций</w:t>
      </w:r>
      <w:r w:rsidRPr="000C3125">
        <w:t>,</w:t>
      </w:r>
      <w:r>
        <w:t xml:space="preserve"> которым было насто</w:t>
      </w:r>
      <w:r>
        <w:t>я</w:t>
      </w:r>
      <w:r>
        <w:t>тельно рекомендовано принимать участие в деятельности по борьбе с ВИЧ/СПИДом. Программа предусматривала просвещение и профессиональную подготовку 3 000 руководителей городских и сельских женских организаций</w:t>
      </w:r>
      <w:r w:rsidRPr="000C3125">
        <w:t>.</w:t>
      </w:r>
    </w:p>
    <w:p w:rsidR="000C3125" w:rsidRPr="000C3125" w:rsidRDefault="000C3125" w:rsidP="00602F8F">
      <w:pPr>
        <w:pStyle w:val="SingleTxtGR"/>
      </w:pPr>
      <w:r w:rsidRPr="000C3125">
        <w:t>471.</w:t>
      </w:r>
      <w:r w:rsidRPr="000C3125">
        <w:tab/>
      </w:r>
      <w:r>
        <w:t>40 программ о ВИЧ/СПИДе транслировалось по национальным и мес</w:t>
      </w:r>
      <w:r>
        <w:t>т</w:t>
      </w:r>
      <w:r>
        <w:t>ным телевизионным каналам</w:t>
      </w:r>
      <w:r w:rsidRPr="000C3125">
        <w:t>,</w:t>
      </w:r>
      <w:r>
        <w:t xml:space="preserve"> причем многие из них были предназначены для молодежи и женщин; наряду с этим проводились телевизионные конкурсы для косвенного просвещения населения на тему ВИЧ/СПИДа</w:t>
      </w:r>
      <w:r w:rsidRPr="000C3125">
        <w:t>.</w:t>
      </w:r>
      <w:r>
        <w:t xml:space="preserve"> В программе </w:t>
      </w:r>
      <w:r w:rsidR="00357405">
        <w:t>"</w:t>
      </w:r>
      <w:r>
        <w:t>Кин</w:t>
      </w:r>
      <w:r>
        <w:t>о</w:t>
      </w:r>
      <w:r>
        <w:t>клуб</w:t>
      </w:r>
      <w:r w:rsidR="00357405">
        <w:t>"</w:t>
      </w:r>
      <w:r>
        <w:t xml:space="preserve"> на первом канале были показаны четыре научно-популярных фильма о</w:t>
      </w:r>
      <w:r w:rsidRPr="000C3125">
        <w:t xml:space="preserve"> </w:t>
      </w:r>
      <w:r>
        <w:t>ВИЧ/СПИДе, а на втором канале - инновационная программа с комментариями по фильму и информацией о профилактике ВИЧ/СПИДа</w:t>
      </w:r>
      <w:r w:rsidRPr="000C3125">
        <w:t xml:space="preserve">. </w:t>
      </w:r>
      <w:r>
        <w:t>Наряду с этим велась трансляция 10 телевизионных роликов и шести радиосюжетов по этой теме</w:t>
      </w:r>
      <w:r w:rsidRPr="000C3125">
        <w:t>.</w:t>
      </w:r>
    </w:p>
    <w:p w:rsidR="000C3125" w:rsidRPr="000C3125" w:rsidRDefault="000C3125" w:rsidP="00602F8F">
      <w:pPr>
        <w:pStyle w:val="SingleTxtGR"/>
      </w:pPr>
      <w:r w:rsidRPr="000C3125">
        <w:t>472.</w:t>
      </w:r>
      <w:r w:rsidRPr="000C3125">
        <w:tab/>
      </w:r>
      <w:r>
        <w:t>Несколько рекламных щитов на тему борьбы с ВИЧ/СПИДом было ра</w:t>
      </w:r>
      <w:r>
        <w:t>з</w:t>
      </w:r>
      <w:r>
        <w:t xml:space="preserve">мещено на основным автомагистралях, в публичных скверах и на станциях метро в Большом Каире. </w:t>
      </w:r>
    </w:p>
    <w:p w:rsidR="000C3125" w:rsidRDefault="000C3125" w:rsidP="00602F8F">
      <w:pPr>
        <w:pStyle w:val="SingleTxtGR"/>
      </w:pPr>
      <w:r w:rsidRPr="000C3125">
        <w:t>473.</w:t>
      </w:r>
      <w:r w:rsidRPr="000C3125">
        <w:tab/>
      </w:r>
      <w:r>
        <w:t>В первой конференции по ВИЧ/СПИДу в Египте, состоявшейся 29</w:t>
      </w:r>
      <w:r w:rsidR="00357252">
        <w:t>−</w:t>
      </w:r>
      <w:r>
        <w:t>30</w:t>
      </w:r>
      <w:r w:rsidR="00357252">
        <w:t> </w:t>
      </w:r>
      <w:r>
        <w:t>апреля 1997 года, приняли участие представители Всемирной организ</w:t>
      </w:r>
      <w:r>
        <w:t>а</w:t>
      </w:r>
      <w:r>
        <w:t>ции здравоохранения, ЮНИСЕФ, Фонда Форда и ЮНЭЙДС. Всего в работе конференции участвовали примерно 350 человек, в том числе представители всех правительственных министерств, ведомств и учреждений Египта, НПО, мусульманского и христианского духовенства, академических кругов, разли</w:t>
      </w:r>
      <w:r>
        <w:t>ч</w:t>
      </w:r>
      <w:r>
        <w:t>ных СМИ, национальных газет и печатных органов политических партий. В х</w:t>
      </w:r>
      <w:r>
        <w:t>о</w:t>
      </w:r>
      <w:r>
        <w:t>де конференции обсуждался ряд исследовательских работ и докладов по мед</w:t>
      </w:r>
      <w:r>
        <w:t>и</w:t>
      </w:r>
      <w:r>
        <w:t>цинским и социальным аспектам борьбы с ВИЧ/СПИДом.</w:t>
      </w:r>
    </w:p>
    <w:p w:rsidR="000C3125" w:rsidRDefault="000C3125" w:rsidP="00602F8F">
      <w:pPr>
        <w:pStyle w:val="SingleTxtGR"/>
      </w:pPr>
      <w:r w:rsidRPr="000C3125">
        <w:t>474.</w:t>
      </w:r>
      <w:r w:rsidRPr="000C3125">
        <w:tab/>
      </w:r>
      <w:r>
        <w:t>Во второй конференции по ВИЧ/СПИДу в Египте, состоявшейся 25</w:t>
      </w:r>
      <w:r w:rsidR="00AC7840">
        <w:t>−</w:t>
      </w:r>
      <w:r>
        <w:t>26</w:t>
      </w:r>
      <w:r w:rsidR="00AC7840">
        <w:t> </w:t>
      </w:r>
      <w:r>
        <w:t>ноября 1999 года, приняли участие представители всех министерств, в</w:t>
      </w:r>
      <w:r>
        <w:t>е</w:t>
      </w:r>
      <w:r>
        <w:t>домств и учреждений, НПО, научных кругов, различных СМИ, национальных газет и печатных органов политических партий. Основной темой обсуждения на конференции стали медицинские исследования, посвященные проблемам леч</w:t>
      </w:r>
      <w:r>
        <w:t>е</w:t>
      </w:r>
      <w:r>
        <w:t xml:space="preserve">ния СПИДа. </w:t>
      </w:r>
    </w:p>
    <w:p w:rsidR="000C3125" w:rsidRDefault="000C3125" w:rsidP="00602F8F">
      <w:pPr>
        <w:pStyle w:val="SingleTxtGR"/>
      </w:pPr>
      <w:r w:rsidRPr="000C3125">
        <w:t>475.</w:t>
      </w:r>
      <w:r w:rsidRPr="000C3125">
        <w:tab/>
      </w:r>
      <w:r>
        <w:t>В 1996 году в стране были открыты консультационный центр и прямая телефонная линия – первые механизмы такого рода в арабском мире и на Бли</w:t>
      </w:r>
      <w:r>
        <w:t>ж</w:t>
      </w:r>
      <w:r>
        <w:t>нем Востоке, с помощью которых население может получать исчерпывающую информацию о ВИЧ/СПИДе, о местах добровольной сдачи анализов и о во</w:t>
      </w:r>
      <w:r>
        <w:t>з</w:t>
      </w:r>
      <w:r>
        <w:t>можностях прохождения лечения и получения помощи для пациентов и их с</w:t>
      </w:r>
      <w:r>
        <w:t>е</w:t>
      </w:r>
      <w:r>
        <w:t>мей. В стране также действуют центры психологической, медицинской и соц</w:t>
      </w:r>
      <w:r>
        <w:t>и</w:t>
      </w:r>
      <w:r>
        <w:t>альной консультации для лиц, относящихся к группам повышенного риска. Н</w:t>
      </w:r>
      <w:r>
        <w:t>а</w:t>
      </w:r>
      <w:r>
        <w:t>ряду с этим была внедрена система корреспонденции, позволяющая врачам, р</w:t>
      </w:r>
      <w:r>
        <w:t>а</w:t>
      </w:r>
      <w:r>
        <w:t>ботникам СМИ и другим лицам, занимающимся борьбой с ВИЧ/СПИДом, рег</w:t>
      </w:r>
      <w:r>
        <w:t>у</w:t>
      </w:r>
      <w:r>
        <w:t xml:space="preserve">лярно получать новую информацию. Линия прямой телефонной связи, в свою очередь, дает пациентам, которые инфицированы ВИЧ/СПИДом, возможность получать консультации и информацию о возможностях лечения и содействия. </w:t>
      </w:r>
    </w:p>
    <w:p w:rsidR="000C3125" w:rsidRPr="002009FE" w:rsidRDefault="000C3125" w:rsidP="00AF0A78">
      <w:pPr>
        <w:pStyle w:val="H23GR"/>
      </w:pPr>
      <w:r w:rsidRPr="000C3125">
        <w:tab/>
      </w:r>
      <w:r w:rsidRPr="000C3125">
        <w:tab/>
      </w:r>
      <w:r>
        <w:t xml:space="preserve">Сотрудничество с различными секторами и местными властями </w:t>
      </w:r>
    </w:p>
    <w:p w:rsidR="000C3125" w:rsidRDefault="000C3125" w:rsidP="00602F8F">
      <w:pPr>
        <w:pStyle w:val="SingleTxtGR"/>
      </w:pPr>
      <w:r w:rsidRPr="0088017C">
        <w:t>476.</w:t>
      </w:r>
      <w:r w:rsidRPr="0088017C">
        <w:tab/>
      </w:r>
      <w:r>
        <w:t>ВИЧ/СПИД считается медицинской проблемой, и поэтому ответстве</w:t>
      </w:r>
      <w:r>
        <w:t>н</w:t>
      </w:r>
      <w:r>
        <w:t>ность за борьбу с этим заболеванием возложена на местные органы здравоохр</w:t>
      </w:r>
      <w:r>
        <w:t>а</w:t>
      </w:r>
      <w:r>
        <w:t>нения</w:t>
      </w:r>
      <w:r w:rsidRPr="0088017C">
        <w:t xml:space="preserve">. </w:t>
      </w:r>
      <w:r>
        <w:t>Однако это заболевание влечет за собой еще и социально-псхологиче</w:t>
      </w:r>
      <w:r w:rsidR="00AC7840">
        <w:t>-</w:t>
      </w:r>
      <w:r>
        <w:t>ские проблемы, решение которых требует участия всех секторов общества и НПО, которые сопряжены с секторами, трудно доступными для государстве</w:t>
      </w:r>
      <w:r>
        <w:t>н</w:t>
      </w:r>
      <w:r>
        <w:t xml:space="preserve">ных учреждений и ведомств, например, с группами, стиль поведения которых связан с повышенным риском. </w:t>
      </w:r>
    </w:p>
    <w:p w:rsidR="000C3125" w:rsidRPr="00602F8F" w:rsidRDefault="000C3125" w:rsidP="00602F8F">
      <w:pPr>
        <w:pStyle w:val="SingleTxtGR"/>
      </w:pPr>
      <w:r w:rsidRPr="000C3125">
        <w:t>477.</w:t>
      </w:r>
      <w:r w:rsidRPr="000C3125">
        <w:tab/>
      </w:r>
      <w:r>
        <w:t>Египет осознает важность сотрудничества и координации между прав</w:t>
      </w:r>
      <w:r>
        <w:t>и</w:t>
      </w:r>
      <w:r>
        <w:t>тельственными учреждениями и частным сектором в области проведения ра</w:t>
      </w:r>
      <w:r>
        <w:t>з</w:t>
      </w:r>
      <w:r>
        <w:t>личных мероприятий по профилактике ВИЧ/СПИДа и борьбе с ним, а также повышения осведомленности об этом заболевании среди разных слоев общес</w:t>
      </w:r>
      <w:r>
        <w:t>т</w:t>
      </w:r>
      <w:r>
        <w:t>ва</w:t>
      </w:r>
      <w:r w:rsidRPr="000C3125">
        <w:t>,</w:t>
      </w:r>
      <w:r>
        <w:t xml:space="preserve"> особенно среди молодежи в школах и университетах</w:t>
      </w:r>
      <w:r w:rsidRPr="000C3125">
        <w:t>.</w:t>
      </w:r>
      <w:r>
        <w:t xml:space="preserve"> Ниже приводятся пр</w:t>
      </w:r>
      <w:r>
        <w:t>и</w:t>
      </w:r>
      <w:r>
        <w:t>меры такого сотрудничества:</w:t>
      </w:r>
    </w:p>
    <w:p w:rsidR="000C3125" w:rsidRPr="000C3125" w:rsidRDefault="000C3125" w:rsidP="00110B53">
      <w:pPr>
        <w:pStyle w:val="Bullet1GR"/>
      </w:pPr>
      <w:r>
        <w:t>сотрудничество с секторами здравоохранения</w:t>
      </w:r>
      <w:r w:rsidRPr="000C3125">
        <w:t xml:space="preserve">, </w:t>
      </w:r>
      <w:r>
        <w:t>такими, как программа борьбы с туберкулезом</w:t>
      </w:r>
      <w:r w:rsidRPr="000C3125">
        <w:t>,</w:t>
      </w:r>
      <w:r>
        <w:t xml:space="preserve"> государственные и частные банки крови, пр</w:t>
      </w:r>
      <w:r>
        <w:t>о</w:t>
      </w:r>
      <w:r>
        <w:t>грамма борьбы с ЗППП и программа по планированию семьи и охране материнства и детства, а также с научно-исследовательскими центрами и университетами</w:t>
      </w:r>
      <w:r w:rsidRPr="000C3125">
        <w:t>;</w:t>
      </w:r>
    </w:p>
    <w:p w:rsidR="000C3125" w:rsidRPr="000C3125" w:rsidRDefault="000C3125" w:rsidP="00110B53">
      <w:pPr>
        <w:pStyle w:val="Bullet1GR"/>
      </w:pPr>
      <w:r>
        <w:t>сотрудничество с Министерством здравоохранения путем включения проблематики ВИЧ/СПИДа в учебные программы и проведения среди студентов кампании по повышению осведомленности об этом заболев</w:t>
      </w:r>
      <w:r>
        <w:t>а</w:t>
      </w:r>
      <w:r>
        <w:t>нии</w:t>
      </w:r>
      <w:r w:rsidRPr="000C3125">
        <w:t>,</w:t>
      </w:r>
      <w:r>
        <w:t xml:space="preserve"> проведения семинаров, взаимного обучения и дискуссионных групп;</w:t>
      </w:r>
    </w:p>
    <w:p w:rsidR="000C3125" w:rsidRPr="000C3125" w:rsidRDefault="007647BF" w:rsidP="00110B53">
      <w:pPr>
        <w:pStyle w:val="Bullet1GR"/>
      </w:pPr>
      <w:r>
        <w:t>с</w:t>
      </w:r>
      <w:r w:rsidR="000C3125">
        <w:t>отрудничество с Министерством по делам вакуфов и ислама</w:t>
      </w:r>
      <w:r w:rsidR="000C3125" w:rsidRPr="000C3125">
        <w:t>.</w:t>
      </w:r>
      <w:r w:rsidR="000C3125">
        <w:t xml:space="preserve"> В 10 г</w:t>
      </w:r>
      <w:r w:rsidR="000C3125">
        <w:t>у</w:t>
      </w:r>
      <w:r w:rsidR="000C3125">
        <w:t>бернаторствах были проведены учебные программы для представителей мусульманского и христианского духовенства в целях повышения осв</w:t>
      </w:r>
      <w:r w:rsidR="000C3125">
        <w:t>е</w:t>
      </w:r>
      <w:r w:rsidR="000C3125">
        <w:t>домленности населения о ВИЧ/СПИДе и путях его профилактики</w:t>
      </w:r>
      <w:r w:rsidR="000C3125" w:rsidRPr="000C3125">
        <w:t>;</w:t>
      </w:r>
    </w:p>
    <w:p w:rsidR="000C3125" w:rsidRPr="000C3125" w:rsidRDefault="007647BF" w:rsidP="00110B53">
      <w:pPr>
        <w:pStyle w:val="Bullet1GR"/>
      </w:pPr>
      <w:r>
        <w:t>с</w:t>
      </w:r>
      <w:r w:rsidR="000C3125">
        <w:t>отрудничество с Министерством труда в рамках просветительской пр</w:t>
      </w:r>
      <w:r w:rsidR="000C3125">
        <w:t>о</w:t>
      </w:r>
      <w:r w:rsidR="000C3125">
        <w:t>граммы для работников промышленного сектора пяти промышленных районов в губернаторствах, активно посещаемых туристами</w:t>
      </w:r>
      <w:r w:rsidR="000C3125" w:rsidRPr="000C3125">
        <w:t xml:space="preserve">. </w:t>
      </w:r>
      <w:r w:rsidR="000C3125">
        <w:t>Эти пр</w:t>
      </w:r>
      <w:r w:rsidR="000C3125">
        <w:t>о</w:t>
      </w:r>
      <w:r w:rsidR="000C3125">
        <w:t>граммы были направлены на повышение осведомленности о ВИЧ/СПИДе и других заболеваниях, передаваемых половым путем;</w:t>
      </w:r>
    </w:p>
    <w:p w:rsidR="000C3125" w:rsidRPr="000C3125" w:rsidRDefault="007647BF" w:rsidP="00110B53">
      <w:pPr>
        <w:pStyle w:val="Bullet1GR"/>
      </w:pPr>
      <w:r>
        <w:t>с</w:t>
      </w:r>
      <w:r w:rsidR="000C3125">
        <w:t>отрудничество с сектором средств массовой информации в рамках мн</w:t>
      </w:r>
      <w:r w:rsidR="000C3125">
        <w:t>о</w:t>
      </w:r>
      <w:r w:rsidR="000C3125">
        <w:t>гочисленных радио- и телевизионных программ о проблеме ВИЧ/СПИДа, транслируемых различными общенациональными и местными станци</w:t>
      </w:r>
      <w:r w:rsidR="000C3125">
        <w:t>я</w:t>
      </w:r>
      <w:r w:rsidR="000C3125">
        <w:t>ми</w:t>
      </w:r>
      <w:r w:rsidR="000C3125" w:rsidRPr="000C3125">
        <w:t xml:space="preserve">. </w:t>
      </w:r>
      <w:r w:rsidR="000C3125">
        <w:t>Кроме того</w:t>
      </w:r>
      <w:r w:rsidR="000C3125" w:rsidRPr="000C3125">
        <w:t>,</w:t>
      </w:r>
      <w:r w:rsidR="000C3125">
        <w:t xml:space="preserve"> был проведен ряд тематических дискуссий с журнал</w:t>
      </w:r>
      <w:r w:rsidR="000C3125">
        <w:t>и</w:t>
      </w:r>
      <w:r w:rsidR="000C3125">
        <w:t>стами и другими работниками СМИ для их привлечения к участию в борьбе со СПИДом</w:t>
      </w:r>
      <w:r w:rsidR="000C3125" w:rsidRPr="000C3125">
        <w:t>;</w:t>
      </w:r>
    </w:p>
    <w:p w:rsidR="000C3125" w:rsidRPr="0088017C" w:rsidRDefault="007647BF" w:rsidP="00110B53">
      <w:pPr>
        <w:pStyle w:val="Bullet1GR"/>
      </w:pPr>
      <w:r>
        <w:t>с</w:t>
      </w:r>
      <w:r w:rsidR="000C3125">
        <w:t>отрудничество с неправительственными общинными ассоциациями</w:t>
      </w:r>
      <w:r w:rsidR="000C3125" w:rsidRPr="0088017C">
        <w:t xml:space="preserve">: </w:t>
      </w:r>
      <w:r w:rsidR="000C3125">
        <w:t>н</w:t>
      </w:r>
      <w:r w:rsidR="000C3125">
        <w:t>а</w:t>
      </w:r>
      <w:r w:rsidR="000C3125">
        <w:t>циональная программа борьбы со СПИДом и многие неправительстве</w:t>
      </w:r>
      <w:r w:rsidR="000C3125">
        <w:t>н</w:t>
      </w:r>
      <w:r w:rsidR="000C3125">
        <w:t>ные ассоциации сотрудничали в области просвещения групп повышенн</w:t>
      </w:r>
      <w:r w:rsidR="000C3125">
        <w:t>о</w:t>
      </w:r>
      <w:r w:rsidR="000C3125">
        <w:t>го риска о</w:t>
      </w:r>
      <w:r w:rsidR="000C3125" w:rsidRPr="0088017C">
        <w:t xml:space="preserve"> </w:t>
      </w:r>
      <w:r w:rsidR="000C3125">
        <w:t>ВИЧ/СПИДе</w:t>
      </w:r>
      <w:r w:rsidR="000C3125" w:rsidRPr="0088017C">
        <w:t>,</w:t>
      </w:r>
      <w:r w:rsidR="000C3125">
        <w:t xml:space="preserve"> разъясняли им опасности этого заболевания и суть профилактических мер</w:t>
      </w:r>
      <w:r w:rsidR="000C3125" w:rsidRPr="0088017C">
        <w:t>.</w:t>
      </w:r>
    </w:p>
    <w:p w:rsidR="000C3125" w:rsidRPr="000C3125" w:rsidRDefault="000C3125" w:rsidP="000C3125">
      <w:pPr>
        <w:pStyle w:val="H1G"/>
        <w:rPr>
          <w:lang w:val="ru-RU"/>
        </w:rPr>
      </w:pPr>
      <w:r w:rsidRPr="0088017C">
        <w:rPr>
          <w:lang w:val="ru-RU"/>
        </w:rPr>
        <w:tab/>
      </w:r>
      <w:r>
        <w:t>H</w:t>
      </w:r>
      <w:r w:rsidRPr="000C3125">
        <w:rPr>
          <w:lang w:val="ru-RU"/>
        </w:rPr>
        <w:t>.</w:t>
      </w:r>
      <w:r w:rsidRPr="000C3125">
        <w:rPr>
          <w:lang w:val="ru-RU"/>
        </w:rPr>
        <w:tab/>
      </w:r>
      <w:r>
        <w:rPr>
          <w:lang w:val="ru-RU"/>
        </w:rPr>
        <w:t xml:space="preserve">Меры по защите прав инвалидов и лиц с психическими заболеваниями в Египте </w:t>
      </w:r>
    </w:p>
    <w:p w:rsidR="000C3125" w:rsidRDefault="000C3125" w:rsidP="00AF0A78">
      <w:pPr>
        <w:pStyle w:val="SingleTxtGR"/>
      </w:pPr>
      <w:r w:rsidRPr="000C3125">
        <w:t>478.</w:t>
      </w:r>
      <w:r w:rsidRPr="000C3125">
        <w:tab/>
      </w:r>
      <w:r>
        <w:t>Согласно результатам переписи</w:t>
      </w:r>
      <w:r w:rsidRPr="000C3125">
        <w:t xml:space="preserve"> 2006</w:t>
      </w:r>
      <w:r>
        <w:t xml:space="preserve"> года, в Египте насчитывалось </w:t>
      </w:r>
      <w:r w:rsidRPr="000C3125">
        <w:t>475</w:t>
      </w:r>
      <w:r>
        <w:t> </w:t>
      </w:r>
      <w:r w:rsidRPr="000C3125">
        <w:t>576</w:t>
      </w:r>
      <w:r>
        <w:t xml:space="preserve"> инвалидов, в том числе 1</w:t>
      </w:r>
      <w:r w:rsidRPr="000C3125">
        <w:t>70</w:t>
      </w:r>
      <w:r>
        <w:t> </w:t>
      </w:r>
      <w:r w:rsidRPr="000C3125">
        <w:t>360</w:t>
      </w:r>
      <w:r>
        <w:t xml:space="preserve"> женщин</w:t>
      </w:r>
      <w:r w:rsidRPr="000C3125">
        <w:t>.</w:t>
      </w:r>
      <w:r>
        <w:t xml:space="preserve"> В соответствии с законод</w:t>
      </w:r>
      <w:r>
        <w:t>а</w:t>
      </w:r>
      <w:r>
        <w:t>тельством, как видно из предыдущей части настоящего доклада, посвященной отдельным статьям Пакта, 5% всех должностей в правительственных учрежд</w:t>
      </w:r>
      <w:r>
        <w:t>е</w:t>
      </w:r>
      <w:r>
        <w:t>ниях и государственном секторе, а также в частном секторе должны быть отд</w:t>
      </w:r>
      <w:r>
        <w:t>а</w:t>
      </w:r>
      <w:r>
        <w:t>ны инвалидам, после того как соответствующие лица пройдут бесплатную ре</w:t>
      </w:r>
      <w:r>
        <w:t>а</w:t>
      </w:r>
      <w:r>
        <w:t>билитацию и будут в состоянии выполнять свои должностные обязанности. И</w:t>
      </w:r>
      <w:r>
        <w:t>н</w:t>
      </w:r>
      <w:r>
        <w:t>валиды получают помощь на всех этапах своей жизни, включая обеспечение вспомогательным оборудованием тех, кто в нем нуждается. Инвалиды также пользуются системой комплексной помощи и реабилитации, предусматрива</w:t>
      </w:r>
      <w:r>
        <w:t>ю</w:t>
      </w:r>
      <w:r>
        <w:t>щей оказание бесплатных услуг по диагностике и мониторингу в центрах и клиниках медицинского страхования. В Министерстве образования имеется управление по вопросам специализированного обучения. Это управление, отн</w:t>
      </w:r>
      <w:r>
        <w:t>о</w:t>
      </w:r>
      <w:r>
        <w:t>сящееся к структуре Управления начального образования, обеспечивает образ</w:t>
      </w:r>
      <w:r>
        <w:t>о</w:t>
      </w:r>
      <w:r>
        <w:t>вательные услуги для учащихся-инвалидов, позволяющее приобретать знания и навыки в пределах своих возможностей. В настоящее время в стране насчит</w:t>
      </w:r>
      <w:r>
        <w:t>ы</w:t>
      </w:r>
      <w:r>
        <w:t>вается 840 школ, предоставляющих специализированное обучение на всех уровнях. Эти школы, одни из которых являются государственными, другие к</w:t>
      </w:r>
      <w:r>
        <w:t>у</w:t>
      </w:r>
      <w:r>
        <w:t xml:space="preserve">рируются общинными ассоциациями, в настоящее время модернизируются и получают необходимое оборудование и инвентарь для обучения детей-инвалидов. </w:t>
      </w:r>
    </w:p>
    <w:p w:rsidR="000C3125" w:rsidRPr="000C3125" w:rsidRDefault="000C3125" w:rsidP="00AF0A78">
      <w:pPr>
        <w:pStyle w:val="SingleTxtGR"/>
      </w:pPr>
      <w:r w:rsidRPr="0088017C">
        <w:t>479.</w:t>
      </w:r>
      <w:r w:rsidRPr="0088017C">
        <w:tab/>
      </w:r>
      <w:r>
        <w:t>Следует отметить, что некоторые инвалиды, активно участвовавшие в деятельности по защите прав инвалидов, принимали участие в ряде совещаний, посвященных рассмотрению и формулированию положений проекта конвенции Организации Объединенных Наций о правах инвалидов. Теперь Египет присо</w:t>
      </w:r>
      <w:r>
        <w:t>е</w:t>
      </w:r>
      <w:r>
        <w:t xml:space="preserve">динился к этой Конвенции в соответствии с Указом президента № </w:t>
      </w:r>
      <w:r w:rsidRPr="000C3125">
        <w:t>400 от 2007</w:t>
      </w:r>
      <w:r>
        <w:t xml:space="preserve"> года</w:t>
      </w:r>
      <w:r w:rsidRPr="000C3125">
        <w:t>.</w:t>
      </w:r>
      <w:r>
        <w:t xml:space="preserve"> Текст Конвенции был опубликован в </w:t>
      </w:r>
      <w:r w:rsidR="00357405">
        <w:t>"</w:t>
      </w:r>
      <w:r>
        <w:t>Официальных ведомостях</w:t>
      </w:r>
      <w:r w:rsidR="00357405">
        <w:t>"</w:t>
      </w:r>
      <w:r>
        <w:t>, после чего она стала частью внутреннего законодательства Египта</w:t>
      </w:r>
      <w:r w:rsidRPr="000C3125">
        <w:t>.</w:t>
      </w:r>
    </w:p>
    <w:p w:rsidR="000C3125" w:rsidRPr="00C82D00" w:rsidRDefault="000C3125" w:rsidP="00AC7840">
      <w:pPr>
        <w:pStyle w:val="H4GR"/>
      </w:pPr>
      <w:r w:rsidRPr="000C3125">
        <w:tab/>
      </w:r>
      <w:r w:rsidRPr="000C3125">
        <w:tab/>
      </w:r>
      <w:r>
        <w:t xml:space="preserve">Национальная программа борьбы с инвалидностью </w:t>
      </w:r>
    </w:p>
    <w:p w:rsidR="000C3125" w:rsidRPr="000C3125" w:rsidRDefault="000C3125" w:rsidP="00AF0A78">
      <w:pPr>
        <w:pStyle w:val="SingleTxtGR"/>
      </w:pPr>
      <w:r w:rsidRPr="000C3125">
        <w:t>480.</w:t>
      </w:r>
      <w:r w:rsidRPr="000C3125">
        <w:tab/>
      </w:r>
      <w:r>
        <w:t>В рамках своих непрерывных усилий по искоренению инвалидности пр</w:t>
      </w:r>
      <w:r>
        <w:t>а</w:t>
      </w:r>
      <w:r>
        <w:t>вительство Египта разработало национальную программу борьбы с инвалидн</w:t>
      </w:r>
      <w:r>
        <w:t>о</w:t>
      </w:r>
      <w:r>
        <w:t>стью, которая осуществляется под эгидой ряда министерств</w:t>
      </w:r>
      <w:r w:rsidRPr="000C3125">
        <w:t>.</w:t>
      </w:r>
      <w:r>
        <w:t xml:space="preserve"> Эта программа предусматривает три следующих направления деятельности:</w:t>
      </w:r>
    </w:p>
    <w:p w:rsidR="000C3125" w:rsidRPr="00B207E7" w:rsidRDefault="000C3125" w:rsidP="00AC7840">
      <w:pPr>
        <w:pStyle w:val="H4GR"/>
      </w:pPr>
      <w:r w:rsidRPr="000C3125">
        <w:tab/>
      </w:r>
      <w:r w:rsidRPr="000C3125">
        <w:tab/>
      </w:r>
      <w:r>
        <w:t>Сектор здравоохранения</w:t>
      </w:r>
    </w:p>
    <w:p w:rsidR="000C3125" w:rsidRPr="000C3125" w:rsidRDefault="000C3125" w:rsidP="00AF0A78">
      <w:pPr>
        <w:pStyle w:val="SingleTxtGR"/>
      </w:pPr>
      <w:r w:rsidRPr="000C3125">
        <w:tab/>
      </w:r>
      <w:r w:rsidRPr="00AF0A78">
        <w:t>a</w:t>
      </w:r>
      <w:r w:rsidRPr="000C3125">
        <w:t>)</w:t>
      </w:r>
      <w:r w:rsidRPr="000C3125">
        <w:tab/>
      </w:r>
      <w:r>
        <w:t>Профилактика инвалидности благодаря ранней диагностике ее в</w:t>
      </w:r>
      <w:r>
        <w:t>е</w:t>
      </w:r>
      <w:r>
        <w:t>роятности у лиц, собирающихся вступить в брак, программам безопасного м</w:t>
      </w:r>
      <w:r>
        <w:t>а</w:t>
      </w:r>
      <w:r>
        <w:t>теринства, оказания услуг в период беременности и родов</w:t>
      </w:r>
      <w:r w:rsidRPr="000C3125">
        <w:t>,</w:t>
      </w:r>
      <w:r>
        <w:t xml:space="preserve"> послеродовому н</w:t>
      </w:r>
      <w:r>
        <w:t>а</w:t>
      </w:r>
      <w:r>
        <w:t>блюдению</w:t>
      </w:r>
      <w:r w:rsidRPr="000C3125">
        <w:t>,</w:t>
      </w:r>
      <w:r>
        <w:t xml:space="preserve"> а также наблюдению за процессом роста и развития ребенка</w:t>
      </w:r>
      <w:r w:rsidRPr="000C3125">
        <w:t>;</w:t>
      </w:r>
    </w:p>
    <w:p w:rsidR="000C3125" w:rsidRPr="0088017C" w:rsidRDefault="000C3125" w:rsidP="00AF0A78">
      <w:pPr>
        <w:pStyle w:val="SingleTxtGR"/>
      </w:pPr>
      <w:r w:rsidRPr="000C3125">
        <w:tab/>
      </w:r>
      <w:r w:rsidRPr="00AF0A78">
        <w:t>b</w:t>
      </w:r>
      <w:r w:rsidRPr="0088017C">
        <w:t>)</w:t>
      </w:r>
      <w:r w:rsidRPr="0088017C">
        <w:tab/>
      </w:r>
      <w:r>
        <w:t>ранняя диагностика инвалидности в поликлиниках и больницах</w:t>
      </w:r>
      <w:r w:rsidRPr="0088017C">
        <w:t>;</w:t>
      </w:r>
    </w:p>
    <w:p w:rsidR="000C3125" w:rsidRPr="00DC4383" w:rsidRDefault="000C3125" w:rsidP="00AF0A78">
      <w:pPr>
        <w:pStyle w:val="SingleTxtGR"/>
      </w:pPr>
      <w:r w:rsidRPr="0088017C">
        <w:tab/>
      </w:r>
      <w:r w:rsidRPr="00AF0A78">
        <w:t>c</w:t>
      </w:r>
      <w:r w:rsidRPr="0088017C">
        <w:t>)</w:t>
      </w:r>
      <w:r w:rsidRPr="0088017C">
        <w:tab/>
      </w:r>
      <w:r>
        <w:t>система комплексного медицинского обслуживания и реабилит</w:t>
      </w:r>
      <w:r>
        <w:t>а</w:t>
      </w:r>
      <w:r>
        <w:t>ции, предусматривающая бесплатное оказание услуг по диагностике, лечению и наблюдению в центрах и клиниках медицинского страхования.</w:t>
      </w:r>
    </w:p>
    <w:p w:rsidR="000C3125" w:rsidRPr="00DC4383" w:rsidRDefault="000C3125" w:rsidP="00AC7840">
      <w:pPr>
        <w:pStyle w:val="H4GR"/>
      </w:pPr>
      <w:r w:rsidRPr="0088017C">
        <w:tab/>
      </w:r>
      <w:r w:rsidRPr="0088017C">
        <w:tab/>
      </w:r>
      <w:r>
        <w:t>Средства массовой информации</w:t>
      </w:r>
    </w:p>
    <w:p w:rsidR="000C3125" w:rsidRPr="000C3125" w:rsidRDefault="000C3125" w:rsidP="00AF0A78">
      <w:pPr>
        <w:pStyle w:val="SingleTxtGR"/>
      </w:pPr>
      <w:r w:rsidRPr="000C3125">
        <w:t>481.</w:t>
      </w:r>
      <w:r w:rsidRPr="000C3125">
        <w:tab/>
      </w:r>
      <w:r>
        <w:t>В стране транслируется 44 радио- и телепрограммы для инвалидов</w:t>
      </w:r>
      <w:r w:rsidRPr="000C3125">
        <w:t>,</w:t>
      </w:r>
      <w:r>
        <w:t xml:space="preserve"> о</w:t>
      </w:r>
      <w:r>
        <w:t>б</w:t>
      </w:r>
      <w:r>
        <w:t>щее эфирное время которых составляет примерно</w:t>
      </w:r>
      <w:r w:rsidRPr="000C3125">
        <w:t xml:space="preserve"> 838 </w:t>
      </w:r>
      <w:r>
        <w:t>часов вещания в год</w:t>
      </w:r>
      <w:r w:rsidRPr="000C3125">
        <w:t>.</w:t>
      </w:r>
      <w:r>
        <w:t xml:space="preserve"> Особое внимание в этих программах уделяется правам инвалидов и ознакомл</w:t>
      </w:r>
      <w:r>
        <w:t>е</w:t>
      </w:r>
      <w:r>
        <w:t>нию с некоторыми примерами позитивного опыта в этой области</w:t>
      </w:r>
      <w:r w:rsidRPr="000C3125">
        <w:t>.</w:t>
      </w:r>
    </w:p>
    <w:p w:rsidR="000C3125" w:rsidRPr="00C0737F" w:rsidRDefault="000C3125" w:rsidP="00AC7840">
      <w:pPr>
        <w:pStyle w:val="H4GR"/>
      </w:pPr>
      <w:r w:rsidRPr="000C3125">
        <w:tab/>
      </w:r>
      <w:r w:rsidRPr="000C3125">
        <w:tab/>
      </w:r>
      <w:r>
        <w:t xml:space="preserve">Социальная солидарность </w:t>
      </w:r>
    </w:p>
    <w:p w:rsidR="000C3125" w:rsidRDefault="000C3125" w:rsidP="00AF0A78">
      <w:pPr>
        <w:pStyle w:val="SingleTxtGR"/>
      </w:pPr>
      <w:r w:rsidRPr="0088017C">
        <w:t>482.</w:t>
      </w:r>
      <w:r w:rsidRPr="0088017C">
        <w:tab/>
      </w:r>
      <w:r>
        <w:t xml:space="preserve">Инвалидам, являющимся главами домохозяйств, выплачиваются пенсии по инвалидности. В </w:t>
      </w:r>
      <w:r w:rsidRPr="0088017C">
        <w:t>2007</w:t>
      </w:r>
      <w:r w:rsidR="00357252">
        <w:t>−</w:t>
      </w:r>
      <w:r>
        <w:t>20</w:t>
      </w:r>
      <w:r w:rsidRPr="0088017C">
        <w:t>08</w:t>
      </w:r>
      <w:r>
        <w:t xml:space="preserve"> году такие пенсии получали в общей сложности 381 585 семей. Кроме того, слепым студентам университетов Египта выплач</w:t>
      </w:r>
      <w:r>
        <w:t>и</w:t>
      </w:r>
      <w:r>
        <w:t>вается материальная помощь. Инвалиды проходят обучение тем профессиям, которыми они в состоянии овладеть; по окончании курса им выдаются дипломы о присвоении квалификации и карточки продовольственной помощи. Мин</w:t>
      </w:r>
      <w:r>
        <w:t>и</w:t>
      </w:r>
      <w:r>
        <w:t>стерство транспорта предоставляет инвалидам право на бесплатный или льго</w:t>
      </w:r>
      <w:r>
        <w:t>т</w:t>
      </w:r>
      <w:r>
        <w:t>ный проезд, а различные средства общественного транспорта оборудуются сп</w:t>
      </w:r>
      <w:r>
        <w:t>е</w:t>
      </w:r>
      <w:r>
        <w:t xml:space="preserve">циальными площадками доступа для инвалидов. </w:t>
      </w:r>
    </w:p>
    <w:p w:rsidR="000C3125" w:rsidRPr="000C3125" w:rsidRDefault="000C3125" w:rsidP="00AF0A78">
      <w:pPr>
        <w:pStyle w:val="SingleTxtGR"/>
      </w:pPr>
      <w:r w:rsidRPr="000C3125">
        <w:t>483.</w:t>
      </w:r>
      <w:r w:rsidRPr="000C3125">
        <w:tab/>
      </w:r>
      <w:r>
        <w:t>Что касается области спорта, то инвалиды принимают участие в занятиях спортом в рядах примерно 40 клубов для инвалидов и 44 спортивных центров на всей территории страны, действующих под эгидой и попечительством Н</w:t>
      </w:r>
      <w:r>
        <w:t>а</w:t>
      </w:r>
      <w:r>
        <w:t>ционального совета по делам спорта для инвалидов и Параолимпийского ком</w:t>
      </w:r>
      <w:r>
        <w:t>и</w:t>
      </w:r>
      <w:r>
        <w:t>тета Египта</w:t>
      </w:r>
      <w:r w:rsidRPr="000C3125">
        <w:t xml:space="preserve">. </w:t>
      </w:r>
      <w:r>
        <w:t xml:space="preserve">Египетские спортсмены и команды </w:t>
      </w:r>
      <w:r w:rsidR="00357252">
        <w:t>−</w:t>
      </w:r>
      <w:r>
        <w:t xml:space="preserve"> как мужчины, так и женщ</w:t>
      </w:r>
      <w:r>
        <w:t>и</w:t>
      </w:r>
      <w:r>
        <w:t xml:space="preserve">ны, </w:t>
      </w:r>
      <w:r w:rsidR="00357252">
        <w:t>−</w:t>
      </w:r>
      <w:r>
        <w:t xml:space="preserve"> побеждали на многих чемпионатах и завоевывали медали международных соревнований, в том числе 12 медалей Пекинской олимпиады 2008 года</w:t>
      </w:r>
      <w:r w:rsidRPr="000C3125">
        <w:t>.</w:t>
      </w:r>
    </w:p>
    <w:p w:rsidR="000C3125" w:rsidRPr="000C3125" w:rsidRDefault="000C3125" w:rsidP="00AF0A78">
      <w:pPr>
        <w:pStyle w:val="SingleTxtGR"/>
      </w:pPr>
      <w:r w:rsidRPr="000C3125">
        <w:t>484.</w:t>
      </w:r>
      <w:r w:rsidRPr="000C3125">
        <w:tab/>
      </w:r>
      <w:r>
        <w:t>Для обеспечения более высокого уровня ухода за инвалидами в соотве</w:t>
      </w:r>
      <w:r>
        <w:t>т</w:t>
      </w:r>
      <w:r>
        <w:t xml:space="preserve">ствии с международными обязательствами Египта как государства-участника Пакта в настоящее время разрабатывается новое законодательство, включающее в себя все соответствующие положения Пакта. </w:t>
      </w:r>
    </w:p>
    <w:p w:rsidR="000C3125" w:rsidRPr="0029440B" w:rsidRDefault="000C3125" w:rsidP="00AC7840">
      <w:pPr>
        <w:pStyle w:val="H4GR"/>
      </w:pPr>
      <w:r w:rsidRPr="000C3125">
        <w:tab/>
      </w:r>
      <w:r w:rsidRPr="000C3125">
        <w:tab/>
      </w:r>
      <w:r>
        <w:t xml:space="preserve">Оказание помощи лицам с психическими отклонениями </w:t>
      </w:r>
    </w:p>
    <w:p w:rsidR="000C3125" w:rsidRDefault="000C3125" w:rsidP="00AF0A78">
      <w:pPr>
        <w:pStyle w:val="SingleTxtGR"/>
      </w:pPr>
      <w:r w:rsidRPr="000C3125">
        <w:t>485.</w:t>
      </w:r>
      <w:r w:rsidRPr="000C3125">
        <w:tab/>
      </w:r>
      <w:r>
        <w:t>Для предоставления более качественной помощи психическим больным лицам в соответствии с рекомендациями Комитета был принят За</w:t>
      </w:r>
      <w:r w:rsidRPr="000C3125">
        <w:t>кон № 71 от 2009</w:t>
      </w:r>
      <w:r>
        <w:t xml:space="preserve"> года об оказании помощи лицам с психическими отклонениями</w:t>
      </w:r>
      <w:r w:rsidRPr="000C3125">
        <w:t>.</w:t>
      </w:r>
      <w:r>
        <w:t xml:space="preserve"> Этот з</w:t>
      </w:r>
      <w:r>
        <w:t>а</w:t>
      </w:r>
      <w:r>
        <w:t>кон вносит изменения в положения Уголовного и Уголовно-процессуального кодексов и гласит, что лица с психическими отклонениями не привлекаются к уголовной ответственности. Он также предусматривает, что такие лица пол</w:t>
      </w:r>
      <w:r>
        <w:t>у</w:t>
      </w:r>
      <w:r>
        <w:t>чают помощь и всестороннюю защиту, и что к лицам, нарушившим эти полож</w:t>
      </w:r>
      <w:r>
        <w:t>е</w:t>
      </w:r>
      <w:r>
        <w:t xml:space="preserve">ния, применяются меры наказания, которые в отдельных случаях могут быть более суровыми. </w:t>
      </w:r>
    </w:p>
    <w:p w:rsidR="000C3125" w:rsidRPr="00604FEC" w:rsidRDefault="000C3125" w:rsidP="00AF0A78">
      <w:pPr>
        <w:pStyle w:val="SingleTxtGR"/>
      </w:pPr>
      <w:r w:rsidRPr="000C3125">
        <w:t>486.</w:t>
      </w:r>
      <w:r w:rsidRPr="000C3125">
        <w:tab/>
      </w:r>
      <w:r>
        <w:t>Основными положениями этого закона являются:</w:t>
      </w:r>
    </w:p>
    <w:p w:rsidR="000C3125" w:rsidRPr="000C3125" w:rsidRDefault="000C3125" w:rsidP="00AF0A78">
      <w:pPr>
        <w:pStyle w:val="SingleTxtGR"/>
      </w:pPr>
      <w:r w:rsidRPr="000C3125">
        <w:tab/>
      </w:r>
      <w:r w:rsidRPr="00AF0A78">
        <w:t>a</w:t>
      </w:r>
      <w:r w:rsidRPr="0088017C">
        <w:t>)</w:t>
      </w:r>
      <w:r w:rsidRPr="0088017C">
        <w:tab/>
      </w:r>
      <w:r>
        <w:t>учреждение Национального совета по проблемам психического здоровья в составе большого числа государственных специалистов-правоведов и представителей соответствующих организаций гражданского общества</w:t>
      </w:r>
      <w:r w:rsidRPr="0088017C">
        <w:t>,</w:t>
      </w:r>
      <w:r>
        <w:t xml:space="preserve"> а также экспертов в области психического здоровья из разных учреждений</w:t>
      </w:r>
      <w:r w:rsidRPr="0088017C">
        <w:t>.</w:t>
      </w:r>
      <w:r>
        <w:t xml:space="preserve"> К о</w:t>
      </w:r>
      <w:r>
        <w:t>с</w:t>
      </w:r>
      <w:r>
        <w:t>новным функциям Совета относятся выработка политики по обеспечению с</w:t>
      </w:r>
      <w:r>
        <w:t>о</w:t>
      </w:r>
      <w:r>
        <w:t>блюдения прав и безопасности лиц с психическими отклонениями, опубликов</w:t>
      </w:r>
      <w:r>
        <w:t>а</w:t>
      </w:r>
      <w:r>
        <w:t>ние периодических докладов о своей работе и наблюдение за деятельностью региональных советов по проблемам психического здоровья</w:t>
      </w:r>
      <w:r w:rsidRPr="000C3125">
        <w:t>;</w:t>
      </w:r>
    </w:p>
    <w:p w:rsidR="000C3125" w:rsidRPr="000C3125" w:rsidRDefault="000C3125" w:rsidP="00AF0A78">
      <w:pPr>
        <w:pStyle w:val="SingleTxtGR"/>
      </w:pPr>
      <w:r w:rsidRPr="000C3125">
        <w:tab/>
      </w:r>
      <w:r w:rsidRPr="00AF0A78">
        <w:t>b</w:t>
      </w:r>
      <w:r w:rsidRPr="0088017C">
        <w:t>)</w:t>
      </w:r>
      <w:r w:rsidRPr="0088017C">
        <w:tab/>
      </w:r>
      <w:r>
        <w:t>учреждение региональных советов по проблемам психического здоровья в составе, который аналогичен составу Национального совета</w:t>
      </w:r>
      <w:r w:rsidRPr="0088017C">
        <w:t>,</w:t>
      </w:r>
      <w:r>
        <w:t xml:space="preserve"> но только на региональном уровне</w:t>
      </w:r>
      <w:r w:rsidRPr="0088017C">
        <w:t xml:space="preserve">. </w:t>
      </w:r>
      <w:r>
        <w:t>Основными функциями этих советов являются ознакомление с докладами, которые представляются учреждениями по пробл</w:t>
      </w:r>
      <w:r>
        <w:t>е</w:t>
      </w:r>
      <w:r>
        <w:t>мам психического здоровья, мониторинг всех аспектов их деятельности и по</w:t>
      </w:r>
      <w:r>
        <w:t>д</w:t>
      </w:r>
      <w:r>
        <w:t>готовка периодических отчетных докладов для представления Национальному совету</w:t>
      </w:r>
      <w:r w:rsidRPr="000C3125">
        <w:t>.</w:t>
      </w:r>
    </w:p>
    <w:p w:rsidR="000C3125" w:rsidRPr="000C3125" w:rsidRDefault="000C3125" w:rsidP="00AF0A78">
      <w:pPr>
        <w:pStyle w:val="SingleTxtGR"/>
      </w:pPr>
      <w:r w:rsidRPr="000C3125">
        <w:tab/>
      </w:r>
      <w:r w:rsidRPr="00AF0A78">
        <w:t>c</w:t>
      </w:r>
      <w:r w:rsidRPr="0088017C">
        <w:t>)</w:t>
      </w:r>
      <w:r w:rsidRPr="0088017C">
        <w:tab/>
      </w:r>
      <w:r>
        <w:t>разработка процедуры помещения лиц с психическими отклон</w:t>
      </w:r>
      <w:r>
        <w:t>е</w:t>
      </w:r>
      <w:r>
        <w:t>ниями</w:t>
      </w:r>
      <w:r w:rsidRPr="0088017C">
        <w:t xml:space="preserve"> </w:t>
      </w:r>
      <w:r>
        <w:t>в психиатрические учреждения в случае как добровольного, так и пр</w:t>
      </w:r>
      <w:r>
        <w:t>и</w:t>
      </w:r>
      <w:r>
        <w:t>нудительного помещения, определение условий приема в каждом из этих сл</w:t>
      </w:r>
      <w:r>
        <w:t>у</w:t>
      </w:r>
      <w:r>
        <w:t>чаев и срока соответствующего лечения</w:t>
      </w:r>
      <w:r w:rsidRPr="0088017C">
        <w:t>,</w:t>
      </w:r>
      <w:r>
        <w:t xml:space="preserve"> а также порядка и условий помещения в такие учреждения иностранных граждан</w:t>
      </w:r>
      <w:r w:rsidRPr="0088017C">
        <w:t xml:space="preserve">. </w:t>
      </w:r>
      <w:r>
        <w:t>Следует отметить, что все эти пр</w:t>
      </w:r>
      <w:r>
        <w:t>о</w:t>
      </w:r>
      <w:r>
        <w:t>цедуры находятся под судебным, социальным и психологическим контролем со стороны экспертов</w:t>
      </w:r>
      <w:r w:rsidRPr="000C3125">
        <w:t>;</w:t>
      </w:r>
    </w:p>
    <w:p w:rsidR="000C3125" w:rsidRDefault="000C3125" w:rsidP="00AF0A78">
      <w:pPr>
        <w:pStyle w:val="SingleTxtGR"/>
      </w:pPr>
      <w:r w:rsidRPr="000C3125">
        <w:tab/>
      </w:r>
      <w:r w:rsidRPr="00AF0A78">
        <w:t>d</w:t>
      </w:r>
      <w:r w:rsidRPr="000C3125">
        <w:t>)</w:t>
      </w:r>
      <w:r w:rsidRPr="000C3125">
        <w:tab/>
      </w:r>
      <w:r>
        <w:t>признание права пациентов на получение необходимого лечения в безопасной и здоровой среде</w:t>
      </w:r>
      <w:r w:rsidRPr="000C3125">
        <w:t>,</w:t>
      </w:r>
      <w:r>
        <w:t xml:space="preserve"> запрещение любых ограничений их свободы, л</w:t>
      </w:r>
      <w:r>
        <w:t>ю</w:t>
      </w:r>
      <w:r>
        <w:t>бого унижающего достоинство обращения с пациентами и любого разглашения сведений о состоянии их здоровья, а также признание их права на свидания с членами своей семьи или с адвокатами, признание возможности принятия от детей-пациентов жалоб на применение к ним насилия или рассмотрения случ</w:t>
      </w:r>
      <w:r>
        <w:t>а</w:t>
      </w:r>
      <w:r>
        <w:t>ев предполагаемого применения насилия и признание права пациентов во</w:t>
      </w:r>
      <w:r>
        <w:t>с</w:t>
      </w:r>
      <w:r>
        <w:t>пользоваться любым средством обжалования в отношении какой-либо процед</w:t>
      </w:r>
      <w:r>
        <w:t>у</w:t>
      </w:r>
      <w:r>
        <w:t>ры в соответствии с нормами применения Закона;</w:t>
      </w:r>
    </w:p>
    <w:p w:rsidR="000C3125" w:rsidRPr="00DD22D0" w:rsidRDefault="000C3125" w:rsidP="00AF0A78">
      <w:pPr>
        <w:pStyle w:val="SingleTxtGR"/>
      </w:pPr>
      <w:r w:rsidRPr="000C3125">
        <w:tab/>
      </w:r>
      <w:r w:rsidRPr="00AF0A78">
        <w:t>e</w:t>
      </w:r>
      <w:r w:rsidRPr="0088017C">
        <w:t>)</w:t>
      </w:r>
      <w:r w:rsidRPr="0088017C">
        <w:tab/>
      </w:r>
      <w:r>
        <w:t>создание в каждом психиатрическом учреждении комитета по обеспечению соблюдения прав пациентов. Такой комитет создается по расп</w:t>
      </w:r>
      <w:r>
        <w:t>о</w:t>
      </w:r>
      <w:r>
        <w:t>ряжению директора учреждения; в его состав входят штатные психологи и с</w:t>
      </w:r>
      <w:r>
        <w:t>о</w:t>
      </w:r>
      <w:r>
        <w:t>циологи учреждения, один представитель от пациентов и один представитель общинных ассоциаций по защите прав пациентов. В функции комитетов входит обеспечение соблюдения прав пациентов и проведение среди пациентов камп</w:t>
      </w:r>
      <w:r>
        <w:t>а</w:t>
      </w:r>
      <w:r>
        <w:t>ний по повышению осведомленности об этих правах. Они также принимают жалобы на нарушения прав пациентов и пытаются урегулировать их;</w:t>
      </w:r>
    </w:p>
    <w:p w:rsidR="000C3125" w:rsidRPr="00A931D3" w:rsidRDefault="000C3125" w:rsidP="00AF0A78">
      <w:pPr>
        <w:pStyle w:val="SingleTxtGR"/>
      </w:pPr>
      <w:r w:rsidRPr="000C3125">
        <w:tab/>
      </w:r>
      <w:r w:rsidRPr="00AF0A78">
        <w:t>f</w:t>
      </w:r>
      <w:r w:rsidRPr="0088017C">
        <w:t>)</w:t>
      </w:r>
      <w:r w:rsidRPr="0088017C">
        <w:tab/>
      </w:r>
      <w:r>
        <w:t>учреждение фонда помощи комитетам по защите прав пациентов в целях проведения учебных мероприятий</w:t>
      </w:r>
      <w:r w:rsidRPr="0088017C">
        <w:t>,</w:t>
      </w:r>
      <w:r>
        <w:t xml:space="preserve"> кампаний по повышению осведо</w:t>
      </w:r>
      <w:r>
        <w:t>м</w:t>
      </w:r>
      <w:r>
        <w:t>ленности о положении лиц с психическими отклонениями в социуме, а также для присуждения премий работникам в области психического здоровья;</w:t>
      </w:r>
    </w:p>
    <w:p w:rsidR="000C3125" w:rsidRPr="0088017C" w:rsidRDefault="000C3125" w:rsidP="00AF0A78">
      <w:pPr>
        <w:pStyle w:val="SingleTxtGR"/>
      </w:pPr>
      <w:r w:rsidRPr="0088017C">
        <w:tab/>
      </w:r>
      <w:r w:rsidRPr="00AF0A78">
        <w:t>g</w:t>
      </w:r>
      <w:r w:rsidRPr="0088017C">
        <w:t>)</w:t>
      </w:r>
      <w:r w:rsidRPr="0088017C">
        <w:tab/>
      </w:r>
      <w:r>
        <w:t>введение уголовных мер наказания за нарушения прав пациентов, защищаемых Законом</w:t>
      </w:r>
      <w:r w:rsidRPr="0088017C">
        <w:t>;</w:t>
      </w:r>
    </w:p>
    <w:p w:rsidR="000C3125" w:rsidRDefault="000C3125" w:rsidP="00AF0A78">
      <w:pPr>
        <w:pStyle w:val="SingleTxtGR"/>
      </w:pPr>
      <w:r w:rsidRPr="0088017C">
        <w:tab/>
      </w:r>
      <w:r w:rsidRPr="00AF0A78">
        <w:t>h</w:t>
      </w:r>
      <w:r w:rsidRPr="000C3125">
        <w:t>)</w:t>
      </w:r>
      <w:r w:rsidRPr="000C3125">
        <w:tab/>
      </w:r>
      <w:r>
        <w:t xml:space="preserve">внесение изменения в статью </w:t>
      </w:r>
      <w:r w:rsidRPr="000C3125">
        <w:t xml:space="preserve">62 </w:t>
      </w:r>
      <w:r>
        <w:t>Уголовного кодекса, согласно к</w:t>
      </w:r>
      <w:r>
        <w:t>о</w:t>
      </w:r>
      <w:r>
        <w:t>торому лицо, которое в момент совершения противоправного деяния не страд</w:t>
      </w:r>
      <w:r>
        <w:t>а</w:t>
      </w:r>
      <w:r>
        <w:t>ло каким-либо психическим или психологическим расстройством, вызвавшим у него утрату понимания происходящего или способности контролировать свои действия, не привлекается к уголовной ответственности. В случае, если такое расстройство уменьшило способность обвиняемого контролировать свои дейс</w:t>
      </w:r>
      <w:r>
        <w:t>т</w:t>
      </w:r>
      <w:r>
        <w:t>вия, он привлекается к уголовной ответственности, но суд учитывает данное обстоятельство при вынесении приговора;</w:t>
      </w:r>
    </w:p>
    <w:p w:rsidR="000C3125" w:rsidRPr="000C3125" w:rsidRDefault="000C3125" w:rsidP="00AF0A78">
      <w:pPr>
        <w:pStyle w:val="SingleTxtGR"/>
      </w:pPr>
      <w:r w:rsidRPr="0088017C">
        <w:tab/>
      </w:r>
      <w:r w:rsidRPr="00AF0A78">
        <w:t>i</w:t>
      </w:r>
      <w:r w:rsidRPr="000C3125">
        <w:t>)</w:t>
      </w:r>
      <w:r w:rsidRPr="000C3125">
        <w:tab/>
      </w:r>
      <w:r>
        <w:t xml:space="preserve">внесение изменения в Уголовно-процессуальный кодекс, согласно которому термин </w:t>
      </w:r>
      <w:r w:rsidR="00357405">
        <w:t>"</w:t>
      </w:r>
      <w:r>
        <w:t>безумие</w:t>
      </w:r>
      <w:r w:rsidR="00357405">
        <w:t>"</w:t>
      </w:r>
      <w:r>
        <w:t xml:space="preserve"> заменяется термином </w:t>
      </w:r>
      <w:r w:rsidR="00357405">
        <w:t>"</w:t>
      </w:r>
      <w:r>
        <w:t>психическое расстройство</w:t>
      </w:r>
      <w:r w:rsidR="00357405">
        <w:t>"</w:t>
      </w:r>
      <w:r>
        <w:t xml:space="preserve">, а термин </w:t>
      </w:r>
      <w:r w:rsidR="00357405">
        <w:t>"</w:t>
      </w:r>
      <w:r>
        <w:t>психические заболевания</w:t>
      </w:r>
      <w:r w:rsidR="00357405">
        <w:t>"</w:t>
      </w:r>
      <w:r>
        <w:t xml:space="preserve"> </w:t>
      </w:r>
      <w:r w:rsidR="00AC7840">
        <w:t>−</w:t>
      </w:r>
      <w:r>
        <w:t xml:space="preserve"> термином </w:t>
      </w:r>
      <w:r w:rsidR="00357405">
        <w:t>"</w:t>
      </w:r>
      <w:r>
        <w:t>психологические заболев</w:t>
      </w:r>
      <w:r>
        <w:t>а</w:t>
      </w:r>
      <w:r>
        <w:t>ния</w:t>
      </w:r>
      <w:r w:rsidR="00357405">
        <w:t>"</w:t>
      </w:r>
      <w:r w:rsidRPr="000C3125">
        <w:t>.</w:t>
      </w:r>
    </w:p>
    <w:p w:rsidR="000C3125" w:rsidRPr="00BC458F" w:rsidRDefault="000C3125" w:rsidP="00AF0A78">
      <w:pPr>
        <w:pStyle w:val="HChGR"/>
      </w:pPr>
      <w:r w:rsidRPr="000C3125">
        <w:tab/>
      </w:r>
      <w:r w:rsidRPr="000C3125">
        <w:tab/>
      </w:r>
      <w:r w:rsidR="00AF0A78">
        <w:t>Заключение</w:t>
      </w:r>
    </w:p>
    <w:p w:rsidR="000C3125" w:rsidRPr="000C3125" w:rsidRDefault="000C3125" w:rsidP="00AF0A78">
      <w:pPr>
        <w:pStyle w:val="SingleTxtGR"/>
      </w:pPr>
      <w:r w:rsidRPr="000C3125">
        <w:t>487.</w:t>
      </w:r>
      <w:r w:rsidRPr="000C3125">
        <w:tab/>
      </w:r>
      <w:r>
        <w:t>В заключение, представляя Комитету настоящий объединенный доклад, Египет вновь заявляет, что он полностью готов к продолжению конструктивн</w:t>
      </w:r>
      <w:r>
        <w:t>о</w:t>
      </w:r>
      <w:r>
        <w:t>го диалога с Комитетом, а также готов ответить на любые вопросы, которые м</w:t>
      </w:r>
      <w:r>
        <w:t>о</w:t>
      </w:r>
      <w:r>
        <w:t>гут быть заданы экспертами Комитета</w:t>
      </w:r>
      <w:r w:rsidRPr="000C3125">
        <w:t>.</w:t>
      </w:r>
      <w:r>
        <w:t xml:space="preserve"> Египет желает членам Комитета бол</w:t>
      </w:r>
      <w:r>
        <w:t>ь</w:t>
      </w:r>
      <w:r>
        <w:t>ших успехов в выполнении своей благородной миссии на благо всего человеч</w:t>
      </w:r>
      <w:r>
        <w:t>е</w:t>
      </w:r>
      <w:r>
        <w:t>ства</w:t>
      </w:r>
      <w:r w:rsidRPr="000C3125">
        <w:t>.</w:t>
      </w:r>
    </w:p>
    <w:p w:rsidR="000C3125" w:rsidRPr="000C3125" w:rsidRDefault="000C3125" w:rsidP="000C3125">
      <w:pPr>
        <w:pStyle w:val="SingleTxtG"/>
        <w:spacing w:before="240" w:after="0"/>
        <w:jc w:val="center"/>
        <w:rPr>
          <w:u w:val="single"/>
          <w:lang w:val="ru-RU"/>
        </w:rPr>
      </w:pPr>
      <w:r w:rsidRPr="000C3125">
        <w:rPr>
          <w:u w:val="single"/>
          <w:lang w:val="ru-RU"/>
        </w:rPr>
        <w:tab/>
      </w:r>
      <w:r w:rsidRPr="000C3125">
        <w:rPr>
          <w:u w:val="single"/>
          <w:lang w:val="ru-RU"/>
        </w:rPr>
        <w:tab/>
      </w:r>
      <w:r w:rsidRPr="000C3125">
        <w:rPr>
          <w:u w:val="single"/>
          <w:lang w:val="ru-RU"/>
        </w:rPr>
        <w:tab/>
      </w:r>
    </w:p>
    <w:p w:rsidR="00FB1897" w:rsidRDefault="00FB1897" w:rsidP="00FB1897"/>
    <w:sectPr w:rsidR="00FB1897" w:rsidSect="00FB189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EED" w:rsidRDefault="00D31EED">
      <w:r>
        <w:rPr>
          <w:lang w:val="en-US"/>
        </w:rPr>
        <w:tab/>
      </w:r>
      <w:r>
        <w:separator/>
      </w:r>
    </w:p>
  </w:endnote>
  <w:endnote w:type="continuationSeparator" w:id="0">
    <w:p w:rsidR="00D31EED" w:rsidRDefault="00D31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EED" w:rsidRPr="009A6F4A" w:rsidRDefault="00D31EED">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GE.11-47977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EED" w:rsidRPr="009A6F4A" w:rsidRDefault="00D31EED">
    <w:pPr>
      <w:pStyle w:val="Footer"/>
      <w:rPr>
        <w:lang w:val="en-US"/>
      </w:rPr>
    </w:pPr>
    <w:r>
      <w:rPr>
        <w:lang w:val="en-US"/>
      </w:rPr>
      <w:t>GE.11-47977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EED" w:rsidRPr="009A6F4A" w:rsidRDefault="00D31EED">
    <w:pPr>
      <w:pStyle w:val="Footer"/>
      <w:rPr>
        <w:sz w:val="20"/>
        <w:lang w:val="en-US"/>
      </w:rPr>
    </w:pPr>
    <w:r>
      <w:rPr>
        <w:sz w:val="20"/>
        <w:lang w:val="en-US"/>
      </w:rPr>
      <w:t>GE.11-47977  (R)   290512   3</w:t>
    </w:r>
    <w:r>
      <w:rPr>
        <w:sz w:val="20"/>
        <w:lang w:val="ru-RU"/>
      </w:rPr>
      <w:t>1</w:t>
    </w:r>
    <w:r>
      <w:rPr>
        <w:sz w:val="20"/>
        <w:lang w:val="en-US"/>
      </w:rPr>
      <w:t>0512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EED" w:rsidRPr="00F71F63" w:rsidRDefault="00D31EE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31EED" w:rsidRPr="00F71F63" w:rsidRDefault="00D31EED" w:rsidP="00635E86">
      <w:pPr>
        <w:tabs>
          <w:tab w:val="right" w:pos="2155"/>
        </w:tabs>
        <w:spacing w:after="80" w:line="240" w:lineRule="auto"/>
        <w:rPr>
          <w:u w:val="single"/>
          <w:lang w:val="en-US"/>
        </w:rPr>
      </w:pPr>
      <w:r w:rsidRPr="00F71F63">
        <w:rPr>
          <w:u w:val="single"/>
          <w:lang w:val="en-US"/>
        </w:rPr>
        <w:tab/>
      </w:r>
    </w:p>
    <w:p w:rsidR="00D31EED" w:rsidRPr="00635E86" w:rsidRDefault="00D31EED" w:rsidP="00635E86">
      <w:pPr>
        <w:pStyle w:val="Footer"/>
      </w:pPr>
    </w:p>
  </w:footnote>
  <w:footnote w:id="1">
    <w:p w:rsidR="00D31EED" w:rsidRPr="00BC3884" w:rsidRDefault="00D31EED" w:rsidP="000C3125">
      <w:pPr>
        <w:pStyle w:val="FootnoteText"/>
        <w:rPr>
          <w:lang w:val="en-US"/>
        </w:rPr>
      </w:pPr>
      <w:r>
        <w:tab/>
      </w:r>
      <w:r w:rsidRPr="000C3125">
        <w:rPr>
          <w:rStyle w:val="FootnoteReference"/>
          <w:sz w:val="20"/>
          <w:vertAlign w:val="baseline"/>
          <w:lang w:val="ru-RU"/>
        </w:rPr>
        <w:t>*</w:t>
      </w:r>
      <w:r w:rsidRPr="000C3125">
        <w:rPr>
          <w:sz w:val="20"/>
          <w:lang w:val="ru-RU"/>
        </w:rPr>
        <w:tab/>
      </w:r>
      <w:r w:rsidRPr="00BC3884">
        <w:rPr>
          <w:lang w:val="en-US"/>
        </w:rPr>
        <w:t>В соответствии с информацией, препровожденной государствам-участникам относительно обработки их докладов, настоящий документ до его передачи в службы перевода Организации Объединенных Наций официально не редактировался.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EED" w:rsidRPr="00E71A0F" w:rsidRDefault="00D31EED">
    <w:pPr>
      <w:pStyle w:val="Header"/>
      <w:rPr>
        <w:lang w:val="en-US"/>
      </w:rPr>
    </w:pPr>
    <w:r>
      <w:rPr>
        <w:lang w:val="en-US"/>
      </w:rPr>
      <w:t>E/C.12/EGY/2-4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EED" w:rsidRPr="009A6F4A" w:rsidRDefault="00D31EED">
    <w:pPr>
      <w:pStyle w:val="Header"/>
      <w:rPr>
        <w:lang w:val="en-US"/>
      </w:rPr>
    </w:pPr>
    <w:r>
      <w:rPr>
        <w:lang w:val="en-US"/>
      </w:rPr>
      <w:tab/>
      <w:t>E/C.12/EGY/2-4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6D5E22D8">
      <w:start w:val="1"/>
      <w:numFmt w:val="bullet"/>
      <w:pStyle w:val="Bullet2G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6"/>
  </w:num>
  <w:num w:numId="15">
    <w:abstractNumId w:val="12"/>
  </w:num>
  <w:num w:numId="16">
    <w:abstractNumId w:val="14"/>
  </w:num>
  <w:num w:numId="17">
    <w:abstractNumId w:val="11"/>
  </w:num>
  <w:num w:numId="18">
    <w:abstractNumId w:val="15"/>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displayBackgroundShape/>
  <w:hideSpellingErrors/>
  <w:activeWritingStyle w:appName="MSWord" w:lang="en-US" w:vendorID="64" w:dllVersion="131078" w:nlCheck="1" w:checkStyle="1"/>
  <w:activeWritingStyle w:appName="MSWord" w:lang="en-CA" w:vendorID="64" w:dllVersion="131078" w:nlCheck="1" w:checkStyle="1"/>
  <w:activeWritingStyle w:appName="MSWord" w:lang="en-GB"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2086"/>
    <w:rsid w:val="000033D8"/>
    <w:rsid w:val="00005C1C"/>
    <w:rsid w:val="00005E76"/>
    <w:rsid w:val="00016553"/>
    <w:rsid w:val="000233B3"/>
    <w:rsid w:val="00023E9E"/>
    <w:rsid w:val="00026B0C"/>
    <w:rsid w:val="0003638E"/>
    <w:rsid w:val="00036FF2"/>
    <w:rsid w:val="0004010A"/>
    <w:rsid w:val="00043D88"/>
    <w:rsid w:val="000469FD"/>
    <w:rsid w:val="00046E4D"/>
    <w:rsid w:val="000632C9"/>
    <w:rsid w:val="0006342D"/>
    <w:rsid w:val="0006401A"/>
    <w:rsid w:val="00072C27"/>
    <w:rsid w:val="0008242E"/>
    <w:rsid w:val="00083103"/>
    <w:rsid w:val="00086182"/>
    <w:rsid w:val="00090891"/>
    <w:rsid w:val="00092E62"/>
    <w:rsid w:val="00097975"/>
    <w:rsid w:val="00097F2F"/>
    <w:rsid w:val="000A3DDF"/>
    <w:rsid w:val="000A60A0"/>
    <w:rsid w:val="000C3125"/>
    <w:rsid w:val="000C3688"/>
    <w:rsid w:val="000D6863"/>
    <w:rsid w:val="000E7347"/>
    <w:rsid w:val="00110B53"/>
    <w:rsid w:val="00117AEE"/>
    <w:rsid w:val="00127BDD"/>
    <w:rsid w:val="00144ECA"/>
    <w:rsid w:val="00145421"/>
    <w:rsid w:val="001463F7"/>
    <w:rsid w:val="0015769C"/>
    <w:rsid w:val="00173743"/>
    <w:rsid w:val="00180752"/>
    <w:rsid w:val="00185076"/>
    <w:rsid w:val="0018543C"/>
    <w:rsid w:val="00190231"/>
    <w:rsid w:val="00190856"/>
    <w:rsid w:val="00192ABD"/>
    <w:rsid w:val="00197474"/>
    <w:rsid w:val="001A6090"/>
    <w:rsid w:val="001A75D5"/>
    <w:rsid w:val="001A7D40"/>
    <w:rsid w:val="001D07F7"/>
    <w:rsid w:val="001D7B8F"/>
    <w:rsid w:val="001E48EE"/>
    <w:rsid w:val="001E7758"/>
    <w:rsid w:val="001F2D04"/>
    <w:rsid w:val="0020059C"/>
    <w:rsid w:val="002019BD"/>
    <w:rsid w:val="002112E7"/>
    <w:rsid w:val="0023160A"/>
    <w:rsid w:val="00232D42"/>
    <w:rsid w:val="00237334"/>
    <w:rsid w:val="002444F4"/>
    <w:rsid w:val="00251E1B"/>
    <w:rsid w:val="002629A0"/>
    <w:rsid w:val="00265A92"/>
    <w:rsid w:val="00266E0E"/>
    <w:rsid w:val="0028492B"/>
    <w:rsid w:val="00291C8F"/>
    <w:rsid w:val="002B0648"/>
    <w:rsid w:val="002B7986"/>
    <w:rsid w:val="002C5036"/>
    <w:rsid w:val="002C6A71"/>
    <w:rsid w:val="002C6A88"/>
    <w:rsid w:val="002C6A8B"/>
    <w:rsid w:val="002C6D5F"/>
    <w:rsid w:val="002D15EA"/>
    <w:rsid w:val="002D6C07"/>
    <w:rsid w:val="002D7C36"/>
    <w:rsid w:val="002E0CE6"/>
    <w:rsid w:val="002E1163"/>
    <w:rsid w:val="002E1C1E"/>
    <w:rsid w:val="002E43F3"/>
    <w:rsid w:val="003109BF"/>
    <w:rsid w:val="00312478"/>
    <w:rsid w:val="00313073"/>
    <w:rsid w:val="003215F5"/>
    <w:rsid w:val="003229BD"/>
    <w:rsid w:val="00332891"/>
    <w:rsid w:val="00356BB2"/>
    <w:rsid w:val="00357252"/>
    <w:rsid w:val="00357405"/>
    <w:rsid w:val="00360477"/>
    <w:rsid w:val="00367FC9"/>
    <w:rsid w:val="003711A1"/>
    <w:rsid w:val="00372123"/>
    <w:rsid w:val="003740BA"/>
    <w:rsid w:val="00386581"/>
    <w:rsid w:val="00387100"/>
    <w:rsid w:val="003951D3"/>
    <w:rsid w:val="003978C6"/>
    <w:rsid w:val="003B40A9"/>
    <w:rsid w:val="003C016E"/>
    <w:rsid w:val="003C5DFC"/>
    <w:rsid w:val="003D5EBD"/>
    <w:rsid w:val="003E0732"/>
    <w:rsid w:val="003E25B1"/>
    <w:rsid w:val="003E2768"/>
    <w:rsid w:val="00401CE0"/>
    <w:rsid w:val="00403234"/>
    <w:rsid w:val="00407AC3"/>
    <w:rsid w:val="00414586"/>
    <w:rsid w:val="00415059"/>
    <w:rsid w:val="00424FDD"/>
    <w:rsid w:val="0043033D"/>
    <w:rsid w:val="0043358D"/>
    <w:rsid w:val="00434723"/>
    <w:rsid w:val="00435FE4"/>
    <w:rsid w:val="00457634"/>
    <w:rsid w:val="00474F42"/>
    <w:rsid w:val="0047501B"/>
    <w:rsid w:val="0048244D"/>
    <w:rsid w:val="0049549A"/>
    <w:rsid w:val="004A0DE8"/>
    <w:rsid w:val="004A4CB7"/>
    <w:rsid w:val="004A57B5"/>
    <w:rsid w:val="004B19DA"/>
    <w:rsid w:val="004B7179"/>
    <w:rsid w:val="004C2A53"/>
    <w:rsid w:val="004C3B35"/>
    <w:rsid w:val="004C43EC"/>
    <w:rsid w:val="004E65B4"/>
    <w:rsid w:val="004E6729"/>
    <w:rsid w:val="004F0E47"/>
    <w:rsid w:val="0051339C"/>
    <w:rsid w:val="0051412F"/>
    <w:rsid w:val="005151D1"/>
    <w:rsid w:val="00522B6F"/>
    <w:rsid w:val="0052430E"/>
    <w:rsid w:val="005276AD"/>
    <w:rsid w:val="00540A9A"/>
    <w:rsid w:val="00543522"/>
    <w:rsid w:val="00545680"/>
    <w:rsid w:val="0056618E"/>
    <w:rsid w:val="00576F59"/>
    <w:rsid w:val="00577A34"/>
    <w:rsid w:val="00580AAD"/>
    <w:rsid w:val="00593A04"/>
    <w:rsid w:val="005A58F0"/>
    <w:rsid w:val="005A6D5A"/>
    <w:rsid w:val="005B1B28"/>
    <w:rsid w:val="005B3A94"/>
    <w:rsid w:val="005B7D51"/>
    <w:rsid w:val="005B7F35"/>
    <w:rsid w:val="005C2081"/>
    <w:rsid w:val="005C2A7C"/>
    <w:rsid w:val="005C678A"/>
    <w:rsid w:val="005D346D"/>
    <w:rsid w:val="005E575C"/>
    <w:rsid w:val="005E74AB"/>
    <w:rsid w:val="005F2086"/>
    <w:rsid w:val="00602F8F"/>
    <w:rsid w:val="00606A3E"/>
    <w:rsid w:val="006115AA"/>
    <w:rsid w:val="006120AE"/>
    <w:rsid w:val="0063445F"/>
    <w:rsid w:val="00635E86"/>
    <w:rsid w:val="00636A37"/>
    <w:rsid w:val="00636E92"/>
    <w:rsid w:val="006501A5"/>
    <w:rsid w:val="006567B2"/>
    <w:rsid w:val="00662ADE"/>
    <w:rsid w:val="0066370A"/>
    <w:rsid w:val="00664106"/>
    <w:rsid w:val="00674CF5"/>
    <w:rsid w:val="006756F1"/>
    <w:rsid w:val="00677773"/>
    <w:rsid w:val="006805FC"/>
    <w:rsid w:val="006926C7"/>
    <w:rsid w:val="00694C37"/>
    <w:rsid w:val="006A1BEB"/>
    <w:rsid w:val="006A32FA"/>
    <w:rsid w:val="006A401C"/>
    <w:rsid w:val="006A7C6E"/>
    <w:rsid w:val="006B23D9"/>
    <w:rsid w:val="006B2506"/>
    <w:rsid w:val="006C1814"/>
    <w:rsid w:val="006C2F45"/>
    <w:rsid w:val="006C361A"/>
    <w:rsid w:val="006C5657"/>
    <w:rsid w:val="006D4796"/>
    <w:rsid w:val="006D5E4E"/>
    <w:rsid w:val="006E6860"/>
    <w:rsid w:val="006E7183"/>
    <w:rsid w:val="006F5FBF"/>
    <w:rsid w:val="0070327E"/>
    <w:rsid w:val="00705F4B"/>
    <w:rsid w:val="00707B5F"/>
    <w:rsid w:val="007143B3"/>
    <w:rsid w:val="00735602"/>
    <w:rsid w:val="00742479"/>
    <w:rsid w:val="007428DF"/>
    <w:rsid w:val="0075279B"/>
    <w:rsid w:val="00753748"/>
    <w:rsid w:val="00762446"/>
    <w:rsid w:val="007647BF"/>
    <w:rsid w:val="0076525F"/>
    <w:rsid w:val="00781ACB"/>
    <w:rsid w:val="007900D3"/>
    <w:rsid w:val="007A5323"/>
    <w:rsid w:val="007A5DB3"/>
    <w:rsid w:val="007A79EB"/>
    <w:rsid w:val="007B5BF5"/>
    <w:rsid w:val="007C0BBB"/>
    <w:rsid w:val="007D4CA0"/>
    <w:rsid w:val="007D7A23"/>
    <w:rsid w:val="007E13CB"/>
    <w:rsid w:val="007E38C3"/>
    <w:rsid w:val="007E549E"/>
    <w:rsid w:val="007E71C9"/>
    <w:rsid w:val="007F7553"/>
    <w:rsid w:val="00801BC5"/>
    <w:rsid w:val="0080755E"/>
    <w:rsid w:val="008120D4"/>
    <w:rsid w:val="008139A5"/>
    <w:rsid w:val="00817F73"/>
    <w:rsid w:val="0082228E"/>
    <w:rsid w:val="00830402"/>
    <w:rsid w:val="008305D7"/>
    <w:rsid w:val="00834887"/>
    <w:rsid w:val="00842FED"/>
    <w:rsid w:val="008455CF"/>
    <w:rsid w:val="00847689"/>
    <w:rsid w:val="00861C52"/>
    <w:rsid w:val="0086511E"/>
    <w:rsid w:val="008727A1"/>
    <w:rsid w:val="00873842"/>
    <w:rsid w:val="00886B0F"/>
    <w:rsid w:val="00891C08"/>
    <w:rsid w:val="008A3879"/>
    <w:rsid w:val="008A5FA8"/>
    <w:rsid w:val="008A7575"/>
    <w:rsid w:val="008B3821"/>
    <w:rsid w:val="008B5F47"/>
    <w:rsid w:val="008C624D"/>
    <w:rsid w:val="008C7B87"/>
    <w:rsid w:val="008D6A7A"/>
    <w:rsid w:val="008E3313"/>
    <w:rsid w:val="008E3E87"/>
    <w:rsid w:val="008E411E"/>
    <w:rsid w:val="008E7D1B"/>
    <w:rsid w:val="008E7F13"/>
    <w:rsid w:val="008F3185"/>
    <w:rsid w:val="00915130"/>
    <w:rsid w:val="00915B0A"/>
    <w:rsid w:val="00921370"/>
    <w:rsid w:val="00926904"/>
    <w:rsid w:val="009372F0"/>
    <w:rsid w:val="00955022"/>
    <w:rsid w:val="00957B4D"/>
    <w:rsid w:val="00964EEA"/>
    <w:rsid w:val="00977096"/>
    <w:rsid w:val="00980C86"/>
    <w:rsid w:val="009B1D9B"/>
    <w:rsid w:val="009B4074"/>
    <w:rsid w:val="009C30BB"/>
    <w:rsid w:val="009C60BE"/>
    <w:rsid w:val="009E6279"/>
    <w:rsid w:val="009F00A6"/>
    <w:rsid w:val="009F39DF"/>
    <w:rsid w:val="009F56A7"/>
    <w:rsid w:val="009F5B05"/>
    <w:rsid w:val="009F7125"/>
    <w:rsid w:val="00A026CA"/>
    <w:rsid w:val="00A070D2"/>
    <w:rsid w:val="00A07232"/>
    <w:rsid w:val="00A14800"/>
    <w:rsid w:val="00A156DE"/>
    <w:rsid w:val="00A157ED"/>
    <w:rsid w:val="00A2446A"/>
    <w:rsid w:val="00A4025D"/>
    <w:rsid w:val="00A441EE"/>
    <w:rsid w:val="00A6778B"/>
    <w:rsid w:val="00A800D1"/>
    <w:rsid w:val="00A92699"/>
    <w:rsid w:val="00A93471"/>
    <w:rsid w:val="00AA6B62"/>
    <w:rsid w:val="00AB5BF0"/>
    <w:rsid w:val="00AC1C95"/>
    <w:rsid w:val="00AC2CCB"/>
    <w:rsid w:val="00AC443A"/>
    <w:rsid w:val="00AC7840"/>
    <w:rsid w:val="00AE60E2"/>
    <w:rsid w:val="00AF0A78"/>
    <w:rsid w:val="00AF398E"/>
    <w:rsid w:val="00B0169F"/>
    <w:rsid w:val="00B05F21"/>
    <w:rsid w:val="00B14EA9"/>
    <w:rsid w:val="00B30A3C"/>
    <w:rsid w:val="00B36328"/>
    <w:rsid w:val="00B40FB5"/>
    <w:rsid w:val="00B81305"/>
    <w:rsid w:val="00BB17DC"/>
    <w:rsid w:val="00BB1AF9"/>
    <w:rsid w:val="00BB4C4A"/>
    <w:rsid w:val="00BC3884"/>
    <w:rsid w:val="00BD2B81"/>
    <w:rsid w:val="00BD3CAE"/>
    <w:rsid w:val="00BD5F3C"/>
    <w:rsid w:val="00C07C0F"/>
    <w:rsid w:val="00C145C4"/>
    <w:rsid w:val="00C20D2F"/>
    <w:rsid w:val="00C2131B"/>
    <w:rsid w:val="00C2248B"/>
    <w:rsid w:val="00C37AF8"/>
    <w:rsid w:val="00C37C79"/>
    <w:rsid w:val="00C41BBC"/>
    <w:rsid w:val="00C51419"/>
    <w:rsid w:val="00C54056"/>
    <w:rsid w:val="00C570B1"/>
    <w:rsid w:val="00C663A3"/>
    <w:rsid w:val="00C75CB2"/>
    <w:rsid w:val="00C8392E"/>
    <w:rsid w:val="00C84C62"/>
    <w:rsid w:val="00C90723"/>
    <w:rsid w:val="00C90D5C"/>
    <w:rsid w:val="00CA5033"/>
    <w:rsid w:val="00CA609E"/>
    <w:rsid w:val="00CA7DA4"/>
    <w:rsid w:val="00CB2EEF"/>
    <w:rsid w:val="00CB31FB"/>
    <w:rsid w:val="00CC07BF"/>
    <w:rsid w:val="00CE3D6F"/>
    <w:rsid w:val="00CE79A5"/>
    <w:rsid w:val="00CF0042"/>
    <w:rsid w:val="00CF262F"/>
    <w:rsid w:val="00D025D5"/>
    <w:rsid w:val="00D12123"/>
    <w:rsid w:val="00D26B13"/>
    <w:rsid w:val="00D26CC1"/>
    <w:rsid w:val="00D30662"/>
    <w:rsid w:val="00D31EED"/>
    <w:rsid w:val="00D32A0B"/>
    <w:rsid w:val="00D6236B"/>
    <w:rsid w:val="00D76A0B"/>
    <w:rsid w:val="00D809D1"/>
    <w:rsid w:val="00D84ECF"/>
    <w:rsid w:val="00D928FA"/>
    <w:rsid w:val="00DA2851"/>
    <w:rsid w:val="00DA2B7C"/>
    <w:rsid w:val="00DA5686"/>
    <w:rsid w:val="00DA68D0"/>
    <w:rsid w:val="00DB2FC0"/>
    <w:rsid w:val="00DB33F7"/>
    <w:rsid w:val="00DB34A4"/>
    <w:rsid w:val="00DF18FA"/>
    <w:rsid w:val="00DF49CA"/>
    <w:rsid w:val="00DF775B"/>
    <w:rsid w:val="00E007F3"/>
    <w:rsid w:val="00E00DEA"/>
    <w:rsid w:val="00E06EF0"/>
    <w:rsid w:val="00E11679"/>
    <w:rsid w:val="00E26BE7"/>
    <w:rsid w:val="00E307D1"/>
    <w:rsid w:val="00E46A04"/>
    <w:rsid w:val="00E50DB5"/>
    <w:rsid w:val="00E7053C"/>
    <w:rsid w:val="00E717F3"/>
    <w:rsid w:val="00E72C5E"/>
    <w:rsid w:val="00E73451"/>
    <w:rsid w:val="00E7489F"/>
    <w:rsid w:val="00E75147"/>
    <w:rsid w:val="00E76349"/>
    <w:rsid w:val="00E8167D"/>
    <w:rsid w:val="00E81DCF"/>
    <w:rsid w:val="00E907E9"/>
    <w:rsid w:val="00E96BE7"/>
    <w:rsid w:val="00EA2CD0"/>
    <w:rsid w:val="00EA4EBE"/>
    <w:rsid w:val="00EA654E"/>
    <w:rsid w:val="00EA793E"/>
    <w:rsid w:val="00EC0044"/>
    <w:rsid w:val="00EC6B9F"/>
    <w:rsid w:val="00ED1B61"/>
    <w:rsid w:val="00EE516D"/>
    <w:rsid w:val="00EF4D1B"/>
    <w:rsid w:val="00EF63F0"/>
    <w:rsid w:val="00EF7295"/>
    <w:rsid w:val="00F0057F"/>
    <w:rsid w:val="00F069D1"/>
    <w:rsid w:val="00F06F43"/>
    <w:rsid w:val="00F07B2D"/>
    <w:rsid w:val="00F1503D"/>
    <w:rsid w:val="00F22712"/>
    <w:rsid w:val="00F22B86"/>
    <w:rsid w:val="00F275F5"/>
    <w:rsid w:val="00F33188"/>
    <w:rsid w:val="00F35BDE"/>
    <w:rsid w:val="00F52A0E"/>
    <w:rsid w:val="00F5453E"/>
    <w:rsid w:val="00F71F63"/>
    <w:rsid w:val="00F75435"/>
    <w:rsid w:val="00F76897"/>
    <w:rsid w:val="00F77538"/>
    <w:rsid w:val="00F87506"/>
    <w:rsid w:val="00F92C41"/>
    <w:rsid w:val="00FA5522"/>
    <w:rsid w:val="00FA6E4A"/>
    <w:rsid w:val="00FB1897"/>
    <w:rsid w:val="00FB2B35"/>
    <w:rsid w:val="00FC4AE1"/>
    <w:rsid w:val="00FC6E9E"/>
    <w:rsid w:val="00FD78A3"/>
    <w:rsid w:val="00FF3935"/>
    <w:rsid w:val="00FF5ACB"/>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Título 1 Car,Table_G Ca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FB1897"/>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ar"/>
    <w:rsid w:val="000C3125"/>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0C3125"/>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0C3125"/>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0C3125"/>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0C3125"/>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0C3125"/>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0C3125"/>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0C3125"/>
    <w:pPr>
      <w:numPr>
        <w:numId w:val="18"/>
      </w:numPr>
      <w:suppressAutoHyphens/>
      <w:spacing w:after="120"/>
      <w:ind w:right="1134"/>
      <w:jc w:val="both"/>
    </w:pPr>
    <w:rPr>
      <w:spacing w:val="0"/>
      <w:w w:val="100"/>
      <w:kern w:val="0"/>
      <w:lang w:val="en-GB"/>
    </w:rPr>
  </w:style>
  <w:style w:type="paragraph" w:customStyle="1" w:styleId="Bullet2G">
    <w:name w:val="_Bullet 2_G"/>
    <w:basedOn w:val="Normal"/>
    <w:rsid w:val="000C3125"/>
    <w:pPr>
      <w:numPr>
        <w:numId w:val="19"/>
      </w:numPr>
      <w:suppressAutoHyphens/>
      <w:spacing w:after="120"/>
      <w:ind w:right="1134"/>
      <w:jc w:val="both"/>
    </w:pPr>
    <w:rPr>
      <w:spacing w:val="0"/>
      <w:w w:val="100"/>
      <w:kern w:val="0"/>
      <w:lang w:val="en-GB"/>
    </w:rPr>
  </w:style>
  <w:style w:type="paragraph" w:customStyle="1" w:styleId="H1G">
    <w:name w:val="_ H_1_G"/>
    <w:basedOn w:val="Normal"/>
    <w:next w:val="Normal"/>
    <w:rsid w:val="000C3125"/>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0C3125"/>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0C3125"/>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0C3125"/>
    <w:pPr>
      <w:keepNext/>
      <w:keepLines/>
      <w:numPr>
        <w:numId w:val="17"/>
      </w:numPr>
      <w:tabs>
        <w:tab w:val="clear" w:pos="2268"/>
        <w:tab w:val="right" w:pos="851"/>
      </w:tabs>
      <w:suppressAutoHyphens/>
      <w:spacing w:before="240" w:after="120" w:line="240" w:lineRule="exact"/>
      <w:ind w:left="1134" w:right="1134" w:hanging="1134"/>
    </w:pPr>
    <w:rPr>
      <w:spacing w:val="0"/>
      <w:w w:val="100"/>
      <w:kern w:val="0"/>
      <w:lang w:val="en-GB"/>
    </w:rPr>
  </w:style>
  <w:style w:type="paragraph" w:customStyle="1" w:styleId="ParaNoG">
    <w:name w:val="_ParaNo._G"/>
    <w:basedOn w:val="SingleTxtG"/>
    <w:rsid w:val="000C3125"/>
    <w:pPr>
      <w:numPr>
        <w:numId w:val="10"/>
      </w:numPr>
    </w:pPr>
    <w:rPr>
      <w:rFonts w:eastAsia="Batang"/>
    </w:rPr>
  </w:style>
  <w:style w:type="paragraph" w:styleId="CommentText">
    <w:name w:val="annotation text"/>
    <w:basedOn w:val="Normal"/>
    <w:semiHidden/>
    <w:rsid w:val="000C3125"/>
    <w:pPr>
      <w:suppressAutoHyphens/>
    </w:pPr>
    <w:rPr>
      <w:rFonts w:eastAsia="Batang"/>
      <w:spacing w:val="0"/>
      <w:w w:val="100"/>
      <w:kern w:val="0"/>
      <w:lang w:val="en-GB"/>
    </w:rPr>
  </w:style>
  <w:style w:type="table" w:styleId="TableWeb3">
    <w:name w:val="Table Web 3"/>
    <w:basedOn w:val="TableNormal"/>
    <w:semiHidden/>
    <w:rsid w:val="000C3125"/>
    <w:pPr>
      <w:suppressAutoHyphens/>
      <w:spacing w:line="240" w:lineRule="atLeast"/>
    </w:pPr>
    <w:rPr>
      <w:rFonts w:eastAsia="Batang"/>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Car">
    <w:name w:val="_ Single Txt_G Car"/>
    <w:link w:val="SingleTxtG"/>
    <w:rsid w:val="000C3125"/>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ECE.dot</Template>
  <TotalTime>0</TotalTime>
  <Pages>141</Pages>
  <Words>56895</Words>
  <Characters>324307</Characters>
  <Application>Microsoft Office Word</Application>
  <DocSecurity>4</DocSecurity>
  <Lines>2702</Lines>
  <Paragraphs>760</Paragraphs>
  <ScaleCrop>false</ScaleCrop>
  <HeadingPairs>
    <vt:vector size="2" baseType="variant">
      <vt:variant>
        <vt:lpstr>Название</vt:lpstr>
      </vt:variant>
      <vt:variant>
        <vt:i4>1</vt:i4>
      </vt:variant>
    </vt:vector>
  </HeadingPairs>
  <TitlesOfParts>
    <vt:vector size="1" baseType="lpstr">
      <vt:lpstr>1147977</vt:lpstr>
    </vt:vector>
  </TitlesOfParts>
  <Company>CSD</Company>
  <LinksUpToDate>false</LinksUpToDate>
  <CharactersWithSpaces>380442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1147977</dc:title>
  <dc:subject/>
  <dc:creator>Vera ARGOUNOVA</dc:creator>
  <cp:keywords/>
  <dc:description/>
  <cp:lastModifiedBy>Vera ARGOUNOVA</cp:lastModifiedBy>
  <cp:revision>2</cp:revision>
  <cp:lastPrinted>1601-01-01T00:00:00Z</cp:lastPrinted>
  <dcterms:created xsi:type="dcterms:W3CDTF">2012-05-31T10:56:00Z</dcterms:created>
  <dcterms:modified xsi:type="dcterms:W3CDTF">2012-05-31T10:56:00Z</dcterms:modified>
</cp:coreProperties>
</file>