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00F8516C">
              <w:rPr>
                <w:sz w:val="20"/>
              </w:rPr>
              <w:t>/</w:t>
            </w:r>
            <w:r w:rsidR="00B37C55">
              <w:rPr>
                <w:rFonts w:hint="eastAsia"/>
                <w:sz w:val="20"/>
              </w:rPr>
              <w:t>C</w:t>
            </w:r>
            <w:r w:rsidR="00F8516C">
              <w:rPr>
                <w:rFonts w:hint="eastAsia"/>
                <w:sz w:val="20"/>
              </w:rPr>
              <w:t>/</w:t>
            </w:r>
            <w:r w:rsidR="00B37C55">
              <w:rPr>
                <w:rFonts w:hint="eastAsia"/>
                <w:sz w:val="20"/>
              </w:rPr>
              <w:t>HRV</w:t>
            </w:r>
            <w:r w:rsidR="00F8516C">
              <w:rPr>
                <w:rFonts w:hint="eastAsia"/>
                <w:sz w:val="20"/>
              </w:rPr>
              <w:t>/</w:t>
            </w:r>
            <w:r w:rsidR="00B37C55">
              <w:rPr>
                <w:rFonts w:hint="eastAsia"/>
                <w:sz w:val="20"/>
              </w:rPr>
              <w:t>CO</w:t>
            </w:r>
            <w:r w:rsidR="00F8516C">
              <w:rPr>
                <w:rFonts w:hint="eastAsia"/>
                <w:sz w:val="20"/>
              </w:rPr>
              <w:t>/</w:t>
            </w:r>
            <w:r w:rsidR="00B37C55">
              <w:rPr>
                <w:rFonts w:hint="eastAsia"/>
                <w:sz w:val="20"/>
              </w:rPr>
              <w:t>2</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F8516C" w:rsidP="00B37C55">
            <w:pPr>
              <w:spacing w:before="240" w:line="240" w:lineRule="atLeast"/>
              <w:rPr>
                <w:sz w:val="20"/>
              </w:rPr>
            </w:pPr>
            <w:r>
              <w:rPr>
                <w:sz w:val="20"/>
              </w:rPr>
              <w:t xml:space="preserve">Distr.: </w:t>
            </w:r>
            <w:r w:rsidR="00B37C55">
              <w:rPr>
                <w:rFonts w:hint="eastAsia"/>
                <w:sz w:val="20"/>
              </w:rPr>
              <w:t>General</w:t>
            </w:r>
          </w:p>
          <w:p w:rsidR="00C7462D" w:rsidRPr="00BB67F9" w:rsidRDefault="00B37C55" w:rsidP="00BB67F9">
            <w:pPr>
              <w:spacing w:line="240" w:lineRule="atLeast"/>
              <w:rPr>
                <w:rFonts w:hint="eastAsia"/>
                <w:sz w:val="20"/>
              </w:rPr>
            </w:pPr>
            <w:r>
              <w:rPr>
                <w:rFonts w:hint="eastAsia"/>
                <w:sz w:val="20"/>
              </w:rPr>
              <w:t>4 November</w:t>
            </w:r>
            <w:r w:rsidR="00C7462D" w:rsidRPr="00BB67F9">
              <w:rPr>
                <w:sz w:val="20"/>
              </w:rPr>
              <w:t xml:space="preserve"> 200</w:t>
            </w:r>
            <w:r w:rsidR="0080101E">
              <w:rPr>
                <w:rFonts w:hint="eastAsia"/>
                <w:sz w:val="20"/>
              </w:rPr>
              <w:t>9</w:t>
            </w:r>
          </w:p>
          <w:p w:rsidR="00C7462D" w:rsidRPr="00BB67F9" w:rsidRDefault="00C7462D" w:rsidP="00BB67F9">
            <w:pPr>
              <w:spacing w:line="240" w:lineRule="atLeast"/>
              <w:rPr>
                <w:sz w:val="20"/>
              </w:rPr>
            </w:pPr>
            <w:r w:rsidRPr="00BB67F9">
              <w:rPr>
                <w:sz w:val="20"/>
              </w:rPr>
              <w:t xml:space="preserve">Chinese </w:t>
            </w:r>
          </w:p>
          <w:p w:rsidR="00C7462D" w:rsidRPr="00BB67F9" w:rsidRDefault="00F8516C"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B37C55" w:rsidP="00B37C55">
      <w:pPr>
        <w:spacing w:before="120"/>
        <w:rPr>
          <w:rFonts w:ascii="Time New Roman" w:eastAsia="SimHei" w:hAnsi="Time New Roman"/>
          <w:sz w:val="24"/>
          <w:szCs w:val="24"/>
        </w:rPr>
      </w:pPr>
      <w:r w:rsidRPr="00B37C55">
        <w:rPr>
          <w:rFonts w:ascii="Time New Roman" w:eastAsia="SimHei" w:hAnsi="Time New Roman" w:hint="eastAsia"/>
          <w:sz w:val="24"/>
          <w:szCs w:val="24"/>
        </w:rPr>
        <w:t>人权理事会</w:t>
      </w:r>
    </w:p>
    <w:p w:rsidR="00C7462D" w:rsidRDefault="00C7462D" w:rsidP="00B37C55">
      <w:pPr>
        <w:rPr>
          <w:rFonts w:eastAsia="SimHei" w:hint="eastAsia"/>
        </w:rPr>
      </w:pPr>
      <w:r w:rsidRPr="00BE01D0">
        <w:rPr>
          <w:rFonts w:eastAsia="SimHei" w:hint="eastAsia"/>
        </w:rPr>
        <w:t>第</w:t>
      </w:r>
      <w:r w:rsidR="00B37C55" w:rsidRPr="00B37C55">
        <w:rPr>
          <w:rFonts w:eastAsia="SimHei" w:hint="eastAsia"/>
        </w:rPr>
        <w:t>九十七</w:t>
      </w:r>
      <w:r w:rsidRPr="00BE01D0">
        <w:rPr>
          <w:rFonts w:eastAsia="SimHei" w:hint="eastAsia"/>
        </w:rPr>
        <w:t>届会议</w:t>
      </w:r>
    </w:p>
    <w:p w:rsidR="00BE01D0" w:rsidRPr="00BE01D0" w:rsidRDefault="00B37C55" w:rsidP="00B37C55">
      <w:pPr>
        <w:rPr>
          <w:rFonts w:hint="eastAsia"/>
          <w:snapToGrid/>
        </w:rPr>
      </w:pPr>
      <w:r w:rsidRPr="00B37C55">
        <w:rPr>
          <w:rFonts w:hint="eastAsia"/>
          <w:snapToGrid/>
        </w:rPr>
        <w:t>2009</w:t>
      </w:r>
      <w:r w:rsidRPr="00B37C55">
        <w:rPr>
          <w:rFonts w:hint="eastAsia"/>
          <w:snapToGrid/>
        </w:rPr>
        <w:t>年</w:t>
      </w:r>
      <w:r w:rsidRPr="00B37C55">
        <w:rPr>
          <w:rFonts w:hint="eastAsia"/>
          <w:snapToGrid/>
        </w:rPr>
        <w:t>10</w:t>
      </w:r>
      <w:r w:rsidRPr="00B37C55">
        <w:rPr>
          <w:rFonts w:hint="eastAsia"/>
          <w:snapToGrid/>
        </w:rPr>
        <w:t>月</w:t>
      </w:r>
      <w:r w:rsidRPr="00B37C55">
        <w:rPr>
          <w:rFonts w:hint="eastAsia"/>
          <w:snapToGrid/>
        </w:rPr>
        <w:t>12</w:t>
      </w:r>
      <w:r w:rsidRPr="00B37C55">
        <w:rPr>
          <w:rFonts w:hint="eastAsia"/>
          <w:snapToGrid/>
        </w:rPr>
        <w:t>日至</w:t>
      </w:r>
      <w:r w:rsidRPr="00B37C55">
        <w:rPr>
          <w:rFonts w:hint="eastAsia"/>
          <w:snapToGrid/>
        </w:rPr>
        <w:t>30</w:t>
      </w:r>
      <w:r w:rsidRPr="00B37C55">
        <w:rPr>
          <w:rFonts w:hint="eastAsia"/>
          <w:snapToGrid/>
        </w:rPr>
        <w:t>日</w:t>
      </w:r>
    </w:p>
    <w:p w:rsidR="00C7462D" w:rsidRDefault="00334EDE" w:rsidP="00954A21">
      <w:pPr>
        <w:pStyle w:val="HChGC"/>
        <w:spacing w:after="120" w:line="360" w:lineRule="exact"/>
      </w:pPr>
      <w:r>
        <w:tab/>
      </w:r>
      <w:r>
        <w:tab/>
      </w:r>
      <w:r w:rsidR="00B37C55" w:rsidRPr="00B37C55">
        <w:rPr>
          <w:rFonts w:hint="eastAsia"/>
        </w:rPr>
        <w:t>审议缔约国根据《公约》第四十条提交的报告</w:t>
      </w:r>
    </w:p>
    <w:p w:rsidR="00C7462D" w:rsidRDefault="00C7462D" w:rsidP="00954A21">
      <w:pPr>
        <w:pStyle w:val="H1GC"/>
        <w:spacing w:before="240"/>
        <w:rPr>
          <w:rFonts w:hint="eastAsia"/>
        </w:rPr>
      </w:pPr>
      <w:r>
        <w:tab/>
      </w:r>
      <w:r>
        <w:tab/>
      </w:r>
      <w:r w:rsidR="00B37C55" w:rsidRPr="00B37C55">
        <w:rPr>
          <w:rFonts w:hint="eastAsia"/>
        </w:rPr>
        <w:t>人权事务委员会的结论性意见</w:t>
      </w:r>
    </w:p>
    <w:p w:rsidR="00B37C55" w:rsidRDefault="00B37C55" w:rsidP="00954A21">
      <w:pPr>
        <w:pStyle w:val="HChGC"/>
        <w:spacing w:before="120"/>
        <w:rPr>
          <w:rFonts w:hint="eastAsia"/>
        </w:rPr>
      </w:pPr>
      <w:r>
        <w:rPr>
          <w:rFonts w:hint="eastAsia"/>
        </w:rPr>
        <w:tab/>
      </w:r>
      <w:r>
        <w:rPr>
          <w:rFonts w:hint="eastAsia"/>
        </w:rPr>
        <w:tab/>
      </w:r>
      <w:r>
        <w:rPr>
          <w:rFonts w:hint="eastAsia"/>
        </w:rPr>
        <w:t>克罗地亚</w:t>
      </w:r>
    </w:p>
    <w:p w:rsidR="00B37C55" w:rsidRDefault="00F8516C" w:rsidP="00B37C55">
      <w:pPr>
        <w:pStyle w:val="SingleTxtGC"/>
        <w:rPr>
          <w:rFonts w:hint="eastAsia"/>
        </w:rPr>
      </w:pPr>
      <w:r>
        <w:rPr>
          <w:rFonts w:hint="eastAsia"/>
        </w:rPr>
        <w:t>1.</w:t>
      </w:r>
      <w:r w:rsidR="00B37C55">
        <w:rPr>
          <w:rFonts w:hint="eastAsia"/>
        </w:rPr>
        <w:t xml:space="preserve">  </w:t>
      </w:r>
      <w:r w:rsidR="00B37C55">
        <w:rPr>
          <w:rFonts w:hint="eastAsia"/>
        </w:rPr>
        <w:t>人权事务委员会在</w:t>
      </w:r>
      <w:r w:rsidR="00B37C55">
        <w:rPr>
          <w:rFonts w:hint="eastAsia"/>
        </w:rPr>
        <w:t>2009</w:t>
      </w:r>
      <w:r w:rsidR="00B37C55">
        <w:rPr>
          <w:rFonts w:hint="eastAsia"/>
        </w:rPr>
        <w:t>年</w:t>
      </w:r>
      <w:r w:rsidR="00B37C55">
        <w:rPr>
          <w:rFonts w:hint="eastAsia"/>
        </w:rPr>
        <w:t>10</w:t>
      </w:r>
      <w:r w:rsidR="00B37C55">
        <w:rPr>
          <w:rFonts w:hint="eastAsia"/>
        </w:rPr>
        <w:t>月</w:t>
      </w:r>
      <w:r w:rsidR="00B37C55">
        <w:rPr>
          <w:rFonts w:hint="eastAsia"/>
        </w:rPr>
        <w:t>14</w:t>
      </w:r>
      <w:r w:rsidR="00B37C55">
        <w:rPr>
          <w:rFonts w:hint="eastAsia"/>
        </w:rPr>
        <w:t>日和</w:t>
      </w:r>
      <w:r w:rsidR="00B37C55">
        <w:rPr>
          <w:rFonts w:hint="eastAsia"/>
        </w:rPr>
        <w:t>15</w:t>
      </w:r>
      <w:r w:rsidR="00B37C55">
        <w:rPr>
          <w:rFonts w:hint="eastAsia"/>
        </w:rPr>
        <w:t>日举行的第</w:t>
      </w:r>
      <w:r w:rsidR="00B37C55">
        <w:rPr>
          <w:rFonts w:hint="eastAsia"/>
        </w:rPr>
        <w:t>2661</w:t>
      </w:r>
      <w:r w:rsidR="00B37C55">
        <w:rPr>
          <w:rFonts w:hint="eastAsia"/>
        </w:rPr>
        <w:t>和</w:t>
      </w:r>
      <w:r w:rsidR="00B37C55">
        <w:rPr>
          <w:rFonts w:hint="eastAsia"/>
        </w:rPr>
        <w:t>2662</w:t>
      </w:r>
      <w:r w:rsidR="00B37C55">
        <w:rPr>
          <w:rFonts w:hint="eastAsia"/>
        </w:rPr>
        <w:t>次会议</w:t>
      </w:r>
      <w:r>
        <w:rPr>
          <w:rFonts w:hint="eastAsia"/>
        </w:rPr>
        <w:t>(</w:t>
      </w:r>
      <w:r w:rsidR="00B37C55">
        <w:rPr>
          <w:rFonts w:hint="eastAsia"/>
        </w:rPr>
        <w:t>CCPR</w:t>
      </w:r>
      <w:r>
        <w:rPr>
          <w:rFonts w:hint="eastAsia"/>
        </w:rPr>
        <w:t>/</w:t>
      </w:r>
      <w:r w:rsidR="00B37C55">
        <w:rPr>
          <w:rFonts w:hint="eastAsia"/>
        </w:rPr>
        <w:t>C</w:t>
      </w:r>
      <w:r>
        <w:rPr>
          <w:rFonts w:hint="eastAsia"/>
        </w:rPr>
        <w:t>/</w:t>
      </w:r>
      <w:r w:rsidR="00B37C55">
        <w:rPr>
          <w:rFonts w:hint="eastAsia"/>
        </w:rPr>
        <w:t>SR.2661</w:t>
      </w:r>
      <w:r w:rsidR="00B37C55">
        <w:rPr>
          <w:rFonts w:hint="eastAsia"/>
        </w:rPr>
        <w:t>和</w:t>
      </w:r>
      <w:r w:rsidR="00B37C55">
        <w:rPr>
          <w:rFonts w:hint="eastAsia"/>
        </w:rPr>
        <w:t>2662</w:t>
      </w:r>
      <w:r>
        <w:rPr>
          <w:rFonts w:hint="eastAsia"/>
        </w:rPr>
        <w:t>)</w:t>
      </w:r>
      <w:r w:rsidR="00B37C55">
        <w:rPr>
          <w:rFonts w:hint="eastAsia"/>
        </w:rPr>
        <w:t>上</w:t>
      </w:r>
      <w:r>
        <w:rPr>
          <w:rFonts w:hint="eastAsia"/>
        </w:rPr>
        <w:t>，</w:t>
      </w:r>
      <w:r w:rsidR="00B37C55">
        <w:rPr>
          <w:rFonts w:hint="eastAsia"/>
        </w:rPr>
        <w:t>审议了克罗地亚的第二次定期报告</w:t>
      </w:r>
      <w:r>
        <w:rPr>
          <w:rFonts w:hint="eastAsia"/>
        </w:rPr>
        <w:t>(</w:t>
      </w:r>
      <w:r w:rsidR="00B37C55">
        <w:rPr>
          <w:rFonts w:hint="eastAsia"/>
        </w:rPr>
        <w:t>CCPR</w:t>
      </w:r>
      <w:r>
        <w:rPr>
          <w:rFonts w:hint="eastAsia"/>
        </w:rPr>
        <w:t>/</w:t>
      </w:r>
      <w:r w:rsidR="00B37C55">
        <w:rPr>
          <w:rFonts w:hint="eastAsia"/>
        </w:rPr>
        <w:t>C</w:t>
      </w:r>
      <w:r>
        <w:rPr>
          <w:rFonts w:hint="eastAsia"/>
        </w:rPr>
        <w:t>/</w:t>
      </w:r>
      <w:r w:rsidR="00674EAD">
        <w:rPr>
          <w:rFonts w:hint="eastAsia"/>
        </w:rPr>
        <w:t xml:space="preserve"> </w:t>
      </w:r>
      <w:r w:rsidR="00B37C55">
        <w:rPr>
          <w:rFonts w:hint="eastAsia"/>
        </w:rPr>
        <w:t>HRV</w:t>
      </w:r>
      <w:r>
        <w:rPr>
          <w:rFonts w:hint="eastAsia"/>
        </w:rPr>
        <w:t>/</w:t>
      </w:r>
      <w:r w:rsidR="00B37C55">
        <w:rPr>
          <w:rFonts w:hint="eastAsia"/>
        </w:rPr>
        <w:t>2</w:t>
      </w:r>
      <w:r>
        <w:rPr>
          <w:rFonts w:hint="eastAsia"/>
        </w:rPr>
        <w:t>)</w:t>
      </w:r>
      <w:r>
        <w:rPr>
          <w:rFonts w:hint="eastAsia"/>
        </w:rPr>
        <w:t>，</w:t>
      </w:r>
      <w:r w:rsidR="00B37C55">
        <w:rPr>
          <w:rFonts w:hint="eastAsia"/>
        </w:rPr>
        <w:t>并在</w:t>
      </w:r>
      <w:r w:rsidR="00B37C55">
        <w:rPr>
          <w:rFonts w:hint="eastAsia"/>
        </w:rPr>
        <w:t>2009</w:t>
      </w:r>
      <w:r w:rsidR="00B37C55">
        <w:rPr>
          <w:rFonts w:hint="eastAsia"/>
        </w:rPr>
        <w:t>年</w:t>
      </w:r>
      <w:r w:rsidR="00B37C55">
        <w:rPr>
          <w:rFonts w:hint="eastAsia"/>
        </w:rPr>
        <w:t>10</w:t>
      </w:r>
      <w:r w:rsidR="00B37C55">
        <w:rPr>
          <w:rFonts w:hint="eastAsia"/>
        </w:rPr>
        <w:t>月</w:t>
      </w:r>
      <w:r w:rsidR="00B37C55">
        <w:rPr>
          <w:rFonts w:hint="eastAsia"/>
        </w:rPr>
        <w:t>28</w:t>
      </w:r>
      <w:r w:rsidR="00B37C55">
        <w:rPr>
          <w:rFonts w:hint="eastAsia"/>
        </w:rPr>
        <w:t>日举行的第</w:t>
      </w:r>
      <w:r w:rsidR="00B37C55">
        <w:rPr>
          <w:rFonts w:hint="eastAsia"/>
        </w:rPr>
        <w:t>2681</w:t>
      </w:r>
      <w:r w:rsidR="00B37C55">
        <w:rPr>
          <w:rFonts w:hint="eastAsia"/>
        </w:rPr>
        <w:t>次会议</w:t>
      </w:r>
      <w:r>
        <w:rPr>
          <w:rFonts w:hint="eastAsia"/>
        </w:rPr>
        <w:t>(</w:t>
      </w:r>
      <w:r w:rsidR="00B37C55">
        <w:rPr>
          <w:rFonts w:hint="eastAsia"/>
        </w:rPr>
        <w:t>CCPR</w:t>
      </w:r>
      <w:r>
        <w:rPr>
          <w:rFonts w:hint="eastAsia"/>
        </w:rPr>
        <w:t>/</w:t>
      </w:r>
      <w:r w:rsidR="00B37C55">
        <w:rPr>
          <w:rFonts w:hint="eastAsia"/>
        </w:rPr>
        <w:t>C</w:t>
      </w:r>
      <w:r>
        <w:rPr>
          <w:rFonts w:hint="eastAsia"/>
        </w:rPr>
        <w:t>/</w:t>
      </w:r>
      <w:r w:rsidR="00B37C55">
        <w:rPr>
          <w:rFonts w:hint="eastAsia"/>
        </w:rPr>
        <w:t>SR.2681</w:t>
      </w:r>
      <w:r>
        <w:rPr>
          <w:rFonts w:hint="eastAsia"/>
        </w:rPr>
        <w:t>)</w:t>
      </w:r>
      <w:r w:rsidR="00B37C55">
        <w:rPr>
          <w:rFonts w:hint="eastAsia"/>
        </w:rPr>
        <w:t>上通过了以下结论性意见。</w:t>
      </w:r>
    </w:p>
    <w:p w:rsidR="00B37C55" w:rsidRDefault="00B37C55" w:rsidP="00BE1C0E">
      <w:pPr>
        <w:pStyle w:val="H1GC"/>
        <w:rPr>
          <w:rFonts w:hint="eastAsia"/>
        </w:rPr>
      </w:pPr>
      <w:r>
        <w:rPr>
          <w:rFonts w:hint="eastAsia"/>
        </w:rPr>
        <w:tab/>
        <w:t>A.</w:t>
      </w:r>
      <w:r>
        <w:rPr>
          <w:rFonts w:hint="eastAsia"/>
        </w:rPr>
        <w:tab/>
      </w:r>
      <w:r>
        <w:rPr>
          <w:rFonts w:hint="eastAsia"/>
        </w:rPr>
        <w:t>导言</w:t>
      </w:r>
    </w:p>
    <w:p w:rsidR="00B37C55" w:rsidRDefault="00F8516C" w:rsidP="00BE1C0E">
      <w:pPr>
        <w:pStyle w:val="SingleTxtGC"/>
        <w:rPr>
          <w:rFonts w:hint="eastAsia"/>
        </w:rPr>
      </w:pPr>
      <w:r>
        <w:rPr>
          <w:rFonts w:hint="eastAsia"/>
        </w:rPr>
        <w:t>2.</w:t>
      </w:r>
      <w:r w:rsidR="00B37C55">
        <w:rPr>
          <w:rFonts w:hint="eastAsia"/>
        </w:rPr>
        <w:t xml:space="preserve">  </w:t>
      </w:r>
      <w:r w:rsidR="00B37C55">
        <w:rPr>
          <w:rFonts w:hint="eastAsia"/>
        </w:rPr>
        <w:t>委员会欢迎缔约国提交第二次定期报告</w:t>
      </w:r>
      <w:r>
        <w:rPr>
          <w:rFonts w:hint="eastAsia"/>
        </w:rPr>
        <w:t>，</w:t>
      </w:r>
      <w:r w:rsidR="00B37C55">
        <w:rPr>
          <w:rFonts w:hint="eastAsia"/>
        </w:rPr>
        <w:t>其中详细说明了缔约国为进一步执行《公约》所采取的措施。此外</w:t>
      </w:r>
      <w:r>
        <w:rPr>
          <w:rFonts w:hint="eastAsia"/>
        </w:rPr>
        <w:t>，</w:t>
      </w:r>
      <w:r w:rsidR="00B37C55">
        <w:rPr>
          <w:rFonts w:hint="eastAsia"/>
        </w:rPr>
        <w:t>委员会还欢迎缔约国事先提交的书面答复</w:t>
      </w:r>
      <w:r>
        <w:rPr>
          <w:rFonts w:hint="eastAsia"/>
        </w:rPr>
        <w:t>(</w:t>
      </w:r>
      <w:r w:rsidR="00B37C55">
        <w:rPr>
          <w:rFonts w:hint="eastAsia"/>
        </w:rPr>
        <w:t>CCPR</w:t>
      </w:r>
      <w:r>
        <w:rPr>
          <w:rFonts w:hint="eastAsia"/>
        </w:rPr>
        <w:t>/</w:t>
      </w:r>
      <w:r w:rsidR="00B37C55">
        <w:rPr>
          <w:rFonts w:hint="eastAsia"/>
        </w:rPr>
        <w:t>C</w:t>
      </w:r>
      <w:r>
        <w:rPr>
          <w:rFonts w:hint="eastAsia"/>
        </w:rPr>
        <w:t>/</w:t>
      </w:r>
      <w:r w:rsidR="00B37C55">
        <w:rPr>
          <w:rFonts w:hint="eastAsia"/>
        </w:rPr>
        <w:t>HRV</w:t>
      </w:r>
      <w:r>
        <w:rPr>
          <w:rFonts w:hint="eastAsia"/>
        </w:rPr>
        <w:t>/</w:t>
      </w:r>
      <w:r w:rsidR="00B37C55">
        <w:rPr>
          <w:rFonts w:hint="eastAsia"/>
        </w:rPr>
        <w:t>Q</w:t>
      </w:r>
      <w:r>
        <w:rPr>
          <w:rFonts w:hint="eastAsia"/>
        </w:rPr>
        <w:t>/</w:t>
      </w:r>
      <w:r w:rsidR="00B37C55">
        <w:rPr>
          <w:rFonts w:hint="eastAsia"/>
        </w:rPr>
        <w:t>2</w:t>
      </w:r>
      <w:r>
        <w:rPr>
          <w:rFonts w:hint="eastAsia"/>
        </w:rPr>
        <w:t>/</w:t>
      </w:r>
      <w:r w:rsidR="00B37C55">
        <w:t>Add</w:t>
      </w:r>
      <w:r w:rsidR="00B37C55">
        <w:rPr>
          <w:rFonts w:hint="eastAsia"/>
        </w:rPr>
        <w:t>.1</w:t>
      </w:r>
      <w:r>
        <w:rPr>
          <w:rFonts w:hint="eastAsia"/>
        </w:rPr>
        <w:t>)</w:t>
      </w:r>
      <w:r>
        <w:rPr>
          <w:rFonts w:hint="eastAsia"/>
        </w:rPr>
        <w:t>，</w:t>
      </w:r>
      <w:r w:rsidR="00B37C55">
        <w:rPr>
          <w:rFonts w:hint="eastAsia"/>
        </w:rPr>
        <w:t>以及在报告审议期间向委员会提供的答复和在报告审议后提供的补充资料。</w:t>
      </w:r>
    </w:p>
    <w:p w:rsidR="00B37C55" w:rsidRDefault="00B37C55" w:rsidP="00BE1C0E">
      <w:pPr>
        <w:pStyle w:val="H1GC"/>
        <w:rPr>
          <w:rFonts w:hint="eastAsia"/>
        </w:rPr>
      </w:pPr>
      <w:r>
        <w:rPr>
          <w:rFonts w:hint="eastAsia"/>
        </w:rPr>
        <w:tab/>
        <w:t>B.</w:t>
      </w:r>
      <w:r>
        <w:rPr>
          <w:rFonts w:hint="eastAsia"/>
        </w:rPr>
        <w:tab/>
      </w:r>
      <w:r>
        <w:rPr>
          <w:rFonts w:hint="eastAsia"/>
        </w:rPr>
        <w:t>积极方面</w:t>
      </w:r>
    </w:p>
    <w:p w:rsidR="00B37C55" w:rsidRDefault="00F8516C" w:rsidP="00BE1C0E">
      <w:pPr>
        <w:pStyle w:val="SingleTxtGC"/>
        <w:rPr>
          <w:rFonts w:hint="eastAsia"/>
        </w:rPr>
      </w:pPr>
      <w:r>
        <w:rPr>
          <w:rFonts w:hint="eastAsia"/>
        </w:rPr>
        <w:t>3.</w:t>
      </w:r>
      <w:r w:rsidR="00B37C55">
        <w:rPr>
          <w:rFonts w:hint="eastAsia"/>
        </w:rPr>
        <w:t xml:space="preserve">  </w:t>
      </w:r>
      <w:r w:rsidR="00B37C55">
        <w:rPr>
          <w:rFonts w:hint="eastAsia"/>
        </w:rPr>
        <w:t>委员会欢迎各项宪法修正案</w:t>
      </w:r>
      <w:r>
        <w:rPr>
          <w:rFonts w:hint="eastAsia"/>
        </w:rPr>
        <w:t>，</w:t>
      </w:r>
      <w:r w:rsidR="00B37C55">
        <w:rPr>
          <w:rFonts w:hint="eastAsia"/>
        </w:rPr>
        <w:t>并欢迎为改善缔约国自初次报告审议以来的增进和保护人权情况而采取的立法、行政和实际措施</w:t>
      </w:r>
      <w:r>
        <w:rPr>
          <w:rFonts w:hint="eastAsia"/>
        </w:rPr>
        <w:t>，</w:t>
      </w:r>
      <w:r w:rsidR="00B37C55">
        <w:rPr>
          <w:rFonts w:hint="eastAsia"/>
        </w:rPr>
        <w:t>具体包括</w:t>
      </w:r>
      <w:r>
        <w:rPr>
          <w:rFonts w:hint="eastAsia"/>
        </w:rPr>
        <w:t>：</w:t>
      </w:r>
    </w:p>
    <w:p w:rsidR="00B37C55" w:rsidRDefault="00B37C55" w:rsidP="00B37C55">
      <w:pPr>
        <w:pStyle w:val="SingleTxtGC"/>
        <w:numPr>
          <w:ilvl w:val="0"/>
          <w:numId w:val="43"/>
        </w:numPr>
        <w:spacing w:line="240" w:lineRule="auto"/>
        <w:rPr>
          <w:rFonts w:hint="eastAsia"/>
        </w:rPr>
      </w:pPr>
      <w:r>
        <w:rPr>
          <w:rFonts w:hint="eastAsia"/>
        </w:rPr>
        <w:t>《公约》规定具有基本法的地位</w:t>
      </w:r>
      <w:r w:rsidR="00F8516C">
        <w:rPr>
          <w:rFonts w:hint="eastAsia"/>
        </w:rPr>
        <w:t>，</w:t>
      </w:r>
      <w:r>
        <w:rPr>
          <w:rFonts w:hint="eastAsia"/>
        </w:rPr>
        <w:t>已由缔约国法院开始实施</w:t>
      </w:r>
      <w:r w:rsidR="00F8516C">
        <w:rPr>
          <w:rFonts w:hint="eastAsia"/>
        </w:rPr>
        <w:t>；</w:t>
      </w:r>
    </w:p>
    <w:p w:rsidR="00B37C55" w:rsidRDefault="00B37C55" w:rsidP="00B37C55">
      <w:pPr>
        <w:pStyle w:val="SingleTxtGC"/>
        <w:numPr>
          <w:ilvl w:val="0"/>
          <w:numId w:val="43"/>
        </w:numPr>
        <w:spacing w:line="240" w:lineRule="auto"/>
        <w:rPr>
          <w:rFonts w:hint="eastAsia"/>
        </w:rPr>
      </w:pPr>
      <w:r>
        <w:rPr>
          <w:rFonts w:hint="eastAsia"/>
        </w:rPr>
        <w:t>于</w:t>
      </w:r>
      <w:r>
        <w:rPr>
          <w:rFonts w:hint="eastAsia"/>
        </w:rPr>
        <w:t>2008</w:t>
      </w:r>
      <w:r>
        <w:rPr>
          <w:rFonts w:hint="eastAsia"/>
        </w:rPr>
        <w:t>年通过了《反歧视法》</w:t>
      </w:r>
      <w:r w:rsidR="00F8516C">
        <w:rPr>
          <w:rFonts w:hint="eastAsia"/>
        </w:rPr>
        <w:t>；</w:t>
      </w:r>
    </w:p>
    <w:p w:rsidR="00B37C55" w:rsidRDefault="00B37C55" w:rsidP="00B37C55">
      <w:pPr>
        <w:pStyle w:val="SingleTxtGC"/>
        <w:numPr>
          <w:ilvl w:val="0"/>
          <w:numId w:val="43"/>
        </w:numPr>
        <w:spacing w:line="240" w:lineRule="auto"/>
        <w:rPr>
          <w:rFonts w:hint="eastAsia"/>
        </w:rPr>
      </w:pPr>
      <w:r>
        <w:rPr>
          <w:rFonts w:hint="eastAsia"/>
        </w:rPr>
        <w:t>在两性平等方面取得了进步</w:t>
      </w:r>
      <w:r w:rsidR="00F8516C">
        <w:rPr>
          <w:rFonts w:hint="eastAsia"/>
        </w:rPr>
        <w:t>，</w:t>
      </w:r>
      <w:r>
        <w:rPr>
          <w:rFonts w:hint="eastAsia"/>
        </w:rPr>
        <w:t>包括</w:t>
      </w:r>
      <w:r w:rsidR="00F8516C">
        <w:rPr>
          <w:rFonts w:hint="eastAsia"/>
        </w:rPr>
        <w:t>：</w:t>
      </w:r>
    </w:p>
    <w:p w:rsidR="00B37C55" w:rsidRDefault="00B37C55" w:rsidP="00B37C55">
      <w:pPr>
        <w:pStyle w:val="SingleTxtGC"/>
        <w:numPr>
          <w:ilvl w:val="1"/>
          <w:numId w:val="43"/>
        </w:numPr>
        <w:tabs>
          <w:tab w:val="clear" w:pos="431"/>
          <w:tab w:val="clear" w:pos="1134"/>
          <w:tab w:val="clear" w:pos="1281"/>
          <w:tab w:val="clear" w:pos="1565"/>
          <w:tab w:val="clear" w:pos="1996"/>
          <w:tab w:val="clear" w:pos="2427"/>
        </w:tabs>
        <w:spacing w:line="240" w:lineRule="auto"/>
        <w:ind w:left="1565"/>
        <w:rPr>
          <w:rFonts w:hint="eastAsia"/>
        </w:rPr>
      </w:pPr>
      <w:r>
        <w:rPr>
          <w:rFonts w:hint="eastAsia"/>
        </w:rPr>
        <w:t>通过了相关法律</w:t>
      </w:r>
      <w:r w:rsidR="00F8516C">
        <w:rPr>
          <w:rFonts w:hint="eastAsia"/>
        </w:rPr>
        <w:t>，</w:t>
      </w:r>
      <w:r>
        <w:rPr>
          <w:rFonts w:hint="eastAsia"/>
        </w:rPr>
        <w:t>如</w:t>
      </w:r>
      <w:r>
        <w:rPr>
          <w:rFonts w:hint="eastAsia"/>
        </w:rPr>
        <w:t>2008</w:t>
      </w:r>
      <w:r>
        <w:rPr>
          <w:rFonts w:hint="eastAsia"/>
        </w:rPr>
        <w:t>年的《两性平等法》</w:t>
      </w:r>
      <w:r w:rsidR="00F8516C">
        <w:rPr>
          <w:rFonts w:hint="eastAsia"/>
        </w:rPr>
        <w:t>；</w:t>
      </w:r>
    </w:p>
    <w:p w:rsidR="00B37C55" w:rsidRDefault="00B37C55" w:rsidP="00B37C55">
      <w:pPr>
        <w:pStyle w:val="SingleTxtGC"/>
        <w:numPr>
          <w:ilvl w:val="1"/>
          <w:numId w:val="43"/>
        </w:numPr>
        <w:tabs>
          <w:tab w:val="clear" w:pos="431"/>
          <w:tab w:val="clear" w:pos="1134"/>
          <w:tab w:val="clear" w:pos="1281"/>
          <w:tab w:val="clear" w:pos="1565"/>
          <w:tab w:val="clear" w:pos="1996"/>
          <w:tab w:val="clear" w:pos="2427"/>
        </w:tabs>
        <w:spacing w:line="240" w:lineRule="auto"/>
        <w:ind w:left="1565"/>
        <w:rPr>
          <w:rFonts w:hint="eastAsia"/>
        </w:rPr>
      </w:pPr>
      <w:r>
        <w:rPr>
          <w:rFonts w:hint="eastAsia"/>
        </w:rPr>
        <w:t>建立了一个负责提高妇女地位的国家机制</w:t>
      </w:r>
      <w:r w:rsidR="00F8516C">
        <w:rPr>
          <w:rFonts w:hint="eastAsia"/>
        </w:rPr>
        <w:t>，</w:t>
      </w:r>
      <w:r>
        <w:rPr>
          <w:rFonts w:hint="eastAsia"/>
        </w:rPr>
        <w:t>包括负责两性平等的县级委员会</w:t>
      </w:r>
      <w:r w:rsidR="00F8516C">
        <w:rPr>
          <w:rFonts w:hint="eastAsia"/>
        </w:rPr>
        <w:t>；</w:t>
      </w:r>
    </w:p>
    <w:p w:rsidR="00B37C55" w:rsidRDefault="00B37C55" w:rsidP="00B37C55">
      <w:pPr>
        <w:pStyle w:val="SingleTxtGC"/>
        <w:numPr>
          <w:ilvl w:val="0"/>
          <w:numId w:val="43"/>
        </w:numPr>
        <w:tabs>
          <w:tab w:val="clear" w:pos="2426"/>
        </w:tabs>
        <w:spacing w:line="240" w:lineRule="auto"/>
        <w:rPr>
          <w:rFonts w:hint="eastAsia"/>
        </w:rPr>
      </w:pPr>
      <w:r>
        <w:rPr>
          <w:rFonts w:hint="eastAsia"/>
        </w:rPr>
        <w:t>为打击和防止贩运采取了步骤</w:t>
      </w:r>
      <w:r w:rsidR="00F8516C">
        <w:rPr>
          <w:rFonts w:hint="eastAsia"/>
        </w:rPr>
        <w:t>，</w:t>
      </w:r>
      <w:r>
        <w:rPr>
          <w:rFonts w:hint="eastAsia"/>
        </w:rPr>
        <w:t>包括</w:t>
      </w:r>
      <w:r>
        <w:rPr>
          <w:rFonts w:hint="eastAsia"/>
        </w:rPr>
        <w:t>2009-2011</w:t>
      </w:r>
      <w:r>
        <w:rPr>
          <w:rFonts w:hint="eastAsia"/>
        </w:rPr>
        <w:t>年《制止贩运人口问题国家行动计划》以及各部与非政府组织之间的合作协议和与邻国的合作协议。</w:t>
      </w:r>
    </w:p>
    <w:p w:rsidR="00B37C55" w:rsidRDefault="00B37C55" w:rsidP="00BE1C0E">
      <w:pPr>
        <w:pStyle w:val="H1GC"/>
        <w:rPr>
          <w:rFonts w:hint="eastAsia"/>
        </w:rPr>
      </w:pPr>
      <w:r>
        <w:rPr>
          <w:rFonts w:hint="eastAsia"/>
        </w:rPr>
        <w:tab/>
        <w:t>C.</w:t>
      </w:r>
      <w:r>
        <w:rPr>
          <w:rFonts w:hint="eastAsia"/>
        </w:rPr>
        <w:tab/>
      </w:r>
      <w:r>
        <w:rPr>
          <w:rFonts w:hint="eastAsia"/>
        </w:rPr>
        <w:t>主要关注的问题和建议</w:t>
      </w:r>
    </w:p>
    <w:p w:rsidR="00B37C55" w:rsidRDefault="00F8516C" w:rsidP="00B37C55">
      <w:pPr>
        <w:pStyle w:val="SingleTxtGC"/>
        <w:rPr>
          <w:rFonts w:hint="eastAsia"/>
        </w:rPr>
      </w:pPr>
      <w:r>
        <w:rPr>
          <w:rFonts w:hint="eastAsia"/>
        </w:rPr>
        <w:t>4.</w:t>
      </w:r>
      <w:r w:rsidR="00B37C55">
        <w:rPr>
          <w:rFonts w:hint="eastAsia"/>
        </w:rPr>
        <w:t xml:space="preserve">  </w:t>
      </w:r>
      <w:r w:rsidR="00B37C55">
        <w:rPr>
          <w:rFonts w:hint="eastAsia"/>
        </w:rPr>
        <w:t>委员会注意到缔约国打算对其《宪法》作一次审查</w:t>
      </w:r>
      <w:r>
        <w:rPr>
          <w:rFonts w:hint="eastAsia"/>
        </w:rPr>
        <w:t>，</w:t>
      </w:r>
      <w:r w:rsidR="00B37C55">
        <w:rPr>
          <w:rFonts w:hint="eastAsia"/>
        </w:rPr>
        <w:t>但仍感到关切的是</w:t>
      </w:r>
      <w:r>
        <w:rPr>
          <w:rFonts w:hint="eastAsia"/>
        </w:rPr>
        <w:t>，</w:t>
      </w:r>
      <w:r w:rsidR="00B37C55">
        <w:rPr>
          <w:rFonts w:hint="eastAsia"/>
        </w:rPr>
        <w:t>其中一些条款将某些权利限于“公民”</w:t>
      </w:r>
      <w:r>
        <w:rPr>
          <w:rFonts w:hint="eastAsia"/>
        </w:rPr>
        <w:t>，</w:t>
      </w:r>
      <w:r w:rsidR="00B37C55">
        <w:rPr>
          <w:rFonts w:hint="eastAsia"/>
        </w:rPr>
        <w:t>包括在法院面前平等的权利</w:t>
      </w:r>
      <w:r>
        <w:rPr>
          <w:rFonts w:hint="eastAsia"/>
        </w:rPr>
        <w:t>(</w:t>
      </w:r>
      <w:r w:rsidR="00B37C55">
        <w:rPr>
          <w:rFonts w:hint="eastAsia"/>
        </w:rPr>
        <w:t>第二十六条</w:t>
      </w:r>
      <w:r>
        <w:rPr>
          <w:rFonts w:hint="eastAsia"/>
        </w:rPr>
        <w:t>)</w:t>
      </w:r>
      <w:r w:rsidR="00B37C55">
        <w:rPr>
          <w:rFonts w:hint="eastAsia"/>
        </w:rPr>
        <w:t>。</w:t>
      </w:r>
      <w:r>
        <w:rPr>
          <w:rFonts w:hint="eastAsia"/>
        </w:rPr>
        <w:t>(</w:t>
      </w:r>
      <w:r w:rsidR="00B37C55">
        <w:rPr>
          <w:rFonts w:hint="eastAsia"/>
        </w:rPr>
        <w:t>《公约》第二条</w:t>
      </w:r>
      <w:r>
        <w:rPr>
          <w:rFonts w:hint="eastAsia"/>
        </w:rPr>
        <w:t>)</w:t>
      </w:r>
    </w:p>
    <w:p w:rsidR="00B37C55" w:rsidRPr="003829AE" w:rsidRDefault="00B37C55" w:rsidP="00B37C55">
      <w:pPr>
        <w:pStyle w:val="SingleTxtGC"/>
        <w:rPr>
          <w:rFonts w:eastAsia="SimHei"/>
        </w:rPr>
      </w:pPr>
      <w:r w:rsidRPr="003829AE">
        <w:tab/>
      </w:r>
      <w:r w:rsidRPr="003829AE">
        <w:rPr>
          <w:rFonts w:eastAsia="SimHei"/>
        </w:rPr>
        <w:t>缔约国应考虑到委员会关于《公约》所规定的外侨地位的第</w:t>
      </w:r>
      <w:r w:rsidRPr="003829AE">
        <w:rPr>
          <w:rFonts w:eastAsia="SimHei"/>
        </w:rPr>
        <w:t>15</w:t>
      </w:r>
      <w:r w:rsidR="00F8516C">
        <w:rPr>
          <w:rFonts w:eastAsia="SimHei"/>
        </w:rPr>
        <w:t>(</w:t>
      </w:r>
      <w:r w:rsidRPr="003829AE">
        <w:rPr>
          <w:rFonts w:eastAsia="SimHei"/>
        </w:rPr>
        <w:t>1986</w:t>
      </w:r>
      <w:r w:rsidR="00F8516C">
        <w:rPr>
          <w:rFonts w:eastAsia="SimHei"/>
        </w:rPr>
        <w:t>)</w:t>
      </w:r>
      <w:r w:rsidRPr="003829AE">
        <w:rPr>
          <w:rFonts w:eastAsia="SimHei"/>
        </w:rPr>
        <w:t>号一般性意见</w:t>
      </w:r>
      <w:r w:rsidR="00F8516C">
        <w:rPr>
          <w:rFonts w:eastAsia="SimHei"/>
        </w:rPr>
        <w:t>，</w:t>
      </w:r>
      <w:r w:rsidRPr="003829AE">
        <w:rPr>
          <w:rFonts w:eastAsia="SimHei"/>
        </w:rPr>
        <w:t>使其所有规定符合《公约》第</w:t>
      </w:r>
      <w:r>
        <w:rPr>
          <w:rFonts w:eastAsia="SimHei" w:hint="eastAsia"/>
        </w:rPr>
        <w:t>二</w:t>
      </w:r>
      <w:r w:rsidRPr="003829AE">
        <w:rPr>
          <w:rFonts w:eastAsia="SimHei"/>
        </w:rPr>
        <w:t>条第</w:t>
      </w:r>
      <w:r w:rsidRPr="003829AE">
        <w:rPr>
          <w:rFonts w:eastAsia="SimHei"/>
        </w:rPr>
        <w:t>1</w:t>
      </w:r>
      <w:r w:rsidRPr="003829AE">
        <w:rPr>
          <w:rFonts w:eastAsia="SimHei"/>
        </w:rPr>
        <w:t>款和第</w:t>
      </w:r>
      <w:r>
        <w:rPr>
          <w:rFonts w:eastAsia="SimHei" w:hint="eastAsia"/>
        </w:rPr>
        <w:t>二十六</w:t>
      </w:r>
      <w:r w:rsidRPr="003829AE">
        <w:rPr>
          <w:rFonts w:eastAsia="SimHei"/>
        </w:rPr>
        <w:t>条。</w:t>
      </w:r>
    </w:p>
    <w:p w:rsidR="00B37C55" w:rsidRDefault="00F8516C" w:rsidP="00153952">
      <w:pPr>
        <w:pStyle w:val="SingleTxtGC"/>
        <w:rPr>
          <w:rFonts w:hint="eastAsia"/>
        </w:rPr>
      </w:pPr>
      <w:r>
        <w:rPr>
          <w:rFonts w:hint="eastAsia"/>
        </w:rPr>
        <w:t>5.</w:t>
      </w:r>
      <w:r w:rsidR="00B37C55">
        <w:rPr>
          <w:rFonts w:hint="eastAsia"/>
        </w:rPr>
        <w:t xml:space="preserve">  </w:t>
      </w:r>
      <w:r w:rsidR="00B37C55">
        <w:rPr>
          <w:rFonts w:hint="eastAsia"/>
        </w:rPr>
        <w:t>委员会注意到缔约国采取了大量的措施来防止和打击对少数群体的歧视</w:t>
      </w:r>
      <w:r>
        <w:rPr>
          <w:rFonts w:hint="eastAsia"/>
        </w:rPr>
        <w:t>，</w:t>
      </w:r>
      <w:r w:rsidR="00B37C55">
        <w:rPr>
          <w:rFonts w:hint="eastAsia"/>
        </w:rPr>
        <w:t>以及仇恨犯罪</w:t>
      </w:r>
      <w:r>
        <w:rPr>
          <w:rFonts w:hint="eastAsia"/>
        </w:rPr>
        <w:t>，</w:t>
      </w:r>
      <w:r w:rsidR="00B37C55">
        <w:rPr>
          <w:rFonts w:hint="eastAsia"/>
        </w:rPr>
        <w:t>但委员会仍感关切的是</w:t>
      </w:r>
      <w:r>
        <w:rPr>
          <w:rFonts w:hint="eastAsia"/>
        </w:rPr>
        <w:t>，</w:t>
      </w:r>
      <w:r w:rsidR="00B37C55">
        <w:rPr>
          <w:rFonts w:hint="eastAsia"/>
        </w:rPr>
        <w:t>少数族裔成员仍面临着实际上的歧视和不容忍</w:t>
      </w:r>
      <w:r>
        <w:rPr>
          <w:rFonts w:hint="eastAsia"/>
        </w:rPr>
        <w:t>，</w:t>
      </w:r>
      <w:r w:rsidR="00B37C55">
        <w:rPr>
          <w:rFonts w:hint="eastAsia"/>
        </w:rPr>
        <w:t>包括据报有肢体和语言攻击的现象以及调查和起诉行动缓慢。委员会还感到关切的是</w:t>
      </w:r>
      <w:r>
        <w:rPr>
          <w:rFonts w:hint="eastAsia"/>
        </w:rPr>
        <w:t>，</w:t>
      </w:r>
      <w:r w:rsidR="00B37C55">
        <w:rPr>
          <w:rFonts w:hint="eastAsia"/>
        </w:rPr>
        <w:t>大多数塞族回返者迁入的国家特别关心的区域在经济和社会发展方面仍然落后。</w:t>
      </w:r>
      <w:r>
        <w:rPr>
          <w:rFonts w:hint="eastAsia"/>
        </w:rPr>
        <w:t>(</w:t>
      </w:r>
      <w:r w:rsidR="00B37C55">
        <w:rPr>
          <w:rFonts w:hint="eastAsia"/>
        </w:rPr>
        <w:t>《公约》第</w:t>
      </w:r>
      <w:r w:rsidR="00153952">
        <w:rPr>
          <w:rFonts w:hint="eastAsia"/>
        </w:rPr>
        <w:t>二</w:t>
      </w:r>
      <w:r w:rsidR="00B37C55">
        <w:rPr>
          <w:rFonts w:hint="eastAsia"/>
        </w:rPr>
        <w:t>、第</w:t>
      </w:r>
      <w:r w:rsidR="00153952">
        <w:rPr>
          <w:rFonts w:hint="eastAsia"/>
        </w:rPr>
        <w:t>二十六</w:t>
      </w:r>
      <w:r w:rsidR="00B37C55">
        <w:rPr>
          <w:rFonts w:hint="eastAsia"/>
        </w:rPr>
        <w:t>条</w:t>
      </w:r>
      <w:r>
        <w:rPr>
          <w:rFonts w:hint="eastAsia"/>
        </w:rPr>
        <w:t>)</w:t>
      </w:r>
    </w:p>
    <w:p w:rsidR="00B37C55" w:rsidRPr="003829AE" w:rsidRDefault="00B37C55" w:rsidP="00B37C55">
      <w:pPr>
        <w:pStyle w:val="SingleTxtGC"/>
        <w:rPr>
          <w:rFonts w:eastAsia="SimHei"/>
        </w:rPr>
      </w:pPr>
      <w:r w:rsidRPr="003829AE">
        <w:rPr>
          <w:rFonts w:eastAsia="SimHei"/>
        </w:rPr>
        <w:tab/>
      </w:r>
      <w:r w:rsidRPr="003829AE">
        <w:rPr>
          <w:rFonts w:eastAsia="SimHei"/>
        </w:rPr>
        <w:t>缔约国应加强打击歧视的措施</w:t>
      </w:r>
      <w:r w:rsidR="00F8516C">
        <w:rPr>
          <w:rFonts w:eastAsia="SimHei"/>
        </w:rPr>
        <w:t>，</w:t>
      </w:r>
      <w:r w:rsidRPr="003829AE">
        <w:rPr>
          <w:rFonts w:eastAsia="SimHei"/>
        </w:rPr>
        <w:t>打击对少数族裔成员、特别是塞族成员的肢体和口头攻击。缔约方还应加强努力</w:t>
      </w:r>
      <w:r w:rsidR="00F8516C">
        <w:rPr>
          <w:rFonts w:eastAsia="SimHei"/>
        </w:rPr>
        <w:t>，</w:t>
      </w:r>
      <w:r w:rsidRPr="003829AE">
        <w:rPr>
          <w:rFonts w:eastAsia="SimHei"/>
        </w:rPr>
        <w:t>确保防</w:t>
      </w:r>
      <w:r>
        <w:rPr>
          <w:rFonts w:eastAsia="SimHei" w:hint="eastAsia"/>
        </w:rPr>
        <w:t>止</w:t>
      </w:r>
      <w:r w:rsidRPr="003829AE">
        <w:rPr>
          <w:rFonts w:eastAsia="SimHei"/>
        </w:rPr>
        <w:t>这种攻击并对这种攻击及时进行调查和起诉</w:t>
      </w:r>
      <w:r w:rsidR="00F8516C">
        <w:rPr>
          <w:rFonts w:eastAsia="SimHei"/>
        </w:rPr>
        <w:t>，</w:t>
      </w:r>
      <w:r w:rsidRPr="003829AE">
        <w:rPr>
          <w:rFonts w:eastAsia="SimHei"/>
        </w:rPr>
        <w:t>向受害者提供</w:t>
      </w:r>
      <w:r>
        <w:rPr>
          <w:rFonts w:eastAsia="SimHei" w:hint="eastAsia"/>
        </w:rPr>
        <w:t>切实</w:t>
      </w:r>
      <w:r w:rsidRPr="003829AE">
        <w:rPr>
          <w:rFonts w:eastAsia="SimHei"/>
        </w:rPr>
        <w:t>有效的补救措施。缔约国还应加强</w:t>
      </w:r>
      <w:r>
        <w:rPr>
          <w:rFonts w:eastAsia="SimHei" w:hint="eastAsia"/>
        </w:rPr>
        <w:t>宣传</w:t>
      </w:r>
      <w:r w:rsidRPr="003829AE">
        <w:rPr>
          <w:rFonts w:eastAsia="SimHei"/>
        </w:rPr>
        <w:t>运动</w:t>
      </w:r>
      <w:r w:rsidR="00F8516C">
        <w:rPr>
          <w:rFonts w:eastAsia="SimHei"/>
        </w:rPr>
        <w:t>，</w:t>
      </w:r>
      <w:r w:rsidRPr="003829AE">
        <w:rPr>
          <w:rFonts w:eastAsia="SimHei"/>
        </w:rPr>
        <w:t>克服对少数族裔的</w:t>
      </w:r>
      <w:r>
        <w:rPr>
          <w:rFonts w:eastAsia="SimHei" w:hint="eastAsia"/>
        </w:rPr>
        <w:t>偏见</w:t>
      </w:r>
      <w:r w:rsidRPr="003829AE">
        <w:rPr>
          <w:rFonts w:eastAsia="SimHei"/>
        </w:rPr>
        <w:t>。缔约国应继续努力</w:t>
      </w:r>
      <w:r w:rsidR="00F8516C">
        <w:rPr>
          <w:rFonts w:eastAsia="SimHei"/>
        </w:rPr>
        <w:t>，</w:t>
      </w:r>
      <w:r>
        <w:rPr>
          <w:rFonts w:eastAsia="SimHei" w:hint="eastAsia"/>
        </w:rPr>
        <w:t>在</w:t>
      </w:r>
      <w:r w:rsidRPr="003829AE">
        <w:rPr>
          <w:rFonts w:eastAsia="SimHei"/>
        </w:rPr>
        <w:t>主要</w:t>
      </w:r>
      <w:r>
        <w:rPr>
          <w:rFonts w:eastAsia="SimHei" w:hint="eastAsia"/>
        </w:rPr>
        <w:t>由</w:t>
      </w:r>
      <w:r w:rsidRPr="003829AE">
        <w:rPr>
          <w:rFonts w:eastAsia="SimHei"/>
        </w:rPr>
        <w:t>塞族回返者居住的地区加强经济发展。</w:t>
      </w:r>
    </w:p>
    <w:p w:rsidR="00B37C55" w:rsidRDefault="00F8516C" w:rsidP="00B37C55">
      <w:pPr>
        <w:pStyle w:val="SingleTxtGC"/>
        <w:rPr>
          <w:rFonts w:hint="eastAsia"/>
        </w:rPr>
      </w:pPr>
      <w:r>
        <w:rPr>
          <w:rFonts w:hint="eastAsia"/>
        </w:rPr>
        <w:t>6.</w:t>
      </w:r>
      <w:r w:rsidR="00B37C55">
        <w:rPr>
          <w:rFonts w:hint="eastAsia"/>
        </w:rPr>
        <w:t xml:space="preserve">  </w:t>
      </w:r>
      <w:r w:rsidR="00B37C55">
        <w:rPr>
          <w:rFonts w:hint="eastAsia"/>
        </w:rPr>
        <w:t>委员会欢迎缔约国采取各种措施</w:t>
      </w:r>
      <w:r>
        <w:rPr>
          <w:rFonts w:hint="eastAsia"/>
        </w:rPr>
        <w:t>，</w:t>
      </w:r>
      <w:r w:rsidR="00B37C55">
        <w:rPr>
          <w:rFonts w:hint="eastAsia"/>
        </w:rPr>
        <w:t>让所有流离失所者回到缔约国</w:t>
      </w:r>
      <w:r>
        <w:rPr>
          <w:rFonts w:hint="eastAsia"/>
        </w:rPr>
        <w:t>，</w:t>
      </w:r>
      <w:r w:rsidR="00B37C55">
        <w:rPr>
          <w:rFonts w:hint="eastAsia"/>
        </w:rPr>
        <w:t>但委员会仍感关切的是</w:t>
      </w:r>
      <w:r>
        <w:rPr>
          <w:rFonts w:hint="eastAsia"/>
        </w:rPr>
        <w:t>，</w:t>
      </w:r>
      <w:r w:rsidR="00B37C55">
        <w:rPr>
          <w:rFonts w:hint="eastAsia"/>
        </w:rPr>
        <w:t>回返者</w:t>
      </w:r>
      <w:r>
        <w:rPr>
          <w:rFonts w:hint="eastAsia"/>
        </w:rPr>
        <w:t>，</w:t>
      </w:r>
      <w:r w:rsidR="00B37C55">
        <w:rPr>
          <w:rFonts w:hint="eastAsia"/>
        </w:rPr>
        <w:t>特别是少数族裔塞族成员面临着障碍</w:t>
      </w:r>
      <w:r>
        <w:rPr>
          <w:rFonts w:hint="eastAsia"/>
        </w:rPr>
        <w:t>，</w:t>
      </w:r>
      <w:r w:rsidR="00B37C55">
        <w:rPr>
          <w:rFonts w:hint="eastAsia"/>
        </w:rPr>
        <w:t>他们在收回财产或租任权、取得重建援助以及融入克罗地亚社会方面面临着种种困难。委员会还感到关切的是</w:t>
      </w:r>
      <w:r>
        <w:rPr>
          <w:rFonts w:hint="eastAsia"/>
        </w:rPr>
        <w:t>，</w:t>
      </w:r>
      <w:r w:rsidR="00B37C55">
        <w:rPr>
          <w:rFonts w:hint="eastAsia"/>
        </w:rPr>
        <w:t>据报道</w:t>
      </w:r>
      <w:r>
        <w:rPr>
          <w:rFonts w:hint="eastAsia"/>
        </w:rPr>
        <w:t>，</w:t>
      </w:r>
      <w:r w:rsidR="00B37C55">
        <w:rPr>
          <w:rFonts w:hint="eastAsia"/>
        </w:rPr>
        <w:t>许多难民选择不永久回到缔约国。委员会感到遗憾的是</w:t>
      </w:r>
      <w:r>
        <w:rPr>
          <w:rFonts w:hint="eastAsia"/>
        </w:rPr>
        <w:t>，</w:t>
      </w:r>
      <w:r w:rsidR="00B37C55">
        <w:rPr>
          <w:rFonts w:hint="eastAsia"/>
        </w:rPr>
        <w:t>缺乏按族裔和性别分类的有关前享有租任权在取得住房方面的数据。</w:t>
      </w:r>
      <w:r>
        <w:rPr>
          <w:rFonts w:hint="eastAsia"/>
        </w:rPr>
        <w:t>(</w:t>
      </w:r>
      <w:r w:rsidR="00B37C55">
        <w:rPr>
          <w:rFonts w:hint="eastAsia"/>
        </w:rPr>
        <w:t>《公约》第二、第十二、第二十六条</w:t>
      </w:r>
      <w:r>
        <w:rPr>
          <w:rFonts w:hint="eastAsia"/>
        </w:rPr>
        <w:t>)</w:t>
      </w:r>
    </w:p>
    <w:p w:rsidR="00B37C55" w:rsidRPr="003829AE" w:rsidRDefault="00B37C55" w:rsidP="00B37C55">
      <w:pPr>
        <w:pStyle w:val="SingleTxtGC"/>
        <w:rPr>
          <w:rFonts w:eastAsia="SimHei"/>
        </w:rPr>
      </w:pPr>
      <w:r w:rsidRPr="003829AE">
        <w:rPr>
          <w:rFonts w:eastAsia="SimHei"/>
        </w:rPr>
        <w:tab/>
      </w:r>
      <w:r w:rsidRPr="003829AE">
        <w:rPr>
          <w:rFonts w:eastAsia="SimHei"/>
        </w:rPr>
        <w:t>缔约国应加强努力</w:t>
      </w:r>
      <w:r w:rsidR="00F8516C">
        <w:rPr>
          <w:rFonts w:eastAsia="SimHei"/>
        </w:rPr>
        <w:t>，</w:t>
      </w:r>
      <w:r w:rsidRPr="003829AE">
        <w:rPr>
          <w:rFonts w:eastAsia="SimHei"/>
        </w:rPr>
        <w:t>协助所有流离失所者重返家园并融入社会</w:t>
      </w:r>
      <w:r w:rsidR="00F8516C">
        <w:rPr>
          <w:rFonts w:eastAsia="SimHei"/>
        </w:rPr>
        <w:t>，</w:t>
      </w:r>
      <w:r>
        <w:rPr>
          <w:rFonts w:eastAsia="SimHei" w:hint="eastAsia"/>
        </w:rPr>
        <w:t>以</w:t>
      </w:r>
      <w:r w:rsidRPr="003829AE">
        <w:rPr>
          <w:rFonts w:eastAsia="SimHei"/>
        </w:rPr>
        <w:t>确保他们有可能在缔约国长期居住。缔约国还应寻求核查不愿或不能返回的流离失所者的人数</w:t>
      </w:r>
      <w:r w:rsidR="00F8516C">
        <w:rPr>
          <w:rFonts w:eastAsia="SimHei"/>
        </w:rPr>
        <w:t>，</w:t>
      </w:r>
      <w:r w:rsidRPr="003829AE">
        <w:rPr>
          <w:rFonts w:eastAsia="SimHei"/>
        </w:rPr>
        <w:t>进一步探讨不返回的原因。缔约国还应加速向希望返回缔约国的前拥有租任权利者和拥有财产者提供适当的住房。缔约国应确保有关</w:t>
      </w:r>
      <w:r>
        <w:rPr>
          <w:rFonts w:eastAsia="SimHei" w:hint="eastAsia"/>
        </w:rPr>
        <w:t>因战争</w:t>
      </w:r>
      <w:r w:rsidRPr="003829AE">
        <w:rPr>
          <w:rFonts w:eastAsia="SimHei"/>
        </w:rPr>
        <w:t>和战后损坏</w:t>
      </w:r>
      <w:r>
        <w:rPr>
          <w:rFonts w:eastAsia="SimHei" w:hint="eastAsia"/>
        </w:rPr>
        <w:t>而需重建</w:t>
      </w:r>
      <w:r w:rsidRPr="003829AE">
        <w:rPr>
          <w:rFonts w:eastAsia="SimHei"/>
        </w:rPr>
        <w:t>的资金的申请和上诉得到及时而不受歧视的处理。</w:t>
      </w:r>
    </w:p>
    <w:p w:rsidR="00B37C55" w:rsidRDefault="00F8516C" w:rsidP="00B37C55">
      <w:pPr>
        <w:pStyle w:val="SingleTxtGC"/>
        <w:rPr>
          <w:rFonts w:hint="eastAsia"/>
        </w:rPr>
      </w:pPr>
      <w:r>
        <w:rPr>
          <w:rFonts w:hint="eastAsia"/>
        </w:rPr>
        <w:t>7.</w:t>
      </w:r>
      <w:r w:rsidR="00B37C55">
        <w:rPr>
          <w:rFonts w:hint="eastAsia"/>
        </w:rPr>
        <w:t xml:space="preserve">  </w:t>
      </w:r>
      <w:r w:rsidR="00B37C55">
        <w:rPr>
          <w:rFonts w:hint="eastAsia"/>
        </w:rPr>
        <w:t>委员会感到关切的是</w:t>
      </w:r>
      <w:r>
        <w:rPr>
          <w:rFonts w:hint="eastAsia"/>
        </w:rPr>
        <w:t>，</w:t>
      </w:r>
      <w:r w:rsidR="00B37C55">
        <w:rPr>
          <w:rFonts w:hint="eastAsia"/>
        </w:rPr>
        <w:t>尽管在提高妇女地位、特别是妇女参与政治生活以及担任公职方面取得了进步</w:t>
      </w:r>
      <w:r>
        <w:rPr>
          <w:rFonts w:hint="eastAsia"/>
        </w:rPr>
        <w:t>，</w:t>
      </w:r>
      <w:r w:rsidR="00B37C55">
        <w:rPr>
          <w:rFonts w:hint="eastAsia"/>
        </w:rPr>
        <w:t>但在许多领域仍然存在男女不平等的现象。委员会重申</w:t>
      </w:r>
      <w:r>
        <w:rPr>
          <w:rFonts w:hint="eastAsia"/>
        </w:rPr>
        <w:t>，</w:t>
      </w:r>
      <w:r w:rsidR="00B37C55">
        <w:rPr>
          <w:rFonts w:hint="eastAsia"/>
        </w:rPr>
        <w:t>对妇女失业率居高不下、妇女在立法和行政机构中的人数不足感到关切。委员会还感到关切的是</w:t>
      </w:r>
      <w:r>
        <w:rPr>
          <w:rFonts w:hint="eastAsia"/>
        </w:rPr>
        <w:t>，</w:t>
      </w:r>
      <w:r w:rsidR="00B37C55">
        <w:rPr>
          <w:rFonts w:hint="eastAsia"/>
        </w:rPr>
        <w:t>对妇女在社会中的作用问题仍然存在一些陈规定型的观念。</w:t>
      </w:r>
      <w:r>
        <w:rPr>
          <w:rFonts w:hint="eastAsia"/>
        </w:rPr>
        <w:t>(</w:t>
      </w:r>
      <w:r w:rsidR="00B37C55">
        <w:rPr>
          <w:rFonts w:hint="eastAsia"/>
        </w:rPr>
        <w:t>《公约》第三、第二十五、第二十六条》</w:t>
      </w:r>
      <w:r>
        <w:rPr>
          <w:rFonts w:hint="eastAsia"/>
        </w:rPr>
        <w:t>)</w:t>
      </w:r>
    </w:p>
    <w:p w:rsidR="00B37C55" w:rsidRPr="00B37C55" w:rsidRDefault="00B37C55" w:rsidP="00B37C55">
      <w:pPr>
        <w:pStyle w:val="SingleTxtGC"/>
        <w:rPr>
          <w:rFonts w:eastAsia="SimHei" w:hint="eastAsia"/>
        </w:rPr>
      </w:pPr>
      <w:r w:rsidRPr="00B37C55">
        <w:rPr>
          <w:rFonts w:eastAsia="SimHei" w:hint="eastAsia"/>
        </w:rPr>
        <w:tab/>
      </w:r>
      <w:r w:rsidRPr="00B37C55">
        <w:rPr>
          <w:rFonts w:eastAsia="SimHei" w:hint="eastAsia"/>
        </w:rPr>
        <w:t>缔约国应加强措施</w:t>
      </w:r>
      <w:r w:rsidR="00F8516C">
        <w:rPr>
          <w:rFonts w:eastAsia="SimHei" w:hint="eastAsia"/>
        </w:rPr>
        <w:t>，</w:t>
      </w:r>
      <w:r w:rsidRPr="00B37C55">
        <w:rPr>
          <w:rFonts w:eastAsia="SimHei" w:hint="eastAsia"/>
        </w:rPr>
        <w:t>确保男女在所有方面平等</w:t>
      </w:r>
      <w:r w:rsidR="00F8516C">
        <w:rPr>
          <w:rFonts w:eastAsia="SimHei" w:hint="eastAsia"/>
        </w:rPr>
        <w:t>，</w:t>
      </w:r>
      <w:r w:rsidRPr="00B37C55">
        <w:rPr>
          <w:rFonts w:eastAsia="SimHei" w:hint="eastAsia"/>
        </w:rPr>
        <w:t>包括更加有效地执行相关立法</w:t>
      </w:r>
      <w:r w:rsidR="00F8516C">
        <w:rPr>
          <w:rFonts w:eastAsia="SimHei" w:hint="eastAsia"/>
        </w:rPr>
        <w:t>，</w:t>
      </w:r>
      <w:r w:rsidRPr="00B37C55">
        <w:rPr>
          <w:rFonts w:eastAsia="SimHei" w:hint="eastAsia"/>
        </w:rPr>
        <w:t>向为促进和保护两性平等而建立的机构增加</w:t>
      </w:r>
      <w:r>
        <w:rPr>
          <w:rFonts w:eastAsia="SimHei" w:hint="eastAsia"/>
        </w:rPr>
        <w:t>经费</w:t>
      </w:r>
      <w:r w:rsidRPr="00B37C55">
        <w:rPr>
          <w:rFonts w:eastAsia="SimHei" w:hint="eastAsia"/>
        </w:rPr>
        <w:t>。缔约国还应采取积极而协调一致的措施</w:t>
      </w:r>
      <w:r w:rsidR="00F8516C">
        <w:rPr>
          <w:rFonts w:eastAsia="SimHei" w:hint="eastAsia"/>
        </w:rPr>
        <w:t>，</w:t>
      </w:r>
      <w:r w:rsidRPr="00B37C55">
        <w:rPr>
          <w:rFonts w:eastAsia="SimHei" w:hint="eastAsia"/>
        </w:rPr>
        <w:t>进一步增加妇女参与公共和政治生活和私营部门</w:t>
      </w:r>
      <w:r w:rsidR="00F8516C">
        <w:rPr>
          <w:rFonts w:eastAsia="SimHei" w:hint="eastAsia"/>
        </w:rPr>
        <w:t>，</w:t>
      </w:r>
      <w:r w:rsidRPr="00B37C55">
        <w:rPr>
          <w:rFonts w:eastAsia="SimHei" w:hint="eastAsia"/>
        </w:rPr>
        <w:t>并在下一次定期报告中提供资料说明所取得的具体成果</w:t>
      </w:r>
      <w:r w:rsidR="00F8516C">
        <w:rPr>
          <w:rFonts w:eastAsia="SimHei" w:hint="eastAsia"/>
        </w:rPr>
        <w:t>，</w:t>
      </w:r>
      <w:r w:rsidRPr="00B37C55">
        <w:rPr>
          <w:rFonts w:eastAsia="SimHei" w:hint="eastAsia"/>
        </w:rPr>
        <w:t>特别是在私营部门的就业情况。缔约国应加强努力</w:t>
      </w:r>
      <w:r w:rsidR="00F8516C">
        <w:rPr>
          <w:rFonts w:eastAsia="SimHei" w:hint="eastAsia"/>
        </w:rPr>
        <w:t>，</w:t>
      </w:r>
      <w:r w:rsidRPr="00B37C55">
        <w:rPr>
          <w:rFonts w:eastAsia="SimHei" w:hint="eastAsia"/>
        </w:rPr>
        <w:t>消除性别陈规定型观念</w:t>
      </w:r>
      <w:r w:rsidR="00F8516C">
        <w:rPr>
          <w:rFonts w:eastAsia="SimHei" w:hint="eastAsia"/>
        </w:rPr>
        <w:t>，</w:t>
      </w:r>
      <w:r w:rsidRPr="00B37C55">
        <w:rPr>
          <w:rFonts w:eastAsia="SimHei" w:hint="eastAsia"/>
        </w:rPr>
        <w:t>以求改变人们对妇女在社会中的作用的认识</w:t>
      </w:r>
      <w:r w:rsidR="00F8516C">
        <w:rPr>
          <w:rFonts w:eastAsia="SimHei" w:hint="eastAsia"/>
        </w:rPr>
        <w:t>，</w:t>
      </w:r>
      <w:r w:rsidRPr="00B37C55">
        <w:rPr>
          <w:rFonts w:eastAsia="SimHei" w:hint="eastAsia"/>
        </w:rPr>
        <w:t>向学校教师提供两性平等方面的培训。</w:t>
      </w:r>
    </w:p>
    <w:p w:rsidR="00B37C55" w:rsidRDefault="00F8516C" w:rsidP="00B37C55">
      <w:pPr>
        <w:pStyle w:val="SingleTxtGC"/>
        <w:rPr>
          <w:rFonts w:hint="eastAsia"/>
        </w:rPr>
      </w:pPr>
      <w:r>
        <w:rPr>
          <w:rFonts w:hint="eastAsia"/>
        </w:rPr>
        <w:t>8.</w:t>
      </w:r>
      <w:r w:rsidR="00B37C55">
        <w:rPr>
          <w:rFonts w:hint="eastAsia"/>
        </w:rPr>
        <w:t xml:space="preserve">  </w:t>
      </w:r>
      <w:r w:rsidR="00B37C55">
        <w:rPr>
          <w:rFonts w:hint="eastAsia"/>
        </w:rPr>
        <w:t>委员会注意到缔约国所作的大量努力</w:t>
      </w:r>
      <w:r>
        <w:rPr>
          <w:rFonts w:hint="eastAsia"/>
        </w:rPr>
        <w:t>，</w:t>
      </w:r>
      <w:r w:rsidR="00B37C55">
        <w:rPr>
          <w:rFonts w:hint="eastAsia"/>
        </w:rPr>
        <w:t>但仍感到关切的是</w:t>
      </w:r>
      <w:r>
        <w:rPr>
          <w:rFonts w:hint="eastAsia"/>
        </w:rPr>
        <w:t>，</w:t>
      </w:r>
      <w:r w:rsidR="00B37C55">
        <w:rPr>
          <w:rFonts w:hint="eastAsia"/>
        </w:rPr>
        <w:t>由于定罪率低</w:t>
      </w:r>
      <w:r>
        <w:rPr>
          <w:rFonts w:hint="eastAsia"/>
        </w:rPr>
        <w:t>，</w:t>
      </w:r>
      <w:r w:rsidR="00B37C55">
        <w:rPr>
          <w:rFonts w:hint="eastAsia"/>
        </w:rPr>
        <w:t>家庭暴力和有罪不罚的现象时有发生。委员会感到遗憾的是</w:t>
      </w:r>
      <w:r>
        <w:rPr>
          <w:rFonts w:hint="eastAsia"/>
        </w:rPr>
        <w:t>，</w:t>
      </w:r>
      <w:r w:rsidR="00B37C55">
        <w:rPr>
          <w:rFonts w:hint="eastAsia"/>
        </w:rPr>
        <w:t>有关对妇女施暴方面的申诉、起诉、判刑和赔偿的统计数据欠缺</w:t>
      </w:r>
      <w:r>
        <w:rPr>
          <w:rFonts w:hint="eastAsia"/>
        </w:rPr>
        <w:t>，</w:t>
      </w:r>
      <w:r w:rsidR="00B37C55">
        <w:rPr>
          <w:rFonts w:hint="eastAsia"/>
        </w:rPr>
        <w:t>也很少有关于受害者可以使用的庇护所的资料。</w:t>
      </w:r>
      <w:r>
        <w:rPr>
          <w:rFonts w:hint="eastAsia"/>
        </w:rPr>
        <w:t>(</w:t>
      </w:r>
      <w:r w:rsidR="00B37C55">
        <w:rPr>
          <w:rFonts w:hint="eastAsia"/>
        </w:rPr>
        <w:t>《公约》第三、第七、第二十三、第二十六条</w:t>
      </w:r>
      <w:r>
        <w:rPr>
          <w:rFonts w:hint="eastAsia"/>
        </w:rPr>
        <w:t>)</w:t>
      </w:r>
    </w:p>
    <w:p w:rsidR="00B37C55" w:rsidRPr="005A6C56" w:rsidRDefault="00B37C55" w:rsidP="00BE1C0E">
      <w:pPr>
        <w:pStyle w:val="SingleTxtGC"/>
        <w:rPr>
          <w:rFonts w:eastAsia="SimHei"/>
        </w:rPr>
      </w:pPr>
      <w:r>
        <w:rPr>
          <w:rFonts w:hint="eastAsia"/>
        </w:rPr>
        <w:tab/>
      </w:r>
      <w:r w:rsidRPr="005A6C56">
        <w:rPr>
          <w:rFonts w:eastAsia="SimHei"/>
        </w:rPr>
        <w:t>缔约国应加强努力</w:t>
      </w:r>
      <w:r w:rsidR="00F8516C">
        <w:rPr>
          <w:rFonts w:eastAsia="SimHei"/>
        </w:rPr>
        <w:t>，</w:t>
      </w:r>
      <w:r w:rsidRPr="005A6C56">
        <w:rPr>
          <w:rFonts w:eastAsia="SimHei"/>
        </w:rPr>
        <w:t>争取通过以下方式消除家庭暴力</w:t>
      </w:r>
      <w:r w:rsidR="00F8516C">
        <w:rPr>
          <w:rFonts w:eastAsia="SimHei"/>
        </w:rPr>
        <w:t>：</w:t>
      </w:r>
    </w:p>
    <w:p w:rsidR="00B37C55" w:rsidRPr="005A6C56" w:rsidRDefault="00B37C55" w:rsidP="00B37C55">
      <w:pPr>
        <w:pStyle w:val="SingleTxtGC"/>
        <w:numPr>
          <w:ilvl w:val="0"/>
          <w:numId w:val="44"/>
        </w:numPr>
        <w:spacing w:line="240" w:lineRule="auto"/>
        <w:rPr>
          <w:rFonts w:eastAsia="SimHei"/>
        </w:rPr>
      </w:pPr>
      <w:r w:rsidRPr="005A6C56">
        <w:rPr>
          <w:rFonts w:eastAsia="SimHei"/>
        </w:rPr>
        <w:t>切实执行《保护免遭家庭暴力法》和其他相关立法</w:t>
      </w:r>
      <w:r w:rsidR="00F8516C">
        <w:rPr>
          <w:rFonts w:eastAsia="SimHei"/>
        </w:rPr>
        <w:t>；</w:t>
      </w:r>
    </w:p>
    <w:p w:rsidR="00B37C55" w:rsidRPr="005A6C56" w:rsidRDefault="00B37C55" w:rsidP="00B37C55">
      <w:pPr>
        <w:pStyle w:val="SingleTxtGC"/>
        <w:numPr>
          <w:ilvl w:val="0"/>
          <w:numId w:val="44"/>
        </w:numPr>
        <w:spacing w:line="240" w:lineRule="auto"/>
        <w:rPr>
          <w:rFonts w:eastAsia="SimHei"/>
        </w:rPr>
      </w:pPr>
      <w:r w:rsidRPr="005A6C56">
        <w:rPr>
          <w:rFonts w:eastAsia="SimHei"/>
        </w:rPr>
        <w:t>编制适当的统计数据</w:t>
      </w:r>
      <w:r w:rsidR="00F8516C">
        <w:rPr>
          <w:rFonts w:eastAsia="SimHei"/>
        </w:rPr>
        <w:t>，</w:t>
      </w:r>
      <w:r w:rsidRPr="005A6C56">
        <w:rPr>
          <w:rFonts w:eastAsia="SimHei"/>
        </w:rPr>
        <w:t>包括关于受害者和肇事者的性别、年龄和家庭关系、所实行的制裁的类型</w:t>
      </w:r>
      <w:r>
        <w:rPr>
          <w:rFonts w:eastAsia="SimHei" w:hint="eastAsia"/>
        </w:rPr>
        <w:t>、</w:t>
      </w:r>
      <w:r w:rsidRPr="005A6C56">
        <w:rPr>
          <w:rFonts w:eastAsia="SimHei"/>
        </w:rPr>
        <w:t>以及向受害者提供的赔偿的统计数据</w:t>
      </w:r>
      <w:r w:rsidR="00F8516C">
        <w:rPr>
          <w:rFonts w:eastAsia="SimHei"/>
        </w:rPr>
        <w:t>；</w:t>
      </w:r>
    </w:p>
    <w:p w:rsidR="00B37C55" w:rsidRDefault="00B37C55" w:rsidP="00B37C55">
      <w:pPr>
        <w:pStyle w:val="SingleTxtGC"/>
        <w:numPr>
          <w:ilvl w:val="0"/>
          <w:numId w:val="44"/>
        </w:numPr>
        <w:spacing w:line="240" w:lineRule="auto"/>
        <w:rPr>
          <w:rFonts w:hint="eastAsia"/>
        </w:rPr>
      </w:pPr>
      <w:r w:rsidRPr="005A6C56">
        <w:rPr>
          <w:rFonts w:eastAsia="SimHei"/>
        </w:rPr>
        <w:t>向受害者提供适当和足够的服务</w:t>
      </w:r>
      <w:r w:rsidR="00F8516C">
        <w:rPr>
          <w:rFonts w:eastAsia="SimHei"/>
        </w:rPr>
        <w:t>，</w:t>
      </w:r>
      <w:r w:rsidRPr="005A6C56">
        <w:rPr>
          <w:rFonts w:eastAsia="SimHei"/>
        </w:rPr>
        <w:t>包括适当数目的庇护所和</w:t>
      </w:r>
      <w:r>
        <w:rPr>
          <w:rFonts w:eastAsia="SimHei" w:hint="eastAsia"/>
        </w:rPr>
        <w:t>康复</w:t>
      </w:r>
      <w:r w:rsidRPr="005A6C56">
        <w:rPr>
          <w:rFonts w:eastAsia="SimHei"/>
        </w:rPr>
        <w:t>方案。</w:t>
      </w:r>
    </w:p>
    <w:p w:rsidR="00B37C55" w:rsidRDefault="00F8516C" w:rsidP="00B37C55">
      <w:pPr>
        <w:pStyle w:val="SingleTxtGC"/>
        <w:rPr>
          <w:rFonts w:hint="eastAsia"/>
        </w:rPr>
      </w:pPr>
      <w:r>
        <w:rPr>
          <w:rFonts w:hint="eastAsia"/>
        </w:rPr>
        <w:t>9.</w:t>
      </w:r>
      <w:r w:rsidR="00B37C55">
        <w:rPr>
          <w:rFonts w:hint="eastAsia"/>
        </w:rPr>
        <w:t xml:space="preserve">  </w:t>
      </w:r>
      <w:r w:rsidR="00B37C55">
        <w:rPr>
          <w:rFonts w:hint="eastAsia"/>
        </w:rPr>
        <w:t>尽管代表团作出了解释</w:t>
      </w:r>
      <w:r>
        <w:rPr>
          <w:rFonts w:hint="eastAsia"/>
        </w:rPr>
        <w:t>，</w:t>
      </w:r>
      <w:r w:rsidR="00B37C55">
        <w:rPr>
          <w:rFonts w:hint="eastAsia"/>
        </w:rPr>
        <w:t>但委员会还是要重申</w:t>
      </w:r>
      <w:r>
        <w:rPr>
          <w:rFonts w:hint="eastAsia"/>
        </w:rPr>
        <w:t>，</w:t>
      </w:r>
      <w:r w:rsidR="00B37C55">
        <w:rPr>
          <w:rFonts w:hint="eastAsia"/>
        </w:rPr>
        <w:t>它感到关切的是</w:t>
      </w:r>
      <w:r>
        <w:rPr>
          <w:rFonts w:hint="eastAsia"/>
        </w:rPr>
        <w:t>，</w:t>
      </w:r>
      <w:r w:rsidR="00B37C55">
        <w:rPr>
          <w:rFonts w:hint="eastAsia"/>
        </w:rPr>
        <w:t>缔约国《宪法》第</w:t>
      </w:r>
      <w:r w:rsidR="00B37C55">
        <w:rPr>
          <w:rFonts w:hint="eastAsia"/>
        </w:rPr>
        <w:t>17</w:t>
      </w:r>
      <w:r w:rsidR="00B37C55">
        <w:rPr>
          <w:rFonts w:hint="eastAsia"/>
        </w:rPr>
        <w:t>条不完全符合《公约》第四条</w:t>
      </w:r>
      <w:r>
        <w:rPr>
          <w:rFonts w:hint="eastAsia"/>
        </w:rPr>
        <w:t>，</w:t>
      </w:r>
      <w:r w:rsidR="00B37C55">
        <w:rPr>
          <w:rFonts w:hint="eastAsia"/>
        </w:rPr>
        <w:t>因为允许克减的宪法根据比第四条的规定更广</w:t>
      </w:r>
      <w:r>
        <w:rPr>
          <w:rFonts w:hint="eastAsia"/>
        </w:rPr>
        <w:t>，</w:t>
      </w:r>
      <w:r w:rsidR="00B37C55">
        <w:rPr>
          <w:rFonts w:hint="eastAsia"/>
        </w:rPr>
        <w:t>克减措施不限于特殊情况需要</w:t>
      </w:r>
      <w:r>
        <w:rPr>
          <w:rFonts w:hint="eastAsia"/>
        </w:rPr>
        <w:t>，</w:t>
      </w:r>
      <w:r w:rsidR="00B37C55">
        <w:rPr>
          <w:rFonts w:hint="eastAsia"/>
        </w:rPr>
        <w:t>而且《公约》规定的某些不得克减的权利未列入第</w:t>
      </w:r>
      <w:r w:rsidR="00B37C55">
        <w:rPr>
          <w:rFonts w:hint="eastAsia"/>
        </w:rPr>
        <w:t>17</w:t>
      </w:r>
      <w:r w:rsidR="00B37C55">
        <w:rPr>
          <w:rFonts w:hint="eastAsia"/>
        </w:rPr>
        <w:t>条。</w:t>
      </w:r>
      <w:r>
        <w:rPr>
          <w:rFonts w:hint="eastAsia"/>
        </w:rPr>
        <w:t>(</w:t>
      </w:r>
      <w:r w:rsidR="00B37C55">
        <w:rPr>
          <w:rFonts w:hint="eastAsia"/>
        </w:rPr>
        <w:t>《公约》第四条</w:t>
      </w:r>
      <w:r>
        <w:rPr>
          <w:rFonts w:hint="eastAsia"/>
        </w:rPr>
        <w:t>)</w:t>
      </w:r>
    </w:p>
    <w:p w:rsidR="00B37C55" w:rsidRPr="005A6C56" w:rsidRDefault="00B37C55" w:rsidP="00B37C55">
      <w:pPr>
        <w:pStyle w:val="SingleTxtGC"/>
        <w:rPr>
          <w:rFonts w:eastAsia="SimHei"/>
        </w:rPr>
      </w:pPr>
      <w:r w:rsidRPr="005A6C56">
        <w:rPr>
          <w:rFonts w:eastAsia="SimHei"/>
        </w:rPr>
        <w:tab/>
      </w:r>
      <w:r w:rsidRPr="005A6C56">
        <w:rPr>
          <w:rFonts w:eastAsia="SimHei"/>
        </w:rPr>
        <w:t>缔约国应确保其有关紧急状态的宪法规定完全符合《公约》第</w:t>
      </w:r>
      <w:r>
        <w:rPr>
          <w:rFonts w:eastAsia="SimHei" w:hint="eastAsia"/>
        </w:rPr>
        <w:t>四</w:t>
      </w:r>
      <w:r w:rsidRPr="005A6C56">
        <w:rPr>
          <w:rFonts w:eastAsia="SimHei"/>
        </w:rPr>
        <w:t>条。在这方面</w:t>
      </w:r>
      <w:r w:rsidR="00F8516C">
        <w:rPr>
          <w:rFonts w:eastAsia="SimHei"/>
        </w:rPr>
        <w:t>，</w:t>
      </w:r>
      <w:r w:rsidRPr="005A6C56">
        <w:rPr>
          <w:rFonts w:eastAsia="SimHei"/>
        </w:rPr>
        <w:t>委员会提请缔约国注意委员会关于紧急状态期间的克减问题</w:t>
      </w:r>
      <w:r>
        <w:rPr>
          <w:rFonts w:eastAsia="SimHei" w:hint="eastAsia"/>
        </w:rPr>
        <w:t>的第</w:t>
      </w:r>
      <w:r>
        <w:rPr>
          <w:rFonts w:eastAsia="SimHei" w:hint="eastAsia"/>
        </w:rPr>
        <w:t>29</w:t>
      </w:r>
      <w:r w:rsidR="00F8516C">
        <w:rPr>
          <w:rFonts w:eastAsia="SimHei"/>
        </w:rPr>
        <w:t>(</w:t>
      </w:r>
      <w:r w:rsidRPr="005A6C56">
        <w:rPr>
          <w:rFonts w:eastAsia="SimHei"/>
        </w:rPr>
        <w:t>2001</w:t>
      </w:r>
      <w:r w:rsidR="00F8516C">
        <w:rPr>
          <w:rFonts w:eastAsia="SimHei"/>
        </w:rPr>
        <w:t>)</w:t>
      </w:r>
      <w:r w:rsidRPr="005A6C56">
        <w:rPr>
          <w:rFonts w:eastAsia="SimHei"/>
        </w:rPr>
        <w:t>号一般性评论。</w:t>
      </w:r>
    </w:p>
    <w:p w:rsidR="00B37C55" w:rsidRDefault="00B37C55" w:rsidP="00B37C55">
      <w:pPr>
        <w:pStyle w:val="SingleTxtGC"/>
        <w:rPr>
          <w:rFonts w:hint="eastAsia"/>
        </w:rPr>
      </w:pPr>
      <w:r>
        <w:rPr>
          <w:rFonts w:hint="eastAsia"/>
        </w:rPr>
        <w:t>1</w:t>
      </w:r>
      <w:r w:rsidR="00F8516C">
        <w:rPr>
          <w:rFonts w:hint="eastAsia"/>
        </w:rPr>
        <w:t>0.</w:t>
      </w:r>
      <w:r>
        <w:rPr>
          <w:rFonts w:hint="eastAsia"/>
        </w:rPr>
        <w:t xml:space="preserve">  </w:t>
      </w:r>
      <w:r>
        <w:rPr>
          <w:rFonts w:hint="eastAsia"/>
        </w:rPr>
        <w:t>尽管缔约国公开承诺处理所有悬而未决的战争罪案件</w:t>
      </w:r>
      <w:r w:rsidR="00F8516C">
        <w:rPr>
          <w:rFonts w:hint="eastAsia"/>
        </w:rPr>
        <w:t>，</w:t>
      </w:r>
      <w:r>
        <w:rPr>
          <w:rFonts w:hint="eastAsia"/>
        </w:rPr>
        <w:t>但委员会仍然感到关切的是</w:t>
      </w:r>
      <w:r w:rsidR="00F8516C">
        <w:rPr>
          <w:rFonts w:hint="eastAsia"/>
        </w:rPr>
        <w:t>，</w:t>
      </w:r>
      <w:r>
        <w:rPr>
          <w:rFonts w:hint="eastAsia"/>
        </w:rPr>
        <w:t>有报告说</w:t>
      </w:r>
      <w:r w:rsidR="00F8516C">
        <w:rPr>
          <w:rFonts w:hint="eastAsia"/>
        </w:rPr>
        <w:t>，</w:t>
      </w:r>
      <w:r>
        <w:rPr>
          <w:rFonts w:hint="eastAsia"/>
        </w:rPr>
        <w:t>许多潜在的战争罪案件仍未得到解决</w:t>
      </w:r>
      <w:r w:rsidR="00F8516C">
        <w:rPr>
          <w:rFonts w:hint="eastAsia"/>
        </w:rPr>
        <w:t>，</w:t>
      </w:r>
      <w:r>
        <w:rPr>
          <w:rFonts w:hint="eastAsia"/>
        </w:rPr>
        <w:t>而且所选择的案件绝大多数都是针对塞族人的。委员会感到遗憾的是</w:t>
      </w:r>
      <w:r w:rsidR="00F8516C">
        <w:rPr>
          <w:rFonts w:hint="eastAsia"/>
        </w:rPr>
        <w:t>，</w:t>
      </w:r>
      <w:r>
        <w:rPr>
          <w:rFonts w:hint="eastAsia"/>
        </w:rPr>
        <w:t>缔约国未就在国家战争罪诉讼程序中的罪犯和受害人的族裔提供统计资料。委员会注意到</w:t>
      </w:r>
      <w:r w:rsidR="00F8516C">
        <w:rPr>
          <w:rFonts w:hint="eastAsia"/>
        </w:rPr>
        <w:t>，</w:t>
      </w:r>
      <w:r>
        <w:rPr>
          <w:rFonts w:hint="eastAsia"/>
        </w:rPr>
        <w:t>在特别战争罪法庭起诉的案件很少。委员会还感到遗憾的是</w:t>
      </w:r>
      <w:r w:rsidR="00F8516C">
        <w:rPr>
          <w:rFonts w:hint="eastAsia"/>
        </w:rPr>
        <w:t>，</w:t>
      </w:r>
      <w:r>
        <w:rPr>
          <w:rFonts w:hint="eastAsia"/>
        </w:rPr>
        <w:t>对实施《大赦法》的案件没有详细的资料。最后</w:t>
      </w:r>
      <w:r w:rsidR="00F8516C">
        <w:rPr>
          <w:rFonts w:hint="eastAsia"/>
        </w:rPr>
        <w:t>，</w:t>
      </w:r>
      <w:r>
        <w:rPr>
          <w:rFonts w:hint="eastAsia"/>
        </w:rPr>
        <w:t>委员会关切地注意到</w:t>
      </w:r>
      <w:r w:rsidR="00F8516C">
        <w:rPr>
          <w:rFonts w:hint="eastAsia"/>
        </w:rPr>
        <w:t>，</w:t>
      </w:r>
      <w:r>
        <w:rPr>
          <w:rFonts w:hint="eastAsia"/>
        </w:rPr>
        <w:t>缔约国仍没有找到关于克罗地亚军队在</w:t>
      </w:r>
      <w:r>
        <w:rPr>
          <w:rFonts w:hint="eastAsia"/>
        </w:rPr>
        <w:t>1995</w:t>
      </w:r>
      <w:r>
        <w:rPr>
          <w:rFonts w:hint="eastAsia"/>
        </w:rPr>
        <w:t>年风暴行动期间进行军事轰炸的必要记录并将其移交前南斯拉夫问题国际刑事法庭</w:t>
      </w:r>
      <w:r w:rsidR="00F8516C">
        <w:rPr>
          <w:rFonts w:hint="eastAsia"/>
        </w:rPr>
        <w:t>(</w:t>
      </w:r>
      <w:r>
        <w:rPr>
          <w:rFonts w:hint="eastAsia"/>
        </w:rPr>
        <w:t>前南问题国际法庭</w:t>
      </w:r>
      <w:r w:rsidR="00F8516C">
        <w:rPr>
          <w:rFonts w:hint="eastAsia"/>
        </w:rPr>
        <w:t>)</w:t>
      </w:r>
      <w:r w:rsidR="00F8516C">
        <w:rPr>
          <w:rFonts w:hint="eastAsia"/>
        </w:rPr>
        <w:t>，</w:t>
      </w:r>
      <w:r>
        <w:rPr>
          <w:rFonts w:hint="eastAsia"/>
        </w:rPr>
        <w:t>以便让该法庭的调查工作得以进行。</w:t>
      </w:r>
      <w:r w:rsidR="00F8516C">
        <w:rPr>
          <w:rFonts w:hint="eastAsia"/>
        </w:rPr>
        <w:t>(</w:t>
      </w:r>
      <w:r>
        <w:rPr>
          <w:rFonts w:hint="eastAsia"/>
        </w:rPr>
        <w:t>《公约》第二、第六、第七、第十四条</w:t>
      </w:r>
      <w:r w:rsidR="00F8516C">
        <w:rPr>
          <w:rFonts w:hint="eastAsia"/>
        </w:rPr>
        <w:t>)</w:t>
      </w:r>
    </w:p>
    <w:p w:rsidR="00B37C55" w:rsidRPr="005A6C56" w:rsidRDefault="00674EAD" w:rsidP="00BE1C0E">
      <w:pPr>
        <w:pStyle w:val="SingleTxtGC"/>
        <w:rPr>
          <w:rFonts w:eastAsia="SimHei"/>
        </w:rPr>
      </w:pPr>
      <w:r>
        <w:rPr>
          <w:rFonts w:eastAsia="SimHei"/>
        </w:rPr>
        <w:br w:type="page"/>
      </w:r>
      <w:r w:rsidR="00B37C55" w:rsidRPr="005A6C56">
        <w:rPr>
          <w:rFonts w:eastAsia="SimHei"/>
        </w:rPr>
        <w:tab/>
      </w:r>
      <w:r w:rsidR="00B37C55" w:rsidRPr="005A6C56">
        <w:rPr>
          <w:rFonts w:eastAsia="SimHei"/>
        </w:rPr>
        <w:t>缔约国应</w:t>
      </w:r>
      <w:r w:rsidR="00F8516C">
        <w:rPr>
          <w:rFonts w:eastAsia="SimHei"/>
        </w:rPr>
        <w:t>：</w:t>
      </w:r>
    </w:p>
    <w:p w:rsidR="00B37C55" w:rsidRPr="005A6C56" w:rsidRDefault="00B37C55" w:rsidP="00B37C55">
      <w:pPr>
        <w:pStyle w:val="SingleTxtGC"/>
        <w:numPr>
          <w:ilvl w:val="0"/>
          <w:numId w:val="45"/>
        </w:numPr>
        <w:spacing w:line="240" w:lineRule="auto"/>
        <w:rPr>
          <w:rFonts w:eastAsia="SimHei"/>
        </w:rPr>
      </w:pPr>
      <w:r w:rsidRPr="005A6C56">
        <w:rPr>
          <w:rFonts w:eastAsia="SimHei"/>
        </w:rPr>
        <w:t>迅速查明所犯的战争罪的总数和范围</w:t>
      </w:r>
      <w:r w:rsidR="00F8516C">
        <w:rPr>
          <w:rFonts w:eastAsia="SimHei"/>
        </w:rPr>
        <w:t>，</w:t>
      </w:r>
      <w:r w:rsidRPr="005A6C56">
        <w:rPr>
          <w:rFonts w:eastAsia="SimHei"/>
        </w:rPr>
        <w:t>而不论嫌犯的族裔</w:t>
      </w:r>
      <w:r w:rsidR="00F8516C">
        <w:rPr>
          <w:rFonts w:eastAsia="SimHei" w:hint="eastAsia"/>
        </w:rPr>
        <w:t>，</w:t>
      </w:r>
      <w:r w:rsidRPr="005A6C56">
        <w:rPr>
          <w:rFonts w:eastAsia="SimHei"/>
        </w:rPr>
        <w:t>以便快速起诉其余的案件</w:t>
      </w:r>
      <w:r w:rsidR="00F8516C">
        <w:rPr>
          <w:rFonts w:eastAsia="SimHei"/>
        </w:rPr>
        <w:t>；</w:t>
      </w:r>
    </w:p>
    <w:p w:rsidR="00B37C55" w:rsidRPr="005A6C56" w:rsidRDefault="00B37C55" w:rsidP="00B37C55">
      <w:pPr>
        <w:pStyle w:val="SingleTxtGC"/>
        <w:numPr>
          <w:ilvl w:val="0"/>
          <w:numId w:val="45"/>
        </w:numPr>
        <w:spacing w:line="240" w:lineRule="auto"/>
        <w:rPr>
          <w:rFonts w:eastAsia="SimHei"/>
        </w:rPr>
      </w:pPr>
      <w:r w:rsidRPr="005A6C56">
        <w:rPr>
          <w:rFonts w:eastAsia="SimHei"/>
        </w:rPr>
        <w:t>采取切实有效的措施</w:t>
      </w:r>
      <w:r w:rsidR="00F8516C">
        <w:rPr>
          <w:rFonts w:eastAsia="SimHei"/>
        </w:rPr>
        <w:t>，</w:t>
      </w:r>
      <w:r w:rsidRPr="005A6C56">
        <w:rPr>
          <w:rFonts w:eastAsia="SimHei"/>
        </w:rPr>
        <w:t>以确保以非歧视性的方式起诉所有战争罪的案件</w:t>
      </w:r>
      <w:r w:rsidR="00F8516C">
        <w:rPr>
          <w:rFonts w:eastAsia="SimHei"/>
        </w:rPr>
        <w:t>，</w:t>
      </w:r>
      <w:r w:rsidRPr="005A6C56">
        <w:rPr>
          <w:rFonts w:eastAsia="SimHei"/>
        </w:rPr>
        <w:t>不论罪犯的族裔</w:t>
      </w:r>
      <w:r w:rsidR="00F8516C">
        <w:rPr>
          <w:rFonts w:eastAsia="SimHei" w:hint="eastAsia"/>
        </w:rPr>
        <w:t>，</w:t>
      </w:r>
      <w:r w:rsidRPr="005A6C56">
        <w:rPr>
          <w:rFonts w:eastAsia="SimHei"/>
        </w:rPr>
        <w:t>并收集关于过去和目前的战争罪审判的受害者和被告的统计数据</w:t>
      </w:r>
      <w:r w:rsidR="00F8516C">
        <w:rPr>
          <w:rFonts w:eastAsia="SimHei"/>
        </w:rPr>
        <w:t>；</w:t>
      </w:r>
    </w:p>
    <w:p w:rsidR="00B37C55" w:rsidRPr="005A6C56" w:rsidRDefault="00B37C55" w:rsidP="00B37C55">
      <w:pPr>
        <w:pStyle w:val="SingleTxtGC"/>
        <w:numPr>
          <w:ilvl w:val="0"/>
          <w:numId w:val="45"/>
        </w:numPr>
        <w:spacing w:line="240" w:lineRule="auto"/>
        <w:rPr>
          <w:rFonts w:eastAsia="SimHei"/>
        </w:rPr>
      </w:pPr>
      <w:r w:rsidRPr="005A6C56">
        <w:rPr>
          <w:rFonts w:eastAsia="SimHei"/>
        </w:rPr>
        <w:t>加强努力</w:t>
      </w:r>
      <w:r w:rsidR="00F8516C">
        <w:rPr>
          <w:rFonts w:eastAsia="SimHei"/>
        </w:rPr>
        <w:t>，</w:t>
      </w:r>
      <w:r w:rsidRPr="005A6C56">
        <w:rPr>
          <w:rFonts w:eastAsia="SimHei"/>
        </w:rPr>
        <w:t>确保尽可能充分地利用将案件提交战争罪特别分庭的可能性</w:t>
      </w:r>
      <w:r w:rsidR="00F8516C">
        <w:rPr>
          <w:rFonts w:eastAsia="SimHei"/>
        </w:rPr>
        <w:t>；</w:t>
      </w:r>
    </w:p>
    <w:p w:rsidR="00B37C55" w:rsidRPr="005A6C56" w:rsidRDefault="00B37C55" w:rsidP="00B37C55">
      <w:pPr>
        <w:pStyle w:val="SingleTxtGC"/>
        <w:numPr>
          <w:ilvl w:val="0"/>
          <w:numId w:val="45"/>
        </w:numPr>
        <w:spacing w:line="240" w:lineRule="auto"/>
        <w:rPr>
          <w:rFonts w:eastAsia="SimHei"/>
        </w:rPr>
      </w:pPr>
      <w:r w:rsidRPr="005A6C56">
        <w:rPr>
          <w:rFonts w:eastAsia="SimHei"/>
        </w:rPr>
        <w:t>确保《大赦法》不适用于最严重的侵犯人权行为或那些构成危害人类罪或战争罪的侵犯人权行为</w:t>
      </w:r>
      <w:r w:rsidR="00F8516C">
        <w:rPr>
          <w:rFonts w:eastAsia="SimHei"/>
        </w:rPr>
        <w:t>；</w:t>
      </w:r>
    </w:p>
    <w:p w:rsidR="00B37C55" w:rsidRPr="005A6C56" w:rsidRDefault="00B37C55" w:rsidP="00B37C55">
      <w:pPr>
        <w:pStyle w:val="SingleTxtGC"/>
        <w:numPr>
          <w:ilvl w:val="0"/>
          <w:numId w:val="45"/>
        </w:numPr>
        <w:spacing w:line="240" w:lineRule="auto"/>
        <w:rPr>
          <w:rFonts w:eastAsia="SimHei"/>
        </w:rPr>
      </w:pPr>
      <w:r w:rsidRPr="005A6C56">
        <w:rPr>
          <w:rFonts w:eastAsia="SimHei"/>
        </w:rPr>
        <w:t>加速寻找和提供前南问题国际法庭要求的关于克罗地亚军事行动的记录</w:t>
      </w:r>
      <w:r w:rsidR="00F8516C">
        <w:rPr>
          <w:rFonts w:eastAsia="SimHei"/>
        </w:rPr>
        <w:t>，</w:t>
      </w:r>
      <w:r w:rsidRPr="005A6C56">
        <w:rPr>
          <w:rFonts w:eastAsia="SimHei"/>
        </w:rPr>
        <w:t>以便于它完成调查工作</w:t>
      </w:r>
      <w:r w:rsidR="00F8516C">
        <w:rPr>
          <w:rFonts w:eastAsia="SimHei"/>
        </w:rPr>
        <w:t>；</w:t>
      </w:r>
    </w:p>
    <w:p w:rsidR="00B37C55" w:rsidRDefault="00B37C55" w:rsidP="00B37C55">
      <w:pPr>
        <w:pStyle w:val="SingleTxtGC"/>
        <w:numPr>
          <w:ilvl w:val="0"/>
          <w:numId w:val="45"/>
        </w:numPr>
        <w:spacing w:line="240" w:lineRule="auto"/>
        <w:rPr>
          <w:rFonts w:hint="eastAsia"/>
        </w:rPr>
      </w:pPr>
      <w:r w:rsidRPr="005A6C56">
        <w:rPr>
          <w:rFonts w:eastAsia="SimHei"/>
        </w:rPr>
        <w:t>确保对冲突期间暂停适用时效法</w:t>
      </w:r>
      <w:r w:rsidR="00F8516C">
        <w:rPr>
          <w:rFonts w:eastAsia="SimHei"/>
        </w:rPr>
        <w:t>，</w:t>
      </w:r>
      <w:r w:rsidRPr="005A6C56">
        <w:rPr>
          <w:rFonts w:eastAsia="SimHei"/>
        </w:rPr>
        <w:t>以便对严重的酷刑和杀人案件提出起诉。</w:t>
      </w:r>
    </w:p>
    <w:p w:rsidR="00B37C55" w:rsidRDefault="00B37C55" w:rsidP="00B37C55">
      <w:pPr>
        <w:pStyle w:val="SingleTxtGC"/>
        <w:rPr>
          <w:rFonts w:hint="eastAsia"/>
        </w:rPr>
      </w:pPr>
      <w:r>
        <w:rPr>
          <w:rFonts w:hint="eastAsia"/>
        </w:rPr>
        <w:t>1</w:t>
      </w:r>
      <w:r w:rsidR="00F8516C">
        <w:rPr>
          <w:rFonts w:hint="eastAsia"/>
        </w:rPr>
        <w:t>1.</w:t>
      </w:r>
      <w:r>
        <w:rPr>
          <w:rFonts w:hint="eastAsia"/>
        </w:rPr>
        <w:t xml:space="preserve">  </w:t>
      </w:r>
      <w:r>
        <w:rPr>
          <w:rFonts w:hint="eastAsia"/>
        </w:rPr>
        <w:t>委员会对缺席审判战争罪的情况感到关切</w:t>
      </w:r>
      <w:r w:rsidR="00F8516C">
        <w:rPr>
          <w:rFonts w:hint="eastAsia"/>
        </w:rPr>
        <w:t>，</w:t>
      </w:r>
      <w:r>
        <w:rPr>
          <w:rFonts w:hint="eastAsia"/>
        </w:rPr>
        <w:t>同时注意到</w:t>
      </w:r>
      <w:r w:rsidR="00F8516C">
        <w:rPr>
          <w:rFonts w:hint="eastAsia"/>
        </w:rPr>
        <w:t>，</w:t>
      </w:r>
      <w:r>
        <w:rPr>
          <w:rFonts w:hint="eastAsia"/>
        </w:rPr>
        <w:t>国家检察长办公室反对这种审判。</w:t>
      </w:r>
      <w:r w:rsidR="00F8516C">
        <w:rPr>
          <w:rFonts w:hint="eastAsia"/>
        </w:rPr>
        <w:t>(</w:t>
      </w:r>
      <w:r>
        <w:rPr>
          <w:rFonts w:hint="eastAsia"/>
        </w:rPr>
        <w:t>《公约》第十四条</w:t>
      </w:r>
      <w:r w:rsidR="00F8516C">
        <w:rPr>
          <w:rFonts w:hint="eastAsia"/>
        </w:rPr>
        <w:t>)</w:t>
      </w:r>
    </w:p>
    <w:p w:rsidR="00B37C55" w:rsidRPr="005A6C56" w:rsidRDefault="00B37C55" w:rsidP="00B37C55">
      <w:pPr>
        <w:pStyle w:val="SingleTxtGC"/>
        <w:rPr>
          <w:rFonts w:eastAsia="SimHei"/>
        </w:rPr>
      </w:pPr>
      <w:r w:rsidRPr="005A6C56">
        <w:rPr>
          <w:rFonts w:eastAsia="SimHei"/>
        </w:rPr>
        <w:tab/>
      </w:r>
      <w:r w:rsidRPr="005A6C56">
        <w:rPr>
          <w:rFonts w:eastAsia="SimHei"/>
        </w:rPr>
        <w:t>缔约国应确保被缺席定罪者能够得到切实有效的补救措施</w:t>
      </w:r>
      <w:r w:rsidR="00F8516C">
        <w:rPr>
          <w:rFonts w:eastAsia="SimHei"/>
        </w:rPr>
        <w:t>，</w:t>
      </w:r>
      <w:r w:rsidRPr="005A6C56">
        <w:rPr>
          <w:rFonts w:eastAsia="SimHei"/>
        </w:rPr>
        <w:t>并有可能让案子得到重新审理。并确保所有这种审判都符合《公约》第</w:t>
      </w:r>
      <w:r>
        <w:rPr>
          <w:rFonts w:eastAsia="SimHei" w:hint="eastAsia"/>
        </w:rPr>
        <w:t>十四</w:t>
      </w:r>
      <w:r w:rsidRPr="005A6C56">
        <w:rPr>
          <w:rFonts w:eastAsia="SimHei"/>
        </w:rPr>
        <w:t>条和关于在法庭和裁判所前一律平等和获得公正审判权利的第</w:t>
      </w:r>
      <w:r w:rsidRPr="005A6C56">
        <w:rPr>
          <w:rFonts w:eastAsia="SimHei"/>
        </w:rPr>
        <w:t>32</w:t>
      </w:r>
      <w:r w:rsidR="00F8516C">
        <w:rPr>
          <w:rFonts w:eastAsia="SimHei"/>
        </w:rPr>
        <w:t>(</w:t>
      </w:r>
      <w:r w:rsidRPr="005A6C56">
        <w:rPr>
          <w:rFonts w:eastAsia="SimHei"/>
        </w:rPr>
        <w:t>2007</w:t>
      </w:r>
      <w:r w:rsidR="00F8516C">
        <w:rPr>
          <w:rFonts w:eastAsia="SimHei"/>
        </w:rPr>
        <w:t>)</w:t>
      </w:r>
      <w:r w:rsidRPr="005A6C56">
        <w:rPr>
          <w:rFonts w:eastAsia="SimHei"/>
        </w:rPr>
        <w:t>号一般性意见。</w:t>
      </w:r>
    </w:p>
    <w:p w:rsidR="00B37C55" w:rsidRDefault="00B37C55" w:rsidP="00B37C55">
      <w:pPr>
        <w:pStyle w:val="SingleTxtGC"/>
        <w:rPr>
          <w:rFonts w:hint="eastAsia"/>
        </w:rPr>
      </w:pPr>
      <w:r>
        <w:rPr>
          <w:rFonts w:hint="eastAsia"/>
        </w:rPr>
        <w:t>1</w:t>
      </w:r>
      <w:r w:rsidR="00F8516C">
        <w:rPr>
          <w:rFonts w:hint="eastAsia"/>
        </w:rPr>
        <w:t>2.</w:t>
      </w:r>
      <w:r>
        <w:rPr>
          <w:rFonts w:hint="eastAsia"/>
        </w:rPr>
        <w:t xml:space="preserve">  </w:t>
      </w:r>
      <w:r>
        <w:rPr>
          <w:rFonts w:hint="eastAsia"/>
        </w:rPr>
        <w:t>委员会注意到</w:t>
      </w:r>
      <w:r w:rsidR="00F8516C">
        <w:rPr>
          <w:rFonts w:hint="eastAsia"/>
        </w:rPr>
        <w:t>，</w:t>
      </w:r>
      <w:r>
        <w:rPr>
          <w:rFonts w:hint="eastAsia"/>
        </w:rPr>
        <w:t>缔约国称</w:t>
      </w:r>
      <w:r w:rsidR="00F8516C">
        <w:rPr>
          <w:rFonts w:hint="eastAsia"/>
        </w:rPr>
        <w:t>，</w:t>
      </w:r>
      <w:r>
        <w:rPr>
          <w:rFonts w:hint="eastAsia"/>
        </w:rPr>
        <w:t>致力于废除使用封闭的束缚床</w:t>
      </w:r>
      <w:r w:rsidR="00F8516C">
        <w:rPr>
          <w:rFonts w:hint="eastAsia"/>
        </w:rPr>
        <w:t>(</w:t>
      </w:r>
      <w:r>
        <w:rPr>
          <w:rFonts w:hint="eastAsia"/>
        </w:rPr>
        <w:t>笼子</w:t>
      </w:r>
      <w:r w:rsidR="00F8516C">
        <w:rPr>
          <w:rFonts w:hint="eastAsia"/>
        </w:rPr>
        <w:t>)/</w:t>
      </w:r>
      <w:r>
        <w:rPr>
          <w:rFonts w:hint="eastAsia"/>
        </w:rPr>
        <w:t>网状床来束缚被关在精神病院的精神病患者、包括儿童</w:t>
      </w:r>
      <w:r w:rsidR="00F8516C">
        <w:rPr>
          <w:rFonts w:hint="eastAsia"/>
        </w:rPr>
        <w:t>，</w:t>
      </w:r>
      <w:r>
        <w:rPr>
          <w:rFonts w:hint="eastAsia"/>
        </w:rPr>
        <w:t>但委员会仍感关切的是</w:t>
      </w:r>
      <w:r w:rsidR="00F8516C">
        <w:rPr>
          <w:rFonts w:hint="eastAsia"/>
        </w:rPr>
        <w:t>，</w:t>
      </w:r>
      <w:r>
        <w:rPr>
          <w:rFonts w:hint="eastAsia"/>
        </w:rPr>
        <w:t>这种束缚床目前仍在使用。委员会认为</w:t>
      </w:r>
      <w:r w:rsidR="00F8516C">
        <w:rPr>
          <w:rFonts w:hint="eastAsia"/>
        </w:rPr>
        <w:t>，</w:t>
      </w:r>
      <w:r>
        <w:rPr>
          <w:rFonts w:hint="eastAsia"/>
        </w:rPr>
        <w:t>这种做法是一种不人道和有辱人格的待遇。</w:t>
      </w:r>
      <w:r w:rsidR="00F8516C">
        <w:rPr>
          <w:rFonts w:hint="eastAsia"/>
        </w:rPr>
        <w:t>(</w:t>
      </w:r>
      <w:r>
        <w:rPr>
          <w:rFonts w:hint="eastAsia"/>
        </w:rPr>
        <w:t>《公约》第七、第九、第十条</w:t>
      </w:r>
      <w:r w:rsidR="00F8516C">
        <w:rPr>
          <w:rFonts w:hint="eastAsia"/>
        </w:rPr>
        <w:t>)</w:t>
      </w:r>
    </w:p>
    <w:p w:rsidR="00B37C55" w:rsidRPr="005A6C56" w:rsidRDefault="00B37C55" w:rsidP="00BE1C0E">
      <w:pPr>
        <w:pStyle w:val="SingleTxtGC"/>
        <w:rPr>
          <w:rFonts w:eastAsia="SimHei" w:hint="eastAsia"/>
        </w:rPr>
      </w:pPr>
      <w:r w:rsidRPr="005A6C56">
        <w:rPr>
          <w:rFonts w:eastAsia="SimHei" w:hint="eastAsia"/>
        </w:rPr>
        <w:tab/>
      </w:r>
      <w:r w:rsidRPr="005A6C56">
        <w:rPr>
          <w:rFonts w:eastAsia="SimHei" w:hint="eastAsia"/>
        </w:rPr>
        <w:t>缔约国应立即采取措施</w:t>
      </w:r>
      <w:r w:rsidR="00F8516C">
        <w:rPr>
          <w:rFonts w:eastAsia="SimHei" w:hint="eastAsia"/>
        </w:rPr>
        <w:t>，</w:t>
      </w:r>
      <w:r w:rsidRPr="005A6C56">
        <w:rPr>
          <w:rFonts w:eastAsia="SimHei" w:hint="eastAsia"/>
        </w:rPr>
        <w:t>在精神病院和相关机构中废除使用封闭的束缚床。缔约国还应考虑到《联合国保护精神病患者和改善精神保健的原则》</w:t>
      </w:r>
      <w:r w:rsidR="00F8516C">
        <w:rPr>
          <w:rFonts w:eastAsia="SimHei" w:hint="eastAsia"/>
        </w:rPr>
        <w:t>，</w:t>
      </w:r>
      <w:r w:rsidRPr="005A6C56">
        <w:rPr>
          <w:rFonts w:eastAsia="SimHei" w:hint="eastAsia"/>
        </w:rPr>
        <w:t>建立一个监察制度。</w:t>
      </w:r>
    </w:p>
    <w:p w:rsidR="00B37C55" w:rsidRDefault="00B37C55" w:rsidP="00B37C55">
      <w:pPr>
        <w:pStyle w:val="SingleTxtGC"/>
        <w:rPr>
          <w:rFonts w:hint="eastAsia"/>
        </w:rPr>
      </w:pPr>
      <w:r>
        <w:rPr>
          <w:rFonts w:hint="eastAsia"/>
        </w:rPr>
        <w:t>1</w:t>
      </w:r>
      <w:r w:rsidR="00F8516C">
        <w:rPr>
          <w:rFonts w:hint="eastAsia"/>
        </w:rPr>
        <w:t>3.</w:t>
      </w:r>
      <w:r>
        <w:rPr>
          <w:rFonts w:hint="eastAsia"/>
        </w:rPr>
        <w:t xml:space="preserve">  </w:t>
      </w:r>
      <w:r>
        <w:rPr>
          <w:rFonts w:hint="eastAsia"/>
        </w:rPr>
        <w:t>委员会注意到</w:t>
      </w:r>
      <w:r w:rsidR="00F8516C">
        <w:rPr>
          <w:rFonts w:hint="eastAsia"/>
        </w:rPr>
        <w:t>，</w:t>
      </w:r>
      <w:r>
        <w:rPr>
          <w:rFonts w:hint="eastAsia"/>
        </w:rPr>
        <w:t>缔约国通过了改善监禁条件的立法</w:t>
      </w:r>
      <w:r w:rsidR="00F8516C">
        <w:rPr>
          <w:rFonts w:hint="eastAsia"/>
        </w:rPr>
        <w:t>，</w:t>
      </w:r>
      <w:r>
        <w:rPr>
          <w:rFonts w:hint="eastAsia"/>
        </w:rPr>
        <w:t>包括</w:t>
      </w:r>
      <w:r>
        <w:rPr>
          <w:rFonts w:hint="eastAsia"/>
        </w:rPr>
        <w:t>2008</w:t>
      </w:r>
      <w:r>
        <w:rPr>
          <w:rFonts w:hint="eastAsia"/>
        </w:rPr>
        <w:t>年《司法改革战略行动计划》和</w:t>
      </w:r>
      <w:r>
        <w:rPr>
          <w:rFonts w:hint="eastAsia"/>
        </w:rPr>
        <w:t>2009</w:t>
      </w:r>
      <w:r>
        <w:rPr>
          <w:rFonts w:hint="eastAsia"/>
        </w:rPr>
        <w:t>年《改善监狱制度行动计划》</w:t>
      </w:r>
      <w:r w:rsidR="00F8516C">
        <w:rPr>
          <w:rFonts w:hint="eastAsia"/>
        </w:rPr>
        <w:t>，</w:t>
      </w:r>
      <w:r>
        <w:rPr>
          <w:rFonts w:hint="eastAsia"/>
        </w:rPr>
        <w:t>但委员会仍感关切的是</w:t>
      </w:r>
      <w:r w:rsidR="00F8516C">
        <w:rPr>
          <w:rFonts w:hint="eastAsia"/>
        </w:rPr>
        <w:t>，</w:t>
      </w:r>
      <w:r>
        <w:rPr>
          <w:rFonts w:hint="eastAsia"/>
        </w:rPr>
        <w:t>缔约国的拘留设施内的条件依然很差</w:t>
      </w:r>
      <w:r w:rsidR="00F8516C">
        <w:rPr>
          <w:rFonts w:hint="eastAsia"/>
        </w:rPr>
        <w:t>，</w:t>
      </w:r>
      <w:r>
        <w:rPr>
          <w:rFonts w:hint="eastAsia"/>
        </w:rPr>
        <w:t>包括人满为患和缺乏医疗服务。</w:t>
      </w:r>
      <w:r w:rsidR="00F8516C">
        <w:rPr>
          <w:rFonts w:hint="eastAsia"/>
        </w:rPr>
        <w:t>(</w:t>
      </w:r>
      <w:r>
        <w:rPr>
          <w:rFonts w:hint="eastAsia"/>
        </w:rPr>
        <w:t>《公约》第七、第十条</w:t>
      </w:r>
      <w:r w:rsidR="00F8516C">
        <w:rPr>
          <w:rFonts w:hint="eastAsia"/>
        </w:rPr>
        <w:t>)</w:t>
      </w:r>
    </w:p>
    <w:p w:rsidR="00B37C55" w:rsidRPr="005A6C56" w:rsidRDefault="00B37C55" w:rsidP="00BE1C0E">
      <w:pPr>
        <w:pStyle w:val="SingleTxtGC"/>
        <w:rPr>
          <w:rFonts w:eastAsia="SimHei" w:hint="eastAsia"/>
        </w:rPr>
      </w:pPr>
      <w:r w:rsidRPr="005A6C56">
        <w:rPr>
          <w:rFonts w:eastAsia="SimHei" w:hint="eastAsia"/>
        </w:rPr>
        <w:tab/>
      </w:r>
      <w:r w:rsidRPr="005A6C56">
        <w:rPr>
          <w:rFonts w:eastAsia="SimHei" w:hint="eastAsia"/>
        </w:rPr>
        <w:t>缔约国应加紧努力</w:t>
      </w:r>
      <w:r w:rsidR="00F8516C">
        <w:rPr>
          <w:rFonts w:eastAsia="SimHei" w:hint="eastAsia"/>
        </w:rPr>
        <w:t>，</w:t>
      </w:r>
      <w:r w:rsidRPr="005A6C56">
        <w:rPr>
          <w:rFonts w:eastAsia="SimHei" w:hint="eastAsia"/>
        </w:rPr>
        <w:t>改善所有被剥夺自由者的条件</w:t>
      </w:r>
      <w:r w:rsidR="00F8516C">
        <w:rPr>
          <w:rFonts w:eastAsia="SimHei" w:hint="eastAsia"/>
        </w:rPr>
        <w:t>，</w:t>
      </w:r>
      <w:r w:rsidRPr="005A6C56">
        <w:rPr>
          <w:rFonts w:eastAsia="SimHei" w:hint="eastAsia"/>
        </w:rPr>
        <w:t>以达到《囚犯待遇最低限度标准规则》的所有要求。缔约国还应作为优先事项解决过度拥挤的问题</w:t>
      </w:r>
      <w:r w:rsidR="00F8516C">
        <w:rPr>
          <w:rFonts w:eastAsia="SimHei" w:hint="eastAsia"/>
        </w:rPr>
        <w:t>，</w:t>
      </w:r>
      <w:r w:rsidRPr="005A6C56">
        <w:rPr>
          <w:rFonts w:eastAsia="SimHei" w:hint="eastAsia"/>
        </w:rPr>
        <w:t>包括更多地采用替代惩罚形式</w:t>
      </w:r>
      <w:r>
        <w:rPr>
          <w:rFonts w:eastAsia="SimHei" w:hint="eastAsia"/>
        </w:rPr>
        <w:t>、</w:t>
      </w:r>
      <w:r w:rsidRPr="005A6C56">
        <w:rPr>
          <w:rFonts w:eastAsia="SimHei" w:hint="eastAsia"/>
        </w:rPr>
        <w:t>减少使用审前拘留。缔约国应在下一次定期报告中向委员会提供统计数据和其他资料</w:t>
      </w:r>
      <w:r w:rsidR="00F8516C">
        <w:rPr>
          <w:rFonts w:eastAsia="SimHei" w:hint="eastAsia"/>
        </w:rPr>
        <w:t>，</w:t>
      </w:r>
      <w:r w:rsidRPr="005A6C56">
        <w:rPr>
          <w:rFonts w:eastAsia="SimHei" w:hint="eastAsia"/>
        </w:rPr>
        <w:t>说明在这方面取得的进展。</w:t>
      </w:r>
    </w:p>
    <w:p w:rsidR="00B37C55" w:rsidRDefault="00B37C55" w:rsidP="00BE1C0E">
      <w:pPr>
        <w:pStyle w:val="SingleTxtGC"/>
        <w:rPr>
          <w:rFonts w:hint="eastAsia"/>
        </w:rPr>
      </w:pPr>
      <w:r>
        <w:rPr>
          <w:rFonts w:hint="eastAsia"/>
        </w:rPr>
        <w:t>1</w:t>
      </w:r>
      <w:r w:rsidR="00F8516C">
        <w:rPr>
          <w:rFonts w:hint="eastAsia"/>
        </w:rPr>
        <w:t>4.</w:t>
      </w:r>
      <w:r>
        <w:rPr>
          <w:rFonts w:hint="eastAsia"/>
        </w:rPr>
        <w:t xml:space="preserve">  </w:t>
      </w:r>
      <w:r>
        <w:rPr>
          <w:rFonts w:hint="eastAsia"/>
        </w:rPr>
        <w:t>委员会注意到</w:t>
      </w:r>
      <w:r w:rsidR="00F8516C">
        <w:rPr>
          <w:rFonts w:hint="eastAsia"/>
        </w:rPr>
        <w:t>，</w:t>
      </w:r>
      <w:r>
        <w:rPr>
          <w:rFonts w:hint="eastAsia"/>
        </w:rPr>
        <w:t>国内流离失所者的人数不多</w:t>
      </w:r>
      <w:r w:rsidR="00F8516C">
        <w:rPr>
          <w:rFonts w:hint="eastAsia"/>
        </w:rPr>
        <w:t>，</w:t>
      </w:r>
      <w:r>
        <w:rPr>
          <w:rFonts w:hint="eastAsia"/>
        </w:rPr>
        <w:t>而且缔约国为解决这些人的困境作出了努力</w:t>
      </w:r>
      <w:r w:rsidR="00F8516C">
        <w:rPr>
          <w:rFonts w:hint="eastAsia"/>
        </w:rPr>
        <w:t>，</w:t>
      </w:r>
      <w:r>
        <w:rPr>
          <w:rFonts w:hint="eastAsia"/>
        </w:rPr>
        <w:t>但委员会感到关切的是</w:t>
      </w:r>
      <w:r w:rsidR="00F8516C">
        <w:rPr>
          <w:rFonts w:hint="eastAsia"/>
        </w:rPr>
        <w:t>，</w:t>
      </w:r>
      <w:r>
        <w:rPr>
          <w:rFonts w:hint="eastAsia"/>
        </w:rPr>
        <w:t>这些人中有许多仍住在集体收容所内。</w:t>
      </w:r>
      <w:r w:rsidR="00F8516C">
        <w:rPr>
          <w:rFonts w:hint="eastAsia"/>
        </w:rPr>
        <w:t>(</w:t>
      </w:r>
      <w:r>
        <w:rPr>
          <w:rFonts w:hint="eastAsia"/>
        </w:rPr>
        <w:t>第十二条</w:t>
      </w:r>
      <w:r w:rsidR="00F8516C">
        <w:rPr>
          <w:rFonts w:hint="eastAsia"/>
        </w:rPr>
        <w:t>)</w:t>
      </w:r>
    </w:p>
    <w:p w:rsidR="00B37C55" w:rsidRPr="005A6C56" w:rsidRDefault="00B37C55" w:rsidP="00BE1C0E">
      <w:pPr>
        <w:pStyle w:val="SingleTxtGC"/>
        <w:rPr>
          <w:rFonts w:eastAsia="SimHei"/>
        </w:rPr>
      </w:pPr>
      <w:r w:rsidRPr="005A6C56">
        <w:rPr>
          <w:rFonts w:eastAsia="SimHei"/>
        </w:rPr>
        <w:tab/>
      </w:r>
      <w:r w:rsidRPr="005A6C56">
        <w:rPr>
          <w:rFonts w:eastAsia="SimHei"/>
        </w:rPr>
        <w:t>缔约国应当不再拖延</w:t>
      </w:r>
      <w:r w:rsidR="00F8516C">
        <w:rPr>
          <w:rFonts w:eastAsia="SimHei"/>
        </w:rPr>
        <w:t>，</w:t>
      </w:r>
      <w:r w:rsidRPr="005A6C56">
        <w:rPr>
          <w:rFonts w:eastAsia="SimHei"/>
        </w:rPr>
        <w:t>立即与其余的流离失所者协商</w:t>
      </w:r>
      <w:r w:rsidR="00F8516C">
        <w:rPr>
          <w:rFonts w:eastAsia="SimHei"/>
        </w:rPr>
        <w:t>，</w:t>
      </w:r>
      <w:r w:rsidRPr="005A6C56">
        <w:rPr>
          <w:rFonts w:eastAsia="SimHei"/>
        </w:rPr>
        <w:t>并根据《关于国内流离失所</w:t>
      </w:r>
      <w:r>
        <w:rPr>
          <w:rFonts w:eastAsia="SimHei" w:hint="eastAsia"/>
        </w:rPr>
        <w:t>者</w:t>
      </w:r>
      <w:r w:rsidRPr="005A6C56">
        <w:rPr>
          <w:rFonts w:eastAsia="SimHei"/>
        </w:rPr>
        <w:t>的指导原则》</w:t>
      </w:r>
      <w:r w:rsidR="00F8516C">
        <w:rPr>
          <w:rFonts w:eastAsia="SimHei"/>
        </w:rPr>
        <w:t>(</w:t>
      </w:r>
      <w:r w:rsidRPr="005A6C56">
        <w:rPr>
          <w:rFonts w:eastAsia="SimHei"/>
        </w:rPr>
        <w:t>E</w:t>
      </w:r>
      <w:r w:rsidR="00F8516C">
        <w:rPr>
          <w:rFonts w:eastAsia="SimHei"/>
        </w:rPr>
        <w:t>/</w:t>
      </w:r>
      <w:r w:rsidRPr="005A6C56">
        <w:rPr>
          <w:rFonts w:eastAsia="SimHei"/>
        </w:rPr>
        <w:t>CN.4</w:t>
      </w:r>
      <w:r w:rsidR="00F8516C">
        <w:rPr>
          <w:rFonts w:eastAsia="SimHei"/>
        </w:rPr>
        <w:t>/</w:t>
      </w:r>
      <w:r w:rsidRPr="005A6C56">
        <w:rPr>
          <w:rFonts w:eastAsia="SimHei"/>
        </w:rPr>
        <w:t>1998</w:t>
      </w:r>
      <w:r w:rsidR="00F8516C">
        <w:rPr>
          <w:rFonts w:eastAsia="SimHei"/>
        </w:rPr>
        <w:t>/</w:t>
      </w:r>
      <w:r w:rsidR="00674EAD">
        <w:rPr>
          <w:rFonts w:eastAsia="SimHei" w:hint="eastAsia"/>
        </w:rPr>
        <w:t>53/</w:t>
      </w:r>
      <w:r w:rsidRPr="005A6C56">
        <w:rPr>
          <w:rFonts w:eastAsia="SimHei"/>
        </w:rPr>
        <w:t>Add.2</w:t>
      </w:r>
      <w:r w:rsidR="00F8516C">
        <w:rPr>
          <w:rFonts w:eastAsia="SimHei"/>
        </w:rPr>
        <w:t>)</w:t>
      </w:r>
      <w:r w:rsidR="00F8516C">
        <w:rPr>
          <w:rFonts w:eastAsia="SimHei" w:hint="eastAsia"/>
        </w:rPr>
        <w:t>，</w:t>
      </w:r>
      <w:r w:rsidRPr="005A6C56">
        <w:rPr>
          <w:rFonts w:eastAsia="SimHei"/>
        </w:rPr>
        <w:t>为所有国内流离失所者找到持久的解决办法。</w:t>
      </w:r>
    </w:p>
    <w:p w:rsidR="00B37C55" w:rsidRDefault="00B37C55" w:rsidP="00D522E2">
      <w:pPr>
        <w:pStyle w:val="SingleTxtGC"/>
        <w:rPr>
          <w:rFonts w:hint="eastAsia"/>
        </w:rPr>
      </w:pPr>
      <w:r>
        <w:rPr>
          <w:rFonts w:hint="eastAsia"/>
        </w:rPr>
        <w:t>1</w:t>
      </w:r>
      <w:r w:rsidR="00F8516C">
        <w:rPr>
          <w:rFonts w:hint="eastAsia"/>
        </w:rPr>
        <w:t>5.</w:t>
      </w:r>
      <w:r>
        <w:rPr>
          <w:rFonts w:hint="eastAsia"/>
        </w:rPr>
        <w:t xml:space="preserve">  </w:t>
      </w:r>
      <w:r>
        <w:rPr>
          <w:rFonts w:hint="eastAsia"/>
        </w:rPr>
        <w:t>委员会注意到缔约国在提高司法系统的效率、特别是通过</w:t>
      </w:r>
      <w:r>
        <w:rPr>
          <w:rFonts w:hint="eastAsia"/>
        </w:rPr>
        <w:t>2005</w:t>
      </w:r>
      <w:r>
        <w:rPr>
          <w:rFonts w:hint="eastAsia"/>
        </w:rPr>
        <w:t>年《改革司法系统战略》方面所取得的进展</w:t>
      </w:r>
      <w:r w:rsidR="00F8516C">
        <w:rPr>
          <w:rFonts w:hint="eastAsia"/>
        </w:rPr>
        <w:t>，</w:t>
      </w:r>
      <w:r>
        <w:rPr>
          <w:rFonts w:hint="eastAsia"/>
        </w:rPr>
        <w:t>但委员会仍感关切的是</w:t>
      </w:r>
      <w:r w:rsidR="00F8516C">
        <w:rPr>
          <w:rFonts w:hint="eastAsia"/>
        </w:rPr>
        <w:t>，</w:t>
      </w:r>
      <w:r>
        <w:rPr>
          <w:rFonts w:hint="eastAsia"/>
        </w:rPr>
        <w:t>仍然积压着大量的法院案子</w:t>
      </w:r>
      <w:r w:rsidR="00F8516C">
        <w:rPr>
          <w:rFonts w:hint="eastAsia"/>
        </w:rPr>
        <w:t>，</w:t>
      </w:r>
      <w:r>
        <w:rPr>
          <w:rFonts w:hint="eastAsia"/>
        </w:rPr>
        <w:t>法院诉讼程序也屡屡拖延。</w:t>
      </w:r>
      <w:r w:rsidR="00F8516C">
        <w:rPr>
          <w:rFonts w:hint="eastAsia"/>
        </w:rPr>
        <w:t>(</w:t>
      </w:r>
      <w:r>
        <w:rPr>
          <w:rFonts w:hint="eastAsia"/>
        </w:rPr>
        <w:t>《公约》第</w:t>
      </w:r>
      <w:r w:rsidR="00D522E2">
        <w:rPr>
          <w:rFonts w:hint="eastAsia"/>
        </w:rPr>
        <w:t>十四</w:t>
      </w:r>
      <w:r>
        <w:rPr>
          <w:rFonts w:hint="eastAsia"/>
        </w:rPr>
        <w:t>条</w:t>
      </w:r>
      <w:r w:rsidR="00F8516C">
        <w:rPr>
          <w:rFonts w:hint="eastAsia"/>
        </w:rPr>
        <w:t>)</w:t>
      </w:r>
    </w:p>
    <w:p w:rsidR="00B37C55" w:rsidRPr="00A77733" w:rsidRDefault="00B37C55" w:rsidP="00B37C55">
      <w:pPr>
        <w:pStyle w:val="SingleTxtGC"/>
        <w:rPr>
          <w:rFonts w:eastAsia="SimHei" w:hint="eastAsia"/>
        </w:rPr>
      </w:pPr>
      <w:r w:rsidRPr="00A77733">
        <w:rPr>
          <w:rFonts w:eastAsia="SimHei" w:hint="eastAsia"/>
        </w:rPr>
        <w:tab/>
      </w:r>
      <w:r w:rsidRPr="00A77733">
        <w:rPr>
          <w:rFonts w:eastAsia="SimHei" w:hint="eastAsia"/>
        </w:rPr>
        <w:t>缔约国应继续执行和加强旨在减少</w:t>
      </w:r>
      <w:r>
        <w:rPr>
          <w:rFonts w:eastAsia="SimHei" w:hint="eastAsia"/>
        </w:rPr>
        <w:t>积压</w:t>
      </w:r>
      <w:r w:rsidRPr="00A77733">
        <w:rPr>
          <w:rFonts w:eastAsia="SimHei" w:hint="eastAsia"/>
        </w:rPr>
        <w:t>法院案子、降低诉讼程序的拖延的各种措施。</w:t>
      </w:r>
    </w:p>
    <w:p w:rsidR="00B37C55" w:rsidRDefault="00B37C55" w:rsidP="00B37C55">
      <w:pPr>
        <w:pStyle w:val="SingleTxtGC"/>
        <w:rPr>
          <w:rFonts w:hint="eastAsia"/>
        </w:rPr>
      </w:pPr>
      <w:r>
        <w:rPr>
          <w:rFonts w:hint="eastAsia"/>
        </w:rPr>
        <w:t>1</w:t>
      </w:r>
      <w:r w:rsidR="00F8516C">
        <w:rPr>
          <w:rFonts w:hint="eastAsia"/>
        </w:rPr>
        <w:t>6.</w:t>
      </w:r>
      <w:r>
        <w:rPr>
          <w:rFonts w:hint="eastAsia"/>
        </w:rPr>
        <w:t xml:space="preserve">  </w:t>
      </w:r>
      <w:r>
        <w:rPr>
          <w:rFonts w:hint="eastAsia"/>
        </w:rPr>
        <w:t>缔约国承认</w:t>
      </w:r>
      <w:r w:rsidR="00F8516C">
        <w:rPr>
          <w:rFonts w:hint="eastAsia"/>
        </w:rPr>
        <w:t>，</w:t>
      </w:r>
      <w:r>
        <w:rPr>
          <w:rFonts w:hint="eastAsia"/>
        </w:rPr>
        <w:t>缔约国为确保平等取得国籍方面作出了努力</w:t>
      </w:r>
      <w:r w:rsidR="00F8516C">
        <w:rPr>
          <w:rFonts w:hint="eastAsia"/>
        </w:rPr>
        <w:t>，</w:t>
      </w:r>
      <w:r>
        <w:rPr>
          <w:rFonts w:hint="eastAsia"/>
        </w:rPr>
        <w:t>但委员会表示感到关切的是</w:t>
      </w:r>
      <w:r w:rsidR="00F8516C">
        <w:rPr>
          <w:rFonts w:hint="eastAsia"/>
        </w:rPr>
        <w:t>，</w:t>
      </w:r>
      <w:r>
        <w:rPr>
          <w:rFonts w:hint="eastAsia"/>
        </w:rPr>
        <w:t>据报道</w:t>
      </w:r>
      <w:r w:rsidR="00F8516C">
        <w:rPr>
          <w:rFonts w:hint="eastAsia"/>
        </w:rPr>
        <w:t>，</w:t>
      </w:r>
      <w:r>
        <w:rPr>
          <w:rFonts w:hint="eastAsia"/>
        </w:rPr>
        <w:t>一些少数群体</w:t>
      </w:r>
      <w:r w:rsidR="00F8516C">
        <w:rPr>
          <w:rFonts w:hint="eastAsia"/>
        </w:rPr>
        <w:t>，</w:t>
      </w:r>
      <w:r>
        <w:rPr>
          <w:rFonts w:hint="eastAsia"/>
        </w:rPr>
        <w:t>如罗姆人和塞尔维亚人</w:t>
      </w:r>
      <w:r w:rsidR="00F8516C">
        <w:rPr>
          <w:rFonts w:hint="eastAsia"/>
        </w:rPr>
        <w:t>，</w:t>
      </w:r>
      <w:r>
        <w:rPr>
          <w:rFonts w:hint="eastAsia"/>
        </w:rPr>
        <w:t>他们在取得国籍方面仍然面临眷困难。</w:t>
      </w:r>
      <w:r w:rsidR="00F8516C">
        <w:rPr>
          <w:rFonts w:hint="eastAsia"/>
        </w:rPr>
        <w:t>(</w:t>
      </w:r>
      <w:r>
        <w:rPr>
          <w:rFonts w:hint="eastAsia"/>
        </w:rPr>
        <w:t>《公约》第十六、第二十六、第二十七条</w:t>
      </w:r>
      <w:r w:rsidR="00F8516C">
        <w:rPr>
          <w:rFonts w:hint="eastAsia"/>
        </w:rPr>
        <w:t>)</w:t>
      </w:r>
    </w:p>
    <w:p w:rsidR="00B37C55" w:rsidRPr="00A77733" w:rsidRDefault="00B37C55" w:rsidP="00BE1C0E">
      <w:pPr>
        <w:pStyle w:val="SingleTxtGC"/>
        <w:rPr>
          <w:rFonts w:eastAsia="SimHei" w:hint="eastAsia"/>
        </w:rPr>
      </w:pPr>
      <w:r w:rsidRPr="00A77733">
        <w:rPr>
          <w:rFonts w:eastAsia="SimHei" w:hint="eastAsia"/>
        </w:rPr>
        <w:tab/>
      </w:r>
      <w:r w:rsidRPr="00A77733">
        <w:rPr>
          <w:rFonts w:eastAsia="SimHei" w:hint="eastAsia"/>
        </w:rPr>
        <w:t>缔约国应继续加强努力</w:t>
      </w:r>
      <w:r w:rsidR="00F8516C">
        <w:rPr>
          <w:rFonts w:eastAsia="SimHei" w:hint="eastAsia"/>
        </w:rPr>
        <w:t>，</w:t>
      </w:r>
      <w:r w:rsidRPr="00A77733">
        <w:rPr>
          <w:rFonts w:eastAsia="SimHei" w:hint="eastAsia"/>
        </w:rPr>
        <w:t>让大家</w:t>
      </w:r>
      <w:r w:rsidR="00F8516C">
        <w:rPr>
          <w:rFonts w:eastAsia="SimHei" w:hint="eastAsia"/>
        </w:rPr>
        <w:t>，</w:t>
      </w:r>
      <w:r w:rsidRPr="00A77733">
        <w:rPr>
          <w:rFonts w:eastAsia="SimHei" w:hint="eastAsia"/>
        </w:rPr>
        <w:t>特别是让少数群体成员便于平等取得国籍</w:t>
      </w:r>
      <w:r w:rsidR="00F8516C">
        <w:rPr>
          <w:rFonts w:eastAsia="SimHei" w:hint="eastAsia"/>
        </w:rPr>
        <w:t>，</w:t>
      </w:r>
      <w:r w:rsidRPr="00A77733">
        <w:rPr>
          <w:rFonts w:eastAsia="SimHei" w:hint="eastAsia"/>
        </w:rPr>
        <w:t>并确保关于国籍问题的行政程序和立法规定不使非克罗地亚裔处于不利地位。</w:t>
      </w:r>
    </w:p>
    <w:p w:rsidR="00B37C55" w:rsidRPr="00A77733" w:rsidRDefault="00B37C55" w:rsidP="00B37C55">
      <w:pPr>
        <w:pStyle w:val="SingleTxtGC"/>
        <w:rPr>
          <w:rFonts w:hint="eastAsia"/>
          <w:spacing w:val="-2"/>
        </w:rPr>
      </w:pPr>
      <w:r w:rsidRPr="00A77733">
        <w:rPr>
          <w:rFonts w:hint="eastAsia"/>
          <w:spacing w:val="-2"/>
        </w:rPr>
        <w:t>1</w:t>
      </w:r>
      <w:r w:rsidR="00F8516C">
        <w:rPr>
          <w:rFonts w:hint="eastAsia"/>
          <w:spacing w:val="-2"/>
        </w:rPr>
        <w:t>7.</w:t>
      </w:r>
      <w:r w:rsidRPr="00A77733">
        <w:rPr>
          <w:rFonts w:hint="eastAsia"/>
          <w:spacing w:val="-2"/>
        </w:rPr>
        <w:t xml:space="preserve">  </w:t>
      </w:r>
      <w:r w:rsidRPr="00A77733">
        <w:rPr>
          <w:rFonts w:hint="eastAsia"/>
          <w:spacing w:val="-2"/>
        </w:rPr>
        <w:t>委员会表示关切的是</w:t>
      </w:r>
      <w:r w:rsidR="00F8516C">
        <w:rPr>
          <w:rFonts w:hint="eastAsia"/>
          <w:spacing w:val="-2"/>
        </w:rPr>
        <w:t>，</w:t>
      </w:r>
      <w:r w:rsidRPr="00A77733">
        <w:rPr>
          <w:rFonts w:hint="eastAsia"/>
          <w:spacing w:val="-2"/>
        </w:rPr>
        <w:t>据报缔约国没有对关于记者遭到恐吓和攻击的行为进行适当的调查</w:t>
      </w:r>
      <w:r w:rsidR="00F8516C">
        <w:rPr>
          <w:rFonts w:hint="eastAsia"/>
          <w:spacing w:val="-2"/>
        </w:rPr>
        <w:t>，</w:t>
      </w:r>
      <w:r w:rsidRPr="00A77733">
        <w:rPr>
          <w:rFonts w:hint="eastAsia"/>
          <w:spacing w:val="-2"/>
        </w:rPr>
        <w:t>而且大家觉得</w:t>
      </w:r>
      <w:r w:rsidR="00F8516C">
        <w:rPr>
          <w:rFonts w:hint="eastAsia"/>
          <w:spacing w:val="-2"/>
        </w:rPr>
        <w:t>，</w:t>
      </w:r>
      <w:r w:rsidRPr="00A77733">
        <w:rPr>
          <w:rFonts w:hint="eastAsia"/>
          <w:spacing w:val="-2"/>
        </w:rPr>
        <w:t>记者特别容易遭到攻击</w:t>
      </w:r>
      <w:r w:rsidR="00F8516C">
        <w:rPr>
          <w:rFonts w:hint="eastAsia"/>
          <w:spacing w:val="-2"/>
        </w:rPr>
        <w:t>，</w:t>
      </w:r>
      <w:r w:rsidRPr="00A77733">
        <w:rPr>
          <w:rFonts w:hint="eastAsia"/>
          <w:spacing w:val="-2"/>
        </w:rPr>
        <w:t>这对行使新闻自由权产生不良影响。</w:t>
      </w:r>
      <w:r w:rsidR="00F8516C">
        <w:rPr>
          <w:rFonts w:hint="eastAsia"/>
          <w:spacing w:val="-2"/>
        </w:rPr>
        <w:t>(</w:t>
      </w:r>
      <w:r w:rsidRPr="00A77733">
        <w:rPr>
          <w:rFonts w:hint="eastAsia"/>
          <w:spacing w:val="-2"/>
        </w:rPr>
        <w:t>《公约》第</w:t>
      </w:r>
      <w:r>
        <w:rPr>
          <w:rFonts w:hint="eastAsia"/>
          <w:spacing w:val="-2"/>
        </w:rPr>
        <w:t>十四</w:t>
      </w:r>
      <w:r w:rsidRPr="00A77733">
        <w:rPr>
          <w:rFonts w:hint="eastAsia"/>
          <w:spacing w:val="-2"/>
        </w:rPr>
        <w:t>条、第</w:t>
      </w:r>
      <w:r>
        <w:rPr>
          <w:rFonts w:hint="eastAsia"/>
          <w:spacing w:val="-2"/>
        </w:rPr>
        <w:t>十九</w:t>
      </w:r>
      <w:r w:rsidRPr="00A77733">
        <w:rPr>
          <w:rFonts w:hint="eastAsia"/>
          <w:spacing w:val="-2"/>
        </w:rPr>
        <w:t>条</w:t>
      </w:r>
      <w:r w:rsidR="00F8516C">
        <w:rPr>
          <w:rFonts w:hint="eastAsia"/>
          <w:spacing w:val="-2"/>
        </w:rPr>
        <w:t>)</w:t>
      </w:r>
    </w:p>
    <w:p w:rsidR="00B37C55" w:rsidRPr="00A77733" w:rsidRDefault="00B37C55" w:rsidP="00BE1C0E">
      <w:pPr>
        <w:pStyle w:val="SingleTxtGC"/>
        <w:rPr>
          <w:rFonts w:eastAsia="SimHei" w:hint="eastAsia"/>
        </w:rPr>
      </w:pPr>
      <w:r w:rsidRPr="00A77733">
        <w:rPr>
          <w:rFonts w:eastAsia="SimHei" w:hint="eastAsia"/>
        </w:rPr>
        <w:tab/>
      </w:r>
      <w:r w:rsidRPr="00A77733">
        <w:rPr>
          <w:rFonts w:eastAsia="SimHei" w:hint="eastAsia"/>
        </w:rPr>
        <w:t>缔约国应加强措施</w:t>
      </w:r>
      <w:r w:rsidR="00F8516C">
        <w:rPr>
          <w:rFonts w:eastAsia="SimHei" w:hint="eastAsia"/>
        </w:rPr>
        <w:t>，</w:t>
      </w:r>
      <w:r w:rsidRPr="00A77733">
        <w:rPr>
          <w:rFonts w:eastAsia="SimHei" w:hint="eastAsia"/>
        </w:rPr>
        <w:t>防止对记者的恐吓</w:t>
      </w:r>
      <w:r w:rsidR="00F8516C">
        <w:rPr>
          <w:rFonts w:eastAsia="SimHei" w:hint="eastAsia"/>
        </w:rPr>
        <w:t>，</w:t>
      </w:r>
      <w:r w:rsidRPr="00A77733">
        <w:rPr>
          <w:rFonts w:eastAsia="SimHei" w:hint="eastAsia"/>
        </w:rPr>
        <w:t>并对记者遭到攻击或威胁的案件进行及时调查、提交审判并惩罚肇事者</w:t>
      </w:r>
      <w:r w:rsidR="00F8516C">
        <w:rPr>
          <w:rFonts w:eastAsia="SimHei" w:hint="eastAsia"/>
        </w:rPr>
        <w:t>，</w:t>
      </w:r>
      <w:r>
        <w:rPr>
          <w:rFonts w:eastAsia="SimHei" w:hint="eastAsia"/>
        </w:rPr>
        <w:t>向受害人提供赔偿</w:t>
      </w:r>
      <w:r w:rsidRPr="00A77733">
        <w:rPr>
          <w:rFonts w:eastAsia="SimHei" w:hint="eastAsia"/>
        </w:rPr>
        <w:t>。缔约国还应公开谴责这种恐吓和攻击行为</w:t>
      </w:r>
      <w:r w:rsidR="00F8516C">
        <w:rPr>
          <w:rFonts w:eastAsia="SimHei" w:hint="eastAsia"/>
        </w:rPr>
        <w:t>，</w:t>
      </w:r>
      <w:r w:rsidRPr="00A77733">
        <w:rPr>
          <w:rFonts w:eastAsia="SimHei" w:hint="eastAsia"/>
        </w:rPr>
        <w:t>并广泛采取有力行动确保新闻自由。</w:t>
      </w:r>
    </w:p>
    <w:p w:rsidR="00B37C55" w:rsidRDefault="00B37C55" w:rsidP="00B37C55">
      <w:pPr>
        <w:pStyle w:val="SingleTxtGC"/>
        <w:rPr>
          <w:rFonts w:hint="eastAsia"/>
        </w:rPr>
      </w:pPr>
      <w:r>
        <w:rPr>
          <w:rFonts w:hint="eastAsia"/>
        </w:rPr>
        <w:t>1</w:t>
      </w:r>
      <w:r w:rsidR="00F8516C">
        <w:rPr>
          <w:rFonts w:hint="eastAsia"/>
        </w:rPr>
        <w:t>8.</w:t>
      </w:r>
      <w:r>
        <w:rPr>
          <w:rFonts w:hint="eastAsia"/>
        </w:rPr>
        <w:t xml:space="preserve">  </w:t>
      </w:r>
      <w:r>
        <w:rPr>
          <w:rFonts w:hint="eastAsia"/>
        </w:rPr>
        <w:t>委员会欢迎在少数族裔参与公共生活方面取得的进展</w:t>
      </w:r>
      <w:r w:rsidR="00F8516C">
        <w:rPr>
          <w:rFonts w:hint="eastAsia"/>
        </w:rPr>
        <w:t>，</w:t>
      </w:r>
      <w:r>
        <w:rPr>
          <w:rFonts w:hint="eastAsia"/>
        </w:rPr>
        <w:t>但仍然感到关切的是</w:t>
      </w:r>
      <w:r w:rsidR="00F8516C">
        <w:rPr>
          <w:rFonts w:hint="eastAsia"/>
        </w:rPr>
        <w:t>，</w:t>
      </w:r>
      <w:r>
        <w:rPr>
          <w:rFonts w:hint="eastAsia"/>
        </w:rPr>
        <w:t>少数群体在当地政府和地区政府各级的人数不多。</w:t>
      </w:r>
      <w:r w:rsidR="00F8516C">
        <w:rPr>
          <w:rFonts w:hint="eastAsia"/>
        </w:rPr>
        <w:t>(</w:t>
      </w:r>
      <w:r>
        <w:rPr>
          <w:rFonts w:hint="eastAsia"/>
        </w:rPr>
        <w:t>《公约》第二十五条、第二十六条、第二十七条</w:t>
      </w:r>
      <w:r w:rsidR="00F8516C">
        <w:rPr>
          <w:rFonts w:hint="eastAsia"/>
        </w:rPr>
        <w:t>)</w:t>
      </w:r>
    </w:p>
    <w:p w:rsidR="00B37C55" w:rsidRPr="00A77733" w:rsidRDefault="00B37C55" w:rsidP="00BE1C0E">
      <w:pPr>
        <w:pStyle w:val="SingleTxtGC"/>
        <w:rPr>
          <w:rFonts w:eastAsia="SimHei" w:hint="eastAsia"/>
        </w:rPr>
      </w:pPr>
      <w:r w:rsidRPr="00A77733">
        <w:rPr>
          <w:rFonts w:eastAsia="SimHei" w:hint="eastAsia"/>
        </w:rPr>
        <w:tab/>
      </w:r>
      <w:r w:rsidRPr="00A77733">
        <w:rPr>
          <w:rFonts w:eastAsia="SimHei" w:hint="eastAsia"/>
        </w:rPr>
        <w:t>缔约国应加强努力</w:t>
      </w:r>
      <w:r w:rsidR="00F8516C">
        <w:rPr>
          <w:rFonts w:eastAsia="SimHei" w:hint="eastAsia"/>
        </w:rPr>
        <w:t>，</w:t>
      </w:r>
      <w:r w:rsidRPr="00A77733">
        <w:rPr>
          <w:rFonts w:eastAsia="SimHei" w:hint="eastAsia"/>
        </w:rPr>
        <w:t>确保少数群体</w:t>
      </w:r>
      <w:r>
        <w:rPr>
          <w:rFonts w:eastAsia="SimHei" w:hint="eastAsia"/>
        </w:rPr>
        <w:t>、</w:t>
      </w:r>
      <w:r w:rsidRPr="00A77733">
        <w:rPr>
          <w:rFonts w:eastAsia="SimHei" w:hint="eastAsia"/>
        </w:rPr>
        <w:t>特别是罗姆族和塞尔维亚族少数群体成员在各级政府都有适当的政治代表和参与。</w:t>
      </w:r>
    </w:p>
    <w:p w:rsidR="00B37C55" w:rsidRDefault="00B37C55" w:rsidP="00D522E2">
      <w:pPr>
        <w:pStyle w:val="SingleTxtGC"/>
        <w:rPr>
          <w:rFonts w:hint="eastAsia"/>
        </w:rPr>
      </w:pPr>
      <w:r>
        <w:rPr>
          <w:rFonts w:hint="eastAsia"/>
        </w:rPr>
        <w:t>1</w:t>
      </w:r>
      <w:r w:rsidR="00F8516C">
        <w:rPr>
          <w:rFonts w:hint="eastAsia"/>
        </w:rPr>
        <w:t>9.</w:t>
      </w:r>
      <w:r>
        <w:rPr>
          <w:rFonts w:hint="eastAsia"/>
        </w:rPr>
        <w:t xml:space="preserve">  </w:t>
      </w:r>
      <w:r>
        <w:rPr>
          <w:rFonts w:hint="eastAsia"/>
        </w:rPr>
        <w:t>委员会称赞缔约国采取措施改善罗姆人的状况</w:t>
      </w:r>
      <w:r w:rsidR="00F8516C">
        <w:rPr>
          <w:rFonts w:hint="eastAsia"/>
        </w:rPr>
        <w:t>，</w:t>
      </w:r>
      <w:r>
        <w:rPr>
          <w:rFonts w:hint="eastAsia"/>
        </w:rPr>
        <w:t>包括通过《罗姆人国家方案》和《</w:t>
      </w:r>
      <w:r>
        <w:rPr>
          <w:rFonts w:hint="eastAsia"/>
        </w:rPr>
        <w:t>2005-2015</w:t>
      </w:r>
      <w:r>
        <w:rPr>
          <w:rFonts w:hint="eastAsia"/>
        </w:rPr>
        <w:t>年罗姆人融入十年行动计划》</w:t>
      </w:r>
      <w:r w:rsidR="00F8516C">
        <w:rPr>
          <w:rFonts w:hint="eastAsia"/>
        </w:rPr>
        <w:t>，</w:t>
      </w:r>
      <w:r>
        <w:rPr>
          <w:rFonts w:hint="eastAsia"/>
        </w:rPr>
        <w:t>但委员会仍感关切的是</w:t>
      </w:r>
      <w:r w:rsidR="00F8516C">
        <w:rPr>
          <w:rFonts w:hint="eastAsia"/>
        </w:rPr>
        <w:t>，</w:t>
      </w:r>
      <w:r>
        <w:rPr>
          <w:rFonts w:hint="eastAsia"/>
        </w:rPr>
        <w:t>一些学校仍对罗姆学生进行事实上的隔离。</w:t>
      </w:r>
      <w:r w:rsidR="00F8516C">
        <w:rPr>
          <w:rFonts w:hint="eastAsia"/>
        </w:rPr>
        <w:t>(</w:t>
      </w:r>
      <w:r>
        <w:rPr>
          <w:rFonts w:hint="eastAsia"/>
        </w:rPr>
        <w:t>《公约》第</w:t>
      </w:r>
      <w:r w:rsidR="00D522E2">
        <w:rPr>
          <w:rFonts w:hint="eastAsia"/>
        </w:rPr>
        <w:t>二十六</w:t>
      </w:r>
      <w:r>
        <w:rPr>
          <w:rFonts w:hint="eastAsia"/>
        </w:rPr>
        <w:t>条、第</w:t>
      </w:r>
      <w:r w:rsidR="00D522E2">
        <w:rPr>
          <w:rFonts w:hint="eastAsia"/>
        </w:rPr>
        <w:t>二十七</w:t>
      </w:r>
      <w:r>
        <w:rPr>
          <w:rFonts w:hint="eastAsia"/>
        </w:rPr>
        <w:t>条</w:t>
      </w:r>
      <w:r w:rsidR="00F8516C">
        <w:rPr>
          <w:rFonts w:hint="eastAsia"/>
        </w:rPr>
        <w:t>)</w:t>
      </w:r>
    </w:p>
    <w:p w:rsidR="00B37C55" w:rsidRPr="00A77733" w:rsidRDefault="00B37C55" w:rsidP="00BE1C0E">
      <w:pPr>
        <w:pStyle w:val="SingleTxtGC"/>
        <w:rPr>
          <w:rFonts w:eastAsia="SimHei" w:hint="eastAsia"/>
        </w:rPr>
      </w:pPr>
      <w:r w:rsidRPr="00A77733">
        <w:rPr>
          <w:rFonts w:eastAsia="SimHei" w:hint="eastAsia"/>
        </w:rPr>
        <w:tab/>
      </w:r>
      <w:r w:rsidRPr="00A77733">
        <w:rPr>
          <w:rFonts w:eastAsia="SimHei" w:hint="eastAsia"/>
        </w:rPr>
        <w:t>缔约国应加强努力</w:t>
      </w:r>
      <w:r w:rsidR="00F8516C">
        <w:rPr>
          <w:rFonts w:eastAsia="SimHei" w:hint="eastAsia"/>
        </w:rPr>
        <w:t>，</w:t>
      </w:r>
      <w:r w:rsidRPr="00A77733">
        <w:rPr>
          <w:rFonts w:eastAsia="SimHei" w:hint="eastAsia"/>
        </w:rPr>
        <w:t>执行立法规定</w:t>
      </w:r>
      <w:r w:rsidR="00F8516C">
        <w:rPr>
          <w:rFonts w:eastAsia="SimHei" w:hint="eastAsia"/>
        </w:rPr>
        <w:t>，</w:t>
      </w:r>
      <w:r w:rsidRPr="00A77733">
        <w:rPr>
          <w:rFonts w:eastAsia="SimHei" w:hint="eastAsia"/>
        </w:rPr>
        <w:t>以便切实结束学校中对一些罗姆儿童的事实隔离。</w:t>
      </w:r>
    </w:p>
    <w:p w:rsidR="00B37C55" w:rsidRDefault="00B37C55" w:rsidP="00B37C55">
      <w:pPr>
        <w:pStyle w:val="SingleTxtGC"/>
        <w:rPr>
          <w:rFonts w:hint="eastAsia"/>
        </w:rPr>
      </w:pPr>
      <w:r>
        <w:rPr>
          <w:rFonts w:hint="eastAsia"/>
        </w:rPr>
        <w:t>2</w:t>
      </w:r>
      <w:r w:rsidR="00F8516C">
        <w:rPr>
          <w:rFonts w:hint="eastAsia"/>
        </w:rPr>
        <w:t>0.</w:t>
      </w:r>
      <w:r>
        <w:rPr>
          <w:rFonts w:hint="eastAsia"/>
        </w:rPr>
        <w:t xml:space="preserve">  </w:t>
      </w:r>
      <w:r>
        <w:rPr>
          <w:rFonts w:hint="eastAsia"/>
        </w:rPr>
        <w:t>缔约国应向广大公众</w:t>
      </w:r>
      <w:r w:rsidR="00F8516C">
        <w:rPr>
          <w:rFonts w:hint="eastAsia"/>
        </w:rPr>
        <w:t>，</w:t>
      </w:r>
      <w:r>
        <w:rPr>
          <w:rFonts w:hint="eastAsia"/>
        </w:rPr>
        <w:t>以及司法、立法和行政当局、民间社会和在该国境内运作的非政府组织广泛散发第二次定期报告的案文、缔约国为答复委员会编制的问题清单提供的书面答复、以及本结论性意见。这些文件的打印文本应分发给各大学、公共图书馆、议会资料馆和所有其他相关的地点。委员会还建议将本报告和结论性意见翻译为该国的各官方语言。</w:t>
      </w:r>
    </w:p>
    <w:p w:rsidR="00B37C55" w:rsidRDefault="00B37C55" w:rsidP="00BE1C0E">
      <w:pPr>
        <w:pStyle w:val="SingleTxtGC"/>
        <w:rPr>
          <w:rFonts w:hint="eastAsia"/>
        </w:rPr>
      </w:pPr>
      <w:r>
        <w:rPr>
          <w:rFonts w:hint="eastAsia"/>
        </w:rPr>
        <w:t>2</w:t>
      </w:r>
      <w:r w:rsidR="00F8516C">
        <w:rPr>
          <w:rFonts w:hint="eastAsia"/>
        </w:rPr>
        <w:t>1.</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w:t>
      </w:r>
      <w:r w:rsidR="00F8516C">
        <w:rPr>
          <w:rFonts w:hint="eastAsia"/>
        </w:rPr>
        <w:t>，</w:t>
      </w:r>
      <w:r>
        <w:rPr>
          <w:rFonts w:hint="eastAsia"/>
        </w:rPr>
        <w:t>缔约国应在一年之内提供相关资料</w:t>
      </w:r>
      <w:r w:rsidR="00F8516C">
        <w:rPr>
          <w:rFonts w:hint="eastAsia"/>
        </w:rPr>
        <w:t>，</w:t>
      </w:r>
      <w:r>
        <w:rPr>
          <w:rFonts w:hint="eastAsia"/>
        </w:rPr>
        <w:t>阐明该国执行上述第</w:t>
      </w:r>
      <w:r>
        <w:rPr>
          <w:rFonts w:hint="eastAsia"/>
        </w:rPr>
        <w:t>5</w:t>
      </w:r>
      <w:r>
        <w:rPr>
          <w:rFonts w:hint="eastAsia"/>
        </w:rPr>
        <w:t>、</w:t>
      </w:r>
      <w:r>
        <w:rPr>
          <w:rFonts w:hint="eastAsia"/>
        </w:rPr>
        <w:t>10</w:t>
      </w:r>
      <w:r>
        <w:rPr>
          <w:rFonts w:hint="eastAsia"/>
        </w:rPr>
        <w:t>和</w:t>
      </w:r>
      <w:r>
        <w:rPr>
          <w:rFonts w:hint="eastAsia"/>
        </w:rPr>
        <w:t>17</w:t>
      </w:r>
      <w:r>
        <w:rPr>
          <w:rFonts w:hint="eastAsia"/>
        </w:rPr>
        <w:t>段所载委员会建议的情况。</w:t>
      </w:r>
    </w:p>
    <w:p w:rsidR="00D522E2" w:rsidRDefault="00B37C55" w:rsidP="00BE1C0E">
      <w:pPr>
        <w:pStyle w:val="SingleTxtGC"/>
        <w:rPr>
          <w:rFonts w:hint="eastAsia"/>
        </w:rPr>
      </w:pPr>
      <w:r>
        <w:rPr>
          <w:rFonts w:hint="eastAsia"/>
        </w:rPr>
        <w:t>2</w:t>
      </w:r>
      <w:r w:rsidR="00F8516C">
        <w:rPr>
          <w:rFonts w:hint="eastAsia"/>
        </w:rPr>
        <w:t>2.</w:t>
      </w:r>
      <w:r>
        <w:rPr>
          <w:rFonts w:hint="eastAsia"/>
        </w:rPr>
        <w:t xml:space="preserve">  </w:t>
      </w:r>
      <w:r>
        <w:rPr>
          <w:rFonts w:hint="eastAsia"/>
        </w:rPr>
        <w:t>委员会请缔约国在规定于</w:t>
      </w:r>
      <w:r>
        <w:rPr>
          <w:rFonts w:hint="eastAsia"/>
        </w:rPr>
        <w:t>2013</w:t>
      </w:r>
      <w:r>
        <w:rPr>
          <w:rFonts w:hint="eastAsia"/>
        </w:rPr>
        <w:t>年</w:t>
      </w:r>
      <w:r>
        <w:rPr>
          <w:rFonts w:hint="eastAsia"/>
        </w:rPr>
        <w:t>10</w:t>
      </w:r>
      <w:r>
        <w:rPr>
          <w:rFonts w:hint="eastAsia"/>
        </w:rPr>
        <w:t>月</w:t>
      </w:r>
      <w:r>
        <w:rPr>
          <w:rFonts w:hint="eastAsia"/>
        </w:rPr>
        <w:t>30</w:t>
      </w:r>
      <w:r>
        <w:rPr>
          <w:rFonts w:hint="eastAsia"/>
        </w:rPr>
        <w:t>日之前提交的该国第三次定期报告中提供关于委员会所有建议和整体《公约》情况的具体执行资料。委员会还请缔约国在编写第三次定期报告时</w:t>
      </w:r>
      <w:r w:rsidR="00F8516C">
        <w:rPr>
          <w:rFonts w:hint="eastAsia"/>
        </w:rPr>
        <w:t>，</w:t>
      </w:r>
      <w:r>
        <w:rPr>
          <w:rFonts w:hint="eastAsia"/>
        </w:rPr>
        <w:t>与民间社会和在该国境内运作的各非政府组织展开协商。</w:t>
      </w:r>
    </w:p>
    <w:p w:rsidR="00D522E2" w:rsidRPr="002D6A9C" w:rsidRDefault="00D522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37C55" w:rsidRDefault="00B37C55" w:rsidP="00BE1C0E">
      <w:pPr>
        <w:pStyle w:val="SingleTxtGC"/>
        <w:rPr>
          <w:rFonts w:hint="eastAsia"/>
        </w:rPr>
      </w:pPr>
    </w:p>
    <w:sectPr w:rsidR="00B37C5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5B0" w:rsidRPr="008C40EB" w:rsidRDefault="003F05B0"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3F05B0" w:rsidRDefault="003F05B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5B0" w:rsidRPr="00B37C55" w:rsidRDefault="003F05B0" w:rsidP="00B37C55">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B37C55">
      <w:rPr>
        <w:rFonts w:eastAsia="SimSun"/>
      </w:rPr>
      <w:t>GE.09-46079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5B0" w:rsidRDefault="003F05B0">
    <w:pPr>
      <w:pStyle w:val="Footer"/>
      <w:tabs>
        <w:tab w:val="right" w:pos="9639"/>
      </w:tabs>
    </w:pPr>
    <w:r w:rsidRPr="00B37C55">
      <w:rPr>
        <w:rFonts w:eastAsia="SimSun"/>
      </w:rPr>
      <w:t>GE.09-46079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5B0" w:rsidRPr="00FA3CA8" w:rsidRDefault="003F05B0" w:rsidP="00B37C55">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46079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0212</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0412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5B0" w:rsidRPr="005749F7" w:rsidRDefault="003F05B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F05B0" w:rsidRPr="005749F7" w:rsidRDefault="003F05B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5B0" w:rsidRPr="00B37C55" w:rsidRDefault="003F05B0">
    <w:pPr>
      <w:pStyle w:val="Header"/>
    </w:pPr>
    <w:r w:rsidRPr="00B37C55">
      <w:t>CCPR/C/HRV/CO/2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5B0" w:rsidRPr="00B37C55" w:rsidRDefault="003F05B0">
    <w:pPr>
      <w:pStyle w:val="Header"/>
      <w:jc w:val="right"/>
    </w:pPr>
    <w:r w:rsidRPr="00B37C55">
      <w:t>CCPR/C/HRV/CO/2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5B0" w:rsidRDefault="003F05B0">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2EC7BFA"/>
    <w:multiLevelType w:val="hybridMultilevel"/>
    <w:tmpl w:val="D2A0C102"/>
    <w:lvl w:ilvl="0" w:tplc="174C12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926F1E"/>
    <w:multiLevelType w:val="hybridMultilevel"/>
    <w:tmpl w:val="4B9049C0"/>
    <w:lvl w:ilvl="0" w:tplc="174C12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4EE01FDD"/>
    <w:multiLevelType w:val="hybridMultilevel"/>
    <w:tmpl w:val="B50642F6"/>
    <w:lvl w:ilvl="0" w:tplc="174C12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19DA1840">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21"/>
  </w:num>
  <w:num w:numId="13">
    <w:abstractNumId w:val="24"/>
  </w:num>
  <w:num w:numId="14">
    <w:abstractNumId w:val="12"/>
  </w:num>
  <w:num w:numId="15">
    <w:abstractNumId w:val="13"/>
  </w:num>
  <w:num w:numId="16">
    <w:abstractNumId w:val="27"/>
  </w:num>
  <w:num w:numId="17">
    <w:abstractNumId w:val="12"/>
  </w:num>
  <w:num w:numId="18">
    <w:abstractNumId w:val="12"/>
  </w:num>
  <w:num w:numId="19">
    <w:abstractNumId w:val="27"/>
  </w:num>
  <w:num w:numId="20">
    <w:abstractNumId w:val="13"/>
  </w:num>
  <w:num w:numId="21">
    <w:abstractNumId w:val="13"/>
  </w:num>
  <w:num w:numId="22">
    <w:abstractNumId w:val="20"/>
  </w:num>
  <w:num w:numId="23">
    <w:abstractNumId w:val="10"/>
  </w:num>
  <w:num w:numId="24">
    <w:abstractNumId w:val="18"/>
  </w:num>
  <w:num w:numId="25">
    <w:abstractNumId w:val="26"/>
  </w:num>
  <w:num w:numId="26">
    <w:abstractNumId w:val="19"/>
  </w:num>
  <w:num w:numId="27">
    <w:abstractNumId w:val="14"/>
  </w:num>
  <w:num w:numId="28">
    <w:abstractNumId w:val="20"/>
  </w:num>
  <w:num w:numId="29">
    <w:abstractNumId w:val="10"/>
  </w:num>
  <w:num w:numId="30">
    <w:abstractNumId w:val="18"/>
  </w:num>
  <w:num w:numId="31">
    <w:abstractNumId w:val="29"/>
  </w:num>
  <w:num w:numId="32">
    <w:abstractNumId w:val="26"/>
  </w:num>
  <w:num w:numId="33">
    <w:abstractNumId w:val="19"/>
  </w:num>
  <w:num w:numId="34">
    <w:abstractNumId w:val="14"/>
  </w:num>
  <w:num w:numId="35">
    <w:abstractNumId w:val="20"/>
  </w:num>
  <w:num w:numId="36">
    <w:abstractNumId w:val="10"/>
  </w:num>
  <w:num w:numId="37">
    <w:abstractNumId w:val="18"/>
  </w:num>
  <w:num w:numId="38">
    <w:abstractNumId w:val="29"/>
  </w:num>
  <w:num w:numId="39">
    <w:abstractNumId w:val="22"/>
  </w:num>
  <w:num w:numId="40">
    <w:abstractNumId w:val="16"/>
  </w:num>
  <w:num w:numId="41">
    <w:abstractNumId w:val="11"/>
  </w:num>
  <w:num w:numId="42">
    <w:abstractNumId w:val="28"/>
  </w:num>
  <w:num w:numId="43">
    <w:abstractNumId w:val="25"/>
  </w:num>
  <w:num w:numId="44">
    <w:abstractNumId w:val="17"/>
  </w:num>
  <w:num w:numId="45">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C55"/>
    <w:rsid w:val="00020C87"/>
    <w:rsid w:val="00022C6D"/>
    <w:rsid w:val="00030AD2"/>
    <w:rsid w:val="000475C3"/>
    <w:rsid w:val="0007052C"/>
    <w:rsid w:val="00085DDB"/>
    <w:rsid w:val="000B5C2E"/>
    <w:rsid w:val="000C3594"/>
    <w:rsid w:val="000C6A2D"/>
    <w:rsid w:val="000E4FF4"/>
    <w:rsid w:val="000F04AE"/>
    <w:rsid w:val="0012413E"/>
    <w:rsid w:val="00153952"/>
    <w:rsid w:val="00172BD1"/>
    <w:rsid w:val="00185BB9"/>
    <w:rsid w:val="001D0F8B"/>
    <w:rsid w:val="001E0E36"/>
    <w:rsid w:val="001F2D62"/>
    <w:rsid w:val="00251218"/>
    <w:rsid w:val="0026330B"/>
    <w:rsid w:val="00295F1A"/>
    <w:rsid w:val="0029644C"/>
    <w:rsid w:val="002A77DF"/>
    <w:rsid w:val="002D7642"/>
    <w:rsid w:val="002E1CDE"/>
    <w:rsid w:val="003024F1"/>
    <w:rsid w:val="00327B3E"/>
    <w:rsid w:val="0033248F"/>
    <w:rsid w:val="00334EDE"/>
    <w:rsid w:val="0035477D"/>
    <w:rsid w:val="00360908"/>
    <w:rsid w:val="0038336D"/>
    <w:rsid w:val="003E130D"/>
    <w:rsid w:val="003F05B0"/>
    <w:rsid w:val="003F1942"/>
    <w:rsid w:val="00411F1E"/>
    <w:rsid w:val="004303A9"/>
    <w:rsid w:val="00487142"/>
    <w:rsid w:val="00496D5F"/>
    <w:rsid w:val="004B208D"/>
    <w:rsid w:val="005060D3"/>
    <w:rsid w:val="00511D61"/>
    <w:rsid w:val="00547E6A"/>
    <w:rsid w:val="00566A63"/>
    <w:rsid w:val="005749F7"/>
    <w:rsid w:val="0058774F"/>
    <w:rsid w:val="00587F08"/>
    <w:rsid w:val="005C3406"/>
    <w:rsid w:val="005F3E56"/>
    <w:rsid w:val="006155EE"/>
    <w:rsid w:val="00666AB7"/>
    <w:rsid w:val="00674EAD"/>
    <w:rsid w:val="0067676A"/>
    <w:rsid w:val="0068582B"/>
    <w:rsid w:val="006D1BB2"/>
    <w:rsid w:val="00700C0F"/>
    <w:rsid w:val="007109CC"/>
    <w:rsid w:val="00741758"/>
    <w:rsid w:val="0075219B"/>
    <w:rsid w:val="00794610"/>
    <w:rsid w:val="007A39CF"/>
    <w:rsid w:val="007E15C7"/>
    <w:rsid w:val="007F752C"/>
    <w:rsid w:val="0080101E"/>
    <w:rsid w:val="00833FBA"/>
    <w:rsid w:val="00834F13"/>
    <w:rsid w:val="00883F5B"/>
    <w:rsid w:val="008C40EB"/>
    <w:rsid w:val="008E7C19"/>
    <w:rsid w:val="008F23EE"/>
    <w:rsid w:val="008F2A60"/>
    <w:rsid w:val="00932962"/>
    <w:rsid w:val="00954A21"/>
    <w:rsid w:val="0096650C"/>
    <w:rsid w:val="00985AAE"/>
    <w:rsid w:val="009902E4"/>
    <w:rsid w:val="009E146E"/>
    <w:rsid w:val="00A11BC5"/>
    <w:rsid w:val="00A328C0"/>
    <w:rsid w:val="00A93A29"/>
    <w:rsid w:val="00AE65DA"/>
    <w:rsid w:val="00AF3863"/>
    <w:rsid w:val="00B03657"/>
    <w:rsid w:val="00B063C6"/>
    <w:rsid w:val="00B115C8"/>
    <w:rsid w:val="00B37C55"/>
    <w:rsid w:val="00B51E7A"/>
    <w:rsid w:val="00B77980"/>
    <w:rsid w:val="00BA27E0"/>
    <w:rsid w:val="00BB67F9"/>
    <w:rsid w:val="00BE01D0"/>
    <w:rsid w:val="00BE1C0E"/>
    <w:rsid w:val="00C53E8D"/>
    <w:rsid w:val="00C7462D"/>
    <w:rsid w:val="00C80503"/>
    <w:rsid w:val="00C84DDE"/>
    <w:rsid w:val="00CC6B5C"/>
    <w:rsid w:val="00CE0E43"/>
    <w:rsid w:val="00CF5A57"/>
    <w:rsid w:val="00D42589"/>
    <w:rsid w:val="00D522E2"/>
    <w:rsid w:val="00D935F8"/>
    <w:rsid w:val="00DA74D3"/>
    <w:rsid w:val="00DB258F"/>
    <w:rsid w:val="00DD132F"/>
    <w:rsid w:val="00E12397"/>
    <w:rsid w:val="00E77525"/>
    <w:rsid w:val="00EA3661"/>
    <w:rsid w:val="00EA62B1"/>
    <w:rsid w:val="00EB6660"/>
    <w:rsid w:val="00EF093E"/>
    <w:rsid w:val="00F1312C"/>
    <w:rsid w:val="00F25F14"/>
    <w:rsid w:val="00F377B3"/>
    <w:rsid w:val="00F418CC"/>
    <w:rsid w:val="00F81CE4"/>
    <w:rsid w:val="00F8516C"/>
    <w:rsid w:val="00F9137E"/>
    <w:rsid w:val="00FA3CA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EA62B1"/>
    <w:pPr>
      <w:spacing w:after="120"/>
      <w:ind w:left="1565" w:right="1134"/>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styleId="BalloonText">
    <w:name w:val="Balloon Text"/>
    <w:basedOn w:val="Normal"/>
    <w:semiHidden/>
    <w:rsid w:val="00153952"/>
    <w:rPr>
      <w:sz w:val="18"/>
      <w:szCs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0</TotalTime>
  <Pages>6</Pages>
  <Words>4487</Words>
  <Characters>4786</Characters>
  <Application>Microsoft Office Outlook</Application>
  <DocSecurity>4</DocSecurity>
  <Lines>181</Lines>
  <Paragraphs>69</Paragraphs>
  <ScaleCrop>false</ScaleCrop>
  <Company>CSD</Company>
  <LinksUpToDate>false</LinksUpToDate>
  <CharactersWithSpaces>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Admieng</cp:lastModifiedBy>
  <cp:revision>2</cp:revision>
  <cp:lastPrinted>2009-12-04T12:50:00Z</cp:lastPrinted>
  <dcterms:created xsi:type="dcterms:W3CDTF">2009-12-04T12:51:00Z</dcterms:created>
  <dcterms:modified xsi:type="dcterms:W3CDTF">2009-12-04T12:51:00Z</dcterms:modified>
</cp:coreProperties>
</file>