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1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CRC/C/47/1</w:t>
              </w:r>
            </w:fldSimple>
          </w:p>
          <w:p w:rsidR="00000000" w:rsidRDefault="00000000">
            <w:r>
              <w:t>13 November</w:t>
            </w:r>
            <w:fldSimple w:instr=" FILLIN &quot;Date&quot; \* MERGEFORMAT ">
              <w:r>
                <w:t xml:space="preserve"> 200</w:t>
              </w:r>
            </w:fldSimple>
            <w:r>
              <w:t>7</w:t>
            </w:r>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 xml:space="preserve">Forty-seventh session </w:t>
      </w:r>
      <w:r>
        <w:br/>
        <w:t>Geneva, 14 January – 1 February 2008</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pPr>
        <w:pStyle w:val="Header"/>
        <w:numPr>
          <w:ilvl w:val="0"/>
          <w:numId w:val="24"/>
        </w:numPr>
        <w:tabs>
          <w:tab w:val="clear" w:pos="4320"/>
          <w:tab w:val="clear" w:pos="8640"/>
        </w:tabs>
      </w:pPr>
      <w:r>
        <w:t>The forty-seventh session of the Committee on the Rights of the Child will be held at the United Nations Office at Geneva from 14 January to 1 February 2008. The first meeting of the session will be convened on Monday, 14 January at 10 a.m.</w:t>
      </w:r>
    </w:p>
    <w:p w:rsidR="00000000" w:rsidRDefault="00000000">
      <w:pPr>
        <w:numPr>
          <w:ilvl w:val="0"/>
          <w:numId w:val="24"/>
        </w:numPr>
      </w:pPr>
      <w:r>
        <w:rPr>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45pt;margin-top:331.2pt;width:84pt;height:24.45pt;z-index:1" stroked="f">
            <v:textbox>
              <w:txbxContent>
                <w:p w:rsidR="00000000" w:rsidRDefault="00000000">
                  <w:r>
                    <w:rPr>
                      <w:rFonts w:hint="eastAsia"/>
                    </w:rPr>
                    <w:t>GE.07-</w:t>
                  </w:r>
                  <w:r>
                    <w:t>45209</w:t>
                  </w:r>
                </w:p>
              </w:txbxContent>
            </v:textbox>
          </v:shape>
        </w:pict>
      </w:r>
      <w:r>
        <w:t>In accordance with rule 6 of the provisional rules of procedure, the Secretary-General has prepared, in consultation with the Chairperson of the Committee, the attached provisional agenda for the forty-seventh session. Annotations to the provisional agenda are also attached.</w:t>
      </w:r>
    </w:p>
    <w:p w:rsidR="00000000" w:rsidRDefault="00000000">
      <w:pPr>
        <w:numPr>
          <w:ilvl w:val="0"/>
          <w:numId w:val="24"/>
        </w:numPr>
      </w:pPr>
      <w:r>
        <w:t>Pursuant to rule 32 of the provisional rules of procedure, the meetings of the Committee shall be held in public unless the Committee decides otherwise.</w:t>
      </w:r>
    </w:p>
    <w:p w:rsidR="00000000" w:rsidRDefault="00000000">
      <w:pPr>
        <w:numPr>
          <w:ilvl w:val="0"/>
          <w:numId w:val="24"/>
        </w:numPr>
      </w:pPr>
      <w:r>
        <w:t>The attention of the States parties is drawn, in particular, to the annotations to item 4, containing the list of reports that will be before the Committee at its forty-seventh session.</w:t>
      </w:r>
    </w:p>
    <w:p w:rsidR="00000000" w:rsidRDefault="00000000">
      <w:pPr>
        <w:numPr>
          <w:ilvl w:val="0"/>
          <w:numId w:val="24"/>
        </w:numPr>
        <w:spacing w:after="2880"/>
        <w:sectPr w:rsidR="00000000">
          <w:headerReference w:type="even" r:id="rId9"/>
          <w:headerReference w:type="default" r:id="rId10"/>
          <w:endnotePr>
            <w:numFmt w:val="decimal"/>
          </w:endnotePr>
          <w:type w:val="continuous"/>
          <w:pgSz w:w="11907" w:h="16840" w:code="9"/>
          <w:pgMar w:top="562" w:right="850" w:bottom="1627" w:left="1699" w:header="850" w:footer="1987" w:gutter="0"/>
          <w:cols w:space="720"/>
          <w:titlePg/>
          <w:docGrid w:linePitch="326"/>
        </w:sectPr>
      </w:pPr>
      <w:r>
        <w:tab/>
        <w:t>A pre-sessional working group, established in accordance with rule 63 of the provisional rules of procedure, met at the United Nations Office at Geneva from 8 to 11 October 2007.</w:t>
      </w:r>
    </w:p>
    <w:p w:rsidR="00000000" w:rsidRDefault="00000000">
      <w:pPr>
        <w:pStyle w:val="Heading2"/>
      </w:pPr>
      <w:r>
        <w:t>Provisional agenda</w:t>
      </w:r>
    </w:p>
    <w:p w:rsidR="00000000" w:rsidRDefault="00000000">
      <w:r>
        <w:t xml:space="preserve">1. </w:t>
      </w:r>
      <w:r>
        <w:tab/>
        <w:t>Solemn declaration by new member.</w:t>
      </w:r>
    </w:p>
    <w:p w:rsidR="00000000" w:rsidRDefault="00000000">
      <w:r>
        <w:t xml:space="preserve">2. </w:t>
      </w:r>
      <w:r>
        <w:tab/>
        <w:t>Adoption of the agenda.</w:t>
      </w:r>
    </w:p>
    <w:p w:rsidR="00000000" w:rsidRDefault="00000000">
      <w:r>
        <w:t xml:space="preserve">3. </w:t>
      </w:r>
      <w:r>
        <w:tab/>
        <w:t>Organizational matters.</w:t>
      </w:r>
    </w:p>
    <w:p w:rsidR="00000000" w:rsidRDefault="00000000">
      <w:r>
        <w:t>4.</w:t>
      </w:r>
      <w:r>
        <w:tab/>
        <w:t>Submission of reports by States parties.</w:t>
      </w:r>
    </w:p>
    <w:p w:rsidR="00000000" w:rsidRDefault="00000000">
      <w:r>
        <w:t>5.</w:t>
      </w:r>
      <w:r>
        <w:tab/>
        <w:t>Consideration of reports of States parties.</w:t>
      </w:r>
    </w:p>
    <w:p w:rsidR="00000000" w:rsidRDefault="00000000">
      <w:pPr>
        <w:ind w:left="720" w:hanging="720"/>
      </w:pPr>
      <w:r>
        <w:t>6.</w:t>
      </w:r>
      <w:r>
        <w:tab/>
        <w:t>Cooperation with other United Nations bodies, specialized agencies and other competent bodies.</w:t>
      </w:r>
    </w:p>
    <w:p w:rsidR="00000000" w:rsidRDefault="00000000">
      <w:r>
        <w:t>7.</w:t>
      </w:r>
      <w:r>
        <w:tab/>
        <w:t>Methods of work of the Committee.</w:t>
      </w:r>
    </w:p>
    <w:p w:rsidR="00000000" w:rsidRDefault="00000000">
      <w:r>
        <w:t xml:space="preserve">8. </w:t>
      </w:r>
      <w:r>
        <w:tab/>
        <w:t>Day of general discussion.</w:t>
      </w:r>
    </w:p>
    <w:p w:rsidR="00000000" w:rsidRDefault="00000000">
      <w:r>
        <w:t>9.</w:t>
      </w:r>
      <w:r>
        <w:tab/>
        <w:t>General comments.</w:t>
      </w:r>
    </w:p>
    <w:p w:rsidR="00000000" w:rsidRDefault="00000000">
      <w:r>
        <w:t>10.</w:t>
      </w:r>
      <w:r>
        <w:tab/>
        <w:t>Future meetings.</w:t>
      </w:r>
    </w:p>
    <w:p w:rsidR="00000000" w:rsidRDefault="00000000">
      <w:r>
        <w:t>11.</w:t>
      </w:r>
      <w:r>
        <w:tab/>
        <w:t>Other matters.</w:t>
      </w:r>
    </w:p>
    <w:p w:rsidR="00000000" w:rsidRDefault="00000000">
      <w:pPr>
        <w:jc w:val="center"/>
        <w:rPr>
          <w:b/>
          <w:bCs/>
        </w:rPr>
      </w:pPr>
      <w:r>
        <w:br w:type="page"/>
      </w:r>
      <w:r>
        <w:rPr>
          <w:b/>
          <w:bCs/>
        </w:rPr>
        <w:t>Annotations</w:t>
      </w:r>
    </w:p>
    <w:p w:rsidR="00000000" w:rsidRDefault="00000000">
      <w:pPr>
        <w:rPr>
          <w:b/>
          <w:bCs/>
        </w:rPr>
      </w:pPr>
      <w:r>
        <w:tab/>
      </w:r>
      <w:r>
        <w:tab/>
      </w:r>
      <w:r>
        <w:tab/>
      </w:r>
      <w:r>
        <w:rPr>
          <w:b/>
          <w:bCs/>
        </w:rPr>
        <w:tab/>
        <w:t>Item 1. Solemn declaration by new member</w:t>
      </w:r>
    </w:p>
    <w:p w:rsidR="00000000" w:rsidRDefault="00000000">
      <w:pPr>
        <w:numPr>
          <w:ilvl w:val="1"/>
          <w:numId w:val="24"/>
        </w:numPr>
        <w:autoSpaceDE w:val="0"/>
        <w:autoSpaceDN w:val="0"/>
        <w:adjustRightInd w:val="0"/>
        <w:spacing w:after="0"/>
        <w:rPr>
          <w:rFonts w:eastAsia="SimSun"/>
          <w:szCs w:val="24"/>
          <w:lang w:val="en-US" w:eastAsia="zh-CN"/>
        </w:rPr>
      </w:pPr>
      <w:r>
        <w:rPr>
          <w:rFonts w:eastAsia="SimSun"/>
          <w:szCs w:val="24"/>
          <w:lang w:val="en-US" w:eastAsia="zh-CN"/>
        </w:rPr>
        <w:t>In accordance with rule 15 of the provisional rules of procedure, the newly elected</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members of the Committee will make the following solemn declaration in open meeting:</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“I solemnly declare that I will perform my duties and exercise my powers as a member</w:t>
      </w:r>
    </w:p>
    <w:p w:rsidR="00000000" w:rsidRDefault="00000000">
      <w:pPr>
        <w:autoSpaceDE w:val="0"/>
        <w:autoSpaceDN w:val="0"/>
        <w:adjustRightInd w:val="0"/>
        <w:spacing w:after="0"/>
        <w:rPr>
          <w:rFonts w:eastAsia="SimSun"/>
          <w:szCs w:val="24"/>
          <w:lang w:val="en-US" w:eastAsia="zh-CN"/>
        </w:rPr>
      </w:pPr>
      <w:r>
        <w:rPr>
          <w:rFonts w:eastAsia="SimSun"/>
          <w:szCs w:val="24"/>
          <w:lang w:val="en-US" w:eastAsia="zh-CN"/>
        </w:rPr>
        <w:t>of the Committee on the Rights of the Child honourably, faithfully, impartially and</w:t>
      </w:r>
    </w:p>
    <w:p w:rsidR="00000000" w:rsidRDefault="00000000">
      <w:pPr>
        <w:autoSpaceDE w:val="0"/>
        <w:autoSpaceDN w:val="0"/>
        <w:adjustRightInd w:val="0"/>
        <w:spacing w:after="0"/>
        <w:rPr>
          <w:rFonts w:eastAsia="SimSun"/>
          <w:sz w:val="20"/>
          <w:lang w:val="en-US" w:eastAsia="zh-CN"/>
        </w:rPr>
      </w:pPr>
      <w:r>
        <w:rPr>
          <w:rFonts w:eastAsia="SimSun"/>
          <w:szCs w:val="24"/>
          <w:lang w:val="en-US" w:eastAsia="zh-CN"/>
        </w:rPr>
        <w:t>conscientiously.”</w:t>
      </w:r>
    </w:p>
    <w:p w:rsidR="00000000" w:rsidRDefault="00000000"/>
    <w:p w:rsidR="00000000" w:rsidRDefault="00000000">
      <w:pPr>
        <w:pStyle w:val="Heading2"/>
      </w:pPr>
      <w:r>
        <w:t>Item 2.  Adoption of the agenda</w:t>
      </w:r>
    </w:p>
    <w:p w:rsidR="00000000" w:rsidRDefault="00000000">
      <w:pPr>
        <w:pStyle w:val="Header"/>
        <w:numPr>
          <w:ilvl w:val="0"/>
          <w:numId w:val="38"/>
        </w:numPr>
        <w:tabs>
          <w:tab w:val="clear" w:pos="4320"/>
          <w:tab w:val="clear" w:pos="8640"/>
        </w:tabs>
      </w:pP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3.  Organizational matters</w:t>
      </w:r>
    </w:p>
    <w:p w:rsidR="00000000" w:rsidRDefault="00000000">
      <w:pPr>
        <w:pStyle w:val="Header"/>
        <w:numPr>
          <w:ilvl w:val="1"/>
          <w:numId w:val="38"/>
        </w:numPr>
        <w:tabs>
          <w:tab w:val="clear" w:pos="4320"/>
          <w:tab w:val="clear" w:pos="8640"/>
        </w:tabs>
      </w:pP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4.  Submission of reports by States parties</w:t>
      </w:r>
    </w:p>
    <w:p w:rsidR="00000000" w:rsidRDefault="00000000">
      <w:pPr>
        <w:pStyle w:val="Heading2"/>
      </w:pPr>
      <w:r>
        <w:t>Reports received</w:t>
      </w:r>
    </w:p>
    <w:p w:rsidR="00000000" w:rsidRDefault="00000000">
      <w:pPr>
        <w:pStyle w:val="Header"/>
        <w:numPr>
          <w:ilvl w:val="0"/>
          <w:numId w:val="46"/>
        </w:numPr>
        <w:tabs>
          <w:tab w:val="clear" w:pos="4320"/>
          <w:tab w:val="clear" w:pos="8640"/>
        </w:tabs>
      </w:pPr>
      <w:r>
        <w:tab/>
        <w:t xml:space="preserve">In addition to the reports which are scheduled for consideration by the Committee at its forty-seventh session (see the timetable for consideration of reports under item 5 below), and reports included in the provisional agenda for the forty-sixth session, document CRC/C/46/1,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u w:val="single"/>
              </w:rPr>
            </w:pPr>
            <w:r>
              <w:rPr>
                <w:u w:val="single"/>
              </w:rPr>
              <w:t>State party</w:t>
            </w:r>
          </w:p>
        </w:tc>
        <w:tc>
          <w:tcPr>
            <w:tcW w:w="3169" w:type="dxa"/>
          </w:tcPr>
          <w:p w:rsidR="00000000" w:rsidRDefault="00000000">
            <w:pPr>
              <w:rPr>
                <w:u w:val="single"/>
              </w:rPr>
            </w:pPr>
            <w:r>
              <w:rPr>
                <w:u w:val="single"/>
              </w:rPr>
              <w:t>Due in</w:t>
            </w:r>
          </w:p>
        </w:tc>
        <w:tc>
          <w:tcPr>
            <w:tcW w:w="3076" w:type="dxa"/>
          </w:tcPr>
          <w:p w:rsidR="00000000" w:rsidRDefault="00000000">
            <w:pPr>
              <w:rPr>
                <w:u w:val="single"/>
              </w:rPr>
            </w:pPr>
            <w:r>
              <w:rPr>
                <w:u w:val="single"/>
              </w:rPr>
              <w:t>Symbol</w:t>
            </w:r>
          </w:p>
        </w:tc>
      </w:tr>
      <w:tr w:rsidR="00000000">
        <w:tc>
          <w:tcPr>
            <w:tcW w:w="3111" w:type="dxa"/>
          </w:tcPr>
          <w:p w:rsidR="00000000" w:rsidRDefault="00000000">
            <w:pPr>
              <w:pStyle w:val="Header"/>
              <w:tabs>
                <w:tab w:val="clear" w:pos="4320"/>
                <w:tab w:val="clear" w:pos="8640"/>
              </w:tabs>
              <w:spacing w:after="0"/>
              <w:rPr>
                <w:bCs/>
              </w:rPr>
            </w:pPr>
            <w:r>
              <w:rPr>
                <w:rFonts w:hAnsi="Times New Roman Bold"/>
              </w:rPr>
              <w:t xml:space="preserve">United Kingdom of Great Britain and Northern Ireland, third and fourth  </w:t>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rPr>
                <w:bCs/>
              </w:rPr>
            </w:pPr>
            <w:r>
              <w:rPr>
                <w:rFonts w:hAnsi="Times New Roman Bold"/>
              </w:rPr>
              <w:t>CRC/C/GBR/4</w:t>
            </w:r>
          </w:p>
        </w:tc>
      </w:tr>
      <w:tr w:rsidR="00000000">
        <w:tc>
          <w:tcPr>
            <w:tcW w:w="3111" w:type="dxa"/>
          </w:tcPr>
          <w:p w:rsidR="00000000" w:rsidRDefault="00000000">
            <w:pPr>
              <w:pStyle w:val="Header"/>
              <w:tabs>
                <w:tab w:val="clear" w:pos="4320"/>
                <w:tab w:val="clear" w:pos="8640"/>
              </w:tabs>
              <w:spacing w:after="0"/>
              <w:rPr>
                <w:bCs/>
              </w:rPr>
            </w:pPr>
            <w:r>
              <w:rPr>
                <w:rFonts w:hAnsi="Times New Roman Bold"/>
              </w:rPr>
              <w:t xml:space="preserve">Bangladesh, third and fourth </w:t>
            </w:r>
            <w:r>
              <w:rPr>
                <w:rFonts w:hAnsi="Times New Roman Bold"/>
              </w:rPr>
              <w:tab/>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rPr>
                <w:bCs/>
              </w:rPr>
            </w:pPr>
            <w:r>
              <w:rPr>
                <w:rFonts w:hAnsi="Times New Roman Bold"/>
              </w:rPr>
              <w:t xml:space="preserve">CRC/C/BGD/4 </w:t>
            </w:r>
          </w:p>
        </w:tc>
      </w:tr>
      <w:tr w:rsidR="00000000">
        <w:tc>
          <w:tcPr>
            <w:tcW w:w="3111" w:type="dxa"/>
          </w:tcPr>
          <w:p w:rsidR="00000000" w:rsidRDefault="00000000">
            <w:pPr>
              <w:pStyle w:val="Header"/>
              <w:tabs>
                <w:tab w:val="clear" w:pos="4320"/>
                <w:tab w:val="clear" w:pos="8640"/>
              </w:tabs>
              <w:spacing w:after="0"/>
              <w:rPr>
                <w:bCs/>
              </w:rPr>
            </w:pPr>
            <w:r>
              <w:rPr>
                <w:lang w:val="fr-FR"/>
              </w:rPr>
              <w:t xml:space="preserve">France, </w:t>
            </w:r>
            <w:r>
              <w:rPr>
                <w:rFonts w:hAnsi="Times New Roman Bold"/>
              </w:rPr>
              <w:t>third and fourth</w:t>
            </w:r>
            <w:r>
              <w:rPr>
                <w:lang w:val="fr-FR"/>
              </w:rPr>
              <w:tab/>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rPr>
                <w:bCs/>
              </w:rPr>
            </w:pPr>
            <w:r>
              <w:rPr>
                <w:lang w:val="fr-FR"/>
              </w:rPr>
              <w:t xml:space="preserve">CRC/C/FRA/4 </w:t>
            </w:r>
          </w:p>
        </w:tc>
      </w:tr>
      <w:tr w:rsidR="00000000">
        <w:tc>
          <w:tcPr>
            <w:tcW w:w="3111" w:type="dxa"/>
          </w:tcPr>
          <w:p w:rsidR="00000000" w:rsidRDefault="00000000">
            <w:pPr>
              <w:pStyle w:val="Header"/>
              <w:tabs>
                <w:tab w:val="clear" w:pos="4320"/>
                <w:tab w:val="clear" w:pos="8640"/>
              </w:tabs>
              <w:spacing w:after="0"/>
              <w:rPr>
                <w:bCs/>
              </w:rPr>
            </w:pPr>
            <w:r>
              <w:t xml:space="preserve">Sweden, fourth </w:t>
            </w:r>
            <w:r>
              <w:tab/>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rPr>
                <w:bCs/>
              </w:rPr>
            </w:pPr>
            <w:r>
              <w:t xml:space="preserve">CRC/C/SWE/4 </w:t>
            </w:r>
          </w:p>
        </w:tc>
      </w:tr>
      <w:tr w:rsidR="00000000">
        <w:tc>
          <w:tcPr>
            <w:tcW w:w="3111" w:type="dxa"/>
          </w:tcPr>
          <w:p w:rsidR="00000000" w:rsidRDefault="00000000">
            <w:pPr>
              <w:pStyle w:val="Header"/>
              <w:tabs>
                <w:tab w:val="clear" w:pos="4320"/>
                <w:tab w:val="clear" w:pos="8640"/>
              </w:tabs>
              <w:spacing w:after="0"/>
              <w:rPr>
                <w:bCs/>
              </w:rPr>
            </w:pPr>
            <w:r>
              <w:t xml:space="preserve">Malawi, second </w:t>
            </w:r>
            <w:r>
              <w:tab/>
            </w:r>
          </w:p>
        </w:tc>
        <w:tc>
          <w:tcPr>
            <w:tcW w:w="3169" w:type="dxa"/>
          </w:tcPr>
          <w:p w:rsidR="00000000" w:rsidRDefault="00000000">
            <w:pPr>
              <w:spacing w:after="0"/>
              <w:rPr>
                <w:bCs/>
                <w:lang w:val="en-US"/>
              </w:rPr>
            </w:pPr>
            <w:r>
              <w:rPr>
                <w:bCs/>
                <w:lang w:val="en-US"/>
              </w:rPr>
              <w:t>1998</w:t>
            </w:r>
          </w:p>
        </w:tc>
        <w:tc>
          <w:tcPr>
            <w:tcW w:w="3076" w:type="dxa"/>
          </w:tcPr>
          <w:p w:rsidR="00000000" w:rsidRDefault="00000000">
            <w:pPr>
              <w:spacing w:after="0"/>
              <w:rPr>
                <w:bCs/>
              </w:rPr>
            </w:pPr>
            <w:r>
              <w:t xml:space="preserve">CRC/C/MWI/2 </w:t>
            </w:r>
          </w:p>
        </w:tc>
      </w:tr>
      <w:tr w:rsidR="00000000">
        <w:tc>
          <w:tcPr>
            <w:tcW w:w="3111" w:type="dxa"/>
          </w:tcPr>
          <w:p w:rsidR="00000000" w:rsidRDefault="00000000">
            <w:pPr>
              <w:pStyle w:val="Header"/>
              <w:tabs>
                <w:tab w:val="clear" w:pos="4320"/>
                <w:tab w:val="clear" w:pos="8640"/>
              </w:tabs>
              <w:spacing w:after="0"/>
              <w:rPr>
                <w:bCs/>
              </w:rPr>
            </w:pPr>
            <w:r>
              <w:t>Moldova, second and third</w:t>
            </w:r>
            <w:r>
              <w:tab/>
            </w:r>
          </w:p>
        </w:tc>
        <w:tc>
          <w:tcPr>
            <w:tcW w:w="3169" w:type="dxa"/>
          </w:tcPr>
          <w:p w:rsidR="00000000" w:rsidRDefault="00000000">
            <w:pPr>
              <w:spacing w:after="0"/>
              <w:rPr>
                <w:bCs/>
                <w:lang w:val="en-US"/>
              </w:rPr>
            </w:pPr>
            <w:r>
              <w:rPr>
                <w:bCs/>
              </w:rPr>
              <w:t>2000</w:t>
            </w:r>
          </w:p>
        </w:tc>
        <w:tc>
          <w:tcPr>
            <w:tcW w:w="3076" w:type="dxa"/>
          </w:tcPr>
          <w:p w:rsidR="00000000" w:rsidRDefault="00000000">
            <w:pPr>
              <w:spacing w:after="0"/>
              <w:rPr>
                <w:bCs/>
              </w:rPr>
            </w:pPr>
            <w:r>
              <w:t xml:space="preserve">CRC/C/MDA/3 </w:t>
            </w:r>
          </w:p>
        </w:tc>
      </w:tr>
      <w:tr w:rsidR="00000000">
        <w:tc>
          <w:tcPr>
            <w:tcW w:w="3111" w:type="dxa"/>
          </w:tcPr>
          <w:p w:rsidR="00000000" w:rsidRDefault="00000000">
            <w:pPr>
              <w:pStyle w:val="Header"/>
              <w:tabs>
                <w:tab w:val="clear" w:pos="4320"/>
                <w:tab w:val="clear" w:pos="8640"/>
              </w:tabs>
              <w:spacing w:after="0"/>
              <w:rPr>
                <w:bCs/>
              </w:rPr>
            </w:pPr>
            <w:r>
              <w:t xml:space="preserve">Democratic. Republic of  the Congo, second   </w:t>
            </w:r>
          </w:p>
        </w:tc>
        <w:tc>
          <w:tcPr>
            <w:tcW w:w="3169" w:type="dxa"/>
          </w:tcPr>
          <w:p w:rsidR="00000000" w:rsidRDefault="00000000">
            <w:pPr>
              <w:spacing w:after="0"/>
              <w:rPr>
                <w:bCs/>
              </w:rPr>
            </w:pPr>
            <w:r>
              <w:rPr>
                <w:bCs/>
              </w:rPr>
              <w:t>1997</w:t>
            </w:r>
          </w:p>
        </w:tc>
        <w:tc>
          <w:tcPr>
            <w:tcW w:w="3076" w:type="dxa"/>
          </w:tcPr>
          <w:p w:rsidR="00000000" w:rsidRDefault="00000000">
            <w:pPr>
              <w:spacing w:after="0"/>
              <w:rPr>
                <w:bCs/>
              </w:rPr>
            </w:pPr>
            <w:r>
              <w:t>CRC/C/COD/2</w:t>
            </w:r>
          </w:p>
        </w:tc>
      </w:tr>
      <w:tr w:rsidR="00000000">
        <w:tc>
          <w:tcPr>
            <w:tcW w:w="3111" w:type="dxa"/>
          </w:tcPr>
          <w:p w:rsidR="00000000" w:rsidRDefault="00000000">
            <w:pPr>
              <w:pStyle w:val="Header"/>
              <w:tabs>
                <w:tab w:val="clear" w:pos="4320"/>
                <w:tab w:val="clear" w:pos="8640"/>
              </w:tabs>
              <w:spacing w:after="0"/>
              <w:rPr>
                <w:rFonts w:hAnsi="Times New Roman Bold"/>
              </w:rPr>
            </w:pPr>
            <w:r>
              <w:t xml:space="preserve">Djibouti, second </w:t>
            </w:r>
            <w:r>
              <w:tab/>
            </w:r>
          </w:p>
        </w:tc>
        <w:tc>
          <w:tcPr>
            <w:tcW w:w="3169" w:type="dxa"/>
          </w:tcPr>
          <w:p w:rsidR="00000000" w:rsidRDefault="00000000">
            <w:pPr>
              <w:spacing w:after="0"/>
              <w:rPr>
                <w:bCs/>
                <w:lang w:val="en-US"/>
              </w:rPr>
            </w:pPr>
            <w:r>
              <w:rPr>
                <w:bCs/>
                <w:lang w:val="en-US"/>
              </w:rPr>
              <w:t>1998</w:t>
            </w:r>
          </w:p>
        </w:tc>
        <w:tc>
          <w:tcPr>
            <w:tcW w:w="3076" w:type="dxa"/>
          </w:tcPr>
          <w:p w:rsidR="00000000" w:rsidRDefault="00000000">
            <w:pPr>
              <w:spacing w:after="0"/>
              <w:rPr>
                <w:rFonts w:hAnsi="Times New Roman Bold"/>
              </w:rPr>
            </w:pPr>
            <w:r>
              <w:t>CRC/C/DJI/2</w:t>
            </w:r>
          </w:p>
        </w:tc>
      </w:tr>
      <w:tr w:rsidR="00000000">
        <w:tc>
          <w:tcPr>
            <w:tcW w:w="3111" w:type="dxa"/>
          </w:tcPr>
          <w:p w:rsidR="00000000" w:rsidRDefault="00000000">
            <w:pPr>
              <w:pStyle w:val="Header"/>
              <w:tabs>
                <w:tab w:val="clear" w:pos="4320"/>
                <w:tab w:val="clear" w:pos="8640"/>
              </w:tabs>
              <w:spacing w:after="0"/>
            </w:pPr>
            <w:r>
              <w:t>Romania, third and fourth</w:t>
            </w:r>
            <w:r>
              <w:tab/>
            </w:r>
          </w:p>
        </w:tc>
        <w:tc>
          <w:tcPr>
            <w:tcW w:w="3169" w:type="dxa"/>
          </w:tcPr>
          <w:p w:rsidR="00000000" w:rsidRDefault="00000000">
            <w:pPr>
              <w:spacing w:after="0"/>
              <w:rPr>
                <w:bCs/>
                <w:lang w:val="en-US"/>
              </w:rPr>
            </w:pPr>
            <w:r>
              <w:rPr>
                <w:bCs/>
                <w:lang w:val="en-US"/>
              </w:rPr>
              <w:t>2007</w:t>
            </w:r>
          </w:p>
        </w:tc>
        <w:tc>
          <w:tcPr>
            <w:tcW w:w="3076" w:type="dxa"/>
          </w:tcPr>
          <w:p w:rsidR="00000000" w:rsidRDefault="00000000">
            <w:pPr>
              <w:spacing w:after="0"/>
            </w:pPr>
            <w:r>
              <w:t>CRC/C/ROU/4</w:t>
            </w:r>
          </w:p>
        </w:tc>
      </w:tr>
    </w:tbl>
    <w:p w:rsidR="00000000" w:rsidRDefault="00000000">
      <w:pPr>
        <w:rPr>
          <w:lang w:val="en-US"/>
        </w:rPr>
      </w:pPr>
    </w:p>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rPr>
                <w:u w:val="single"/>
              </w:rPr>
            </w:pPr>
            <w:r>
              <w:rPr>
                <w:u w:val="single"/>
              </w:rPr>
              <w:t>State party</w:t>
            </w:r>
          </w:p>
        </w:tc>
        <w:tc>
          <w:tcPr>
            <w:tcW w:w="3169" w:type="dxa"/>
          </w:tcPr>
          <w:p w:rsidR="00000000" w:rsidRDefault="00000000">
            <w:pPr>
              <w:rPr>
                <w:u w:val="single"/>
              </w:rPr>
            </w:pPr>
            <w:r>
              <w:rPr>
                <w:u w:val="single"/>
              </w:rPr>
              <w:t>Due in</w:t>
            </w:r>
          </w:p>
        </w:tc>
        <w:tc>
          <w:tcPr>
            <w:tcW w:w="3076" w:type="dxa"/>
          </w:tcPr>
          <w:p w:rsidR="00000000" w:rsidRDefault="00000000">
            <w:pPr>
              <w:rPr>
                <w:u w:val="single"/>
              </w:rPr>
            </w:pPr>
            <w:r>
              <w:rPr>
                <w:u w:val="single"/>
              </w:rPr>
              <w:t>Symbol</w:t>
            </w:r>
          </w:p>
        </w:tc>
      </w:tr>
      <w:tr w:rsidR="00000000">
        <w:tc>
          <w:tcPr>
            <w:tcW w:w="3111" w:type="dxa"/>
          </w:tcPr>
          <w:p w:rsidR="00000000" w:rsidRDefault="00000000">
            <w:pPr>
              <w:pStyle w:val="Header"/>
              <w:tabs>
                <w:tab w:val="clear" w:pos="4320"/>
                <w:tab w:val="clear" w:pos="8640"/>
              </w:tabs>
              <w:spacing w:after="0"/>
            </w:pPr>
            <w:r>
              <w:rPr>
                <w:rFonts w:eastAsia="SimSun"/>
                <w:color w:val="000000"/>
                <w:szCs w:val="24"/>
                <w:lang w:eastAsia="zh-CN"/>
              </w:rPr>
              <w:t xml:space="preserve">Argentina   </w:t>
            </w:r>
            <w:r>
              <w:rPr>
                <w:rFonts w:eastAsia="SimSun"/>
                <w:color w:val="000000"/>
                <w:szCs w:val="24"/>
                <w:lang w:eastAsia="zh-CN"/>
              </w:rPr>
              <w:tab/>
            </w:r>
          </w:p>
        </w:tc>
        <w:tc>
          <w:tcPr>
            <w:tcW w:w="3169" w:type="dxa"/>
          </w:tcPr>
          <w:p w:rsidR="00000000" w:rsidRDefault="00000000">
            <w:pPr>
              <w:spacing w:after="0"/>
            </w:pPr>
            <w:r>
              <w:t>2004</w:t>
            </w:r>
          </w:p>
        </w:tc>
        <w:tc>
          <w:tcPr>
            <w:tcW w:w="3076" w:type="dxa"/>
          </w:tcPr>
          <w:p w:rsidR="00000000" w:rsidRDefault="00000000">
            <w:pPr>
              <w:spacing w:after="0"/>
            </w:pPr>
            <w:r>
              <w:rPr>
                <w:rFonts w:eastAsia="SimSun"/>
                <w:color w:val="000000"/>
                <w:szCs w:val="24"/>
                <w:lang w:eastAsia="zh-CN"/>
              </w:rPr>
              <w:t xml:space="preserve">CRC/C/OPAC/ARG/1 </w:t>
            </w:r>
          </w:p>
        </w:tc>
      </w:tr>
      <w:tr w:rsidR="00000000">
        <w:tc>
          <w:tcPr>
            <w:tcW w:w="3111" w:type="dxa"/>
          </w:tcPr>
          <w:p w:rsidR="00000000" w:rsidRDefault="00000000">
            <w:pPr>
              <w:pStyle w:val="Header"/>
              <w:tabs>
                <w:tab w:val="clear" w:pos="4320"/>
                <w:tab w:val="clear" w:pos="8640"/>
              </w:tabs>
              <w:spacing w:after="0"/>
              <w:rPr>
                <w:lang w:val="es-ES_tradnl"/>
              </w:rPr>
            </w:pPr>
            <w:r>
              <w:rPr>
                <w:lang w:val="es-ES_tradnl"/>
              </w:rPr>
              <w:t xml:space="preserve">Tanzania  </w:t>
            </w:r>
            <w:r>
              <w:rPr>
                <w:lang w:val="es-ES_tradnl"/>
              </w:rPr>
              <w:tab/>
            </w:r>
            <w:r>
              <w:rPr>
                <w:lang w:val="es-ES_tradnl"/>
              </w:rPr>
              <w:tab/>
            </w:r>
          </w:p>
        </w:tc>
        <w:tc>
          <w:tcPr>
            <w:tcW w:w="3169" w:type="dxa"/>
          </w:tcPr>
          <w:p w:rsidR="00000000" w:rsidRDefault="00000000">
            <w:pPr>
              <w:spacing w:after="0"/>
              <w:rPr>
                <w:lang w:val="es-ES_tradnl"/>
              </w:rPr>
            </w:pPr>
            <w:r>
              <w:rPr>
                <w:lang w:val="es-ES_tradnl"/>
              </w:rPr>
              <w:t>2006</w:t>
            </w:r>
          </w:p>
        </w:tc>
        <w:tc>
          <w:tcPr>
            <w:tcW w:w="3076" w:type="dxa"/>
          </w:tcPr>
          <w:p w:rsidR="00000000" w:rsidRDefault="00000000">
            <w:pPr>
              <w:spacing w:after="0"/>
              <w:rPr>
                <w:lang w:val="es-ES_tradnl"/>
              </w:rPr>
            </w:pPr>
            <w:r>
              <w:rPr>
                <w:lang w:val="es-ES_tradnl"/>
              </w:rPr>
              <w:t xml:space="preserve">CRC/C/OPAC/TZA/1 </w:t>
            </w:r>
          </w:p>
        </w:tc>
      </w:tr>
      <w:tr w:rsidR="00000000">
        <w:tc>
          <w:tcPr>
            <w:tcW w:w="3111" w:type="dxa"/>
          </w:tcPr>
          <w:p w:rsidR="00000000" w:rsidRDefault="00000000">
            <w:pPr>
              <w:pStyle w:val="Header"/>
              <w:tabs>
                <w:tab w:val="clear" w:pos="4320"/>
                <w:tab w:val="clear" w:pos="8640"/>
              </w:tabs>
              <w:spacing w:after="0"/>
              <w:rPr>
                <w:lang w:val="en-US"/>
              </w:rPr>
            </w:pPr>
            <w:r>
              <w:rPr>
                <w:rFonts w:hAnsi="Times New Roman Bold"/>
              </w:rPr>
              <w:t>United Kingdom of Great Britain and Northern Ireland</w:t>
            </w:r>
          </w:p>
        </w:tc>
        <w:tc>
          <w:tcPr>
            <w:tcW w:w="3169" w:type="dxa"/>
          </w:tcPr>
          <w:p w:rsidR="00000000" w:rsidRDefault="00000000">
            <w:pPr>
              <w:spacing w:after="0"/>
              <w:rPr>
                <w:lang w:val="en-US"/>
              </w:rPr>
            </w:pPr>
            <w:r>
              <w:rPr>
                <w:lang w:val="en-US"/>
              </w:rPr>
              <w:t>2007</w:t>
            </w:r>
          </w:p>
        </w:tc>
        <w:tc>
          <w:tcPr>
            <w:tcW w:w="3076" w:type="dxa"/>
          </w:tcPr>
          <w:p w:rsidR="00000000" w:rsidRDefault="00000000">
            <w:pPr>
              <w:spacing w:after="0"/>
              <w:rPr>
                <w:lang w:val="en-US"/>
              </w:rPr>
            </w:pPr>
            <w:r>
              <w:t>CRC/C/OPAC/GBR/1</w:t>
            </w:r>
          </w:p>
        </w:tc>
      </w:tr>
      <w:tr w:rsidR="00000000">
        <w:tc>
          <w:tcPr>
            <w:tcW w:w="3111" w:type="dxa"/>
          </w:tcPr>
          <w:p w:rsidR="00000000" w:rsidRDefault="00000000">
            <w:pPr>
              <w:pStyle w:val="Header"/>
              <w:tabs>
                <w:tab w:val="clear" w:pos="4320"/>
                <w:tab w:val="clear" w:pos="8640"/>
              </w:tabs>
              <w:spacing w:after="0"/>
              <w:rPr>
                <w:lang w:val="fr-FR"/>
              </w:rPr>
            </w:pPr>
            <w:r>
              <w:rPr>
                <w:lang w:val="fr-FR"/>
              </w:rPr>
              <w:t>Tunisia</w:t>
            </w:r>
            <w:r>
              <w:rPr>
                <w:lang w:val="fr-FR"/>
              </w:rPr>
              <w:tab/>
            </w:r>
            <w:r>
              <w:rPr>
                <w:lang w:val="fr-FR"/>
              </w:rPr>
              <w:tab/>
            </w:r>
            <w:r>
              <w:rPr>
                <w:lang w:val="fr-FR"/>
              </w:rPr>
              <w:tab/>
            </w:r>
          </w:p>
        </w:tc>
        <w:tc>
          <w:tcPr>
            <w:tcW w:w="3169" w:type="dxa"/>
          </w:tcPr>
          <w:p w:rsidR="00000000" w:rsidRDefault="00000000">
            <w:pPr>
              <w:spacing w:after="0"/>
              <w:rPr>
                <w:lang w:val="fr-FR"/>
              </w:rPr>
            </w:pPr>
            <w:r>
              <w:rPr>
                <w:lang w:val="fr-FR"/>
              </w:rPr>
              <w:t>2005</w:t>
            </w:r>
          </w:p>
        </w:tc>
        <w:tc>
          <w:tcPr>
            <w:tcW w:w="3076" w:type="dxa"/>
          </w:tcPr>
          <w:p w:rsidR="00000000" w:rsidRDefault="00000000">
            <w:pPr>
              <w:spacing w:after="0"/>
              <w:rPr>
                <w:lang w:val="fr-FR"/>
              </w:rPr>
            </w:pPr>
            <w:r>
              <w:rPr>
                <w:lang w:val="fr-FR"/>
              </w:rPr>
              <w:t>CRC/C/OPAC/TUN/1</w:t>
            </w:r>
          </w:p>
        </w:tc>
      </w:tr>
      <w:tr w:rsidR="00000000">
        <w:tc>
          <w:tcPr>
            <w:tcW w:w="3111" w:type="dxa"/>
          </w:tcPr>
          <w:p w:rsidR="00000000" w:rsidRDefault="00000000">
            <w:pPr>
              <w:pStyle w:val="Footer"/>
              <w:tabs>
                <w:tab w:val="clear" w:pos="4320"/>
                <w:tab w:val="clear" w:pos="8640"/>
              </w:tabs>
              <w:spacing w:after="0"/>
              <w:rPr>
                <w:lang w:val="fr-FR"/>
              </w:rPr>
            </w:pPr>
            <w:r>
              <w:t xml:space="preserve">Uganda     </w:t>
            </w:r>
          </w:p>
        </w:tc>
        <w:tc>
          <w:tcPr>
            <w:tcW w:w="3169" w:type="dxa"/>
          </w:tcPr>
          <w:p w:rsidR="00000000" w:rsidRDefault="00000000">
            <w:pPr>
              <w:spacing w:after="0"/>
              <w:rPr>
                <w:lang w:val="fr-FR"/>
              </w:rPr>
            </w:pPr>
            <w:r>
              <w:rPr>
                <w:lang w:val="fr-FR"/>
              </w:rPr>
              <w:t>2004</w:t>
            </w:r>
          </w:p>
        </w:tc>
        <w:tc>
          <w:tcPr>
            <w:tcW w:w="3076" w:type="dxa"/>
          </w:tcPr>
          <w:p w:rsidR="00000000" w:rsidRDefault="00000000">
            <w:pPr>
              <w:spacing w:after="0"/>
              <w:rPr>
                <w:lang w:val="fr-FR"/>
              </w:rPr>
            </w:pPr>
            <w:r>
              <w:t>CRC/C/OPAC/UGA/1</w:t>
            </w:r>
          </w:p>
        </w:tc>
      </w:tr>
      <w:tr w:rsidR="00000000">
        <w:tc>
          <w:tcPr>
            <w:tcW w:w="3111" w:type="dxa"/>
          </w:tcPr>
          <w:p w:rsidR="00000000" w:rsidRDefault="00000000">
            <w:pPr>
              <w:pStyle w:val="Footer"/>
              <w:tabs>
                <w:tab w:val="clear" w:pos="4320"/>
                <w:tab w:val="clear" w:pos="8640"/>
              </w:tabs>
              <w:spacing w:after="0"/>
            </w:pPr>
            <w:r>
              <w:rPr>
                <w:rFonts w:eastAsia="SimSun" w:cs="Times New Roman Bold"/>
                <w:color w:val="000000"/>
                <w:szCs w:val="24"/>
                <w:lang w:eastAsia="zh-CN"/>
              </w:rPr>
              <w:t>Maldives</w:t>
            </w:r>
            <w:r>
              <w:rPr>
                <w:rFonts w:eastAsia="SimSun" w:cs="Times New Roman Bold"/>
                <w:color w:val="000000"/>
                <w:szCs w:val="24"/>
                <w:lang w:eastAsia="zh-CN"/>
              </w:rPr>
              <w:tab/>
            </w:r>
            <w:r>
              <w:rPr>
                <w:rFonts w:eastAsia="SimSun" w:cs="Times New Roman Bold"/>
                <w:color w:val="000000"/>
                <w:szCs w:val="24"/>
                <w:lang w:eastAsia="zh-CN"/>
              </w:rPr>
              <w:tab/>
            </w:r>
          </w:p>
        </w:tc>
        <w:tc>
          <w:tcPr>
            <w:tcW w:w="3169" w:type="dxa"/>
          </w:tcPr>
          <w:p w:rsidR="00000000" w:rsidRDefault="00000000">
            <w:pPr>
              <w:spacing w:after="0"/>
              <w:rPr>
                <w:lang w:val="fr-FR"/>
              </w:rPr>
            </w:pPr>
            <w:r>
              <w:rPr>
                <w:lang w:val="fr-FR"/>
              </w:rPr>
              <w:t>2007</w:t>
            </w:r>
          </w:p>
        </w:tc>
        <w:tc>
          <w:tcPr>
            <w:tcW w:w="3076" w:type="dxa"/>
          </w:tcPr>
          <w:p w:rsidR="00000000" w:rsidRDefault="00000000">
            <w:pPr>
              <w:spacing w:after="0"/>
            </w:pPr>
            <w:r>
              <w:rPr>
                <w:rFonts w:eastAsia="SimSun" w:cs="Times New Roman Bold"/>
                <w:color w:val="000000"/>
                <w:szCs w:val="24"/>
                <w:lang w:eastAsia="zh-CN"/>
              </w:rPr>
              <w:t>CRC/C/OPAC/MDV/1</w:t>
            </w:r>
          </w:p>
        </w:tc>
      </w:tr>
      <w:tr w:rsidR="00000000">
        <w:tc>
          <w:tcPr>
            <w:tcW w:w="3111" w:type="dxa"/>
          </w:tcPr>
          <w:p w:rsidR="00000000" w:rsidRDefault="00000000">
            <w:pPr>
              <w:pStyle w:val="Footer"/>
              <w:tabs>
                <w:tab w:val="clear" w:pos="4320"/>
                <w:tab w:val="clear" w:pos="8640"/>
              </w:tabs>
              <w:spacing w:after="0"/>
              <w:rPr>
                <w:lang w:val="fr-FR"/>
              </w:rPr>
            </w:pPr>
            <w:r>
              <w:rPr>
                <w:rFonts w:eastAsia="SimSun"/>
                <w:color w:val="000000"/>
                <w:szCs w:val="24"/>
                <w:lang w:val="fr-FR" w:eastAsia="zh-CN"/>
              </w:rPr>
              <w:t xml:space="preserve">Oman        </w:t>
            </w:r>
          </w:p>
        </w:tc>
        <w:tc>
          <w:tcPr>
            <w:tcW w:w="3169" w:type="dxa"/>
          </w:tcPr>
          <w:p w:rsidR="00000000" w:rsidRDefault="00000000">
            <w:pPr>
              <w:spacing w:after="0"/>
              <w:rPr>
                <w:lang w:val="fr-FR"/>
              </w:rPr>
            </w:pPr>
            <w:r>
              <w:rPr>
                <w:lang w:val="fr-FR"/>
              </w:rPr>
              <w:t>2006</w:t>
            </w:r>
          </w:p>
        </w:tc>
        <w:tc>
          <w:tcPr>
            <w:tcW w:w="3076" w:type="dxa"/>
          </w:tcPr>
          <w:p w:rsidR="00000000" w:rsidRDefault="00000000">
            <w:pPr>
              <w:spacing w:after="0"/>
              <w:rPr>
                <w:lang w:val="fr-FR"/>
              </w:rPr>
            </w:pPr>
            <w:r>
              <w:rPr>
                <w:rFonts w:eastAsia="SimSun"/>
                <w:color w:val="000000"/>
                <w:szCs w:val="24"/>
                <w:lang w:val="fr-FR" w:eastAsia="zh-CN"/>
              </w:rPr>
              <w:t>CRC/C/OPAC/OMN/1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3071"/>
        <w:gridCol w:w="3179"/>
        <w:gridCol w:w="3106"/>
      </w:tblGrid>
      <w:tr w:rsidR="00000000">
        <w:trPr>
          <w:tblHeader/>
        </w:trPr>
        <w:tc>
          <w:tcPr>
            <w:tcW w:w="3071" w:type="dxa"/>
          </w:tcPr>
          <w:p w:rsidR="00000000" w:rsidRDefault="00000000">
            <w:pPr>
              <w:rPr>
                <w:u w:val="single"/>
              </w:rPr>
            </w:pPr>
            <w:r>
              <w:rPr>
                <w:u w:val="single"/>
              </w:rPr>
              <w:t>State party</w:t>
            </w:r>
          </w:p>
        </w:tc>
        <w:tc>
          <w:tcPr>
            <w:tcW w:w="3179" w:type="dxa"/>
          </w:tcPr>
          <w:p w:rsidR="00000000" w:rsidRDefault="00000000">
            <w:pPr>
              <w:rPr>
                <w:u w:val="single"/>
              </w:rPr>
            </w:pPr>
            <w:r>
              <w:rPr>
                <w:u w:val="single"/>
              </w:rPr>
              <w:t>Due in</w:t>
            </w:r>
          </w:p>
        </w:tc>
        <w:tc>
          <w:tcPr>
            <w:tcW w:w="3106" w:type="dxa"/>
          </w:tcPr>
          <w:p w:rsidR="00000000" w:rsidRDefault="00000000">
            <w:pPr>
              <w:pStyle w:val="Header"/>
              <w:tabs>
                <w:tab w:val="clear" w:pos="4320"/>
                <w:tab w:val="clear" w:pos="8640"/>
              </w:tabs>
              <w:rPr>
                <w:u w:val="single"/>
              </w:rPr>
            </w:pPr>
            <w:r>
              <w:rPr>
                <w:u w:val="single"/>
              </w:rPr>
              <w:t>Symbol</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t>Tanzania</w:t>
            </w:r>
          </w:p>
        </w:tc>
        <w:tc>
          <w:tcPr>
            <w:tcW w:w="3179" w:type="dxa"/>
          </w:tcPr>
          <w:p w:rsidR="00000000" w:rsidRDefault="00000000">
            <w:pPr>
              <w:spacing w:after="0"/>
              <w:ind w:hanging="57"/>
              <w:rPr>
                <w:bCs/>
                <w:lang w:val="en-US"/>
              </w:rPr>
            </w:pPr>
            <w:r>
              <w:t xml:space="preserve"> 2005</w:t>
            </w:r>
          </w:p>
        </w:tc>
        <w:tc>
          <w:tcPr>
            <w:tcW w:w="3106" w:type="dxa"/>
          </w:tcPr>
          <w:p w:rsidR="00000000" w:rsidRDefault="00000000">
            <w:pPr>
              <w:pStyle w:val="Footer"/>
              <w:tabs>
                <w:tab w:val="clear" w:pos="4320"/>
                <w:tab w:val="clear" w:pos="8640"/>
              </w:tabs>
              <w:spacing w:after="0"/>
              <w:rPr>
                <w:rFonts w:eastAsia="SimSun" w:cs="Times New Roman Bold"/>
                <w:bCs/>
                <w:color w:val="000000"/>
                <w:szCs w:val="24"/>
                <w:lang w:val="en-US" w:eastAsia="zh-CN"/>
              </w:rPr>
            </w:pPr>
            <w:r>
              <w:t xml:space="preserve">CRC/C/OPSC/TZA/1 </w:t>
            </w:r>
          </w:p>
        </w:tc>
      </w:tr>
      <w:tr w:rsidR="00000000">
        <w:trPr>
          <w:trHeight w:val="273"/>
        </w:trPr>
        <w:tc>
          <w:tcPr>
            <w:tcW w:w="3071" w:type="dxa"/>
          </w:tcPr>
          <w:p w:rsidR="00000000" w:rsidRDefault="00000000">
            <w:pPr>
              <w:spacing w:after="0"/>
              <w:rPr>
                <w:rFonts w:eastAsia="SimSun" w:cs="Times New Roman Bold"/>
                <w:bCs/>
                <w:color w:val="000000"/>
                <w:szCs w:val="24"/>
                <w:lang w:val="en-US" w:eastAsia="zh-CN"/>
              </w:rPr>
            </w:pPr>
            <w:r>
              <w:t xml:space="preserve">Austria </w:t>
            </w:r>
          </w:p>
        </w:tc>
        <w:tc>
          <w:tcPr>
            <w:tcW w:w="3179" w:type="dxa"/>
          </w:tcPr>
          <w:p w:rsidR="00000000" w:rsidRDefault="00000000">
            <w:pPr>
              <w:spacing w:after="0"/>
              <w:rPr>
                <w:bCs/>
                <w:lang w:val="en-US"/>
              </w:rPr>
            </w:pPr>
            <w:r>
              <w:rPr>
                <w:bCs/>
                <w:lang w:val="en-US"/>
              </w:rPr>
              <w:t>2006</w:t>
            </w:r>
          </w:p>
        </w:tc>
        <w:tc>
          <w:tcPr>
            <w:tcW w:w="3106" w:type="dxa"/>
          </w:tcPr>
          <w:p w:rsidR="00000000" w:rsidRDefault="00000000">
            <w:pPr>
              <w:pStyle w:val="Footer"/>
              <w:tabs>
                <w:tab w:val="clear" w:pos="4320"/>
                <w:tab w:val="clear" w:pos="8640"/>
              </w:tabs>
              <w:spacing w:after="0"/>
              <w:rPr>
                <w:rFonts w:eastAsia="SimSun" w:cs="Times New Roman Bold"/>
                <w:bCs/>
                <w:color w:val="000000"/>
                <w:szCs w:val="24"/>
                <w:lang w:val="en-US" w:eastAsia="zh-CN"/>
              </w:rPr>
            </w:pPr>
            <w:r>
              <w:t xml:space="preserve">CRC/C/OPSC/AUT/1 </w:t>
            </w:r>
          </w:p>
        </w:tc>
      </w:tr>
      <w:tr w:rsidR="00000000">
        <w:trPr>
          <w:trHeight w:val="273"/>
        </w:trPr>
        <w:tc>
          <w:tcPr>
            <w:tcW w:w="3071" w:type="dxa"/>
          </w:tcPr>
          <w:p w:rsidR="00000000" w:rsidRDefault="00000000">
            <w:pPr>
              <w:spacing w:after="0"/>
            </w:pPr>
            <w:r>
              <w:t xml:space="preserve">Lithuania </w:t>
            </w:r>
          </w:p>
        </w:tc>
        <w:tc>
          <w:tcPr>
            <w:tcW w:w="3179" w:type="dxa"/>
          </w:tcPr>
          <w:p w:rsidR="00000000" w:rsidRDefault="00000000">
            <w:pPr>
              <w:spacing w:after="0"/>
              <w:rPr>
                <w:bCs/>
                <w:lang w:val="en-US"/>
              </w:rPr>
            </w:pPr>
            <w:r>
              <w:rPr>
                <w:bCs/>
                <w:lang w:val="en-US"/>
              </w:rPr>
              <w:t>2006</w:t>
            </w:r>
          </w:p>
        </w:tc>
        <w:tc>
          <w:tcPr>
            <w:tcW w:w="3106" w:type="dxa"/>
          </w:tcPr>
          <w:p w:rsidR="00000000" w:rsidRDefault="00000000">
            <w:pPr>
              <w:pStyle w:val="Footer"/>
              <w:tabs>
                <w:tab w:val="clear" w:pos="4320"/>
                <w:tab w:val="clear" w:pos="8640"/>
              </w:tabs>
              <w:spacing w:after="0"/>
              <w:rPr>
                <w:rFonts w:eastAsia="SimSun" w:cs="Times New Roman Bold"/>
                <w:bCs/>
                <w:color w:val="000000"/>
                <w:szCs w:val="24"/>
                <w:lang w:val="en-US" w:eastAsia="zh-CN"/>
              </w:rPr>
            </w:pPr>
            <w:r>
              <w:t>CRC/C/OPSC/LTU/1</w:t>
            </w:r>
          </w:p>
        </w:tc>
      </w:tr>
      <w:tr w:rsidR="00000000">
        <w:trPr>
          <w:trHeight w:val="273"/>
        </w:trPr>
        <w:tc>
          <w:tcPr>
            <w:tcW w:w="3071" w:type="dxa"/>
          </w:tcPr>
          <w:p w:rsidR="00000000" w:rsidRDefault="00000000">
            <w:pPr>
              <w:spacing w:after="0"/>
            </w:pPr>
            <w:r>
              <w:rPr>
                <w:lang w:val="es-ES_tradnl"/>
              </w:rPr>
              <w:t>Uganda</w:t>
            </w:r>
          </w:p>
        </w:tc>
        <w:tc>
          <w:tcPr>
            <w:tcW w:w="3179" w:type="dxa"/>
          </w:tcPr>
          <w:p w:rsidR="00000000" w:rsidRDefault="00000000">
            <w:pPr>
              <w:spacing w:after="0"/>
              <w:rPr>
                <w:bCs/>
                <w:lang w:val="en-US"/>
              </w:rPr>
            </w:pPr>
            <w:r>
              <w:rPr>
                <w:bCs/>
                <w:lang w:val="en-US"/>
              </w:rPr>
              <w:t>2004</w:t>
            </w:r>
          </w:p>
        </w:tc>
        <w:tc>
          <w:tcPr>
            <w:tcW w:w="3106" w:type="dxa"/>
          </w:tcPr>
          <w:p w:rsidR="00000000" w:rsidRDefault="00000000">
            <w:pPr>
              <w:pStyle w:val="Footer"/>
              <w:tabs>
                <w:tab w:val="clear" w:pos="4320"/>
                <w:tab w:val="clear" w:pos="8640"/>
              </w:tabs>
              <w:spacing w:after="0"/>
            </w:pPr>
            <w:r>
              <w:rPr>
                <w:lang w:val="es-ES_tradnl"/>
              </w:rPr>
              <w:t>CRC/C/OPSC/UGA/1</w:t>
            </w:r>
          </w:p>
        </w:tc>
      </w:tr>
      <w:tr w:rsidR="00000000">
        <w:trPr>
          <w:trHeight w:val="273"/>
        </w:trPr>
        <w:tc>
          <w:tcPr>
            <w:tcW w:w="3071" w:type="dxa"/>
          </w:tcPr>
          <w:p w:rsidR="00000000" w:rsidRDefault="00000000">
            <w:pPr>
              <w:spacing w:after="0"/>
            </w:pPr>
            <w:r>
              <w:rPr>
                <w:rFonts w:eastAsia="SimSun" w:cs="Times New Roman Bold"/>
                <w:color w:val="000000"/>
                <w:szCs w:val="24"/>
                <w:lang w:eastAsia="zh-CN"/>
              </w:rPr>
              <w:t xml:space="preserve">Maldives    </w:t>
            </w:r>
          </w:p>
        </w:tc>
        <w:tc>
          <w:tcPr>
            <w:tcW w:w="3179" w:type="dxa"/>
          </w:tcPr>
          <w:p w:rsidR="00000000" w:rsidRDefault="00000000">
            <w:pPr>
              <w:spacing w:after="0"/>
              <w:rPr>
                <w:bCs/>
                <w:lang w:val="en-US"/>
              </w:rPr>
            </w:pPr>
            <w:r>
              <w:rPr>
                <w:bCs/>
                <w:lang w:val="en-US"/>
              </w:rPr>
              <w:t>2004</w:t>
            </w:r>
          </w:p>
        </w:tc>
        <w:tc>
          <w:tcPr>
            <w:tcW w:w="3106" w:type="dxa"/>
          </w:tcPr>
          <w:p w:rsidR="00000000" w:rsidRDefault="00000000">
            <w:pPr>
              <w:pStyle w:val="Footer"/>
              <w:tabs>
                <w:tab w:val="clear" w:pos="4320"/>
                <w:tab w:val="clear" w:pos="8640"/>
              </w:tabs>
              <w:spacing w:after="0"/>
            </w:pPr>
            <w:r>
              <w:rPr>
                <w:rFonts w:eastAsia="SimSun" w:cs="Times New Roman Bold"/>
                <w:color w:val="000000"/>
                <w:szCs w:val="24"/>
                <w:lang w:eastAsia="zh-CN"/>
              </w:rPr>
              <w:t>CRC/C/OPSC/MDV/1</w:t>
            </w:r>
          </w:p>
        </w:tc>
      </w:tr>
      <w:tr w:rsidR="00000000">
        <w:trPr>
          <w:trHeight w:val="273"/>
        </w:trPr>
        <w:tc>
          <w:tcPr>
            <w:tcW w:w="3071" w:type="dxa"/>
          </w:tcPr>
          <w:p w:rsidR="00000000" w:rsidRDefault="00000000">
            <w:pPr>
              <w:spacing w:after="0"/>
            </w:pPr>
            <w:r>
              <w:t>Netherlands</w:t>
            </w:r>
          </w:p>
        </w:tc>
        <w:tc>
          <w:tcPr>
            <w:tcW w:w="3179" w:type="dxa"/>
          </w:tcPr>
          <w:p w:rsidR="00000000" w:rsidRDefault="00000000">
            <w:pPr>
              <w:spacing w:after="0"/>
              <w:rPr>
                <w:bCs/>
                <w:lang w:val="en-US"/>
              </w:rPr>
            </w:pPr>
            <w:r>
              <w:rPr>
                <w:bCs/>
                <w:lang w:val="en-US"/>
              </w:rPr>
              <w:t>2007</w:t>
            </w:r>
          </w:p>
        </w:tc>
        <w:tc>
          <w:tcPr>
            <w:tcW w:w="3106" w:type="dxa"/>
          </w:tcPr>
          <w:p w:rsidR="00000000" w:rsidRDefault="00000000">
            <w:pPr>
              <w:pStyle w:val="Footer"/>
              <w:tabs>
                <w:tab w:val="clear" w:pos="4320"/>
                <w:tab w:val="clear" w:pos="8640"/>
              </w:tabs>
              <w:spacing w:after="0"/>
            </w:pPr>
            <w:r>
              <w:t xml:space="preserve">CRC/C/OPSC/NLD/1 </w:t>
            </w:r>
          </w:p>
        </w:tc>
      </w:tr>
      <w:tr w:rsidR="00000000">
        <w:trPr>
          <w:trHeight w:val="273"/>
        </w:trPr>
        <w:tc>
          <w:tcPr>
            <w:tcW w:w="3071" w:type="dxa"/>
          </w:tcPr>
          <w:p w:rsidR="00000000" w:rsidRDefault="00000000">
            <w:pPr>
              <w:spacing w:after="0"/>
            </w:pPr>
            <w:r>
              <w:rPr>
                <w:rFonts w:eastAsia="SimSun" w:cs="Times New Roman Bold"/>
                <w:color w:val="000000"/>
                <w:szCs w:val="24"/>
                <w:lang w:eastAsia="zh-CN"/>
              </w:rPr>
              <w:t xml:space="preserve">Oman        </w:t>
            </w:r>
          </w:p>
        </w:tc>
        <w:tc>
          <w:tcPr>
            <w:tcW w:w="3179" w:type="dxa"/>
          </w:tcPr>
          <w:p w:rsidR="00000000" w:rsidRDefault="00000000">
            <w:pPr>
              <w:spacing w:after="0"/>
              <w:rPr>
                <w:bCs/>
                <w:lang w:val="en-US"/>
              </w:rPr>
            </w:pPr>
            <w:r>
              <w:rPr>
                <w:bCs/>
                <w:lang w:val="en-US"/>
              </w:rPr>
              <w:t>2006</w:t>
            </w:r>
          </w:p>
        </w:tc>
        <w:tc>
          <w:tcPr>
            <w:tcW w:w="3106" w:type="dxa"/>
          </w:tcPr>
          <w:p w:rsidR="00000000" w:rsidRDefault="00000000">
            <w:pPr>
              <w:pStyle w:val="Footer"/>
              <w:tabs>
                <w:tab w:val="clear" w:pos="4320"/>
                <w:tab w:val="clear" w:pos="8640"/>
              </w:tabs>
              <w:spacing w:after="0"/>
            </w:pPr>
            <w:r>
              <w:rPr>
                <w:rFonts w:eastAsia="SimSun" w:cs="Times New Roman Bold"/>
                <w:color w:val="000000"/>
                <w:szCs w:val="24"/>
                <w:lang w:eastAsia="zh-CN"/>
              </w:rPr>
              <w:t>CRC/C/OPSC/OMN/1</w:t>
            </w:r>
          </w:p>
        </w:tc>
      </w:tr>
    </w:tbl>
    <w:p w:rsidR="00000000" w:rsidRDefault="00000000">
      <w:pPr>
        <w:pStyle w:val="Heading2"/>
        <w:spacing w:before="240"/>
      </w:pPr>
      <w:r>
        <w:t>Overdue reports due</w:t>
      </w:r>
    </w:p>
    <w:p w:rsidR="00000000" w:rsidRDefault="00000000">
      <w:pPr>
        <w:pStyle w:val="Header"/>
        <w:numPr>
          <w:ilvl w:val="0"/>
          <w:numId w:val="46"/>
        </w:numPr>
        <w:tabs>
          <w:tab w:val="clear" w:pos="4320"/>
          <w:tab w:val="clear" w:pos="8640"/>
        </w:tabs>
      </w:pPr>
      <w:r>
        <w:tab/>
        <w:t>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(CRC/C/47/2).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5.  Consideration of reports of States parties</w:t>
      </w:r>
    </w:p>
    <w:p w:rsidR="00000000" w:rsidRDefault="00000000">
      <w:pPr>
        <w:pStyle w:val="Header"/>
        <w:numPr>
          <w:ilvl w:val="0"/>
          <w:numId w:val="46"/>
        </w:numPr>
        <w:tabs>
          <w:tab w:val="clear" w:pos="4320"/>
          <w:tab w:val="clear" w:pos="8640"/>
        </w:tabs>
      </w:pPr>
      <w:r>
        <w:tab/>
        <w:t xml:space="preserve">A tentative timetable for consideration of reports at the forty-seventh session, prepared by the Secretary-General in consultation with the Chairperson and subject to approval by the Committee, is given below. </w:t>
      </w:r>
    </w:p>
    <w:p w:rsidR="00000000" w:rsidRDefault="00000000">
      <w:pPr>
        <w:ind w:left="720" w:firstLine="720"/>
        <w:rPr>
          <w:b/>
          <w:bCs/>
        </w:rPr>
      </w:pPr>
      <w:r>
        <w:rPr>
          <w:b/>
          <w:bCs/>
        </w:rP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keepNext/>
              <w:rPr>
                <w:u w:val="single"/>
              </w:rPr>
            </w:pPr>
            <w:r>
              <w:rPr>
                <w:u w:val="single"/>
              </w:rPr>
              <w:t>Date</w:t>
            </w:r>
          </w:p>
        </w:tc>
        <w:tc>
          <w:tcPr>
            <w:tcW w:w="1440" w:type="dxa"/>
          </w:tcPr>
          <w:p w:rsidR="00000000" w:rsidRDefault="00000000">
            <w:pPr>
              <w:keepNext/>
              <w:rPr>
                <w:u w:val="single"/>
              </w:rPr>
            </w:pPr>
            <w:r>
              <w:rPr>
                <w:u w:val="single"/>
              </w:rPr>
              <w:t>Time</w:t>
            </w:r>
          </w:p>
        </w:tc>
        <w:tc>
          <w:tcPr>
            <w:tcW w:w="1080" w:type="dxa"/>
          </w:tcPr>
          <w:p w:rsidR="00000000" w:rsidRDefault="00000000">
            <w:pPr>
              <w:keepNext/>
              <w:spacing w:after="0"/>
              <w:jc w:val="center"/>
            </w:pPr>
            <w:r>
              <w:rPr>
                <w:u w:val="single"/>
              </w:rPr>
              <w:t>Agenda</w:t>
            </w:r>
            <w:r>
              <w:t xml:space="preserve"> </w:t>
            </w:r>
            <w:r>
              <w:rPr>
                <w:u w:val="single"/>
              </w:rPr>
              <w:t>item</w:t>
            </w:r>
          </w:p>
        </w:tc>
        <w:tc>
          <w:tcPr>
            <w:tcW w:w="3360" w:type="dxa"/>
          </w:tcPr>
          <w:p w:rsidR="00000000" w:rsidRDefault="00000000">
            <w:pPr>
              <w:keepNext/>
              <w:rPr>
                <w:u w:val="single"/>
              </w:rPr>
            </w:pPr>
            <w:r>
              <w:rPr>
                <w:u w:val="single"/>
              </w:rPr>
              <w:t>Report</w:t>
            </w:r>
          </w:p>
        </w:tc>
      </w:tr>
      <w:tr w:rsidR="00000000">
        <w:tblPrEx>
          <w:tblCellMar>
            <w:top w:w="0" w:type="dxa"/>
            <w:bottom w:w="0" w:type="dxa"/>
          </w:tblCellMar>
        </w:tblPrEx>
        <w:trPr>
          <w:cantSplit/>
          <w:trHeight w:val="534"/>
        </w:trPr>
        <w:tc>
          <w:tcPr>
            <w:tcW w:w="3480" w:type="dxa"/>
            <w:vMerge w:val="restart"/>
          </w:tcPr>
          <w:p w:rsidR="00000000" w:rsidRDefault="00000000">
            <w:pPr>
              <w:keepNext/>
            </w:pPr>
            <w:r>
              <w:t>Tuesday, 15 January 2008</w:t>
            </w:r>
          </w:p>
        </w:tc>
        <w:tc>
          <w:tcPr>
            <w:tcW w:w="1440" w:type="dxa"/>
          </w:tcPr>
          <w:p w:rsidR="00000000" w:rsidRDefault="00000000">
            <w:pPr>
              <w:pStyle w:val="FootnoteText"/>
              <w:keepNext/>
            </w:pPr>
            <w:r>
              <w:t>10 a.m.</w:t>
            </w:r>
          </w:p>
        </w:tc>
        <w:tc>
          <w:tcPr>
            <w:tcW w:w="1080" w:type="dxa"/>
          </w:tcPr>
          <w:p w:rsidR="00000000" w:rsidRDefault="00000000">
            <w:pPr>
              <w:keepNext/>
              <w:jc w:val="center"/>
            </w:pPr>
            <w:r>
              <w:t>5</w:t>
            </w:r>
          </w:p>
        </w:tc>
        <w:tc>
          <w:tcPr>
            <w:tcW w:w="3360" w:type="dxa"/>
          </w:tcPr>
          <w:p w:rsidR="00000000" w:rsidRDefault="00000000">
            <w:pPr>
              <w:keepNext/>
            </w:pPr>
            <w:r>
              <w:t>Georgia , third</w:t>
            </w:r>
          </w:p>
        </w:tc>
      </w:tr>
      <w:tr w:rsidR="00000000">
        <w:tblPrEx>
          <w:tblCellMar>
            <w:top w:w="0" w:type="dxa"/>
            <w:bottom w:w="0" w:type="dxa"/>
          </w:tblCellMar>
        </w:tblPrEx>
        <w:trPr>
          <w:cantSplit/>
          <w:trHeight w:val="533"/>
        </w:trPr>
        <w:tc>
          <w:tcPr>
            <w:tcW w:w="3480" w:type="dxa"/>
            <w:vMerge/>
          </w:tcPr>
          <w:p w:rsidR="00000000" w:rsidRDefault="00000000">
            <w:pPr>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5</w:t>
            </w:r>
          </w:p>
        </w:tc>
        <w:tc>
          <w:tcPr>
            <w:tcW w:w="3360" w:type="dxa"/>
          </w:tcPr>
          <w:p w:rsidR="00000000" w:rsidRDefault="00000000">
            <w:pPr>
              <w:keepNext/>
              <w:spacing w:after="0"/>
            </w:pPr>
            <w:r>
              <w:t>Georgia (con’t)</w:t>
            </w:r>
          </w:p>
        </w:tc>
      </w:tr>
      <w:tr w:rsidR="00000000">
        <w:tblPrEx>
          <w:tblCellMar>
            <w:top w:w="0" w:type="dxa"/>
            <w:bottom w:w="0" w:type="dxa"/>
          </w:tblCellMar>
        </w:tblPrEx>
        <w:tc>
          <w:tcPr>
            <w:tcW w:w="3480" w:type="dxa"/>
          </w:tcPr>
          <w:p w:rsidR="00000000" w:rsidRDefault="00000000">
            <w:pPr>
              <w:keepNext/>
              <w:spacing w:after="0"/>
            </w:pPr>
            <w:r>
              <w:t>Wednesday, 16 January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Timor Leste, initial (including the common core document)</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pStyle w:val="FootnoteText"/>
              <w:keepNext/>
            </w:pPr>
            <w:r>
              <w:t>3 p.m.</w:t>
            </w:r>
          </w:p>
        </w:tc>
        <w:tc>
          <w:tcPr>
            <w:tcW w:w="1080" w:type="dxa"/>
          </w:tcPr>
          <w:p w:rsidR="00000000" w:rsidRDefault="00000000">
            <w:pPr>
              <w:keepNext/>
              <w:jc w:val="center"/>
            </w:pPr>
            <w:r>
              <w:t>5</w:t>
            </w:r>
          </w:p>
        </w:tc>
        <w:tc>
          <w:tcPr>
            <w:tcW w:w="3360" w:type="dxa"/>
          </w:tcPr>
          <w:p w:rsidR="00000000" w:rsidRDefault="00000000">
            <w:pPr>
              <w:keepNext/>
            </w:pPr>
            <w:r>
              <w:t>Timor Leste, (con’t)</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 Thursday, 17 January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Timor Leste, OPAC and OPSC</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5</w:t>
            </w:r>
          </w:p>
        </w:tc>
        <w:tc>
          <w:tcPr>
            <w:tcW w:w="3360" w:type="dxa"/>
          </w:tcPr>
          <w:p w:rsidR="00000000" w:rsidRDefault="00000000">
            <w:pPr>
              <w:keepNext/>
              <w:spacing w:after="0"/>
            </w:pPr>
            <w:r>
              <w:t xml:space="preserve">Timor Leste, OPAC and OPSC (con’t) </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Friday, 18 January 2008</w:t>
            </w:r>
          </w:p>
        </w:tc>
        <w:tc>
          <w:tcPr>
            <w:tcW w:w="1440" w:type="dxa"/>
          </w:tcPr>
          <w:p w:rsidR="00000000" w:rsidRDefault="00000000">
            <w:pPr>
              <w:pStyle w:val="Header"/>
              <w:keepNext/>
              <w:tabs>
                <w:tab w:val="clear" w:pos="4320"/>
                <w:tab w:val="clear" w:pos="8640"/>
              </w:tabs>
              <w:spacing w:after="0"/>
            </w:pPr>
            <w:r>
              <w:t>10 a.m.</w:t>
            </w:r>
          </w:p>
        </w:tc>
        <w:tc>
          <w:tcPr>
            <w:tcW w:w="1080" w:type="dxa"/>
          </w:tcPr>
          <w:p w:rsidR="00000000" w:rsidRDefault="00000000">
            <w:pPr>
              <w:keepNext/>
              <w:spacing w:after="0"/>
              <w:jc w:val="center"/>
            </w:pPr>
            <w:r>
              <w:t>5</w:t>
            </w:r>
          </w:p>
        </w:tc>
        <w:tc>
          <w:tcPr>
            <w:tcW w:w="3360" w:type="dxa"/>
          </w:tcPr>
          <w:p w:rsidR="00000000" w:rsidRDefault="00000000">
            <w:pPr>
              <w:pStyle w:val="Header"/>
              <w:keepNext/>
              <w:tabs>
                <w:tab w:val="clear" w:pos="4320"/>
                <w:tab w:val="clear" w:pos="8640"/>
              </w:tabs>
              <w:spacing w:after="0"/>
            </w:pPr>
            <w:r>
              <w:t xml:space="preserve"> Germany, OPAC</w:t>
            </w:r>
          </w:p>
        </w:tc>
      </w:tr>
      <w:tr w:rsidR="00000000">
        <w:tblPrEx>
          <w:tblCellMar>
            <w:top w:w="0" w:type="dxa"/>
            <w:bottom w:w="0" w:type="dxa"/>
          </w:tblCellMar>
        </w:tblPrEx>
        <w:tc>
          <w:tcPr>
            <w:tcW w:w="3480" w:type="dxa"/>
          </w:tcPr>
          <w:p w:rsidR="00000000" w:rsidRDefault="00000000">
            <w:pPr>
              <w:keepNext/>
              <w:spacing w:after="0"/>
            </w:pPr>
            <w:r>
              <w:t>Monday, 21 January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 xml:space="preserve">Dominican Republic, second </w:t>
            </w:r>
          </w:p>
        </w:tc>
      </w:tr>
      <w:tr w:rsidR="00000000">
        <w:tblPrEx>
          <w:tblCellMar>
            <w:top w:w="0" w:type="dxa"/>
            <w:bottom w:w="0" w:type="dxa"/>
          </w:tblCellMar>
        </w:tblPrEx>
        <w:trPr>
          <w:trHeight w:val="453"/>
        </w:trPr>
        <w:tc>
          <w:tcPr>
            <w:tcW w:w="3480" w:type="dxa"/>
          </w:tcPr>
          <w:p w:rsidR="00000000" w:rsidRDefault="00000000">
            <w:pPr>
              <w:keepNext/>
            </w:pPr>
          </w:p>
        </w:tc>
        <w:tc>
          <w:tcPr>
            <w:tcW w:w="1440" w:type="dxa"/>
          </w:tcPr>
          <w:p w:rsidR="00000000" w:rsidRDefault="00000000">
            <w:pPr>
              <w:keepNext/>
            </w:pPr>
            <w:r>
              <w:t>3 p.m.</w:t>
            </w:r>
          </w:p>
        </w:tc>
        <w:tc>
          <w:tcPr>
            <w:tcW w:w="1080" w:type="dxa"/>
          </w:tcPr>
          <w:p w:rsidR="00000000" w:rsidRDefault="00000000">
            <w:pPr>
              <w:keepNext/>
              <w:jc w:val="center"/>
            </w:pPr>
            <w:r>
              <w:t>5</w:t>
            </w:r>
          </w:p>
        </w:tc>
        <w:tc>
          <w:tcPr>
            <w:tcW w:w="3360" w:type="dxa"/>
          </w:tcPr>
          <w:p w:rsidR="00000000" w:rsidRDefault="00000000">
            <w:pPr>
              <w:keepNext/>
              <w:spacing w:after="0"/>
            </w:pPr>
            <w:r>
              <w:t>Dominican Republic (con’t)</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 xml:space="preserve"> Wednesday, 23 January 2008</w:t>
            </w:r>
          </w:p>
        </w:tc>
        <w:tc>
          <w:tcPr>
            <w:tcW w:w="1440" w:type="dxa"/>
          </w:tcPr>
          <w:p w:rsidR="00000000" w:rsidRDefault="00000000">
            <w:pPr>
              <w:pStyle w:val="Header"/>
              <w:keepNext/>
              <w:tabs>
                <w:tab w:val="clear" w:pos="4320"/>
                <w:tab w:val="clear" w:pos="8640"/>
              </w:tabs>
              <w:spacing w:after="0"/>
            </w:pPr>
            <w:r>
              <w:t>10 a.m.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 xml:space="preserve">Ireland OPAC </w:t>
            </w:r>
          </w:p>
        </w:tc>
      </w:tr>
      <w:tr w:rsidR="00000000">
        <w:tblPrEx>
          <w:tblCellMar>
            <w:top w:w="0" w:type="dxa"/>
            <w:bottom w:w="0" w:type="dxa"/>
          </w:tblCellMar>
        </w:tblPrEx>
        <w:tc>
          <w:tcPr>
            <w:tcW w:w="3480" w:type="dxa"/>
          </w:tcPr>
          <w:p w:rsidR="00000000" w:rsidRDefault="00000000">
            <w:pPr>
              <w:pStyle w:val="Header"/>
              <w:keepNext/>
              <w:tabs>
                <w:tab w:val="clear" w:pos="4320"/>
                <w:tab w:val="clear" w:pos="8640"/>
              </w:tabs>
              <w:spacing w:after="0"/>
            </w:pPr>
            <w:r>
              <w:t>Thursday, 24 January 2008</w:t>
            </w:r>
          </w:p>
        </w:tc>
        <w:tc>
          <w:tcPr>
            <w:tcW w:w="1440" w:type="dxa"/>
          </w:tcPr>
          <w:p w:rsidR="00000000" w:rsidRDefault="00000000">
            <w:pPr>
              <w:keepNext/>
              <w:spacing w:after="0"/>
            </w:pPr>
            <w:r>
              <w:t>10 a.m.</w:t>
            </w:r>
          </w:p>
        </w:tc>
        <w:tc>
          <w:tcPr>
            <w:tcW w:w="1080" w:type="dxa"/>
          </w:tcPr>
          <w:p w:rsidR="00000000" w:rsidRDefault="00000000">
            <w:pPr>
              <w:pStyle w:val="Header"/>
              <w:keepNext/>
              <w:tabs>
                <w:tab w:val="clear" w:pos="4320"/>
                <w:tab w:val="clear" w:pos="8640"/>
              </w:tabs>
              <w:spacing w:after="0"/>
              <w:jc w:val="center"/>
            </w:pPr>
            <w:r>
              <w:t>5</w:t>
            </w:r>
          </w:p>
        </w:tc>
        <w:tc>
          <w:tcPr>
            <w:tcW w:w="3360" w:type="dxa"/>
          </w:tcPr>
          <w:p w:rsidR="00000000" w:rsidRDefault="00000000">
            <w:pPr>
              <w:keepNext/>
              <w:spacing w:after="0"/>
            </w:pPr>
            <w:r>
              <w:t>Kuwait OPAC and OPSC</w:t>
            </w:r>
          </w:p>
        </w:tc>
      </w:tr>
      <w:tr w:rsidR="00000000">
        <w:tblPrEx>
          <w:tblCellMar>
            <w:top w:w="0" w:type="dxa"/>
            <w:bottom w:w="0" w:type="dxa"/>
          </w:tblCellMar>
        </w:tblPrEx>
        <w:tc>
          <w:tcPr>
            <w:tcW w:w="3480" w:type="dxa"/>
          </w:tcPr>
          <w:p w:rsidR="00000000" w:rsidRDefault="00000000">
            <w:pPr>
              <w:pStyle w:val="FootnoteText"/>
              <w:keepNext/>
            </w:pPr>
          </w:p>
        </w:tc>
        <w:tc>
          <w:tcPr>
            <w:tcW w:w="1440" w:type="dxa"/>
          </w:tcPr>
          <w:p w:rsidR="00000000" w:rsidRDefault="00000000">
            <w:pPr>
              <w:keepNext/>
            </w:pPr>
            <w:r>
              <w:t>3 p.m.</w:t>
            </w:r>
          </w:p>
        </w:tc>
        <w:tc>
          <w:tcPr>
            <w:tcW w:w="1080" w:type="dxa"/>
          </w:tcPr>
          <w:p w:rsidR="00000000" w:rsidRDefault="00000000">
            <w:pPr>
              <w:keepNext/>
              <w:jc w:val="center"/>
            </w:pPr>
            <w:r>
              <w:t>5</w:t>
            </w:r>
          </w:p>
        </w:tc>
        <w:tc>
          <w:tcPr>
            <w:tcW w:w="3360" w:type="dxa"/>
          </w:tcPr>
          <w:p w:rsidR="00000000" w:rsidRDefault="00000000">
            <w:pPr>
              <w:keepNext/>
            </w:pPr>
            <w:r>
              <w:t>Kuwait OPAC and  OPSC (con’t)</w:t>
            </w:r>
          </w:p>
        </w:tc>
      </w:tr>
      <w:tr w:rsidR="00000000">
        <w:tblPrEx>
          <w:tblCellMar>
            <w:top w:w="0" w:type="dxa"/>
            <w:bottom w:w="0" w:type="dxa"/>
          </w:tblCellMar>
        </w:tblPrEx>
        <w:tc>
          <w:tcPr>
            <w:tcW w:w="3480" w:type="dxa"/>
          </w:tcPr>
          <w:p w:rsidR="00000000" w:rsidRDefault="00000000">
            <w:pPr>
              <w:pStyle w:val="FootnoteText"/>
              <w:keepNext/>
              <w:spacing w:after="0"/>
            </w:pPr>
            <w:r>
              <w:t>Monday, 28 January 2008</w:t>
            </w:r>
          </w:p>
        </w:tc>
        <w:tc>
          <w:tcPr>
            <w:tcW w:w="1440" w:type="dxa"/>
          </w:tcPr>
          <w:p w:rsidR="00000000" w:rsidRDefault="00000000">
            <w:pPr>
              <w:keepNext/>
              <w:spacing w:after="0"/>
            </w:pPr>
            <w:r>
              <w:t>10 a.m.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 xml:space="preserve">Chile OPAC and OPSC </w:t>
            </w:r>
          </w:p>
        </w:tc>
      </w:tr>
      <w:tr w:rsidR="00000000">
        <w:tblPrEx>
          <w:tblCellMar>
            <w:top w:w="0" w:type="dxa"/>
            <w:bottom w:w="0" w:type="dxa"/>
          </w:tblCellMar>
        </w:tblPrEx>
        <w:tc>
          <w:tcPr>
            <w:tcW w:w="3480" w:type="dxa"/>
          </w:tcPr>
          <w:p w:rsidR="00000000" w:rsidRDefault="00000000">
            <w:pPr>
              <w:pStyle w:val="FootnoteText"/>
              <w:keepNext/>
              <w:spacing w:after="0"/>
            </w:pPr>
          </w:p>
        </w:tc>
        <w:tc>
          <w:tcPr>
            <w:tcW w:w="1440" w:type="dxa"/>
          </w:tcPr>
          <w:p w:rsidR="00000000" w:rsidRDefault="00000000">
            <w:pPr>
              <w:keepNext/>
              <w:spacing w:after="0"/>
            </w:pPr>
            <w:r>
              <w:t>3 p.m.</w:t>
            </w:r>
          </w:p>
        </w:tc>
        <w:tc>
          <w:tcPr>
            <w:tcW w:w="1080" w:type="dxa"/>
          </w:tcPr>
          <w:p w:rsidR="00000000" w:rsidRDefault="00000000">
            <w:pPr>
              <w:keepNext/>
              <w:spacing w:after="0"/>
              <w:jc w:val="center"/>
            </w:pPr>
            <w:r>
              <w:t>5</w:t>
            </w:r>
          </w:p>
        </w:tc>
        <w:tc>
          <w:tcPr>
            <w:tcW w:w="3360" w:type="dxa"/>
          </w:tcPr>
          <w:p w:rsidR="00000000" w:rsidRDefault="00000000">
            <w:pPr>
              <w:keepNext/>
              <w:spacing w:after="0"/>
            </w:pPr>
            <w:r>
              <w:t>Chile OPAC and OPSC (cont.)</w:t>
            </w:r>
          </w:p>
        </w:tc>
      </w:tr>
    </w:tbl>
    <w:p w:rsidR="00000000" w:rsidRDefault="00000000"/>
    <w:p w:rsidR="00000000" w:rsidRDefault="00000000">
      <w:pPr>
        <w:pStyle w:val="Header"/>
        <w:numPr>
          <w:ilvl w:val="0"/>
          <w:numId w:val="46"/>
        </w:numPr>
        <w:tabs>
          <w:tab w:val="clear" w:pos="4320"/>
          <w:tab w:val="clear" w:pos="8640"/>
        </w:tabs>
      </w:pP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In accordance with its decision no. 8 related to the consideration of reports under the two Optional Protocols, the Committee may also offer States a choice of technical review for the consideration of reports under the Optional Protocol on the involvement of children in armed conflict.</w:t>
      </w:r>
    </w:p>
    <w:p w:rsidR="00000000" w:rsidRDefault="00000000">
      <w:pPr>
        <w:pStyle w:val="Header"/>
        <w:numPr>
          <w:ilvl w:val="0"/>
          <w:numId w:val="46"/>
        </w:numPr>
        <w:tabs>
          <w:tab w:val="clear" w:pos="4320"/>
          <w:tab w:val="clear" w:pos="8640"/>
        </w:tabs>
      </w:pPr>
      <w:r>
        <w:tab/>
        <w:t>In accordance with rule 68 of the Committee’s provisional rules of procedure, the Secretary-General has notified the States parties concerned of the opening date, duration and place of the forty-seventh session of the Committee, at which their respective reports will be examined, and has invited them to send representatives to attend these meetings of the Committee.</w:t>
      </w:r>
    </w:p>
    <w:p w:rsidR="00000000" w:rsidRDefault="00000000">
      <w:pPr>
        <w:pStyle w:val="Heading2"/>
        <w:ind w:left="2013" w:hanging="879"/>
        <w:jc w:val="left"/>
      </w:pPr>
      <w:r>
        <w:t>Item 6.</w:t>
      </w:r>
      <w:r>
        <w:tab/>
        <w:t>Cooperation with other United Nations bodies, specialized</w:t>
      </w:r>
      <w:r>
        <w:br/>
        <w:t>agencies and other competent bodies</w:t>
      </w:r>
    </w:p>
    <w:p w:rsidR="00000000" w:rsidRDefault="00000000">
      <w:pPr>
        <w:pStyle w:val="Header"/>
        <w:numPr>
          <w:ilvl w:val="0"/>
          <w:numId w:val="46"/>
        </w:numPr>
        <w:tabs>
          <w:tab w:val="clear" w:pos="4320"/>
          <w:tab w:val="clear" w:pos="8640"/>
        </w:tabs>
      </w:pP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7.  Methods of work of the Committee</w:t>
      </w:r>
    </w:p>
    <w:p w:rsidR="00000000" w:rsidRDefault="00000000">
      <w:pPr>
        <w:pStyle w:val="Header"/>
        <w:numPr>
          <w:ilvl w:val="0"/>
          <w:numId w:val="46"/>
        </w:numPr>
        <w:tabs>
          <w:tab w:val="clear" w:pos="4320"/>
          <w:tab w:val="clear" w:pos="8640"/>
        </w:tabs>
      </w:pPr>
      <w:r>
        <w:tab/>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000000" w:rsidRDefault="00000000">
      <w:pPr>
        <w:rPr>
          <w:rFonts w:ascii="Times New Roman Bold" w:hAnsi="Times New Roman Bold" w:cs="Times New Roman Bold"/>
          <w:b/>
        </w:rPr>
      </w:pPr>
      <w:r>
        <w:tab/>
      </w:r>
      <w:r>
        <w:tab/>
      </w:r>
      <w:r>
        <w:tab/>
      </w:r>
      <w:r>
        <w:tab/>
      </w:r>
      <w:r>
        <w:rPr>
          <w:rFonts w:ascii="Times New Roman Bold" w:hAnsi="Times New Roman Bold" w:cs="Times New Roman Bold"/>
          <w:b/>
        </w:rPr>
        <w:t xml:space="preserve">      Item 8. Days of general discussion</w:t>
      </w:r>
    </w:p>
    <w:p w:rsidR="00000000" w:rsidRDefault="00000000">
      <w:pPr>
        <w:numPr>
          <w:ilvl w:val="0"/>
          <w:numId w:val="46"/>
        </w:numPr>
      </w:pPr>
      <w:r>
        <w:tab/>
        <w:t xml:space="preserve">In accordance with rule 75 of its provisional rules of procedure, the Committee decided at its forty-sixth session that a general day of discussion would be held during its forty-ninth session devoted to the issue of </w:t>
      </w:r>
      <w:r>
        <w:rPr>
          <w:rStyle w:val="Strong"/>
          <w:b w:val="0"/>
        </w:rPr>
        <w:t>education in situations of emergency. The day of general discussion will take place on Friday, 19 September 2008. At its forty-seventh session, the Committee will adopt an outline for the discussion day (see CRC/C/47/3, annex). Documentation and information related to the day of general discussion will be available on the web page of the Committee on the Rights of the Child at  http://www.ohchr.org/english/bodies/crc/discussion.htm.</w:t>
      </w:r>
    </w:p>
    <w:p w:rsidR="00000000" w:rsidRDefault="00000000">
      <w:pPr>
        <w:pStyle w:val="Heading2"/>
      </w:pPr>
      <w:r>
        <w:t>Item 9.  General comments</w:t>
      </w:r>
    </w:p>
    <w:p w:rsidR="00000000" w:rsidRDefault="00000000">
      <w:pPr>
        <w:pStyle w:val="Header"/>
        <w:numPr>
          <w:ilvl w:val="0"/>
          <w:numId w:val="46"/>
        </w:numPr>
        <w:tabs>
          <w:tab w:val="clear" w:pos="4320"/>
          <w:tab w:val="clear" w:pos="8640"/>
        </w:tabs>
      </w:pPr>
      <w:r>
        <w:tab/>
        <w:t>Under this item, the Committee will pursue the elaboration of general comments based on the various principles and provisions of the Convention, and specifically on two drafts, one related to the Rights of Indigenous Children and one on Child Participation.</w:t>
      </w:r>
    </w:p>
    <w:p w:rsidR="00000000" w:rsidRDefault="00000000">
      <w:pPr>
        <w:pStyle w:val="Heading2"/>
      </w:pPr>
      <w:r>
        <w:t>Item 10.  Future meetings</w:t>
      </w:r>
    </w:p>
    <w:p w:rsidR="00000000" w:rsidRDefault="00000000">
      <w:pPr>
        <w:pStyle w:val="Header"/>
        <w:numPr>
          <w:ilvl w:val="0"/>
          <w:numId w:val="46"/>
        </w:numPr>
        <w:tabs>
          <w:tab w:val="clear" w:pos="4320"/>
          <w:tab w:val="clear" w:pos="8640"/>
        </w:tabs>
      </w:pPr>
      <w:r>
        <w:tab/>
        <w:t>Under this item, the Committee will be informed of any developments relating to the schedule of its future meetings.</w:t>
      </w:r>
    </w:p>
    <w:p w:rsidR="00000000" w:rsidRDefault="00000000">
      <w:pPr>
        <w:pStyle w:val="Heading2"/>
      </w:pPr>
      <w:r>
        <w:t>Item 11.  Other matters</w:t>
      </w:r>
    </w:p>
    <w:p w:rsidR="00000000" w:rsidRDefault="00000000">
      <w:pPr>
        <w:pStyle w:val="Header"/>
        <w:numPr>
          <w:ilvl w:val="0"/>
          <w:numId w:val="46"/>
        </w:numPr>
        <w:tabs>
          <w:tab w:val="clear" w:pos="4320"/>
          <w:tab w:val="clear" w:pos="8640"/>
        </w:tabs>
      </w:pPr>
      <w:r>
        <w:tab/>
        <w:t>Under this item, members will discuss such other matters relating to the work of the Committee as may be necessary.</w:t>
      </w:r>
    </w:p>
    <w:p w:rsidR="00000000" w:rsidRDefault="00000000">
      <w:pPr>
        <w:jc w:val="center"/>
      </w:pPr>
      <w:r>
        <w:t>-----</w:t>
      </w:r>
    </w:p>
    <w:sectPr w:rsidR="00000000">
      <w:endnotePr>
        <w:numFmt w:val="decimal"/>
      </w:endnotePr>
      <w:pgSz w:w="11907" w:h="16840" w:code="9"/>
      <w:pgMar w:top="562" w:right="850" w:bottom="1627" w:left="1699" w:header="850" w:footer="198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CRC/C/47/1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CRC/C/47/1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C2444C"/>
    <w:multiLevelType w:val="hybridMultilevel"/>
    <w:tmpl w:val="A3BA905A"/>
    <w:lvl w:ilvl="0" w:tplc="09B0E74C">
      <w:start w:val="15"/>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D56957"/>
    <w:multiLevelType w:val="hybridMultilevel"/>
    <w:tmpl w:val="CA06CB42"/>
    <w:lvl w:ilvl="0" w:tplc="B1300B24">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284F4D"/>
    <w:multiLevelType w:val="hybridMultilevel"/>
    <w:tmpl w:val="1A7A287A"/>
    <w:lvl w:ilvl="0" w:tplc="7A0A6BC6">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9113B1"/>
    <w:multiLevelType w:val="hybridMultilevel"/>
    <w:tmpl w:val="93D609A4"/>
    <w:lvl w:ilvl="0" w:tplc="7184773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A545CC"/>
    <w:multiLevelType w:val="hybridMultilevel"/>
    <w:tmpl w:val="C96A802C"/>
    <w:lvl w:ilvl="0" w:tplc="F0F0C93E">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412DC4"/>
    <w:multiLevelType w:val="hybridMultilevel"/>
    <w:tmpl w:val="CA2485A2"/>
    <w:lvl w:ilvl="0" w:tplc="067AD18A">
      <w:start w:val="1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FB77CA"/>
    <w:multiLevelType w:val="hybridMultilevel"/>
    <w:tmpl w:val="AD96F3F8"/>
    <w:lvl w:ilvl="0" w:tplc="03122502">
      <w:start w:val="11"/>
      <w:numFmt w:val="decimal"/>
      <w:lvlText w:val="%1."/>
      <w:lvlJc w:val="left"/>
      <w:pPr>
        <w:tabs>
          <w:tab w:val="num" w:pos="360"/>
        </w:tabs>
        <w:ind w:left="0" w:firstLine="0"/>
      </w:pPr>
      <w:rPr>
        <w:rFonts w:hint="default"/>
        <w:sz w:val="24"/>
        <w:szCs w:val="24"/>
      </w:rPr>
    </w:lvl>
    <w:lvl w:ilvl="1" w:tplc="0B8AF2D4">
      <w:start w:val="12"/>
      <w:numFmt w:val="decimal"/>
      <w:lvlText w:val="%2."/>
      <w:lvlJc w:val="left"/>
      <w:pPr>
        <w:tabs>
          <w:tab w:val="num" w:pos="360"/>
        </w:tabs>
        <w:ind w:left="0" w:firstLine="0"/>
      </w:pPr>
      <w:rPr>
        <w:rFonts w:hint="default"/>
      </w:rPr>
    </w:lvl>
    <w:lvl w:ilvl="2" w:tplc="253E35C8">
      <w:start w:val="13"/>
      <w:numFmt w:val="decimal"/>
      <w:lvlText w:val="%3."/>
      <w:lvlJc w:val="left"/>
      <w:pPr>
        <w:tabs>
          <w:tab w:val="num" w:pos="360"/>
        </w:tabs>
        <w:ind w:left="0" w:firstLine="0"/>
      </w:pPr>
      <w:rPr>
        <w:rFonts w:hint="default"/>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2F8D037E"/>
    <w:multiLevelType w:val="hybridMultilevel"/>
    <w:tmpl w:val="57BAF7B2"/>
    <w:lvl w:ilvl="0" w:tplc="D53CE34C">
      <w:start w:val="1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17437C"/>
    <w:multiLevelType w:val="hybridMultilevel"/>
    <w:tmpl w:val="3F52A528"/>
    <w:lvl w:ilvl="0" w:tplc="02F26EAC">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BFF4CDE"/>
    <w:multiLevelType w:val="hybridMultilevel"/>
    <w:tmpl w:val="714E31B4"/>
    <w:lvl w:ilvl="0" w:tplc="503EC630">
      <w:start w:val="14"/>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64D7D5C"/>
    <w:multiLevelType w:val="hybridMultilevel"/>
    <w:tmpl w:val="2444BD08"/>
    <w:lvl w:ilvl="0" w:tplc="2FD8DD34">
      <w:start w:val="7"/>
      <w:numFmt w:val="decimal"/>
      <w:lvlText w:val="%1."/>
      <w:lvlJc w:val="left"/>
      <w:pPr>
        <w:tabs>
          <w:tab w:val="num" w:pos="360"/>
        </w:tabs>
        <w:ind w:left="0" w:firstLine="0"/>
      </w:pPr>
      <w:rPr>
        <w:rFonts w:hint="default"/>
      </w:rPr>
    </w:lvl>
    <w:lvl w:ilvl="1" w:tplc="AC3606B0">
      <w:start w:val="8"/>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BB7F56"/>
    <w:multiLevelType w:val="hybridMultilevel"/>
    <w:tmpl w:val="014E4486"/>
    <w:lvl w:ilvl="0" w:tplc="A2B0A9F0">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DF84CCB"/>
    <w:multiLevelType w:val="hybridMultilevel"/>
    <w:tmpl w:val="B818F6FA"/>
    <w:lvl w:ilvl="0" w:tplc="80D4C7B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D691C61"/>
    <w:multiLevelType w:val="hybridMultilevel"/>
    <w:tmpl w:val="B4BC01EE"/>
    <w:lvl w:ilvl="0" w:tplc="A35EEBD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1A05907"/>
    <w:multiLevelType w:val="hybridMultilevel"/>
    <w:tmpl w:val="7DBE7146"/>
    <w:lvl w:ilvl="0" w:tplc="E6FE62FA">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C537DA"/>
    <w:multiLevelType w:val="hybridMultilevel"/>
    <w:tmpl w:val="ED52271E"/>
    <w:lvl w:ilvl="0" w:tplc="A96C023A">
      <w:start w:val="18"/>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3C6568A"/>
    <w:multiLevelType w:val="hybridMultilevel"/>
    <w:tmpl w:val="78060A76"/>
    <w:lvl w:ilvl="0" w:tplc="8BD63416">
      <w:start w:val="8"/>
      <w:numFmt w:val="decimal"/>
      <w:lvlText w:val="%1."/>
      <w:lvlJc w:val="left"/>
      <w:pPr>
        <w:tabs>
          <w:tab w:val="num" w:pos="360"/>
        </w:tabs>
        <w:ind w:left="0" w:firstLine="0"/>
      </w:pPr>
      <w:rPr>
        <w:rFonts w:hint="default"/>
        <w:sz w:val="24"/>
        <w:szCs w:val="24"/>
      </w:rPr>
    </w:lvl>
    <w:lvl w:ilvl="1" w:tplc="532C19A4">
      <w:start w:val="10"/>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61B3501"/>
    <w:multiLevelType w:val="hybridMultilevel"/>
    <w:tmpl w:val="8F80BF82"/>
    <w:lvl w:ilvl="0" w:tplc="73EEEE9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B426A3"/>
    <w:multiLevelType w:val="hybridMultilevel"/>
    <w:tmpl w:val="86A62CD2"/>
    <w:lvl w:ilvl="0" w:tplc="6F580C9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AE31CD3"/>
    <w:multiLevelType w:val="hybridMultilevel"/>
    <w:tmpl w:val="2AFC6122"/>
    <w:lvl w:ilvl="0" w:tplc="4BD0E2F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10683B"/>
    <w:multiLevelType w:val="hybridMultilevel"/>
    <w:tmpl w:val="CCB2509C"/>
    <w:lvl w:ilvl="0" w:tplc="6286441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0"/>
  </w:num>
  <w:num w:numId="3">
    <w:abstractNumId w:val="35"/>
  </w:num>
  <w:num w:numId="4">
    <w:abstractNumId w:val="10"/>
  </w:num>
  <w:num w:numId="5">
    <w:abstractNumId w:val="3"/>
  </w:num>
  <w:num w:numId="6">
    <w:abstractNumId w:val="12"/>
  </w:num>
  <w:num w:numId="7">
    <w:abstractNumId w:val="15"/>
  </w:num>
  <w:num w:numId="8">
    <w:abstractNumId w:val="32"/>
  </w:num>
  <w:num w:numId="9">
    <w:abstractNumId w:val="19"/>
  </w:num>
  <w:num w:numId="10">
    <w:abstractNumId w:val="36"/>
  </w:num>
  <w:num w:numId="11">
    <w:abstractNumId w:val="15"/>
  </w:num>
  <w:num w:numId="12">
    <w:abstractNumId w:val="17"/>
  </w:num>
  <w:num w:numId="13">
    <w:abstractNumId w:val="17"/>
  </w:num>
  <w:num w:numId="14">
    <w:abstractNumId w:val="23"/>
  </w:num>
  <w:num w:numId="15">
    <w:abstractNumId w:val="13"/>
  </w:num>
  <w:num w:numId="16">
    <w:abstractNumId w:val="13"/>
  </w:num>
  <w:num w:numId="17">
    <w:abstractNumId w:val="35"/>
  </w:num>
  <w:num w:numId="18">
    <w:abstractNumId w:val="10"/>
  </w:num>
  <w:num w:numId="19">
    <w:abstractNumId w:val="0"/>
  </w:num>
  <w:num w:numId="20">
    <w:abstractNumId w:val="35"/>
  </w:num>
  <w:num w:numId="21">
    <w:abstractNumId w:val="10"/>
  </w:num>
  <w:num w:numId="22">
    <w:abstractNumId w:val="25"/>
  </w:num>
  <w:num w:numId="23">
    <w:abstractNumId w:val="14"/>
  </w:num>
  <w:num w:numId="24">
    <w:abstractNumId w:val="2"/>
  </w:num>
  <w:num w:numId="25">
    <w:abstractNumId w:val="6"/>
  </w:num>
  <w:num w:numId="26">
    <w:abstractNumId w:val="22"/>
  </w:num>
  <w:num w:numId="27">
    <w:abstractNumId w:val="34"/>
  </w:num>
  <w:num w:numId="28">
    <w:abstractNumId w:val="30"/>
  </w:num>
  <w:num w:numId="29">
    <w:abstractNumId w:val="7"/>
  </w:num>
  <w:num w:numId="30">
    <w:abstractNumId w:val="27"/>
  </w:num>
  <w:num w:numId="31">
    <w:abstractNumId w:val="31"/>
  </w:num>
  <w:num w:numId="32">
    <w:abstractNumId w:val="16"/>
  </w:num>
  <w:num w:numId="33">
    <w:abstractNumId w:val="33"/>
  </w:num>
  <w:num w:numId="34">
    <w:abstractNumId w:val="24"/>
  </w:num>
  <w:num w:numId="35">
    <w:abstractNumId w:val="4"/>
  </w:num>
  <w:num w:numId="36">
    <w:abstractNumId w:val="5"/>
  </w:num>
  <w:num w:numId="37">
    <w:abstractNumId w:val="21"/>
  </w:num>
  <w:num w:numId="38">
    <w:abstractNumId w:val="20"/>
  </w:num>
  <w:num w:numId="39">
    <w:abstractNumId w:val="29"/>
  </w:num>
  <w:num w:numId="40">
    <w:abstractNumId w:val="9"/>
  </w:num>
  <w:num w:numId="41">
    <w:abstractNumId w:val="28"/>
  </w:num>
  <w:num w:numId="42">
    <w:abstractNumId w:val="11"/>
  </w:num>
  <w:num w:numId="43">
    <w:abstractNumId w:val="8"/>
  </w:num>
  <w:num w:numId="44">
    <w:abstractNumId w:val="1"/>
  </w:num>
  <w:num w:numId="45">
    <w:abstractNumId w:val="18"/>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1388</Words>
  <Characters>7916</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0643047</vt:lpstr>
      <vt:lpstr>provisional agenda and annotations</vt:lpstr>
      <vt:lpstr>    Note by the Secretary-General</vt:lpstr>
      <vt:lpstr>    Provisional agenda</vt:lpstr>
      <vt:lpstr>    Item 2.  Adoption of the agenda</vt:lpstr>
      <vt:lpstr>    Item 3.  Organizational matters</vt:lpstr>
      <vt:lpstr>    Item 4.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5.  Consideration of reports of States parties</vt:lpstr>
      <vt:lpstr>    Item 6.	Cooperation with other United Nations bodies, specialized agencies and o</vt:lpstr>
      <vt:lpstr>    Item 7.  Methods of work of the Committee</vt:lpstr>
      <vt:lpstr>    Item 9.  General comments</vt:lpstr>
      <vt:lpstr>    Item 10.  Future meetings</vt:lpstr>
      <vt:lpstr>    Item 11.  Other matters</vt:lpstr>
    </vt:vector>
  </TitlesOfParts>
  <Company>ONU</Company>
  <LinksUpToDate>false</LinksUpToDate>
  <CharactersWithSpaces>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2007-11-08T08:02:00Z</cp:lastPrinted>
  <dcterms:created xsi:type="dcterms:W3CDTF">2007-11-15T13:49:00Z</dcterms:created>
  <dcterms:modified xsi:type="dcterms:W3CDTF">2007-11-15T13:49:00Z</dcterms:modified>
</cp:coreProperties>
</file>