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3B21C" w14:textId="77777777" w:rsidR="00907844" w:rsidRDefault="00907844" w:rsidP="00907844">
      <w:pPr>
        <w:spacing w:line="240" w:lineRule="auto"/>
        <w:jc w:val="left"/>
        <w:rPr>
          <w:szCs w:val="2"/>
          <w:rtl/>
        </w:rPr>
        <w:sectPr w:rsidR="00907844" w:rsidSect="00FF3E29">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1956CC12" w14:textId="21C379C2" w:rsidR="0031740E" w:rsidRPr="0031740E" w:rsidRDefault="0031740E" w:rsidP="0031740E">
      <w:pPr>
        <w:framePr w:w="9792" w:h="432" w:hSpace="180" w:wrap="notBeside" w:hAnchor="page" w:x="1196" w:yAlign="bottom"/>
        <w:spacing w:line="240" w:lineRule="auto"/>
        <w:rPr>
          <w:szCs w:val="6"/>
          <w:rtl/>
        </w:rPr>
      </w:pPr>
      <w:r w:rsidRPr="0031740E">
        <w:rPr>
          <w:noProof/>
          <w:szCs w:val="6"/>
        </w:rPr>
        <mc:AlternateContent>
          <mc:Choice Requires="wps">
            <w:drawing>
              <wp:anchor distT="0" distB="0" distL="114300" distR="114300" simplePos="0" relativeHeight="251659264" behindDoc="0" locked="0" layoutInCell="1" allowOverlap="1" wp14:anchorId="6322DBEB" wp14:editId="19317A59">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3E3926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1E664F99" w14:textId="5B075DA3" w:rsidR="0031740E" w:rsidRPr="0031740E" w:rsidRDefault="0031740E" w:rsidP="0031740E">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31740E">
        <w:rPr>
          <w:sz w:val="18"/>
          <w:szCs w:val="18"/>
          <w:rtl/>
        </w:rPr>
        <w:t>تصدر هذه الوثيقة من دون تحرير رسمي</w:t>
      </w:r>
      <w:r>
        <w:rPr>
          <w:rFonts w:hint="cs"/>
          <w:sz w:val="18"/>
          <w:szCs w:val="18"/>
          <w:rtl/>
        </w:rPr>
        <w:t>.</w:t>
      </w:r>
    </w:p>
    <w:p w14:paraId="539FF4A1" w14:textId="77777777" w:rsidR="00FF3E29" w:rsidRDefault="00FF3E29" w:rsidP="00116476">
      <w:pPr>
        <w:pStyle w:val="H1"/>
        <w:rPr>
          <w:rtl/>
        </w:rPr>
      </w:pPr>
      <w:r>
        <w:rPr>
          <w:rtl/>
        </w:rPr>
        <w:t>اللجنة المعنية بالقضاء على التمييز ضد المرأة</w:t>
      </w:r>
    </w:p>
    <w:p w14:paraId="3A78AE70" w14:textId="5073152D" w:rsidR="00FF3E29" w:rsidRPr="00116476" w:rsidRDefault="00FF3E29" w:rsidP="00116476">
      <w:pPr>
        <w:pStyle w:val="SingleTxt"/>
        <w:spacing w:after="0" w:line="120" w:lineRule="exact"/>
        <w:rPr>
          <w:sz w:val="10"/>
          <w:rtl/>
        </w:rPr>
      </w:pPr>
    </w:p>
    <w:p w14:paraId="6A003EA7" w14:textId="26708EAC" w:rsidR="00116476" w:rsidRPr="00116476" w:rsidRDefault="00116476" w:rsidP="00116476">
      <w:pPr>
        <w:pStyle w:val="SingleTxt"/>
        <w:spacing w:after="0" w:line="120" w:lineRule="exact"/>
        <w:rPr>
          <w:sz w:val="10"/>
          <w:rtl/>
        </w:rPr>
      </w:pPr>
    </w:p>
    <w:p w14:paraId="471E1594" w14:textId="682EB856" w:rsidR="00116476" w:rsidRPr="00116476" w:rsidRDefault="00116476" w:rsidP="00116476">
      <w:pPr>
        <w:pStyle w:val="SingleTxt"/>
        <w:spacing w:after="0" w:line="120" w:lineRule="exact"/>
        <w:rPr>
          <w:sz w:val="10"/>
          <w:rtl/>
        </w:rPr>
      </w:pPr>
    </w:p>
    <w:p w14:paraId="524669A7" w14:textId="77777777" w:rsidR="00FF3E29" w:rsidRDefault="00FF3E29" w:rsidP="00116476">
      <w:pPr>
        <w:pStyle w:val="TitleHCH"/>
        <w:ind w:left="1267" w:right="1267"/>
        <w:rPr>
          <w:rtl/>
        </w:rPr>
      </w:pPr>
      <w:r>
        <w:rPr>
          <w:rtl/>
        </w:rPr>
        <w:tab/>
      </w:r>
      <w:r>
        <w:rPr>
          <w:rtl/>
        </w:rPr>
        <w:tab/>
        <w:t>التقرير الدوري السابع الذي قدمته تونس بموجب المادة 18 من الاتفاقية، والذي يحل موعد تقديمه في عام 2020*</w:t>
      </w:r>
    </w:p>
    <w:p w14:paraId="72501FA7" w14:textId="30BFF752" w:rsidR="00FF3E29" w:rsidRPr="00116476" w:rsidRDefault="00FF3E29" w:rsidP="00116476">
      <w:pPr>
        <w:pStyle w:val="SingleTxt"/>
        <w:spacing w:after="0" w:line="120" w:lineRule="exact"/>
        <w:rPr>
          <w:sz w:val="10"/>
          <w:rtl/>
        </w:rPr>
      </w:pPr>
    </w:p>
    <w:p w14:paraId="0B4E2928" w14:textId="26B635DD" w:rsidR="00FF3E29" w:rsidRPr="00FF3E29" w:rsidRDefault="00FF3E29" w:rsidP="00116476">
      <w:pPr>
        <w:pStyle w:val="SingleTxt"/>
        <w:jc w:val="right"/>
        <w:rPr>
          <w:rtl/>
        </w:rPr>
      </w:pPr>
      <w:r>
        <w:rPr>
          <w:rtl/>
        </w:rPr>
        <w:t>[تاريخ الاستلام: 16 تشرين الثاني/نوفمبر 2020]</w:t>
      </w:r>
    </w:p>
    <w:p w14:paraId="6517802E" w14:textId="764AA6A4" w:rsidR="00FF3E29" w:rsidRDefault="00FF3E29" w:rsidP="00FF3E29">
      <w:pPr>
        <w:pStyle w:val="SingleTxt"/>
        <w:rPr>
          <w:rtl/>
        </w:rPr>
      </w:pPr>
    </w:p>
    <w:p w14:paraId="28E7E288" w14:textId="77777777" w:rsidR="00116476" w:rsidRDefault="00116476" w:rsidP="00FF3E29">
      <w:pPr>
        <w:pStyle w:val="SingleTxt"/>
        <w:rPr>
          <w:rtl/>
        </w:rPr>
      </w:pPr>
    </w:p>
    <w:p w14:paraId="4D12FDBB" w14:textId="44A01453" w:rsidR="0031740E" w:rsidRDefault="0031740E">
      <w:pPr>
        <w:bidi w:val="0"/>
        <w:spacing w:line="240" w:lineRule="auto"/>
        <w:jc w:val="left"/>
        <w:rPr>
          <w:sz w:val="22"/>
          <w:rtl/>
        </w:rPr>
      </w:pPr>
      <w:r>
        <w:rPr>
          <w:rtl/>
        </w:rPr>
        <w:br w:type="page"/>
      </w:r>
    </w:p>
    <w:p w14:paraId="4C389363" w14:textId="3C7DB2A9" w:rsidR="00116476" w:rsidRPr="0031740E" w:rsidRDefault="00116476" w:rsidP="0031740E">
      <w:pPr>
        <w:pStyle w:val="SingleTxt"/>
        <w:spacing w:after="0" w:line="120" w:lineRule="exact"/>
        <w:rPr>
          <w:sz w:val="10"/>
          <w:rtl/>
        </w:rPr>
      </w:pPr>
    </w:p>
    <w:p w14:paraId="6EDC5794" w14:textId="77777777" w:rsidR="0031740E" w:rsidRPr="006F194B" w:rsidRDefault="0031740E" w:rsidP="0031740E">
      <w:pPr>
        <w:pStyle w:val="HCh"/>
        <w:rPr>
          <w:sz w:val="28"/>
        </w:rPr>
      </w:pPr>
      <w:r>
        <w:rPr>
          <w:sz w:val="28"/>
          <w:rtl/>
        </w:rPr>
        <w:t>المحتويات</w:t>
      </w:r>
    </w:p>
    <w:tbl>
      <w:tblPr>
        <w:bidiVisual/>
        <w:tblW w:w="8668" w:type="dxa"/>
        <w:tblLayout w:type="fixed"/>
        <w:tblCellMar>
          <w:left w:w="0" w:type="dxa"/>
          <w:right w:w="0" w:type="dxa"/>
        </w:tblCellMar>
        <w:tblLook w:val="0000" w:firstRow="0" w:lastRow="0" w:firstColumn="0" w:lastColumn="0" w:noHBand="0" w:noVBand="0"/>
      </w:tblPr>
      <w:tblGrid>
        <w:gridCol w:w="1296"/>
        <w:gridCol w:w="6566"/>
        <w:gridCol w:w="806"/>
      </w:tblGrid>
      <w:tr w:rsidR="0031740E" w:rsidRPr="006F194B" w14:paraId="4A2A9B25" w14:textId="77777777" w:rsidTr="00486217">
        <w:tc>
          <w:tcPr>
            <w:tcW w:w="1296" w:type="dxa"/>
            <w:shd w:val="clear" w:color="auto" w:fill="auto"/>
          </w:tcPr>
          <w:p w14:paraId="1618A8C0" w14:textId="1167D917" w:rsidR="0031740E" w:rsidRPr="006F194B" w:rsidRDefault="0031740E" w:rsidP="00486217">
            <w:pPr>
              <w:spacing w:after="120" w:line="240" w:lineRule="auto"/>
              <w:jc w:val="left"/>
              <w:rPr>
                <w:iCs/>
                <w:sz w:val="14"/>
                <w:rtl/>
              </w:rPr>
            </w:pPr>
          </w:p>
        </w:tc>
        <w:tc>
          <w:tcPr>
            <w:tcW w:w="6566" w:type="dxa"/>
            <w:shd w:val="clear" w:color="auto" w:fill="auto"/>
          </w:tcPr>
          <w:p w14:paraId="4B0E9B73" w14:textId="77777777" w:rsidR="0031740E" w:rsidRPr="006F194B" w:rsidRDefault="0031740E" w:rsidP="00486217">
            <w:pPr>
              <w:spacing w:after="120" w:line="240" w:lineRule="auto"/>
              <w:rPr>
                <w:iCs/>
                <w:sz w:val="14"/>
                <w:rtl/>
              </w:rPr>
            </w:pPr>
          </w:p>
        </w:tc>
        <w:tc>
          <w:tcPr>
            <w:tcW w:w="806" w:type="dxa"/>
            <w:shd w:val="clear" w:color="auto" w:fill="auto"/>
          </w:tcPr>
          <w:p w14:paraId="0A6E727B" w14:textId="77777777" w:rsidR="0031740E" w:rsidRPr="006F194B" w:rsidRDefault="0031740E" w:rsidP="00486217">
            <w:pPr>
              <w:spacing w:after="120" w:line="240" w:lineRule="auto"/>
              <w:jc w:val="right"/>
              <w:rPr>
                <w:iCs/>
                <w:sz w:val="14"/>
                <w:rtl/>
              </w:rPr>
            </w:pPr>
            <w:r>
              <w:rPr>
                <w:rFonts w:hint="eastAsia"/>
                <w:iCs/>
                <w:sz w:val="14"/>
                <w:rtl/>
              </w:rPr>
              <w:t>الصفحة</w:t>
            </w:r>
          </w:p>
        </w:tc>
      </w:tr>
      <w:tr w:rsidR="0031740E" w:rsidRPr="006F194B" w14:paraId="0BEBA8F5" w14:textId="77777777" w:rsidTr="00486217">
        <w:tc>
          <w:tcPr>
            <w:tcW w:w="7862" w:type="dxa"/>
            <w:gridSpan w:val="2"/>
            <w:shd w:val="clear" w:color="auto" w:fill="auto"/>
          </w:tcPr>
          <w:p w14:paraId="5F8EB8B3" w14:textId="77777777" w:rsidR="0031740E" w:rsidRPr="006F194B" w:rsidRDefault="0031740E" w:rsidP="00486217">
            <w:pPr>
              <w:tabs>
                <w:tab w:val="right" w:pos="387"/>
                <w:tab w:val="right" w:leader="dot" w:pos="7862"/>
              </w:tabs>
              <w:ind w:left="43"/>
              <w:rPr>
                <w:rFonts w:ascii="Simplified Arabic" w:hAnsi="Simplified Arabic"/>
                <w:spacing w:val="60"/>
                <w:sz w:val="17"/>
                <w:rtl/>
              </w:rPr>
            </w:pPr>
            <w:r>
              <w:rPr>
                <w:rFonts w:ascii="Simplified Arabic" w:hAnsi="Simplified Arabic"/>
                <w:sz w:val="22"/>
                <w:rtl/>
              </w:rPr>
              <w:tab/>
            </w:r>
            <w:r w:rsidRPr="006F194B">
              <w:rPr>
                <w:rFonts w:ascii="Simplified Arabic" w:hAnsi="Simplified Arabic" w:hint="cs"/>
                <w:sz w:val="22"/>
                <w:rtl/>
              </w:rPr>
              <w:t>مقدمة</w:t>
            </w:r>
            <w:r>
              <w:rPr>
                <w:rFonts w:ascii="Simplified Arabic" w:hAnsi="Simplified Arabic"/>
                <w:spacing w:val="60"/>
                <w:sz w:val="17"/>
                <w:rtl/>
              </w:rPr>
              <w:tab/>
            </w:r>
          </w:p>
        </w:tc>
        <w:tc>
          <w:tcPr>
            <w:tcW w:w="806" w:type="dxa"/>
            <w:shd w:val="clear" w:color="auto" w:fill="auto"/>
            <w:vAlign w:val="bottom"/>
          </w:tcPr>
          <w:p w14:paraId="01509834" w14:textId="77777777" w:rsidR="0031740E" w:rsidRPr="00B143CE" w:rsidRDefault="0031740E" w:rsidP="00486217">
            <w:pPr>
              <w:jc w:val="right"/>
              <w:rPr>
                <w:rFonts w:ascii="Simplified Arabic" w:hAnsi="Simplified Arabic"/>
                <w:sz w:val="22"/>
                <w:rtl/>
              </w:rPr>
            </w:pPr>
            <w:r>
              <w:rPr>
                <w:rFonts w:ascii="Simplified Arabic" w:hAnsi="Simplified Arabic" w:hint="cs"/>
                <w:sz w:val="22"/>
                <w:rtl/>
              </w:rPr>
              <w:t>3</w:t>
            </w:r>
          </w:p>
        </w:tc>
      </w:tr>
      <w:tr w:rsidR="0031740E" w:rsidRPr="006F194B" w14:paraId="23186341" w14:textId="77777777" w:rsidTr="00486217">
        <w:tc>
          <w:tcPr>
            <w:tcW w:w="7862" w:type="dxa"/>
            <w:gridSpan w:val="2"/>
            <w:shd w:val="clear" w:color="auto" w:fill="auto"/>
          </w:tcPr>
          <w:p w14:paraId="6ABD7CF8" w14:textId="77777777" w:rsidR="0031740E" w:rsidRPr="006F194B" w:rsidRDefault="0031740E" w:rsidP="00486217">
            <w:pPr>
              <w:tabs>
                <w:tab w:val="right" w:pos="1080"/>
                <w:tab w:val="left" w:pos="1296"/>
                <w:tab w:val="left" w:pos="1728"/>
                <w:tab w:val="right" w:leader="dot" w:pos="7862"/>
              </w:tabs>
              <w:ind w:left="43"/>
              <w:rPr>
                <w:rFonts w:ascii="Simplified Arabic" w:hAnsi="Simplified Arabic"/>
                <w:sz w:val="22"/>
                <w:rtl/>
                <w:lang w:val="fr-CH"/>
              </w:rPr>
            </w:pPr>
            <w:r>
              <w:rPr>
                <w:rFonts w:ascii="Simplified Arabic" w:hAnsi="Simplified Arabic"/>
                <w:sz w:val="22"/>
                <w:rtl/>
                <w:lang w:val="fr-CH"/>
              </w:rPr>
              <w:tab/>
            </w:r>
            <w:r w:rsidRPr="006F194B">
              <w:rPr>
                <w:rFonts w:ascii="Simplified Arabic" w:hAnsi="Simplified Arabic"/>
                <w:sz w:val="22"/>
                <w:rtl/>
                <w:lang w:val="fr-CH"/>
              </w:rPr>
              <w:t>منهجية ومسار اعداد التقرير</w:t>
            </w:r>
            <w:r>
              <w:rPr>
                <w:rFonts w:ascii="Simplified Arabic" w:hAnsi="Simplified Arabic"/>
                <w:spacing w:val="60"/>
                <w:sz w:val="17"/>
                <w:rtl/>
                <w:lang w:val="fr-CH"/>
              </w:rPr>
              <w:tab/>
            </w:r>
          </w:p>
        </w:tc>
        <w:tc>
          <w:tcPr>
            <w:tcW w:w="806" w:type="dxa"/>
            <w:shd w:val="clear" w:color="auto" w:fill="auto"/>
          </w:tcPr>
          <w:p w14:paraId="027023C1" w14:textId="77777777" w:rsidR="0031740E" w:rsidRPr="00B143CE" w:rsidRDefault="0031740E" w:rsidP="00486217">
            <w:pPr>
              <w:jc w:val="right"/>
              <w:rPr>
                <w:rFonts w:ascii="Simplified Arabic" w:hAnsi="Simplified Arabic"/>
                <w:sz w:val="22"/>
                <w:rtl/>
              </w:rPr>
            </w:pPr>
            <w:r>
              <w:rPr>
                <w:rFonts w:ascii="Simplified Arabic" w:hAnsi="Simplified Arabic" w:hint="cs"/>
                <w:sz w:val="22"/>
                <w:rtl/>
              </w:rPr>
              <w:t>3</w:t>
            </w:r>
          </w:p>
        </w:tc>
      </w:tr>
      <w:tr w:rsidR="0031740E" w:rsidRPr="006F194B" w14:paraId="2C954F31" w14:textId="77777777" w:rsidTr="00486217">
        <w:tc>
          <w:tcPr>
            <w:tcW w:w="7862" w:type="dxa"/>
            <w:gridSpan w:val="2"/>
            <w:shd w:val="clear" w:color="auto" w:fill="auto"/>
          </w:tcPr>
          <w:p w14:paraId="79A47AAC" w14:textId="77777777" w:rsidR="0031740E" w:rsidRPr="006F194B" w:rsidRDefault="0031740E" w:rsidP="00486217">
            <w:pPr>
              <w:tabs>
                <w:tab w:val="right" w:pos="1080"/>
                <w:tab w:val="right" w:leader="dot" w:pos="7862"/>
              </w:tabs>
              <w:ind w:left="43"/>
              <w:rPr>
                <w:rFonts w:ascii="Simplified Arabic" w:hAnsi="Simplified Arabic"/>
                <w:spacing w:val="60"/>
                <w:sz w:val="17"/>
                <w:rtl/>
              </w:rPr>
            </w:pPr>
            <w:r>
              <w:rPr>
                <w:rFonts w:ascii="Simplified Arabic" w:hAnsi="Simplified Arabic"/>
                <w:sz w:val="22"/>
                <w:rtl/>
                <w:lang w:val="fr-CH" w:bidi="ar-TN"/>
              </w:rPr>
              <w:tab/>
            </w:r>
            <w:r w:rsidRPr="006F194B">
              <w:rPr>
                <w:rFonts w:ascii="Simplified Arabic" w:hAnsi="Simplified Arabic"/>
                <w:sz w:val="22"/>
                <w:rtl/>
                <w:lang w:val="fr-CH" w:bidi="ar-TN"/>
              </w:rPr>
              <w:t xml:space="preserve">المسائل العامة </w:t>
            </w:r>
            <w:r>
              <w:rPr>
                <w:rFonts w:ascii="Simplified Arabic" w:hAnsi="Simplified Arabic"/>
                <w:spacing w:val="60"/>
                <w:sz w:val="17"/>
                <w:rtl/>
                <w:lang w:val="fr-CH" w:bidi="ar-TN"/>
              </w:rPr>
              <w:tab/>
            </w:r>
          </w:p>
        </w:tc>
        <w:tc>
          <w:tcPr>
            <w:tcW w:w="806" w:type="dxa"/>
            <w:shd w:val="clear" w:color="auto" w:fill="auto"/>
          </w:tcPr>
          <w:p w14:paraId="360302F5" w14:textId="77777777" w:rsidR="0031740E" w:rsidRPr="00B143CE" w:rsidRDefault="0031740E" w:rsidP="00486217">
            <w:pPr>
              <w:jc w:val="right"/>
              <w:rPr>
                <w:rFonts w:ascii="Simplified Arabic" w:hAnsi="Simplified Arabic"/>
                <w:sz w:val="22"/>
                <w:rtl/>
              </w:rPr>
            </w:pPr>
            <w:r>
              <w:rPr>
                <w:rFonts w:ascii="Simplified Arabic" w:hAnsi="Simplified Arabic" w:hint="cs"/>
                <w:sz w:val="22"/>
                <w:rtl/>
              </w:rPr>
              <w:t>5</w:t>
            </w:r>
          </w:p>
        </w:tc>
      </w:tr>
      <w:tr w:rsidR="0031740E" w:rsidRPr="006F194B" w14:paraId="66E29DA7" w14:textId="77777777" w:rsidTr="00486217">
        <w:tc>
          <w:tcPr>
            <w:tcW w:w="7862" w:type="dxa"/>
            <w:gridSpan w:val="2"/>
            <w:shd w:val="clear" w:color="auto" w:fill="auto"/>
          </w:tcPr>
          <w:p w14:paraId="770BCAA3" w14:textId="77777777" w:rsidR="0031740E" w:rsidRPr="006F194B" w:rsidRDefault="0031740E" w:rsidP="00486217">
            <w:pPr>
              <w:tabs>
                <w:tab w:val="right" w:pos="1080"/>
                <w:tab w:val="left" w:pos="1296"/>
                <w:tab w:val="left" w:pos="1728"/>
                <w:tab w:val="right" w:leader="dot" w:pos="7862"/>
              </w:tabs>
              <w:ind w:left="43"/>
              <w:rPr>
                <w:rFonts w:ascii="Simplified Arabic" w:hAnsi="Simplified Arabic"/>
                <w:spacing w:val="60"/>
                <w:sz w:val="17"/>
                <w:rtl/>
              </w:rPr>
            </w:pPr>
            <w:r>
              <w:rPr>
                <w:rFonts w:ascii="Simplified Arabic" w:hAnsi="Simplified Arabic"/>
                <w:sz w:val="22"/>
                <w:rtl/>
                <w:lang w:val="fr-CH"/>
              </w:rPr>
              <w:tab/>
            </w:r>
            <w:r w:rsidRPr="006F194B">
              <w:rPr>
                <w:rFonts w:ascii="Simplified Arabic" w:hAnsi="Simplified Arabic"/>
                <w:sz w:val="22"/>
                <w:rtl/>
                <w:lang w:val="fr-CH"/>
              </w:rPr>
              <w:t xml:space="preserve">الاطار الدستوري </w:t>
            </w:r>
            <w:proofErr w:type="spellStart"/>
            <w:r w:rsidRPr="006F194B">
              <w:rPr>
                <w:rFonts w:ascii="Simplified Arabic" w:hAnsi="Simplified Arabic"/>
                <w:sz w:val="22"/>
                <w:rtl/>
                <w:lang w:val="fr-CH"/>
              </w:rPr>
              <w:t>وا</w:t>
            </w:r>
            <w:proofErr w:type="spellEnd"/>
            <w:r w:rsidRPr="006F194B">
              <w:rPr>
                <w:rFonts w:ascii="Simplified Arabic" w:hAnsi="Simplified Arabic"/>
                <w:sz w:val="22"/>
                <w:rtl/>
                <w:lang w:val="fr-CH" w:bidi="ar-TN"/>
              </w:rPr>
              <w:t>لتشريعي</w:t>
            </w:r>
            <w:r>
              <w:rPr>
                <w:rFonts w:ascii="Simplified Arabic" w:hAnsi="Simplified Arabic"/>
                <w:spacing w:val="60"/>
                <w:sz w:val="17"/>
                <w:rtl/>
                <w:lang w:val="fr-CH" w:bidi="ar-TN"/>
              </w:rPr>
              <w:tab/>
            </w:r>
          </w:p>
        </w:tc>
        <w:tc>
          <w:tcPr>
            <w:tcW w:w="806" w:type="dxa"/>
            <w:shd w:val="clear" w:color="auto" w:fill="auto"/>
          </w:tcPr>
          <w:p w14:paraId="1A69C621" w14:textId="77777777" w:rsidR="0031740E" w:rsidRPr="00B143CE" w:rsidRDefault="0031740E" w:rsidP="00486217">
            <w:pPr>
              <w:jc w:val="right"/>
              <w:rPr>
                <w:rFonts w:ascii="Simplified Arabic" w:hAnsi="Simplified Arabic"/>
                <w:sz w:val="22"/>
                <w:rtl/>
              </w:rPr>
            </w:pPr>
            <w:r>
              <w:rPr>
                <w:rFonts w:ascii="Simplified Arabic" w:hAnsi="Simplified Arabic" w:hint="cs"/>
                <w:sz w:val="22"/>
                <w:rtl/>
              </w:rPr>
              <w:t>6</w:t>
            </w:r>
          </w:p>
        </w:tc>
      </w:tr>
      <w:tr w:rsidR="0031740E" w:rsidRPr="006F194B" w14:paraId="3B6EB080" w14:textId="77777777" w:rsidTr="00486217">
        <w:tc>
          <w:tcPr>
            <w:tcW w:w="7862" w:type="dxa"/>
            <w:gridSpan w:val="2"/>
            <w:shd w:val="clear" w:color="auto" w:fill="auto"/>
          </w:tcPr>
          <w:p w14:paraId="1EC6FC51" w14:textId="77777777" w:rsidR="0031740E" w:rsidRPr="006F194B" w:rsidRDefault="0031740E" w:rsidP="00486217">
            <w:pPr>
              <w:tabs>
                <w:tab w:val="right" w:pos="1080"/>
                <w:tab w:val="right" w:leader="dot" w:pos="7862"/>
              </w:tabs>
              <w:ind w:left="43"/>
              <w:rPr>
                <w:rFonts w:ascii="Simplified Arabic" w:hAnsi="Simplified Arabic"/>
                <w:spacing w:val="60"/>
                <w:sz w:val="17"/>
                <w:rtl/>
              </w:rPr>
            </w:pPr>
            <w:r>
              <w:rPr>
                <w:rFonts w:ascii="Simplified Arabic" w:hAnsi="Simplified Arabic"/>
                <w:sz w:val="22"/>
                <w:rtl/>
                <w:lang w:val="fr-CH"/>
              </w:rPr>
              <w:tab/>
            </w:r>
            <w:r w:rsidRPr="006F194B">
              <w:rPr>
                <w:rFonts w:ascii="Simplified Arabic" w:hAnsi="Simplified Arabic"/>
                <w:sz w:val="22"/>
                <w:rtl/>
                <w:lang w:val="fr-CH"/>
              </w:rPr>
              <w:t>اللجوء للق</w:t>
            </w:r>
            <w:r>
              <w:rPr>
                <w:rFonts w:ascii="Simplified Arabic" w:hAnsi="Simplified Arabic" w:hint="cs"/>
                <w:sz w:val="22"/>
                <w:rtl/>
                <w:lang w:val="fr-CH"/>
              </w:rPr>
              <w:t>ـــ</w:t>
            </w:r>
            <w:r w:rsidRPr="006F194B">
              <w:rPr>
                <w:rFonts w:ascii="Simplified Arabic" w:hAnsi="Simplified Arabic"/>
                <w:sz w:val="22"/>
                <w:rtl/>
                <w:lang w:val="fr-CH"/>
              </w:rPr>
              <w:t>ضاء</w:t>
            </w:r>
            <w:r>
              <w:rPr>
                <w:rFonts w:ascii="Simplified Arabic" w:hAnsi="Simplified Arabic" w:hint="cs"/>
                <w:sz w:val="22"/>
                <w:rtl/>
                <w:lang w:val="fr-CH"/>
              </w:rPr>
              <w:t xml:space="preserve"> </w:t>
            </w:r>
            <w:r>
              <w:rPr>
                <w:rFonts w:ascii="Simplified Arabic" w:hAnsi="Simplified Arabic"/>
                <w:spacing w:val="60"/>
                <w:sz w:val="17"/>
                <w:rtl/>
                <w:lang w:val="fr-CH"/>
              </w:rPr>
              <w:tab/>
            </w:r>
          </w:p>
        </w:tc>
        <w:tc>
          <w:tcPr>
            <w:tcW w:w="806" w:type="dxa"/>
            <w:shd w:val="clear" w:color="auto" w:fill="auto"/>
          </w:tcPr>
          <w:p w14:paraId="52CA7170" w14:textId="77777777" w:rsidR="0031740E" w:rsidRPr="00B143CE" w:rsidRDefault="0031740E" w:rsidP="00486217">
            <w:pPr>
              <w:jc w:val="right"/>
              <w:rPr>
                <w:rFonts w:ascii="Simplified Arabic" w:hAnsi="Simplified Arabic"/>
                <w:sz w:val="22"/>
                <w:rtl/>
              </w:rPr>
            </w:pPr>
            <w:r>
              <w:rPr>
                <w:rFonts w:ascii="Simplified Arabic" w:hAnsi="Simplified Arabic" w:hint="cs"/>
                <w:sz w:val="22"/>
                <w:rtl/>
              </w:rPr>
              <w:t>12</w:t>
            </w:r>
          </w:p>
        </w:tc>
      </w:tr>
      <w:tr w:rsidR="0031740E" w:rsidRPr="006F194B" w14:paraId="239D33E0" w14:textId="77777777" w:rsidTr="00486217">
        <w:tc>
          <w:tcPr>
            <w:tcW w:w="7862" w:type="dxa"/>
            <w:gridSpan w:val="2"/>
            <w:shd w:val="clear" w:color="auto" w:fill="auto"/>
          </w:tcPr>
          <w:p w14:paraId="2075FE09" w14:textId="77777777" w:rsidR="0031740E" w:rsidRPr="006F194B" w:rsidRDefault="0031740E" w:rsidP="00486217">
            <w:pPr>
              <w:tabs>
                <w:tab w:val="right" w:pos="1080"/>
                <w:tab w:val="left" w:pos="1296"/>
                <w:tab w:val="left" w:pos="1728"/>
                <w:tab w:val="left" w:pos="2160"/>
                <w:tab w:val="right" w:leader="dot" w:pos="7862"/>
              </w:tabs>
              <w:ind w:left="43"/>
              <w:rPr>
                <w:rFonts w:ascii="Simplified Arabic" w:hAnsi="Simplified Arabic"/>
                <w:spacing w:val="60"/>
                <w:sz w:val="17"/>
                <w:rtl/>
              </w:rPr>
            </w:pPr>
            <w:r>
              <w:rPr>
                <w:rFonts w:ascii="Simplified Arabic" w:hAnsi="Simplified Arabic"/>
                <w:sz w:val="22"/>
                <w:rtl/>
              </w:rPr>
              <w:tab/>
            </w:r>
            <w:r w:rsidRPr="006F194B">
              <w:rPr>
                <w:rFonts w:ascii="Simplified Arabic" w:hAnsi="Simplified Arabic"/>
                <w:sz w:val="22"/>
                <w:rtl/>
              </w:rPr>
              <w:t xml:space="preserve">الجهاز الوطني للنهوض بالمرأة </w:t>
            </w:r>
            <w:r>
              <w:rPr>
                <w:rFonts w:ascii="Simplified Arabic" w:hAnsi="Simplified Arabic"/>
                <w:spacing w:val="60"/>
                <w:sz w:val="17"/>
                <w:rtl/>
              </w:rPr>
              <w:tab/>
            </w:r>
          </w:p>
        </w:tc>
        <w:tc>
          <w:tcPr>
            <w:tcW w:w="806" w:type="dxa"/>
            <w:shd w:val="clear" w:color="auto" w:fill="auto"/>
          </w:tcPr>
          <w:p w14:paraId="699F6972" w14:textId="77777777" w:rsidR="0031740E" w:rsidRPr="00B143CE" w:rsidRDefault="0031740E" w:rsidP="00486217">
            <w:pPr>
              <w:jc w:val="right"/>
              <w:rPr>
                <w:rFonts w:ascii="Simplified Arabic" w:hAnsi="Simplified Arabic"/>
                <w:sz w:val="22"/>
                <w:rtl/>
              </w:rPr>
            </w:pPr>
            <w:r>
              <w:rPr>
                <w:rFonts w:ascii="Simplified Arabic" w:hAnsi="Simplified Arabic" w:hint="cs"/>
                <w:sz w:val="22"/>
                <w:rtl/>
              </w:rPr>
              <w:t>14</w:t>
            </w:r>
          </w:p>
        </w:tc>
      </w:tr>
      <w:tr w:rsidR="0031740E" w:rsidRPr="006F194B" w14:paraId="6D709E6F" w14:textId="77777777" w:rsidTr="00486217">
        <w:tc>
          <w:tcPr>
            <w:tcW w:w="7862" w:type="dxa"/>
            <w:gridSpan w:val="2"/>
            <w:shd w:val="clear" w:color="auto" w:fill="auto"/>
          </w:tcPr>
          <w:p w14:paraId="60DBDCB5" w14:textId="77777777" w:rsidR="0031740E" w:rsidRPr="006F194B" w:rsidRDefault="0031740E" w:rsidP="00486217">
            <w:pPr>
              <w:tabs>
                <w:tab w:val="right" w:pos="1080"/>
                <w:tab w:val="left" w:pos="1296"/>
                <w:tab w:val="left" w:pos="1728"/>
                <w:tab w:val="left" w:pos="2160"/>
                <w:tab w:val="right" w:leader="dot" w:pos="7862"/>
              </w:tabs>
              <w:ind w:left="43"/>
              <w:rPr>
                <w:rFonts w:ascii="Simplified Arabic" w:hAnsi="Simplified Arabic"/>
                <w:spacing w:val="60"/>
                <w:sz w:val="17"/>
                <w:rtl/>
              </w:rPr>
            </w:pPr>
            <w:r w:rsidRPr="006F194B">
              <w:rPr>
                <w:rFonts w:ascii="Simplified Arabic" w:hAnsi="Simplified Arabic"/>
                <w:sz w:val="22"/>
                <w:rtl/>
              </w:rPr>
              <w:t>المؤسسة الوطنيّة لحقوق الإنسان</w:t>
            </w:r>
            <w:r>
              <w:rPr>
                <w:rFonts w:ascii="Simplified Arabic" w:hAnsi="Simplified Arabic"/>
                <w:spacing w:val="60"/>
                <w:sz w:val="17"/>
                <w:rtl/>
              </w:rPr>
              <w:tab/>
            </w:r>
          </w:p>
        </w:tc>
        <w:tc>
          <w:tcPr>
            <w:tcW w:w="806" w:type="dxa"/>
            <w:shd w:val="clear" w:color="auto" w:fill="auto"/>
          </w:tcPr>
          <w:p w14:paraId="6DAEFEC4" w14:textId="77777777" w:rsidR="0031740E" w:rsidRPr="00B143CE" w:rsidRDefault="0031740E" w:rsidP="00486217">
            <w:pPr>
              <w:jc w:val="right"/>
              <w:rPr>
                <w:rFonts w:ascii="Simplified Arabic" w:hAnsi="Simplified Arabic"/>
                <w:sz w:val="22"/>
                <w:rtl/>
              </w:rPr>
            </w:pPr>
            <w:r>
              <w:rPr>
                <w:rFonts w:ascii="Simplified Arabic" w:hAnsi="Simplified Arabic" w:hint="cs"/>
                <w:sz w:val="22"/>
                <w:rtl/>
              </w:rPr>
              <w:t>20</w:t>
            </w:r>
          </w:p>
        </w:tc>
      </w:tr>
      <w:tr w:rsidR="0031740E" w:rsidRPr="006F194B" w14:paraId="5928476D" w14:textId="77777777" w:rsidTr="00486217">
        <w:tc>
          <w:tcPr>
            <w:tcW w:w="7862" w:type="dxa"/>
            <w:gridSpan w:val="2"/>
            <w:shd w:val="clear" w:color="auto" w:fill="auto"/>
          </w:tcPr>
          <w:p w14:paraId="147B04A2" w14:textId="77777777" w:rsidR="0031740E" w:rsidRPr="006F194B" w:rsidRDefault="0031740E" w:rsidP="00486217">
            <w:pPr>
              <w:tabs>
                <w:tab w:val="right" w:pos="1080"/>
                <w:tab w:val="left" w:pos="1296"/>
                <w:tab w:val="right" w:leader="dot" w:pos="7862"/>
              </w:tabs>
              <w:ind w:left="43"/>
              <w:rPr>
                <w:rFonts w:ascii="Simplified Arabic" w:hAnsi="Simplified Arabic"/>
                <w:spacing w:val="60"/>
                <w:sz w:val="17"/>
                <w:rtl/>
              </w:rPr>
            </w:pPr>
            <w:r w:rsidRPr="006F194B">
              <w:rPr>
                <w:rFonts w:ascii="Simplified Arabic" w:hAnsi="Simplified Arabic"/>
                <w:sz w:val="22"/>
                <w:rtl/>
              </w:rPr>
              <w:t>التدابير الخاصة المؤقتة</w:t>
            </w:r>
            <w:r>
              <w:rPr>
                <w:rFonts w:ascii="Simplified Arabic" w:hAnsi="Simplified Arabic"/>
                <w:spacing w:val="60"/>
                <w:sz w:val="17"/>
                <w:rtl/>
              </w:rPr>
              <w:tab/>
            </w:r>
          </w:p>
        </w:tc>
        <w:tc>
          <w:tcPr>
            <w:tcW w:w="806" w:type="dxa"/>
            <w:shd w:val="clear" w:color="auto" w:fill="auto"/>
          </w:tcPr>
          <w:p w14:paraId="4E6D7B84" w14:textId="77777777" w:rsidR="0031740E" w:rsidRPr="00B143CE" w:rsidRDefault="0031740E" w:rsidP="00486217">
            <w:pPr>
              <w:jc w:val="right"/>
              <w:rPr>
                <w:rFonts w:ascii="Simplified Arabic" w:hAnsi="Simplified Arabic"/>
                <w:sz w:val="22"/>
                <w:rtl/>
              </w:rPr>
            </w:pPr>
            <w:r>
              <w:rPr>
                <w:rFonts w:ascii="Simplified Arabic" w:hAnsi="Simplified Arabic" w:hint="cs"/>
                <w:sz w:val="22"/>
                <w:rtl/>
              </w:rPr>
              <w:t>20</w:t>
            </w:r>
          </w:p>
        </w:tc>
      </w:tr>
      <w:tr w:rsidR="0031740E" w:rsidRPr="006F194B" w14:paraId="12233E39" w14:textId="77777777" w:rsidTr="00486217">
        <w:tc>
          <w:tcPr>
            <w:tcW w:w="7862" w:type="dxa"/>
            <w:gridSpan w:val="2"/>
            <w:shd w:val="clear" w:color="auto" w:fill="auto"/>
          </w:tcPr>
          <w:p w14:paraId="7948FD95" w14:textId="77777777" w:rsidR="0031740E" w:rsidRPr="006F194B" w:rsidRDefault="0031740E" w:rsidP="00486217">
            <w:pPr>
              <w:tabs>
                <w:tab w:val="right" w:pos="1080"/>
                <w:tab w:val="right" w:leader="dot" w:pos="7862"/>
              </w:tabs>
              <w:ind w:left="43"/>
              <w:rPr>
                <w:rFonts w:ascii="Simplified Arabic" w:hAnsi="Simplified Arabic"/>
                <w:spacing w:val="60"/>
                <w:sz w:val="17"/>
                <w:rtl/>
              </w:rPr>
            </w:pPr>
            <w:r w:rsidRPr="006F194B">
              <w:rPr>
                <w:rFonts w:ascii="Simplified Arabic" w:hAnsi="Simplified Arabic"/>
                <w:sz w:val="22"/>
                <w:rtl/>
              </w:rPr>
              <w:t>الصور النمطية</w:t>
            </w:r>
            <w:r>
              <w:rPr>
                <w:rFonts w:ascii="Simplified Arabic" w:hAnsi="Simplified Arabic" w:hint="cs"/>
                <w:sz w:val="22"/>
                <w:rtl/>
              </w:rPr>
              <w:t xml:space="preserve"> </w:t>
            </w:r>
            <w:r>
              <w:rPr>
                <w:rFonts w:ascii="Simplified Arabic" w:hAnsi="Simplified Arabic"/>
                <w:spacing w:val="60"/>
                <w:sz w:val="17"/>
                <w:rtl/>
              </w:rPr>
              <w:tab/>
            </w:r>
          </w:p>
        </w:tc>
        <w:tc>
          <w:tcPr>
            <w:tcW w:w="806" w:type="dxa"/>
            <w:shd w:val="clear" w:color="auto" w:fill="auto"/>
          </w:tcPr>
          <w:p w14:paraId="003526EF" w14:textId="77777777" w:rsidR="0031740E" w:rsidRPr="00B143CE" w:rsidRDefault="0031740E" w:rsidP="00486217">
            <w:pPr>
              <w:jc w:val="right"/>
              <w:rPr>
                <w:rFonts w:ascii="Simplified Arabic" w:hAnsi="Simplified Arabic"/>
                <w:sz w:val="22"/>
                <w:rtl/>
              </w:rPr>
            </w:pPr>
            <w:r>
              <w:rPr>
                <w:rFonts w:ascii="Simplified Arabic" w:hAnsi="Simplified Arabic" w:hint="cs"/>
                <w:sz w:val="22"/>
                <w:rtl/>
              </w:rPr>
              <w:t>21</w:t>
            </w:r>
          </w:p>
        </w:tc>
      </w:tr>
      <w:tr w:rsidR="0031740E" w:rsidRPr="006F194B" w14:paraId="48E437FC" w14:textId="77777777" w:rsidTr="00486217">
        <w:tc>
          <w:tcPr>
            <w:tcW w:w="7862" w:type="dxa"/>
            <w:gridSpan w:val="2"/>
            <w:shd w:val="clear" w:color="auto" w:fill="auto"/>
          </w:tcPr>
          <w:p w14:paraId="6D16C84E" w14:textId="77777777" w:rsidR="0031740E" w:rsidRPr="006F194B" w:rsidRDefault="0031740E" w:rsidP="00486217">
            <w:pPr>
              <w:tabs>
                <w:tab w:val="right" w:pos="1080"/>
                <w:tab w:val="left" w:pos="1296"/>
                <w:tab w:val="left" w:pos="1728"/>
                <w:tab w:val="right" w:leader="dot" w:pos="7862"/>
              </w:tabs>
              <w:ind w:left="43"/>
              <w:rPr>
                <w:rFonts w:ascii="Simplified Arabic" w:hAnsi="Simplified Arabic"/>
                <w:spacing w:val="60"/>
                <w:sz w:val="17"/>
                <w:rtl/>
              </w:rPr>
            </w:pPr>
            <w:r w:rsidRPr="006F194B">
              <w:rPr>
                <w:rFonts w:ascii="Simplified Arabic" w:hAnsi="Simplified Arabic"/>
                <w:sz w:val="22"/>
                <w:rtl/>
              </w:rPr>
              <w:t xml:space="preserve">العنف </w:t>
            </w:r>
            <w:proofErr w:type="spellStart"/>
            <w:r w:rsidRPr="006F194B">
              <w:rPr>
                <w:rFonts w:ascii="Simplified Arabic" w:hAnsi="Simplified Arabic"/>
                <w:sz w:val="22"/>
                <w:rtl/>
              </w:rPr>
              <w:t>الجنساني</w:t>
            </w:r>
            <w:proofErr w:type="spellEnd"/>
            <w:r w:rsidRPr="006F194B">
              <w:rPr>
                <w:rFonts w:ascii="Simplified Arabic" w:hAnsi="Simplified Arabic"/>
                <w:sz w:val="22"/>
                <w:rtl/>
              </w:rPr>
              <w:t xml:space="preserve"> ضدّ المرأة</w:t>
            </w:r>
            <w:r>
              <w:rPr>
                <w:rFonts w:ascii="Simplified Arabic" w:hAnsi="Simplified Arabic"/>
                <w:spacing w:val="60"/>
                <w:sz w:val="17"/>
                <w:rtl/>
              </w:rPr>
              <w:tab/>
            </w:r>
          </w:p>
        </w:tc>
        <w:tc>
          <w:tcPr>
            <w:tcW w:w="806" w:type="dxa"/>
            <w:shd w:val="clear" w:color="auto" w:fill="auto"/>
          </w:tcPr>
          <w:p w14:paraId="1E0F3801" w14:textId="77777777" w:rsidR="0031740E" w:rsidRPr="00B143CE" w:rsidRDefault="0031740E" w:rsidP="00486217">
            <w:pPr>
              <w:jc w:val="right"/>
              <w:rPr>
                <w:rFonts w:ascii="Simplified Arabic" w:hAnsi="Simplified Arabic"/>
                <w:sz w:val="22"/>
                <w:rtl/>
              </w:rPr>
            </w:pPr>
            <w:r>
              <w:rPr>
                <w:rFonts w:ascii="Simplified Arabic" w:hAnsi="Simplified Arabic" w:hint="cs"/>
                <w:sz w:val="22"/>
                <w:rtl/>
              </w:rPr>
              <w:t>22</w:t>
            </w:r>
          </w:p>
        </w:tc>
      </w:tr>
      <w:tr w:rsidR="0031740E" w:rsidRPr="006F194B" w14:paraId="4038DD80" w14:textId="77777777" w:rsidTr="00486217">
        <w:tc>
          <w:tcPr>
            <w:tcW w:w="7862" w:type="dxa"/>
            <w:gridSpan w:val="2"/>
            <w:shd w:val="clear" w:color="auto" w:fill="auto"/>
          </w:tcPr>
          <w:p w14:paraId="76448C2B" w14:textId="77777777" w:rsidR="0031740E" w:rsidRPr="006F194B" w:rsidRDefault="0031740E" w:rsidP="00486217">
            <w:pPr>
              <w:tabs>
                <w:tab w:val="right" w:pos="1080"/>
                <w:tab w:val="left" w:pos="1296"/>
                <w:tab w:val="left" w:pos="1728"/>
                <w:tab w:val="left" w:pos="2160"/>
                <w:tab w:val="left" w:pos="2592"/>
                <w:tab w:val="left" w:pos="3024"/>
                <w:tab w:val="left" w:pos="3456"/>
                <w:tab w:val="left" w:pos="3888"/>
                <w:tab w:val="left" w:pos="4320"/>
                <w:tab w:val="right" w:leader="dot" w:pos="7862"/>
              </w:tabs>
              <w:ind w:left="43"/>
              <w:rPr>
                <w:rFonts w:ascii="Simplified Arabic" w:hAnsi="Simplified Arabic"/>
                <w:spacing w:val="60"/>
                <w:sz w:val="17"/>
                <w:rtl/>
              </w:rPr>
            </w:pPr>
            <w:r w:rsidRPr="006F194B">
              <w:rPr>
                <w:rFonts w:ascii="Simplified Arabic" w:hAnsi="Simplified Arabic"/>
                <w:sz w:val="22"/>
                <w:rtl/>
              </w:rPr>
              <w:t xml:space="preserve">العنف </w:t>
            </w:r>
            <w:proofErr w:type="spellStart"/>
            <w:r w:rsidRPr="006F194B">
              <w:rPr>
                <w:rFonts w:ascii="Simplified Arabic" w:hAnsi="Simplified Arabic"/>
                <w:sz w:val="22"/>
                <w:rtl/>
              </w:rPr>
              <w:t>الجنساني</w:t>
            </w:r>
            <w:proofErr w:type="spellEnd"/>
            <w:r w:rsidRPr="006F194B">
              <w:rPr>
                <w:rFonts w:ascii="Simplified Arabic" w:hAnsi="Simplified Arabic"/>
                <w:sz w:val="22"/>
                <w:rtl/>
              </w:rPr>
              <w:t xml:space="preserve"> ضد المرأة في حالات النزاع وحالات بناء السلام</w:t>
            </w:r>
            <w:r>
              <w:rPr>
                <w:rFonts w:ascii="Simplified Arabic" w:hAnsi="Simplified Arabic"/>
                <w:spacing w:val="60"/>
                <w:sz w:val="17"/>
                <w:rtl/>
              </w:rPr>
              <w:tab/>
            </w:r>
          </w:p>
        </w:tc>
        <w:tc>
          <w:tcPr>
            <w:tcW w:w="806" w:type="dxa"/>
            <w:shd w:val="clear" w:color="auto" w:fill="auto"/>
          </w:tcPr>
          <w:p w14:paraId="3EC254B8" w14:textId="77777777" w:rsidR="0031740E" w:rsidRPr="00B143CE" w:rsidRDefault="0031740E" w:rsidP="00486217">
            <w:pPr>
              <w:jc w:val="right"/>
              <w:rPr>
                <w:rFonts w:ascii="Simplified Arabic" w:hAnsi="Simplified Arabic"/>
                <w:sz w:val="22"/>
                <w:rtl/>
              </w:rPr>
            </w:pPr>
            <w:r>
              <w:rPr>
                <w:rFonts w:ascii="Simplified Arabic" w:hAnsi="Simplified Arabic" w:hint="cs"/>
                <w:sz w:val="22"/>
                <w:rtl/>
              </w:rPr>
              <w:t>27</w:t>
            </w:r>
          </w:p>
        </w:tc>
      </w:tr>
      <w:tr w:rsidR="0031740E" w:rsidRPr="006F194B" w14:paraId="5B3F731C" w14:textId="77777777" w:rsidTr="00486217">
        <w:tc>
          <w:tcPr>
            <w:tcW w:w="7862" w:type="dxa"/>
            <w:gridSpan w:val="2"/>
            <w:shd w:val="clear" w:color="auto" w:fill="auto"/>
          </w:tcPr>
          <w:p w14:paraId="60965C5A" w14:textId="77777777" w:rsidR="0031740E" w:rsidRPr="006F194B" w:rsidRDefault="0031740E" w:rsidP="00486217">
            <w:pPr>
              <w:tabs>
                <w:tab w:val="right" w:pos="1080"/>
                <w:tab w:val="left" w:pos="1296"/>
                <w:tab w:val="left" w:pos="1728"/>
                <w:tab w:val="left" w:pos="2160"/>
                <w:tab w:val="left" w:pos="2592"/>
                <w:tab w:val="right" w:leader="dot" w:pos="7862"/>
              </w:tabs>
              <w:ind w:left="43"/>
              <w:rPr>
                <w:rFonts w:ascii="Simplified Arabic" w:hAnsi="Simplified Arabic"/>
                <w:spacing w:val="60"/>
                <w:sz w:val="17"/>
                <w:rtl/>
              </w:rPr>
            </w:pPr>
            <w:r w:rsidRPr="006F194B">
              <w:rPr>
                <w:rFonts w:ascii="Simplified Arabic" w:hAnsi="Simplified Arabic"/>
                <w:sz w:val="22"/>
                <w:rtl/>
              </w:rPr>
              <w:t xml:space="preserve">الاتجار </w:t>
            </w:r>
            <w:proofErr w:type="spellStart"/>
            <w:r w:rsidRPr="006F194B">
              <w:rPr>
                <w:rFonts w:ascii="Simplified Arabic" w:hAnsi="Simplified Arabic"/>
                <w:sz w:val="22"/>
                <w:rtl/>
              </w:rPr>
              <w:t>بالأ</w:t>
            </w:r>
            <w:proofErr w:type="spellEnd"/>
            <w:r w:rsidRPr="006F194B">
              <w:rPr>
                <w:rFonts w:ascii="Simplified Arabic" w:hAnsi="Simplified Arabic"/>
                <w:sz w:val="22"/>
                <w:rtl/>
                <w:lang w:bidi="ar-TN"/>
              </w:rPr>
              <w:t>ش</w:t>
            </w:r>
            <w:r w:rsidRPr="006F194B">
              <w:rPr>
                <w:rFonts w:ascii="Simplified Arabic" w:hAnsi="Simplified Arabic"/>
                <w:sz w:val="22"/>
                <w:rtl/>
              </w:rPr>
              <w:t>خاص واستغلالهم في البغاء</w:t>
            </w:r>
            <w:r>
              <w:rPr>
                <w:rFonts w:ascii="Simplified Arabic" w:hAnsi="Simplified Arabic"/>
                <w:spacing w:val="60"/>
                <w:sz w:val="17"/>
                <w:rtl/>
              </w:rPr>
              <w:tab/>
            </w:r>
          </w:p>
        </w:tc>
        <w:tc>
          <w:tcPr>
            <w:tcW w:w="806" w:type="dxa"/>
            <w:shd w:val="clear" w:color="auto" w:fill="auto"/>
          </w:tcPr>
          <w:p w14:paraId="0361D545" w14:textId="77777777" w:rsidR="0031740E" w:rsidRPr="00B143CE" w:rsidRDefault="0031740E" w:rsidP="00486217">
            <w:pPr>
              <w:jc w:val="right"/>
              <w:rPr>
                <w:rFonts w:ascii="Simplified Arabic" w:hAnsi="Simplified Arabic"/>
                <w:sz w:val="22"/>
                <w:rtl/>
              </w:rPr>
            </w:pPr>
            <w:r>
              <w:rPr>
                <w:rFonts w:ascii="Simplified Arabic" w:hAnsi="Simplified Arabic" w:hint="cs"/>
                <w:sz w:val="22"/>
                <w:rtl/>
              </w:rPr>
              <w:t>29</w:t>
            </w:r>
          </w:p>
        </w:tc>
      </w:tr>
      <w:tr w:rsidR="0031740E" w:rsidRPr="006F194B" w14:paraId="1F1B91CC" w14:textId="77777777" w:rsidTr="00486217">
        <w:tc>
          <w:tcPr>
            <w:tcW w:w="7862" w:type="dxa"/>
            <w:gridSpan w:val="2"/>
            <w:shd w:val="clear" w:color="auto" w:fill="auto"/>
          </w:tcPr>
          <w:p w14:paraId="2C2FD81C" w14:textId="77777777" w:rsidR="0031740E" w:rsidRPr="006F194B" w:rsidRDefault="0031740E" w:rsidP="00486217">
            <w:pPr>
              <w:tabs>
                <w:tab w:val="right" w:pos="1080"/>
                <w:tab w:val="left" w:pos="1296"/>
                <w:tab w:val="left" w:pos="1728"/>
                <w:tab w:val="left" w:pos="2160"/>
                <w:tab w:val="left" w:pos="2592"/>
                <w:tab w:val="right" w:leader="dot" w:pos="7862"/>
              </w:tabs>
              <w:ind w:left="43"/>
              <w:rPr>
                <w:rFonts w:ascii="Simplified Arabic" w:hAnsi="Simplified Arabic"/>
                <w:spacing w:val="60"/>
                <w:sz w:val="17"/>
                <w:rtl/>
              </w:rPr>
            </w:pPr>
            <w:r w:rsidRPr="006F194B">
              <w:rPr>
                <w:rFonts w:ascii="Simplified Arabic" w:hAnsi="Simplified Arabic"/>
                <w:sz w:val="22"/>
                <w:rtl/>
              </w:rPr>
              <w:t>المشاركة في الحياة السياسية والحياة العامة</w:t>
            </w:r>
            <w:r>
              <w:rPr>
                <w:rFonts w:ascii="Simplified Arabic" w:hAnsi="Simplified Arabic"/>
                <w:spacing w:val="60"/>
                <w:sz w:val="17"/>
                <w:rtl/>
              </w:rPr>
              <w:tab/>
            </w:r>
          </w:p>
        </w:tc>
        <w:tc>
          <w:tcPr>
            <w:tcW w:w="806" w:type="dxa"/>
            <w:shd w:val="clear" w:color="auto" w:fill="auto"/>
          </w:tcPr>
          <w:p w14:paraId="428262F8" w14:textId="77777777" w:rsidR="0031740E" w:rsidRPr="00B143CE" w:rsidRDefault="0031740E" w:rsidP="00486217">
            <w:pPr>
              <w:jc w:val="right"/>
              <w:rPr>
                <w:rFonts w:ascii="Simplified Arabic" w:hAnsi="Simplified Arabic"/>
                <w:sz w:val="22"/>
                <w:rtl/>
              </w:rPr>
            </w:pPr>
            <w:r>
              <w:rPr>
                <w:rFonts w:ascii="Simplified Arabic" w:hAnsi="Simplified Arabic" w:hint="cs"/>
                <w:sz w:val="22"/>
                <w:rtl/>
              </w:rPr>
              <w:t>32</w:t>
            </w:r>
          </w:p>
        </w:tc>
      </w:tr>
      <w:tr w:rsidR="0031740E" w:rsidRPr="006F194B" w14:paraId="4ECC487F" w14:textId="77777777" w:rsidTr="00486217">
        <w:tc>
          <w:tcPr>
            <w:tcW w:w="7862" w:type="dxa"/>
            <w:gridSpan w:val="2"/>
            <w:shd w:val="clear" w:color="auto" w:fill="auto"/>
          </w:tcPr>
          <w:p w14:paraId="7FB50071" w14:textId="77777777" w:rsidR="0031740E" w:rsidRPr="006F194B" w:rsidRDefault="0031740E" w:rsidP="00486217">
            <w:pPr>
              <w:tabs>
                <w:tab w:val="right" w:pos="567"/>
                <w:tab w:val="right" w:leader="dot" w:pos="7862"/>
              </w:tabs>
              <w:ind w:left="43"/>
              <w:rPr>
                <w:rFonts w:ascii="Simplified Arabic" w:hAnsi="Simplified Arabic"/>
                <w:spacing w:val="60"/>
                <w:sz w:val="17"/>
                <w:rtl/>
              </w:rPr>
            </w:pPr>
            <w:r>
              <w:rPr>
                <w:rFonts w:ascii="Simplified Arabic" w:hAnsi="Simplified Arabic"/>
                <w:sz w:val="22"/>
                <w:rtl/>
              </w:rPr>
              <w:tab/>
            </w:r>
            <w:r w:rsidRPr="006F194B">
              <w:rPr>
                <w:rFonts w:ascii="Simplified Arabic" w:hAnsi="Simplified Arabic"/>
                <w:sz w:val="22"/>
                <w:rtl/>
              </w:rPr>
              <w:t>الجنسيّة</w:t>
            </w:r>
            <w:r>
              <w:rPr>
                <w:rFonts w:ascii="Simplified Arabic" w:hAnsi="Simplified Arabic"/>
                <w:spacing w:val="60"/>
                <w:sz w:val="17"/>
                <w:rtl/>
              </w:rPr>
              <w:tab/>
            </w:r>
          </w:p>
        </w:tc>
        <w:tc>
          <w:tcPr>
            <w:tcW w:w="806" w:type="dxa"/>
            <w:shd w:val="clear" w:color="auto" w:fill="auto"/>
          </w:tcPr>
          <w:p w14:paraId="5DDEFE3D" w14:textId="77777777" w:rsidR="0031740E" w:rsidRPr="00B143CE" w:rsidRDefault="0031740E" w:rsidP="00486217">
            <w:pPr>
              <w:jc w:val="right"/>
              <w:rPr>
                <w:rFonts w:ascii="Simplified Arabic" w:hAnsi="Simplified Arabic"/>
                <w:sz w:val="22"/>
                <w:rtl/>
              </w:rPr>
            </w:pPr>
            <w:r>
              <w:rPr>
                <w:rFonts w:ascii="Simplified Arabic" w:hAnsi="Simplified Arabic" w:hint="cs"/>
                <w:sz w:val="22"/>
                <w:rtl/>
              </w:rPr>
              <w:t>38</w:t>
            </w:r>
          </w:p>
        </w:tc>
      </w:tr>
      <w:tr w:rsidR="0031740E" w:rsidRPr="006F194B" w14:paraId="472D5BC4" w14:textId="77777777" w:rsidTr="00486217">
        <w:tc>
          <w:tcPr>
            <w:tcW w:w="7862" w:type="dxa"/>
            <w:gridSpan w:val="2"/>
            <w:shd w:val="clear" w:color="auto" w:fill="auto"/>
          </w:tcPr>
          <w:p w14:paraId="0E05FDEA" w14:textId="77777777" w:rsidR="0031740E" w:rsidRPr="006F194B" w:rsidRDefault="0031740E" w:rsidP="00486217">
            <w:pPr>
              <w:tabs>
                <w:tab w:val="right" w:pos="387"/>
                <w:tab w:val="right" w:leader="dot" w:pos="7862"/>
              </w:tabs>
              <w:ind w:left="43"/>
              <w:rPr>
                <w:rFonts w:ascii="Simplified Arabic" w:hAnsi="Simplified Arabic"/>
                <w:spacing w:val="60"/>
                <w:sz w:val="17"/>
                <w:rtl/>
              </w:rPr>
            </w:pPr>
            <w:r w:rsidRPr="006F194B">
              <w:rPr>
                <w:rFonts w:ascii="Simplified Arabic" w:hAnsi="Simplified Arabic"/>
                <w:sz w:val="22"/>
                <w:rtl/>
              </w:rPr>
              <w:t>التعليم</w:t>
            </w:r>
            <w:r>
              <w:rPr>
                <w:rFonts w:ascii="Simplified Arabic" w:hAnsi="Simplified Arabic"/>
                <w:spacing w:val="60"/>
                <w:sz w:val="17"/>
                <w:rtl/>
              </w:rPr>
              <w:tab/>
            </w:r>
          </w:p>
        </w:tc>
        <w:tc>
          <w:tcPr>
            <w:tcW w:w="806" w:type="dxa"/>
            <w:shd w:val="clear" w:color="auto" w:fill="auto"/>
          </w:tcPr>
          <w:p w14:paraId="16EAC251" w14:textId="77777777" w:rsidR="0031740E" w:rsidRPr="00B143CE" w:rsidRDefault="0031740E" w:rsidP="00486217">
            <w:pPr>
              <w:jc w:val="right"/>
              <w:rPr>
                <w:rFonts w:ascii="Simplified Arabic" w:hAnsi="Simplified Arabic"/>
                <w:sz w:val="22"/>
                <w:rtl/>
              </w:rPr>
            </w:pPr>
            <w:r>
              <w:rPr>
                <w:rFonts w:ascii="Simplified Arabic" w:hAnsi="Simplified Arabic" w:hint="cs"/>
                <w:sz w:val="22"/>
                <w:rtl/>
              </w:rPr>
              <w:t>39</w:t>
            </w:r>
          </w:p>
        </w:tc>
      </w:tr>
      <w:tr w:rsidR="0031740E" w:rsidRPr="006F194B" w14:paraId="01E2B584" w14:textId="77777777" w:rsidTr="00486217">
        <w:tc>
          <w:tcPr>
            <w:tcW w:w="7862" w:type="dxa"/>
            <w:gridSpan w:val="2"/>
            <w:shd w:val="clear" w:color="auto" w:fill="auto"/>
          </w:tcPr>
          <w:p w14:paraId="32264CD7" w14:textId="77777777" w:rsidR="0031740E" w:rsidRPr="003F7F25" w:rsidRDefault="0031740E" w:rsidP="00486217">
            <w:pPr>
              <w:tabs>
                <w:tab w:val="right" w:pos="387"/>
                <w:tab w:val="right" w:leader="dot" w:pos="7862"/>
              </w:tabs>
              <w:ind w:left="43"/>
              <w:rPr>
                <w:rFonts w:ascii="Simplified Arabic" w:hAnsi="Simplified Arabic"/>
                <w:spacing w:val="60"/>
                <w:sz w:val="17"/>
                <w:rtl/>
              </w:rPr>
            </w:pPr>
            <w:r>
              <w:rPr>
                <w:rFonts w:ascii="Simplified Arabic" w:hAnsi="Simplified Arabic"/>
                <w:sz w:val="22"/>
                <w:rtl/>
              </w:rPr>
              <w:tab/>
            </w:r>
            <w:r w:rsidRPr="006F194B">
              <w:rPr>
                <w:rFonts w:ascii="Simplified Arabic" w:hAnsi="Simplified Arabic"/>
                <w:sz w:val="22"/>
                <w:rtl/>
              </w:rPr>
              <w:t>العمل</w:t>
            </w:r>
            <w:r>
              <w:rPr>
                <w:rFonts w:ascii="Simplified Arabic" w:hAnsi="Simplified Arabic"/>
                <w:spacing w:val="60"/>
                <w:sz w:val="17"/>
                <w:rtl/>
              </w:rPr>
              <w:tab/>
            </w:r>
          </w:p>
        </w:tc>
        <w:tc>
          <w:tcPr>
            <w:tcW w:w="806" w:type="dxa"/>
            <w:shd w:val="clear" w:color="auto" w:fill="auto"/>
          </w:tcPr>
          <w:p w14:paraId="025E9765" w14:textId="77777777" w:rsidR="0031740E" w:rsidRPr="00B143CE" w:rsidRDefault="0031740E" w:rsidP="00486217">
            <w:pPr>
              <w:jc w:val="right"/>
              <w:rPr>
                <w:rFonts w:ascii="Simplified Arabic" w:hAnsi="Simplified Arabic"/>
                <w:sz w:val="22"/>
                <w:rtl/>
              </w:rPr>
            </w:pPr>
            <w:r>
              <w:rPr>
                <w:rFonts w:ascii="Simplified Arabic" w:hAnsi="Simplified Arabic" w:hint="cs"/>
                <w:sz w:val="22"/>
                <w:rtl/>
              </w:rPr>
              <w:t>41</w:t>
            </w:r>
          </w:p>
        </w:tc>
      </w:tr>
      <w:tr w:rsidR="0031740E" w:rsidRPr="006F194B" w14:paraId="4731BFA4" w14:textId="77777777" w:rsidTr="00486217">
        <w:tc>
          <w:tcPr>
            <w:tcW w:w="7862" w:type="dxa"/>
            <w:gridSpan w:val="2"/>
            <w:shd w:val="clear" w:color="auto" w:fill="auto"/>
          </w:tcPr>
          <w:p w14:paraId="715A48CB" w14:textId="77777777" w:rsidR="0031740E" w:rsidRPr="003F7F25" w:rsidRDefault="0031740E" w:rsidP="00486217">
            <w:pPr>
              <w:tabs>
                <w:tab w:val="right" w:pos="387"/>
                <w:tab w:val="right" w:leader="dot" w:pos="7862"/>
              </w:tabs>
              <w:ind w:left="43"/>
              <w:rPr>
                <w:rFonts w:ascii="Simplified Arabic" w:hAnsi="Simplified Arabic"/>
                <w:spacing w:val="60"/>
                <w:sz w:val="17"/>
                <w:rtl/>
              </w:rPr>
            </w:pPr>
            <w:r>
              <w:rPr>
                <w:rFonts w:ascii="Simplified Arabic" w:hAnsi="Simplified Arabic"/>
                <w:sz w:val="22"/>
                <w:rtl/>
              </w:rPr>
              <w:tab/>
            </w:r>
            <w:r w:rsidRPr="006F194B">
              <w:rPr>
                <w:rFonts w:ascii="Simplified Arabic" w:hAnsi="Simplified Arabic"/>
                <w:sz w:val="22"/>
                <w:rtl/>
              </w:rPr>
              <w:t>الصحّة</w:t>
            </w:r>
            <w:r>
              <w:rPr>
                <w:rFonts w:ascii="Simplified Arabic" w:hAnsi="Simplified Arabic"/>
                <w:spacing w:val="60"/>
                <w:sz w:val="17"/>
                <w:rtl/>
              </w:rPr>
              <w:tab/>
            </w:r>
          </w:p>
        </w:tc>
        <w:tc>
          <w:tcPr>
            <w:tcW w:w="806" w:type="dxa"/>
            <w:shd w:val="clear" w:color="auto" w:fill="auto"/>
          </w:tcPr>
          <w:p w14:paraId="2FA77B4B" w14:textId="77777777" w:rsidR="0031740E" w:rsidRPr="00B143CE" w:rsidRDefault="0031740E" w:rsidP="00486217">
            <w:pPr>
              <w:jc w:val="right"/>
              <w:rPr>
                <w:rFonts w:ascii="Simplified Arabic" w:hAnsi="Simplified Arabic"/>
                <w:sz w:val="22"/>
                <w:rtl/>
              </w:rPr>
            </w:pPr>
            <w:r>
              <w:rPr>
                <w:rFonts w:ascii="Simplified Arabic" w:hAnsi="Simplified Arabic" w:hint="cs"/>
                <w:sz w:val="22"/>
                <w:rtl/>
              </w:rPr>
              <w:t>45</w:t>
            </w:r>
          </w:p>
        </w:tc>
      </w:tr>
      <w:tr w:rsidR="0031740E" w:rsidRPr="006F194B" w14:paraId="4D665897" w14:textId="77777777" w:rsidTr="00486217">
        <w:tc>
          <w:tcPr>
            <w:tcW w:w="7862" w:type="dxa"/>
            <w:gridSpan w:val="2"/>
            <w:shd w:val="clear" w:color="auto" w:fill="auto"/>
          </w:tcPr>
          <w:p w14:paraId="5A91D6C9" w14:textId="77777777" w:rsidR="0031740E" w:rsidRPr="003F7F25" w:rsidRDefault="0031740E" w:rsidP="00486217">
            <w:pPr>
              <w:tabs>
                <w:tab w:val="right" w:pos="1080"/>
                <w:tab w:val="left" w:pos="1296"/>
                <w:tab w:val="right" w:leader="dot" w:pos="7862"/>
              </w:tabs>
              <w:ind w:left="43"/>
              <w:rPr>
                <w:rFonts w:ascii="Simplified Arabic" w:hAnsi="Simplified Arabic"/>
                <w:spacing w:val="60"/>
                <w:sz w:val="17"/>
                <w:rtl/>
              </w:rPr>
            </w:pPr>
            <w:r>
              <w:rPr>
                <w:rFonts w:ascii="Simplified Arabic" w:hAnsi="Simplified Arabic"/>
                <w:sz w:val="22"/>
                <w:rtl/>
              </w:rPr>
              <w:tab/>
            </w:r>
            <w:r w:rsidRPr="006F194B">
              <w:rPr>
                <w:rFonts w:ascii="Simplified Arabic" w:hAnsi="Simplified Arabic"/>
                <w:sz w:val="22"/>
                <w:rtl/>
              </w:rPr>
              <w:t>تمكين المرأة اقتصاديّا</w:t>
            </w:r>
            <w:r>
              <w:rPr>
                <w:rFonts w:ascii="Simplified Arabic" w:hAnsi="Simplified Arabic" w:hint="cs"/>
                <w:sz w:val="22"/>
                <w:rtl/>
              </w:rPr>
              <w:t xml:space="preserve"> </w:t>
            </w:r>
            <w:r>
              <w:rPr>
                <w:rFonts w:ascii="Simplified Arabic" w:hAnsi="Simplified Arabic"/>
                <w:spacing w:val="60"/>
                <w:sz w:val="17"/>
                <w:rtl/>
              </w:rPr>
              <w:tab/>
            </w:r>
          </w:p>
        </w:tc>
        <w:tc>
          <w:tcPr>
            <w:tcW w:w="806" w:type="dxa"/>
            <w:shd w:val="clear" w:color="auto" w:fill="auto"/>
          </w:tcPr>
          <w:p w14:paraId="27E9BF8D" w14:textId="77777777" w:rsidR="0031740E" w:rsidRPr="00B143CE" w:rsidRDefault="0031740E" w:rsidP="00486217">
            <w:pPr>
              <w:jc w:val="right"/>
              <w:rPr>
                <w:rFonts w:ascii="Simplified Arabic" w:hAnsi="Simplified Arabic"/>
                <w:sz w:val="22"/>
                <w:rtl/>
              </w:rPr>
            </w:pPr>
            <w:r>
              <w:rPr>
                <w:rFonts w:ascii="Simplified Arabic" w:hAnsi="Simplified Arabic" w:hint="cs"/>
                <w:sz w:val="22"/>
                <w:rtl/>
              </w:rPr>
              <w:t>50</w:t>
            </w:r>
          </w:p>
        </w:tc>
      </w:tr>
      <w:tr w:rsidR="0031740E" w:rsidRPr="006F194B" w14:paraId="2916B31D" w14:textId="77777777" w:rsidTr="00486217">
        <w:tc>
          <w:tcPr>
            <w:tcW w:w="7862" w:type="dxa"/>
            <w:gridSpan w:val="2"/>
            <w:shd w:val="clear" w:color="auto" w:fill="auto"/>
          </w:tcPr>
          <w:p w14:paraId="6A6186EC" w14:textId="77777777" w:rsidR="0031740E" w:rsidRPr="003F7F25" w:rsidRDefault="0031740E" w:rsidP="00486217">
            <w:pPr>
              <w:tabs>
                <w:tab w:val="right" w:pos="1080"/>
                <w:tab w:val="left" w:pos="1296"/>
                <w:tab w:val="right" w:leader="dot" w:pos="7862"/>
              </w:tabs>
              <w:ind w:left="43"/>
              <w:rPr>
                <w:rFonts w:ascii="Simplified Arabic" w:hAnsi="Simplified Arabic"/>
                <w:spacing w:val="60"/>
                <w:sz w:val="17"/>
                <w:rtl/>
              </w:rPr>
            </w:pPr>
            <w:r>
              <w:rPr>
                <w:rFonts w:ascii="Simplified Arabic" w:hAnsi="Simplified Arabic"/>
                <w:sz w:val="22"/>
                <w:rtl/>
              </w:rPr>
              <w:tab/>
            </w:r>
            <w:r w:rsidRPr="006F194B">
              <w:rPr>
                <w:rFonts w:ascii="Simplified Arabic" w:hAnsi="Simplified Arabic"/>
                <w:sz w:val="22"/>
                <w:rtl/>
              </w:rPr>
              <w:t>فئات النساء المحرومات</w:t>
            </w:r>
            <w:r>
              <w:rPr>
                <w:rFonts w:ascii="Simplified Arabic" w:hAnsi="Simplified Arabic"/>
                <w:spacing w:val="60"/>
                <w:sz w:val="17"/>
                <w:rtl/>
              </w:rPr>
              <w:tab/>
            </w:r>
          </w:p>
        </w:tc>
        <w:tc>
          <w:tcPr>
            <w:tcW w:w="806" w:type="dxa"/>
            <w:shd w:val="clear" w:color="auto" w:fill="auto"/>
          </w:tcPr>
          <w:p w14:paraId="3A82056B" w14:textId="77777777" w:rsidR="0031740E" w:rsidRPr="00B143CE" w:rsidRDefault="0031740E" w:rsidP="00486217">
            <w:pPr>
              <w:jc w:val="right"/>
              <w:rPr>
                <w:rFonts w:ascii="Simplified Arabic" w:hAnsi="Simplified Arabic"/>
                <w:sz w:val="22"/>
                <w:rtl/>
              </w:rPr>
            </w:pPr>
            <w:r>
              <w:rPr>
                <w:rFonts w:ascii="Simplified Arabic" w:hAnsi="Simplified Arabic" w:hint="cs"/>
                <w:sz w:val="22"/>
                <w:rtl/>
              </w:rPr>
              <w:t>53</w:t>
            </w:r>
          </w:p>
        </w:tc>
      </w:tr>
      <w:tr w:rsidR="0031740E" w:rsidRPr="006F194B" w14:paraId="6CA46C88" w14:textId="77777777" w:rsidTr="00486217">
        <w:tc>
          <w:tcPr>
            <w:tcW w:w="7862" w:type="dxa"/>
            <w:gridSpan w:val="2"/>
            <w:shd w:val="clear" w:color="auto" w:fill="auto"/>
          </w:tcPr>
          <w:p w14:paraId="66E21FD2" w14:textId="77777777" w:rsidR="0031740E" w:rsidRPr="003F7F25" w:rsidRDefault="0031740E" w:rsidP="00486217">
            <w:pPr>
              <w:tabs>
                <w:tab w:val="right" w:pos="1080"/>
                <w:tab w:val="left" w:pos="1296"/>
                <w:tab w:val="left" w:pos="1728"/>
                <w:tab w:val="right" w:leader="dot" w:pos="7862"/>
              </w:tabs>
              <w:ind w:left="43"/>
              <w:rPr>
                <w:rFonts w:ascii="Simplified Arabic" w:hAnsi="Simplified Arabic"/>
                <w:spacing w:val="60"/>
                <w:sz w:val="17"/>
                <w:rtl/>
              </w:rPr>
            </w:pPr>
            <w:r>
              <w:rPr>
                <w:rFonts w:ascii="Simplified Arabic" w:hAnsi="Simplified Arabic"/>
                <w:sz w:val="22"/>
                <w:rtl/>
              </w:rPr>
              <w:tab/>
            </w:r>
            <w:r w:rsidRPr="006F194B">
              <w:rPr>
                <w:rFonts w:ascii="Simplified Arabic" w:hAnsi="Simplified Arabic"/>
                <w:sz w:val="22"/>
                <w:rtl/>
              </w:rPr>
              <w:t>الزواج والعلاقات الأسريّة</w:t>
            </w:r>
            <w:r>
              <w:rPr>
                <w:rFonts w:ascii="Simplified Arabic" w:hAnsi="Simplified Arabic" w:hint="cs"/>
                <w:sz w:val="22"/>
                <w:rtl/>
              </w:rPr>
              <w:t xml:space="preserve"> </w:t>
            </w:r>
            <w:r>
              <w:rPr>
                <w:rFonts w:ascii="Simplified Arabic" w:hAnsi="Simplified Arabic"/>
                <w:spacing w:val="60"/>
                <w:sz w:val="17"/>
                <w:rtl/>
              </w:rPr>
              <w:tab/>
            </w:r>
          </w:p>
        </w:tc>
        <w:tc>
          <w:tcPr>
            <w:tcW w:w="806" w:type="dxa"/>
            <w:shd w:val="clear" w:color="auto" w:fill="auto"/>
          </w:tcPr>
          <w:p w14:paraId="0BEBB5A7" w14:textId="77777777" w:rsidR="0031740E" w:rsidRPr="00B143CE" w:rsidRDefault="0031740E" w:rsidP="00486217">
            <w:pPr>
              <w:jc w:val="right"/>
              <w:rPr>
                <w:rFonts w:ascii="Simplified Arabic" w:hAnsi="Simplified Arabic"/>
                <w:sz w:val="22"/>
                <w:rtl/>
              </w:rPr>
            </w:pPr>
            <w:r>
              <w:rPr>
                <w:rFonts w:ascii="Simplified Arabic" w:hAnsi="Simplified Arabic" w:hint="cs"/>
                <w:sz w:val="22"/>
                <w:rtl/>
              </w:rPr>
              <w:t>57</w:t>
            </w:r>
          </w:p>
        </w:tc>
      </w:tr>
      <w:tr w:rsidR="0031740E" w:rsidRPr="006F194B" w14:paraId="2DF953BB" w14:textId="77777777" w:rsidTr="00486217">
        <w:tc>
          <w:tcPr>
            <w:tcW w:w="7862" w:type="dxa"/>
            <w:gridSpan w:val="2"/>
            <w:shd w:val="clear" w:color="auto" w:fill="auto"/>
          </w:tcPr>
          <w:p w14:paraId="7AE48554" w14:textId="77777777" w:rsidR="0031740E" w:rsidRPr="006F194B" w:rsidRDefault="0031740E" w:rsidP="00486217">
            <w:pPr>
              <w:ind w:left="43"/>
              <w:rPr>
                <w:rFonts w:ascii="Simplified Arabic" w:hAnsi="Simplified Arabic"/>
                <w:sz w:val="22"/>
                <w:rtl/>
              </w:rPr>
            </w:pPr>
          </w:p>
        </w:tc>
        <w:tc>
          <w:tcPr>
            <w:tcW w:w="806" w:type="dxa"/>
            <w:shd w:val="clear" w:color="auto" w:fill="auto"/>
          </w:tcPr>
          <w:p w14:paraId="2BDBE552" w14:textId="77777777" w:rsidR="0031740E" w:rsidRPr="00B143CE" w:rsidRDefault="0031740E" w:rsidP="00486217">
            <w:pPr>
              <w:jc w:val="right"/>
              <w:rPr>
                <w:rFonts w:ascii="Simplified Arabic" w:hAnsi="Simplified Arabic"/>
                <w:sz w:val="22"/>
                <w:rtl/>
              </w:rPr>
            </w:pPr>
          </w:p>
        </w:tc>
      </w:tr>
    </w:tbl>
    <w:p w14:paraId="510DF7B6" w14:textId="77777777" w:rsidR="0031740E" w:rsidRDefault="0031740E" w:rsidP="0031740E">
      <w:pPr>
        <w:rPr>
          <w:rtl/>
        </w:rPr>
      </w:pPr>
    </w:p>
    <w:p w14:paraId="1FE4E599" w14:textId="77777777" w:rsidR="0031740E" w:rsidRDefault="0031740E" w:rsidP="0031740E">
      <w:pPr>
        <w:bidi w:val="0"/>
        <w:spacing w:line="240" w:lineRule="auto"/>
        <w:jc w:val="left"/>
        <w:rPr>
          <w:rtl/>
        </w:rPr>
      </w:pPr>
      <w:r>
        <w:rPr>
          <w:rtl/>
        </w:rPr>
        <w:br w:type="page"/>
      </w:r>
    </w:p>
    <w:p w14:paraId="2B48E850" w14:textId="77777777" w:rsidR="0031740E" w:rsidRPr="003F7F25" w:rsidRDefault="0031740E" w:rsidP="0031740E">
      <w:pPr>
        <w:pStyle w:val="HCh"/>
        <w:jc w:val="lowKashida"/>
        <w:rPr>
          <w:rtl/>
        </w:rPr>
      </w:pPr>
      <w:r w:rsidRPr="003F7F25">
        <w:rPr>
          <w:rtl/>
        </w:rPr>
        <w:lastRenderedPageBreak/>
        <w:tab/>
      </w:r>
      <w:r w:rsidRPr="003F7F25">
        <w:rPr>
          <w:rtl/>
        </w:rPr>
        <w:tab/>
        <w:t>مقدمة</w:t>
      </w:r>
    </w:p>
    <w:p w14:paraId="270514B7" w14:textId="77777777" w:rsidR="0031740E" w:rsidRPr="003F7F25" w:rsidRDefault="0031740E" w:rsidP="0031740E">
      <w:pPr>
        <w:pStyle w:val="SingleTxt"/>
        <w:rPr>
          <w:rtl/>
        </w:rPr>
      </w:pPr>
      <w:r w:rsidRPr="003F7F25">
        <w:rPr>
          <w:rFonts w:hint="cs"/>
          <w:rtl/>
        </w:rPr>
        <w:t>1 -</w:t>
      </w:r>
      <w:r w:rsidRPr="003F7F25">
        <w:rPr>
          <w:rtl/>
        </w:rPr>
        <w:tab/>
        <w:t xml:space="preserve">وقّعت </w:t>
      </w:r>
      <w:r w:rsidRPr="003F7F25">
        <w:rPr>
          <w:rFonts w:hint="cs"/>
          <w:rtl/>
        </w:rPr>
        <w:t xml:space="preserve">تونس </w:t>
      </w:r>
      <w:r w:rsidRPr="003F7F25">
        <w:rPr>
          <w:rtl/>
        </w:rPr>
        <w:t xml:space="preserve">على </w:t>
      </w:r>
      <w:r w:rsidRPr="003F7F25">
        <w:rPr>
          <w:rFonts w:hint="cs"/>
          <w:rtl/>
        </w:rPr>
        <w:t xml:space="preserve">الاتفاقية الدولية للقضاء على جميع أشكال التمييز ضد المرأة </w:t>
      </w:r>
      <w:r w:rsidRPr="003F7F25">
        <w:rPr>
          <w:rtl/>
        </w:rPr>
        <w:t>في</w:t>
      </w:r>
      <w:r w:rsidRPr="003F7F25">
        <w:rPr>
          <w:rFonts w:hint="cs"/>
          <w:rtl/>
        </w:rPr>
        <w:t xml:space="preserve"> </w:t>
      </w:r>
      <w:r w:rsidRPr="003F7F25">
        <w:rPr>
          <w:rtl/>
        </w:rPr>
        <w:t>24 جويلية 1980</w:t>
      </w:r>
      <w:r w:rsidRPr="003F7F25">
        <w:rPr>
          <w:lang w:val="fr-FR"/>
        </w:rPr>
        <w:t>.</w:t>
      </w:r>
      <w:r w:rsidRPr="003F7F25">
        <w:rPr>
          <w:rFonts w:hint="cs"/>
          <w:rtl/>
        </w:rPr>
        <w:t xml:space="preserve"> وصادقت </w:t>
      </w:r>
      <w:r w:rsidRPr="003F7F25">
        <w:rPr>
          <w:rtl/>
        </w:rPr>
        <w:t>عليها بمقتضى القانون عدد 68 لسنة 1985 المؤرخ في 12 جويلية 1985</w:t>
      </w:r>
      <w:r w:rsidRPr="003F7F25">
        <w:rPr>
          <w:rFonts w:hint="cs"/>
          <w:rtl/>
        </w:rPr>
        <w:t>. و</w:t>
      </w:r>
      <w:r w:rsidRPr="003F7F25">
        <w:rPr>
          <w:rtl/>
        </w:rPr>
        <w:t xml:space="preserve">صادقت </w:t>
      </w:r>
      <w:r w:rsidRPr="003F7F25">
        <w:rPr>
          <w:rFonts w:hint="cs"/>
          <w:rtl/>
        </w:rPr>
        <w:t xml:space="preserve">لاحقا </w:t>
      </w:r>
      <w:r w:rsidRPr="003F7F25">
        <w:rPr>
          <w:rtl/>
        </w:rPr>
        <w:t xml:space="preserve">على </w:t>
      </w:r>
      <w:r w:rsidRPr="003F7F25">
        <w:rPr>
          <w:rFonts w:hint="cs"/>
          <w:rtl/>
        </w:rPr>
        <w:t xml:space="preserve">بروتوكولها الاختياري </w:t>
      </w:r>
      <w:r w:rsidRPr="003F7F25">
        <w:rPr>
          <w:rtl/>
        </w:rPr>
        <w:t>بمقتضى القانون عدد</w:t>
      </w:r>
      <w:r w:rsidRPr="003F7F25">
        <w:rPr>
          <w:rFonts w:hint="cs"/>
          <w:rtl/>
        </w:rPr>
        <w:t xml:space="preserve"> </w:t>
      </w:r>
      <w:r w:rsidRPr="003F7F25">
        <w:rPr>
          <w:rtl/>
        </w:rPr>
        <w:t>35</w:t>
      </w:r>
      <w:r w:rsidRPr="003F7F25">
        <w:rPr>
          <w:rFonts w:hint="cs"/>
          <w:rtl/>
        </w:rPr>
        <w:t xml:space="preserve"> </w:t>
      </w:r>
      <w:r w:rsidRPr="003F7F25">
        <w:rPr>
          <w:rtl/>
        </w:rPr>
        <w:t>المؤرخ في 9 جوان 2008.</w:t>
      </w:r>
    </w:p>
    <w:p w14:paraId="08F8672F" w14:textId="77777777" w:rsidR="0031740E" w:rsidRPr="003F7F25" w:rsidRDefault="0031740E" w:rsidP="0031740E">
      <w:pPr>
        <w:pStyle w:val="SingleTxt"/>
        <w:rPr>
          <w:rtl/>
        </w:rPr>
      </w:pPr>
      <w:r w:rsidRPr="003F7F25">
        <w:rPr>
          <w:rFonts w:hint="cs"/>
          <w:rtl/>
        </w:rPr>
        <w:t>2 -</w:t>
      </w:r>
      <w:r w:rsidRPr="003F7F25">
        <w:rPr>
          <w:rtl/>
        </w:rPr>
        <w:tab/>
      </w:r>
      <w:r w:rsidRPr="003F7F25">
        <w:rPr>
          <w:rFonts w:hint="cs"/>
          <w:rtl/>
        </w:rPr>
        <w:t>تم</w:t>
      </w:r>
      <w:r w:rsidRPr="003F7F25">
        <w:rPr>
          <w:rtl/>
        </w:rPr>
        <w:t xml:space="preserve"> بمقتضى المرسوم عدد 103 المؤرخ في 24 أكتوبر 2011</w:t>
      </w:r>
      <w:r w:rsidRPr="003F7F25">
        <w:rPr>
          <w:rFonts w:hint="cs"/>
          <w:rtl/>
        </w:rPr>
        <w:t>،</w:t>
      </w:r>
      <w:r w:rsidRPr="003F7F25">
        <w:rPr>
          <w:rtl/>
        </w:rPr>
        <w:t xml:space="preserve"> </w:t>
      </w:r>
      <w:r w:rsidRPr="003F7F25">
        <w:rPr>
          <w:rFonts w:hint="cs"/>
          <w:rtl/>
        </w:rPr>
        <w:t xml:space="preserve">الترخيص في المصادقة على </w:t>
      </w:r>
      <w:r w:rsidRPr="003F7F25">
        <w:rPr>
          <w:rtl/>
        </w:rPr>
        <w:t xml:space="preserve">سحب </w:t>
      </w:r>
      <w:r w:rsidRPr="003F7F25">
        <w:rPr>
          <w:rFonts w:hint="cs"/>
          <w:rtl/>
        </w:rPr>
        <w:t>بيان وتحفظات حكومة الجمهورية التونسية تلاه صدور الأمر عدد 4260 لسنة 2011 المؤرخ في 28</w:t>
      </w:r>
      <w:r>
        <w:rPr>
          <w:rFonts w:hint="eastAsia"/>
          <w:rtl/>
        </w:rPr>
        <w:t> </w:t>
      </w:r>
      <w:r w:rsidRPr="003F7F25">
        <w:rPr>
          <w:rFonts w:hint="cs"/>
          <w:rtl/>
        </w:rPr>
        <w:t>نوفمبر 2011، المتعلق بالمصادقة على سحب ذلك البيان وتلك التحفظات.</w:t>
      </w:r>
    </w:p>
    <w:p w14:paraId="3C9B1A1E" w14:textId="58FC4BA8" w:rsidR="0031740E" w:rsidRPr="003F7F25" w:rsidRDefault="0031740E" w:rsidP="0031740E">
      <w:pPr>
        <w:pStyle w:val="SingleTxt"/>
        <w:rPr>
          <w:rtl/>
        </w:rPr>
      </w:pPr>
      <w:r w:rsidRPr="003F7F25">
        <w:rPr>
          <w:rFonts w:hint="cs"/>
          <w:rtl/>
        </w:rPr>
        <w:t>3 -</w:t>
      </w:r>
      <w:r w:rsidRPr="003F7F25">
        <w:rPr>
          <w:rtl/>
        </w:rPr>
        <w:tab/>
        <w:t>تقدم تونس تقرير</w:t>
      </w:r>
      <w:r w:rsidRPr="003F7F25">
        <w:rPr>
          <w:rFonts w:hint="cs"/>
          <w:rtl/>
        </w:rPr>
        <w:t>ها السابع وفق صيغة الإ</w:t>
      </w:r>
      <w:r w:rsidRPr="003F7F25">
        <w:rPr>
          <w:rtl/>
        </w:rPr>
        <w:t xml:space="preserve">جراءات </w:t>
      </w:r>
      <w:r w:rsidRPr="003F7F25">
        <w:rPr>
          <w:rFonts w:hint="cs"/>
          <w:rtl/>
        </w:rPr>
        <w:t>المبسطة تطبيقا</w:t>
      </w:r>
      <w:r w:rsidRPr="003F7F25">
        <w:rPr>
          <w:rtl/>
        </w:rPr>
        <w:t xml:space="preserve"> </w:t>
      </w:r>
      <w:r w:rsidRPr="003F7F25">
        <w:rPr>
          <w:rFonts w:hint="cs"/>
          <w:rtl/>
        </w:rPr>
        <w:t>ل</w:t>
      </w:r>
      <w:r w:rsidRPr="003F7F25">
        <w:rPr>
          <w:rtl/>
        </w:rPr>
        <w:t xml:space="preserve">لمادة 18 من </w:t>
      </w:r>
      <w:r w:rsidRPr="003F7F25">
        <w:rPr>
          <w:rFonts w:hint="cs"/>
          <w:rtl/>
        </w:rPr>
        <w:t xml:space="preserve">الاتفاقية وعملا </w:t>
      </w:r>
      <w:r w:rsidRPr="003F7F25">
        <w:rPr>
          <w:rFonts w:hint="cs"/>
          <w:spacing w:val="-2"/>
          <w:rtl/>
        </w:rPr>
        <w:t xml:space="preserve">بالتوصية رقم </w:t>
      </w:r>
      <w:r w:rsidRPr="003F7F25">
        <w:rPr>
          <w:spacing w:val="-2"/>
          <w:rtl/>
        </w:rPr>
        <w:t xml:space="preserve">70 من الملاحظات الختامية </w:t>
      </w:r>
      <w:r w:rsidRPr="003F7F25">
        <w:rPr>
          <w:rFonts w:hint="cs"/>
          <w:spacing w:val="-2"/>
          <w:rtl/>
        </w:rPr>
        <w:t xml:space="preserve">للجنة المعنية، إثر نظرها، خلال دورتيها </w:t>
      </w:r>
      <w:r w:rsidRPr="003F7F25">
        <w:rPr>
          <w:spacing w:val="-2"/>
          <w:rtl/>
        </w:rPr>
        <w:t>949 و</w:t>
      </w:r>
      <w:r w:rsidRPr="003F7F25">
        <w:rPr>
          <w:rFonts w:hint="cs"/>
          <w:spacing w:val="-2"/>
          <w:rtl/>
        </w:rPr>
        <w:t xml:space="preserve"> </w:t>
      </w:r>
      <w:r w:rsidRPr="003F7F25">
        <w:rPr>
          <w:spacing w:val="-2"/>
          <w:rtl/>
        </w:rPr>
        <w:t>950</w:t>
      </w:r>
      <w:r w:rsidRPr="003F7F25">
        <w:rPr>
          <w:rFonts w:hint="cs"/>
          <w:spacing w:val="-2"/>
          <w:rtl/>
        </w:rPr>
        <w:t xml:space="preserve"> في نوفمبر</w:t>
      </w:r>
      <w:r>
        <w:rPr>
          <w:rFonts w:hint="eastAsia"/>
          <w:spacing w:val="-2"/>
          <w:rtl/>
        </w:rPr>
        <w:t> </w:t>
      </w:r>
      <w:r w:rsidRPr="003F7F25">
        <w:rPr>
          <w:rFonts w:hint="cs"/>
          <w:spacing w:val="-2"/>
          <w:rtl/>
        </w:rPr>
        <w:t xml:space="preserve">2010، في </w:t>
      </w:r>
      <w:r w:rsidRPr="003F7F25">
        <w:rPr>
          <w:spacing w:val="-2"/>
          <w:rtl/>
        </w:rPr>
        <w:t>تقرير</w:t>
      </w:r>
      <w:r w:rsidRPr="003F7F25">
        <w:rPr>
          <w:rFonts w:hint="cs"/>
          <w:spacing w:val="-2"/>
          <w:rtl/>
        </w:rPr>
        <w:t xml:space="preserve"> تونس </w:t>
      </w:r>
      <w:r w:rsidRPr="003F7F25">
        <w:rPr>
          <w:spacing w:val="-2"/>
          <w:rtl/>
        </w:rPr>
        <w:t>الجامع للتقريرين الدوريين الخامس والسادس</w:t>
      </w:r>
      <w:r w:rsidRPr="003F7F25">
        <w:rPr>
          <w:rFonts w:hint="cs"/>
          <w:spacing w:val="-2"/>
          <w:rtl/>
        </w:rPr>
        <w:t xml:space="preserve"> </w:t>
      </w:r>
      <w:r w:rsidRPr="003F7F25">
        <w:rPr>
          <w:spacing w:val="-2"/>
          <w:rtl/>
        </w:rPr>
        <w:t>(</w:t>
      </w:r>
      <w:hyperlink r:id="rId18" w:history="1">
        <w:r w:rsidRPr="003F7F25">
          <w:rPr>
            <w:rStyle w:val="Hyperlink"/>
            <w:spacing w:val="-2"/>
            <w:lang w:val="fr-FR"/>
          </w:rPr>
          <w:t>CEDAW/C/TUN/QPR/7</w:t>
        </w:r>
      </w:hyperlink>
      <w:r w:rsidRPr="003F7F25">
        <w:rPr>
          <w:spacing w:val="-2"/>
          <w:rtl/>
        </w:rPr>
        <w:t>)</w:t>
      </w:r>
      <w:r w:rsidRPr="003F7F25">
        <w:rPr>
          <w:rFonts w:hint="cs"/>
          <w:spacing w:val="-2"/>
          <w:rtl/>
        </w:rPr>
        <w:t>.</w:t>
      </w:r>
    </w:p>
    <w:p w14:paraId="2545B28A" w14:textId="77777777" w:rsidR="0031740E" w:rsidRPr="003F7F25" w:rsidRDefault="0031740E" w:rsidP="0031740E">
      <w:pPr>
        <w:pStyle w:val="SingleTxt"/>
        <w:rPr>
          <w:spacing w:val="-4"/>
          <w:rtl/>
        </w:rPr>
      </w:pPr>
      <w:r w:rsidRPr="003F7F25">
        <w:rPr>
          <w:rFonts w:hint="cs"/>
          <w:spacing w:val="-4"/>
          <w:rtl/>
        </w:rPr>
        <w:t>4 -</w:t>
      </w:r>
      <w:r w:rsidRPr="003F7F25">
        <w:rPr>
          <w:spacing w:val="-4"/>
          <w:rtl/>
        </w:rPr>
        <w:tab/>
        <w:t xml:space="preserve">يأتي هذا التقرير </w:t>
      </w:r>
      <w:r w:rsidRPr="003F7F25">
        <w:rPr>
          <w:rFonts w:hint="cs"/>
          <w:spacing w:val="-4"/>
          <w:rtl/>
        </w:rPr>
        <w:t xml:space="preserve">بعد </w:t>
      </w:r>
      <w:r w:rsidRPr="003F7F25">
        <w:rPr>
          <w:spacing w:val="-4"/>
          <w:rtl/>
        </w:rPr>
        <w:t xml:space="preserve">فترة هامة من تاريخ تونس شهدت </w:t>
      </w:r>
      <w:r w:rsidRPr="003F7F25">
        <w:rPr>
          <w:rFonts w:hint="cs"/>
          <w:spacing w:val="-4"/>
          <w:rtl/>
        </w:rPr>
        <w:t xml:space="preserve">خلالها </w:t>
      </w:r>
      <w:r w:rsidRPr="003F7F25">
        <w:rPr>
          <w:spacing w:val="-4"/>
          <w:rtl/>
        </w:rPr>
        <w:t xml:space="preserve">تحولات جوهرية </w:t>
      </w:r>
      <w:r w:rsidRPr="003F7F25">
        <w:rPr>
          <w:rFonts w:hint="cs"/>
          <w:spacing w:val="-4"/>
          <w:rtl/>
        </w:rPr>
        <w:t xml:space="preserve">إثر </w:t>
      </w:r>
      <w:r w:rsidRPr="003F7F25">
        <w:rPr>
          <w:spacing w:val="-4"/>
          <w:rtl/>
        </w:rPr>
        <w:t>ثور</w:t>
      </w:r>
      <w:r w:rsidRPr="003F7F25">
        <w:rPr>
          <w:rFonts w:hint="cs"/>
          <w:spacing w:val="-4"/>
          <w:rtl/>
        </w:rPr>
        <w:t>ة ديسمبر</w:t>
      </w:r>
      <w:r w:rsidRPr="000756F0">
        <w:rPr>
          <w:rFonts w:hint="eastAsia"/>
          <w:spacing w:val="-4"/>
          <w:rtl/>
        </w:rPr>
        <w:t> </w:t>
      </w:r>
      <w:r w:rsidRPr="003F7F25">
        <w:rPr>
          <w:rFonts w:hint="cs"/>
          <w:spacing w:val="-4"/>
          <w:rtl/>
        </w:rPr>
        <w:t>2010</w:t>
      </w:r>
      <w:r>
        <w:rPr>
          <w:rFonts w:hint="cs"/>
          <w:spacing w:val="-4"/>
          <w:rtl/>
        </w:rPr>
        <w:t> </w:t>
      </w:r>
      <w:r w:rsidRPr="003F7F25">
        <w:rPr>
          <w:rFonts w:hint="cs"/>
          <w:spacing w:val="-4"/>
          <w:rtl/>
        </w:rPr>
        <w:t>- جانفي 2011</w:t>
      </w:r>
      <w:r w:rsidRPr="003F7F25">
        <w:rPr>
          <w:spacing w:val="-4"/>
          <w:rtl/>
        </w:rPr>
        <w:t xml:space="preserve"> أدت الى تغيير النظام السياسي</w:t>
      </w:r>
      <w:r w:rsidRPr="003F7F25">
        <w:rPr>
          <w:spacing w:val="-4"/>
          <w:rtl/>
          <w:lang w:bidi="ar-TN"/>
        </w:rPr>
        <w:t xml:space="preserve"> </w:t>
      </w:r>
      <w:r w:rsidRPr="003F7F25">
        <w:rPr>
          <w:rFonts w:hint="cs"/>
          <w:spacing w:val="-4"/>
          <w:rtl/>
          <w:lang w:bidi="ar-TN"/>
        </w:rPr>
        <w:t xml:space="preserve">حيث </w:t>
      </w:r>
      <w:r w:rsidRPr="003F7F25">
        <w:rPr>
          <w:rFonts w:hint="cs"/>
          <w:spacing w:val="-4"/>
          <w:rtl/>
        </w:rPr>
        <w:t xml:space="preserve">تبعتها تغييرات هامّة على عدة مستويات. </w:t>
      </w:r>
    </w:p>
    <w:p w14:paraId="7DDF101A" w14:textId="61EF541B" w:rsidR="0031740E" w:rsidRPr="003F7F25" w:rsidRDefault="0031740E" w:rsidP="0031740E">
      <w:pPr>
        <w:pStyle w:val="SingleTxt"/>
        <w:rPr>
          <w:rtl/>
          <w:lang w:bidi="ar-TN"/>
        </w:rPr>
      </w:pPr>
      <w:r w:rsidRPr="003F7F25">
        <w:rPr>
          <w:rFonts w:hint="cs"/>
          <w:rtl/>
        </w:rPr>
        <w:t>5 -</w:t>
      </w:r>
      <w:r w:rsidRPr="003F7F25">
        <w:rPr>
          <w:rtl/>
        </w:rPr>
        <w:tab/>
      </w:r>
      <w:r w:rsidRPr="003F7F25">
        <w:rPr>
          <w:rFonts w:hint="cs"/>
          <w:rtl/>
        </w:rPr>
        <w:t>سيتم في هذا التقرير الإتيان على التقدم المحرز في إنفاذ مواد الاتفاقية و</w:t>
      </w:r>
      <w:r w:rsidRPr="003F7F25">
        <w:rPr>
          <w:rtl/>
        </w:rPr>
        <w:t xml:space="preserve">عرض </w:t>
      </w:r>
      <w:r w:rsidRPr="003F7F25">
        <w:rPr>
          <w:rFonts w:hint="cs"/>
          <w:rtl/>
        </w:rPr>
        <w:t>أ</w:t>
      </w:r>
      <w:r w:rsidRPr="003F7F25">
        <w:rPr>
          <w:rtl/>
        </w:rPr>
        <w:t>هم ال</w:t>
      </w:r>
      <w:r w:rsidRPr="003F7F25">
        <w:rPr>
          <w:rFonts w:hint="cs"/>
          <w:rtl/>
        </w:rPr>
        <w:t xml:space="preserve">تطورات </w:t>
      </w:r>
      <w:r w:rsidRPr="003F7F25">
        <w:rPr>
          <w:rtl/>
        </w:rPr>
        <w:t xml:space="preserve">التشريعية </w:t>
      </w:r>
      <w:r w:rsidRPr="003F7F25">
        <w:rPr>
          <w:rFonts w:hint="cs"/>
          <w:rtl/>
        </w:rPr>
        <w:t>والترتيبية والقضائية والإدارية والمؤسساتي</w:t>
      </w:r>
      <w:r w:rsidRPr="003F7F25">
        <w:rPr>
          <w:rFonts w:hint="eastAsia"/>
          <w:rtl/>
        </w:rPr>
        <w:t>ة</w:t>
      </w:r>
      <w:r w:rsidRPr="003F7F25">
        <w:rPr>
          <w:rtl/>
        </w:rPr>
        <w:t xml:space="preserve"> والعملية</w:t>
      </w:r>
      <w:r w:rsidRPr="003F7F25">
        <w:rPr>
          <w:rFonts w:hint="cs"/>
          <w:rtl/>
        </w:rPr>
        <w:t xml:space="preserve"> عموما، معتمدة على توصيات اللجنة ومستأنسة بملاحظاتها، لتُراكم بذلك، على ما جاء بتقاريرها الدورية السابقة والوثيقة الأساسية المشتركة (</w:t>
      </w:r>
      <w:hyperlink r:id="rId19" w:history="1">
        <w:r w:rsidRPr="003F7F25">
          <w:rPr>
            <w:rStyle w:val="Hyperlink"/>
            <w:lang w:val="x-none"/>
          </w:rPr>
          <w:t>HRI/CORE/TUN/2016</w:t>
        </w:r>
      </w:hyperlink>
      <w:r w:rsidRPr="003F7F25">
        <w:rPr>
          <w:rFonts w:hint="cs"/>
          <w:rtl/>
        </w:rPr>
        <w:t>).</w:t>
      </w:r>
    </w:p>
    <w:p w14:paraId="7179A995" w14:textId="77777777" w:rsidR="0031740E" w:rsidRPr="003F7F25" w:rsidRDefault="0031740E" w:rsidP="0031740E">
      <w:pPr>
        <w:pStyle w:val="SingleTxt"/>
        <w:rPr>
          <w:rtl/>
        </w:rPr>
      </w:pPr>
      <w:r w:rsidRPr="003F7F25">
        <w:rPr>
          <w:rFonts w:hint="cs"/>
          <w:rtl/>
        </w:rPr>
        <w:t>6 -</w:t>
      </w:r>
      <w:r w:rsidRPr="003F7F25">
        <w:rPr>
          <w:rtl/>
        </w:rPr>
        <w:tab/>
      </w:r>
      <w:r w:rsidRPr="003F7F25">
        <w:rPr>
          <w:rFonts w:hint="cs"/>
          <w:rtl/>
        </w:rPr>
        <w:t xml:space="preserve">تولت </w:t>
      </w:r>
      <w:r w:rsidRPr="003F7F25">
        <w:rPr>
          <w:rtl/>
        </w:rPr>
        <w:t>اللجنة الوطنية للتنسيق وإعداد وتقديم التقارير ومتابعة التوصيات في مجال حقوق الإنسان</w:t>
      </w:r>
      <w:r w:rsidRPr="000756F0">
        <w:rPr>
          <w:vertAlign w:val="superscript"/>
          <w:rtl/>
        </w:rPr>
        <w:t>(</w:t>
      </w:r>
      <w:r w:rsidRPr="000756F0">
        <w:rPr>
          <w:rStyle w:val="FootnoteReference"/>
          <w:szCs w:val="22"/>
          <w:rtl/>
        </w:rPr>
        <w:footnoteReference w:id="1"/>
      </w:r>
      <w:r w:rsidRPr="000756F0">
        <w:rPr>
          <w:vertAlign w:val="superscript"/>
          <w:rtl/>
        </w:rPr>
        <w:t>)</w:t>
      </w:r>
      <w:r w:rsidRPr="000756F0">
        <w:rPr>
          <w:rFonts w:hint="cs"/>
          <w:rtl/>
        </w:rPr>
        <w:t xml:space="preserve"> </w:t>
      </w:r>
      <w:r w:rsidRPr="003F7F25">
        <w:rPr>
          <w:rtl/>
        </w:rPr>
        <w:t>إعداد هذا التقرير</w:t>
      </w:r>
      <w:r w:rsidRPr="003F7F25">
        <w:rPr>
          <w:rFonts w:hint="cs"/>
          <w:rtl/>
        </w:rPr>
        <w:t>، معتمدة مقاربة تشاركية، في إطار مسار ومنهجية، ظلت وفيّة لهما منذ إحداثها.</w:t>
      </w:r>
    </w:p>
    <w:p w14:paraId="636BA7F2" w14:textId="77777777" w:rsidR="0031740E" w:rsidRPr="000756F0" w:rsidRDefault="0031740E" w:rsidP="0031740E">
      <w:pPr>
        <w:pStyle w:val="SingleTxt"/>
        <w:spacing w:after="0" w:line="120" w:lineRule="exact"/>
        <w:rPr>
          <w:sz w:val="10"/>
          <w:rtl/>
        </w:rPr>
      </w:pPr>
    </w:p>
    <w:p w14:paraId="3416E1A1" w14:textId="77777777" w:rsidR="0031740E" w:rsidRPr="003F7F25" w:rsidRDefault="0031740E" w:rsidP="0031740E">
      <w:pPr>
        <w:pStyle w:val="H1"/>
        <w:rPr>
          <w:rtl/>
        </w:rPr>
      </w:pPr>
      <w:r w:rsidRPr="003F7F25">
        <w:rPr>
          <w:rtl/>
        </w:rPr>
        <w:tab/>
      </w:r>
      <w:r w:rsidRPr="003F7F25">
        <w:rPr>
          <w:rtl/>
        </w:rPr>
        <w:tab/>
        <w:t>منهجية ومسار إعداد التقرير</w:t>
      </w:r>
    </w:p>
    <w:p w14:paraId="6CDABAD9" w14:textId="77777777" w:rsidR="0031740E" w:rsidRPr="003F7F25" w:rsidRDefault="0031740E" w:rsidP="0031740E">
      <w:pPr>
        <w:pStyle w:val="SingleTxt"/>
        <w:rPr>
          <w:rtl/>
        </w:rPr>
      </w:pPr>
      <w:r w:rsidRPr="003F7F25">
        <w:rPr>
          <w:rFonts w:hint="cs"/>
          <w:rtl/>
        </w:rPr>
        <w:t>7 -</w:t>
      </w:r>
      <w:r w:rsidRPr="003F7F25">
        <w:rPr>
          <w:rtl/>
        </w:rPr>
        <w:tab/>
        <w:t xml:space="preserve">في إطار المقاربة التشاركية </w:t>
      </w:r>
      <w:r w:rsidRPr="003F7F25">
        <w:rPr>
          <w:rFonts w:hint="cs"/>
          <w:rtl/>
        </w:rPr>
        <w:t>لإعداد التقارير الوطنية</w:t>
      </w:r>
      <w:r w:rsidRPr="003F7F25">
        <w:rPr>
          <w:rtl/>
        </w:rPr>
        <w:t xml:space="preserve">، نظمت اللجنة الوطنية بالتعاون مع مكتب المفوضية السامية لحقوق الإنسان </w:t>
      </w:r>
      <w:r w:rsidRPr="003F7F25">
        <w:rPr>
          <w:rFonts w:hint="cs"/>
          <w:rtl/>
        </w:rPr>
        <w:t xml:space="preserve">بتونس وهيئة الأمم المتحدة للمساواة بين الجنسين وتمكين المرأة أنشطة بمشاركة مكونات المجتمع المدني والهيئات الدستورية والوطنية والهياكل الحكومية انبثقت عنها جملة من التوصيات </w:t>
      </w:r>
      <w:r w:rsidRPr="003F7F25">
        <w:rPr>
          <w:rFonts w:hint="cs"/>
          <w:b/>
          <w:bCs/>
          <w:rtl/>
        </w:rPr>
        <w:t>(ملحق عدد 1).</w:t>
      </w:r>
      <w:r w:rsidRPr="003F7F25">
        <w:rPr>
          <w:rFonts w:hint="cs"/>
          <w:rtl/>
        </w:rPr>
        <w:t xml:space="preserve"> وكان ذلك عبر:</w:t>
      </w:r>
    </w:p>
    <w:p w14:paraId="1E3EFD1D"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fr-FR"/>
        </w:rPr>
      </w:pPr>
      <w:r w:rsidRPr="003F7F25">
        <w:rPr>
          <w:rtl/>
        </w:rPr>
        <w:tab/>
      </w:r>
      <w:r w:rsidRPr="003F7F25">
        <w:rPr>
          <w:rFonts w:hint="cs"/>
          <w:rtl/>
        </w:rPr>
        <w:t>•</w:t>
      </w:r>
      <w:r w:rsidRPr="003F7F25">
        <w:rPr>
          <w:rtl/>
        </w:rPr>
        <w:tab/>
      </w:r>
      <w:r w:rsidRPr="003F7F25">
        <w:rPr>
          <w:rFonts w:hint="cs"/>
          <w:rtl/>
        </w:rPr>
        <w:t>استشارة الكترونية بإرسال قائمة الأسئلة لـ 35 جمعية ناشطة في مجال حقوق المرأة،</w:t>
      </w:r>
    </w:p>
    <w:p w14:paraId="7180F2C3"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fr-FR"/>
        </w:rPr>
      </w:pPr>
      <w:r w:rsidRPr="003F7F25">
        <w:rPr>
          <w:rtl/>
        </w:rPr>
        <w:tab/>
      </w:r>
      <w:r w:rsidRPr="003F7F25">
        <w:rPr>
          <w:rFonts w:hint="cs"/>
          <w:rtl/>
        </w:rPr>
        <w:t>•</w:t>
      </w:r>
      <w:r w:rsidRPr="003F7F25">
        <w:rPr>
          <w:rtl/>
        </w:rPr>
        <w:tab/>
      </w:r>
      <w:r w:rsidRPr="003F7F25">
        <w:rPr>
          <w:rFonts w:hint="cs"/>
          <w:rtl/>
        </w:rPr>
        <w:t xml:space="preserve">استشارة جهوية بمدينة طبرقة (ولاية جندوبة) شارك فيها 75 شخص منهم ممثلين عن أكثر من 12 جمعية عن المجتمع المدني بولايات باجة والكاف وسليانة وذلك يوم 26 جوان 2020، </w:t>
      </w:r>
    </w:p>
    <w:p w14:paraId="7AEE09A3"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fr-FR"/>
        </w:rPr>
      </w:pPr>
      <w:r w:rsidRPr="003F7F25">
        <w:rPr>
          <w:rtl/>
        </w:rPr>
        <w:tab/>
      </w:r>
      <w:r w:rsidRPr="003F7F25">
        <w:rPr>
          <w:rFonts w:hint="cs"/>
          <w:rtl/>
        </w:rPr>
        <w:t>•</w:t>
      </w:r>
      <w:r w:rsidRPr="003F7F25">
        <w:rPr>
          <w:rtl/>
        </w:rPr>
        <w:tab/>
      </w:r>
      <w:r w:rsidRPr="003F7F25">
        <w:rPr>
          <w:rFonts w:hint="cs"/>
          <w:rtl/>
        </w:rPr>
        <w:t xml:space="preserve">استشارة وطنية بتونس العاصمة يوم 10 جويلية 2020 شارك فيها 82 شخص منهم ممثلين عن 26 جمعية. </w:t>
      </w:r>
    </w:p>
    <w:p w14:paraId="18F4BA83" w14:textId="77777777" w:rsidR="0031740E" w:rsidRPr="003F7F25" w:rsidRDefault="0031740E" w:rsidP="0031740E">
      <w:pPr>
        <w:pStyle w:val="SingleTxt"/>
        <w:rPr>
          <w:lang w:val="x-none"/>
        </w:rPr>
      </w:pPr>
      <w:r w:rsidRPr="003F7F25">
        <w:rPr>
          <w:rFonts w:hint="cs"/>
          <w:rtl/>
        </w:rPr>
        <w:t>8 -</w:t>
      </w:r>
      <w:r w:rsidRPr="003F7F25">
        <w:rPr>
          <w:rtl/>
        </w:rPr>
        <w:tab/>
      </w:r>
      <w:r w:rsidRPr="003F7F25">
        <w:rPr>
          <w:rFonts w:hint="cs"/>
          <w:rtl/>
        </w:rPr>
        <w:t>كما تم تنظيم يوم تكويني حول الاتفاقية لفائدة أعضاء اللجنة الوطنية يوم 11 جوان 2020.</w:t>
      </w:r>
    </w:p>
    <w:p w14:paraId="7FA3F6A6" w14:textId="77777777" w:rsidR="0031740E" w:rsidRDefault="0031740E" w:rsidP="0031740E">
      <w:pPr>
        <w:pStyle w:val="SingleTxt"/>
        <w:rPr>
          <w:rtl/>
        </w:rPr>
      </w:pPr>
      <w:r w:rsidRPr="003F7F25">
        <w:rPr>
          <w:rFonts w:hint="cs"/>
          <w:rtl/>
        </w:rPr>
        <w:lastRenderedPageBreak/>
        <w:t>9 -</w:t>
      </w:r>
      <w:r w:rsidRPr="003F7F25">
        <w:rPr>
          <w:rtl/>
        </w:rPr>
        <w:tab/>
      </w:r>
      <w:r w:rsidRPr="003F7F25">
        <w:rPr>
          <w:rFonts w:hint="cs"/>
          <w:rtl/>
        </w:rPr>
        <w:t>تعتبر اللجنة الوطنية، هذا التقرير مناسبة لتجديد التفاعل الايجابي مع اللجنة الأممية خاصة بعد مرور أكثر من عشر سنوات على تقديم آخر تقرير والاستفادة من ملاحظاتها وتوصياتها في المجال.</w:t>
      </w:r>
    </w:p>
    <w:p w14:paraId="503A2DF2" w14:textId="77777777" w:rsidR="0031740E" w:rsidRPr="000756F0" w:rsidRDefault="0031740E" w:rsidP="0031740E">
      <w:pPr>
        <w:pStyle w:val="SingleTxt"/>
        <w:spacing w:after="0" w:line="120" w:lineRule="exact"/>
        <w:rPr>
          <w:sz w:val="10"/>
          <w:rtl/>
        </w:rPr>
      </w:pPr>
    </w:p>
    <w:p w14:paraId="63018FA1" w14:textId="77777777" w:rsidR="0031740E" w:rsidRPr="003F7F25" w:rsidRDefault="0031740E" w:rsidP="0031740E">
      <w:pPr>
        <w:pStyle w:val="H1"/>
        <w:rPr>
          <w:rtl/>
        </w:rPr>
      </w:pPr>
      <w:r>
        <w:rPr>
          <w:rtl/>
        </w:rPr>
        <w:tab/>
      </w:r>
      <w:r>
        <w:rPr>
          <w:rtl/>
        </w:rPr>
        <w:tab/>
      </w:r>
      <w:r w:rsidRPr="003F7F25">
        <w:rPr>
          <w:rFonts w:hint="cs"/>
          <w:rtl/>
        </w:rPr>
        <w:t>الفقرة الأولى - المسائل العامة</w:t>
      </w:r>
    </w:p>
    <w:p w14:paraId="4DEFF0D9" w14:textId="77777777" w:rsidR="0031740E" w:rsidRPr="003F7F25" w:rsidRDefault="0031740E" w:rsidP="0031740E">
      <w:pPr>
        <w:pStyle w:val="H23"/>
        <w:ind w:left="1267" w:right="1267" w:hanging="1267"/>
        <w:rPr>
          <w:rtl/>
          <w:lang w:bidi="ar-TN"/>
        </w:rPr>
      </w:pPr>
      <w:r>
        <w:rPr>
          <w:rtl/>
          <w:lang w:bidi="ar-TN"/>
        </w:rPr>
        <w:tab/>
      </w:r>
      <w:r>
        <w:rPr>
          <w:rFonts w:hint="cs"/>
          <w:rtl/>
          <w:lang w:bidi="ar-TN"/>
        </w:rPr>
        <w:t>(</w:t>
      </w:r>
      <w:r w:rsidRPr="003F7F25">
        <w:rPr>
          <w:rFonts w:hint="cs"/>
          <w:rtl/>
          <w:lang w:bidi="ar-TN"/>
        </w:rPr>
        <w:t>أ</w:t>
      </w:r>
      <w:r>
        <w:rPr>
          <w:rFonts w:hint="cs"/>
          <w:rtl/>
          <w:lang w:bidi="ar-TN"/>
        </w:rPr>
        <w:t>)</w:t>
      </w:r>
      <w:r>
        <w:rPr>
          <w:rtl/>
          <w:lang w:bidi="ar-TN"/>
        </w:rPr>
        <w:tab/>
      </w:r>
      <w:r w:rsidRPr="003F7F25">
        <w:rPr>
          <w:rFonts w:hint="cs"/>
          <w:rtl/>
          <w:lang w:bidi="ar-TN"/>
        </w:rPr>
        <w:t>معطيات عامّة حول الحالة الراهنة للمرأة:</w:t>
      </w:r>
    </w:p>
    <w:p w14:paraId="08F79B1D" w14:textId="77777777" w:rsidR="0031740E" w:rsidRPr="003F7F25" w:rsidRDefault="0031740E" w:rsidP="0031740E">
      <w:pPr>
        <w:pStyle w:val="SingleTxt"/>
        <w:rPr>
          <w:b/>
          <w:rtl/>
          <w:lang w:bidi="ar-TN"/>
        </w:rPr>
      </w:pPr>
      <w:r w:rsidRPr="003F7F25">
        <w:rPr>
          <w:rFonts w:hint="cs"/>
          <w:b/>
          <w:rtl/>
          <w:lang w:bidi="ar-TN"/>
        </w:rPr>
        <w:t>10</w:t>
      </w:r>
      <w:r w:rsidRPr="003F7F25">
        <w:rPr>
          <w:rFonts w:hint="cs"/>
          <w:rtl/>
        </w:rPr>
        <w:t xml:space="preserve"> -</w:t>
      </w:r>
      <w:r w:rsidRPr="003F7F25">
        <w:rPr>
          <w:rtl/>
        </w:rPr>
        <w:tab/>
      </w:r>
      <w:r w:rsidRPr="003F7F25">
        <w:rPr>
          <w:rFonts w:hint="cs"/>
          <w:b/>
          <w:rtl/>
          <w:lang w:bidi="ar-TN"/>
        </w:rPr>
        <w:t>استنادا على بيانات التعداد العام للسكان والسكنى لسنة 2014 والمعطيات التي توفرها الجهات المنتجة للإحصائيات</w:t>
      </w:r>
      <w:r w:rsidRPr="006532C3">
        <w:rPr>
          <w:b/>
          <w:vertAlign w:val="superscript"/>
          <w:rtl/>
          <w:lang w:bidi="ar-TN"/>
        </w:rPr>
        <w:t>(</w:t>
      </w:r>
      <w:r w:rsidRPr="006532C3">
        <w:rPr>
          <w:rStyle w:val="FootnoteReference"/>
          <w:b/>
          <w:szCs w:val="22"/>
          <w:rtl/>
        </w:rPr>
        <w:footnoteReference w:id="2"/>
      </w:r>
      <w:r w:rsidRPr="006532C3">
        <w:rPr>
          <w:b/>
          <w:vertAlign w:val="superscript"/>
          <w:rtl/>
          <w:lang w:bidi="ar-TN"/>
        </w:rPr>
        <w:t>)</w:t>
      </w:r>
      <w:r w:rsidRPr="003F7F25">
        <w:rPr>
          <w:rFonts w:hint="cs"/>
          <w:b/>
          <w:rtl/>
          <w:lang w:bidi="ar-TN"/>
        </w:rPr>
        <w:t>، بلغت نسبة النساء 50</w:t>
      </w:r>
      <w:r w:rsidRPr="003F7F25">
        <w:rPr>
          <w:b/>
          <w:rtl/>
          <w:lang w:bidi="ar-TN"/>
        </w:rPr>
        <w:t>,</w:t>
      </w:r>
      <w:r w:rsidRPr="003F7F25">
        <w:rPr>
          <w:rFonts w:hint="cs"/>
          <w:b/>
          <w:rtl/>
          <w:lang w:bidi="ar-TN"/>
        </w:rPr>
        <w:t>2</w:t>
      </w:r>
      <w:r>
        <w:rPr>
          <w:rFonts w:hint="cs"/>
          <w:b/>
          <w:rtl/>
          <w:lang w:bidi="ar-TN"/>
        </w:rPr>
        <w:t xml:space="preserve"> </w:t>
      </w:r>
      <w:r w:rsidRPr="003F7F25">
        <w:rPr>
          <w:b/>
          <w:rtl/>
          <w:lang w:bidi="ar-TN"/>
        </w:rPr>
        <w:t>في المائة</w:t>
      </w:r>
      <w:r w:rsidRPr="003F7F25">
        <w:rPr>
          <w:rFonts w:hint="cs"/>
          <w:b/>
          <w:rtl/>
          <w:lang w:bidi="ar-TN"/>
        </w:rPr>
        <w:t xml:space="preserve"> من مجموع السكان ويقدر نسبيا مؤشر متوسط العمر عند النساء (32</w:t>
      </w:r>
      <w:r w:rsidRPr="003F7F25">
        <w:rPr>
          <w:b/>
          <w:rtl/>
          <w:lang w:bidi="ar-TN"/>
        </w:rPr>
        <w:t>,</w:t>
      </w:r>
      <w:r w:rsidRPr="003F7F25">
        <w:rPr>
          <w:rFonts w:hint="cs"/>
          <w:b/>
          <w:rtl/>
          <w:lang w:bidi="ar-TN"/>
        </w:rPr>
        <w:t>4 سنة) مقارنة بالرجال (31</w:t>
      </w:r>
      <w:r w:rsidRPr="003F7F25">
        <w:rPr>
          <w:b/>
          <w:rtl/>
          <w:lang w:bidi="ar-TN"/>
        </w:rPr>
        <w:t>,</w:t>
      </w:r>
      <w:r w:rsidRPr="003F7F25">
        <w:rPr>
          <w:rFonts w:hint="cs"/>
          <w:b/>
          <w:rtl/>
          <w:lang w:bidi="ar-TN"/>
        </w:rPr>
        <w:t xml:space="preserve">7 سنة). </w:t>
      </w:r>
    </w:p>
    <w:p w14:paraId="1E0658B1" w14:textId="77777777" w:rsidR="0031740E" w:rsidRPr="003F7F25" w:rsidRDefault="0031740E" w:rsidP="0031740E">
      <w:pPr>
        <w:pStyle w:val="SingleTxt"/>
        <w:rPr>
          <w:b/>
          <w:rtl/>
          <w:lang w:bidi="ar-TN"/>
        </w:rPr>
      </w:pPr>
      <w:r w:rsidRPr="003F7F25">
        <w:rPr>
          <w:rFonts w:hint="cs"/>
          <w:b/>
          <w:rtl/>
          <w:lang w:bidi="ar-TN"/>
        </w:rPr>
        <w:t>11</w:t>
      </w:r>
      <w:r w:rsidRPr="003F7F25">
        <w:rPr>
          <w:rFonts w:hint="cs"/>
          <w:rtl/>
        </w:rPr>
        <w:t xml:space="preserve"> -</w:t>
      </w:r>
      <w:r w:rsidRPr="003F7F25">
        <w:rPr>
          <w:rtl/>
        </w:rPr>
        <w:tab/>
      </w:r>
      <w:r w:rsidRPr="003F7F25">
        <w:rPr>
          <w:rFonts w:hint="cs"/>
          <w:b/>
          <w:rtl/>
          <w:lang w:bidi="ar-TN"/>
        </w:rPr>
        <w:t>ارتفع متوسط عدد المواليد الأحياء للنساء دون سن العشرين من 0</w:t>
      </w:r>
      <w:r w:rsidRPr="003F7F25">
        <w:rPr>
          <w:b/>
          <w:rtl/>
          <w:lang w:bidi="ar-TN"/>
        </w:rPr>
        <w:t>,</w:t>
      </w:r>
      <w:r w:rsidRPr="003F7F25">
        <w:rPr>
          <w:rFonts w:hint="cs"/>
          <w:b/>
          <w:rtl/>
          <w:lang w:bidi="ar-TN"/>
        </w:rPr>
        <w:t>02 مولودا سنة 2004 إلى 0</w:t>
      </w:r>
      <w:r w:rsidRPr="003F7F25">
        <w:rPr>
          <w:b/>
          <w:rtl/>
          <w:lang w:bidi="ar-TN"/>
        </w:rPr>
        <w:t>,</w:t>
      </w:r>
      <w:r w:rsidRPr="003F7F25">
        <w:rPr>
          <w:rFonts w:hint="cs"/>
          <w:b/>
          <w:rtl/>
          <w:lang w:bidi="ar-TN"/>
        </w:rPr>
        <w:t>07 مولودا سنة 2014 رغم انخفاض المعدل العام من 1</w:t>
      </w:r>
      <w:r w:rsidRPr="003F7F25">
        <w:rPr>
          <w:b/>
          <w:rtl/>
          <w:lang w:bidi="ar-TN"/>
        </w:rPr>
        <w:t>,</w:t>
      </w:r>
      <w:r w:rsidRPr="003F7F25">
        <w:rPr>
          <w:rFonts w:hint="cs"/>
          <w:b/>
          <w:rtl/>
          <w:lang w:bidi="ar-TN"/>
        </w:rPr>
        <w:t>51 مولودا إلى 1</w:t>
      </w:r>
      <w:r w:rsidRPr="003F7F25">
        <w:rPr>
          <w:b/>
          <w:rtl/>
          <w:lang w:bidi="ar-TN"/>
        </w:rPr>
        <w:t>,</w:t>
      </w:r>
      <w:r w:rsidRPr="003F7F25">
        <w:rPr>
          <w:rFonts w:hint="cs"/>
          <w:b/>
          <w:rtl/>
          <w:lang w:bidi="ar-TN"/>
        </w:rPr>
        <w:t xml:space="preserve">33 مولودا خلال نفس الفترة. </w:t>
      </w:r>
    </w:p>
    <w:p w14:paraId="748537C5" w14:textId="77777777" w:rsidR="0031740E" w:rsidRPr="003F7F25" w:rsidRDefault="0031740E" w:rsidP="0031740E">
      <w:pPr>
        <w:pStyle w:val="SingleTxt"/>
        <w:rPr>
          <w:b/>
          <w:rtl/>
          <w:lang w:bidi="ar-TN"/>
        </w:rPr>
      </w:pPr>
      <w:r w:rsidRPr="003F7F25">
        <w:rPr>
          <w:rFonts w:hint="cs"/>
          <w:b/>
          <w:rtl/>
          <w:lang w:bidi="ar-TN"/>
        </w:rPr>
        <w:t>12</w:t>
      </w:r>
      <w:r w:rsidRPr="003F7F25">
        <w:rPr>
          <w:rFonts w:hint="cs"/>
          <w:rtl/>
        </w:rPr>
        <w:t xml:space="preserve"> -</w:t>
      </w:r>
      <w:r w:rsidRPr="003F7F25">
        <w:rPr>
          <w:rtl/>
        </w:rPr>
        <w:tab/>
      </w:r>
      <w:r w:rsidRPr="003F7F25">
        <w:rPr>
          <w:rFonts w:hint="cs"/>
          <w:b/>
          <w:rtl/>
          <w:lang w:bidi="ar-TN"/>
        </w:rPr>
        <w:t>لا تمثّل الأسر التي تترأسها نساء سوى 14</w:t>
      </w:r>
      <w:r w:rsidRPr="003F7F25">
        <w:rPr>
          <w:b/>
          <w:rtl/>
          <w:lang w:bidi="ar-TN"/>
        </w:rPr>
        <w:t>,</w:t>
      </w:r>
      <w:r w:rsidRPr="003F7F25">
        <w:rPr>
          <w:rFonts w:hint="cs"/>
          <w:b/>
          <w:rtl/>
          <w:lang w:bidi="ar-TN"/>
        </w:rPr>
        <w:t>5</w:t>
      </w:r>
      <w:r>
        <w:rPr>
          <w:rFonts w:hint="cs"/>
          <w:b/>
          <w:rtl/>
          <w:lang w:bidi="ar-TN"/>
        </w:rPr>
        <w:t xml:space="preserve"> </w:t>
      </w:r>
      <w:r w:rsidRPr="003F7F25">
        <w:rPr>
          <w:b/>
          <w:rtl/>
          <w:lang w:bidi="ar-TN"/>
        </w:rPr>
        <w:t>في المائة</w:t>
      </w:r>
      <w:r w:rsidRPr="003F7F25">
        <w:rPr>
          <w:rFonts w:hint="cs"/>
          <w:b/>
          <w:rtl/>
          <w:lang w:bidi="ar-TN"/>
        </w:rPr>
        <w:t xml:space="preserve"> من مجموع الأسر، 49</w:t>
      </w:r>
      <w:r>
        <w:rPr>
          <w:rFonts w:hint="cs"/>
          <w:b/>
          <w:rtl/>
          <w:lang w:bidi="ar-TN"/>
        </w:rPr>
        <w:t xml:space="preserve"> </w:t>
      </w:r>
      <w:r w:rsidRPr="003F7F25">
        <w:rPr>
          <w:rFonts w:hint="cs"/>
          <w:b/>
          <w:rtl/>
          <w:lang w:bidi="ar-TN"/>
        </w:rPr>
        <w:t>في المائة منهن تجاوزن سنّ الستّين و 24</w:t>
      </w:r>
      <w:r w:rsidRPr="003F7F25">
        <w:rPr>
          <w:b/>
          <w:rtl/>
          <w:lang w:bidi="ar-TN"/>
        </w:rPr>
        <w:t>,</w:t>
      </w:r>
      <w:r w:rsidRPr="003F7F25">
        <w:rPr>
          <w:rFonts w:hint="cs"/>
          <w:b/>
          <w:rtl/>
          <w:lang w:bidi="ar-TN"/>
        </w:rPr>
        <w:t>6</w:t>
      </w:r>
      <w:r>
        <w:rPr>
          <w:rFonts w:hint="cs"/>
          <w:b/>
          <w:rtl/>
          <w:lang w:bidi="ar-TN"/>
        </w:rPr>
        <w:t xml:space="preserve"> </w:t>
      </w:r>
      <w:r w:rsidRPr="003F7F25">
        <w:rPr>
          <w:b/>
          <w:rtl/>
          <w:lang w:bidi="ar-TN"/>
        </w:rPr>
        <w:t>في المائة</w:t>
      </w:r>
      <w:r w:rsidRPr="003F7F25">
        <w:rPr>
          <w:rFonts w:hint="cs"/>
          <w:b/>
          <w:rtl/>
          <w:lang w:bidi="ar-TN"/>
        </w:rPr>
        <w:t xml:space="preserve"> منهن يعشن بمفردهنّ.</w:t>
      </w:r>
    </w:p>
    <w:p w14:paraId="35B9669F" w14:textId="77777777" w:rsidR="0031740E" w:rsidRDefault="0031740E" w:rsidP="0031740E">
      <w:pPr>
        <w:pStyle w:val="SingleTxt"/>
        <w:rPr>
          <w:b/>
          <w:spacing w:val="-2"/>
          <w:lang w:bidi="ar-TN"/>
        </w:rPr>
      </w:pPr>
      <w:r w:rsidRPr="003F7F25">
        <w:rPr>
          <w:rFonts w:hint="cs"/>
          <w:b/>
          <w:spacing w:val="-2"/>
          <w:rtl/>
          <w:lang w:bidi="ar-TN"/>
        </w:rPr>
        <w:t>13</w:t>
      </w:r>
      <w:r w:rsidRPr="003F7F25">
        <w:rPr>
          <w:rFonts w:hint="cs"/>
          <w:spacing w:val="-2"/>
          <w:rtl/>
        </w:rPr>
        <w:t xml:space="preserve"> -</w:t>
      </w:r>
      <w:r w:rsidRPr="003F7F25">
        <w:rPr>
          <w:spacing w:val="-2"/>
          <w:rtl/>
        </w:rPr>
        <w:tab/>
      </w:r>
      <w:r w:rsidRPr="003F7F25">
        <w:rPr>
          <w:rFonts w:hint="cs"/>
          <w:b/>
          <w:spacing w:val="-2"/>
          <w:rtl/>
          <w:lang w:bidi="ar-TN"/>
        </w:rPr>
        <w:t>بلغت نسبة التمدرس خلال السنة الدراسية 2019/2020: 99</w:t>
      </w:r>
      <w:r w:rsidRPr="003F7F25">
        <w:rPr>
          <w:b/>
          <w:spacing w:val="-2"/>
          <w:rtl/>
          <w:lang w:bidi="ar-TN"/>
        </w:rPr>
        <w:t>,</w:t>
      </w:r>
      <w:r w:rsidRPr="003F7F25">
        <w:rPr>
          <w:rFonts w:hint="cs"/>
          <w:b/>
          <w:spacing w:val="-2"/>
          <w:rtl/>
          <w:lang w:bidi="ar-TN"/>
        </w:rPr>
        <w:t>6</w:t>
      </w:r>
      <w:r w:rsidRPr="00EF1A98">
        <w:rPr>
          <w:rFonts w:hint="cs"/>
          <w:b/>
          <w:spacing w:val="-2"/>
          <w:rtl/>
          <w:lang w:bidi="ar-TN"/>
        </w:rPr>
        <w:t xml:space="preserve"> </w:t>
      </w:r>
      <w:r w:rsidRPr="003F7F25">
        <w:rPr>
          <w:b/>
          <w:spacing w:val="-2"/>
          <w:rtl/>
          <w:lang w:bidi="ar-TN"/>
        </w:rPr>
        <w:t>في المائة</w:t>
      </w:r>
      <w:r w:rsidRPr="003F7F25">
        <w:rPr>
          <w:rFonts w:hint="cs"/>
          <w:b/>
          <w:spacing w:val="-2"/>
          <w:rtl/>
          <w:lang w:bidi="ar-TN"/>
        </w:rPr>
        <w:t xml:space="preserve"> لدى الفتيات في سن السادسة مقابل 99</w:t>
      </w:r>
      <w:r w:rsidRPr="003F7F25">
        <w:rPr>
          <w:b/>
          <w:spacing w:val="-2"/>
          <w:rtl/>
          <w:lang w:bidi="ar-TN"/>
        </w:rPr>
        <w:t>,</w:t>
      </w:r>
      <w:r w:rsidRPr="003F7F25">
        <w:rPr>
          <w:rFonts w:hint="cs"/>
          <w:b/>
          <w:spacing w:val="-2"/>
          <w:rtl/>
          <w:lang w:bidi="ar-TN"/>
        </w:rPr>
        <w:t xml:space="preserve">5 </w:t>
      </w:r>
      <w:r w:rsidRPr="003F7F25">
        <w:rPr>
          <w:b/>
          <w:spacing w:val="-2"/>
          <w:rtl/>
          <w:lang w:bidi="ar-TN"/>
        </w:rPr>
        <w:t>في المائة</w:t>
      </w:r>
      <w:r w:rsidRPr="003F7F25">
        <w:rPr>
          <w:rFonts w:hint="cs"/>
          <w:b/>
          <w:spacing w:val="-2"/>
          <w:rtl/>
          <w:lang w:bidi="ar-TN"/>
        </w:rPr>
        <w:t xml:space="preserve"> بالنسبة للفتيان. وتساوت هذه النسبة لدى الجنسين من الفئة العمرية من </w:t>
      </w:r>
      <w:r w:rsidRPr="00EF1A98">
        <w:rPr>
          <w:rFonts w:hint="cs"/>
          <w:b/>
          <w:spacing w:val="-2"/>
          <w:rtl/>
          <w:lang w:bidi="ar-TN"/>
        </w:rPr>
        <w:t>6-11</w:t>
      </w:r>
      <w:r w:rsidRPr="003F7F25">
        <w:rPr>
          <w:rFonts w:hint="cs"/>
          <w:b/>
          <w:spacing w:val="-2"/>
          <w:rtl/>
          <w:lang w:bidi="ar-TN"/>
        </w:rPr>
        <w:t xml:space="preserve"> سنة لتبلغ 99</w:t>
      </w:r>
      <w:r w:rsidRPr="003F7F25">
        <w:rPr>
          <w:b/>
          <w:spacing w:val="-2"/>
          <w:rtl/>
          <w:lang w:bidi="ar-TN"/>
        </w:rPr>
        <w:t>,</w:t>
      </w:r>
      <w:r w:rsidRPr="003F7F25">
        <w:rPr>
          <w:rFonts w:hint="cs"/>
          <w:b/>
          <w:spacing w:val="-2"/>
          <w:rtl/>
          <w:lang w:bidi="ar-TN"/>
        </w:rPr>
        <w:t>1</w:t>
      </w:r>
      <w:r w:rsidRPr="00EF1A98">
        <w:rPr>
          <w:rFonts w:hint="cs"/>
          <w:b/>
          <w:spacing w:val="-2"/>
          <w:rtl/>
          <w:lang w:bidi="ar-TN"/>
        </w:rPr>
        <w:t xml:space="preserve"> </w:t>
      </w:r>
      <w:r w:rsidRPr="003F7F25">
        <w:rPr>
          <w:b/>
          <w:spacing w:val="-2"/>
          <w:rtl/>
          <w:lang w:bidi="ar-TN"/>
        </w:rPr>
        <w:t>في المائة</w:t>
      </w:r>
      <w:r w:rsidRPr="003F7F25">
        <w:rPr>
          <w:rFonts w:hint="cs"/>
          <w:b/>
          <w:spacing w:val="-2"/>
          <w:rtl/>
          <w:lang w:bidi="ar-TN"/>
        </w:rPr>
        <w:t>.</w:t>
      </w:r>
    </w:p>
    <w:p w14:paraId="24A2A486" w14:textId="77777777" w:rsidR="0031740E" w:rsidRPr="003F7F25" w:rsidRDefault="0031740E" w:rsidP="0031740E">
      <w:pPr>
        <w:pStyle w:val="SingleTxt"/>
        <w:rPr>
          <w:spacing w:val="-3"/>
          <w:rtl/>
          <w:lang w:bidi="ar-TN"/>
        </w:rPr>
      </w:pPr>
      <w:r w:rsidRPr="00EF1A98">
        <w:rPr>
          <w:spacing w:val="-3"/>
          <w:rtl/>
        </w:rPr>
        <w:t>بينما بلغت نسبة تمدرس الفتيات من الفئة العمرية 12-18: 87,5 في المائة مقابل 76,7 في المائة لدى الفتيان.</w:t>
      </w:r>
    </w:p>
    <w:p w14:paraId="0E8E7C74" w14:textId="77777777" w:rsidR="0031740E" w:rsidRPr="003F7F25" w:rsidRDefault="0031740E" w:rsidP="0031740E">
      <w:pPr>
        <w:pStyle w:val="SingleTxt"/>
        <w:rPr>
          <w:b/>
          <w:rtl/>
          <w:lang w:bidi="ar-TN"/>
        </w:rPr>
      </w:pPr>
      <w:r w:rsidRPr="003F7F25">
        <w:rPr>
          <w:rFonts w:hint="cs"/>
          <w:b/>
          <w:rtl/>
          <w:lang w:bidi="ar-TN"/>
        </w:rPr>
        <w:t>ويبلغ عدد الطالبات في الجامعات العمومية للسنة الجامعية 2018-2019</w:t>
      </w:r>
      <w:r>
        <w:rPr>
          <w:rFonts w:hint="cs"/>
          <w:b/>
          <w:rtl/>
          <w:lang w:bidi="ar-TN"/>
        </w:rPr>
        <w:t xml:space="preserve">: </w:t>
      </w:r>
      <w:r w:rsidRPr="003F7F25">
        <w:rPr>
          <w:rFonts w:hint="cs"/>
          <w:b/>
          <w:rtl/>
          <w:lang w:bidi="ar-TN"/>
        </w:rPr>
        <w:t xml:space="preserve">109 </w:t>
      </w:r>
      <w:r>
        <w:rPr>
          <w:rFonts w:hint="cs"/>
          <w:b/>
          <w:rtl/>
          <w:lang w:bidi="ar-TN"/>
        </w:rPr>
        <w:t xml:space="preserve">154 </w:t>
      </w:r>
      <w:r w:rsidRPr="003F7F25">
        <w:rPr>
          <w:rFonts w:hint="cs"/>
          <w:b/>
          <w:rtl/>
          <w:lang w:bidi="ar-TN"/>
        </w:rPr>
        <w:t>مقابل عدد 583</w:t>
      </w:r>
      <w:r>
        <w:rPr>
          <w:rFonts w:hint="eastAsia"/>
          <w:b/>
          <w:rtl/>
          <w:lang w:bidi="ar-TN"/>
        </w:rPr>
        <w:t> </w:t>
      </w:r>
      <w:r>
        <w:rPr>
          <w:rFonts w:hint="cs"/>
          <w:b/>
          <w:rtl/>
          <w:lang w:bidi="ar-TN"/>
        </w:rPr>
        <w:t xml:space="preserve">79 </w:t>
      </w:r>
      <w:r w:rsidRPr="003F7F25">
        <w:rPr>
          <w:rFonts w:hint="cs"/>
          <w:b/>
          <w:rtl/>
          <w:lang w:bidi="ar-TN"/>
        </w:rPr>
        <w:t xml:space="preserve">طلبة. ويبلغ عدد الطالبات المسجلات في القطاع الخاص: 987 </w:t>
      </w:r>
      <w:r>
        <w:rPr>
          <w:rFonts w:hint="cs"/>
          <w:b/>
          <w:rtl/>
          <w:lang w:bidi="ar-TN"/>
        </w:rPr>
        <w:t xml:space="preserve">14 </w:t>
      </w:r>
      <w:r w:rsidRPr="003F7F25">
        <w:rPr>
          <w:rFonts w:hint="cs"/>
          <w:b/>
          <w:rtl/>
          <w:lang w:bidi="ar-TN"/>
        </w:rPr>
        <w:t xml:space="preserve">مقابل 475 </w:t>
      </w:r>
      <w:r>
        <w:rPr>
          <w:rFonts w:hint="cs"/>
          <w:b/>
          <w:rtl/>
          <w:lang w:bidi="ar-TN"/>
        </w:rPr>
        <w:t xml:space="preserve">18 </w:t>
      </w:r>
      <w:r w:rsidRPr="003F7F25">
        <w:rPr>
          <w:rFonts w:hint="cs"/>
          <w:b/>
          <w:rtl/>
          <w:lang w:bidi="ar-TN"/>
        </w:rPr>
        <w:t xml:space="preserve">من الطلبة. </w:t>
      </w:r>
    </w:p>
    <w:p w14:paraId="0B492478" w14:textId="77777777" w:rsidR="0031740E" w:rsidRPr="003F7F25" w:rsidRDefault="0031740E" w:rsidP="0031740E">
      <w:pPr>
        <w:pStyle w:val="SingleTxt"/>
        <w:rPr>
          <w:b/>
          <w:rtl/>
          <w:lang w:bidi="ar-TN"/>
        </w:rPr>
      </w:pPr>
      <w:r w:rsidRPr="003F7F25">
        <w:rPr>
          <w:rFonts w:hint="cs"/>
          <w:b/>
          <w:rtl/>
          <w:lang w:bidi="ar-TN"/>
        </w:rPr>
        <w:t xml:space="preserve">وتفوق نسبة النساء حاملات الشهادات العليا نسبة الرجال حيث بلغ عدد خريجات التعليم العالي العمومي سنة 2017-2018 671 </w:t>
      </w:r>
      <w:r>
        <w:rPr>
          <w:rFonts w:hint="cs"/>
          <w:b/>
          <w:rtl/>
          <w:lang w:bidi="ar-TN"/>
        </w:rPr>
        <w:t xml:space="preserve">34 </w:t>
      </w:r>
      <w:r w:rsidRPr="003F7F25">
        <w:rPr>
          <w:rFonts w:hint="cs"/>
          <w:b/>
          <w:rtl/>
          <w:lang w:bidi="ar-TN"/>
        </w:rPr>
        <w:t xml:space="preserve">من جملة 307 </w:t>
      </w:r>
      <w:r>
        <w:rPr>
          <w:rFonts w:hint="cs"/>
          <w:b/>
          <w:rtl/>
          <w:lang w:bidi="ar-TN"/>
        </w:rPr>
        <w:t xml:space="preserve">50 </w:t>
      </w:r>
      <w:r w:rsidRPr="003F7F25">
        <w:rPr>
          <w:rFonts w:hint="cs"/>
          <w:b/>
          <w:rtl/>
          <w:lang w:bidi="ar-TN"/>
        </w:rPr>
        <w:t xml:space="preserve">متخرج. وفي القطاع الخاص بلغ عددهن </w:t>
      </w:r>
      <w:r>
        <w:rPr>
          <w:rFonts w:hint="cs"/>
          <w:b/>
          <w:rtl/>
          <w:lang w:bidi="ar-TN"/>
        </w:rPr>
        <w:t>663 3</w:t>
      </w:r>
      <w:r w:rsidRPr="003F7F25">
        <w:rPr>
          <w:rFonts w:hint="cs"/>
          <w:b/>
          <w:rtl/>
          <w:lang w:bidi="ar-TN"/>
        </w:rPr>
        <w:t xml:space="preserve"> من جملة </w:t>
      </w:r>
      <w:r>
        <w:rPr>
          <w:rFonts w:hint="cs"/>
          <w:b/>
          <w:rtl/>
          <w:lang w:bidi="ar-TN"/>
        </w:rPr>
        <w:t>741 7</w:t>
      </w:r>
      <w:r w:rsidRPr="003F7F25">
        <w:rPr>
          <w:rFonts w:hint="cs"/>
          <w:b/>
          <w:rtl/>
          <w:lang w:bidi="ar-TN"/>
        </w:rPr>
        <w:t xml:space="preserve"> متخرج</w:t>
      </w:r>
      <w:r w:rsidRPr="006532C3">
        <w:rPr>
          <w:b/>
          <w:vertAlign w:val="superscript"/>
          <w:rtl/>
          <w:lang w:bidi="ar-TN"/>
        </w:rPr>
        <w:t>(</w:t>
      </w:r>
      <w:r w:rsidRPr="006532C3">
        <w:rPr>
          <w:rStyle w:val="FootnoteReference"/>
          <w:b/>
          <w:szCs w:val="22"/>
          <w:rtl/>
        </w:rPr>
        <w:footnoteReference w:id="3"/>
      </w:r>
      <w:r w:rsidRPr="006532C3">
        <w:rPr>
          <w:b/>
          <w:vertAlign w:val="superscript"/>
          <w:rtl/>
          <w:lang w:bidi="ar-TN"/>
        </w:rPr>
        <w:t>)</w:t>
      </w:r>
      <w:r w:rsidRPr="003F7F25">
        <w:rPr>
          <w:rFonts w:hint="cs"/>
          <w:b/>
          <w:rtl/>
          <w:lang w:bidi="ar-TN"/>
        </w:rPr>
        <w:t>.</w:t>
      </w:r>
    </w:p>
    <w:p w14:paraId="1008B729" w14:textId="77777777" w:rsidR="0031740E" w:rsidRPr="003F7F25" w:rsidRDefault="0031740E" w:rsidP="0031740E">
      <w:pPr>
        <w:pStyle w:val="SingleTxt"/>
        <w:rPr>
          <w:rFonts w:ascii="Times New Roman Bold" w:hAnsi="Times New Roman Bold"/>
          <w:b/>
          <w:spacing w:val="-2"/>
          <w:rtl/>
          <w:lang w:bidi="ar-TN"/>
        </w:rPr>
      </w:pPr>
      <w:r w:rsidRPr="003F7F25">
        <w:rPr>
          <w:rFonts w:ascii="Times New Roman Bold" w:hAnsi="Times New Roman Bold" w:hint="cs"/>
          <w:b/>
          <w:spacing w:val="-2"/>
          <w:rtl/>
          <w:lang w:bidi="ar-TN"/>
        </w:rPr>
        <w:t>أما في مجال التكوين فيبلغ عدد الرجال المتحصلين على شهادة في التكوين ما يقارب مرّة ونصف عدد النساء.</w:t>
      </w:r>
      <w:r w:rsidRPr="003F7F25">
        <w:rPr>
          <w:rFonts w:ascii="Times New Roman Bold" w:hAnsi="Times New Roman Bold"/>
          <w:b/>
          <w:spacing w:val="-2"/>
        </w:rPr>
        <w:t xml:space="preserve"> </w:t>
      </w:r>
    </w:p>
    <w:p w14:paraId="39674FC6" w14:textId="77777777" w:rsidR="0031740E" w:rsidRPr="003F7F25" w:rsidRDefault="0031740E" w:rsidP="0031740E">
      <w:pPr>
        <w:pStyle w:val="SingleTxt"/>
        <w:rPr>
          <w:rtl/>
          <w:lang w:bidi="ar-TN"/>
        </w:rPr>
      </w:pPr>
      <w:r w:rsidRPr="003F7F25">
        <w:rPr>
          <w:rFonts w:hint="cs"/>
          <w:b/>
          <w:rtl/>
          <w:lang w:bidi="ar-TN"/>
        </w:rPr>
        <w:t>14</w:t>
      </w:r>
      <w:r w:rsidRPr="003F7F25">
        <w:rPr>
          <w:rFonts w:hint="cs"/>
          <w:rtl/>
        </w:rPr>
        <w:t xml:space="preserve"> -</w:t>
      </w:r>
      <w:r w:rsidRPr="003F7F25">
        <w:rPr>
          <w:rtl/>
        </w:rPr>
        <w:tab/>
      </w:r>
      <w:r w:rsidRPr="003F7F25">
        <w:rPr>
          <w:b/>
          <w:rtl/>
          <w:lang w:bidi="ar-TN"/>
        </w:rPr>
        <w:t>لا تزال نسبة النساء النشيطات أقل من نسب الرجال النشيطين (</w:t>
      </w:r>
      <w:r w:rsidRPr="003F7F25">
        <w:rPr>
          <w:rFonts w:hint="cs"/>
          <w:b/>
          <w:rtl/>
          <w:lang w:bidi="ar-TN"/>
        </w:rPr>
        <w:t>26</w:t>
      </w:r>
      <w:r w:rsidRPr="003F7F25">
        <w:rPr>
          <w:b/>
          <w:rtl/>
          <w:lang w:bidi="ar-TN"/>
        </w:rPr>
        <w:t>,</w:t>
      </w:r>
      <w:r w:rsidRPr="003F7F25">
        <w:rPr>
          <w:rFonts w:hint="cs"/>
          <w:b/>
          <w:rtl/>
          <w:lang w:bidi="ar-TN"/>
        </w:rPr>
        <w:t xml:space="preserve">6 </w:t>
      </w:r>
      <w:r w:rsidRPr="003F7F25">
        <w:rPr>
          <w:b/>
          <w:rtl/>
          <w:lang w:bidi="ar-TN"/>
        </w:rPr>
        <w:t>في المائة</w:t>
      </w:r>
      <w:r w:rsidRPr="003F7F25">
        <w:rPr>
          <w:rFonts w:hint="cs"/>
          <w:b/>
          <w:rtl/>
          <w:lang w:bidi="ar-TN"/>
        </w:rPr>
        <w:t xml:space="preserve"> بالنسبة للنساء مقابل 68 بالمائة بالنسبة للرجال في سنة 2019)</w:t>
      </w:r>
      <w:r w:rsidRPr="003F7F25">
        <w:rPr>
          <w:b/>
          <w:rtl/>
          <w:lang w:bidi="ar-TN"/>
        </w:rPr>
        <w:t xml:space="preserve"> وبالرغم من ذلك ترتفع نسبة البطالة في صفوف</w:t>
      </w:r>
      <w:r w:rsidRPr="003F7F25">
        <w:rPr>
          <w:rFonts w:hint="cs"/>
          <w:b/>
          <w:rtl/>
          <w:lang w:bidi="ar-TN"/>
        </w:rPr>
        <w:t>هن</w:t>
      </w:r>
      <w:r w:rsidRPr="003F7F25">
        <w:rPr>
          <w:b/>
          <w:rtl/>
          <w:lang w:bidi="ar-TN"/>
        </w:rPr>
        <w:t xml:space="preserve"> الى حدود</w:t>
      </w:r>
      <w:r w:rsidRPr="003F7F25">
        <w:rPr>
          <w:rFonts w:hint="cs"/>
          <w:b/>
          <w:rtl/>
          <w:lang w:bidi="ar-TN"/>
        </w:rPr>
        <w:t xml:space="preserve"> 25 في المائة مقابل 15</w:t>
      </w:r>
      <w:r w:rsidRPr="003F7F25">
        <w:rPr>
          <w:b/>
          <w:rtl/>
          <w:lang w:bidi="ar-TN"/>
        </w:rPr>
        <w:t>,</w:t>
      </w:r>
      <w:r w:rsidRPr="003F7F25">
        <w:rPr>
          <w:rFonts w:hint="cs"/>
          <w:b/>
          <w:rtl/>
          <w:lang w:bidi="ar-TN"/>
        </w:rPr>
        <w:t xml:space="preserve">2 </w:t>
      </w:r>
      <w:r w:rsidRPr="003F7F25">
        <w:rPr>
          <w:b/>
          <w:rtl/>
          <w:lang w:bidi="ar-TN"/>
        </w:rPr>
        <w:t>في المائة</w:t>
      </w:r>
      <w:r w:rsidRPr="003F7F25">
        <w:rPr>
          <w:rFonts w:hint="cs"/>
          <w:b/>
          <w:rtl/>
          <w:lang w:bidi="ar-TN"/>
        </w:rPr>
        <w:t xml:space="preserve"> بالنسبة للثلاثي الثاني لسنة 2020</w:t>
      </w:r>
      <w:r>
        <w:rPr>
          <w:rFonts w:hint="cs"/>
          <w:b/>
          <w:rtl/>
          <w:lang w:bidi="ar-TN"/>
        </w:rPr>
        <w:t xml:space="preserve"> </w:t>
      </w:r>
      <w:r w:rsidRPr="003F7F25">
        <w:rPr>
          <w:b/>
          <w:rtl/>
          <w:lang w:bidi="ar-TN"/>
        </w:rPr>
        <w:t>في المائة.</w:t>
      </w:r>
      <w:r w:rsidRPr="003F7F25">
        <w:rPr>
          <w:rFonts w:hint="cs"/>
          <w:b/>
          <w:rtl/>
          <w:lang w:bidi="ar-TN"/>
        </w:rPr>
        <w:t xml:space="preserve"> كما أنّ</w:t>
      </w:r>
      <w:r w:rsidRPr="003F7F25">
        <w:rPr>
          <w:b/>
          <w:rtl/>
          <w:lang w:bidi="ar-TN"/>
        </w:rPr>
        <w:t xml:space="preserve"> 44,3</w:t>
      </w:r>
      <w:r>
        <w:rPr>
          <w:rFonts w:hint="eastAsia"/>
          <w:b/>
          <w:rtl/>
          <w:lang w:bidi="ar-TN"/>
        </w:rPr>
        <w:t> </w:t>
      </w:r>
      <w:r w:rsidRPr="003F7F25">
        <w:rPr>
          <w:b/>
          <w:rtl/>
          <w:lang w:bidi="ar-TN"/>
        </w:rPr>
        <w:t>في</w:t>
      </w:r>
      <w:r>
        <w:rPr>
          <w:rFonts w:hint="cs"/>
          <w:b/>
          <w:rtl/>
          <w:lang w:bidi="ar-TN"/>
        </w:rPr>
        <w:t> </w:t>
      </w:r>
      <w:r w:rsidRPr="003F7F25">
        <w:rPr>
          <w:b/>
          <w:rtl/>
          <w:lang w:bidi="ar-TN"/>
        </w:rPr>
        <w:t xml:space="preserve">المائة من النساء المشتغلات </w:t>
      </w:r>
      <w:r w:rsidRPr="003F7F25">
        <w:rPr>
          <w:rFonts w:hint="cs"/>
          <w:b/>
          <w:rtl/>
          <w:lang w:bidi="ar-TN"/>
        </w:rPr>
        <w:t>ذوات</w:t>
      </w:r>
      <w:r w:rsidRPr="003F7F25">
        <w:rPr>
          <w:b/>
          <w:rtl/>
          <w:lang w:bidi="ar-TN"/>
        </w:rPr>
        <w:t xml:space="preserve"> مستوى تعليمي عال</w:t>
      </w:r>
      <w:r w:rsidRPr="003F7F25">
        <w:rPr>
          <w:rFonts w:hint="cs"/>
          <w:b/>
          <w:rtl/>
          <w:lang w:bidi="ar-TN"/>
        </w:rPr>
        <w:t>.</w:t>
      </w:r>
    </w:p>
    <w:p w14:paraId="4B6C3B64" w14:textId="77777777" w:rsidR="0031740E" w:rsidRPr="003F7F25" w:rsidRDefault="0031740E" w:rsidP="0031740E">
      <w:pPr>
        <w:pStyle w:val="SingleTxt"/>
        <w:rPr>
          <w:b/>
          <w:rtl/>
          <w:lang w:bidi="ar-TN"/>
        </w:rPr>
      </w:pPr>
      <w:r w:rsidRPr="003F7F25">
        <w:rPr>
          <w:rFonts w:hint="cs"/>
          <w:rtl/>
          <w:lang w:bidi="ar-TN"/>
        </w:rPr>
        <w:t>15</w:t>
      </w:r>
      <w:r w:rsidRPr="003F7F25">
        <w:rPr>
          <w:rFonts w:hint="cs"/>
          <w:rtl/>
        </w:rPr>
        <w:t xml:space="preserve"> -</w:t>
      </w:r>
      <w:r w:rsidRPr="003F7F25">
        <w:rPr>
          <w:rtl/>
        </w:rPr>
        <w:tab/>
      </w:r>
      <w:r w:rsidRPr="003F7F25">
        <w:rPr>
          <w:b/>
          <w:rtl/>
          <w:lang w:bidi="ar-TN"/>
        </w:rPr>
        <w:t xml:space="preserve">على المستوى الصحي، يبقى التوزيع الجغرافي عائقا أمام تكافؤ فرص </w:t>
      </w:r>
      <w:r w:rsidRPr="003F7F25">
        <w:rPr>
          <w:rFonts w:hint="cs"/>
          <w:b/>
          <w:rtl/>
          <w:lang w:bidi="ar-TN"/>
        </w:rPr>
        <w:t xml:space="preserve">في </w:t>
      </w:r>
      <w:r w:rsidRPr="003F7F25">
        <w:rPr>
          <w:b/>
          <w:rtl/>
          <w:lang w:bidi="ar-TN"/>
        </w:rPr>
        <w:t>التمتع بالخدمات الصحية لكل</w:t>
      </w:r>
      <w:r w:rsidRPr="003F7F25">
        <w:rPr>
          <w:rFonts w:hint="cs"/>
          <w:b/>
          <w:rtl/>
          <w:lang w:bidi="ar-TN"/>
        </w:rPr>
        <w:t xml:space="preserve">ا </w:t>
      </w:r>
      <w:r w:rsidRPr="003F7F25">
        <w:rPr>
          <w:b/>
          <w:rtl/>
          <w:lang w:bidi="ar-TN"/>
        </w:rPr>
        <w:t>الجنسين، حيث أن 42 في المائة و</w:t>
      </w:r>
      <w:r w:rsidRPr="003F7F25">
        <w:rPr>
          <w:rFonts w:hint="cs"/>
          <w:b/>
          <w:rtl/>
          <w:lang w:bidi="ar-TN"/>
        </w:rPr>
        <w:t xml:space="preserve"> </w:t>
      </w:r>
      <w:r w:rsidRPr="003F7F25">
        <w:rPr>
          <w:b/>
          <w:rtl/>
          <w:lang w:bidi="ar-TN"/>
        </w:rPr>
        <w:t xml:space="preserve">72 في المائة من </w:t>
      </w:r>
      <w:r w:rsidRPr="003F7F25">
        <w:rPr>
          <w:rFonts w:hint="cs"/>
          <w:b/>
          <w:rtl/>
          <w:lang w:bidi="ar-TN"/>
        </w:rPr>
        <w:t>النساء و</w:t>
      </w:r>
      <w:r w:rsidRPr="003F7F25">
        <w:rPr>
          <w:b/>
          <w:rtl/>
          <w:lang w:bidi="ar-TN"/>
        </w:rPr>
        <w:t>الرجال على حد السواء تفصلهم 2 كلم على أقصى تقدير عن أقرب مستشفى ومستوصف أو مركز صحي.</w:t>
      </w:r>
    </w:p>
    <w:p w14:paraId="122F4AB7" w14:textId="77777777" w:rsidR="0031740E" w:rsidRPr="003F7F25" w:rsidRDefault="0031740E" w:rsidP="0031740E">
      <w:pPr>
        <w:pStyle w:val="SingleTxt"/>
        <w:rPr>
          <w:b/>
          <w:rtl/>
          <w:lang w:bidi="ar-TN"/>
        </w:rPr>
      </w:pPr>
      <w:r w:rsidRPr="003F7F25">
        <w:rPr>
          <w:rFonts w:hint="cs"/>
          <w:b/>
          <w:rtl/>
          <w:lang w:bidi="ar-TN"/>
        </w:rPr>
        <w:lastRenderedPageBreak/>
        <w:t>16</w:t>
      </w:r>
      <w:r w:rsidRPr="003F7F25">
        <w:rPr>
          <w:rFonts w:hint="cs"/>
          <w:rtl/>
        </w:rPr>
        <w:t xml:space="preserve"> -</w:t>
      </w:r>
      <w:r w:rsidRPr="003F7F25">
        <w:rPr>
          <w:rtl/>
        </w:rPr>
        <w:tab/>
      </w:r>
      <w:r w:rsidRPr="003F7F25">
        <w:rPr>
          <w:b/>
          <w:rtl/>
          <w:lang w:bidi="ar-TN"/>
        </w:rPr>
        <w:t xml:space="preserve">بخصوص ظروف عيش الأفراد، لا توجد فجوات تذكر </w:t>
      </w:r>
      <w:r w:rsidRPr="003F7F25">
        <w:rPr>
          <w:rFonts w:hint="cs"/>
          <w:b/>
          <w:rtl/>
          <w:lang w:bidi="ar-TN"/>
        </w:rPr>
        <w:t>تتعلّق</w:t>
      </w:r>
      <w:r w:rsidRPr="003F7F25">
        <w:rPr>
          <w:b/>
          <w:rtl/>
          <w:lang w:bidi="ar-TN"/>
        </w:rPr>
        <w:t xml:space="preserve"> </w:t>
      </w:r>
      <w:r w:rsidRPr="003F7F25">
        <w:rPr>
          <w:rFonts w:hint="cs"/>
          <w:b/>
          <w:rtl/>
          <w:lang w:bidi="ar-TN"/>
        </w:rPr>
        <w:t>بظروف السكن</w:t>
      </w:r>
      <w:r w:rsidRPr="003F7F25">
        <w:rPr>
          <w:b/>
          <w:rtl/>
          <w:lang w:bidi="ar-TN"/>
        </w:rPr>
        <w:t>.</w:t>
      </w:r>
      <w:r w:rsidRPr="003F7F25">
        <w:rPr>
          <w:rFonts w:hint="cs"/>
          <w:b/>
          <w:rtl/>
          <w:lang w:bidi="ar-TN"/>
        </w:rPr>
        <w:t xml:space="preserve"> </w:t>
      </w:r>
      <w:r w:rsidRPr="003F7F25">
        <w:rPr>
          <w:b/>
          <w:rtl/>
          <w:lang w:bidi="ar-TN"/>
        </w:rPr>
        <w:t xml:space="preserve">كما يعتبر النفاذ للمرافق الأساسية متاحا بشكل متكافئ بين الجنسين خاصة على مستوى الارتباط بشبكة توزيع المياه </w:t>
      </w:r>
      <w:r w:rsidRPr="003F7F25">
        <w:rPr>
          <w:rFonts w:hint="cs"/>
          <w:b/>
          <w:rtl/>
          <w:lang w:bidi="ar-TN"/>
        </w:rPr>
        <w:t>أو</w:t>
      </w:r>
      <w:r>
        <w:rPr>
          <w:rFonts w:hint="eastAsia"/>
          <w:b/>
          <w:rtl/>
          <w:lang w:bidi="ar-TN"/>
        </w:rPr>
        <w:t> </w:t>
      </w:r>
      <w:r w:rsidRPr="003F7F25">
        <w:rPr>
          <w:b/>
          <w:rtl/>
          <w:lang w:bidi="ar-TN"/>
        </w:rPr>
        <w:t>بشبكات الصرف الصحي</w:t>
      </w:r>
      <w:r w:rsidRPr="003F7F25">
        <w:rPr>
          <w:rFonts w:hint="cs"/>
          <w:b/>
          <w:rtl/>
          <w:lang w:bidi="ar-TN"/>
        </w:rPr>
        <w:t>.</w:t>
      </w:r>
    </w:p>
    <w:p w14:paraId="3B520AB9" w14:textId="77777777" w:rsidR="0031740E" w:rsidRPr="003F7F25" w:rsidRDefault="0031740E" w:rsidP="0031740E">
      <w:pPr>
        <w:pStyle w:val="SingleTxt"/>
        <w:rPr>
          <w:b/>
          <w:rtl/>
          <w:lang w:bidi="ar-TN"/>
        </w:rPr>
      </w:pPr>
      <w:r w:rsidRPr="003F7F25">
        <w:rPr>
          <w:rFonts w:hint="cs"/>
          <w:b/>
          <w:rtl/>
          <w:lang w:bidi="ar-TN"/>
        </w:rPr>
        <w:t>17</w:t>
      </w:r>
      <w:r w:rsidRPr="003F7F25">
        <w:rPr>
          <w:rFonts w:hint="cs"/>
          <w:rtl/>
        </w:rPr>
        <w:t xml:space="preserve"> -</w:t>
      </w:r>
      <w:r w:rsidRPr="003F7F25">
        <w:rPr>
          <w:rtl/>
        </w:rPr>
        <w:tab/>
      </w:r>
      <w:r w:rsidRPr="003F7F25">
        <w:rPr>
          <w:rFonts w:hint="cs"/>
          <w:b/>
          <w:rtl/>
          <w:lang w:bidi="ar-TN"/>
        </w:rPr>
        <w:t>في المجال السياسي والمشاركة في صنع القرار، ورغم وجود نسبة 36</w:t>
      </w:r>
      <w:r w:rsidRPr="003F7F25">
        <w:rPr>
          <w:b/>
          <w:rtl/>
          <w:lang w:bidi="ar-TN"/>
        </w:rPr>
        <w:t>,</w:t>
      </w:r>
      <w:r w:rsidRPr="003F7F25">
        <w:rPr>
          <w:rFonts w:hint="cs"/>
          <w:b/>
          <w:rtl/>
          <w:lang w:bidi="ar-TN"/>
        </w:rPr>
        <w:t>5</w:t>
      </w:r>
      <w:r>
        <w:rPr>
          <w:rFonts w:hint="cs"/>
          <w:b/>
          <w:rtl/>
          <w:lang w:bidi="ar-TN"/>
        </w:rPr>
        <w:t xml:space="preserve"> </w:t>
      </w:r>
      <w:r w:rsidRPr="003F7F25">
        <w:rPr>
          <w:b/>
          <w:rtl/>
          <w:lang w:bidi="ar-TN"/>
        </w:rPr>
        <w:t>في المائة</w:t>
      </w:r>
      <w:r w:rsidRPr="003F7F25">
        <w:rPr>
          <w:rFonts w:hint="cs"/>
          <w:b/>
          <w:rtl/>
          <w:lang w:bidi="ar-TN"/>
        </w:rPr>
        <w:t xml:space="preserve"> من النساء في الوظيفية العمومية، منها 32 </w:t>
      </w:r>
      <w:r w:rsidRPr="003F7F25">
        <w:rPr>
          <w:b/>
          <w:rtl/>
          <w:lang w:bidi="ar-TN"/>
        </w:rPr>
        <w:t>في المائة</w:t>
      </w:r>
      <w:r w:rsidRPr="003F7F25">
        <w:rPr>
          <w:rFonts w:hint="cs"/>
          <w:b/>
          <w:rtl/>
          <w:lang w:bidi="ar-TN"/>
        </w:rPr>
        <w:t xml:space="preserve"> من الصنف الفرعي أ 1 (2016)، إلا أنها لا تتجاوز 5</w:t>
      </w:r>
      <w:r w:rsidRPr="003F7F25">
        <w:rPr>
          <w:b/>
          <w:rtl/>
          <w:lang w:bidi="ar-TN"/>
        </w:rPr>
        <w:t>,</w:t>
      </w:r>
      <w:r w:rsidRPr="003F7F25">
        <w:rPr>
          <w:rFonts w:hint="cs"/>
          <w:b/>
          <w:rtl/>
          <w:lang w:bidi="ar-TN"/>
        </w:rPr>
        <w:t xml:space="preserve">9 </w:t>
      </w:r>
      <w:r w:rsidRPr="003F7F25">
        <w:rPr>
          <w:b/>
          <w:rtl/>
          <w:lang w:bidi="ar-TN"/>
        </w:rPr>
        <w:t>في المائة</w:t>
      </w:r>
      <w:r w:rsidRPr="003F7F25">
        <w:rPr>
          <w:rFonts w:hint="cs"/>
          <w:b/>
          <w:rtl/>
          <w:lang w:bidi="ar-TN"/>
        </w:rPr>
        <w:t xml:space="preserve"> بالنسبة للنساء في رتبة كاتب عام وزارة أو مدير عام أو خطة مماثلة. كما تبلغ نسبة النساء في مجلس نواب الشعب آخر انتخابات تشريعية 24</w:t>
      </w:r>
      <w:r w:rsidRPr="003F7F25">
        <w:rPr>
          <w:b/>
          <w:rtl/>
          <w:lang w:bidi="ar-TN"/>
        </w:rPr>
        <w:t>,</w:t>
      </w:r>
      <w:r w:rsidRPr="003F7F25">
        <w:rPr>
          <w:rFonts w:hint="cs"/>
          <w:b/>
          <w:rtl/>
          <w:lang w:bidi="ar-TN"/>
        </w:rPr>
        <w:t>4</w:t>
      </w:r>
      <w:r>
        <w:rPr>
          <w:rFonts w:hint="cs"/>
          <w:b/>
          <w:rtl/>
          <w:lang w:bidi="ar-TN"/>
        </w:rPr>
        <w:t xml:space="preserve"> </w:t>
      </w:r>
      <w:r w:rsidRPr="003F7F25">
        <w:rPr>
          <w:b/>
          <w:rtl/>
          <w:lang w:bidi="ar-TN"/>
        </w:rPr>
        <w:t>في المائة</w:t>
      </w:r>
      <w:r w:rsidRPr="003F7F25">
        <w:rPr>
          <w:rFonts w:hint="cs"/>
          <w:b/>
          <w:rtl/>
          <w:lang w:bidi="ar-TN"/>
        </w:rPr>
        <w:t>.</w:t>
      </w:r>
    </w:p>
    <w:p w14:paraId="5572368B" w14:textId="77777777" w:rsidR="0031740E" w:rsidRDefault="0031740E" w:rsidP="0031740E">
      <w:pPr>
        <w:pStyle w:val="SingleTxt"/>
        <w:rPr>
          <w:b/>
          <w:rtl/>
          <w:lang w:bidi="ar-TN"/>
        </w:rPr>
      </w:pPr>
      <w:r w:rsidRPr="003F7F25">
        <w:rPr>
          <w:rFonts w:hint="cs"/>
          <w:b/>
          <w:rtl/>
          <w:lang w:bidi="ar-TN"/>
        </w:rPr>
        <w:t>18</w:t>
      </w:r>
      <w:r w:rsidRPr="003F7F25">
        <w:rPr>
          <w:rFonts w:hint="cs"/>
          <w:rtl/>
        </w:rPr>
        <w:t xml:space="preserve"> -</w:t>
      </w:r>
      <w:r w:rsidRPr="003F7F25">
        <w:rPr>
          <w:rtl/>
        </w:rPr>
        <w:tab/>
      </w:r>
      <w:r w:rsidRPr="003F7F25">
        <w:rPr>
          <w:rFonts w:hint="cs"/>
          <w:b/>
          <w:rtl/>
          <w:lang w:bidi="ar-TN"/>
        </w:rPr>
        <w:t>ويتضمن التقرير عدة احصائيات تعكس أوضاع النساء في عدة مجالات.</w:t>
      </w:r>
    </w:p>
    <w:p w14:paraId="19A35C73" w14:textId="77777777" w:rsidR="0031740E" w:rsidRPr="00531F74" w:rsidRDefault="0031740E" w:rsidP="0031740E">
      <w:pPr>
        <w:pStyle w:val="SingleTxt"/>
        <w:spacing w:after="0" w:line="120" w:lineRule="exact"/>
        <w:rPr>
          <w:sz w:val="10"/>
          <w:rtl/>
          <w:lang w:bidi="ar-TN"/>
        </w:rPr>
      </w:pPr>
    </w:p>
    <w:p w14:paraId="2B1E551C" w14:textId="77777777" w:rsidR="0031740E" w:rsidRPr="003F7F25" w:rsidRDefault="0031740E" w:rsidP="0031740E">
      <w:pPr>
        <w:pStyle w:val="H23"/>
        <w:ind w:left="1267" w:right="1267" w:hanging="1267"/>
        <w:rPr>
          <w:rtl/>
        </w:rPr>
      </w:pPr>
      <w:r>
        <w:rPr>
          <w:rtl/>
        </w:rPr>
        <w:tab/>
      </w:r>
      <w:r>
        <w:rPr>
          <w:rFonts w:hint="cs"/>
          <w:rtl/>
        </w:rPr>
        <w:t>(</w:t>
      </w:r>
      <w:r w:rsidRPr="003F7F25">
        <w:rPr>
          <w:rFonts w:hint="cs"/>
          <w:rtl/>
        </w:rPr>
        <w:t>ب</w:t>
      </w:r>
      <w:r>
        <w:rPr>
          <w:rFonts w:hint="cs"/>
          <w:rtl/>
        </w:rPr>
        <w:t>)</w:t>
      </w:r>
      <w:r>
        <w:rPr>
          <w:rtl/>
        </w:rPr>
        <w:tab/>
      </w:r>
      <w:r w:rsidRPr="003F7F25">
        <w:rPr>
          <w:rFonts w:hint="cs"/>
          <w:rtl/>
        </w:rPr>
        <w:t>معلومات حول المنظومة الاحصائيّة:</w:t>
      </w:r>
    </w:p>
    <w:p w14:paraId="45B3E8E4" w14:textId="77777777" w:rsidR="0031740E" w:rsidRPr="003F7F25" w:rsidRDefault="0031740E" w:rsidP="0031740E">
      <w:pPr>
        <w:pStyle w:val="SingleTxt"/>
        <w:rPr>
          <w:rtl/>
        </w:rPr>
      </w:pPr>
      <w:r w:rsidRPr="003F7F25">
        <w:rPr>
          <w:rFonts w:hint="cs"/>
          <w:rtl/>
        </w:rPr>
        <w:t>19 -</w:t>
      </w:r>
      <w:r w:rsidRPr="003F7F25">
        <w:rPr>
          <w:rtl/>
        </w:rPr>
        <w:tab/>
      </w:r>
      <w:r w:rsidRPr="003F7F25">
        <w:rPr>
          <w:rFonts w:hint="cs"/>
          <w:rtl/>
        </w:rPr>
        <w:t xml:space="preserve">تعمل تونس على تطوير </w:t>
      </w:r>
      <w:r w:rsidRPr="003F7F25">
        <w:rPr>
          <w:rtl/>
        </w:rPr>
        <w:t>منظوم</w:t>
      </w:r>
      <w:r w:rsidRPr="003F7F25">
        <w:rPr>
          <w:rFonts w:hint="cs"/>
          <w:rtl/>
        </w:rPr>
        <w:t>تها الاحصائية اعتمادا</w:t>
      </w:r>
      <w:r w:rsidRPr="003F7F25">
        <w:rPr>
          <w:rtl/>
        </w:rPr>
        <w:t xml:space="preserve"> على </w:t>
      </w:r>
      <w:r w:rsidRPr="003F7F25">
        <w:rPr>
          <w:rFonts w:hint="cs"/>
          <w:rtl/>
        </w:rPr>
        <w:t>ال</w:t>
      </w:r>
      <w:r w:rsidRPr="003F7F25">
        <w:rPr>
          <w:rtl/>
        </w:rPr>
        <w:t xml:space="preserve">معايير الوطنية والدولية </w:t>
      </w:r>
      <w:r w:rsidRPr="003F7F25">
        <w:rPr>
          <w:rFonts w:hint="cs"/>
          <w:rtl/>
        </w:rPr>
        <w:t xml:space="preserve">بما فيها المتعلقة باتفاقية </w:t>
      </w:r>
      <w:r w:rsidRPr="003F7F25">
        <w:rPr>
          <w:rFonts w:hint="eastAsia"/>
          <w:rtl/>
        </w:rPr>
        <w:t>”</w:t>
      </w:r>
      <w:proofErr w:type="spellStart"/>
      <w:r w:rsidRPr="003F7F25">
        <w:rPr>
          <w:rFonts w:hint="cs"/>
          <w:rtl/>
        </w:rPr>
        <w:t>سيداو</w:t>
      </w:r>
      <w:proofErr w:type="spellEnd"/>
      <w:r w:rsidRPr="003F7F25">
        <w:rPr>
          <w:rFonts w:hint="eastAsia"/>
          <w:rtl/>
        </w:rPr>
        <w:t>“</w:t>
      </w:r>
      <w:r w:rsidRPr="003F7F25">
        <w:rPr>
          <w:rFonts w:hint="cs"/>
          <w:rtl/>
        </w:rPr>
        <w:t>، لأهميتها في قياس مدى إدماج النوع الاجتماعي في السياسات والبرامج لتمكين المرأة وتحقيق المساواة بين الجنسين.</w:t>
      </w:r>
    </w:p>
    <w:p w14:paraId="21FA44E0" w14:textId="77777777" w:rsidR="0031740E" w:rsidRPr="003F7F25" w:rsidRDefault="0031740E" w:rsidP="0031740E">
      <w:pPr>
        <w:pStyle w:val="SingleTxt"/>
        <w:rPr>
          <w:rtl/>
        </w:rPr>
      </w:pPr>
      <w:r w:rsidRPr="003F7F25">
        <w:rPr>
          <w:rFonts w:hint="cs"/>
          <w:rtl/>
        </w:rPr>
        <w:t>20 -</w:t>
      </w:r>
      <w:r w:rsidRPr="003F7F25">
        <w:rPr>
          <w:rtl/>
        </w:rPr>
        <w:tab/>
      </w:r>
      <w:r w:rsidRPr="003F7F25">
        <w:rPr>
          <w:rFonts w:hint="cs"/>
          <w:rtl/>
        </w:rPr>
        <w:t>في هذا السياق، ينجز المعهد الوطني للإحصاء بصفة دورية المسوح الأسرية والتعدادات السكانيّة التي تمكن من إنتاج بيانات مصنّفة حسب الفئات العمرية والجنس كما تتوفر لدى المعهد إحصائيات حول الإعاقة وتوزيعها حسب المناطق</w:t>
      </w:r>
      <w:r w:rsidRPr="006532C3">
        <w:rPr>
          <w:vertAlign w:val="superscript"/>
          <w:rtl/>
        </w:rPr>
        <w:t>(</w:t>
      </w:r>
      <w:r w:rsidRPr="006532C3">
        <w:rPr>
          <w:rStyle w:val="FootnoteReference"/>
          <w:szCs w:val="22"/>
          <w:rtl/>
        </w:rPr>
        <w:footnoteReference w:id="4"/>
      </w:r>
      <w:r w:rsidRPr="006532C3">
        <w:rPr>
          <w:vertAlign w:val="superscript"/>
          <w:rtl/>
        </w:rPr>
        <w:t>)</w:t>
      </w:r>
      <w:r w:rsidRPr="003F7F25">
        <w:rPr>
          <w:rFonts w:hint="cs"/>
          <w:rtl/>
        </w:rPr>
        <w:t>.</w:t>
      </w:r>
    </w:p>
    <w:p w14:paraId="19311B3F" w14:textId="77777777" w:rsidR="0031740E" w:rsidRPr="003F7F25" w:rsidRDefault="0031740E" w:rsidP="0031740E">
      <w:pPr>
        <w:pStyle w:val="SingleTxt"/>
        <w:rPr>
          <w:rtl/>
        </w:rPr>
      </w:pPr>
      <w:r w:rsidRPr="003F7F25">
        <w:rPr>
          <w:rFonts w:hint="cs"/>
          <w:rtl/>
        </w:rPr>
        <w:t>21 -</w:t>
      </w:r>
      <w:r w:rsidRPr="003F7F25">
        <w:rPr>
          <w:rtl/>
        </w:rPr>
        <w:tab/>
      </w:r>
      <w:r w:rsidRPr="003F7F25">
        <w:rPr>
          <w:rFonts w:hint="cs"/>
          <w:rtl/>
        </w:rPr>
        <w:t>وقام المعهد، بدعم من هيئة الأمم المتحدة للمساواة بين الجنسين وتمكين المرأة، بإنجاز دراسة فجوات النوع الاجتماعي: من واقع بيانات التعداد العام للسكّان والسّكنى لسنة 2014</w:t>
      </w:r>
      <w:r w:rsidRPr="006532C3">
        <w:rPr>
          <w:vertAlign w:val="superscript"/>
          <w:rtl/>
        </w:rPr>
        <w:t>(</w:t>
      </w:r>
      <w:r w:rsidRPr="006532C3">
        <w:rPr>
          <w:rStyle w:val="FootnoteReference"/>
          <w:szCs w:val="22"/>
          <w:rtl/>
        </w:rPr>
        <w:footnoteReference w:id="5"/>
      </w:r>
      <w:r w:rsidRPr="006532C3">
        <w:rPr>
          <w:vertAlign w:val="superscript"/>
          <w:rtl/>
        </w:rPr>
        <w:t>)</w:t>
      </w:r>
      <w:r w:rsidRPr="006532C3">
        <w:rPr>
          <w:rFonts w:hint="cs"/>
          <w:rtl/>
        </w:rPr>
        <w:t xml:space="preserve"> </w:t>
      </w:r>
      <w:r w:rsidRPr="003F7F25">
        <w:rPr>
          <w:rFonts w:hint="cs"/>
          <w:rtl/>
        </w:rPr>
        <w:t>وإعداد أول تقرير وطني حول احصائيات النوع الاجتماعي سنة 2015 وهو بصدد التحيين.</w:t>
      </w:r>
    </w:p>
    <w:p w14:paraId="0BEEF983" w14:textId="77777777" w:rsidR="0031740E" w:rsidRPr="003F7F25" w:rsidRDefault="0031740E" w:rsidP="0031740E">
      <w:pPr>
        <w:pStyle w:val="SingleTxt"/>
        <w:rPr>
          <w:rtl/>
        </w:rPr>
      </w:pPr>
      <w:r w:rsidRPr="003F7F25">
        <w:rPr>
          <w:rFonts w:hint="cs"/>
          <w:rtl/>
        </w:rPr>
        <w:t>22 -</w:t>
      </w:r>
      <w:r w:rsidRPr="003F7F25">
        <w:rPr>
          <w:rtl/>
        </w:rPr>
        <w:tab/>
      </w:r>
      <w:r w:rsidRPr="003F7F25">
        <w:rPr>
          <w:rFonts w:hint="cs"/>
          <w:rtl/>
        </w:rPr>
        <w:t xml:space="preserve">ويتولّى المعهد، حاليا، في إطار الاتفاقية المبرمة بينه وبين الوزارة المكلفة بالمرأة (برنامج </w:t>
      </w:r>
      <w:r w:rsidRPr="003F7F25">
        <w:rPr>
          <w:rFonts w:hint="eastAsia"/>
          <w:rtl/>
        </w:rPr>
        <w:t>”</w:t>
      </w:r>
      <w:r w:rsidRPr="003F7F25">
        <w:rPr>
          <w:rFonts w:hint="cs"/>
          <w:rtl/>
        </w:rPr>
        <w:t>مساواة</w:t>
      </w:r>
      <w:r w:rsidRPr="003F7F25">
        <w:rPr>
          <w:rFonts w:hint="eastAsia"/>
          <w:rtl/>
        </w:rPr>
        <w:t>“</w:t>
      </w:r>
      <w:r w:rsidRPr="003F7F25">
        <w:rPr>
          <w:rFonts w:hint="cs"/>
          <w:rtl/>
        </w:rPr>
        <w:t xml:space="preserve"> المموّل من الاتحاد الأوروبي) بتركيز موقع خاص بإحصائيات النوع الاجتماعي ببوابته الإلكترونيّة.</w:t>
      </w:r>
    </w:p>
    <w:p w14:paraId="69E6BDDA" w14:textId="77777777" w:rsidR="0031740E" w:rsidRPr="003F7F25" w:rsidRDefault="0031740E" w:rsidP="0031740E">
      <w:pPr>
        <w:pStyle w:val="SingleTxt"/>
        <w:rPr>
          <w:rtl/>
        </w:rPr>
      </w:pPr>
      <w:r w:rsidRPr="003F7F25">
        <w:rPr>
          <w:rFonts w:hint="cs"/>
          <w:rtl/>
        </w:rPr>
        <w:t>23 -</w:t>
      </w:r>
      <w:r w:rsidRPr="003F7F25">
        <w:rPr>
          <w:rtl/>
        </w:rPr>
        <w:tab/>
      </w:r>
      <w:r w:rsidRPr="003F7F25">
        <w:rPr>
          <w:rFonts w:hint="cs"/>
          <w:rtl/>
        </w:rPr>
        <w:t>كما تقوم عديد الهياكل العمومية كالوزارة المكلفة بالمرأة ووزارات العدل والداخلية والتربية والتعليم العالي والصحة والشؤون الاجتماعية وغيرها، إنتاج الإحصائيات والبيانات المصنفة على أساس الجنس. وتأسس تلك الهياكل عملها في مجال الاحصاء خاصة على:</w:t>
      </w:r>
    </w:p>
    <w:p w14:paraId="540E34ED"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Fonts w:hint="cs"/>
          <w:rtl/>
        </w:rPr>
        <w:t>القانون الأساسي للميزانية عدد 15 لسنة 2019، الذي يلزم هياكل الدولة والمؤسسات العمومية بإعداد وتقييم الميزانية على أساس أهداف ومؤشرات تضمن المساواة وتكافؤ الفرص بين الرجال والنساء وبين كافة فئات المجتمع دون تمييز.</w:t>
      </w:r>
    </w:p>
    <w:p w14:paraId="4011550B"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Fonts w:hint="cs"/>
          <w:rtl/>
        </w:rPr>
        <w:t>مجلة الجماعات المحلية التي تنص على أن الجماعات المحلية تقترح على السلط المركزية برامج دعم مقاومة الفقر ورعاية المعوزين بناء على ما يتوفر لديها من معطيات إحصائية.</w:t>
      </w:r>
    </w:p>
    <w:p w14:paraId="73F864E1" w14:textId="77777777" w:rsidR="0031740E" w:rsidRPr="003F7F25" w:rsidRDefault="0031740E" w:rsidP="0031740E">
      <w:pPr>
        <w:pStyle w:val="SingleTxt"/>
        <w:rPr>
          <w:rtl/>
        </w:rPr>
      </w:pPr>
      <w:r w:rsidRPr="003F7F25">
        <w:rPr>
          <w:rFonts w:hint="cs"/>
          <w:rtl/>
        </w:rPr>
        <w:lastRenderedPageBreak/>
        <w:t>24 -</w:t>
      </w:r>
      <w:r w:rsidRPr="003F7F25">
        <w:rPr>
          <w:rtl/>
        </w:rPr>
        <w:tab/>
      </w:r>
      <w:r w:rsidRPr="003F7F25">
        <w:rPr>
          <w:rFonts w:hint="cs"/>
          <w:rtl/>
        </w:rPr>
        <w:t>كما تعتمد الوزارة المكلفة بالمرأة على الاستراتيجية الوطنية لمأسسة وإدراج النوع الاجتماعي 2016-2020، لوضع سياسات عمومية ومخططات تنموية وفق مقاربة النوع الاجتماعي وبناء على نظام إحصائي ونظام متابعة وتقييم جندري.</w:t>
      </w:r>
    </w:p>
    <w:p w14:paraId="1B42FC6F" w14:textId="77777777" w:rsidR="0031740E" w:rsidRPr="003F7F25" w:rsidRDefault="0031740E" w:rsidP="0031740E">
      <w:pPr>
        <w:pStyle w:val="SingleTxt"/>
        <w:rPr>
          <w:rtl/>
        </w:rPr>
      </w:pPr>
      <w:r w:rsidRPr="003F7F25">
        <w:rPr>
          <w:rFonts w:hint="cs"/>
          <w:rtl/>
        </w:rPr>
        <w:t>25 -</w:t>
      </w:r>
      <w:r w:rsidRPr="003F7F25">
        <w:rPr>
          <w:rtl/>
        </w:rPr>
        <w:tab/>
      </w:r>
      <w:r w:rsidRPr="003F7F25">
        <w:rPr>
          <w:rFonts w:hint="cs"/>
          <w:rtl/>
        </w:rPr>
        <w:t>يعمل مركز البحوث والدراسات والتوثيق والإعلام حول المرأة (</w:t>
      </w:r>
      <w:proofErr w:type="spellStart"/>
      <w:r w:rsidRPr="003F7F25">
        <w:rPr>
          <w:rFonts w:hint="cs"/>
          <w:rtl/>
        </w:rPr>
        <w:t>الكريديف</w:t>
      </w:r>
      <w:proofErr w:type="spellEnd"/>
      <w:r w:rsidRPr="003F7F25">
        <w:rPr>
          <w:rFonts w:hint="cs"/>
          <w:rtl/>
        </w:rPr>
        <w:t xml:space="preserve">)، الراجع بالإشراف للوزارة المكلفة بالمرأة، من خلال مرصد تكافؤ الفرص، على </w:t>
      </w:r>
      <w:r w:rsidRPr="003F7F25">
        <w:rPr>
          <w:rtl/>
        </w:rPr>
        <w:t xml:space="preserve">متابعة تطوّر أوضاع </w:t>
      </w:r>
      <w:r w:rsidRPr="003F7F25">
        <w:rPr>
          <w:rFonts w:hint="cs"/>
          <w:rtl/>
        </w:rPr>
        <w:t>المرأة</w:t>
      </w:r>
      <w:r w:rsidRPr="003F7F25">
        <w:rPr>
          <w:rtl/>
        </w:rPr>
        <w:t xml:space="preserve"> </w:t>
      </w:r>
      <w:r w:rsidRPr="003F7F25">
        <w:rPr>
          <w:rFonts w:hint="cs"/>
          <w:rtl/>
        </w:rPr>
        <w:t>عبر</w:t>
      </w:r>
      <w:r w:rsidRPr="003F7F25">
        <w:rPr>
          <w:rtl/>
        </w:rPr>
        <w:t xml:space="preserve"> تجميع البيانات والمؤشرات الإحصائية المصنّفة حسب الجنس في </w:t>
      </w:r>
      <w:r w:rsidRPr="003F7F25">
        <w:rPr>
          <w:rFonts w:hint="cs"/>
          <w:rtl/>
        </w:rPr>
        <w:t>خمسة مجالا</w:t>
      </w:r>
      <w:r w:rsidRPr="003F7F25">
        <w:rPr>
          <w:rFonts w:hint="eastAsia"/>
          <w:rtl/>
        </w:rPr>
        <w:t>ت</w:t>
      </w:r>
      <w:r w:rsidRPr="003F7F25">
        <w:rPr>
          <w:rtl/>
        </w:rPr>
        <w:t xml:space="preserve"> أساسية </w:t>
      </w:r>
      <w:r w:rsidRPr="003F7F25">
        <w:rPr>
          <w:rFonts w:hint="cs"/>
          <w:rtl/>
        </w:rPr>
        <w:t xml:space="preserve">وهي: </w:t>
      </w:r>
      <w:r w:rsidRPr="003F7F25">
        <w:rPr>
          <w:rtl/>
        </w:rPr>
        <w:t>المعطيات الديمغرافية</w:t>
      </w:r>
      <w:r w:rsidRPr="003F7F25">
        <w:rPr>
          <w:rFonts w:hint="cs"/>
          <w:rtl/>
        </w:rPr>
        <w:t xml:space="preserve"> و</w:t>
      </w:r>
      <w:r w:rsidRPr="003F7F25">
        <w:rPr>
          <w:rtl/>
        </w:rPr>
        <w:t>التعليم والتكوين</w:t>
      </w:r>
      <w:r w:rsidRPr="003F7F25">
        <w:rPr>
          <w:rFonts w:hint="cs"/>
          <w:rtl/>
        </w:rPr>
        <w:t xml:space="preserve"> و</w:t>
      </w:r>
      <w:r w:rsidRPr="003F7F25">
        <w:rPr>
          <w:rtl/>
        </w:rPr>
        <w:t>التشغيل</w:t>
      </w:r>
      <w:r w:rsidRPr="003F7F25">
        <w:rPr>
          <w:rFonts w:hint="cs"/>
          <w:rtl/>
        </w:rPr>
        <w:t xml:space="preserve"> و</w:t>
      </w:r>
      <w:r w:rsidRPr="003F7F25">
        <w:rPr>
          <w:rtl/>
        </w:rPr>
        <w:t>الصّحة</w:t>
      </w:r>
      <w:r w:rsidRPr="003F7F25">
        <w:rPr>
          <w:rFonts w:hint="cs"/>
          <w:rtl/>
        </w:rPr>
        <w:t xml:space="preserve"> و</w:t>
      </w:r>
      <w:r w:rsidRPr="003F7F25">
        <w:rPr>
          <w:rtl/>
        </w:rPr>
        <w:t>الحياة العامّة</w:t>
      </w:r>
      <w:r w:rsidRPr="003F7F25">
        <w:rPr>
          <w:rFonts w:hint="cs"/>
          <w:rtl/>
        </w:rPr>
        <w:t xml:space="preserve"> والسياسيّة. </w:t>
      </w:r>
    </w:p>
    <w:p w14:paraId="73DAE8FE" w14:textId="77777777" w:rsidR="0031740E" w:rsidRPr="003F7F25" w:rsidRDefault="0031740E" w:rsidP="0031740E">
      <w:pPr>
        <w:pStyle w:val="SingleTxt"/>
        <w:rPr>
          <w:rtl/>
        </w:rPr>
      </w:pPr>
      <w:r w:rsidRPr="003F7F25">
        <w:rPr>
          <w:rFonts w:hint="cs"/>
          <w:rtl/>
        </w:rPr>
        <w:t>26 -</w:t>
      </w:r>
      <w:r w:rsidRPr="003F7F25">
        <w:rPr>
          <w:rtl/>
        </w:rPr>
        <w:tab/>
      </w:r>
      <w:r w:rsidRPr="003F7F25">
        <w:rPr>
          <w:rFonts w:hint="cs"/>
          <w:rtl/>
        </w:rPr>
        <w:t xml:space="preserve">ويعمل المرصد المذكور </w:t>
      </w:r>
      <w:r w:rsidRPr="003F7F25">
        <w:rPr>
          <w:rtl/>
        </w:rPr>
        <w:t>على إعادة صياغة</w:t>
      </w:r>
      <w:r w:rsidRPr="003F7F25">
        <w:rPr>
          <w:rFonts w:hint="cs"/>
          <w:rtl/>
        </w:rPr>
        <w:t xml:space="preserve"> </w:t>
      </w:r>
      <w:r w:rsidRPr="003F7F25">
        <w:rPr>
          <w:rtl/>
        </w:rPr>
        <w:t>البيانات</w:t>
      </w:r>
      <w:r w:rsidRPr="003F7F25">
        <w:rPr>
          <w:rFonts w:hint="cs"/>
          <w:rtl/>
        </w:rPr>
        <w:t xml:space="preserve"> </w:t>
      </w:r>
      <w:r w:rsidRPr="003F7F25">
        <w:rPr>
          <w:rtl/>
        </w:rPr>
        <w:t xml:space="preserve">وتحليلها </w:t>
      </w:r>
      <w:r w:rsidRPr="003F7F25">
        <w:rPr>
          <w:rFonts w:hint="cs"/>
          <w:rtl/>
        </w:rPr>
        <w:t xml:space="preserve">في </w:t>
      </w:r>
      <w:r w:rsidRPr="003F7F25">
        <w:rPr>
          <w:rtl/>
        </w:rPr>
        <w:t xml:space="preserve">ضوء مقاربة النوع </w:t>
      </w:r>
      <w:r w:rsidRPr="003F7F25">
        <w:rPr>
          <w:rFonts w:hint="cs"/>
          <w:rtl/>
        </w:rPr>
        <w:t>الاجتماعي</w:t>
      </w:r>
      <w:r w:rsidRPr="003F7F25">
        <w:rPr>
          <w:rtl/>
        </w:rPr>
        <w:t xml:space="preserve"> ووضعها على ذمّة </w:t>
      </w:r>
      <w:r w:rsidRPr="003F7F25">
        <w:rPr>
          <w:rFonts w:hint="cs"/>
          <w:rtl/>
        </w:rPr>
        <w:t>المستعملين</w:t>
      </w:r>
      <w:r w:rsidRPr="003F7F25">
        <w:rPr>
          <w:rtl/>
        </w:rPr>
        <w:t xml:space="preserve">، من خلال </w:t>
      </w:r>
      <w:r w:rsidRPr="003F7F25">
        <w:rPr>
          <w:rFonts w:hint="cs"/>
          <w:rtl/>
        </w:rPr>
        <w:t>إصداراته المختلفة و</w:t>
      </w:r>
      <w:r w:rsidRPr="003F7F25">
        <w:rPr>
          <w:rtl/>
        </w:rPr>
        <w:t>الدراسات الخصوصي</w:t>
      </w:r>
      <w:r w:rsidRPr="003F7F25">
        <w:rPr>
          <w:rFonts w:hint="cs"/>
          <w:rtl/>
        </w:rPr>
        <w:t>ّ</w:t>
      </w:r>
      <w:r w:rsidRPr="003F7F25">
        <w:rPr>
          <w:rtl/>
        </w:rPr>
        <w:t xml:space="preserve">ة </w:t>
      </w:r>
      <w:r w:rsidRPr="003F7F25">
        <w:rPr>
          <w:rFonts w:hint="cs"/>
          <w:rtl/>
        </w:rPr>
        <w:t xml:space="preserve">التي </w:t>
      </w:r>
      <w:r w:rsidRPr="003F7F25">
        <w:rPr>
          <w:rtl/>
        </w:rPr>
        <w:t>تغطّي جوانب نوعي</w:t>
      </w:r>
      <w:r w:rsidRPr="003F7F25">
        <w:rPr>
          <w:rFonts w:hint="cs"/>
          <w:rtl/>
        </w:rPr>
        <w:t>ّ</w:t>
      </w:r>
      <w:r w:rsidRPr="003F7F25">
        <w:rPr>
          <w:rtl/>
        </w:rPr>
        <w:t>ة لا يمكن مقاربتها بواسطة المؤشرات الكمي</w:t>
      </w:r>
      <w:r w:rsidRPr="003F7F25">
        <w:rPr>
          <w:rFonts w:hint="cs"/>
          <w:rtl/>
        </w:rPr>
        <w:t>ّ</w:t>
      </w:r>
      <w:r w:rsidRPr="003F7F25">
        <w:rPr>
          <w:rtl/>
        </w:rPr>
        <w:t>ة.</w:t>
      </w:r>
    </w:p>
    <w:p w14:paraId="30293ABB" w14:textId="77777777" w:rsidR="0031740E" w:rsidRPr="003F7F25" w:rsidRDefault="0031740E" w:rsidP="0031740E">
      <w:pPr>
        <w:pStyle w:val="SingleTxt"/>
        <w:rPr>
          <w:rtl/>
        </w:rPr>
      </w:pPr>
      <w:r w:rsidRPr="003F7F25">
        <w:rPr>
          <w:rFonts w:hint="cs"/>
          <w:rtl/>
        </w:rPr>
        <w:t>27 -</w:t>
      </w:r>
      <w:r w:rsidRPr="003F7F25">
        <w:rPr>
          <w:rtl/>
        </w:rPr>
        <w:tab/>
      </w:r>
      <w:r w:rsidRPr="003F7F25">
        <w:rPr>
          <w:rFonts w:hint="cs"/>
          <w:rtl/>
        </w:rPr>
        <w:t>وتم مؤخرا تعزيز عمل المرصد وانفتاحه على</w:t>
      </w:r>
      <w:r w:rsidRPr="003F7F25">
        <w:rPr>
          <w:rtl/>
        </w:rPr>
        <w:t xml:space="preserve"> المقاربات النوعية ومناهج الرّصد الحديثة </w:t>
      </w:r>
      <w:r w:rsidRPr="003F7F25">
        <w:rPr>
          <w:rFonts w:hint="cs"/>
          <w:rtl/>
        </w:rPr>
        <w:t>و</w:t>
      </w:r>
      <w:r w:rsidRPr="003F7F25">
        <w:rPr>
          <w:rtl/>
        </w:rPr>
        <w:t>إنتاج مؤشّرات خصوصية ومتابعة أوضاع مختلف الفئات النسائية على المستوي</w:t>
      </w:r>
      <w:r w:rsidRPr="003F7F25">
        <w:rPr>
          <w:rFonts w:hint="cs"/>
          <w:rtl/>
        </w:rPr>
        <w:t xml:space="preserve">ين </w:t>
      </w:r>
      <w:r w:rsidRPr="003F7F25">
        <w:rPr>
          <w:rtl/>
        </w:rPr>
        <w:t>الجهوي والمحلي.</w:t>
      </w:r>
    </w:p>
    <w:p w14:paraId="38BEE57C" w14:textId="77777777" w:rsidR="0031740E" w:rsidRPr="003F7F25" w:rsidRDefault="0031740E" w:rsidP="0031740E">
      <w:pPr>
        <w:pStyle w:val="SingleTxt"/>
        <w:rPr>
          <w:rtl/>
        </w:rPr>
      </w:pPr>
      <w:r w:rsidRPr="003F7F25">
        <w:rPr>
          <w:rFonts w:hint="cs"/>
          <w:rtl/>
        </w:rPr>
        <w:t>28 -</w:t>
      </w:r>
      <w:r w:rsidRPr="003F7F25">
        <w:rPr>
          <w:rtl/>
        </w:rPr>
        <w:tab/>
      </w:r>
      <w:r w:rsidRPr="003F7F25">
        <w:rPr>
          <w:rFonts w:hint="cs"/>
          <w:rtl/>
        </w:rPr>
        <w:t>يضم المرصد عدة قواعد للبيانات منها:</w:t>
      </w:r>
    </w:p>
    <w:p w14:paraId="0E769FD0"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531F74">
        <w:rPr>
          <w:rtl/>
        </w:rPr>
        <w:tab/>
      </w:r>
      <w:r w:rsidRPr="003F7F25">
        <w:rPr>
          <w:rFonts w:hint="cs"/>
          <w:rtl/>
        </w:rPr>
        <w:t>-</w:t>
      </w:r>
      <w:r w:rsidRPr="00531F74">
        <w:rPr>
          <w:rtl/>
        </w:rPr>
        <w:tab/>
      </w:r>
      <w:r w:rsidRPr="003F7F25">
        <w:rPr>
          <w:rtl/>
        </w:rPr>
        <w:t xml:space="preserve">قاعدة البيانات الإحصائية </w:t>
      </w:r>
      <w:r w:rsidRPr="003F7F25">
        <w:rPr>
          <w:rFonts w:hint="cs"/>
          <w:rtl/>
        </w:rPr>
        <w:t>”</w:t>
      </w:r>
      <w:r w:rsidRPr="003F7F25">
        <w:rPr>
          <w:rtl/>
        </w:rPr>
        <w:t>بشيرة بن مراد</w:t>
      </w:r>
      <w:r w:rsidRPr="003F7F25">
        <w:rPr>
          <w:rFonts w:hint="eastAsia"/>
          <w:rtl/>
        </w:rPr>
        <w:t>“</w:t>
      </w:r>
      <w:r w:rsidRPr="003F7F25">
        <w:rPr>
          <w:rFonts w:hint="cs"/>
          <w:rtl/>
        </w:rPr>
        <w:t>، التي تتضمن بيانات في المجالات الخمس المذكورة</w:t>
      </w:r>
      <w:r>
        <w:rPr>
          <w:rFonts w:hint="eastAsia"/>
          <w:rtl/>
        </w:rPr>
        <w:t> </w:t>
      </w:r>
      <w:r w:rsidRPr="003F7F25">
        <w:rPr>
          <w:rFonts w:hint="cs"/>
          <w:rtl/>
        </w:rPr>
        <w:t xml:space="preserve">سابقا، </w:t>
      </w:r>
    </w:p>
    <w:p w14:paraId="77DDB943"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sidRPr="003F7F25">
        <w:rPr>
          <w:rFonts w:hint="cs"/>
          <w:rtl/>
        </w:rPr>
        <w:t>-</w:t>
      </w:r>
      <w:r>
        <w:rPr>
          <w:rtl/>
        </w:rPr>
        <w:tab/>
      </w:r>
      <w:r w:rsidRPr="003F7F25">
        <w:rPr>
          <w:rtl/>
        </w:rPr>
        <w:t xml:space="preserve">قاعدة بيانات </w:t>
      </w:r>
      <w:r w:rsidRPr="003F7F25">
        <w:rPr>
          <w:rFonts w:hint="cs"/>
          <w:rtl/>
        </w:rPr>
        <w:t>نوعية حول</w:t>
      </w:r>
      <w:r w:rsidRPr="003F7F25">
        <w:rPr>
          <w:rtl/>
        </w:rPr>
        <w:t xml:space="preserve"> </w:t>
      </w:r>
      <w:r w:rsidRPr="003F7F25">
        <w:rPr>
          <w:rFonts w:hint="cs"/>
          <w:rtl/>
        </w:rPr>
        <w:t>”</w:t>
      </w:r>
      <w:r w:rsidRPr="003F7F25">
        <w:rPr>
          <w:rtl/>
        </w:rPr>
        <w:t>جمعيات تكافؤ الفرص بين الجنسين في تونس</w:t>
      </w:r>
      <w:r w:rsidRPr="003F7F25">
        <w:rPr>
          <w:rFonts w:hint="cs"/>
          <w:rtl/>
        </w:rPr>
        <w:t>“ اعتمدت على</w:t>
      </w:r>
      <w:r w:rsidRPr="003F7F25">
        <w:rPr>
          <w:rtl/>
        </w:rPr>
        <w:t xml:space="preserve"> بحث ميداني </w:t>
      </w:r>
      <w:r w:rsidRPr="003F7F25">
        <w:rPr>
          <w:rFonts w:hint="cs"/>
          <w:rtl/>
        </w:rPr>
        <w:t>حول ال</w:t>
      </w:r>
      <w:r w:rsidRPr="003F7F25">
        <w:rPr>
          <w:rtl/>
        </w:rPr>
        <w:t xml:space="preserve">مشهد </w:t>
      </w:r>
      <w:proofErr w:type="spellStart"/>
      <w:r w:rsidRPr="003F7F25">
        <w:rPr>
          <w:rtl/>
        </w:rPr>
        <w:t>الجمعياتي</w:t>
      </w:r>
      <w:proofErr w:type="spellEnd"/>
      <w:r w:rsidRPr="003F7F25">
        <w:rPr>
          <w:rtl/>
        </w:rPr>
        <w:t xml:space="preserve"> ما بعد </w:t>
      </w:r>
      <w:r w:rsidRPr="003F7F25">
        <w:rPr>
          <w:rFonts w:hint="cs"/>
          <w:rtl/>
        </w:rPr>
        <w:t>2011،</w:t>
      </w:r>
      <w:r w:rsidRPr="003F7F25">
        <w:rPr>
          <w:rtl/>
        </w:rPr>
        <w:t> </w:t>
      </w:r>
    </w:p>
    <w:p w14:paraId="10194338"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TN"/>
        </w:rPr>
      </w:pPr>
      <w:r>
        <w:rPr>
          <w:rtl/>
        </w:rPr>
        <w:tab/>
      </w:r>
      <w:r w:rsidRPr="003F7F25">
        <w:rPr>
          <w:rFonts w:hint="cs"/>
          <w:rtl/>
        </w:rPr>
        <w:t>-</w:t>
      </w:r>
      <w:r>
        <w:rPr>
          <w:rtl/>
        </w:rPr>
        <w:tab/>
      </w:r>
      <w:r w:rsidRPr="003F7F25">
        <w:rPr>
          <w:rFonts w:hint="cs"/>
          <w:rtl/>
        </w:rPr>
        <w:t>قاعدة ”</w:t>
      </w:r>
      <w:r w:rsidRPr="003F7F25">
        <w:rPr>
          <w:rtl/>
        </w:rPr>
        <w:t>من</w:t>
      </w:r>
      <w:r w:rsidRPr="003F7F25">
        <w:rPr>
          <w:rFonts w:hint="cs"/>
          <w:rtl/>
        </w:rPr>
        <w:t xml:space="preserve"> </w:t>
      </w:r>
      <w:r w:rsidRPr="003F7F25">
        <w:rPr>
          <w:rtl/>
        </w:rPr>
        <w:t>هي</w:t>
      </w:r>
      <w:r w:rsidRPr="003F7F25">
        <w:rPr>
          <w:rFonts w:hint="cs"/>
          <w:rtl/>
        </w:rPr>
        <w:t xml:space="preserve"> في تونس</w:t>
      </w:r>
      <w:r w:rsidRPr="003F7F25">
        <w:rPr>
          <w:rtl/>
        </w:rPr>
        <w:t>؟</w:t>
      </w:r>
      <w:r w:rsidRPr="003F7F25">
        <w:rPr>
          <w:rFonts w:hint="cs"/>
          <w:rtl/>
        </w:rPr>
        <w:t>“، التي أحدثت سنة 2013 بدعم</w:t>
      </w:r>
      <w:r w:rsidRPr="003F7F25">
        <w:rPr>
          <w:rtl/>
        </w:rPr>
        <w:t xml:space="preserve"> من المركز </w:t>
      </w:r>
      <w:r w:rsidRPr="003F7F25">
        <w:rPr>
          <w:rFonts w:hint="cs"/>
          <w:rtl/>
        </w:rPr>
        <w:t>الدنماركي</w:t>
      </w:r>
      <w:r w:rsidRPr="003F7F25">
        <w:rPr>
          <w:rtl/>
        </w:rPr>
        <w:t xml:space="preserve"> للنوع </w:t>
      </w:r>
      <w:r w:rsidRPr="003F7F25">
        <w:rPr>
          <w:rFonts w:hint="cs"/>
          <w:rtl/>
        </w:rPr>
        <w:t>الاجتماعي</w:t>
      </w:r>
      <w:r w:rsidRPr="003F7F25">
        <w:rPr>
          <w:rtl/>
        </w:rPr>
        <w:t xml:space="preserve"> والمساواة </w:t>
      </w:r>
      <w:r w:rsidRPr="003F7F25">
        <w:rPr>
          <w:rFonts w:hint="cs"/>
          <w:rtl/>
        </w:rPr>
        <w:t>والتنوّع وتهدف لجمع البيانات حول الكفاءات النسائية في مختلف المجالات ودعم حضورها وتشريكها في مختلف المنابر.</w:t>
      </w:r>
    </w:p>
    <w:p w14:paraId="343462D5" w14:textId="77777777" w:rsidR="0031740E" w:rsidRDefault="0031740E" w:rsidP="0031740E">
      <w:pPr>
        <w:pStyle w:val="SingleTxt"/>
        <w:rPr>
          <w:rtl/>
        </w:rPr>
      </w:pPr>
      <w:r w:rsidRPr="003F7F25">
        <w:rPr>
          <w:rFonts w:hint="cs"/>
          <w:rtl/>
        </w:rPr>
        <w:t>29 -</w:t>
      </w:r>
      <w:r w:rsidRPr="003F7F25">
        <w:rPr>
          <w:rtl/>
        </w:rPr>
        <w:tab/>
      </w:r>
      <w:r w:rsidRPr="003F7F25">
        <w:rPr>
          <w:rFonts w:hint="cs"/>
          <w:rtl/>
        </w:rPr>
        <w:t xml:space="preserve">بالرغم من تحقيق نتائج هامة لتعزيز وتوفير البيانات المصنفة في عدة مجالات، لا </w:t>
      </w:r>
      <w:r w:rsidRPr="003F7F25">
        <w:rPr>
          <w:rFonts w:hint="cs"/>
          <w:rtl/>
          <w:lang w:bidi="ar-TN"/>
        </w:rPr>
        <w:t>تزال</w:t>
      </w:r>
      <w:r w:rsidRPr="003F7F25">
        <w:rPr>
          <w:rFonts w:hint="cs"/>
          <w:rtl/>
        </w:rPr>
        <w:t xml:space="preserve"> هناك بعض النقائص حيث تسعى الهياكل المعنية على تداركها من خلال وضع منظومة شاملة وموحدة وتدعيم التنسيق بين مختلف القطاعات على المستويين المركزي والمحلي وتوفير الموارد البشرية والمالية والتكوين اللازمين للغرض.</w:t>
      </w:r>
    </w:p>
    <w:p w14:paraId="58C054A7" w14:textId="77777777" w:rsidR="0031740E" w:rsidRPr="00E94A0F" w:rsidRDefault="0031740E" w:rsidP="0031740E">
      <w:pPr>
        <w:pStyle w:val="SingleTxt"/>
        <w:spacing w:after="0" w:line="120" w:lineRule="exact"/>
        <w:rPr>
          <w:sz w:val="10"/>
          <w:rtl/>
        </w:rPr>
      </w:pPr>
    </w:p>
    <w:p w14:paraId="657C6B40" w14:textId="77777777" w:rsidR="0031740E" w:rsidRPr="003F7F25" w:rsidRDefault="0031740E" w:rsidP="0031740E">
      <w:pPr>
        <w:pStyle w:val="H1"/>
        <w:rPr>
          <w:rtl/>
        </w:rPr>
      </w:pPr>
      <w:r>
        <w:rPr>
          <w:rtl/>
        </w:rPr>
        <w:tab/>
      </w:r>
      <w:r>
        <w:rPr>
          <w:rtl/>
        </w:rPr>
        <w:tab/>
      </w:r>
      <w:r w:rsidRPr="003F7F25">
        <w:rPr>
          <w:rFonts w:hint="cs"/>
          <w:rtl/>
        </w:rPr>
        <w:t>الفقرة الثانية - الإطار الدستوري والتشريعي</w:t>
      </w:r>
    </w:p>
    <w:p w14:paraId="712B5542" w14:textId="77777777" w:rsidR="0031740E" w:rsidRPr="003F7F25" w:rsidRDefault="0031740E" w:rsidP="0031740E">
      <w:pPr>
        <w:pStyle w:val="H23"/>
        <w:ind w:left="1267" w:right="1267" w:hanging="1267"/>
        <w:rPr>
          <w:rtl/>
        </w:rPr>
      </w:pPr>
      <w:r>
        <w:rPr>
          <w:rtl/>
        </w:rPr>
        <w:tab/>
      </w:r>
      <w:r>
        <w:rPr>
          <w:rFonts w:hint="cs"/>
          <w:rtl/>
        </w:rPr>
        <w:t>(</w:t>
      </w:r>
      <w:r w:rsidRPr="003F7F25">
        <w:rPr>
          <w:rFonts w:hint="cs"/>
          <w:rtl/>
        </w:rPr>
        <w:t>أ</w:t>
      </w:r>
      <w:r>
        <w:rPr>
          <w:rFonts w:hint="cs"/>
          <w:rtl/>
        </w:rPr>
        <w:t>)</w:t>
      </w:r>
      <w:r>
        <w:rPr>
          <w:rtl/>
        </w:rPr>
        <w:tab/>
      </w:r>
      <w:r w:rsidRPr="003F7F25">
        <w:rPr>
          <w:rFonts w:hint="cs"/>
          <w:rtl/>
        </w:rPr>
        <w:t xml:space="preserve">على مستوى التكوين والتدريب والتثقيف: </w:t>
      </w:r>
    </w:p>
    <w:p w14:paraId="2672AB1B" w14:textId="26374FEF" w:rsidR="0031740E" w:rsidRPr="003F7F25" w:rsidRDefault="0031740E" w:rsidP="0031740E">
      <w:pPr>
        <w:pStyle w:val="SingleTxt"/>
        <w:rPr>
          <w:rtl/>
        </w:rPr>
      </w:pPr>
      <w:r w:rsidRPr="003F7F25">
        <w:rPr>
          <w:rFonts w:hint="cs"/>
          <w:rtl/>
        </w:rPr>
        <w:t>30 -</w:t>
      </w:r>
      <w:r w:rsidRPr="003F7F25">
        <w:rPr>
          <w:rtl/>
        </w:rPr>
        <w:tab/>
      </w:r>
      <w:r w:rsidRPr="00C85E84">
        <w:rPr>
          <w:rFonts w:hint="eastAsia"/>
          <w:spacing w:val="-2"/>
          <w:rtl/>
        </w:rPr>
        <w:t>إضافة</w:t>
      </w:r>
      <w:r w:rsidRPr="00C85E84">
        <w:rPr>
          <w:spacing w:val="-2"/>
          <w:rtl/>
        </w:rPr>
        <w:t xml:space="preserve"> </w:t>
      </w:r>
      <w:r w:rsidRPr="00C85E84">
        <w:rPr>
          <w:rFonts w:hint="eastAsia"/>
          <w:spacing w:val="-2"/>
          <w:rtl/>
        </w:rPr>
        <w:t>الى</w:t>
      </w:r>
      <w:r w:rsidRPr="00C85E84">
        <w:rPr>
          <w:spacing w:val="-2"/>
          <w:rtl/>
        </w:rPr>
        <w:t xml:space="preserve"> </w:t>
      </w:r>
      <w:r w:rsidRPr="00C85E84">
        <w:rPr>
          <w:rFonts w:hint="eastAsia"/>
          <w:spacing w:val="-2"/>
          <w:rtl/>
        </w:rPr>
        <w:t>ما</w:t>
      </w:r>
      <w:r w:rsidRPr="00C85E84">
        <w:rPr>
          <w:spacing w:val="-2"/>
          <w:rtl/>
        </w:rPr>
        <w:t xml:space="preserve"> </w:t>
      </w:r>
      <w:r w:rsidRPr="00C85E84">
        <w:rPr>
          <w:rFonts w:hint="eastAsia"/>
          <w:spacing w:val="-2"/>
          <w:rtl/>
        </w:rPr>
        <w:t>ورد</w:t>
      </w:r>
      <w:r w:rsidRPr="00C85E84">
        <w:rPr>
          <w:spacing w:val="-2"/>
          <w:rtl/>
        </w:rPr>
        <w:t xml:space="preserve"> </w:t>
      </w:r>
      <w:r w:rsidRPr="00C85E84">
        <w:rPr>
          <w:rFonts w:hint="eastAsia"/>
          <w:spacing w:val="-2"/>
          <w:rtl/>
        </w:rPr>
        <w:t>بالوثيقة</w:t>
      </w:r>
      <w:r w:rsidRPr="00C85E84">
        <w:rPr>
          <w:spacing w:val="-2"/>
          <w:rtl/>
        </w:rPr>
        <w:t xml:space="preserve"> </w:t>
      </w:r>
      <w:r w:rsidRPr="00C85E84">
        <w:rPr>
          <w:rFonts w:hint="eastAsia"/>
          <w:spacing w:val="-2"/>
          <w:rtl/>
        </w:rPr>
        <w:t>الأساسية</w:t>
      </w:r>
      <w:r w:rsidRPr="00C85E84">
        <w:rPr>
          <w:spacing w:val="-2"/>
          <w:rtl/>
        </w:rPr>
        <w:t xml:space="preserve"> </w:t>
      </w:r>
      <w:r w:rsidRPr="00C85E84">
        <w:rPr>
          <w:rFonts w:hint="eastAsia"/>
          <w:spacing w:val="-2"/>
          <w:rtl/>
        </w:rPr>
        <w:t>المشتركة</w:t>
      </w:r>
      <w:r w:rsidRPr="00C85E84">
        <w:rPr>
          <w:spacing w:val="-2"/>
          <w:rtl/>
        </w:rPr>
        <w:t xml:space="preserve"> (</w:t>
      </w:r>
      <w:hyperlink r:id="rId20" w:history="1">
        <w:r w:rsidRPr="00C85E84">
          <w:rPr>
            <w:rStyle w:val="Hyperlink"/>
            <w:spacing w:val="-2"/>
            <w:lang w:val="fr-FR"/>
          </w:rPr>
          <w:t>HRI/CORE/TUN/2016</w:t>
        </w:r>
      </w:hyperlink>
      <w:r w:rsidRPr="00C85E84">
        <w:rPr>
          <w:spacing w:val="-2"/>
          <w:rtl/>
        </w:rPr>
        <w:t xml:space="preserve">)، </w:t>
      </w:r>
      <w:r w:rsidRPr="00C85E84">
        <w:rPr>
          <w:rFonts w:hint="eastAsia"/>
          <w:spacing w:val="-2"/>
          <w:rtl/>
        </w:rPr>
        <w:t>وإعمالا</w:t>
      </w:r>
      <w:r w:rsidRPr="00C85E84">
        <w:rPr>
          <w:spacing w:val="-2"/>
          <w:rtl/>
        </w:rPr>
        <w:t xml:space="preserve"> </w:t>
      </w:r>
      <w:r w:rsidRPr="00C85E84">
        <w:rPr>
          <w:rFonts w:hint="eastAsia"/>
          <w:spacing w:val="-2"/>
          <w:rtl/>
        </w:rPr>
        <w:t>للفصل </w:t>
      </w:r>
      <w:r w:rsidRPr="00C85E84">
        <w:rPr>
          <w:spacing w:val="-2"/>
          <w:rtl/>
        </w:rPr>
        <w:t xml:space="preserve">39 من الدستور، تم إدراج مادة حقوق الإنسان في البرامج التعليميّة والتكوينية وفي مختلف </w:t>
      </w:r>
      <w:r w:rsidRPr="00C85E84">
        <w:rPr>
          <w:rFonts w:hint="eastAsia"/>
          <w:spacing w:val="-2"/>
          <w:rtl/>
        </w:rPr>
        <w:t>ال</w:t>
      </w:r>
      <w:r w:rsidRPr="00C85E84">
        <w:rPr>
          <w:spacing w:val="-2"/>
          <w:rtl/>
        </w:rPr>
        <w:t>مستويات</w:t>
      </w:r>
      <w:r w:rsidRPr="003F7F25">
        <w:rPr>
          <w:rFonts w:hint="cs"/>
          <w:rtl/>
        </w:rPr>
        <w:t xml:space="preserve">. </w:t>
      </w:r>
    </w:p>
    <w:p w14:paraId="181AF477" w14:textId="77777777" w:rsidR="0031740E" w:rsidRPr="003F7F25" w:rsidRDefault="0031740E" w:rsidP="0031740E">
      <w:pPr>
        <w:pStyle w:val="SingleTxt"/>
        <w:rPr>
          <w:rtl/>
        </w:rPr>
      </w:pPr>
      <w:r w:rsidRPr="003F7F25">
        <w:rPr>
          <w:rFonts w:hint="cs"/>
          <w:rtl/>
        </w:rPr>
        <w:t>31 -</w:t>
      </w:r>
      <w:r w:rsidRPr="003F7F25">
        <w:rPr>
          <w:rtl/>
        </w:rPr>
        <w:tab/>
      </w:r>
      <w:r w:rsidRPr="003F7F25">
        <w:rPr>
          <w:rFonts w:hint="cs"/>
          <w:rtl/>
        </w:rPr>
        <w:t>وضعت وزارة العدل، في إطار تعاونها مع عديد المنظمات الدوليّة، برامج للتدريب ونظمت أنشطة تكوينيّة حول الصكوك الدوليّة لحقوق الإنسان. و</w:t>
      </w:r>
      <w:r w:rsidRPr="003F7F25">
        <w:rPr>
          <w:rtl/>
        </w:rPr>
        <w:t xml:space="preserve">يتولى المعهد الأعلى </w:t>
      </w:r>
      <w:r w:rsidRPr="003F7F25">
        <w:rPr>
          <w:rFonts w:hint="eastAsia"/>
          <w:rtl/>
        </w:rPr>
        <w:t>للقضاء</w:t>
      </w:r>
      <w:r w:rsidRPr="003F7F25">
        <w:rPr>
          <w:rFonts w:hint="cs"/>
          <w:rtl/>
        </w:rPr>
        <w:t xml:space="preserve"> </w:t>
      </w:r>
      <w:r w:rsidRPr="003F7F25">
        <w:rPr>
          <w:rFonts w:hint="eastAsia"/>
          <w:rtl/>
        </w:rPr>
        <w:t>منذ</w:t>
      </w:r>
      <w:r w:rsidRPr="003F7F25">
        <w:rPr>
          <w:rFonts w:hint="cs"/>
          <w:rtl/>
        </w:rPr>
        <w:t xml:space="preserve"> </w:t>
      </w:r>
      <w:r w:rsidRPr="003F7F25">
        <w:rPr>
          <w:rFonts w:hint="eastAsia"/>
          <w:rtl/>
        </w:rPr>
        <w:t>سنة</w:t>
      </w:r>
      <w:r w:rsidRPr="003F7F25">
        <w:rPr>
          <w:rtl/>
        </w:rPr>
        <w:t xml:space="preserve"> 1992</w:t>
      </w:r>
      <w:r w:rsidRPr="003F7F25">
        <w:rPr>
          <w:rFonts w:hint="cs"/>
          <w:rtl/>
        </w:rPr>
        <w:t xml:space="preserve">، </w:t>
      </w:r>
      <w:r w:rsidRPr="003F7F25">
        <w:rPr>
          <w:rFonts w:hint="eastAsia"/>
          <w:rtl/>
        </w:rPr>
        <w:t>تدريس</w:t>
      </w:r>
      <w:r w:rsidRPr="003F7F25">
        <w:rPr>
          <w:rFonts w:hint="cs"/>
          <w:rtl/>
        </w:rPr>
        <w:t xml:space="preserve"> </w:t>
      </w:r>
      <w:r w:rsidRPr="003F7F25">
        <w:rPr>
          <w:rFonts w:hint="eastAsia"/>
          <w:rtl/>
        </w:rPr>
        <w:t>مادة</w:t>
      </w:r>
      <w:r w:rsidRPr="003F7F25">
        <w:rPr>
          <w:rFonts w:hint="cs"/>
          <w:rtl/>
        </w:rPr>
        <w:t xml:space="preserve"> </w:t>
      </w:r>
      <w:r w:rsidRPr="003F7F25">
        <w:rPr>
          <w:rFonts w:hint="eastAsia"/>
          <w:rtl/>
        </w:rPr>
        <w:t>حقوق</w:t>
      </w:r>
      <w:r w:rsidRPr="003F7F25">
        <w:rPr>
          <w:rFonts w:hint="cs"/>
          <w:rtl/>
        </w:rPr>
        <w:t xml:space="preserve"> </w:t>
      </w:r>
      <w:r w:rsidRPr="003F7F25">
        <w:rPr>
          <w:rFonts w:hint="eastAsia"/>
          <w:rtl/>
        </w:rPr>
        <w:t>الإنسان</w:t>
      </w:r>
      <w:r w:rsidRPr="003F7F25">
        <w:rPr>
          <w:rFonts w:hint="cs"/>
          <w:rtl/>
        </w:rPr>
        <w:t xml:space="preserve"> ل</w:t>
      </w:r>
      <w:r w:rsidRPr="003F7F25">
        <w:rPr>
          <w:rFonts w:hint="eastAsia"/>
          <w:rtl/>
        </w:rPr>
        <w:t>لملحقين</w:t>
      </w:r>
      <w:r w:rsidRPr="003F7F25">
        <w:rPr>
          <w:rFonts w:hint="cs"/>
          <w:rtl/>
        </w:rPr>
        <w:t xml:space="preserve"> </w:t>
      </w:r>
      <w:r w:rsidRPr="003F7F25">
        <w:rPr>
          <w:rFonts w:hint="eastAsia"/>
          <w:rtl/>
        </w:rPr>
        <w:t>القضائيين</w:t>
      </w:r>
      <w:r w:rsidRPr="003F7F25">
        <w:rPr>
          <w:rFonts w:hint="cs"/>
          <w:rtl/>
        </w:rPr>
        <w:t xml:space="preserve">. </w:t>
      </w:r>
      <w:r w:rsidRPr="003F7F25">
        <w:rPr>
          <w:rFonts w:hint="eastAsia"/>
          <w:rtl/>
        </w:rPr>
        <w:t>و</w:t>
      </w:r>
      <w:r w:rsidRPr="003F7F25">
        <w:rPr>
          <w:rFonts w:hint="cs"/>
          <w:rtl/>
        </w:rPr>
        <w:t xml:space="preserve">يقوم، </w:t>
      </w:r>
      <w:r w:rsidRPr="003F7F25">
        <w:rPr>
          <w:rFonts w:hint="eastAsia"/>
          <w:rtl/>
        </w:rPr>
        <w:t>في</w:t>
      </w:r>
      <w:r w:rsidRPr="003F7F25">
        <w:rPr>
          <w:rFonts w:hint="cs"/>
          <w:rtl/>
        </w:rPr>
        <w:t xml:space="preserve"> إ</w:t>
      </w:r>
      <w:r w:rsidRPr="003F7F25">
        <w:rPr>
          <w:rFonts w:hint="eastAsia"/>
          <w:rtl/>
        </w:rPr>
        <w:t>طار</w:t>
      </w:r>
      <w:r w:rsidRPr="003F7F25">
        <w:rPr>
          <w:rFonts w:hint="cs"/>
          <w:rtl/>
        </w:rPr>
        <w:t xml:space="preserve"> استكمال </w:t>
      </w:r>
      <w:r w:rsidRPr="003F7F25">
        <w:rPr>
          <w:rFonts w:hint="eastAsia"/>
          <w:rtl/>
        </w:rPr>
        <w:t>الخبرة</w:t>
      </w:r>
      <w:r w:rsidRPr="003F7F25">
        <w:rPr>
          <w:rFonts w:hint="cs"/>
          <w:rtl/>
        </w:rPr>
        <w:t xml:space="preserve">، </w:t>
      </w:r>
      <w:r w:rsidRPr="003F7F25">
        <w:rPr>
          <w:rFonts w:hint="eastAsia"/>
          <w:rtl/>
        </w:rPr>
        <w:t>تدريسها</w:t>
      </w:r>
      <w:r w:rsidRPr="003F7F25">
        <w:rPr>
          <w:rFonts w:hint="cs"/>
          <w:rtl/>
        </w:rPr>
        <w:t xml:space="preserve"> </w:t>
      </w:r>
      <w:r w:rsidRPr="003F7F25">
        <w:rPr>
          <w:rFonts w:hint="eastAsia"/>
          <w:rtl/>
        </w:rPr>
        <w:t>للقضاة</w:t>
      </w:r>
      <w:r w:rsidRPr="003F7F25">
        <w:rPr>
          <w:rFonts w:hint="cs"/>
          <w:rtl/>
        </w:rPr>
        <w:t xml:space="preserve"> </w:t>
      </w:r>
      <w:r w:rsidRPr="003F7F25">
        <w:rPr>
          <w:rFonts w:hint="eastAsia"/>
          <w:rtl/>
        </w:rPr>
        <w:t>المباشرين</w:t>
      </w:r>
      <w:r w:rsidRPr="003F7F25">
        <w:rPr>
          <w:rFonts w:hint="cs"/>
          <w:rtl/>
        </w:rPr>
        <w:t xml:space="preserve"> والمدّعين </w:t>
      </w:r>
      <w:r w:rsidRPr="003F7F25">
        <w:rPr>
          <w:rFonts w:hint="cs"/>
          <w:rtl/>
        </w:rPr>
        <w:lastRenderedPageBreak/>
        <w:t xml:space="preserve">العامين. كما تقوم </w:t>
      </w:r>
      <w:r w:rsidRPr="003F7F25">
        <w:rPr>
          <w:rtl/>
        </w:rPr>
        <w:t>المدرسة الوطنية للسجون والإصلاح</w:t>
      </w:r>
      <w:r w:rsidRPr="003F7F25">
        <w:rPr>
          <w:rFonts w:hint="cs"/>
          <w:rtl/>
        </w:rPr>
        <w:t xml:space="preserve"> بتكوين ضباط وموظفي المؤسسات السجنية والإصلاحية حول مادة وآليات حقوق الإنسان. </w:t>
      </w:r>
    </w:p>
    <w:p w14:paraId="5D2141E9" w14:textId="77777777" w:rsidR="0031740E" w:rsidRPr="003F7F25" w:rsidRDefault="0031740E" w:rsidP="0031740E">
      <w:pPr>
        <w:pStyle w:val="SingleTxt"/>
        <w:rPr>
          <w:rtl/>
          <w:lang w:bidi="ar-TN"/>
        </w:rPr>
      </w:pPr>
      <w:r w:rsidRPr="003F7F25">
        <w:rPr>
          <w:rFonts w:hint="cs"/>
          <w:rtl/>
          <w:lang w:bidi="ar-TN"/>
        </w:rPr>
        <w:t>32</w:t>
      </w:r>
      <w:r w:rsidRPr="003F7F25">
        <w:rPr>
          <w:rFonts w:hint="cs"/>
          <w:rtl/>
        </w:rPr>
        <w:t xml:space="preserve"> -</w:t>
      </w:r>
      <w:r w:rsidRPr="003F7F25">
        <w:rPr>
          <w:rtl/>
        </w:rPr>
        <w:tab/>
      </w:r>
      <w:r w:rsidRPr="003F7F25">
        <w:rPr>
          <w:rFonts w:hint="cs"/>
          <w:rtl/>
          <w:lang w:bidi="ar-TN"/>
        </w:rPr>
        <w:t xml:space="preserve">وضعت وزارة </w:t>
      </w:r>
      <w:r w:rsidRPr="003F7F25">
        <w:rPr>
          <w:rtl/>
          <w:lang w:bidi="ar-TN"/>
        </w:rPr>
        <w:t>الدفاع الوطني برنامج</w:t>
      </w:r>
      <w:r w:rsidRPr="003F7F25">
        <w:rPr>
          <w:rFonts w:hint="cs"/>
          <w:rtl/>
          <w:lang w:bidi="ar-TN"/>
        </w:rPr>
        <w:t>ا</w:t>
      </w:r>
      <w:r w:rsidRPr="003F7F25">
        <w:rPr>
          <w:rtl/>
          <w:lang w:bidi="ar-TN"/>
        </w:rPr>
        <w:t xml:space="preserve"> </w:t>
      </w:r>
      <w:r w:rsidRPr="003F7F25">
        <w:rPr>
          <w:rFonts w:hint="cs"/>
          <w:rtl/>
          <w:lang w:bidi="ar-TN"/>
        </w:rPr>
        <w:t xml:space="preserve">يغطي جميع مراحل التكوين </w:t>
      </w:r>
      <w:r w:rsidRPr="003F7F25">
        <w:rPr>
          <w:rtl/>
          <w:lang w:bidi="ar-TN"/>
        </w:rPr>
        <w:t xml:space="preserve">لتدريس مادة حقوق الإنسان والقانون الدولي الإنساني </w:t>
      </w:r>
      <w:r w:rsidRPr="003F7F25">
        <w:rPr>
          <w:rFonts w:hint="cs"/>
          <w:rtl/>
          <w:lang w:bidi="ar-TN"/>
        </w:rPr>
        <w:t>ب</w:t>
      </w:r>
      <w:r w:rsidRPr="003F7F25">
        <w:rPr>
          <w:rtl/>
          <w:lang w:bidi="ar-TN"/>
        </w:rPr>
        <w:t xml:space="preserve">الأكاديميات والمدارس العسكرية </w:t>
      </w:r>
      <w:r w:rsidRPr="003F7F25">
        <w:rPr>
          <w:rFonts w:hint="cs"/>
          <w:rtl/>
          <w:lang w:bidi="ar-TN"/>
        </w:rPr>
        <w:t xml:space="preserve">قصد </w:t>
      </w:r>
      <w:r w:rsidRPr="003F7F25">
        <w:rPr>
          <w:rtl/>
          <w:lang w:bidi="ar-TN"/>
        </w:rPr>
        <w:t xml:space="preserve">ترسيخ </w:t>
      </w:r>
      <w:r w:rsidRPr="003F7F25">
        <w:rPr>
          <w:rFonts w:hint="cs"/>
          <w:rtl/>
          <w:lang w:bidi="ar-TN"/>
        </w:rPr>
        <w:t>احترام</w:t>
      </w:r>
      <w:r w:rsidRPr="003F7F25">
        <w:rPr>
          <w:rtl/>
          <w:lang w:bidi="ar-TN"/>
        </w:rPr>
        <w:t xml:space="preserve"> المواثيق الدولية أثناء تدخلات العسكريين على الميدان. </w:t>
      </w:r>
      <w:r w:rsidRPr="003F7F25">
        <w:rPr>
          <w:rFonts w:hint="cs"/>
          <w:rtl/>
          <w:lang w:bidi="ar-TN"/>
        </w:rPr>
        <w:t xml:space="preserve">ويتلقى </w:t>
      </w:r>
      <w:r w:rsidRPr="003F7F25">
        <w:rPr>
          <w:rtl/>
          <w:lang w:bidi="ar-TN"/>
        </w:rPr>
        <w:t>كبار القيادات العسكرية والمدنيّة بمعهد الدفاع الوطني تكوين</w:t>
      </w:r>
      <w:r w:rsidRPr="003F7F25">
        <w:rPr>
          <w:rFonts w:hint="cs"/>
          <w:rtl/>
          <w:lang w:bidi="ar-TN"/>
        </w:rPr>
        <w:t>ا</w:t>
      </w:r>
      <w:r w:rsidRPr="003F7F25">
        <w:rPr>
          <w:rtl/>
          <w:lang w:bidi="ar-TN"/>
        </w:rPr>
        <w:t xml:space="preserve"> </w:t>
      </w:r>
      <w:r w:rsidRPr="003F7F25">
        <w:rPr>
          <w:rFonts w:hint="cs"/>
          <w:rtl/>
          <w:lang w:bidi="ar-TN"/>
        </w:rPr>
        <w:t xml:space="preserve">في المجال </w:t>
      </w:r>
      <w:r w:rsidRPr="003F7F25">
        <w:rPr>
          <w:rtl/>
          <w:lang w:bidi="ar-TN"/>
        </w:rPr>
        <w:t>من خلال دورات دراسية تتضمن مادة حقوق الإنسان.</w:t>
      </w:r>
    </w:p>
    <w:p w14:paraId="5FEA68D3" w14:textId="77777777" w:rsidR="0031740E" w:rsidRPr="003F7F25" w:rsidRDefault="0031740E" w:rsidP="0031740E">
      <w:pPr>
        <w:pStyle w:val="SingleTxt"/>
        <w:rPr>
          <w:rtl/>
        </w:rPr>
      </w:pPr>
      <w:r w:rsidRPr="003F7F25">
        <w:rPr>
          <w:rFonts w:hint="cs"/>
          <w:rtl/>
        </w:rPr>
        <w:t>33 -</w:t>
      </w:r>
      <w:r w:rsidRPr="003F7F25">
        <w:rPr>
          <w:rtl/>
        </w:rPr>
        <w:tab/>
      </w:r>
      <w:r w:rsidRPr="003F7F25">
        <w:rPr>
          <w:rFonts w:hint="cs"/>
          <w:rtl/>
        </w:rPr>
        <w:t xml:space="preserve">ومن جهتها، أدمجت </w:t>
      </w:r>
      <w:r w:rsidRPr="003F7F25">
        <w:rPr>
          <w:rtl/>
        </w:rPr>
        <w:t xml:space="preserve">وزارة الداخلية مادة حقوق الإنسان ضمن </w:t>
      </w:r>
      <w:r w:rsidRPr="003F7F25">
        <w:rPr>
          <w:rFonts w:hint="cs"/>
          <w:rtl/>
        </w:rPr>
        <w:t>منهج التدريس</w:t>
      </w:r>
      <w:r w:rsidRPr="003F7F25">
        <w:rPr>
          <w:rtl/>
        </w:rPr>
        <w:t xml:space="preserve"> بمختلف مستويات التكوين</w:t>
      </w:r>
      <w:r w:rsidRPr="003F7F25">
        <w:rPr>
          <w:rFonts w:hint="cs"/>
          <w:rtl/>
        </w:rPr>
        <w:t>.</w:t>
      </w:r>
      <w:r w:rsidRPr="003F7F25">
        <w:rPr>
          <w:rtl/>
        </w:rPr>
        <w:t xml:space="preserve"> </w:t>
      </w:r>
      <w:r w:rsidRPr="003F7F25">
        <w:rPr>
          <w:rFonts w:hint="cs"/>
          <w:rtl/>
        </w:rPr>
        <w:t xml:space="preserve">وأعادت </w:t>
      </w:r>
      <w:r w:rsidRPr="003F7F25">
        <w:rPr>
          <w:rtl/>
        </w:rPr>
        <w:t>نشر</w:t>
      </w:r>
      <w:r w:rsidRPr="003F7F25">
        <w:rPr>
          <w:rFonts w:hint="cs"/>
          <w:rtl/>
        </w:rPr>
        <w:t xml:space="preserve"> وتوزيع</w:t>
      </w:r>
      <w:r w:rsidRPr="003F7F25">
        <w:rPr>
          <w:rtl/>
        </w:rPr>
        <w:t xml:space="preserve"> الدليل الخاص بحقوق الإنسان </w:t>
      </w:r>
      <w:r w:rsidRPr="003F7F25">
        <w:rPr>
          <w:rFonts w:hint="cs"/>
          <w:rtl/>
        </w:rPr>
        <w:t>المتضمّن ل</w:t>
      </w:r>
      <w:r w:rsidRPr="003F7F25">
        <w:rPr>
          <w:rtl/>
        </w:rPr>
        <w:t xml:space="preserve">مختلف </w:t>
      </w:r>
      <w:r w:rsidRPr="003F7F25">
        <w:rPr>
          <w:rFonts w:hint="cs"/>
          <w:rtl/>
        </w:rPr>
        <w:t xml:space="preserve">الصكوك الدولية </w:t>
      </w:r>
      <w:r w:rsidRPr="003F7F25">
        <w:rPr>
          <w:rtl/>
        </w:rPr>
        <w:t>والنصوص الوطنية ال</w:t>
      </w:r>
      <w:r w:rsidRPr="003F7F25">
        <w:rPr>
          <w:rFonts w:hint="cs"/>
          <w:rtl/>
        </w:rPr>
        <w:t xml:space="preserve">خاصة </w:t>
      </w:r>
      <w:r w:rsidRPr="003F7F25">
        <w:rPr>
          <w:rtl/>
        </w:rPr>
        <w:t>بحقوق الإنسان</w:t>
      </w:r>
      <w:r w:rsidRPr="003F7F25">
        <w:rPr>
          <w:rFonts w:hint="cs"/>
          <w:rtl/>
        </w:rPr>
        <w:t xml:space="preserve"> الموجه ل</w:t>
      </w:r>
      <w:r w:rsidRPr="003F7F25">
        <w:rPr>
          <w:rtl/>
        </w:rPr>
        <w:t>جميع الأعوان المكلفين بإنفاذ القانون</w:t>
      </w:r>
      <w:r w:rsidRPr="003F7F25">
        <w:rPr>
          <w:rFonts w:hint="cs"/>
          <w:rtl/>
        </w:rPr>
        <w:t>.</w:t>
      </w:r>
    </w:p>
    <w:p w14:paraId="3EC4570C" w14:textId="77777777" w:rsidR="0031740E" w:rsidRPr="003F7F25" w:rsidRDefault="0031740E" w:rsidP="0031740E">
      <w:pPr>
        <w:pStyle w:val="SingleTxt"/>
        <w:rPr>
          <w:rtl/>
        </w:rPr>
      </w:pPr>
      <w:r w:rsidRPr="003F7F25">
        <w:rPr>
          <w:rFonts w:hint="cs"/>
          <w:rtl/>
        </w:rPr>
        <w:t>34 -</w:t>
      </w:r>
      <w:r w:rsidRPr="003F7F25">
        <w:rPr>
          <w:rtl/>
        </w:rPr>
        <w:tab/>
        <w:t xml:space="preserve">كما </w:t>
      </w:r>
      <w:r w:rsidRPr="003F7F25">
        <w:rPr>
          <w:rFonts w:hint="cs"/>
          <w:rtl/>
        </w:rPr>
        <w:t>عززت</w:t>
      </w:r>
      <w:r w:rsidRPr="003F7F25">
        <w:rPr>
          <w:rtl/>
        </w:rPr>
        <w:t xml:space="preserve"> </w:t>
      </w:r>
      <w:r w:rsidRPr="003F7F25">
        <w:rPr>
          <w:rFonts w:hint="cs"/>
          <w:rtl/>
        </w:rPr>
        <w:t>ال</w:t>
      </w:r>
      <w:r w:rsidRPr="003F7F25">
        <w:rPr>
          <w:rtl/>
        </w:rPr>
        <w:t>وزارة</w:t>
      </w:r>
      <w:r w:rsidRPr="003F7F25">
        <w:rPr>
          <w:rFonts w:hint="cs"/>
          <w:rtl/>
        </w:rPr>
        <w:t xml:space="preserve"> </w:t>
      </w:r>
      <w:r w:rsidRPr="003F7F25">
        <w:rPr>
          <w:rtl/>
        </w:rPr>
        <w:t xml:space="preserve">بعد </w:t>
      </w:r>
      <w:r w:rsidRPr="003F7F25">
        <w:rPr>
          <w:rFonts w:hint="cs"/>
          <w:rtl/>
        </w:rPr>
        <w:t>سنة 2011،</w:t>
      </w:r>
      <w:r w:rsidRPr="003F7F25">
        <w:rPr>
          <w:rtl/>
        </w:rPr>
        <w:t xml:space="preserve"> تعاونها مع المنظمات الأممي</w:t>
      </w:r>
      <w:r w:rsidRPr="003F7F25">
        <w:rPr>
          <w:rFonts w:hint="cs"/>
          <w:rtl/>
        </w:rPr>
        <w:t>ّ</w:t>
      </w:r>
      <w:r w:rsidRPr="003F7F25">
        <w:rPr>
          <w:rtl/>
        </w:rPr>
        <w:t>ة المختص</w:t>
      </w:r>
      <w:r w:rsidRPr="003F7F25">
        <w:rPr>
          <w:rFonts w:hint="cs"/>
          <w:rtl/>
        </w:rPr>
        <w:t>ّ</w:t>
      </w:r>
      <w:r w:rsidRPr="003F7F25">
        <w:rPr>
          <w:rtl/>
        </w:rPr>
        <w:t xml:space="preserve">ة </w:t>
      </w:r>
      <w:r w:rsidRPr="003F7F25">
        <w:rPr>
          <w:rFonts w:hint="cs"/>
          <w:rtl/>
        </w:rPr>
        <w:t xml:space="preserve">لإنتاج مواد تدريبية وتنظيم دورات لدعم قدرات المهنيين في مادة حقوق الإنسان بما فيها اتفاقية </w:t>
      </w:r>
      <w:proofErr w:type="spellStart"/>
      <w:r w:rsidRPr="003F7F25">
        <w:rPr>
          <w:rFonts w:hint="cs"/>
          <w:rtl/>
        </w:rPr>
        <w:t>السيداو</w:t>
      </w:r>
      <w:proofErr w:type="spellEnd"/>
      <w:r w:rsidRPr="003F7F25">
        <w:rPr>
          <w:rFonts w:hint="cs"/>
          <w:rtl/>
        </w:rPr>
        <w:t>.</w:t>
      </w:r>
    </w:p>
    <w:p w14:paraId="0D4C2C86" w14:textId="77777777" w:rsidR="0031740E" w:rsidRPr="003F7F25" w:rsidRDefault="0031740E" w:rsidP="0031740E">
      <w:pPr>
        <w:pStyle w:val="SingleTxt"/>
        <w:rPr>
          <w:rtl/>
        </w:rPr>
      </w:pPr>
      <w:r w:rsidRPr="003F7F25">
        <w:rPr>
          <w:rFonts w:hint="cs"/>
          <w:rtl/>
        </w:rPr>
        <w:t>35 -</w:t>
      </w:r>
      <w:r w:rsidRPr="003F7F25">
        <w:rPr>
          <w:rtl/>
        </w:rPr>
        <w:tab/>
      </w:r>
      <w:r w:rsidRPr="003F7F25">
        <w:rPr>
          <w:rFonts w:hint="cs"/>
          <w:rtl/>
        </w:rPr>
        <w:t xml:space="preserve">أدرجت </w:t>
      </w:r>
      <w:r w:rsidRPr="003F7F25">
        <w:rPr>
          <w:rFonts w:hint="eastAsia"/>
          <w:rtl/>
        </w:rPr>
        <w:t>مؤسسات</w:t>
      </w:r>
      <w:r w:rsidRPr="003F7F25">
        <w:rPr>
          <w:rFonts w:hint="cs"/>
          <w:rtl/>
        </w:rPr>
        <w:t xml:space="preserve"> التعليم العالي، وخاصة ذات الاختصاص القانوني، ضمن برامجها وحدات </w:t>
      </w:r>
      <w:r w:rsidRPr="003F7F25">
        <w:rPr>
          <w:rFonts w:hint="eastAsia"/>
          <w:rtl/>
        </w:rPr>
        <w:t>في</w:t>
      </w:r>
      <w:r w:rsidRPr="003F7F25">
        <w:rPr>
          <w:rFonts w:hint="cs"/>
          <w:rtl/>
        </w:rPr>
        <w:t xml:space="preserve"> </w:t>
      </w:r>
      <w:r w:rsidRPr="003F7F25">
        <w:rPr>
          <w:rFonts w:hint="eastAsia"/>
          <w:rtl/>
        </w:rPr>
        <w:t>مادة</w:t>
      </w:r>
      <w:r w:rsidRPr="003F7F25">
        <w:rPr>
          <w:rFonts w:hint="cs"/>
          <w:rtl/>
        </w:rPr>
        <w:t xml:space="preserve"> </w:t>
      </w:r>
      <w:r w:rsidRPr="003F7F25">
        <w:rPr>
          <w:rFonts w:hint="eastAsia"/>
          <w:rtl/>
        </w:rPr>
        <w:t>حقوق</w:t>
      </w:r>
      <w:r w:rsidRPr="003F7F25">
        <w:rPr>
          <w:rFonts w:hint="cs"/>
          <w:rtl/>
        </w:rPr>
        <w:t xml:space="preserve"> </w:t>
      </w:r>
      <w:r w:rsidRPr="003F7F25">
        <w:rPr>
          <w:rFonts w:hint="eastAsia"/>
          <w:rtl/>
        </w:rPr>
        <w:t>الإنسان</w:t>
      </w:r>
      <w:r w:rsidRPr="003F7F25">
        <w:rPr>
          <w:rFonts w:hint="cs"/>
          <w:rtl/>
        </w:rPr>
        <w:t xml:space="preserve"> والصكوك الدولية. كما تم إحداث </w:t>
      </w:r>
      <w:proofErr w:type="spellStart"/>
      <w:r w:rsidRPr="003F7F25">
        <w:rPr>
          <w:rFonts w:hint="cs"/>
          <w:rtl/>
        </w:rPr>
        <w:t>ماجسيتر</w:t>
      </w:r>
      <w:proofErr w:type="spellEnd"/>
      <w:r w:rsidRPr="003F7F25">
        <w:rPr>
          <w:rFonts w:hint="cs"/>
          <w:rtl/>
        </w:rPr>
        <w:t xml:space="preserve"> بحث في القانون الدولي الإنساني وحقوق الإنسان وآخر في الآليات ال</w:t>
      </w:r>
      <w:r>
        <w:rPr>
          <w:rFonts w:hint="cs"/>
          <w:rtl/>
        </w:rPr>
        <w:t>أ</w:t>
      </w:r>
      <w:r w:rsidRPr="003F7F25">
        <w:rPr>
          <w:rFonts w:hint="cs"/>
          <w:rtl/>
        </w:rPr>
        <w:t xml:space="preserve">فريقية لحقوق الإنسان وماجستير مهني في حقوق الإنسان. </w:t>
      </w:r>
    </w:p>
    <w:p w14:paraId="3E54B6E5" w14:textId="77777777" w:rsidR="0031740E" w:rsidRPr="003F7F25" w:rsidRDefault="0031740E" w:rsidP="0031740E">
      <w:pPr>
        <w:pStyle w:val="SingleTxt"/>
        <w:rPr>
          <w:rtl/>
        </w:rPr>
      </w:pPr>
      <w:r w:rsidRPr="003F7F25">
        <w:rPr>
          <w:rFonts w:hint="cs"/>
          <w:rtl/>
        </w:rPr>
        <w:t>36 -</w:t>
      </w:r>
      <w:r w:rsidRPr="003F7F25">
        <w:rPr>
          <w:rtl/>
        </w:rPr>
        <w:tab/>
      </w:r>
      <w:r w:rsidRPr="003F7F25">
        <w:rPr>
          <w:rFonts w:hint="cs"/>
          <w:rtl/>
        </w:rPr>
        <w:t xml:space="preserve">تولت الوزارة المكلّفة بالمرأة، تنظيم دورات تدريبية لأعضاء المجلس الوطني التأسيسي والوزارات والهياكل الحكومية ومكونات المجتمع المدني حول اتفاقية </w:t>
      </w:r>
      <w:proofErr w:type="spellStart"/>
      <w:r w:rsidRPr="003F7F25">
        <w:rPr>
          <w:rFonts w:hint="cs"/>
          <w:rtl/>
        </w:rPr>
        <w:t>السيداو</w:t>
      </w:r>
      <w:proofErr w:type="spellEnd"/>
      <w:r w:rsidRPr="003F7F25">
        <w:rPr>
          <w:rFonts w:hint="cs"/>
          <w:rtl/>
        </w:rPr>
        <w:t xml:space="preserve"> لتعزيز المعارف حولها </w:t>
      </w:r>
      <w:r w:rsidRPr="003F7F25">
        <w:rPr>
          <w:rtl/>
        </w:rPr>
        <w:t>وكسب</w:t>
      </w:r>
      <w:r w:rsidRPr="003F7F25">
        <w:rPr>
          <w:rFonts w:hint="cs"/>
          <w:rtl/>
        </w:rPr>
        <w:t xml:space="preserve"> </w:t>
      </w:r>
      <w:r w:rsidRPr="003F7F25">
        <w:rPr>
          <w:rtl/>
        </w:rPr>
        <w:t xml:space="preserve">الدعم والمناصرة من </w:t>
      </w:r>
      <w:r w:rsidRPr="003F7F25">
        <w:rPr>
          <w:rFonts w:hint="cs"/>
          <w:rtl/>
        </w:rPr>
        <w:t>أ</w:t>
      </w:r>
      <w:r w:rsidRPr="003F7F25">
        <w:rPr>
          <w:rtl/>
        </w:rPr>
        <w:t>جل تنفيذها</w:t>
      </w:r>
      <w:r w:rsidRPr="006532C3">
        <w:rPr>
          <w:vertAlign w:val="superscript"/>
          <w:rtl/>
        </w:rPr>
        <w:t>(</w:t>
      </w:r>
      <w:r w:rsidRPr="006532C3">
        <w:rPr>
          <w:rStyle w:val="FootnoteReference"/>
          <w:szCs w:val="22"/>
          <w:rtl/>
        </w:rPr>
        <w:footnoteReference w:id="6"/>
      </w:r>
      <w:r w:rsidRPr="006532C3">
        <w:rPr>
          <w:vertAlign w:val="superscript"/>
          <w:rtl/>
        </w:rPr>
        <w:t>)</w:t>
      </w:r>
      <w:r w:rsidRPr="003F7F25">
        <w:rPr>
          <w:rFonts w:hint="cs"/>
          <w:rtl/>
        </w:rPr>
        <w:t xml:space="preserve">. </w:t>
      </w:r>
    </w:p>
    <w:p w14:paraId="52F93B18" w14:textId="77777777" w:rsidR="0031740E" w:rsidRPr="003F7F25" w:rsidRDefault="0031740E" w:rsidP="0031740E">
      <w:pPr>
        <w:pStyle w:val="SingleTxt"/>
        <w:rPr>
          <w:rtl/>
        </w:rPr>
      </w:pPr>
      <w:r w:rsidRPr="003F7F25">
        <w:rPr>
          <w:rFonts w:hint="cs"/>
          <w:rtl/>
        </w:rPr>
        <w:t>37 -</w:t>
      </w:r>
      <w:r w:rsidRPr="003F7F25">
        <w:rPr>
          <w:rtl/>
        </w:rPr>
        <w:tab/>
      </w:r>
      <w:r w:rsidRPr="003F7F25">
        <w:rPr>
          <w:rFonts w:hint="cs"/>
          <w:rtl/>
        </w:rPr>
        <w:t>كما قامت الوزارة بتدريب أكثر من 150</w:t>
      </w:r>
      <w:r w:rsidRPr="003F7F25">
        <w:rPr>
          <w:rtl/>
        </w:rPr>
        <w:t xml:space="preserve"> </w:t>
      </w:r>
      <w:r w:rsidRPr="003F7F25">
        <w:rPr>
          <w:rFonts w:hint="cs"/>
          <w:rtl/>
        </w:rPr>
        <w:t xml:space="preserve">مشاركا، </w:t>
      </w:r>
      <w:r w:rsidRPr="003F7F25">
        <w:rPr>
          <w:rtl/>
        </w:rPr>
        <w:t>من</w:t>
      </w:r>
      <w:r w:rsidRPr="003F7F25">
        <w:rPr>
          <w:rFonts w:hint="cs"/>
          <w:rtl/>
        </w:rPr>
        <w:t xml:space="preserve"> بينهم أعضاء </w:t>
      </w:r>
      <w:r w:rsidRPr="003F7F25">
        <w:rPr>
          <w:rtl/>
        </w:rPr>
        <w:t>شبكة النظراء</w:t>
      </w:r>
      <w:r w:rsidRPr="003F7F25">
        <w:rPr>
          <w:rFonts w:hint="cs"/>
          <w:rtl/>
        </w:rPr>
        <w:t xml:space="preserve"> </w:t>
      </w:r>
      <w:r w:rsidRPr="003F7F25">
        <w:rPr>
          <w:rtl/>
        </w:rPr>
        <w:t>للنوع</w:t>
      </w:r>
      <w:r w:rsidRPr="003F7F25">
        <w:rPr>
          <w:rFonts w:hint="cs"/>
          <w:rtl/>
        </w:rPr>
        <w:t xml:space="preserve"> الاجتماعي </w:t>
      </w:r>
      <w:r w:rsidRPr="003F7F25">
        <w:rPr>
          <w:rtl/>
        </w:rPr>
        <w:t>و</w:t>
      </w:r>
      <w:r w:rsidRPr="003F7F25">
        <w:rPr>
          <w:rFonts w:hint="cs"/>
          <w:rtl/>
        </w:rPr>
        <w:t>مناهضة</w:t>
      </w:r>
      <w:r w:rsidRPr="003F7F25">
        <w:rPr>
          <w:rtl/>
        </w:rPr>
        <w:t xml:space="preserve"> العنف ضد المرأة </w:t>
      </w:r>
      <w:r w:rsidRPr="003F7F25">
        <w:rPr>
          <w:rFonts w:hint="cs"/>
          <w:rtl/>
        </w:rPr>
        <w:t>وناشطين بمنظمات المجتمع المدني. ونظمت أكثر من 10 دورات تكوينية حول مقاربة النوع الاجتماعي استفاد منها أكثر من 190 مشاركة ومشاركا.</w:t>
      </w:r>
    </w:p>
    <w:p w14:paraId="3E5CE1A2" w14:textId="77777777" w:rsidR="0031740E" w:rsidRPr="003F7F25" w:rsidRDefault="0031740E" w:rsidP="0031740E">
      <w:pPr>
        <w:pStyle w:val="SingleTxt"/>
        <w:rPr>
          <w:rtl/>
        </w:rPr>
      </w:pPr>
      <w:r w:rsidRPr="003F7F25">
        <w:rPr>
          <w:rFonts w:hint="cs"/>
          <w:rtl/>
          <w:lang w:bidi="ar-TN"/>
        </w:rPr>
        <w:t>38</w:t>
      </w:r>
      <w:r w:rsidRPr="003F7F25">
        <w:rPr>
          <w:rFonts w:hint="cs"/>
          <w:rtl/>
        </w:rPr>
        <w:t xml:space="preserve"> -</w:t>
      </w:r>
      <w:r w:rsidRPr="003F7F25">
        <w:rPr>
          <w:rtl/>
        </w:rPr>
        <w:tab/>
      </w:r>
      <w:r w:rsidRPr="003F7F25">
        <w:rPr>
          <w:rFonts w:hint="cs"/>
          <w:rtl/>
          <w:lang w:bidi="ar-TN"/>
        </w:rPr>
        <w:t xml:space="preserve">ونظمت كذلك عدة أنشطة للمناصرة </w:t>
      </w:r>
      <w:r w:rsidRPr="003F7F25">
        <w:rPr>
          <w:rtl/>
          <w:lang w:bidi="ar-TN"/>
        </w:rPr>
        <w:t xml:space="preserve">من أجل رفع التحفظات </w:t>
      </w:r>
      <w:r w:rsidRPr="003F7F25">
        <w:rPr>
          <w:rFonts w:hint="cs"/>
          <w:rtl/>
          <w:lang w:bidi="ar-TN"/>
        </w:rPr>
        <w:t>على الاتفاقية</w:t>
      </w:r>
      <w:r w:rsidRPr="006532C3">
        <w:rPr>
          <w:vertAlign w:val="superscript"/>
          <w:rtl/>
          <w:lang w:bidi="ar-TN"/>
        </w:rPr>
        <w:t>(</w:t>
      </w:r>
      <w:r w:rsidRPr="006532C3">
        <w:rPr>
          <w:rStyle w:val="FootnoteReference"/>
          <w:szCs w:val="22"/>
          <w:rtl/>
        </w:rPr>
        <w:footnoteReference w:id="7"/>
      </w:r>
      <w:r w:rsidRPr="006532C3">
        <w:rPr>
          <w:vertAlign w:val="superscript"/>
          <w:rtl/>
          <w:lang w:bidi="ar-TN"/>
        </w:rPr>
        <w:t>)</w:t>
      </w:r>
      <w:r w:rsidRPr="003F7F25">
        <w:rPr>
          <w:rFonts w:hint="cs"/>
          <w:rtl/>
          <w:lang w:bidi="ar-TN"/>
        </w:rPr>
        <w:t>،</w:t>
      </w:r>
      <w:r w:rsidRPr="003F7F25">
        <w:rPr>
          <w:rtl/>
        </w:rPr>
        <w:t xml:space="preserve"> </w:t>
      </w:r>
      <w:r w:rsidRPr="003F7F25">
        <w:rPr>
          <w:rFonts w:hint="cs"/>
          <w:rtl/>
        </w:rPr>
        <w:t xml:space="preserve">لتتوج </w:t>
      </w:r>
      <w:r w:rsidRPr="003F7F25">
        <w:rPr>
          <w:rtl/>
        </w:rPr>
        <w:t xml:space="preserve">الحملات والمبادرات </w:t>
      </w:r>
      <w:r w:rsidRPr="003F7F25">
        <w:rPr>
          <w:rFonts w:hint="cs"/>
          <w:rtl/>
        </w:rPr>
        <w:t>و</w:t>
      </w:r>
      <w:r w:rsidRPr="003F7F25">
        <w:rPr>
          <w:rtl/>
        </w:rPr>
        <w:t xml:space="preserve">جهود </w:t>
      </w:r>
      <w:r w:rsidRPr="003F7F25">
        <w:rPr>
          <w:rFonts w:hint="cs"/>
          <w:rtl/>
        </w:rPr>
        <w:t>ا</w:t>
      </w:r>
      <w:r w:rsidRPr="003F7F25">
        <w:rPr>
          <w:rtl/>
        </w:rPr>
        <w:t>لمجتمع المدني و</w:t>
      </w:r>
      <w:r w:rsidRPr="003F7F25">
        <w:rPr>
          <w:rFonts w:hint="cs"/>
          <w:rtl/>
        </w:rPr>
        <w:t xml:space="preserve">السياسي </w:t>
      </w:r>
      <w:r w:rsidRPr="003F7F25">
        <w:rPr>
          <w:rFonts w:hint="cs"/>
          <w:rtl/>
          <w:lang w:bidi="ar-TN"/>
        </w:rPr>
        <w:t>ب</w:t>
      </w:r>
      <w:r w:rsidRPr="003F7F25">
        <w:rPr>
          <w:rtl/>
        </w:rPr>
        <w:t>رفع التحفظات</w:t>
      </w:r>
      <w:r w:rsidRPr="003F7F25">
        <w:rPr>
          <w:rFonts w:hint="cs"/>
          <w:rtl/>
        </w:rPr>
        <w:t xml:space="preserve"> سنة 2011.</w:t>
      </w:r>
    </w:p>
    <w:p w14:paraId="0C48DC7F" w14:textId="77777777" w:rsidR="0031740E" w:rsidRPr="003F7F25" w:rsidRDefault="0031740E" w:rsidP="0031740E">
      <w:pPr>
        <w:pStyle w:val="SingleTxt"/>
        <w:rPr>
          <w:rtl/>
          <w:lang w:bidi="ar-TN"/>
        </w:rPr>
      </w:pPr>
      <w:r w:rsidRPr="003F7F25">
        <w:rPr>
          <w:rFonts w:hint="cs"/>
          <w:rtl/>
        </w:rPr>
        <w:t>39 -</w:t>
      </w:r>
      <w:r w:rsidRPr="003F7F25">
        <w:rPr>
          <w:rtl/>
        </w:rPr>
        <w:tab/>
      </w:r>
      <w:r w:rsidRPr="003F7F25">
        <w:rPr>
          <w:rFonts w:hint="cs"/>
          <w:rtl/>
        </w:rPr>
        <w:t xml:space="preserve">يعمل </w:t>
      </w:r>
      <w:proofErr w:type="spellStart"/>
      <w:r w:rsidRPr="003F7F25">
        <w:rPr>
          <w:rFonts w:hint="cs"/>
          <w:rtl/>
        </w:rPr>
        <w:t>الكريديف</w:t>
      </w:r>
      <w:proofErr w:type="spellEnd"/>
      <w:r w:rsidRPr="003F7F25">
        <w:rPr>
          <w:rFonts w:hint="cs"/>
          <w:rtl/>
        </w:rPr>
        <w:t xml:space="preserve"> على تنمية مهارات القيادة لدى النساء. وكثًف، منذ سنة 2011، الأنشطة التكوينية والتوعوية للتعريف بالاتفاقية لفائدة جماهير مختلفة. </w:t>
      </w:r>
      <w:r w:rsidRPr="003F7F25">
        <w:rPr>
          <w:rFonts w:hint="cs"/>
          <w:rtl/>
          <w:lang w:bidi="ar-TN"/>
        </w:rPr>
        <w:t xml:space="preserve">كما خصص سنة 2013 ندوة </w:t>
      </w:r>
      <w:r w:rsidRPr="003F7F25">
        <w:rPr>
          <w:rtl/>
          <w:lang w:bidi="ar-TN"/>
        </w:rPr>
        <w:t>دولي</w:t>
      </w:r>
      <w:r w:rsidRPr="003F7F25">
        <w:rPr>
          <w:rFonts w:hint="cs"/>
          <w:rtl/>
          <w:lang w:bidi="ar-TN"/>
        </w:rPr>
        <w:t>ّ</w:t>
      </w:r>
      <w:r w:rsidRPr="003F7F25">
        <w:rPr>
          <w:rtl/>
          <w:lang w:bidi="ar-TN"/>
        </w:rPr>
        <w:t>ة</w:t>
      </w:r>
      <w:r w:rsidRPr="003F7F25">
        <w:rPr>
          <w:rFonts w:hint="cs"/>
          <w:rtl/>
          <w:lang w:bidi="ar-TN"/>
        </w:rPr>
        <w:t xml:space="preserve"> حول الاتفاقيّة ل</w:t>
      </w:r>
      <w:r w:rsidRPr="003F7F25">
        <w:rPr>
          <w:rtl/>
          <w:lang w:bidi="ar-TN"/>
        </w:rPr>
        <w:t xml:space="preserve">تبادل </w:t>
      </w:r>
      <w:r w:rsidRPr="003F7F25">
        <w:rPr>
          <w:rFonts w:hint="cs"/>
          <w:rtl/>
          <w:lang w:bidi="ar-TN"/>
        </w:rPr>
        <w:t>ال</w:t>
      </w:r>
      <w:r w:rsidRPr="003F7F25">
        <w:rPr>
          <w:rtl/>
          <w:lang w:bidi="ar-TN"/>
        </w:rPr>
        <w:t xml:space="preserve">تجارب </w:t>
      </w:r>
      <w:r w:rsidRPr="003F7F25">
        <w:rPr>
          <w:rFonts w:hint="cs"/>
          <w:rtl/>
          <w:lang w:bidi="ar-TN"/>
        </w:rPr>
        <w:t>مع دول ك</w:t>
      </w:r>
      <w:r w:rsidRPr="003F7F25">
        <w:rPr>
          <w:rtl/>
          <w:lang w:bidi="ar-TN"/>
        </w:rPr>
        <w:t>المغرب والد</w:t>
      </w:r>
      <w:r w:rsidRPr="003F7F25">
        <w:rPr>
          <w:rFonts w:hint="cs"/>
          <w:rtl/>
          <w:lang w:bidi="ar-TN"/>
        </w:rPr>
        <w:t>ا</w:t>
      </w:r>
      <w:r w:rsidRPr="003F7F25">
        <w:rPr>
          <w:rtl/>
          <w:lang w:bidi="ar-TN"/>
        </w:rPr>
        <w:t>نم</w:t>
      </w:r>
      <w:r w:rsidRPr="003F7F25">
        <w:rPr>
          <w:rFonts w:hint="cs"/>
          <w:rtl/>
          <w:lang w:bidi="ar-TN"/>
        </w:rPr>
        <w:t>ا</w:t>
      </w:r>
      <w:r w:rsidRPr="003F7F25">
        <w:rPr>
          <w:rtl/>
          <w:lang w:bidi="ar-TN"/>
        </w:rPr>
        <w:t xml:space="preserve">رك وجنوب </w:t>
      </w:r>
      <w:r>
        <w:rPr>
          <w:rFonts w:hint="cs"/>
          <w:rtl/>
          <w:lang w:bidi="ar-TN"/>
        </w:rPr>
        <w:t>أ</w:t>
      </w:r>
      <w:r w:rsidRPr="003F7F25">
        <w:rPr>
          <w:rtl/>
          <w:lang w:bidi="ar-TN"/>
        </w:rPr>
        <w:t>فريقيا</w:t>
      </w:r>
      <w:r w:rsidRPr="003F7F25">
        <w:rPr>
          <w:rFonts w:hint="cs"/>
          <w:rtl/>
          <w:lang w:bidi="ar-TN"/>
        </w:rPr>
        <w:t>.</w:t>
      </w:r>
    </w:p>
    <w:p w14:paraId="623FA30A" w14:textId="77777777" w:rsidR="0031740E" w:rsidRDefault="0031740E" w:rsidP="0031740E">
      <w:pPr>
        <w:pStyle w:val="SingleTxt"/>
        <w:rPr>
          <w:rtl/>
          <w:lang w:bidi="ar-TN"/>
        </w:rPr>
      </w:pPr>
      <w:r w:rsidRPr="003F7F25">
        <w:rPr>
          <w:rFonts w:hint="cs"/>
          <w:rtl/>
          <w:lang w:bidi="ar-TN"/>
        </w:rPr>
        <w:t>40</w:t>
      </w:r>
      <w:r w:rsidRPr="003F7F25">
        <w:rPr>
          <w:rFonts w:hint="cs"/>
          <w:rtl/>
        </w:rPr>
        <w:t xml:space="preserve"> -</w:t>
      </w:r>
      <w:r w:rsidRPr="003F7F25">
        <w:rPr>
          <w:rtl/>
        </w:rPr>
        <w:tab/>
      </w:r>
      <w:r w:rsidRPr="003F7F25">
        <w:rPr>
          <w:rFonts w:hint="cs"/>
          <w:rtl/>
          <w:lang w:bidi="ar-TN"/>
        </w:rPr>
        <w:t>كما حظيت الاتفاقية بعدة برامج نفّذتها الجمعيات الناشطة في مجال حقوق المرأة سواء على مستوى التعريف والتفسير أو المناصرة من أجل التنفيذ أو التكوين وتدعيم القدرات</w:t>
      </w:r>
      <w:r w:rsidRPr="006532C3">
        <w:rPr>
          <w:vertAlign w:val="superscript"/>
          <w:rtl/>
          <w:lang w:bidi="ar-TN"/>
        </w:rPr>
        <w:t>(</w:t>
      </w:r>
      <w:r w:rsidRPr="006532C3">
        <w:rPr>
          <w:rStyle w:val="FootnoteReference"/>
          <w:szCs w:val="22"/>
          <w:rtl/>
        </w:rPr>
        <w:footnoteReference w:id="8"/>
      </w:r>
      <w:r w:rsidRPr="006532C3">
        <w:rPr>
          <w:vertAlign w:val="superscript"/>
          <w:rtl/>
          <w:lang w:bidi="ar-TN"/>
        </w:rPr>
        <w:t>)</w:t>
      </w:r>
      <w:r w:rsidRPr="003F7F25">
        <w:rPr>
          <w:rFonts w:hint="cs"/>
          <w:rtl/>
          <w:lang w:bidi="ar-TN"/>
        </w:rPr>
        <w:t>.</w:t>
      </w:r>
    </w:p>
    <w:p w14:paraId="3E5EAB99" w14:textId="77777777" w:rsidR="0031740E" w:rsidRPr="00E94A0F" w:rsidRDefault="0031740E" w:rsidP="0031740E">
      <w:pPr>
        <w:pStyle w:val="SingleTxt"/>
        <w:spacing w:after="0" w:line="120" w:lineRule="exact"/>
        <w:rPr>
          <w:sz w:val="10"/>
          <w:rtl/>
          <w:lang w:bidi="ar-TN"/>
        </w:rPr>
      </w:pPr>
    </w:p>
    <w:p w14:paraId="50E9D4D0" w14:textId="77777777" w:rsidR="0031740E" w:rsidRPr="003F7F25" w:rsidRDefault="0031740E" w:rsidP="0031740E">
      <w:pPr>
        <w:pStyle w:val="H23"/>
        <w:ind w:left="1267" w:right="1267" w:hanging="1267"/>
        <w:rPr>
          <w:rtl/>
        </w:rPr>
      </w:pPr>
      <w:r w:rsidRPr="003F7F25">
        <w:rPr>
          <w:rtl/>
          <w:lang w:bidi="ar-TN"/>
        </w:rPr>
        <w:lastRenderedPageBreak/>
        <w:tab/>
      </w:r>
      <w:r>
        <w:rPr>
          <w:rFonts w:hint="cs"/>
          <w:rtl/>
          <w:lang w:bidi="ar-TN"/>
        </w:rPr>
        <w:t>(</w:t>
      </w:r>
      <w:r w:rsidRPr="003F7F25">
        <w:rPr>
          <w:rFonts w:hint="cs"/>
          <w:rtl/>
          <w:lang w:bidi="ar-TN"/>
        </w:rPr>
        <w:t>ب</w:t>
      </w:r>
      <w:r>
        <w:rPr>
          <w:rFonts w:hint="cs"/>
          <w:rtl/>
          <w:lang w:bidi="ar-TN"/>
        </w:rPr>
        <w:t>)</w:t>
      </w:r>
      <w:r w:rsidRPr="003F7F25">
        <w:rPr>
          <w:rtl/>
          <w:lang w:bidi="ar-TN"/>
        </w:rPr>
        <w:tab/>
      </w:r>
      <w:r w:rsidRPr="003F7F25">
        <w:rPr>
          <w:rFonts w:hint="cs"/>
          <w:rtl/>
          <w:lang w:bidi="ar-TN"/>
        </w:rPr>
        <w:t>تطور الإطار التشريعي</w:t>
      </w:r>
      <w:r w:rsidRPr="003F7F25">
        <w:rPr>
          <w:rtl/>
        </w:rPr>
        <w:t>:</w:t>
      </w:r>
    </w:p>
    <w:p w14:paraId="35960D4C" w14:textId="77777777" w:rsidR="0031740E" w:rsidRPr="003F7F25" w:rsidRDefault="0031740E" w:rsidP="0031740E">
      <w:pPr>
        <w:pStyle w:val="SingleTxt"/>
        <w:rPr>
          <w:b/>
          <w:rtl/>
        </w:rPr>
      </w:pPr>
      <w:r w:rsidRPr="003F7F25">
        <w:rPr>
          <w:rFonts w:hint="cs"/>
          <w:b/>
          <w:rtl/>
        </w:rPr>
        <w:t>41</w:t>
      </w:r>
      <w:r w:rsidRPr="003F7F25">
        <w:rPr>
          <w:rFonts w:hint="cs"/>
          <w:rtl/>
        </w:rPr>
        <w:t xml:space="preserve"> -</w:t>
      </w:r>
      <w:r w:rsidRPr="003F7F25">
        <w:rPr>
          <w:rtl/>
        </w:rPr>
        <w:tab/>
      </w:r>
      <w:r w:rsidRPr="003F7F25">
        <w:rPr>
          <w:rFonts w:hint="cs"/>
          <w:b/>
          <w:rtl/>
        </w:rPr>
        <w:t>مراكمة ع</w:t>
      </w:r>
      <w:r w:rsidRPr="003F7F25">
        <w:rPr>
          <w:b/>
          <w:rtl/>
        </w:rPr>
        <w:t xml:space="preserve">لى ما ورد بالوثيقة الأساسية المشتركة، </w:t>
      </w:r>
      <w:r w:rsidRPr="003F7F25">
        <w:rPr>
          <w:rFonts w:hint="cs"/>
          <w:b/>
          <w:rtl/>
        </w:rPr>
        <w:t>صادقت تونس على:</w:t>
      </w:r>
    </w:p>
    <w:p w14:paraId="5888FF5D"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 xml:space="preserve">البروتوكول الاختياري الثالث </w:t>
      </w:r>
      <w:r w:rsidRPr="003F7F25">
        <w:rPr>
          <w:rFonts w:hint="cs"/>
          <w:rtl/>
        </w:rPr>
        <w:t>لاتفاقية</w:t>
      </w:r>
      <w:r w:rsidRPr="003F7F25">
        <w:rPr>
          <w:rtl/>
        </w:rPr>
        <w:t xml:space="preserve"> حقوق الطفل المتعلق بإجراء تقديم البلاغات</w:t>
      </w:r>
      <w:r w:rsidRPr="006532C3">
        <w:rPr>
          <w:vertAlign w:val="superscript"/>
          <w:rtl/>
        </w:rPr>
        <w:t>(</w:t>
      </w:r>
      <w:r w:rsidRPr="006532C3">
        <w:rPr>
          <w:rStyle w:val="FootnoteReference"/>
          <w:szCs w:val="22"/>
          <w:rtl/>
        </w:rPr>
        <w:footnoteReference w:id="9"/>
      </w:r>
      <w:r w:rsidRPr="006532C3">
        <w:rPr>
          <w:vertAlign w:val="superscript"/>
          <w:rtl/>
        </w:rPr>
        <w:t>)</w:t>
      </w:r>
      <w:r w:rsidRPr="003F7F25">
        <w:rPr>
          <w:rtl/>
        </w:rPr>
        <w:t>،</w:t>
      </w:r>
    </w:p>
    <w:p w14:paraId="1AB97C10" w14:textId="77777777" w:rsidR="0031740E" w:rsidRPr="00E94A0F"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spacing w:val="-3"/>
          <w:rtl/>
        </w:rPr>
      </w:pPr>
      <w:r w:rsidRPr="00E94A0F">
        <w:rPr>
          <w:spacing w:val="-3"/>
          <w:rtl/>
        </w:rPr>
        <w:tab/>
      </w:r>
      <w:r w:rsidRPr="00E94A0F">
        <w:rPr>
          <w:rFonts w:hint="cs"/>
          <w:spacing w:val="-3"/>
          <w:rtl/>
        </w:rPr>
        <w:t>-</w:t>
      </w:r>
      <w:r w:rsidRPr="00E94A0F">
        <w:rPr>
          <w:spacing w:val="-3"/>
          <w:rtl/>
        </w:rPr>
        <w:tab/>
        <w:t>بروتوكول الميثاق ال</w:t>
      </w:r>
      <w:r>
        <w:rPr>
          <w:rFonts w:hint="cs"/>
          <w:spacing w:val="-3"/>
          <w:rtl/>
        </w:rPr>
        <w:t>أ</w:t>
      </w:r>
      <w:r w:rsidRPr="00E94A0F">
        <w:rPr>
          <w:spacing w:val="-3"/>
          <w:rtl/>
        </w:rPr>
        <w:t xml:space="preserve">فريقي لحقوق الإنسان والشعوب بشأن حقوق المرأة في </w:t>
      </w:r>
      <w:r>
        <w:rPr>
          <w:rFonts w:hint="cs"/>
          <w:spacing w:val="-3"/>
          <w:rtl/>
        </w:rPr>
        <w:t>أ</w:t>
      </w:r>
      <w:r w:rsidRPr="00E94A0F">
        <w:rPr>
          <w:spacing w:val="-3"/>
          <w:rtl/>
        </w:rPr>
        <w:t>فريقي</w:t>
      </w:r>
      <w:r>
        <w:rPr>
          <w:rFonts w:hint="cs"/>
          <w:spacing w:val="-3"/>
          <w:rtl/>
        </w:rPr>
        <w:t>ا</w:t>
      </w:r>
      <w:r w:rsidRPr="006F6B60">
        <w:rPr>
          <w:spacing w:val="-3"/>
          <w:vertAlign w:val="superscript"/>
          <w:rtl/>
        </w:rPr>
        <w:t>(</w:t>
      </w:r>
      <w:r w:rsidRPr="006F6B60">
        <w:rPr>
          <w:rStyle w:val="FootnoteReference"/>
          <w:szCs w:val="22"/>
          <w:rtl/>
        </w:rPr>
        <w:footnoteReference w:id="10"/>
      </w:r>
      <w:r w:rsidRPr="006F6B60">
        <w:rPr>
          <w:spacing w:val="-3"/>
          <w:vertAlign w:val="superscript"/>
          <w:rtl/>
        </w:rPr>
        <w:t>)</w:t>
      </w:r>
      <w:r>
        <w:rPr>
          <w:rFonts w:hint="cs"/>
          <w:spacing w:val="-3"/>
          <w:rtl/>
          <w:lang w:bidi="ar-TN"/>
        </w:rPr>
        <w:t xml:space="preserve">، </w:t>
      </w:r>
      <w:r w:rsidRPr="00E94A0F">
        <w:rPr>
          <w:rFonts w:hint="cs"/>
          <w:spacing w:val="-3"/>
          <w:rtl/>
          <w:lang w:bidi="ar-TN"/>
        </w:rPr>
        <w:t xml:space="preserve">فضلا عن إصدار </w:t>
      </w:r>
      <w:r w:rsidRPr="00E94A0F">
        <w:rPr>
          <w:spacing w:val="-3"/>
          <w:rtl/>
        </w:rPr>
        <w:t xml:space="preserve">إعلان الفقرة السادسة من البند 34 </w:t>
      </w:r>
      <w:r w:rsidRPr="00E94A0F">
        <w:rPr>
          <w:rFonts w:hint="cs"/>
          <w:spacing w:val="-3"/>
          <w:rtl/>
        </w:rPr>
        <w:t>من</w:t>
      </w:r>
      <w:r w:rsidRPr="00E94A0F">
        <w:rPr>
          <w:spacing w:val="-3"/>
          <w:rtl/>
        </w:rPr>
        <w:t xml:space="preserve"> البروتوكول المتعلق بقبول </w:t>
      </w:r>
      <w:r w:rsidRPr="00E94A0F">
        <w:rPr>
          <w:rFonts w:hint="cs"/>
          <w:spacing w:val="-3"/>
          <w:rtl/>
        </w:rPr>
        <w:t>اختصاص</w:t>
      </w:r>
      <w:r w:rsidRPr="00E94A0F">
        <w:rPr>
          <w:spacing w:val="-3"/>
          <w:rtl/>
        </w:rPr>
        <w:t xml:space="preserve"> المحكمة ال</w:t>
      </w:r>
      <w:r>
        <w:rPr>
          <w:rFonts w:hint="cs"/>
          <w:spacing w:val="-3"/>
          <w:rtl/>
        </w:rPr>
        <w:t>أ</w:t>
      </w:r>
      <w:r w:rsidRPr="00E94A0F">
        <w:rPr>
          <w:spacing w:val="-3"/>
          <w:rtl/>
        </w:rPr>
        <w:t xml:space="preserve">فريقية لحقوق الإنسان لتلقي شكاوى صادرة عن الأفراد والمنظمات غير الحكومية في جويلية 2018. </w:t>
      </w:r>
    </w:p>
    <w:p w14:paraId="58D92D28"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x-none"/>
        </w:rPr>
      </w:pPr>
      <w:r>
        <w:rPr>
          <w:rtl/>
        </w:rPr>
        <w:tab/>
      </w:r>
      <w:r>
        <w:rPr>
          <w:rFonts w:hint="cs"/>
          <w:rtl/>
        </w:rPr>
        <w:t>-</w:t>
      </w:r>
      <w:r>
        <w:rPr>
          <w:rtl/>
        </w:rPr>
        <w:tab/>
      </w:r>
      <w:r w:rsidRPr="003F7F25">
        <w:rPr>
          <w:rtl/>
        </w:rPr>
        <w:t>اتفاقية مجلس أوروبا بشأن حماية الأطفال من الاستغلال والاعتداء الجنسي</w:t>
      </w:r>
      <w:r w:rsidRPr="006F6B60">
        <w:rPr>
          <w:vertAlign w:val="superscript"/>
          <w:rtl/>
        </w:rPr>
        <w:t>(</w:t>
      </w:r>
      <w:r w:rsidRPr="006F6B60">
        <w:rPr>
          <w:rStyle w:val="FootnoteReference"/>
          <w:szCs w:val="22"/>
          <w:rtl/>
        </w:rPr>
        <w:footnoteReference w:id="11"/>
      </w:r>
      <w:r w:rsidRPr="006F6B60">
        <w:rPr>
          <w:vertAlign w:val="superscript"/>
          <w:rtl/>
        </w:rPr>
        <w:t>)</w:t>
      </w:r>
      <w:r w:rsidRPr="003F7F25">
        <w:rPr>
          <w:rFonts w:hint="cs"/>
          <w:rtl/>
        </w:rPr>
        <w:t>.</w:t>
      </w:r>
    </w:p>
    <w:p w14:paraId="1EA62BFA" w14:textId="77777777" w:rsidR="0031740E" w:rsidRPr="003F7F25" w:rsidRDefault="0031740E" w:rsidP="0031740E">
      <w:pPr>
        <w:pStyle w:val="SingleTxt"/>
        <w:rPr>
          <w:b/>
          <w:rtl/>
        </w:rPr>
      </w:pPr>
      <w:r w:rsidRPr="003F7F25">
        <w:rPr>
          <w:rFonts w:hint="cs"/>
          <w:b/>
          <w:rtl/>
        </w:rPr>
        <w:t>42</w:t>
      </w:r>
      <w:r w:rsidRPr="003F7F25">
        <w:rPr>
          <w:rFonts w:hint="cs"/>
          <w:rtl/>
        </w:rPr>
        <w:t xml:space="preserve"> -</w:t>
      </w:r>
      <w:r w:rsidRPr="003F7F25">
        <w:rPr>
          <w:rtl/>
        </w:rPr>
        <w:tab/>
      </w:r>
      <w:r w:rsidRPr="003F7F25">
        <w:rPr>
          <w:b/>
          <w:rtl/>
        </w:rPr>
        <w:t xml:space="preserve">كما وافق مجلس اوروبا على طلب تونس للانضمام لاتفاقية </w:t>
      </w:r>
      <w:r w:rsidRPr="003F7F25">
        <w:rPr>
          <w:rFonts w:hint="cs"/>
          <w:b/>
          <w:rtl/>
        </w:rPr>
        <w:t>اسطنبول</w:t>
      </w:r>
      <w:r w:rsidRPr="003F7F25">
        <w:rPr>
          <w:b/>
          <w:rtl/>
        </w:rPr>
        <w:t xml:space="preserve"> للوقاية من العنف ضد النساء والعنف المنزلي ومكافحتهما.</w:t>
      </w:r>
      <w:r w:rsidRPr="003F7F25">
        <w:rPr>
          <w:rFonts w:hint="cs"/>
          <w:b/>
          <w:rtl/>
        </w:rPr>
        <w:t xml:space="preserve"> وتعمل تونس حاليا على استكمال إجراءات المصادقة عليها.</w:t>
      </w:r>
    </w:p>
    <w:p w14:paraId="67F1E47E" w14:textId="77777777" w:rsidR="0031740E" w:rsidRPr="003F7F25" w:rsidRDefault="0031740E" w:rsidP="0031740E">
      <w:pPr>
        <w:pStyle w:val="SingleTxt"/>
        <w:rPr>
          <w:b/>
          <w:rtl/>
        </w:rPr>
      </w:pPr>
      <w:r w:rsidRPr="003F7F25">
        <w:rPr>
          <w:rFonts w:hint="cs"/>
          <w:b/>
          <w:rtl/>
        </w:rPr>
        <w:t>43</w:t>
      </w:r>
      <w:r w:rsidRPr="003F7F25">
        <w:rPr>
          <w:rFonts w:hint="cs"/>
          <w:rtl/>
        </w:rPr>
        <w:t xml:space="preserve"> -</w:t>
      </w:r>
      <w:r w:rsidRPr="003F7F25">
        <w:rPr>
          <w:rtl/>
        </w:rPr>
        <w:tab/>
      </w:r>
      <w:r w:rsidRPr="003F7F25">
        <w:rPr>
          <w:b/>
          <w:rtl/>
        </w:rPr>
        <w:t>أصدرت تونس عددا من القوانين الأساسي</w:t>
      </w:r>
      <w:r w:rsidRPr="003F7F25">
        <w:rPr>
          <w:rFonts w:hint="cs"/>
          <w:b/>
          <w:rtl/>
        </w:rPr>
        <w:t>ّ</w:t>
      </w:r>
      <w:r w:rsidRPr="003F7F25">
        <w:rPr>
          <w:b/>
          <w:rtl/>
        </w:rPr>
        <w:t>ة ذات العلاقة بحقوق المرأة وهي:</w:t>
      </w:r>
    </w:p>
    <w:p w14:paraId="45D7AB56" w14:textId="77777777" w:rsidR="0031740E" w:rsidRPr="00E94A0F"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tl/>
        </w:rPr>
        <w:t>القانون الأساسي عدد 61 لسنة 2016 المتعلق بمنع ال</w:t>
      </w:r>
      <w:r>
        <w:rPr>
          <w:rFonts w:hint="cs"/>
          <w:rtl/>
        </w:rPr>
        <w:t>ا</w:t>
      </w:r>
      <w:r w:rsidRPr="003F7F25">
        <w:rPr>
          <w:rtl/>
        </w:rPr>
        <w:t>تجار بالأشخاص ومكافحته</w:t>
      </w:r>
      <w:r w:rsidRPr="006F6B60">
        <w:rPr>
          <w:vertAlign w:val="superscript"/>
          <w:rtl/>
        </w:rPr>
        <w:t>(</w:t>
      </w:r>
      <w:bookmarkStart w:id="1" w:name="_Ref91844724"/>
      <w:r w:rsidRPr="006F6B60">
        <w:rPr>
          <w:rStyle w:val="FootnoteReference"/>
          <w:szCs w:val="22"/>
          <w:rtl/>
        </w:rPr>
        <w:footnoteReference w:id="12"/>
      </w:r>
      <w:bookmarkEnd w:id="1"/>
      <w:r w:rsidRPr="006F6B60">
        <w:rPr>
          <w:vertAlign w:val="superscript"/>
          <w:rtl/>
        </w:rPr>
        <w:t>)</w:t>
      </w:r>
      <w:r w:rsidRPr="003F7F25">
        <w:rPr>
          <w:rtl/>
        </w:rPr>
        <w:t>،</w:t>
      </w:r>
    </w:p>
    <w:p w14:paraId="7DD4DBDA" w14:textId="77777777" w:rsidR="0031740E" w:rsidRPr="00E94A0F"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tl/>
        </w:rPr>
        <w:t>القانون الأساسي عدد</w:t>
      </w:r>
      <w:r w:rsidRPr="003F7F25">
        <w:rPr>
          <w:rFonts w:hint="cs"/>
          <w:rtl/>
        </w:rPr>
        <w:t xml:space="preserve"> </w:t>
      </w:r>
      <w:r w:rsidRPr="003F7F25">
        <w:rPr>
          <w:rtl/>
        </w:rPr>
        <w:t>7 لسنة</w:t>
      </w:r>
      <w:r w:rsidRPr="003F7F25">
        <w:rPr>
          <w:rFonts w:hint="cs"/>
          <w:rtl/>
        </w:rPr>
        <w:t xml:space="preserve"> 2017 المتعلق بت</w:t>
      </w:r>
      <w:r w:rsidRPr="003F7F25">
        <w:rPr>
          <w:rtl/>
        </w:rPr>
        <w:t>نقيح القانون المتعلق بالانتخابات والاستفتاء</w:t>
      </w:r>
      <w:r w:rsidRPr="006F6B60">
        <w:rPr>
          <w:vertAlign w:val="superscript"/>
          <w:rtl/>
        </w:rPr>
        <w:t>(</w:t>
      </w:r>
      <w:r w:rsidRPr="006F6B60">
        <w:rPr>
          <w:rStyle w:val="FootnoteReference"/>
          <w:szCs w:val="22"/>
          <w:rtl/>
        </w:rPr>
        <w:footnoteReference w:id="13"/>
      </w:r>
      <w:r w:rsidRPr="006F6B60">
        <w:rPr>
          <w:vertAlign w:val="superscript"/>
          <w:rtl/>
        </w:rPr>
        <w:t>)</w:t>
      </w:r>
      <w:r w:rsidRPr="003F7F25">
        <w:rPr>
          <w:rFonts w:hint="cs"/>
          <w:rtl/>
        </w:rPr>
        <w:t>،</w:t>
      </w:r>
    </w:p>
    <w:p w14:paraId="6A0343B0" w14:textId="77777777" w:rsidR="0031740E" w:rsidRPr="00E94A0F"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tl/>
        </w:rPr>
        <w:t>القانون الأساسي عدد 58 لسنة 2017 المتعلق بالقضاء على العنف ضد المرأة</w:t>
      </w:r>
      <w:r w:rsidRPr="006F6B60">
        <w:rPr>
          <w:vertAlign w:val="superscript"/>
          <w:rtl/>
        </w:rPr>
        <w:t>(</w:t>
      </w:r>
      <w:r w:rsidRPr="006F6B60">
        <w:rPr>
          <w:rStyle w:val="FootnoteReference"/>
          <w:szCs w:val="22"/>
          <w:rtl/>
        </w:rPr>
        <w:footnoteReference w:id="14"/>
      </w:r>
      <w:r w:rsidRPr="006F6B60">
        <w:rPr>
          <w:vertAlign w:val="superscript"/>
          <w:rtl/>
        </w:rPr>
        <w:t>)</w:t>
      </w:r>
      <w:r w:rsidRPr="003F7F25">
        <w:rPr>
          <w:rtl/>
        </w:rPr>
        <w:t xml:space="preserve">، </w:t>
      </w:r>
    </w:p>
    <w:p w14:paraId="1A489CC5"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القانون الأساسي عدد 29 لسنة 2018 المتعلق بمجلة الجماعات المحلية</w:t>
      </w:r>
      <w:r w:rsidRPr="006F6B60">
        <w:rPr>
          <w:vertAlign w:val="superscript"/>
          <w:rtl/>
        </w:rPr>
        <w:t>(</w:t>
      </w:r>
      <w:r w:rsidRPr="006F6B60">
        <w:rPr>
          <w:rStyle w:val="FootnoteReference"/>
          <w:szCs w:val="22"/>
          <w:rtl/>
        </w:rPr>
        <w:footnoteReference w:id="15"/>
      </w:r>
      <w:r w:rsidRPr="006F6B60">
        <w:rPr>
          <w:vertAlign w:val="superscript"/>
          <w:rtl/>
        </w:rPr>
        <w:t>)</w:t>
      </w:r>
      <w:r w:rsidRPr="003F7F25">
        <w:rPr>
          <w:rFonts w:hint="cs"/>
          <w:rtl/>
        </w:rPr>
        <w:t>،</w:t>
      </w:r>
    </w:p>
    <w:p w14:paraId="6EB2DF45" w14:textId="792CBE54" w:rsidR="0031740E" w:rsidRPr="00E94A0F"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spacing w:val="-4"/>
        </w:rPr>
      </w:pPr>
      <w:r w:rsidRPr="00E94A0F">
        <w:rPr>
          <w:spacing w:val="-4"/>
          <w:rtl/>
        </w:rPr>
        <w:tab/>
      </w:r>
      <w:r w:rsidRPr="00E94A0F">
        <w:rPr>
          <w:rFonts w:hint="cs"/>
          <w:spacing w:val="-4"/>
          <w:rtl/>
        </w:rPr>
        <w:t>-</w:t>
      </w:r>
      <w:r w:rsidRPr="00E94A0F">
        <w:rPr>
          <w:spacing w:val="-4"/>
          <w:rtl/>
        </w:rPr>
        <w:tab/>
        <w:t>القانون الأساسي عدد 47 لسنة 2018 المتعلق بالأحكام المشتركة بين الهيئات الدستورية المستقلة</w:t>
      </w:r>
      <w:r w:rsidRPr="006F6B60">
        <w:rPr>
          <w:rFonts w:hint="cs"/>
          <w:spacing w:val="-4"/>
          <w:vertAlign w:val="superscript"/>
          <w:rtl/>
        </w:rPr>
        <w:t>(</w:t>
      </w:r>
      <w:r w:rsidRPr="006F6B60">
        <w:rPr>
          <w:spacing w:val="-4"/>
          <w:vertAlign w:val="superscript"/>
          <w:rtl/>
        </w:rPr>
        <w:fldChar w:fldCharType="begin"/>
      </w:r>
      <w:r w:rsidRPr="006F6B60">
        <w:rPr>
          <w:spacing w:val="-4"/>
          <w:vertAlign w:val="superscript"/>
          <w:rtl/>
        </w:rPr>
        <w:instrText xml:space="preserve"> </w:instrText>
      </w:r>
      <w:r w:rsidRPr="006F6B60">
        <w:rPr>
          <w:spacing w:val="-4"/>
          <w:vertAlign w:val="superscript"/>
        </w:rPr>
        <w:instrText>NOTEREF</w:instrText>
      </w:r>
      <w:r w:rsidRPr="006F6B60">
        <w:rPr>
          <w:spacing w:val="-4"/>
          <w:vertAlign w:val="superscript"/>
          <w:rtl/>
        </w:rPr>
        <w:instrText xml:space="preserve"> _</w:instrText>
      </w:r>
      <w:r w:rsidRPr="006F6B60">
        <w:rPr>
          <w:spacing w:val="-4"/>
          <w:vertAlign w:val="superscript"/>
        </w:rPr>
        <w:instrText>Ref91844724 \h</w:instrText>
      </w:r>
      <w:r w:rsidRPr="006F6B60">
        <w:rPr>
          <w:spacing w:val="-4"/>
          <w:vertAlign w:val="superscript"/>
          <w:rtl/>
        </w:rPr>
        <w:instrText xml:space="preserve">  \* </w:instrText>
      </w:r>
      <w:r w:rsidRPr="006F6B60">
        <w:rPr>
          <w:spacing w:val="-4"/>
          <w:vertAlign w:val="superscript"/>
        </w:rPr>
        <w:instrText>MERGEFORMAT</w:instrText>
      </w:r>
      <w:r w:rsidRPr="006F6B60">
        <w:rPr>
          <w:spacing w:val="-4"/>
          <w:vertAlign w:val="superscript"/>
          <w:rtl/>
        </w:rPr>
        <w:instrText xml:space="preserve"> </w:instrText>
      </w:r>
      <w:r w:rsidRPr="006F6B60">
        <w:rPr>
          <w:spacing w:val="-4"/>
          <w:vertAlign w:val="superscript"/>
          <w:rtl/>
        </w:rPr>
      </w:r>
      <w:r w:rsidRPr="006F6B60">
        <w:rPr>
          <w:spacing w:val="-4"/>
          <w:vertAlign w:val="superscript"/>
          <w:rtl/>
        </w:rPr>
        <w:fldChar w:fldCharType="separate"/>
      </w:r>
      <w:r w:rsidR="00435D8B">
        <w:rPr>
          <w:spacing w:val="-4"/>
          <w:vertAlign w:val="superscript"/>
          <w:rtl/>
        </w:rPr>
        <w:t>12</w:t>
      </w:r>
      <w:r w:rsidRPr="006F6B60">
        <w:rPr>
          <w:spacing w:val="-4"/>
          <w:vertAlign w:val="superscript"/>
          <w:rtl/>
        </w:rPr>
        <w:fldChar w:fldCharType="end"/>
      </w:r>
      <w:r w:rsidRPr="006F6B60">
        <w:rPr>
          <w:rFonts w:hint="cs"/>
          <w:spacing w:val="-4"/>
          <w:vertAlign w:val="superscript"/>
          <w:rtl/>
        </w:rPr>
        <w:t>)</w:t>
      </w:r>
      <w:r w:rsidRPr="00E94A0F">
        <w:rPr>
          <w:spacing w:val="-4"/>
          <w:rtl/>
        </w:rPr>
        <w:t>،</w:t>
      </w:r>
    </w:p>
    <w:p w14:paraId="5F2C52A0" w14:textId="77777777" w:rsidR="0031740E" w:rsidRPr="00E94A0F"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tl/>
        </w:rPr>
        <w:t>القانون الأساسي عدد 50 لسنة 2018 المتعلق بالقضاء على جميع أشكال التمييز العنصري</w:t>
      </w:r>
      <w:r w:rsidRPr="006532C3">
        <w:rPr>
          <w:vertAlign w:val="superscript"/>
          <w:rtl/>
        </w:rPr>
        <w:t>(</w:t>
      </w:r>
      <w:r w:rsidRPr="006532C3">
        <w:rPr>
          <w:rStyle w:val="FootnoteReference"/>
          <w:szCs w:val="22"/>
          <w:rtl/>
        </w:rPr>
        <w:footnoteReference w:id="16"/>
      </w:r>
      <w:r w:rsidRPr="006532C3">
        <w:rPr>
          <w:vertAlign w:val="superscript"/>
          <w:rtl/>
        </w:rPr>
        <w:t>)</w:t>
      </w:r>
      <w:r w:rsidRPr="003F7F25">
        <w:rPr>
          <w:rtl/>
        </w:rPr>
        <w:t>،</w:t>
      </w:r>
    </w:p>
    <w:p w14:paraId="426AA801" w14:textId="77777777" w:rsidR="0031740E" w:rsidRPr="00E94A0F"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tl/>
        </w:rPr>
        <w:t>القانون الأساسي عدد 51 لسنة 2018 المتعلق بهيئة حقوق ال</w:t>
      </w:r>
      <w:r w:rsidRPr="003F7F25">
        <w:rPr>
          <w:rFonts w:hint="cs"/>
          <w:rtl/>
        </w:rPr>
        <w:t>إ</w:t>
      </w:r>
      <w:r w:rsidRPr="003F7F25">
        <w:rPr>
          <w:rtl/>
        </w:rPr>
        <w:t>نسان</w:t>
      </w:r>
      <w:r w:rsidRPr="006532C3">
        <w:rPr>
          <w:vertAlign w:val="superscript"/>
          <w:rtl/>
        </w:rPr>
        <w:t>(</w:t>
      </w:r>
      <w:r w:rsidRPr="006532C3">
        <w:rPr>
          <w:rStyle w:val="FootnoteReference"/>
          <w:szCs w:val="22"/>
          <w:rtl/>
        </w:rPr>
        <w:footnoteReference w:id="17"/>
      </w:r>
      <w:r w:rsidRPr="006532C3">
        <w:rPr>
          <w:vertAlign w:val="superscript"/>
          <w:rtl/>
        </w:rPr>
        <w:t>)</w:t>
      </w:r>
      <w:r w:rsidRPr="003F7F25">
        <w:rPr>
          <w:rFonts w:hint="cs"/>
          <w:rtl/>
        </w:rPr>
        <w:t xml:space="preserve">، </w:t>
      </w:r>
    </w:p>
    <w:p w14:paraId="10BC0D13" w14:textId="77777777" w:rsidR="0031740E" w:rsidRPr="00E94A0F"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lastRenderedPageBreak/>
        <w:tab/>
      </w:r>
      <w:r>
        <w:rPr>
          <w:rFonts w:hint="cs"/>
          <w:rtl/>
        </w:rPr>
        <w:t>-</w:t>
      </w:r>
      <w:r>
        <w:rPr>
          <w:rtl/>
        </w:rPr>
        <w:tab/>
      </w:r>
      <w:r w:rsidRPr="003F7F25">
        <w:rPr>
          <w:rFonts w:hint="cs"/>
          <w:rtl/>
        </w:rPr>
        <w:t>القانون الأساسي عدد 15 لسنة 2019 المتعلق بالقانون الأساسي للميزاني</w:t>
      </w:r>
      <w:r>
        <w:rPr>
          <w:rFonts w:hint="cs"/>
          <w:rtl/>
        </w:rPr>
        <w:t>ة</w:t>
      </w:r>
      <w:r w:rsidRPr="006532C3">
        <w:rPr>
          <w:vertAlign w:val="superscript"/>
          <w:rtl/>
        </w:rPr>
        <w:t>(</w:t>
      </w:r>
      <w:r w:rsidRPr="006532C3">
        <w:rPr>
          <w:rStyle w:val="FootnoteReference"/>
          <w:szCs w:val="22"/>
          <w:rtl/>
        </w:rPr>
        <w:footnoteReference w:id="18"/>
      </w:r>
      <w:r w:rsidRPr="006532C3">
        <w:rPr>
          <w:vertAlign w:val="superscript"/>
          <w:rtl/>
        </w:rPr>
        <w:t>)</w:t>
      </w:r>
      <w:r w:rsidRPr="003F7F25">
        <w:rPr>
          <w:rFonts w:hint="cs"/>
          <w:rtl/>
        </w:rPr>
        <w:t>،</w:t>
      </w:r>
    </w:p>
    <w:p w14:paraId="194E5C29" w14:textId="77777777" w:rsidR="0031740E" w:rsidRPr="00E94A0F"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Fonts w:hint="cs"/>
          <w:rtl/>
        </w:rPr>
        <w:t>ال</w:t>
      </w:r>
      <w:r w:rsidRPr="003F7F25">
        <w:rPr>
          <w:rtl/>
        </w:rPr>
        <w:t>قانون</w:t>
      </w:r>
      <w:r w:rsidRPr="003F7F25">
        <w:rPr>
          <w:rFonts w:hint="cs"/>
          <w:rtl/>
        </w:rPr>
        <w:t xml:space="preserve"> الأساسي عدد 60 لسنة 2019 المتعلق ب</w:t>
      </w:r>
      <w:r w:rsidRPr="003F7F25">
        <w:rPr>
          <w:rtl/>
        </w:rPr>
        <w:t>هيئة التنمية المستدامة وحقوق الأجيال القادمة</w:t>
      </w:r>
      <w:r w:rsidRPr="00717011">
        <w:rPr>
          <w:vertAlign w:val="superscript"/>
          <w:rtl/>
        </w:rPr>
        <w:t>(</w:t>
      </w:r>
      <w:r w:rsidRPr="00717011">
        <w:rPr>
          <w:rStyle w:val="FootnoteReference"/>
          <w:szCs w:val="22"/>
          <w:rtl/>
        </w:rPr>
        <w:footnoteReference w:id="19"/>
      </w:r>
      <w:r w:rsidRPr="00717011">
        <w:rPr>
          <w:vertAlign w:val="superscript"/>
          <w:rtl/>
        </w:rPr>
        <w:t>)</w:t>
      </w:r>
      <w:r w:rsidRPr="003F7F25">
        <w:rPr>
          <w:rFonts w:hint="cs"/>
          <w:rtl/>
        </w:rPr>
        <w:t>،</w:t>
      </w:r>
    </w:p>
    <w:p w14:paraId="6E324498" w14:textId="77777777" w:rsidR="0031740E" w:rsidRPr="00E94A0F"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Fonts w:hint="cs"/>
          <w:rtl/>
        </w:rPr>
        <w:t xml:space="preserve">القانون عدد 51 لسنة 2019 المتعلق بإحداث صنف </w:t>
      </w:r>
      <w:r w:rsidRPr="003F7F25">
        <w:rPr>
          <w:rFonts w:hint="eastAsia"/>
          <w:rtl/>
        </w:rPr>
        <w:t>”</w:t>
      </w:r>
      <w:r w:rsidRPr="003F7F25">
        <w:rPr>
          <w:rFonts w:hint="cs"/>
          <w:rtl/>
        </w:rPr>
        <w:t>نقل العملة الفلاحيّين“</w:t>
      </w:r>
      <w:r w:rsidRPr="00717011">
        <w:rPr>
          <w:vertAlign w:val="superscript"/>
          <w:rtl/>
        </w:rPr>
        <w:t>(</w:t>
      </w:r>
      <w:r w:rsidRPr="00717011">
        <w:rPr>
          <w:rStyle w:val="FootnoteReference"/>
          <w:szCs w:val="22"/>
          <w:rtl/>
        </w:rPr>
        <w:footnoteReference w:id="20"/>
      </w:r>
      <w:r w:rsidRPr="00717011">
        <w:rPr>
          <w:vertAlign w:val="superscript"/>
          <w:rtl/>
        </w:rPr>
        <w:t>)</w:t>
      </w:r>
      <w:r w:rsidRPr="003F7F25">
        <w:rPr>
          <w:rFonts w:hint="cs"/>
          <w:rtl/>
        </w:rPr>
        <w:t xml:space="preserve">. </w:t>
      </w:r>
    </w:p>
    <w:p w14:paraId="197E61CC"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fr-FR"/>
        </w:rPr>
      </w:pPr>
      <w:r>
        <w:rPr>
          <w:rtl/>
        </w:rPr>
        <w:tab/>
      </w:r>
      <w:r>
        <w:rPr>
          <w:rFonts w:hint="cs"/>
          <w:rtl/>
        </w:rPr>
        <w:t>-</w:t>
      </w:r>
      <w:r>
        <w:rPr>
          <w:rtl/>
        </w:rPr>
        <w:tab/>
      </w:r>
      <w:r w:rsidRPr="003F7F25">
        <w:rPr>
          <w:rFonts w:hint="cs"/>
          <w:rtl/>
        </w:rPr>
        <w:t>القانون عدد 30</w:t>
      </w:r>
      <w:r w:rsidRPr="003F7F25">
        <w:rPr>
          <w:rFonts w:hint="cs"/>
          <w:rtl/>
          <w:lang w:bidi="ar-TN"/>
        </w:rPr>
        <w:t xml:space="preserve"> لسنة 2020 </w:t>
      </w:r>
      <w:r w:rsidRPr="003F7F25">
        <w:rPr>
          <w:rFonts w:hint="cs"/>
          <w:rtl/>
        </w:rPr>
        <w:t>المتعلق بالاقتصاد الاجتماعي والتضامني</w:t>
      </w:r>
      <w:r w:rsidRPr="00717011">
        <w:rPr>
          <w:vertAlign w:val="superscript"/>
          <w:rtl/>
        </w:rPr>
        <w:t>(</w:t>
      </w:r>
      <w:r w:rsidRPr="00717011">
        <w:rPr>
          <w:rStyle w:val="FootnoteReference"/>
          <w:szCs w:val="22"/>
          <w:rtl/>
        </w:rPr>
        <w:footnoteReference w:id="21"/>
      </w:r>
      <w:r w:rsidRPr="00717011">
        <w:rPr>
          <w:vertAlign w:val="superscript"/>
          <w:rtl/>
        </w:rPr>
        <w:t>)</w:t>
      </w:r>
      <w:r w:rsidRPr="003F7F25">
        <w:rPr>
          <w:rFonts w:hint="cs"/>
          <w:rtl/>
        </w:rPr>
        <w:t>.</w:t>
      </w:r>
    </w:p>
    <w:p w14:paraId="207A9C36" w14:textId="77777777" w:rsidR="0031740E" w:rsidRPr="003F7F25" w:rsidRDefault="0031740E" w:rsidP="0031740E">
      <w:pPr>
        <w:pStyle w:val="SingleTxt"/>
        <w:rPr>
          <w:rtl/>
        </w:rPr>
      </w:pPr>
      <w:r w:rsidRPr="003F7F25">
        <w:rPr>
          <w:rFonts w:hint="cs"/>
          <w:rtl/>
        </w:rPr>
        <w:t>44 -</w:t>
      </w:r>
      <w:r w:rsidRPr="003F7F25">
        <w:rPr>
          <w:rtl/>
        </w:rPr>
        <w:tab/>
        <w:t>على المستوى الترتيبي، صدرت عدة نصوص</w:t>
      </w:r>
      <w:r w:rsidRPr="003F7F25">
        <w:rPr>
          <w:rFonts w:hint="cs"/>
          <w:rtl/>
        </w:rPr>
        <w:t xml:space="preserve"> منها </w:t>
      </w:r>
      <w:r w:rsidRPr="003F7F25">
        <w:rPr>
          <w:rtl/>
        </w:rPr>
        <w:t>ال</w:t>
      </w:r>
      <w:r w:rsidRPr="003F7F25">
        <w:rPr>
          <w:rFonts w:hint="cs"/>
          <w:rtl/>
        </w:rPr>
        <w:t>أ</w:t>
      </w:r>
      <w:r w:rsidRPr="003F7F25">
        <w:rPr>
          <w:rtl/>
        </w:rPr>
        <w:t>مر الحكومي المحدث لمجلس النظراء للمساواة وتكافؤ الفرص بين المرأة والرجل</w:t>
      </w:r>
      <w:r w:rsidRPr="00717011">
        <w:rPr>
          <w:vertAlign w:val="superscript"/>
          <w:rtl/>
        </w:rPr>
        <w:t>(</w:t>
      </w:r>
      <w:r w:rsidRPr="00717011">
        <w:rPr>
          <w:rStyle w:val="FootnoteReference"/>
          <w:szCs w:val="22"/>
          <w:rtl/>
        </w:rPr>
        <w:footnoteReference w:id="22"/>
      </w:r>
      <w:r w:rsidRPr="00717011">
        <w:rPr>
          <w:vertAlign w:val="superscript"/>
          <w:rtl/>
        </w:rPr>
        <w:t>)</w:t>
      </w:r>
      <w:r w:rsidRPr="00717011">
        <w:rPr>
          <w:rFonts w:hint="cs"/>
          <w:rtl/>
        </w:rPr>
        <w:t xml:space="preserve"> </w:t>
      </w:r>
      <w:r w:rsidRPr="003F7F25">
        <w:rPr>
          <w:rtl/>
        </w:rPr>
        <w:t xml:space="preserve">والأمر </w:t>
      </w:r>
      <w:r w:rsidRPr="003F7F25">
        <w:rPr>
          <w:rFonts w:hint="cs"/>
          <w:rtl/>
        </w:rPr>
        <w:t>ال</w:t>
      </w:r>
      <w:r w:rsidRPr="003F7F25">
        <w:rPr>
          <w:rtl/>
        </w:rPr>
        <w:t xml:space="preserve">حكومي </w:t>
      </w:r>
      <w:r w:rsidRPr="003F7F25">
        <w:rPr>
          <w:rFonts w:hint="cs"/>
          <w:rtl/>
        </w:rPr>
        <w:t>المحدث لل</w:t>
      </w:r>
      <w:r w:rsidRPr="003F7F25">
        <w:rPr>
          <w:rtl/>
        </w:rPr>
        <w:t>مرصد وطني لمناهضة العنف ضد المرأة</w:t>
      </w:r>
      <w:r w:rsidRPr="00717011">
        <w:rPr>
          <w:vertAlign w:val="superscript"/>
          <w:rtl/>
        </w:rPr>
        <w:t>(</w:t>
      </w:r>
      <w:r w:rsidRPr="00717011">
        <w:rPr>
          <w:rStyle w:val="FootnoteReference"/>
          <w:szCs w:val="22"/>
          <w:rtl/>
        </w:rPr>
        <w:footnoteReference w:id="23"/>
      </w:r>
      <w:r w:rsidRPr="00717011">
        <w:rPr>
          <w:vertAlign w:val="superscript"/>
          <w:rtl/>
        </w:rPr>
        <w:t>)</w:t>
      </w:r>
      <w:r w:rsidRPr="003F7F25">
        <w:rPr>
          <w:rFonts w:hint="cs"/>
          <w:rtl/>
        </w:rPr>
        <w:t>. ويتم حاليا العمل على إصدار الأمر الحكومي المحدث للجنة الوطنية لمناهضة التمييز العنصري.</w:t>
      </w:r>
      <w:r>
        <w:rPr>
          <w:rFonts w:hint="cs"/>
          <w:rtl/>
        </w:rPr>
        <w:t xml:space="preserve"> </w:t>
      </w:r>
      <w:r w:rsidRPr="003F7F25">
        <w:rPr>
          <w:rFonts w:hint="cs"/>
          <w:rtl/>
        </w:rPr>
        <w:t xml:space="preserve">كما أحدثت </w:t>
      </w:r>
      <w:r w:rsidRPr="003F7F25">
        <w:rPr>
          <w:rtl/>
        </w:rPr>
        <w:t xml:space="preserve">الإدارة العامة لحقوق الإنسان </w:t>
      </w:r>
      <w:r w:rsidRPr="003F7F25">
        <w:rPr>
          <w:rFonts w:hint="cs"/>
          <w:rtl/>
        </w:rPr>
        <w:t>بوزارة الداخلية</w:t>
      </w:r>
      <w:r w:rsidRPr="00717011">
        <w:rPr>
          <w:vertAlign w:val="superscript"/>
          <w:rtl/>
        </w:rPr>
        <w:t>(</w:t>
      </w:r>
      <w:r w:rsidRPr="00717011">
        <w:rPr>
          <w:rStyle w:val="FootnoteReference"/>
          <w:szCs w:val="22"/>
          <w:rtl/>
        </w:rPr>
        <w:footnoteReference w:id="24"/>
      </w:r>
      <w:r w:rsidRPr="00717011">
        <w:rPr>
          <w:vertAlign w:val="superscript"/>
          <w:rtl/>
        </w:rPr>
        <w:t>)</w:t>
      </w:r>
      <w:r w:rsidRPr="00717011">
        <w:rPr>
          <w:rFonts w:hint="cs"/>
          <w:rtl/>
        </w:rPr>
        <w:t xml:space="preserve"> </w:t>
      </w:r>
      <w:r w:rsidRPr="003F7F25">
        <w:rPr>
          <w:rFonts w:hint="cs"/>
          <w:rtl/>
        </w:rPr>
        <w:t xml:space="preserve">وهي </w:t>
      </w:r>
      <w:r w:rsidRPr="003F7F25">
        <w:rPr>
          <w:rtl/>
        </w:rPr>
        <w:t xml:space="preserve">تعنى بالإنصات لمشاغل المواطنين وإرشادهم </w:t>
      </w:r>
      <w:r w:rsidRPr="003F7F25">
        <w:rPr>
          <w:rFonts w:hint="cs"/>
          <w:rtl/>
        </w:rPr>
        <w:t>و</w:t>
      </w:r>
      <w:r w:rsidRPr="003F7F25">
        <w:rPr>
          <w:rtl/>
        </w:rPr>
        <w:t>معالجة العرائض والشكاوى ذات العلاقة بالمجال</w:t>
      </w:r>
      <w:r w:rsidRPr="003F7F25">
        <w:rPr>
          <w:rFonts w:hint="cs"/>
          <w:rtl/>
        </w:rPr>
        <w:t>.</w:t>
      </w:r>
    </w:p>
    <w:p w14:paraId="1AC799F0" w14:textId="77777777" w:rsidR="0031740E" w:rsidRPr="003F7F25" w:rsidRDefault="0031740E" w:rsidP="0031740E">
      <w:pPr>
        <w:pStyle w:val="SingleTxt"/>
        <w:rPr>
          <w:rtl/>
          <w:lang w:bidi="ar-TN"/>
        </w:rPr>
      </w:pPr>
      <w:r w:rsidRPr="003F7F25">
        <w:rPr>
          <w:rFonts w:hint="cs"/>
          <w:rtl/>
        </w:rPr>
        <w:t>45 -</w:t>
      </w:r>
      <w:r w:rsidRPr="003F7F25">
        <w:rPr>
          <w:rtl/>
        </w:rPr>
        <w:tab/>
      </w:r>
      <w:r w:rsidRPr="003F7F25">
        <w:rPr>
          <w:rFonts w:hint="cs"/>
          <w:rtl/>
        </w:rPr>
        <w:t xml:space="preserve">في مجال </w:t>
      </w:r>
      <w:r w:rsidRPr="003F7F25">
        <w:rPr>
          <w:rtl/>
          <w:lang w:bidi="ar-TN"/>
        </w:rPr>
        <w:t xml:space="preserve">ملاءمة القوانين مع المعايير </w:t>
      </w:r>
      <w:r w:rsidRPr="003F7F25">
        <w:rPr>
          <w:rFonts w:hint="cs"/>
          <w:rtl/>
          <w:lang w:bidi="ar-TN"/>
        </w:rPr>
        <w:t xml:space="preserve">الدولية بما فيها اتفاقية </w:t>
      </w:r>
      <w:proofErr w:type="spellStart"/>
      <w:r w:rsidRPr="003F7F25">
        <w:rPr>
          <w:rFonts w:hint="cs"/>
          <w:rtl/>
          <w:lang w:bidi="ar-TN"/>
        </w:rPr>
        <w:t>السيداو</w:t>
      </w:r>
      <w:proofErr w:type="spellEnd"/>
      <w:r w:rsidRPr="003F7F25">
        <w:rPr>
          <w:rFonts w:hint="cs"/>
          <w:rtl/>
          <w:lang w:bidi="ar-TN"/>
        </w:rPr>
        <w:t xml:space="preserve">، تم </w:t>
      </w:r>
      <w:r w:rsidRPr="003F7F25">
        <w:rPr>
          <w:rFonts w:hint="cs"/>
          <w:rtl/>
        </w:rPr>
        <w:t xml:space="preserve">إحداث </w:t>
      </w:r>
      <w:r w:rsidRPr="003F7F25">
        <w:rPr>
          <w:rFonts w:hint="eastAsia"/>
          <w:rtl/>
          <w:lang w:bidi="ar-TN"/>
        </w:rPr>
        <w:t>”</w:t>
      </w:r>
      <w:r w:rsidRPr="003F7F25">
        <w:rPr>
          <w:rFonts w:hint="cs"/>
          <w:rtl/>
          <w:lang w:bidi="ar-TN"/>
        </w:rPr>
        <w:t>ال</w:t>
      </w:r>
      <w:r w:rsidRPr="003F7F25">
        <w:rPr>
          <w:rtl/>
          <w:lang w:bidi="ar-TN"/>
        </w:rPr>
        <w:t xml:space="preserve">لجنة </w:t>
      </w:r>
      <w:r w:rsidRPr="003F7F25">
        <w:rPr>
          <w:rFonts w:hint="cs"/>
          <w:rtl/>
          <w:lang w:bidi="ar-TN"/>
        </w:rPr>
        <w:t>الوطنية لملاءمة النصوص القانونية ذات العلاقة بحقوق الإنسان مع أحكام الدستور والاتفاقيات الدولية المصادق عليها</w:t>
      </w:r>
      <w:r w:rsidRPr="003F7F25">
        <w:rPr>
          <w:rFonts w:hint="eastAsia"/>
          <w:rtl/>
          <w:lang w:bidi="ar-TN"/>
        </w:rPr>
        <w:t>“</w:t>
      </w:r>
      <w:r w:rsidRPr="00717011">
        <w:rPr>
          <w:vertAlign w:val="superscript"/>
          <w:rtl/>
          <w:lang w:bidi="ar-TN"/>
        </w:rPr>
        <w:t>(</w:t>
      </w:r>
      <w:r w:rsidRPr="00717011">
        <w:rPr>
          <w:rStyle w:val="FootnoteReference"/>
          <w:szCs w:val="22"/>
          <w:rtl/>
        </w:rPr>
        <w:footnoteReference w:id="25"/>
      </w:r>
      <w:r w:rsidRPr="00717011">
        <w:rPr>
          <w:vertAlign w:val="superscript"/>
          <w:rtl/>
          <w:lang w:bidi="ar-TN"/>
        </w:rPr>
        <w:t>)</w:t>
      </w:r>
      <w:r w:rsidRPr="00717011">
        <w:rPr>
          <w:rFonts w:hint="cs"/>
          <w:rtl/>
          <w:lang w:bidi="ar-TN"/>
        </w:rPr>
        <w:t xml:space="preserve"> </w:t>
      </w:r>
      <w:r w:rsidRPr="003F7F25">
        <w:rPr>
          <w:rFonts w:hint="cs"/>
          <w:rtl/>
          <w:lang w:bidi="ar-TN"/>
        </w:rPr>
        <w:t xml:space="preserve">على مستوى </w:t>
      </w:r>
      <w:r w:rsidRPr="003F7F25">
        <w:rPr>
          <w:rtl/>
          <w:lang w:bidi="ar-TN"/>
        </w:rPr>
        <w:t xml:space="preserve">مصالح </w:t>
      </w:r>
      <w:r w:rsidRPr="003F7F25">
        <w:rPr>
          <w:rFonts w:hint="cs"/>
          <w:rtl/>
          <w:lang w:bidi="ar-TN"/>
        </w:rPr>
        <w:t>حقوق الإنسان وا</w:t>
      </w:r>
      <w:r w:rsidRPr="003F7F25">
        <w:rPr>
          <w:rtl/>
          <w:lang w:bidi="ar-TN"/>
        </w:rPr>
        <w:t>لعلاقة مع الهيئات الدستورية والمجتمع المدني</w:t>
      </w:r>
      <w:r w:rsidRPr="003F7F25">
        <w:rPr>
          <w:rFonts w:hint="cs"/>
          <w:rtl/>
          <w:lang w:bidi="ar-TN"/>
        </w:rPr>
        <w:t>،</w:t>
      </w:r>
      <w:r w:rsidRPr="003F7F25">
        <w:rPr>
          <w:rtl/>
          <w:lang w:bidi="ar-TN"/>
        </w:rPr>
        <w:t xml:space="preserve"> </w:t>
      </w:r>
      <w:r w:rsidRPr="003F7F25">
        <w:rPr>
          <w:rFonts w:hint="cs"/>
          <w:rtl/>
          <w:lang w:bidi="ar-TN"/>
        </w:rPr>
        <w:t>وهي تعمل على مراجعة المنظومة القانونية النافذة لملاءمتها مع مقتضيات الدستور والمعايير الدولية.</w:t>
      </w:r>
    </w:p>
    <w:p w14:paraId="76694940" w14:textId="77777777" w:rsidR="0031740E" w:rsidRPr="003F7F25" w:rsidRDefault="0031740E" w:rsidP="0031740E">
      <w:pPr>
        <w:pStyle w:val="SingleTxt"/>
        <w:rPr>
          <w:rtl/>
          <w:lang w:bidi="ar-TN"/>
        </w:rPr>
      </w:pPr>
      <w:r w:rsidRPr="003F7F25">
        <w:rPr>
          <w:rFonts w:hint="cs"/>
          <w:rtl/>
          <w:lang w:bidi="ar-TN"/>
        </w:rPr>
        <w:t>46</w:t>
      </w:r>
      <w:r w:rsidRPr="003F7F25">
        <w:rPr>
          <w:rFonts w:hint="cs"/>
          <w:rtl/>
        </w:rPr>
        <w:t xml:space="preserve"> -</w:t>
      </w:r>
      <w:r w:rsidRPr="003F7F25">
        <w:rPr>
          <w:rtl/>
        </w:rPr>
        <w:tab/>
      </w:r>
      <w:r w:rsidRPr="003F7F25">
        <w:rPr>
          <w:rFonts w:hint="cs"/>
          <w:rtl/>
          <w:lang w:bidi="ar-TN"/>
        </w:rPr>
        <w:t xml:space="preserve">كما </w:t>
      </w:r>
      <w:r w:rsidRPr="003F7F25">
        <w:rPr>
          <w:rtl/>
          <w:lang w:bidi="ar-TN"/>
        </w:rPr>
        <w:t xml:space="preserve">تم تركيز </w:t>
      </w:r>
      <w:r w:rsidRPr="003F7F25">
        <w:rPr>
          <w:rFonts w:hint="cs"/>
          <w:rtl/>
          <w:lang w:bidi="ar-TN"/>
        </w:rPr>
        <w:t xml:space="preserve">عدة </w:t>
      </w:r>
      <w:r w:rsidRPr="003F7F25">
        <w:rPr>
          <w:rtl/>
          <w:lang w:bidi="ar-TN"/>
        </w:rPr>
        <w:t>لجان وزارية</w:t>
      </w:r>
      <w:r w:rsidRPr="003F7F25">
        <w:rPr>
          <w:rFonts w:hint="cs"/>
          <w:rtl/>
          <w:lang w:bidi="ar-TN"/>
        </w:rPr>
        <w:t xml:space="preserve"> لرصد القوانين التمييزية والعمل على تعديلها. هذا إلى جانب ما</w:t>
      </w:r>
      <w:r>
        <w:rPr>
          <w:rFonts w:hint="eastAsia"/>
          <w:rtl/>
          <w:lang w:bidi="ar-TN"/>
        </w:rPr>
        <w:t> </w:t>
      </w:r>
      <w:r w:rsidRPr="003F7F25">
        <w:rPr>
          <w:rFonts w:hint="cs"/>
          <w:rtl/>
          <w:lang w:bidi="ar-TN"/>
        </w:rPr>
        <w:t xml:space="preserve">خوله القانون المحدث </w:t>
      </w:r>
      <w:r w:rsidRPr="003F7F25">
        <w:rPr>
          <w:rtl/>
          <w:lang w:bidi="ar-TN"/>
        </w:rPr>
        <w:t>لهيئة حقوق ال</w:t>
      </w:r>
      <w:r w:rsidRPr="003F7F25">
        <w:rPr>
          <w:rFonts w:hint="cs"/>
          <w:rtl/>
          <w:lang w:bidi="ar-TN"/>
        </w:rPr>
        <w:t>إ</w:t>
      </w:r>
      <w:r w:rsidRPr="003F7F25">
        <w:rPr>
          <w:rtl/>
          <w:lang w:bidi="ar-TN"/>
        </w:rPr>
        <w:t xml:space="preserve">نسان </w:t>
      </w:r>
      <w:r w:rsidRPr="003F7F25">
        <w:rPr>
          <w:rFonts w:hint="cs"/>
          <w:rtl/>
          <w:lang w:bidi="ar-TN"/>
        </w:rPr>
        <w:t>من إمكانية تقديم الاقتراحات</w:t>
      </w:r>
      <w:r w:rsidRPr="003F7F25">
        <w:rPr>
          <w:rtl/>
          <w:lang w:bidi="ar-TN"/>
        </w:rPr>
        <w:t xml:space="preserve"> </w:t>
      </w:r>
      <w:r w:rsidRPr="003F7F25">
        <w:rPr>
          <w:rFonts w:hint="cs"/>
          <w:rtl/>
          <w:lang w:bidi="ar-TN"/>
        </w:rPr>
        <w:t>ل</w:t>
      </w:r>
      <w:r w:rsidRPr="003F7F25">
        <w:rPr>
          <w:rtl/>
          <w:lang w:bidi="ar-TN"/>
        </w:rPr>
        <w:t>ملاءمة النصوص التشريعية مع المعايير</w:t>
      </w:r>
      <w:r w:rsidRPr="003F7F25">
        <w:rPr>
          <w:rFonts w:hint="cs"/>
          <w:rtl/>
          <w:lang w:bidi="ar-TN"/>
        </w:rPr>
        <w:t xml:space="preserve"> </w:t>
      </w:r>
      <w:r w:rsidRPr="003F7F25">
        <w:rPr>
          <w:rtl/>
          <w:lang w:bidi="ar-TN"/>
        </w:rPr>
        <w:t>الدولية.</w:t>
      </w:r>
    </w:p>
    <w:p w14:paraId="402C1DE0" w14:textId="77777777" w:rsidR="0031740E" w:rsidRPr="003F7F25" w:rsidRDefault="0031740E" w:rsidP="0031740E">
      <w:pPr>
        <w:pStyle w:val="SingleTxt"/>
        <w:rPr>
          <w:rtl/>
          <w:lang w:bidi="ar-TN"/>
        </w:rPr>
      </w:pPr>
      <w:r w:rsidRPr="003F7F25">
        <w:rPr>
          <w:rFonts w:hint="cs"/>
          <w:rtl/>
          <w:lang w:bidi="ar-TN"/>
        </w:rPr>
        <w:t>47</w:t>
      </w:r>
      <w:r w:rsidRPr="003F7F25">
        <w:rPr>
          <w:rFonts w:hint="cs"/>
          <w:rtl/>
        </w:rPr>
        <w:t xml:space="preserve"> -</w:t>
      </w:r>
      <w:r w:rsidRPr="003F7F25">
        <w:rPr>
          <w:rtl/>
        </w:rPr>
        <w:tab/>
      </w:r>
      <w:r w:rsidRPr="003F7F25">
        <w:rPr>
          <w:rFonts w:hint="cs"/>
          <w:rtl/>
          <w:lang w:bidi="ar-TN"/>
        </w:rPr>
        <w:t>بخصوص التوصيات المنبثقة عن مراجعة المنظومة القانونية المتعلقة بحقوق المرأة التي أنجزتها الوزارة المكلّفة بالمرأة عام 2012، فقد تم اعتماد بعضها، في القانون عدد 46 لسنة 2015 المتعلق بمنح كل من الوالدين صلاحية استخراج وثائق السفر لأبنائهما القصر والترخيص لهم في السفر، وتم إحالة باقي التوصيات على اللجنة الوطنية للملاءمة للنظر فيها.</w:t>
      </w:r>
    </w:p>
    <w:p w14:paraId="7782FD81" w14:textId="77777777" w:rsidR="0031740E" w:rsidRDefault="0031740E" w:rsidP="0031740E">
      <w:pPr>
        <w:pStyle w:val="SingleTxt"/>
        <w:rPr>
          <w:rtl/>
        </w:rPr>
      </w:pPr>
      <w:r w:rsidRPr="003F7F25">
        <w:rPr>
          <w:rFonts w:hint="cs"/>
          <w:rtl/>
        </w:rPr>
        <w:lastRenderedPageBreak/>
        <w:t>48 -</w:t>
      </w:r>
      <w:r w:rsidRPr="003F7F25">
        <w:rPr>
          <w:rtl/>
        </w:rPr>
        <w:tab/>
      </w:r>
      <w:r w:rsidRPr="003F7F25">
        <w:rPr>
          <w:rFonts w:hint="cs"/>
          <w:rtl/>
        </w:rPr>
        <w:t xml:space="preserve">أما فيما يتعلق بالتوصيات الصادرة عن </w:t>
      </w:r>
      <w:r w:rsidRPr="003F7F25">
        <w:rPr>
          <w:rtl/>
        </w:rPr>
        <w:t>لجنة الحريات الفردية والمساواة</w:t>
      </w:r>
      <w:r w:rsidRPr="00717011">
        <w:rPr>
          <w:vertAlign w:val="superscript"/>
          <w:rtl/>
        </w:rPr>
        <w:t>(</w:t>
      </w:r>
      <w:r w:rsidRPr="00717011">
        <w:rPr>
          <w:rStyle w:val="FootnoteReference"/>
          <w:szCs w:val="22"/>
          <w:rtl/>
        </w:rPr>
        <w:footnoteReference w:id="26"/>
      </w:r>
      <w:r w:rsidRPr="00717011">
        <w:rPr>
          <w:vertAlign w:val="superscript"/>
          <w:rtl/>
        </w:rPr>
        <w:t>)</w:t>
      </w:r>
      <w:r w:rsidRPr="001A1649">
        <w:rPr>
          <w:rFonts w:hint="cs"/>
          <w:rtl/>
        </w:rPr>
        <w:t xml:space="preserve"> </w:t>
      </w:r>
      <w:r w:rsidRPr="003F7F25">
        <w:rPr>
          <w:rFonts w:hint="cs"/>
          <w:rtl/>
        </w:rPr>
        <w:t>المضمنة في تقريرها المقدم في</w:t>
      </w:r>
      <w:r w:rsidRPr="003F7F25">
        <w:rPr>
          <w:rtl/>
        </w:rPr>
        <w:t xml:space="preserve"> أوت</w:t>
      </w:r>
      <w:r>
        <w:rPr>
          <w:rFonts w:hint="cs"/>
          <w:rtl/>
        </w:rPr>
        <w:t xml:space="preserve"> 2018</w:t>
      </w:r>
      <w:r w:rsidRPr="00717011">
        <w:rPr>
          <w:vertAlign w:val="superscript"/>
          <w:rtl/>
        </w:rPr>
        <w:t>(</w:t>
      </w:r>
      <w:r w:rsidRPr="00717011">
        <w:rPr>
          <w:rStyle w:val="FootnoteReference"/>
          <w:szCs w:val="22"/>
          <w:rtl/>
        </w:rPr>
        <w:footnoteReference w:id="27"/>
      </w:r>
      <w:r w:rsidRPr="00717011">
        <w:rPr>
          <w:vertAlign w:val="superscript"/>
          <w:rtl/>
        </w:rPr>
        <w:t>)</w:t>
      </w:r>
      <w:r w:rsidRPr="001A1649">
        <w:rPr>
          <w:rFonts w:hint="cs"/>
          <w:rtl/>
        </w:rPr>
        <w:t xml:space="preserve"> </w:t>
      </w:r>
      <w:r w:rsidRPr="003F7F25">
        <w:rPr>
          <w:rFonts w:hint="cs"/>
          <w:rtl/>
        </w:rPr>
        <w:t>والمتعلقة خاصة بالمسائل التمييزية، فقد صادق مجلس الوزراء المنعقد في 23</w:t>
      </w:r>
      <w:r>
        <w:rPr>
          <w:rFonts w:hint="eastAsia"/>
          <w:rtl/>
        </w:rPr>
        <w:t> </w:t>
      </w:r>
      <w:r w:rsidRPr="003F7F25">
        <w:rPr>
          <w:rFonts w:hint="cs"/>
          <w:rtl/>
        </w:rPr>
        <w:t>نوفمبر 2018، على مشروع قانون أساسي للتساوي في الميراث بين الرجل والمرأة. وهو معروض على مجلس نواب الشعب للنظر فيه</w:t>
      </w:r>
      <w:r w:rsidRPr="001A1649">
        <w:rPr>
          <w:vertAlign w:val="superscript"/>
          <w:rtl/>
        </w:rPr>
        <w:t>(</w:t>
      </w:r>
      <w:r w:rsidRPr="001A1649">
        <w:rPr>
          <w:rStyle w:val="FootnoteReference"/>
          <w:szCs w:val="22"/>
          <w:rtl/>
        </w:rPr>
        <w:footnoteReference w:id="28"/>
      </w:r>
      <w:r w:rsidRPr="001A1649">
        <w:rPr>
          <w:vertAlign w:val="superscript"/>
          <w:rtl/>
        </w:rPr>
        <w:t>)</w:t>
      </w:r>
      <w:r w:rsidRPr="003F7F25">
        <w:rPr>
          <w:rFonts w:hint="cs"/>
          <w:rtl/>
        </w:rPr>
        <w:t xml:space="preserve">. </w:t>
      </w:r>
    </w:p>
    <w:p w14:paraId="7744239D" w14:textId="77777777" w:rsidR="0031740E" w:rsidRPr="00E94A0F" w:rsidRDefault="0031740E" w:rsidP="0031740E">
      <w:pPr>
        <w:pStyle w:val="SingleTxt"/>
        <w:spacing w:after="0" w:line="120" w:lineRule="exact"/>
        <w:rPr>
          <w:sz w:val="10"/>
          <w:rtl/>
        </w:rPr>
      </w:pPr>
    </w:p>
    <w:p w14:paraId="0C1731A7" w14:textId="77777777" w:rsidR="0031740E" w:rsidRPr="003F7F25" w:rsidRDefault="0031740E" w:rsidP="0031740E">
      <w:pPr>
        <w:pStyle w:val="H23"/>
        <w:ind w:left="1267" w:right="1267" w:hanging="1267"/>
        <w:rPr>
          <w:rtl/>
        </w:rPr>
      </w:pPr>
      <w:r w:rsidRPr="003F7F25">
        <w:rPr>
          <w:rtl/>
        </w:rPr>
        <w:tab/>
      </w:r>
      <w:r>
        <w:rPr>
          <w:rFonts w:hint="cs"/>
          <w:rtl/>
        </w:rPr>
        <w:t>(</w:t>
      </w:r>
      <w:r w:rsidRPr="003F7F25">
        <w:rPr>
          <w:rFonts w:hint="cs"/>
          <w:rtl/>
        </w:rPr>
        <w:t>ج</w:t>
      </w:r>
      <w:r>
        <w:rPr>
          <w:rFonts w:hint="cs"/>
          <w:rtl/>
        </w:rPr>
        <w:t>)</w:t>
      </w:r>
      <w:r w:rsidRPr="003F7F25">
        <w:rPr>
          <w:rtl/>
        </w:rPr>
        <w:tab/>
      </w:r>
      <w:r w:rsidRPr="003F7F25">
        <w:rPr>
          <w:rFonts w:hint="cs"/>
          <w:rtl/>
        </w:rPr>
        <w:t>تعريف التمييز ضد المرأة:</w:t>
      </w:r>
    </w:p>
    <w:p w14:paraId="70D891A2" w14:textId="77777777" w:rsidR="0031740E" w:rsidRPr="003F7F25" w:rsidRDefault="0031740E" w:rsidP="0031740E">
      <w:pPr>
        <w:pStyle w:val="SingleTxt"/>
        <w:rPr>
          <w:rtl/>
        </w:rPr>
      </w:pPr>
      <w:r w:rsidRPr="003F7F25">
        <w:rPr>
          <w:rFonts w:hint="cs"/>
          <w:rtl/>
        </w:rPr>
        <w:t>49 -</w:t>
      </w:r>
      <w:r w:rsidRPr="003F7F25">
        <w:rPr>
          <w:rtl/>
        </w:rPr>
        <w:tab/>
      </w:r>
      <w:r w:rsidRPr="003F7F25">
        <w:rPr>
          <w:rFonts w:hint="cs"/>
          <w:rtl/>
        </w:rPr>
        <w:t>كرّس دستور جانفي 2014 مبدأ المساواة وعدم التمييز بين الجنسين. فورد بتوطئته أ</w:t>
      </w:r>
      <w:r w:rsidRPr="003F7F25">
        <w:rPr>
          <w:rtl/>
        </w:rPr>
        <w:t>ن الدولة تضمن المساواة في الحقوق والواجبات بين جميع المواطنين والمواطنات والعدل بين الجهات.</w:t>
      </w:r>
      <w:r w:rsidRPr="003F7F25">
        <w:rPr>
          <w:rFonts w:hint="cs"/>
          <w:rtl/>
        </w:rPr>
        <w:t xml:space="preserve"> </w:t>
      </w:r>
      <w:r w:rsidRPr="003F7F25">
        <w:rPr>
          <w:rtl/>
        </w:rPr>
        <w:t>وأقر</w:t>
      </w:r>
      <w:r w:rsidRPr="003F7F25">
        <w:rPr>
          <w:rFonts w:hint="cs"/>
          <w:rtl/>
        </w:rPr>
        <w:t>ت فصوله</w:t>
      </w:r>
      <w:r w:rsidRPr="003F7F25">
        <w:rPr>
          <w:rtl/>
        </w:rPr>
        <w:t xml:space="preserve"> </w:t>
      </w:r>
      <w:r w:rsidRPr="003F7F25">
        <w:rPr>
          <w:rFonts w:hint="cs"/>
          <w:rtl/>
        </w:rPr>
        <w:t>ب</w:t>
      </w:r>
      <w:r w:rsidRPr="003F7F25">
        <w:rPr>
          <w:rtl/>
        </w:rPr>
        <w:t>أن المواطنين والمواطنات متساوون في الحقوق والواجبات وهم سواء أمام القانون من غير تمييز</w:t>
      </w:r>
      <w:r w:rsidRPr="003F7F25">
        <w:rPr>
          <w:rFonts w:hint="cs"/>
          <w:rtl/>
          <w:lang w:bidi="ar-TN"/>
        </w:rPr>
        <w:t xml:space="preserve"> </w:t>
      </w:r>
      <w:r w:rsidRPr="003F7F25">
        <w:rPr>
          <w:rtl/>
        </w:rPr>
        <w:t>(الفصل</w:t>
      </w:r>
      <w:r>
        <w:rPr>
          <w:rFonts w:hint="cs"/>
          <w:rtl/>
        </w:rPr>
        <w:t> </w:t>
      </w:r>
      <w:r w:rsidRPr="003F7F25">
        <w:rPr>
          <w:rtl/>
        </w:rPr>
        <w:t>21)</w:t>
      </w:r>
      <w:r w:rsidRPr="003F7F25">
        <w:rPr>
          <w:rFonts w:hint="cs"/>
          <w:rtl/>
        </w:rPr>
        <w:t xml:space="preserve">، وتعمل الدولة على ضمان تمثيلية المرأة في المجالس المنتخبة (الفصل 34)، وأن لكل مواطن ومواطنة الحق في العمل في ظروف لائقة وبأجر عادل وأن الدولة تتخذ التدابير الضرورية لضمانه على أساس الكفاءة والإنصاف (الفصل 40). </w:t>
      </w:r>
    </w:p>
    <w:p w14:paraId="3F57D602" w14:textId="77777777" w:rsidR="0031740E" w:rsidRPr="003F7F25" w:rsidRDefault="0031740E" w:rsidP="0031740E">
      <w:pPr>
        <w:pStyle w:val="SingleTxt"/>
        <w:rPr>
          <w:b/>
          <w:rtl/>
          <w:lang w:bidi="ar-TN"/>
        </w:rPr>
      </w:pPr>
      <w:r w:rsidRPr="003F7F25">
        <w:rPr>
          <w:rFonts w:hint="cs"/>
          <w:rtl/>
        </w:rPr>
        <w:t>50 -</w:t>
      </w:r>
      <w:r w:rsidRPr="003F7F25">
        <w:rPr>
          <w:rtl/>
        </w:rPr>
        <w:tab/>
      </w:r>
      <w:r w:rsidRPr="003F7F25">
        <w:rPr>
          <w:rFonts w:hint="cs"/>
          <w:rtl/>
        </w:rPr>
        <w:t>كما نص على أنه تلتزم الدولة بحماية الحقوق المكتسبة للمرأة وتعمل على دعمها وتطويرها. كما</w:t>
      </w:r>
      <w:r>
        <w:rPr>
          <w:rFonts w:hint="cs"/>
          <w:rtl/>
        </w:rPr>
        <w:t> </w:t>
      </w:r>
      <w:r w:rsidRPr="003F7F25">
        <w:rPr>
          <w:rFonts w:hint="cs"/>
          <w:rtl/>
        </w:rPr>
        <w:t xml:space="preserve">تضمن الدولة </w:t>
      </w:r>
      <w:r w:rsidRPr="003F7F25">
        <w:rPr>
          <w:rtl/>
        </w:rPr>
        <w:t xml:space="preserve">تكافؤ الفرص بين الرجل والمرأة في تحمل مختلف المسؤوليات وفي جميع المجالات وتسعى إلى تحقيق التناصف بين المرأة والرجل في المجالس المنتخبة (الفصل 46) </w:t>
      </w:r>
      <w:r w:rsidRPr="003F7F25">
        <w:rPr>
          <w:rFonts w:hint="cs"/>
          <w:rtl/>
        </w:rPr>
        <w:t xml:space="preserve">وأنه </w:t>
      </w:r>
      <w:r w:rsidRPr="003F7F25">
        <w:rPr>
          <w:rtl/>
        </w:rPr>
        <w:t xml:space="preserve">على الدولة توفير جميع أنواع الحماية لكل الأطفال دون تمييز </w:t>
      </w:r>
      <w:r w:rsidRPr="003F7F25">
        <w:rPr>
          <w:rFonts w:hint="cs"/>
          <w:rtl/>
        </w:rPr>
        <w:t xml:space="preserve">ووفق المصالح الفضلى للطفل </w:t>
      </w:r>
      <w:r w:rsidRPr="003F7F25">
        <w:rPr>
          <w:rtl/>
        </w:rPr>
        <w:t>(الفصل 47) و</w:t>
      </w:r>
      <w:r w:rsidRPr="003F7F25">
        <w:rPr>
          <w:rFonts w:hint="cs"/>
          <w:rtl/>
        </w:rPr>
        <w:t xml:space="preserve">تحمي الدولة </w:t>
      </w:r>
      <w:r w:rsidRPr="003F7F25">
        <w:rPr>
          <w:rtl/>
        </w:rPr>
        <w:t>الأشخاص ذوي الإعاقة من كل تمييز (الفصل 48) و</w:t>
      </w:r>
      <w:r w:rsidRPr="003F7F25">
        <w:rPr>
          <w:rFonts w:hint="cs"/>
          <w:rtl/>
        </w:rPr>
        <w:t xml:space="preserve">لكل شخص الحق في محاكمة عادلة في أجل معقول والمتقاضون متساوون أمام القضاء. حق التقاضي وحق الدفاع مضمونان، وييسر القانون اللجوء إلى القضاء ويكفل لغير القادرين ماليا الإعانة العدلية </w:t>
      </w:r>
      <w:r w:rsidRPr="003F7F25">
        <w:rPr>
          <w:rtl/>
        </w:rPr>
        <w:t>(الفصل</w:t>
      </w:r>
      <w:r w:rsidRPr="003F7F25">
        <w:rPr>
          <w:rFonts w:hint="cs"/>
          <w:rtl/>
        </w:rPr>
        <w:t xml:space="preserve"> 108)</w:t>
      </w:r>
      <w:r>
        <w:rPr>
          <w:rFonts w:hint="cs"/>
          <w:rtl/>
          <w:lang w:bidi="ar-TN"/>
        </w:rPr>
        <w:t>.</w:t>
      </w:r>
    </w:p>
    <w:p w14:paraId="27B9E2C5" w14:textId="77777777" w:rsidR="0031740E" w:rsidRPr="003F7F25" w:rsidRDefault="0031740E" w:rsidP="0031740E">
      <w:pPr>
        <w:pStyle w:val="SingleTxt"/>
        <w:rPr>
          <w:rtl/>
        </w:rPr>
      </w:pPr>
      <w:r w:rsidRPr="003F7F25">
        <w:rPr>
          <w:rFonts w:hint="cs"/>
          <w:rtl/>
        </w:rPr>
        <w:t>51 -</w:t>
      </w:r>
      <w:r w:rsidRPr="003F7F25">
        <w:rPr>
          <w:rtl/>
        </w:rPr>
        <w:tab/>
      </w:r>
      <w:r w:rsidRPr="003F7F25">
        <w:rPr>
          <w:rFonts w:hint="cs"/>
          <w:rtl/>
        </w:rPr>
        <w:t xml:space="preserve">وتنزيلا لتلك الأحكام وخاصة ما ورد بالفصل 46، تضمّن القانون الأساسي عدد 58 لسنة 2017 المتعلق بالقضاء على العنف ضد المرأة، تعريفا صريحا للتمييز ضد المرأة فعرّفه الفصل 3 بأنّه </w:t>
      </w:r>
      <w:r w:rsidRPr="003F7F25">
        <w:rPr>
          <w:rFonts w:hint="eastAsia"/>
          <w:rtl/>
        </w:rPr>
        <w:t>”</w:t>
      </w:r>
      <w:r w:rsidRPr="003F7F25">
        <w:rPr>
          <w:rFonts w:hint="cs"/>
          <w:rtl/>
        </w:rPr>
        <w:t>كل تفرقة أو استبعاد أو تقييد يكون من آثارها أو أغراضها النيل من الاعتراف للمرأة بحقوق الإنسان والحريات على أساس المساواة التامة والفعلية في الميادين المدنية والسياسية والاقتصادية والاجتماعية والثقافية، أو إبطال الاعتراف للمرأة بهذه الحقوق أو تمتعها بها أو ممارستها بغض النظر عن اللون أو العرق أو الدين أو الفكر أو السن أو الجنسية أو الظروف الاقتصادية أو الاجتماعية أو الثقافية أو الحالة المدنية أو الصحية أو اللغة أو الإعاقة</w:t>
      </w:r>
      <w:r>
        <w:rPr>
          <w:rFonts w:hint="cs"/>
          <w:rtl/>
        </w:rPr>
        <w:t xml:space="preserve"> </w:t>
      </w:r>
      <w:r w:rsidRPr="003F7F25">
        <w:rPr>
          <w:rFonts w:hint="cs"/>
          <w:rtl/>
        </w:rPr>
        <w:t>...</w:t>
      </w:r>
      <w:r w:rsidRPr="003F7F25">
        <w:rPr>
          <w:rFonts w:hint="eastAsia"/>
          <w:rtl/>
        </w:rPr>
        <w:t>“</w:t>
      </w:r>
      <w:r>
        <w:rPr>
          <w:rFonts w:hint="cs"/>
          <w:rtl/>
        </w:rPr>
        <w:t>.</w:t>
      </w:r>
    </w:p>
    <w:p w14:paraId="213D6374" w14:textId="77777777" w:rsidR="0031740E" w:rsidRPr="003F7F25" w:rsidRDefault="0031740E" w:rsidP="0031740E">
      <w:pPr>
        <w:pStyle w:val="SingleTxt"/>
        <w:rPr>
          <w:rtl/>
        </w:rPr>
      </w:pPr>
      <w:r w:rsidRPr="003F7F25">
        <w:rPr>
          <w:rFonts w:hint="cs"/>
          <w:rtl/>
        </w:rPr>
        <w:t>52 -</w:t>
      </w:r>
      <w:r w:rsidRPr="003F7F25">
        <w:rPr>
          <w:rtl/>
        </w:rPr>
        <w:tab/>
      </w:r>
      <w:r w:rsidRPr="003F7F25">
        <w:rPr>
          <w:rFonts w:hint="cs"/>
          <w:rtl/>
        </w:rPr>
        <w:t xml:space="preserve">تأسّس هذا التعريف على ما جاء باتفاقية </w:t>
      </w:r>
      <w:proofErr w:type="spellStart"/>
      <w:r w:rsidRPr="003F7F25">
        <w:rPr>
          <w:rFonts w:hint="cs"/>
          <w:rtl/>
        </w:rPr>
        <w:t>السيداو</w:t>
      </w:r>
      <w:proofErr w:type="spellEnd"/>
      <w:r w:rsidRPr="003F7F25">
        <w:rPr>
          <w:rFonts w:hint="cs"/>
          <w:rtl/>
        </w:rPr>
        <w:t xml:space="preserve"> وأضاف إليه </w:t>
      </w:r>
      <w:r w:rsidRPr="003F7F25">
        <w:rPr>
          <w:rFonts w:hint="eastAsia"/>
          <w:rtl/>
        </w:rPr>
        <w:t>”</w:t>
      </w:r>
      <w:r w:rsidRPr="003F7F25">
        <w:rPr>
          <w:rFonts w:hint="cs"/>
          <w:rtl/>
        </w:rPr>
        <w:t>ولا تعتبر تمييزا الإجراءا</w:t>
      </w:r>
      <w:r w:rsidRPr="003F7F25">
        <w:rPr>
          <w:rFonts w:hint="eastAsia"/>
          <w:rtl/>
        </w:rPr>
        <w:t>ت</w:t>
      </w:r>
      <w:r w:rsidRPr="003F7F25">
        <w:rPr>
          <w:rFonts w:hint="cs"/>
          <w:rtl/>
        </w:rPr>
        <w:t xml:space="preserve"> والتدابير ال</w:t>
      </w:r>
      <w:r>
        <w:rPr>
          <w:rFonts w:hint="cs"/>
          <w:rtl/>
        </w:rPr>
        <w:t>إ</w:t>
      </w:r>
      <w:r w:rsidRPr="003F7F25">
        <w:rPr>
          <w:rFonts w:hint="cs"/>
          <w:rtl/>
        </w:rPr>
        <w:t xml:space="preserve">يجابية الرامية الى التعجيل بالمساواة بين الجنسين“. </w:t>
      </w:r>
    </w:p>
    <w:p w14:paraId="4B1D2258" w14:textId="77777777" w:rsidR="0031740E" w:rsidRPr="003F7F25" w:rsidRDefault="0031740E" w:rsidP="0031740E">
      <w:pPr>
        <w:pStyle w:val="SingleTxt"/>
        <w:rPr>
          <w:rtl/>
        </w:rPr>
      </w:pPr>
      <w:r w:rsidRPr="003F7F25">
        <w:rPr>
          <w:rFonts w:hint="cs"/>
          <w:rtl/>
        </w:rPr>
        <w:t>53 -</w:t>
      </w:r>
      <w:r w:rsidRPr="003F7F25">
        <w:rPr>
          <w:rtl/>
        </w:rPr>
        <w:tab/>
      </w:r>
      <w:r w:rsidRPr="003F7F25">
        <w:rPr>
          <w:rFonts w:hint="cs"/>
          <w:rtl/>
        </w:rPr>
        <w:t xml:space="preserve">لم يكتف القانون المذكور بتعريف التمييز بل جرَم انتهاكه فنص في فصله 21 على أنه </w:t>
      </w:r>
      <w:r w:rsidRPr="003F7F25">
        <w:rPr>
          <w:rFonts w:hint="eastAsia"/>
          <w:rtl/>
        </w:rPr>
        <w:t>”</w:t>
      </w:r>
      <w:r w:rsidRPr="003F7F25">
        <w:rPr>
          <w:rFonts w:hint="cs"/>
          <w:rtl/>
        </w:rPr>
        <w:t xml:space="preserve">يعاقب بالسجن من شهر إلى عامين وبخطية من ألف دينار إلى خمسة آلاف دينار أو بإحدى هاتين العقوبتين من تعمد ارتكاب التمييز على معنى هذا القانون </w:t>
      </w:r>
      <w:r w:rsidRPr="003F7F25">
        <w:rPr>
          <w:rtl/>
        </w:rPr>
        <w:t>إذا ترتب عن فعله:</w:t>
      </w:r>
    </w:p>
    <w:p w14:paraId="37BB7591"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lastRenderedPageBreak/>
        <w:tab/>
      </w:r>
      <w:r>
        <w:rPr>
          <w:rFonts w:hint="cs"/>
          <w:rtl/>
        </w:rPr>
        <w:t>-</w:t>
      </w:r>
      <w:r>
        <w:rPr>
          <w:rtl/>
        </w:rPr>
        <w:tab/>
      </w:r>
      <w:r w:rsidRPr="003F7F25">
        <w:rPr>
          <w:rtl/>
        </w:rPr>
        <w:t>حرمان أو تقييد تمتع الضحية بحقوقها أو الحصول على منفعة أو خدمة</w:t>
      </w:r>
      <w:r w:rsidRPr="003F7F25">
        <w:rPr>
          <w:rFonts w:hint="cs"/>
          <w:rtl/>
        </w:rPr>
        <w:t>،</w:t>
      </w:r>
    </w:p>
    <w:p w14:paraId="2D9A0F39"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منع الضحية من ممارسة نشاطها بصورة عادية</w:t>
      </w:r>
      <w:r w:rsidRPr="003F7F25">
        <w:rPr>
          <w:rFonts w:hint="cs"/>
          <w:rtl/>
        </w:rPr>
        <w:t>،</w:t>
      </w:r>
    </w:p>
    <w:p w14:paraId="0A46C57E"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رفض تشغيل الضحية أو فصلها عن العمل أو معاقبتها.</w:t>
      </w:r>
      <w:r w:rsidRPr="003F7F25">
        <w:rPr>
          <w:rFonts w:hint="cs"/>
          <w:rtl/>
        </w:rPr>
        <w:t>“</w:t>
      </w:r>
    </w:p>
    <w:p w14:paraId="581326B3" w14:textId="77777777" w:rsidR="0031740E" w:rsidRPr="003F7F25" w:rsidRDefault="0031740E" w:rsidP="0031740E">
      <w:pPr>
        <w:pStyle w:val="SingleTxt"/>
        <w:rPr>
          <w:rtl/>
        </w:rPr>
      </w:pPr>
      <w:r w:rsidRPr="003F7F25">
        <w:rPr>
          <w:rFonts w:hint="cs"/>
          <w:rtl/>
        </w:rPr>
        <w:t>54 -</w:t>
      </w:r>
      <w:r w:rsidRPr="003F7F25">
        <w:rPr>
          <w:rtl/>
        </w:rPr>
        <w:tab/>
      </w:r>
      <w:r w:rsidRPr="003F7F25">
        <w:rPr>
          <w:rFonts w:hint="cs"/>
          <w:rtl/>
        </w:rPr>
        <w:t xml:space="preserve">بمناسبة إعداد دستور جانفي 2014، تبنّى المجلس التأسيسي تعريف التمييز ضد المرأة الوارد بوثيقة </w:t>
      </w:r>
      <w:r w:rsidRPr="003F7F25">
        <w:rPr>
          <w:rFonts w:hint="eastAsia"/>
          <w:rtl/>
        </w:rPr>
        <w:t>”</w:t>
      </w:r>
      <w:r w:rsidRPr="003F7F25">
        <w:rPr>
          <w:rFonts w:hint="cs"/>
          <w:rtl/>
        </w:rPr>
        <w:t>مناصرة دسترة حقوق المرأة</w:t>
      </w:r>
      <w:r w:rsidRPr="003F7F25">
        <w:rPr>
          <w:rFonts w:hint="eastAsia"/>
          <w:rtl/>
        </w:rPr>
        <w:t>“</w:t>
      </w:r>
      <w:r w:rsidRPr="003F7F25">
        <w:rPr>
          <w:rFonts w:hint="cs"/>
          <w:rtl/>
        </w:rPr>
        <w:t>، التي تلقاها، بمناسبة الحوار حول المسألة مع الناشطين في مجال حقوق</w:t>
      </w:r>
      <w:r>
        <w:rPr>
          <w:rFonts w:hint="eastAsia"/>
          <w:rtl/>
        </w:rPr>
        <w:t> </w:t>
      </w:r>
      <w:r w:rsidRPr="003F7F25">
        <w:rPr>
          <w:rFonts w:hint="cs"/>
          <w:rtl/>
        </w:rPr>
        <w:t>المرأة.</w:t>
      </w:r>
    </w:p>
    <w:p w14:paraId="71C07625" w14:textId="77777777" w:rsidR="0031740E" w:rsidRPr="003F7F25" w:rsidRDefault="0031740E" w:rsidP="0031740E">
      <w:pPr>
        <w:pStyle w:val="SingleTxt"/>
        <w:rPr>
          <w:rtl/>
        </w:rPr>
      </w:pPr>
      <w:r w:rsidRPr="003F7F25">
        <w:rPr>
          <w:rFonts w:hint="cs"/>
          <w:rtl/>
        </w:rPr>
        <w:t>55 -</w:t>
      </w:r>
      <w:r w:rsidRPr="003F7F25">
        <w:rPr>
          <w:rtl/>
        </w:rPr>
        <w:tab/>
      </w:r>
      <w:r w:rsidRPr="003F7F25">
        <w:rPr>
          <w:rFonts w:hint="cs"/>
          <w:rtl/>
        </w:rPr>
        <w:t xml:space="preserve">وفي ذات السياق وتشريعيا، تتضمن المنظومة القانونية عدة نصوص تتعلق بمبدأ المساواة وعدم التمييز إذ سبق وأن نصت مجلة الشغل (الفصل 5 مكرر) على أنه </w:t>
      </w:r>
      <w:r w:rsidRPr="003F7F25">
        <w:rPr>
          <w:rFonts w:hint="eastAsia"/>
          <w:rtl/>
        </w:rPr>
        <w:t>”</w:t>
      </w:r>
      <w:r w:rsidRPr="003F7F25">
        <w:rPr>
          <w:rtl/>
        </w:rPr>
        <w:t>لا يمكن التمييز بين الرجل</w:t>
      </w:r>
      <w:r w:rsidRPr="003F7F25">
        <w:rPr>
          <w:rFonts w:hint="cs"/>
          <w:rtl/>
        </w:rPr>
        <w:t xml:space="preserve"> </w:t>
      </w:r>
      <w:r w:rsidRPr="003F7F25">
        <w:rPr>
          <w:rtl/>
        </w:rPr>
        <w:t>والمرأة في تطبيق أحكام هذه المجلة والنصوص التطبيقية لها</w:t>
      </w:r>
      <w:r w:rsidRPr="003F7F25">
        <w:rPr>
          <w:rFonts w:hint="cs"/>
          <w:rtl/>
        </w:rPr>
        <w:t>“. كما نص الفصل 11 من ال</w:t>
      </w:r>
      <w:r w:rsidRPr="003F7F25">
        <w:rPr>
          <w:rtl/>
        </w:rPr>
        <w:t>قانون عدد 112 لسنة</w:t>
      </w:r>
      <w:r>
        <w:rPr>
          <w:rFonts w:hint="cs"/>
          <w:rtl/>
        </w:rPr>
        <w:t> </w:t>
      </w:r>
      <w:r w:rsidRPr="003F7F25">
        <w:rPr>
          <w:rtl/>
        </w:rPr>
        <w:t xml:space="preserve">1983 </w:t>
      </w:r>
      <w:r w:rsidRPr="003F7F25">
        <w:rPr>
          <w:rFonts w:hint="cs"/>
          <w:rtl/>
        </w:rPr>
        <w:t>الم</w:t>
      </w:r>
      <w:r w:rsidRPr="003F7F25">
        <w:rPr>
          <w:rtl/>
        </w:rPr>
        <w:t>تعلق بضبط النظام الأساسي العام لأعوان الدولة والجماعات المحلية</w:t>
      </w:r>
      <w:r w:rsidRPr="003F7F25">
        <w:rPr>
          <w:rFonts w:hint="cs"/>
          <w:rtl/>
        </w:rPr>
        <w:t xml:space="preserve"> </w:t>
      </w:r>
      <w:r w:rsidRPr="003F7F25">
        <w:rPr>
          <w:rtl/>
        </w:rPr>
        <w:t xml:space="preserve">والمؤسسات العمومية ذات الصيغة الإدارية </w:t>
      </w:r>
      <w:r w:rsidRPr="003F7F25">
        <w:rPr>
          <w:rFonts w:hint="cs"/>
          <w:rtl/>
        </w:rPr>
        <w:t xml:space="preserve">بانّه </w:t>
      </w:r>
      <w:r w:rsidRPr="003F7F25">
        <w:rPr>
          <w:rFonts w:hint="eastAsia"/>
          <w:rtl/>
        </w:rPr>
        <w:t>”</w:t>
      </w:r>
      <w:r w:rsidRPr="003F7F25">
        <w:rPr>
          <w:rtl/>
        </w:rPr>
        <w:t>ليس هناك أي ميز بين الجنسين في تطبيق هذا القانون باستثناء الأحكام الخاصة التي تحتمها طبيعة الوظائف والتي قد تتخذ في هذا الص</w:t>
      </w:r>
      <w:r w:rsidRPr="003F7F25">
        <w:rPr>
          <w:rFonts w:hint="cs"/>
          <w:rtl/>
        </w:rPr>
        <w:t>د</w:t>
      </w:r>
      <w:r w:rsidRPr="003F7F25">
        <w:rPr>
          <w:rtl/>
        </w:rPr>
        <w:t>د</w:t>
      </w:r>
      <w:r w:rsidRPr="003F7F25">
        <w:rPr>
          <w:rFonts w:hint="cs"/>
          <w:rtl/>
        </w:rPr>
        <w:t>“</w:t>
      </w:r>
      <w:r w:rsidRPr="003F7F25">
        <w:rPr>
          <w:lang w:val="x-none"/>
        </w:rPr>
        <w:t>.</w:t>
      </w:r>
    </w:p>
    <w:p w14:paraId="7F815077" w14:textId="77777777" w:rsidR="0031740E" w:rsidRPr="003F7F25" w:rsidRDefault="0031740E" w:rsidP="0031740E">
      <w:pPr>
        <w:pStyle w:val="SingleTxt"/>
        <w:rPr>
          <w:rtl/>
        </w:rPr>
      </w:pPr>
      <w:r w:rsidRPr="003F7F25">
        <w:rPr>
          <w:rFonts w:hint="cs"/>
          <w:rtl/>
        </w:rPr>
        <w:t>56 -</w:t>
      </w:r>
      <w:r w:rsidRPr="003F7F25">
        <w:rPr>
          <w:rtl/>
        </w:rPr>
        <w:tab/>
      </w:r>
      <w:r w:rsidRPr="003F7F25">
        <w:rPr>
          <w:rFonts w:hint="cs"/>
          <w:rtl/>
        </w:rPr>
        <w:t xml:space="preserve">كما تم </w:t>
      </w:r>
      <w:r w:rsidRPr="003F7F25">
        <w:rPr>
          <w:rtl/>
        </w:rPr>
        <w:t>رفع التمييز بين ال</w:t>
      </w:r>
      <w:r w:rsidRPr="003F7F25">
        <w:rPr>
          <w:rFonts w:hint="cs"/>
          <w:rtl/>
        </w:rPr>
        <w:t>أ</w:t>
      </w:r>
      <w:r w:rsidRPr="003F7F25">
        <w:rPr>
          <w:rtl/>
        </w:rPr>
        <w:t>م وال</w:t>
      </w:r>
      <w:r w:rsidRPr="003F7F25">
        <w:rPr>
          <w:rFonts w:hint="cs"/>
          <w:rtl/>
        </w:rPr>
        <w:t>أ</w:t>
      </w:r>
      <w:r w:rsidRPr="003F7F25">
        <w:rPr>
          <w:rtl/>
        </w:rPr>
        <w:t xml:space="preserve">ب في مجال منح الجنسية </w:t>
      </w:r>
      <w:r w:rsidRPr="003F7F25">
        <w:rPr>
          <w:rFonts w:hint="cs"/>
          <w:rtl/>
        </w:rPr>
        <w:t>للأ</w:t>
      </w:r>
      <w:r w:rsidRPr="003F7F25">
        <w:rPr>
          <w:rtl/>
        </w:rPr>
        <w:t xml:space="preserve">بناء </w:t>
      </w:r>
      <w:r w:rsidRPr="003F7F25">
        <w:rPr>
          <w:rFonts w:hint="cs"/>
          <w:rtl/>
        </w:rPr>
        <w:t xml:space="preserve">بتميكن </w:t>
      </w:r>
      <w:r w:rsidRPr="003F7F25">
        <w:rPr>
          <w:rtl/>
        </w:rPr>
        <w:t xml:space="preserve">الأم التونسية من منح جنسيتها </w:t>
      </w:r>
      <w:r w:rsidRPr="003F7F25">
        <w:rPr>
          <w:rFonts w:hint="cs"/>
          <w:rtl/>
        </w:rPr>
        <w:t>ل</w:t>
      </w:r>
      <w:r w:rsidRPr="003F7F25">
        <w:rPr>
          <w:rtl/>
        </w:rPr>
        <w:t xml:space="preserve">أبنائها </w:t>
      </w:r>
      <w:r w:rsidRPr="003F7F25">
        <w:rPr>
          <w:rFonts w:hint="cs"/>
          <w:rtl/>
        </w:rPr>
        <w:t xml:space="preserve">كما </w:t>
      </w:r>
      <w:r w:rsidRPr="003F7F25">
        <w:rPr>
          <w:rtl/>
        </w:rPr>
        <w:t>الأب</w:t>
      </w:r>
      <w:r>
        <w:rPr>
          <w:rFonts w:hint="cs"/>
          <w:rtl/>
        </w:rPr>
        <w:t>،</w:t>
      </w:r>
      <w:r w:rsidRPr="003F7F25">
        <w:rPr>
          <w:rFonts w:hint="cs"/>
          <w:rtl/>
        </w:rPr>
        <w:t xml:space="preserve"> وذلك بالقانون</w:t>
      </w:r>
      <w:r w:rsidRPr="003F7F25">
        <w:rPr>
          <w:rtl/>
        </w:rPr>
        <w:t xml:space="preserve"> عدد 55 لسنة 2010 </w:t>
      </w:r>
      <w:r w:rsidRPr="003F7F25">
        <w:rPr>
          <w:rFonts w:hint="cs"/>
          <w:rtl/>
        </w:rPr>
        <w:t>الم</w:t>
      </w:r>
      <w:r w:rsidRPr="003F7F25">
        <w:rPr>
          <w:rtl/>
        </w:rPr>
        <w:t xml:space="preserve">نقح </w:t>
      </w:r>
      <w:r w:rsidRPr="003F7F25">
        <w:rPr>
          <w:rFonts w:hint="cs"/>
          <w:rtl/>
        </w:rPr>
        <w:t>ل</w:t>
      </w:r>
      <w:r w:rsidRPr="003F7F25">
        <w:rPr>
          <w:rtl/>
        </w:rPr>
        <w:t>بعض أحكام مجلة الجنسية.</w:t>
      </w:r>
      <w:r w:rsidRPr="003F7F25">
        <w:rPr>
          <w:rFonts w:hint="cs"/>
          <w:rtl/>
        </w:rPr>
        <w:t xml:space="preserve"> </w:t>
      </w:r>
    </w:p>
    <w:p w14:paraId="1EF8DC25" w14:textId="77777777" w:rsidR="0031740E" w:rsidRPr="003F7F25" w:rsidRDefault="0031740E" w:rsidP="0031740E">
      <w:pPr>
        <w:pStyle w:val="SingleTxt"/>
        <w:rPr>
          <w:rtl/>
        </w:rPr>
      </w:pPr>
      <w:r w:rsidRPr="003F7F25">
        <w:rPr>
          <w:rFonts w:hint="cs"/>
          <w:rtl/>
        </w:rPr>
        <w:t>57 -</w:t>
      </w:r>
      <w:r w:rsidRPr="003F7F25">
        <w:rPr>
          <w:rtl/>
        </w:rPr>
        <w:tab/>
      </w:r>
      <w:r w:rsidRPr="003F7F25">
        <w:rPr>
          <w:rFonts w:hint="cs"/>
          <w:rtl/>
        </w:rPr>
        <w:t xml:space="preserve">تم إقرار صلاحية </w:t>
      </w:r>
      <w:r w:rsidRPr="003F7F25">
        <w:rPr>
          <w:rtl/>
        </w:rPr>
        <w:t xml:space="preserve">كل من الوالدين </w:t>
      </w:r>
      <w:r w:rsidRPr="003F7F25">
        <w:rPr>
          <w:rFonts w:hint="cs"/>
          <w:rtl/>
        </w:rPr>
        <w:t>ا</w:t>
      </w:r>
      <w:r w:rsidRPr="003F7F25">
        <w:rPr>
          <w:rtl/>
        </w:rPr>
        <w:t xml:space="preserve">ستخراج وثائق السفر والترخيص فيه للأبناء القصر </w:t>
      </w:r>
      <w:r w:rsidRPr="003F7F25">
        <w:rPr>
          <w:rFonts w:hint="cs"/>
          <w:rtl/>
        </w:rPr>
        <w:t xml:space="preserve">بعد أن كان </w:t>
      </w:r>
      <w:r w:rsidRPr="003F7F25">
        <w:rPr>
          <w:rtl/>
        </w:rPr>
        <w:t>حكرا على الأب</w:t>
      </w:r>
      <w:r w:rsidRPr="003F7F25">
        <w:rPr>
          <w:rFonts w:hint="cs"/>
          <w:rtl/>
        </w:rPr>
        <w:t xml:space="preserve"> وفقا ل</w:t>
      </w:r>
      <w:r w:rsidRPr="003F7F25">
        <w:rPr>
          <w:rtl/>
        </w:rPr>
        <w:t xml:space="preserve">لقانون عدد 46 لسنة 2015. </w:t>
      </w:r>
    </w:p>
    <w:p w14:paraId="4C22351B" w14:textId="77777777" w:rsidR="0031740E" w:rsidRPr="003F7F25" w:rsidRDefault="0031740E" w:rsidP="0031740E">
      <w:pPr>
        <w:pStyle w:val="SingleTxt"/>
        <w:rPr>
          <w:rtl/>
        </w:rPr>
      </w:pPr>
      <w:r w:rsidRPr="003F7F25">
        <w:rPr>
          <w:rFonts w:hint="cs"/>
          <w:rtl/>
        </w:rPr>
        <w:t>58 -</w:t>
      </w:r>
      <w:r w:rsidRPr="003F7F25">
        <w:rPr>
          <w:rtl/>
        </w:rPr>
        <w:tab/>
      </w:r>
      <w:r w:rsidRPr="003F7F25">
        <w:rPr>
          <w:rFonts w:hint="cs"/>
          <w:rtl/>
        </w:rPr>
        <w:t xml:space="preserve">نصت </w:t>
      </w:r>
      <w:r w:rsidRPr="003F7F25">
        <w:rPr>
          <w:rtl/>
        </w:rPr>
        <w:t>مجلة الجماعات المحلية</w:t>
      </w:r>
      <w:r w:rsidRPr="003F7F25">
        <w:rPr>
          <w:rFonts w:hint="cs"/>
          <w:rtl/>
        </w:rPr>
        <w:t xml:space="preserve"> المبينة أعلاه </w:t>
      </w:r>
      <w:r w:rsidRPr="003F7F25">
        <w:rPr>
          <w:rtl/>
        </w:rPr>
        <w:t>على مراعاة المساواة وتكافؤ الفرص بين الجنسين</w:t>
      </w:r>
      <w:r w:rsidRPr="003F7F25">
        <w:rPr>
          <w:rFonts w:hint="cs"/>
          <w:rtl/>
        </w:rPr>
        <w:t xml:space="preserve"> في عدة مواقع منها الفصول 40 و 106 و 210 و 308.</w:t>
      </w:r>
    </w:p>
    <w:p w14:paraId="575C3974" w14:textId="77777777" w:rsidR="0031740E" w:rsidRPr="003F7F25" w:rsidRDefault="0031740E" w:rsidP="0031740E">
      <w:pPr>
        <w:pStyle w:val="SingleTxt"/>
        <w:rPr>
          <w:rtl/>
        </w:rPr>
      </w:pPr>
      <w:r w:rsidRPr="003F7F25">
        <w:rPr>
          <w:rFonts w:hint="cs"/>
          <w:rtl/>
        </w:rPr>
        <w:t>59 -</w:t>
      </w:r>
      <w:r w:rsidRPr="003F7F25">
        <w:rPr>
          <w:rtl/>
        </w:rPr>
        <w:tab/>
      </w:r>
      <w:r w:rsidRPr="003F7F25">
        <w:rPr>
          <w:rFonts w:hint="cs"/>
          <w:rtl/>
        </w:rPr>
        <w:t>اقتضى القانون الأساسي عدد 50 لسنة 2018 المتعلق بمناهضة التمييز العنصري أنه يقصد بالتمييز العنصري ”</w:t>
      </w:r>
      <w:r w:rsidRPr="003F7F25">
        <w:rPr>
          <w:rtl/>
        </w:rPr>
        <w:t xml:space="preserve">كل تفرقة أو </w:t>
      </w:r>
      <w:r w:rsidRPr="003F7F25">
        <w:rPr>
          <w:rFonts w:hint="cs"/>
          <w:rtl/>
        </w:rPr>
        <w:t>استثناء</w:t>
      </w:r>
      <w:r w:rsidRPr="003F7F25">
        <w:rPr>
          <w:rtl/>
        </w:rPr>
        <w:t xml:space="preserve"> أو تقييد أو تفضيل يقوم على أساس العرق أو اللون أو النسب أو</w:t>
      </w:r>
      <w:r>
        <w:rPr>
          <w:rFonts w:hint="cs"/>
          <w:rtl/>
        </w:rPr>
        <w:t> </w:t>
      </w:r>
      <w:r w:rsidRPr="003F7F25">
        <w:rPr>
          <w:rtl/>
        </w:rPr>
        <w:t xml:space="preserve">الأصل القومي أو </w:t>
      </w:r>
      <w:r w:rsidRPr="003F7F25">
        <w:rPr>
          <w:rFonts w:hint="cs"/>
          <w:rtl/>
        </w:rPr>
        <w:t>الاثني</w:t>
      </w:r>
      <w:r w:rsidRPr="003F7F25">
        <w:rPr>
          <w:rtl/>
        </w:rPr>
        <w:t xml:space="preserve"> أو غيره من أشكال التمييز العنصري على معنى المعاهدات الدولية المصادق عليها والذي من شأنه أن ينتج عنه تعطيل أو عرقلة أو حرمان من التمتع بالحقوق والحريات أو ممارستها على قدم المساواة أو أن ينتج عنه تحميل واجبات وأعباء إضافي</w:t>
      </w:r>
      <w:r w:rsidRPr="003F7F25">
        <w:rPr>
          <w:rFonts w:hint="cs"/>
          <w:rtl/>
        </w:rPr>
        <w:t xml:space="preserve">. </w:t>
      </w:r>
      <w:r w:rsidRPr="003F7F25">
        <w:rPr>
          <w:rtl/>
        </w:rPr>
        <w:t>لا يعد تمييزا عنصريا كل تفرقة أو استثناء أو تقييد أو تفضيل بين التونسيين والأجانب على ألا يستهدف ذلك جنسية معينة مع مراعاة الالتزامات الدولية للجمهورية التونسية</w:t>
      </w:r>
      <w:r w:rsidRPr="003F7F25">
        <w:rPr>
          <w:rFonts w:hint="cs"/>
          <w:rtl/>
        </w:rPr>
        <w:t>“</w:t>
      </w:r>
      <w:r w:rsidRPr="003F7F25">
        <w:rPr>
          <w:rtl/>
        </w:rPr>
        <w:t xml:space="preserve">. </w:t>
      </w:r>
    </w:p>
    <w:p w14:paraId="0814FF85" w14:textId="77777777" w:rsidR="0031740E" w:rsidRPr="003F7F25" w:rsidRDefault="0031740E" w:rsidP="0031740E">
      <w:pPr>
        <w:pStyle w:val="SingleTxt"/>
        <w:rPr>
          <w:rtl/>
        </w:rPr>
      </w:pPr>
      <w:r w:rsidRPr="003F7F25">
        <w:rPr>
          <w:rFonts w:hint="cs"/>
          <w:rtl/>
        </w:rPr>
        <w:t>60 -</w:t>
      </w:r>
      <w:r w:rsidRPr="003F7F25">
        <w:rPr>
          <w:rtl/>
        </w:rPr>
        <w:tab/>
      </w:r>
      <w:r w:rsidRPr="003F7F25">
        <w:rPr>
          <w:rFonts w:hint="cs"/>
          <w:rtl/>
        </w:rPr>
        <w:t xml:space="preserve">أوجب </w:t>
      </w:r>
      <w:r w:rsidRPr="003F7F25">
        <w:rPr>
          <w:rtl/>
        </w:rPr>
        <w:t>القانون ال</w:t>
      </w:r>
      <w:r w:rsidRPr="003F7F25">
        <w:rPr>
          <w:rFonts w:hint="cs"/>
          <w:rtl/>
        </w:rPr>
        <w:t>أ</w:t>
      </w:r>
      <w:r w:rsidRPr="003F7F25">
        <w:rPr>
          <w:rtl/>
        </w:rPr>
        <w:t>ساسي عدد 15 لسنة 2019</w:t>
      </w:r>
      <w:r w:rsidRPr="003F7F25">
        <w:rPr>
          <w:rFonts w:hint="cs"/>
          <w:rtl/>
        </w:rPr>
        <w:t xml:space="preserve"> </w:t>
      </w:r>
      <w:r w:rsidRPr="003F7F25">
        <w:rPr>
          <w:rtl/>
        </w:rPr>
        <w:t xml:space="preserve">المتعلق بالميزانية </w:t>
      </w:r>
      <w:r w:rsidRPr="003F7F25">
        <w:rPr>
          <w:rFonts w:hint="cs"/>
          <w:rtl/>
        </w:rPr>
        <w:t>(ال</w:t>
      </w:r>
      <w:r w:rsidRPr="003F7F25">
        <w:rPr>
          <w:rtl/>
        </w:rPr>
        <w:t>فصل 18</w:t>
      </w:r>
      <w:r w:rsidRPr="003F7F25">
        <w:rPr>
          <w:rFonts w:hint="cs"/>
          <w:rtl/>
        </w:rPr>
        <w:t xml:space="preserve"> فقرة 4)،</w:t>
      </w:r>
      <w:r w:rsidRPr="003F7F25">
        <w:rPr>
          <w:rtl/>
        </w:rPr>
        <w:t xml:space="preserve"> </w:t>
      </w:r>
      <w:r w:rsidRPr="003F7F25">
        <w:rPr>
          <w:rFonts w:hint="cs"/>
          <w:rtl/>
        </w:rPr>
        <w:t>ضرورة إ</w:t>
      </w:r>
      <w:r w:rsidRPr="003F7F25">
        <w:rPr>
          <w:rtl/>
        </w:rPr>
        <w:t>عداد</w:t>
      </w:r>
      <w:r w:rsidRPr="003F7F25">
        <w:rPr>
          <w:rFonts w:hint="cs"/>
          <w:rtl/>
        </w:rPr>
        <w:t xml:space="preserve"> الميزانية</w:t>
      </w:r>
      <w:r w:rsidRPr="003F7F25">
        <w:rPr>
          <w:rtl/>
        </w:rPr>
        <w:t xml:space="preserve"> وفقا </w:t>
      </w:r>
      <w:r w:rsidRPr="003F7F25">
        <w:rPr>
          <w:rFonts w:hint="cs"/>
          <w:rtl/>
        </w:rPr>
        <w:t>لأ</w:t>
      </w:r>
      <w:r w:rsidRPr="003F7F25">
        <w:rPr>
          <w:rtl/>
        </w:rPr>
        <w:t>هداف ومؤشرات تضمن المساواة وتكافؤ الفرص بين النساء والرجال وعموما بين كافة فئات المجتمع دون تمييز.</w:t>
      </w:r>
    </w:p>
    <w:p w14:paraId="289B45C5" w14:textId="77777777" w:rsidR="0031740E" w:rsidRPr="003F7F25" w:rsidRDefault="0031740E" w:rsidP="0031740E">
      <w:pPr>
        <w:pStyle w:val="SingleTxt"/>
        <w:rPr>
          <w:spacing w:val="-2"/>
          <w:rtl/>
        </w:rPr>
      </w:pPr>
      <w:r w:rsidRPr="003F7F25">
        <w:rPr>
          <w:rFonts w:hint="cs"/>
          <w:spacing w:val="-2"/>
          <w:rtl/>
        </w:rPr>
        <w:t>61 -</w:t>
      </w:r>
      <w:r w:rsidRPr="003F7F25">
        <w:rPr>
          <w:spacing w:val="-2"/>
          <w:rtl/>
        </w:rPr>
        <w:tab/>
      </w:r>
      <w:r w:rsidRPr="003F7F25">
        <w:rPr>
          <w:rFonts w:hint="cs"/>
          <w:spacing w:val="-2"/>
          <w:rtl/>
        </w:rPr>
        <w:t>على مستوى النصوص التطبيقية، نص الأمر</w:t>
      </w:r>
      <w:r w:rsidRPr="003F7F25">
        <w:rPr>
          <w:spacing w:val="-2"/>
          <w:rtl/>
        </w:rPr>
        <w:t xml:space="preserve"> عدد 4030 لسنة 2014 المتعلق بالمصادقة على مدونة السلوك وأخلاقيات العون العمومي</w:t>
      </w:r>
      <w:r w:rsidRPr="001A1649">
        <w:rPr>
          <w:spacing w:val="-2"/>
          <w:vertAlign w:val="superscript"/>
          <w:rtl/>
        </w:rPr>
        <w:t>(</w:t>
      </w:r>
      <w:r w:rsidRPr="001A1649">
        <w:rPr>
          <w:rStyle w:val="FootnoteReference"/>
          <w:szCs w:val="22"/>
          <w:rtl/>
        </w:rPr>
        <w:footnoteReference w:id="29"/>
      </w:r>
      <w:r w:rsidRPr="001A1649">
        <w:rPr>
          <w:spacing w:val="-2"/>
          <w:vertAlign w:val="superscript"/>
          <w:rtl/>
        </w:rPr>
        <w:t>)</w:t>
      </w:r>
      <w:r w:rsidRPr="001A1649">
        <w:rPr>
          <w:rFonts w:hint="cs"/>
          <w:spacing w:val="-2"/>
          <w:rtl/>
        </w:rPr>
        <w:t xml:space="preserve"> </w:t>
      </w:r>
      <w:r w:rsidRPr="003F7F25">
        <w:rPr>
          <w:spacing w:val="-2"/>
          <w:rtl/>
        </w:rPr>
        <w:t xml:space="preserve">على أن </w:t>
      </w:r>
      <w:r w:rsidRPr="003F7F25">
        <w:rPr>
          <w:rFonts w:hint="cs"/>
          <w:spacing w:val="-2"/>
          <w:rtl/>
        </w:rPr>
        <w:t>”</w:t>
      </w:r>
      <w:r w:rsidRPr="003F7F25">
        <w:rPr>
          <w:spacing w:val="-2"/>
          <w:rtl/>
        </w:rPr>
        <w:t xml:space="preserve">يحترم العون العمومي حقوق ومصالح مستعملي المرفق </w:t>
      </w:r>
      <w:r w:rsidRPr="003F7F25">
        <w:rPr>
          <w:spacing w:val="-2"/>
          <w:rtl/>
        </w:rPr>
        <w:lastRenderedPageBreak/>
        <w:t xml:space="preserve">العام ويحرص على معاملتهم على قدم المساواة دون تمييز على أساس العرق أو الجنس أو الجنسية أو الدين أو المعتقد أو الرأي السياسي أو </w:t>
      </w:r>
      <w:r w:rsidRPr="003F7F25">
        <w:rPr>
          <w:rFonts w:hint="cs"/>
          <w:spacing w:val="-2"/>
          <w:rtl/>
        </w:rPr>
        <w:t>الانتماء</w:t>
      </w:r>
      <w:r w:rsidRPr="003F7F25">
        <w:rPr>
          <w:spacing w:val="-2"/>
          <w:rtl/>
        </w:rPr>
        <w:t xml:space="preserve"> الجهوي أو الثروة أو المركز الوظيفي أو أي شكل من أشكال التمييز</w:t>
      </w:r>
      <w:r w:rsidRPr="003F7F25">
        <w:rPr>
          <w:rFonts w:hint="cs"/>
          <w:spacing w:val="-2"/>
          <w:rtl/>
        </w:rPr>
        <w:t>“</w:t>
      </w:r>
      <w:r w:rsidRPr="003F7F25">
        <w:rPr>
          <w:spacing w:val="-2"/>
          <w:rtl/>
        </w:rPr>
        <w:t>.</w:t>
      </w:r>
      <w:r w:rsidRPr="003F7F25">
        <w:rPr>
          <w:rFonts w:hint="cs"/>
          <w:spacing w:val="-2"/>
          <w:rtl/>
          <w:lang w:bidi="ar-TN"/>
        </w:rPr>
        <w:t xml:space="preserve"> </w:t>
      </w:r>
    </w:p>
    <w:p w14:paraId="67D04FBC" w14:textId="77777777" w:rsidR="0031740E" w:rsidRDefault="0031740E" w:rsidP="0031740E">
      <w:pPr>
        <w:pStyle w:val="SingleTxt"/>
        <w:rPr>
          <w:rtl/>
        </w:rPr>
      </w:pPr>
      <w:r w:rsidRPr="003F7F25">
        <w:rPr>
          <w:rFonts w:hint="cs"/>
          <w:rtl/>
        </w:rPr>
        <w:t>62 -</w:t>
      </w:r>
      <w:r w:rsidRPr="003F7F25">
        <w:rPr>
          <w:rtl/>
        </w:rPr>
        <w:tab/>
      </w:r>
      <w:r w:rsidRPr="003F7F25">
        <w:rPr>
          <w:rFonts w:hint="cs"/>
          <w:rtl/>
        </w:rPr>
        <w:t>كما تعمل الهياكل الرسمية على التأسيس لمعاملة المرأة ”ذات الاحتياجات الخصوصية</w:t>
      </w:r>
      <w:r w:rsidRPr="003F7F25">
        <w:rPr>
          <w:rFonts w:hint="eastAsia"/>
          <w:rtl/>
        </w:rPr>
        <w:t>“</w:t>
      </w:r>
      <w:r w:rsidRPr="003F7F25">
        <w:rPr>
          <w:rFonts w:hint="cs"/>
          <w:rtl/>
        </w:rPr>
        <w:t xml:space="preserve"> بما يراعي أوضاعها الخاصة مع مراعات مبدا عدم التمييز. </w:t>
      </w:r>
    </w:p>
    <w:p w14:paraId="3D8FCFD7" w14:textId="77777777" w:rsidR="0031740E" w:rsidRPr="00E94A0F" w:rsidRDefault="0031740E" w:rsidP="0031740E">
      <w:pPr>
        <w:pStyle w:val="SingleTxt"/>
        <w:spacing w:after="0" w:line="120" w:lineRule="exact"/>
        <w:rPr>
          <w:sz w:val="10"/>
          <w:rtl/>
        </w:rPr>
      </w:pPr>
    </w:p>
    <w:p w14:paraId="51253E33" w14:textId="77777777" w:rsidR="0031740E" w:rsidRPr="003F7F25" w:rsidRDefault="0031740E" w:rsidP="0031740E">
      <w:pPr>
        <w:pStyle w:val="H1"/>
        <w:rPr>
          <w:rtl/>
        </w:rPr>
      </w:pPr>
      <w:r>
        <w:rPr>
          <w:rtl/>
        </w:rPr>
        <w:tab/>
      </w:r>
      <w:r>
        <w:rPr>
          <w:rtl/>
        </w:rPr>
        <w:tab/>
      </w:r>
      <w:r w:rsidRPr="003F7F25">
        <w:rPr>
          <w:rFonts w:hint="cs"/>
          <w:rtl/>
        </w:rPr>
        <w:t>الفقرة الثالثة - اللجوء للقضاء</w:t>
      </w:r>
    </w:p>
    <w:p w14:paraId="1CD0153A" w14:textId="77777777" w:rsidR="0031740E" w:rsidRPr="003F7F25" w:rsidRDefault="0031740E" w:rsidP="0031740E">
      <w:pPr>
        <w:pStyle w:val="H23"/>
        <w:ind w:left="1267" w:right="1267" w:hanging="1267"/>
        <w:rPr>
          <w:rtl/>
          <w:lang w:bidi="ar-TN"/>
        </w:rPr>
      </w:pPr>
      <w:r w:rsidRPr="003F7F25">
        <w:rPr>
          <w:rtl/>
          <w:lang w:bidi="ar-TN"/>
        </w:rPr>
        <w:tab/>
      </w:r>
      <w:r>
        <w:rPr>
          <w:rFonts w:hint="cs"/>
          <w:rtl/>
          <w:lang w:bidi="ar-TN"/>
        </w:rPr>
        <w:t>(</w:t>
      </w:r>
      <w:r w:rsidRPr="003F7F25">
        <w:rPr>
          <w:rFonts w:hint="cs"/>
          <w:rtl/>
          <w:lang w:bidi="ar-TN"/>
        </w:rPr>
        <w:t>أ</w:t>
      </w:r>
      <w:r>
        <w:rPr>
          <w:rFonts w:hint="cs"/>
          <w:rtl/>
          <w:lang w:bidi="ar-TN"/>
        </w:rPr>
        <w:t>)</w:t>
      </w:r>
      <w:r w:rsidRPr="003F7F25">
        <w:rPr>
          <w:rtl/>
          <w:lang w:bidi="ar-TN"/>
        </w:rPr>
        <w:tab/>
      </w:r>
      <w:r w:rsidRPr="003F7F25">
        <w:rPr>
          <w:rFonts w:hint="cs"/>
          <w:rtl/>
          <w:lang w:bidi="ar-TN"/>
        </w:rPr>
        <w:t>ضمان معرفة النساء بحقوقهن:</w:t>
      </w:r>
    </w:p>
    <w:p w14:paraId="75CB1EB8" w14:textId="77777777" w:rsidR="0031740E" w:rsidRPr="003F7F25" w:rsidRDefault="0031740E" w:rsidP="0031740E">
      <w:pPr>
        <w:pStyle w:val="SingleTxt"/>
        <w:rPr>
          <w:rtl/>
          <w:lang w:bidi="ar-TN"/>
        </w:rPr>
      </w:pPr>
      <w:r w:rsidRPr="003F7F25">
        <w:rPr>
          <w:rFonts w:hint="cs"/>
          <w:rtl/>
          <w:lang w:bidi="ar-TN"/>
        </w:rPr>
        <w:t>63</w:t>
      </w:r>
      <w:r w:rsidRPr="003F7F25">
        <w:rPr>
          <w:rFonts w:hint="cs"/>
          <w:rtl/>
        </w:rPr>
        <w:t xml:space="preserve"> -</w:t>
      </w:r>
      <w:r w:rsidRPr="003F7F25">
        <w:rPr>
          <w:rtl/>
        </w:rPr>
        <w:tab/>
      </w:r>
      <w:r w:rsidRPr="003F7F25">
        <w:rPr>
          <w:rFonts w:hint="cs"/>
          <w:rtl/>
          <w:lang w:bidi="ar-TN"/>
        </w:rPr>
        <w:t xml:space="preserve">إضافة إلى </w:t>
      </w:r>
      <w:r w:rsidRPr="003F7F25">
        <w:rPr>
          <w:rtl/>
          <w:lang w:bidi="ar-TN"/>
        </w:rPr>
        <w:t xml:space="preserve">ما ورد بالفقرات </w:t>
      </w:r>
      <w:r w:rsidRPr="003F7F25">
        <w:rPr>
          <w:rFonts w:hint="cs"/>
          <w:rtl/>
          <w:lang w:bidi="ar-TN"/>
        </w:rPr>
        <w:t>من 77 إلى 84 من الوثيقة الأساسية المشتركة، وضعت الوزارة المكلّفة بالمرأة برنامجا موجها لرفع وعي النساء من مختلف الأوساط بحقوقهن. فتولت منذ</w:t>
      </w:r>
      <w:r w:rsidRPr="003F7F25">
        <w:rPr>
          <w:rtl/>
          <w:lang w:bidi="ar-TN"/>
        </w:rPr>
        <w:t xml:space="preserve"> </w:t>
      </w:r>
      <w:r w:rsidRPr="003F7F25">
        <w:rPr>
          <w:lang w:val="fr-FR"/>
        </w:rPr>
        <w:t>2011</w:t>
      </w:r>
      <w:r w:rsidRPr="003F7F25">
        <w:rPr>
          <w:rFonts w:hint="cs"/>
          <w:rtl/>
          <w:lang w:bidi="ar-TN"/>
        </w:rPr>
        <w:t>،</w:t>
      </w:r>
      <w:r w:rsidRPr="003F7F25">
        <w:rPr>
          <w:rtl/>
        </w:rPr>
        <w:t xml:space="preserve"> تنفيذ </w:t>
      </w:r>
      <w:r w:rsidRPr="003F7F25">
        <w:rPr>
          <w:rtl/>
          <w:lang w:bidi="ar-TN"/>
        </w:rPr>
        <w:t xml:space="preserve">برنامج </w:t>
      </w:r>
      <w:r w:rsidRPr="003F7F25">
        <w:rPr>
          <w:rFonts w:hint="cs"/>
          <w:rtl/>
          <w:lang w:bidi="ar-TN"/>
        </w:rPr>
        <w:t xml:space="preserve">حول </w:t>
      </w:r>
      <w:r w:rsidRPr="003F7F25">
        <w:rPr>
          <w:rtl/>
          <w:lang w:bidi="ar-TN"/>
        </w:rPr>
        <w:t>نشر ثقافة المواطنة لدى النساء في الوسط الريفي</w:t>
      </w:r>
      <w:r w:rsidRPr="003F7F25">
        <w:rPr>
          <w:rFonts w:hint="cs"/>
          <w:rtl/>
          <w:lang w:bidi="ar-TN"/>
        </w:rPr>
        <w:t xml:space="preserve"> في إطار </w:t>
      </w:r>
      <w:r w:rsidRPr="003F7F25">
        <w:rPr>
          <w:rtl/>
          <w:lang w:bidi="ar-TN"/>
        </w:rPr>
        <w:t>التعاون مع الوكالة الدولية للتعاون ال</w:t>
      </w:r>
      <w:r w:rsidRPr="003F7F25">
        <w:rPr>
          <w:rFonts w:hint="cs"/>
          <w:rtl/>
          <w:lang w:bidi="ar-TN"/>
        </w:rPr>
        <w:t>إ</w:t>
      </w:r>
      <w:r w:rsidRPr="003F7F25">
        <w:rPr>
          <w:rtl/>
          <w:lang w:bidi="ar-TN"/>
        </w:rPr>
        <w:t>سباني</w:t>
      </w:r>
      <w:r w:rsidRPr="003F7F25">
        <w:rPr>
          <w:rFonts w:hint="cs"/>
          <w:rtl/>
          <w:lang w:bidi="ar-TN"/>
        </w:rPr>
        <w:t>.</w:t>
      </w:r>
    </w:p>
    <w:p w14:paraId="0C667215" w14:textId="77777777" w:rsidR="0031740E" w:rsidRPr="003F7F25" w:rsidRDefault="0031740E" w:rsidP="0031740E">
      <w:pPr>
        <w:pStyle w:val="SingleTxt"/>
        <w:rPr>
          <w:spacing w:val="-2"/>
          <w:rtl/>
          <w:lang w:bidi="ar-TN"/>
        </w:rPr>
      </w:pPr>
      <w:r w:rsidRPr="003F7F25">
        <w:rPr>
          <w:rFonts w:hint="cs"/>
          <w:spacing w:val="-2"/>
          <w:rtl/>
          <w:lang w:bidi="ar-TN"/>
        </w:rPr>
        <w:t>64</w:t>
      </w:r>
      <w:r w:rsidRPr="003F7F25">
        <w:rPr>
          <w:rFonts w:hint="cs"/>
          <w:spacing w:val="-2"/>
          <w:rtl/>
        </w:rPr>
        <w:t xml:space="preserve"> -</w:t>
      </w:r>
      <w:r w:rsidRPr="003F7F25">
        <w:rPr>
          <w:spacing w:val="-2"/>
          <w:rtl/>
        </w:rPr>
        <w:tab/>
      </w:r>
      <w:r w:rsidRPr="003F7F25">
        <w:rPr>
          <w:rFonts w:hint="cs"/>
          <w:spacing w:val="-2"/>
          <w:rtl/>
          <w:lang w:bidi="ar-TN"/>
        </w:rPr>
        <w:t xml:space="preserve">كما تضمنت برامج عمل مراكز التوجيه والإرشاد الأسري ومراكز حماية النساء ضحايا العنف ومراكز الإنصات والتوجيه عدة أنشطة في الارشاد القانوني وذلك بالتعاون مع الجمعيات الناشطة في المجال. </w:t>
      </w:r>
    </w:p>
    <w:p w14:paraId="51333F35" w14:textId="77777777" w:rsidR="0031740E" w:rsidRPr="003F7F25" w:rsidRDefault="0031740E" w:rsidP="0031740E">
      <w:pPr>
        <w:pStyle w:val="SingleTxt"/>
        <w:rPr>
          <w:rtl/>
          <w:lang w:bidi="ar-TN"/>
        </w:rPr>
      </w:pPr>
      <w:r w:rsidRPr="003F7F25">
        <w:rPr>
          <w:rFonts w:hint="cs"/>
          <w:rtl/>
          <w:lang w:bidi="ar-TN"/>
        </w:rPr>
        <w:t>65</w:t>
      </w:r>
      <w:r w:rsidRPr="003F7F25">
        <w:rPr>
          <w:rFonts w:hint="cs"/>
          <w:rtl/>
        </w:rPr>
        <w:t xml:space="preserve"> -</w:t>
      </w:r>
      <w:r w:rsidRPr="003F7F25">
        <w:rPr>
          <w:rtl/>
        </w:rPr>
        <w:tab/>
      </w:r>
      <w:r w:rsidRPr="003F7F25">
        <w:rPr>
          <w:rFonts w:hint="cs"/>
          <w:rtl/>
          <w:lang w:bidi="ar-TN"/>
        </w:rPr>
        <w:t xml:space="preserve">قامت الوزارة، في إطار برنامج </w:t>
      </w:r>
      <w:r w:rsidRPr="003F7F25">
        <w:rPr>
          <w:rFonts w:hint="eastAsia"/>
          <w:rtl/>
          <w:lang w:bidi="ar-TN"/>
        </w:rPr>
        <w:t>”</w:t>
      </w:r>
      <w:r w:rsidRPr="003F7F25">
        <w:rPr>
          <w:rFonts w:hint="cs"/>
          <w:rtl/>
          <w:lang w:bidi="ar-TN"/>
        </w:rPr>
        <w:t>مساواة“ بالشراكة مع الاتحاد الأوروبي وهيئة الأمم المتحدة للمساواة بين الجنسين وتمكين المرأة، بوضع دليل للإرشاد القانوني للنساء ضحايا العنف ونظمت العديد من الدورات التكوينية للمتدخلين وخاصة المندوبين الجهويين لشؤون المرأة حوله بما يساعدهم على تقريب المعلومة للنساء</w:t>
      </w:r>
      <w:r>
        <w:rPr>
          <w:rFonts w:hint="cs"/>
          <w:rtl/>
          <w:lang w:bidi="ar-TN"/>
        </w:rPr>
        <w:t>،</w:t>
      </w:r>
      <w:r w:rsidRPr="003F7F25">
        <w:rPr>
          <w:rFonts w:hint="cs"/>
          <w:rtl/>
          <w:lang w:bidi="ar-TN"/>
        </w:rPr>
        <w:t xml:space="preserve"> وخاصة في المناطق الريفية.</w:t>
      </w:r>
    </w:p>
    <w:p w14:paraId="360CBB35" w14:textId="77777777" w:rsidR="0031740E" w:rsidRPr="003F7F25" w:rsidRDefault="0031740E" w:rsidP="0031740E">
      <w:pPr>
        <w:pStyle w:val="SingleTxt"/>
        <w:rPr>
          <w:rtl/>
          <w:lang w:bidi="ar-TN"/>
        </w:rPr>
      </w:pPr>
      <w:r w:rsidRPr="003F7F25">
        <w:rPr>
          <w:rFonts w:hint="cs"/>
          <w:rtl/>
          <w:lang w:bidi="ar-TN"/>
        </w:rPr>
        <w:t>66</w:t>
      </w:r>
      <w:r w:rsidRPr="003F7F25">
        <w:rPr>
          <w:rFonts w:hint="cs"/>
          <w:rtl/>
        </w:rPr>
        <w:t xml:space="preserve"> -</w:t>
      </w:r>
      <w:r w:rsidRPr="003F7F25">
        <w:rPr>
          <w:rtl/>
        </w:rPr>
        <w:tab/>
      </w:r>
      <w:r w:rsidRPr="003F7F25">
        <w:rPr>
          <w:rFonts w:hint="cs"/>
          <w:rtl/>
          <w:lang w:bidi="ar-TN"/>
        </w:rPr>
        <w:t>كما وضعت دليلا مشفوعا بتعاليق للقانون الأساسي عدد 58 لسنة 2017 لتوضيح مقتضياته وتوحيد تطبيقاته. ونظمت دورات تكوينية حول مضمونه لحسن تطبيقه.</w:t>
      </w:r>
    </w:p>
    <w:p w14:paraId="2176A9C3" w14:textId="77777777" w:rsidR="0031740E" w:rsidRPr="003F7F25" w:rsidRDefault="0031740E" w:rsidP="0031740E">
      <w:pPr>
        <w:pStyle w:val="SingleTxt"/>
        <w:rPr>
          <w:lang w:val="fr-FR"/>
        </w:rPr>
      </w:pPr>
      <w:r w:rsidRPr="003F7F25">
        <w:rPr>
          <w:rFonts w:hint="cs"/>
          <w:rtl/>
          <w:lang w:bidi="ar-TN"/>
        </w:rPr>
        <w:t>67</w:t>
      </w:r>
      <w:r w:rsidRPr="003F7F25">
        <w:rPr>
          <w:rFonts w:hint="cs"/>
          <w:rtl/>
        </w:rPr>
        <w:t xml:space="preserve"> -</w:t>
      </w:r>
      <w:r w:rsidRPr="003F7F25">
        <w:rPr>
          <w:rtl/>
        </w:rPr>
        <w:tab/>
      </w:r>
      <w:r w:rsidRPr="003F7F25">
        <w:rPr>
          <w:rFonts w:hint="cs"/>
          <w:rtl/>
          <w:lang w:bidi="ar-TN"/>
        </w:rPr>
        <w:t>أتاحت الوزارة لذوات الإعاقة البصرية، نسخة من القانون بطريقة براي لتمكينهن من الاطلاع عليه واعتماده عند الضرورة.</w:t>
      </w:r>
    </w:p>
    <w:p w14:paraId="605B5895" w14:textId="77777777" w:rsidR="0031740E" w:rsidRPr="003F7F25" w:rsidRDefault="0031740E" w:rsidP="0031740E">
      <w:pPr>
        <w:pStyle w:val="SingleTxt"/>
        <w:rPr>
          <w:rtl/>
          <w:lang w:bidi="ar-TN"/>
        </w:rPr>
      </w:pPr>
      <w:r w:rsidRPr="003F7F25">
        <w:rPr>
          <w:rFonts w:hint="cs"/>
          <w:rtl/>
          <w:lang w:bidi="ar-TN"/>
        </w:rPr>
        <w:t>68</w:t>
      </w:r>
      <w:r w:rsidRPr="003F7F25">
        <w:rPr>
          <w:rFonts w:hint="cs"/>
          <w:rtl/>
        </w:rPr>
        <w:t xml:space="preserve"> -</w:t>
      </w:r>
      <w:r w:rsidRPr="003F7F25">
        <w:rPr>
          <w:rtl/>
        </w:rPr>
        <w:tab/>
      </w:r>
      <w:r w:rsidRPr="003F7F25">
        <w:rPr>
          <w:rFonts w:hint="cs"/>
          <w:rtl/>
          <w:lang w:bidi="ar-TN"/>
        </w:rPr>
        <w:t xml:space="preserve">كما </w:t>
      </w:r>
      <w:r w:rsidRPr="003F7F25">
        <w:rPr>
          <w:rtl/>
          <w:lang w:bidi="ar-TN"/>
        </w:rPr>
        <w:t>كرس الفصل 5 من القانون ا</w:t>
      </w:r>
      <w:r w:rsidRPr="003F7F25">
        <w:rPr>
          <w:rFonts w:hint="cs"/>
          <w:rtl/>
          <w:lang w:bidi="ar-TN"/>
        </w:rPr>
        <w:t>لأ</w:t>
      </w:r>
      <w:r w:rsidRPr="003F7F25">
        <w:rPr>
          <w:rtl/>
          <w:lang w:bidi="ar-TN"/>
        </w:rPr>
        <w:t xml:space="preserve">ساسي عدد 58 لسنة 2017 مبدأ </w:t>
      </w:r>
      <w:r w:rsidRPr="003F7F25">
        <w:rPr>
          <w:rFonts w:hint="eastAsia"/>
          <w:rtl/>
          <w:lang w:bidi="ar-TN"/>
        </w:rPr>
        <w:t>”</w:t>
      </w:r>
      <w:r w:rsidRPr="003F7F25">
        <w:rPr>
          <w:rtl/>
          <w:lang w:bidi="ar-TN"/>
        </w:rPr>
        <w:t>توفير ا</w:t>
      </w:r>
      <w:r w:rsidRPr="003F7F25">
        <w:rPr>
          <w:rFonts w:hint="cs"/>
          <w:rtl/>
          <w:lang w:bidi="ar-TN"/>
        </w:rPr>
        <w:t>ل</w:t>
      </w:r>
      <w:r w:rsidRPr="003F7F25">
        <w:rPr>
          <w:rtl/>
          <w:lang w:bidi="ar-TN"/>
        </w:rPr>
        <w:t>إرشاد</w:t>
      </w:r>
      <w:r w:rsidRPr="003F7F25">
        <w:rPr>
          <w:rFonts w:hint="cs"/>
          <w:rtl/>
          <w:lang w:bidi="ar-TN"/>
        </w:rPr>
        <w:t xml:space="preserve"> </w:t>
      </w:r>
      <w:r w:rsidRPr="003F7F25">
        <w:rPr>
          <w:rtl/>
          <w:lang w:bidi="ar-TN"/>
        </w:rPr>
        <w:t>القانوني لضحايا العنف</w:t>
      </w:r>
      <w:r w:rsidRPr="003F7F25">
        <w:rPr>
          <w:rFonts w:hint="eastAsia"/>
          <w:rtl/>
          <w:lang w:bidi="ar-TN"/>
        </w:rPr>
        <w:t>“</w:t>
      </w:r>
      <w:r w:rsidRPr="003F7F25">
        <w:rPr>
          <w:rFonts w:hint="cs"/>
          <w:rtl/>
          <w:lang w:bidi="ar-TN"/>
        </w:rPr>
        <w:t xml:space="preserve"> وم</w:t>
      </w:r>
      <w:r w:rsidRPr="003F7F25">
        <w:rPr>
          <w:rtl/>
          <w:lang w:bidi="ar-TN"/>
        </w:rPr>
        <w:t>نح</w:t>
      </w:r>
      <w:r w:rsidRPr="003F7F25">
        <w:rPr>
          <w:rFonts w:hint="cs"/>
          <w:rtl/>
          <w:lang w:bidi="ar-TN"/>
        </w:rPr>
        <w:t xml:space="preserve"> </w:t>
      </w:r>
      <w:r w:rsidRPr="003F7F25">
        <w:rPr>
          <w:rtl/>
          <w:lang w:bidi="ar-TN"/>
        </w:rPr>
        <w:t xml:space="preserve">الفصل 13 </w:t>
      </w:r>
      <w:r w:rsidRPr="003F7F25">
        <w:rPr>
          <w:rFonts w:hint="cs"/>
          <w:rtl/>
          <w:lang w:bidi="ar-TN"/>
        </w:rPr>
        <w:t xml:space="preserve">منه </w:t>
      </w:r>
      <w:r w:rsidRPr="003F7F25">
        <w:rPr>
          <w:rtl/>
          <w:lang w:bidi="ar-TN"/>
        </w:rPr>
        <w:t xml:space="preserve">لضحية العنف الحق </w:t>
      </w:r>
      <w:r w:rsidRPr="003F7F25">
        <w:rPr>
          <w:rFonts w:hint="cs"/>
          <w:rtl/>
          <w:lang w:bidi="ar-TN"/>
        </w:rPr>
        <w:t>في ال</w:t>
      </w:r>
      <w:r w:rsidRPr="003F7F25">
        <w:rPr>
          <w:rtl/>
          <w:lang w:bidi="ar-TN"/>
        </w:rPr>
        <w:t>إرشاد القانوني حول ا</w:t>
      </w:r>
      <w:r w:rsidRPr="003F7F25">
        <w:rPr>
          <w:rFonts w:hint="cs"/>
          <w:rtl/>
          <w:lang w:bidi="ar-TN"/>
        </w:rPr>
        <w:t>ل</w:t>
      </w:r>
      <w:r w:rsidRPr="003F7F25">
        <w:rPr>
          <w:rtl/>
          <w:lang w:bidi="ar-TN"/>
        </w:rPr>
        <w:t>أحكام ا</w:t>
      </w:r>
      <w:r w:rsidRPr="003F7F25">
        <w:rPr>
          <w:rFonts w:hint="cs"/>
          <w:rtl/>
          <w:lang w:bidi="ar-TN"/>
        </w:rPr>
        <w:t>ل</w:t>
      </w:r>
      <w:r w:rsidRPr="003F7F25">
        <w:rPr>
          <w:rtl/>
          <w:lang w:bidi="ar-TN"/>
        </w:rPr>
        <w:t>منظمة</w:t>
      </w:r>
      <w:r w:rsidRPr="003F7F25">
        <w:rPr>
          <w:rFonts w:hint="cs"/>
          <w:rtl/>
          <w:lang w:bidi="ar-TN"/>
        </w:rPr>
        <w:t xml:space="preserve"> ل</w:t>
      </w:r>
      <w:r w:rsidRPr="003F7F25">
        <w:rPr>
          <w:rtl/>
          <w:lang w:bidi="ar-TN"/>
        </w:rPr>
        <w:t>إجراءات التقاضي والخدمات ا</w:t>
      </w:r>
      <w:r w:rsidRPr="003F7F25">
        <w:rPr>
          <w:rFonts w:hint="cs"/>
          <w:rtl/>
          <w:lang w:bidi="ar-TN"/>
        </w:rPr>
        <w:t>ل</w:t>
      </w:r>
      <w:r w:rsidRPr="003F7F25">
        <w:rPr>
          <w:rtl/>
          <w:lang w:bidi="ar-TN"/>
        </w:rPr>
        <w:t>متاحة.</w:t>
      </w:r>
    </w:p>
    <w:p w14:paraId="2B62358E" w14:textId="77777777" w:rsidR="0031740E" w:rsidRPr="003F7F25" w:rsidRDefault="0031740E" w:rsidP="0031740E">
      <w:pPr>
        <w:pStyle w:val="SingleTxt"/>
        <w:rPr>
          <w:rtl/>
          <w:lang w:bidi="ar-TN"/>
        </w:rPr>
      </w:pPr>
      <w:r w:rsidRPr="003F7F25">
        <w:rPr>
          <w:rFonts w:hint="cs"/>
          <w:rtl/>
          <w:lang w:bidi="ar-TN"/>
        </w:rPr>
        <w:t>69</w:t>
      </w:r>
      <w:r w:rsidRPr="003F7F25">
        <w:rPr>
          <w:rFonts w:hint="cs"/>
          <w:rtl/>
        </w:rPr>
        <w:t xml:space="preserve"> -</w:t>
      </w:r>
      <w:r w:rsidRPr="003F7F25">
        <w:rPr>
          <w:rtl/>
        </w:rPr>
        <w:tab/>
      </w:r>
      <w:r w:rsidRPr="003F7F25">
        <w:rPr>
          <w:rtl/>
          <w:lang w:bidi="ar-TN"/>
        </w:rPr>
        <w:t>تعتبر مؤسسة ا</w:t>
      </w:r>
      <w:r w:rsidRPr="003F7F25">
        <w:rPr>
          <w:rFonts w:hint="cs"/>
          <w:rtl/>
          <w:lang w:bidi="ar-TN"/>
        </w:rPr>
        <w:t>ل</w:t>
      </w:r>
      <w:r w:rsidRPr="003F7F25">
        <w:rPr>
          <w:rtl/>
          <w:lang w:bidi="ar-TN"/>
        </w:rPr>
        <w:t xml:space="preserve">إرشاد القضائي </w:t>
      </w:r>
      <w:r w:rsidRPr="003F7F25">
        <w:rPr>
          <w:rFonts w:hint="cs"/>
          <w:rtl/>
          <w:lang w:bidi="ar-TN"/>
        </w:rPr>
        <w:t>ال</w:t>
      </w:r>
      <w:r w:rsidRPr="003F7F25">
        <w:rPr>
          <w:rtl/>
          <w:lang w:bidi="ar-TN"/>
        </w:rPr>
        <w:t>متواجدة بكل محكمة ابتدائية إحدى أهم</w:t>
      </w:r>
      <w:r w:rsidRPr="003F7F25">
        <w:rPr>
          <w:rFonts w:hint="cs"/>
          <w:rtl/>
          <w:lang w:bidi="ar-TN"/>
        </w:rPr>
        <w:t xml:space="preserve"> </w:t>
      </w:r>
      <w:r w:rsidRPr="003F7F25">
        <w:rPr>
          <w:rtl/>
          <w:lang w:bidi="ar-TN"/>
        </w:rPr>
        <w:t>ا</w:t>
      </w:r>
      <w:r w:rsidRPr="003F7F25">
        <w:rPr>
          <w:rFonts w:hint="cs"/>
          <w:rtl/>
          <w:lang w:bidi="ar-TN"/>
        </w:rPr>
        <w:t>ل</w:t>
      </w:r>
      <w:r w:rsidRPr="003F7F25">
        <w:rPr>
          <w:rtl/>
          <w:lang w:bidi="ar-TN"/>
        </w:rPr>
        <w:t>مؤسسات ا</w:t>
      </w:r>
      <w:r w:rsidRPr="003F7F25">
        <w:rPr>
          <w:rFonts w:hint="cs"/>
          <w:rtl/>
          <w:lang w:bidi="ar-TN"/>
        </w:rPr>
        <w:t>ل</w:t>
      </w:r>
      <w:r w:rsidRPr="003F7F25">
        <w:rPr>
          <w:rtl/>
          <w:lang w:bidi="ar-TN"/>
        </w:rPr>
        <w:t xml:space="preserve">متاحة </w:t>
      </w:r>
      <w:r w:rsidRPr="003F7F25">
        <w:rPr>
          <w:rFonts w:hint="cs"/>
          <w:rtl/>
          <w:lang w:bidi="ar-TN"/>
        </w:rPr>
        <w:t>ل</w:t>
      </w:r>
      <w:r w:rsidRPr="003F7F25">
        <w:rPr>
          <w:rtl/>
          <w:lang w:bidi="ar-TN"/>
        </w:rPr>
        <w:t xml:space="preserve">إعمال الحق </w:t>
      </w:r>
      <w:r w:rsidRPr="003F7F25">
        <w:rPr>
          <w:rFonts w:hint="cs"/>
          <w:rtl/>
          <w:lang w:bidi="ar-TN"/>
        </w:rPr>
        <w:t xml:space="preserve">في </w:t>
      </w:r>
      <w:r w:rsidRPr="003F7F25">
        <w:rPr>
          <w:rtl/>
          <w:lang w:bidi="ar-TN"/>
        </w:rPr>
        <w:t>ا</w:t>
      </w:r>
      <w:r w:rsidRPr="003F7F25">
        <w:rPr>
          <w:rFonts w:hint="cs"/>
          <w:rtl/>
          <w:lang w:bidi="ar-TN"/>
        </w:rPr>
        <w:t>لإ</w:t>
      </w:r>
      <w:r w:rsidRPr="003F7F25">
        <w:rPr>
          <w:rtl/>
          <w:lang w:bidi="ar-TN"/>
        </w:rPr>
        <w:t xml:space="preserve">رشاد القانوني </w:t>
      </w:r>
      <w:r w:rsidRPr="003F7F25">
        <w:rPr>
          <w:rFonts w:hint="cs"/>
          <w:rtl/>
          <w:lang w:bidi="ar-TN"/>
        </w:rPr>
        <w:t>فينتصب المرشد القضائي (</w:t>
      </w:r>
      <w:r w:rsidRPr="003F7F25">
        <w:rPr>
          <w:rtl/>
          <w:lang w:bidi="ar-TN"/>
        </w:rPr>
        <w:t>أحد مساعدي وكيل الجمهورية</w:t>
      </w:r>
      <w:r w:rsidRPr="003F7F25">
        <w:rPr>
          <w:rFonts w:hint="cs"/>
          <w:rtl/>
          <w:lang w:bidi="ar-TN"/>
        </w:rPr>
        <w:t>)</w:t>
      </w:r>
      <w:r w:rsidRPr="003F7F25">
        <w:rPr>
          <w:rtl/>
          <w:lang w:bidi="ar-TN"/>
        </w:rPr>
        <w:t xml:space="preserve"> يوميا خ</w:t>
      </w:r>
      <w:r w:rsidRPr="003F7F25">
        <w:rPr>
          <w:rFonts w:hint="cs"/>
          <w:rtl/>
          <w:lang w:bidi="ar-TN"/>
        </w:rPr>
        <w:t>لا</w:t>
      </w:r>
      <w:r w:rsidRPr="003F7F25">
        <w:rPr>
          <w:rtl/>
          <w:lang w:bidi="ar-TN"/>
        </w:rPr>
        <w:t>ل التوقيت ا</w:t>
      </w:r>
      <w:r w:rsidRPr="003F7F25">
        <w:rPr>
          <w:rFonts w:hint="cs"/>
          <w:rtl/>
          <w:lang w:bidi="ar-TN"/>
        </w:rPr>
        <w:t>ل</w:t>
      </w:r>
      <w:r w:rsidRPr="003F7F25">
        <w:rPr>
          <w:rtl/>
          <w:lang w:bidi="ar-TN"/>
        </w:rPr>
        <w:t xml:space="preserve">إداري </w:t>
      </w:r>
      <w:r w:rsidRPr="003F7F25">
        <w:rPr>
          <w:rFonts w:hint="cs"/>
          <w:rtl/>
          <w:lang w:bidi="ar-TN"/>
        </w:rPr>
        <w:t>و</w:t>
      </w:r>
      <w:r w:rsidRPr="003F7F25">
        <w:rPr>
          <w:rtl/>
          <w:lang w:bidi="ar-TN"/>
        </w:rPr>
        <w:t xml:space="preserve">يتولى </w:t>
      </w:r>
      <w:r w:rsidRPr="003F7F25">
        <w:rPr>
          <w:rFonts w:hint="cs"/>
          <w:rtl/>
          <w:lang w:bidi="ar-TN"/>
        </w:rPr>
        <w:t>استقبال</w:t>
      </w:r>
      <w:r w:rsidRPr="003F7F25">
        <w:rPr>
          <w:rtl/>
          <w:lang w:bidi="ar-TN"/>
        </w:rPr>
        <w:t xml:space="preserve"> </w:t>
      </w:r>
      <w:r w:rsidRPr="003F7F25">
        <w:rPr>
          <w:rFonts w:hint="cs"/>
          <w:rtl/>
          <w:lang w:bidi="ar-TN"/>
        </w:rPr>
        <w:t>النساء ضحايا العنف</w:t>
      </w:r>
      <w:r w:rsidRPr="003F7F25">
        <w:rPr>
          <w:rtl/>
          <w:lang w:bidi="ar-TN"/>
        </w:rPr>
        <w:t xml:space="preserve"> وا</w:t>
      </w:r>
      <w:r w:rsidRPr="003F7F25">
        <w:rPr>
          <w:rFonts w:hint="cs"/>
          <w:rtl/>
          <w:lang w:bidi="ar-TN"/>
        </w:rPr>
        <w:t>ل</w:t>
      </w:r>
      <w:r w:rsidRPr="003F7F25">
        <w:rPr>
          <w:rtl/>
          <w:lang w:bidi="ar-TN"/>
        </w:rPr>
        <w:t>إنصات إلي</w:t>
      </w:r>
      <w:r w:rsidRPr="003F7F25">
        <w:rPr>
          <w:rFonts w:hint="cs"/>
          <w:rtl/>
          <w:lang w:bidi="ar-TN"/>
        </w:rPr>
        <w:t>هن</w:t>
      </w:r>
      <w:r w:rsidRPr="003F7F25">
        <w:rPr>
          <w:rtl/>
          <w:lang w:bidi="ar-TN"/>
        </w:rPr>
        <w:t xml:space="preserve"> وإرشاده</w:t>
      </w:r>
      <w:r w:rsidRPr="003F7F25">
        <w:rPr>
          <w:rFonts w:hint="cs"/>
          <w:rtl/>
          <w:lang w:bidi="ar-TN"/>
        </w:rPr>
        <w:t>ن</w:t>
      </w:r>
      <w:r w:rsidRPr="003F7F25">
        <w:rPr>
          <w:rtl/>
          <w:lang w:bidi="ar-TN"/>
        </w:rPr>
        <w:t xml:space="preserve"> إلى مختلف السبل</w:t>
      </w:r>
      <w:r w:rsidRPr="003F7F25">
        <w:rPr>
          <w:rFonts w:hint="cs"/>
          <w:rtl/>
          <w:lang w:bidi="ar-TN"/>
        </w:rPr>
        <w:t xml:space="preserve"> </w:t>
      </w:r>
      <w:r w:rsidRPr="003F7F25">
        <w:rPr>
          <w:rtl/>
          <w:lang w:bidi="ar-TN"/>
        </w:rPr>
        <w:t>القانونية والقضائية ا</w:t>
      </w:r>
      <w:r w:rsidRPr="003F7F25">
        <w:rPr>
          <w:rFonts w:hint="cs"/>
          <w:rtl/>
          <w:lang w:bidi="ar-TN"/>
        </w:rPr>
        <w:t>ل</w:t>
      </w:r>
      <w:r w:rsidRPr="003F7F25">
        <w:rPr>
          <w:rtl/>
          <w:lang w:bidi="ar-TN"/>
        </w:rPr>
        <w:t>ممكن اتباعها لغاية تتبع ا</w:t>
      </w:r>
      <w:r w:rsidRPr="003F7F25">
        <w:rPr>
          <w:rFonts w:hint="cs"/>
          <w:rtl/>
          <w:lang w:bidi="ar-TN"/>
        </w:rPr>
        <w:t>ل</w:t>
      </w:r>
      <w:r w:rsidRPr="003F7F25">
        <w:rPr>
          <w:rtl/>
          <w:lang w:bidi="ar-TN"/>
        </w:rPr>
        <w:t>معتدي وحماية حقوقها والحفاظ</w:t>
      </w:r>
      <w:r w:rsidRPr="003F7F25">
        <w:rPr>
          <w:rFonts w:hint="cs"/>
          <w:rtl/>
          <w:lang w:bidi="ar-TN"/>
        </w:rPr>
        <w:t xml:space="preserve"> على </w:t>
      </w:r>
      <w:r w:rsidRPr="003F7F25">
        <w:rPr>
          <w:rtl/>
          <w:lang w:bidi="ar-TN"/>
        </w:rPr>
        <w:t>مصالحها</w:t>
      </w:r>
      <w:r w:rsidRPr="003F7F25">
        <w:rPr>
          <w:rFonts w:hint="cs"/>
          <w:rtl/>
          <w:lang w:bidi="ar-TN"/>
        </w:rPr>
        <w:t>.</w:t>
      </w:r>
    </w:p>
    <w:p w14:paraId="71AD51DD" w14:textId="77777777" w:rsidR="0031740E" w:rsidRPr="003F7F25" w:rsidRDefault="0031740E" w:rsidP="0031740E">
      <w:pPr>
        <w:pStyle w:val="SingleTxt"/>
        <w:rPr>
          <w:rtl/>
          <w:lang w:bidi="ar-TN"/>
        </w:rPr>
      </w:pPr>
      <w:r w:rsidRPr="003F7F25">
        <w:rPr>
          <w:rFonts w:hint="cs"/>
          <w:rtl/>
          <w:lang w:bidi="ar-TN"/>
        </w:rPr>
        <w:t>70</w:t>
      </w:r>
      <w:r w:rsidRPr="003F7F25">
        <w:rPr>
          <w:rFonts w:hint="cs"/>
          <w:rtl/>
        </w:rPr>
        <w:t xml:space="preserve"> -</w:t>
      </w:r>
      <w:r w:rsidRPr="003F7F25">
        <w:rPr>
          <w:rtl/>
        </w:rPr>
        <w:tab/>
      </w:r>
      <w:r w:rsidRPr="003F7F25">
        <w:rPr>
          <w:rFonts w:hint="cs"/>
          <w:rtl/>
          <w:lang w:bidi="ar-TN"/>
        </w:rPr>
        <w:t xml:space="preserve">كما تم تعيين </w:t>
      </w:r>
      <w:r w:rsidRPr="003F7F25">
        <w:rPr>
          <w:rtl/>
          <w:lang w:bidi="ar-TN"/>
        </w:rPr>
        <w:t xml:space="preserve">ممثل من النيابة العسكرية </w:t>
      </w:r>
      <w:r w:rsidRPr="003F7F25">
        <w:rPr>
          <w:rFonts w:hint="cs"/>
          <w:rtl/>
          <w:lang w:bidi="ar-TN"/>
        </w:rPr>
        <w:t xml:space="preserve">لتولي </w:t>
      </w:r>
      <w:r w:rsidRPr="003F7F25">
        <w:rPr>
          <w:rtl/>
          <w:lang w:bidi="ar-TN"/>
        </w:rPr>
        <w:t>مهمّة الإرشاد القضائي للعسكريين بصفة عامّة ومن بينهم أساسا العسكريّات أوْ العاملات بالوسط العسكري ضحايا العنف ضدّ المرأة</w:t>
      </w:r>
      <w:r w:rsidRPr="003F7F25">
        <w:rPr>
          <w:rFonts w:hint="cs"/>
          <w:rtl/>
          <w:lang w:bidi="ar-TN"/>
        </w:rPr>
        <w:t>.</w:t>
      </w:r>
    </w:p>
    <w:p w14:paraId="212A7DDA" w14:textId="77777777" w:rsidR="0031740E" w:rsidRPr="003F7F25" w:rsidRDefault="0031740E" w:rsidP="0031740E">
      <w:pPr>
        <w:pStyle w:val="SingleTxt"/>
        <w:rPr>
          <w:rtl/>
          <w:lang w:bidi="ar-TN"/>
        </w:rPr>
      </w:pPr>
      <w:r w:rsidRPr="003F7F25">
        <w:rPr>
          <w:rFonts w:hint="cs"/>
          <w:rtl/>
          <w:lang w:bidi="ar-TN"/>
        </w:rPr>
        <w:t>71</w:t>
      </w:r>
      <w:r w:rsidRPr="003F7F25">
        <w:rPr>
          <w:rFonts w:hint="cs"/>
          <w:rtl/>
        </w:rPr>
        <w:t xml:space="preserve"> -</w:t>
      </w:r>
      <w:r w:rsidRPr="003F7F25">
        <w:rPr>
          <w:rtl/>
        </w:rPr>
        <w:tab/>
      </w:r>
      <w:r w:rsidRPr="003F7F25">
        <w:rPr>
          <w:rFonts w:hint="cs"/>
          <w:rtl/>
          <w:lang w:bidi="ar-TN"/>
        </w:rPr>
        <w:t>تعمل مؤسسة الموفق الإداري، وإن كانت لا تضطلع بمهمة التعهد الذاتي، على تقديم المشورة خاصة للمتصلات من النساء، حول كيفية الدفاع عن حقوقهن وحول المساعدة القانونية والإعانة العدلية. ولا</w:t>
      </w:r>
      <w:r>
        <w:rPr>
          <w:rFonts w:hint="eastAsia"/>
          <w:rtl/>
          <w:lang w:bidi="ar-TN"/>
        </w:rPr>
        <w:t> </w:t>
      </w:r>
      <w:r w:rsidRPr="003F7F25">
        <w:rPr>
          <w:rFonts w:hint="cs"/>
          <w:rtl/>
          <w:lang w:bidi="ar-TN"/>
        </w:rPr>
        <w:t xml:space="preserve">يتدخل </w:t>
      </w:r>
      <w:r w:rsidRPr="003F7F25">
        <w:rPr>
          <w:rFonts w:hint="eastAsia"/>
          <w:rtl/>
          <w:lang w:bidi="ar-TN"/>
        </w:rPr>
        <w:t>”</w:t>
      </w:r>
      <w:r w:rsidRPr="003F7F25">
        <w:rPr>
          <w:rFonts w:hint="cs"/>
          <w:rtl/>
          <w:lang w:bidi="ar-TN"/>
        </w:rPr>
        <w:t xml:space="preserve">الموفق الإداري“ في سير المرفق القضائي ولكنه يقدم، للمرأة </w:t>
      </w:r>
      <w:proofErr w:type="spellStart"/>
      <w:r w:rsidRPr="003F7F25">
        <w:rPr>
          <w:rFonts w:hint="cs"/>
          <w:rtl/>
          <w:lang w:bidi="ar-TN"/>
        </w:rPr>
        <w:t>المتظلمة</w:t>
      </w:r>
      <w:proofErr w:type="spellEnd"/>
      <w:r w:rsidRPr="003F7F25">
        <w:rPr>
          <w:rFonts w:hint="cs"/>
          <w:rtl/>
          <w:lang w:bidi="ar-TN"/>
        </w:rPr>
        <w:t>، في أمر يتصل بالمرفق المذكور، النصيحة والإرشاد.</w:t>
      </w:r>
    </w:p>
    <w:p w14:paraId="762AE3B1" w14:textId="77777777" w:rsidR="0031740E" w:rsidRPr="003F7F25" w:rsidRDefault="0031740E" w:rsidP="0031740E">
      <w:pPr>
        <w:pStyle w:val="SingleTxt"/>
        <w:rPr>
          <w:rtl/>
          <w:lang w:bidi="ar-TN"/>
        </w:rPr>
      </w:pPr>
      <w:r w:rsidRPr="003F7F25">
        <w:rPr>
          <w:rFonts w:hint="cs"/>
          <w:rtl/>
          <w:lang w:bidi="ar-TN"/>
        </w:rPr>
        <w:lastRenderedPageBreak/>
        <w:t>72</w:t>
      </w:r>
      <w:r w:rsidRPr="003F7F25">
        <w:rPr>
          <w:rFonts w:hint="cs"/>
          <w:rtl/>
        </w:rPr>
        <w:t xml:space="preserve"> -</w:t>
      </w:r>
      <w:r w:rsidRPr="003F7F25">
        <w:rPr>
          <w:rtl/>
        </w:rPr>
        <w:tab/>
      </w:r>
      <w:r w:rsidRPr="003F7F25">
        <w:rPr>
          <w:rFonts w:hint="cs"/>
          <w:rtl/>
          <w:lang w:bidi="ar-TN"/>
        </w:rPr>
        <w:t>أما إذا تعلق الأمر بغير المرفق القضائي فإن الموفق الإداري يتعهد مباشرة بالموضوع ويتولى مراسلة الأطراف المعنية لطلب توضيحات وتقديم توصيات.</w:t>
      </w:r>
    </w:p>
    <w:p w14:paraId="666DF2C9" w14:textId="77777777" w:rsidR="0031740E" w:rsidRDefault="0031740E" w:rsidP="0031740E">
      <w:pPr>
        <w:pStyle w:val="SingleTxt"/>
        <w:rPr>
          <w:rtl/>
          <w:lang w:bidi="ar-TN"/>
        </w:rPr>
      </w:pPr>
      <w:r w:rsidRPr="003F7F25">
        <w:rPr>
          <w:rFonts w:hint="cs"/>
          <w:rtl/>
          <w:lang w:bidi="ar-TN"/>
        </w:rPr>
        <w:t>73</w:t>
      </w:r>
      <w:r w:rsidRPr="003F7F25">
        <w:rPr>
          <w:rFonts w:hint="cs"/>
          <w:rtl/>
        </w:rPr>
        <w:t xml:space="preserve"> -</w:t>
      </w:r>
      <w:r w:rsidRPr="003F7F25">
        <w:rPr>
          <w:rtl/>
        </w:rPr>
        <w:tab/>
      </w:r>
      <w:r w:rsidRPr="003F7F25">
        <w:rPr>
          <w:rFonts w:hint="cs"/>
          <w:rtl/>
          <w:lang w:bidi="ar-TN"/>
        </w:rPr>
        <w:t>تعهد الموفق الإداري، خلال سنة 2019، بـ 198 ملفا ورد أغلبها من المناطق الحضرية مقابل 4</w:t>
      </w:r>
      <w:r w:rsidRPr="003F7F25">
        <w:rPr>
          <w:rtl/>
          <w:lang w:bidi="ar-TN"/>
        </w:rPr>
        <w:t>,</w:t>
      </w:r>
      <w:r w:rsidRPr="003F7F25">
        <w:rPr>
          <w:rFonts w:hint="cs"/>
          <w:rtl/>
          <w:lang w:bidi="ar-TN"/>
        </w:rPr>
        <w:t>9</w:t>
      </w:r>
      <w:r>
        <w:rPr>
          <w:rFonts w:hint="cs"/>
          <w:rtl/>
          <w:lang w:bidi="ar-TN"/>
        </w:rPr>
        <w:t xml:space="preserve"> </w:t>
      </w:r>
      <w:r w:rsidRPr="003F7F25">
        <w:rPr>
          <w:rtl/>
          <w:lang w:bidi="ar-TN"/>
        </w:rPr>
        <w:t>في المائة</w:t>
      </w:r>
      <w:r w:rsidRPr="003F7F25">
        <w:rPr>
          <w:rFonts w:hint="cs"/>
          <w:rtl/>
          <w:lang w:bidi="ar-TN"/>
        </w:rPr>
        <w:t xml:space="preserve"> من المناطق الريفية</w:t>
      </w:r>
      <w:r>
        <w:rPr>
          <w:rFonts w:hint="cs"/>
          <w:rtl/>
          <w:lang w:bidi="ar-TN"/>
        </w:rPr>
        <w:t>،</w:t>
      </w:r>
      <w:r w:rsidRPr="003F7F25">
        <w:rPr>
          <w:rFonts w:hint="cs"/>
          <w:rtl/>
          <w:lang w:bidi="ar-TN"/>
        </w:rPr>
        <w:t xml:space="preserve"> وذلك لعدم تمتع المرأة بالوسط الريفي بخدمات الموفق الإداري لبعدها الجغرافي عن مقره المركزي ومقراته الجهوية الأربعة. </w:t>
      </w:r>
    </w:p>
    <w:p w14:paraId="23080208" w14:textId="77777777" w:rsidR="0031740E" w:rsidRPr="00412966" w:rsidRDefault="0031740E" w:rsidP="0031740E">
      <w:pPr>
        <w:pStyle w:val="SingleTxt"/>
        <w:spacing w:after="0" w:line="120" w:lineRule="exact"/>
        <w:rPr>
          <w:sz w:val="10"/>
          <w:rtl/>
          <w:lang w:bidi="ar-TN"/>
        </w:rPr>
      </w:pPr>
    </w:p>
    <w:p w14:paraId="0542ADCC" w14:textId="77777777" w:rsidR="0031740E" w:rsidRPr="003F7F25" w:rsidRDefault="0031740E" w:rsidP="0031740E">
      <w:pPr>
        <w:pStyle w:val="H23"/>
        <w:ind w:left="1267" w:right="1267" w:hanging="1267"/>
        <w:rPr>
          <w:rtl/>
        </w:rPr>
      </w:pPr>
      <w:r w:rsidRPr="003F7F25">
        <w:rPr>
          <w:rtl/>
        </w:rPr>
        <w:tab/>
      </w:r>
      <w:r>
        <w:rPr>
          <w:rFonts w:hint="cs"/>
          <w:rtl/>
        </w:rPr>
        <w:t>(</w:t>
      </w:r>
      <w:r w:rsidRPr="003F7F25">
        <w:rPr>
          <w:rFonts w:hint="cs"/>
          <w:rtl/>
        </w:rPr>
        <w:t>ب</w:t>
      </w:r>
      <w:r>
        <w:rPr>
          <w:rFonts w:hint="cs"/>
          <w:rtl/>
        </w:rPr>
        <w:t>)</w:t>
      </w:r>
      <w:r w:rsidRPr="003F7F25">
        <w:rPr>
          <w:rtl/>
        </w:rPr>
        <w:tab/>
      </w:r>
      <w:r w:rsidRPr="003F7F25">
        <w:rPr>
          <w:rFonts w:hint="cs"/>
          <w:rtl/>
        </w:rPr>
        <w:t>إتاحة سبل اللجوء للقضاء:</w:t>
      </w:r>
    </w:p>
    <w:p w14:paraId="6A122A1F" w14:textId="77777777" w:rsidR="0031740E" w:rsidRPr="003F7F25" w:rsidRDefault="0031740E" w:rsidP="0031740E">
      <w:pPr>
        <w:pStyle w:val="SingleTxt"/>
        <w:rPr>
          <w:spacing w:val="-2"/>
          <w:rtl/>
          <w:lang w:bidi="ar-TN"/>
        </w:rPr>
      </w:pPr>
      <w:r w:rsidRPr="003F7F25">
        <w:rPr>
          <w:rFonts w:hint="cs"/>
          <w:spacing w:val="-2"/>
          <w:rtl/>
          <w:lang w:bidi="ar-TN"/>
        </w:rPr>
        <w:t>74</w:t>
      </w:r>
      <w:r w:rsidRPr="003F7F25">
        <w:rPr>
          <w:rFonts w:hint="cs"/>
          <w:spacing w:val="-2"/>
          <w:rtl/>
        </w:rPr>
        <w:t xml:space="preserve"> -</w:t>
      </w:r>
      <w:r w:rsidRPr="003F7F25">
        <w:rPr>
          <w:spacing w:val="-2"/>
          <w:rtl/>
        </w:rPr>
        <w:tab/>
      </w:r>
      <w:r w:rsidRPr="003F7F25">
        <w:rPr>
          <w:spacing w:val="-2"/>
          <w:rtl/>
          <w:lang w:bidi="ar-TN"/>
        </w:rPr>
        <w:t xml:space="preserve">أقرت وزارة العدل </w:t>
      </w:r>
      <w:r w:rsidRPr="003F7F25">
        <w:rPr>
          <w:rFonts w:hint="cs"/>
          <w:spacing w:val="-2"/>
          <w:rtl/>
          <w:lang w:bidi="ar-TN"/>
        </w:rPr>
        <w:t>استراتيجية</w:t>
      </w:r>
      <w:r w:rsidRPr="003F7F25">
        <w:rPr>
          <w:spacing w:val="-2"/>
          <w:rtl/>
          <w:lang w:bidi="ar-TN"/>
        </w:rPr>
        <w:t xml:space="preserve"> لإصلاح المنظومة القضائية (2012–2016) ترمي إلى ت</w:t>
      </w:r>
      <w:r w:rsidRPr="003F7F25">
        <w:rPr>
          <w:rFonts w:hint="cs"/>
          <w:spacing w:val="-2"/>
          <w:rtl/>
          <w:lang w:bidi="ar-TN"/>
        </w:rPr>
        <w:t>عزيز استقلال</w:t>
      </w:r>
      <w:r w:rsidRPr="003F7F25">
        <w:rPr>
          <w:spacing w:val="-2"/>
          <w:rtl/>
          <w:lang w:bidi="ar-TN"/>
        </w:rPr>
        <w:t xml:space="preserve"> </w:t>
      </w:r>
      <w:r w:rsidRPr="003F7F25">
        <w:rPr>
          <w:rFonts w:hint="cs"/>
          <w:spacing w:val="-2"/>
          <w:rtl/>
          <w:lang w:bidi="ar-TN"/>
        </w:rPr>
        <w:t xml:space="preserve">مرفق </w:t>
      </w:r>
      <w:r w:rsidRPr="003F7F25">
        <w:rPr>
          <w:spacing w:val="-2"/>
          <w:rtl/>
          <w:lang w:bidi="ar-TN"/>
        </w:rPr>
        <w:t>القضاء وتكريس حقوق المتقاضين</w:t>
      </w:r>
      <w:r>
        <w:rPr>
          <w:rFonts w:hint="cs"/>
          <w:spacing w:val="-2"/>
          <w:rtl/>
          <w:lang w:bidi="ar-TN"/>
        </w:rPr>
        <w:t>،</w:t>
      </w:r>
      <w:r w:rsidRPr="003F7F25">
        <w:rPr>
          <w:spacing w:val="-2"/>
          <w:rtl/>
          <w:lang w:bidi="ar-TN"/>
        </w:rPr>
        <w:t xml:space="preserve"> </w:t>
      </w:r>
      <w:r w:rsidRPr="003F7F25">
        <w:rPr>
          <w:rFonts w:hint="cs"/>
          <w:spacing w:val="-2"/>
          <w:rtl/>
          <w:lang w:bidi="ar-TN"/>
        </w:rPr>
        <w:t xml:space="preserve">وذلك عبر </w:t>
      </w:r>
      <w:r w:rsidRPr="003F7F25">
        <w:rPr>
          <w:spacing w:val="-2"/>
          <w:rtl/>
          <w:lang w:bidi="ar-TN"/>
        </w:rPr>
        <w:t>محور</w:t>
      </w:r>
      <w:r w:rsidRPr="003F7F25">
        <w:rPr>
          <w:rFonts w:hint="cs"/>
          <w:spacing w:val="-2"/>
          <w:rtl/>
          <w:lang w:bidi="ar-TN"/>
        </w:rPr>
        <w:t xml:space="preserve">ي </w:t>
      </w:r>
      <w:r w:rsidRPr="003F7F25">
        <w:rPr>
          <w:spacing w:val="-2"/>
          <w:rtl/>
          <w:lang w:bidi="ar-TN"/>
        </w:rPr>
        <w:t>إصلاح الإطار التشريعي وتأهيل المؤسسات</w:t>
      </w:r>
      <w:r w:rsidRPr="003F7F25">
        <w:rPr>
          <w:rFonts w:hint="cs"/>
          <w:spacing w:val="-2"/>
          <w:rtl/>
          <w:lang w:bidi="ar-TN"/>
        </w:rPr>
        <w:t>.</w:t>
      </w:r>
    </w:p>
    <w:p w14:paraId="55E6DE3F" w14:textId="77777777" w:rsidR="0031740E" w:rsidRPr="003F7F25" w:rsidRDefault="0031740E" w:rsidP="0031740E">
      <w:pPr>
        <w:pStyle w:val="SingleTxt"/>
        <w:rPr>
          <w:rtl/>
          <w:lang w:bidi="ar-TN"/>
        </w:rPr>
      </w:pPr>
      <w:r w:rsidRPr="003F7F25">
        <w:rPr>
          <w:rFonts w:hint="cs"/>
          <w:rtl/>
          <w:lang w:bidi="ar-TN"/>
        </w:rPr>
        <w:t>75</w:t>
      </w:r>
      <w:r w:rsidRPr="003F7F25">
        <w:rPr>
          <w:rFonts w:hint="cs"/>
          <w:rtl/>
        </w:rPr>
        <w:t xml:space="preserve"> -</w:t>
      </w:r>
      <w:r w:rsidRPr="003F7F25">
        <w:rPr>
          <w:rtl/>
        </w:rPr>
        <w:tab/>
      </w:r>
      <w:r w:rsidRPr="003F7F25">
        <w:rPr>
          <w:rFonts w:hint="cs"/>
          <w:rtl/>
          <w:lang w:bidi="ar-TN"/>
        </w:rPr>
        <w:t xml:space="preserve">كما تضمنت </w:t>
      </w:r>
      <w:r w:rsidRPr="003F7F25">
        <w:rPr>
          <w:rtl/>
          <w:lang w:bidi="ar-TN"/>
        </w:rPr>
        <w:t xml:space="preserve">خطة عمل إصلاح المنظومة القضائية والسجنية </w:t>
      </w:r>
      <w:r w:rsidRPr="003F7F25">
        <w:rPr>
          <w:rFonts w:hint="cs"/>
          <w:rtl/>
          <w:lang w:bidi="ar-TN"/>
        </w:rPr>
        <w:t xml:space="preserve">التي شملت الفترة </w:t>
      </w:r>
      <w:r w:rsidRPr="003F7F25">
        <w:rPr>
          <w:rtl/>
          <w:lang w:bidi="ar-TN"/>
        </w:rPr>
        <w:t>2015-</w:t>
      </w:r>
      <w:r w:rsidRPr="003F7F25">
        <w:rPr>
          <w:rFonts w:hint="cs"/>
          <w:rtl/>
          <w:lang w:bidi="ar-TN"/>
        </w:rPr>
        <w:t xml:space="preserve">2019، </w:t>
      </w:r>
      <w:r w:rsidRPr="003F7F25">
        <w:rPr>
          <w:rtl/>
          <w:lang w:bidi="ar-TN"/>
        </w:rPr>
        <w:t>محورين أساسي</w:t>
      </w:r>
      <w:r w:rsidRPr="003F7F25">
        <w:rPr>
          <w:rFonts w:hint="cs"/>
          <w:rtl/>
          <w:lang w:bidi="ar-TN"/>
        </w:rPr>
        <w:t>ي</w:t>
      </w:r>
      <w:r w:rsidRPr="003F7F25">
        <w:rPr>
          <w:rtl/>
          <w:lang w:bidi="ar-TN"/>
        </w:rPr>
        <w:t>ن</w:t>
      </w:r>
      <w:r w:rsidRPr="003F7F25">
        <w:rPr>
          <w:rFonts w:hint="cs"/>
          <w:rtl/>
          <w:lang w:bidi="ar-TN"/>
        </w:rPr>
        <w:t xml:space="preserve"> </w:t>
      </w:r>
      <w:r w:rsidRPr="003F7F25">
        <w:rPr>
          <w:rtl/>
          <w:lang w:bidi="ar-TN"/>
        </w:rPr>
        <w:t>يتعلق</w:t>
      </w:r>
      <w:r w:rsidRPr="003F7F25">
        <w:rPr>
          <w:rFonts w:hint="cs"/>
          <w:rtl/>
          <w:lang w:bidi="ar-TN"/>
        </w:rPr>
        <w:t xml:space="preserve"> أحدهما </w:t>
      </w:r>
      <w:r w:rsidRPr="003F7F25">
        <w:rPr>
          <w:rtl/>
          <w:lang w:bidi="ar-TN"/>
        </w:rPr>
        <w:t xml:space="preserve">بجودة العدالة وحماية حقوق المتقاضين </w:t>
      </w:r>
      <w:r w:rsidRPr="003F7F25">
        <w:rPr>
          <w:rFonts w:hint="cs"/>
          <w:rtl/>
          <w:lang w:bidi="ar-TN"/>
        </w:rPr>
        <w:t xml:space="preserve">والآخر </w:t>
      </w:r>
      <w:r w:rsidRPr="003F7F25">
        <w:rPr>
          <w:rtl/>
          <w:lang w:bidi="ar-TN"/>
        </w:rPr>
        <w:t>بالولوج للعدالة.</w:t>
      </w:r>
    </w:p>
    <w:p w14:paraId="14E901D0" w14:textId="77777777" w:rsidR="0031740E" w:rsidRPr="003F7F25" w:rsidRDefault="0031740E" w:rsidP="0031740E">
      <w:pPr>
        <w:pStyle w:val="SingleTxt"/>
        <w:rPr>
          <w:rtl/>
          <w:lang w:bidi="ar-TN"/>
        </w:rPr>
      </w:pPr>
      <w:r w:rsidRPr="003F7F25">
        <w:rPr>
          <w:rFonts w:hint="cs"/>
          <w:rtl/>
          <w:lang w:bidi="ar-TN"/>
        </w:rPr>
        <w:t>76</w:t>
      </w:r>
      <w:r w:rsidRPr="003F7F25">
        <w:rPr>
          <w:rFonts w:hint="cs"/>
          <w:rtl/>
        </w:rPr>
        <w:t xml:space="preserve"> -</w:t>
      </w:r>
      <w:r w:rsidRPr="003F7F25">
        <w:rPr>
          <w:rtl/>
        </w:rPr>
        <w:tab/>
      </w:r>
      <w:r w:rsidRPr="003F7F25">
        <w:rPr>
          <w:rtl/>
          <w:lang w:bidi="ar-TN"/>
        </w:rPr>
        <w:t xml:space="preserve">وحرصا على تكريس الحق في الولوج للقضاء وتيسير حقوق المتقاضين، </w:t>
      </w:r>
      <w:r w:rsidRPr="003F7F25">
        <w:rPr>
          <w:rFonts w:hint="cs"/>
          <w:rtl/>
          <w:lang w:bidi="ar-TN"/>
        </w:rPr>
        <w:t xml:space="preserve">اتخذت تونس، منذ 2002، </w:t>
      </w:r>
      <w:r w:rsidRPr="003F7F25">
        <w:rPr>
          <w:rtl/>
          <w:lang w:bidi="ar-TN"/>
        </w:rPr>
        <w:t xml:space="preserve">جملة تدابير قانونية، </w:t>
      </w:r>
      <w:r w:rsidRPr="003F7F25">
        <w:rPr>
          <w:rFonts w:hint="cs"/>
          <w:rtl/>
          <w:lang w:bidi="ar-TN"/>
        </w:rPr>
        <w:t>ك</w:t>
      </w:r>
      <w:r w:rsidRPr="003F7F25">
        <w:rPr>
          <w:rtl/>
          <w:lang w:bidi="ar-TN"/>
        </w:rPr>
        <w:t>القانون عدد 52 لسنة 2002 المتعلق بالإعانة العدلية</w:t>
      </w:r>
      <w:r w:rsidRPr="003F7F25">
        <w:rPr>
          <w:rFonts w:hint="cs"/>
          <w:rtl/>
          <w:lang w:bidi="ar-TN"/>
        </w:rPr>
        <w:t xml:space="preserve">، </w:t>
      </w:r>
      <w:r w:rsidRPr="003F7F25">
        <w:rPr>
          <w:rtl/>
          <w:lang w:bidi="ar-TN"/>
        </w:rPr>
        <w:t xml:space="preserve">الذي يسمح للمتقاضي غير القادر على تحمل أعباء التقاضي </w:t>
      </w:r>
      <w:r w:rsidRPr="003F7F25">
        <w:rPr>
          <w:rFonts w:hint="cs"/>
          <w:rtl/>
          <w:lang w:bidi="ar-TN"/>
        </w:rPr>
        <w:t>ب</w:t>
      </w:r>
      <w:r w:rsidRPr="003F7F25">
        <w:rPr>
          <w:rtl/>
          <w:lang w:bidi="ar-TN"/>
        </w:rPr>
        <w:t xml:space="preserve">طلب </w:t>
      </w:r>
      <w:r w:rsidRPr="003F7F25">
        <w:rPr>
          <w:rFonts w:hint="cs"/>
          <w:rtl/>
          <w:lang w:bidi="ar-TN"/>
        </w:rPr>
        <w:t>ال</w:t>
      </w:r>
      <w:r>
        <w:rPr>
          <w:rFonts w:hint="cs"/>
          <w:rtl/>
          <w:lang w:bidi="ar-TN"/>
        </w:rPr>
        <w:t>إ</w:t>
      </w:r>
      <w:r w:rsidRPr="003F7F25">
        <w:rPr>
          <w:rFonts w:hint="cs"/>
          <w:rtl/>
          <w:lang w:bidi="ar-TN"/>
        </w:rPr>
        <w:t xml:space="preserve">عانة العدلية سواء </w:t>
      </w:r>
      <w:r w:rsidRPr="003F7F25">
        <w:rPr>
          <w:rtl/>
          <w:lang w:bidi="ar-TN"/>
        </w:rPr>
        <w:t>في المادة الجزائية أو المدنية وسواء كان مدعيا أو مدعى عليه</w:t>
      </w:r>
      <w:r w:rsidRPr="003F7F25">
        <w:rPr>
          <w:rFonts w:hint="cs"/>
          <w:rtl/>
          <w:lang w:bidi="ar-TN"/>
        </w:rPr>
        <w:t>.</w:t>
      </w:r>
    </w:p>
    <w:p w14:paraId="49F743C1" w14:textId="77777777" w:rsidR="0031740E" w:rsidRPr="003F7F25" w:rsidRDefault="0031740E" w:rsidP="0031740E">
      <w:pPr>
        <w:pStyle w:val="SingleTxt"/>
        <w:rPr>
          <w:rtl/>
          <w:lang w:bidi="ar-TN"/>
        </w:rPr>
      </w:pPr>
      <w:r w:rsidRPr="003F7F25">
        <w:rPr>
          <w:rFonts w:hint="cs"/>
          <w:rtl/>
          <w:lang w:bidi="ar-TN"/>
        </w:rPr>
        <w:t>77</w:t>
      </w:r>
      <w:r w:rsidRPr="003F7F25">
        <w:rPr>
          <w:rFonts w:hint="cs"/>
          <w:rtl/>
        </w:rPr>
        <w:t xml:space="preserve"> -</w:t>
      </w:r>
      <w:r w:rsidRPr="003F7F25">
        <w:rPr>
          <w:rtl/>
        </w:rPr>
        <w:tab/>
      </w:r>
      <w:r w:rsidRPr="003F7F25">
        <w:rPr>
          <w:rFonts w:hint="cs"/>
          <w:rtl/>
          <w:lang w:bidi="ar-TN"/>
        </w:rPr>
        <w:t xml:space="preserve">وصدر </w:t>
      </w:r>
      <w:r w:rsidRPr="003F7F25">
        <w:rPr>
          <w:rtl/>
          <w:lang w:bidi="ar-TN"/>
        </w:rPr>
        <w:t>القانون عدد 3 لسنة 2011</w:t>
      </w:r>
      <w:r w:rsidRPr="003F7F25">
        <w:rPr>
          <w:rFonts w:hint="cs"/>
          <w:rtl/>
          <w:lang w:bidi="ar-TN"/>
        </w:rPr>
        <w:t>،</w:t>
      </w:r>
      <w:r w:rsidRPr="003F7F25">
        <w:rPr>
          <w:rtl/>
          <w:lang w:bidi="ar-TN"/>
        </w:rPr>
        <w:t xml:space="preserve"> المتعلق بالإعانة القضائية لدى المحكمة الإدارية</w:t>
      </w:r>
      <w:r w:rsidRPr="003F7F25">
        <w:rPr>
          <w:rFonts w:hint="cs"/>
          <w:rtl/>
          <w:lang w:bidi="ar-TN"/>
        </w:rPr>
        <w:t xml:space="preserve">، ليغطي منظومة </w:t>
      </w:r>
      <w:r w:rsidRPr="003F7F25">
        <w:rPr>
          <w:rtl/>
          <w:lang w:bidi="ar-TN"/>
        </w:rPr>
        <w:t>القضاء الإداري</w:t>
      </w:r>
      <w:r w:rsidRPr="003F7F25">
        <w:rPr>
          <w:rFonts w:hint="cs"/>
          <w:rtl/>
          <w:lang w:bidi="ar-TN"/>
        </w:rPr>
        <w:t xml:space="preserve">. </w:t>
      </w:r>
    </w:p>
    <w:p w14:paraId="2DEF2FFC" w14:textId="77777777" w:rsidR="0031740E" w:rsidRPr="003F7F25" w:rsidRDefault="0031740E" w:rsidP="0031740E">
      <w:pPr>
        <w:pStyle w:val="SingleTxt"/>
        <w:rPr>
          <w:rtl/>
          <w:lang w:bidi="ar-TN"/>
        </w:rPr>
      </w:pPr>
      <w:r w:rsidRPr="003F7F25">
        <w:rPr>
          <w:rFonts w:hint="cs"/>
          <w:rtl/>
          <w:lang w:bidi="ar-TN"/>
        </w:rPr>
        <w:t>78</w:t>
      </w:r>
      <w:r w:rsidRPr="003F7F25">
        <w:rPr>
          <w:rFonts w:hint="cs"/>
          <w:rtl/>
        </w:rPr>
        <w:t xml:space="preserve"> -</w:t>
      </w:r>
      <w:r w:rsidRPr="003F7F25">
        <w:rPr>
          <w:rtl/>
        </w:rPr>
        <w:tab/>
      </w:r>
      <w:r w:rsidRPr="003F7F25">
        <w:rPr>
          <w:rtl/>
          <w:lang w:bidi="ar-TN"/>
        </w:rPr>
        <w:t xml:space="preserve">بالنظر لخصوصية الضحايا في </w:t>
      </w:r>
      <w:r w:rsidRPr="003F7F25">
        <w:rPr>
          <w:rFonts w:hint="cs"/>
          <w:rtl/>
          <w:lang w:bidi="ar-TN"/>
        </w:rPr>
        <w:t xml:space="preserve">جرائم </w:t>
      </w:r>
      <w:r w:rsidRPr="003F7F25">
        <w:rPr>
          <w:rtl/>
          <w:lang w:bidi="ar-TN"/>
        </w:rPr>
        <w:t>العنف ضد المرأة و</w:t>
      </w:r>
      <w:r w:rsidRPr="003F7F25">
        <w:rPr>
          <w:rFonts w:hint="cs"/>
          <w:rtl/>
          <w:lang w:bidi="ar-TN"/>
        </w:rPr>
        <w:t xml:space="preserve">ما قد </w:t>
      </w:r>
      <w:r w:rsidRPr="003F7F25">
        <w:rPr>
          <w:rtl/>
          <w:lang w:bidi="ar-TN"/>
        </w:rPr>
        <w:t>تتطلب</w:t>
      </w:r>
      <w:r w:rsidRPr="003F7F25">
        <w:rPr>
          <w:rFonts w:hint="cs"/>
          <w:rtl/>
          <w:lang w:bidi="ar-TN"/>
        </w:rPr>
        <w:t>ه من</w:t>
      </w:r>
      <w:r w:rsidRPr="003F7F25">
        <w:rPr>
          <w:rtl/>
          <w:lang w:bidi="ar-TN"/>
        </w:rPr>
        <w:t xml:space="preserve"> مصاريف قضائية مكلفة، مك</w:t>
      </w:r>
      <w:r w:rsidRPr="003F7F25">
        <w:rPr>
          <w:rFonts w:hint="cs"/>
          <w:rtl/>
          <w:lang w:bidi="ar-TN"/>
        </w:rPr>
        <w:t>َ</w:t>
      </w:r>
      <w:r w:rsidRPr="003F7F25">
        <w:rPr>
          <w:rtl/>
          <w:lang w:bidi="ar-TN"/>
        </w:rPr>
        <w:t>ن</w:t>
      </w:r>
      <w:r w:rsidRPr="003F7F25">
        <w:rPr>
          <w:rFonts w:hint="cs"/>
          <w:rtl/>
          <w:lang w:bidi="ar-TN"/>
        </w:rPr>
        <w:t xml:space="preserve"> القانون الأساسي عدد 58 النساء ضحايا العنف من</w:t>
      </w:r>
      <w:r w:rsidRPr="003F7F25">
        <w:rPr>
          <w:rtl/>
          <w:lang w:bidi="ar-TN"/>
        </w:rPr>
        <w:t xml:space="preserve"> الحصول على الإعانة العدلية </w:t>
      </w:r>
      <w:proofErr w:type="spellStart"/>
      <w:r w:rsidRPr="003F7F25">
        <w:rPr>
          <w:rtl/>
          <w:lang w:bidi="ar-TN"/>
        </w:rPr>
        <w:t>الوجوبي</w:t>
      </w:r>
      <w:r w:rsidRPr="003F7F25">
        <w:rPr>
          <w:rFonts w:hint="cs"/>
          <w:rtl/>
          <w:lang w:bidi="ar-TN"/>
        </w:rPr>
        <w:t>ّ</w:t>
      </w:r>
      <w:r w:rsidRPr="003F7F25">
        <w:rPr>
          <w:rtl/>
          <w:lang w:bidi="ar-TN"/>
        </w:rPr>
        <w:t>ة</w:t>
      </w:r>
      <w:proofErr w:type="spellEnd"/>
      <w:r w:rsidRPr="003F7F25">
        <w:rPr>
          <w:rFonts w:hint="cs"/>
          <w:rtl/>
          <w:lang w:bidi="ar-TN"/>
        </w:rPr>
        <w:t>.</w:t>
      </w:r>
    </w:p>
    <w:p w14:paraId="4C10AD77" w14:textId="77777777" w:rsidR="0031740E" w:rsidRPr="003F7F25" w:rsidRDefault="0031740E" w:rsidP="0031740E">
      <w:pPr>
        <w:pStyle w:val="SingleTxt"/>
        <w:rPr>
          <w:lang w:val="fr-FR"/>
        </w:rPr>
      </w:pPr>
      <w:r w:rsidRPr="003F7F25">
        <w:rPr>
          <w:rFonts w:hint="cs"/>
          <w:rtl/>
          <w:lang w:bidi="ar-TN"/>
        </w:rPr>
        <w:t>79</w:t>
      </w:r>
      <w:r w:rsidRPr="003F7F25">
        <w:rPr>
          <w:rFonts w:hint="cs"/>
          <w:rtl/>
        </w:rPr>
        <w:t xml:space="preserve"> -</w:t>
      </w:r>
      <w:r w:rsidRPr="003F7F25">
        <w:rPr>
          <w:rtl/>
        </w:rPr>
        <w:tab/>
      </w:r>
      <w:r w:rsidRPr="003F7F25">
        <w:rPr>
          <w:rFonts w:hint="cs"/>
          <w:rtl/>
          <w:lang w:bidi="ar-TN"/>
        </w:rPr>
        <w:t>أما على المستوى المؤسساتي، وتعزيزا لحق التقاضي على درجتين وتقريب القضاء من المتقاضين، عززت وزارة العدل البنية التحتية للمحاكم، فطورت،</w:t>
      </w:r>
      <w:r w:rsidRPr="003F7F25">
        <w:rPr>
          <w:rtl/>
          <w:lang w:bidi="ar-TN"/>
        </w:rPr>
        <w:t xml:space="preserve"> منذ سنة 2011، الخارطة القضائية </w:t>
      </w:r>
      <w:r w:rsidRPr="003F7F25">
        <w:rPr>
          <w:rFonts w:hint="cs"/>
          <w:rtl/>
          <w:lang w:bidi="ar-TN"/>
        </w:rPr>
        <w:t>ب</w:t>
      </w:r>
      <w:r w:rsidRPr="003F7F25">
        <w:rPr>
          <w:rtl/>
          <w:lang w:bidi="ar-TN"/>
        </w:rPr>
        <w:t xml:space="preserve">إحداث </w:t>
      </w:r>
      <w:r w:rsidRPr="003F7F25">
        <w:rPr>
          <w:rFonts w:hint="cs"/>
          <w:rtl/>
          <w:lang w:bidi="ar-TN"/>
        </w:rPr>
        <w:t>5 محاكم استئنافية جديدة بالنظر ل</w:t>
      </w:r>
      <w:r w:rsidRPr="003F7F25">
        <w:rPr>
          <w:rtl/>
        </w:rPr>
        <w:t>تطوّر نشاط المحاكم ال</w:t>
      </w:r>
      <w:r w:rsidRPr="003F7F25">
        <w:rPr>
          <w:rFonts w:hint="cs"/>
          <w:rtl/>
        </w:rPr>
        <w:t xml:space="preserve">قائمة وعنصري </w:t>
      </w:r>
      <w:r w:rsidRPr="003F7F25">
        <w:rPr>
          <w:rtl/>
        </w:rPr>
        <w:t>المسافات الفاصلة بين المحاكم والكثافة السكّانيّة.</w:t>
      </w:r>
    </w:p>
    <w:p w14:paraId="36DB7CAE" w14:textId="77777777" w:rsidR="0031740E" w:rsidRPr="003F7F25" w:rsidRDefault="0031740E" w:rsidP="0031740E">
      <w:pPr>
        <w:pStyle w:val="SingleTxt"/>
        <w:rPr>
          <w:rtl/>
          <w:lang w:bidi="ar-TN"/>
        </w:rPr>
      </w:pPr>
      <w:r w:rsidRPr="003F7F25">
        <w:rPr>
          <w:rFonts w:hint="cs"/>
          <w:rtl/>
          <w:lang w:bidi="ar-TN"/>
        </w:rPr>
        <w:t>80</w:t>
      </w:r>
      <w:r w:rsidRPr="003F7F25">
        <w:rPr>
          <w:rFonts w:hint="cs"/>
          <w:rtl/>
        </w:rPr>
        <w:t xml:space="preserve"> -</w:t>
      </w:r>
      <w:r w:rsidRPr="003F7F25">
        <w:rPr>
          <w:rtl/>
        </w:rPr>
        <w:tab/>
      </w:r>
      <w:r w:rsidRPr="003F7F25">
        <w:rPr>
          <w:rFonts w:hint="cs"/>
          <w:rtl/>
          <w:lang w:bidi="ar-TN"/>
        </w:rPr>
        <w:t>كما سعت الدولة خلال جائحة كوفيد</w:t>
      </w:r>
      <w:r>
        <w:rPr>
          <w:rFonts w:hint="cs"/>
          <w:rtl/>
          <w:lang w:bidi="ar-TN"/>
        </w:rPr>
        <w:t>-</w:t>
      </w:r>
      <w:r w:rsidRPr="003F7F25">
        <w:rPr>
          <w:rFonts w:hint="cs"/>
          <w:rtl/>
          <w:lang w:bidi="ar-TN"/>
        </w:rPr>
        <w:t xml:space="preserve">19 واعتبارا للحجر الصحي الشامل، إلى </w:t>
      </w:r>
      <w:r w:rsidRPr="003F7F25">
        <w:rPr>
          <w:rtl/>
          <w:lang w:bidi="ar-TN"/>
        </w:rPr>
        <w:t xml:space="preserve">اتخاذ مجموعة من </w:t>
      </w:r>
      <w:r w:rsidRPr="003F7F25">
        <w:rPr>
          <w:rFonts w:hint="cs"/>
          <w:rtl/>
          <w:lang w:bidi="ar-TN"/>
        </w:rPr>
        <w:t>التدابير لتيسير الولوج إلى القضاء</w:t>
      </w:r>
      <w:r>
        <w:rPr>
          <w:rFonts w:hint="cs"/>
          <w:rtl/>
          <w:lang w:bidi="ar-TN"/>
        </w:rPr>
        <w:t>،</w:t>
      </w:r>
      <w:r w:rsidRPr="003F7F25">
        <w:rPr>
          <w:rFonts w:hint="cs"/>
          <w:rtl/>
          <w:lang w:bidi="ar-TN"/>
        </w:rPr>
        <w:t xml:space="preserve"> وخاصة بالنسبة للنساء</w:t>
      </w:r>
      <w:r>
        <w:rPr>
          <w:rFonts w:hint="cs"/>
          <w:rtl/>
          <w:lang w:bidi="ar-TN"/>
        </w:rPr>
        <w:t>،</w:t>
      </w:r>
      <w:r w:rsidRPr="003F7F25">
        <w:rPr>
          <w:rFonts w:hint="cs"/>
          <w:rtl/>
          <w:lang w:bidi="ar-TN"/>
        </w:rPr>
        <w:t xml:space="preserve"> وذلك من خلال استصدار عدد </w:t>
      </w:r>
      <w:r w:rsidRPr="003F7F25">
        <w:rPr>
          <w:rtl/>
          <w:lang w:bidi="ar-TN"/>
        </w:rPr>
        <w:t>نصوص قانونية لضمان حقوق الأفراد أمام القضاء</w:t>
      </w:r>
      <w:r>
        <w:rPr>
          <w:rFonts w:hint="cs"/>
          <w:rtl/>
          <w:lang w:bidi="ar-TN"/>
        </w:rPr>
        <w:t>،</w:t>
      </w:r>
      <w:r w:rsidRPr="003F7F25">
        <w:rPr>
          <w:rtl/>
          <w:lang w:bidi="ar-TN"/>
        </w:rPr>
        <w:t xml:space="preserve"> </w:t>
      </w:r>
      <w:r w:rsidRPr="003F7F25">
        <w:rPr>
          <w:rFonts w:hint="cs"/>
          <w:rtl/>
          <w:lang w:bidi="ar-TN"/>
        </w:rPr>
        <w:t>وهي على التوالي:</w:t>
      </w:r>
    </w:p>
    <w:p w14:paraId="1D4AFFDF" w14:textId="77777777" w:rsidR="0031740E" w:rsidRPr="00412966"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lang w:bidi="ar-TN"/>
        </w:rPr>
        <w:tab/>
      </w:r>
      <w:r>
        <w:rPr>
          <w:rFonts w:hint="cs"/>
          <w:rtl/>
        </w:rPr>
        <w:t>-</w:t>
      </w:r>
      <w:r>
        <w:rPr>
          <w:rtl/>
        </w:rPr>
        <w:tab/>
      </w:r>
      <w:r w:rsidRPr="003F7F25">
        <w:rPr>
          <w:rFonts w:hint="cs"/>
          <w:rtl/>
        </w:rPr>
        <w:t>ال</w:t>
      </w:r>
      <w:r w:rsidRPr="003F7F25">
        <w:rPr>
          <w:rtl/>
        </w:rPr>
        <w:t xml:space="preserve">مرسوم عدد 8 لسنة 2020 </w:t>
      </w:r>
      <w:r w:rsidRPr="003F7F25">
        <w:rPr>
          <w:rFonts w:hint="cs"/>
          <w:rtl/>
        </w:rPr>
        <w:t>الم</w:t>
      </w:r>
      <w:r w:rsidRPr="003F7F25">
        <w:rPr>
          <w:rtl/>
        </w:rPr>
        <w:t>تعلق بتعليق الإجراءات والآجال</w:t>
      </w:r>
      <w:r w:rsidRPr="003F7F25">
        <w:rPr>
          <w:rFonts w:hint="cs"/>
          <w:rtl/>
        </w:rPr>
        <w:t>،</w:t>
      </w:r>
    </w:p>
    <w:p w14:paraId="6146CDA0"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fr-FR"/>
        </w:rPr>
      </w:pPr>
      <w:r>
        <w:rPr>
          <w:rtl/>
        </w:rPr>
        <w:tab/>
      </w:r>
      <w:r>
        <w:rPr>
          <w:rFonts w:hint="cs"/>
          <w:rtl/>
        </w:rPr>
        <w:t>-</w:t>
      </w:r>
      <w:r>
        <w:rPr>
          <w:rtl/>
        </w:rPr>
        <w:tab/>
      </w:r>
      <w:r w:rsidRPr="003F7F25">
        <w:rPr>
          <w:rtl/>
        </w:rPr>
        <w:t xml:space="preserve">المرسوم عدد 12 لسنة 2020 المتعلق بإتمام مجلة الإجراءات الجزائية، </w:t>
      </w:r>
      <w:r w:rsidRPr="003F7F25">
        <w:rPr>
          <w:rFonts w:hint="cs"/>
          <w:rtl/>
        </w:rPr>
        <w:t xml:space="preserve">الذي خول </w:t>
      </w:r>
      <w:r w:rsidRPr="003F7F25">
        <w:rPr>
          <w:rtl/>
        </w:rPr>
        <w:t>تأمين جلسات المحاكمة والتصريح بالحكم</w:t>
      </w:r>
      <w:r w:rsidRPr="003F7F25">
        <w:rPr>
          <w:rtl/>
          <w:lang w:bidi="ar-TN"/>
        </w:rPr>
        <w:t xml:space="preserve"> باستعمال وسائل الاتصال السمعي البصري المُؤمّنة للتواصل بين قاعة الجلسة المنتصبة بها المحكمة والفضاء </w:t>
      </w:r>
      <w:proofErr w:type="spellStart"/>
      <w:r w:rsidRPr="003F7F25">
        <w:rPr>
          <w:rtl/>
          <w:lang w:bidi="ar-TN"/>
        </w:rPr>
        <w:t>السجني</w:t>
      </w:r>
      <w:proofErr w:type="spellEnd"/>
      <w:r w:rsidRPr="003F7F25">
        <w:rPr>
          <w:rtl/>
          <w:lang w:bidi="ar-TN"/>
        </w:rPr>
        <w:t xml:space="preserve"> المجهز للغرض، وذلك بعد عرض الأمر على النيابة العمومية لإبداء الرأي وشرط موافقة المتهم على ذلك</w:t>
      </w:r>
      <w:r w:rsidRPr="003F7F25">
        <w:rPr>
          <w:lang w:val="fr-FR"/>
        </w:rPr>
        <w:t>.</w:t>
      </w:r>
    </w:p>
    <w:p w14:paraId="744B5521" w14:textId="77777777" w:rsidR="0031740E" w:rsidRDefault="0031740E" w:rsidP="0031740E">
      <w:pPr>
        <w:pStyle w:val="SingleTxt"/>
        <w:rPr>
          <w:rtl/>
          <w:lang w:bidi="ar-TN"/>
        </w:rPr>
      </w:pPr>
      <w:r w:rsidRPr="003F7F25">
        <w:rPr>
          <w:rFonts w:hint="cs"/>
          <w:rtl/>
          <w:lang w:bidi="ar-TN"/>
        </w:rPr>
        <w:t>81</w:t>
      </w:r>
      <w:r w:rsidRPr="003F7F25">
        <w:rPr>
          <w:rFonts w:hint="cs"/>
          <w:rtl/>
        </w:rPr>
        <w:t xml:space="preserve"> -</w:t>
      </w:r>
      <w:r w:rsidRPr="003F7F25">
        <w:rPr>
          <w:rtl/>
        </w:rPr>
        <w:tab/>
      </w:r>
      <w:r w:rsidRPr="003F7F25">
        <w:rPr>
          <w:rFonts w:hint="cs"/>
          <w:rtl/>
          <w:lang w:bidi="ar-TN"/>
        </w:rPr>
        <w:t>وفي ذات السياق، قامت الوزارة المكلفة بالمرأة بالتنسيق مع وزارة العدل ب</w:t>
      </w:r>
      <w:r w:rsidRPr="003F7F25">
        <w:rPr>
          <w:rtl/>
          <w:lang w:bidi="ar-TN"/>
        </w:rPr>
        <w:t xml:space="preserve">اتخاذ إجراءات خاصة متعلقة بمكافحة العنف ضد المرأة أثناء الحجر الصحي </w:t>
      </w:r>
      <w:r w:rsidRPr="003F7F25">
        <w:rPr>
          <w:rFonts w:hint="cs"/>
          <w:rtl/>
          <w:lang w:bidi="ar-TN"/>
        </w:rPr>
        <w:t xml:space="preserve">الشامل بالنظر لتضاعف منسوبه 9 مرات </w:t>
      </w:r>
      <w:r w:rsidRPr="003F7F25">
        <w:rPr>
          <w:rtl/>
          <w:lang w:bidi="ar-TN"/>
        </w:rPr>
        <w:t xml:space="preserve">خلال تلك </w:t>
      </w:r>
      <w:r w:rsidRPr="003F7F25">
        <w:rPr>
          <w:rtl/>
          <w:lang w:bidi="ar-TN"/>
        </w:rPr>
        <w:lastRenderedPageBreak/>
        <w:t>الفترة مقارنة ب</w:t>
      </w:r>
      <w:r w:rsidRPr="003F7F25">
        <w:rPr>
          <w:rFonts w:hint="cs"/>
          <w:rtl/>
          <w:lang w:bidi="ar-TN"/>
        </w:rPr>
        <w:t>نفس الفترة من السنة الفارطة. ف</w:t>
      </w:r>
      <w:r w:rsidRPr="003F7F25">
        <w:rPr>
          <w:rtl/>
          <w:lang w:bidi="ar-TN"/>
        </w:rPr>
        <w:t>واصل قاضي ال</w:t>
      </w:r>
      <w:r w:rsidRPr="003F7F25">
        <w:rPr>
          <w:rFonts w:hint="cs"/>
          <w:rtl/>
          <w:lang w:bidi="ar-TN"/>
        </w:rPr>
        <w:t>أ</w:t>
      </w:r>
      <w:r w:rsidRPr="003F7F25">
        <w:rPr>
          <w:rtl/>
          <w:lang w:bidi="ar-TN"/>
        </w:rPr>
        <w:t>سرة النظر في مطالب الحماية بصفة آنيّة ومن دون تأجيل أو تأخير</w:t>
      </w:r>
      <w:r w:rsidRPr="003F7F25">
        <w:rPr>
          <w:rFonts w:hint="cs"/>
          <w:rtl/>
          <w:lang w:bidi="ar-TN"/>
        </w:rPr>
        <w:t>.</w:t>
      </w:r>
      <w:r w:rsidRPr="003F7F25">
        <w:rPr>
          <w:rtl/>
          <w:lang w:bidi="ar-TN"/>
        </w:rPr>
        <w:t xml:space="preserve"> كما واصلت النساء </w:t>
      </w:r>
      <w:r w:rsidRPr="003F7F25">
        <w:rPr>
          <w:rFonts w:hint="cs"/>
          <w:rtl/>
          <w:lang w:bidi="ar-TN"/>
        </w:rPr>
        <w:t>الضحايا</w:t>
      </w:r>
      <w:r w:rsidRPr="003F7F25">
        <w:rPr>
          <w:rtl/>
          <w:lang w:bidi="ar-TN"/>
        </w:rPr>
        <w:t xml:space="preserve"> التمتع بقرارات الحماية </w:t>
      </w:r>
      <w:r w:rsidRPr="003F7F25">
        <w:rPr>
          <w:rFonts w:hint="cs"/>
          <w:rtl/>
          <w:lang w:bidi="ar-TN"/>
        </w:rPr>
        <w:t>رغم تعليق العمل في كافة المحاكم باستثناء الحالات الاستعجالية. و</w:t>
      </w:r>
      <w:r w:rsidRPr="003F7F25">
        <w:rPr>
          <w:rtl/>
          <w:lang w:bidi="ar-TN"/>
        </w:rPr>
        <w:t xml:space="preserve">تواصل </w:t>
      </w:r>
      <w:r w:rsidRPr="003F7F25">
        <w:rPr>
          <w:rFonts w:hint="cs"/>
          <w:rtl/>
          <w:lang w:bidi="ar-TN"/>
        </w:rPr>
        <w:t xml:space="preserve">كذلك </w:t>
      </w:r>
      <w:r w:rsidRPr="003F7F25">
        <w:rPr>
          <w:rtl/>
          <w:lang w:bidi="ar-TN"/>
        </w:rPr>
        <w:t xml:space="preserve">عمل </w:t>
      </w:r>
      <w:r w:rsidRPr="003F7F25">
        <w:rPr>
          <w:rFonts w:hint="cs"/>
          <w:rtl/>
          <w:lang w:bidi="ar-TN"/>
        </w:rPr>
        <w:t xml:space="preserve">النيابة العمومية </w:t>
      </w:r>
      <w:r w:rsidRPr="003F7F25">
        <w:rPr>
          <w:rtl/>
          <w:lang w:bidi="ar-TN"/>
        </w:rPr>
        <w:t xml:space="preserve">لضمان النظر في الدعاوى المتعلقة </w:t>
      </w:r>
      <w:r w:rsidRPr="003F7F25">
        <w:rPr>
          <w:rFonts w:hint="cs"/>
          <w:rtl/>
          <w:lang w:bidi="ar-TN"/>
        </w:rPr>
        <w:t xml:space="preserve">خاصة </w:t>
      </w:r>
      <w:r w:rsidRPr="003F7F25">
        <w:rPr>
          <w:rtl/>
          <w:lang w:bidi="ar-TN"/>
        </w:rPr>
        <w:t>بالعنف الزوجي و</w:t>
      </w:r>
      <w:r w:rsidRPr="003F7F25">
        <w:rPr>
          <w:rFonts w:hint="cs"/>
          <w:rtl/>
          <w:lang w:bidi="ar-TN"/>
        </w:rPr>
        <w:t>إ</w:t>
      </w:r>
      <w:r w:rsidRPr="003F7F25">
        <w:rPr>
          <w:rtl/>
          <w:lang w:bidi="ar-TN"/>
        </w:rPr>
        <w:t>يلائها الأولوية ال</w:t>
      </w:r>
      <w:r w:rsidRPr="003F7F25">
        <w:rPr>
          <w:rFonts w:hint="cs"/>
          <w:rtl/>
          <w:lang w:bidi="ar-TN"/>
        </w:rPr>
        <w:t>تي تستحقها</w:t>
      </w:r>
      <w:r w:rsidRPr="003F7F25">
        <w:rPr>
          <w:rtl/>
          <w:lang w:bidi="ar-TN"/>
        </w:rPr>
        <w:t>.</w:t>
      </w:r>
    </w:p>
    <w:p w14:paraId="090DC34F" w14:textId="77777777" w:rsidR="0031740E" w:rsidRPr="00412966" w:rsidRDefault="0031740E" w:rsidP="0031740E">
      <w:pPr>
        <w:pStyle w:val="SingleTxt"/>
        <w:spacing w:after="0" w:line="120" w:lineRule="exact"/>
        <w:rPr>
          <w:sz w:val="10"/>
          <w:rtl/>
        </w:rPr>
      </w:pPr>
    </w:p>
    <w:p w14:paraId="700A6BF6" w14:textId="77777777" w:rsidR="0031740E" w:rsidRPr="003F7F25" w:rsidRDefault="0031740E" w:rsidP="0031740E">
      <w:pPr>
        <w:pStyle w:val="H1"/>
        <w:rPr>
          <w:rtl/>
        </w:rPr>
      </w:pPr>
      <w:r>
        <w:rPr>
          <w:rtl/>
          <w:lang w:bidi="ar-TN"/>
        </w:rPr>
        <w:tab/>
      </w:r>
      <w:r>
        <w:rPr>
          <w:rtl/>
          <w:lang w:bidi="ar-TN"/>
        </w:rPr>
        <w:tab/>
      </w:r>
      <w:r w:rsidRPr="003F7F25">
        <w:rPr>
          <w:rFonts w:hint="cs"/>
          <w:rtl/>
        </w:rPr>
        <w:t>الفقرة الرابعة - الجهاز الوطني للنهوض بالمرأة</w:t>
      </w:r>
    </w:p>
    <w:p w14:paraId="5ADCBA65" w14:textId="77777777" w:rsidR="0031740E" w:rsidRPr="003F7F25" w:rsidRDefault="0031740E" w:rsidP="0031740E">
      <w:pPr>
        <w:pStyle w:val="SingleTxt"/>
        <w:rPr>
          <w:rtl/>
        </w:rPr>
      </w:pPr>
      <w:r w:rsidRPr="003F7F25">
        <w:rPr>
          <w:rFonts w:hint="cs"/>
          <w:rtl/>
        </w:rPr>
        <w:t>82 -</w:t>
      </w:r>
      <w:r w:rsidRPr="003F7F25">
        <w:rPr>
          <w:rtl/>
        </w:rPr>
        <w:tab/>
        <w:t>يمثل إحداث مجلس النظراء للمساواة وتكافؤ الفرص بين المرأة والرجل</w:t>
      </w:r>
      <w:r w:rsidRPr="003F7F25">
        <w:rPr>
          <w:rFonts w:hint="cs"/>
          <w:rtl/>
        </w:rPr>
        <w:t xml:space="preserve"> بموجب الأمر الحكومي عدد 626 لسنة 2016</w:t>
      </w:r>
      <w:r w:rsidRPr="003F7F25">
        <w:rPr>
          <w:rtl/>
        </w:rPr>
        <w:t xml:space="preserve"> مكتسبا مؤسساتيا جوهريا</w:t>
      </w:r>
      <w:r w:rsidRPr="003F7F25">
        <w:rPr>
          <w:rFonts w:hint="cs"/>
          <w:rtl/>
        </w:rPr>
        <w:t xml:space="preserve"> ويندرج في إطار تنفيذ مخطط التنمية 2016-2020 وتجسيما للهدف الخامس للتنمية المستدامة وخاصة المؤشر </w:t>
      </w:r>
      <w:r>
        <w:rPr>
          <w:rFonts w:hint="cs"/>
          <w:rtl/>
        </w:rPr>
        <w:t>5-1</w:t>
      </w:r>
      <w:r w:rsidRPr="003F7F25">
        <w:rPr>
          <w:rFonts w:hint="cs"/>
          <w:rtl/>
        </w:rPr>
        <w:t>.</w:t>
      </w:r>
    </w:p>
    <w:p w14:paraId="60E7A29C" w14:textId="77777777" w:rsidR="0031740E" w:rsidRPr="003F7F25" w:rsidRDefault="0031740E" w:rsidP="0031740E">
      <w:pPr>
        <w:pStyle w:val="SingleTxt"/>
        <w:rPr>
          <w:b/>
          <w:rtl/>
        </w:rPr>
      </w:pPr>
      <w:r w:rsidRPr="003F7F25">
        <w:rPr>
          <w:rFonts w:hint="cs"/>
          <w:b/>
          <w:rtl/>
        </w:rPr>
        <w:t>83</w:t>
      </w:r>
      <w:r w:rsidRPr="003F7F25">
        <w:rPr>
          <w:rFonts w:hint="cs"/>
          <w:rtl/>
        </w:rPr>
        <w:t xml:space="preserve"> -</w:t>
      </w:r>
      <w:r w:rsidRPr="003F7F25">
        <w:rPr>
          <w:rtl/>
        </w:rPr>
        <w:tab/>
      </w:r>
      <w:r w:rsidRPr="003F7F25">
        <w:rPr>
          <w:rFonts w:hint="cs"/>
          <w:b/>
          <w:rtl/>
        </w:rPr>
        <w:t>ي</w:t>
      </w:r>
      <w:r w:rsidRPr="003F7F25">
        <w:rPr>
          <w:b/>
          <w:rtl/>
        </w:rPr>
        <w:t>نص الفصل الرابع من الأمر ال</w:t>
      </w:r>
      <w:r w:rsidRPr="003F7F25">
        <w:rPr>
          <w:rFonts w:hint="cs"/>
          <w:b/>
          <w:rtl/>
        </w:rPr>
        <w:t>مذكور</w:t>
      </w:r>
      <w:r w:rsidRPr="003F7F25">
        <w:rPr>
          <w:b/>
          <w:rtl/>
        </w:rPr>
        <w:t xml:space="preserve">، </w:t>
      </w:r>
      <w:r w:rsidRPr="003F7F25">
        <w:rPr>
          <w:rFonts w:hint="cs"/>
          <w:b/>
          <w:rtl/>
        </w:rPr>
        <w:t>على أ</w:t>
      </w:r>
      <w:r w:rsidRPr="003F7F25">
        <w:rPr>
          <w:b/>
          <w:rtl/>
        </w:rPr>
        <w:t xml:space="preserve">ن </w:t>
      </w:r>
      <w:r w:rsidRPr="003F7F25">
        <w:rPr>
          <w:rFonts w:hint="cs"/>
          <w:b/>
          <w:rtl/>
        </w:rPr>
        <w:t>رئاسة ال</w:t>
      </w:r>
      <w:r w:rsidRPr="003F7F25">
        <w:rPr>
          <w:b/>
          <w:rtl/>
        </w:rPr>
        <w:t xml:space="preserve">مجلس </w:t>
      </w:r>
      <w:r w:rsidRPr="003F7F25">
        <w:rPr>
          <w:rFonts w:hint="cs"/>
          <w:b/>
          <w:rtl/>
        </w:rPr>
        <w:t>تعود ل</w:t>
      </w:r>
      <w:r w:rsidRPr="003F7F25">
        <w:rPr>
          <w:b/>
          <w:rtl/>
        </w:rPr>
        <w:t xml:space="preserve">رئيس الحكومة </w:t>
      </w:r>
      <w:r w:rsidRPr="003F7F25">
        <w:rPr>
          <w:rFonts w:hint="cs"/>
          <w:b/>
          <w:rtl/>
        </w:rPr>
        <w:t>أ</w:t>
      </w:r>
      <w:r w:rsidRPr="003F7F25">
        <w:rPr>
          <w:b/>
          <w:rtl/>
        </w:rPr>
        <w:t>و</w:t>
      </w:r>
      <w:r w:rsidRPr="003F7F25">
        <w:rPr>
          <w:rFonts w:hint="cs"/>
          <w:b/>
          <w:rtl/>
        </w:rPr>
        <w:t xml:space="preserve"> من </w:t>
      </w:r>
      <w:r w:rsidRPr="003F7F25">
        <w:rPr>
          <w:b/>
          <w:rtl/>
        </w:rPr>
        <w:t xml:space="preserve">ينوبه عند الاقتضاء الوزير(ة) المكلف (ة) بالمرأة. وهو ما يسمح باتخاذ القرارات على مستوى </w:t>
      </w:r>
      <w:r w:rsidRPr="003F7F25">
        <w:rPr>
          <w:rFonts w:hint="cs"/>
          <w:b/>
          <w:rtl/>
        </w:rPr>
        <w:t>أ</w:t>
      </w:r>
      <w:r w:rsidRPr="003F7F25">
        <w:rPr>
          <w:b/>
          <w:rtl/>
        </w:rPr>
        <w:t>على هرم في الحكومة ويضمن احترامها من طرف جميع أعضاءها. كما أ</w:t>
      </w:r>
      <w:r w:rsidRPr="003F7F25">
        <w:rPr>
          <w:rFonts w:hint="cs"/>
          <w:b/>
          <w:rtl/>
        </w:rPr>
        <w:t>ن</w:t>
      </w:r>
      <w:r w:rsidRPr="003F7F25">
        <w:rPr>
          <w:b/>
          <w:rtl/>
        </w:rPr>
        <w:t>ه يمكن لرئيس الحكومة تقديم مبادرات تشريعية أمام البرلمان وفق الفصل 62 من الدستور أو اتخاذ أوامر ترتيبية في الغرض بصفته رئيس السلطة التنفيذية ويتمتع بالسلطة الترتيبية العامة وفق الفصل 94 من الدستور، كما له أيضا بوصفه رئيس الوزراء أن يوجه بموجب مناشير توجيهات إلى الإدارات في مختلف الوزارات والهيئات الراجعة لإشرافه</w:t>
      </w:r>
      <w:r w:rsidRPr="003F7F25">
        <w:rPr>
          <w:b/>
        </w:rPr>
        <w:t>.</w:t>
      </w:r>
    </w:p>
    <w:p w14:paraId="3156266C" w14:textId="77777777" w:rsidR="0031740E" w:rsidRPr="003F7F25" w:rsidRDefault="0031740E" w:rsidP="0031740E">
      <w:pPr>
        <w:pStyle w:val="SingleTxt"/>
        <w:rPr>
          <w:b/>
          <w:rtl/>
        </w:rPr>
      </w:pPr>
      <w:r w:rsidRPr="003F7F25">
        <w:rPr>
          <w:rFonts w:hint="cs"/>
          <w:b/>
          <w:rtl/>
        </w:rPr>
        <w:t>84</w:t>
      </w:r>
      <w:r w:rsidRPr="003F7F25">
        <w:rPr>
          <w:rFonts w:hint="cs"/>
          <w:rtl/>
        </w:rPr>
        <w:t xml:space="preserve"> -</w:t>
      </w:r>
      <w:r w:rsidRPr="003F7F25">
        <w:rPr>
          <w:rtl/>
        </w:rPr>
        <w:tab/>
      </w:r>
      <w:r w:rsidRPr="003F7F25">
        <w:rPr>
          <w:b/>
          <w:rtl/>
        </w:rPr>
        <w:t>تضم تركيبة مجلس النظراء</w:t>
      </w:r>
      <w:r w:rsidRPr="003F7F25">
        <w:rPr>
          <w:rFonts w:hint="cs"/>
          <w:b/>
          <w:rtl/>
        </w:rPr>
        <w:t>،</w:t>
      </w:r>
      <w:r w:rsidRPr="003F7F25">
        <w:rPr>
          <w:b/>
          <w:rtl/>
        </w:rPr>
        <w:t xml:space="preserve"> فضلا عن ممثلي الوزارات، ممثل</w:t>
      </w:r>
      <w:r w:rsidRPr="003F7F25">
        <w:rPr>
          <w:rFonts w:hint="cs"/>
          <w:b/>
          <w:rtl/>
        </w:rPr>
        <w:t>ين</w:t>
      </w:r>
      <w:r w:rsidRPr="003F7F25">
        <w:rPr>
          <w:b/>
          <w:rtl/>
        </w:rPr>
        <w:t xml:space="preserve"> عن</w:t>
      </w:r>
      <w:r w:rsidRPr="003F7F25">
        <w:rPr>
          <w:rFonts w:hint="cs"/>
          <w:b/>
          <w:rtl/>
        </w:rPr>
        <w:t>:</w:t>
      </w:r>
      <w:r w:rsidRPr="003F7F25">
        <w:rPr>
          <w:b/>
          <w:rtl/>
        </w:rPr>
        <w:t xml:space="preserve"> رئاسة الجمهورية ومجلس نواب الشعب وعن المجتمع المدني كأعضاء </w:t>
      </w:r>
      <w:r w:rsidRPr="003F7F25">
        <w:rPr>
          <w:rFonts w:hint="cs"/>
          <w:b/>
          <w:rtl/>
        </w:rPr>
        <w:t>قارين.</w:t>
      </w:r>
      <w:r w:rsidRPr="003F7F25">
        <w:rPr>
          <w:b/>
          <w:rtl/>
        </w:rPr>
        <w:t xml:space="preserve"> ويستخلص من هذا التمثيل </w:t>
      </w:r>
      <w:r w:rsidRPr="003F7F25">
        <w:rPr>
          <w:rFonts w:hint="cs"/>
          <w:b/>
          <w:rtl/>
        </w:rPr>
        <w:t>وجود</w:t>
      </w:r>
      <w:r w:rsidRPr="003F7F25">
        <w:rPr>
          <w:b/>
          <w:rtl/>
        </w:rPr>
        <w:t xml:space="preserve"> نظرة شاملة</w:t>
      </w:r>
      <w:r w:rsidRPr="003F7F25">
        <w:rPr>
          <w:rFonts w:hint="cs"/>
          <w:b/>
          <w:rtl/>
        </w:rPr>
        <w:t xml:space="preserve"> لإدراج ل</w:t>
      </w:r>
      <w:r w:rsidRPr="003F7F25">
        <w:rPr>
          <w:b/>
          <w:rtl/>
        </w:rPr>
        <w:t>مقاربة النوع الاجتماعي</w:t>
      </w:r>
      <w:r w:rsidRPr="003F7F25">
        <w:rPr>
          <w:rFonts w:hint="cs"/>
          <w:b/>
          <w:rtl/>
        </w:rPr>
        <w:t>.</w:t>
      </w:r>
    </w:p>
    <w:p w14:paraId="510CB85A" w14:textId="77777777" w:rsidR="0031740E" w:rsidRPr="003F7F25" w:rsidRDefault="0031740E" w:rsidP="0031740E">
      <w:pPr>
        <w:pStyle w:val="SingleTxt"/>
        <w:rPr>
          <w:b/>
          <w:rtl/>
        </w:rPr>
      </w:pPr>
      <w:r w:rsidRPr="003F7F25">
        <w:rPr>
          <w:rFonts w:hint="cs"/>
          <w:b/>
          <w:rtl/>
        </w:rPr>
        <w:t>85</w:t>
      </w:r>
      <w:r w:rsidRPr="003F7F25">
        <w:rPr>
          <w:rFonts w:hint="cs"/>
          <w:rtl/>
        </w:rPr>
        <w:t xml:space="preserve"> -</w:t>
      </w:r>
      <w:r w:rsidRPr="003F7F25">
        <w:rPr>
          <w:rtl/>
        </w:rPr>
        <w:tab/>
      </w:r>
      <w:r w:rsidRPr="003F7F25">
        <w:rPr>
          <w:rFonts w:hint="cs"/>
          <w:b/>
          <w:rtl/>
        </w:rPr>
        <w:t>يتولّى</w:t>
      </w:r>
      <w:r w:rsidRPr="003F7F25">
        <w:rPr>
          <w:b/>
          <w:rtl/>
        </w:rPr>
        <w:t xml:space="preserve"> مجلس النظراء </w:t>
      </w:r>
      <w:r w:rsidRPr="003F7F25">
        <w:rPr>
          <w:rFonts w:hint="cs"/>
          <w:b/>
          <w:rtl/>
        </w:rPr>
        <w:t xml:space="preserve">العمل </w:t>
      </w:r>
      <w:r w:rsidRPr="003F7F25">
        <w:rPr>
          <w:b/>
          <w:rtl/>
        </w:rPr>
        <w:t>على إدماج مقاربة النوع الاجتماعي في التخطيط والتقييم والميزانية للقضاء على جميع أشكال التمييز بين المرأة والرجل وتحقيق المساواة بينهما في الحقوق والواجبات</w:t>
      </w:r>
      <w:r w:rsidRPr="003F7F25">
        <w:rPr>
          <w:rFonts w:hint="cs"/>
          <w:b/>
          <w:rtl/>
        </w:rPr>
        <w:t>.</w:t>
      </w:r>
      <w:r w:rsidRPr="003F7F25">
        <w:rPr>
          <w:b/>
          <w:rtl/>
        </w:rPr>
        <w:t xml:space="preserve"> و</w:t>
      </w:r>
      <w:r w:rsidRPr="003F7F25">
        <w:rPr>
          <w:rFonts w:hint="cs"/>
          <w:b/>
          <w:rtl/>
        </w:rPr>
        <w:t>ينص الفصل 2 من الامر الحكومي المحدث له على مهامه</w:t>
      </w:r>
      <w:r w:rsidRPr="001A1649">
        <w:rPr>
          <w:b/>
          <w:vertAlign w:val="superscript"/>
          <w:rtl/>
        </w:rPr>
        <w:t>(</w:t>
      </w:r>
      <w:r w:rsidRPr="001A1649">
        <w:rPr>
          <w:rStyle w:val="FootnoteReference"/>
          <w:b/>
          <w:szCs w:val="22"/>
          <w:rtl/>
        </w:rPr>
        <w:footnoteReference w:id="30"/>
      </w:r>
      <w:r w:rsidRPr="001A1649">
        <w:rPr>
          <w:b/>
          <w:vertAlign w:val="superscript"/>
          <w:rtl/>
        </w:rPr>
        <w:t>)</w:t>
      </w:r>
      <w:r w:rsidRPr="003F7F25">
        <w:rPr>
          <w:rFonts w:hint="cs"/>
          <w:b/>
          <w:rtl/>
        </w:rPr>
        <w:t>.</w:t>
      </w:r>
    </w:p>
    <w:p w14:paraId="70093A98" w14:textId="77777777" w:rsidR="0031740E" w:rsidRPr="003F7F25" w:rsidRDefault="0031740E" w:rsidP="0031740E">
      <w:pPr>
        <w:pStyle w:val="SingleTxt"/>
        <w:rPr>
          <w:b/>
          <w:rtl/>
        </w:rPr>
      </w:pPr>
      <w:r w:rsidRPr="003F7F25">
        <w:rPr>
          <w:rFonts w:hint="cs"/>
          <w:b/>
          <w:rtl/>
        </w:rPr>
        <w:t>86</w:t>
      </w:r>
      <w:r w:rsidRPr="003F7F25">
        <w:rPr>
          <w:rFonts w:hint="cs"/>
          <w:rtl/>
        </w:rPr>
        <w:t xml:space="preserve"> -</w:t>
      </w:r>
      <w:r w:rsidRPr="003F7F25">
        <w:rPr>
          <w:rtl/>
        </w:rPr>
        <w:tab/>
      </w:r>
      <w:r w:rsidRPr="003F7F25">
        <w:rPr>
          <w:b/>
          <w:rtl/>
        </w:rPr>
        <w:t xml:space="preserve">ولئن نص الأمر المذكور في فصله الأول على أن مجلس النظراء مجلسا استشاريا، إلا أنه بتفحص </w:t>
      </w:r>
      <w:r w:rsidRPr="003F7F25">
        <w:rPr>
          <w:rFonts w:hint="cs"/>
          <w:b/>
          <w:rtl/>
        </w:rPr>
        <w:t>مهامه</w:t>
      </w:r>
      <w:r w:rsidRPr="003F7F25">
        <w:rPr>
          <w:b/>
          <w:rtl/>
        </w:rPr>
        <w:t xml:space="preserve"> يتضح أن له اختصاصات تقريري</w:t>
      </w:r>
      <w:r w:rsidRPr="003F7F25">
        <w:rPr>
          <w:rFonts w:hint="cs"/>
          <w:b/>
          <w:rtl/>
        </w:rPr>
        <w:t>ّ</w:t>
      </w:r>
      <w:r w:rsidRPr="003F7F25">
        <w:rPr>
          <w:b/>
          <w:rtl/>
        </w:rPr>
        <w:t>ة مرتبطة بالتأثير على سياسة الحكومة منها بالضرورة المصادقة على الخطة القطاعية السنوية ومتابعة برنامجها بخصوص إدراج مقاربة النوع الاجتماعي في مجلس وزاري</w:t>
      </w:r>
      <w:r w:rsidRPr="003F7F25">
        <w:rPr>
          <w:rFonts w:hint="cs"/>
          <w:b/>
          <w:rtl/>
        </w:rPr>
        <w:t>.</w:t>
      </w:r>
    </w:p>
    <w:p w14:paraId="2D19DA9F" w14:textId="77777777" w:rsidR="0031740E" w:rsidRPr="003F7F25" w:rsidRDefault="0031740E" w:rsidP="0031740E">
      <w:pPr>
        <w:pStyle w:val="SingleTxt"/>
        <w:rPr>
          <w:b/>
          <w:rtl/>
        </w:rPr>
      </w:pPr>
      <w:r w:rsidRPr="003F7F25">
        <w:rPr>
          <w:rFonts w:hint="cs"/>
          <w:b/>
          <w:rtl/>
        </w:rPr>
        <w:t>87</w:t>
      </w:r>
      <w:r w:rsidRPr="003F7F25">
        <w:rPr>
          <w:rFonts w:hint="cs"/>
          <w:rtl/>
        </w:rPr>
        <w:t xml:space="preserve"> -</w:t>
      </w:r>
      <w:r w:rsidRPr="003F7F25">
        <w:rPr>
          <w:rtl/>
        </w:rPr>
        <w:tab/>
      </w:r>
      <w:r w:rsidRPr="003F7F25">
        <w:rPr>
          <w:b/>
          <w:rtl/>
        </w:rPr>
        <w:t>كما يلعب المجلس دورا مهما في رصد صعوبات إدراج مقاربة النوع الاجتماعي ويقوم بناء عليها بتقديم مقترحات الإصلاحات التشريعية والترتيبية والإجراءات الإدارية لتجاوز</w:t>
      </w:r>
      <w:r w:rsidRPr="003F7F25">
        <w:rPr>
          <w:rFonts w:hint="cs"/>
          <w:b/>
          <w:rtl/>
        </w:rPr>
        <w:t>ها</w:t>
      </w:r>
      <w:r w:rsidRPr="003F7F25">
        <w:rPr>
          <w:b/>
          <w:rtl/>
        </w:rPr>
        <w:t>. وترمي هذه المهمة إلى رسم سياسات حكومية متناغمة وف</w:t>
      </w:r>
      <w:r w:rsidRPr="003F7F25">
        <w:rPr>
          <w:rFonts w:hint="cs"/>
          <w:b/>
          <w:rtl/>
        </w:rPr>
        <w:t>عالة</w:t>
      </w:r>
      <w:r w:rsidRPr="003F7F25">
        <w:rPr>
          <w:b/>
          <w:rtl/>
        </w:rPr>
        <w:t xml:space="preserve"> قد تتوج بتقديم مبادرات تشريعية أو اتخاذ أوامر ترتيبية أو حتى استصدار مناشير إلى </w:t>
      </w:r>
      <w:r w:rsidRPr="003F7F25">
        <w:rPr>
          <w:rFonts w:hint="cs"/>
          <w:b/>
          <w:rtl/>
        </w:rPr>
        <w:t>الهياكل العمومية.</w:t>
      </w:r>
      <w:r w:rsidRPr="003F7F25">
        <w:rPr>
          <w:b/>
        </w:rPr>
        <w:t xml:space="preserve"> </w:t>
      </w:r>
    </w:p>
    <w:p w14:paraId="53E4D3E9" w14:textId="77777777" w:rsidR="0031740E" w:rsidRPr="003F7F25" w:rsidRDefault="0031740E" w:rsidP="0031740E">
      <w:pPr>
        <w:pStyle w:val="SingleTxt"/>
        <w:rPr>
          <w:b/>
          <w:rtl/>
        </w:rPr>
      </w:pPr>
      <w:r w:rsidRPr="003F7F25">
        <w:rPr>
          <w:rFonts w:hint="cs"/>
          <w:b/>
          <w:rtl/>
        </w:rPr>
        <w:t>88</w:t>
      </w:r>
      <w:r w:rsidRPr="003F7F25">
        <w:rPr>
          <w:rFonts w:hint="cs"/>
          <w:rtl/>
        </w:rPr>
        <w:t xml:space="preserve"> -</w:t>
      </w:r>
      <w:r w:rsidRPr="003F7F25">
        <w:rPr>
          <w:rtl/>
        </w:rPr>
        <w:tab/>
      </w:r>
      <w:r w:rsidRPr="003F7F25">
        <w:rPr>
          <w:rFonts w:hint="cs"/>
          <w:b/>
          <w:rtl/>
        </w:rPr>
        <w:t>و</w:t>
      </w:r>
      <w:r w:rsidRPr="003F7F25">
        <w:rPr>
          <w:b/>
          <w:rtl/>
        </w:rPr>
        <w:t xml:space="preserve">لمجلس النظراء أيضا </w:t>
      </w:r>
      <w:r w:rsidRPr="003F7F25">
        <w:rPr>
          <w:rFonts w:hint="cs"/>
          <w:b/>
          <w:rtl/>
        </w:rPr>
        <w:t>دور هام</w:t>
      </w:r>
      <w:r w:rsidRPr="003F7F25">
        <w:rPr>
          <w:b/>
          <w:rtl/>
        </w:rPr>
        <w:t xml:space="preserve"> من خلال الوظيفة الاستشارية التي يمكن أن يلج من خلالها إلى المجال التشريعي أو الترتيبي، </w:t>
      </w:r>
      <w:r w:rsidRPr="003F7F25">
        <w:rPr>
          <w:rFonts w:hint="cs"/>
          <w:b/>
          <w:rtl/>
        </w:rPr>
        <w:t>بما يؤثر في</w:t>
      </w:r>
      <w:r w:rsidRPr="003F7F25">
        <w:rPr>
          <w:b/>
          <w:rtl/>
        </w:rPr>
        <w:t xml:space="preserve"> ضبط قواعد وآليات تنظيم المجال العام أو الخاص في علاقة </w:t>
      </w:r>
      <w:r w:rsidRPr="003F7F25">
        <w:rPr>
          <w:b/>
          <w:rtl/>
        </w:rPr>
        <w:lastRenderedPageBreak/>
        <w:t>بحقوق النساء. ويمكن من خلال هذه الوظيفة استشارة المجلس بخصوص كل النصوص الجديدة التي يتم التصويت عليها</w:t>
      </w:r>
      <w:r w:rsidRPr="003F7F25">
        <w:rPr>
          <w:b/>
        </w:rPr>
        <w:t>.</w:t>
      </w:r>
    </w:p>
    <w:p w14:paraId="0CA27CCC" w14:textId="77777777" w:rsidR="0031740E" w:rsidRPr="003F7F25" w:rsidRDefault="0031740E" w:rsidP="0031740E">
      <w:pPr>
        <w:pStyle w:val="SingleTxt"/>
        <w:rPr>
          <w:b/>
        </w:rPr>
      </w:pPr>
      <w:r w:rsidRPr="003F7F25">
        <w:rPr>
          <w:rFonts w:hint="cs"/>
          <w:b/>
          <w:rtl/>
        </w:rPr>
        <w:t>89</w:t>
      </w:r>
      <w:r w:rsidRPr="003F7F25">
        <w:rPr>
          <w:rFonts w:hint="cs"/>
          <w:rtl/>
        </w:rPr>
        <w:t xml:space="preserve"> -</w:t>
      </w:r>
      <w:r w:rsidRPr="003F7F25">
        <w:rPr>
          <w:rtl/>
        </w:rPr>
        <w:tab/>
      </w:r>
      <w:r w:rsidRPr="003F7F25">
        <w:rPr>
          <w:b/>
          <w:rtl/>
        </w:rPr>
        <w:t xml:space="preserve">ولئن اضطلع المجلس باختصاص مجلسي، فإن </w:t>
      </w:r>
      <w:r w:rsidRPr="003F7F25">
        <w:rPr>
          <w:rFonts w:hint="cs"/>
          <w:b/>
          <w:rtl/>
        </w:rPr>
        <w:t>ل</w:t>
      </w:r>
      <w:r w:rsidRPr="003F7F25">
        <w:rPr>
          <w:b/>
          <w:rtl/>
        </w:rPr>
        <w:t>أعضائه</w:t>
      </w:r>
      <w:r w:rsidRPr="003F7F25">
        <w:rPr>
          <w:rFonts w:hint="cs"/>
          <w:b/>
          <w:rtl/>
        </w:rPr>
        <w:t xml:space="preserve"> </w:t>
      </w:r>
      <w:r w:rsidRPr="003F7F25">
        <w:rPr>
          <w:b/>
          <w:rtl/>
        </w:rPr>
        <w:t>اختصاصات قاعدي</w:t>
      </w:r>
      <w:r w:rsidRPr="003F7F25">
        <w:rPr>
          <w:rFonts w:hint="cs"/>
          <w:b/>
          <w:rtl/>
        </w:rPr>
        <w:t>ّ</w:t>
      </w:r>
      <w:r w:rsidRPr="003F7F25">
        <w:rPr>
          <w:b/>
          <w:rtl/>
        </w:rPr>
        <w:t>ة لصيقة بالإدار</w:t>
      </w:r>
      <w:r w:rsidRPr="003F7F25">
        <w:rPr>
          <w:rFonts w:hint="cs"/>
          <w:b/>
          <w:rtl/>
        </w:rPr>
        <w:t>ات</w:t>
      </w:r>
      <w:r w:rsidRPr="003F7F25">
        <w:rPr>
          <w:b/>
          <w:rtl/>
        </w:rPr>
        <w:t xml:space="preserve"> التي ينتسبون إليها</w:t>
      </w:r>
      <w:r w:rsidRPr="003F7F25">
        <w:rPr>
          <w:rFonts w:hint="cs"/>
          <w:b/>
          <w:rtl/>
        </w:rPr>
        <w:t>.</w:t>
      </w:r>
    </w:p>
    <w:p w14:paraId="509A47D8" w14:textId="77777777" w:rsidR="0031740E" w:rsidRDefault="0031740E" w:rsidP="0031740E">
      <w:pPr>
        <w:pStyle w:val="SingleTxt"/>
        <w:rPr>
          <w:b/>
          <w:rtl/>
        </w:rPr>
      </w:pPr>
      <w:r w:rsidRPr="003F7F25">
        <w:rPr>
          <w:rFonts w:hint="cs"/>
          <w:b/>
          <w:rtl/>
        </w:rPr>
        <w:t>90</w:t>
      </w:r>
      <w:r w:rsidRPr="003F7F25">
        <w:rPr>
          <w:rFonts w:hint="cs"/>
          <w:rtl/>
        </w:rPr>
        <w:t xml:space="preserve"> -</w:t>
      </w:r>
      <w:r w:rsidRPr="003F7F25">
        <w:rPr>
          <w:rtl/>
        </w:rPr>
        <w:tab/>
      </w:r>
      <w:r w:rsidRPr="003F7F25">
        <w:rPr>
          <w:rFonts w:hint="cs"/>
          <w:b/>
          <w:rtl/>
        </w:rPr>
        <w:t>ونظرا لأهمية مجلس النظراء،</w:t>
      </w:r>
      <w:r w:rsidRPr="003F7F25">
        <w:rPr>
          <w:b/>
          <w:rtl/>
        </w:rPr>
        <w:t xml:space="preserve"> فإن </w:t>
      </w:r>
      <w:r w:rsidRPr="003F7F25">
        <w:rPr>
          <w:rFonts w:hint="cs"/>
          <w:b/>
          <w:rtl/>
        </w:rPr>
        <w:t>ال</w:t>
      </w:r>
      <w:r w:rsidRPr="003F7F25">
        <w:rPr>
          <w:b/>
          <w:rtl/>
        </w:rPr>
        <w:t xml:space="preserve">وزارة </w:t>
      </w:r>
      <w:r w:rsidRPr="003F7F25">
        <w:rPr>
          <w:rFonts w:hint="cs"/>
          <w:b/>
          <w:rtl/>
        </w:rPr>
        <w:t>المكلفة ب</w:t>
      </w:r>
      <w:r w:rsidRPr="003F7F25">
        <w:rPr>
          <w:b/>
          <w:rtl/>
        </w:rPr>
        <w:t>المرأة تعمل حاليا على مراجعة ال</w:t>
      </w:r>
      <w:r w:rsidRPr="003F7F25">
        <w:rPr>
          <w:rFonts w:hint="cs"/>
          <w:b/>
          <w:rtl/>
        </w:rPr>
        <w:t>أ</w:t>
      </w:r>
      <w:r w:rsidRPr="003F7F25">
        <w:rPr>
          <w:b/>
          <w:rtl/>
        </w:rPr>
        <w:t xml:space="preserve">مر الحكومي </w:t>
      </w:r>
      <w:r w:rsidRPr="003F7F25">
        <w:rPr>
          <w:rFonts w:hint="cs"/>
          <w:b/>
          <w:rtl/>
        </w:rPr>
        <w:t xml:space="preserve">عدد 626 </w:t>
      </w:r>
      <w:r w:rsidRPr="003F7F25">
        <w:rPr>
          <w:b/>
          <w:rtl/>
        </w:rPr>
        <w:t xml:space="preserve">تماشيا مع توصيات المجلس نفسه </w:t>
      </w:r>
      <w:r w:rsidRPr="003F7F25">
        <w:rPr>
          <w:rFonts w:hint="cs"/>
          <w:b/>
          <w:rtl/>
        </w:rPr>
        <w:t>المضمنة ب</w:t>
      </w:r>
      <w:r w:rsidRPr="003F7F25">
        <w:rPr>
          <w:b/>
          <w:rtl/>
        </w:rPr>
        <w:t>تقريره السنوي</w:t>
      </w:r>
      <w:r w:rsidRPr="003F7F25">
        <w:rPr>
          <w:rFonts w:hint="cs"/>
          <w:b/>
          <w:rtl/>
        </w:rPr>
        <w:t xml:space="preserve"> تدعيما لمأسسته و</w:t>
      </w:r>
      <w:r w:rsidRPr="003F7F25">
        <w:rPr>
          <w:b/>
          <w:rtl/>
        </w:rPr>
        <w:t>صلاحيات نقاط الاتصال في</w:t>
      </w:r>
      <w:r w:rsidRPr="003F7F25">
        <w:rPr>
          <w:rFonts w:hint="cs"/>
          <w:b/>
          <w:rtl/>
        </w:rPr>
        <w:t>ه</w:t>
      </w:r>
      <w:r w:rsidRPr="003F7F25">
        <w:rPr>
          <w:b/>
          <w:rtl/>
        </w:rPr>
        <w:t>،</w:t>
      </w:r>
    </w:p>
    <w:p w14:paraId="49C309FA" w14:textId="77777777" w:rsidR="0031740E" w:rsidRPr="00412966" w:rsidRDefault="0031740E" w:rsidP="0031740E">
      <w:pPr>
        <w:pStyle w:val="SingleTxt"/>
        <w:spacing w:after="0" w:line="120" w:lineRule="exact"/>
        <w:rPr>
          <w:sz w:val="10"/>
          <w:rtl/>
        </w:rPr>
      </w:pPr>
    </w:p>
    <w:p w14:paraId="5A6293DC" w14:textId="77777777" w:rsidR="0031740E" w:rsidRPr="003F7F25" w:rsidRDefault="0031740E" w:rsidP="0031740E">
      <w:pPr>
        <w:pStyle w:val="H1"/>
        <w:rPr>
          <w:rtl/>
        </w:rPr>
      </w:pPr>
      <w:r>
        <w:rPr>
          <w:rtl/>
        </w:rPr>
        <w:tab/>
      </w:r>
      <w:r>
        <w:rPr>
          <w:rtl/>
        </w:rPr>
        <w:tab/>
      </w:r>
      <w:r w:rsidRPr="003F7F25">
        <w:rPr>
          <w:rtl/>
        </w:rPr>
        <w:t>الاستراتيجيات الوطنية للمساواة وعدم التمييز:</w:t>
      </w:r>
    </w:p>
    <w:p w14:paraId="12CF492C" w14:textId="77777777" w:rsidR="0031740E" w:rsidRPr="003F7F25" w:rsidRDefault="0031740E" w:rsidP="0031740E">
      <w:pPr>
        <w:pStyle w:val="SingleTxt"/>
        <w:rPr>
          <w:b/>
          <w:rtl/>
        </w:rPr>
      </w:pPr>
      <w:r w:rsidRPr="003F7F25">
        <w:rPr>
          <w:rFonts w:hint="cs"/>
          <w:b/>
          <w:rtl/>
        </w:rPr>
        <w:t>تتمثل أساس في:</w:t>
      </w:r>
    </w:p>
    <w:p w14:paraId="3536E631" w14:textId="77777777" w:rsidR="0031740E" w:rsidRPr="003F7F25" w:rsidRDefault="0031740E" w:rsidP="0031740E">
      <w:pPr>
        <w:pStyle w:val="H23"/>
        <w:ind w:left="1267" w:right="1267" w:hanging="1267"/>
      </w:pPr>
      <w:r>
        <w:rPr>
          <w:rtl/>
        </w:rPr>
        <w:tab/>
      </w:r>
      <w:r>
        <w:rPr>
          <w:rtl/>
        </w:rPr>
        <w:tab/>
      </w:r>
      <w:r w:rsidRPr="003F7F25">
        <w:rPr>
          <w:rtl/>
        </w:rPr>
        <w:t>الخطة الوطنية لإدراج ومأسسة النوع الاجتماعي</w:t>
      </w:r>
    </w:p>
    <w:p w14:paraId="1629AB0A" w14:textId="77777777" w:rsidR="0031740E" w:rsidRPr="003F7F25" w:rsidRDefault="0031740E" w:rsidP="0031740E">
      <w:pPr>
        <w:pStyle w:val="SingleTxt"/>
        <w:rPr>
          <w:b/>
          <w:rtl/>
        </w:rPr>
      </w:pPr>
      <w:r w:rsidRPr="003F7F25">
        <w:rPr>
          <w:rFonts w:hint="cs"/>
          <w:b/>
          <w:rtl/>
        </w:rPr>
        <w:t>91</w:t>
      </w:r>
      <w:r w:rsidRPr="003F7F25">
        <w:rPr>
          <w:rFonts w:hint="cs"/>
          <w:rtl/>
        </w:rPr>
        <w:t xml:space="preserve"> -</w:t>
      </w:r>
      <w:r w:rsidRPr="003F7F25">
        <w:rPr>
          <w:rtl/>
        </w:rPr>
        <w:tab/>
      </w:r>
      <w:r w:rsidRPr="003F7F25">
        <w:rPr>
          <w:b/>
          <w:rtl/>
        </w:rPr>
        <w:t xml:space="preserve">صادق عليها مجلس النظراء </w:t>
      </w:r>
      <w:r w:rsidRPr="003F7F25">
        <w:rPr>
          <w:rFonts w:hint="cs"/>
          <w:b/>
          <w:rtl/>
        </w:rPr>
        <w:t>في جوان</w:t>
      </w:r>
      <w:r w:rsidRPr="003F7F25">
        <w:rPr>
          <w:b/>
          <w:rtl/>
        </w:rPr>
        <w:t xml:space="preserve"> 2018 </w:t>
      </w:r>
      <w:r w:rsidRPr="003F7F25">
        <w:rPr>
          <w:rFonts w:hint="cs"/>
          <w:b/>
          <w:rtl/>
        </w:rPr>
        <w:t>وهي تندرج في</w:t>
      </w:r>
      <w:r w:rsidRPr="003F7F25">
        <w:rPr>
          <w:b/>
          <w:rtl/>
        </w:rPr>
        <w:t xml:space="preserve"> إطار تنفيذ الهدف الخامس </w:t>
      </w:r>
      <w:r w:rsidRPr="003F7F25">
        <w:rPr>
          <w:rFonts w:hint="cs"/>
          <w:b/>
          <w:rtl/>
        </w:rPr>
        <w:t>ل</w:t>
      </w:r>
      <w:r w:rsidRPr="003F7F25">
        <w:rPr>
          <w:b/>
          <w:rtl/>
        </w:rPr>
        <w:t>لتنمية المستدامة</w:t>
      </w:r>
      <w:r w:rsidRPr="003F7F25">
        <w:rPr>
          <w:rFonts w:hint="cs"/>
          <w:b/>
          <w:rtl/>
        </w:rPr>
        <w:t>. و</w:t>
      </w:r>
      <w:r w:rsidRPr="003F7F25">
        <w:rPr>
          <w:b/>
          <w:rtl/>
        </w:rPr>
        <w:t>تهدف هذه الخطة إلى توجيه سياسات الحكومة من خلال وضع الأولويات للقضاء على الفجوة بين النساء والرجال وتكريس المساواة وتكافؤ الفرص بين</w:t>
      </w:r>
      <w:r w:rsidRPr="003F7F25">
        <w:rPr>
          <w:rFonts w:hint="cs"/>
          <w:b/>
          <w:rtl/>
        </w:rPr>
        <w:t>ها</w:t>
      </w:r>
      <w:r w:rsidRPr="003F7F25">
        <w:rPr>
          <w:b/>
          <w:rtl/>
        </w:rPr>
        <w:t xml:space="preserve"> في جميع المجالات</w:t>
      </w:r>
      <w:r w:rsidRPr="003F7F25">
        <w:rPr>
          <w:rFonts w:hint="cs"/>
          <w:b/>
          <w:rtl/>
        </w:rPr>
        <w:t>.</w:t>
      </w:r>
      <w:r w:rsidRPr="003F7F25">
        <w:rPr>
          <w:b/>
        </w:rPr>
        <w:t xml:space="preserve"> </w:t>
      </w:r>
    </w:p>
    <w:p w14:paraId="57934BD0" w14:textId="77777777" w:rsidR="0031740E" w:rsidRPr="003F7F25" w:rsidRDefault="0031740E" w:rsidP="0031740E">
      <w:pPr>
        <w:pStyle w:val="SingleTxt"/>
        <w:rPr>
          <w:b/>
          <w:rtl/>
        </w:rPr>
      </w:pPr>
      <w:r w:rsidRPr="003F7F25">
        <w:rPr>
          <w:rFonts w:hint="cs"/>
          <w:b/>
          <w:rtl/>
        </w:rPr>
        <w:t>92</w:t>
      </w:r>
      <w:r w:rsidRPr="003F7F25">
        <w:rPr>
          <w:rFonts w:hint="cs"/>
          <w:rtl/>
        </w:rPr>
        <w:t xml:space="preserve"> -</w:t>
      </w:r>
      <w:r w:rsidRPr="003F7F25">
        <w:rPr>
          <w:rtl/>
        </w:rPr>
        <w:tab/>
      </w:r>
      <w:r w:rsidRPr="003F7F25">
        <w:rPr>
          <w:rFonts w:hint="cs"/>
          <w:b/>
          <w:rtl/>
        </w:rPr>
        <w:t>ول</w:t>
      </w:r>
      <w:r w:rsidRPr="003F7F25">
        <w:rPr>
          <w:b/>
          <w:rtl/>
        </w:rPr>
        <w:t xml:space="preserve">متابعة حسن تنفيذ الخطة، تم وضع مقاييس ومؤشرات قادرة على </w:t>
      </w:r>
      <w:r w:rsidRPr="003F7F25">
        <w:rPr>
          <w:rFonts w:hint="cs"/>
          <w:b/>
          <w:rtl/>
        </w:rPr>
        <w:t>قياس التقدم والتقييم</w:t>
      </w:r>
      <w:r w:rsidRPr="003F7F25">
        <w:rPr>
          <w:b/>
          <w:rtl/>
        </w:rPr>
        <w:t xml:space="preserve"> وتمحورت</w:t>
      </w:r>
      <w:r>
        <w:rPr>
          <w:rFonts w:hint="cs"/>
          <w:b/>
          <w:rtl/>
        </w:rPr>
        <w:t> </w:t>
      </w:r>
      <w:r w:rsidRPr="003F7F25">
        <w:rPr>
          <w:b/>
          <w:rtl/>
        </w:rPr>
        <w:t>حول</w:t>
      </w:r>
      <w:r w:rsidRPr="003F7F25">
        <w:rPr>
          <w:b/>
        </w:rPr>
        <w:t>:</w:t>
      </w:r>
    </w:p>
    <w:p w14:paraId="48D058B5"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 xml:space="preserve">إرساء منظومة مساءلة </w:t>
      </w:r>
      <w:r w:rsidRPr="003F7F25">
        <w:rPr>
          <w:rFonts w:hint="cs"/>
          <w:rtl/>
        </w:rPr>
        <w:t>ل</w:t>
      </w:r>
      <w:r w:rsidRPr="003F7F25">
        <w:rPr>
          <w:rtl/>
        </w:rPr>
        <w:t>لقضاء على كل</w:t>
      </w:r>
      <w:r w:rsidRPr="003F7F25">
        <w:rPr>
          <w:rFonts w:hint="cs"/>
          <w:rtl/>
        </w:rPr>
        <w:t>ّ</w:t>
      </w:r>
      <w:r w:rsidRPr="003F7F25">
        <w:rPr>
          <w:rtl/>
        </w:rPr>
        <w:t xml:space="preserve"> أشكال التمييز والعنف ضد النساء في التشريع وفي الممارسات</w:t>
      </w:r>
      <w:r w:rsidRPr="003F7F25">
        <w:rPr>
          <w:rFonts w:hint="cs"/>
          <w:rtl/>
        </w:rPr>
        <w:t>،</w:t>
      </w:r>
    </w:p>
    <w:p w14:paraId="7BE7F20A"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الرفع من تمثيلية النساء ومشاركتهن في الهيئات والمجالس المنتخبة ومواقع صنع القرار وطني</w:t>
      </w:r>
      <w:r w:rsidRPr="003F7F25">
        <w:rPr>
          <w:rFonts w:hint="cs"/>
          <w:rtl/>
        </w:rPr>
        <w:t>ا</w:t>
      </w:r>
      <w:r w:rsidRPr="003F7F25">
        <w:rPr>
          <w:rtl/>
        </w:rPr>
        <w:t xml:space="preserve"> وجهوي</w:t>
      </w:r>
      <w:r w:rsidRPr="003F7F25">
        <w:rPr>
          <w:rFonts w:hint="cs"/>
          <w:rtl/>
        </w:rPr>
        <w:t>ا</w:t>
      </w:r>
      <w:r w:rsidRPr="003F7F25">
        <w:rPr>
          <w:rtl/>
        </w:rPr>
        <w:t xml:space="preserve"> ومحلي</w:t>
      </w:r>
      <w:r w:rsidRPr="003F7F25">
        <w:rPr>
          <w:rFonts w:hint="cs"/>
          <w:rtl/>
        </w:rPr>
        <w:t>ا،</w:t>
      </w:r>
    </w:p>
    <w:p w14:paraId="0C3D651E"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سياسات تضمن التمكين الاقتصادي والمالي للنساء والحق في العمل اللائق والأجر العادل</w:t>
      </w:r>
      <w:r w:rsidRPr="003F7F25">
        <w:rPr>
          <w:rFonts w:hint="cs"/>
          <w:rtl/>
        </w:rPr>
        <w:t>،</w:t>
      </w:r>
    </w:p>
    <w:p w14:paraId="2A5CF090"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سياسات عمومية ومخططات تنموية وميزانيات تعتمد مقاربة النوع الاجتماعي</w:t>
      </w:r>
      <w:r w:rsidRPr="003F7F25">
        <w:rPr>
          <w:rFonts w:hint="cs"/>
          <w:rtl/>
        </w:rPr>
        <w:t>،</w:t>
      </w:r>
    </w:p>
    <w:p w14:paraId="4A8594C9"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مخطط اتصالي وطني في مجال مقاربة النوع الاجتماعي</w:t>
      </w:r>
      <w:r w:rsidRPr="003F7F25">
        <w:t>.</w:t>
      </w:r>
    </w:p>
    <w:p w14:paraId="01A9C002" w14:textId="77777777" w:rsidR="0031740E" w:rsidRPr="003F7F25" w:rsidRDefault="0031740E" w:rsidP="0031740E">
      <w:pPr>
        <w:pStyle w:val="SingleTxt"/>
        <w:rPr>
          <w:b/>
          <w:rtl/>
        </w:rPr>
      </w:pPr>
      <w:r w:rsidRPr="003F7F25">
        <w:rPr>
          <w:rFonts w:hint="cs"/>
          <w:b/>
          <w:rtl/>
        </w:rPr>
        <w:t>93</w:t>
      </w:r>
      <w:r w:rsidRPr="003F7F25">
        <w:rPr>
          <w:rFonts w:hint="cs"/>
          <w:rtl/>
        </w:rPr>
        <w:t xml:space="preserve"> -</w:t>
      </w:r>
      <w:r w:rsidRPr="003F7F25">
        <w:rPr>
          <w:rtl/>
        </w:rPr>
        <w:tab/>
      </w:r>
      <w:r w:rsidRPr="003F7F25">
        <w:rPr>
          <w:b/>
          <w:rtl/>
        </w:rPr>
        <w:t xml:space="preserve">تتولى </w:t>
      </w:r>
      <w:r w:rsidRPr="003F7F25">
        <w:rPr>
          <w:rFonts w:hint="cs"/>
          <w:b/>
          <w:rtl/>
        </w:rPr>
        <w:t>ال</w:t>
      </w:r>
      <w:r w:rsidRPr="003F7F25">
        <w:rPr>
          <w:b/>
          <w:rtl/>
        </w:rPr>
        <w:t>وزارة</w:t>
      </w:r>
      <w:r w:rsidRPr="003F7F25">
        <w:rPr>
          <w:rFonts w:hint="cs"/>
          <w:b/>
          <w:rtl/>
        </w:rPr>
        <w:t xml:space="preserve"> المكلّفة ب</w:t>
      </w:r>
      <w:r w:rsidRPr="003F7F25">
        <w:rPr>
          <w:b/>
          <w:rtl/>
        </w:rPr>
        <w:t xml:space="preserve">المرأة متابعة إعداد وتنفيذ الخطة </w:t>
      </w:r>
      <w:r w:rsidRPr="003F7F25">
        <w:rPr>
          <w:rFonts w:hint="cs"/>
          <w:b/>
          <w:rtl/>
        </w:rPr>
        <w:t xml:space="preserve">المذكورة </w:t>
      </w:r>
      <w:r w:rsidRPr="003F7F25">
        <w:rPr>
          <w:b/>
          <w:rtl/>
        </w:rPr>
        <w:t xml:space="preserve">بالتعاون والتنسيق مع كافة </w:t>
      </w:r>
      <w:r w:rsidRPr="003F7F25">
        <w:rPr>
          <w:rFonts w:hint="cs"/>
          <w:b/>
          <w:rtl/>
        </w:rPr>
        <w:t xml:space="preserve">الهياكل </w:t>
      </w:r>
      <w:r w:rsidRPr="003F7F25">
        <w:rPr>
          <w:b/>
          <w:rtl/>
        </w:rPr>
        <w:t xml:space="preserve">المعنية </w:t>
      </w:r>
      <w:r w:rsidRPr="003F7F25">
        <w:rPr>
          <w:rFonts w:hint="cs"/>
          <w:b/>
          <w:rtl/>
        </w:rPr>
        <w:t xml:space="preserve">الممثلة به والمكلفة </w:t>
      </w:r>
      <w:r w:rsidRPr="003F7F25">
        <w:rPr>
          <w:b/>
          <w:rtl/>
        </w:rPr>
        <w:t>بإعداد خط</w:t>
      </w:r>
      <w:r w:rsidRPr="003F7F25">
        <w:rPr>
          <w:rFonts w:hint="cs"/>
          <w:b/>
          <w:rtl/>
        </w:rPr>
        <w:t>ط</w:t>
      </w:r>
      <w:r w:rsidRPr="003F7F25">
        <w:rPr>
          <w:b/>
          <w:rtl/>
        </w:rPr>
        <w:t xml:space="preserve"> تنفيذية سنوية قطاعية لها</w:t>
      </w:r>
      <w:r w:rsidRPr="003F7F25">
        <w:rPr>
          <w:rFonts w:hint="cs"/>
          <w:b/>
          <w:rtl/>
        </w:rPr>
        <w:t>.</w:t>
      </w:r>
    </w:p>
    <w:p w14:paraId="6837D029" w14:textId="77777777" w:rsidR="0031740E" w:rsidRPr="003F7F25" w:rsidRDefault="0031740E" w:rsidP="0031740E">
      <w:pPr>
        <w:pStyle w:val="SingleTxt"/>
        <w:rPr>
          <w:b/>
          <w:rtl/>
        </w:rPr>
      </w:pPr>
      <w:r w:rsidRPr="003F7F25">
        <w:rPr>
          <w:rFonts w:hint="cs"/>
          <w:b/>
          <w:rtl/>
        </w:rPr>
        <w:t>94</w:t>
      </w:r>
      <w:r w:rsidRPr="003F7F25">
        <w:rPr>
          <w:rFonts w:hint="cs"/>
          <w:rtl/>
        </w:rPr>
        <w:t xml:space="preserve"> -</w:t>
      </w:r>
      <w:r w:rsidRPr="003F7F25">
        <w:rPr>
          <w:rtl/>
        </w:rPr>
        <w:tab/>
      </w:r>
      <w:r w:rsidRPr="003F7F25">
        <w:rPr>
          <w:b/>
          <w:rtl/>
        </w:rPr>
        <w:t>ولمزيد تدقيق مقاربة النوع الاجتماعي وحسن تطبيقها</w:t>
      </w:r>
      <w:r w:rsidRPr="003F7F25">
        <w:rPr>
          <w:rFonts w:hint="cs"/>
          <w:b/>
          <w:rtl/>
        </w:rPr>
        <w:t>،</w:t>
      </w:r>
      <w:r w:rsidRPr="003F7F25">
        <w:rPr>
          <w:b/>
          <w:rtl/>
        </w:rPr>
        <w:t xml:space="preserve"> تم إعطاء الأولوية عند برمجة أنشطة التكوين ضمن مخططات التكوين السنوية للوزارات بعنوان سنة 2019 لمحور مقاربة النوع الاجتماعي وفقا لمنشور رئاسة الحكومة عدد 27 المؤرخ في 01 أكتوبر 2018 الذي ينص على إدراج مقاربة النوع الاجتماعي على مستوى </w:t>
      </w:r>
      <w:r w:rsidRPr="003F7F25">
        <w:rPr>
          <w:rFonts w:hint="cs"/>
          <w:b/>
          <w:rtl/>
        </w:rPr>
        <w:t>ال</w:t>
      </w:r>
      <w:r w:rsidRPr="003F7F25">
        <w:rPr>
          <w:b/>
          <w:rtl/>
        </w:rPr>
        <w:t>وزارة</w:t>
      </w:r>
      <w:r w:rsidRPr="003F7F25">
        <w:rPr>
          <w:rFonts w:hint="cs"/>
          <w:b/>
          <w:rtl/>
        </w:rPr>
        <w:t xml:space="preserve"> المكلّفة ب</w:t>
      </w:r>
      <w:r w:rsidRPr="003F7F25">
        <w:rPr>
          <w:b/>
          <w:rtl/>
        </w:rPr>
        <w:t>المرأة</w:t>
      </w:r>
      <w:r w:rsidRPr="003F7F25">
        <w:rPr>
          <w:rFonts w:hint="cs"/>
          <w:b/>
          <w:rtl/>
        </w:rPr>
        <w:t>.</w:t>
      </w:r>
    </w:p>
    <w:p w14:paraId="4039A104" w14:textId="77777777" w:rsidR="0031740E" w:rsidRPr="003F7F25" w:rsidRDefault="0031740E" w:rsidP="0031740E">
      <w:pPr>
        <w:pStyle w:val="SingleTxt"/>
        <w:rPr>
          <w:b/>
        </w:rPr>
      </w:pPr>
      <w:r w:rsidRPr="003F7F25">
        <w:rPr>
          <w:rFonts w:hint="cs"/>
          <w:b/>
          <w:rtl/>
        </w:rPr>
        <w:t>95</w:t>
      </w:r>
      <w:r w:rsidRPr="003F7F25">
        <w:rPr>
          <w:rFonts w:hint="cs"/>
          <w:rtl/>
        </w:rPr>
        <w:t xml:space="preserve"> -</w:t>
      </w:r>
      <w:r w:rsidRPr="003F7F25">
        <w:rPr>
          <w:rtl/>
        </w:rPr>
        <w:tab/>
      </w:r>
      <w:r w:rsidRPr="003F7F25">
        <w:rPr>
          <w:rFonts w:hint="cs"/>
          <w:b/>
          <w:rtl/>
        </w:rPr>
        <w:t>فنظمت</w:t>
      </w:r>
      <w:r w:rsidRPr="003F7F25">
        <w:rPr>
          <w:b/>
          <w:rtl/>
        </w:rPr>
        <w:t xml:space="preserve"> الوزارة العديد من </w:t>
      </w:r>
      <w:r w:rsidRPr="003F7F25">
        <w:rPr>
          <w:rFonts w:hint="cs"/>
          <w:b/>
          <w:rtl/>
        </w:rPr>
        <w:t>الورشات</w:t>
      </w:r>
      <w:r w:rsidRPr="003F7F25">
        <w:rPr>
          <w:b/>
          <w:rtl/>
        </w:rPr>
        <w:t xml:space="preserve"> </w:t>
      </w:r>
      <w:r w:rsidRPr="003F7F25">
        <w:rPr>
          <w:rFonts w:hint="cs"/>
          <w:b/>
          <w:rtl/>
        </w:rPr>
        <w:t>وأعدّت</w:t>
      </w:r>
      <w:r w:rsidRPr="003F7F25">
        <w:rPr>
          <w:b/>
          <w:rtl/>
        </w:rPr>
        <w:t xml:space="preserve"> المحاور العلمية ذات العلاقة لفائدة أعضاء مجلس النظراء و</w:t>
      </w:r>
      <w:r w:rsidRPr="003F7F25">
        <w:rPr>
          <w:rFonts w:hint="cs"/>
          <w:b/>
          <w:rtl/>
        </w:rPr>
        <w:t>ال</w:t>
      </w:r>
      <w:r w:rsidRPr="003F7F25">
        <w:rPr>
          <w:b/>
          <w:rtl/>
        </w:rPr>
        <w:t xml:space="preserve">إطارات </w:t>
      </w:r>
      <w:r w:rsidRPr="003F7F25">
        <w:rPr>
          <w:rFonts w:hint="cs"/>
          <w:b/>
          <w:rtl/>
        </w:rPr>
        <w:t>المكلفة ب</w:t>
      </w:r>
      <w:r w:rsidRPr="003F7F25">
        <w:rPr>
          <w:b/>
          <w:rtl/>
        </w:rPr>
        <w:t xml:space="preserve">الكتابة القارة للمجلس وإطارات الوزارات الأخرى المعنيين بقضايا المرأة والمعنيين </w:t>
      </w:r>
      <w:r w:rsidRPr="003F7F25">
        <w:rPr>
          <w:rFonts w:hint="cs"/>
          <w:b/>
          <w:rtl/>
        </w:rPr>
        <w:t>بإعداد و</w:t>
      </w:r>
      <w:r w:rsidRPr="003F7F25">
        <w:rPr>
          <w:b/>
          <w:rtl/>
        </w:rPr>
        <w:t>تنفيذ الميزانيات</w:t>
      </w:r>
      <w:r w:rsidRPr="003F7F25">
        <w:rPr>
          <w:b/>
        </w:rPr>
        <w:t>.</w:t>
      </w:r>
    </w:p>
    <w:p w14:paraId="7DE2FFE0" w14:textId="77777777" w:rsidR="0031740E" w:rsidRPr="003F7F25" w:rsidRDefault="0031740E" w:rsidP="0031740E">
      <w:pPr>
        <w:pStyle w:val="SingleTxt"/>
        <w:rPr>
          <w:b/>
          <w:rtl/>
        </w:rPr>
      </w:pPr>
      <w:r w:rsidRPr="003F7F25">
        <w:rPr>
          <w:rFonts w:hint="cs"/>
          <w:b/>
          <w:rtl/>
        </w:rPr>
        <w:lastRenderedPageBreak/>
        <w:t>96</w:t>
      </w:r>
      <w:r w:rsidRPr="003F7F25">
        <w:rPr>
          <w:rFonts w:hint="cs"/>
          <w:rtl/>
        </w:rPr>
        <w:t xml:space="preserve"> -</w:t>
      </w:r>
      <w:r w:rsidRPr="003F7F25">
        <w:rPr>
          <w:rtl/>
        </w:rPr>
        <w:tab/>
      </w:r>
      <w:r w:rsidRPr="003F7F25">
        <w:rPr>
          <w:b/>
          <w:rtl/>
        </w:rPr>
        <w:t xml:space="preserve">كما </w:t>
      </w:r>
      <w:r w:rsidRPr="003F7F25">
        <w:rPr>
          <w:rFonts w:hint="cs"/>
          <w:b/>
          <w:rtl/>
        </w:rPr>
        <w:t>اقترحت الوزارة</w:t>
      </w:r>
      <w:r w:rsidRPr="003F7F25">
        <w:rPr>
          <w:b/>
          <w:rtl/>
        </w:rPr>
        <w:t xml:space="preserve"> جملة من الإجراءات في </w:t>
      </w:r>
      <w:r w:rsidRPr="003F7F25">
        <w:rPr>
          <w:rFonts w:hint="cs"/>
          <w:b/>
          <w:rtl/>
        </w:rPr>
        <w:t xml:space="preserve">المجال </w:t>
      </w:r>
      <w:r w:rsidRPr="003F7F25">
        <w:rPr>
          <w:b/>
          <w:rtl/>
        </w:rPr>
        <w:t>تتمثل في</w:t>
      </w:r>
      <w:r w:rsidRPr="003F7F25">
        <w:rPr>
          <w:b/>
        </w:rPr>
        <w:t>:</w:t>
      </w:r>
    </w:p>
    <w:p w14:paraId="087F2406"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إحداث جائزة أفضل مبادرة تحقق المساواة وتكافؤ الفرص بين المرأة والرجل بموجب الأمر حكومي عدد 611 لسنة 2018 مؤرخ في 26 جويلية 2018</w:t>
      </w:r>
      <w:r w:rsidRPr="003F7F25">
        <w:rPr>
          <w:rFonts w:hint="cs"/>
          <w:rtl/>
        </w:rPr>
        <w:t>،</w:t>
      </w:r>
    </w:p>
    <w:p w14:paraId="1095A02C"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 xml:space="preserve">فرض تناصف المجالس واللجان بمختلف أنواعها خاصة منها المتعلقة بالترقيات </w:t>
      </w:r>
      <w:proofErr w:type="spellStart"/>
      <w:r w:rsidRPr="003F7F25">
        <w:rPr>
          <w:rtl/>
        </w:rPr>
        <w:t>والانتدابات</w:t>
      </w:r>
      <w:proofErr w:type="spellEnd"/>
      <w:r w:rsidRPr="003F7F25">
        <w:rPr>
          <w:rtl/>
        </w:rPr>
        <w:t xml:space="preserve"> والتأديب من ذلك الأمر حكومي عدد 314 </w:t>
      </w:r>
      <w:r w:rsidRPr="003F7F25">
        <w:rPr>
          <w:rFonts w:hint="cs"/>
          <w:rtl/>
        </w:rPr>
        <w:t>لسنة 2020 الم</w:t>
      </w:r>
      <w:r w:rsidRPr="003F7F25">
        <w:rPr>
          <w:rtl/>
        </w:rPr>
        <w:t xml:space="preserve">تعلق بضبط مبادئ اختيار وتقييم أداء وإعفاء المتصرفين ممثلي المساهمين العموميين والمتصرفين المستقلين والذي نص </w:t>
      </w:r>
      <w:r w:rsidRPr="003F7F25">
        <w:rPr>
          <w:rFonts w:hint="cs"/>
          <w:rtl/>
        </w:rPr>
        <w:t>(ال</w:t>
      </w:r>
      <w:r w:rsidRPr="003F7F25">
        <w:rPr>
          <w:rtl/>
        </w:rPr>
        <w:t>فصل</w:t>
      </w:r>
      <w:r w:rsidRPr="003F7F25">
        <w:rPr>
          <w:rFonts w:hint="cs"/>
          <w:rtl/>
        </w:rPr>
        <w:t xml:space="preserve"> الأول </w:t>
      </w:r>
      <w:r w:rsidRPr="003F7F25">
        <w:rPr>
          <w:rtl/>
        </w:rPr>
        <w:t>فقرة ثانية</w:t>
      </w:r>
      <w:r w:rsidRPr="003F7F25">
        <w:rPr>
          <w:rFonts w:hint="cs"/>
          <w:rtl/>
        </w:rPr>
        <w:t>)</w:t>
      </w:r>
      <w:r w:rsidRPr="003F7F25">
        <w:rPr>
          <w:rtl/>
        </w:rPr>
        <w:t xml:space="preserve"> على ضرورة مراعاة التمثيل المتوازن بين الجنسين على ألا يقل تمثيل أحدهما عن 40</w:t>
      </w:r>
      <w:r>
        <w:rPr>
          <w:rFonts w:hint="eastAsia"/>
          <w:rtl/>
        </w:rPr>
        <w:t> </w:t>
      </w:r>
      <w:r w:rsidRPr="003F7F25">
        <w:rPr>
          <w:rtl/>
        </w:rPr>
        <w:t>في المائة</w:t>
      </w:r>
      <w:r w:rsidRPr="003F7F25">
        <w:rPr>
          <w:rFonts w:hint="cs"/>
          <w:rtl/>
        </w:rPr>
        <w:t>،</w:t>
      </w:r>
    </w:p>
    <w:p w14:paraId="572E6EFB"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تخصيص فضاء لاحتضان أبناء الموظفات والموظفين بالوزارة خاصة خلال العطل</w:t>
      </w:r>
      <w:r w:rsidRPr="003F7F25">
        <w:rPr>
          <w:rFonts w:hint="cs"/>
          <w:rtl/>
        </w:rPr>
        <w:t>،</w:t>
      </w:r>
    </w:p>
    <w:p w14:paraId="2B647976"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اقتراح الترفيع في منحة الأبناء التي تم تحديدها منذ الاستقلال حتى تتماشى ومستوى العيش حاليا</w:t>
      </w:r>
      <w:r w:rsidRPr="003F7F25">
        <w:rPr>
          <w:rFonts w:hint="cs"/>
          <w:rtl/>
        </w:rPr>
        <w:t>،</w:t>
      </w:r>
    </w:p>
    <w:p w14:paraId="48947B62"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 xml:space="preserve">السعي لجعل العمل بالمنشور المتعلق بالتسمية بالوظائف العليا إجباريا مع وضع آلية لرصد ومتابعة </w:t>
      </w:r>
      <w:proofErr w:type="spellStart"/>
      <w:r w:rsidRPr="003F7F25">
        <w:rPr>
          <w:rtl/>
        </w:rPr>
        <w:t>ال</w:t>
      </w:r>
      <w:r>
        <w:rPr>
          <w:rFonts w:hint="cs"/>
          <w:rtl/>
        </w:rPr>
        <w:t>إ</w:t>
      </w:r>
      <w:r w:rsidRPr="003F7F25">
        <w:rPr>
          <w:rtl/>
        </w:rPr>
        <w:t>خلالات</w:t>
      </w:r>
      <w:proofErr w:type="spellEnd"/>
      <w:r w:rsidRPr="003F7F25">
        <w:rPr>
          <w:rtl/>
        </w:rPr>
        <w:t xml:space="preserve"> في تنفيذه</w:t>
      </w:r>
      <w:r w:rsidRPr="003F7F25">
        <w:rPr>
          <w:rFonts w:hint="cs"/>
          <w:rtl/>
        </w:rPr>
        <w:t>،</w:t>
      </w:r>
    </w:p>
    <w:p w14:paraId="034E3E70"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tl/>
        </w:rPr>
        <w:t>تحقيق التناصف في خطة الممثلين الجهويين للوزارة</w:t>
      </w:r>
      <w:r w:rsidRPr="003F7F25">
        <w:t>.</w:t>
      </w:r>
    </w:p>
    <w:p w14:paraId="6BBE0E60" w14:textId="77777777" w:rsidR="0031740E" w:rsidRPr="003113DE" w:rsidRDefault="0031740E" w:rsidP="0031740E">
      <w:pPr>
        <w:pStyle w:val="SingleTxt"/>
        <w:spacing w:after="0" w:line="120" w:lineRule="exact"/>
        <w:rPr>
          <w:sz w:val="10"/>
          <w:rtl/>
        </w:rPr>
      </w:pPr>
    </w:p>
    <w:p w14:paraId="753A61D9" w14:textId="77777777" w:rsidR="0031740E" w:rsidRPr="003113DE" w:rsidRDefault="0031740E" w:rsidP="0031740E">
      <w:pPr>
        <w:pStyle w:val="H23"/>
        <w:ind w:left="1267" w:right="1267" w:hanging="1267"/>
        <w:rPr>
          <w:rFonts w:ascii="Times New Roman Bold" w:hAnsi="Times New Roman Bold" w:hint="eastAsia"/>
          <w:spacing w:val="-2"/>
          <w:rtl/>
        </w:rPr>
      </w:pPr>
      <w:r w:rsidRPr="003113DE">
        <w:rPr>
          <w:rFonts w:ascii="Times New Roman Bold" w:hAnsi="Times New Roman Bold"/>
          <w:spacing w:val="-2"/>
          <w:rtl/>
        </w:rPr>
        <w:tab/>
      </w:r>
      <w:r w:rsidRPr="003113DE">
        <w:rPr>
          <w:rFonts w:ascii="Times New Roman Bold" w:hAnsi="Times New Roman Bold"/>
          <w:spacing w:val="-2"/>
          <w:rtl/>
        </w:rPr>
        <w:tab/>
        <w:t>الاستراتيجية الوطنية للتمكين الاقتصادي والاجتماعي للنساء والفتيات في المناطق الريفية 2017–2020</w:t>
      </w:r>
      <w:r w:rsidRPr="003113DE">
        <w:rPr>
          <w:rFonts w:ascii="Times New Roman Bold" w:hAnsi="Times New Roman Bold" w:hint="cs"/>
          <w:spacing w:val="-2"/>
          <w:rtl/>
        </w:rPr>
        <w:t>:</w:t>
      </w:r>
    </w:p>
    <w:p w14:paraId="5BC8C508" w14:textId="77777777" w:rsidR="0031740E" w:rsidRPr="003F7F25" w:rsidRDefault="0031740E" w:rsidP="0031740E">
      <w:pPr>
        <w:pStyle w:val="SingleTxt"/>
        <w:rPr>
          <w:b/>
          <w:rtl/>
        </w:rPr>
      </w:pPr>
      <w:r w:rsidRPr="003F7F25">
        <w:rPr>
          <w:rFonts w:hint="cs"/>
          <w:b/>
          <w:rtl/>
        </w:rPr>
        <w:t>97</w:t>
      </w:r>
      <w:r w:rsidRPr="003F7F25">
        <w:rPr>
          <w:rFonts w:hint="cs"/>
          <w:rtl/>
        </w:rPr>
        <w:t xml:space="preserve"> -</w:t>
      </w:r>
      <w:r w:rsidRPr="003F7F25">
        <w:rPr>
          <w:rtl/>
        </w:rPr>
        <w:tab/>
      </w:r>
      <w:r w:rsidRPr="003F7F25">
        <w:rPr>
          <w:rFonts w:hint="cs"/>
          <w:b/>
          <w:rtl/>
        </w:rPr>
        <w:t>تتضمّن</w:t>
      </w:r>
      <w:r w:rsidRPr="003F7F25">
        <w:rPr>
          <w:b/>
          <w:rtl/>
        </w:rPr>
        <w:t xml:space="preserve"> هذه الاستراتيجي</w:t>
      </w:r>
      <w:r w:rsidRPr="003F7F25">
        <w:rPr>
          <w:rFonts w:hint="cs"/>
          <w:b/>
          <w:rtl/>
        </w:rPr>
        <w:t>ّ</w:t>
      </w:r>
      <w:r w:rsidRPr="003F7F25">
        <w:rPr>
          <w:b/>
          <w:rtl/>
        </w:rPr>
        <w:t>ة وخطة العمل المنبثقة عنها خمس محاور رئيسية للتدخ</w:t>
      </w:r>
      <w:r w:rsidRPr="003F7F25">
        <w:rPr>
          <w:rFonts w:hint="cs"/>
          <w:b/>
          <w:rtl/>
        </w:rPr>
        <w:t>ل:</w:t>
      </w:r>
      <w:r w:rsidRPr="003F7F25">
        <w:rPr>
          <w:b/>
        </w:rPr>
        <w:t xml:space="preserve"> </w:t>
      </w:r>
    </w:p>
    <w:p w14:paraId="403B9FD8" w14:textId="77777777" w:rsidR="0031740E" w:rsidRPr="003113DE"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3113DE">
        <w:rPr>
          <w:rtl/>
        </w:rPr>
        <w:tab/>
      </w:r>
      <w:r w:rsidRPr="003113DE">
        <w:rPr>
          <w:rFonts w:hint="cs"/>
          <w:rtl/>
        </w:rPr>
        <w:t>-</w:t>
      </w:r>
      <w:r w:rsidRPr="003113DE">
        <w:rPr>
          <w:rtl/>
        </w:rPr>
        <w:tab/>
        <w:t xml:space="preserve">التمكين </w:t>
      </w:r>
      <w:r w:rsidRPr="003113DE">
        <w:rPr>
          <w:rFonts w:hint="cs"/>
          <w:rtl/>
        </w:rPr>
        <w:t>الاقتصادي</w:t>
      </w:r>
      <w:r w:rsidRPr="003F7F25">
        <w:rPr>
          <w:rFonts w:hint="cs"/>
          <w:rtl/>
        </w:rPr>
        <w:t>: الرفع من تشغيلية النساء في الوسط الريفي بتقريب خدمات التكوين المهني وتنويع اختصاصاته، النفاذ إلى الموارد ووسائل الإنتاج، تيسير المرور من القطاع غير المنظم إلى القطاع المنظم، دعم المبادرة الاقتصادية ونشر ثقافة الاقتصاد الاجتماعي والتضامني، النفاذ إلى الأسواق، ..</w:t>
      </w:r>
      <w:r w:rsidRPr="003F7F25">
        <w:rPr>
          <w:rtl/>
        </w:rPr>
        <w:t>.</w:t>
      </w:r>
    </w:p>
    <w:p w14:paraId="4A6FF670" w14:textId="77777777" w:rsidR="0031740E" w:rsidRPr="003113DE"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3113DE">
        <w:rPr>
          <w:rtl/>
        </w:rPr>
        <w:tab/>
      </w:r>
      <w:r w:rsidRPr="003113DE">
        <w:rPr>
          <w:rFonts w:hint="cs"/>
          <w:rtl/>
        </w:rPr>
        <w:t>-</w:t>
      </w:r>
      <w:r w:rsidRPr="003113DE">
        <w:rPr>
          <w:rtl/>
        </w:rPr>
        <w:tab/>
      </w:r>
      <w:r w:rsidRPr="003113DE">
        <w:rPr>
          <w:rFonts w:hint="cs"/>
          <w:rtl/>
        </w:rPr>
        <w:t>التمكين الاجتماعي</w:t>
      </w:r>
      <w:r w:rsidRPr="003F7F25">
        <w:rPr>
          <w:rFonts w:hint="cs"/>
          <w:rtl/>
        </w:rPr>
        <w:t xml:space="preserve">: مقاومة الانقطاع المدرسي والارتداد إلى الأمية، توفير ظروف العمل اللائق، تقريب الخدمات الصحية وتحسين جودتها... </w:t>
      </w:r>
    </w:p>
    <w:p w14:paraId="444DFFC7" w14:textId="77777777" w:rsidR="0031740E" w:rsidRPr="003113DE"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3113DE">
        <w:rPr>
          <w:rtl/>
        </w:rPr>
        <w:tab/>
      </w:r>
      <w:r w:rsidRPr="003113DE">
        <w:rPr>
          <w:rFonts w:hint="cs"/>
          <w:rtl/>
        </w:rPr>
        <w:t>-</w:t>
      </w:r>
      <w:r w:rsidRPr="003113DE">
        <w:rPr>
          <w:rtl/>
        </w:rPr>
        <w:tab/>
      </w:r>
      <w:r w:rsidRPr="003113DE">
        <w:rPr>
          <w:rFonts w:hint="cs"/>
          <w:rtl/>
        </w:rPr>
        <w:t>المشاركة في الحياة العامة وفي الحوكمة المحلية</w:t>
      </w:r>
      <w:r w:rsidRPr="003F7F25">
        <w:rPr>
          <w:rFonts w:hint="cs"/>
          <w:rtl/>
        </w:rPr>
        <w:t>: نشر ثقافة المواطنة، تأهيل النساء والفتيات للمشاركة في الحياة العامة وفي الشأن المحلي...</w:t>
      </w:r>
    </w:p>
    <w:p w14:paraId="7F5A4E01" w14:textId="77777777" w:rsidR="0031740E" w:rsidRPr="003113DE"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3113DE">
        <w:rPr>
          <w:rtl/>
        </w:rPr>
        <w:tab/>
      </w:r>
      <w:r w:rsidRPr="003113DE">
        <w:rPr>
          <w:rFonts w:hint="cs"/>
          <w:rtl/>
        </w:rPr>
        <w:t>-</w:t>
      </w:r>
      <w:r w:rsidRPr="003113DE">
        <w:rPr>
          <w:rtl/>
        </w:rPr>
        <w:tab/>
      </w:r>
      <w:r w:rsidRPr="003113DE">
        <w:rPr>
          <w:rFonts w:hint="cs"/>
          <w:rtl/>
        </w:rPr>
        <w:t>ضمان جودة الحياة في الوسط الريفي</w:t>
      </w:r>
      <w:r w:rsidRPr="003F7F25">
        <w:rPr>
          <w:rFonts w:hint="cs"/>
          <w:rtl/>
        </w:rPr>
        <w:t xml:space="preserve"> توفير المرافق والبنى التحتية، توفير الأنشطة الثقافية والترفيهية وتيسير الانتفاع بها...</w:t>
      </w:r>
    </w:p>
    <w:p w14:paraId="466F7EF7"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3113DE">
        <w:rPr>
          <w:rtl/>
        </w:rPr>
        <w:tab/>
      </w:r>
      <w:r w:rsidRPr="003113DE">
        <w:rPr>
          <w:rFonts w:hint="cs"/>
          <w:rtl/>
        </w:rPr>
        <w:t>-</w:t>
      </w:r>
      <w:r w:rsidRPr="003113DE">
        <w:rPr>
          <w:rtl/>
        </w:rPr>
        <w:tab/>
      </w:r>
      <w:r w:rsidRPr="003113DE">
        <w:rPr>
          <w:rFonts w:hint="cs"/>
          <w:rtl/>
        </w:rPr>
        <w:t>انتاج البيانات والإحصائيات</w:t>
      </w:r>
      <w:r w:rsidRPr="003F7F25">
        <w:rPr>
          <w:rFonts w:hint="cs"/>
          <w:rtl/>
        </w:rPr>
        <w:t xml:space="preserve"> وفق النوع الاجتماعي والوسط الجغرافي واعتمادها في إعداد وتقييم المخططات التنموية.</w:t>
      </w:r>
    </w:p>
    <w:p w14:paraId="3E669449" w14:textId="77777777" w:rsidR="0031740E" w:rsidRPr="003F7F25" w:rsidRDefault="0031740E" w:rsidP="0031740E">
      <w:pPr>
        <w:pStyle w:val="SingleTxt"/>
        <w:rPr>
          <w:b/>
          <w:rtl/>
        </w:rPr>
      </w:pPr>
      <w:r w:rsidRPr="003F7F25">
        <w:rPr>
          <w:rFonts w:hint="cs"/>
          <w:b/>
          <w:rtl/>
        </w:rPr>
        <w:t>98</w:t>
      </w:r>
      <w:r w:rsidRPr="003F7F25">
        <w:rPr>
          <w:rFonts w:hint="cs"/>
          <w:rtl/>
        </w:rPr>
        <w:t xml:space="preserve"> -</w:t>
      </w:r>
      <w:r w:rsidRPr="003F7F25">
        <w:rPr>
          <w:rtl/>
        </w:rPr>
        <w:tab/>
      </w:r>
      <w:r w:rsidRPr="003F7F25">
        <w:rPr>
          <w:b/>
          <w:rtl/>
        </w:rPr>
        <w:t xml:space="preserve">تطبيقا </w:t>
      </w:r>
      <w:r w:rsidRPr="003F7F25">
        <w:rPr>
          <w:rFonts w:hint="cs"/>
          <w:b/>
          <w:rtl/>
        </w:rPr>
        <w:t>ل</w:t>
      </w:r>
      <w:r w:rsidRPr="003F7F25">
        <w:rPr>
          <w:b/>
          <w:rtl/>
        </w:rPr>
        <w:t>لاستراتيجية</w:t>
      </w:r>
      <w:r w:rsidRPr="003F7F25">
        <w:rPr>
          <w:rFonts w:hint="cs"/>
          <w:b/>
          <w:rtl/>
        </w:rPr>
        <w:t xml:space="preserve"> وللخطة المنبثقة عنها،</w:t>
      </w:r>
      <w:r w:rsidRPr="003F7F25">
        <w:rPr>
          <w:b/>
          <w:rtl/>
        </w:rPr>
        <w:t xml:space="preserve"> تم </w:t>
      </w:r>
      <w:r w:rsidRPr="003F7F25">
        <w:rPr>
          <w:rFonts w:hint="cs"/>
          <w:b/>
          <w:rtl/>
        </w:rPr>
        <w:t>إ</w:t>
      </w:r>
      <w:r w:rsidRPr="003F7F25">
        <w:rPr>
          <w:b/>
          <w:rtl/>
        </w:rPr>
        <w:t xml:space="preserve">نجاز </w:t>
      </w:r>
      <w:r w:rsidRPr="003F7F25">
        <w:rPr>
          <w:rFonts w:hint="cs"/>
          <w:b/>
          <w:rtl/>
        </w:rPr>
        <w:t xml:space="preserve">عديد مشاريع منها خاصة </w:t>
      </w:r>
      <w:r w:rsidRPr="003F7F25">
        <w:rPr>
          <w:b/>
          <w:rtl/>
        </w:rPr>
        <w:t>المشروع الوطني المندمج لمقاومة الانقطاع المدرسي خاصة لدى الفتيات في المناطق الريفية</w:t>
      </w:r>
      <w:r w:rsidRPr="003F7F25">
        <w:rPr>
          <w:rFonts w:hint="cs"/>
          <w:b/>
          <w:rtl/>
        </w:rPr>
        <w:t xml:space="preserve"> و</w:t>
      </w:r>
      <w:r w:rsidRPr="003F7F25">
        <w:rPr>
          <w:b/>
          <w:rtl/>
        </w:rPr>
        <w:t xml:space="preserve">إحداث مشاريع </w:t>
      </w:r>
      <w:r w:rsidRPr="003F7F25">
        <w:rPr>
          <w:rFonts w:hint="cs"/>
          <w:b/>
          <w:rtl/>
        </w:rPr>
        <w:t xml:space="preserve">لفائدة النساء </w:t>
      </w:r>
      <w:r w:rsidRPr="003F7F25">
        <w:rPr>
          <w:b/>
          <w:rtl/>
        </w:rPr>
        <w:t xml:space="preserve">في القطاع الفلاحي أو الصناعات التقليدية أو تحويل المنتجات الفلاحية بما يسمح </w:t>
      </w:r>
      <w:r w:rsidRPr="003F7F25">
        <w:rPr>
          <w:rFonts w:hint="cs"/>
          <w:b/>
          <w:rtl/>
        </w:rPr>
        <w:t xml:space="preserve">بالمساهمة في </w:t>
      </w:r>
      <w:r w:rsidRPr="003F7F25">
        <w:rPr>
          <w:b/>
          <w:rtl/>
        </w:rPr>
        <w:t xml:space="preserve">فك العزلة </w:t>
      </w:r>
      <w:r w:rsidRPr="003F7F25">
        <w:rPr>
          <w:b/>
          <w:rtl/>
        </w:rPr>
        <w:lastRenderedPageBreak/>
        <w:t>على هذه المناطق وإدخالها في برامج التنمية الشاملة</w:t>
      </w:r>
      <w:r w:rsidRPr="003F7F25">
        <w:rPr>
          <w:b/>
        </w:rPr>
        <w:t>.</w:t>
      </w:r>
      <w:r w:rsidRPr="003F7F25">
        <w:rPr>
          <w:rFonts w:hint="cs"/>
          <w:b/>
          <w:rtl/>
        </w:rPr>
        <w:t xml:space="preserve"> وتتضمن الفقرات من 344-351 معطيات إضافية حول الموضوع.</w:t>
      </w:r>
    </w:p>
    <w:p w14:paraId="00538419" w14:textId="77777777" w:rsidR="0031740E" w:rsidRPr="003113DE" w:rsidRDefault="0031740E" w:rsidP="0031740E">
      <w:pPr>
        <w:pStyle w:val="SingleTxt"/>
        <w:spacing w:after="0" w:line="120" w:lineRule="exact"/>
        <w:rPr>
          <w:sz w:val="10"/>
          <w:rtl/>
        </w:rPr>
      </w:pPr>
    </w:p>
    <w:p w14:paraId="1EFF62D0" w14:textId="77777777" w:rsidR="0031740E" w:rsidRPr="003F7F25" w:rsidRDefault="0031740E" w:rsidP="0031740E">
      <w:pPr>
        <w:pStyle w:val="H23"/>
        <w:ind w:left="1267" w:right="1267" w:hanging="1267"/>
        <w:rPr>
          <w:rtl/>
        </w:rPr>
      </w:pPr>
      <w:r>
        <w:rPr>
          <w:rtl/>
        </w:rPr>
        <w:tab/>
      </w:r>
      <w:r>
        <w:rPr>
          <w:rtl/>
        </w:rPr>
        <w:tab/>
      </w:r>
      <w:r w:rsidRPr="003F7F25">
        <w:rPr>
          <w:rtl/>
        </w:rPr>
        <w:t xml:space="preserve">خطة العمل الوطنية لتنفيذ قرار مجلس الأمن 1325 حول </w:t>
      </w:r>
      <w:r w:rsidRPr="003F7F25">
        <w:rPr>
          <w:rFonts w:hint="cs"/>
          <w:rtl/>
        </w:rPr>
        <w:t>”</w:t>
      </w:r>
      <w:r w:rsidRPr="003F7F25">
        <w:rPr>
          <w:rtl/>
        </w:rPr>
        <w:t>المرأة والأمن والسلم</w:t>
      </w:r>
      <w:r w:rsidRPr="003F7F25">
        <w:rPr>
          <w:rFonts w:hint="cs"/>
          <w:rtl/>
        </w:rPr>
        <w:t>“</w:t>
      </w:r>
      <w:r w:rsidRPr="003F7F25">
        <w:rPr>
          <w:rtl/>
        </w:rPr>
        <w:t xml:space="preserve"> وبرامجها القطاعية:</w:t>
      </w:r>
    </w:p>
    <w:p w14:paraId="467E9417" w14:textId="77777777" w:rsidR="0031740E" w:rsidRPr="003F7F25" w:rsidRDefault="0031740E" w:rsidP="0031740E">
      <w:pPr>
        <w:pStyle w:val="SingleTxt"/>
        <w:rPr>
          <w:b/>
          <w:rtl/>
        </w:rPr>
      </w:pPr>
      <w:r w:rsidRPr="003F7F25">
        <w:rPr>
          <w:rFonts w:hint="cs"/>
          <w:b/>
          <w:rtl/>
        </w:rPr>
        <w:t>99</w:t>
      </w:r>
      <w:r w:rsidRPr="003F7F25">
        <w:rPr>
          <w:rFonts w:hint="cs"/>
          <w:rtl/>
        </w:rPr>
        <w:t xml:space="preserve"> -</w:t>
      </w:r>
      <w:r w:rsidRPr="003F7F25">
        <w:rPr>
          <w:rtl/>
        </w:rPr>
        <w:tab/>
      </w:r>
      <w:r w:rsidRPr="003F7F25">
        <w:rPr>
          <w:b/>
          <w:rtl/>
        </w:rPr>
        <w:t xml:space="preserve">تمت المصادقة على هذه الخطة في جوان 2018 من طرف مجلس الوزراء وإطلاقها في جويلية </w:t>
      </w:r>
      <w:r w:rsidRPr="003F7F25">
        <w:rPr>
          <w:rFonts w:hint="cs"/>
          <w:b/>
          <w:rtl/>
        </w:rPr>
        <w:t xml:space="preserve">2018. وتم </w:t>
      </w:r>
      <w:r w:rsidRPr="003F7F25">
        <w:rPr>
          <w:b/>
          <w:rtl/>
        </w:rPr>
        <w:t xml:space="preserve">إعدادها بالشراكة بين الهياكل الحكومية والمجتمع المدني بدعم من فنلندا وهيئة الأمم المتحدة للمساواة وتمكين المرأة ومنظمة </w:t>
      </w:r>
      <w:r w:rsidRPr="003F7F25">
        <w:rPr>
          <w:rFonts w:hint="cs"/>
          <w:b/>
          <w:rtl/>
        </w:rPr>
        <w:t xml:space="preserve">المرأة </w:t>
      </w:r>
      <w:r w:rsidRPr="003F7F25">
        <w:rPr>
          <w:b/>
          <w:rtl/>
        </w:rPr>
        <w:t xml:space="preserve">العربية </w:t>
      </w:r>
      <w:r w:rsidRPr="003F7F25">
        <w:rPr>
          <w:rFonts w:hint="cs"/>
          <w:b/>
          <w:rtl/>
        </w:rPr>
        <w:t>”</w:t>
      </w:r>
      <w:r w:rsidRPr="003F7F25">
        <w:rPr>
          <w:b/>
          <w:rtl/>
        </w:rPr>
        <w:t>كوثر</w:t>
      </w:r>
      <w:r w:rsidRPr="003F7F25">
        <w:rPr>
          <w:rFonts w:hint="cs"/>
          <w:b/>
          <w:rtl/>
        </w:rPr>
        <w:t>“</w:t>
      </w:r>
      <w:r w:rsidRPr="003F7F25">
        <w:rPr>
          <w:b/>
          <w:rtl/>
        </w:rPr>
        <w:t xml:space="preserve">. </w:t>
      </w:r>
    </w:p>
    <w:p w14:paraId="01040602" w14:textId="77777777" w:rsidR="0031740E" w:rsidRPr="003F7F25" w:rsidRDefault="0031740E" w:rsidP="0031740E">
      <w:pPr>
        <w:pStyle w:val="SingleTxt"/>
        <w:rPr>
          <w:b/>
          <w:rtl/>
        </w:rPr>
      </w:pPr>
      <w:r w:rsidRPr="003F7F25">
        <w:rPr>
          <w:rFonts w:hint="cs"/>
          <w:b/>
          <w:rtl/>
        </w:rPr>
        <w:t>100</w:t>
      </w:r>
      <w:r w:rsidRPr="003F7F25">
        <w:rPr>
          <w:rFonts w:hint="cs"/>
          <w:rtl/>
        </w:rPr>
        <w:t xml:space="preserve"> -</w:t>
      </w:r>
      <w:r w:rsidRPr="003F7F25">
        <w:rPr>
          <w:rtl/>
        </w:rPr>
        <w:tab/>
      </w:r>
      <w:r w:rsidRPr="003F7F25">
        <w:rPr>
          <w:b/>
          <w:rtl/>
        </w:rPr>
        <w:t xml:space="preserve">تهدف </w:t>
      </w:r>
      <w:r w:rsidRPr="003F7F25">
        <w:rPr>
          <w:rFonts w:hint="cs"/>
          <w:b/>
          <w:rtl/>
        </w:rPr>
        <w:t xml:space="preserve">الخطة </w:t>
      </w:r>
      <w:r w:rsidRPr="003F7F25">
        <w:rPr>
          <w:b/>
          <w:rtl/>
        </w:rPr>
        <w:t xml:space="preserve">إلى تمكين النساء والفتيات وتعزيز مشاركتهن في بناء السلام الدائم والاستقرار والمساهمة في القضاء على جميع أشكال التمييز القائم على النوع الاجتماعي والعمل على تحصين المجتمع ضد مخاطر النزاعات والتطرف والإرهاب. </w:t>
      </w:r>
    </w:p>
    <w:p w14:paraId="1267316D" w14:textId="77777777" w:rsidR="0031740E" w:rsidRPr="003F7F25" w:rsidRDefault="0031740E" w:rsidP="0031740E">
      <w:pPr>
        <w:pStyle w:val="SingleTxt"/>
        <w:rPr>
          <w:b/>
          <w:rtl/>
        </w:rPr>
      </w:pPr>
      <w:r w:rsidRPr="003F7F25">
        <w:rPr>
          <w:rFonts w:hint="cs"/>
          <w:b/>
          <w:rtl/>
        </w:rPr>
        <w:t>101</w:t>
      </w:r>
      <w:r w:rsidRPr="003F7F25">
        <w:rPr>
          <w:rFonts w:hint="cs"/>
          <w:rtl/>
        </w:rPr>
        <w:t xml:space="preserve"> -</w:t>
      </w:r>
      <w:r w:rsidRPr="003F7F25">
        <w:rPr>
          <w:rtl/>
        </w:rPr>
        <w:tab/>
      </w:r>
      <w:r w:rsidRPr="003F7F25">
        <w:rPr>
          <w:b/>
          <w:rtl/>
        </w:rPr>
        <w:t xml:space="preserve">تمحورت </w:t>
      </w:r>
      <w:r w:rsidRPr="003F7F25">
        <w:rPr>
          <w:rFonts w:hint="cs"/>
          <w:b/>
          <w:rtl/>
        </w:rPr>
        <w:t xml:space="preserve">الخطة </w:t>
      </w:r>
      <w:r w:rsidRPr="003F7F25">
        <w:rPr>
          <w:b/>
          <w:rtl/>
        </w:rPr>
        <w:t>حول</w:t>
      </w:r>
      <w:r w:rsidRPr="003F7F25">
        <w:rPr>
          <w:b/>
        </w:rPr>
        <w:t>:</w:t>
      </w:r>
    </w:p>
    <w:p w14:paraId="1BDFED01"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وقاية النساء والفتيات من جميع أشكال العنف وذلك قبل وخلال وبعد النزاعات والأزمات والكوارث الطبيعية وفي ظل خطر الإرهاب</w:t>
      </w:r>
      <w:r w:rsidRPr="003F7F25">
        <w:rPr>
          <w:rFonts w:hint="cs"/>
          <w:rtl/>
        </w:rPr>
        <w:t>،</w:t>
      </w:r>
    </w:p>
    <w:p w14:paraId="78940C80"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ضمان حماية النساء والفتيات من كافة أشكال العنف والتمييز القائم على النوع الاجتماعي في أوضاع النزاعات والإرهاب وضمان سلامتهن وصحتهن البدنية والنفسية والعقلية وأمنهن وتمتعهن بحقوقهن الإنسانية وممارستها وتيسير النفاذ إلى العدالة</w:t>
      </w:r>
      <w:r w:rsidRPr="003F7F25">
        <w:rPr>
          <w:rFonts w:hint="cs"/>
          <w:rtl/>
        </w:rPr>
        <w:t>،</w:t>
      </w:r>
    </w:p>
    <w:p w14:paraId="62B0777B"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تعزيز مشاركة النساء والفتيات في الحياة السياسية و</w:t>
      </w:r>
      <w:r w:rsidRPr="003F7F25">
        <w:rPr>
          <w:rFonts w:hint="cs"/>
          <w:rtl/>
        </w:rPr>
        <w:t xml:space="preserve">العامّة </w:t>
      </w:r>
      <w:r w:rsidRPr="003F7F25">
        <w:rPr>
          <w:rtl/>
        </w:rPr>
        <w:t>وفي صنع القرار من أجل الحفاظ على السلام وحل النزاعات والتصدي للإرهاب</w:t>
      </w:r>
      <w:r w:rsidRPr="003F7F25">
        <w:rPr>
          <w:rFonts w:hint="cs"/>
          <w:rtl/>
        </w:rPr>
        <w:t>،</w:t>
      </w:r>
    </w:p>
    <w:p w14:paraId="26E49E59"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الإغاثة وبناء وحفظ السلام وإعادة الإعمار</w:t>
      </w:r>
      <w:r w:rsidRPr="003F7F25">
        <w:rPr>
          <w:rFonts w:hint="cs"/>
          <w:rtl/>
        </w:rPr>
        <w:t xml:space="preserve"> ب</w:t>
      </w:r>
      <w:r w:rsidRPr="003F7F25">
        <w:rPr>
          <w:rtl/>
        </w:rPr>
        <w:t xml:space="preserve">مساهمة ناجعة للنساء والفتيات </w:t>
      </w:r>
      <w:r w:rsidRPr="003F7F25">
        <w:rPr>
          <w:rFonts w:hint="cs"/>
          <w:rtl/>
        </w:rPr>
        <w:t xml:space="preserve">باعتبارهن </w:t>
      </w:r>
      <w:r w:rsidRPr="003F7F25">
        <w:rPr>
          <w:rtl/>
        </w:rPr>
        <w:t>شريك فاعل في بناء السلم واستدامته وفي إعادة الإعمار ومقاومة الإرهاب</w:t>
      </w:r>
      <w:r w:rsidRPr="003F7F25">
        <w:rPr>
          <w:rFonts w:hint="cs"/>
          <w:rtl/>
        </w:rPr>
        <w:t>،</w:t>
      </w:r>
    </w:p>
    <w:p w14:paraId="2B9B8F0E"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التوعية والمناصرة</w:t>
      </w:r>
      <w:r w:rsidRPr="003F7F25">
        <w:rPr>
          <w:rFonts w:hint="cs"/>
          <w:rtl/>
        </w:rPr>
        <w:t xml:space="preserve"> و</w:t>
      </w:r>
      <w:r w:rsidRPr="003F7F25">
        <w:rPr>
          <w:rtl/>
        </w:rPr>
        <w:t xml:space="preserve">الإعلام من أجل </w:t>
      </w:r>
      <w:r w:rsidRPr="003F7F25">
        <w:rPr>
          <w:rFonts w:hint="cs"/>
          <w:rtl/>
        </w:rPr>
        <w:t>المناصرة</w:t>
      </w:r>
      <w:r w:rsidRPr="003F7F25">
        <w:rPr>
          <w:rtl/>
        </w:rPr>
        <w:t xml:space="preserve"> </w:t>
      </w:r>
      <w:r w:rsidRPr="003F7F25">
        <w:rPr>
          <w:rFonts w:hint="cs"/>
          <w:rtl/>
        </w:rPr>
        <w:t>ل</w:t>
      </w:r>
      <w:r w:rsidRPr="003F7F25">
        <w:rPr>
          <w:rtl/>
        </w:rPr>
        <w:t>تنفيذ الخطة</w:t>
      </w:r>
      <w:r w:rsidRPr="003F7F25">
        <w:t>.</w:t>
      </w:r>
    </w:p>
    <w:p w14:paraId="09CBD3F2" w14:textId="77777777" w:rsidR="0031740E" w:rsidRPr="004534CC" w:rsidRDefault="0031740E" w:rsidP="0031740E">
      <w:pPr>
        <w:pStyle w:val="SingleTxt"/>
        <w:rPr>
          <w:b/>
          <w:spacing w:val="-2"/>
          <w:rtl/>
        </w:rPr>
      </w:pPr>
      <w:r w:rsidRPr="004534CC">
        <w:rPr>
          <w:b/>
          <w:spacing w:val="-2"/>
          <w:rtl/>
        </w:rPr>
        <w:t>102</w:t>
      </w:r>
      <w:r w:rsidRPr="004534CC">
        <w:rPr>
          <w:spacing w:val="-2"/>
          <w:rtl/>
        </w:rPr>
        <w:t xml:space="preserve"> -</w:t>
      </w:r>
      <w:r w:rsidRPr="004534CC">
        <w:rPr>
          <w:spacing w:val="-2"/>
          <w:rtl/>
        </w:rPr>
        <w:tab/>
      </w:r>
      <w:r w:rsidRPr="004534CC">
        <w:rPr>
          <w:b/>
          <w:spacing w:val="-2"/>
          <w:rtl/>
        </w:rPr>
        <w:t xml:space="preserve">تم </w:t>
      </w:r>
      <w:r w:rsidRPr="004534CC">
        <w:rPr>
          <w:rFonts w:hint="eastAsia"/>
          <w:b/>
          <w:spacing w:val="-2"/>
          <w:rtl/>
        </w:rPr>
        <w:t>إعداد</w:t>
      </w:r>
      <w:r w:rsidRPr="004534CC">
        <w:rPr>
          <w:b/>
          <w:spacing w:val="-2"/>
          <w:rtl/>
        </w:rPr>
        <w:t xml:space="preserve"> </w:t>
      </w:r>
      <w:r w:rsidRPr="004534CC">
        <w:rPr>
          <w:rFonts w:hint="eastAsia"/>
          <w:b/>
          <w:spacing w:val="-2"/>
          <w:rtl/>
        </w:rPr>
        <w:t>خطط</w:t>
      </w:r>
      <w:r w:rsidRPr="004534CC">
        <w:rPr>
          <w:b/>
          <w:spacing w:val="-2"/>
          <w:rtl/>
        </w:rPr>
        <w:t xml:space="preserve"> </w:t>
      </w:r>
      <w:r w:rsidRPr="004534CC">
        <w:rPr>
          <w:rFonts w:hint="eastAsia"/>
          <w:b/>
          <w:spacing w:val="-2"/>
          <w:rtl/>
        </w:rPr>
        <w:t>قطاعية</w:t>
      </w:r>
      <w:r w:rsidRPr="004534CC">
        <w:rPr>
          <w:b/>
          <w:spacing w:val="-2"/>
          <w:rtl/>
        </w:rPr>
        <w:t xml:space="preserve"> </w:t>
      </w:r>
      <w:r w:rsidRPr="004534CC">
        <w:rPr>
          <w:rFonts w:hint="eastAsia"/>
          <w:b/>
          <w:spacing w:val="-2"/>
          <w:rtl/>
        </w:rPr>
        <w:t>ضمن</w:t>
      </w:r>
      <w:r w:rsidRPr="004534CC">
        <w:rPr>
          <w:b/>
          <w:spacing w:val="-2"/>
          <w:rtl/>
        </w:rPr>
        <w:t xml:space="preserve"> لجان </w:t>
      </w:r>
      <w:r w:rsidRPr="004534CC">
        <w:rPr>
          <w:rFonts w:hint="eastAsia"/>
          <w:b/>
          <w:spacing w:val="-2"/>
          <w:rtl/>
        </w:rPr>
        <w:t>ضمّت</w:t>
      </w:r>
      <w:r w:rsidRPr="004534CC">
        <w:rPr>
          <w:b/>
          <w:spacing w:val="-2"/>
          <w:rtl/>
        </w:rPr>
        <w:t xml:space="preserve"> 168 عضو وعضوة من بينهم 23 ممثل</w:t>
      </w:r>
      <w:r w:rsidRPr="004534CC">
        <w:rPr>
          <w:rFonts w:hint="eastAsia"/>
          <w:b/>
          <w:spacing w:val="-2"/>
          <w:rtl/>
        </w:rPr>
        <w:t>ا</w:t>
      </w:r>
      <w:r w:rsidRPr="004534CC">
        <w:rPr>
          <w:b/>
          <w:spacing w:val="-2"/>
          <w:rtl/>
        </w:rPr>
        <w:t xml:space="preserve"> عن المجتمع المدني و 125 من الهياكل الوزارية والهيئات المستقلة. وهي </w:t>
      </w:r>
      <w:r w:rsidRPr="004534CC">
        <w:rPr>
          <w:rFonts w:hint="eastAsia"/>
          <w:b/>
          <w:spacing w:val="-2"/>
          <w:rtl/>
        </w:rPr>
        <w:t>حاليّا</w:t>
      </w:r>
      <w:r w:rsidRPr="004534CC">
        <w:rPr>
          <w:b/>
          <w:spacing w:val="-2"/>
          <w:rtl/>
        </w:rPr>
        <w:t xml:space="preserve"> محل تنفيذ رغم قلة الميزانيات المرصودة ل</w:t>
      </w:r>
      <w:r w:rsidRPr="004534CC">
        <w:rPr>
          <w:rFonts w:hint="eastAsia"/>
          <w:b/>
          <w:spacing w:val="-2"/>
          <w:rtl/>
        </w:rPr>
        <w:t>ها</w:t>
      </w:r>
      <w:r w:rsidRPr="004534CC">
        <w:rPr>
          <w:b/>
          <w:spacing w:val="-2"/>
        </w:rPr>
        <w:t>.</w:t>
      </w:r>
    </w:p>
    <w:p w14:paraId="6B8EA5CE" w14:textId="77777777" w:rsidR="0031740E" w:rsidRDefault="0031740E" w:rsidP="0031740E">
      <w:pPr>
        <w:pStyle w:val="SingleTxt"/>
        <w:rPr>
          <w:b/>
          <w:rtl/>
        </w:rPr>
      </w:pPr>
      <w:r w:rsidRPr="003F7F25">
        <w:rPr>
          <w:rFonts w:hint="cs"/>
          <w:b/>
          <w:rtl/>
        </w:rPr>
        <w:t>103</w:t>
      </w:r>
      <w:r w:rsidRPr="003F7F25">
        <w:rPr>
          <w:rFonts w:hint="cs"/>
          <w:rtl/>
        </w:rPr>
        <w:t xml:space="preserve"> -</w:t>
      </w:r>
      <w:r w:rsidRPr="003F7F25">
        <w:rPr>
          <w:rtl/>
        </w:rPr>
        <w:tab/>
      </w:r>
      <w:r w:rsidRPr="003F7F25">
        <w:rPr>
          <w:rFonts w:hint="cs"/>
          <w:b/>
          <w:rtl/>
        </w:rPr>
        <w:t>واستعداد</w:t>
      </w:r>
      <w:r>
        <w:rPr>
          <w:rFonts w:hint="cs"/>
          <w:b/>
          <w:rtl/>
        </w:rPr>
        <w:t>ا</w:t>
      </w:r>
      <w:r w:rsidRPr="003F7F25">
        <w:rPr>
          <w:rFonts w:hint="cs"/>
          <w:b/>
          <w:rtl/>
        </w:rPr>
        <w:t xml:space="preserve"> لوضع التوجهات الجديدة للخطة التي شارفت على الانتهاء، برمجت الوزارة المكلفة </w:t>
      </w:r>
      <w:r>
        <w:rPr>
          <w:rFonts w:hint="cs"/>
          <w:b/>
          <w:rtl/>
        </w:rPr>
        <w:t>ب</w:t>
      </w:r>
      <w:r w:rsidRPr="003F7F25">
        <w:rPr>
          <w:rFonts w:hint="cs"/>
          <w:b/>
          <w:rtl/>
        </w:rPr>
        <w:t xml:space="preserve">المرأة ورشة عمل خلال جويلية 2020 لمتابعة تنفيذها وتقييم ما تم </w:t>
      </w:r>
      <w:r>
        <w:rPr>
          <w:rFonts w:hint="cs"/>
          <w:b/>
          <w:rtl/>
        </w:rPr>
        <w:t>إ</w:t>
      </w:r>
      <w:r w:rsidRPr="003F7F25">
        <w:rPr>
          <w:rFonts w:hint="cs"/>
          <w:b/>
          <w:rtl/>
        </w:rPr>
        <w:t>نجازه ووضع مقترحات عملية لتطويرها خلال السنوات المقبلة.</w:t>
      </w:r>
    </w:p>
    <w:p w14:paraId="5A7BC732" w14:textId="77777777" w:rsidR="0031740E" w:rsidRPr="008860FC" w:rsidRDefault="0031740E" w:rsidP="0031740E">
      <w:pPr>
        <w:pStyle w:val="SingleTxt"/>
        <w:spacing w:after="0" w:line="120" w:lineRule="exact"/>
        <w:rPr>
          <w:sz w:val="10"/>
          <w:rtl/>
        </w:rPr>
      </w:pPr>
    </w:p>
    <w:p w14:paraId="5995B0A4" w14:textId="77777777" w:rsidR="0031740E" w:rsidRPr="003F7F25" w:rsidRDefault="0031740E" w:rsidP="0031740E">
      <w:pPr>
        <w:pStyle w:val="H23"/>
        <w:ind w:left="1267" w:right="1267" w:hanging="1267"/>
        <w:rPr>
          <w:rtl/>
        </w:rPr>
      </w:pPr>
      <w:r>
        <w:rPr>
          <w:rtl/>
        </w:rPr>
        <w:tab/>
      </w:r>
      <w:r>
        <w:rPr>
          <w:rtl/>
        </w:rPr>
        <w:tab/>
      </w:r>
      <w:r w:rsidRPr="003F7F25">
        <w:rPr>
          <w:rtl/>
        </w:rPr>
        <w:t>الاستراتيجية الوطنية لمناهضة العنف ضد المرأة عبر مختلف مراحل العم</w:t>
      </w:r>
      <w:r w:rsidRPr="003F7F25">
        <w:rPr>
          <w:rFonts w:hint="cs"/>
          <w:rtl/>
        </w:rPr>
        <w:t>ر:</w:t>
      </w:r>
      <w:r w:rsidRPr="003F7F25">
        <w:t xml:space="preserve"> </w:t>
      </w:r>
    </w:p>
    <w:p w14:paraId="5EA6577F" w14:textId="77777777" w:rsidR="0031740E" w:rsidRPr="003F7F25" w:rsidRDefault="0031740E" w:rsidP="0031740E">
      <w:pPr>
        <w:pStyle w:val="SingleTxt"/>
        <w:rPr>
          <w:b/>
          <w:rtl/>
        </w:rPr>
      </w:pPr>
      <w:r w:rsidRPr="003F7F25">
        <w:rPr>
          <w:rFonts w:hint="cs"/>
          <w:b/>
          <w:rtl/>
        </w:rPr>
        <w:t>104</w:t>
      </w:r>
      <w:r w:rsidRPr="003F7F25">
        <w:rPr>
          <w:rFonts w:hint="cs"/>
          <w:rtl/>
        </w:rPr>
        <w:t xml:space="preserve"> -</w:t>
      </w:r>
      <w:r w:rsidRPr="003F7F25">
        <w:rPr>
          <w:rtl/>
        </w:rPr>
        <w:tab/>
      </w:r>
      <w:r w:rsidRPr="003F7F25">
        <w:rPr>
          <w:b/>
          <w:rtl/>
        </w:rPr>
        <w:t xml:space="preserve">ترتكز </w:t>
      </w:r>
      <w:r w:rsidRPr="003F7F25">
        <w:rPr>
          <w:rFonts w:hint="cs"/>
          <w:b/>
          <w:rtl/>
        </w:rPr>
        <w:t xml:space="preserve">هذه </w:t>
      </w:r>
      <w:r w:rsidRPr="003F7F25">
        <w:rPr>
          <w:b/>
          <w:rtl/>
        </w:rPr>
        <w:t>الاستراتيجية التي تمت المصادقة عليها سنة 2008 وإعادة اطلاقها سنة 2012 على أربعة محاور رئيسية هي</w:t>
      </w:r>
      <w:r w:rsidRPr="003F7F25">
        <w:rPr>
          <w:b/>
        </w:rPr>
        <w:t>:</w:t>
      </w:r>
    </w:p>
    <w:p w14:paraId="2E778DC3"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b/>
          <w:rtl/>
        </w:rPr>
        <w:tab/>
      </w:r>
      <w:r>
        <w:rPr>
          <w:rFonts w:hint="cs"/>
          <w:b/>
          <w:rtl/>
        </w:rPr>
        <w:t>-</w:t>
      </w:r>
      <w:r w:rsidRPr="003F7F25">
        <w:rPr>
          <w:b/>
        </w:rPr>
        <w:tab/>
      </w:r>
      <w:r w:rsidRPr="003F7F25">
        <w:rPr>
          <w:rtl/>
        </w:rPr>
        <w:t>الرصد والمتابعة والتقييم لظاهرة العنف ضد المرأة،</w:t>
      </w:r>
    </w:p>
    <w:p w14:paraId="3B863786"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8860FC">
        <w:rPr>
          <w:rtl/>
        </w:rPr>
        <w:tab/>
      </w:r>
      <w:r w:rsidRPr="008860FC">
        <w:rPr>
          <w:rFonts w:hint="cs"/>
          <w:rtl/>
        </w:rPr>
        <w:t>-</w:t>
      </w:r>
      <w:r w:rsidRPr="003F7F25">
        <w:tab/>
      </w:r>
      <w:r w:rsidRPr="003F7F25">
        <w:rPr>
          <w:rtl/>
        </w:rPr>
        <w:t xml:space="preserve">توفير الخدمات الملائمة والمتنوعة </w:t>
      </w:r>
      <w:r w:rsidRPr="003F7F25">
        <w:rPr>
          <w:rFonts w:hint="cs"/>
          <w:rtl/>
        </w:rPr>
        <w:t>ل</w:t>
      </w:r>
      <w:r w:rsidRPr="003F7F25">
        <w:rPr>
          <w:rtl/>
        </w:rPr>
        <w:t xml:space="preserve">لإحاطة </w:t>
      </w:r>
      <w:r w:rsidRPr="003F7F25">
        <w:rPr>
          <w:rFonts w:hint="cs"/>
          <w:rtl/>
        </w:rPr>
        <w:t>بالضحايا</w:t>
      </w:r>
      <w:r w:rsidRPr="003F7F25">
        <w:rPr>
          <w:rtl/>
        </w:rPr>
        <w:t>،</w:t>
      </w:r>
    </w:p>
    <w:p w14:paraId="270CE6AC"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8860FC">
        <w:rPr>
          <w:rtl/>
        </w:rPr>
        <w:lastRenderedPageBreak/>
        <w:tab/>
      </w:r>
      <w:r w:rsidRPr="008860FC">
        <w:rPr>
          <w:rFonts w:hint="cs"/>
          <w:rtl/>
        </w:rPr>
        <w:t>-</w:t>
      </w:r>
      <w:r w:rsidRPr="003F7F25">
        <w:tab/>
      </w:r>
      <w:r w:rsidRPr="003F7F25">
        <w:rPr>
          <w:rtl/>
        </w:rPr>
        <w:t xml:space="preserve">التعبئة الاجتماعية والتوعية الجماعية </w:t>
      </w:r>
      <w:r w:rsidRPr="003F7F25">
        <w:rPr>
          <w:rFonts w:hint="cs"/>
          <w:rtl/>
        </w:rPr>
        <w:t>ل</w:t>
      </w:r>
      <w:r w:rsidRPr="003F7F25">
        <w:rPr>
          <w:rtl/>
        </w:rPr>
        <w:t xml:space="preserve">تغيير السلوكيات </w:t>
      </w:r>
      <w:r w:rsidRPr="003F7F25">
        <w:rPr>
          <w:rFonts w:hint="cs"/>
          <w:rtl/>
        </w:rPr>
        <w:t>ل</w:t>
      </w:r>
      <w:r w:rsidRPr="003F7F25">
        <w:rPr>
          <w:rtl/>
        </w:rPr>
        <w:t>لقضاء على العنف ضد المرأة،</w:t>
      </w:r>
    </w:p>
    <w:p w14:paraId="34FA29E7"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b/>
          <w:rtl/>
        </w:rPr>
      </w:pPr>
      <w:r w:rsidRPr="008860FC">
        <w:rPr>
          <w:rtl/>
        </w:rPr>
        <w:tab/>
      </w:r>
      <w:r w:rsidRPr="008860FC">
        <w:rPr>
          <w:rFonts w:hint="cs"/>
          <w:rtl/>
        </w:rPr>
        <w:t>-</w:t>
      </w:r>
      <w:r w:rsidRPr="003F7F25">
        <w:tab/>
      </w:r>
      <w:r w:rsidRPr="003F7F25">
        <w:rPr>
          <w:rtl/>
        </w:rPr>
        <w:t>كسب التأييد حول</w:t>
      </w:r>
      <w:r w:rsidRPr="003F7F25">
        <w:rPr>
          <w:b/>
          <w:rtl/>
        </w:rPr>
        <w:t xml:space="preserve"> مراجعة </w:t>
      </w:r>
      <w:r w:rsidRPr="003F7F25">
        <w:rPr>
          <w:rFonts w:hint="cs"/>
          <w:b/>
          <w:rtl/>
        </w:rPr>
        <w:t>القوانين</w:t>
      </w:r>
      <w:r w:rsidRPr="003F7F25">
        <w:rPr>
          <w:b/>
          <w:rtl/>
        </w:rPr>
        <w:t xml:space="preserve"> وتدعيم </w:t>
      </w:r>
      <w:r w:rsidRPr="003F7F25">
        <w:rPr>
          <w:rFonts w:hint="cs"/>
          <w:b/>
          <w:rtl/>
        </w:rPr>
        <w:t>التشريعات</w:t>
      </w:r>
      <w:r w:rsidRPr="003F7F25">
        <w:rPr>
          <w:b/>
          <w:rtl/>
        </w:rPr>
        <w:t xml:space="preserve"> للوقاية من العنف </w:t>
      </w:r>
      <w:r w:rsidRPr="003F7F25">
        <w:rPr>
          <w:rFonts w:hint="cs"/>
          <w:b/>
          <w:rtl/>
        </w:rPr>
        <w:t>ضد</w:t>
      </w:r>
      <w:r w:rsidRPr="003F7F25">
        <w:rPr>
          <w:b/>
          <w:rtl/>
        </w:rPr>
        <w:t xml:space="preserve"> المرأة وتجريم ارتكابه</w:t>
      </w:r>
      <w:r w:rsidRPr="003F7F25">
        <w:rPr>
          <w:b/>
        </w:rPr>
        <w:t>.</w:t>
      </w:r>
    </w:p>
    <w:p w14:paraId="7C265F73" w14:textId="77777777" w:rsidR="0031740E" w:rsidRPr="003F7F25" w:rsidRDefault="0031740E" w:rsidP="0031740E">
      <w:pPr>
        <w:pStyle w:val="SingleTxt"/>
        <w:rPr>
          <w:b/>
          <w:rtl/>
        </w:rPr>
      </w:pPr>
      <w:r w:rsidRPr="003F7F25">
        <w:rPr>
          <w:rFonts w:hint="cs"/>
          <w:b/>
          <w:rtl/>
        </w:rPr>
        <w:t>105</w:t>
      </w:r>
      <w:r w:rsidRPr="003F7F25">
        <w:rPr>
          <w:rFonts w:hint="cs"/>
          <w:rtl/>
        </w:rPr>
        <w:t xml:space="preserve"> -</w:t>
      </w:r>
      <w:r w:rsidRPr="003F7F25">
        <w:rPr>
          <w:rtl/>
        </w:rPr>
        <w:tab/>
      </w:r>
      <w:r w:rsidRPr="003F7F25">
        <w:rPr>
          <w:rFonts w:hint="cs"/>
          <w:b/>
          <w:rtl/>
        </w:rPr>
        <w:t>ساهمت تلك الاستراتيجية في إعداد القانون الأساسي عدد 58 وفي تركيز عدد من مراكز الاستقبال التوجيه والإيواء للنساء ضحايا العنف. كما تم من خلالها سنة 2020:</w:t>
      </w:r>
    </w:p>
    <w:p w14:paraId="6728CB7E"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 xml:space="preserve">إبرام اتفاقية إطارية مع الجمعية التونسية للتصرف والتوازن الاجتماعي لدعم الخط الأخضر 1899 لاستقبال وتوجيه النساء ضحايا العنف </w:t>
      </w:r>
      <w:r w:rsidRPr="003F7F25">
        <w:rPr>
          <w:rFonts w:hint="cs"/>
          <w:rtl/>
        </w:rPr>
        <w:t>(</w:t>
      </w:r>
      <w:r w:rsidRPr="003F7F25">
        <w:rPr>
          <w:rtl/>
        </w:rPr>
        <w:t>جانفي 2020</w:t>
      </w:r>
      <w:r w:rsidRPr="003F7F25">
        <w:rPr>
          <w:rFonts w:hint="cs"/>
          <w:rtl/>
        </w:rPr>
        <w:t>)،</w:t>
      </w:r>
    </w:p>
    <w:p w14:paraId="23137F69" w14:textId="77777777" w:rsidR="0031740E" w:rsidRPr="008860FC"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spacing w:val="-3"/>
        </w:rPr>
      </w:pPr>
      <w:r w:rsidRPr="008860FC">
        <w:rPr>
          <w:spacing w:val="-3"/>
          <w:rtl/>
        </w:rPr>
        <w:tab/>
      </w:r>
      <w:r w:rsidRPr="008860FC">
        <w:rPr>
          <w:rFonts w:hint="cs"/>
          <w:spacing w:val="-3"/>
          <w:rtl/>
        </w:rPr>
        <w:t>-</w:t>
      </w:r>
      <w:r w:rsidRPr="008860FC">
        <w:rPr>
          <w:spacing w:val="-3"/>
          <w:rtl/>
        </w:rPr>
        <w:tab/>
        <w:t xml:space="preserve">إبرام اتفاقيات شراكة مع 04 جمعيات </w:t>
      </w:r>
      <w:r w:rsidRPr="008860FC">
        <w:rPr>
          <w:rFonts w:hint="cs"/>
          <w:spacing w:val="-3"/>
          <w:rtl/>
        </w:rPr>
        <w:t xml:space="preserve">ناشطة </w:t>
      </w:r>
      <w:r w:rsidRPr="008860FC">
        <w:rPr>
          <w:spacing w:val="-3"/>
          <w:rtl/>
        </w:rPr>
        <w:t xml:space="preserve">في </w:t>
      </w:r>
      <w:r w:rsidRPr="008860FC">
        <w:rPr>
          <w:rFonts w:hint="cs"/>
          <w:spacing w:val="-3"/>
          <w:rtl/>
        </w:rPr>
        <w:t>ال</w:t>
      </w:r>
      <w:r w:rsidRPr="008860FC">
        <w:rPr>
          <w:spacing w:val="-3"/>
          <w:rtl/>
        </w:rPr>
        <w:t>مجال خلال شهر فيفري 2020 لت</w:t>
      </w:r>
      <w:r w:rsidRPr="008860FC">
        <w:rPr>
          <w:rFonts w:hint="cs"/>
          <w:spacing w:val="-3"/>
          <w:rtl/>
        </w:rPr>
        <w:t>أ</w:t>
      </w:r>
      <w:r w:rsidRPr="008860FC">
        <w:rPr>
          <w:spacing w:val="-3"/>
          <w:rtl/>
        </w:rPr>
        <w:t>مين خدمة الخط الأخضر 24/24 و</w:t>
      </w:r>
      <w:r w:rsidRPr="008860FC">
        <w:rPr>
          <w:rFonts w:hint="cs"/>
          <w:spacing w:val="-3"/>
          <w:rtl/>
        </w:rPr>
        <w:t xml:space="preserve"> </w:t>
      </w:r>
      <w:r w:rsidRPr="008860FC">
        <w:rPr>
          <w:spacing w:val="-3"/>
          <w:rtl/>
        </w:rPr>
        <w:t>7/7. (جمعية النساء التونسيات للبحث حول التنمية والجمعية التونسية للتصرف والتوازن الاجتماعي وجمعية التنمية قفصة الجنوبية وجمعية التنمية المستدامة والتعاون الدولي)</w:t>
      </w:r>
      <w:r w:rsidRPr="008860FC">
        <w:rPr>
          <w:rFonts w:hint="cs"/>
          <w:spacing w:val="-3"/>
          <w:rtl/>
        </w:rPr>
        <w:t>.</w:t>
      </w:r>
    </w:p>
    <w:p w14:paraId="3E0BA26E" w14:textId="77777777" w:rsidR="0031740E" w:rsidRPr="003F7F25" w:rsidRDefault="0031740E" w:rsidP="0031740E">
      <w:pPr>
        <w:pStyle w:val="SingleTxt"/>
        <w:rPr>
          <w:b/>
        </w:rPr>
      </w:pPr>
      <w:r w:rsidRPr="003F7F25">
        <w:rPr>
          <w:rFonts w:hint="cs"/>
          <w:b/>
          <w:rtl/>
        </w:rPr>
        <w:t>106</w:t>
      </w:r>
      <w:r w:rsidRPr="003F7F25">
        <w:rPr>
          <w:rFonts w:hint="cs"/>
          <w:rtl/>
        </w:rPr>
        <w:t xml:space="preserve"> -</w:t>
      </w:r>
      <w:r w:rsidRPr="003F7F25">
        <w:rPr>
          <w:rtl/>
        </w:rPr>
        <w:tab/>
      </w:r>
      <w:r w:rsidRPr="003F7F25">
        <w:rPr>
          <w:b/>
          <w:rtl/>
        </w:rPr>
        <w:t xml:space="preserve">على إثر صدور القانون الأساسي </w:t>
      </w:r>
      <w:r w:rsidRPr="003F7F25">
        <w:rPr>
          <w:rFonts w:hint="cs"/>
          <w:b/>
          <w:rtl/>
        </w:rPr>
        <w:t xml:space="preserve">عدد 58 لسنة 2017، </w:t>
      </w:r>
      <w:r w:rsidRPr="003F7F25">
        <w:rPr>
          <w:b/>
          <w:rtl/>
        </w:rPr>
        <w:t xml:space="preserve">تم الانطلاق في تحيين الاستراتيجية، وفقا لمقاربة تشاركية </w:t>
      </w:r>
      <w:r w:rsidRPr="003F7F25">
        <w:rPr>
          <w:rFonts w:hint="cs"/>
          <w:b/>
          <w:rtl/>
        </w:rPr>
        <w:t>مع مختلف</w:t>
      </w:r>
      <w:r w:rsidRPr="003F7F25">
        <w:rPr>
          <w:b/>
          <w:rtl/>
        </w:rPr>
        <w:t xml:space="preserve"> المتدخلين من هياكل حكومية ومنظمات المجتمع المدني</w:t>
      </w:r>
      <w:r w:rsidRPr="003F7F25">
        <w:rPr>
          <w:rFonts w:hint="cs"/>
          <w:b/>
          <w:rtl/>
        </w:rPr>
        <w:t>.</w:t>
      </w:r>
      <w:r>
        <w:rPr>
          <w:rFonts w:hint="cs"/>
          <w:b/>
          <w:rtl/>
        </w:rPr>
        <w:t xml:space="preserve"> </w:t>
      </w:r>
    </w:p>
    <w:p w14:paraId="5F633425" w14:textId="77777777" w:rsidR="0031740E" w:rsidRDefault="0031740E" w:rsidP="0031740E">
      <w:pPr>
        <w:pStyle w:val="SingleTxt"/>
        <w:rPr>
          <w:b/>
          <w:rtl/>
        </w:rPr>
      </w:pPr>
      <w:r>
        <w:rPr>
          <w:b/>
          <w:rtl/>
        </w:rPr>
        <w:tab/>
      </w:r>
      <w:r w:rsidRPr="003F7F25">
        <w:rPr>
          <w:rFonts w:hint="cs"/>
          <w:b/>
          <w:rtl/>
        </w:rPr>
        <w:t>و</w:t>
      </w:r>
      <w:r w:rsidRPr="003F7F25">
        <w:rPr>
          <w:b/>
          <w:rtl/>
        </w:rPr>
        <w:t>سيتم عرض</w:t>
      </w:r>
      <w:r w:rsidRPr="003F7F25">
        <w:rPr>
          <w:rFonts w:hint="cs"/>
          <w:b/>
          <w:rtl/>
        </w:rPr>
        <w:t>ها</w:t>
      </w:r>
      <w:r w:rsidRPr="003F7F25">
        <w:rPr>
          <w:b/>
          <w:rtl/>
        </w:rPr>
        <w:t xml:space="preserve"> في صيغتها </w:t>
      </w:r>
      <w:proofErr w:type="spellStart"/>
      <w:r w:rsidRPr="003F7F25">
        <w:rPr>
          <w:b/>
          <w:rtl/>
        </w:rPr>
        <w:t>المحي</w:t>
      </w:r>
      <w:r w:rsidRPr="003F7F25">
        <w:rPr>
          <w:rFonts w:hint="cs"/>
          <w:b/>
          <w:rtl/>
        </w:rPr>
        <w:t>ّ</w:t>
      </w:r>
      <w:r w:rsidRPr="003F7F25">
        <w:rPr>
          <w:b/>
          <w:rtl/>
        </w:rPr>
        <w:t>نة</w:t>
      </w:r>
      <w:proofErr w:type="spellEnd"/>
      <w:r w:rsidRPr="003F7F25">
        <w:rPr>
          <w:b/>
          <w:rtl/>
        </w:rPr>
        <w:t xml:space="preserve"> والنهائية لمصادقة</w:t>
      </w:r>
      <w:r w:rsidRPr="003F7F25">
        <w:rPr>
          <w:rFonts w:hint="cs"/>
          <w:b/>
          <w:rtl/>
        </w:rPr>
        <w:t xml:space="preserve"> مجلس الوزراء</w:t>
      </w:r>
      <w:r w:rsidRPr="003F7F25">
        <w:rPr>
          <w:b/>
        </w:rPr>
        <w:t>.</w:t>
      </w:r>
    </w:p>
    <w:p w14:paraId="7BD455A4" w14:textId="77777777" w:rsidR="0031740E" w:rsidRPr="008860FC" w:rsidRDefault="0031740E" w:rsidP="0031740E">
      <w:pPr>
        <w:pStyle w:val="SingleTxt"/>
        <w:spacing w:after="0" w:line="120" w:lineRule="exact"/>
        <w:rPr>
          <w:sz w:val="10"/>
          <w:rtl/>
        </w:rPr>
      </w:pPr>
    </w:p>
    <w:p w14:paraId="1BE66B7E" w14:textId="77777777" w:rsidR="0031740E" w:rsidRPr="003F7F25" w:rsidRDefault="0031740E" w:rsidP="0031740E">
      <w:pPr>
        <w:pStyle w:val="H23"/>
        <w:ind w:left="1267" w:right="1267" w:hanging="1267"/>
        <w:rPr>
          <w:rtl/>
        </w:rPr>
      </w:pPr>
      <w:r>
        <w:rPr>
          <w:rtl/>
        </w:rPr>
        <w:tab/>
      </w:r>
      <w:r>
        <w:rPr>
          <w:rtl/>
        </w:rPr>
        <w:tab/>
      </w:r>
      <w:r w:rsidRPr="003F7F25">
        <w:rPr>
          <w:rtl/>
        </w:rPr>
        <w:t xml:space="preserve">برنامج ترسيخ المساواة بين النساء والرجال في تونس </w:t>
      </w:r>
      <w:r w:rsidRPr="003F7F25">
        <w:rPr>
          <w:rFonts w:hint="cs"/>
          <w:rtl/>
        </w:rPr>
        <w:t>”</w:t>
      </w:r>
      <w:r w:rsidRPr="003F7F25">
        <w:rPr>
          <w:rtl/>
        </w:rPr>
        <w:t>مساواة</w:t>
      </w:r>
      <w:r w:rsidRPr="003F7F25">
        <w:rPr>
          <w:rFonts w:hint="cs"/>
          <w:rtl/>
        </w:rPr>
        <w:t>“:</w:t>
      </w:r>
    </w:p>
    <w:p w14:paraId="71B67E70" w14:textId="77777777" w:rsidR="0031740E" w:rsidRPr="003F7F25" w:rsidRDefault="0031740E" w:rsidP="0031740E">
      <w:pPr>
        <w:pStyle w:val="SingleTxt"/>
        <w:rPr>
          <w:b/>
          <w:rtl/>
        </w:rPr>
      </w:pPr>
      <w:r w:rsidRPr="003F7F25">
        <w:rPr>
          <w:rFonts w:hint="cs"/>
          <w:b/>
          <w:rtl/>
        </w:rPr>
        <w:t>107</w:t>
      </w:r>
      <w:r w:rsidRPr="003F7F25">
        <w:rPr>
          <w:rFonts w:hint="cs"/>
          <w:rtl/>
        </w:rPr>
        <w:t xml:space="preserve"> -</w:t>
      </w:r>
      <w:r w:rsidRPr="003F7F25">
        <w:rPr>
          <w:rtl/>
        </w:rPr>
        <w:tab/>
      </w:r>
      <w:r w:rsidRPr="003F7F25">
        <w:rPr>
          <w:b/>
          <w:rtl/>
        </w:rPr>
        <w:t xml:space="preserve">تم خلال سنة 2015 إبرام اتفاقية شراكة بين </w:t>
      </w:r>
      <w:r w:rsidRPr="003F7F25">
        <w:rPr>
          <w:rFonts w:hint="cs"/>
          <w:b/>
          <w:rtl/>
        </w:rPr>
        <w:t>ال</w:t>
      </w:r>
      <w:r w:rsidRPr="003F7F25">
        <w:rPr>
          <w:b/>
          <w:rtl/>
        </w:rPr>
        <w:t>وزارة</w:t>
      </w:r>
      <w:r w:rsidRPr="003F7F25">
        <w:rPr>
          <w:rFonts w:hint="cs"/>
          <w:b/>
          <w:rtl/>
        </w:rPr>
        <w:t xml:space="preserve"> المكلفة ب</w:t>
      </w:r>
      <w:r w:rsidRPr="003F7F25">
        <w:rPr>
          <w:b/>
          <w:rtl/>
        </w:rPr>
        <w:t xml:space="preserve">المرأة والاتحاد الأوروبي </w:t>
      </w:r>
      <w:r w:rsidRPr="003F7F25">
        <w:rPr>
          <w:rFonts w:hint="cs"/>
          <w:b/>
          <w:rtl/>
        </w:rPr>
        <w:t>لتنفيذ</w:t>
      </w:r>
      <w:r w:rsidRPr="003F7F25">
        <w:rPr>
          <w:b/>
          <w:rtl/>
        </w:rPr>
        <w:t xml:space="preserve"> برنامج </w:t>
      </w:r>
      <w:r w:rsidRPr="003F7F25">
        <w:rPr>
          <w:rFonts w:hint="cs"/>
          <w:b/>
          <w:rtl/>
        </w:rPr>
        <w:t>”</w:t>
      </w:r>
      <w:r w:rsidRPr="003F7F25">
        <w:rPr>
          <w:b/>
          <w:rtl/>
        </w:rPr>
        <w:t>مساواة</w:t>
      </w:r>
      <w:r w:rsidRPr="003F7F25">
        <w:rPr>
          <w:rFonts w:hint="cs"/>
          <w:b/>
          <w:rtl/>
        </w:rPr>
        <w:t>“</w:t>
      </w:r>
      <w:r w:rsidRPr="003F7F25">
        <w:rPr>
          <w:b/>
          <w:rtl/>
        </w:rPr>
        <w:t xml:space="preserve"> </w:t>
      </w:r>
      <w:r w:rsidRPr="003F7F25">
        <w:rPr>
          <w:rFonts w:hint="cs"/>
          <w:b/>
          <w:rtl/>
        </w:rPr>
        <w:t xml:space="preserve">الذي يهدف للمساهمة في الحد </w:t>
      </w:r>
      <w:r w:rsidRPr="003F7F25">
        <w:rPr>
          <w:b/>
          <w:rtl/>
        </w:rPr>
        <w:t xml:space="preserve">من عدم المساواة بين المرأة والرجل </w:t>
      </w:r>
      <w:r w:rsidRPr="003F7F25">
        <w:rPr>
          <w:rFonts w:hint="cs"/>
          <w:b/>
          <w:rtl/>
        </w:rPr>
        <w:t>وطنيا وجهويا ومحليا</w:t>
      </w:r>
      <w:r w:rsidRPr="003F7F25">
        <w:rPr>
          <w:b/>
          <w:rtl/>
        </w:rPr>
        <w:t xml:space="preserve">. </w:t>
      </w:r>
    </w:p>
    <w:p w14:paraId="011D7B56" w14:textId="77777777" w:rsidR="0031740E" w:rsidRPr="003F7F25" w:rsidRDefault="0031740E" w:rsidP="0031740E">
      <w:pPr>
        <w:pStyle w:val="SingleTxt"/>
        <w:rPr>
          <w:b/>
          <w:rtl/>
        </w:rPr>
      </w:pPr>
      <w:r w:rsidRPr="003F7F25">
        <w:rPr>
          <w:rFonts w:hint="cs"/>
          <w:b/>
          <w:rtl/>
        </w:rPr>
        <w:t>108</w:t>
      </w:r>
      <w:r w:rsidRPr="003F7F25">
        <w:rPr>
          <w:rFonts w:hint="cs"/>
          <w:rtl/>
        </w:rPr>
        <w:t xml:space="preserve"> -</w:t>
      </w:r>
      <w:r w:rsidRPr="003F7F25">
        <w:rPr>
          <w:rtl/>
        </w:rPr>
        <w:tab/>
      </w:r>
      <w:r w:rsidRPr="003F7F25">
        <w:rPr>
          <w:b/>
          <w:rtl/>
        </w:rPr>
        <w:t>اعتمد</w:t>
      </w:r>
      <w:r w:rsidRPr="003F7F25">
        <w:rPr>
          <w:rFonts w:hint="cs"/>
          <w:b/>
          <w:rtl/>
        </w:rPr>
        <w:t xml:space="preserve">ت الخطة التنفيذية للبرنامج </w:t>
      </w:r>
      <w:r w:rsidRPr="003F7F25">
        <w:rPr>
          <w:b/>
          <w:rtl/>
        </w:rPr>
        <w:t>على المحاور التالية</w:t>
      </w:r>
      <w:r w:rsidRPr="003F7F25">
        <w:rPr>
          <w:b/>
        </w:rPr>
        <w:t>:</w:t>
      </w:r>
    </w:p>
    <w:p w14:paraId="63115467"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 xml:space="preserve">تعزيز قدرات إطارات </w:t>
      </w:r>
      <w:r w:rsidRPr="003F7F25">
        <w:rPr>
          <w:rFonts w:hint="cs"/>
          <w:rtl/>
        </w:rPr>
        <w:t>ال</w:t>
      </w:r>
      <w:r w:rsidRPr="003F7F25">
        <w:rPr>
          <w:rtl/>
        </w:rPr>
        <w:t xml:space="preserve">وزارة </w:t>
      </w:r>
      <w:r w:rsidRPr="003F7F25">
        <w:rPr>
          <w:rFonts w:hint="cs"/>
          <w:rtl/>
        </w:rPr>
        <w:t>المكلفة ب</w:t>
      </w:r>
      <w:r w:rsidRPr="003F7F25">
        <w:rPr>
          <w:rtl/>
        </w:rPr>
        <w:t>المرأة وشركائها في مجال النوع الاجتماعي</w:t>
      </w:r>
      <w:r w:rsidRPr="003F7F25">
        <w:rPr>
          <w:rFonts w:hint="cs"/>
          <w:rtl/>
        </w:rPr>
        <w:t>،</w:t>
      </w:r>
    </w:p>
    <w:p w14:paraId="2ADFDC2C"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تحسين مشاركة المرأة في الحياة الاقتصادية والعامة</w:t>
      </w:r>
      <w:r w:rsidRPr="003F7F25">
        <w:rPr>
          <w:rFonts w:hint="cs"/>
          <w:rtl/>
        </w:rPr>
        <w:t>،</w:t>
      </w:r>
    </w:p>
    <w:p w14:paraId="690E4060" w14:textId="77777777" w:rsidR="0031740E"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المساهمة في الحد من التمييز والعنف القائم على أساس النوع الاجتماعي</w:t>
      </w:r>
      <w:r w:rsidRPr="003F7F25">
        <w:t>.</w:t>
      </w:r>
    </w:p>
    <w:p w14:paraId="62C88C26" w14:textId="77777777" w:rsidR="0031740E" w:rsidRPr="008860FC" w:rsidRDefault="0031740E" w:rsidP="0031740E">
      <w:pPr>
        <w:pStyle w:val="SingleTxt"/>
        <w:spacing w:after="0" w:line="120" w:lineRule="exact"/>
        <w:rPr>
          <w:sz w:val="10"/>
          <w:rtl/>
        </w:rPr>
      </w:pPr>
    </w:p>
    <w:p w14:paraId="42B56F83" w14:textId="77777777" w:rsidR="0031740E" w:rsidRPr="003F7F25" w:rsidRDefault="0031740E" w:rsidP="0031740E">
      <w:pPr>
        <w:pStyle w:val="H23"/>
        <w:ind w:left="1267" w:right="1267" w:hanging="1267"/>
        <w:rPr>
          <w:rtl/>
        </w:rPr>
      </w:pPr>
      <w:r>
        <w:rPr>
          <w:rtl/>
        </w:rPr>
        <w:tab/>
      </w:r>
      <w:r>
        <w:rPr>
          <w:rtl/>
        </w:rPr>
        <w:tab/>
      </w:r>
      <w:r w:rsidRPr="003F7F25">
        <w:rPr>
          <w:rtl/>
        </w:rPr>
        <w:t xml:space="preserve">برنامج </w:t>
      </w:r>
      <w:r w:rsidRPr="003F7F25">
        <w:rPr>
          <w:rFonts w:hint="cs"/>
          <w:rtl/>
        </w:rPr>
        <w:t>”</w:t>
      </w:r>
      <w:r w:rsidRPr="003F7F25">
        <w:rPr>
          <w:rtl/>
        </w:rPr>
        <w:t>رائدة</w:t>
      </w:r>
      <w:r w:rsidRPr="003F7F25">
        <w:rPr>
          <w:rFonts w:hint="cs"/>
          <w:rtl/>
        </w:rPr>
        <w:t>“</w:t>
      </w:r>
      <w:r w:rsidRPr="003F7F25">
        <w:rPr>
          <w:rtl/>
        </w:rPr>
        <w:t xml:space="preserve"> لدفع المبادرة الاقتصادية </w:t>
      </w:r>
      <w:r w:rsidRPr="003F7F25">
        <w:rPr>
          <w:rFonts w:hint="cs"/>
          <w:rtl/>
        </w:rPr>
        <w:t>النسائية</w:t>
      </w:r>
      <w:r w:rsidRPr="003F7F25">
        <w:t>:</w:t>
      </w:r>
    </w:p>
    <w:p w14:paraId="4583C909" w14:textId="77777777" w:rsidR="0031740E" w:rsidRPr="003F7F25" w:rsidRDefault="0031740E" w:rsidP="0031740E">
      <w:pPr>
        <w:pStyle w:val="SingleTxt"/>
        <w:rPr>
          <w:b/>
          <w:rtl/>
        </w:rPr>
      </w:pPr>
      <w:r w:rsidRPr="003F7F25">
        <w:rPr>
          <w:rFonts w:hint="cs"/>
          <w:b/>
          <w:rtl/>
        </w:rPr>
        <w:t>109</w:t>
      </w:r>
      <w:r w:rsidRPr="003F7F25">
        <w:rPr>
          <w:rFonts w:hint="cs"/>
          <w:rtl/>
        </w:rPr>
        <w:t xml:space="preserve"> -</w:t>
      </w:r>
      <w:r w:rsidRPr="003F7F25">
        <w:rPr>
          <w:rtl/>
        </w:rPr>
        <w:tab/>
      </w:r>
      <w:r w:rsidRPr="003F7F25">
        <w:rPr>
          <w:b/>
          <w:rtl/>
        </w:rPr>
        <w:t xml:space="preserve">يندرج هذا البرنامج ضمن سياسة الدولة في </w:t>
      </w:r>
      <w:r w:rsidRPr="003F7F25">
        <w:rPr>
          <w:rFonts w:hint="cs"/>
          <w:b/>
          <w:rtl/>
        </w:rPr>
        <w:t>النهوض ب</w:t>
      </w:r>
      <w:r w:rsidRPr="003F7F25">
        <w:rPr>
          <w:b/>
          <w:rtl/>
        </w:rPr>
        <w:t xml:space="preserve">الاستثمار </w:t>
      </w:r>
      <w:r w:rsidRPr="003F7F25">
        <w:rPr>
          <w:rFonts w:hint="cs"/>
          <w:b/>
          <w:rtl/>
        </w:rPr>
        <w:t xml:space="preserve">في </w:t>
      </w:r>
      <w:r w:rsidRPr="003F7F25">
        <w:rPr>
          <w:b/>
          <w:rtl/>
        </w:rPr>
        <w:t xml:space="preserve">كل الولايات والرفع من نسبة النساء المساهمات في النشاط الاقتصادي </w:t>
      </w:r>
      <w:r w:rsidRPr="003F7F25">
        <w:rPr>
          <w:rFonts w:hint="cs"/>
          <w:b/>
          <w:rtl/>
        </w:rPr>
        <w:t>والسعي لتأطير النساء لل</w:t>
      </w:r>
      <w:r w:rsidRPr="003F7F25">
        <w:rPr>
          <w:b/>
          <w:rtl/>
        </w:rPr>
        <w:t xml:space="preserve">مرور من </w:t>
      </w:r>
      <w:r w:rsidRPr="003F7F25">
        <w:rPr>
          <w:rFonts w:hint="cs"/>
          <w:b/>
          <w:rtl/>
        </w:rPr>
        <w:t>النشاط</w:t>
      </w:r>
      <w:r w:rsidRPr="003F7F25">
        <w:rPr>
          <w:b/>
          <w:rtl/>
        </w:rPr>
        <w:t xml:space="preserve"> في القطاع غير </w:t>
      </w:r>
      <w:proofErr w:type="spellStart"/>
      <w:r w:rsidRPr="003F7F25">
        <w:rPr>
          <w:b/>
          <w:rtl/>
        </w:rPr>
        <w:t>المهيكل</w:t>
      </w:r>
      <w:proofErr w:type="spellEnd"/>
      <w:r w:rsidRPr="003F7F25">
        <w:rPr>
          <w:b/>
          <w:rtl/>
        </w:rPr>
        <w:t xml:space="preserve"> إلى القطاع </w:t>
      </w:r>
      <w:proofErr w:type="spellStart"/>
      <w:r w:rsidRPr="003F7F25">
        <w:rPr>
          <w:b/>
          <w:rtl/>
        </w:rPr>
        <w:t>المهيكل</w:t>
      </w:r>
      <w:proofErr w:type="spellEnd"/>
      <w:r w:rsidRPr="003F7F25">
        <w:rPr>
          <w:b/>
          <w:rtl/>
        </w:rPr>
        <w:t xml:space="preserve">. </w:t>
      </w:r>
      <w:r w:rsidRPr="003F7F25">
        <w:rPr>
          <w:rFonts w:hint="cs"/>
          <w:b/>
          <w:rtl/>
        </w:rPr>
        <w:t>و</w:t>
      </w:r>
      <w:r w:rsidRPr="003F7F25">
        <w:rPr>
          <w:b/>
          <w:rtl/>
        </w:rPr>
        <w:t xml:space="preserve">يتم </w:t>
      </w:r>
      <w:r>
        <w:rPr>
          <w:rFonts w:hint="cs"/>
          <w:b/>
          <w:rtl/>
        </w:rPr>
        <w:t>إ</w:t>
      </w:r>
      <w:r w:rsidRPr="003F7F25">
        <w:rPr>
          <w:b/>
          <w:rtl/>
        </w:rPr>
        <w:t>نجاز</w:t>
      </w:r>
      <w:r w:rsidRPr="003F7F25">
        <w:rPr>
          <w:rFonts w:hint="cs"/>
          <w:b/>
          <w:rtl/>
        </w:rPr>
        <w:t>ه</w:t>
      </w:r>
      <w:r w:rsidRPr="003F7F25">
        <w:rPr>
          <w:b/>
          <w:rtl/>
        </w:rPr>
        <w:t xml:space="preserve"> بالتعاون مع البنك الوطني للتضامن</w:t>
      </w:r>
      <w:r w:rsidRPr="003F7F25">
        <w:rPr>
          <w:rFonts w:hint="cs"/>
          <w:b/>
          <w:rtl/>
        </w:rPr>
        <w:t>.</w:t>
      </w:r>
    </w:p>
    <w:p w14:paraId="6BC42CF1" w14:textId="77777777" w:rsidR="0031740E" w:rsidRPr="003F7F25" w:rsidRDefault="0031740E" w:rsidP="0031740E">
      <w:pPr>
        <w:pStyle w:val="SingleTxt"/>
        <w:rPr>
          <w:b/>
          <w:rtl/>
        </w:rPr>
      </w:pPr>
      <w:r w:rsidRPr="003F7F25">
        <w:rPr>
          <w:rFonts w:hint="cs"/>
          <w:b/>
          <w:rtl/>
        </w:rPr>
        <w:t>110</w:t>
      </w:r>
      <w:r w:rsidRPr="003F7F25">
        <w:rPr>
          <w:rFonts w:hint="cs"/>
          <w:rtl/>
        </w:rPr>
        <w:t xml:space="preserve"> -</w:t>
      </w:r>
      <w:r w:rsidRPr="003F7F25">
        <w:rPr>
          <w:rtl/>
        </w:rPr>
        <w:tab/>
      </w:r>
      <w:r w:rsidRPr="003F7F25">
        <w:rPr>
          <w:b/>
          <w:rtl/>
        </w:rPr>
        <w:t>تتمثل محاور</w:t>
      </w:r>
      <w:r w:rsidRPr="003F7F25">
        <w:rPr>
          <w:rFonts w:hint="cs"/>
          <w:b/>
          <w:rtl/>
        </w:rPr>
        <w:t>ه</w:t>
      </w:r>
      <w:r w:rsidRPr="003F7F25">
        <w:rPr>
          <w:b/>
          <w:rtl/>
        </w:rPr>
        <w:t xml:space="preserve"> في</w:t>
      </w:r>
      <w:r w:rsidRPr="003F7F25">
        <w:rPr>
          <w:b/>
        </w:rPr>
        <w:t>:</w:t>
      </w:r>
    </w:p>
    <w:p w14:paraId="5FFD0F1D"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التقليص من نسبة البطالة خاصة لدى حامل</w:t>
      </w:r>
      <w:r w:rsidRPr="003F7F25">
        <w:rPr>
          <w:rFonts w:hint="cs"/>
          <w:rtl/>
        </w:rPr>
        <w:t>ات</w:t>
      </w:r>
      <w:r w:rsidRPr="003F7F25">
        <w:rPr>
          <w:rtl/>
        </w:rPr>
        <w:t xml:space="preserve"> </w:t>
      </w:r>
      <w:proofErr w:type="spellStart"/>
      <w:r w:rsidRPr="003F7F25">
        <w:rPr>
          <w:rtl/>
        </w:rPr>
        <w:t>الشهائد</w:t>
      </w:r>
      <w:proofErr w:type="spellEnd"/>
      <w:r w:rsidRPr="003F7F25">
        <w:rPr>
          <w:rtl/>
        </w:rPr>
        <w:t xml:space="preserve"> العليا ومن الفقر والتفاوت بين الجهات</w:t>
      </w:r>
      <w:r w:rsidRPr="003F7F25">
        <w:rPr>
          <w:rFonts w:hint="cs"/>
          <w:rtl/>
        </w:rPr>
        <w:t>،</w:t>
      </w:r>
    </w:p>
    <w:p w14:paraId="0A39A53A"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تعزيز مساهمة المرأة على المستوى الاقتصادي</w:t>
      </w:r>
      <w:r w:rsidRPr="003F7F25">
        <w:rPr>
          <w:rFonts w:hint="cs"/>
          <w:rtl/>
        </w:rPr>
        <w:t>،</w:t>
      </w:r>
    </w:p>
    <w:p w14:paraId="608465CE"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توفير أدنى ضروريات العيش الكريم للمرأة</w:t>
      </w:r>
      <w:r w:rsidRPr="003F7F25">
        <w:rPr>
          <w:rFonts w:hint="cs"/>
          <w:rtl/>
        </w:rPr>
        <w:t>،</w:t>
      </w:r>
    </w:p>
    <w:p w14:paraId="52427177"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رفع مؤشرات التنمية بالجهات كمقاومة الفقر والتهميش والحد من البطالة والمساهمة في نشر السلم الاجتماعي</w:t>
      </w:r>
      <w:r w:rsidRPr="003F7F25">
        <w:t>.</w:t>
      </w:r>
    </w:p>
    <w:p w14:paraId="5A07D611" w14:textId="77777777" w:rsidR="0031740E" w:rsidRPr="003F7F25" w:rsidRDefault="0031740E" w:rsidP="0031740E">
      <w:pPr>
        <w:pStyle w:val="SingleTxt"/>
        <w:rPr>
          <w:b/>
          <w:rtl/>
        </w:rPr>
      </w:pPr>
      <w:r w:rsidRPr="003F7F25">
        <w:rPr>
          <w:rFonts w:hint="cs"/>
          <w:b/>
          <w:rtl/>
        </w:rPr>
        <w:lastRenderedPageBreak/>
        <w:t>111</w:t>
      </w:r>
      <w:r w:rsidRPr="003F7F25">
        <w:rPr>
          <w:rFonts w:hint="cs"/>
          <w:rtl/>
        </w:rPr>
        <w:t xml:space="preserve"> -</w:t>
      </w:r>
      <w:r w:rsidRPr="003F7F25">
        <w:rPr>
          <w:rtl/>
        </w:rPr>
        <w:tab/>
      </w:r>
      <w:r w:rsidRPr="003F7F25">
        <w:rPr>
          <w:b/>
          <w:rtl/>
        </w:rPr>
        <w:t xml:space="preserve">لضمان فاعلية ونجاح برنامج رائدة، </w:t>
      </w:r>
      <w:r w:rsidRPr="003F7F25">
        <w:rPr>
          <w:rFonts w:hint="cs"/>
          <w:b/>
          <w:rtl/>
        </w:rPr>
        <w:t>تمّ وضع</w:t>
      </w:r>
      <w:r w:rsidRPr="003F7F25">
        <w:rPr>
          <w:b/>
          <w:rtl/>
        </w:rPr>
        <w:t xml:space="preserve"> خط تمويل نسائي. وهو ما ساهم في إحداث قرابة </w:t>
      </w:r>
      <w:r>
        <w:rPr>
          <w:rFonts w:hint="cs"/>
          <w:b/>
          <w:rtl/>
        </w:rPr>
        <w:t>300</w:t>
      </w:r>
      <w:r>
        <w:rPr>
          <w:rFonts w:hint="eastAsia"/>
          <w:b/>
          <w:rtl/>
        </w:rPr>
        <w:t> </w:t>
      </w:r>
      <w:r>
        <w:rPr>
          <w:rFonts w:hint="cs"/>
          <w:b/>
          <w:rtl/>
        </w:rPr>
        <w:t>2</w:t>
      </w:r>
      <w:r w:rsidRPr="003F7F25">
        <w:rPr>
          <w:b/>
          <w:rtl/>
        </w:rPr>
        <w:t xml:space="preserve"> مشروع حاليّا بكلفة استثمار </w:t>
      </w:r>
      <w:proofErr w:type="spellStart"/>
      <w:r w:rsidRPr="003F7F25">
        <w:rPr>
          <w:b/>
          <w:rtl/>
        </w:rPr>
        <w:t>جمليّة</w:t>
      </w:r>
      <w:proofErr w:type="spellEnd"/>
      <w:r w:rsidRPr="003F7F25">
        <w:rPr>
          <w:b/>
          <w:rtl/>
        </w:rPr>
        <w:t xml:space="preserve"> تناهز الـ</w:t>
      </w:r>
      <w:r w:rsidRPr="003F7F25">
        <w:rPr>
          <w:rFonts w:hint="cs"/>
          <w:b/>
          <w:rtl/>
        </w:rPr>
        <w:t xml:space="preserve"> </w:t>
      </w:r>
      <w:r w:rsidRPr="003F7F25">
        <w:rPr>
          <w:b/>
          <w:rtl/>
        </w:rPr>
        <w:t>17 مليون دينار</w:t>
      </w:r>
      <w:r w:rsidRPr="003F7F25">
        <w:rPr>
          <w:rFonts w:hint="cs"/>
          <w:b/>
          <w:rtl/>
        </w:rPr>
        <w:t>.</w:t>
      </w:r>
    </w:p>
    <w:p w14:paraId="79AC4355" w14:textId="77777777" w:rsidR="0031740E" w:rsidRPr="003F7F25" w:rsidRDefault="0031740E" w:rsidP="0031740E">
      <w:pPr>
        <w:pStyle w:val="SingleTxt"/>
        <w:rPr>
          <w:b/>
          <w:rtl/>
        </w:rPr>
      </w:pPr>
      <w:r w:rsidRPr="003F7F25">
        <w:rPr>
          <w:rFonts w:hint="cs"/>
          <w:b/>
          <w:rtl/>
        </w:rPr>
        <w:t>112</w:t>
      </w:r>
      <w:r w:rsidRPr="003F7F25">
        <w:rPr>
          <w:rFonts w:hint="cs"/>
          <w:rtl/>
        </w:rPr>
        <w:t xml:space="preserve"> -</w:t>
      </w:r>
      <w:r w:rsidRPr="003F7F25">
        <w:rPr>
          <w:rtl/>
        </w:rPr>
        <w:tab/>
      </w:r>
      <w:r w:rsidRPr="003F7F25">
        <w:rPr>
          <w:rFonts w:hint="cs"/>
          <w:b/>
          <w:rtl/>
        </w:rPr>
        <w:t xml:space="preserve">كما </w:t>
      </w:r>
      <w:r w:rsidRPr="003F7F25">
        <w:rPr>
          <w:b/>
          <w:rtl/>
        </w:rPr>
        <w:t xml:space="preserve">تمّ الإعلان عن جملة من الإجراءات لفائدة النساء في المناطق الريفية </w:t>
      </w:r>
      <w:r w:rsidRPr="003F7F25">
        <w:rPr>
          <w:rFonts w:hint="cs"/>
          <w:b/>
          <w:rtl/>
        </w:rPr>
        <w:t>ب</w:t>
      </w:r>
      <w:r w:rsidRPr="003F7F25">
        <w:rPr>
          <w:b/>
          <w:rtl/>
        </w:rPr>
        <w:t xml:space="preserve">مناسبة </w:t>
      </w:r>
      <w:r w:rsidRPr="003F7F25">
        <w:rPr>
          <w:rFonts w:hint="cs"/>
          <w:b/>
          <w:rtl/>
        </w:rPr>
        <w:t>الاحتفال</w:t>
      </w:r>
      <w:r w:rsidRPr="003F7F25">
        <w:rPr>
          <w:b/>
          <w:rtl/>
        </w:rPr>
        <w:t xml:space="preserve"> باليوم العالمي للمرأة تتمثل </w:t>
      </w:r>
      <w:r w:rsidRPr="003F7F25">
        <w:rPr>
          <w:rFonts w:hint="cs"/>
          <w:b/>
          <w:rtl/>
        </w:rPr>
        <w:t>في</w:t>
      </w:r>
      <w:r w:rsidRPr="003F7F25">
        <w:rPr>
          <w:b/>
        </w:rPr>
        <w:t>:</w:t>
      </w:r>
    </w:p>
    <w:p w14:paraId="60A00911"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الترفيع في الاعتماد المخصص لبرنامج دفع المبادرة الاقتصادية النسائية</w:t>
      </w:r>
      <w:r w:rsidRPr="003F7F25">
        <w:rPr>
          <w:rFonts w:hint="cs"/>
          <w:rtl/>
        </w:rPr>
        <w:t xml:space="preserve"> </w:t>
      </w:r>
      <w:r w:rsidRPr="003F7F25">
        <w:rPr>
          <w:rtl/>
        </w:rPr>
        <w:t>من 3 مليون دينار إلى 10 مليون دينار سنة 2020،</w:t>
      </w:r>
    </w:p>
    <w:p w14:paraId="7688AE4F"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مضاعفة نسبة القروض المخصصة للمشاريع الفلاحية النسائية 5 مرات من 6</w:t>
      </w:r>
      <w:r>
        <w:rPr>
          <w:rFonts w:hint="cs"/>
          <w:rtl/>
        </w:rPr>
        <w:t xml:space="preserve"> </w:t>
      </w:r>
      <w:r w:rsidRPr="003F7F25">
        <w:rPr>
          <w:rtl/>
        </w:rPr>
        <w:t>في المائة إلى 30</w:t>
      </w:r>
      <w:r>
        <w:rPr>
          <w:rFonts w:hint="eastAsia"/>
          <w:rtl/>
        </w:rPr>
        <w:t> </w:t>
      </w:r>
      <w:r w:rsidRPr="008860FC">
        <w:rPr>
          <w:rtl/>
        </w:rPr>
        <w:t>في المائة</w:t>
      </w:r>
      <w:r w:rsidRPr="003F7F25">
        <w:rPr>
          <w:rtl/>
        </w:rPr>
        <w:t>،</w:t>
      </w:r>
    </w:p>
    <w:p w14:paraId="7494046F"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تخصيص 70</w:t>
      </w:r>
      <w:r>
        <w:rPr>
          <w:rFonts w:hint="cs"/>
          <w:rtl/>
        </w:rPr>
        <w:t xml:space="preserve"> </w:t>
      </w:r>
      <w:r w:rsidRPr="003F7F25">
        <w:rPr>
          <w:rtl/>
        </w:rPr>
        <w:t>في المائة من المبلغ المخصص لبرنامج دفع المبادرة الاقتصادية النسائية للجهات الداخلية في إطار التمييز الإيجابي،</w:t>
      </w:r>
    </w:p>
    <w:p w14:paraId="6D7AFA5A"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 xml:space="preserve">التنسيق مع البنك التونسي للتضامن لإعطاء الأولوية للمنخرطات الجدد ضمن الهياكل المهنية لمجامع التنمية الفلاحية والشركات التعاونية للاستفادة من </w:t>
      </w:r>
      <w:r w:rsidRPr="003F7F25">
        <w:rPr>
          <w:rFonts w:hint="cs"/>
          <w:rtl/>
        </w:rPr>
        <w:t>البرنامج،</w:t>
      </w:r>
    </w:p>
    <w:p w14:paraId="21E33B6B" w14:textId="77777777" w:rsidR="0031740E"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 xml:space="preserve">برمجة تنظيم معرض وطني سنوي لمنتجات المرأة في الوسط الريفي بالشراكة بين </w:t>
      </w:r>
      <w:r w:rsidRPr="003F7F25">
        <w:rPr>
          <w:rFonts w:hint="cs"/>
          <w:rtl/>
        </w:rPr>
        <w:t>الوزارة المكلفة ب</w:t>
      </w:r>
      <w:r w:rsidRPr="003F7F25">
        <w:rPr>
          <w:rtl/>
        </w:rPr>
        <w:t>المرأة و</w:t>
      </w:r>
      <w:r w:rsidRPr="003F7F25">
        <w:rPr>
          <w:rFonts w:hint="cs"/>
          <w:rtl/>
        </w:rPr>
        <w:t>ال</w:t>
      </w:r>
      <w:r w:rsidRPr="003F7F25">
        <w:rPr>
          <w:rtl/>
        </w:rPr>
        <w:t xml:space="preserve">وزارة </w:t>
      </w:r>
      <w:r w:rsidRPr="003F7F25">
        <w:rPr>
          <w:rFonts w:hint="cs"/>
          <w:rtl/>
        </w:rPr>
        <w:t>المكلفة ب</w:t>
      </w:r>
      <w:r w:rsidRPr="003F7F25">
        <w:rPr>
          <w:rtl/>
        </w:rPr>
        <w:t xml:space="preserve">الفلاحة </w:t>
      </w:r>
      <w:r w:rsidRPr="003F7F25">
        <w:rPr>
          <w:rFonts w:hint="cs"/>
          <w:rtl/>
        </w:rPr>
        <w:t>و</w:t>
      </w:r>
      <w:r w:rsidRPr="003F7F25">
        <w:rPr>
          <w:rtl/>
        </w:rPr>
        <w:t>البنك التونسي للتضا</w:t>
      </w:r>
      <w:r w:rsidRPr="003F7F25">
        <w:rPr>
          <w:rFonts w:hint="cs"/>
          <w:rtl/>
        </w:rPr>
        <w:t>من.</w:t>
      </w:r>
    </w:p>
    <w:p w14:paraId="256B40EE" w14:textId="77777777" w:rsidR="0031740E" w:rsidRPr="008860FC" w:rsidRDefault="0031740E" w:rsidP="0031740E">
      <w:pPr>
        <w:pStyle w:val="SingleTxt"/>
        <w:spacing w:after="0" w:line="120" w:lineRule="exact"/>
        <w:rPr>
          <w:sz w:val="10"/>
          <w:rtl/>
        </w:rPr>
      </w:pPr>
    </w:p>
    <w:p w14:paraId="1EA6A1C3" w14:textId="77777777" w:rsidR="0031740E" w:rsidRPr="003F7F25" w:rsidRDefault="0031740E" w:rsidP="0031740E">
      <w:pPr>
        <w:pStyle w:val="H23"/>
        <w:ind w:left="1267" w:right="1267" w:hanging="1267"/>
        <w:rPr>
          <w:rtl/>
        </w:rPr>
      </w:pPr>
      <w:r>
        <w:rPr>
          <w:rtl/>
        </w:rPr>
        <w:tab/>
      </w:r>
      <w:r>
        <w:rPr>
          <w:rtl/>
        </w:rPr>
        <w:tab/>
      </w:r>
      <w:r w:rsidRPr="003F7F25">
        <w:rPr>
          <w:rtl/>
        </w:rPr>
        <w:t>فيما يتعلق بمراعاة الاعتبارات الجنسانية في عمليات التخطيط والميز</w:t>
      </w:r>
      <w:r w:rsidRPr="003F7F25">
        <w:rPr>
          <w:rFonts w:hint="cs"/>
          <w:rtl/>
        </w:rPr>
        <w:t>ا</w:t>
      </w:r>
      <w:r w:rsidRPr="003F7F25">
        <w:rPr>
          <w:rtl/>
        </w:rPr>
        <w:t>ن</w:t>
      </w:r>
      <w:r w:rsidRPr="003F7F25">
        <w:rPr>
          <w:rFonts w:hint="cs"/>
          <w:rtl/>
        </w:rPr>
        <w:t>ي</w:t>
      </w:r>
      <w:r w:rsidRPr="003F7F25">
        <w:rPr>
          <w:rtl/>
        </w:rPr>
        <w:t>ة</w:t>
      </w:r>
      <w:r w:rsidRPr="003F7F25">
        <w:t>:</w:t>
      </w:r>
    </w:p>
    <w:p w14:paraId="79986B43" w14:textId="77777777" w:rsidR="0031740E" w:rsidRPr="003F7F25" w:rsidRDefault="0031740E" w:rsidP="0031740E">
      <w:pPr>
        <w:pStyle w:val="SingleTxt"/>
        <w:rPr>
          <w:b/>
          <w:rtl/>
        </w:rPr>
      </w:pPr>
      <w:r w:rsidRPr="003F7F25">
        <w:rPr>
          <w:rFonts w:hint="cs"/>
          <w:b/>
          <w:rtl/>
        </w:rPr>
        <w:t>113</w:t>
      </w:r>
      <w:r w:rsidRPr="003F7F25">
        <w:rPr>
          <w:rFonts w:hint="cs"/>
          <w:rtl/>
        </w:rPr>
        <w:t xml:space="preserve"> -</w:t>
      </w:r>
      <w:r w:rsidRPr="003F7F25">
        <w:rPr>
          <w:rtl/>
        </w:rPr>
        <w:tab/>
      </w:r>
      <w:r w:rsidRPr="003F7F25">
        <w:rPr>
          <w:rFonts w:hint="cs"/>
          <w:b/>
          <w:rtl/>
        </w:rPr>
        <w:t xml:space="preserve">ينص الفصل 18 من </w:t>
      </w:r>
      <w:r w:rsidRPr="003F7F25">
        <w:rPr>
          <w:b/>
          <w:rtl/>
        </w:rPr>
        <w:t xml:space="preserve">القانون عدد 15 لسنة 2019 المتعلق بالقانون الأساسي للميزانية أنه </w:t>
      </w:r>
      <w:r w:rsidRPr="003F7F25">
        <w:rPr>
          <w:rFonts w:hint="cs"/>
          <w:b/>
          <w:rtl/>
        </w:rPr>
        <w:t>”</w:t>
      </w:r>
      <w:r w:rsidRPr="003F7F25">
        <w:rPr>
          <w:b/>
          <w:rtl/>
        </w:rPr>
        <w:t>يعمل رئيس البرنامج على إعداد الميزانية على أساس أهداف ومؤشرات تضمن المساواة وتكافؤ الفرص بين النساء والرجال وبصفة عامة بين كافة فئات المجتمع دون تمييز وتخضع للتقييم على ذلك الأساس</w:t>
      </w:r>
      <w:r w:rsidRPr="003F7F25">
        <w:rPr>
          <w:rFonts w:hint="cs"/>
          <w:b/>
          <w:rtl/>
        </w:rPr>
        <w:t xml:space="preserve">“. </w:t>
      </w:r>
    </w:p>
    <w:p w14:paraId="6757D6BC" w14:textId="77777777" w:rsidR="0031740E" w:rsidRPr="003F7F25" w:rsidRDefault="0031740E" w:rsidP="0031740E">
      <w:pPr>
        <w:pStyle w:val="SingleTxt"/>
        <w:rPr>
          <w:b/>
          <w:rtl/>
        </w:rPr>
      </w:pPr>
      <w:r w:rsidRPr="003F7F25">
        <w:rPr>
          <w:rFonts w:hint="cs"/>
          <w:b/>
          <w:rtl/>
        </w:rPr>
        <w:t>114</w:t>
      </w:r>
      <w:r w:rsidRPr="003F7F25">
        <w:rPr>
          <w:rFonts w:hint="cs"/>
          <w:rtl/>
        </w:rPr>
        <w:t xml:space="preserve"> -</w:t>
      </w:r>
      <w:r w:rsidRPr="003F7F25">
        <w:rPr>
          <w:rtl/>
        </w:rPr>
        <w:tab/>
      </w:r>
      <w:r w:rsidRPr="003F7F25">
        <w:rPr>
          <w:rFonts w:hint="cs"/>
          <w:b/>
          <w:rtl/>
        </w:rPr>
        <w:t>كما تمّ تكريس</w:t>
      </w:r>
      <w:r w:rsidRPr="003F7F25">
        <w:rPr>
          <w:b/>
          <w:rtl/>
        </w:rPr>
        <w:t xml:space="preserve"> تلك المقاربة في مجلة الجماعات المحلية التي نص فصلها 156 على أنه </w:t>
      </w:r>
      <w:r w:rsidRPr="003F7F25">
        <w:rPr>
          <w:rFonts w:hint="cs"/>
          <w:b/>
          <w:rtl/>
        </w:rPr>
        <w:t>”</w:t>
      </w:r>
      <w:r w:rsidRPr="003F7F25">
        <w:rPr>
          <w:b/>
          <w:rtl/>
        </w:rPr>
        <w:t xml:space="preserve">تعمل الجماعات المحلية على رصد الاعتمادات بميزانياتها السنوية حسب مهمات وبرامج لإنجاز مخطط التنمية وأمثلة التهيئة. وتأخذ بعين الاعتبار النفقات </w:t>
      </w:r>
      <w:proofErr w:type="spellStart"/>
      <w:r w:rsidRPr="003F7F25">
        <w:rPr>
          <w:b/>
          <w:rtl/>
        </w:rPr>
        <w:t>الوجوبية</w:t>
      </w:r>
      <w:proofErr w:type="spellEnd"/>
      <w:r w:rsidRPr="003F7F25">
        <w:rPr>
          <w:b/>
          <w:rtl/>
        </w:rPr>
        <w:t xml:space="preserve"> وضرورة تحقيق العدالة الاجتماعية وتكافؤ الفرص بين الجنسين بناء على ما يتوفر لديها من معطيات إحصائية</w:t>
      </w:r>
      <w:r w:rsidRPr="003F7F25">
        <w:rPr>
          <w:rFonts w:hint="cs"/>
          <w:b/>
          <w:rtl/>
        </w:rPr>
        <w:t>“</w:t>
      </w:r>
      <w:r w:rsidRPr="003F7F25">
        <w:rPr>
          <w:b/>
        </w:rPr>
        <w:t>.</w:t>
      </w:r>
    </w:p>
    <w:p w14:paraId="2FD5CBA1" w14:textId="77777777" w:rsidR="0031740E" w:rsidRPr="003F7F25" w:rsidRDefault="0031740E" w:rsidP="0031740E">
      <w:pPr>
        <w:pStyle w:val="SingleTxt"/>
        <w:rPr>
          <w:b/>
          <w:rtl/>
        </w:rPr>
      </w:pPr>
      <w:r w:rsidRPr="003F7F25">
        <w:rPr>
          <w:rFonts w:hint="cs"/>
          <w:b/>
          <w:rtl/>
        </w:rPr>
        <w:t>115</w:t>
      </w:r>
      <w:r w:rsidRPr="003F7F25">
        <w:rPr>
          <w:rFonts w:hint="cs"/>
          <w:rtl/>
        </w:rPr>
        <w:t xml:space="preserve"> -</w:t>
      </w:r>
      <w:r w:rsidRPr="003F7F25">
        <w:rPr>
          <w:rtl/>
        </w:rPr>
        <w:tab/>
      </w:r>
      <w:r w:rsidRPr="003F7F25">
        <w:rPr>
          <w:rFonts w:hint="cs"/>
          <w:b/>
          <w:rtl/>
        </w:rPr>
        <w:t xml:space="preserve">وتبعا لذلك، </w:t>
      </w:r>
      <w:r w:rsidRPr="003F7F25">
        <w:rPr>
          <w:b/>
          <w:rtl/>
        </w:rPr>
        <w:t>تولت وزارة المالية</w:t>
      </w:r>
      <w:r w:rsidRPr="003F7F25">
        <w:rPr>
          <w:rFonts w:hint="cs"/>
          <w:b/>
          <w:rtl/>
        </w:rPr>
        <w:t xml:space="preserve"> </w:t>
      </w:r>
      <w:r w:rsidRPr="003F7F25">
        <w:rPr>
          <w:b/>
          <w:rtl/>
        </w:rPr>
        <w:t>سنة 2019 إصدار مذكرة للوزارات حول مشروع تركيز الميزانية المراعية للنوع الاجتماعي.</w:t>
      </w:r>
      <w:r w:rsidRPr="003F7F25">
        <w:rPr>
          <w:rFonts w:hint="cs"/>
          <w:b/>
          <w:rtl/>
        </w:rPr>
        <w:t xml:space="preserve"> </w:t>
      </w:r>
    </w:p>
    <w:p w14:paraId="37F1B774" w14:textId="77777777" w:rsidR="0031740E" w:rsidRPr="003F7F25" w:rsidRDefault="0031740E" w:rsidP="0031740E">
      <w:pPr>
        <w:pStyle w:val="SingleTxt"/>
        <w:rPr>
          <w:b/>
          <w:rtl/>
        </w:rPr>
      </w:pPr>
      <w:r w:rsidRPr="003F7F25">
        <w:rPr>
          <w:rFonts w:hint="cs"/>
          <w:b/>
          <w:rtl/>
        </w:rPr>
        <w:t>116</w:t>
      </w:r>
      <w:r w:rsidRPr="003F7F25">
        <w:rPr>
          <w:rFonts w:hint="cs"/>
          <w:rtl/>
        </w:rPr>
        <w:t xml:space="preserve"> -</w:t>
      </w:r>
      <w:r w:rsidRPr="003F7F25">
        <w:rPr>
          <w:rtl/>
        </w:rPr>
        <w:tab/>
      </w:r>
      <w:r w:rsidRPr="003F7F25">
        <w:rPr>
          <w:b/>
          <w:rtl/>
        </w:rPr>
        <w:t>وتتمثل المراحل الأساسية لتركيز المنظومة في</w:t>
      </w:r>
      <w:r w:rsidRPr="003F7F25">
        <w:rPr>
          <w:b/>
        </w:rPr>
        <w:t>:</w:t>
      </w:r>
    </w:p>
    <w:p w14:paraId="4F17C06C"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إعداد واقتراح استراتيجية عمل لتركيز الميزانية المراعية للنوع الاجتماعي في نفس سياق منظومة التصرف في الميزانية حسب الأهداف،</w:t>
      </w:r>
    </w:p>
    <w:p w14:paraId="5D3DBC8F"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الانطلاق في التركيز الفعلي للميزانية المراعية للنوع الاجتماعي بوزارات نموذجية</w:t>
      </w:r>
      <w:r w:rsidRPr="003F7F25">
        <w:rPr>
          <w:rFonts w:hint="cs"/>
          <w:rtl/>
        </w:rPr>
        <w:t>،</w:t>
      </w:r>
      <w:r w:rsidRPr="003F7F25">
        <w:t xml:space="preserve"> </w:t>
      </w:r>
    </w:p>
    <w:p w14:paraId="2477A52C"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 xml:space="preserve">إعداد دليل مرجعي </w:t>
      </w:r>
      <w:r w:rsidRPr="003F7F25">
        <w:rPr>
          <w:rFonts w:hint="cs"/>
          <w:rtl/>
        </w:rPr>
        <w:t>في الغرض</w:t>
      </w:r>
      <w:r w:rsidRPr="003F7F25">
        <w:rPr>
          <w:rtl/>
        </w:rPr>
        <w:t xml:space="preserve"> اعتمادا على التجارب النموذجية</w:t>
      </w:r>
      <w:r w:rsidRPr="003F7F25">
        <w:rPr>
          <w:rFonts w:hint="cs"/>
          <w:rtl/>
        </w:rPr>
        <w:t>،</w:t>
      </w:r>
    </w:p>
    <w:p w14:paraId="1D08600E"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 xml:space="preserve">تحديد الأدلة المنهجية الخاصة بمنظومة التصرف في الميزانية حسب الأهداف التي سيتم مراجعتها </w:t>
      </w:r>
      <w:r w:rsidRPr="003F7F25">
        <w:rPr>
          <w:rFonts w:hint="cs"/>
          <w:rtl/>
        </w:rPr>
        <w:t>ل</w:t>
      </w:r>
      <w:r w:rsidRPr="003F7F25">
        <w:rPr>
          <w:rtl/>
        </w:rPr>
        <w:t>إدراج مفاهيم خاصة بالنوع الاجتماعي تدريجيا</w:t>
      </w:r>
      <w:r w:rsidRPr="003F7F25">
        <w:rPr>
          <w:rFonts w:hint="cs"/>
          <w:rtl/>
        </w:rPr>
        <w:t>،</w:t>
      </w:r>
    </w:p>
    <w:p w14:paraId="6559AF1B" w14:textId="77777777" w:rsidR="0031740E"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lastRenderedPageBreak/>
        <w:tab/>
      </w:r>
      <w:r>
        <w:rPr>
          <w:rFonts w:hint="cs"/>
          <w:rtl/>
        </w:rPr>
        <w:t>-</w:t>
      </w:r>
      <w:r>
        <w:rPr>
          <w:rtl/>
        </w:rPr>
        <w:tab/>
      </w:r>
      <w:r w:rsidRPr="003F7F25">
        <w:rPr>
          <w:rtl/>
        </w:rPr>
        <w:t>إعداد برنامج تواصل حول مشروع الميزانية المراعية للنوع الاجتماعي والانطلاق في تنفيذه</w:t>
      </w:r>
      <w:r w:rsidRPr="003F7F25">
        <w:t>.</w:t>
      </w:r>
    </w:p>
    <w:p w14:paraId="3C9F9D96" w14:textId="77777777" w:rsidR="0031740E" w:rsidRPr="008860FC" w:rsidRDefault="0031740E" w:rsidP="0031740E">
      <w:pPr>
        <w:pStyle w:val="SingleTxt"/>
        <w:spacing w:after="0" w:line="120" w:lineRule="exact"/>
        <w:rPr>
          <w:sz w:val="10"/>
          <w:rtl/>
        </w:rPr>
      </w:pPr>
    </w:p>
    <w:p w14:paraId="526D6A38" w14:textId="77777777" w:rsidR="0031740E" w:rsidRPr="003F7F25" w:rsidRDefault="0031740E" w:rsidP="0031740E">
      <w:pPr>
        <w:pStyle w:val="H1"/>
      </w:pPr>
      <w:r>
        <w:rPr>
          <w:rtl/>
        </w:rPr>
        <w:tab/>
      </w:r>
      <w:r>
        <w:rPr>
          <w:rtl/>
        </w:rPr>
        <w:tab/>
      </w:r>
      <w:r w:rsidRPr="003F7F25">
        <w:rPr>
          <w:rFonts w:hint="cs"/>
          <w:rtl/>
          <w:lang w:bidi="ar-TN"/>
        </w:rPr>
        <w:t xml:space="preserve">الفقرة الخامسة - </w:t>
      </w:r>
      <w:r w:rsidRPr="003F7F25">
        <w:rPr>
          <w:rFonts w:hint="cs"/>
          <w:rtl/>
        </w:rPr>
        <w:t>المؤسسة الوطنية لحقوق الإنسان</w:t>
      </w:r>
    </w:p>
    <w:p w14:paraId="4A90C14E" w14:textId="77777777" w:rsidR="0031740E" w:rsidRPr="003F7F25" w:rsidRDefault="0031740E" w:rsidP="0031740E">
      <w:pPr>
        <w:pStyle w:val="SingleTxt"/>
        <w:rPr>
          <w:rtl/>
        </w:rPr>
      </w:pPr>
      <w:r w:rsidRPr="003F7F25">
        <w:rPr>
          <w:rFonts w:hint="cs"/>
          <w:rtl/>
        </w:rPr>
        <w:t>117 -</w:t>
      </w:r>
      <w:r w:rsidRPr="003F7F25">
        <w:rPr>
          <w:rtl/>
        </w:rPr>
        <w:tab/>
        <w:t xml:space="preserve">صدر </w:t>
      </w:r>
      <w:r w:rsidRPr="003F7F25">
        <w:rPr>
          <w:rFonts w:hint="cs"/>
          <w:rtl/>
        </w:rPr>
        <w:t>ال</w:t>
      </w:r>
      <w:r w:rsidRPr="003F7F25">
        <w:rPr>
          <w:rtl/>
        </w:rPr>
        <w:t xml:space="preserve">قانون </w:t>
      </w:r>
      <w:r w:rsidRPr="003F7F25">
        <w:rPr>
          <w:rFonts w:hint="cs"/>
          <w:rtl/>
        </w:rPr>
        <w:t>الأساسي ع</w:t>
      </w:r>
      <w:r w:rsidRPr="003F7F25">
        <w:rPr>
          <w:rtl/>
        </w:rPr>
        <w:t xml:space="preserve">دد 51 لسنة 2018 </w:t>
      </w:r>
      <w:r w:rsidRPr="003F7F25">
        <w:rPr>
          <w:rFonts w:hint="cs"/>
          <w:rtl/>
        </w:rPr>
        <w:t>المتعلّق ب</w:t>
      </w:r>
      <w:r w:rsidRPr="003F7F25">
        <w:rPr>
          <w:rtl/>
        </w:rPr>
        <w:t>هيئة حقوق الإنسان بعد استشارات وطنية وجهوية مع مختلف ال</w:t>
      </w:r>
      <w:r w:rsidRPr="003F7F25">
        <w:rPr>
          <w:rFonts w:hint="cs"/>
          <w:rtl/>
        </w:rPr>
        <w:t>أ</w:t>
      </w:r>
      <w:r w:rsidRPr="003F7F25">
        <w:rPr>
          <w:rtl/>
        </w:rPr>
        <w:t>طراف المعنية. و</w:t>
      </w:r>
      <w:r w:rsidRPr="003F7F25">
        <w:rPr>
          <w:rFonts w:hint="cs"/>
          <w:rtl/>
        </w:rPr>
        <w:t>يضمن القانون تمتّع</w:t>
      </w:r>
      <w:r w:rsidRPr="003F7F25">
        <w:rPr>
          <w:rtl/>
        </w:rPr>
        <w:t xml:space="preserve"> الهيئة بصلاحيات ومهام موس</w:t>
      </w:r>
      <w:r w:rsidRPr="003F7F25">
        <w:rPr>
          <w:rFonts w:hint="cs"/>
          <w:rtl/>
        </w:rPr>
        <w:t>ّ</w:t>
      </w:r>
      <w:r w:rsidRPr="003F7F25">
        <w:rPr>
          <w:rtl/>
        </w:rPr>
        <w:t>عة تتمثل بالأساس في مراقبة احترام حقوق الإنسان وحمايتها وتعزيزها وتطويرها ورصد كل حالات الانتهاكات في المجال وإجراء التحقيقات والتحريات الضرورية بشأنها واتخاذ جميع الإجراءات والتدابير القانونية لمعالجتها. ويحجر كل تدخل من أية جهة كانت في سير أعمالها.</w:t>
      </w:r>
    </w:p>
    <w:p w14:paraId="2E54BACF" w14:textId="77777777" w:rsidR="0031740E" w:rsidRPr="003F7F25" w:rsidRDefault="0031740E" w:rsidP="0031740E">
      <w:pPr>
        <w:pStyle w:val="SingleTxt"/>
        <w:rPr>
          <w:rtl/>
        </w:rPr>
      </w:pPr>
      <w:r w:rsidRPr="003F7F25">
        <w:rPr>
          <w:rFonts w:hint="cs"/>
          <w:rtl/>
        </w:rPr>
        <w:t>118 -</w:t>
      </w:r>
      <w:r w:rsidRPr="003F7F25">
        <w:rPr>
          <w:rtl/>
        </w:rPr>
        <w:tab/>
        <w:t xml:space="preserve">يشترط في أعضاء الهيئة التفرغ التام ويتمتعون بالاستقلالية لانتخابهم من </w:t>
      </w:r>
      <w:r w:rsidRPr="003F7F25">
        <w:rPr>
          <w:rtl/>
          <w:lang w:bidi="ar-TN"/>
        </w:rPr>
        <w:t>مجلس نواب الشعب</w:t>
      </w:r>
      <w:r w:rsidRPr="003F7F25">
        <w:rPr>
          <w:rtl/>
        </w:rPr>
        <w:t xml:space="preserve"> وبالحصانة لممارسة مهامهم وفقا للدستور والقانون ولهم نظام تأجير خاص. </w:t>
      </w:r>
      <w:r w:rsidRPr="003F7F25">
        <w:rPr>
          <w:rFonts w:hint="cs"/>
          <w:rtl/>
        </w:rPr>
        <w:t>و</w:t>
      </w:r>
      <w:r w:rsidRPr="003F7F25">
        <w:rPr>
          <w:rtl/>
        </w:rPr>
        <w:t>تتمتع بالاستقلالية الإدارية والمالية وفقا للفصل الرابع من القانون عدد 74 لسنة 2018</w:t>
      </w:r>
      <w:r w:rsidRPr="003F7F25">
        <w:rPr>
          <w:lang w:val="fr-CH"/>
        </w:rPr>
        <w:t>.</w:t>
      </w:r>
      <w:r w:rsidRPr="003F7F25">
        <w:rPr>
          <w:rtl/>
        </w:rPr>
        <w:t xml:space="preserve"> وترصد لها ميزانية مستقلة تُعدها وتُناقشها أمام </w:t>
      </w:r>
      <w:r w:rsidRPr="003F7F25">
        <w:rPr>
          <w:rtl/>
          <w:lang w:bidi="ar-TN"/>
        </w:rPr>
        <w:t>مجلس نواب الشعب</w:t>
      </w:r>
      <w:r w:rsidRPr="003F7F25">
        <w:rPr>
          <w:rtl/>
        </w:rPr>
        <w:t xml:space="preserve"> وتُنفذها باستقلالية دون مراقبة مسبقة. </w:t>
      </w:r>
    </w:p>
    <w:p w14:paraId="038F5924" w14:textId="77777777" w:rsidR="0031740E" w:rsidRPr="003F7F25" w:rsidRDefault="0031740E" w:rsidP="0031740E">
      <w:pPr>
        <w:pStyle w:val="SingleTxt"/>
        <w:rPr>
          <w:rtl/>
        </w:rPr>
      </w:pPr>
      <w:r w:rsidRPr="003F7F25">
        <w:rPr>
          <w:rFonts w:hint="cs"/>
          <w:rtl/>
        </w:rPr>
        <w:t>119 -</w:t>
      </w:r>
      <w:r w:rsidRPr="003F7F25">
        <w:rPr>
          <w:rtl/>
        </w:rPr>
        <w:tab/>
        <w:t xml:space="preserve">الهيئة حاليا بصدد التركيز وسيتم حال انتخاب أعضائها </w:t>
      </w:r>
      <w:r w:rsidRPr="003F7F25">
        <w:rPr>
          <w:rFonts w:hint="cs"/>
          <w:rtl/>
        </w:rPr>
        <w:t xml:space="preserve">من طرف البرلمان </w:t>
      </w:r>
      <w:r w:rsidRPr="003F7F25">
        <w:rPr>
          <w:rtl/>
        </w:rPr>
        <w:t>وتركيزها العمل على تشجيع طلب منحها شهادة الاعتماد من التحالف العالمي للمؤسسات الوطنية لحقوق الإنسان.</w:t>
      </w:r>
    </w:p>
    <w:p w14:paraId="2D5B6790" w14:textId="77777777" w:rsidR="0031740E" w:rsidRPr="008860FC" w:rsidRDefault="0031740E" w:rsidP="0031740E">
      <w:pPr>
        <w:pStyle w:val="SingleTxt"/>
        <w:spacing w:after="0" w:line="120" w:lineRule="exact"/>
        <w:rPr>
          <w:sz w:val="10"/>
          <w:rtl/>
        </w:rPr>
      </w:pPr>
    </w:p>
    <w:p w14:paraId="26A0BC9B" w14:textId="77777777" w:rsidR="0031740E" w:rsidRPr="003F7F25" w:rsidRDefault="0031740E" w:rsidP="0031740E">
      <w:pPr>
        <w:pStyle w:val="H1"/>
        <w:rPr>
          <w:rtl/>
        </w:rPr>
      </w:pPr>
      <w:r>
        <w:rPr>
          <w:rtl/>
        </w:rPr>
        <w:tab/>
      </w:r>
      <w:r>
        <w:rPr>
          <w:rtl/>
        </w:rPr>
        <w:tab/>
      </w:r>
      <w:r w:rsidRPr="003F7F25">
        <w:rPr>
          <w:rFonts w:hint="cs"/>
          <w:rtl/>
        </w:rPr>
        <w:t>الفقرة السادسة - التدابير الخاصة المؤقتة</w:t>
      </w:r>
    </w:p>
    <w:p w14:paraId="7F70501C" w14:textId="77777777" w:rsidR="0031740E" w:rsidRPr="003F7F25" w:rsidRDefault="0031740E" w:rsidP="0031740E">
      <w:pPr>
        <w:pStyle w:val="SingleTxt"/>
        <w:rPr>
          <w:b/>
          <w:rtl/>
        </w:rPr>
      </w:pPr>
      <w:r w:rsidRPr="003F7F25">
        <w:rPr>
          <w:rFonts w:hint="cs"/>
          <w:b/>
          <w:rtl/>
        </w:rPr>
        <w:t>120</w:t>
      </w:r>
      <w:r w:rsidRPr="003F7F25">
        <w:rPr>
          <w:rFonts w:hint="cs"/>
          <w:rtl/>
        </w:rPr>
        <w:t xml:space="preserve"> -</w:t>
      </w:r>
      <w:r w:rsidRPr="003F7F25">
        <w:rPr>
          <w:rtl/>
        </w:rPr>
        <w:tab/>
      </w:r>
      <w:r w:rsidRPr="003F7F25">
        <w:rPr>
          <w:b/>
          <w:rtl/>
        </w:rPr>
        <w:t>كرس دستور جانفي 2014 مبد</w:t>
      </w:r>
      <w:r w:rsidRPr="003F7F25">
        <w:rPr>
          <w:rFonts w:hint="cs"/>
          <w:b/>
          <w:rtl/>
        </w:rPr>
        <w:t>أ</w:t>
      </w:r>
      <w:r w:rsidRPr="003F7F25">
        <w:rPr>
          <w:b/>
          <w:rtl/>
        </w:rPr>
        <w:t xml:space="preserve"> التناصف حيث نص في فصله 21 على </w:t>
      </w:r>
      <w:r w:rsidRPr="003F7F25">
        <w:rPr>
          <w:rFonts w:hint="cs"/>
          <w:b/>
          <w:rtl/>
        </w:rPr>
        <w:t>أ</w:t>
      </w:r>
      <w:r w:rsidRPr="003F7F25">
        <w:rPr>
          <w:b/>
          <w:rtl/>
        </w:rPr>
        <w:t>ن الدولة تضمن تكافؤ الفرص بين الرجل والمرأة في تحمل مختلف المسؤوليات وفي جميع المجالات وأنها تسعى الى تحقيق التناصف بينهما في المجالس المنتخبة.</w:t>
      </w:r>
    </w:p>
    <w:p w14:paraId="12BE3F28" w14:textId="77777777" w:rsidR="0031740E" w:rsidRPr="003F7F25" w:rsidRDefault="0031740E" w:rsidP="0031740E">
      <w:pPr>
        <w:pStyle w:val="SingleTxt"/>
        <w:rPr>
          <w:rtl/>
        </w:rPr>
      </w:pPr>
      <w:r w:rsidRPr="003F7F25">
        <w:rPr>
          <w:rFonts w:hint="cs"/>
          <w:b/>
          <w:rtl/>
        </w:rPr>
        <w:t>121</w:t>
      </w:r>
      <w:r w:rsidRPr="003F7F25">
        <w:rPr>
          <w:rFonts w:hint="cs"/>
          <w:rtl/>
        </w:rPr>
        <w:t xml:space="preserve"> -</w:t>
      </w:r>
      <w:r w:rsidRPr="003F7F25">
        <w:rPr>
          <w:rtl/>
        </w:rPr>
        <w:tab/>
        <w:t xml:space="preserve">مع صدور المرسوم عدد 35 </w:t>
      </w:r>
      <w:r w:rsidRPr="003F7F25">
        <w:rPr>
          <w:rFonts w:hint="cs"/>
          <w:rtl/>
        </w:rPr>
        <w:t>لسنة</w:t>
      </w:r>
      <w:r w:rsidRPr="003F7F25">
        <w:rPr>
          <w:rtl/>
        </w:rPr>
        <w:t xml:space="preserve"> 2011 المتعلق بانتخاب أعضاء المجلس الوطني التأسيسي</w:t>
      </w:r>
      <w:r w:rsidRPr="003F7F25">
        <w:rPr>
          <w:rFonts w:hint="cs"/>
          <w:rtl/>
        </w:rPr>
        <w:t>،</w:t>
      </w:r>
      <w:r w:rsidRPr="003F7F25">
        <w:rPr>
          <w:rtl/>
        </w:rPr>
        <w:t xml:space="preserve"> </w:t>
      </w:r>
      <w:r w:rsidRPr="003F7F25">
        <w:rPr>
          <w:rFonts w:hint="cs"/>
          <w:rtl/>
        </w:rPr>
        <w:t xml:space="preserve">تم تكريس </w:t>
      </w:r>
      <w:r w:rsidRPr="003F7F25">
        <w:rPr>
          <w:rtl/>
        </w:rPr>
        <w:t>مبدأ التناصف بين النساء والرجال صلب القائمات على أساس التناوب</w:t>
      </w:r>
      <w:r w:rsidRPr="003F7F25">
        <w:rPr>
          <w:rFonts w:hint="cs"/>
          <w:rtl/>
        </w:rPr>
        <w:t xml:space="preserve"> مما </w:t>
      </w:r>
      <w:r w:rsidRPr="003F7F25">
        <w:rPr>
          <w:rtl/>
        </w:rPr>
        <w:t xml:space="preserve">ساهم في الترفيع من عدد </w:t>
      </w:r>
      <w:r w:rsidRPr="003F7F25">
        <w:rPr>
          <w:spacing w:val="-2"/>
          <w:rtl/>
        </w:rPr>
        <w:t>النساء في المجلس</w:t>
      </w:r>
      <w:r w:rsidRPr="003F7F25">
        <w:rPr>
          <w:rFonts w:hint="cs"/>
          <w:spacing w:val="-2"/>
          <w:rtl/>
        </w:rPr>
        <w:t xml:space="preserve">. غير أن </w:t>
      </w:r>
      <w:r w:rsidRPr="003F7F25">
        <w:rPr>
          <w:spacing w:val="-2"/>
          <w:rtl/>
        </w:rPr>
        <w:t>نتائج الانتخابات لم تمكن النساء من الفوز إلا بـ</w:t>
      </w:r>
      <w:r w:rsidRPr="003F7F25">
        <w:rPr>
          <w:rFonts w:hint="cs"/>
          <w:spacing w:val="-2"/>
          <w:rtl/>
        </w:rPr>
        <w:t xml:space="preserve"> </w:t>
      </w:r>
      <w:r w:rsidRPr="003F7F25">
        <w:rPr>
          <w:spacing w:val="-2"/>
          <w:rtl/>
        </w:rPr>
        <w:t>65 مقعدا من جملة 217 مقعدا</w:t>
      </w:r>
      <w:r w:rsidRPr="003F7F25">
        <w:rPr>
          <w:rtl/>
        </w:rPr>
        <w:t xml:space="preserve"> أي بنسبة تناهز 29,95</w:t>
      </w:r>
      <w:r>
        <w:rPr>
          <w:rFonts w:hint="cs"/>
          <w:rtl/>
        </w:rPr>
        <w:t xml:space="preserve"> </w:t>
      </w:r>
      <w:r w:rsidRPr="003F7F25">
        <w:rPr>
          <w:rtl/>
        </w:rPr>
        <w:t>في المائة.</w:t>
      </w:r>
    </w:p>
    <w:p w14:paraId="2789941C" w14:textId="77777777" w:rsidR="0031740E" w:rsidRPr="003F7F25" w:rsidRDefault="0031740E" w:rsidP="0031740E">
      <w:pPr>
        <w:pStyle w:val="SingleTxt"/>
        <w:rPr>
          <w:rtl/>
        </w:rPr>
      </w:pPr>
      <w:r w:rsidRPr="003F7F25">
        <w:rPr>
          <w:rFonts w:hint="cs"/>
          <w:rtl/>
        </w:rPr>
        <w:t>122 -</w:t>
      </w:r>
      <w:r w:rsidRPr="003F7F25">
        <w:rPr>
          <w:rtl/>
        </w:rPr>
        <w:tab/>
      </w:r>
      <w:r w:rsidRPr="003F7F25">
        <w:rPr>
          <w:rFonts w:hint="cs"/>
          <w:rtl/>
        </w:rPr>
        <w:t xml:space="preserve">وقد أقرّ القانون الأساسي عدد 16 لسنة 2014 المتعلق بالانتخابات والاستفتاء مبدأ التناصف العمودي في الانتخابات التشريعية مما ساهم في حصول النساء </w:t>
      </w:r>
      <w:r w:rsidRPr="003F7F25">
        <w:rPr>
          <w:rtl/>
        </w:rPr>
        <w:t>على 32</w:t>
      </w:r>
      <w:r>
        <w:rPr>
          <w:rFonts w:hint="cs"/>
          <w:rtl/>
        </w:rPr>
        <w:t xml:space="preserve"> </w:t>
      </w:r>
      <w:r w:rsidRPr="003F7F25">
        <w:rPr>
          <w:rtl/>
        </w:rPr>
        <w:t>في المائة من المقاعد في مجلس نواب الشعب</w:t>
      </w:r>
      <w:r w:rsidRPr="003F7F25">
        <w:rPr>
          <w:rFonts w:hint="cs"/>
          <w:rtl/>
        </w:rPr>
        <w:t xml:space="preserve"> خلال سنة 2014 والتي تراجعت إلى أقل من 30 </w:t>
      </w:r>
      <w:r w:rsidRPr="003F7F25">
        <w:rPr>
          <w:rtl/>
        </w:rPr>
        <w:t>في المائة</w:t>
      </w:r>
      <w:r w:rsidRPr="003F7F25">
        <w:rPr>
          <w:rFonts w:hint="cs"/>
          <w:rtl/>
        </w:rPr>
        <w:t xml:space="preserve"> إثر انتخابات 2019.</w:t>
      </w:r>
    </w:p>
    <w:p w14:paraId="6403C0F3" w14:textId="77777777" w:rsidR="0031740E" w:rsidRPr="003F7F25" w:rsidRDefault="0031740E" w:rsidP="0031740E">
      <w:pPr>
        <w:pStyle w:val="SingleTxt"/>
        <w:rPr>
          <w:rtl/>
        </w:rPr>
      </w:pPr>
      <w:r w:rsidRPr="003F7F25">
        <w:rPr>
          <w:rFonts w:hint="cs"/>
          <w:rtl/>
        </w:rPr>
        <w:t>123 -</w:t>
      </w:r>
      <w:r w:rsidRPr="003F7F25">
        <w:rPr>
          <w:rtl/>
        </w:rPr>
        <w:tab/>
      </w:r>
      <w:r w:rsidRPr="003F7F25">
        <w:rPr>
          <w:rFonts w:hint="cs"/>
          <w:rtl/>
        </w:rPr>
        <w:t>أما مبدا التناصف الأفقي والعمودي الذي تم تكريسه في الانتخابات المحلية بموجب ال</w:t>
      </w:r>
      <w:r w:rsidRPr="003F7F25">
        <w:rPr>
          <w:rtl/>
        </w:rPr>
        <w:t xml:space="preserve">قانون </w:t>
      </w:r>
      <w:r w:rsidRPr="003F7F25">
        <w:rPr>
          <w:rFonts w:hint="cs"/>
          <w:rtl/>
        </w:rPr>
        <w:t>ال</w:t>
      </w:r>
      <w:r w:rsidRPr="003F7F25">
        <w:rPr>
          <w:rtl/>
        </w:rPr>
        <w:t xml:space="preserve">أساسي عدد 7 لسنة </w:t>
      </w:r>
      <w:r w:rsidRPr="003F7F25">
        <w:rPr>
          <w:rFonts w:hint="cs"/>
          <w:rtl/>
        </w:rPr>
        <w:t>2017، فقد سمح بارتفاع تمثيلية النساء في البلديات إثر الانتخابات المحلية لسنة 2019 إلى 47</w:t>
      </w:r>
      <w:r w:rsidRPr="003F7F25">
        <w:rPr>
          <w:rtl/>
        </w:rPr>
        <w:t>,</w:t>
      </w:r>
      <w:r w:rsidRPr="003F7F25">
        <w:rPr>
          <w:rFonts w:hint="cs"/>
          <w:rtl/>
        </w:rPr>
        <w:t xml:space="preserve">05 </w:t>
      </w:r>
      <w:r w:rsidRPr="003F7F25">
        <w:rPr>
          <w:rtl/>
        </w:rPr>
        <w:t>في المائة</w:t>
      </w:r>
      <w:r w:rsidRPr="003F7F25">
        <w:rPr>
          <w:rFonts w:hint="cs"/>
          <w:rtl/>
        </w:rPr>
        <w:t xml:space="preserve"> في حين تقدّر نسبة النساء رئيسات بلديات بـ 19</w:t>
      </w:r>
      <w:r w:rsidRPr="003F7F25">
        <w:rPr>
          <w:rtl/>
        </w:rPr>
        <w:t>,</w:t>
      </w:r>
      <w:r w:rsidRPr="003F7F25">
        <w:rPr>
          <w:rFonts w:hint="cs"/>
          <w:rtl/>
        </w:rPr>
        <w:t>5</w:t>
      </w:r>
      <w:r>
        <w:rPr>
          <w:rFonts w:hint="cs"/>
          <w:rtl/>
        </w:rPr>
        <w:t xml:space="preserve"> </w:t>
      </w:r>
      <w:r w:rsidRPr="003F7F25">
        <w:rPr>
          <w:rtl/>
        </w:rPr>
        <w:t>في المائة</w:t>
      </w:r>
      <w:r w:rsidRPr="003F7F25">
        <w:rPr>
          <w:rFonts w:hint="cs"/>
          <w:rtl/>
        </w:rPr>
        <w:t>.</w:t>
      </w:r>
    </w:p>
    <w:p w14:paraId="7F0E0EC1" w14:textId="77777777" w:rsidR="0031740E" w:rsidRDefault="0031740E" w:rsidP="0031740E">
      <w:pPr>
        <w:pStyle w:val="SingleTxt"/>
        <w:rPr>
          <w:rtl/>
        </w:rPr>
      </w:pPr>
      <w:r w:rsidRPr="003F7F25">
        <w:rPr>
          <w:rFonts w:hint="cs"/>
          <w:rtl/>
        </w:rPr>
        <w:t>124 -</w:t>
      </w:r>
      <w:r w:rsidRPr="003F7F25">
        <w:rPr>
          <w:rtl/>
        </w:rPr>
        <w:tab/>
      </w:r>
      <w:r w:rsidRPr="003F7F25">
        <w:rPr>
          <w:rFonts w:hint="cs"/>
          <w:rtl/>
        </w:rPr>
        <w:t>وتطبيقا لمبدأ تكافؤ الفرص بين الجنسين وضمان تمثيلية النساء في المجالس المنتخبة، تم بموجب القانون الأساسي عدد 34 لسنة 2016 المتعلق بالمجلس الأعلى للقضاء إقرار تدبير إيجابي لتحقيق المساواة بين الجنسين إذ اقتضى الفصل 26 (فقرة 2) أنه ”</w:t>
      </w:r>
      <w:r w:rsidRPr="003F7F25">
        <w:rPr>
          <w:rtl/>
        </w:rPr>
        <w:t xml:space="preserve">تعتبر ملغاة كل ورقة لا تحترم مبدأ التناصف في عدد المترشحين الذين يختارهم الناخب لكل صنف، وذلك في حدود ما يحتمه العدد الفردي من المقاعد </w:t>
      </w:r>
      <w:r w:rsidRPr="003F7F25">
        <w:rPr>
          <w:rtl/>
        </w:rPr>
        <w:lastRenderedPageBreak/>
        <w:t>المخصصة لكل صنف ورتبة، ويستثنى من ذلك الحالات التي لا يترشح فيها عدد كاف من المترشحين من أحد الجنسين</w:t>
      </w:r>
      <w:r w:rsidRPr="003F7F25">
        <w:rPr>
          <w:rFonts w:hint="eastAsia"/>
          <w:rtl/>
        </w:rPr>
        <w:t>“</w:t>
      </w:r>
      <w:r w:rsidRPr="003F7F25">
        <w:rPr>
          <w:rtl/>
        </w:rPr>
        <w:t>.</w:t>
      </w:r>
      <w:r w:rsidRPr="003F7F25">
        <w:rPr>
          <w:rFonts w:hint="cs"/>
          <w:rtl/>
        </w:rPr>
        <w:t xml:space="preserve"> وهو ما ساهم في ارتفاع تمثيلية النساء في المجلس لتصل قرابة النصف.</w:t>
      </w:r>
    </w:p>
    <w:p w14:paraId="5958F234" w14:textId="77777777" w:rsidR="0031740E" w:rsidRPr="008860FC" w:rsidRDefault="0031740E" w:rsidP="0031740E">
      <w:pPr>
        <w:pStyle w:val="SingleTxt"/>
        <w:spacing w:after="0" w:line="120" w:lineRule="exact"/>
        <w:rPr>
          <w:sz w:val="10"/>
          <w:rtl/>
        </w:rPr>
      </w:pPr>
    </w:p>
    <w:p w14:paraId="4450AAE7" w14:textId="77777777" w:rsidR="0031740E" w:rsidRPr="003F7F25" w:rsidRDefault="0031740E" w:rsidP="0031740E">
      <w:pPr>
        <w:pStyle w:val="H1"/>
        <w:rPr>
          <w:rtl/>
        </w:rPr>
      </w:pPr>
      <w:r w:rsidRPr="003F7F25">
        <w:rPr>
          <w:rtl/>
        </w:rPr>
        <w:tab/>
      </w:r>
      <w:r w:rsidRPr="003F7F25">
        <w:rPr>
          <w:rtl/>
        </w:rPr>
        <w:tab/>
      </w:r>
      <w:r w:rsidRPr="003F7F25">
        <w:rPr>
          <w:rFonts w:hint="cs"/>
          <w:rtl/>
        </w:rPr>
        <w:t xml:space="preserve">الفقرة السابعة - الصور النمطية </w:t>
      </w:r>
    </w:p>
    <w:p w14:paraId="65B93CFA" w14:textId="77777777" w:rsidR="0031740E" w:rsidRPr="003F7F25" w:rsidRDefault="0031740E" w:rsidP="0031740E">
      <w:pPr>
        <w:pStyle w:val="SingleTxt"/>
        <w:rPr>
          <w:rtl/>
        </w:rPr>
      </w:pPr>
      <w:r w:rsidRPr="003F7F25">
        <w:rPr>
          <w:rFonts w:hint="cs"/>
          <w:rtl/>
        </w:rPr>
        <w:t>125 -</w:t>
      </w:r>
      <w:r w:rsidRPr="003F7F25">
        <w:rPr>
          <w:rtl/>
        </w:rPr>
        <w:tab/>
        <w:t xml:space="preserve">أدرجت الدولة التونسية منذ سنة 2002 عديد الإصلاحات في التعليم </w:t>
      </w:r>
      <w:r w:rsidRPr="003F7F25">
        <w:rPr>
          <w:rFonts w:hint="cs"/>
          <w:rtl/>
        </w:rPr>
        <w:t>عبر</w:t>
      </w:r>
      <w:r w:rsidRPr="003F7F25">
        <w:rPr>
          <w:rtl/>
        </w:rPr>
        <w:t xml:space="preserve"> تعديل المناهج الدراسية والأدوات البيداغوجية </w:t>
      </w:r>
      <w:r w:rsidRPr="003F7F25">
        <w:rPr>
          <w:rFonts w:hint="cs"/>
          <w:rtl/>
        </w:rPr>
        <w:t>و</w:t>
      </w:r>
      <w:r w:rsidRPr="003F7F25">
        <w:rPr>
          <w:rtl/>
        </w:rPr>
        <w:t xml:space="preserve">إدراج مبادئ المساواة بين الجنسين وحقوق الإنسان </w:t>
      </w:r>
      <w:r w:rsidRPr="003F7F25">
        <w:rPr>
          <w:rFonts w:hint="cs"/>
          <w:rtl/>
        </w:rPr>
        <w:t>وإقرار</w:t>
      </w:r>
      <w:r w:rsidRPr="003F7F25">
        <w:rPr>
          <w:rtl/>
        </w:rPr>
        <w:t xml:space="preserve"> وحدات ضمن مادة التربية المدنية لدراسة حقوق المرأة والنهج الإصلاحي التونسي في المجال. كما تم إدماج مواد تتعلق بحقوق الإنسان والحريات العامة ضمن جميع مؤسسات التعليم العالي </w:t>
      </w:r>
      <w:r w:rsidRPr="003F7F25">
        <w:rPr>
          <w:rFonts w:hint="cs"/>
          <w:rtl/>
        </w:rPr>
        <w:t xml:space="preserve">اعتبارا لمساهمتها في </w:t>
      </w:r>
      <w:r w:rsidRPr="003F7F25">
        <w:rPr>
          <w:rtl/>
        </w:rPr>
        <w:t xml:space="preserve">رفع الوعي </w:t>
      </w:r>
      <w:r w:rsidRPr="003F7F25">
        <w:rPr>
          <w:rFonts w:hint="cs"/>
          <w:rtl/>
        </w:rPr>
        <w:t>حول م</w:t>
      </w:r>
      <w:r w:rsidRPr="003F7F25">
        <w:rPr>
          <w:rtl/>
        </w:rPr>
        <w:t>بادئ المساواة وتكافؤ الفرص بين الجنسين.</w:t>
      </w:r>
    </w:p>
    <w:p w14:paraId="0E653397" w14:textId="77777777" w:rsidR="0031740E" w:rsidRPr="003F7F25" w:rsidRDefault="0031740E" w:rsidP="0031740E">
      <w:pPr>
        <w:pStyle w:val="SingleTxt"/>
        <w:rPr>
          <w:rtl/>
        </w:rPr>
      </w:pPr>
      <w:r w:rsidRPr="003F7F25">
        <w:rPr>
          <w:rFonts w:hint="cs"/>
          <w:rtl/>
        </w:rPr>
        <w:t>126 -</w:t>
      </w:r>
      <w:r w:rsidRPr="003F7F25">
        <w:rPr>
          <w:rtl/>
        </w:rPr>
        <w:tab/>
      </w:r>
      <w:r w:rsidRPr="003F7F25">
        <w:rPr>
          <w:rFonts w:hint="cs"/>
          <w:rtl/>
        </w:rPr>
        <w:t>و</w:t>
      </w:r>
      <w:r w:rsidRPr="003F7F25">
        <w:rPr>
          <w:rtl/>
        </w:rPr>
        <w:t>عرف القطاع الإعلامي تغيرات كبيرة منذ سنة 2011، ومن أبرزها حل وزارة الاتصال وإعادة هيكلة العديد من وسائل الإعلام وإحداث وسائل إعلام خاصة</w:t>
      </w:r>
      <w:r w:rsidRPr="003F7F25">
        <w:rPr>
          <w:rFonts w:hint="cs"/>
          <w:rtl/>
        </w:rPr>
        <w:t>.</w:t>
      </w:r>
      <w:r w:rsidRPr="003F7F25">
        <w:rPr>
          <w:rtl/>
        </w:rPr>
        <w:t xml:space="preserve"> كما تم إحداث الهيئة العليا المستقلة للاتصال السمعي البصري التي نصت في كراسات الشروط </w:t>
      </w:r>
      <w:r w:rsidRPr="003F7F25">
        <w:rPr>
          <w:rFonts w:hint="cs"/>
          <w:rtl/>
        </w:rPr>
        <w:t>التي أصدرتها و</w:t>
      </w:r>
      <w:r w:rsidRPr="003F7F25">
        <w:rPr>
          <w:rtl/>
        </w:rPr>
        <w:t xml:space="preserve">المتعلقة بالحصول على إجازة إحداث واستغلال إذاعة أو تلفزة خاصة أو </w:t>
      </w:r>
      <w:proofErr w:type="spellStart"/>
      <w:r w:rsidRPr="003F7F25">
        <w:rPr>
          <w:rtl/>
        </w:rPr>
        <w:t>جمعياتية</w:t>
      </w:r>
      <w:proofErr w:type="spellEnd"/>
      <w:r w:rsidRPr="003F7F25">
        <w:rPr>
          <w:rtl/>
        </w:rPr>
        <w:t xml:space="preserve"> على أن يلتزم كل من يتحصل على إجازة بجملة من المبادئ الأساسية من بينها </w:t>
      </w:r>
      <w:r w:rsidRPr="003F7F25">
        <w:rPr>
          <w:rFonts w:hint="cs"/>
          <w:rtl/>
        </w:rPr>
        <w:t>”</w:t>
      </w:r>
      <w:r w:rsidRPr="003F7F25">
        <w:rPr>
          <w:rtl/>
        </w:rPr>
        <w:t>حماية حقوق المرأة والقطع مع الصور النمطية لها في الإعلام</w:t>
      </w:r>
      <w:r w:rsidRPr="003F7F25">
        <w:rPr>
          <w:rFonts w:hint="cs"/>
          <w:rtl/>
        </w:rPr>
        <w:t>“</w:t>
      </w:r>
      <w:r w:rsidRPr="003F7F25">
        <w:rPr>
          <w:rtl/>
        </w:rPr>
        <w:t>، وذلك بهدف ترسيخ مشهد إعلامي سمعي وبصري متوازن.</w:t>
      </w:r>
    </w:p>
    <w:p w14:paraId="5B78E97E" w14:textId="77777777" w:rsidR="0031740E" w:rsidRPr="003F7F25" w:rsidRDefault="0031740E" w:rsidP="0031740E">
      <w:pPr>
        <w:pStyle w:val="SingleTxt"/>
        <w:rPr>
          <w:rtl/>
        </w:rPr>
      </w:pPr>
      <w:r w:rsidRPr="003F7F25">
        <w:rPr>
          <w:rFonts w:hint="cs"/>
          <w:rtl/>
        </w:rPr>
        <w:t>127 -</w:t>
      </w:r>
      <w:r w:rsidRPr="003F7F25">
        <w:rPr>
          <w:rtl/>
        </w:rPr>
        <w:tab/>
        <w:t>ونصت الفقرة الثانية من الفصل 11 من القانون الأساسي</w:t>
      </w:r>
      <w:r w:rsidRPr="003F7F25">
        <w:rPr>
          <w:rFonts w:hint="cs"/>
          <w:rtl/>
        </w:rPr>
        <w:t xml:space="preserve"> عدد 58 المتعلق</w:t>
      </w:r>
      <w:r w:rsidRPr="003F7F25">
        <w:rPr>
          <w:rtl/>
        </w:rPr>
        <w:t xml:space="preserve"> ب</w:t>
      </w:r>
      <w:r w:rsidRPr="003F7F25">
        <w:rPr>
          <w:rFonts w:hint="cs"/>
          <w:rtl/>
        </w:rPr>
        <w:t>القضاء على ا</w:t>
      </w:r>
      <w:r w:rsidRPr="003F7F25">
        <w:rPr>
          <w:rtl/>
        </w:rPr>
        <w:t xml:space="preserve">لعنف ضد المرأة على أنه يمنع الاشهار وبث المواد الإعلامية التي تحتوي على صور نمطية </w:t>
      </w:r>
      <w:r w:rsidRPr="003F7F25">
        <w:rPr>
          <w:rFonts w:hint="cs"/>
          <w:rtl/>
        </w:rPr>
        <w:t>أ</w:t>
      </w:r>
      <w:r w:rsidRPr="003F7F25">
        <w:rPr>
          <w:rtl/>
        </w:rPr>
        <w:t>و</w:t>
      </w:r>
      <w:r w:rsidRPr="003F7F25">
        <w:rPr>
          <w:rFonts w:hint="cs"/>
          <w:rtl/>
        </w:rPr>
        <w:t xml:space="preserve"> </w:t>
      </w:r>
      <w:r w:rsidRPr="003F7F25">
        <w:rPr>
          <w:rtl/>
        </w:rPr>
        <w:t xml:space="preserve">مشاهد </w:t>
      </w:r>
      <w:r w:rsidRPr="003F7F25">
        <w:rPr>
          <w:rFonts w:hint="cs"/>
          <w:rtl/>
        </w:rPr>
        <w:t>أو</w:t>
      </w:r>
      <w:r w:rsidRPr="003F7F25">
        <w:rPr>
          <w:rtl/>
        </w:rPr>
        <w:t xml:space="preserve"> </w:t>
      </w:r>
      <w:r w:rsidRPr="003F7F25">
        <w:rPr>
          <w:rFonts w:hint="cs"/>
          <w:rtl/>
        </w:rPr>
        <w:t>أ</w:t>
      </w:r>
      <w:r w:rsidRPr="003F7F25">
        <w:rPr>
          <w:rtl/>
        </w:rPr>
        <w:t xml:space="preserve">قوال </w:t>
      </w:r>
      <w:r w:rsidRPr="003F7F25">
        <w:rPr>
          <w:rFonts w:hint="cs"/>
          <w:rtl/>
        </w:rPr>
        <w:t>أ</w:t>
      </w:r>
      <w:r w:rsidRPr="003F7F25">
        <w:rPr>
          <w:rtl/>
        </w:rPr>
        <w:t xml:space="preserve">و أفعال مسيئة لصورة المرأة </w:t>
      </w:r>
      <w:r w:rsidRPr="003F7F25">
        <w:rPr>
          <w:rFonts w:hint="cs"/>
          <w:rtl/>
        </w:rPr>
        <w:t>أ</w:t>
      </w:r>
      <w:r w:rsidRPr="003F7F25">
        <w:rPr>
          <w:rtl/>
        </w:rPr>
        <w:t xml:space="preserve">و المكرّسة للعنف المسلّط عليها أو المقلّلة من خطورته وذلك بكل الوسائل والوسائط الإعلامية. </w:t>
      </w:r>
    </w:p>
    <w:p w14:paraId="48A2651C" w14:textId="77777777" w:rsidR="0031740E" w:rsidRPr="003F7F25" w:rsidRDefault="0031740E" w:rsidP="0031740E">
      <w:pPr>
        <w:pStyle w:val="SingleTxt"/>
        <w:rPr>
          <w:b/>
          <w:rtl/>
        </w:rPr>
      </w:pPr>
      <w:r w:rsidRPr="003F7F25">
        <w:rPr>
          <w:rFonts w:hint="cs"/>
          <w:b/>
          <w:rtl/>
        </w:rPr>
        <w:t>128</w:t>
      </w:r>
      <w:r w:rsidRPr="003F7F25">
        <w:rPr>
          <w:rFonts w:hint="cs"/>
          <w:rtl/>
        </w:rPr>
        <w:t xml:space="preserve"> -</w:t>
      </w:r>
      <w:r w:rsidRPr="003F7F25">
        <w:rPr>
          <w:rtl/>
        </w:rPr>
        <w:tab/>
      </w:r>
      <w:r w:rsidRPr="003F7F25">
        <w:rPr>
          <w:b/>
          <w:rtl/>
        </w:rPr>
        <w:t xml:space="preserve">في إطار شراكتها مع مكونات المجتمع المدني، </w:t>
      </w:r>
      <w:r w:rsidRPr="003F7F25">
        <w:rPr>
          <w:rFonts w:hint="cs"/>
          <w:b/>
          <w:rtl/>
        </w:rPr>
        <w:t>أطلقت ال</w:t>
      </w:r>
      <w:r w:rsidRPr="003F7F25">
        <w:rPr>
          <w:b/>
          <w:rtl/>
        </w:rPr>
        <w:t>وزارة</w:t>
      </w:r>
      <w:r w:rsidRPr="003F7F25">
        <w:rPr>
          <w:rFonts w:hint="cs"/>
          <w:b/>
          <w:rtl/>
        </w:rPr>
        <w:t xml:space="preserve"> المكلفة بالمرأة م</w:t>
      </w:r>
      <w:r w:rsidRPr="003F7F25">
        <w:rPr>
          <w:b/>
          <w:rtl/>
        </w:rPr>
        <w:t xml:space="preserve">ع المعهد العربي لحقوق الإنسان سنة 2014، حملة تحسيسية </w:t>
      </w:r>
      <w:r w:rsidRPr="003F7F25">
        <w:rPr>
          <w:rFonts w:hint="cs"/>
          <w:b/>
          <w:rtl/>
        </w:rPr>
        <w:t xml:space="preserve">لرفع الوعي </w:t>
      </w:r>
      <w:r w:rsidRPr="003F7F25">
        <w:rPr>
          <w:b/>
          <w:rtl/>
        </w:rPr>
        <w:t xml:space="preserve">بدور الكفاءات النسائية المتواجدة في جميع المجالات </w:t>
      </w:r>
      <w:r w:rsidRPr="003F7F25">
        <w:rPr>
          <w:rFonts w:hint="cs"/>
          <w:b/>
          <w:rtl/>
        </w:rPr>
        <w:t>وتحمل ش</w:t>
      </w:r>
      <w:r w:rsidRPr="003F7F25">
        <w:rPr>
          <w:b/>
          <w:rtl/>
        </w:rPr>
        <w:t>عار «المرأة التونسية، كفاءة وطنية»</w:t>
      </w:r>
      <w:r w:rsidRPr="003F7F25">
        <w:rPr>
          <w:rFonts w:hint="cs"/>
          <w:b/>
          <w:rtl/>
        </w:rPr>
        <w:t xml:space="preserve"> وهي تهدف أيضا الى</w:t>
      </w:r>
      <w:r w:rsidRPr="003F7F25">
        <w:rPr>
          <w:b/>
          <w:rtl/>
        </w:rPr>
        <w:t xml:space="preserve"> محاربة الصور </w:t>
      </w:r>
      <w:r w:rsidRPr="003F7F25">
        <w:rPr>
          <w:rFonts w:hint="cs"/>
          <w:b/>
          <w:rtl/>
        </w:rPr>
        <w:t>الدونية والنمطية</w:t>
      </w:r>
      <w:r w:rsidRPr="003F7F25">
        <w:rPr>
          <w:rFonts w:hint="cs"/>
          <w:rtl/>
        </w:rPr>
        <w:t xml:space="preserve"> حول المرأة ودعوة</w:t>
      </w:r>
      <w:r w:rsidRPr="003F7F25">
        <w:rPr>
          <w:rtl/>
        </w:rPr>
        <w:t xml:space="preserve"> الناخبات والناخبين إلى دعم النساء المدافعات عن قيم المساواة والحرية </w:t>
      </w:r>
      <w:r w:rsidRPr="003F7F25">
        <w:rPr>
          <w:rFonts w:hint="cs"/>
          <w:rtl/>
        </w:rPr>
        <w:t xml:space="preserve">ومبادئ </w:t>
      </w:r>
      <w:r w:rsidRPr="003F7F25">
        <w:rPr>
          <w:rtl/>
        </w:rPr>
        <w:t>حقوق الإنسان خلال الاستحقاقات الانتخابية.</w:t>
      </w:r>
    </w:p>
    <w:p w14:paraId="190DB0F3" w14:textId="77777777" w:rsidR="0031740E" w:rsidRPr="003F7F25" w:rsidRDefault="0031740E" w:rsidP="0031740E">
      <w:pPr>
        <w:pStyle w:val="SingleTxt"/>
        <w:rPr>
          <w:rtl/>
        </w:rPr>
      </w:pPr>
      <w:r w:rsidRPr="003F7F25">
        <w:rPr>
          <w:rFonts w:hint="cs"/>
          <w:rtl/>
        </w:rPr>
        <w:t>129 -</w:t>
      </w:r>
      <w:r w:rsidRPr="003F7F25">
        <w:rPr>
          <w:rtl/>
        </w:rPr>
        <w:tab/>
      </w:r>
      <w:r w:rsidRPr="003F7F25">
        <w:rPr>
          <w:rFonts w:hint="cs"/>
          <w:rtl/>
        </w:rPr>
        <w:t>و</w:t>
      </w:r>
      <w:r w:rsidRPr="003F7F25">
        <w:rPr>
          <w:rtl/>
        </w:rPr>
        <w:t xml:space="preserve">تعددت برامج الشراكة مع مكونات المجتمع المدني والمنظمات الدولية والإقليمية في مجال نشر ثقافة </w:t>
      </w:r>
      <w:r w:rsidRPr="003F7F25">
        <w:rPr>
          <w:rFonts w:hint="cs"/>
          <w:rtl/>
        </w:rPr>
        <w:t>ال</w:t>
      </w:r>
      <w:r w:rsidRPr="003F7F25">
        <w:rPr>
          <w:rtl/>
        </w:rPr>
        <w:t>حقوق الإنسان</w:t>
      </w:r>
      <w:r w:rsidRPr="003F7F25">
        <w:rPr>
          <w:rFonts w:hint="cs"/>
          <w:rtl/>
        </w:rPr>
        <w:t>ية للمرأة</w:t>
      </w:r>
      <w:r w:rsidRPr="003F7F25">
        <w:rPr>
          <w:rtl/>
        </w:rPr>
        <w:t xml:space="preserve"> والتربية عليها</w:t>
      </w:r>
      <w:r w:rsidRPr="003F7F25">
        <w:rPr>
          <w:rFonts w:hint="cs"/>
          <w:rtl/>
        </w:rPr>
        <w:t>.</w:t>
      </w:r>
      <w:r w:rsidRPr="003F7F25">
        <w:rPr>
          <w:rtl/>
        </w:rPr>
        <w:t xml:space="preserve"> وهي تستهدف جماهير متعددة من الأطفال والشباب والرجال والنساء أنفسهن في جميع الأوساط </w:t>
      </w:r>
      <w:r w:rsidRPr="003F7F25">
        <w:rPr>
          <w:rFonts w:hint="cs"/>
          <w:rtl/>
        </w:rPr>
        <w:t>الحضرية والريفية.</w:t>
      </w:r>
    </w:p>
    <w:p w14:paraId="3D4A2295" w14:textId="77777777" w:rsidR="0031740E" w:rsidRPr="003F7F25" w:rsidRDefault="0031740E" w:rsidP="0031740E">
      <w:pPr>
        <w:pStyle w:val="SingleTxt"/>
        <w:rPr>
          <w:rtl/>
        </w:rPr>
      </w:pPr>
      <w:r w:rsidRPr="003F7F25">
        <w:rPr>
          <w:rFonts w:hint="cs"/>
          <w:rtl/>
          <w:lang w:bidi="ar-TN"/>
        </w:rPr>
        <w:t>130</w:t>
      </w:r>
      <w:r w:rsidRPr="003F7F25">
        <w:rPr>
          <w:rFonts w:hint="cs"/>
          <w:rtl/>
        </w:rPr>
        <w:t xml:space="preserve"> -</w:t>
      </w:r>
      <w:r w:rsidRPr="003F7F25">
        <w:rPr>
          <w:rtl/>
        </w:rPr>
        <w:tab/>
      </w:r>
      <w:r w:rsidRPr="003F7F25">
        <w:rPr>
          <w:rFonts w:hint="cs"/>
          <w:rtl/>
          <w:lang w:bidi="ar-TN"/>
        </w:rPr>
        <w:t>و</w:t>
      </w:r>
      <w:r w:rsidRPr="003F7F25">
        <w:rPr>
          <w:rtl/>
        </w:rPr>
        <w:t xml:space="preserve">عملت الوزارة المكلفة </w:t>
      </w:r>
      <w:r w:rsidRPr="003F7F25">
        <w:rPr>
          <w:rFonts w:hint="cs"/>
          <w:rtl/>
        </w:rPr>
        <w:t>ب</w:t>
      </w:r>
      <w:r w:rsidRPr="003F7F25">
        <w:rPr>
          <w:rtl/>
        </w:rPr>
        <w:t xml:space="preserve">المرأة على تكثيف أنشطة </w:t>
      </w:r>
      <w:r w:rsidRPr="003F7F25">
        <w:rPr>
          <w:rFonts w:hint="cs"/>
          <w:rtl/>
        </w:rPr>
        <w:t>ا</w:t>
      </w:r>
      <w:r w:rsidRPr="003F7F25">
        <w:rPr>
          <w:rtl/>
        </w:rPr>
        <w:t xml:space="preserve">لتوعية والتحسيس </w:t>
      </w:r>
      <w:r w:rsidRPr="003F7F25">
        <w:rPr>
          <w:rFonts w:hint="cs"/>
          <w:rtl/>
        </w:rPr>
        <w:t>في المجال</w:t>
      </w:r>
      <w:r w:rsidRPr="003F7F25">
        <w:rPr>
          <w:rtl/>
        </w:rPr>
        <w:t xml:space="preserve"> </w:t>
      </w:r>
      <w:r w:rsidRPr="003F7F25">
        <w:rPr>
          <w:rFonts w:hint="cs"/>
          <w:rtl/>
        </w:rPr>
        <w:t>من خلال و</w:t>
      </w:r>
      <w:r w:rsidRPr="003F7F25">
        <w:rPr>
          <w:rtl/>
        </w:rPr>
        <w:t>مضات ب</w:t>
      </w:r>
      <w:r w:rsidRPr="003F7F25">
        <w:rPr>
          <w:rFonts w:hint="cs"/>
          <w:rtl/>
        </w:rPr>
        <w:t>ُ</w:t>
      </w:r>
      <w:r w:rsidRPr="003F7F25">
        <w:rPr>
          <w:rtl/>
        </w:rPr>
        <w:t>ثت على عدة قنوات وطنية عمومية وخاصة.</w:t>
      </w:r>
    </w:p>
    <w:p w14:paraId="601D92D5" w14:textId="77777777" w:rsidR="0031740E" w:rsidRPr="003F7F25" w:rsidRDefault="0031740E" w:rsidP="0031740E">
      <w:pPr>
        <w:pStyle w:val="SingleTxt"/>
        <w:rPr>
          <w:rtl/>
        </w:rPr>
      </w:pPr>
      <w:r w:rsidRPr="003F7F25">
        <w:rPr>
          <w:rFonts w:hint="cs"/>
          <w:rtl/>
        </w:rPr>
        <w:t>131 -</w:t>
      </w:r>
      <w:r w:rsidRPr="003F7F25">
        <w:rPr>
          <w:rtl/>
        </w:rPr>
        <w:tab/>
        <w:t xml:space="preserve">وضع </w:t>
      </w:r>
      <w:proofErr w:type="spellStart"/>
      <w:r w:rsidRPr="003F7F25">
        <w:rPr>
          <w:rtl/>
        </w:rPr>
        <w:t>الكريديف</w:t>
      </w:r>
      <w:proofErr w:type="spellEnd"/>
      <w:r w:rsidRPr="003F7F25">
        <w:rPr>
          <w:rtl/>
        </w:rPr>
        <w:t xml:space="preserve"> آلية يقظة لمتابعة التناول الإعلامي لقضايا </w:t>
      </w:r>
      <w:r w:rsidRPr="003F7F25">
        <w:rPr>
          <w:rFonts w:hint="cs"/>
          <w:rtl/>
        </w:rPr>
        <w:t>المرأة</w:t>
      </w:r>
      <w:r w:rsidRPr="003F7F25">
        <w:rPr>
          <w:rtl/>
        </w:rPr>
        <w:t xml:space="preserve"> </w:t>
      </w:r>
      <w:r w:rsidRPr="003F7F25">
        <w:rPr>
          <w:rFonts w:hint="cs"/>
          <w:rtl/>
        </w:rPr>
        <w:t>حيث أنجز دراسة</w:t>
      </w:r>
      <w:r w:rsidRPr="003F7F25">
        <w:rPr>
          <w:rtl/>
        </w:rPr>
        <w:t xml:space="preserve"> حول </w:t>
      </w:r>
      <w:r w:rsidRPr="003F7F25">
        <w:rPr>
          <w:rFonts w:hint="cs"/>
          <w:rtl/>
        </w:rPr>
        <w:t>”</w:t>
      </w:r>
      <w:r w:rsidRPr="003F7F25">
        <w:rPr>
          <w:rtl/>
        </w:rPr>
        <w:t>التناول الإعلامي لموضوع العنف المسلط على النساء في الصحافة المكتوبة</w:t>
      </w:r>
      <w:r w:rsidRPr="003F7F25">
        <w:rPr>
          <w:rFonts w:hint="cs"/>
          <w:rtl/>
        </w:rPr>
        <w:t>“</w:t>
      </w:r>
      <w:r w:rsidRPr="003F7F25">
        <w:rPr>
          <w:rtl/>
        </w:rPr>
        <w:t xml:space="preserve"> ودراسة حول </w:t>
      </w:r>
      <w:r w:rsidRPr="003F7F25">
        <w:rPr>
          <w:rFonts w:hint="cs"/>
          <w:rtl/>
        </w:rPr>
        <w:t>”</w:t>
      </w:r>
      <w:r w:rsidRPr="003F7F25">
        <w:rPr>
          <w:rtl/>
        </w:rPr>
        <w:t>التناول الإعلامي لموضوع المشاركة السياسية للنساء سنة 201</w:t>
      </w:r>
      <w:r w:rsidRPr="003F7F25">
        <w:rPr>
          <w:rFonts w:hint="cs"/>
          <w:rtl/>
        </w:rPr>
        <w:t>9“. و</w:t>
      </w:r>
      <w:r w:rsidRPr="003F7F25">
        <w:rPr>
          <w:rtl/>
        </w:rPr>
        <w:t>شفع</w:t>
      </w:r>
      <w:r w:rsidRPr="003F7F25">
        <w:rPr>
          <w:rFonts w:hint="cs"/>
          <w:rtl/>
        </w:rPr>
        <w:t>ت</w:t>
      </w:r>
      <w:r w:rsidRPr="003F7F25">
        <w:rPr>
          <w:rtl/>
        </w:rPr>
        <w:t xml:space="preserve"> هذه الدراسات بدورات تدريبية لفائدة الصحافيين لتقديم نتائج</w:t>
      </w:r>
      <w:r w:rsidRPr="003F7F25">
        <w:rPr>
          <w:rFonts w:hint="cs"/>
          <w:rtl/>
        </w:rPr>
        <w:t>ها</w:t>
      </w:r>
      <w:r w:rsidRPr="003F7F25">
        <w:rPr>
          <w:rtl/>
        </w:rPr>
        <w:t xml:space="preserve"> و</w:t>
      </w:r>
      <w:r w:rsidRPr="003F7F25">
        <w:rPr>
          <w:rFonts w:hint="cs"/>
          <w:rtl/>
        </w:rPr>
        <w:t>دعوتهم إلى</w:t>
      </w:r>
      <w:r w:rsidRPr="003F7F25">
        <w:rPr>
          <w:rtl/>
        </w:rPr>
        <w:t xml:space="preserve"> ضرورة معالجة قضايا النساء بطريقة موضوعية بعيدا عن الصور النمطية</w:t>
      </w:r>
      <w:r w:rsidRPr="003F7F25">
        <w:rPr>
          <w:rFonts w:hint="cs"/>
          <w:rtl/>
        </w:rPr>
        <w:t>. ف</w:t>
      </w:r>
      <w:r w:rsidRPr="003F7F25">
        <w:rPr>
          <w:rtl/>
        </w:rPr>
        <w:t xml:space="preserve">نظم </w:t>
      </w:r>
      <w:proofErr w:type="spellStart"/>
      <w:r w:rsidRPr="003F7F25">
        <w:rPr>
          <w:rtl/>
        </w:rPr>
        <w:t>الكريديف</w:t>
      </w:r>
      <w:proofErr w:type="spellEnd"/>
      <w:r w:rsidRPr="003F7F25">
        <w:rPr>
          <w:rtl/>
        </w:rPr>
        <w:t xml:space="preserve"> </w:t>
      </w:r>
      <w:r w:rsidRPr="003F7F25">
        <w:rPr>
          <w:rFonts w:hint="cs"/>
          <w:rtl/>
        </w:rPr>
        <w:t xml:space="preserve">عدة </w:t>
      </w:r>
      <w:r w:rsidRPr="003F7F25">
        <w:rPr>
          <w:rtl/>
        </w:rPr>
        <w:t>دور</w:t>
      </w:r>
      <w:r w:rsidRPr="003F7F25">
        <w:rPr>
          <w:rFonts w:hint="cs"/>
          <w:rtl/>
        </w:rPr>
        <w:t>ات</w:t>
      </w:r>
      <w:r w:rsidRPr="003F7F25">
        <w:rPr>
          <w:rtl/>
        </w:rPr>
        <w:t xml:space="preserve"> </w:t>
      </w:r>
      <w:r w:rsidRPr="003F7F25">
        <w:rPr>
          <w:rFonts w:hint="cs"/>
          <w:rtl/>
        </w:rPr>
        <w:t xml:space="preserve">منذ </w:t>
      </w:r>
      <w:r>
        <w:rPr>
          <w:rFonts w:hint="cs"/>
          <w:rtl/>
        </w:rPr>
        <w:t>إ</w:t>
      </w:r>
      <w:r w:rsidRPr="003F7F25">
        <w:rPr>
          <w:rFonts w:hint="cs"/>
          <w:rtl/>
        </w:rPr>
        <w:t>حداث هذه الآلية ومن المقرر مواصلتها حول عدة مواضيع.</w:t>
      </w:r>
    </w:p>
    <w:p w14:paraId="6996D403" w14:textId="77777777" w:rsidR="0031740E" w:rsidRPr="003F7F25" w:rsidRDefault="0031740E" w:rsidP="0031740E">
      <w:pPr>
        <w:pStyle w:val="SingleTxt"/>
        <w:rPr>
          <w:rtl/>
        </w:rPr>
      </w:pPr>
      <w:r w:rsidRPr="003F7F25">
        <w:rPr>
          <w:rFonts w:hint="cs"/>
          <w:rtl/>
        </w:rPr>
        <w:lastRenderedPageBreak/>
        <w:t>132 -</w:t>
      </w:r>
      <w:r w:rsidRPr="003F7F25">
        <w:rPr>
          <w:rtl/>
        </w:rPr>
        <w:tab/>
      </w:r>
      <w:r w:rsidRPr="003F7F25">
        <w:rPr>
          <w:rFonts w:hint="cs"/>
          <w:rtl/>
        </w:rPr>
        <w:t xml:space="preserve">كما </w:t>
      </w:r>
      <w:r w:rsidRPr="003F7F25">
        <w:rPr>
          <w:rtl/>
        </w:rPr>
        <w:t xml:space="preserve">ينجز </w:t>
      </w:r>
      <w:proofErr w:type="spellStart"/>
      <w:r w:rsidRPr="003F7F25">
        <w:rPr>
          <w:rtl/>
        </w:rPr>
        <w:t>الكريديف</w:t>
      </w:r>
      <w:proofErr w:type="spellEnd"/>
      <w:r w:rsidRPr="003F7F25">
        <w:rPr>
          <w:rtl/>
        </w:rPr>
        <w:t xml:space="preserve"> حملات توعوية </w:t>
      </w:r>
      <w:r w:rsidRPr="003F7F25">
        <w:rPr>
          <w:rFonts w:hint="cs"/>
          <w:rtl/>
        </w:rPr>
        <w:t>في المجال</w:t>
      </w:r>
      <w:r w:rsidRPr="003F7F25">
        <w:rPr>
          <w:rtl/>
        </w:rPr>
        <w:t xml:space="preserve"> منها حملته الأخيرة على الفايسبوك ضد التنمر المسلط على </w:t>
      </w:r>
      <w:r w:rsidRPr="003F7F25">
        <w:rPr>
          <w:rFonts w:hint="cs"/>
          <w:rtl/>
        </w:rPr>
        <w:t xml:space="preserve">النساء </w:t>
      </w:r>
      <w:r>
        <w:rPr>
          <w:rFonts w:hint="eastAsia"/>
          <w:rtl/>
        </w:rPr>
        <w:t>”</w:t>
      </w:r>
      <w:r w:rsidRPr="003F7F25">
        <w:rPr>
          <w:rtl/>
        </w:rPr>
        <w:t xml:space="preserve">هاو وجهي </w:t>
      </w:r>
      <w:r w:rsidRPr="003F7F25">
        <w:rPr>
          <w:lang w:val="fr-FR"/>
        </w:rPr>
        <w:t xml:space="preserve">This </w:t>
      </w:r>
      <w:proofErr w:type="spellStart"/>
      <w:r w:rsidRPr="003F7F25">
        <w:rPr>
          <w:lang w:val="fr-FR"/>
        </w:rPr>
        <w:t>is</w:t>
      </w:r>
      <w:proofErr w:type="spellEnd"/>
      <w:r w:rsidRPr="003F7F25">
        <w:rPr>
          <w:lang w:val="fr-FR"/>
        </w:rPr>
        <w:t xml:space="preserve"> </w:t>
      </w:r>
      <w:proofErr w:type="spellStart"/>
      <w:r w:rsidRPr="003F7F25">
        <w:rPr>
          <w:lang w:val="fr-FR"/>
        </w:rPr>
        <w:t>my</w:t>
      </w:r>
      <w:proofErr w:type="spellEnd"/>
      <w:r w:rsidRPr="003F7F25">
        <w:rPr>
          <w:lang w:val="fr-FR"/>
        </w:rPr>
        <w:t xml:space="preserve"> face</w:t>
      </w:r>
      <w:r>
        <w:rPr>
          <w:rFonts w:hint="cs"/>
          <w:rtl/>
        </w:rPr>
        <w:t>“</w:t>
      </w:r>
      <w:r w:rsidRPr="003F7F25">
        <w:rPr>
          <w:rtl/>
        </w:rPr>
        <w:t xml:space="preserve">، في تأكيد على أنّ المرأة ليست مضطرة أن تظهر في الصورة التي يحددها لها المجتمع </w:t>
      </w:r>
      <w:r w:rsidRPr="003F7F25">
        <w:rPr>
          <w:rFonts w:hint="cs"/>
          <w:rtl/>
        </w:rPr>
        <w:t xml:space="preserve">وذلك في </w:t>
      </w:r>
      <w:r w:rsidRPr="003F7F25">
        <w:rPr>
          <w:rtl/>
        </w:rPr>
        <w:t>ضوء الدراسة التي أنجزها حول عنف النوع الاجتماعي الالكتروني. كما سيتم إطلاق حملات أخرى تبعا لنتائج الدراسات المنبثقة عن آلية اليقظة.</w:t>
      </w:r>
    </w:p>
    <w:p w14:paraId="5A5060BD" w14:textId="77777777" w:rsidR="0031740E" w:rsidRPr="003F7F25" w:rsidRDefault="0031740E" w:rsidP="0031740E">
      <w:pPr>
        <w:pStyle w:val="SingleTxt"/>
        <w:rPr>
          <w:rtl/>
        </w:rPr>
      </w:pPr>
      <w:r w:rsidRPr="003F7F25">
        <w:rPr>
          <w:rFonts w:hint="cs"/>
          <w:rtl/>
        </w:rPr>
        <w:t>133 -</w:t>
      </w:r>
      <w:r w:rsidRPr="003F7F25">
        <w:rPr>
          <w:rtl/>
        </w:rPr>
        <w:tab/>
      </w:r>
      <w:r w:rsidRPr="003F7F25">
        <w:rPr>
          <w:rFonts w:hint="cs"/>
          <w:rtl/>
        </w:rPr>
        <w:t>و</w:t>
      </w:r>
      <w:r w:rsidRPr="003F7F25">
        <w:rPr>
          <w:rtl/>
        </w:rPr>
        <w:t xml:space="preserve">رغم </w:t>
      </w:r>
      <w:r w:rsidRPr="003F7F25">
        <w:rPr>
          <w:rFonts w:hint="cs"/>
          <w:rtl/>
        </w:rPr>
        <w:t>ه</w:t>
      </w:r>
      <w:r w:rsidRPr="003F7F25">
        <w:rPr>
          <w:rtl/>
        </w:rPr>
        <w:t xml:space="preserve">ذه المجهودات، بقيت القضايا المتعلقة بحقوق المرأة ومساهمتها في الشأن العام قليلة التناول من قبل وسائل الإعلام. وظل الحضور النسائي </w:t>
      </w:r>
      <w:r w:rsidRPr="003F7F25">
        <w:rPr>
          <w:rFonts w:hint="cs"/>
          <w:rtl/>
        </w:rPr>
        <w:t>أقل من المأمول</w:t>
      </w:r>
      <w:r w:rsidRPr="003F7F25">
        <w:rPr>
          <w:rtl/>
        </w:rPr>
        <w:t xml:space="preserve"> في المادة الإعلامية، سواء في البرامج الحوارية التلفزي</w:t>
      </w:r>
      <w:r w:rsidRPr="003F7F25">
        <w:rPr>
          <w:rFonts w:hint="cs"/>
          <w:rtl/>
        </w:rPr>
        <w:t>ّ</w:t>
      </w:r>
      <w:r w:rsidRPr="003F7F25">
        <w:rPr>
          <w:rtl/>
        </w:rPr>
        <w:t>ة أو الإذاعية أو التحقيقات الصحفية</w:t>
      </w:r>
      <w:r w:rsidRPr="003F7F25">
        <w:rPr>
          <w:rFonts w:hint="cs"/>
          <w:rtl/>
        </w:rPr>
        <w:t>.</w:t>
      </w:r>
      <w:r w:rsidRPr="003F7F25">
        <w:rPr>
          <w:rtl/>
        </w:rPr>
        <w:t xml:space="preserve"> وهو ما يعكس قلة تشبع الإعلاميين</w:t>
      </w:r>
      <w:r w:rsidRPr="003F7F25">
        <w:rPr>
          <w:rFonts w:hint="cs"/>
          <w:rtl/>
        </w:rPr>
        <w:t xml:space="preserve"> </w:t>
      </w:r>
      <w:r w:rsidRPr="003F7F25">
        <w:rPr>
          <w:rtl/>
        </w:rPr>
        <w:t xml:space="preserve">بمقاربة النوع الاجتماعي وبمبدأ تكافؤ الفرص بين الجنسين. فضلا عن </w:t>
      </w:r>
      <w:r w:rsidRPr="003F7F25">
        <w:rPr>
          <w:rFonts w:hint="cs"/>
          <w:rtl/>
        </w:rPr>
        <w:t xml:space="preserve">كون </w:t>
      </w:r>
      <w:r w:rsidRPr="003F7F25">
        <w:rPr>
          <w:rtl/>
        </w:rPr>
        <w:t xml:space="preserve">تأنيث قطاع الإعلام لم يتولد عنه </w:t>
      </w:r>
      <w:r w:rsidRPr="003F7F25">
        <w:rPr>
          <w:rFonts w:hint="cs"/>
          <w:rtl/>
        </w:rPr>
        <w:t xml:space="preserve">تطور نسب </w:t>
      </w:r>
      <w:r w:rsidRPr="003F7F25">
        <w:rPr>
          <w:rtl/>
        </w:rPr>
        <w:t xml:space="preserve">نفاذ </w:t>
      </w:r>
      <w:r w:rsidRPr="003F7F25">
        <w:rPr>
          <w:rFonts w:hint="cs"/>
          <w:rtl/>
        </w:rPr>
        <w:t>ا</w:t>
      </w:r>
      <w:r w:rsidRPr="003F7F25">
        <w:rPr>
          <w:rtl/>
        </w:rPr>
        <w:t>لنساء إلى مناصب صنع القرار في وسائل الإعلام.</w:t>
      </w:r>
    </w:p>
    <w:p w14:paraId="589C10D8" w14:textId="77777777" w:rsidR="0031740E" w:rsidRPr="003F7F25" w:rsidRDefault="0031740E" w:rsidP="0031740E">
      <w:pPr>
        <w:pStyle w:val="SingleTxt"/>
        <w:rPr>
          <w:rtl/>
        </w:rPr>
      </w:pPr>
      <w:r w:rsidRPr="003F7F25">
        <w:rPr>
          <w:rFonts w:hint="cs"/>
          <w:rtl/>
        </w:rPr>
        <w:t>134 -</w:t>
      </w:r>
      <w:r w:rsidRPr="003F7F25">
        <w:rPr>
          <w:rtl/>
        </w:rPr>
        <w:tab/>
      </w:r>
      <w:r w:rsidRPr="003F7F25">
        <w:rPr>
          <w:rFonts w:hint="cs"/>
          <w:rtl/>
        </w:rPr>
        <w:t xml:space="preserve">كما </w:t>
      </w:r>
      <w:r w:rsidRPr="003F7F25">
        <w:rPr>
          <w:rtl/>
        </w:rPr>
        <w:t xml:space="preserve">كان للمشاركة المحتشمة للنساء في مواقع القيادة في الأحزاب والهياكل النقابية انعكاسا على احتكار العنصر الرجالي للخطاب في الفضاءات الإعلامية بقطع النظر عن المواضيع المعالجة. </w:t>
      </w:r>
    </w:p>
    <w:p w14:paraId="763F14AB" w14:textId="77777777" w:rsidR="0031740E" w:rsidRPr="009832A0" w:rsidRDefault="0031740E" w:rsidP="0031740E">
      <w:pPr>
        <w:pStyle w:val="SingleTxt"/>
        <w:spacing w:after="0" w:line="120" w:lineRule="exact"/>
        <w:rPr>
          <w:sz w:val="10"/>
          <w:rtl/>
          <w:lang w:val="fr-FR"/>
        </w:rPr>
      </w:pPr>
    </w:p>
    <w:p w14:paraId="6D08DB08" w14:textId="77777777" w:rsidR="0031740E" w:rsidRPr="003F7F25" w:rsidRDefault="0031740E" w:rsidP="0031740E">
      <w:pPr>
        <w:pStyle w:val="H1"/>
        <w:rPr>
          <w:rtl/>
        </w:rPr>
      </w:pPr>
      <w:r>
        <w:rPr>
          <w:rtl/>
        </w:rPr>
        <w:tab/>
      </w:r>
      <w:r>
        <w:rPr>
          <w:rtl/>
        </w:rPr>
        <w:tab/>
      </w:r>
      <w:r w:rsidRPr="003F7F25">
        <w:rPr>
          <w:rFonts w:hint="cs"/>
          <w:rtl/>
        </w:rPr>
        <w:t xml:space="preserve">الفقرة الثامنة - العنف </w:t>
      </w:r>
      <w:proofErr w:type="spellStart"/>
      <w:r w:rsidRPr="003F7F25">
        <w:rPr>
          <w:rFonts w:hint="cs"/>
          <w:rtl/>
        </w:rPr>
        <w:t>الجنساني</w:t>
      </w:r>
      <w:proofErr w:type="spellEnd"/>
      <w:r w:rsidRPr="003F7F25">
        <w:rPr>
          <w:rFonts w:hint="cs"/>
          <w:rtl/>
        </w:rPr>
        <w:t xml:space="preserve"> ضدّ المرأة</w:t>
      </w:r>
    </w:p>
    <w:p w14:paraId="07C7A5F0" w14:textId="77777777" w:rsidR="0031740E" w:rsidRPr="003F7F25" w:rsidRDefault="0031740E" w:rsidP="0031740E">
      <w:pPr>
        <w:pStyle w:val="H23"/>
        <w:ind w:left="1267" w:right="1267" w:hanging="1267"/>
        <w:rPr>
          <w:rtl/>
        </w:rPr>
      </w:pPr>
      <w:r>
        <w:rPr>
          <w:rtl/>
        </w:rPr>
        <w:tab/>
      </w:r>
      <w:r>
        <w:rPr>
          <w:rFonts w:hint="cs"/>
          <w:rtl/>
        </w:rPr>
        <w:t>(</w:t>
      </w:r>
      <w:r w:rsidRPr="003F7F25">
        <w:rPr>
          <w:rFonts w:hint="cs"/>
          <w:rtl/>
        </w:rPr>
        <w:t>أ</w:t>
      </w:r>
      <w:r>
        <w:rPr>
          <w:rFonts w:hint="cs"/>
          <w:rtl/>
        </w:rPr>
        <w:t>)</w:t>
      </w:r>
      <w:r w:rsidRPr="003F7F25">
        <w:rPr>
          <w:rtl/>
        </w:rPr>
        <w:tab/>
      </w:r>
      <w:r w:rsidRPr="003F7F25">
        <w:rPr>
          <w:rFonts w:hint="cs"/>
          <w:rtl/>
        </w:rPr>
        <w:t>احصائيات وتدابير استثنائية:</w:t>
      </w:r>
    </w:p>
    <w:p w14:paraId="1135AE8C" w14:textId="77777777" w:rsidR="0031740E" w:rsidRPr="003F7F25" w:rsidRDefault="0031740E" w:rsidP="0031740E">
      <w:pPr>
        <w:pStyle w:val="SingleTxt"/>
        <w:rPr>
          <w:lang w:val="fr-FR"/>
        </w:rPr>
      </w:pPr>
      <w:r w:rsidRPr="003F7F25">
        <w:rPr>
          <w:rFonts w:hint="cs"/>
          <w:rtl/>
        </w:rPr>
        <w:t>135 -</w:t>
      </w:r>
      <w:r w:rsidRPr="003F7F25">
        <w:rPr>
          <w:rtl/>
        </w:rPr>
        <w:tab/>
      </w:r>
      <w:r w:rsidRPr="003F7F25">
        <w:rPr>
          <w:rFonts w:hint="cs"/>
          <w:rtl/>
          <w:lang w:bidi="ar-TN"/>
        </w:rPr>
        <w:t xml:space="preserve">يبيّن </w:t>
      </w:r>
      <w:r w:rsidRPr="003F7F25">
        <w:rPr>
          <w:b/>
          <w:bCs/>
          <w:rtl/>
          <w:lang w:bidi="ar-TN"/>
        </w:rPr>
        <w:t>الملحق عدد 2</w:t>
      </w:r>
      <w:r w:rsidRPr="003F7F25">
        <w:rPr>
          <w:rFonts w:hint="cs"/>
          <w:rtl/>
          <w:lang w:bidi="ar-TN"/>
        </w:rPr>
        <w:t xml:space="preserve"> احصائيات وزارة الداخلية حول قضايا العنف منذ سنة 2010 واحصائيات منذ </w:t>
      </w:r>
      <w:r w:rsidRPr="003F7F25">
        <w:rPr>
          <w:rFonts w:hint="cs"/>
          <w:rtl/>
        </w:rPr>
        <w:t xml:space="preserve">دخول القانون عدد 58 لسنة 2017 حيز التنفيذ. ويبين </w:t>
      </w:r>
      <w:r w:rsidRPr="003F7F25">
        <w:rPr>
          <w:b/>
          <w:bCs/>
          <w:rtl/>
        </w:rPr>
        <w:t>الملحق عدد 3</w:t>
      </w:r>
      <w:r w:rsidRPr="003F7F25">
        <w:rPr>
          <w:rFonts w:hint="cs"/>
          <w:rtl/>
        </w:rPr>
        <w:t xml:space="preserve"> عدد القضايا المفصولة في جرائم العنف والمصرح بها خلال السنة القضائية 2018-2019. </w:t>
      </w:r>
    </w:p>
    <w:p w14:paraId="5375F9D7" w14:textId="77777777" w:rsidR="0031740E" w:rsidRPr="003F7F25" w:rsidRDefault="0031740E" w:rsidP="0031740E">
      <w:pPr>
        <w:pStyle w:val="SingleTxt"/>
        <w:rPr>
          <w:rtl/>
        </w:rPr>
      </w:pPr>
      <w:r w:rsidRPr="003F7F25">
        <w:rPr>
          <w:rFonts w:hint="cs"/>
          <w:rtl/>
        </w:rPr>
        <w:t>136 -</w:t>
      </w:r>
      <w:r w:rsidRPr="003F7F25">
        <w:rPr>
          <w:rtl/>
        </w:rPr>
        <w:tab/>
      </w:r>
      <w:r w:rsidRPr="003F7F25">
        <w:rPr>
          <w:rFonts w:hint="cs"/>
          <w:rtl/>
        </w:rPr>
        <w:t>ارتفع عدد إشعارات العنف ضد النساء خلال فترة الحجر الصحي المرتبط بجائحة كوفيد</w:t>
      </w:r>
      <w:r>
        <w:rPr>
          <w:rFonts w:hint="cs"/>
          <w:rtl/>
        </w:rPr>
        <w:t>-</w:t>
      </w:r>
      <w:r w:rsidRPr="003F7F25">
        <w:rPr>
          <w:rFonts w:hint="cs"/>
          <w:rtl/>
        </w:rPr>
        <w:t>19 مقارنة بنفس الفترة من السنة الماضية إذ</w:t>
      </w:r>
      <w:r w:rsidRPr="003F7F25">
        <w:rPr>
          <w:rtl/>
        </w:rPr>
        <w:t xml:space="preserve"> تم تسجيل </w:t>
      </w:r>
      <w:r>
        <w:rPr>
          <w:rFonts w:hint="cs"/>
          <w:rtl/>
        </w:rPr>
        <w:t>085 3</w:t>
      </w:r>
      <w:r w:rsidRPr="003F7F25">
        <w:rPr>
          <w:rtl/>
        </w:rPr>
        <w:t xml:space="preserve"> مكالمة واردة على الخط الأخضر </w:t>
      </w:r>
      <w:r w:rsidRPr="003F7F25">
        <w:rPr>
          <w:rFonts w:hint="cs"/>
          <w:rtl/>
        </w:rPr>
        <w:t xml:space="preserve">1899 </w:t>
      </w:r>
      <w:r w:rsidRPr="003F7F25">
        <w:rPr>
          <w:rtl/>
        </w:rPr>
        <w:t>منذ تاريخ 23 مارس 2020 إلى حدود تاريخ 30 جوان 2020 متعلقة بالعنف المسلط على النساء. وتمثل 90</w:t>
      </w:r>
      <w:r>
        <w:rPr>
          <w:rFonts w:hint="eastAsia"/>
          <w:rtl/>
        </w:rPr>
        <w:t> </w:t>
      </w:r>
      <w:r w:rsidRPr="003F7F25">
        <w:rPr>
          <w:rtl/>
        </w:rPr>
        <w:t>في المائة منها عنفا لفظيا، و</w:t>
      </w:r>
      <w:r w:rsidRPr="003F7F25">
        <w:rPr>
          <w:rFonts w:hint="cs"/>
          <w:rtl/>
        </w:rPr>
        <w:t xml:space="preserve"> </w:t>
      </w:r>
      <w:r w:rsidRPr="003F7F25">
        <w:rPr>
          <w:rtl/>
        </w:rPr>
        <w:t>84</w:t>
      </w:r>
      <w:r>
        <w:rPr>
          <w:rFonts w:hint="cs"/>
          <w:rtl/>
        </w:rPr>
        <w:t xml:space="preserve"> </w:t>
      </w:r>
      <w:r w:rsidRPr="003F7F25">
        <w:rPr>
          <w:rtl/>
        </w:rPr>
        <w:t>في المائة عنفا نفسيا و</w:t>
      </w:r>
      <w:r w:rsidRPr="003F7F25">
        <w:rPr>
          <w:rFonts w:hint="cs"/>
          <w:rtl/>
        </w:rPr>
        <w:t xml:space="preserve"> </w:t>
      </w:r>
      <w:r w:rsidRPr="003F7F25">
        <w:rPr>
          <w:rtl/>
        </w:rPr>
        <w:t>76</w:t>
      </w:r>
      <w:r>
        <w:rPr>
          <w:rFonts w:hint="cs"/>
          <w:rtl/>
        </w:rPr>
        <w:t xml:space="preserve"> </w:t>
      </w:r>
      <w:r w:rsidRPr="003F7F25">
        <w:rPr>
          <w:rtl/>
        </w:rPr>
        <w:t>في المائة عنفا جسديا و</w:t>
      </w:r>
      <w:r w:rsidRPr="003F7F25">
        <w:rPr>
          <w:rFonts w:hint="cs"/>
          <w:rtl/>
        </w:rPr>
        <w:t xml:space="preserve"> </w:t>
      </w:r>
      <w:r w:rsidRPr="003F7F25">
        <w:rPr>
          <w:rtl/>
        </w:rPr>
        <w:t>37</w:t>
      </w:r>
      <w:r>
        <w:rPr>
          <w:rFonts w:hint="cs"/>
          <w:rtl/>
        </w:rPr>
        <w:t xml:space="preserve"> </w:t>
      </w:r>
      <w:r w:rsidRPr="003F7F25">
        <w:rPr>
          <w:rtl/>
        </w:rPr>
        <w:t>في المائة عنفا اقتصاديا و</w:t>
      </w:r>
      <w:r w:rsidRPr="003F7F25">
        <w:rPr>
          <w:rFonts w:hint="cs"/>
          <w:rtl/>
        </w:rPr>
        <w:t xml:space="preserve"> </w:t>
      </w:r>
      <w:r w:rsidRPr="003F7F25">
        <w:rPr>
          <w:rtl/>
        </w:rPr>
        <w:t>17</w:t>
      </w:r>
      <w:r>
        <w:rPr>
          <w:rFonts w:hint="cs"/>
          <w:rtl/>
        </w:rPr>
        <w:t xml:space="preserve"> </w:t>
      </w:r>
      <w:r w:rsidRPr="003F7F25">
        <w:rPr>
          <w:rtl/>
        </w:rPr>
        <w:t>في المائة عنفا جنسيا بينما تمّ تسجيل 22</w:t>
      </w:r>
      <w:r>
        <w:rPr>
          <w:rFonts w:hint="cs"/>
          <w:rtl/>
        </w:rPr>
        <w:t xml:space="preserve"> </w:t>
      </w:r>
      <w:r w:rsidRPr="003F7F25">
        <w:rPr>
          <w:rtl/>
        </w:rPr>
        <w:t>في المائة مكالمات تخص العنف المسلط على الأطفال.</w:t>
      </w:r>
    </w:p>
    <w:p w14:paraId="6FFE83CB" w14:textId="77777777" w:rsidR="0031740E" w:rsidRPr="003F7F25" w:rsidRDefault="0031740E" w:rsidP="0031740E">
      <w:pPr>
        <w:pStyle w:val="SingleTxt"/>
        <w:rPr>
          <w:rtl/>
        </w:rPr>
      </w:pPr>
      <w:r w:rsidRPr="003F7F25">
        <w:rPr>
          <w:rFonts w:hint="cs"/>
          <w:rtl/>
        </w:rPr>
        <w:t>137 -</w:t>
      </w:r>
      <w:r w:rsidRPr="003F7F25">
        <w:rPr>
          <w:rtl/>
        </w:rPr>
        <w:tab/>
      </w:r>
      <w:r w:rsidRPr="003F7F25">
        <w:rPr>
          <w:rFonts w:hint="cs"/>
          <w:rtl/>
        </w:rPr>
        <w:t>واعتبارا لذلك، اتخذت الوزارة المكلفة بالمرأة ا</w:t>
      </w:r>
      <w:r w:rsidRPr="003F7F25">
        <w:rPr>
          <w:rtl/>
        </w:rPr>
        <w:t>جراءات استثنائية لفائدة النساء ضحايا العنف وذلك بتمديد عمل الخط الأخضر 1899 إلى 24/24 و</w:t>
      </w:r>
      <w:r w:rsidRPr="003F7F25">
        <w:rPr>
          <w:rFonts w:hint="cs"/>
          <w:rtl/>
        </w:rPr>
        <w:t xml:space="preserve"> </w:t>
      </w:r>
      <w:r w:rsidRPr="003F7F25">
        <w:rPr>
          <w:rtl/>
        </w:rPr>
        <w:t>7/7</w:t>
      </w:r>
      <w:r w:rsidRPr="003F7F25">
        <w:rPr>
          <w:rFonts w:hint="cs"/>
          <w:rtl/>
        </w:rPr>
        <w:t>.</w:t>
      </w:r>
    </w:p>
    <w:p w14:paraId="12130905" w14:textId="77777777" w:rsidR="0031740E" w:rsidRPr="003F7F25" w:rsidRDefault="0031740E" w:rsidP="0031740E">
      <w:pPr>
        <w:pStyle w:val="SingleTxt"/>
        <w:rPr>
          <w:rtl/>
        </w:rPr>
      </w:pPr>
      <w:r w:rsidRPr="003F7F25">
        <w:rPr>
          <w:rFonts w:hint="cs"/>
          <w:rtl/>
        </w:rPr>
        <w:t>138 -</w:t>
      </w:r>
      <w:r w:rsidRPr="003F7F25">
        <w:rPr>
          <w:rtl/>
        </w:rPr>
        <w:tab/>
      </w:r>
      <w:r w:rsidRPr="003F7F25">
        <w:rPr>
          <w:rFonts w:hint="cs"/>
          <w:rtl/>
        </w:rPr>
        <w:t xml:space="preserve">كما </w:t>
      </w:r>
      <w:r w:rsidRPr="003F7F25">
        <w:rPr>
          <w:rtl/>
        </w:rPr>
        <w:t>عملت على تكوين 18 مختصة في مجال الإنصات ل</w:t>
      </w:r>
      <w:r w:rsidRPr="003F7F25">
        <w:rPr>
          <w:rFonts w:hint="cs"/>
          <w:rtl/>
        </w:rPr>
        <w:t>ل</w:t>
      </w:r>
      <w:r w:rsidRPr="003F7F25">
        <w:rPr>
          <w:rtl/>
        </w:rPr>
        <w:t>نساء ضحايا العنف من خلال تنظيم 12 حصة تكوينية جماعية و</w:t>
      </w:r>
      <w:r w:rsidRPr="003F7F25">
        <w:rPr>
          <w:rFonts w:hint="cs"/>
          <w:rtl/>
        </w:rPr>
        <w:t xml:space="preserve"> </w:t>
      </w:r>
      <w:r w:rsidRPr="003F7F25">
        <w:rPr>
          <w:rtl/>
        </w:rPr>
        <w:t xml:space="preserve">18 حصة فردية في مجال تقنيات الاستماع الهاتفي للنساء ضحايا العنف عن طريق التكوين عن بعد. </w:t>
      </w:r>
    </w:p>
    <w:p w14:paraId="7F4DCB78" w14:textId="77777777" w:rsidR="0031740E" w:rsidRPr="003F7F25" w:rsidRDefault="0031740E" w:rsidP="0031740E">
      <w:pPr>
        <w:pStyle w:val="SingleTxt"/>
        <w:rPr>
          <w:rtl/>
        </w:rPr>
      </w:pPr>
      <w:r w:rsidRPr="003F7F25">
        <w:rPr>
          <w:rFonts w:hint="cs"/>
          <w:rtl/>
        </w:rPr>
        <w:t>139 -</w:t>
      </w:r>
      <w:r w:rsidRPr="003F7F25">
        <w:rPr>
          <w:rtl/>
        </w:rPr>
        <w:tab/>
      </w:r>
      <w:r w:rsidRPr="003F7F25">
        <w:rPr>
          <w:rFonts w:hint="cs"/>
          <w:rtl/>
        </w:rPr>
        <w:t>و</w:t>
      </w:r>
      <w:r w:rsidRPr="003F7F25">
        <w:rPr>
          <w:rtl/>
        </w:rPr>
        <w:t xml:space="preserve">تم إطلاق منصة تفاعلية الكترونية لتقديم خدمات الإحاطة النفسية لفائدة الأطفال والأسر: </w:t>
      </w:r>
      <w:r w:rsidRPr="003F7F25">
        <w:rPr>
          <w:rFonts w:hint="cs"/>
          <w:rtl/>
        </w:rPr>
        <w:t>”</w:t>
      </w:r>
      <w:r w:rsidRPr="003F7F25">
        <w:rPr>
          <w:rtl/>
        </w:rPr>
        <w:t>أحنا</w:t>
      </w:r>
      <w:r>
        <w:rPr>
          <w:rFonts w:hint="cs"/>
          <w:rtl/>
        </w:rPr>
        <w:t> </w:t>
      </w:r>
      <w:r w:rsidRPr="003F7F25">
        <w:rPr>
          <w:rtl/>
        </w:rPr>
        <w:t xml:space="preserve">معاك </w:t>
      </w:r>
      <w:proofErr w:type="spellStart"/>
      <w:r w:rsidRPr="003F7F25">
        <w:rPr>
          <w:rtl/>
        </w:rPr>
        <w:t>ماكش</w:t>
      </w:r>
      <w:proofErr w:type="spellEnd"/>
      <w:r w:rsidRPr="003F7F25">
        <w:rPr>
          <w:rtl/>
        </w:rPr>
        <w:t xml:space="preserve"> وحدك</w:t>
      </w:r>
      <w:r w:rsidRPr="003F7F25">
        <w:rPr>
          <w:rFonts w:hint="cs"/>
          <w:rtl/>
        </w:rPr>
        <w:t>“</w:t>
      </w:r>
      <w:r w:rsidRPr="003F7F25">
        <w:rPr>
          <w:rtl/>
        </w:rPr>
        <w:t xml:space="preserve"> بواسطة تفعيل خط أخضر مجاني 1809 للإنصات والمرافقة النفسية وتوجيه الطفل والعائلة من الساعة الثامنة صباحا إلى غاية منتصف الليل وكامل أيام الأسبوع 7/7</w:t>
      </w:r>
      <w:r w:rsidRPr="003F7F25">
        <w:rPr>
          <w:rFonts w:hint="cs"/>
          <w:rtl/>
        </w:rPr>
        <w:t>.</w:t>
      </w:r>
      <w:r w:rsidRPr="003F7F25">
        <w:rPr>
          <w:rtl/>
        </w:rPr>
        <w:t xml:space="preserve"> </w:t>
      </w:r>
    </w:p>
    <w:p w14:paraId="6683C5CF" w14:textId="77777777" w:rsidR="0031740E" w:rsidRPr="003F7F25" w:rsidRDefault="0031740E" w:rsidP="0031740E">
      <w:pPr>
        <w:pStyle w:val="SingleTxt"/>
        <w:rPr>
          <w:rtl/>
        </w:rPr>
      </w:pPr>
      <w:r w:rsidRPr="003F7F25">
        <w:rPr>
          <w:rFonts w:hint="cs"/>
          <w:rtl/>
        </w:rPr>
        <w:lastRenderedPageBreak/>
        <w:t>140 -</w:t>
      </w:r>
      <w:r w:rsidRPr="003F7F25">
        <w:rPr>
          <w:rtl/>
        </w:rPr>
        <w:tab/>
      </w:r>
      <w:r w:rsidRPr="003F7F25">
        <w:rPr>
          <w:rFonts w:hint="cs"/>
          <w:rtl/>
        </w:rPr>
        <w:t xml:space="preserve">ما </w:t>
      </w:r>
      <w:r w:rsidRPr="003F7F25">
        <w:rPr>
          <w:rtl/>
        </w:rPr>
        <w:t>عملت الوزارة بالشراكة مع الإذاعة الوطنية على تخصيص مساحة إعلامية يومية لفائدة الأخصائيين النفسانيين الراجعين بالنظر بالوزارة لتقديم النصائح وكيفية التعامل مع كل أفراد العائلة خلال فترة الحجر الصحي</w:t>
      </w:r>
      <w:r w:rsidRPr="003F7F25">
        <w:rPr>
          <w:lang w:val="x-none"/>
        </w:rPr>
        <w:t>.</w:t>
      </w:r>
    </w:p>
    <w:p w14:paraId="684882EB" w14:textId="77777777" w:rsidR="0031740E" w:rsidRPr="003F7F25" w:rsidRDefault="0031740E" w:rsidP="0031740E">
      <w:pPr>
        <w:pStyle w:val="SingleTxt"/>
        <w:rPr>
          <w:rtl/>
        </w:rPr>
      </w:pPr>
      <w:r w:rsidRPr="003F7F25">
        <w:rPr>
          <w:rFonts w:hint="cs"/>
          <w:rtl/>
        </w:rPr>
        <w:t>141 -</w:t>
      </w:r>
      <w:r w:rsidRPr="003F7F25">
        <w:rPr>
          <w:rtl/>
        </w:rPr>
        <w:tab/>
        <w:t xml:space="preserve">ولتأمين استمرارية الخدمات المقدمة للنساء ضحايا العنف خصصت </w:t>
      </w:r>
      <w:r w:rsidRPr="003F7F25">
        <w:rPr>
          <w:rFonts w:hint="cs"/>
          <w:rtl/>
        </w:rPr>
        <w:t>ال</w:t>
      </w:r>
      <w:r w:rsidRPr="003F7F25">
        <w:rPr>
          <w:rtl/>
        </w:rPr>
        <w:t xml:space="preserve">وزارة </w:t>
      </w:r>
      <w:r w:rsidRPr="003F7F25">
        <w:rPr>
          <w:rFonts w:hint="cs"/>
          <w:rtl/>
        </w:rPr>
        <w:t>المكلفة ب</w:t>
      </w:r>
      <w:r w:rsidRPr="003F7F25">
        <w:rPr>
          <w:rtl/>
        </w:rPr>
        <w:t xml:space="preserve">المرأة بدعم من صندوق الأمم المتحدة للسكان </w:t>
      </w:r>
      <w:r w:rsidRPr="003F7F25">
        <w:rPr>
          <w:rFonts w:hint="cs"/>
          <w:rtl/>
        </w:rPr>
        <w:t>وبشراكة مع مكونات المجتمع المدني مركزا ل</w:t>
      </w:r>
      <w:r w:rsidRPr="003F7F25">
        <w:rPr>
          <w:rtl/>
        </w:rPr>
        <w:t>إيواء النساء ضحايا العنف والأطفال المرافقين لهن لقضاء فترة الحجر الصحي الإجباري لمدة 14 يوم قبل التحاقهن بمراكز إيواء النساء ضحايا العنف</w:t>
      </w:r>
      <w:r w:rsidRPr="003F7F25">
        <w:rPr>
          <w:lang w:val="x-none"/>
        </w:rPr>
        <w:t>.</w:t>
      </w:r>
    </w:p>
    <w:p w14:paraId="40D360B7" w14:textId="77777777" w:rsidR="0031740E" w:rsidRPr="003F7F25" w:rsidRDefault="0031740E" w:rsidP="0031740E">
      <w:pPr>
        <w:pStyle w:val="SingleTxt"/>
        <w:rPr>
          <w:rtl/>
        </w:rPr>
      </w:pPr>
      <w:r w:rsidRPr="003F7F25">
        <w:rPr>
          <w:rFonts w:hint="cs"/>
          <w:rtl/>
        </w:rPr>
        <w:t>142 -</w:t>
      </w:r>
      <w:r w:rsidRPr="003F7F25">
        <w:rPr>
          <w:rtl/>
        </w:rPr>
        <w:tab/>
      </w:r>
      <w:r w:rsidRPr="003F7F25">
        <w:rPr>
          <w:rFonts w:hint="cs"/>
          <w:rtl/>
        </w:rPr>
        <w:t xml:space="preserve">وتم بداية سنة 2016 </w:t>
      </w:r>
      <w:r>
        <w:rPr>
          <w:rFonts w:hint="cs"/>
          <w:rtl/>
        </w:rPr>
        <w:t>إ</w:t>
      </w:r>
      <w:r w:rsidRPr="003F7F25">
        <w:rPr>
          <w:rFonts w:hint="cs"/>
          <w:rtl/>
        </w:rPr>
        <w:t>حداث</w:t>
      </w:r>
      <w:r w:rsidRPr="003F7F25">
        <w:rPr>
          <w:rtl/>
        </w:rPr>
        <w:t xml:space="preserve"> أول وحدة للطب الشرعي</w:t>
      </w:r>
      <w:r w:rsidRPr="003F7F25">
        <w:rPr>
          <w:rFonts w:hint="cs"/>
          <w:rtl/>
        </w:rPr>
        <w:t xml:space="preserve"> </w:t>
      </w:r>
      <w:r w:rsidRPr="003F7F25">
        <w:rPr>
          <w:rtl/>
        </w:rPr>
        <w:t xml:space="preserve">بمستشفى شارل نيكول لاستقبال ضحايا الاعتداءات الجنسية من نساء وأطفال </w:t>
      </w:r>
      <w:r w:rsidRPr="003F7F25">
        <w:rPr>
          <w:rFonts w:hint="cs"/>
          <w:rtl/>
        </w:rPr>
        <w:t>و</w:t>
      </w:r>
      <w:r w:rsidRPr="003F7F25">
        <w:rPr>
          <w:rtl/>
        </w:rPr>
        <w:t xml:space="preserve">التي تم الشروع في </w:t>
      </w:r>
      <w:r w:rsidRPr="003F7F25">
        <w:rPr>
          <w:rFonts w:hint="cs"/>
          <w:rtl/>
        </w:rPr>
        <w:t>اتخاذ</w:t>
      </w:r>
      <w:r w:rsidRPr="003F7F25">
        <w:rPr>
          <w:rtl/>
        </w:rPr>
        <w:t xml:space="preserve"> إجراءات قضائية في شأنها.</w:t>
      </w:r>
      <w:r w:rsidRPr="003F7F25">
        <w:rPr>
          <w:rFonts w:hint="cs"/>
          <w:rtl/>
        </w:rPr>
        <w:t xml:space="preserve"> وتقدم</w:t>
      </w:r>
      <w:r w:rsidRPr="003F7F25">
        <w:rPr>
          <w:rtl/>
        </w:rPr>
        <w:t xml:space="preserve"> </w:t>
      </w:r>
      <w:r w:rsidRPr="003F7F25">
        <w:rPr>
          <w:rFonts w:hint="cs"/>
          <w:rtl/>
        </w:rPr>
        <w:t>الوحدة ب</w:t>
      </w:r>
      <w:r w:rsidRPr="003F7F25">
        <w:rPr>
          <w:rtl/>
        </w:rPr>
        <w:t xml:space="preserve">التكفل الحيني بالحالات من الناحية الطبية والنفسية والاجتماعية </w:t>
      </w:r>
      <w:r w:rsidRPr="003F7F25">
        <w:rPr>
          <w:rFonts w:hint="cs"/>
          <w:rtl/>
        </w:rPr>
        <w:t>و</w:t>
      </w:r>
      <w:r w:rsidRPr="003F7F25">
        <w:rPr>
          <w:rtl/>
        </w:rPr>
        <w:t xml:space="preserve">تمكين </w:t>
      </w:r>
      <w:r w:rsidRPr="003F7F25">
        <w:rPr>
          <w:rFonts w:hint="cs"/>
          <w:rtl/>
        </w:rPr>
        <w:t>القضاء</w:t>
      </w:r>
      <w:r w:rsidRPr="003F7F25">
        <w:rPr>
          <w:rtl/>
        </w:rPr>
        <w:t xml:space="preserve"> من القرائن والأدلة</w:t>
      </w:r>
      <w:r w:rsidRPr="003F7F25">
        <w:rPr>
          <w:rFonts w:hint="cs"/>
          <w:rtl/>
        </w:rPr>
        <w:t xml:space="preserve"> </w:t>
      </w:r>
      <w:r w:rsidRPr="003F7F25">
        <w:rPr>
          <w:rtl/>
        </w:rPr>
        <w:t>لمتابعة</w:t>
      </w:r>
      <w:r>
        <w:rPr>
          <w:rFonts w:hint="cs"/>
          <w:rtl/>
        </w:rPr>
        <w:t> </w:t>
      </w:r>
      <w:r w:rsidRPr="003F7F25">
        <w:rPr>
          <w:rtl/>
        </w:rPr>
        <w:t>المعتدين.</w:t>
      </w:r>
    </w:p>
    <w:p w14:paraId="0832232D" w14:textId="77777777" w:rsidR="0031740E" w:rsidRDefault="0031740E" w:rsidP="0031740E">
      <w:pPr>
        <w:pStyle w:val="SingleTxt"/>
        <w:rPr>
          <w:rtl/>
        </w:rPr>
      </w:pPr>
      <w:r>
        <w:rPr>
          <w:rtl/>
        </w:rPr>
        <w:tab/>
      </w:r>
      <w:r w:rsidRPr="003F7F25">
        <w:rPr>
          <w:rFonts w:hint="cs"/>
          <w:rtl/>
        </w:rPr>
        <w:t xml:space="preserve">وخلال سنة 2017، </w:t>
      </w:r>
      <w:r w:rsidRPr="003F7F25">
        <w:rPr>
          <w:rtl/>
        </w:rPr>
        <w:t xml:space="preserve">فاق عدد ضحايا الاغتصاب التي </w:t>
      </w:r>
      <w:r w:rsidRPr="003F7F25">
        <w:rPr>
          <w:rFonts w:hint="cs"/>
          <w:rtl/>
        </w:rPr>
        <w:t>تعهدت بها الوحدة 800</w:t>
      </w:r>
      <w:r w:rsidRPr="003F7F25">
        <w:rPr>
          <w:rtl/>
        </w:rPr>
        <w:t xml:space="preserve"> </w:t>
      </w:r>
      <w:r w:rsidRPr="003F7F25">
        <w:rPr>
          <w:rFonts w:hint="cs"/>
          <w:rtl/>
        </w:rPr>
        <w:t>تمثلت 65</w:t>
      </w:r>
      <w:r>
        <w:rPr>
          <w:rFonts w:hint="cs"/>
          <w:rtl/>
        </w:rPr>
        <w:t xml:space="preserve"> </w:t>
      </w:r>
      <w:r w:rsidRPr="003F7F25">
        <w:rPr>
          <w:rtl/>
        </w:rPr>
        <w:t>في المائة</w:t>
      </w:r>
      <w:r w:rsidRPr="003F7F25">
        <w:rPr>
          <w:rFonts w:hint="cs"/>
          <w:rtl/>
        </w:rPr>
        <w:t xml:space="preserve"> منها في حالات الاغتصاب المسجلة طالت أطفالا دون 18 سنة و 80</w:t>
      </w:r>
      <w:r>
        <w:rPr>
          <w:rFonts w:hint="cs"/>
          <w:rtl/>
        </w:rPr>
        <w:t xml:space="preserve"> </w:t>
      </w:r>
      <w:r w:rsidRPr="003F7F25">
        <w:rPr>
          <w:rtl/>
        </w:rPr>
        <w:t>في المائة</w:t>
      </w:r>
      <w:r w:rsidRPr="003F7F25">
        <w:rPr>
          <w:rFonts w:hint="cs"/>
          <w:rtl/>
        </w:rPr>
        <w:t xml:space="preserve"> منهم من الاناث.</w:t>
      </w:r>
    </w:p>
    <w:p w14:paraId="067C2EE5" w14:textId="77777777" w:rsidR="0031740E" w:rsidRPr="009832A0" w:rsidRDefault="0031740E" w:rsidP="0031740E">
      <w:pPr>
        <w:pStyle w:val="SingleTxt"/>
        <w:spacing w:after="0" w:line="120" w:lineRule="exact"/>
        <w:rPr>
          <w:sz w:val="10"/>
          <w:rtl/>
        </w:rPr>
      </w:pPr>
    </w:p>
    <w:p w14:paraId="651FCDD9" w14:textId="77777777" w:rsidR="0031740E" w:rsidRPr="003F7F25" w:rsidRDefault="0031740E" w:rsidP="0031740E">
      <w:pPr>
        <w:pStyle w:val="H23"/>
        <w:ind w:left="1267" w:right="1267" w:hanging="1267"/>
        <w:rPr>
          <w:rtl/>
          <w:lang w:bidi="ar-TN"/>
        </w:rPr>
      </w:pPr>
      <w:r w:rsidRPr="003F7F25">
        <w:rPr>
          <w:rtl/>
          <w:lang w:bidi="ar-TN"/>
        </w:rPr>
        <w:tab/>
      </w:r>
      <w:r>
        <w:rPr>
          <w:rFonts w:hint="cs"/>
          <w:rtl/>
          <w:lang w:bidi="ar-TN"/>
        </w:rPr>
        <w:t>(</w:t>
      </w:r>
      <w:r w:rsidRPr="003F7F25">
        <w:rPr>
          <w:rFonts w:hint="cs"/>
          <w:rtl/>
          <w:lang w:bidi="ar-TN"/>
        </w:rPr>
        <w:t>ب</w:t>
      </w:r>
      <w:r>
        <w:rPr>
          <w:rFonts w:hint="cs"/>
          <w:rtl/>
          <w:lang w:bidi="ar-TN"/>
        </w:rPr>
        <w:t>)</w:t>
      </w:r>
      <w:r w:rsidRPr="003F7F25">
        <w:rPr>
          <w:rtl/>
          <w:lang w:bidi="ar-TN"/>
        </w:rPr>
        <w:tab/>
      </w:r>
      <w:r w:rsidRPr="003F7F25">
        <w:rPr>
          <w:rFonts w:hint="cs"/>
          <w:rtl/>
          <w:lang w:bidi="ar-TN"/>
        </w:rPr>
        <w:t>حظر الاغتصاب الزوجي:</w:t>
      </w:r>
    </w:p>
    <w:p w14:paraId="1028E2B0" w14:textId="77777777" w:rsidR="0031740E" w:rsidRPr="003F7F25" w:rsidRDefault="0031740E" w:rsidP="0031740E">
      <w:pPr>
        <w:pStyle w:val="SingleTxt"/>
        <w:rPr>
          <w:rtl/>
        </w:rPr>
      </w:pPr>
      <w:r w:rsidRPr="003F7F25">
        <w:rPr>
          <w:rFonts w:hint="cs"/>
          <w:rtl/>
        </w:rPr>
        <w:t>143 -</w:t>
      </w:r>
      <w:r w:rsidRPr="003F7F25">
        <w:rPr>
          <w:rtl/>
        </w:rPr>
        <w:tab/>
        <w:t xml:space="preserve">لم يتضمن القانون المتعلق بالقضاء على العنف ضد المرأة عبارة </w:t>
      </w:r>
      <w:r w:rsidRPr="003F7F25">
        <w:rPr>
          <w:rFonts w:hint="cs"/>
          <w:rtl/>
        </w:rPr>
        <w:t>”الاغتصاب</w:t>
      </w:r>
      <w:r w:rsidRPr="003F7F25">
        <w:rPr>
          <w:rtl/>
        </w:rPr>
        <w:t xml:space="preserve"> الزوجي</w:t>
      </w:r>
      <w:r w:rsidRPr="003F7F25">
        <w:rPr>
          <w:rFonts w:hint="cs"/>
          <w:rtl/>
        </w:rPr>
        <w:t>“،</w:t>
      </w:r>
      <w:r w:rsidRPr="003F7F25">
        <w:rPr>
          <w:rtl/>
        </w:rPr>
        <w:t xml:space="preserve"> </w:t>
      </w:r>
      <w:r w:rsidRPr="003F7F25">
        <w:rPr>
          <w:rFonts w:hint="cs"/>
          <w:rtl/>
        </w:rPr>
        <w:t xml:space="preserve">إلا </w:t>
      </w:r>
      <w:r>
        <w:rPr>
          <w:rFonts w:hint="cs"/>
          <w:rtl/>
        </w:rPr>
        <w:t>أ</w:t>
      </w:r>
      <w:r w:rsidRPr="003F7F25">
        <w:rPr>
          <w:rFonts w:hint="cs"/>
          <w:rtl/>
        </w:rPr>
        <w:t>ن قراءة أحكامه ت</w:t>
      </w:r>
      <w:r w:rsidRPr="003F7F25">
        <w:rPr>
          <w:rtl/>
        </w:rPr>
        <w:t xml:space="preserve">سمح </w:t>
      </w:r>
      <w:r w:rsidRPr="003F7F25">
        <w:rPr>
          <w:rFonts w:hint="cs"/>
          <w:rtl/>
        </w:rPr>
        <w:t>باستيعاب</w:t>
      </w:r>
      <w:r w:rsidRPr="003F7F25">
        <w:rPr>
          <w:rtl/>
        </w:rPr>
        <w:t xml:space="preserve"> </w:t>
      </w:r>
      <w:r w:rsidRPr="003F7F25">
        <w:rPr>
          <w:rFonts w:hint="cs"/>
          <w:rtl/>
        </w:rPr>
        <w:t xml:space="preserve">مثل هذا </w:t>
      </w:r>
      <w:r w:rsidRPr="003F7F25">
        <w:rPr>
          <w:rtl/>
        </w:rPr>
        <w:t>المصطلح</w:t>
      </w:r>
      <w:r w:rsidRPr="003F7F25">
        <w:rPr>
          <w:rFonts w:hint="cs"/>
          <w:rtl/>
        </w:rPr>
        <w:t>،</w:t>
      </w:r>
      <w:r w:rsidRPr="003F7F25">
        <w:rPr>
          <w:rtl/>
        </w:rPr>
        <w:t xml:space="preserve"> إذ نص فصله 2 على </w:t>
      </w:r>
      <w:r w:rsidRPr="003F7F25">
        <w:rPr>
          <w:rFonts w:hint="cs"/>
          <w:rtl/>
        </w:rPr>
        <w:t>أنه ”</w:t>
      </w:r>
      <w:r w:rsidRPr="003F7F25">
        <w:rPr>
          <w:rtl/>
        </w:rPr>
        <w:t>يشمل هذا القانون كل أشكال التمييز والعنف المسلط على المرأة</w:t>
      </w:r>
      <w:r w:rsidRPr="003F7F25">
        <w:rPr>
          <w:rFonts w:hint="cs"/>
          <w:rtl/>
        </w:rPr>
        <w:t>،</w:t>
      </w:r>
      <w:r w:rsidRPr="003F7F25">
        <w:rPr>
          <w:rtl/>
        </w:rPr>
        <w:t xml:space="preserve"> القائم على أساس التمييز بين الجنسين مهما كان مرتكبوه (الزوج </w:t>
      </w:r>
      <w:r w:rsidRPr="003F7F25">
        <w:rPr>
          <w:rFonts w:hint="cs"/>
          <w:rtl/>
        </w:rPr>
        <w:t>أ</w:t>
      </w:r>
      <w:r w:rsidRPr="003F7F25">
        <w:rPr>
          <w:rtl/>
        </w:rPr>
        <w:t>و</w:t>
      </w:r>
      <w:r>
        <w:rPr>
          <w:rFonts w:hint="cs"/>
          <w:rtl/>
        </w:rPr>
        <w:t> </w:t>
      </w:r>
      <w:r w:rsidRPr="003F7F25">
        <w:rPr>
          <w:rtl/>
        </w:rPr>
        <w:t xml:space="preserve">الوالد أو </w:t>
      </w:r>
      <w:r w:rsidRPr="003F7F25">
        <w:rPr>
          <w:rFonts w:hint="cs"/>
          <w:rtl/>
        </w:rPr>
        <w:t>الابن</w:t>
      </w:r>
      <w:r w:rsidRPr="003F7F25">
        <w:rPr>
          <w:rtl/>
        </w:rPr>
        <w:t xml:space="preserve"> أو غيرهما) وأيا كان مجاله (الأسرة أو مكان العمل أو الشارع ...)</w:t>
      </w:r>
      <w:r w:rsidRPr="003F7F25">
        <w:rPr>
          <w:rFonts w:hint="cs"/>
          <w:rtl/>
        </w:rPr>
        <w:t xml:space="preserve">“. </w:t>
      </w:r>
    </w:p>
    <w:p w14:paraId="0B8D4026" w14:textId="77777777" w:rsidR="0031740E" w:rsidRPr="003F7F25" w:rsidRDefault="0031740E" w:rsidP="0031740E">
      <w:pPr>
        <w:pStyle w:val="SingleTxt"/>
        <w:rPr>
          <w:rtl/>
        </w:rPr>
      </w:pPr>
      <w:r w:rsidRPr="003F7F25">
        <w:rPr>
          <w:rFonts w:hint="cs"/>
          <w:rtl/>
        </w:rPr>
        <w:t>144 -</w:t>
      </w:r>
      <w:r w:rsidRPr="003F7F25">
        <w:rPr>
          <w:rtl/>
        </w:rPr>
        <w:tab/>
      </w:r>
      <w:r w:rsidRPr="003F7F25">
        <w:rPr>
          <w:rFonts w:hint="cs"/>
          <w:rtl/>
        </w:rPr>
        <w:t>كما</w:t>
      </w:r>
      <w:r w:rsidRPr="003F7F25">
        <w:rPr>
          <w:rtl/>
        </w:rPr>
        <w:t xml:space="preserve"> عرّف الفصل 3 من القانون العنف الجنسي بأنه </w:t>
      </w:r>
      <w:r w:rsidRPr="003F7F25">
        <w:rPr>
          <w:rFonts w:hint="cs"/>
          <w:rtl/>
        </w:rPr>
        <w:t>”</w:t>
      </w:r>
      <w:r w:rsidRPr="003F7F25">
        <w:rPr>
          <w:rtl/>
        </w:rPr>
        <w:t xml:space="preserve">كل فعل أو قول يهدف مرتكبه إلى إخضاع المرأة لرغباته أو رغبات غيره الجنسية </w:t>
      </w:r>
      <w:r w:rsidRPr="003F7F25">
        <w:rPr>
          <w:rFonts w:hint="cs"/>
          <w:rtl/>
        </w:rPr>
        <w:t>باستخدام</w:t>
      </w:r>
      <w:r w:rsidRPr="003F7F25">
        <w:rPr>
          <w:rtl/>
        </w:rPr>
        <w:t xml:space="preserve"> الإكراه أو التغرير أو الضغط وغيرها من وسائل إضعاف وسلب الإرادة وذلك بغض النظر عن علاقة الفاعل بالضحية</w:t>
      </w:r>
      <w:r w:rsidRPr="003F7F25">
        <w:rPr>
          <w:rFonts w:hint="cs"/>
          <w:rtl/>
        </w:rPr>
        <w:t>“.</w:t>
      </w:r>
      <w:r w:rsidRPr="003F7F25">
        <w:rPr>
          <w:rtl/>
        </w:rPr>
        <w:t xml:space="preserve"> </w:t>
      </w:r>
    </w:p>
    <w:p w14:paraId="44E2ACD9" w14:textId="77777777" w:rsidR="0031740E" w:rsidRDefault="0031740E" w:rsidP="0031740E">
      <w:pPr>
        <w:pStyle w:val="SingleTxt"/>
        <w:rPr>
          <w:rtl/>
        </w:rPr>
      </w:pPr>
      <w:r w:rsidRPr="003F7F25">
        <w:rPr>
          <w:rFonts w:hint="cs"/>
          <w:rtl/>
        </w:rPr>
        <w:t>145 -</w:t>
      </w:r>
      <w:r w:rsidRPr="003F7F25">
        <w:rPr>
          <w:rtl/>
        </w:rPr>
        <w:tab/>
      </w:r>
      <w:r w:rsidRPr="003F7F25">
        <w:rPr>
          <w:rFonts w:hint="cs"/>
          <w:rtl/>
        </w:rPr>
        <w:t xml:space="preserve">واعتبارا إلى </w:t>
      </w:r>
      <w:r w:rsidRPr="003F7F25">
        <w:rPr>
          <w:rtl/>
        </w:rPr>
        <w:t xml:space="preserve">أن </w:t>
      </w:r>
      <w:r w:rsidRPr="003F7F25">
        <w:rPr>
          <w:rFonts w:hint="cs"/>
          <w:rtl/>
        </w:rPr>
        <w:t>الاغتصاب</w:t>
      </w:r>
      <w:r w:rsidRPr="003F7F25">
        <w:rPr>
          <w:rtl/>
        </w:rPr>
        <w:t xml:space="preserve"> يصنف </w:t>
      </w:r>
      <w:r w:rsidRPr="003F7F25">
        <w:rPr>
          <w:rFonts w:hint="cs"/>
          <w:rtl/>
        </w:rPr>
        <w:t xml:space="preserve">على أنه </w:t>
      </w:r>
      <w:r w:rsidRPr="003F7F25">
        <w:rPr>
          <w:rtl/>
        </w:rPr>
        <w:t>عنف جنسي</w:t>
      </w:r>
      <w:r w:rsidRPr="003F7F25">
        <w:rPr>
          <w:rFonts w:hint="cs"/>
          <w:rtl/>
        </w:rPr>
        <w:t>،</w:t>
      </w:r>
      <w:r w:rsidRPr="003F7F25">
        <w:rPr>
          <w:rtl/>
        </w:rPr>
        <w:t xml:space="preserve"> فإنه يمكن تجريم </w:t>
      </w:r>
      <w:r w:rsidRPr="003F7F25">
        <w:rPr>
          <w:rFonts w:hint="cs"/>
          <w:rtl/>
        </w:rPr>
        <w:t>الاغتصاب</w:t>
      </w:r>
      <w:r w:rsidRPr="003F7F25">
        <w:rPr>
          <w:rtl/>
        </w:rPr>
        <w:t xml:space="preserve"> الزوجي ومعاقبة مرتكبه علما وأن الفصل 227 (جديد) من المجلة الجزائية لم يستثن إمكانية معاقبة الزوج من أجل أفعال </w:t>
      </w:r>
      <w:r w:rsidRPr="003F7F25">
        <w:rPr>
          <w:rFonts w:hint="cs"/>
          <w:rtl/>
        </w:rPr>
        <w:t>جرمها ذات الفصل.</w:t>
      </w:r>
    </w:p>
    <w:p w14:paraId="470DDFC4" w14:textId="77777777" w:rsidR="0031740E" w:rsidRPr="009832A0" w:rsidRDefault="0031740E" w:rsidP="0031740E">
      <w:pPr>
        <w:pStyle w:val="SingleTxt"/>
        <w:spacing w:after="0" w:line="120" w:lineRule="exact"/>
        <w:rPr>
          <w:sz w:val="10"/>
          <w:rtl/>
        </w:rPr>
      </w:pPr>
    </w:p>
    <w:p w14:paraId="7A4E415C" w14:textId="77777777" w:rsidR="0031740E" w:rsidRPr="003F7F25" w:rsidRDefault="0031740E" w:rsidP="0031740E">
      <w:pPr>
        <w:pStyle w:val="H23"/>
        <w:ind w:left="1267" w:right="1267" w:hanging="1267"/>
        <w:rPr>
          <w:rtl/>
          <w:lang w:bidi="ar-TN"/>
        </w:rPr>
      </w:pPr>
      <w:r w:rsidRPr="003F7F25">
        <w:rPr>
          <w:rtl/>
          <w:lang w:bidi="ar-TN"/>
        </w:rPr>
        <w:tab/>
      </w:r>
      <w:r>
        <w:rPr>
          <w:rFonts w:hint="cs"/>
          <w:rtl/>
          <w:lang w:bidi="ar-TN"/>
        </w:rPr>
        <w:t>(</w:t>
      </w:r>
      <w:r w:rsidRPr="003F7F25">
        <w:rPr>
          <w:rFonts w:hint="cs"/>
          <w:rtl/>
          <w:lang w:bidi="ar-TN"/>
        </w:rPr>
        <w:t>ج</w:t>
      </w:r>
      <w:r>
        <w:rPr>
          <w:rFonts w:hint="cs"/>
          <w:rtl/>
          <w:lang w:bidi="ar-TN"/>
        </w:rPr>
        <w:t>)</w:t>
      </w:r>
      <w:r w:rsidRPr="003F7F25">
        <w:rPr>
          <w:rtl/>
          <w:lang w:bidi="ar-TN"/>
        </w:rPr>
        <w:tab/>
        <w:t>تنفيذ أحكام القانون الأساسي المتعلق بالقضاء على العنف ضد المرأة</w:t>
      </w:r>
      <w:r w:rsidRPr="003F7F25">
        <w:rPr>
          <w:rFonts w:hint="cs"/>
          <w:rtl/>
          <w:lang w:bidi="ar-TN"/>
        </w:rPr>
        <w:t>:</w:t>
      </w:r>
    </w:p>
    <w:p w14:paraId="272E5A7D" w14:textId="77777777" w:rsidR="0031740E" w:rsidRPr="003F7F25" w:rsidRDefault="0031740E" w:rsidP="0031740E">
      <w:pPr>
        <w:pStyle w:val="SingleTxt"/>
        <w:rPr>
          <w:rtl/>
          <w:lang w:bidi="ar-TN"/>
        </w:rPr>
      </w:pPr>
      <w:r w:rsidRPr="003F7F25">
        <w:rPr>
          <w:rFonts w:hint="cs"/>
          <w:rtl/>
        </w:rPr>
        <w:t>146 -</w:t>
      </w:r>
      <w:r w:rsidRPr="003F7F25">
        <w:rPr>
          <w:rtl/>
        </w:rPr>
        <w:tab/>
        <w:t xml:space="preserve">إعمالا لمقتضيات الفصل 46 من الدستور </w:t>
      </w:r>
      <w:r w:rsidRPr="003F7F25">
        <w:rPr>
          <w:rtl/>
          <w:lang w:bidi="ar-TN"/>
        </w:rPr>
        <w:t xml:space="preserve">والمعايير الدولية ذات الصلة والمؤشر </w:t>
      </w:r>
      <w:r>
        <w:rPr>
          <w:rFonts w:hint="cs"/>
          <w:rtl/>
          <w:lang w:bidi="ar-TN"/>
        </w:rPr>
        <w:t>5-2</w:t>
      </w:r>
      <w:r w:rsidRPr="003F7F25">
        <w:rPr>
          <w:rtl/>
          <w:lang w:bidi="ar-TN"/>
        </w:rPr>
        <w:t xml:space="preserve"> للهدف الخامس للتنمية المستدامة، </w:t>
      </w:r>
      <w:r w:rsidRPr="003F7F25">
        <w:rPr>
          <w:rtl/>
        </w:rPr>
        <w:t>أصدرت تونس القانون الأساسي عدد 58 لسنة 2017 المتعلق بالقضاء على العنف ضد المرأة،</w:t>
      </w:r>
      <w:r w:rsidRPr="003F7F25">
        <w:rPr>
          <w:rtl/>
          <w:lang w:bidi="ar-TN"/>
        </w:rPr>
        <w:t xml:space="preserve"> </w:t>
      </w:r>
      <w:r w:rsidRPr="003F7F25">
        <w:rPr>
          <w:rtl/>
        </w:rPr>
        <w:t xml:space="preserve">الذي دخل حيز النفاذ في 15 فيفري 2018، </w:t>
      </w:r>
      <w:r w:rsidRPr="003F7F25">
        <w:rPr>
          <w:rtl/>
          <w:lang w:bidi="ar-TN"/>
        </w:rPr>
        <w:t>وهو قانون يعتمد مقاربة شاملة تقوم على أربعة محاور وهي الوقاية والحماية والزجر والتعهد مهما كان مرتكب العنف ومجاله (الفضاء الخاص بما فيه الفضاء الأسري والفضاء العام).</w:t>
      </w:r>
    </w:p>
    <w:p w14:paraId="38522ED3" w14:textId="77777777" w:rsidR="0031740E" w:rsidRDefault="0031740E" w:rsidP="0031740E">
      <w:pPr>
        <w:pStyle w:val="SingleTxt"/>
        <w:rPr>
          <w:rtl/>
          <w:lang w:bidi="ar-TN"/>
        </w:rPr>
      </w:pPr>
      <w:r w:rsidRPr="003F7F25">
        <w:rPr>
          <w:rFonts w:hint="cs"/>
          <w:rtl/>
          <w:lang w:bidi="ar-TN"/>
        </w:rPr>
        <w:t>147</w:t>
      </w:r>
      <w:r w:rsidRPr="003F7F25">
        <w:rPr>
          <w:rFonts w:hint="cs"/>
          <w:rtl/>
        </w:rPr>
        <w:t xml:space="preserve"> -</w:t>
      </w:r>
      <w:r w:rsidRPr="003F7F25">
        <w:rPr>
          <w:rtl/>
        </w:rPr>
        <w:tab/>
      </w:r>
      <w:r w:rsidRPr="003F7F25">
        <w:rPr>
          <w:rFonts w:hint="cs"/>
          <w:rtl/>
          <w:lang w:bidi="ar-TN"/>
        </w:rPr>
        <w:t xml:space="preserve">أما </w:t>
      </w:r>
      <w:r w:rsidRPr="003F7F25">
        <w:rPr>
          <w:rtl/>
          <w:lang w:bidi="ar-TN"/>
        </w:rPr>
        <w:t>بخصوص تنفيذ القانون، فقد تم القيام بما يلي</w:t>
      </w:r>
      <w:r w:rsidRPr="003F7F25">
        <w:rPr>
          <w:rFonts w:hint="cs"/>
          <w:rtl/>
          <w:lang w:bidi="ar-TN"/>
        </w:rPr>
        <w:t>:</w:t>
      </w:r>
    </w:p>
    <w:p w14:paraId="43DB1E15" w14:textId="77777777" w:rsidR="0031740E" w:rsidRPr="009832A0" w:rsidRDefault="0031740E" w:rsidP="0031740E">
      <w:pPr>
        <w:pStyle w:val="SingleTxt"/>
        <w:spacing w:after="0" w:line="120" w:lineRule="exact"/>
        <w:rPr>
          <w:sz w:val="10"/>
          <w:rtl/>
          <w:lang w:bidi="ar-TN"/>
        </w:rPr>
      </w:pPr>
    </w:p>
    <w:p w14:paraId="481DE5C4"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fr-FR"/>
        </w:rPr>
      </w:pPr>
      <w:r w:rsidRPr="009832A0">
        <w:rPr>
          <w:b/>
          <w:bCs/>
          <w:rtl/>
          <w:lang w:bidi="ar-TN"/>
        </w:rPr>
        <w:lastRenderedPageBreak/>
        <w:tab/>
      </w:r>
      <w:r w:rsidRPr="009832A0">
        <w:rPr>
          <w:rFonts w:hint="cs"/>
          <w:b/>
          <w:bCs/>
          <w:rtl/>
          <w:lang w:bidi="ar-TN"/>
        </w:rPr>
        <w:t>•</w:t>
      </w:r>
      <w:r w:rsidRPr="009832A0">
        <w:rPr>
          <w:b/>
          <w:bCs/>
          <w:rtl/>
          <w:lang w:bidi="ar-TN"/>
        </w:rPr>
        <w:tab/>
      </w:r>
      <w:r w:rsidRPr="009832A0">
        <w:rPr>
          <w:rFonts w:hint="cs"/>
          <w:b/>
          <w:bCs/>
          <w:rtl/>
          <w:lang w:bidi="ar-TN"/>
        </w:rPr>
        <w:t>باب الوقاية</w:t>
      </w:r>
      <w:r w:rsidRPr="003F6018">
        <w:rPr>
          <w:rFonts w:hint="cs"/>
          <w:rtl/>
          <w:lang w:bidi="ar-TN"/>
        </w:rPr>
        <w:t xml:space="preserve"> - </w:t>
      </w:r>
      <w:r w:rsidRPr="003F7F25">
        <w:rPr>
          <w:rFonts w:hint="cs"/>
          <w:rtl/>
          <w:lang w:bidi="ar-TN"/>
        </w:rPr>
        <w:t>يتضمن تدابير الوقاية والحماية من العنف وتمّ في إطاره:</w:t>
      </w:r>
    </w:p>
    <w:p w14:paraId="3E047DC0" w14:textId="77777777" w:rsidR="0031740E" w:rsidRPr="003F7F25" w:rsidRDefault="0031740E" w:rsidP="0031740E">
      <w:pPr>
        <w:pStyle w:val="SingleTxt"/>
        <w:tabs>
          <w:tab w:val="clear" w:pos="1930"/>
          <w:tab w:val="clear" w:pos="2592"/>
          <w:tab w:val="clear" w:pos="3917"/>
          <w:tab w:val="clear" w:pos="4579"/>
          <w:tab w:val="clear" w:pos="5242"/>
          <w:tab w:val="clear" w:pos="5904"/>
          <w:tab w:val="clear" w:pos="6566"/>
          <w:tab w:val="right" w:pos="2160"/>
          <w:tab w:val="right" w:pos="3254"/>
        </w:tabs>
        <w:ind w:left="2419" w:hanging="662"/>
        <w:rPr>
          <w:rtl/>
          <w:lang w:bidi="ar-TN"/>
        </w:rPr>
      </w:pPr>
      <w:r>
        <w:rPr>
          <w:rtl/>
          <w:lang w:bidi="ar-TN"/>
        </w:rPr>
        <w:tab/>
      </w:r>
      <w:r>
        <w:rPr>
          <w:rFonts w:hint="cs"/>
          <w:rtl/>
          <w:lang w:bidi="ar-TN"/>
        </w:rPr>
        <w:t>-</w:t>
      </w:r>
      <w:r>
        <w:rPr>
          <w:rtl/>
          <w:lang w:bidi="ar-TN"/>
        </w:rPr>
        <w:tab/>
      </w:r>
      <w:r w:rsidRPr="003F7F25">
        <w:rPr>
          <w:rFonts w:hint="cs"/>
          <w:rtl/>
          <w:lang w:bidi="ar-TN"/>
        </w:rPr>
        <w:t>تنظيم ال</w:t>
      </w:r>
      <w:r w:rsidRPr="003F7F25">
        <w:rPr>
          <w:rtl/>
          <w:lang w:bidi="ar-TN"/>
        </w:rPr>
        <w:t>حمل</w:t>
      </w:r>
      <w:r w:rsidRPr="003F7F25">
        <w:rPr>
          <w:rFonts w:hint="cs"/>
          <w:rtl/>
          <w:lang w:bidi="ar-TN"/>
        </w:rPr>
        <w:t>ات</w:t>
      </w:r>
      <w:r w:rsidRPr="003F7F25">
        <w:rPr>
          <w:rtl/>
          <w:lang w:bidi="ar-TN"/>
        </w:rPr>
        <w:t xml:space="preserve"> </w:t>
      </w:r>
      <w:r w:rsidRPr="003F7F25">
        <w:rPr>
          <w:rFonts w:hint="cs"/>
          <w:rtl/>
          <w:lang w:bidi="ar-TN"/>
        </w:rPr>
        <w:t>التوعوية باعتماد وسائط متعددة كالمعلقات</w:t>
      </w:r>
      <w:r w:rsidRPr="003F7F25">
        <w:rPr>
          <w:rtl/>
          <w:lang w:bidi="ar-TN"/>
        </w:rPr>
        <w:t xml:space="preserve"> والبلاغات الإذاعيّة </w:t>
      </w:r>
      <w:r w:rsidRPr="003F7F25">
        <w:rPr>
          <w:rFonts w:hint="cs"/>
          <w:rtl/>
          <w:lang w:bidi="ar-TN"/>
        </w:rPr>
        <w:t xml:space="preserve">والتلفزية </w:t>
      </w:r>
      <w:r w:rsidRPr="003F7F25">
        <w:rPr>
          <w:rtl/>
          <w:lang w:bidi="ar-TN"/>
        </w:rPr>
        <w:t xml:space="preserve">وشبكات التواصل </w:t>
      </w:r>
      <w:r w:rsidRPr="003F7F25">
        <w:rPr>
          <w:rFonts w:hint="cs"/>
          <w:rtl/>
          <w:lang w:bidi="ar-TN"/>
        </w:rPr>
        <w:t>الاجتماعي...</w:t>
      </w:r>
      <w:r>
        <w:rPr>
          <w:rFonts w:hint="cs"/>
          <w:rtl/>
          <w:lang w:bidi="ar-TN"/>
        </w:rPr>
        <w:t xml:space="preserve"> </w:t>
      </w:r>
      <w:r w:rsidRPr="003F7F25">
        <w:rPr>
          <w:rFonts w:hint="cs"/>
          <w:rtl/>
          <w:lang w:bidi="ar-TN"/>
        </w:rPr>
        <w:t xml:space="preserve">بهدف المساهمة في </w:t>
      </w:r>
      <w:r w:rsidRPr="003F7F25">
        <w:rPr>
          <w:rtl/>
          <w:lang w:bidi="ar-TN"/>
        </w:rPr>
        <w:t>تغيير التمث</w:t>
      </w:r>
      <w:r w:rsidRPr="003F7F25">
        <w:rPr>
          <w:rFonts w:hint="cs"/>
          <w:rtl/>
          <w:lang w:bidi="ar-TN"/>
        </w:rPr>
        <w:t>ّ</w:t>
      </w:r>
      <w:r w:rsidRPr="003F7F25">
        <w:rPr>
          <w:rtl/>
          <w:lang w:bidi="ar-TN"/>
        </w:rPr>
        <w:t>لات الاجتماعية والصور النمطية</w:t>
      </w:r>
      <w:r w:rsidRPr="003F7F25">
        <w:rPr>
          <w:rFonts w:hint="cs"/>
          <w:rtl/>
          <w:lang w:bidi="ar-TN"/>
        </w:rPr>
        <w:t xml:space="preserve"> والدونية حول المرأة.</w:t>
      </w:r>
    </w:p>
    <w:p w14:paraId="4D58F7A8" w14:textId="77777777" w:rsidR="0031740E" w:rsidRPr="003F7F25" w:rsidRDefault="0031740E" w:rsidP="0031740E">
      <w:pPr>
        <w:pStyle w:val="SingleTxt"/>
        <w:rPr>
          <w:lang w:val="fr-FR"/>
        </w:rPr>
      </w:pPr>
      <w:r>
        <w:rPr>
          <w:rtl/>
          <w:lang w:bidi="ar-TN"/>
        </w:rPr>
        <w:tab/>
      </w:r>
      <w:r w:rsidRPr="003F7F25">
        <w:rPr>
          <w:rFonts w:hint="cs"/>
          <w:rtl/>
          <w:lang w:bidi="ar-TN"/>
        </w:rPr>
        <w:t xml:space="preserve">وقام </w:t>
      </w:r>
      <w:proofErr w:type="spellStart"/>
      <w:r w:rsidRPr="003F7F25">
        <w:rPr>
          <w:rFonts w:hint="cs"/>
          <w:rtl/>
          <w:lang w:bidi="ar-TN"/>
        </w:rPr>
        <w:t>الكريديف</w:t>
      </w:r>
      <w:proofErr w:type="spellEnd"/>
      <w:r w:rsidRPr="003F7F25">
        <w:rPr>
          <w:rFonts w:hint="cs"/>
          <w:rtl/>
          <w:lang w:bidi="ar-TN"/>
        </w:rPr>
        <w:t xml:space="preserve"> بالأنشطة التالية في المجال:</w:t>
      </w:r>
    </w:p>
    <w:p w14:paraId="6921B7C1" w14:textId="77777777" w:rsidR="0031740E" w:rsidRPr="009832A0"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lang w:bidi="ar-TN"/>
        </w:rPr>
        <w:tab/>
      </w:r>
      <w:r>
        <w:rPr>
          <w:rFonts w:hint="cs"/>
          <w:rtl/>
          <w:lang w:bidi="ar-TN"/>
        </w:rPr>
        <w:t>•</w:t>
      </w:r>
      <w:r>
        <w:rPr>
          <w:rtl/>
          <w:lang w:bidi="ar-TN"/>
        </w:rPr>
        <w:tab/>
      </w:r>
      <w:r w:rsidRPr="003F7F25">
        <w:rPr>
          <w:rFonts w:hint="cs"/>
          <w:rtl/>
          <w:lang w:bidi="ar-TN"/>
        </w:rPr>
        <w:t xml:space="preserve">تأمين حملات تحسيسية تتعلق بمناهضة العنف المسلط على النساء في وسائل النقل، </w:t>
      </w:r>
      <w:r w:rsidRPr="003F7F25">
        <w:rPr>
          <w:rFonts w:hint="cs"/>
          <w:rtl/>
        </w:rPr>
        <w:t xml:space="preserve">بالشراكة مع وزارة النقل، وإنجاز النسخة 1 و 2 من حملة </w:t>
      </w:r>
      <w:r w:rsidRPr="003F7F25">
        <w:rPr>
          <w:rFonts w:hint="eastAsia"/>
          <w:rtl/>
        </w:rPr>
        <w:t>”</w:t>
      </w:r>
      <w:r w:rsidRPr="003F7F25">
        <w:rPr>
          <w:rFonts w:hint="cs"/>
          <w:rtl/>
        </w:rPr>
        <w:t xml:space="preserve">المتحرش ما </w:t>
      </w:r>
      <w:proofErr w:type="spellStart"/>
      <w:r w:rsidRPr="003F7F25">
        <w:rPr>
          <w:rFonts w:hint="cs"/>
          <w:rtl/>
        </w:rPr>
        <w:t>يركبش</w:t>
      </w:r>
      <w:proofErr w:type="spellEnd"/>
      <w:r w:rsidRPr="003F7F25">
        <w:rPr>
          <w:rFonts w:hint="cs"/>
          <w:rtl/>
        </w:rPr>
        <w:t>“،</w:t>
      </w:r>
    </w:p>
    <w:p w14:paraId="4D934B24" w14:textId="77777777" w:rsidR="0031740E" w:rsidRPr="009832A0"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Fonts w:hint="cs"/>
          <w:rtl/>
        </w:rPr>
        <w:t>القيام بعدد من الأنشطة التوعوية والتثقيفية على المستوى المركزي والجهوي في إطار حملة الـ 16 يوم لمقاومة العنف ضد المرأة من كل سنة،</w:t>
      </w:r>
    </w:p>
    <w:p w14:paraId="26B690BA"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TN"/>
        </w:rPr>
      </w:pPr>
      <w:r>
        <w:rPr>
          <w:rtl/>
        </w:rPr>
        <w:tab/>
      </w:r>
      <w:r>
        <w:rPr>
          <w:rFonts w:hint="cs"/>
          <w:rtl/>
        </w:rPr>
        <w:t>•</w:t>
      </w:r>
      <w:r>
        <w:rPr>
          <w:rtl/>
          <w:lang w:bidi="ar-TN"/>
        </w:rPr>
        <w:tab/>
      </w:r>
      <w:r w:rsidRPr="003F7F25">
        <w:rPr>
          <w:rFonts w:hint="cs"/>
          <w:rtl/>
          <w:lang w:bidi="ar-TN"/>
        </w:rPr>
        <w:t>توفير دورات تدريبية لمختلف إطارات الوزارة والشركاء على المستويين الوطني والجهوي حول مقتضيات القانون الأساسي وخاصة بالنسبة للفرق الأمنية المختصة في قضايا العنف ضد المرأة.</w:t>
      </w:r>
    </w:p>
    <w:p w14:paraId="44DAF195" w14:textId="77777777" w:rsidR="0031740E" w:rsidRPr="003F7F25" w:rsidRDefault="0031740E" w:rsidP="0031740E">
      <w:pPr>
        <w:pStyle w:val="SingleTxt"/>
        <w:rPr>
          <w:rtl/>
          <w:lang w:bidi="ar-TN"/>
        </w:rPr>
      </w:pPr>
      <w:r w:rsidRPr="003F7F25">
        <w:rPr>
          <w:rFonts w:hint="cs"/>
          <w:rtl/>
          <w:lang w:bidi="ar-TN"/>
        </w:rPr>
        <w:t>148</w:t>
      </w:r>
      <w:r w:rsidRPr="003F7F25">
        <w:rPr>
          <w:rFonts w:hint="cs"/>
          <w:rtl/>
        </w:rPr>
        <w:t xml:space="preserve"> -</w:t>
      </w:r>
      <w:r w:rsidRPr="003F7F25">
        <w:rPr>
          <w:rtl/>
        </w:rPr>
        <w:tab/>
      </w:r>
      <w:r w:rsidRPr="003F7F25">
        <w:rPr>
          <w:rFonts w:hint="cs"/>
          <w:rtl/>
          <w:lang w:bidi="ar-TN"/>
        </w:rPr>
        <w:t>يحظى محور التكوين بأهمية كبيرة، فقد تم على مستوى وزارة الداخلية تعزيز قدرات رؤساء الفرق المختصة بالبحث في جرائم العنف ضد المرأة والطفل والعاملين وبالشراكة مع منظمات دولية (منظمة</w:t>
      </w:r>
      <w:r>
        <w:rPr>
          <w:rFonts w:hint="eastAsia"/>
          <w:rtl/>
          <w:lang w:bidi="ar-TN"/>
        </w:rPr>
        <w:t> </w:t>
      </w:r>
      <w:r w:rsidRPr="003F7F25">
        <w:rPr>
          <w:rFonts w:hint="cs"/>
          <w:rtl/>
          <w:lang w:bidi="ar-TN"/>
        </w:rPr>
        <w:t>”</w:t>
      </w:r>
      <w:proofErr w:type="spellStart"/>
      <w:r w:rsidRPr="003F7F25">
        <w:rPr>
          <w:rFonts w:hint="cs"/>
          <w:rtl/>
          <w:lang w:bidi="ar-TN"/>
        </w:rPr>
        <w:t>فريديش</w:t>
      </w:r>
      <w:proofErr w:type="spellEnd"/>
      <w:r w:rsidRPr="003F7F25">
        <w:rPr>
          <w:rFonts w:hint="cs"/>
          <w:rtl/>
          <w:lang w:bidi="ar-TN"/>
        </w:rPr>
        <w:t xml:space="preserve"> </w:t>
      </w:r>
      <w:proofErr w:type="spellStart"/>
      <w:r w:rsidRPr="003F7F25">
        <w:rPr>
          <w:rFonts w:hint="cs"/>
          <w:rtl/>
          <w:lang w:bidi="ar-TN"/>
        </w:rPr>
        <w:t>ايبرت</w:t>
      </w:r>
      <w:proofErr w:type="spellEnd"/>
      <w:r w:rsidRPr="003F7F25">
        <w:rPr>
          <w:rFonts w:hint="cs"/>
          <w:rtl/>
          <w:lang w:bidi="ar-TN"/>
        </w:rPr>
        <w:t xml:space="preserve">“ وبرنامج الأمم المتحدة الانمائي، </w:t>
      </w:r>
      <w:r w:rsidRPr="003F7F25">
        <w:rPr>
          <w:lang w:val="fr-FR"/>
        </w:rPr>
        <w:t>UNICEF</w:t>
      </w:r>
      <w:r w:rsidRPr="003F7F25">
        <w:rPr>
          <w:rFonts w:hint="cs"/>
          <w:rtl/>
          <w:lang w:bidi="ar-TN"/>
        </w:rPr>
        <w:t xml:space="preserve">) عبر الدورات التكوينية حول </w:t>
      </w:r>
      <w:r w:rsidRPr="003F7F25">
        <w:rPr>
          <w:rFonts w:hint="eastAsia"/>
          <w:rtl/>
          <w:lang w:bidi="ar-TN"/>
        </w:rPr>
        <w:t>”</w:t>
      </w:r>
      <w:r w:rsidRPr="003F7F25">
        <w:rPr>
          <w:rFonts w:hint="cs"/>
          <w:rtl/>
          <w:lang w:bidi="ar-TN"/>
        </w:rPr>
        <w:t xml:space="preserve">التعهد بالنساء ضحايا العنف“ وورشات عمل حول آليات تفعيل قانون القضاء على العنف ضد المرأة وحول تقنيات الاستقبال والإنصات للضحايا والتعهد المشترك واتخاذ وسائل الحماية لفائدة النساء والأطفال ضحايا العنف استفاد منها أكثر من 500 عون وإطار. </w:t>
      </w:r>
    </w:p>
    <w:p w14:paraId="1E72BBF2" w14:textId="77777777" w:rsidR="0031740E" w:rsidRPr="003F7F25" w:rsidRDefault="0031740E" w:rsidP="0031740E">
      <w:pPr>
        <w:pStyle w:val="SingleTxt"/>
        <w:rPr>
          <w:rtl/>
          <w:lang w:bidi="ar-TN"/>
        </w:rPr>
      </w:pPr>
      <w:r w:rsidRPr="003F7F25">
        <w:rPr>
          <w:rFonts w:hint="cs"/>
          <w:rtl/>
          <w:lang w:bidi="ar-TN"/>
        </w:rPr>
        <w:t>149</w:t>
      </w:r>
      <w:r w:rsidRPr="003F7F25">
        <w:rPr>
          <w:rFonts w:hint="cs"/>
          <w:rtl/>
        </w:rPr>
        <w:t xml:space="preserve"> -</w:t>
      </w:r>
      <w:r w:rsidRPr="003F7F25">
        <w:rPr>
          <w:rtl/>
        </w:rPr>
        <w:tab/>
      </w:r>
      <w:r w:rsidRPr="003F7F25">
        <w:rPr>
          <w:rFonts w:hint="cs"/>
          <w:rtl/>
          <w:lang w:bidi="ar-TN"/>
        </w:rPr>
        <w:t xml:space="preserve">كما أدرجت وزارة الداخلية </w:t>
      </w:r>
      <w:r w:rsidRPr="003F7F25">
        <w:rPr>
          <w:rtl/>
          <w:lang w:bidi="ar-TN"/>
        </w:rPr>
        <w:t xml:space="preserve">محاور </w:t>
      </w:r>
      <w:r w:rsidRPr="003F7F25">
        <w:rPr>
          <w:rFonts w:hint="cs"/>
          <w:rtl/>
          <w:lang w:bidi="ar-TN"/>
        </w:rPr>
        <w:t>تكوينية في مرحلة</w:t>
      </w:r>
      <w:r w:rsidRPr="003F7F25">
        <w:rPr>
          <w:rtl/>
          <w:lang w:bidi="ar-TN"/>
        </w:rPr>
        <w:t xml:space="preserve"> التكوين الأساسي لفائدة الإطارات والأعوان المنتدبين</w:t>
      </w:r>
      <w:r w:rsidRPr="003F7F25">
        <w:rPr>
          <w:rFonts w:hint="cs"/>
          <w:rtl/>
          <w:lang w:bidi="ar-TN"/>
        </w:rPr>
        <w:t>. وخصت ا</w:t>
      </w:r>
      <w:r w:rsidRPr="003F7F25">
        <w:rPr>
          <w:rtl/>
          <w:lang w:bidi="ar-TN"/>
        </w:rPr>
        <w:t>لإطارات والأعوان المباشرين</w:t>
      </w:r>
      <w:r w:rsidRPr="003F7F25">
        <w:rPr>
          <w:rFonts w:hint="cs"/>
          <w:rtl/>
          <w:lang w:bidi="ar-TN"/>
        </w:rPr>
        <w:t>، في إطار برنامج التكوين المستمر،</w:t>
      </w:r>
      <w:r w:rsidRPr="003F7F25">
        <w:rPr>
          <w:rtl/>
          <w:lang w:bidi="ar-TN"/>
        </w:rPr>
        <w:t xml:space="preserve"> </w:t>
      </w:r>
      <w:r w:rsidRPr="003F7F25">
        <w:rPr>
          <w:rFonts w:hint="cs"/>
          <w:rtl/>
          <w:lang w:bidi="ar-TN"/>
        </w:rPr>
        <w:t>ب</w:t>
      </w:r>
      <w:r w:rsidRPr="003F7F25">
        <w:rPr>
          <w:rtl/>
          <w:lang w:bidi="ar-TN"/>
        </w:rPr>
        <w:t xml:space="preserve">مواد تدريبية </w:t>
      </w:r>
      <w:r w:rsidRPr="003F7F25">
        <w:rPr>
          <w:rFonts w:hint="cs"/>
          <w:rtl/>
          <w:lang w:bidi="ar-TN"/>
        </w:rPr>
        <w:t xml:space="preserve">في </w:t>
      </w:r>
      <w:r w:rsidRPr="003F7F25">
        <w:rPr>
          <w:rtl/>
          <w:lang w:bidi="ar-TN"/>
        </w:rPr>
        <w:t>قضايا العنف ضدّ المرأة والطفّل</w:t>
      </w:r>
      <w:r w:rsidRPr="003F7F25">
        <w:rPr>
          <w:rFonts w:hint="cs"/>
          <w:rtl/>
          <w:lang w:bidi="ar-TN"/>
        </w:rPr>
        <w:t>.</w:t>
      </w:r>
    </w:p>
    <w:p w14:paraId="32A0EC16" w14:textId="77777777" w:rsidR="0031740E" w:rsidRDefault="0031740E" w:rsidP="0031740E">
      <w:pPr>
        <w:pStyle w:val="SingleTxt"/>
        <w:rPr>
          <w:rtl/>
          <w:lang w:bidi="ar-TN"/>
        </w:rPr>
      </w:pPr>
      <w:r w:rsidRPr="003F7F25">
        <w:rPr>
          <w:rFonts w:hint="cs"/>
          <w:rtl/>
          <w:lang w:bidi="ar-TN"/>
        </w:rPr>
        <w:t>150</w:t>
      </w:r>
      <w:r w:rsidRPr="003F7F25">
        <w:rPr>
          <w:rFonts w:hint="cs"/>
          <w:rtl/>
        </w:rPr>
        <w:t xml:space="preserve"> -</w:t>
      </w:r>
      <w:r w:rsidRPr="003F7F25">
        <w:rPr>
          <w:rtl/>
        </w:rPr>
        <w:tab/>
      </w:r>
      <w:r w:rsidRPr="003F7F25">
        <w:rPr>
          <w:rFonts w:hint="cs"/>
          <w:rtl/>
          <w:lang w:bidi="ar-TN"/>
        </w:rPr>
        <w:t xml:space="preserve">على مستوى وزارة العدل، تمّ </w:t>
      </w:r>
      <w:r w:rsidRPr="003F7F25">
        <w:rPr>
          <w:rtl/>
          <w:lang w:bidi="ar-TN"/>
        </w:rPr>
        <w:t>إدراج محور مناهضة العنف ضد المرأة ضمن دورات التكوين المستمر للقضاة الذين لم تتجاوز أقدميتهم 6 سنوات والقيام بعدة دورات تكوين تخصصي وطنيا وجهويا من طرف المعهد الأعلى للقضاء بالتعاون مع المفوضية السامية لحقوق الإنسان ومكتب الأمم المتحدة المعني بالمخدرات والجريمة ومنظمة القانون للتنمية.</w:t>
      </w:r>
    </w:p>
    <w:p w14:paraId="628DD22B" w14:textId="77777777" w:rsidR="0031740E" w:rsidRPr="003F7F25" w:rsidRDefault="0031740E" w:rsidP="0031740E">
      <w:pPr>
        <w:pStyle w:val="SingleTxt"/>
        <w:rPr>
          <w:rtl/>
        </w:rPr>
      </w:pPr>
      <w:r w:rsidRPr="003F7F25">
        <w:rPr>
          <w:rFonts w:hint="cs"/>
          <w:rtl/>
          <w:lang w:bidi="ar-TN"/>
        </w:rPr>
        <w:t>151</w:t>
      </w:r>
      <w:r w:rsidRPr="003F7F25">
        <w:rPr>
          <w:rFonts w:hint="cs"/>
          <w:rtl/>
        </w:rPr>
        <w:t xml:space="preserve"> -</w:t>
      </w:r>
      <w:r w:rsidRPr="003F7F25">
        <w:rPr>
          <w:rtl/>
        </w:rPr>
        <w:tab/>
      </w:r>
      <w:r w:rsidRPr="003F7F25">
        <w:rPr>
          <w:rtl/>
          <w:lang w:bidi="ar-TN"/>
        </w:rPr>
        <w:t xml:space="preserve">كما </w:t>
      </w:r>
      <w:r w:rsidRPr="003F7F25">
        <w:rPr>
          <w:rFonts w:hint="cs"/>
          <w:rtl/>
          <w:lang w:bidi="ar-TN"/>
        </w:rPr>
        <w:t>قامت الوزارة بالشراكة مع مكتب المفوضية السامية لحقوق الإنسان والمنظمة الدولية لقانون التنمية (</w:t>
      </w:r>
      <w:r w:rsidRPr="003F7F25">
        <w:rPr>
          <w:lang w:val="fr-FR"/>
        </w:rPr>
        <w:t>IDLO</w:t>
      </w:r>
      <w:r w:rsidRPr="003F7F25">
        <w:rPr>
          <w:rFonts w:hint="cs"/>
          <w:rtl/>
          <w:lang w:bidi="ar-TN"/>
        </w:rPr>
        <w:t xml:space="preserve">) بإعداد </w:t>
      </w:r>
      <w:r w:rsidRPr="003F7F25">
        <w:rPr>
          <w:rtl/>
          <w:lang w:bidi="ar-TN"/>
        </w:rPr>
        <w:t xml:space="preserve">دليل تدريبي للقضاء </w:t>
      </w:r>
      <w:r w:rsidRPr="003F7F25">
        <w:rPr>
          <w:rFonts w:hint="cs"/>
          <w:rtl/>
          <w:lang w:bidi="ar-TN"/>
        </w:rPr>
        <w:t xml:space="preserve">وتنظيم 3 دورات </w:t>
      </w:r>
      <w:r w:rsidRPr="003F7F25">
        <w:rPr>
          <w:rtl/>
          <w:lang w:bidi="ar-TN"/>
        </w:rPr>
        <w:t xml:space="preserve">تدريب المدربين </w:t>
      </w:r>
      <w:r w:rsidRPr="003F7F25">
        <w:rPr>
          <w:rFonts w:hint="cs"/>
          <w:rtl/>
          <w:lang w:bidi="ar-TN"/>
        </w:rPr>
        <w:t>لـ 15 قاض. كما تم إعداد دليل المدرب استعداد لقيام القضاة المتدربين بتكوين القضاة في الجهات في موفى سنة 2020.</w:t>
      </w:r>
    </w:p>
    <w:p w14:paraId="75C4B514" w14:textId="77777777" w:rsidR="0031740E" w:rsidRPr="003F7F25" w:rsidRDefault="0031740E" w:rsidP="0031740E">
      <w:pPr>
        <w:pStyle w:val="SingleTxt"/>
        <w:rPr>
          <w:rtl/>
          <w:lang w:bidi="ar-TN"/>
        </w:rPr>
      </w:pPr>
      <w:r w:rsidRPr="003F7F25">
        <w:rPr>
          <w:rFonts w:hint="cs"/>
          <w:rtl/>
        </w:rPr>
        <w:t>152 -</w:t>
      </w:r>
      <w:r w:rsidRPr="003F7F25">
        <w:rPr>
          <w:rtl/>
        </w:rPr>
        <w:tab/>
      </w:r>
      <w:r w:rsidRPr="003F7F25">
        <w:rPr>
          <w:rFonts w:hint="cs"/>
          <w:rtl/>
        </w:rPr>
        <w:t>و</w:t>
      </w:r>
      <w:r w:rsidRPr="003F7F25">
        <w:rPr>
          <w:rFonts w:hint="cs"/>
          <w:rtl/>
          <w:lang w:bidi="ar-TN"/>
        </w:rPr>
        <w:t xml:space="preserve">تولت وزارة الشؤون الاجتماعية </w:t>
      </w:r>
      <w:r w:rsidRPr="003F7F25">
        <w:rPr>
          <w:rtl/>
          <w:lang w:bidi="ar-TN"/>
        </w:rPr>
        <w:t xml:space="preserve">تنظيم </w:t>
      </w:r>
      <w:r w:rsidRPr="003F7F25">
        <w:rPr>
          <w:rFonts w:hint="cs"/>
          <w:rtl/>
          <w:lang w:bidi="ar-TN"/>
        </w:rPr>
        <w:t>تكوين</w:t>
      </w:r>
      <w:r w:rsidRPr="003F7F25">
        <w:rPr>
          <w:rtl/>
          <w:lang w:bidi="ar-TN"/>
        </w:rPr>
        <w:t xml:space="preserve"> لفائدة 27 مكوّن جهوي وإعداد برنامج تكويني لفائدة 80 متدخّلا اجتماعيا و</w:t>
      </w:r>
      <w:r w:rsidRPr="003F7F25">
        <w:rPr>
          <w:rFonts w:hint="cs"/>
          <w:rtl/>
          <w:lang w:bidi="ar-TN"/>
        </w:rPr>
        <w:t xml:space="preserve"> </w:t>
      </w:r>
      <w:r w:rsidRPr="003F7F25">
        <w:rPr>
          <w:rtl/>
          <w:lang w:bidi="ar-TN"/>
        </w:rPr>
        <w:t>60 أخصّائيّا اجتماعيا وذلك بالتعاون مع هيئة الأمم المتحدة للمساواة وتمكين المرأة.</w:t>
      </w:r>
    </w:p>
    <w:p w14:paraId="1663AAF7" w14:textId="77777777" w:rsidR="0031740E" w:rsidRPr="003F7F25" w:rsidRDefault="0031740E" w:rsidP="0031740E">
      <w:pPr>
        <w:pStyle w:val="SingleTxt"/>
        <w:rPr>
          <w:rtl/>
          <w:lang w:bidi="ar-TN"/>
        </w:rPr>
      </w:pPr>
      <w:r w:rsidRPr="003F7F25">
        <w:rPr>
          <w:rFonts w:hint="cs"/>
          <w:rtl/>
          <w:lang w:bidi="ar-TN"/>
        </w:rPr>
        <w:t>153</w:t>
      </w:r>
      <w:r w:rsidRPr="003F7F25">
        <w:rPr>
          <w:rFonts w:hint="cs"/>
          <w:rtl/>
        </w:rPr>
        <w:t xml:space="preserve"> -</w:t>
      </w:r>
      <w:r w:rsidRPr="003F7F25">
        <w:rPr>
          <w:rtl/>
        </w:rPr>
        <w:tab/>
      </w:r>
      <w:r w:rsidRPr="003F7F25">
        <w:rPr>
          <w:rtl/>
          <w:lang w:bidi="ar-TN"/>
        </w:rPr>
        <w:t xml:space="preserve">يعمل الديوان الوطني للأسرة والعمران </w:t>
      </w:r>
      <w:r w:rsidRPr="003F7F25">
        <w:rPr>
          <w:rFonts w:hint="cs"/>
          <w:rtl/>
          <w:lang w:bidi="ar-TN"/>
        </w:rPr>
        <w:t>البشري الراجع بالنظر لوزارة الصحة على</w:t>
      </w:r>
      <w:r w:rsidRPr="003F7F25">
        <w:rPr>
          <w:rtl/>
          <w:lang w:bidi="ar-TN"/>
        </w:rPr>
        <w:t xml:space="preserve"> تنفيذ برنامج تكويني</w:t>
      </w:r>
      <w:r w:rsidRPr="003F7F25">
        <w:rPr>
          <w:rFonts w:hint="cs"/>
          <w:rtl/>
          <w:lang w:bidi="ar-TN"/>
        </w:rPr>
        <w:t xml:space="preserve"> يمتد على خمسة سنوات لفائدة</w:t>
      </w:r>
      <w:r w:rsidRPr="003F7F25">
        <w:rPr>
          <w:rtl/>
          <w:lang w:bidi="ar-TN"/>
        </w:rPr>
        <w:t xml:space="preserve"> المتدخلين في القطاع الصحي في مجال كشف وتقييم كل أشكال العنف ضد المرأة والفحص والعلاج والمتابعة</w:t>
      </w:r>
      <w:r w:rsidRPr="003F7F25">
        <w:rPr>
          <w:rFonts w:hint="cs"/>
          <w:rtl/>
          <w:lang w:bidi="ar-TN"/>
        </w:rPr>
        <w:t xml:space="preserve">. </w:t>
      </w:r>
    </w:p>
    <w:p w14:paraId="08A29263" w14:textId="77777777" w:rsidR="0031740E" w:rsidRPr="003F7F25" w:rsidRDefault="0031740E" w:rsidP="0031740E">
      <w:pPr>
        <w:pStyle w:val="SingleTxt"/>
        <w:rPr>
          <w:rtl/>
          <w:lang w:bidi="ar-TN"/>
        </w:rPr>
      </w:pPr>
      <w:r w:rsidRPr="003F7F25">
        <w:rPr>
          <w:rFonts w:hint="cs"/>
          <w:rtl/>
          <w:lang w:bidi="ar-TN"/>
        </w:rPr>
        <w:lastRenderedPageBreak/>
        <w:t>154</w:t>
      </w:r>
      <w:r w:rsidRPr="003F7F25">
        <w:rPr>
          <w:rFonts w:hint="cs"/>
          <w:rtl/>
        </w:rPr>
        <w:t xml:space="preserve"> -</w:t>
      </w:r>
      <w:r w:rsidRPr="003F7F25">
        <w:rPr>
          <w:rtl/>
        </w:rPr>
        <w:tab/>
      </w:r>
      <w:r w:rsidRPr="003F7F25">
        <w:rPr>
          <w:rFonts w:hint="cs"/>
          <w:rtl/>
          <w:lang w:bidi="ar-TN"/>
        </w:rPr>
        <w:t xml:space="preserve">كما أعدّ الديوان </w:t>
      </w:r>
      <w:r w:rsidRPr="003F7F25">
        <w:rPr>
          <w:rtl/>
          <w:lang w:bidi="ar-TN"/>
        </w:rPr>
        <w:t>وحدة تدريبية أولى ل</w:t>
      </w:r>
      <w:r w:rsidRPr="003F7F25">
        <w:rPr>
          <w:rFonts w:hint="cs"/>
          <w:rtl/>
          <w:lang w:bidi="ar-TN"/>
        </w:rPr>
        <w:t>توعية وتثقيف</w:t>
      </w:r>
      <w:r w:rsidRPr="003F7F25">
        <w:rPr>
          <w:rtl/>
          <w:lang w:bidi="ar-TN"/>
        </w:rPr>
        <w:t xml:space="preserve"> الإطارات الطبية</w:t>
      </w:r>
      <w:r w:rsidRPr="003F7F25">
        <w:rPr>
          <w:rFonts w:hint="cs"/>
          <w:rtl/>
          <w:lang w:bidi="ar-TN"/>
        </w:rPr>
        <w:t xml:space="preserve"> و</w:t>
      </w:r>
      <w:r w:rsidRPr="003F7F25">
        <w:rPr>
          <w:rtl/>
          <w:lang w:bidi="ar-TN"/>
        </w:rPr>
        <w:t xml:space="preserve">دورة </w:t>
      </w:r>
      <w:r w:rsidRPr="003F7F25">
        <w:rPr>
          <w:rFonts w:hint="cs"/>
          <w:rtl/>
          <w:lang w:bidi="ar-TN"/>
        </w:rPr>
        <w:t>ل</w:t>
      </w:r>
      <w:r w:rsidRPr="003F7F25">
        <w:rPr>
          <w:rtl/>
          <w:lang w:bidi="ar-TN"/>
        </w:rPr>
        <w:t xml:space="preserve">تكوين مكونين </w:t>
      </w:r>
      <w:r w:rsidRPr="003F7F25">
        <w:rPr>
          <w:rFonts w:hint="cs"/>
          <w:rtl/>
          <w:lang w:bidi="ar-TN"/>
        </w:rPr>
        <w:t>بخصوصها، تولى على إثرها تنظيم ورشات في</w:t>
      </w:r>
      <w:r w:rsidRPr="003F7F25">
        <w:rPr>
          <w:rtl/>
          <w:lang w:bidi="ar-TN"/>
        </w:rPr>
        <w:t xml:space="preserve"> </w:t>
      </w:r>
      <w:r w:rsidRPr="003F7F25">
        <w:rPr>
          <w:lang w:val="fr-FR"/>
        </w:rPr>
        <w:t>23</w:t>
      </w:r>
      <w:r w:rsidRPr="003F7F25">
        <w:rPr>
          <w:rtl/>
          <w:lang w:bidi="ar-TN"/>
        </w:rPr>
        <w:t xml:space="preserve"> ولاية،</w:t>
      </w:r>
      <w:r w:rsidRPr="003F7F25">
        <w:rPr>
          <w:rFonts w:hint="cs"/>
          <w:rtl/>
          <w:lang w:bidi="ar-TN"/>
        </w:rPr>
        <w:t xml:space="preserve"> استفاد منها 540 </w:t>
      </w:r>
      <w:r w:rsidRPr="003F7F25">
        <w:rPr>
          <w:rtl/>
          <w:lang w:bidi="ar-TN"/>
        </w:rPr>
        <w:t>متدخل</w:t>
      </w:r>
      <w:r w:rsidRPr="003F7F25">
        <w:rPr>
          <w:rFonts w:hint="cs"/>
          <w:rtl/>
          <w:lang w:bidi="ar-TN"/>
        </w:rPr>
        <w:t>ا</w:t>
      </w:r>
      <w:r w:rsidRPr="003F7F25">
        <w:rPr>
          <w:rtl/>
          <w:lang w:bidi="ar-TN"/>
        </w:rPr>
        <w:t xml:space="preserve"> من ا</w:t>
      </w:r>
      <w:r w:rsidRPr="003F7F25">
        <w:rPr>
          <w:rFonts w:hint="cs"/>
          <w:rtl/>
          <w:lang w:bidi="ar-TN"/>
        </w:rPr>
        <w:t>ل</w:t>
      </w:r>
      <w:r w:rsidRPr="003F7F25">
        <w:rPr>
          <w:rtl/>
          <w:lang w:bidi="ar-TN"/>
        </w:rPr>
        <w:t>إطارات الطبية وشبه الطبية، و</w:t>
      </w:r>
      <w:r w:rsidRPr="003F7F25">
        <w:rPr>
          <w:rFonts w:hint="cs"/>
          <w:rtl/>
          <w:lang w:bidi="ar-TN"/>
        </w:rPr>
        <w:t>ال</w:t>
      </w:r>
      <w:r w:rsidRPr="003F7F25">
        <w:rPr>
          <w:rtl/>
          <w:lang w:bidi="ar-TN"/>
        </w:rPr>
        <w:t xml:space="preserve">أخصائيين </w:t>
      </w:r>
      <w:r w:rsidRPr="003F7F25">
        <w:rPr>
          <w:rFonts w:hint="cs"/>
          <w:rtl/>
          <w:lang w:bidi="ar-TN"/>
        </w:rPr>
        <w:t>ال</w:t>
      </w:r>
      <w:r w:rsidRPr="003F7F25">
        <w:rPr>
          <w:rtl/>
          <w:lang w:bidi="ar-TN"/>
        </w:rPr>
        <w:t xml:space="preserve">نفسيين، وأطباء </w:t>
      </w:r>
      <w:r w:rsidRPr="003F7F25">
        <w:rPr>
          <w:rFonts w:hint="cs"/>
          <w:rtl/>
          <w:lang w:bidi="ar-TN"/>
        </w:rPr>
        <w:t>الاستعجالي</w:t>
      </w:r>
      <w:r w:rsidRPr="003F7F25">
        <w:rPr>
          <w:rtl/>
          <w:lang w:bidi="ar-TN"/>
        </w:rPr>
        <w:t xml:space="preserve">، والطب الشرعي، وأعوان </w:t>
      </w:r>
      <w:r w:rsidRPr="003F7F25">
        <w:rPr>
          <w:rFonts w:hint="cs"/>
          <w:rtl/>
          <w:lang w:bidi="ar-TN"/>
        </w:rPr>
        <w:t>الاستقبال</w:t>
      </w:r>
      <w:r w:rsidRPr="003F7F25">
        <w:rPr>
          <w:rtl/>
          <w:lang w:bidi="ar-TN"/>
        </w:rPr>
        <w:t xml:space="preserve"> والتقنيين والإطار الإداري.</w:t>
      </w:r>
    </w:p>
    <w:p w14:paraId="5FD68C78" w14:textId="77777777" w:rsidR="0031740E" w:rsidRPr="003F7F25" w:rsidRDefault="0031740E" w:rsidP="0031740E">
      <w:pPr>
        <w:pStyle w:val="SingleTxt"/>
        <w:rPr>
          <w:rtl/>
          <w:lang w:bidi="ar-TN"/>
        </w:rPr>
      </w:pPr>
      <w:r w:rsidRPr="003F7F25">
        <w:rPr>
          <w:rFonts w:hint="cs"/>
          <w:rtl/>
          <w:lang w:bidi="ar-TN"/>
        </w:rPr>
        <w:t>155</w:t>
      </w:r>
      <w:r w:rsidRPr="003F7F25">
        <w:rPr>
          <w:rFonts w:hint="cs"/>
          <w:rtl/>
        </w:rPr>
        <w:t xml:space="preserve"> -</w:t>
      </w:r>
      <w:r w:rsidRPr="003F7F25">
        <w:rPr>
          <w:rtl/>
        </w:rPr>
        <w:tab/>
      </w:r>
      <w:r w:rsidRPr="003F7F25">
        <w:rPr>
          <w:rFonts w:hint="cs"/>
          <w:rtl/>
          <w:lang w:bidi="ar-TN"/>
        </w:rPr>
        <w:t>كما أمّن الديوان، كذلك أربعة دورات</w:t>
      </w:r>
      <w:r w:rsidRPr="003F7F25">
        <w:rPr>
          <w:rtl/>
          <w:lang w:bidi="ar-TN"/>
        </w:rPr>
        <w:t xml:space="preserve"> </w:t>
      </w:r>
      <w:r w:rsidRPr="003F7F25">
        <w:rPr>
          <w:rFonts w:hint="cs"/>
          <w:rtl/>
          <w:lang w:bidi="ar-TN"/>
        </w:rPr>
        <w:t>ل</w:t>
      </w:r>
      <w:r w:rsidRPr="003F7F25">
        <w:rPr>
          <w:rtl/>
          <w:lang w:bidi="ar-TN"/>
        </w:rPr>
        <w:t xml:space="preserve">تكوين مكونين حول العنف الزوجي لفائدة </w:t>
      </w:r>
      <w:r w:rsidRPr="003F7F25">
        <w:rPr>
          <w:lang w:val="fr-FR"/>
        </w:rPr>
        <w:t>23</w:t>
      </w:r>
      <w:r w:rsidRPr="003F7F25">
        <w:rPr>
          <w:rtl/>
          <w:lang w:bidi="ar-TN"/>
        </w:rPr>
        <w:t xml:space="preserve"> مشارك</w:t>
      </w:r>
      <w:r w:rsidRPr="003F7F25">
        <w:rPr>
          <w:rFonts w:hint="cs"/>
          <w:rtl/>
          <w:lang w:bidi="ar-TN"/>
        </w:rPr>
        <w:t>ا</w:t>
      </w:r>
      <w:r w:rsidRPr="003F7F25">
        <w:rPr>
          <w:rtl/>
          <w:lang w:bidi="ar-TN"/>
        </w:rPr>
        <w:t>(ة) م</w:t>
      </w:r>
      <w:r w:rsidRPr="003F7F25">
        <w:rPr>
          <w:rFonts w:hint="cs"/>
          <w:rtl/>
          <w:lang w:bidi="ar-TN"/>
        </w:rPr>
        <w:t>وزعين بين ال</w:t>
      </w:r>
      <w:r w:rsidRPr="003F7F25">
        <w:rPr>
          <w:rtl/>
          <w:lang w:bidi="ar-TN"/>
        </w:rPr>
        <w:t xml:space="preserve">هياكل </w:t>
      </w:r>
      <w:r w:rsidRPr="003F7F25">
        <w:rPr>
          <w:rFonts w:hint="cs"/>
          <w:rtl/>
          <w:lang w:bidi="ar-TN"/>
        </w:rPr>
        <w:t>ال</w:t>
      </w:r>
      <w:r w:rsidRPr="003F7F25">
        <w:rPr>
          <w:rtl/>
          <w:lang w:bidi="ar-TN"/>
        </w:rPr>
        <w:t>حكومية ومكونات المجتمع المدني</w:t>
      </w:r>
      <w:r w:rsidRPr="003F7F25">
        <w:rPr>
          <w:rFonts w:hint="cs"/>
          <w:rtl/>
          <w:lang w:bidi="ar-TN"/>
        </w:rPr>
        <w:t>.</w:t>
      </w:r>
    </w:p>
    <w:p w14:paraId="44D7D3C0" w14:textId="77777777" w:rsidR="0031740E" w:rsidRPr="003F7F25" w:rsidRDefault="0031740E" w:rsidP="0031740E">
      <w:pPr>
        <w:pStyle w:val="SingleTxt"/>
        <w:rPr>
          <w:rtl/>
        </w:rPr>
      </w:pPr>
      <w:r w:rsidRPr="003F7F25">
        <w:rPr>
          <w:rFonts w:hint="cs"/>
          <w:rtl/>
          <w:lang w:bidi="ar-TN"/>
        </w:rPr>
        <w:t>156</w:t>
      </w:r>
      <w:r w:rsidRPr="003F7F25">
        <w:rPr>
          <w:rFonts w:hint="cs"/>
          <w:rtl/>
        </w:rPr>
        <w:t xml:space="preserve"> -</w:t>
      </w:r>
      <w:r w:rsidRPr="003F7F25">
        <w:rPr>
          <w:rtl/>
        </w:rPr>
        <w:tab/>
      </w:r>
      <w:r w:rsidRPr="003F7F25">
        <w:rPr>
          <w:rFonts w:hint="cs"/>
          <w:rtl/>
          <w:lang w:bidi="ar-TN"/>
        </w:rPr>
        <w:t xml:space="preserve">كما </w:t>
      </w:r>
      <w:r w:rsidRPr="003F7F25">
        <w:rPr>
          <w:rtl/>
        </w:rPr>
        <w:t xml:space="preserve">تم </w:t>
      </w:r>
      <w:r>
        <w:rPr>
          <w:rFonts w:hint="cs"/>
          <w:rtl/>
        </w:rPr>
        <w:t>إ</w:t>
      </w:r>
      <w:r w:rsidRPr="003F7F25">
        <w:rPr>
          <w:rFonts w:hint="cs"/>
          <w:rtl/>
        </w:rPr>
        <w:t>حداث</w:t>
      </w:r>
      <w:r w:rsidRPr="003F7F25">
        <w:rPr>
          <w:rtl/>
        </w:rPr>
        <w:t xml:space="preserve"> العيادة القانونية بكلية العلوم القانونية والسياسية والاجتماعية بتونس</w:t>
      </w:r>
      <w:r w:rsidRPr="003F7F25">
        <w:rPr>
          <w:rFonts w:hint="cs"/>
          <w:rtl/>
        </w:rPr>
        <w:t xml:space="preserve">، </w:t>
      </w:r>
      <w:r w:rsidRPr="003F7F25">
        <w:rPr>
          <w:rtl/>
        </w:rPr>
        <w:t xml:space="preserve">وهي تأخذ شكل التدريب المتكامل لبناء قدرات الطلاب وبناء المهارات للتعامل مع الحالات العملية التي تنطوي على العنف القائم على النوع الاجتماعي. </w:t>
      </w:r>
    </w:p>
    <w:p w14:paraId="26E345C4" w14:textId="77777777" w:rsidR="0031740E" w:rsidRPr="003F7F25" w:rsidRDefault="0031740E" w:rsidP="0031740E">
      <w:pPr>
        <w:pStyle w:val="SingleTxt"/>
        <w:rPr>
          <w:rtl/>
          <w:lang w:bidi="ar-TN"/>
        </w:rPr>
      </w:pPr>
      <w:r w:rsidRPr="003F7F25">
        <w:rPr>
          <w:rFonts w:hint="cs"/>
          <w:rtl/>
        </w:rPr>
        <w:t>157 -</w:t>
      </w:r>
      <w:r w:rsidRPr="003F7F25">
        <w:rPr>
          <w:rtl/>
        </w:rPr>
        <w:tab/>
      </w:r>
      <w:r w:rsidRPr="003F7F25">
        <w:rPr>
          <w:rFonts w:hint="cs"/>
          <w:rtl/>
        </w:rPr>
        <w:t xml:space="preserve">وعلى مستوى الدراسات والمؤشرات، </w:t>
      </w:r>
      <w:r>
        <w:rPr>
          <w:rFonts w:hint="cs"/>
          <w:rtl/>
        </w:rPr>
        <w:t>إ</w:t>
      </w:r>
      <w:r w:rsidRPr="003F7F25">
        <w:rPr>
          <w:rFonts w:hint="cs"/>
          <w:rtl/>
        </w:rPr>
        <w:t xml:space="preserve">لى جانب الدراسة التي </w:t>
      </w:r>
      <w:r>
        <w:rPr>
          <w:rFonts w:hint="cs"/>
          <w:rtl/>
        </w:rPr>
        <w:t>أ</w:t>
      </w:r>
      <w:r w:rsidRPr="003F7F25">
        <w:rPr>
          <w:rFonts w:hint="cs"/>
          <w:rtl/>
        </w:rPr>
        <w:t xml:space="preserve">نجزها </w:t>
      </w:r>
      <w:r w:rsidRPr="003F7F25">
        <w:rPr>
          <w:rtl/>
          <w:lang w:bidi="ar-TN"/>
        </w:rPr>
        <w:t>الديوان الوطني للأسرة والعمران البشري</w:t>
      </w:r>
      <w:r w:rsidRPr="003F7F25">
        <w:rPr>
          <w:rFonts w:hint="cs"/>
          <w:rtl/>
        </w:rPr>
        <w:t xml:space="preserve"> سنة 2010 </w:t>
      </w:r>
      <w:r w:rsidRPr="003F7F25">
        <w:rPr>
          <w:rFonts w:hint="cs"/>
          <w:rtl/>
          <w:lang w:bidi="ar-TN"/>
        </w:rPr>
        <w:t>حول مؤشرات</w:t>
      </w:r>
      <w:r w:rsidRPr="003F7F25">
        <w:rPr>
          <w:rtl/>
          <w:lang w:bidi="ar-TN"/>
        </w:rPr>
        <w:t xml:space="preserve"> العنف </w:t>
      </w:r>
      <w:r w:rsidRPr="003F7F25">
        <w:rPr>
          <w:rFonts w:hint="cs"/>
          <w:rtl/>
          <w:lang w:bidi="ar-TN"/>
        </w:rPr>
        <w:t>وال</w:t>
      </w:r>
      <w:r w:rsidRPr="003F7F25">
        <w:rPr>
          <w:rtl/>
          <w:lang w:bidi="ar-TN"/>
        </w:rPr>
        <w:t>دراسة</w:t>
      </w:r>
      <w:r w:rsidRPr="003F7F25">
        <w:rPr>
          <w:rFonts w:hint="cs"/>
          <w:rtl/>
          <w:lang w:bidi="ar-TN"/>
        </w:rPr>
        <w:t xml:space="preserve"> التي أنجزها</w:t>
      </w:r>
      <w:r w:rsidRPr="003F7F25">
        <w:rPr>
          <w:rtl/>
          <w:lang w:bidi="ar-TN"/>
        </w:rPr>
        <w:t xml:space="preserve"> </w:t>
      </w:r>
      <w:proofErr w:type="spellStart"/>
      <w:r w:rsidRPr="003F7F25">
        <w:rPr>
          <w:rFonts w:hint="cs"/>
          <w:rtl/>
          <w:lang w:bidi="ar-TN"/>
        </w:rPr>
        <w:t>الكريديف</w:t>
      </w:r>
      <w:proofErr w:type="spellEnd"/>
      <w:r w:rsidRPr="003F7F25">
        <w:rPr>
          <w:rtl/>
          <w:lang w:bidi="ar-TN"/>
        </w:rPr>
        <w:t xml:space="preserve"> حول </w:t>
      </w:r>
      <w:r w:rsidRPr="003F7F25">
        <w:rPr>
          <w:rFonts w:hint="cs"/>
          <w:rtl/>
          <w:lang w:bidi="ar-TN"/>
        </w:rPr>
        <w:t>”</w:t>
      </w:r>
      <w:r w:rsidRPr="003F7F25">
        <w:rPr>
          <w:rtl/>
          <w:lang w:bidi="ar-TN"/>
        </w:rPr>
        <w:t>العنف المبني على النوع الاجتماعي بالفضاء العام</w:t>
      </w:r>
      <w:r w:rsidRPr="003F7F25">
        <w:rPr>
          <w:rFonts w:hint="eastAsia"/>
          <w:rtl/>
          <w:lang w:bidi="ar-TN"/>
        </w:rPr>
        <w:t>“</w:t>
      </w:r>
      <w:r w:rsidRPr="003F7F25">
        <w:rPr>
          <w:rtl/>
          <w:lang w:bidi="ar-TN"/>
        </w:rPr>
        <w:t xml:space="preserve"> </w:t>
      </w:r>
      <w:r w:rsidRPr="003F7F25">
        <w:rPr>
          <w:rFonts w:hint="cs"/>
          <w:rtl/>
          <w:lang w:bidi="ar-TN"/>
        </w:rPr>
        <w:t xml:space="preserve">سنة </w:t>
      </w:r>
      <w:r w:rsidRPr="003F7F25">
        <w:rPr>
          <w:rtl/>
          <w:lang w:bidi="ar-TN"/>
        </w:rPr>
        <w:t xml:space="preserve">2015 </w:t>
      </w:r>
      <w:r w:rsidRPr="003F7F25">
        <w:rPr>
          <w:rFonts w:hint="cs"/>
          <w:rtl/>
          <w:lang w:bidi="ar-TN"/>
        </w:rPr>
        <w:t xml:space="preserve">فقد تم </w:t>
      </w:r>
      <w:r>
        <w:rPr>
          <w:rFonts w:hint="cs"/>
          <w:rtl/>
          <w:lang w:bidi="ar-TN"/>
        </w:rPr>
        <w:t>إ</w:t>
      </w:r>
      <w:r w:rsidRPr="003F7F25">
        <w:rPr>
          <w:rtl/>
          <w:lang w:bidi="ar-TN"/>
        </w:rPr>
        <w:t xml:space="preserve">نجاز دراسة تقييمية حول </w:t>
      </w:r>
      <w:r w:rsidRPr="003F7F25">
        <w:rPr>
          <w:rFonts w:hint="cs"/>
          <w:rtl/>
          <w:lang w:bidi="ar-TN"/>
        </w:rPr>
        <w:t>”</w:t>
      </w:r>
      <w:r w:rsidRPr="003F7F25">
        <w:rPr>
          <w:rtl/>
          <w:lang w:bidi="ar-TN"/>
        </w:rPr>
        <w:t>خدمات التعهد بالنساء ضحايا العنف في تونس</w:t>
      </w:r>
      <w:r w:rsidRPr="003F7F25">
        <w:rPr>
          <w:rFonts w:hint="cs"/>
          <w:rtl/>
          <w:lang w:bidi="ar-TN"/>
        </w:rPr>
        <w:t>“</w:t>
      </w:r>
      <w:r w:rsidRPr="003F7F25">
        <w:rPr>
          <w:rtl/>
          <w:lang w:bidi="ar-TN"/>
        </w:rPr>
        <w:t xml:space="preserve"> (2017) ودراسة نفسية اجتماعية حول </w:t>
      </w:r>
      <w:r w:rsidRPr="003F7F25">
        <w:rPr>
          <w:rFonts w:hint="cs"/>
          <w:rtl/>
          <w:lang w:bidi="ar-TN"/>
        </w:rPr>
        <w:t>”</w:t>
      </w:r>
      <w:r w:rsidRPr="003F7F25">
        <w:rPr>
          <w:rtl/>
          <w:lang w:bidi="ar-TN"/>
        </w:rPr>
        <w:t>التمثلات الاجتماعية للعنف ضد النساء لدى الرجال من الشباب والكهول</w:t>
      </w:r>
      <w:r w:rsidRPr="003F7F25">
        <w:rPr>
          <w:rFonts w:hint="cs"/>
          <w:rtl/>
          <w:lang w:bidi="ar-TN"/>
        </w:rPr>
        <w:t>“</w:t>
      </w:r>
      <w:r w:rsidRPr="003F7F25">
        <w:rPr>
          <w:rtl/>
          <w:lang w:bidi="ar-TN"/>
        </w:rPr>
        <w:t xml:space="preserve"> (2018)</w:t>
      </w:r>
      <w:r w:rsidRPr="003F7F25">
        <w:rPr>
          <w:rFonts w:hint="cs"/>
          <w:rtl/>
          <w:lang w:bidi="ar-TN"/>
        </w:rPr>
        <w:t xml:space="preserve">. </w:t>
      </w:r>
    </w:p>
    <w:p w14:paraId="77F841F2" w14:textId="77777777" w:rsidR="0031740E" w:rsidRPr="003F7F25" w:rsidRDefault="0031740E" w:rsidP="0031740E">
      <w:pPr>
        <w:pStyle w:val="SingleTxt"/>
        <w:rPr>
          <w:rtl/>
          <w:lang w:bidi="ar-TN"/>
        </w:rPr>
      </w:pPr>
      <w:r w:rsidRPr="003F7F25">
        <w:rPr>
          <w:rFonts w:hint="cs"/>
          <w:rtl/>
          <w:lang w:bidi="ar-TN"/>
        </w:rPr>
        <w:t>158</w:t>
      </w:r>
      <w:r w:rsidRPr="003F7F25">
        <w:rPr>
          <w:rFonts w:hint="cs"/>
          <w:rtl/>
        </w:rPr>
        <w:t xml:space="preserve"> -</w:t>
      </w:r>
      <w:r w:rsidRPr="003F7F25">
        <w:rPr>
          <w:rtl/>
        </w:rPr>
        <w:tab/>
      </w:r>
      <w:r w:rsidRPr="003F7F25">
        <w:rPr>
          <w:rFonts w:hint="cs"/>
          <w:rtl/>
          <w:lang w:bidi="ar-TN"/>
        </w:rPr>
        <w:t xml:space="preserve">كما وضع </w:t>
      </w:r>
      <w:proofErr w:type="spellStart"/>
      <w:r w:rsidRPr="003F7F25">
        <w:rPr>
          <w:rFonts w:hint="cs"/>
          <w:rtl/>
          <w:lang w:bidi="ar-TN"/>
        </w:rPr>
        <w:t>الكريديف</w:t>
      </w:r>
      <w:proofErr w:type="spellEnd"/>
      <w:r w:rsidRPr="003F7F25">
        <w:rPr>
          <w:rFonts w:hint="cs"/>
          <w:rtl/>
          <w:lang w:bidi="ar-TN"/>
        </w:rPr>
        <w:t xml:space="preserve"> </w:t>
      </w:r>
      <w:r w:rsidRPr="003F7F25">
        <w:rPr>
          <w:rtl/>
          <w:lang w:bidi="ar-TN"/>
        </w:rPr>
        <w:t xml:space="preserve">خطة وطنية </w:t>
      </w:r>
      <w:r w:rsidRPr="003F7F25">
        <w:rPr>
          <w:rFonts w:hint="cs"/>
          <w:rtl/>
          <w:lang w:bidi="ar-TN"/>
        </w:rPr>
        <w:t>تشاركية لإنتاج مؤشرات إحصائية حول العنف</w:t>
      </w:r>
      <w:r w:rsidRPr="003F7F25">
        <w:rPr>
          <w:rtl/>
          <w:lang w:bidi="ar-TN"/>
        </w:rPr>
        <w:t xml:space="preserve"> ضد المرأة </w:t>
      </w:r>
      <w:r w:rsidRPr="003F7F25">
        <w:rPr>
          <w:rFonts w:hint="cs"/>
          <w:rtl/>
          <w:lang w:bidi="ar-TN"/>
        </w:rPr>
        <w:t xml:space="preserve">وبلغ عددها 38 مؤشرا سنة 2019 </w:t>
      </w:r>
      <w:r w:rsidRPr="003F7F25">
        <w:rPr>
          <w:rtl/>
          <w:lang w:bidi="ar-TN"/>
        </w:rPr>
        <w:t xml:space="preserve">ويتم العمل حاليا </w:t>
      </w:r>
      <w:r w:rsidRPr="003F7F25">
        <w:rPr>
          <w:rFonts w:hint="cs"/>
          <w:rtl/>
          <w:lang w:bidi="ar-TN"/>
        </w:rPr>
        <w:t>استغلالها</w:t>
      </w:r>
      <w:r w:rsidRPr="003F7F25">
        <w:rPr>
          <w:rtl/>
          <w:lang w:bidi="ar-TN"/>
        </w:rPr>
        <w:t xml:space="preserve"> على المستوى القطاعي بوزارات الصف الأول (العدل والداخلية والصحة والشؤون الاجتماعية وشؤون المرأة).</w:t>
      </w:r>
    </w:p>
    <w:p w14:paraId="0A06E7A4" w14:textId="77777777" w:rsidR="0031740E" w:rsidRPr="003F7F25" w:rsidRDefault="0031740E" w:rsidP="0031740E">
      <w:pPr>
        <w:pStyle w:val="SingleTxt"/>
        <w:rPr>
          <w:lang w:val="fr-FR"/>
        </w:rPr>
      </w:pPr>
      <w:r w:rsidRPr="003F7F25">
        <w:rPr>
          <w:rFonts w:hint="cs"/>
          <w:rtl/>
          <w:lang w:bidi="ar-TN"/>
        </w:rPr>
        <w:t>159</w:t>
      </w:r>
      <w:r w:rsidRPr="003F7F25">
        <w:rPr>
          <w:rFonts w:hint="cs"/>
          <w:rtl/>
        </w:rPr>
        <w:t xml:space="preserve"> -</w:t>
      </w:r>
      <w:r w:rsidRPr="003F7F25">
        <w:rPr>
          <w:rtl/>
        </w:rPr>
        <w:tab/>
      </w:r>
      <w:r w:rsidRPr="003F7F25">
        <w:rPr>
          <w:rFonts w:hint="cs"/>
          <w:b/>
          <w:bCs/>
          <w:rtl/>
          <w:lang w:bidi="ar-TN"/>
        </w:rPr>
        <w:t>باب الحماية</w:t>
      </w:r>
      <w:r w:rsidRPr="003F6018">
        <w:rPr>
          <w:rFonts w:hint="cs"/>
          <w:rtl/>
          <w:lang w:bidi="ar-TN"/>
        </w:rPr>
        <w:t xml:space="preserve"> - </w:t>
      </w:r>
      <w:r w:rsidRPr="003F7F25">
        <w:rPr>
          <w:rFonts w:hint="cs"/>
          <w:rtl/>
          <w:lang w:bidi="ar-TN"/>
        </w:rPr>
        <w:t xml:space="preserve">يضمن تمتع الضحية بالحقوق </w:t>
      </w:r>
      <w:r w:rsidRPr="003F7F25">
        <w:rPr>
          <w:rtl/>
          <w:lang w:bidi="ar-TN"/>
        </w:rPr>
        <w:t>على المستوى القانوني والممارسة والإجراءات الإدارية والأمنية والقضائية</w:t>
      </w:r>
      <w:r w:rsidRPr="003F7F25">
        <w:rPr>
          <w:rFonts w:hint="cs"/>
          <w:rtl/>
          <w:lang w:bidi="ar-TN"/>
        </w:rPr>
        <w:t>. وتم في الغرض:</w:t>
      </w:r>
    </w:p>
    <w:p w14:paraId="45F12278" w14:textId="77777777" w:rsidR="0031740E" w:rsidRPr="009832A0"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tl/>
        </w:rPr>
        <w:t xml:space="preserve">إحداث الخط </w:t>
      </w:r>
      <w:r w:rsidRPr="003F7F25">
        <w:rPr>
          <w:rFonts w:hint="cs"/>
          <w:rtl/>
        </w:rPr>
        <w:t>ال</w:t>
      </w:r>
      <w:r w:rsidRPr="003F7F25">
        <w:rPr>
          <w:rtl/>
        </w:rPr>
        <w:t xml:space="preserve">أخضر 1899 لتسهيل الإشعار </w:t>
      </w:r>
      <w:r w:rsidRPr="003F7F25">
        <w:rPr>
          <w:rFonts w:hint="cs"/>
          <w:rtl/>
        </w:rPr>
        <w:t xml:space="preserve">حول حالات العنف </w:t>
      </w:r>
      <w:r w:rsidRPr="003F7F25">
        <w:rPr>
          <w:rtl/>
        </w:rPr>
        <w:t>وجعله خط</w:t>
      </w:r>
      <w:r w:rsidRPr="003F7F25">
        <w:rPr>
          <w:rFonts w:hint="cs"/>
          <w:rtl/>
        </w:rPr>
        <w:t>ا</w:t>
      </w:r>
      <w:r w:rsidRPr="003F7F25">
        <w:rPr>
          <w:rtl/>
        </w:rPr>
        <w:t xml:space="preserve"> على مدى </w:t>
      </w:r>
      <w:r w:rsidRPr="009832A0">
        <w:rPr>
          <w:rtl/>
        </w:rPr>
        <w:t>24/24</w:t>
      </w:r>
      <w:r w:rsidRPr="003F7F25">
        <w:rPr>
          <w:rtl/>
        </w:rPr>
        <w:t xml:space="preserve"> </w:t>
      </w:r>
      <w:r w:rsidRPr="003F7F25">
        <w:rPr>
          <w:rFonts w:hint="cs"/>
          <w:rtl/>
        </w:rPr>
        <w:t xml:space="preserve">ساعة </w:t>
      </w:r>
      <w:r w:rsidRPr="003F7F25">
        <w:rPr>
          <w:rtl/>
        </w:rPr>
        <w:t>و</w:t>
      </w:r>
      <w:r w:rsidRPr="003F7F25">
        <w:rPr>
          <w:rFonts w:hint="cs"/>
          <w:rtl/>
        </w:rPr>
        <w:t xml:space="preserve"> </w:t>
      </w:r>
      <w:r w:rsidRPr="003F7F25">
        <w:rPr>
          <w:rtl/>
        </w:rPr>
        <w:t xml:space="preserve">7/7 </w:t>
      </w:r>
      <w:r w:rsidRPr="003F7F25">
        <w:rPr>
          <w:rFonts w:hint="cs"/>
          <w:rtl/>
        </w:rPr>
        <w:t xml:space="preserve">يوم </w:t>
      </w:r>
      <w:r w:rsidRPr="003F7F25">
        <w:rPr>
          <w:rtl/>
        </w:rPr>
        <w:t>منذ انطلاق فترة الكوفيد</w:t>
      </w:r>
      <w:r>
        <w:rPr>
          <w:rFonts w:hint="cs"/>
          <w:rtl/>
        </w:rPr>
        <w:t>-</w:t>
      </w:r>
      <w:r w:rsidRPr="003F7F25">
        <w:rPr>
          <w:rtl/>
        </w:rPr>
        <w:t>19</w:t>
      </w:r>
      <w:r w:rsidRPr="003F7F25">
        <w:rPr>
          <w:rFonts w:hint="cs"/>
          <w:rtl/>
        </w:rPr>
        <w:t>،</w:t>
      </w:r>
    </w:p>
    <w:p w14:paraId="4EC42FA8" w14:textId="77777777" w:rsidR="0031740E" w:rsidRPr="009832A0"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tl/>
        </w:rPr>
        <w:t xml:space="preserve">إحداث الخط الأخضر 1809 للتعهد النفسي والمرافقة للأطفال والنساء </w:t>
      </w:r>
      <w:r w:rsidRPr="003F7F25">
        <w:rPr>
          <w:rFonts w:hint="cs"/>
          <w:rtl/>
        </w:rPr>
        <w:t>الضحايا،</w:t>
      </w:r>
      <w:r w:rsidRPr="003F7F25">
        <w:rPr>
          <w:rtl/>
        </w:rPr>
        <w:t xml:space="preserve"> </w:t>
      </w:r>
    </w:p>
    <w:p w14:paraId="5765269B" w14:textId="77777777" w:rsidR="0031740E" w:rsidRPr="009832A0"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tl/>
        </w:rPr>
        <w:t>صدور العديد من قرارات وتدابير الحماية مع تسجيل تراجع خلال فترة الكوفيد</w:t>
      </w:r>
      <w:r>
        <w:rPr>
          <w:rFonts w:hint="cs"/>
          <w:rtl/>
        </w:rPr>
        <w:t>-</w:t>
      </w:r>
      <w:r w:rsidRPr="003F7F25">
        <w:rPr>
          <w:rtl/>
        </w:rPr>
        <w:t>19</w:t>
      </w:r>
      <w:r w:rsidRPr="003F7F25">
        <w:rPr>
          <w:rFonts w:hint="cs"/>
          <w:rtl/>
        </w:rPr>
        <w:t xml:space="preserve"> بالنظر لفترة الحجر الصحي الشامل،</w:t>
      </w:r>
    </w:p>
    <w:p w14:paraId="5E86FBB2"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صدور العديد من قرارات الإعانة العدلية لمساعدة النساء على ضمان حقوقهن وتسهيل ولوجهن للقضاء</w:t>
      </w:r>
      <w:r w:rsidRPr="003F7F25">
        <w:rPr>
          <w:rFonts w:hint="cs"/>
          <w:rtl/>
        </w:rPr>
        <w:t>.</w:t>
      </w:r>
    </w:p>
    <w:p w14:paraId="7B72D160" w14:textId="77777777" w:rsidR="0031740E" w:rsidRPr="003F7F25" w:rsidRDefault="0031740E" w:rsidP="0031740E">
      <w:pPr>
        <w:pStyle w:val="SingleTxt"/>
        <w:rPr>
          <w:lang w:val="fr-FR"/>
        </w:rPr>
      </w:pPr>
      <w:r w:rsidRPr="003F7F25">
        <w:rPr>
          <w:rFonts w:hint="cs"/>
          <w:rtl/>
          <w:lang w:bidi="ar-TN"/>
        </w:rPr>
        <w:t>160</w:t>
      </w:r>
      <w:r w:rsidRPr="003F7F25">
        <w:rPr>
          <w:rFonts w:hint="cs"/>
          <w:rtl/>
        </w:rPr>
        <w:t xml:space="preserve"> -</w:t>
      </w:r>
      <w:r w:rsidRPr="003F7F25">
        <w:rPr>
          <w:rtl/>
        </w:rPr>
        <w:tab/>
      </w:r>
      <w:r w:rsidRPr="003F7F25">
        <w:rPr>
          <w:rFonts w:hint="cs"/>
          <w:rtl/>
          <w:lang w:bidi="ar-TN"/>
        </w:rPr>
        <w:t>يجدر التذكير، بأن الفصل 13 من القانون الأساسي عدد 58 لسنة 2017 ينص على أنه تتمتع المرأة ضحية العنف والأطفال المقيمين معها بعدة حقوق من بينها الحق في النفاذ إلى المعلومة والإرشاد القانوني حول الأحكام المنظمة لإجراءات التقاضي والخدمات المتاحة والحق في التمتع وجوبا بالإعانة العدلية. ونص الفصل 39 من القانون ذاته على أنه يجب على كل متعهد بالمرأة ضحية العنف إعلام الشاكية بكل حقوقها بما يضمن معرفتها بما يتيحه لها القانون المذكور.</w:t>
      </w:r>
    </w:p>
    <w:p w14:paraId="7ED7376C" w14:textId="77777777" w:rsidR="0031740E" w:rsidRPr="003F7F25" w:rsidRDefault="0031740E" w:rsidP="0031740E">
      <w:pPr>
        <w:pStyle w:val="SingleTxt"/>
        <w:rPr>
          <w:rtl/>
          <w:lang w:bidi="ar-TN"/>
        </w:rPr>
      </w:pPr>
      <w:r w:rsidRPr="003F7F25">
        <w:rPr>
          <w:rFonts w:hint="cs"/>
          <w:rtl/>
          <w:lang w:bidi="ar-TN"/>
        </w:rPr>
        <w:lastRenderedPageBreak/>
        <w:t>161</w:t>
      </w:r>
      <w:r w:rsidRPr="003F7F25">
        <w:rPr>
          <w:rFonts w:hint="cs"/>
          <w:rtl/>
        </w:rPr>
        <w:t xml:space="preserve"> -</w:t>
      </w:r>
      <w:r w:rsidRPr="003F7F25">
        <w:rPr>
          <w:rtl/>
        </w:rPr>
        <w:tab/>
      </w:r>
      <w:r w:rsidRPr="003F7F25">
        <w:rPr>
          <w:rFonts w:hint="cs"/>
          <w:b/>
          <w:bCs/>
          <w:rtl/>
          <w:lang w:bidi="ar-TN"/>
        </w:rPr>
        <w:t>باب الخدمات والمؤسسات</w:t>
      </w:r>
      <w:r>
        <w:rPr>
          <w:rFonts w:hint="cs"/>
          <w:rtl/>
          <w:lang w:bidi="ar-TN"/>
        </w:rPr>
        <w:t xml:space="preserve"> - </w:t>
      </w:r>
      <w:r w:rsidRPr="003F7F25">
        <w:rPr>
          <w:rFonts w:hint="cs"/>
          <w:rtl/>
          <w:lang w:bidi="ar-TN"/>
        </w:rPr>
        <w:t>يتضمن الإجراءات والخدمات والمؤسسات المتدخلة في مسار التعهد بالنساء ضحايا العنف. وقد تم في المجال:</w:t>
      </w:r>
    </w:p>
    <w:p w14:paraId="21762BA3" w14:textId="77777777" w:rsidR="0031740E" w:rsidRPr="009832A0"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Fonts w:hint="cs"/>
          <w:rtl/>
        </w:rPr>
        <w:t>تخصيص نيابة عمومية في قضايا العنف ضد المرأة في كافة المحاكم الابتدائية،</w:t>
      </w:r>
    </w:p>
    <w:p w14:paraId="4D74DA5D" w14:textId="77777777" w:rsidR="0031740E" w:rsidRPr="009832A0"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Fonts w:hint="cs"/>
          <w:rtl/>
        </w:rPr>
        <w:t>إحداث 128 فرقة مختصة في قضايا العنف بكل منطقة أمن وحرس وطنيين ضد المرأة وتمثل النساء رئيسات الفرق المختصة 12</w:t>
      </w:r>
      <w:r w:rsidRPr="003F7F25">
        <w:rPr>
          <w:rtl/>
        </w:rPr>
        <w:t>,</w:t>
      </w:r>
      <w:r w:rsidRPr="003F7F25">
        <w:rPr>
          <w:rFonts w:hint="cs"/>
          <w:rtl/>
        </w:rPr>
        <w:t xml:space="preserve">5 </w:t>
      </w:r>
      <w:r w:rsidRPr="003F7F25">
        <w:rPr>
          <w:rtl/>
        </w:rPr>
        <w:t>في المائة</w:t>
      </w:r>
      <w:r w:rsidRPr="003F7F25">
        <w:rPr>
          <w:rFonts w:hint="cs"/>
          <w:rtl/>
        </w:rPr>
        <w:t xml:space="preserve"> وهي متكونة من عناصر نسائية أمنية تصل نسبتها إلى 40 </w:t>
      </w:r>
      <w:r w:rsidRPr="003F7F25">
        <w:rPr>
          <w:rtl/>
        </w:rPr>
        <w:t>في المائة</w:t>
      </w:r>
      <w:r w:rsidRPr="003F7F25">
        <w:rPr>
          <w:rFonts w:hint="cs"/>
          <w:rtl/>
        </w:rPr>
        <w:t xml:space="preserve"> من المجموع العام لهذه الفرق،</w:t>
      </w:r>
    </w:p>
    <w:p w14:paraId="16EA0CEF"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Fonts w:hint="cs"/>
          <w:rtl/>
        </w:rPr>
        <w:t>الانطلاق في تطبيق الإجراءات الجزائية الخاصة الواردة في القانون وخاصة فيما يتعلق بالسماع الواحد للطفل مع الإشارة لضعف الإمكانيات المادية والفنية والبشرية (الأخصائيون) في هذا الصدد علما وانه يتم حاليا العمل على وضع دليل تطبيقي للتعهد بالأطفال ضحايا العنف بالتعاون مع</w:t>
      </w:r>
      <w:r>
        <w:rPr>
          <w:rFonts w:hint="eastAsia"/>
          <w:rtl/>
        </w:rPr>
        <w:t> </w:t>
      </w:r>
      <w:r w:rsidRPr="003F7F25">
        <w:rPr>
          <w:rFonts w:hint="cs"/>
          <w:rtl/>
        </w:rPr>
        <w:t>اليون</w:t>
      </w:r>
      <w:r>
        <w:rPr>
          <w:rFonts w:hint="cs"/>
          <w:rtl/>
        </w:rPr>
        <w:t>ي</w:t>
      </w:r>
      <w:r w:rsidRPr="003F7F25">
        <w:rPr>
          <w:rFonts w:hint="cs"/>
          <w:rtl/>
        </w:rPr>
        <w:t>سف.</w:t>
      </w:r>
    </w:p>
    <w:p w14:paraId="2BFEFCED" w14:textId="77777777" w:rsidR="0031740E" w:rsidRPr="009832A0"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Fonts w:hint="cs"/>
          <w:rtl/>
        </w:rPr>
        <w:t>إصدار الأمر عدد 126 بتاريخ 25 فيفري 2020 المتعلق بإحداث مرصد وطني لمقاومة العنف ضد المرأة</w:t>
      </w:r>
      <w:r w:rsidRPr="003F7F25">
        <w:rPr>
          <w:rtl/>
        </w:rPr>
        <w:t xml:space="preserve"> </w:t>
      </w:r>
      <w:r w:rsidRPr="003F7F25">
        <w:rPr>
          <w:rFonts w:hint="cs"/>
          <w:rtl/>
        </w:rPr>
        <w:t>وتنظيمه الإداري والمالي</w:t>
      </w:r>
      <w:r w:rsidRPr="001A1649">
        <w:rPr>
          <w:vertAlign w:val="superscript"/>
          <w:rtl/>
        </w:rPr>
        <w:t>(</w:t>
      </w:r>
      <w:r w:rsidRPr="001A1649">
        <w:rPr>
          <w:rStyle w:val="FootnoteReference"/>
          <w:szCs w:val="22"/>
          <w:rtl/>
        </w:rPr>
        <w:footnoteReference w:id="31"/>
      </w:r>
      <w:r w:rsidRPr="001A1649">
        <w:rPr>
          <w:vertAlign w:val="superscript"/>
          <w:rtl/>
        </w:rPr>
        <w:t>)</w:t>
      </w:r>
      <w:r w:rsidRPr="003F7F25">
        <w:rPr>
          <w:rFonts w:hint="cs"/>
          <w:rtl/>
        </w:rPr>
        <w:t>.</w:t>
      </w:r>
    </w:p>
    <w:p w14:paraId="7039CA3D"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x-none"/>
        </w:rPr>
      </w:pPr>
      <w:r>
        <w:rPr>
          <w:rtl/>
        </w:rPr>
        <w:tab/>
      </w:r>
      <w:r>
        <w:rPr>
          <w:rFonts w:hint="cs"/>
          <w:rtl/>
        </w:rPr>
        <w:t>-</w:t>
      </w:r>
      <w:r>
        <w:rPr>
          <w:rtl/>
        </w:rPr>
        <w:tab/>
      </w:r>
      <w:r w:rsidRPr="003F7F25">
        <w:rPr>
          <w:rtl/>
        </w:rPr>
        <w:t>وضع آليات متعددة القطاعات للتعهد بالنساء ضحايا العنف</w:t>
      </w:r>
      <w:r w:rsidRPr="003F7F25">
        <w:rPr>
          <w:rFonts w:hint="cs"/>
          <w:rtl/>
        </w:rPr>
        <w:t xml:space="preserve"> من خلال:</w:t>
      </w:r>
    </w:p>
    <w:p w14:paraId="74108490" w14:textId="77777777" w:rsidR="0031740E" w:rsidRPr="003F7F25" w:rsidRDefault="0031740E" w:rsidP="0031740E">
      <w:pPr>
        <w:pStyle w:val="SingleTxt"/>
        <w:tabs>
          <w:tab w:val="clear" w:pos="1930"/>
          <w:tab w:val="clear" w:pos="2592"/>
          <w:tab w:val="clear" w:pos="3917"/>
          <w:tab w:val="clear" w:pos="4579"/>
          <w:tab w:val="clear" w:pos="5242"/>
          <w:tab w:val="clear" w:pos="5904"/>
          <w:tab w:val="clear" w:pos="6566"/>
          <w:tab w:val="right" w:pos="2160"/>
          <w:tab w:val="right" w:pos="3254"/>
        </w:tabs>
        <w:ind w:left="2419" w:hanging="662"/>
        <w:rPr>
          <w:lang w:val="x-none"/>
        </w:rPr>
      </w:pPr>
      <w:r>
        <w:rPr>
          <w:rtl/>
        </w:rPr>
        <w:tab/>
      </w:r>
      <w:r>
        <w:rPr>
          <w:rFonts w:hint="cs"/>
          <w:rtl/>
        </w:rPr>
        <w:t>•</w:t>
      </w:r>
      <w:r>
        <w:rPr>
          <w:rtl/>
        </w:rPr>
        <w:tab/>
      </w:r>
      <w:r w:rsidRPr="003F7F25">
        <w:rPr>
          <w:rtl/>
        </w:rPr>
        <w:t xml:space="preserve">المصادقة على الإجراءات القطاعية للتعهد بالنساء ضحايا العنف من طرف </w:t>
      </w:r>
      <w:r w:rsidRPr="003F7F25">
        <w:rPr>
          <w:rFonts w:hint="cs"/>
          <w:rtl/>
        </w:rPr>
        <w:t>وزارات</w:t>
      </w:r>
      <w:r w:rsidRPr="003F7F25">
        <w:rPr>
          <w:rtl/>
        </w:rPr>
        <w:t xml:space="preserve"> الصف الأول</w:t>
      </w:r>
      <w:r w:rsidRPr="003F7F25">
        <w:rPr>
          <w:rFonts w:hint="cs"/>
          <w:rtl/>
        </w:rPr>
        <w:t xml:space="preserve"> وهي وزارات </w:t>
      </w:r>
      <w:r w:rsidRPr="003F7F25">
        <w:rPr>
          <w:rtl/>
        </w:rPr>
        <w:t xml:space="preserve">العدل والداخلية والصحة والشؤون الاجتماعية والمرأة (ديسمبر 2016)، </w:t>
      </w:r>
    </w:p>
    <w:p w14:paraId="38BA72A3" w14:textId="77777777" w:rsidR="0031740E" w:rsidRPr="003F7F25" w:rsidRDefault="0031740E" w:rsidP="0031740E">
      <w:pPr>
        <w:pStyle w:val="SingleTxt"/>
        <w:tabs>
          <w:tab w:val="clear" w:pos="1930"/>
          <w:tab w:val="clear" w:pos="2592"/>
          <w:tab w:val="clear" w:pos="3917"/>
          <w:tab w:val="clear" w:pos="4579"/>
          <w:tab w:val="clear" w:pos="5242"/>
          <w:tab w:val="clear" w:pos="5904"/>
          <w:tab w:val="clear" w:pos="6566"/>
          <w:tab w:val="right" w:pos="2160"/>
          <w:tab w:val="right" w:pos="3254"/>
        </w:tabs>
        <w:ind w:left="2419" w:hanging="662"/>
        <w:rPr>
          <w:lang w:val="x-none"/>
        </w:rPr>
      </w:pPr>
      <w:r>
        <w:rPr>
          <w:rtl/>
        </w:rPr>
        <w:tab/>
      </w:r>
      <w:r>
        <w:rPr>
          <w:rFonts w:hint="cs"/>
          <w:rtl/>
        </w:rPr>
        <w:t>•</w:t>
      </w:r>
      <w:r>
        <w:rPr>
          <w:rtl/>
        </w:rPr>
        <w:tab/>
      </w:r>
      <w:r w:rsidRPr="003F7F25">
        <w:rPr>
          <w:rtl/>
        </w:rPr>
        <w:t xml:space="preserve">الإمضاء على اتفاقية مشتركة بين وزارات </w:t>
      </w:r>
      <w:r w:rsidRPr="003F7F25">
        <w:rPr>
          <w:rFonts w:hint="cs"/>
          <w:rtl/>
        </w:rPr>
        <w:t>الصف الأول</w:t>
      </w:r>
      <w:r w:rsidRPr="003F7F25">
        <w:rPr>
          <w:rtl/>
        </w:rPr>
        <w:t xml:space="preserve"> لتنظيم وتنسيق العمل بين المتدخلين في هذه القطاعات (جانفي 2018)</w:t>
      </w:r>
      <w:r w:rsidRPr="003F7F25">
        <w:rPr>
          <w:rFonts w:hint="cs"/>
          <w:rtl/>
        </w:rPr>
        <w:t>،</w:t>
      </w:r>
    </w:p>
    <w:p w14:paraId="63CCA776" w14:textId="77777777" w:rsidR="0031740E" w:rsidRPr="003F7F25" w:rsidRDefault="0031740E" w:rsidP="0031740E">
      <w:pPr>
        <w:pStyle w:val="SingleTxt"/>
        <w:tabs>
          <w:tab w:val="clear" w:pos="1930"/>
          <w:tab w:val="clear" w:pos="2592"/>
          <w:tab w:val="clear" w:pos="3917"/>
          <w:tab w:val="clear" w:pos="4579"/>
          <w:tab w:val="clear" w:pos="5242"/>
          <w:tab w:val="clear" w:pos="5904"/>
          <w:tab w:val="clear" w:pos="6566"/>
          <w:tab w:val="right" w:pos="2160"/>
          <w:tab w:val="right" w:pos="3254"/>
        </w:tabs>
        <w:ind w:left="2419" w:hanging="662"/>
        <w:rPr>
          <w:lang w:val="x-none"/>
        </w:rPr>
      </w:pPr>
      <w:r>
        <w:rPr>
          <w:rtl/>
        </w:rPr>
        <w:tab/>
      </w:r>
      <w:r>
        <w:rPr>
          <w:rFonts w:hint="cs"/>
          <w:rtl/>
        </w:rPr>
        <w:t>•</w:t>
      </w:r>
      <w:r>
        <w:rPr>
          <w:rtl/>
        </w:rPr>
        <w:tab/>
      </w:r>
      <w:r w:rsidRPr="003F7F25">
        <w:rPr>
          <w:rtl/>
        </w:rPr>
        <w:t xml:space="preserve">إعداد أدلة عمل قطاعية خاصة بوزارات </w:t>
      </w:r>
      <w:r w:rsidRPr="003F7F25">
        <w:rPr>
          <w:rFonts w:hint="cs"/>
          <w:rtl/>
        </w:rPr>
        <w:t>الصف الأول</w:t>
      </w:r>
      <w:r w:rsidRPr="003F7F25">
        <w:rPr>
          <w:rtl/>
        </w:rPr>
        <w:t xml:space="preserve"> حول التعهد القطاعي والمشترك بالنساء ضحايا العنف</w:t>
      </w:r>
      <w:r w:rsidRPr="003F7F25">
        <w:rPr>
          <w:rFonts w:hint="cs"/>
          <w:rtl/>
        </w:rPr>
        <w:t>،</w:t>
      </w:r>
    </w:p>
    <w:p w14:paraId="3D414850" w14:textId="77777777" w:rsidR="0031740E" w:rsidRPr="003F7F25" w:rsidRDefault="0031740E" w:rsidP="0031740E">
      <w:pPr>
        <w:pStyle w:val="SingleTxt"/>
        <w:tabs>
          <w:tab w:val="clear" w:pos="1930"/>
          <w:tab w:val="clear" w:pos="2592"/>
          <w:tab w:val="clear" w:pos="3917"/>
          <w:tab w:val="clear" w:pos="4579"/>
          <w:tab w:val="clear" w:pos="5242"/>
          <w:tab w:val="clear" w:pos="5904"/>
          <w:tab w:val="clear" w:pos="6566"/>
          <w:tab w:val="right" w:pos="2160"/>
          <w:tab w:val="right" w:pos="3254"/>
        </w:tabs>
        <w:ind w:left="2419" w:hanging="662"/>
        <w:rPr>
          <w:lang w:val="x-none"/>
        </w:rPr>
      </w:pPr>
      <w:r>
        <w:rPr>
          <w:rtl/>
        </w:rPr>
        <w:tab/>
      </w:r>
      <w:r>
        <w:rPr>
          <w:rFonts w:hint="cs"/>
          <w:rtl/>
        </w:rPr>
        <w:t>•</w:t>
      </w:r>
      <w:r>
        <w:rPr>
          <w:rtl/>
        </w:rPr>
        <w:tab/>
      </w:r>
      <w:r w:rsidRPr="003F7F25">
        <w:rPr>
          <w:rtl/>
        </w:rPr>
        <w:t xml:space="preserve">استكمال </w:t>
      </w:r>
      <w:r w:rsidRPr="003F7F25">
        <w:rPr>
          <w:rFonts w:hint="cs"/>
          <w:rtl/>
        </w:rPr>
        <w:t>إحداث هيئة تنسيقية مركزية و 24 هيئة</w:t>
      </w:r>
      <w:r w:rsidRPr="003F7F25">
        <w:rPr>
          <w:rtl/>
        </w:rPr>
        <w:t xml:space="preserve"> تنسيقية بكل </w:t>
      </w:r>
      <w:r w:rsidRPr="003F7F25">
        <w:rPr>
          <w:rFonts w:hint="cs"/>
          <w:rtl/>
        </w:rPr>
        <w:t>ال</w:t>
      </w:r>
      <w:r w:rsidRPr="003F7F25">
        <w:rPr>
          <w:rtl/>
        </w:rPr>
        <w:t xml:space="preserve">ولايات تضم ممثلين عن مختلف الهياكل الحكومية ذات </w:t>
      </w:r>
      <w:r w:rsidRPr="003F7F25">
        <w:rPr>
          <w:rFonts w:hint="cs"/>
          <w:rtl/>
        </w:rPr>
        <w:t>العلاقة</w:t>
      </w:r>
      <w:r w:rsidRPr="003F7F25">
        <w:rPr>
          <w:rtl/>
        </w:rPr>
        <w:t xml:space="preserve"> و</w:t>
      </w:r>
      <w:r w:rsidRPr="003F7F25">
        <w:rPr>
          <w:rFonts w:hint="cs"/>
          <w:rtl/>
        </w:rPr>
        <w:t xml:space="preserve">الجمعيات </w:t>
      </w:r>
      <w:r w:rsidRPr="003F7F25">
        <w:rPr>
          <w:rtl/>
        </w:rPr>
        <w:t xml:space="preserve">بالجهة ذات الخبرة في </w:t>
      </w:r>
      <w:r w:rsidRPr="003F7F25">
        <w:rPr>
          <w:rFonts w:hint="cs"/>
          <w:rtl/>
        </w:rPr>
        <w:t xml:space="preserve">مناهضة </w:t>
      </w:r>
      <w:r w:rsidRPr="003F7F25">
        <w:rPr>
          <w:rtl/>
        </w:rPr>
        <w:t>العنف ضد المرأة</w:t>
      </w:r>
      <w:r w:rsidRPr="003F7F25">
        <w:rPr>
          <w:rFonts w:hint="cs"/>
          <w:rtl/>
        </w:rPr>
        <w:t>.</w:t>
      </w:r>
    </w:p>
    <w:p w14:paraId="0C7FF4DD" w14:textId="448E94C7" w:rsidR="0031740E" w:rsidRPr="003F7F25" w:rsidRDefault="0031740E" w:rsidP="0031740E">
      <w:pPr>
        <w:pStyle w:val="SingleTxt"/>
        <w:rPr>
          <w:lang w:val="x-none"/>
        </w:rPr>
      </w:pPr>
      <w:r w:rsidRPr="003F7F25">
        <w:rPr>
          <w:rFonts w:hint="cs"/>
          <w:rtl/>
        </w:rPr>
        <w:t>162 -</w:t>
      </w:r>
      <w:r w:rsidRPr="003F7F25">
        <w:rPr>
          <w:rtl/>
        </w:rPr>
        <w:tab/>
      </w:r>
      <w:r w:rsidRPr="003F7F25">
        <w:rPr>
          <w:rFonts w:hint="cs"/>
          <w:rtl/>
        </w:rPr>
        <w:t>كما قامت الوزارة المكلّفة بالمرأة ب</w:t>
      </w:r>
      <w:r w:rsidRPr="003F7F25">
        <w:rPr>
          <w:rtl/>
        </w:rPr>
        <w:t xml:space="preserve">إنجاز خارطة وطنية للخدمات الموجهة للنساء ضحايا العنف وفي وضعيات الهشاشة تضمنت جردا للهياكل الحكومية ومكونات المجتمع المدني التي تسدي خدمات لفائدة </w:t>
      </w:r>
      <w:r w:rsidRPr="003F7F25">
        <w:rPr>
          <w:rFonts w:hint="cs"/>
          <w:rtl/>
        </w:rPr>
        <w:t>هذه الفئات</w:t>
      </w:r>
      <w:r w:rsidRPr="003F7F25">
        <w:rPr>
          <w:rtl/>
        </w:rPr>
        <w:t xml:space="preserve"> في مختلف مناطق الجمهورية</w:t>
      </w:r>
      <w:r w:rsidRPr="003F7F25">
        <w:rPr>
          <w:rFonts w:hint="cs"/>
          <w:rtl/>
        </w:rPr>
        <w:t xml:space="preserve">. وهي </w:t>
      </w:r>
      <w:r w:rsidRPr="003F7F25">
        <w:rPr>
          <w:rtl/>
        </w:rPr>
        <w:t xml:space="preserve">أداة عمل ومعلومات وتنسيق تساهم في تعزيز الإحالة بين مختلف </w:t>
      </w:r>
      <w:r w:rsidRPr="003F7F25">
        <w:rPr>
          <w:rFonts w:hint="cs"/>
          <w:rtl/>
        </w:rPr>
        <w:t>المتعهدين</w:t>
      </w:r>
      <w:r w:rsidRPr="003F7F25">
        <w:rPr>
          <w:rtl/>
        </w:rPr>
        <w:t xml:space="preserve"> </w:t>
      </w:r>
      <w:r w:rsidRPr="003F7F25">
        <w:rPr>
          <w:rFonts w:hint="cs"/>
          <w:rtl/>
        </w:rPr>
        <w:t>وت</w:t>
      </w:r>
      <w:r w:rsidRPr="003F7F25">
        <w:rPr>
          <w:rtl/>
        </w:rPr>
        <w:t>سهل وصول النساء إلى الخدمات</w:t>
      </w:r>
      <w:r w:rsidRPr="003F7F25">
        <w:rPr>
          <w:rFonts w:hint="cs"/>
          <w:rtl/>
        </w:rPr>
        <w:t xml:space="preserve">. كما تم إحداث موقع لها عبر العنوان </w:t>
      </w:r>
      <w:hyperlink r:id="rId21" w:history="1">
        <w:r w:rsidRPr="003F7F25">
          <w:rPr>
            <w:rStyle w:val="Hyperlink"/>
            <w:lang w:val="x-none"/>
          </w:rPr>
          <w:t>www.sosfemmesviolences.tn</w:t>
        </w:r>
      </w:hyperlink>
    </w:p>
    <w:p w14:paraId="23E186EC" w14:textId="77777777" w:rsidR="0031740E" w:rsidRPr="003F7F25" w:rsidRDefault="0031740E" w:rsidP="0031740E">
      <w:pPr>
        <w:pStyle w:val="SingleTxt"/>
        <w:rPr>
          <w:rtl/>
        </w:rPr>
      </w:pPr>
      <w:r w:rsidRPr="003F7F25">
        <w:rPr>
          <w:rFonts w:hint="cs"/>
          <w:rtl/>
        </w:rPr>
        <w:t>163 -</w:t>
      </w:r>
      <w:r w:rsidRPr="003F7F25">
        <w:rPr>
          <w:rtl/>
        </w:rPr>
        <w:tab/>
      </w:r>
      <w:r w:rsidRPr="003F7F25">
        <w:rPr>
          <w:rFonts w:hint="cs"/>
          <w:rtl/>
        </w:rPr>
        <w:t xml:space="preserve">وعزّزت الوزارة شراكتها ودعمها للجمعيات المختصة، </w:t>
      </w:r>
      <w:r w:rsidRPr="003F7F25">
        <w:rPr>
          <w:rtl/>
        </w:rPr>
        <w:t xml:space="preserve">ماليا وفنيا لتركيز مراكز لاستقبال أو إيواء النساء ضحايا العنف </w:t>
      </w:r>
      <w:r w:rsidRPr="003F7F25">
        <w:rPr>
          <w:rFonts w:hint="cs"/>
          <w:rtl/>
        </w:rPr>
        <w:t>حيث تم تركيز أول مركز نموذجي تؤمن تسييره جمعية النساء التونسيات للبحث حول التنمية وتم اسناد دعم لـ 06 جمعيات جهوية لتركيز مراكز للتعهد بضحايا العنف في عدة ولايات (أريانة</w:t>
      </w:r>
      <w:r w:rsidRPr="003F7F25">
        <w:rPr>
          <w:rtl/>
        </w:rPr>
        <w:t xml:space="preserve">، </w:t>
      </w:r>
      <w:r w:rsidRPr="003F7F25">
        <w:rPr>
          <w:rtl/>
        </w:rPr>
        <w:lastRenderedPageBreak/>
        <w:t>القيروان، صفاقس، قفصة ومدنين، جندوبة</w:t>
      </w:r>
      <w:r w:rsidRPr="003F7F25">
        <w:rPr>
          <w:rFonts w:hint="cs"/>
          <w:rtl/>
        </w:rPr>
        <w:t>):</w:t>
      </w:r>
      <w:r w:rsidRPr="003F7F25">
        <w:rPr>
          <w:rtl/>
        </w:rPr>
        <w:t xml:space="preserve"> 4 مراكز وذلك ضمن برنامج </w:t>
      </w:r>
      <w:r w:rsidRPr="003F7F25">
        <w:rPr>
          <w:rFonts w:hint="eastAsia"/>
          <w:rtl/>
        </w:rPr>
        <w:t>”</w:t>
      </w:r>
      <w:r w:rsidRPr="003F7F25">
        <w:rPr>
          <w:rtl/>
        </w:rPr>
        <w:t>مساواة</w:t>
      </w:r>
      <w:r w:rsidRPr="003F7F25">
        <w:rPr>
          <w:rFonts w:hint="cs"/>
          <w:rtl/>
        </w:rPr>
        <w:t>“</w:t>
      </w:r>
      <w:r w:rsidRPr="003F7F25">
        <w:rPr>
          <w:rtl/>
        </w:rPr>
        <w:t>.</w:t>
      </w:r>
      <w:r w:rsidRPr="003F7F25">
        <w:rPr>
          <w:rFonts w:hint="cs"/>
          <w:rtl/>
        </w:rPr>
        <w:t xml:space="preserve"> كما تم توفير المرافقة الفنية من خلال توفير التكوين اللازم في المجالات المطلوبة.</w:t>
      </w:r>
    </w:p>
    <w:p w14:paraId="1E01CDE6" w14:textId="77777777" w:rsidR="0031740E" w:rsidRPr="003F7F25" w:rsidRDefault="0031740E" w:rsidP="0031740E">
      <w:pPr>
        <w:pStyle w:val="SingleTxt"/>
        <w:rPr>
          <w:lang w:val="x-none"/>
        </w:rPr>
      </w:pPr>
      <w:r w:rsidRPr="003F7F25">
        <w:rPr>
          <w:rFonts w:hint="cs"/>
          <w:rtl/>
        </w:rPr>
        <w:t>164 -</w:t>
      </w:r>
      <w:r w:rsidRPr="003F7F25">
        <w:rPr>
          <w:rtl/>
        </w:rPr>
        <w:tab/>
      </w:r>
      <w:r w:rsidRPr="003F7F25">
        <w:rPr>
          <w:rFonts w:hint="cs"/>
          <w:rtl/>
        </w:rPr>
        <w:t xml:space="preserve">وتعمل الوزارة حاليا وفق مقاربة تشاركية على إعداد مشروع أمر حكومي لمراكز التعهد بالنساء والأطفال ضحايا العنف ومشروع قرار للمصادقة على </w:t>
      </w:r>
      <w:r w:rsidRPr="003F7F25">
        <w:rPr>
          <w:rtl/>
        </w:rPr>
        <w:t xml:space="preserve">كراس شروط </w:t>
      </w:r>
      <w:r w:rsidRPr="003F7F25">
        <w:rPr>
          <w:rFonts w:hint="cs"/>
          <w:rtl/>
        </w:rPr>
        <w:t>ال</w:t>
      </w:r>
      <w:r w:rsidRPr="003F7F25">
        <w:rPr>
          <w:rtl/>
        </w:rPr>
        <w:t xml:space="preserve">خاص </w:t>
      </w:r>
      <w:r w:rsidRPr="003F7F25">
        <w:rPr>
          <w:rFonts w:hint="cs"/>
          <w:rtl/>
        </w:rPr>
        <w:t>بها.</w:t>
      </w:r>
    </w:p>
    <w:p w14:paraId="4644B2F1" w14:textId="77777777" w:rsidR="0031740E" w:rsidRPr="003F7F25" w:rsidRDefault="0031740E" w:rsidP="0031740E">
      <w:pPr>
        <w:pStyle w:val="SingleTxt"/>
        <w:rPr>
          <w:rtl/>
        </w:rPr>
      </w:pPr>
      <w:r w:rsidRPr="003F7F25">
        <w:rPr>
          <w:rFonts w:hint="cs"/>
          <w:rtl/>
        </w:rPr>
        <w:t>165 -</w:t>
      </w:r>
      <w:r w:rsidRPr="003F7F25">
        <w:rPr>
          <w:rtl/>
        </w:rPr>
        <w:tab/>
      </w:r>
      <w:r w:rsidRPr="003F7F25">
        <w:rPr>
          <w:rFonts w:hint="cs"/>
          <w:rtl/>
        </w:rPr>
        <w:t xml:space="preserve">وأصدرت الوزارة </w:t>
      </w:r>
      <w:r w:rsidRPr="003F7F25">
        <w:rPr>
          <w:rtl/>
        </w:rPr>
        <w:t xml:space="preserve">التقرير السنوي الأول حول تطبيق القانون </w:t>
      </w:r>
      <w:r w:rsidRPr="003F7F25">
        <w:rPr>
          <w:rFonts w:hint="cs"/>
          <w:rtl/>
        </w:rPr>
        <w:t>يتضمن أكثر معطيات تتعلق بتنفيذ القانون الأساسي عدد 58 لسنة 2017</w:t>
      </w:r>
      <w:r w:rsidRPr="00192710">
        <w:rPr>
          <w:vertAlign w:val="superscript"/>
          <w:rtl/>
        </w:rPr>
        <w:t>(</w:t>
      </w:r>
      <w:r w:rsidRPr="00192710">
        <w:rPr>
          <w:rStyle w:val="FootnoteReference"/>
          <w:szCs w:val="22"/>
          <w:rtl/>
        </w:rPr>
        <w:footnoteReference w:id="32"/>
      </w:r>
      <w:r w:rsidRPr="00192710">
        <w:rPr>
          <w:vertAlign w:val="superscript"/>
          <w:rtl/>
        </w:rPr>
        <w:t>)</w:t>
      </w:r>
      <w:r w:rsidRPr="003F7F25">
        <w:rPr>
          <w:rFonts w:hint="cs"/>
          <w:rtl/>
        </w:rPr>
        <w:t>.</w:t>
      </w:r>
    </w:p>
    <w:p w14:paraId="54919ED7" w14:textId="77777777" w:rsidR="0031740E" w:rsidRPr="003F7F25" w:rsidRDefault="0031740E" w:rsidP="0031740E">
      <w:pPr>
        <w:pStyle w:val="SingleTxt"/>
        <w:rPr>
          <w:rtl/>
        </w:rPr>
      </w:pPr>
      <w:r w:rsidRPr="003F7F25">
        <w:rPr>
          <w:rFonts w:hint="cs"/>
          <w:rtl/>
        </w:rPr>
        <w:t>166 -</w:t>
      </w:r>
      <w:r w:rsidRPr="003F7F25">
        <w:rPr>
          <w:rtl/>
        </w:rPr>
        <w:tab/>
      </w:r>
      <w:r w:rsidRPr="003F7F25">
        <w:rPr>
          <w:b/>
          <w:bCs/>
          <w:rtl/>
        </w:rPr>
        <w:t>بالنسبة لمسألة منع عقاب الفتيات عقابا بدنيا</w:t>
      </w:r>
      <w:r>
        <w:rPr>
          <w:rFonts w:hint="cs"/>
          <w:rtl/>
        </w:rPr>
        <w:t xml:space="preserve"> - </w:t>
      </w:r>
      <w:r w:rsidRPr="003F7F25">
        <w:rPr>
          <w:rtl/>
        </w:rPr>
        <w:t xml:space="preserve">ألغى القانون عدد 40 المؤرخ في 26 جويلية 2010 والمتعلق بتنقيح أحكام الفصل 319 من المجلة الجزائية إمكانية عقاب الفتيات أو الفتيان على حد السواء وذلك بإلغاء عبارة </w:t>
      </w:r>
      <w:r w:rsidRPr="003F7F25">
        <w:rPr>
          <w:rFonts w:hint="cs"/>
          <w:rtl/>
        </w:rPr>
        <w:t>”</w:t>
      </w:r>
      <w:r w:rsidRPr="003F7F25">
        <w:rPr>
          <w:rtl/>
        </w:rPr>
        <w:t>تأديب الصبيّ ممّن له سلطة عليه لا يستوجب العقا</w:t>
      </w:r>
      <w:r w:rsidRPr="003F7F25">
        <w:rPr>
          <w:rFonts w:hint="cs"/>
          <w:rtl/>
        </w:rPr>
        <w:t>ب“</w:t>
      </w:r>
      <w:r w:rsidRPr="003F7F25">
        <w:rPr>
          <w:lang w:val="fr-FR"/>
        </w:rPr>
        <w:t>.</w:t>
      </w:r>
      <w:r w:rsidRPr="003F7F25">
        <w:rPr>
          <w:rtl/>
        </w:rPr>
        <w:t xml:space="preserve"> وبذلك تم حذف </w:t>
      </w:r>
      <w:r w:rsidRPr="003F7F25">
        <w:rPr>
          <w:rFonts w:hint="cs"/>
          <w:rtl/>
        </w:rPr>
        <w:t>العذر</w:t>
      </w:r>
      <w:r w:rsidRPr="003F7F25">
        <w:rPr>
          <w:rtl/>
        </w:rPr>
        <w:t xml:space="preserve"> القانوني لفائدة الأشخاص الذين لهم سلطة في استعمال </w:t>
      </w:r>
      <w:r w:rsidRPr="003F7F25">
        <w:rPr>
          <w:rFonts w:hint="cs"/>
          <w:rtl/>
        </w:rPr>
        <w:t>”</w:t>
      </w:r>
      <w:r w:rsidRPr="003F7F25">
        <w:rPr>
          <w:rtl/>
        </w:rPr>
        <w:t>العنف</w:t>
      </w:r>
      <w:r w:rsidRPr="003F7F25">
        <w:rPr>
          <w:rFonts w:hint="cs"/>
          <w:rtl/>
        </w:rPr>
        <w:t>“</w:t>
      </w:r>
      <w:r w:rsidRPr="003F7F25">
        <w:rPr>
          <w:rtl/>
        </w:rPr>
        <w:t xml:space="preserve"> كوسيلة تأديبية كالأولياء والمربين. </w:t>
      </w:r>
    </w:p>
    <w:p w14:paraId="71878F65" w14:textId="77777777" w:rsidR="0031740E" w:rsidRPr="003F7F25" w:rsidRDefault="0031740E" w:rsidP="0031740E">
      <w:pPr>
        <w:pStyle w:val="SingleTxt"/>
        <w:rPr>
          <w:lang w:val="fr-FR"/>
        </w:rPr>
      </w:pPr>
      <w:r w:rsidRPr="003F7F25">
        <w:rPr>
          <w:rFonts w:hint="cs"/>
          <w:rtl/>
        </w:rPr>
        <w:t>167 -</w:t>
      </w:r>
      <w:r w:rsidRPr="003F7F25">
        <w:rPr>
          <w:rtl/>
        </w:rPr>
        <w:tab/>
      </w:r>
      <w:r w:rsidRPr="003F7F25">
        <w:rPr>
          <w:rFonts w:hint="cs"/>
          <w:rtl/>
        </w:rPr>
        <w:t>ولقد تم منذ سنة 1995 إحداث مؤسسة</w:t>
      </w:r>
      <w:r w:rsidRPr="003F7F25">
        <w:rPr>
          <w:rtl/>
        </w:rPr>
        <w:t xml:space="preserve"> </w:t>
      </w:r>
      <w:r w:rsidRPr="003F7F25">
        <w:rPr>
          <w:rFonts w:hint="cs"/>
          <w:rtl/>
        </w:rPr>
        <w:t>”</w:t>
      </w:r>
      <w:r w:rsidRPr="003F7F25">
        <w:rPr>
          <w:rtl/>
        </w:rPr>
        <w:t>مندوب حماية الطفولة</w:t>
      </w:r>
      <w:r w:rsidRPr="003F7F25">
        <w:rPr>
          <w:rFonts w:hint="cs"/>
          <w:rtl/>
        </w:rPr>
        <w:t>“</w:t>
      </w:r>
      <w:r w:rsidRPr="003F7F25">
        <w:rPr>
          <w:rtl/>
        </w:rPr>
        <w:t xml:space="preserve"> الذي يكلف بالتدخل الوقائي في جميع الحالات التي يتبين فيها أن صحة الطفل أو سلامته البدنية أو المعنوية مهددة أو معرضة للخطر وذلك تبعا </w:t>
      </w:r>
      <w:r w:rsidRPr="003F7F25">
        <w:rPr>
          <w:rFonts w:hint="cs"/>
          <w:rtl/>
        </w:rPr>
        <w:t>لإشعار يرد</w:t>
      </w:r>
      <w:r w:rsidRPr="003F7F25">
        <w:rPr>
          <w:rtl/>
        </w:rPr>
        <w:t xml:space="preserve"> عليه من قبل أي مواطن أو موظف بمن في ذلك الخاضع للسر المهني أو هيئة حكومية أو غير حكومية. ويكون إشعار مندوب حماية الطفولة وجوبا في حالات اعتياد سوء معاملة الطفل أو بصورة استغلاله ذكرا كان أو أنثى جنسيا </w:t>
      </w:r>
      <w:r w:rsidRPr="003F7F25">
        <w:rPr>
          <w:rFonts w:hint="cs"/>
          <w:rtl/>
        </w:rPr>
        <w:t>وفق ما ورد ضمن مجلة حقوق الطفل. ويستهدف المخل بواجب الإشعار في هذه الصور عقابا جزائيا</w:t>
      </w:r>
      <w:r w:rsidRPr="003F7F25">
        <w:rPr>
          <w:lang w:val="fr-FR"/>
        </w:rPr>
        <w:t>.</w:t>
      </w:r>
    </w:p>
    <w:p w14:paraId="7895081B" w14:textId="77777777" w:rsidR="0031740E" w:rsidRPr="003F7F25" w:rsidRDefault="0031740E" w:rsidP="0031740E">
      <w:pPr>
        <w:pStyle w:val="SingleTxt"/>
        <w:rPr>
          <w:rtl/>
        </w:rPr>
      </w:pPr>
      <w:r w:rsidRPr="003F7F25">
        <w:rPr>
          <w:rFonts w:hint="cs"/>
          <w:rtl/>
        </w:rPr>
        <w:t>168 -</w:t>
      </w:r>
      <w:r w:rsidRPr="003F7F25">
        <w:rPr>
          <w:rtl/>
        </w:rPr>
        <w:tab/>
      </w:r>
      <w:r w:rsidRPr="003F7F25">
        <w:rPr>
          <w:rFonts w:hint="cs"/>
          <w:rtl/>
        </w:rPr>
        <w:t xml:space="preserve">كما يمكن للأطفال بأنفسهم </w:t>
      </w:r>
      <w:r w:rsidRPr="003F7F25">
        <w:rPr>
          <w:rtl/>
        </w:rPr>
        <w:t xml:space="preserve">تقديم بلاغات لمندوبي حماية الطفولة مباشرة أو عن طريق مراسلة خطية أو عن طريق البريد الالكتروني دون الكشف عن هوية </w:t>
      </w:r>
      <w:r w:rsidRPr="003F7F25">
        <w:rPr>
          <w:rFonts w:hint="cs"/>
          <w:rtl/>
        </w:rPr>
        <w:t>المبلّغ. و</w:t>
      </w:r>
      <w:r w:rsidRPr="003F7F25">
        <w:rPr>
          <w:rtl/>
        </w:rPr>
        <w:t>تتولى الوحدات المختصة بالبحث في جرائم العنف ضد المرأة والطفل قبول البلاغات وإحالتها للجهات القضائية المعنية</w:t>
      </w:r>
      <w:r w:rsidRPr="003F7F25">
        <w:rPr>
          <w:rFonts w:hint="cs"/>
          <w:rtl/>
        </w:rPr>
        <w:t xml:space="preserve">. </w:t>
      </w:r>
      <w:r w:rsidRPr="003F7F25">
        <w:rPr>
          <w:rtl/>
        </w:rPr>
        <w:t>ويتقبّل قاضي الأسرة الإشعارات الواردة مباشرة من قبل الأطفال والمواطنين أو من قبل مؤسسات الدولة قصد الإبلاغ عن أي وضعية عنف مسلط على الأطفال أو النساء</w:t>
      </w:r>
      <w:r w:rsidRPr="003F7F25">
        <w:rPr>
          <w:rFonts w:hint="cs"/>
          <w:rtl/>
        </w:rPr>
        <w:t>.</w:t>
      </w:r>
    </w:p>
    <w:p w14:paraId="0864DBBD" w14:textId="77777777" w:rsidR="0031740E" w:rsidRDefault="0031740E" w:rsidP="0031740E">
      <w:pPr>
        <w:pStyle w:val="SingleTxt"/>
        <w:rPr>
          <w:rtl/>
        </w:rPr>
      </w:pPr>
      <w:r w:rsidRPr="003F7F25">
        <w:rPr>
          <w:rFonts w:hint="cs"/>
          <w:rtl/>
        </w:rPr>
        <w:t>169 -</w:t>
      </w:r>
      <w:r w:rsidRPr="003F7F25">
        <w:rPr>
          <w:rtl/>
        </w:rPr>
        <w:tab/>
      </w:r>
      <w:r w:rsidRPr="003F7F25">
        <w:rPr>
          <w:rFonts w:hint="cs"/>
          <w:rtl/>
        </w:rPr>
        <w:t xml:space="preserve">إضافة إلى الخط الأخضر المشار اليه سابقا، </w:t>
      </w:r>
      <w:r w:rsidRPr="003F7F25">
        <w:rPr>
          <w:rtl/>
        </w:rPr>
        <w:t xml:space="preserve">عملت الوزارة </w:t>
      </w:r>
      <w:r w:rsidRPr="003F7F25">
        <w:rPr>
          <w:rFonts w:hint="cs"/>
          <w:rtl/>
        </w:rPr>
        <w:t xml:space="preserve">المكلفة بالمرأة </w:t>
      </w:r>
      <w:r w:rsidRPr="003F7F25">
        <w:rPr>
          <w:rtl/>
        </w:rPr>
        <w:t>بالتنسيق مع الوزارات الأخرى المعنية بمجال الطفولة على استصدار مناشير ترتيبية موجهة للمهنيين في مجال الصحة</w:t>
      </w:r>
      <w:r w:rsidRPr="00192710">
        <w:rPr>
          <w:vertAlign w:val="superscript"/>
          <w:rtl/>
        </w:rPr>
        <w:t>(</w:t>
      </w:r>
      <w:r w:rsidRPr="00192710">
        <w:rPr>
          <w:rStyle w:val="FootnoteReference"/>
          <w:szCs w:val="22"/>
          <w:rtl/>
        </w:rPr>
        <w:footnoteReference w:id="33"/>
      </w:r>
      <w:r w:rsidRPr="00192710">
        <w:rPr>
          <w:vertAlign w:val="superscript"/>
          <w:rtl/>
        </w:rPr>
        <w:t>)</w:t>
      </w:r>
      <w:r w:rsidRPr="00192710">
        <w:rPr>
          <w:rFonts w:hint="cs"/>
          <w:rtl/>
        </w:rPr>
        <w:t xml:space="preserve"> </w:t>
      </w:r>
      <w:r w:rsidRPr="003F7F25">
        <w:rPr>
          <w:rtl/>
        </w:rPr>
        <w:t>ومجال التربية</w:t>
      </w:r>
      <w:r w:rsidRPr="00192710">
        <w:rPr>
          <w:vertAlign w:val="superscript"/>
          <w:rtl/>
        </w:rPr>
        <w:t>(</w:t>
      </w:r>
      <w:r w:rsidRPr="00192710">
        <w:rPr>
          <w:rStyle w:val="FootnoteReference"/>
          <w:szCs w:val="22"/>
          <w:rtl/>
        </w:rPr>
        <w:footnoteReference w:id="34"/>
      </w:r>
      <w:r w:rsidRPr="00192710">
        <w:rPr>
          <w:vertAlign w:val="superscript"/>
          <w:rtl/>
        </w:rPr>
        <w:t>)</w:t>
      </w:r>
      <w:r w:rsidRPr="00192710">
        <w:rPr>
          <w:rFonts w:hint="cs"/>
          <w:rtl/>
        </w:rPr>
        <w:t xml:space="preserve"> </w:t>
      </w:r>
      <w:r w:rsidRPr="003F7F25">
        <w:rPr>
          <w:rtl/>
        </w:rPr>
        <w:t xml:space="preserve">ومجال الشؤون الاجتماعية بخصوص التذكير بآلية الإشعار الوجوبي لمندوب حماية الطفولة </w:t>
      </w:r>
      <w:r w:rsidRPr="003F7F25">
        <w:rPr>
          <w:rFonts w:hint="cs"/>
          <w:rtl/>
        </w:rPr>
        <w:t>المتعلقة ب</w:t>
      </w:r>
      <w:r w:rsidRPr="003F7F25">
        <w:rPr>
          <w:rtl/>
        </w:rPr>
        <w:t xml:space="preserve">الحالات الصعبة المهددة للأطفال المنصوص عليها بالفصل 20 من مجلة حماية الطفل وخاصة وضعيات اعتياد سوء معاملة الطفل. </w:t>
      </w:r>
    </w:p>
    <w:p w14:paraId="204E92BE" w14:textId="77777777" w:rsidR="0031740E" w:rsidRPr="009832A0" w:rsidRDefault="0031740E" w:rsidP="0031740E">
      <w:pPr>
        <w:pStyle w:val="SingleTxt"/>
        <w:spacing w:after="0" w:line="120" w:lineRule="exact"/>
        <w:rPr>
          <w:sz w:val="10"/>
          <w:rtl/>
        </w:rPr>
      </w:pPr>
    </w:p>
    <w:p w14:paraId="01603587" w14:textId="77777777" w:rsidR="0031740E" w:rsidRPr="003F7F25" w:rsidRDefault="0031740E" w:rsidP="0031740E">
      <w:pPr>
        <w:pStyle w:val="H23"/>
        <w:ind w:left="1267" w:right="1267" w:hanging="1267"/>
        <w:rPr>
          <w:rtl/>
        </w:rPr>
      </w:pPr>
      <w:r w:rsidRPr="003F7F25">
        <w:rPr>
          <w:rtl/>
          <w:lang w:bidi="ar-TN"/>
        </w:rPr>
        <w:lastRenderedPageBreak/>
        <w:tab/>
      </w:r>
      <w:r>
        <w:rPr>
          <w:rFonts w:hint="cs"/>
          <w:rtl/>
          <w:lang w:bidi="ar-TN"/>
        </w:rPr>
        <w:t>(</w:t>
      </w:r>
      <w:r w:rsidRPr="003F7F25">
        <w:rPr>
          <w:rFonts w:hint="cs"/>
          <w:rtl/>
          <w:lang w:bidi="ar-TN"/>
        </w:rPr>
        <w:t>د</w:t>
      </w:r>
      <w:r>
        <w:rPr>
          <w:rFonts w:hint="cs"/>
          <w:rtl/>
          <w:lang w:bidi="ar-TN"/>
        </w:rPr>
        <w:t>)</w:t>
      </w:r>
      <w:r w:rsidRPr="003F7F25">
        <w:rPr>
          <w:rtl/>
          <w:lang w:bidi="ar-TN"/>
        </w:rPr>
        <w:tab/>
      </w:r>
      <w:r w:rsidRPr="003F7F25">
        <w:rPr>
          <w:rFonts w:hint="cs"/>
          <w:rtl/>
          <w:lang w:bidi="ar-TN"/>
        </w:rPr>
        <w:t xml:space="preserve">تنفيذ </w:t>
      </w:r>
      <w:r w:rsidRPr="003F7F25">
        <w:rPr>
          <w:rtl/>
          <w:lang w:bidi="ar-TN"/>
        </w:rPr>
        <w:t>الاستراتيجية الوطنية لمقاومة العنف ضد المرأة عبر مراحل العمر</w:t>
      </w:r>
      <w:r w:rsidRPr="003F7F25">
        <w:rPr>
          <w:rFonts w:hint="cs"/>
          <w:rtl/>
        </w:rPr>
        <w:t xml:space="preserve"> (الرجوع للفقرات 104 إلى 106 من هذا التقرير).</w:t>
      </w:r>
    </w:p>
    <w:p w14:paraId="62F23FDA" w14:textId="77777777" w:rsidR="0031740E" w:rsidRPr="003F7F25" w:rsidRDefault="0031740E" w:rsidP="0031740E">
      <w:pPr>
        <w:pStyle w:val="H1"/>
        <w:rPr>
          <w:lang w:val="fr-FR"/>
        </w:rPr>
      </w:pPr>
      <w:r>
        <w:rPr>
          <w:rtl/>
        </w:rPr>
        <w:tab/>
      </w:r>
      <w:r>
        <w:rPr>
          <w:rtl/>
        </w:rPr>
        <w:tab/>
      </w:r>
      <w:r w:rsidRPr="003F7F25">
        <w:rPr>
          <w:rFonts w:hint="cs"/>
          <w:rtl/>
        </w:rPr>
        <w:t xml:space="preserve">الفقرة التاسعة: </w:t>
      </w:r>
      <w:r w:rsidRPr="003F7F25">
        <w:rPr>
          <w:rtl/>
        </w:rPr>
        <w:t xml:space="preserve">العنف </w:t>
      </w:r>
      <w:proofErr w:type="spellStart"/>
      <w:r w:rsidRPr="003F7F25">
        <w:rPr>
          <w:rtl/>
        </w:rPr>
        <w:t>الجنساني</w:t>
      </w:r>
      <w:proofErr w:type="spellEnd"/>
      <w:r w:rsidRPr="003F7F25">
        <w:rPr>
          <w:rtl/>
        </w:rPr>
        <w:t xml:space="preserve"> ضد المرأة في حالات النزاع وحالات بناء السلام:</w:t>
      </w:r>
    </w:p>
    <w:p w14:paraId="028876CD" w14:textId="77777777" w:rsidR="0031740E" w:rsidRPr="003F7F25" w:rsidRDefault="0031740E" w:rsidP="0031740E">
      <w:pPr>
        <w:pStyle w:val="SingleTxt"/>
        <w:rPr>
          <w:b/>
          <w:rtl/>
        </w:rPr>
      </w:pPr>
      <w:r w:rsidRPr="003F7F25">
        <w:rPr>
          <w:rFonts w:hint="cs"/>
          <w:b/>
          <w:rtl/>
        </w:rPr>
        <w:t>170</w:t>
      </w:r>
      <w:r w:rsidRPr="003F7F25">
        <w:rPr>
          <w:rFonts w:hint="cs"/>
          <w:rtl/>
        </w:rPr>
        <w:t xml:space="preserve"> -</w:t>
      </w:r>
      <w:r w:rsidRPr="003F7F25">
        <w:rPr>
          <w:rtl/>
        </w:rPr>
        <w:tab/>
      </w:r>
      <w:r w:rsidRPr="003F7F25">
        <w:rPr>
          <w:b/>
          <w:rtl/>
        </w:rPr>
        <w:t>فيما يتعلق بالإحصائيات خلال فترة النظام السابق والسنة الأولى للثورة تمّ تسجيل ما يلي</w:t>
      </w:r>
      <w:r w:rsidRPr="003F7F25">
        <w:rPr>
          <w:b/>
        </w:rPr>
        <w:t>:</w:t>
      </w:r>
    </w:p>
    <w:p w14:paraId="484244EE"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خلال سنة 2010</w:t>
      </w:r>
      <w:r w:rsidRPr="003F7F25">
        <w:rPr>
          <w:rFonts w:hint="cs"/>
          <w:rtl/>
        </w:rPr>
        <w:t>،</w:t>
      </w:r>
      <w:r w:rsidRPr="003F7F25">
        <w:rPr>
          <w:rtl/>
        </w:rPr>
        <w:t xml:space="preserve"> بلغ عدد قضايا العنف بأنواعه (مادي + جنسي) ضد المرأة </w:t>
      </w:r>
      <w:r>
        <w:rPr>
          <w:rFonts w:hint="cs"/>
          <w:rtl/>
        </w:rPr>
        <w:t>984 21</w:t>
      </w:r>
      <w:r w:rsidRPr="003F7F25">
        <w:rPr>
          <w:rtl/>
        </w:rPr>
        <w:t xml:space="preserve"> أي بنسبة 35,53</w:t>
      </w:r>
      <w:r>
        <w:rPr>
          <w:rFonts w:hint="cs"/>
          <w:rtl/>
        </w:rPr>
        <w:t xml:space="preserve"> </w:t>
      </w:r>
      <w:r w:rsidRPr="003F7F25">
        <w:rPr>
          <w:rtl/>
        </w:rPr>
        <w:t xml:space="preserve">في المائة من مجموع القضايا وبلغ عدد قضايا العنف ضد الطفل </w:t>
      </w:r>
      <w:r>
        <w:rPr>
          <w:rFonts w:hint="cs"/>
          <w:rtl/>
        </w:rPr>
        <w:t>158 4</w:t>
      </w:r>
      <w:r w:rsidRPr="003F7F25">
        <w:rPr>
          <w:rtl/>
        </w:rPr>
        <w:t xml:space="preserve"> قضية أي بنسبة 6,72</w:t>
      </w:r>
      <w:r>
        <w:rPr>
          <w:rFonts w:hint="cs"/>
          <w:rtl/>
        </w:rPr>
        <w:t xml:space="preserve"> </w:t>
      </w:r>
      <w:r w:rsidRPr="003F7F25">
        <w:rPr>
          <w:rtl/>
        </w:rPr>
        <w:t>في المائة من مجموع القضايا المسجلة</w:t>
      </w:r>
      <w:r w:rsidRPr="003F7F25">
        <w:t>.</w:t>
      </w:r>
    </w:p>
    <w:p w14:paraId="315B299E" w14:textId="77777777" w:rsidR="0031740E"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 xml:space="preserve">خلال سنة 2011 بلغ عدد قضايا العنف بأنواعه (مادي + جنسي) ضد المرأة </w:t>
      </w:r>
      <w:r>
        <w:rPr>
          <w:rFonts w:hint="cs"/>
          <w:rtl/>
        </w:rPr>
        <w:t>342 15</w:t>
      </w:r>
      <w:r w:rsidRPr="003F7F25">
        <w:rPr>
          <w:rtl/>
        </w:rPr>
        <w:t xml:space="preserve"> أي بنسبة 21,19</w:t>
      </w:r>
      <w:r>
        <w:rPr>
          <w:rFonts w:hint="cs"/>
          <w:rtl/>
        </w:rPr>
        <w:t xml:space="preserve"> </w:t>
      </w:r>
      <w:r w:rsidRPr="003F7F25">
        <w:rPr>
          <w:rtl/>
        </w:rPr>
        <w:t xml:space="preserve">في المائة من مجموع القضايا وبلغ عدد قضايا العنف ضد الطفل </w:t>
      </w:r>
      <w:r>
        <w:rPr>
          <w:rFonts w:hint="cs"/>
          <w:rtl/>
        </w:rPr>
        <w:t>639 2</w:t>
      </w:r>
      <w:r w:rsidRPr="003F7F25">
        <w:rPr>
          <w:rtl/>
        </w:rPr>
        <w:t xml:space="preserve"> قضية أي بنسبة 3,64</w:t>
      </w:r>
      <w:r>
        <w:rPr>
          <w:rFonts w:hint="cs"/>
          <w:rtl/>
        </w:rPr>
        <w:t xml:space="preserve"> </w:t>
      </w:r>
      <w:r w:rsidRPr="003F7F25">
        <w:rPr>
          <w:rtl/>
        </w:rPr>
        <w:t>في المائة من مجموع القضايا المسج</w:t>
      </w:r>
      <w:r w:rsidRPr="003F7F25">
        <w:rPr>
          <w:rFonts w:hint="cs"/>
          <w:rtl/>
        </w:rPr>
        <w:t>ّ</w:t>
      </w:r>
      <w:r w:rsidRPr="003F7F25">
        <w:rPr>
          <w:rtl/>
        </w:rPr>
        <w:t>لة.</w:t>
      </w:r>
    </w:p>
    <w:p w14:paraId="11586400" w14:textId="77777777" w:rsidR="0031740E" w:rsidRPr="00C23660" w:rsidRDefault="0031740E" w:rsidP="0031740E">
      <w:pPr>
        <w:pStyle w:val="SingleTxt"/>
        <w:spacing w:after="0" w:line="120" w:lineRule="exact"/>
        <w:rPr>
          <w:sz w:val="10"/>
          <w:rtl/>
        </w:rPr>
      </w:pPr>
    </w:p>
    <w:p w14:paraId="07010010" w14:textId="77777777" w:rsidR="0031740E" w:rsidRPr="003F7F25" w:rsidRDefault="0031740E" w:rsidP="0031740E">
      <w:pPr>
        <w:pStyle w:val="H23"/>
        <w:ind w:left="1267" w:right="1267" w:hanging="1267"/>
        <w:rPr>
          <w:rtl/>
        </w:rPr>
      </w:pPr>
      <w:r>
        <w:rPr>
          <w:rtl/>
        </w:rPr>
        <w:tab/>
      </w:r>
      <w:r>
        <w:rPr>
          <w:rFonts w:hint="cs"/>
          <w:rtl/>
        </w:rPr>
        <w:t>(</w:t>
      </w:r>
      <w:r w:rsidRPr="003F7F25">
        <w:rPr>
          <w:rFonts w:hint="cs"/>
          <w:rtl/>
        </w:rPr>
        <w:t>أ</w:t>
      </w:r>
      <w:r>
        <w:rPr>
          <w:rFonts w:hint="cs"/>
          <w:rtl/>
        </w:rPr>
        <w:t>)</w:t>
      </w:r>
      <w:r>
        <w:rPr>
          <w:rtl/>
        </w:rPr>
        <w:tab/>
      </w:r>
      <w:r w:rsidRPr="003F7F25">
        <w:rPr>
          <w:rFonts w:hint="cs"/>
          <w:rtl/>
        </w:rPr>
        <w:t>إدراج النوع الاجتماعي في مسار العدالة الانتقالية</w:t>
      </w:r>
      <w:r w:rsidRPr="003F7F25">
        <w:rPr>
          <w:rFonts w:hint="cs"/>
          <w:rtl/>
          <w:lang w:bidi="ar-TN"/>
        </w:rPr>
        <w:t>:</w:t>
      </w:r>
    </w:p>
    <w:p w14:paraId="4C6C11CC" w14:textId="77777777" w:rsidR="0031740E" w:rsidRPr="003F7F25" w:rsidRDefault="0031740E" w:rsidP="0031740E">
      <w:pPr>
        <w:pStyle w:val="SingleTxt"/>
        <w:rPr>
          <w:rtl/>
          <w:lang w:val="fr-FR" w:bidi="ar-EG"/>
        </w:rPr>
      </w:pPr>
      <w:r w:rsidRPr="003F7F25">
        <w:rPr>
          <w:rFonts w:hint="cs"/>
          <w:b/>
          <w:rtl/>
        </w:rPr>
        <w:t>171</w:t>
      </w:r>
      <w:r w:rsidRPr="003F7F25">
        <w:rPr>
          <w:rFonts w:hint="cs"/>
          <w:rtl/>
        </w:rPr>
        <w:t xml:space="preserve"> -</w:t>
      </w:r>
      <w:r w:rsidRPr="003F7F25">
        <w:rPr>
          <w:rtl/>
        </w:rPr>
        <w:tab/>
        <w:t>ضبط القانون الأساسي عدد 53 لسنة 2013 مجالات العدالة الانتقالية في كشف الحقيقة وحفظ الذاكرة والمساءلة والمحاسبة وجبر الضرر ورد الاعتبار وإصلاح المؤسسات. وأحدث هيئة الحقيقة والكرامة لمتابعة حسن تنفيذ ذلك المسار.</w:t>
      </w:r>
    </w:p>
    <w:p w14:paraId="68F38A7C" w14:textId="77777777" w:rsidR="0031740E" w:rsidRPr="003F7F25" w:rsidRDefault="0031740E" w:rsidP="0031740E">
      <w:pPr>
        <w:pStyle w:val="SingleTxt"/>
        <w:rPr>
          <w:rtl/>
        </w:rPr>
      </w:pPr>
      <w:r w:rsidRPr="003F7F25">
        <w:rPr>
          <w:rFonts w:hint="cs"/>
          <w:rtl/>
        </w:rPr>
        <w:t>172 -</w:t>
      </w:r>
      <w:r w:rsidRPr="003F7F25">
        <w:rPr>
          <w:rtl/>
        </w:rPr>
        <w:tab/>
        <w:t>نفذت الهيئة العديد من الأنشطة خلال فترة ع</w:t>
      </w:r>
      <w:r w:rsidRPr="003F7F25">
        <w:rPr>
          <w:rFonts w:hint="cs"/>
          <w:rtl/>
        </w:rPr>
        <w:t>ُ</w:t>
      </w:r>
      <w:r w:rsidRPr="003F7F25">
        <w:rPr>
          <w:rtl/>
        </w:rPr>
        <w:t>هدتها. وقدمت تقريرها النهائي في 31 ديسمبر 2018 وفقا لمقتضيات</w:t>
      </w:r>
      <w:r w:rsidRPr="003F7F25">
        <w:rPr>
          <w:lang w:val="x-none"/>
        </w:rPr>
        <w:t xml:space="preserve"> </w:t>
      </w:r>
      <w:r w:rsidRPr="003F7F25">
        <w:rPr>
          <w:rtl/>
        </w:rPr>
        <w:t>القانون المذكور</w:t>
      </w:r>
      <w:r w:rsidRPr="00192710">
        <w:rPr>
          <w:vertAlign w:val="superscript"/>
          <w:rtl/>
        </w:rPr>
        <w:t>(</w:t>
      </w:r>
      <w:r w:rsidRPr="00192710">
        <w:rPr>
          <w:rStyle w:val="FootnoteReference"/>
          <w:szCs w:val="22"/>
          <w:rtl/>
        </w:rPr>
        <w:footnoteReference w:id="35"/>
      </w:r>
      <w:r w:rsidRPr="00192710">
        <w:rPr>
          <w:vertAlign w:val="superscript"/>
          <w:rtl/>
        </w:rPr>
        <w:t>)</w:t>
      </w:r>
      <w:r w:rsidRPr="00192710">
        <w:rPr>
          <w:rFonts w:hint="cs"/>
          <w:rtl/>
        </w:rPr>
        <w:t xml:space="preserve"> </w:t>
      </w:r>
      <w:r w:rsidRPr="003F7F25">
        <w:rPr>
          <w:rtl/>
        </w:rPr>
        <w:t>وللرئاسات الثلاث</w:t>
      </w:r>
      <w:r w:rsidRPr="003F7F25">
        <w:rPr>
          <w:rFonts w:hint="cs"/>
          <w:rtl/>
        </w:rPr>
        <w:t xml:space="preserve"> وتم نشر التقرير بالرائد الرسمي للجمهورية التونسيّة خلال شهر جويلية 2020</w:t>
      </w:r>
      <w:r w:rsidRPr="00192710">
        <w:rPr>
          <w:vertAlign w:val="superscript"/>
          <w:rtl/>
        </w:rPr>
        <w:t>(</w:t>
      </w:r>
      <w:r w:rsidRPr="00192710">
        <w:rPr>
          <w:rStyle w:val="FootnoteReference"/>
          <w:szCs w:val="22"/>
          <w:rtl/>
        </w:rPr>
        <w:footnoteReference w:id="36"/>
      </w:r>
      <w:r w:rsidRPr="00192710">
        <w:rPr>
          <w:vertAlign w:val="superscript"/>
          <w:rtl/>
        </w:rPr>
        <w:t>)</w:t>
      </w:r>
      <w:r w:rsidRPr="003F7F25">
        <w:rPr>
          <w:rFonts w:hint="cs"/>
          <w:rtl/>
        </w:rPr>
        <w:t>. وفقا لما تم الالتزام به أمام لجنة حقوق الإنسان عند مناقشة تقرير تونس الدوري الأخير في مارس 2020.</w:t>
      </w:r>
    </w:p>
    <w:p w14:paraId="6214ACE8" w14:textId="77777777" w:rsidR="0031740E" w:rsidRPr="003F7F25" w:rsidRDefault="0031740E" w:rsidP="0031740E">
      <w:pPr>
        <w:pStyle w:val="SingleTxt"/>
        <w:rPr>
          <w:rtl/>
        </w:rPr>
      </w:pPr>
      <w:r w:rsidRPr="003F7F25">
        <w:rPr>
          <w:rFonts w:hint="cs"/>
          <w:rtl/>
        </w:rPr>
        <w:t>173 -</w:t>
      </w:r>
      <w:r w:rsidRPr="003F7F25">
        <w:rPr>
          <w:rtl/>
        </w:rPr>
        <w:tab/>
      </w:r>
      <w:r w:rsidRPr="003F7F25">
        <w:rPr>
          <w:rFonts w:hint="cs"/>
          <w:rtl/>
        </w:rPr>
        <w:t xml:space="preserve">تجدر الإشارة إلى أن </w:t>
      </w:r>
      <w:r w:rsidRPr="003F7F25">
        <w:rPr>
          <w:rtl/>
        </w:rPr>
        <w:t>النظام</w:t>
      </w:r>
      <w:r w:rsidRPr="003F7F25">
        <w:rPr>
          <w:rtl/>
          <w:lang w:bidi="ar-TN"/>
        </w:rPr>
        <w:t xml:space="preserve"> الداخلي</w:t>
      </w:r>
      <w:r w:rsidRPr="003F7F25">
        <w:rPr>
          <w:rtl/>
        </w:rPr>
        <w:t xml:space="preserve"> لهيئة الحقيقة والكرامة </w:t>
      </w:r>
      <w:r w:rsidRPr="003F7F25">
        <w:rPr>
          <w:rFonts w:hint="cs"/>
          <w:rtl/>
        </w:rPr>
        <w:t>أحدث</w:t>
      </w:r>
      <w:r w:rsidRPr="003F7F25">
        <w:rPr>
          <w:rtl/>
        </w:rPr>
        <w:t xml:space="preserve"> لجنة المرأة </w:t>
      </w:r>
      <w:r w:rsidRPr="003F7F25">
        <w:rPr>
          <w:rFonts w:hint="cs"/>
          <w:rtl/>
        </w:rPr>
        <w:t>في إطار</w:t>
      </w:r>
      <w:r w:rsidRPr="003F7F25">
        <w:rPr>
          <w:rtl/>
        </w:rPr>
        <w:t xml:space="preserve"> التزام</w:t>
      </w:r>
      <w:r w:rsidRPr="003F7F25">
        <w:rPr>
          <w:rFonts w:hint="cs"/>
          <w:rtl/>
        </w:rPr>
        <w:t>ها</w:t>
      </w:r>
      <w:r w:rsidRPr="003F7F25">
        <w:rPr>
          <w:rtl/>
        </w:rPr>
        <w:t xml:space="preserve"> </w:t>
      </w:r>
      <w:r w:rsidRPr="003F7F25">
        <w:rPr>
          <w:rFonts w:hint="cs"/>
          <w:rtl/>
        </w:rPr>
        <w:t>بإدراج</w:t>
      </w:r>
      <w:r w:rsidRPr="003F7F25">
        <w:rPr>
          <w:rtl/>
        </w:rPr>
        <w:t xml:space="preserve"> مقاربة النوع الاجتماعي في تطبيق قانون العدالة الانتقالية.</w:t>
      </w:r>
      <w:r w:rsidRPr="003F7F25">
        <w:rPr>
          <w:rFonts w:hint="cs"/>
          <w:rtl/>
        </w:rPr>
        <w:t xml:space="preserve"> </w:t>
      </w:r>
      <w:r w:rsidRPr="003F7F25">
        <w:rPr>
          <w:rtl/>
        </w:rPr>
        <w:t xml:space="preserve">وتسهر </w:t>
      </w:r>
      <w:r w:rsidRPr="003F7F25">
        <w:rPr>
          <w:rFonts w:hint="cs"/>
          <w:rtl/>
        </w:rPr>
        <w:t>هذه ال</w:t>
      </w:r>
      <w:r w:rsidRPr="003F7F25">
        <w:rPr>
          <w:rtl/>
        </w:rPr>
        <w:t xml:space="preserve">لجنة على التنسيق مع لجان وهياكل الهيئة لضمان مراعاة خصوصية المرأة عند معالجة الملفات المتعلقة بالانتهاكات التي تعرضت لها ووضع برامج جبر الضرر والتعويض. وقد صادق مجلس الهيئة </w:t>
      </w:r>
      <w:r w:rsidRPr="003F7F25">
        <w:rPr>
          <w:rFonts w:hint="cs"/>
          <w:rtl/>
        </w:rPr>
        <w:t>سنة 2016</w:t>
      </w:r>
      <w:r w:rsidRPr="003F7F25">
        <w:rPr>
          <w:rtl/>
        </w:rPr>
        <w:t xml:space="preserve"> على دليل إجراءات لجنة المرأة بمقتضى القرار عدد 8 لسنة 2016 المؤرخ في</w:t>
      </w:r>
      <w:r w:rsidRPr="003F7F25">
        <w:rPr>
          <w:rFonts w:hint="cs"/>
          <w:rtl/>
        </w:rPr>
        <w:t xml:space="preserve"> </w:t>
      </w:r>
      <w:r w:rsidRPr="003F7F25">
        <w:rPr>
          <w:rtl/>
        </w:rPr>
        <w:t>27 ماي 2016.</w:t>
      </w:r>
    </w:p>
    <w:p w14:paraId="4E3A35C5" w14:textId="77777777" w:rsidR="0031740E" w:rsidRPr="003F7F25" w:rsidRDefault="0031740E" w:rsidP="0031740E">
      <w:pPr>
        <w:pStyle w:val="SingleTxt"/>
        <w:rPr>
          <w:rtl/>
        </w:rPr>
      </w:pPr>
      <w:r w:rsidRPr="003F7F25">
        <w:rPr>
          <w:rFonts w:hint="cs"/>
          <w:rtl/>
        </w:rPr>
        <w:t>174 -</w:t>
      </w:r>
      <w:r w:rsidRPr="003F7F25">
        <w:rPr>
          <w:rtl/>
        </w:rPr>
        <w:tab/>
      </w:r>
      <w:r w:rsidRPr="003F7F25">
        <w:rPr>
          <w:rFonts w:hint="cs"/>
          <w:rtl/>
        </w:rPr>
        <w:t>تقوم</w:t>
      </w:r>
      <w:r w:rsidRPr="003F7F25">
        <w:rPr>
          <w:rtl/>
        </w:rPr>
        <w:t xml:space="preserve"> لجنة المرأة </w:t>
      </w:r>
      <w:r w:rsidRPr="003F7F25">
        <w:rPr>
          <w:rFonts w:hint="cs"/>
          <w:rtl/>
        </w:rPr>
        <w:t>أساسا ب</w:t>
      </w:r>
      <w:r w:rsidRPr="003F7F25">
        <w:rPr>
          <w:rtl/>
        </w:rPr>
        <w:t>اقتراح آليات لضمان الظروف المناسبة لاستقبال وإعانة النساء الضحايا وحمايتهن متى رغبن في التصريح بالانتهاكات دون الكشف عن الهوية</w:t>
      </w:r>
      <w:r w:rsidRPr="003F7F25">
        <w:rPr>
          <w:rFonts w:hint="cs"/>
          <w:rtl/>
        </w:rPr>
        <w:t xml:space="preserve"> والتنسيق مع</w:t>
      </w:r>
      <w:r w:rsidRPr="003F7F25">
        <w:rPr>
          <w:rtl/>
        </w:rPr>
        <w:t xml:space="preserve"> الهياكل المكلفة بالبحث والتحقيق في الملفات المتعلقة </w:t>
      </w:r>
      <w:r w:rsidRPr="003F7F25">
        <w:rPr>
          <w:rFonts w:hint="cs"/>
          <w:rtl/>
        </w:rPr>
        <w:t>بالانتهاكات</w:t>
      </w:r>
      <w:r w:rsidRPr="003F7F25">
        <w:rPr>
          <w:rtl/>
        </w:rPr>
        <w:t xml:space="preserve"> ضد النساء ومع المكاتب الجهوية </w:t>
      </w:r>
      <w:r w:rsidRPr="003F7F25">
        <w:rPr>
          <w:rFonts w:hint="cs"/>
          <w:rtl/>
        </w:rPr>
        <w:t xml:space="preserve">ومع مختلف اللجان </w:t>
      </w:r>
      <w:r w:rsidRPr="003F7F25">
        <w:rPr>
          <w:rtl/>
        </w:rPr>
        <w:t>في شأن المعالجة الخصوصية لهن</w:t>
      </w:r>
      <w:r w:rsidRPr="003F7F25">
        <w:rPr>
          <w:rFonts w:hint="cs"/>
          <w:rtl/>
        </w:rPr>
        <w:t>.</w:t>
      </w:r>
    </w:p>
    <w:p w14:paraId="2A2D9937" w14:textId="77777777" w:rsidR="0031740E" w:rsidRDefault="0031740E" w:rsidP="0031740E">
      <w:pPr>
        <w:pStyle w:val="SingleTxt"/>
        <w:rPr>
          <w:rtl/>
        </w:rPr>
      </w:pPr>
      <w:r w:rsidRPr="003F7F25">
        <w:rPr>
          <w:rFonts w:hint="cs"/>
          <w:rtl/>
        </w:rPr>
        <w:lastRenderedPageBreak/>
        <w:t>175 -</w:t>
      </w:r>
      <w:r w:rsidRPr="003F7F25">
        <w:rPr>
          <w:rtl/>
        </w:rPr>
        <w:tab/>
      </w:r>
      <w:r w:rsidRPr="003F7F25">
        <w:rPr>
          <w:rFonts w:hint="cs"/>
          <w:rtl/>
        </w:rPr>
        <w:t>و</w:t>
      </w:r>
      <w:r w:rsidRPr="003F7F25">
        <w:rPr>
          <w:rtl/>
        </w:rPr>
        <w:t xml:space="preserve">صدر في إطار التقرير الختامي الشامل لأعمال هيئة الحقيقة والكرامة </w:t>
      </w:r>
      <w:r w:rsidRPr="003F7F25">
        <w:rPr>
          <w:rFonts w:hint="cs"/>
          <w:rtl/>
          <w:lang w:bidi="ar-TN"/>
        </w:rPr>
        <w:t xml:space="preserve">إليه، </w:t>
      </w:r>
      <w:r w:rsidRPr="003F7F25">
        <w:rPr>
          <w:rtl/>
        </w:rPr>
        <w:t xml:space="preserve">مجلد مخصص </w:t>
      </w:r>
      <w:r w:rsidRPr="003F7F25">
        <w:rPr>
          <w:rFonts w:hint="cs"/>
          <w:rtl/>
        </w:rPr>
        <w:t>بالانتهاكات</w:t>
      </w:r>
      <w:r w:rsidRPr="003F7F25">
        <w:rPr>
          <w:rtl/>
        </w:rPr>
        <w:t xml:space="preserve"> التي تعرضت إليها </w:t>
      </w:r>
      <w:r w:rsidRPr="003F7F25">
        <w:rPr>
          <w:rFonts w:hint="cs"/>
          <w:rtl/>
        </w:rPr>
        <w:t>النساء</w:t>
      </w:r>
      <w:r w:rsidRPr="003F7F25">
        <w:rPr>
          <w:rtl/>
        </w:rPr>
        <w:t xml:space="preserve"> </w:t>
      </w:r>
    </w:p>
    <w:p w14:paraId="325B93DF" w14:textId="77777777" w:rsidR="0031740E" w:rsidRPr="00C23660" w:rsidRDefault="0031740E" w:rsidP="0031740E">
      <w:pPr>
        <w:pStyle w:val="SingleTxt"/>
        <w:spacing w:after="0" w:line="120" w:lineRule="exact"/>
        <w:rPr>
          <w:sz w:val="10"/>
          <w:rtl/>
        </w:rPr>
      </w:pPr>
    </w:p>
    <w:p w14:paraId="7E449106" w14:textId="77777777" w:rsidR="0031740E" w:rsidRPr="003F7F25" w:rsidRDefault="0031740E" w:rsidP="0031740E">
      <w:pPr>
        <w:pStyle w:val="H23"/>
        <w:ind w:left="1267" w:right="1267" w:hanging="1267"/>
        <w:rPr>
          <w:rtl/>
        </w:rPr>
      </w:pPr>
      <w:r>
        <w:rPr>
          <w:rtl/>
        </w:rPr>
        <w:tab/>
      </w:r>
      <w:r>
        <w:rPr>
          <w:rFonts w:hint="cs"/>
          <w:rtl/>
        </w:rPr>
        <w:t>(</w:t>
      </w:r>
      <w:r w:rsidRPr="003F7F25">
        <w:rPr>
          <w:rFonts w:hint="cs"/>
          <w:rtl/>
        </w:rPr>
        <w:t>ب</w:t>
      </w:r>
      <w:r>
        <w:rPr>
          <w:rFonts w:hint="cs"/>
          <w:rtl/>
        </w:rPr>
        <w:t>)</w:t>
      </w:r>
      <w:r>
        <w:rPr>
          <w:rtl/>
        </w:rPr>
        <w:tab/>
      </w:r>
      <w:r w:rsidRPr="003F7F25">
        <w:rPr>
          <w:rFonts w:hint="cs"/>
          <w:rtl/>
        </w:rPr>
        <w:t>الدوائر المختصة في العدالة الانتقالية:</w:t>
      </w:r>
    </w:p>
    <w:p w14:paraId="277C8A2B" w14:textId="77777777" w:rsidR="0031740E" w:rsidRPr="003F7F25" w:rsidRDefault="0031740E" w:rsidP="0031740E">
      <w:pPr>
        <w:pStyle w:val="SingleTxt"/>
        <w:rPr>
          <w:rtl/>
        </w:rPr>
      </w:pPr>
      <w:r w:rsidRPr="003F7F25">
        <w:rPr>
          <w:rFonts w:hint="cs"/>
          <w:rtl/>
        </w:rPr>
        <w:t>176 -</w:t>
      </w:r>
      <w:r w:rsidRPr="003F7F25">
        <w:rPr>
          <w:rtl/>
        </w:rPr>
        <w:tab/>
        <w:t>عهد قانون العدالة الانتقالية في فصله السابع اختصاص المساءلة والمحاسبة إلى الهيئات والسلطات القضائية والإدارية. وتم تركيز 13 دائرة مختصة في العدالة الانتقالية (تونس وبنزرت ونابل وسوسة وصفاقس وسيدي بوزيد وقابس ومدنين وقفصة والقصرين والكاف والقيروان والمنستير) وتعهدت بـ</w:t>
      </w:r>
      <w:r>
        <w:rPr>
          <w:rFonts w:hint="cs"/>
          <w:rtl/>
        </w:rPr>
        <w:t> </w:t>
      </w:r>
      <w:r w:rsidRPr="003F7F25">
        <w:rPr>
          <w:rFonts w:hint="cs"/>
          <w:rtl/>
        </w:rPr>
        <w:t>25</w:t>
      </w:r>
      <w:r w:rsidRPr="003F7F25">
        <w:rPr>
          <w:rtl/>
        </w:rPr>
        <w:t xml:space="preserve"> ملف في الانتهاكات الجسيمة لحقوق الإنسان (كالقتل العمد والتعذيب والاختفاء القسري) وهي لا تزال على بساط النش</w:t>
      </w:r>
      <w:r w:rsidRPr="003F7F25">
        <w:rPr>
          <w:rFonts w:hint="cs"/>
          <w:rtl/>
        </w:rPr>
        <w:t>ر.</w:t>
      </w:r>
    </w:p>
    <w:p w14:paraId="6FCD582E" w14:textId="77777777" w:rsidR="0031740E" w:rsidRPr="003F7F25" w:rsidRDefault="0031740E" w:rsidP="0031740E">
      <w:pPr>
        <w:pStyle w:val="SingleTxt"/>
        <w:rPr>
          <w:rtl/>
        </w:rPr>
      </w:pPr>
      <w:r w:rsidRPr="003F7F25">
        <w:rPr>
          <w:rFonts w:hint="cs"/>
          <w:rtl/>
        </w:rPr>
        <w:t>177 -</w:t>
      </w:r>
      <w:r w:rsidRPr="003F7F25">
        <w:rPr>
          <w:rtl/>
        </w:rPr>
        <w:tab/>
      </w:r>
      <w:r w:rsidRPr="003F7F25">
        <w:rPr>
          <w:rFonts w:hint="cs"/>
          <w:rtl/>
        </w:rPr>
        <w:t xml:space="preserve">وتعمل الدوائر المتخصصة على كشف الحقيقة ومحاسبة المذنبين وتحقيق الانتصاف العادل للضحايا سواء كانوا </w:t>
      </w:r>
      <w:r>
        <w:rPr>
          <w:rFonts w:hint="cs"/>
          <w:rtl/>
        </w:rPr>
        <w:t>إ</w:t>
      </w:r>
      <w:r w:rsidRPr="003F7F25">
        <w:rPr>
          <w:rFonts w:hint="cs"/>
          <w:rtl/>
        </w:rPr>
        <w:t>ناثا أو ذكورا وذلك من خلال تطبيق أحكام قانون العدالة الانتقالية الذي لم يميّز بين الجنسين في إجراءات التعويض أو مقداره وكذلك تطبيق أحكام مجلة الإجراءات الجزائية وغيرها من النصوص التي تنظم مسألة التعويض دون النظر إلى جنس الضحية إذ يرتبط التعويض لها فقط بحجم الضرر وطبيعته.</w:t>
      </w:r>
    </w:p>
    <w:p w14:paraId="33BCBE45" w14:textId="77777777" w:rsidR="0031740E" w:rsidRPr="00C23660" w:rsidRDefault="0031740E" w:rsidP="0031740E">
      <w:pPr>
        <w:pStyle w:val="SingleTxt"/>
        <w:spacing w:after="0" w:line="120" w:lineRule="exact"/>
        <w:rPr>
          <w:sz w:val="10"/>
          <w:rtl/>
        </w:rPr>
      </w:pPr>
    </w:p>
    <w:p w14:paraId="6ADC23B9" w14:textId="77777777" w:rsidR="0031740E" w:rsidRPr="003F7F25" w:rsidRDefault="0031740E" w:rsidP="0031740E">
      <w:pPr>
        <w:pStyle w:val="H1"/>
        <w:rPr>
          <w:rtl/>
        </w:rPr>
      </w:pPr>
      <w:r>
        <w:rPr>
          <w:rtl/>
        </w:rPr>
        <w:tab/>
      </w:r>
      <w:r>
        <w:rPr>
          <w:rtl/>
        </w:rPr>
        <w:tab/>
      </w:r>
      <w:r w:rsidRPr="003F7F25">
        <w:rPr>
          <w:rFonts w:hint="cs"/>
          <w:rtl/>
        </w:rPr>
        <w:t>الفقرة العاشرة - ا</w:t>
      </w:r>
      <w:r>
        <w:rPr>
          <w:rFonts w:hint="cs"/>
          <w:rtl/>
        </w:rPr>
        <w:t>لا</w:t>
      </w:r>
      <w:r w:rsidRPr="003F7F25">
        <w:rPr>
          <w:rFonts w:hint="cs"/>
          <w:rtl/>
        </w:rPr>
        <w:t>تجار بالأشخاص واستغلالهم في البغاء</w:t>
      </w:r>
    </w:p>
    <w:p w14:paraId="1A535510" w14:textId="77777777" w:rsidR="0031740E" w:rsidRPr="003F7F25" w:rsidRDefault="0031740E" w:rsidP="0031740E">
      <w:pPr>
        <w:pStyle w:val="H23"/>
        <w:ind w:left="1267" w:right="1267" w:hanging="1267"/>
        <w:rPr>
          <w:rtl/>
        </w:rPr>
      </w:pPr>
      <w:r>
        <w:rPr>
          <w:rtl/>
        </w:rPr>
        <w:tab/>
      </w:r>
      <w:r>
        <w:rPr>
          <w:rtl/>
        </w:rPr>
        <w:tab/>
      </w:r>
      <w:r w:rsidRPr="003F7F25">
        <w:rPr>
          <w:rtl/>
        </w:rPr>
        <w:t xml:space="preserve">التقدم المحرز في تنفيذ القانون الأساسي عدد 61 لسنة </w:t>
      </w:r>
      <w:r w:rsidRPr="003F7F25">
        <w:rPr>
          <w:rFonts w:hint="cs"/>
          <w:rtl/>
        </w:rPr>
        <w:t>2016:</w:t>
      </w:r>
    </w:p>
    <w:p w14:paraId="09F30D2C" w14:textId="77777777" w:rsidR="0031740E" w:rsidRPr="003F7F25" w:rsidRDefault="0031740E" w:rsidP="0031740E">
      <w:pPr>
        <w:pStyle w:val="SingleTxt"/>
        <w:rPr>
          <w:spacing w:val="-2"/>
          <w:rtl/>
        </w:rPr>
      </w:pPr>
      <w:r w:rsidRPr="003F7F25">
        <w:rPr>
          <w:rFonts w:hint="cs"/>
          <w:spacing w:val="-2"/>
          <w:rtl/>
        </w:rPr>
        <w:t>178 -</w:t>
      </w:r>
      <w:r w:rsidRPr="003F7F25">
        <w:rPr>
          <w:spacing w:val="-2"/>
          <w:rtl/>
        </w:rPr>
        <w:tab/>
        <w:t xml:space="preserve">أحدث </w:t>
      </w:r>
      <w:r w:rsidRPr="003F7F25">
        <w:rPr>
          <w:spacing w:val="-2"/>
          <w:rtl/>
          <w:lang w:bidi="ar-TN"/>
        </w:rPr>
        <w:t xml:space="preserve">القانون </w:t>
      </w:r>
      <w:r w:rsidRPr="003F7F25">
        <w:rPr>
          <w:b/>
          <w:spacing w:val="-2"/>
          <w:rtl/>
        </w:rPr>
        <w:t xml:space="preserve">الأساسي عدد 61 لسنة 2016، </w:t>
      </w:r>
      <w:r w:rsidRPr="003F7F25">
        <w:rPr>
          <w:spacing w:val="-2"/>
          <w:rtl/>
          <w:lang w:bidi="ar-TN"/>
        </w:rPr>
        <w:t>ال</w:t>
      </w:r>
      <w:r w:rsidRPr="003F7F25">
        <w:rPr>
          <w:spacing w:val="-2"/>
          <w:rtl/>
        </w:rPr>
        <w:t xml:space="preserve">هيئة الوطنية لمكافحة </w:t>
      </w:r>
      <w:r w:rsidRPr="003F7F25">
        <w:rPr>
          <w:rtl/>
        </w:rPr>
        <w:t>ال</w:t>
      </w:r>
      <w:r>
        <w:rPr>
          <w:rFonts w:hint="cs"/>
          <w:rtl/>
        </w:rPr>
        <w:t>ا</w:t>
      </w:r>
      <w:r w:rsidRPr="003F7F25">
        <w:rPr>
          <w:rtl/>
        </w:rPr>
        <w:t xml:space="preserve">تجار </w:t>
      </w:r>
      <w:r w:rsidRPr="003F7F25">
        <w:rPr>
          <w:spacing w:val="-2"/>
          <w:rtl/>
        </w:rPr>
        <w:t>بالأشخاص تحت إشراف وزارة العدل و</w:t>
      </w:r>
      <w:r w:rsidRPr="003F7F25">
        <w:rPr>
          <w:rFonts w:hint="cs"/>
          <w:spacing w:val="-2"/>
          <w:rtl/>
        </w:rPr>
        <w:t xml:space="preserve">تم </w:t>
      </w:r>
      <w:r w:rsidRPr="003F7F25">
        <w:rPr>
          <w:spacing w:val="-2"/>
          <w:rtl/>
        </w:rPr>
        <w:t>تركيزها فعليا</w:t>
      </w:r>
      <w:r w:rsidRPr="003F7F25">
        <w:rPr>
          <w:rFonts w:hint="cs"/>
          <w:spacing w:val="-2"/>
          <w:rtl/>
        </w:rPr>
        <w:t xml:space="preserve"> </w:t>
      </w:r>
      <w:r w:rsidRPr="003F7F25">
        <w:rPr>
          <w:spacing w:val="-2"/>
          <w:rtl/>
        </w:rPr>
        <w:t xml:space="preserve">بمقتضى الأمر الحكومي عدد </w:t>
      </w:r>
      <w:r w:rsidRPr="003F7F25">
        <w:rPr>
          <w:spacing w:val="-2"/>
          <w:lang w:val="fr-CH"/>
        </w:rPr>
        <w:t>219</w:t>
      </w:r>
      <w:r w:rsidRPr="003F7F25">
        <w:rPr>
          <w:spacing w:val="-2"/>
          <w:rtl/>
        </w:rPr>
        <w:t xml:space="preserve"> لسنة 2017</w:t>
      </w:r>
      <w:r w:rsidRPr="003F7F25">
        <w:rPr>
          <w:rFonts w:hint="cs"/>
          <w:spacing w:val="-2"/>
          <w:rtl/>
        </w:rPr>
        <w:t xml:space="preserve"> الذي قام ب</w:t>
      </w:r>
      <w:r w:rsidRPr="003F7F25">
        <w:rPr>
          <w:spacing w:val="-2"/>
          <w:rtl/>
        </w:rPr>
        <w:t xml:space="preserve">تسمية رئيستها وأعضاؤها </w:t>
      </w:r>
      <w:r w:rsidRPr="003F7F25">
        <w:rPr>
          <w:rFonts w:hint="cs"/>
          <w:spacing w:val="-2"/>
          <w:rtl/>
        </w:rPr>
        <w:t>ممثلي ال</w:t>
      </w:r>
      <w:r w:rsidRPr="003F7F25">
        <w:rPr>
          <w:spacing w:val="-2"/>
          <w:rtl/>
        </w:rPr>
        <w:t xml:space="preserve">جهات </w:t>
      </w:r>
      <w:r w:rsidRPr="003F7F25">
        <w:rPr>
          <w:rFonts w:hint="cs"/>
          <w:spacing w:val="-2"/>
          <w:rtl/>
        </w:rPr>
        <w:t>ال</w:t>
      </w:r>
      <w:r w:rsidRPr="003F7F25">
        <w:rPr>
          <w:spacing w:val="-2"/>
          <w:rtl/>
        </w:rPr>
        <w:t xml:space="preserve">حكومية وغير </w:t>
      </w:r>
      <w:r w:rsidRPr="003F7F25">
        <w:rPr>
          <w:rFonts w:hint="cs"/>
          <w:spacing w:val="-2"/>
          <w:rtl/>
        </w:rPr>
        <w:t>ال</w:t>
      </w:r>
      <w:r w:rsidRPr="003F7F25">
        <w:rPr>
          <w:spacing w:val="-2"/>
          <w:rtl/>
        </w:rPr>
        <w:t>حكومية</w:t>
      </w:r>
      <w:r w:rsidRPr="003F7F25">
        <w:rPr>
          <w:rFonts w:hint="cs"/>
          <w:spacing w:val="-2"/>
          <w:rtl/>
        </w:rPr>
        <w:t xml:space="preserve"> الذين</w:t>
      </w:r>
      <w:r w:rsidRPr="003F7F25">
        <w:rPr>
          <w:spacing w:val="-2"/>
          <w:rtl/>
        </w:rPr>
        <w:t xml:space="preserve"> تدوم عضويتهم 5 سنوات غير قابلة للتجديد.</w:t>
      </w:r>
    </w:p>
    <w:p w14:paraId="4C4D19F7" w14:textId="77777777" w:rsidR="0031740E" w:rsidRPr="003F7F25" w:rsidRDefault="0031740E" w:rsidP="0031740E">
      <w:pPr>
        <w:pStyle w:val="SingleTxt"/>
        <w:rPr>
          <w:b/>
          <w:rtl/>
        </w:rPr>
      </w:pPr>
      <w:r w:rsidRPr="003F7F25">
        <w:rPr>
          <w:rFonts w:hint="cs"/>
          <w:rtl/>
        </w:rPr>
        <w:t>179 -</w:t>
      </w:r>
      <w:r w:rsidRPr="003F7F25">
        <w:rPr>
          <w:rtl/>
        </w:rPr>
        <w:tab/>
        <w:t xml:space="preserve">تم، منذ جانفي </w:t>
      </w:r>
      <w:r w:rsidRPr="003F7F25">
        <w:rPr>
          <w:lang w:val="fr-CH"/>
        </w:rPr>
        <w:t>2018</w:t>
      </w:r>
      <w:r w:rsidRPr="003F7F25">
        <w:rPr>
          <w:rtl/>
          <w:lang w:bidi="ar-TN"/>
        </w:rPr>
        <w:t>،</w:t>
      </w:r>
      <w:r w:rsidRPr="003F7F25">
        <w:rPr>
          <w:rtl/>
        </w:rPr>
        <w:t xml:space="preserve"> توفير مقر ل</w:t>
      </w:r>
      <w:r w:rsidRPr="003F7F25">
        <w:rPr>
          <w:rFonts w:hint="cs"/>
          <w:rtl/>
        </w:rPr>
        <w:t xml:space="preserve">لهيئة </w:t>
      </w:r>
      <w:r w:rsidRPr="003F7F25">
        <w:rPr>
          <w:rtl/>
        </w:rPr>
        <w:t xml:space="preserve">وصدر الأمر الحكومي عدد 653 </w:t>
      </w:r>
      <w:r w:rsidRPr="003F7F25">
        <w:rPr>
          <w:rFonts w:hint="cs"/>
          <w:rtl/>
        </w:rPr>
        <w:t xml:space="preserve">لسنة </w:t>
      </w:r>
      <w:r w:rsidRPr="003F7F25">
        <w:rPr>
          <w:rtl/>
        </w:rPr>
        <w:t>2019 المتعلق بتنظيم</w:t>
      </w:r>
      <w:r w:rsidRPr="003F7F25">
        <w:rPr>
          <w:rFonts w:hint="cs"/>
          <w:rtl/>
        </w:rPr>
        <w:t>ها</w:t>
      </w:r>
      <w:r w:rsidRPr="003F7F25">
        <w:rPr>
          <w:rtl/>
        </w:rPr>
        <w:t xml:space="preserve"> وطرق سيرها</w:t>
      </w:r>
      <w:r w:rsidRPr="003F7F25">
        <w:rPr>
          <w:b/>
          <w:rtl/>
        </w:rPr>
        <w:t>.</w:t>
      </w:r>
    </w:p>
    <w:p w14:paraId="44E9EF6C" w14:textId="77777777" w:rsidR="0031740E" w:rsidRPr="003F7F25" w:rsidRDefault="0031740E" w:rsidP="0031740E">
      <w:pPr>
        <w:pStyle w:val="SingleTxt"/>
        <w:rPr>
          <w:spacing w:val="4"/>
          <w:rtl/>
        </w:rPr>
      </w:pPr>
      <w:r w:rsidRPr="003F7F25">
        <w:rPr>
          <w:rFonts w:hint="cs"/>
          <w:spacing w:val="4"/>
          <w:rtl/>
        </w:rPr>
        <w:t>180 -</w:t>
      </w:r>
      <w:r w:rsidRPr="003F7F25">
        <w:rPr>
          <w:spacing w:val="4"/>
          <w:rtl/>
        </w:rPr>
        <w:tab/>
        <w:t xml:space="preserve">تطبيقا لأحكام الفصل 46 من القانون المذكور، وبدعم فني من مكتب الأمم المتحدة المعني بالمخدرات والجريمة، صاغت الهيئة الاستراتيجية الوطنية لمكافحة </w:t>
      </w:r>
      <w:r w:rsidRPr="003F7F25">
        <w:rPr>
          <w:rtl/>
        </w:rPr>
        <w:t>ال</w:t>
      </w:r>
      <w:r>
        <w:rPr>
          <w:rFonts w:hint="cs"/>
          <w:rtl/>
        </w:rPr>
        <w:t>ا</w:t>
      </w:r>
      <w:r w:rsidRPr="003F7F25">
        <w:rPr>
          <w:rtl/>
        </w:rPr>
        <w:t xml:space="preserve">تجار </w:t>
      </w:r>
      <w:r w:rsidRPr="003F7F25">
        <w:rPr>
          <w:spacing w:val="4"/>
          <w:rtl/>
        </w:rPr>
        <w:t xml:space="preserve">بالأشخاص للسنوات </w:t>
      </w:r>
      <w:r w:rsidRPr="003F7F25">
        <w:rPr>
          <w:spacing w:val="4"/>
          <w:lang w:val="x-none"/>
        </w:rPr>
        <w:t>2018</w:t>
      </w:r>
      <w:r w:rsidRPr="003F7F25">
        <w:rPr>
          <w:spacing w:val="4"/>
          <w:rtl/>
        </w:rPr>
        <w:t>-</w:t>
      </w:r>
      <w:r w:rsidRPr="003F7F25">
        <w:rPr>
          <w:spacing w:val="4"/>
          <w:lang w:val="x-none"/>
        </w:rPr>
        <w:t>2023</w:t>
      </w:r>
      <w:r w:rsidRPr="003F7F25">
        <w:rPr>
          <w:spacing w:val="4"/>
          <w:rtl/>
        </w:rPr>
        <w:t xml:space="preserve">، وفق مقاربة تشاركية. </w:t>
      </w:r>
    </w:p>
    <w:p w14:paraId="5D92E224" w14:textId="77777777" w:rsidR="0031740E" w:rsidRPr="003F7F25" w:rsidRDefault="0031740E" w:rsidP="0031740E">
      <w:pPr>
        <w:pStyle w:val="SingleTxt"/>
        <w:rPr>
          <w:spacing w:val="-2"/>
          <w:rtl/>
        </w:rPr>
      </w:pPr>
      <w:r w:rsidRPr="003F7F25">
        <w:rPr>
          <w:rFonts w:hint="cs"/>
          <w:spacing w:val="-2"/>
          <w:rtl/>
        </w:rPr>
        <w:t>181 -</w:t>
      </w:r>
      <w:r w:rsidRPr="003F7F25">
        <w:rPr>
          <w:spacing w:val="-2"/>
          <w:rtl/>
        </w:rPr>
        <w:tab/>
        <w:t xml:space="preserve">وضعت </w:t>
      </w:r>
      <w:r w:rsidRPr="003F7F25">
        <w:rPr>
          <w:rFonts w:hint="cs"/>
          <w:spacing w:val="-2"/>
          <w:rtl/>
        </w:rPr>
        <w:t xml:space="preserve">الهيئة </w:t>
      </w:r>
      <w:r w:rsidRPr="003F7F25">
        <w:rPr>
          <w:spacing w:val="-2"/>
          <w:rtl/>
        </w:rPr>
        <w:t xml:space="preserve">خطة عمل لتنزيل محاور الاستراتيجية للفترة الممتدة بين 2017-2019. </w:t>
      </w:r>
      <w:r w:rsidRPr="003F7F25">
        <w:rPr>
          <w:spacing w:val="-2"/>
          <w:rtl/>
          <w:lang w:bidi="ar-TN"/>
        </w:rPr>
        <w:t xml:space="preserve">وهي أطر </w:t>
      </w:r>
      <w:r w:rsidRPr="003F7F25">
        <w:rPr>
          <w:spacing w:val="-2"/>
          <w:rtl/>
        </w:rPr>
        <w:t>تتناغم مع المؤشرات 16,2 و</w:t>
      </w:r>
      <w:r w:rsidRPr="003F7F25">
        <w:rPr>
          <w:rFonts w:hint="cs"/>
          <w:spacing w:val="-2"/>
          <w:rtl/>
        </w:rPr>
        <w:t xml:space="preserve"> </w:t>
      </w:r>
      <w:r w:rsidRPr="003F7F25">
        <w:rPr>
          <w:spacing w:val="-2"/>
          <w:rtl/>
        </w:rPr>
        <w:t>16,4 من الهدف 16 والمؤشر 5,2 من الهدف 5 من أهداف التنمية المستدامة.</w:t>
      </w:r>
    </w:p>
    <w:p w14:paraId="66FA6C19" w14:textId="77777777" w:rsidR="0031740E" w:rsidRPr="003F7F25" w:rsidRDefault="0031740E" w:rsidP="0031740E">
      <w:pPr>
        <w:pStyle w:val="SingleTxt"/>
        <w:rPr>
          <w:rtl/>
        </w:rPr>
      </w:pPr>
      <w:r w:rsidRPr="003F7F25">
        <w:rPr>
          <w:rFonts w:hint="cs"/>
          <w:rtl/>
        </w:rPr>
        <w:t>182 -</w:t>
      </w:r>
      <w:r w:rsidRPr="003F7F25">
        <w:rPr>
          <w:rtl/>
        </w:rPr>
        <w:tab/>
        <w:t>تهدف الاستراتيجية إلى وضع مقاربة شاملة لمكافحة الظاهرة خاصة في مجال تطبيق إجراءات الحماية وآليات المساعدة للضحايا بالإضافة إلى إرساء قاعدة بيانات حول ال</w:t>
      </w:r>
      <w:r>
        <w:rPr>
          <w:rFonts w:hint="cs"/>
          <w:rtl/>
        </w:rPr>
        <w:t>ا</w:t>
      </w:r>
      <w:r w:rsidRPr="003F7F25">
        <w:rPr>
          <w:rtl/>
        </w:rPr>
        <w:t>تجار بالأشخاص بهدف استغلالها في إنجاز مهامها.</w:t>
      </w:r>
    </w:p>
    <w:p w14:paraId="3011DFF0" w14:textId="77777777" w:rsidR="0031740E" w:rsidRPr="003F7F25" w:rsidRDefault="0031740E" w:rsidP="0031740E">
      <w:pPr>
        <w:pStyle w:val="SingleTxt"/>
        <w:rPr>
          <w:b/>
        </w:rPr>
      </w:pPr>
      <w:r w:rsidRPr="003F7F25">
        <w:rPr>
          <w:rFonts w:hint="cs"/>
          <w:rtl/>
        </w:rPr>
        <w:t>183 -</w:t>
      </w:r>
      <w:r w:rsidRPr="003F7F25">
        <w:rPr>
          <w:rtl/>
        </w:rPr>
        <w:tab/>
        <w:t>تتضمن الاستراتيجية 4 محاور أساسيّة هي</w:t>
      </w:r>
      <w:r w:rsidRPr="003F7F25">
        <w:rPr>
          <w:lang w:val="x-none"/>
        </w:rPr>
        <w:t>:</w:t>
      </w:r>
    </w:p>
    <w:p w14:paraId="38C8C065"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3F6018">
        <w:rPr>
          <w:rtl/>
        </w:rPr>
        <w:tab/>
      </w:r>
      <w:r w:rsidRPr="00C23660">
        <w:rPr>
          <w:rFonts w:hint="cs"/>
          <w:rtl/>
        </w:rPr>
        <w:t>-</w:t>
      </w:r>
      <w:r>
        <w:rPr>
          <w:b/>
          <w:bCs/>
          <w:rtl/>
        </w:rPr>
        <w:tab/>
      </w:r>
      <w:r w:rsidRPr="003F7F25">
        <w:rPr>
          <w:b/>
          <w:bCs/>
          <w:rtl/>
        </w:rPr>
        <w:t>الوقاية</w:t>
      </w:r>
      <w:r w:rsidRPr="003F6018">
        <w:rPr>
          <w:rFonts w:hint="cs"/>
          <w:rtl/>
        </w:rPr>
        <w:t xml:space="preserve"> - </w:t>
      </w:r>
      <w:r w:rsidRPr="003F7F25">
        <w:rPr>
          <w:rtl/>
        </w:rPr>
        <w:t>تتضمن تصورا لآليات تنفيذ أهداف الاستراتيجية المتمثلة خاصة في رسم السياسات الشاملة لمنع ال</w:t>
      </w:r>
      <w:r>
        <w:rPr>
          <w:rFonts w:hint="cs"/>
          <w:rtl/>
        </w:rPr>
        <w:t>ا</w:t>
      </w:r>
      <w:r w:rsidRPr="003F7F25">
        <w:rPr>
          <w:rtl/>
        </w:rPr>
        <w:t xml:space="preserve">تجار بالأشخاص من خلال حسن إنفاذ النصوص القانونية وملاءمة التشريعات </w:t>
      </w:r>
      <w:r w:rsidRPr="003F7F25">
        <w:rPr>
          <w:rtl/>
        </w:rPr>
        <w:lastRenderedPageBreak/>
        <w:t>وتقييم واقع ال</w:t>
      </w:r>
      <w:r>
        <w:rPr>
          <w:rFonts w:hint="cs"/>
          <w:rtl/>
        </w:rPr>
        <w:t>ا</w:t>
      </w:r>
      <w:r w:rsidRPr="003F7F25">
        <w:rPr>
          <w:rtl/>
        </w:rPr>
        <w:t>تجار بالأشخاص والسعي نحو معالجة أسبابه الجذرية إضافة إلى نشر الوعي الاجتماعي بخطورة الظاهرة عن طريق التدابير الوقائية</w:t>
      </w:r>
      <w:r w:rsidRPr="003F7F25">
        <w:rPr>
          <w:rFonts w:hint="cs"/>
          <w:rtl/>
        </w:rPr>
        <w:t>.</w:t>
      </w:r>
      <w:r w:rsidRPr="003F7F25">
        <w:rPr>
          <w:rtl/>
        </w:rPr>
        <w:t xml:space="preserve"> بالإضافة إلى تنشيط البحوث والدراسات فضلا عن تعزيز التكوين وبناء القدرات،</w:t>
      </w:r>
    </w:p>
    <w:p w14:paraId="0889C41A"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sidRPr="00C23660">
        <w:rPr>
          <w:rtl/>
        </w:rPr>
        <w:tab/>
      </w:r>
      <w:r w:rsidRPr="00C23660">
        <w:rPr>
          <w:rFonts w:hint="cs"/>
          <w:rtl/>
        </w:rPr>
        <w:t>-</w:t>
      </w:r>
      <w:r w:rsidRPr="00C23660">
        <w:rPr>
          <w:rtl/>
        </w:rPr>
        <w:tab/>
      </w:r>
      <w:r w:rsidRPr="00C23660">
        <w:rPr>
          <w:b/>
          <w:bCs/>
          <w:rtl/>
        </w:rPr>
        <w:t>الحماية</w:t>
      </w:r>
      <w:r>
        <w:rPr>
          <w:rFonts w:hint="cs"/>
          <w:rtl/>
        </w:rPr>
        <w:t xml:space="preserve"> - </w:t>
      </w:r>
      <w:r w:rsidRPr="003F7F25">
        <w:rPr>
          <w:rFonts w:hint="cs"/>
          <w:rtl/>
        </w:rPr>
        <w:t>عبر</w:t>
      </w:r>
      <w:r w:rsidRPr="003F7F25">
        <w:rPr>
          <w:rtl/>
        </w:rPr>
        <w:t xml:space="preserve"> التركيز على آليات التعرف على الضحايا من خلال إصدار المبادئ التوجيهية في المجال وإرساء آليات </w:t>
      </w:r>
      <w:r w:rsidRPr="003F7F25">
        <w:rPr>
          <w:rFonts w:hint="cs"/>
          <w:rtl/>
        </w:rPr>
        <w:t>الإحاطة بهم اجتماعيا وصحيا وقانونيا</w:t>
      </w:r>
      <w:r w:rsidRPr="003F7F25">
        <w:rPr>
          <w:rtl/>
        </w:rPr>
        <w:t>،</w:t>
      </w:r>
    </w:p>
    <w:p w14:paraId="2834D205" w14:textId="77777777" w:rsidR="0031740E" w:rsidRPr="00C23660"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C23660">
        <w:rPr>
          <w:rtl/>
        </w:rPr>
        <w:tab/>
      </w:r>
      <w:r w:rsidRPr="00C23660">
        <w:rPr>
          <w:rFonts w:hint="cs"/>
          <w:rtl/>
        </w:rPr>
        <w:t>-</w:t>
      </w:r>
      <w:r w:rsidRPr="00C23660">
        <w:rPr>
          <w:rtl/>
        </w:rPr>
        <w:tab/>
        <w:t>ا</w:t>
      </w:r>
      <w:r w:rsidRPr="00C23660">
        <w:rPr>
          <w:b/>
          <w:bCs/>
          <w:rtl/>
        </w:rPr>
        <w:t>لتتبع</w:t>
      </w:r>
      <w:r>
        <w:rPr>
          <w:rFonts w:hint="cs"/>
          <w:rtl/>
        </w:rPr>
        <w:t xml:space="preserve"> - </w:t>
      </w:r>
      <w:r w:rsidRPr="003F7F25">
        <w:rPr>
          <w:rtl/>
        </w:rPr>
        <w:t>لضمان نجاعة زجر جرائم ال</w:t>
      </w:r>
      <w:r>
        <w:rPr>
          <w:rFonts w:hint="cs"/>
          <w:rtl/>
        </w:rPr>
        <w:t>ا</w:t>
      </w:r>
      <w:r w:rsidRPr="003F7F25">
        <w:rPr>
          <w:rtl/>
        </w:rPr>
        <w:t>تجار بالأشخاص من خلال تعزيز أجهزة إنفاذ القانون المتخصصة فضلا عن حماية حقوق الضحايا والشهود أثناء أطوار التقاضي،</w:t>
      </w:r>
    </w:p>
    <w:p w14:paraId="0D69C29E"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x-none"/>
        </w:rPr>
      </w:pPr>
      <w:r w:rsidRPr="00C23660">
        <w:rPr>
          <w:rtl/>
        </w:rPr>
        <w:tab/>
      </w:r>
      <w:r w:rsidRPr="00C23660">
        <w:rPr>
          <w:rFonts w:hint="cs"/>
          <w:rtl/>
        </w:rPr>
        <w:t>-</w:t>
      </w:r>
      <w:r w:rsidRPr="00C23660">
        <w:rPr>
          <w:rtl/>
        </w:rPr>
        <w:tab/>
      </w:r>
      <w:r w:rsidRPr="00C23660">
        <w:rPr>
          <w:b/>
          <w:bCs/>
          <w:rtl/>
        </w:rPr>
        <w:t>الشراكة والتعاون</w:t>
      </w:r>
      <w:r>
        <w:rPr>
          <w:rFonts w:hint="cs"/>
          <w:rtl/>
        </w:rPr>
        <w:t xml:space="preserve"> - </w:t>
      </w:r>
      <w:r w:rsidRPr="003F7F25">
        <w:rPr>
          <w:rtl/>
        </w:rPr>
        <w:t>على المستوى الوطني والدولي من خلال تعزيز التعاون بين الجهات الفاعلة الحكومية وغير الحكومية والتعاون الثنائي والإقليمي والدولي وتركيز آليات دورية للتقييم والمتابعة</w:t>
      </w:r>
      <w:r w:rsidRPr="003F7F25">
        <w:rPr>
          <w:lang w:val="x-none"/>
        </w:rPr>
        <w:t>.</w:t>
      </w:r>
    </w:p>
    <w:p w14:paraId="2D5BCEBD" w14:textId="77777777" w:rsidR="0031740E" w:rsidRPr="003F7F25" w:rsidRDefault="0031740E" w:rsidP="0031740E">
      <w:pPr>
        <w:pStyle w:val="SingleTxt"/>
        <w:rPr>
          <w:rtl/>
        </w:rPr>
      </w:pPr>
      <w:r w:rsidRPr="003F7F25">
        <w:rPr>
          <w:rFonts w:hint="cs"/>
          <w:rtl/>
        </w:rPr>
        <w:t>184 -</w:t>
      </w:r>
      <w:r w:rsidRPr="003F7F25">
        <w:rPr>
          <w:rtl/>
        </w:rPr>
        <w:tab/>
        <w:t xml:space="preserve">أحدثت الهيئة لجنة </w:t>
      </w:r>
      <w:r w:rsidRPr="003F7F25">
        <w:rPr>
          <w:rFonts w:hint="cs"/>
          <w:rtl/>
        </w:rPr>
        <w:t>تضم</w:t>
      </w:r>
      <w:r w:rsidRPr="003F7F25">
        <w:rPr>
          <w:rtl/>
        </w:rPr>
        <w:t xml:space="preserve"> مختلف </w:t>
      </w:r>
      <w:r w:rsidRPr="003F7F25">
        <w:rPr>
          <w:rFonts w:hint="cs"/>
          <w:rtl/>
        </w:rPr>
        <w:t>الهياكل</w:t>
      </w:r>
      <w:r w:rsidRPr="003F7F25">
        <w:rPr>
          <w:rtl/>
        </w:rPr>
        <w:t xml:space="preserve"> ا</w:t>
      </w:r>
      <w:r w:rsidRPr="003F7F25">
        <w:rPr>
          <w:rFonts w:hint="cs"/>
          <w:rtl/>
        </w:rPr>
        <w:t>لمعنيّة</w:t>
      </w:r>
      <w:r w:rsidRPr="003F7F25">
        <w:rPr>
          <w:rtl/>
        </w:rPr>
        <w:t xml:space="preserve"> </w:t>
      </w:r>
      <w:r w:rsidRPr="003F7F25">
        <w:rPr>
          <w:rFonts w:hint="cs"/>
          <w:rtl/>
        </w:rPr>
        <w:t>للعمل على</w:t>
      </w:r>
      <w:r w:rsidRPr="003F7F25">
        <w:rPr>
          <w:rtl/>
        </w:rPr>
        <w:t xml:space="preserve"> ملاءمة مختلف النصوص القانونية ذات العلاقة باستغلال الأطفال، </w:t>
      </w:r>
      <w:r w:rsidRPr="003F7F25">
        <w:rPr>
          <w:rFonts w:hint="cs"/>
          <w:rtl/>
        </w:rPr>
        <w:t>اعتبارا وأن قرابة</w:t>
      </w:r>
      <w:r w:rsidRPr="003F7F25">
        <w:rPr>
          <w:rtl/>
        </w:rPr>
        <w:t xml:space="preserve"> 75</w:t>
      </w:r>
      <w:r>
        <w:rPr>
          <w:rFonts w:hint="cs"/>
          <w:rtl/>
        </w:rPr>
        <w:t xml:space="preserve"> </w:t>
      </w:r>
      <w:r w:rsidRPr="003F7F25">
        <w:rPr>
          <w:rtl/>
        </w:rPr>
        <w:t>في المائة من حالات ال</w:t>
      </w:r>
      <w:r>
        <w:rPr>
          <w:rFonts w:hint="cs"/>
          <w:rtl/>
        </w:rPr>
        <w:t>ا</w:t>
      </w:r>
      <w:r w:rsidRPr="003F7F25">
        <w:rPr>
          <w:rtl/>
        </w:rPr>
        <w:t xml:space="preserve">تجار بالأشخاص تهم استغلال الأطفال. هذا إضافة لما يشهده الإطار القانوني </w:t>
      </w:r>
      <w:r w:rsidRPr="003F7F25">
        <w:rPr>
          <w:rFonts w:hint="cs"/>
          <w:rtl/>
        </w:rPr>
        <w:t>في المجال</w:t>
      </w:r>
      <w:r w:rsidRPr="003F7F25">
        <w:rPr>
          <w:rtl/>
        </w:rPr>
        <w:t xml:space="preserve"> من تضارب أو تداخل في المفاهيم أو اختلاف في العقوبات، </w:t>
      </w:r>
      <w:r w:rsidRPr="003F7F25">
        <w:rPr>
          <w:rFonts w:hint="cs"/>
          <w:rtl/>
        </w:rPr>
        <w:t>م</w:t>
      </w:r>
      <w:r w:rsidRPr="003F7F25">
        <w:rPr>
          <w:rtl/>
        </w:rPr>
        <w:t>ما خلق صعوبات على مستوى التدخل للحماية والتعهد أو على مستوى التكييف القانوني</w:t>
      </w:r>
      <w:r>
        <w:rPr>
          <w:rFonts w:hint="cs"/>
          <w:rtl/>
        </w:rPr>
        <w:t> </w:t>
      </w:r>
      <w:r w:rsidRPr="003F7F25">
        <w:rPr>
          <w:rtl/>
        </w:rPr>
        <w:t>للتجريم.</w:t>
      </w:r>
    </w:p>
    <w:p w14:paraId="3616EA00" w14:textId="77777777" w:rsidR="0031740E" w:rsidRPr="003F7F25" w:rsidRDefault="0031740E" w:rsidP="0031740E">
      <w:pPr>
        <w:pStyle w:val="SingleTxt"/>
        <w:rPr>
          <w:rtl/>
        </w:rPr>
      </w:pPr>
      <w:r w:rsidRPr="003F7F25">
        <w:rPr>
          <w:rFonts w:hint="cs"/>
          <w:rtl/>
        </w:rPr>
        <w:t>185 -</w:t>
      </w:r>
      <w:r w:rsidRPr="003F7F25">
        <w:rPr>
          <w:rtl/>
        </w:rPr>
        <w:tab/>
        <w:t>تعمل الهيئة كذلك على إعداد النصوص الترتيبية كمشروع الأمر الحكومي الذي يضبط شروط وطرق التكفل ب</w:t>
      </w:r>
      <w:r w:rsidRPr="003F7F25">
        <w:rPr>
          <w:rFonts w:hint="cs"/>
          <w:rtl/>
        </w:rPr>
        <w:t>ال</w:t>
      </w:r>
      <w:r w:rsidRPr="003F7F25">
        <w:rPr>
          <w:rtl/>
        </w:rPr>
        <w:t>ضحايا ومجانية العلاج.</w:t>
      </w:r>
      <w:r w:rsidRPr="003F7F25">
        <w:rPr>
          <w:rFonts w:hint="cs"/>
          <w:rtl/>
        </w:rPr>
        <w:t xml:space="preserve"> كما </w:t>
      </w:r>
      <w:r w:rsidRPr="003F7F25">
        <w:rPr>
          <w:rtl/>
        </w:rPr>
        <w:t xml:space="preserve">ساهمت في تنقيح الأمر الحكومي عدد 1061 </w:t>
      </w:r>
      <w:r w:rsidRPr="003F7F25">
        <w:rPr>
          <w:rFonts w:hint="cs"/>
          <w:rtl/>
        </w:rPr>
        <w:t xml:space="preserve">لسنة </w:t>
      </w:r>
      <w:r w:rsidRPr="003F7F25">
        <w:rPr>
          <w:rtl/>
        </w:rPr>
        <w:t xml:space="preserve">2017 المتعلق بضبط </w:t>
      </w:r>
      <w:proofErr w:type="spellStart"/>
      <w:r w:rsidRPr="003F7F25">
        <w:rPr>
          <w:rtl/>
        </w:rPr>
        <w:t>المعاليم</w:t>
      </w:r>
      <w:proofErr w:type="spellEnd"/>
      <w:r w:rsidRPr="003F7F25">
        <w:rPr>
          <w:rtl/>
        </w:rPr>
        <w:t xml:space="preserve"> القنصلية الموظفة على الأجانب الذين تجاوزوا مدة الإقامة بالتراب التونسي.</w:t>
      </w:r>
    </w:p>
    <w:p w14:paraId="281BC477" w14:textId="77777777" w:rsidR="0031740E" w:rsidRPr="003F7F25" w:rsidRDefault="0031740E" w:rsidP="0031740E">
      <w:pPr>
        <w:pStyle w:val="SingleTxt"/>
        <w:rPr>
          <w:rtl/>
        </w:rPr>
      </w:pPr>
      <w:r w:rsidRPr="003F7F25">
        <w:rPr>
          <w:rFonts w:hint="cs"/>
          <w:rtl/>
        </w:rPr>
        <w:t>186 -</w:t>
      </w:r>
      <w:r w:rsidRPr="003F7F25">
        <w:rPr>
          <w:rtl/>
        </w:rPr>
        <w:tab/>
      </w:r>
      <w:r w:rsidRPr="003F7F25">
        <w:rPr>
          <w:rFonts w:hint="cs"/>
          <w:b/>
          <w:bCs/>
          <w:rtl/>
        </w:rPr>
        <w:t>و</w:t>
      </w:r>
      <w:r w:rsidRPr="003F7F25">
        <w:rPr>
          <w:b/>
          <w:bCs/>
          <w:rtl/>
        </w:rPr>
        <w:t>في مجال التوعية والتحسيس</w:t>
      </w:r>
      <w:r>
        <w:rPr>
          <w:rFonts w:hint="cs"/>
          <w:rtl/>
        </w:rPr>
        <w:t xml:space="preserve"> - </w:t>
      </w:r>
      <w:r w:rsidRPr="003F7F25">
        <w:rPr>
          <w:rFonts w:hint="cs"/>
          <w:rtl/>
        </w:rPr>
        <w:t xml:space="preserve">انضمت الهيئة </w:t>
      </w:r>
      <w:r w:rsidRPr="003F7F25">
        <w:rPr>
          <w:rtl/>
        </w:rPr>
        <w:t xml:space="preserve">إلى </w:t>
      </w:r>
      <w:r w:rsidRPr="003F7F25">
        <w:rPr>
          <w:rFonts w:hint="cs"/>
          <w:rtl/>
        </w:rPr>
        <w:t>”</w:t>
      </w:r>
      <w:r w:rsidRPr="003F7F25">
        <w:rPr>
          <w:rtl/>
        </w:rPr>
        <w:t>حملة القلب الأزرق لمكافحة ال</w:t>
      </w:r>
      <w:r>
        <w:rPr>
          <w:rFonts w:hint="cs"/>
          <w:rtl/>
        </w:rPr>
        <w:t>ا</w:t>
      </w:r>
      <w:r w:rsidRPr="003F7F25">
        <w:rPr>
          <w:rtl/>
        </w:rPr>
        <w:t>تجار بالبشر</w:t>
      </w:r>
      <w:r w:rsidRPr="003F7F25">
        <w:rPr>
          <w:rFonts w:hint="cs"/>
          <w:rtl/>
        </w:rPr>
        <w:t>“</w:t>
      </w:r>
      <w:r w:rsidRPr="003F7F25">
        <w:rPr>
          <w:rtl/>
        </w:rPr>
        <w:t xml:space="preserve"> ونظمت، في 30 جويلية 2019، ندوة دولية </w:t>
      </w:r>
      <w:r w:rsidRPr="003F7F25">
        <w:rPr>
          <w:rFonts w:hint="cs"/>
          <w:rtl/>
        </w:rPr>
        <w:t>أيام 26 و 27 و 28 جويلية 2020 للاحتفال بالحملة على مستوى جهوي ووطني</w:t>
      </w:r>
      <w:r w:rsidRPr="003F7F25">
        <w:rPr>
          <w:rtl/>
        </w:rPr>
        <w:t xml:space="preserve">. </w:t>
      </w:r>
      <w:r w:rsidRPr="003F7F25">
        <w:rPr>
          <w:rFonts w:hint="cs"/>
          <w:rtl/>
        </w:rPr>
        <w:t xml:space="preserve">كما </w:t>
      </w:r>
      <w:r w:rsidRPr="003F7F25">
        <w:rPr>
          <w:rtl/>
        </w:rPr>
        <w:t xml:space="preserve">وأبرمت اتفاقيتين في مجال الإعلام </w:t>
      </w:r>
      <w:r w:rsidRPr="003F7F25">
        <w:rPr>
          <w:rFonts w:hint="cs"/>
          <w:rtl/>
        </w:rPr>
        <w:t>لرفع الوعي</w:t>
      </w:r>
      <w:r w:rsidRPr="003F7F25">
        <w:rPr>
          <w:rtl/>
        </w:rPr>
        <w:t xml:space="preserve"> ب</w:t>
      </w:r>
      <w:r w:rsidRPr="003F7F25">
        <w:rPr>
          <w:rFonts w:hint="cs"/>
          <w:rtl/>
        </w:rPr>
        <w:t xml:space="preserve">ظاهرة </w:t>
      </w:r>
      <w:r w:rsidRPr="003F7F25">
        <w:rPr>
          <w:rtl/>
        </w:rPr>
        <w:t>ال</w:t>
      </w:r>
      <w:r>
        <w:rPr>
          <w:rFonts w:hint="cs"/>
          <w:rtl/>
        </w:rPr>
        <w:t>ا</w:t>
      </w:r>
      <w:r w:rsidRPr="003F7F25">
        <w:rPr>
          <w:rtl/>
        </w:rPr>
        <w:t xml:space="preserve">تجار. </w:t>
      </w:r>
    </w:p>
    <w:p w14:paraId="4C4CC120" w14:textId="77777777" w:rsidR="0031740E" w:rsidRPr="003F7F25" w:rsidRDefault="0031740E" w:rsidP="0031740E">
      <w:pPr>
        <w:pStyle w:val="SingleTxt"/>
        <w:rPr>
          <w:rtl/>
        </w:rPr>
      </w:pPr>
      <w:r w:rsidRPr="003F7F25">
        <w:rPr>
          <w:rFonts w:hint="cs"/>
          <w:rtl/>
        </w:rPr>
        <w:t>187 -</w:t>
      </w:r>
      <w:r w:rsidRPr="003F7F25">
        <w:rPr>
          <w:rtl/>
        </w:rPr>
        <w:tab/>
      </w:r>
      <w:r w:rsidRPr="003F7F25">
        <w:rPr>
          <w:rFonts w:hint="cs"/>
          <w:rtl/>
        </w:rPr>
        <w:t xml:space="preserve">كما </w:t>
      </w:r>
      <w:r w:rsidRPr="003F7F25">
        <w:rPr>
          <w:rtl/>
        </w:rPr>
        <w:t>طورت الهيئة شراكاتها مع المنظمات الدولية كالمنظمة الدولية للهجرة ومكتب الأمم المتحدة المعني بالمخدرات والجريمة ومع المنظمات الإقليمية مثل مجلس أوروبا. وأبرمت اتفاقيات تعاون مع بعض مكونات المجتمع المدني مثل منظمة تونس أرض اللجوء</w:t>
      </w:r>
      <w:r w:rsidRPr="003F7F25">
        <w:rPr>
          <w:rFonts w:hint="cs"/>
          <w:rtl/>
        </w:rPr>
        <w:t xml:space="preserve"> ”</w:t>
      </w:r>
      <w:r w:rsidRPr="003F7F25">
        <w:rPr>
          <w:lang w:val="fr-FR"/>
        </w:rPr>
        <w:t>Terre d’Asile Tunisie</w:t>
      </w:r>
      <w:r w:rsidRPr="003F7F25">
        <w:rPr>
          <w:rFonts w:hint="eastAsia"/>
          <w:rtl/>
        </w:rPr>
        <w:t>“</w:t>
      </w:r>
      <w:r w:rsidRPr="003F7F25">
        <w:rPr>
          <w:rtl/>
        </w:rPr>
        <w:t xml:space="preserve"> وجمعية المحامين الشبان و</w:t>
      </w:r>
      <w:r w:rsidRPr="003F7F25">
        <w:rPr>
          <w:rFonts w:hint="cs"/>
          <w:rtl/>
        </w:rPr>
        <w:t xml:space="preserve"> ”</w:t>
      </w:r>
      <w:r w:rsidRPr="003F7F25">
        <w:rPr>
          <w:rtl/>
        </w:rPr>
        <w:t>القضاة الأمريكيين</w:t>
      </w:r>
      <w:r w:rsidRPr="003F7F25">
        <w:rPr>
          <w:rFonts w:hint="cs"/>
          <w:rtl/>
        </w:rPr>
        <w:t>“</w:t>
      </w:r>
      <w:r w:rsidRPr="003F7F25">
        <w:rPr>
          <w:rtl/>
        </w:rPr>
        <w:t xml:space="preserve"> و</w:t>
      </w:r>
      <w:r w:rsidRPr="003F7F25">
        <w:rPr>
          <w:rFonts w:hint="cs"/>
          <w:rtl/>
        </w:rPr>
        <w:t xml:space="preserve"> ”</w:t>
      </w:r>
      <w:r w:rsidRPr="003F7F25">
        <w:rPr>
          <w:rtl/>
        </w:rPr>
        <w:t>محامون بلا حدود</w:t>
      </w:r>
      <w:r w:rsidRPr="003F7F25">
        <w:rPr>
          <w:rFonts w:hint="cs"/>
          <w:rtl/>
        </w:rPr>
        <w:t>“</w:t>
      </w:r>
      <w:r w:rsidRPr="003F7F25">
        <w:rPr>
          <w:rtl/>
        </w:rPr>
        <w:t xml:space="preserve"> و</w:t>
      </w:r>
      <w:r w:rsidRPr="003F7F25">
        <w:rPr>
          <w:rFonts w:hint="cs"/>
          <w:rtl/>
        </w:rPr>
        <w:t xml:space="preserve"> ”</w:t>
      </w:r>
      <w:r w:rsidRPr="003F7F25">
        <w:rPr>
          <w:rtl/>
        </w:rPr>
        <w:t>الهيئة الوطنية للمحامين</w:t>
      </w:r>
      <w:r w:rsidRPr="003F7F25">
        <w:rPr>
          <w:rFonts w:hint="cs"/>
          <w:rtl/>
        </w:rPr>
        <w:t>“</w:t>
      </w:r>
      <w:r w:rsidRPr="003F7F25">
        <w:rPr>
          <w:rtl/>
        </w:rPr>
        <w:t xml:space="preserve"> و</w:t>
      </w:r>
      <w:r w:rsidRPr="003F7F25">
        <w:rPr>
          <w:rFonts w:hint="cs"/>
          <w:rtl/>
        </w:rPr>
        <w:t xml:space="preserve"> ”</w:t>
      </w:r>
      <w:r w:rsidRPr="003F7F25">
        <w:rPr>
          <w:rtl/>
        </w:rPr>
        <w:t>المعهد التونسي لإعادة التأهيل نبراس</w:t>
      </w:r>
      <w:r w:rsidRPr="003F7F25">
        <w:rPr>
          <w:rFonts w:hint="cs"/>
          <w:rtl/>
        </w:rPr>
        <w:t>“</w:t>
      </w:r>
      <w:r w:rsidRPr="003F7F25">
        <w:rPr>
          <w:rtl/>
        </w:rPr>
        <w:t xml:space="preserve"> و</w:t>
      </w:r>
      <w:r w:rsidRPr="003F7F25">
        <w:rPr>
          <w:rFonts w:hint="cs"/>
          <w:rtl/>
        </w:rPr>
        <w:t xml:space="preserve"> ”</w:t>
      </w:r>
      <w:r w:rsidRPr="003F7F25">
        <w:rPr>
          <w:rtl/>
        </w:rPr>
        <w:t>جمعية أمل للأسرة والطفل</w:t>
      </w:r>
      <w:r w:rsidRPr="003F7F25">
        <w:rPr>
          <w:rFonts w:hint="cs"/>
          <w:rtl/>
        </w:rPr>
        <w:t>“.</w:t>
      </w:r>
    </w:p>
    <w:p w14:paraId="3799D5CC" w14:textId="77777777" w:rsidR="0031740E" w:rsidRPr="003F7F25" w:rsidRDefault="0031740E" w:rsidP="0031740E">
      <w:pPr>
        <w:pStyle w:val="SingleTxt"/>
        <w:rPr>
          <w:rtl/>
        </w:rPr>
      </w:pPr>
      <w:r w:rsidRPr="003F7F25">
        <w:rPr>
          <w:rFonts w:hint="cs"/>
          <w:rtl/>
        </w:rPr>
        <w:t>188 -</w:t>
      </w:r>
      <w:r w:rsidRPr="003F7F25">
        <w:rPr>
          <w:rtl/>
        </w:rPr>
        <w:tab/>
      </w:r>
      <w:r w:rsidRPr="003F7F25">
        <w:rPr>
          <w:b/>
          <w:bCs/>
          <w:rtl/>
        </w:rPr>
        <w:t xml:space="preserve">على صعيد تعزيز </w:t>
      </w:r>
      <w:r w:rsidRPr="003F7F25">
        <w:rPr>
          <w:rFonts w:hint="cs"/>
          <w:b/>
          <w:bCs/>
          <w:rtl/>
        </w:rPr>
        <w:t>ال</w:t>
      </w:r>
      <w:r w:rsidRPr="003F7F25">
        <w:rPr>
          <w:b/>
          <w:bCs/>
          <w:rtl/>
        </w:rPr>
        <w:t>قدرات</w:t>
      </w:r>
      <w:r>
        <w:rPr>
          <w:rFonts w:hint="cs"/>
          <w:rtl/>
        </w:rPr>
        <w:t xml:space="preserve"> - </w:t>
      </w:r>
      <w:r w:rsidRPr="003F7F25">
        <w:rPr>
          <w:rtl/>
        </w:rPr>
        <w:t>نظمت الهيئة العديد من الأنشطة التدريبية والتكوينية لفائدة القضاة والملحقين القضائيين وقوات الأمن الداخلي وإطارات وزار</w:t>
      </w:r>
      <w:r w:rsidRPr="003F7F25">
        <w:rPr>
          <w:rFonts w:hint="cs"/>
          <w:rtl/>
        </w:rPr>
        <w:t>ات</w:t>
      </w:r>
      <w:r w:rsidRPr="003F7F25">
        <w:rPr>
          <w:rtl/>
        </w:rPr>
        <w:t xml:space="preserve"> الشؤون الاجتماعية والمرأة </w:t>
      </w:r>
      <w:r w:rsidRPr="003F7F25">
        <w:rPr>
          <w:rFonts w:hint="cs"/>
          <w:rtl/>
        </w:rPr>
        <w:t>والشؤون الدينية</w:t>
      </w:r>
      <w:r w:rsidRPr="003F7F25">
        <w:rPr>
          <w:rtl/>
        </w:rPr>
        <w:t xml:space="preserve"> والصحة والأساتذة الجامعيين.</w:t>
      </w:r>
    </w:p>
    <w:p w14:paraId="23ABBF8A" w14:textId="77777777" w:rsidR="0031740E" w:rsidRPr="003F7F25" w:rsidRDefault="0031740E" w:rsidP="0031740E">
      <w:pPr>
        <w:pStyle w:val="SingleTxt"/>
        <w:rPr>
          <w:rtl/>
        </w:rPr>
      </w:pPr>
      <w:r w:rsidRPr="003F7F25">
        <w:rPr>
          <w:rFonts w:hint="cs"/>
          <w:rtl/>
        </w:rPr>
        <w:t>189 -</w:t>
      </w:r>
      <w:r w:rsidRPr="003F7F25">
        <w:rPr>
          <w:rtl/>
        </w:rPr>
        <w:tab/>
      </w:r>
      <w:r w:rsidRPr="003F7F25">
        <w:rPr>
          <w:rFonts w:hint="cs"/>
          <w:rtl/>
        </w:rPr>
        <w:t>ف</w:t>
      </w:r>
      <w:r w:rsidRPr="003F7F25">
        <w:rPr>
          <w:rtl/>
        </w:rPr>
        <w:t xml:space="preserve">على مستوى القضاء، استفاد أكثر من 200 مشارك من برامج </w:t>
      </w:r>
      <w:r w:rsidRPr="003F7F25">
        <w:rPr>
          <w:rFonts w:hint="cs"/>
          <w:rtl/>
        </w:rPr>
        <w:t>التكوين</w:t>
      </w:r>
      <w:r w:rsidRPr="003F7F25">
        <w:rPr>
          <w:rtl/>
        </w:rPr>
        <w:t>. فقد نظمت للقضاة المباشرين دورات دراسية حول المعاهدات الدولية وتطبيقها ودورات تكوينية تخصصية في مجال المعايير الدولية لمناهضة التهريب وال</w:t>
      </w:r>
      <w:r>
        <w:rPr>
          <w:rFonts w:hint="cs"/>
          <w:rtl/>
        </w:rPr>
        <w:t>ا</w:t>
      </w:r>
      <w:r w:rsidRPr="003F7F25">
        <w:rPr>
          <w:rtl/>
        </w:rPr>
        <w:t>تجار استفاد منها جميع الملحقين القضائيين لسنوات (2015-2018) و</w:t>
      </w:r>
      <w:r>
        <w:rPr>
          <w:rFonts w:hint="eastAsia"/>
          <w:rtl/>
        </w:rPr>
        <w:t> </w:t>
      </w:r>
      <w:r w:rsidRPr="003F7F25">
        <w:rPr>
          <w:rtl/>
        </w:rPr>
        <w:t>125</w:t>
      </w:r>
      <w:r>
        <w:rPr>
          <w:rFonts w:hint="cs"/>
          <w:rtl/>
        </w:rPr>
        <w:t> </w:t>
      </w:r>
      <w:r w:rsidRPr="003F7F25">
        <w:rPr>
          <w:rtl/>
        </w:rPr>
        <w:t>من قضاة النيابة العمومية وقضاة التحقيق و</w:t>
      </w:r>
      <w:r w:rsidRPr="003F7F25">
        <w:rPr>
          <w:rFonts w:hint="cs"/>
          <w:rtl/>
        </w:rPr>
        <w:t xml:space="preserve"> </w:t>
      </w:r>
      <w:r w:rsidRPr="003F7F25">
        <w:rPr>
          <w:rtl/>
        </w:rPr>
        <w:t xml:space="preserve">28 ممن يعتبرون </w:t>
      </w:r>
      <w:r w:rsidRPr="003F7F25">
        <w:rPr>
          <w:rFonts w:hint="cs"/>
          <w:rtl/>
        </w:rPr>
        <w:t>”</w:t>
      </w:r>
      <w:r w:rsidRPr="003F7F25">
        <w:rPr>
          <w:rtl/>
        </w:rPr>
        <w:t>قضاة مرجع</w:t>
      </w:r>
      <w:r w:rsidRPr="003F7F25">
        <w:rPr>
          <w:rFonts w:hint="cs"/>
          <w:rtl/>
        </w:rPr>
        <w:t>“</w:t>
      </w:r>
      <w:r w:rsidRPr="003F7F25">
        <w:rPr>
          <w:rtl/>
        </w:rPr>
        <w:t xml:space="preserve"> في مناهضة ال</w:t>
      </w:r>
      <w:r>
        <w:rPr>
          <w:rFonts w:hint="cs"/>
          <w:rtl/>
        </w:rPr>
        <w:t>ا</w:t>
      </w:r>
      <w:r w:rsidRPr="003F7F25">
        <w:rPr>
          <w:rtl/>
        </w:rPr>
        <w:t xml:space="preserve">تجار </w:t>
      </w:r>
      <w:r w:rsidRPr="003F7F25">
        <w:rPr>
          <w:rtl/>
        </w:rPr>
        <w:lastRenderedPageBreak/>
        <w:t xml:space="preserve">بالأشخاص. كما نظمت عدة دورات لقضاة الأسرة والنيابة العمومية المكلفين بقضايا العنف ضد المرأة بكافة المحاكم الابتدائية. </w:t>
      </w:r>
    </w:p>
    <w:p w14:paraId="0EDFCF1A" w14:textId="77777777" w:rsidR="0031740E" w:rsidRPr="003F7F25" w:rsidRDefault="0031740E" w:rsidP="0031740E">
      <w:pPr>
        <w:pStyle w:val="SingleTxt"/>
        <w:rPr>
          <w:rtl/>
        </w:rPr>
      </w:pPr>
      <w:r w:rsidRPr="003F7F25">
        <w:rPr>
          <w:rFonts w:hint="cs"/>
          <w:rtl/>
        </w:rPr>
        <w:t>190 -</w:t>
      </w:r>
      <w:r w:rsidRPr="003F7F25">
        <w:rPr>
          <w:rtl/>
        </w:rPr>
        <w:tab/>
        <w:t xml:space="preserve">على مستوى القضاء العسكري، شارك أربعة قضاة عسكريين في تربص </w:t>
      </w:r>
      <w:r w:rsidRPr="003F7F25">
        <w:rPr>
          <w:rFonts w:hint="cs"/>
          <w:rtl/>
        </w:rPr>
        <w:t>”</w:t>
      </w:r>
      <w:r w:rsidRPr="003F7F25">
        <w:rPr>
          <w:rtl/>
        </w:rPr>
        <w:t>مقاومة المتاجرة بالعنصر البشري</w:t>
      </w:r>
      <w:r w:rsidRPr="003F7F25">
        <w:rPr>
          <w:rFonts w:hint="cs"/>
          <w:rtl/>
        </w:rPr>
        <w:t>“</w:t>
      </w:r>
      <w:r w:rsidRPr="003F7F25">
        <w:rPr>
          <w:rtl/>
        </w:rPr>
        <w:t xml:space="preserve"> الذي يُنظّم بمركز دول الشراكة من أجل السلم بأنقرة قصد تمكينهم من التعامل الفعلي مع المعطيات المتعلقة بالمتاجرة </w:t>
      </w:r>
      <w:r w:rsidRPr="003F7F25">
        <w:rPr>
          <w:rFonts w:hint="cs"/>
          <w:rtl/>
        </w:rPr>
        <w:t>بالأشخاص</w:t>
      </w:r>
      <w:r w:rsidRPr="003F7F25">
        <w:rPr>
          <w:rtl/>
        </w:rPr>
        <w:t xml:space="preserve"> والتعرف على الآليات والإجراءات المتخذة في سبيل مقاومة </w:t>
      </w:r>
      <w:r w:rsidRPr="003F7F25">
        <w:rPr>
          <w:rFonts w:hint="cs"/>
          <w:rtl/>
        </w:rPr>
        <w:t>ال</w:t>
      </w:r>
      <w:r w:rsidRPr="003F7F25">
        <w:rPr>
          <w:rtl/>
        </w:rPr>
        <w:t>ظاهرة.</w:t>
      </w:r>
    </w:p>
    <w:p w14:paraId="3B18D43D" w14:textId="77777777" w:rsidR="0031740E" w:rsidRPr="003F7F25" w:rsidRDefault="0031740E" w:rsidP="0031740E">
      <w:pPr>
        <w:pStyle w:val="SingleTxt"/>
        <w:rPr>
          <w:rtl/>
        </w:rPr>
      </w:pPr>
      <w:r w:rsidRPr="003F7F25">
        <w:rPr>
          <w:rFonts w:hint="cs"/>
          <w:rtl/>
        </w:rPr>
        <w:t>191 -</w:t>
      </w:r>
      <w:r w:rsidRPr="003F7F25">
        <w:rPr>
          <w:rtl/>
        </w:rPr>
        <w:tab/>
        <w:t xml:space="preserve">بالنسبة لمأموري الضابطة العدلية التابعين لقوات الأمن الداخلي، تم على مدى 4 دورات تكوين 25 مكون في مجال الاتجار بالأشخاص وتم اختيار 8 مكونين وطنيين. كما </w:t>
      </w:r>
      <w:r w:rsidRPr="003F7F25">
        <w:rPr>
          <w:rFonts w:hint="cs"/>
          <w:rtl/>
        </w:rPr>
        <w:t>استفاد</w:t>
      </w:r>
      <w:r w:rsidRPr="003F7F25">
        <w:rPr>
          <w:rtl/>
        </w:rPr>
        <w:t xml:space="preserve"> 104 مشاركا من 4</w:t>
      </w:r>
      <w:r>
        <w:rPr>
          <w:rFonts w:hint="cs"/>
          <w:rtl/>
        </w:rPr>
        <w:t> </w:t>
      </w:r>
      <w:r w:rsidRPr="003F7F25">
        <w:rPr>
          <w:rtl/>
        </w:rPr>
        <w:t xml:space="preserve">دورات دراسية جهوية نظمتها الهيئة. </w:t>
      </w:r>
    </w:p>
    <w:p w14:paraId="4293000D" w14:textId="77777777" w:rsidR="0031740E" w:rsidRPr="003F7F25" w:rsidRDefault="0031740E" w:rsidP="0031740E">
      <w:pPr>
        <w:pStyle w:val="SingleTxt"/>
        <w:rPr>
          <w:rtl/>
        </w:rPr>
      </w:pPr>
      <w:r w:rsidRPr="003F7F25">
        <w:rPr>
          <w:rFonts w:hint="cs"/>
          <w:rtl/>
        </w:rPr>
        <w:t>192 -</w:t>
      </w:r>
      <w:r w:rsidRPr="003F7F25">
        <w:rPr>
          <w:rtl/>
        </w:rPr>
        <w:tab/>
      </w:r>
      <w:r w:rsidRPr="003F7F25">
        <w:rPr>
          <w:rFonts w:hint="cs"/>
          <w:rtl/>
        </w:rPr>
        <w:t xml:space="preserve">كما </w:t>
      </w:r>
      <w:r w:rsidRPr="003F7F25">
        <w:rPr>
          <w:rtl/>
        </w:rPr>
        <w:t xml:space="preserve">استفاد العاملون بمراكز الرعاية الاجتماعية من دورات وورشات تكوينية حول آليات التعرف على الضحايا وتم تكوين 26 متفقدا </w:t>
      </w:r>
      <w:r w:rsidRPr="003F7F25">
        <w:rPr>
          <w:rFonts w:hint="cs"/>
          <w:rtl/>
        </w:rPr>
        <w:t>كن</w:t>
      </w:r>
      <w:r w:rsidRPr="003F7F25">
        <w:rPr>
          <w:rtl/>
        </w:rPr>
        <w:t>قاط اتصال.</w:t>
      </w:r>
      <w:r w:rsidRPr="003F7F25">
        <w:rPr>
          <w:rFonts w:hint="cs"/>
          <w:rtl/>
        </w:rPr>
        <w:t xml:space="preserve"> </w:t>
      </w:r>
      <w:r w:rsidRPr="003F7F25">
        <w:rPr>
          <w:rtl/>
        </w:rPr>
        <w:t>بالإضافة إلى تكوين 25 مندوب لحماية الطفولة في إطار تكوين المكونين واستفاد 41 مندوبا جهويا من عديد الدورات التكوينية.</w:t>
      </w:r>
    </w:p>
    <w:p w14:paraId="1C75CF09" w14:textId="77777777" w:rsidR="0031740E" w:rsidRPr="003F7F25" w:rsidRDefault="0031740E" w:rsidP="0031740E">
      <w:pPr>
        <w:pStyle w:val="SingleTxt"/>
        <w:rPr>
          <w:rtl/>
        </w:rPr>
      </w:pPr>
      <w:r w:rsidRPr="003F7F25">
        <w:rPr>
          <w:rFonts w:hint="cs"/>
          <w:rtl/>
        </w:rPr>
        <w:t>193 -</w:t>
      </w:r>
      <w:r w:rsidRPr="003F7F25">
        <w:rPr>
          <w:rtl/>
        </w:rPr>
        <w:tab/>
      </w:r>
      <w:r w:rsidRPr="003F7F25">
        <w:rPr>
          <w:rFonts w:hint="cs"/>
          <w:rtl/>
        </w:rPr>
        <w:t>و</w:t>
      </w:r>
      <w:r w:rsidRPr="003F7F25">
        <w:rPr>
          <w:rtl/>
        </w:rPr>
        <w:t xml:space="preserve">نظمت الهيئة، سنة 2018، بالشراكة مع المنظمة الدولية للهجرة، 29 نشاطا تكوينيا </w:t>
      </w:r>
      <w:r w:rsidRPr="003F7F25">
        <w:rPr>
          <w:rFonts w:hint="cs"/>
          <w:rtl/>
        </w:rPr>
        <w:t>استفاد</w:t>
      </w:r>
      <w:r w:rsidRPr="003F7F25">
        <w:rPr>
          <w:rtl/>
        </w:rPr>
        <w:t xml:space="preserve"> منه أكثر من ألفي مشارك.</w:t>
      </w:r>
    </w:p>
    <w:p w14:paraId="6E945DB7" w14:textId="77777777" w:rsidR="0031740E" w:rsidRPr="003F7F25" w:rsidRDefault="0031740E" w:rsidP="0031740E">
      <w:pPr>
        <w:pStyle w:val="SingleTxt"/>
        <w:rPr>
          <w:rtl/>
        </w:rPr>
      </w:pPr>
      <w:r w:rsidRPr="003F7F25">
        <w:rPr>
          <w:rFonts w:hint="cs"/>
          <w:rtl/>
        </w:rPr>
        <w:t>194 -</w:t>
      </w:r>
      <w:r w:rsidRPr="003F7F25">
        <w:rPr>
          <w:rtl/>
        </w:rPr>
        <w:tab/>
      </w:r>
      <w:r w:rsidRPr="003F7F25">
        <w:rPr>
          <w:b/>
          <w:bCs/>
          <w:rtl/>
        </w:rPr>
        <w:t>على مستوى حماية الضحايا</w:t>
      </w:r>
      <w:r w:rsidRPr="003F6018">
        <w:rPr>
          <w:rFonts w:hint="cs"/>
          <w:rtl/>
        </w:rPr>
        <w:t xml:space="preserve"> - </w:t>
      </w:r>
      <w:r w:rsidRPr="003F7F25">
        <w:rPr>
          <w:rtl/>
        </w:rPr>
        <w:t>تقوم الهيئة الوطنية بـ:</w:t>
      </w:r>
    </w:p>
    <w:p w14:paraId="4CDC2054" w14:textId="77777777" w:rsidR="0031740E" w:rsidRPr="00C23660"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tl/>
        </w:rPr>
        <w:t>توفير المساعدة الطبية لضمان التعافي الجسدي والنفساني للضحايا</w:t>
      </w:r>
      <w:r w:rsidRPr="003F7F25">
        <w:rPr>
          <w:rFonts w:hint="cs"/>
          <w:rtl/>
        </w:rPr>
        <w:t>،</w:t>
      </w:r>
    </w:p>
    <w:p w14:paraId="33D11141" w14:textId="77777777" w:rsidR="0031740E" w:rsidRPr="00C23660"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tl/>
        </w:rPr>
        <w:t>إرشاد الضحايا حول الإجراءات القضائية والإدارية لضمان الحصول على التعويض</w:t>
      </w:r>
      <w:r w:rsidRPr="003F7F25">
        <w:rPr>
          <w:rFonts w:hint="cs"/>
          <w:rtl/>
        </w:rPr>
        <w:t>،</w:t>
      </w:r>
    </w:p>
    <w:p w14:paraId="768FC32D" w14:textId="77777777" w:rsidR="0031740E" w:rsidRPr="00C23660"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tl/>
        </w:rPr>
        <w:t>مساعدة الضحايا على تكوين الملفات للحصول على الإعانة العدلية</w:t>
      </w:r>
      <w:r w:rsidRPr="003F7F25">
        <w:rPr>
          <w:rFonts w:hint="cs"/>
          <w:rtl/>
        </w:rPr>
        <w:t>،</w:t>
      </w:r>
    </w:p>
    <w:p w14:paraId="043F8A04" w14:textId="77777777" w:rsidR="0031740E" w:rsidRPr="00C23660"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tl/>
        </w:rPr>
        <w:t>تلقي الإشعارات حول عمليات ال</w:t>
      </w:r>
      <w:r>
        <w:rPr>
          <w:rFonts w:hint="cs"/>
          <w:rtl/>
        </w:rPr>
        <w:t>ا</w:t>
      </w:r>
      <w:r w:rsidRPr="003F7F25">
        <w:rPr>
          <w:rtl/>
        </w:rPr>
        <w:t>تجار بالأشخاص وإحالتها على الجهات القضائية المختصة</w:t>
      </w:r>
      <w:r w:rsidRPr="003F7F25">
        <w:rPr>
          <w:rFonts w:hint="cs"/>
          <w:rtl/>
        </w:rPr>
        <w:t>،</w:t>
      </w:r>
    </w:p>
    <w:p w14:paraId="149E67E3" w14:textId="77777777" w:rsidR="0031740E" w:rsidRPr="00C23660"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tl/>
        </w:rPr>
        <w:t xml:space="preserve">إصدار المبادئ التوجيهية </w:t>
      </w:r>
      <w:r w:rsidRPr="003F7F25">
        <w:rPr>
          <w:rFonts w:hint="cs"/>
          <w:rtl/>
        </w:rPr>
        <w:t>ل</w:t>
      </w:r>
      <w:r w:rsidRPr="003F7F25">
        <w:rPr>
          <w:rtl/>
        </w:rPr>
        <w:t xml:space="preserve">لتعرف على </w:t>
      </w:r>
      <w:r w:rsidRPr="003F7F25">
        <w:rPr>
          <w:rFonts w:hint="cs"/>
          <w:rtl/>
        </w:rPr>
        <w:t>ال</w:t>
      </w:r>
      <w:r w:rsidRPr="003F7F25">
        <w:rPr>
          <w:rtl/>
        </w:rPr>
        <w:t>ضحايا وتوفير المساعدة لهم</w:t>
      </w:r>
      <w:r w:rsidRPr="003F7F25">
        <w:rPr>
          <w:rFonts w:hint="cs"/>
          <w:rtl/>
        </w:rPr>
        <w:t>،</w:t>
      </w:r>
    </w:p>
    <w:p w14:paraId="1C043E4B" w14:textId="77777777" w:rsidR="0031740E" w:rsidRPr="00C23660"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tl/>
        </w:rPr>
        <w:t xml:space="preserve">الاستعانة بمختلف الهياكل العمومية المختصة </w:t>
      </w:r>
      <w:r w:rsidRPr="003F7F25">
        <w:rPr>
          <w:rFonts w:hint="cs"/>
          <w:rtl/>
        </w:rPr>
        <w:t>لت</w:t>
      </w:r>
      <w:r w:rsidRPr="003F7F25">
        <w:rPr>
          <w:rtl/>
        </w:rPr>
        <w:t>نفيذ إجراءات حماية الضحايا والشهود والمبلغين وإجراءات مساعدة الضحايا</w:t>
      </w:r>
      <w:r w:rsidRPr="003F7F25">
        <w:rPr>
          <w:rFonts w:hint="cs"/>
          <w:rtl/>
        </w:rPr>
        <w:t>،</w:t>
      </w:r>
    </w:p>
    <w:p w14:paraId="69D67A04" w14:textId="77777777" w:rsidR="0031740E" w:rsidRPr="00C23660"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tl/>
        </w:rPr>
        <w:t xml:space="preserve">متابعة ملفات </w:t>
      </w:r>
      <w:r w:rsidRPr="003F7F25">
        <w:rPr>
          <w:rFonts w:hint="cs"/>
          <w:rtl/>
        </w:rPr>
        <w:t xml:space="preserve">الضحايا </w:t>
      </w:r>
      <w:r w:rsidRPr="003F7F25">
        <w:rPr>
          <w:rtl/>
        </w:rPr>
        <w:t xml:space="preserve">لدى السلط العمومية بالتنسيق مع المنظمات غير الحكومية </w:t>
      </w:r>
      <w:r w:rsidRPr="003F7F25">
        <w:rPr>
          <w:rFonts w:hint="cs"/>
          <w:rtl/>
        </w:rPr>
        <w:t>ومساعدتهم عند</w:t>
      </w:r>
      <w:r w:rsidRPr="003F7F25">
        <w:rPr>
          <w:rtl/>
        </w:rPr>
        <w:t xml:space="preserve"> الاقتضاء لرفع العراقيل </w:t>
      </w:r>
      <w:r w:rsidRPr="003F7F25">
        <w:rPr>
          <w:rFonts w:hint="cs"/>
          <w:rtl/>
        </w:rPr>
        <w:t>التي قد تعترضهم،</w:t>
      </w:r>
    </w:p>
    <w:p w14:paraId="6413E330" w14:textId="77777777" w:rsidR="0031740E"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spacing w:val="-2"/>
          <w:rtl/>
        </w:rPr>
      </w:pPr>
      <w:r w:rsidRPr="00C23660">
        <w:rPr>
          <w:spacing w:val="-2"/>
          <w:rtl/>
        </w:rPr>
        <w:tab/>
      </w:r>
      <w:r w:rsidRPr="00C23660">
        <w:rPr>
          <w:rFonts w:hint="cs"/>
          <w:spacing w:val="-2"/>
          <w:rtl/>
        </w:rPr>
        <w:t>-</w:t>
      </w:r>
      <w:r w:rsidRPr="00C23660">
        <w:rPr>
          <w:spacing w:val="-2"/>
          <w:rtl/>
        </w:rPr>
        <w:tab/>
        <w:t>توفير المساعدة الاجتماعية الضرورية للضحايا لتيسير إعادة إدماجهم في الحياة الاجتماعية وإيوائهم.</w:t>
      </w:r>
    </w:p>
    <w:p w14:paraId="69FF8C51" w14:textId="77777777" w:rsidR="0031740E" w:rsidRPr="00C23660" w:rsidRDefault="0031740E" w:rsidP="0031740E">
      <w:pPr>
        <w:pStyle w:val="SingleTxt"/>
        <w:spacing w:after="0" w:line="120" w:lineRule="exact"/>
        <w:rPr>
          <w:sz w:val="10"/>
          <w:rtl/>
        </w:rPr>
      </w:pPr>
    </w:p>
    <w:p w14:paraId="0BB6DE23" w14:textId="77777777" w:rsidR="0031740E" w:rsidRPr="003F7F25" w:rsidRDefault="0031740E" w:rsidP="0031740E">
      <w:pPr>
        <w:pStyle w:val="H23"/>
        <w:ind w:left="1267" w:right="1267" w:hanging="1267"/>
        <w:rPr>
          <w:rtl/>
        </w:rPr>
      </w:pPr>
      <w:r>
        <w:rPr>
          <w:rtl/>
        </w:rPr>
        <w:tab/>
      </w:r>
      <w:r>
        <w:rPr>
          <w:rtl/>
        </w:rPr>
        <w:tab/>
      </w:r>
      <w:r w:rsidRPr="003F7F25">
        <w:rPr>
          <w:rFonts w:hint="cs"/>
          <w:rtl/>
        </w:rPr>
        <w:t>ال</w:t>
      </w:r>
      <w:r w:rsidRPr="003F7F25">
        <w:rPr>
          <w:rtl/>
        </w:rPr>
        <w:t xml:space="preserve">آلية </w:t>
      </w:r>
      <w:r w:rsidRPr="003F7F25">
        <w:rPr>
          <w:rFonts w:hint="cs"/>
          <w:rtl/>
        </w:rPr>
        <w:t>ال</w:t>
      </w:r>
      <w:r w:rsidRPr="003F7F25">
        <w:rPr>
          <w:rtl/>
        </w:rPr>
        <w:t>وطنية لإحالة وتوجيه ضحايا الاتجار بالأشخاص</w:t>
      </w:r>
      <w:r w:rsidRPr="003F7F25">
        <w:rPr>
          <w:rFonts w:hint="cs"/>
          <w:rtl/>
        </w:rPr>
        <w:t>:</w:t>
      </w:r>
    </w:p>
    <w:p w14:paraId="0174AEF9" w14:textId="77777777" w:rsidR="0031740E" w:rsidRPr="003F7F25" w:rsidRDefault="0031740E" w:rsidP="0031740E">
      <w:pPr>
        <w:pStyle w:val="SingleTxt"/>
        <w:rPr>
          <w:rtl/>
        </w:rPr>
      </w:pPr>
      <w:r w:rsidRPr="003F7F25">
        <w:rPr>
          <w:rFonts w:hint="cs"/>
          <w:rtl/>
        </w:rPr>
        <w:t>195 -</w:t>
      </w:r>
      <w:r w:rsidRPr="003F7F25">
        <w:rPr>
          <w:rtl/>
        </w:rPr>
        <w:tab/>
      </w:r>
      <w:r w:rsidRPr="003F7F25">
        <w:rPr>
          <w:rFonts w:hint="cs"/>
          <w:rtl/>
        </w:rPr>
        <w:t>عملا على تعزيز رصد المتاجرين</w:t>
      </w:r>
      <w:r w:rsidRPr="003F7F25">
        <w:rPr>
          <w:lang w:val="fr-FR"/>
        </w:rPr>
        <w:t xml:space="preserve"> </w:t>
      </w:r>
      <w:r w:rsidRPr="003F7F25">
        <w:rPr>
          <w:rFonts w:hint="cs"/>
          <w:rtl/>
          <w:lang w:bidi="ar-TN"/>
        </w:rPr>
        <w:t>بالأشخاص</w:t>
      </w:r>
      <w:r w:rsidRPr="003F7F25">
        <w:rPr>
          <w:rFonts w:hint="cs"/>
          <w:rtl/>
        </w:rPr>
        <w:t xml:space="preserve"> وملاحقتهم قضائيا وتوفير الحماية وتقديم المساعدة اللازمة للضحايا، </w:t>
      </w:r>
      <w:r w:rsidRPr="003F7F25">
        <w:rPr>
          <w:rtl/>
        </w:rPr>
        <w:t>عملت الهيئة الوطنية لمكافحة الاتجار بالأشخاص</w:t>
      </w:r>
      <w:r w:rsidRPr="003F7F25">
        <w:rPr>
          <w:rFonts w:hint="cs"/>
          <w:rtl/>
        </w:rPr>
        <w:t xml:space="preserve"> بالتعاون مع مجلس أوروبا على</w:t>
      </w:r>
      <w:r w:rsidRPr="003F7F25">
        <w:rPr>
          <w:rtl/>
        </w:rPr>
        <w:t xml:space="preserve"> </w:t>
      </w:r>
      <w:r>
        <w:rPr>
          <w:rFonts w:hint="cs"/>
          <w:rtl/>
        </w:rPr>
        <w:t>إ</w:t>
      </w:r>
      <w:r w:rsidRPr="003F7F25">
        <w:rPr>
          <w:rFonts w:hint="cs"/>
          <w:rtl/>
        </w:rPr>
        <w:t>حداث</w:t>
      </w:r>
      <w:r w:rsidRPr="003F7F25">
        <w:rPr>
          <w:rtl/>
        </w:rPr>
        <w:t xml:space="preserve"> آلية وطنية</w:t>
      </w:r>
      <w:r w:rsidRPr="003F7F25">
        <w:rPr>
          <w:rFonts w:hint="cs"/>
          <w:rtl/>
        </w:rPr>
        <w:t xml:space="preserve"> لرصد</w:t>
      </w:r>
      <w:r w:rsidRPr="003F7F25">
        <w:rPr>
          <w:rtl/>
        </w:rPr>
        <w:t xml:space="preserve"> </w:t>
      </w:r>
      <w:r w:rsidRPr="003F7F25">
        <w:rPr>
          <w:rFonts w:hint="cs"/>
          <w:rtl/>
        </w:rPr>
        <w:t>وإ</w:t>
      </w:r>
      <w:r w:rsidRPr="003F7F25">
        <w:rPr>
          <w:rtl/>
        </w:rPr>
        <w:t>حالة وتوجيه ضحايا الاتجار بالأشخاص في إطار شراكة مع القطاع العام والخاص والمجتمع المدني والدولي.</w:t>
      </w:r>
      <w:r w:rsidRPr="003F7F25">
        <w:rPr>
          <w:rFonts w:hint="cs"/>
          <w:rtl/>
        </w:rPr>
        <w:t xml:space="preserve"> </w:t>
      </w:r>
      <w:r w:rsidRPr="003F7F25">
        <w:rPr>
          <w:rtl/>
        </w:rPr>
        <w:t>وتسمح الآلية الوطنية للإحالة بتحديد هوية الضحايا وتوجيههم نحو الخدمات المناسبة ودعمهم وحمايتهم.</w:t>
      </w:r>
    </w:p>
    <w:p w14:paraId="74693A28" w14:textId="77777777" w:rsidR="0031740E" w:rsidRPr="003F7F25" w:rsidRDefault="0031740E" w:rsidP="0031740E">
      <w:pPr>
        <w:pStyle w:val="SingleTxt"/>
        <w:rPr>
          <w:rtl/>
        </w:rPr>
      </w:pPr>
      <w:r w:rsidRPr="003F7F25">
        <w:rPr>
          <w:rFonts w:hint="cs"/>
          <w:rtl/>
        </w:rPr>
        <w:lastRenderedPageBreak/>
        <w:t>196 -</w:t>
      </w:r>
      <w:r w:rsidRPr="003F7F25">
        <w:rPr>
          <w:rtl/>
        </w:rPr>
        <w:tab/>
        <w:t>تم تطوير هذه الآلي</w:t>
      </w:r>
      <w:r w:rsidRPr="003F7F25">
        <w:rPr>
          <w:rFonts w:hint="cs"/>
          <w:rtl/>
        </w:rPr>
        <w:t>ّ</w:t>
      </w:r>
      <w:r w:rsidRPr="003F7F25">
        <w:rPr>
          <w:rtl/>
        </w:rPr>
        <w:t>ة لت</w:t>
      </w:r>
      <w:r w:rsidRPr="003F7F25">
        <w:rPr>
          <w:rFonts w:hint="cs"/>
          <w:rtl/>
        </w:rPr>
        <w:t>حدد</w:t>
      </w:r>
      <w:r w:rsidRPr="003F7F25">
        <w:rPr>
          <w:rtl/>
        </w:rPr>
        <w:t xml:space="preserve"> أدوار المؤسسات الحكومية وغير الحكومية من أجل وضع إطار عام وأسس للتعامل مع الضحايا والمتضررين وتعزيز النهج التشاركي منذ العلم بارتكاب الجريمة إلى حين إعادة ادماج الضحية </w:t>
      </w:r>
      <w:r w:rsidRPr="003F7F25">
        <w:rPr>
          <w:rFonts w:hint="cs"/>
          <w:rtl/>
        </w:rPr>
        <w:t xml:space="preserve">في </w:t>
      </w:r>
      <w:r w:rsidRPr="003F7F25">
        <w:rPr>
          <w:rtl/>
        </w:rPr>
        <w:t>المجتمع أو إعادتها الطوعية لبلادها لضمان عدم الاتجار بها مرة أخرى مرورا بجميع وسائل المساعدة والحماية التي تقتضيها وضعي</w:t>
      </w:r>
      <w:r w:rsidRPr="003F7F25">
        <w:rPr>
          <w:rFonts w:hint="cs"/>
          <w:rtl/>
        </w:rPr>
        <w:t>تها وفقا ل</w:t>
      </w:r>
      <w:r w:rsidRPr="003F7F25">
        <w:rPr>
          <w:rtl/>
        </w:rPr>
        <w:t xml:space="preserve">لمعايير الدولية والوطنية </w:t>
      </w:r>
      <w:r w:rsidRPr="003F7F25">
        <w:rPr>
          <w:rFonts w:hint="cs"/>
          <w:rtl/>
        </w:rPr>
        <w:t>في المجال</w:t>
      </w:r>
      <w:r w:rsidRPr="003F7F25">
        <w:rPr>
          <w:rtl/>
        </w:rPr>
        <w:t>.</w:t>
      </w:r>
      <w:r w:rsidRPr="003F7F25">
        <w:rPr>
          <w:rFonts w:hint="cs"/>
          <w:rtl/>
        </w:rPr>
        <w:t xml:space="preserve"> وتم </w:t>
      </w:r>
      <w:r w:rsidRPr="003F7F25">
        <w:rPr>
          <w:rtl/>
        </w:rPr>
        <w:t>إعداد مجموعة من الأدوات التي تساعد على تيسير التنسيق بين أطراف الشراكة وتضمن حقوق الضحايا.</w:t>
      </w:r>
    </w:p>
    <w:p w14:paraId="03E8F71D" w14:textId="77777777" w:rsidR="0031740E" w:rsidRPr="003F7F25" w:rsidRDefault="0031740E" w:rsidP="0031740E">
      <w:pPr>
        <w:pStyle w:val="SingleTxt"/>
        <w:rPr>
          <w:rtl/>
        </w:rPr>
      </w:pPr>
      <w:r w:rsidRPr="003F7F25">
        <w:rPr>
          <w:rFonts w:hint="cs"/>
          <w:rtl/>
        </w:rPr>
        <w:t>197 -</w:t>
      </w:r>
      <w:r w:rsidRPr="003F7F25">
        <w:rPr>
          <w:rtl/>
        </w:rPr>
        <w:tab/>
        <w:t xml:space="preserve">لمزيد ضمان نجاعة هذه الآلية وتطبيقها الفعلي، ارتأت الهيئة ضرورة التنزيل التجريبي </w:t>
      </w:r>
      <w:r w:rsidRPr="003F7F25">
        <w:rPr>
          <w:rFonts w:hint="cs"/>
          <w:rtl/>
        </w:rPr>
        <w:t>لها</w:t>
      </w:r>
      <w:r w:rsidRPr="003F7F25">
        <w:rPr>
          <w:rtl/>
        </w:rPr>
        <w:t xml:space="preserve"> قبل المصادقة عليها بصفة نهائية، وتولت برمجة ثلاث ورشات عمل جهوية </w:t>
      </w:r>
      <w:r w:rsidRPr="003F7F25">
        <w:rPr>
          <w:rFonts w:hint="cs"/>
          <w:rtl/>
        </w:rPr>
        <w:t xml:space="preserve">خلال سنة 2020 </w:t>
      </w:r>
      <w:r w:rsidRPr="003F7F25">
        <w:rPr>
          <w:rtl/>
        </w:rPr>
        <w:t>ضمت مختلف ولايات الجمهورية لاختبار الآلية الوطنية لإحالة الضحايا عبر المحاكاة.</w:t>
      </w:r>
    </w:p>
    <w:p w14:paraId="1B5CC5D1" w14:textId="77777777" w:rsidR="0031740E" w:rsidRPr="003F7F25" w:rsidRDefault="0031740E" w:rsidP="0031740E">
      <w:pPr>
        <w:pStyle w:val="SingleTxt"/>
        <w:rPr>
          <w:rtl/>
        </w:rPr>
      </w:pPr>
      <w:r w:rsidRPr="003F7F25">
        <w:rPr>
          <w:rFonts w:hint="cs"/>
          <w:rtl/>
        </w:rPr>
        <w:t>198 -</w:t>
      </w:r>
      <w:r w:rsidRPr="003F7F25">
        <w:rPr>
          <w:rtl/>
        </w:rPr>
        <w:tab/>
        <w:t>وفي انتظار المصادقة على الآلية الوطنية فإن مسار التعهد بالضحايا يمر وجوبا عبر الهيئة التي تتولى عملية التعهد ب</w:t>
      </w:r>
      <w:r w:rsidRPr="003F7F25">
        <w:rPr>
          <w:rFonts w:hint="cs"/>
          <w:rtl/>
        </w:rPr>
        <w:t xml:space="preserve">هم </w:t>
      </w:r>
      <w:r w:rsidRPr="003F7F25">
        <w:rPr>
          <w:rtl/>
        </w:rPr>
        <w:t xml:space="preserve">والتنسيق بين مختلف المتدخلين. </w:t>
      </w:r>
    </w:p>
    <w:p w14:paraId="511D91D5" w14:textId="77777777" w:rsidR="0031740E" w:rsidRPr="003F7F25" w:rsidRDefault="0031740E" w:rsidP="0031740E">
      <w:pPr>
        <w:pStyle w:val="SingleTxt"/>
        <w:rPr>
          <w:b/>
          <w:bCs/>
          <w:rtl/>
        </w:rPr>
      </w:pPr>
      <w:r w:rsidRPr="003F7F25">
        <w:rPr>
          <w:rFonts w:hint="cs"/>
          <w:rtl/>
        </w:rPr>
        <w:t>199 -</w:t>
      </w:r>
      <w:r w:rsidRPr="003F7F25">
        <w:rPr>
          <w:rtl/>
        </w:rPr>
        <w:tab/>
      </w:r>
      <w:r w:rsidRPr="003F7F25">
        <w:rPr>
          <w:rFonts w:hint="cs"/>
          <w:b/>
          <w:bCs/>
          <w:rtl/>
        </w:rPr>
        <w:t>على مستوى تجميع البيانات</w:t>
      </w:r>
      <w:r w:rsidRPr="003F6018">
        <w:rPr>
          <w:rFonts w:hint="cs"/>
          <w:rtl/>
        </w:rPr>
        <w:t xml:space="preserve"> - </w:t>
      </w:r>
      <w:r w:rsidRPr="003F7F25">
        <w:rPr>
          <w:rFonts w:hint="cs"/>
          <w:rtl/>
        </w:rPr>
        <w:t xml:space="preserve">تعمل الهيئة الوطنية لمكافحة الاتجار بالأشخاص بدعم من المنظمة الدولية للهجرة على إعداد تقرير سنوي حول حالات الاتجار بالأشخاص المتعهد بها. حيث تعهدت الهيئة بـ </w:t>
      </w:r>
      <w:r w:rsidRPr="003F7F25">
        <w:rPr>
          <w:rtl/>
        </w:rPr>
        <w:t>742 ضحية سنة 2017 ليرتفع العدد إلى 780 ضحية سنة 2018،</w:t>
      </w:r>
      <w:r w:rsidRPr="003F7F25">
        <w:rPr>
          <w:rFonts w:hint="cs"/>
          <w:rtl/>
        </w:rPr>
        <w:t xml:space="preserve"> مقابل </w:t>
      </w:r>
      <w:r w:rsidRPr="003F7F25">
        <w:rPr>
          <w:rtl/>
        </w:rPr>
        <w:t xml:space="preserve">723 إشعارا خلال سنة </w:t>
      </w:r>
      <w:r>
        <w:rPr>
          <w:rFonts w:hint="cs"/>
          <w:rtl/>
        </w:rPr>
        <w:t>2019</w:t>
      </w:r>
      <w:r w:rsidRPr="00192710">
        <w:rPr>
          <w:vertAlign w:val="superscript"/>
          <w:rtl/>
        </w:rPr>
        <w:t>(</w:t>
      </w:r>
      <w:r w:rsidRPr="00192710">
        <w:rPr>
          <w:rStyle w:val="FootnoteReference"/>
          <w:szCs w:val="22"/>
          <w:rtl/>
        </w:rPr>
        <w:footnoteReference w:id="37"/>
      </w:r>
      <w:r w:rsidRPr="00192710">
        <w:rPr>
          <w:vertAlign w:val="superscript"/>
          <w:rtl/>
        </w:rPr>
        <w:t>)</w:t>
      </w:r>
      <w:r w:rsidRPr="001D1FE5">
        <w:rPr>
          <w:rFonts w:hint="cs"/>
          <w:rtl/>
        </w:rPr>
        <w:t xml:space="preserve"> </w:t>
      </w:r>
      <w:r w:rsidRPr="003F7F25">
        <w:rPr>
          <w:rFonts w:hint="cs"/>
          <w:rtl/>
        </w:rPr>
        <w:t>(</w:t>
      </w:r>
      <w:r w:rsidRPr="003F7F25">
        <w:rPr>
          <w:rFonts w:hint="cs"/>
          <w:b/>
          <w:bCs/>
          <w:rtl/>
        </w:rPr>
        <w:t>ملحق عدد 4).</w:t>
      </w:r>
    </w:p>
    <w:p w14:paraId="767066FA" w14:textId="77777777" w:rsidR="0031740E" w:rsidRPr="003F7F25" w:rsidRDefault="0031740E" w:rsidP="0031740E">
      <w:pPr>
        <w:pStyle w:val="SingleTxt"/>
        <w:rPr>
          <w:rtl/>
        </w:rPr>
      </w:pPr>
      <w:r w:rsidRPr="003F7F25">
        <w:rPr>
          <w:rFonts w:hint="cs"/>
          <w:rtl/>
        </w:rPr>
        <w:t>200 -</w:t>
      </w:r>
      <w:r w:rsidRPr="003F7F25">
        <w:rPr>
          <w:rtl/>
        </w:rPr>
        <w:tab/>
      </w:r>
      <w:r w:rsidRPr="003F7F25">
        <w:rPr>
          <w:rFonts w:hint="cs"/>
          <w:rtl/>
        </w:rPr>
        <w:t>و</w:t>
      </w:r>
      <w:r w:rsidRPr="003F7F25">
        <w:rPr>
          <w:rtl/>
        </w:rPr>
        <w:t xml:space="preserve">تعمل الهيئة حاليا على وضع منظومة معلوماتية تمكنها من </w:t>
      </w:r>
      <w:proofErr w:type="spellStart"/>
      <w:r w:rsidRPr="003F7F25">
        <w:rPr>
          <w:rtl/>
        </w:rPr>
        <w:t>رقمنة</w:t>
      </w:r>
      <w:proofErr w:type="spellEnd"/>
      <w:r w:rsidRPr="003F7F25">
        <w:rPr>
          <w:rtl/>
        </w:rPr>
        <w:t xml:space="preserve"> عملية التعهد وإحصاء مختلف الوضعيات المحالة.</w:t>
      </w:r>
    </w:p>
    <w:p w14:paraId="512B736A" w14:textId="77777777" w:rsidR="0031740E" w:rsidRDefault="0031740E" w:rsidP="0031740E">
      <w:pPr>
        <w:pStyle w:val="SingleTxt"/>
        <w:rPr>
          <w:rtl/>
        </w:rPr>
      </w:pPr>
      <w:r w:rsidRPr="003F7F25">
        <w:rPr>
          <w:rFonts w:hint="cs"/>
          <w:rtl/>
        </w:rPr>
        <w:t>201 -</w:t>
      </w:r>
      <w:r w:rsidRPr="003F7F25">
        <w:rPr>
          <w:rtl/>
        </w:rPr>
        <w:tab/>
      </w:r>
      <w:r w:rsidRPr="003F7F25">
        <w:rPr>
          <w:rFonts w:hint="cs"/>
          <w:rtl/>
        </w:rPr>
        <w:t xml:space="preserve">فيما تخص مسألة </w:t>
      </w:r>
      <w:r w:rsidRPr="003F7F25">
        <w:rPr>
          <w:b/>
          <w:bCs/>
          <w:rtl/>
        </w:rPr>
        <w:t>تعديل أو إلغاء الفصل 231</w:t>
      </w:r>
      <w:r w:rsidRPr="003F7F25">
        <w:rPr>
          <w:rtl/>
        </w:rPr>
        <w:t xml:space="preserve"> من المجلة الجزائية المتعلق بتجريم البغاء، </w:t>
      </w:r>
      <w:r w:rsidRPr="003F7F25">
        <w:rPr>
          <w:rFonts w:hint="cs"/>
          <w:rtl/>
        </w:rPr>
        <w:t>فإن</w:t>
      </w:r>
      <w:r w:rsidRPr="003F7F25">
        <w:rPr>
          <w:rtl/>
        </w:rPr>
        <w:t xml:space="preserve"> وزارة العدل ت</w:t>
      </w:r>
      <w:r w:rsidRPr="003F7F25">
        <w:rPr>
          <w:rFonts w:hint="cs"/>
          <w:rtl/>
        </w:rPr>
        <w:t xml:space="preserve">عمل حاليا على </w:t>
      </w:r>
      <w:r w:rsidRPr="003F7F25">
        <w:rPr>
          <w:rtl/>
        </w:rPr>
        <w:t>مراجعة شاملة للمجلة الجزائية ومجلة الإجراءات الجزائية لملاءمتها مع مقتضيات الدستور والمعايير الدولية.</w:t>
      </w:r>
    </w:p>
    <w:p w14:paraId="0AF7873F" w14:textId="77777777" w:rsidR="0031740E" w:rsidRPr="003F6018" w:rsidRDefault="0031740E" w:rsidP="0031740E">
      <w:pPr>
        <w:pStyle w:val="SingleTxt"/>
        <w:spacing w:after="0" w:line="120" w:lineRule="exact"/>
        <w:rPr>
          <w:sz w:val="10"/>
          <w:rtl/>
        </w:rPr>
      </w:pPr>
    </w:p>
    <w:p w14:paraId="550C3847" w14:textId="77777777" w:rsidR="0031740E" w:rsidRPr="003F7F25" w:rsidRDefault="0031740E" w:rsidP="0031740E">
      <w:pPr>
        <w:pStyle w:val="H1"/>
        <w:rPr>
          <w:rtl/>
        </w:rPr>
      </w:pPr>
      <w:r>
        <w:rPr>
          <w:rtl/>
        </w:rPr>
        <w:tab/>
      </w:r>
      <w:r>
        <w:rPr>
          <w:rtl/>
        </w:rPr>
        <w:tab/>
      </w:r>
      <w:r w:rsidRPr="003F7F25">
        <w:rPr>
          <w:rFonts w:hint="cs"/>
          <w:rtl/>
        </w:rPr>
        <w:t>الفقرة الحادي عشر - المشاركة في الحياة السياسية والحياة العامة</w:t>
      </w:r>
    </w:p>
    <w:p w14:paraId="50D7E511" w14:textId="77777777" w:rsidR="0031740E" w:rsidRPr="003F7F25" w:rsidRDefault="0031740E" w:rsidP="0031740E">
      <w:pPr>
        <w:pStyle w:val="H23"/>
        <w:ind w:left="1267" w:right="1267" w:hanging="1267"/>
        <w:rPr>
          <w:rtl/>
        </w:rPr>
      </w:pPr>
      <w:r>
        <w:rPr>
          <w:rtl/>
        </w:rPr>
        <w:tab/>
      </w:r>
      <w:r>
        <w:rPr>
          <w:rFonts w:hint="cs"/>
          <w:rtl/>
        </w:rPr>
        <w:t>(أ)</w:t>
      </w:r>
      <w:r>
        <w:rPr>
          <w:rtl/>
        </w:rPr>
        <w:tab/>
      </w:r>
      <w:r w:rsidRPr="003F7F25">
        <w:rPr>
          <w:rtl/>
        </w:rPr>
        <w:t>تمثيلية المرأة في الحياة العامة ومواقع القرار</w:t>
      </w:r>
      <w:r w:rsidRPr="003F7F25">
        <w:rPr>
          <w:rFonts w:hint="cs"/>
          <w:rtl/>
        </w:rPr>
        <w:t>:</w:t>
      </w:r>
    </w:p>
    <w:p w14:paraId="057B9EE3" w14:textId="77777777" w:rsidR="0031740E" w:rsidRPr="003F7F25" w:rsidRDefault="0031740E" w:rsidP="0031740E">
      <w:pPr>
        <w:pStyle w:val="SingleTxt"/>
        <w:rPr>
          <w:rtl/>
          <w:lang w:bidi="ar-EG"/>
        </w:rPr>
      </w:pPr>
      <w:r w:rsidRPr="003F7F25">
        <w:rPr>
          <w:rFonts w:hint="cs"/>
          <w:rtl/>
        </w:rPr>
        <w:t>202 -</w:t>
      </w:r>
      <w:r w:rsidRPr="003F7F25">
        <w:rPr>
          <w:rtl/>
        </w:rPr>
        <w:tab/>
        <w:t xml:space="preserve">رغم إقرار مبدأ التناصف بين الرجال والنساء بالقائمات الانتخابية بمناسبة الانتخابات التشريعية </w:t>
      </w:r>
      <w:r w:rsidRPr="003F7F25">
        <w:rPr>
          <w:rFonts w:hint="cs"/>
          <w:rtl/>
        </w:rPr>
        <w:t>ل</w:t>
      </w:r>
      <w:r w:rsidRPr="003F7F25">
        <w:rPr>
          <w:rtl/>
        </w:rPr>
        <w:t xml:space="preserve">سنة 2011 إلا أنّ التمثيلية النسائية بالبرلمان </w:t>
      </w:r>
      <w:r w:rsidRPr="003F7F25">
        <w:rPr>
          <w:rFonts w:hint="cs"/>
          <w:rtl/>
        </w:rPr>
        <w:t xml:space="preserve">بقيت </w:t>
      </w:r>
      <w:r w:rsidRPr="003F7F25">
        <w:rPr>
          <w:rtl/>
        </w:rPr>
        <w:t>دون المأمول</w:t>
      </w:r>
      <w:r w:rsidRPr="003F7F25">
        <w:rPr>
          <w:rFonts w:hint="cs"/>
          <w:rtl/>
        </w:rPr>
        <w:t>. حيث</w:t>
      </w:r>
      <w:r w:rsidRPr="003F7F25">
        <w:rPr>
          <w:rtl/>
        </w:rPr>
        <w:t xml:space="preserve"> </w:t>
      </w:r>
      <w:r w:rsidRPr="003F7F25">
        <w:rPr>
          <w:rFonts w:hint="cs"/>
          <w:rtl/>
        </w:rPr>
        <w:t>بلغت</w:t>
      </w:r>
      <w:r w:rsidRPr="003F7F25">
        <w:rPr>
          <w:rtl/>
        </w:rPr>
        <w:t xml:space="preserve"> نسبة حضور المرأة في المجلس الوطني التأسيسي 25</w:t>
      </w:r>
      <w:r>
        <w:rPr>
          <w:rFonts w:hint="cs"/>
          <w:rtl/>
        </w:rPr>
        <w:t xml:space="preserve"> </w:t>
      </w:r>
      <w:r w:rsidRPr="003F7F25">
        <w:rPr>
          <w:rtl/>
        </w:rPr>
        <w:t>في المائة في بداية الفترة النيابية في شهر جانفي 2012 لترتفع إلى 30,59</w:t>
      </w:r>
      <w:r>
        <w:rPr>
          <w:rFonts w:hint="eastAsia"/>
          <w:rtl/>
        </w:rPr>
        <w:t> </w:t>
      </w:r>
      <w:r w:rsidRPr="003F7F25">
        <w:rPr>
          <w:rtl/>
        </w:rPr>
        <w:t xml:space="preserve">في المائة خلال شهر جوان </w:t>
      </w:r>
      <w:r w:rsidRPr="003F7F25">
        <w:rPr>
          <w:rFonts w:hint="cs"/>
          <w:rtl/>
        </w:rPr>
        <w:t>2014. وضم</w:t>
      </w:r>
      <w:r w:rsidRPr="003F7F25">
        <w:rPr>
          <w:rtl/>
        </w:rPr>
        <w:t xml:space="preserve"> مجلس نواب الشعب المنتخب في أكتوبر 2014 نسبة 35,94 </w:t>
      </w:r>
      <w:r w:rsidRPr="003F7F25">
        <w:rPr>
          <w:rFonts w:hint="cs"/>
          <w:rtl/>
        </w:rPr>
        <w:t>في المائة من النساء.</w:t>
      </w:r>
    </w:p>
    <w:p w14:paraId="728B188B" w14:textId="77777777" w:rsidR="0031740E" w:rsidRPr="003F7F25" w:rsidRDefault="0031740E" w:rsidP="0031740E">
      <w:pPr>
        <w:pStyle w:val="SingleTxt"/>
        <w:rPr>
          <w:lang w:val="fr-FR"/>
        </w:rPr>
      </w:pPr>
      <w:r w:rsidRPr="003F7F25">
        <w:rPr>
          <w:rFonts w:hint="cs"/>
          <w:rtl/>
        </w:rPr>
        <w:t>203 -</w:t>
      </w:r>
      <w:r w:rsidRPr="003F7F25">
        <w:rPr>
          <w:rtl/>
        </w:rPr>
        <w:tab/>
        <w:t>أما بالنسبة للمدة النيابية 2019–2024 فقد انخفضت نسبة حضور المرأة إلى 24,88</w:t>
      </w:r>
      <w:r>
        <w:rPr>
          <w:rFonts w:hint="cs"/>
          <w:rtl/>
        </w:rPr>
        <w:t xml:space="preserve"> </w:t>
      </w:r>
      <w:r w:rsidRPr="003F7F25">
        <w:rPr>
          <w:rtl/>
        </w:rPr>
        <w:t>في المائة أي ما يعادل 54 نائبة مقابل 163 نائب</w:t>
      </w:r>
      <w:r w:rsidRPr="001D1FE5">
        <w:rPr>
          <w:vertAlign w:val="superscript"/>
          <w:rtl/>
        </w:rPr>
        <w:t>(</w:t>
      </w:r>
      <w:r w:rsidRPr="001D1FE5">
        <w:rPr>
          <w:rStyle w:val="FootnoteReference"/>
          <w:szCs w:val="22"/>
          <w:rtl/>
        </w:rPr>
        <w:footnoteReference w:id="38"/>
      </w:r>
      <w:r w:rsidRPr="001D1FE5">
        <w:rPr>
          <w:vertAlign w:val="superscript"/>
          <w:rtl/>
        </w:rPr>
        <w:t>)</w:t>
      </w:r>
      <w:r w:rsidRPr="003F7F25">
        <w:rPr>
          <w:rtl/>
        </w:rPr>
        <w:t xml:space="preserve">. </w:t>
      </w:r>
    </w:p>
    <w:p w14:paraId="5D398188" w14:textId="77777777" w:rsidR="0031740E" w:rsidRPr="003F7F25" w:rsidRDefault="0031740E" w:rsidP="0031740E">
      <w:pPr>
        <w:pStyle w:val="SingleTxt"/>
        <w:rPr>
          <w:rtl/>
        </w:rPr>
      </w:pPr>
      <w:r w:rsidRPr="003F7F25">
        <w:rPr>
          <w:rFonts w:hint="cs"/>
          <w:rtl/>
        </w:rPr>
        <w:lastRenderedPageBreak/>
        <w:t>204 -</w:t>
      </w:r>
      <w:r w:rsidRPr="003F7F25">
        <w:rPr>
          <w:rtl/>
        </w:rPr>
        <w:tab/>
      </w:r>
      <w:r w:rsidRPr="003F7F25">
        <w:rPr>
          <w:rFonts w:hint="cs"/>
          <w:rtl/>
        </w:rPr>
        <w:t>و</w:t>
      </w:r>
      <w:r w:rsidRPr="003F7F25">
        <w:rPr>
          <w:rtl/>
        </w:rPr>
        <w:t>تبلغ نسبة النساء في الحكومة الحالية</w:t>
      </w:r>
      <w:r w:rsidRPr="003F7F25">
        <w:rPr>
          <w:rFonts w:hint="cs"/>
          <w:rtl/>
        </w:rPr>
        <w:t xml:space="preserve"> (منذ سبتمبر 2020) 27</w:t>
      </w:r>
      <w:r w:rsidRPr="003F7F25">
        <w:rPr>
          <w:rtl/>
        </w:rPr>
        <w:t>,</w:t>
      </w:r>
      <w:r w:rsidRPr="003F7F25">
        <w:rPr>
          <w:rFonts w:hint="cs"/>
          <w:rtl/>
        </w:rPr>
        <w:t>5</w:t>
      </w:r>
      <w:r>
        <w:rPr>
          <w:rFonts w:hint="cs"/>
          <w:rtl/>
        </w:rPr>
        <w:t xml:space="preserve"> </w:t>
      </w:r>
      <w:r w:rsidRPr="003F7F25">
        <w:rPr>
          <w:rtl/>
        </w:rPr>
        <w:t>في المائة</w:t>
      </w:r>
      <w:r w:rsidRPr="003F7F25">
        <w:rPr>
          <w:rFonts w:hint="cs"/>
          <w:rtl/>
        </w:rPr>
        <w:t xml:space="preserve"> </w:t>
      </w:r>
      <w:r w:rsidRPr="003F7F25">
        <w:rPr>
          <w:rtl/>
        </w:rPr>
        <w:t xml:space="preserve">بوجود </w:t>
      </w:r>
      <w:r w:rsidRPr="003F7F25">
        <w:rPr>
          <w:rFonts w:hint="cs"/>
          <w:rtl/>
        </w:rPr>
        <w:t>07</w:t>
      </w:r>
      <w:r w:rsidRPr="003F7F25">
        <w:rPr>
          <w:rtl/>
        </w:rPr>
        <w:t xml:space="preserve"> وزيرات </w:t>
      </w:r>
      <w:r w:rsidRPr="003F7F25">
        <w:rPr>
          <w:rFonts w:hint="cs"/>
          <w:rtl/>
        </w:rPr>
        <w:t>وكاتبة</w:t>
      </w:r>
      <w:r w:rsidRPr="003F7F25">
        <w:rPr>
          <w:rtl/>
        </w:rPr>
        <w:t xml:space="preserve"> دولة من بين </w:t>
      </w:r>
      <w:r w:rsidRPr="003F7F25">
        <w:rPr>
          <w:rFonts w:hint="cs"/>
          <w:rtl/>
        </w:rPr>
        <w:t>29</w:t>
      </w:r>
      <w:r w:rsidRPr="003F7F25">
        <w:rPr>
          <w:rtl/>
        </w:rPr>
        <w:t xml:space="preserve"> عضو حكومة</w:t>
      </w:r>
      <w:r w:rsidRPr="003F7F25">
        <w:rPr>
          <w:lang w:val="fr-FR"/>
        </w:rPr>
        <w:t>.</w:t>
      </w:r>
    </w:p>
    <w:p w14:paraId="022B341F" w14:textId="77777777" w:rsidR="0031740E" w:rsidRPr="003F7F25" w:rsidRDefault="0031740E" w:rsidP="0031740E">
      <w:pPr>
        <w:pStyle w:val="SingleTxt"/>
        <w:rPr>
          <w:lang w:val="fr-FR"/>
        </w:rPr>
      </w:pPr>
      <w:r w:rsidRPr="003F7F25">
        <w:rPr>
          <w:rFonts w:hint="cs"/>
          <w:rtl/>
        </w:rPr>
        <w:t xml:space="preserve">مع الإشارة إلى اضطلاع </w:t>
      </w:r>
      <w:r w:rsidRPr="003F7F25">
        <w:rPr>
          <w:rtl/>
          <w:lang w:bidi="ar-TN"/>
        </w:rPr>
        <w:t xml:space="preserve">امرأة </w:t>
      </w:r>
      <w:r w:rsidRPr="003F7F25">
        <w:rPr>
          <w:rFonts w:hint="cs"/>
          <w:rtl/>
          <w:lang w:bidi="ar-TN"/>
        </w:rPr>
        <w:t xml:space="preserve">قاضية لأول مرة في تاريخ تونس بوزارة سيادية وهي </w:t>
      </w:r>
      <w:r w:rsidRPr="003F7F25">
        <w:rPr>
          <w:rtl/>
          <w:lang w:bidi="ar-TN"/>
        </w:rPr>
        <w:t>وزارة العدل</w:t>
      </w:r>
      <w:r w:rsidRPr="003F7F25">
        <w:rPr>
          <w:rFonts w:hint="cs"/>
          <w:rtl/>
          <w:lang w:bidi="ar-TN"/>
        </w:rPr>
        <w:t xml:space="preserve"> في الحكومة السابقة (فيفري</w:t>
      </w:r>
      <w:r w:rsidRPr="003F7F25">
        <w:rPr>
          <w:lang w:val="fr-FR"/>
        </w:rPr>
        <w:t xml:space="preserve"> </w:t>
      </w:r>
      <w:r w:rsidRPr="003F7F25">
        <w:rPr>
          <w:rFonts w:hint="cs"/>
          <w:rtl/>
          <w:lang w:bidi="ar-TN"/>
        </w:rPr>
        <w:t>- سبتمبر 2020).</w:t>
      </w:r>
    </w:p>
    <w:p w14:paraId="4E7B4A73" w14:textId="77777777" w:rsidR="0031740E" w:rsidRPr="003F7F25" w:rsidRDefault="0031740E" w:rsidP="0031740E">
      <w:pPr>
        <w:pStyle w:val="SingleTxt"/>
        <w:rPr>
          <w:rtl/>
        </w:rPr>
      </w:pPr>
      <w:r w:rsidRPr="003F7F25">
        <w:rPr>
          <w:rFonts w:hint="cs"/>
          <w:rtl/>
        </w:rPr>
        <w:t>205 -</w:t>
      </w:r>
      <w:r w:rsidRPr="003F7F25">
        <w:rPr>
          <w:rtl/>
        </w:rPr>
        <w:tab/>
        <w:t xml:space="preserve">فيما يتعلق بتمثيلية النساء في المجالس البلدية، بلغ عدد الفائزات في الانتخابات البلدية </w:t>
      </w:r>
      <w:r>
        <w:rPr>
          <w:rFonts w:hint="cs"/>
          <w:rtl/>
        </w:rPr>
        <w:t>385 3</w:t>
      </w:r>
      <w:r w:rsidRPr="003F7F25">
        <w:rPr>
          <w:rtl/>
        </w:rPr>
        <w:t xml:space="preserve"> امرأة (47,05</w:t>
      </w:r>
      <w:r>
        <w:rPr>
          <w:rFonts w:hint="cs"/>
          <w:rtl/>
        </w:rPr>
        <w:t xml:space="preserve"> </w:t>
      </w:r>
      <w:r w:rsidRPr="003F7F25">
        <w:rPr>
          <w:rtl/>
        </w:rPr>
        <w:t>في المائة) ويبلغ عدد رئيسات القائمات الفائزات في الاستحقاق البلدي 573 امرأة بنسبة 29,55 في المائة.</w:t>
      </w:r>
    </w:p>
    <w:p w14:paraId="6AE3F8AA" w14:textId="77777777" w:rsidR="0031740E" w:rsidRPr="003F7F25" w:rsidRDefault="0031740E" w:rsidP="0031740E">
      <w:pPr>
        <w:pStyle w:val="SingleTxt"/>
        <w:rPr>
          <w:rtl/>
        </w:rPr>
      </w:pPr>
      <w:r w:rsidRPr="003F7F25">
        <w:rPr>
          <w:rFonts w:hint="cs"/>
          <w:rtl/>
        </w:rPr>
        <w:t>206 -</w:t>
      </w:r>
      <w:r w:rsidRPr="003F7F25">
        <w:rPr>
          <w:rtl/>
        </w:rPr>
        <w:tab/>
        <w:t xml:space="preserve">على المستوى الجهوي، لم تحظ النساء بتواجد يذكر حيث لا تشغل </w:t>
      </w:r>
      <w:r w:rsidRPr="003F7F25">
        <w:rPr>
          <w:rFonts w:hint="cs"/>
          <w:rtl/>
        </w:rPr>
        <w:t xml:space="preserve">خطة والي سوى امرأة </w:t>
      </w:r>
      <w:r w:rsidRPr="003F7F25">
        <w:rPr>
          <w:rtl/>
        </w:rPr>
        <w:t>واحدة على 24 خطة.</w:t>
      </w:r>
    </w:p>
    <w:p w14:paraId="46C78F43" w14:textId="77777777" w:rsidR="0031740E" w:rsidRPr="003F7F25" w:rsidRDefault="0031740E" w:rsidP="0031740E">
      <w:pPr>
        <w:pStyle w:val="SingleTxt"/>
        <w:rPr>
          <w:rtl/>
          <w:lang w:bidi="ar-TN"/>
        </w:rPr>
      </w:pPr>
      <w:r w:rsidRPr="003F7F25">
        <w:rPr>
          <w:rFonts w:hint="cs"/>
          <w:rtl/>
        </w:rPr>
        <w:t>207 -</w:t>
      </w:r>
      <w:r w:rsidRPr="003F7F25">
        <w:rPr>
          <w:rtl/>
        </w:rPr>
        <w:tab/>
      </w:r>
      <w:r w:rsidRPr="003F7F25">
        <w:rPr>
          <w:rFonts w:hint="cs"/>
          <w:rtl/>
        </w:rPr>
        <w:t>وتمثل ا</w:t>
      </w:r>
      <w:r w:rsidRPr="003F7F25">
        <w:rPr>
          <w:rtl/>
          <w:lang w:bidi="ar-TN"/>
        </w:rPr>
        <w:t xml:space="preserve">لمرأة في الوظيفة </w:t>
      </w:r>
      <w:r w:rsidRPr="003F7F25">
        <w:rPr>
          <w:rFonts w:hint="cs"/>
          <w:rtl/>
          <w:lang w:bidi="ar-TN"/>
        </w:rPr>
        <w:t>العمومية نسبة</w:t>
      </w:r>
      <w:r w:rsidRPr="003F7F25">
        <w:rPr>
          <w:rtl/>
          <w:lang w:bidi="ar-TN"/>
        </w:rPr>
        <w:t xml:space="preserve"> 37 في المائة وتبلغ هذه النسبة 46 في المائة إذا لم يتم احتساب الأسلاك النشيطة العاملة بوزارتي الداخلية ووزارة الدفاع.</w:t>
      </w:r>
    </w:p>
    <w:p w14:paraId="70CFE0C4" w14:textId="77777777" w:rsidR="0031740E" w:rsidRPr="003F7F25" w:rsidRDefault="0031740E" w:rsidP="0031740E">
      <w:pPr>
        <w:pStyle w:val="SingleTxt"/>
        <w:rPr>
          <w:rtl/>
          <w:lang w:bidi="ar-TN"/>
        </w:rPr>
      </w:pPr>
      <w:r w:rsidRPr="003F7F25">
        <w:rPr>
          <w:rFonts w:hint="cs"/>
          <w:rtl/>
          <w:lang w:bidi="ar-TN"/>
        </w:rPr>
        <w:t>208</w:t>
      </w:r>
      <w:r w:rsidRPr="003F7F25">
        <w:rPr>
          <w:rFonts w:hint="cs"/>
          <w:rtl/>
        </w:rPr>
        <w:t xml:space="preserve"> -</w:t>
      </w:r>
      <w:r w:rsidRPr="003F7F25">
        <w:rPr>
          <w:rtl/>
        </w:rPr>
        <w:tab/>
      </w:r>
      <w:r w:rsidRPr="003F7F25">
        <w:rPr>
          <w:rtl/>
          <w:lang w:bidi="ar-TN"/>
        </w:rPr>
        <w:t xml:space="preserve">كما تمثل نسبة النساء المتحصلات على خطط وظيفية 35,8 في المائة من مجموع الموظفين المكلفين بالخطط الوظيفية تتوزع كالتالي: </w:t>
      </w:r>
    </w:p>
    <w:p w14:paraId="71EEC0D4"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 xml:space="preserve">25 في المائة </w:t>
      </w:r>
      <w:r w:rsidRPr="003F7F25">
        <w:rPr>
          <w:rFonts w:hint="cs"/>
          <w:rtl/>
        </w:rPr>
        <w:t xml:space="preserve">في </w:t>
      </w:r>
      <w:r w:rsidRPr="003F7F25">
        <w:rPr>
          <w:rtl/>
        </w:rPr>
        <w:t>خطة مدير عام</w:t>
      </w:r>
      <w:r w:rsidRPr="003F7F25">
        <w:rPr>
          <w:rFonts w:hint="cs"/>
          <w:rtl/>
        </w:rPr>
        <w:t>،</w:t>
      </w:r>
    </w:p>
    <w:p w14:paraId="6F686825"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 xml:space="preserve">30,1 في المائة </w:t>
      </w:r>
      <w:r w:rsidRPr="003F7F25">
        <w:rPr>
          <w:rFonts w:hint="cs"/>
          <w:rtl/>
        </w:rPr>
        <w:t xml:space="preserve">في </w:t>
      </w:r>
      <w:r w:rsidRPr="003F7F25">
        <w:rPr>
          <w:rtl/>
        </w:rPr>
        <w:t>خطة مدير</w:t>
      </w:r>
      <w:r w:rsidRPr="003F7F25">
        <w:rPr>
          <w:rFonts w:hint="cs"/>
          <w:rtl/>
        </w:rPr>
        <w:t>،</w:t>
      </w:r>
    </w:p>
    <w:p w14:paraId="13703946" w14:textId="77777777" w:rsidR="0031740E" w:rsidRPr="003F6018"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tl/>
        </w:rPr>
        <w:t xml:space="preserve">33,8 في المائة </w:t>
      </w:r>
      <w:r w:rsidRPr="003F7F25">
        <w:rPr>
          <w:rFonts w:hint="cs"/>
          <w:rtl/>
        </w:rPr>
        <w:t xml:space="preserve">في </w:t>
      </w:r>
      <w:r w:rsidRPr="003F7F25">
        <w:rPr>
          <w:rtl/>
        </w:rPr>
        <w:t xml:space="preserve">خطة </w:t>
      </w:r>
      <w:proofErr w:type="spellStart"/>
      <w:r w:rsidRPr="003F7F25">
        <w:rPr>
          <w:rtl/>
        </w:rPr>
        <w:t>كاهية</w:t>
      </w:r>
      <w:proofErr w:type="spellEnd"/>
      <w:r w:rsidRPr="003F7F25">
        <w:rPr>
          <w:rtl/>
        </w:rPr>
        <w:t xml:space="preserve"> مدير</w:t>
      </w:r>
      <w:r w:rsidRPr="003F7F25">
        <w:rPr>
          <w:rFonts w:hint="cs"/>
          <w:rtl/>
        </w:rPr>
        <w:t>،</w:t>
      </w:r>
    </w:p>
    <w:p w14:paraId="5351E036"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Fonts w:hint="cs"/>
          <w:rtl/>
        </w:rPr>
        <w:t>40</w:t>
      </w:r>
      <w:r w:rsidRPr="003F7F25">
        <w:rPr>
          <w:rtl/>
        </w:rPr>
        <w:t>,</w:t>
      </w:r>
      <w:r w:rsidRPr="003F7F25">
        <w:rPr>
          <w:rFonts w:hint="cs"/>
          <w:rtl/>
        </w:rPr>
        <w:t>2</w:t>
      </w:r>
      <w:r>
        <w:rPr>
          <w:rFonts w:hint="cs"/>
          <w:rtl/>
        </w:rPr>
        <w:t xml:space="preserve"> </w:t>
      </w:r>
      <w:r w:rsidRPr="003F7F25">
        <w:rPr>
          <w:rFonts w:hint="cs"/>
          <w:rtl/>
        </w:rPr>
        <w:t xml:space="preserve">في المائة في </w:t>
      </w:r>
      <w:r w:rsidRPr="003F7F25">
        <w:rPr>
          <w:rtl/>
        </w:rPr>
        <w:t>خطة رئيس مصلحة</w:t>
      </w:r>
      <w:r w:rsidRPr="003F7F25">
        <w:rPr>
          <w:rFonts w:hint="cs"/>
          <w:rtl/>
        </w:rPr>
        <w:t>.</w:t>
      </w:r>
    </w:p>
    <w:p w14:paraId="071350C9" w14:textId="77777777" w:rsidR="0031740E" w:rsidRPr="003F7F25" w:rsidRDefault="0031740E" w:rsidP="0031740E">
      <w:pPr>
        <w:pStyle w:val="SingleTxt"/>
        <w:rPr>
          <w:rtl/>
          <w:lang w:bidi="ar-TN"/>
        </w:rPr>
      </w:pPr>
      <w:r w:rsidRPr="003F7F25">
        <w:rPr>
          <w:rFonts w:hint="cs"/>
          <w:rtl/>
          <w:lang w:bidi="ar-TN"/>
        </w:rPr>
        <w:t>209</w:t>
      </w:r>
      <w:r w:rsidRPr="003F7F25">
        <w:rPr>
          <w:rFonts w:hint="cs"/>
          <w:rtl/>
        </w:rPr>
        <w:t xml:space="preserve"> -</w:t>
      </w:r>
      <w:r w:rsidRPr="003F7F25">
        <w:rPr>
          <w:rtl/>
        </w:rPr>
        <w:tab/>
      </w:r>
      <w:r w:rsidRPr="003F7F25">
        <w:rPr>
          <w:rtl/>
          <w:lang w:bidi="ar-TN"/>
        </w:rPr>
        <w:t>شهد تواجد المرأة في القضاء ارتفاعا ملحوظا ومستمرا بين 2010 و</w:t>
      </w:r>
      <w:r w:rsidRPr="003F7F25">
        <w:rPr>
          <w:rFonts w:hint="cs"/>
          <w:rtl/>
          <w:lang w:bidi="ar-TN"/>
        </w:rPr>
        <w:t xml:space="preserve"> </w:t>
      </w:r>
      <w:r w:rsidRPr="003F7F25">
        <w:rPr>
          <w:rtl/>
          <w:lang w:bidi="ar-TN"/>
        </w:rPr>
        <w:t>2018 إذ تطورت النسبة من 32,4 في المائة إلى 43,12</w:t>
      </w:r>
      <w:r>
        <w:rPr>
          <w:rFonts w:hint="cs"/>
          <w:rtl/>
          <w:lang w:bidi="ar-TN"/>
        </w:rPr>
        <w:t xml:space="preserve"> </w:t>
      </w:r>
      <w:r w:rsidRPr="003F7F25">
        <w:rPr>
          <w:rtl/>
          <w:lang w:bidi="ar-TN"/>
        </w:rPr>
        <w:t>في المائة. كما تضاعفت نسبة دخول المرأة للقضاء بين 1986 و</w:t>
      </w:r>
      <w:r w:rsidRPr="003F7F25">
        <w:rPr>
          <w:rFonts w:hint="cs"/>
          <w:rtl/>
          <w:lang w:bidi="ar-TN"/>
        </w:rPr>
        <w:t xml:space="preserve"> </w:t>
      </w:r>
      <w:r w:rsidRPr="003F7F25">
        <w:rPr>
          <w:rtl/>
          <w:lang w:bidi="ar-TN"/>
        </w:rPr>
        <w:t>2018 من 32</w:t>
      </w:r>
      <w:r>
        <w:rPr>
          <w:rFonts w:hint="cs"/>
          <w:rtl/>
          <w:lang w:bidi="ar-TN"/>
        </w:rPr>
        <w:t xml:space="preserve"> </w:t>
      </w:r>
      <w:r w:rsidRPr="003F7F25">
        <w:rPr>
          <w:rtl/>
          <w:lang w:bidi="ar-TN"/>
        </w:rPr>
        <w:t xml:space="preserve">في المائة إلى 68,5 في المائة. </w:t>
      </w:r>
      <w:r w:rsidRPr="003F7F25">
        <w:rPr>
          <w:rFonts w:hint="cs"/>
          <w:rtl/>
          <w:lang w:bidi="ar-TN"/>
        </w:rPr>
        <w:t>وبلغت خلال سنة 2020 أكثر من</w:t>
      </w:r>
      <w:r>
        <w:rPr>
          <w:rFonts w:hint="cs"/>
          <w:rtl/>
          <w:lang w:bidi="ar-TN"/>
        </w:rPr>
        <w:t xml:space="preserve"> 70</w:t>
      </w:r>
      <w:r w:rsidRPr="003F7F25">
        <w:rPr>
          <w:rFonts w:hint="cs"/>
          <w:rtl/>
          <w:lang w:bidi="ar-TN"/>
        </w:rPr>
        <w:t xml:space="preserve"> </w:t>
      </w:r>
      <w:r w:rsidRPr="003F7F25">
        <w:rPr>
          <w:rtl/>
          <w:lang w:bidi="ar-TN"/>
        </w:rPr>
        <w:t>في المائة</w:t>
      </w:r>
      <w:r w:rsidRPr="003F7F25">
        <w:rPr>
          <w:rFonts w:hint="cs"/>
          <w:rtl/>
          <w:lang w:bidi="ar-TN"/>
        </w:rPr>
        <w:t xml:space="preserve">. </w:t>
      </w:r>
      <w:r w:rsidRPr="003F7F25">
        <w:rPr>
          <w:rtl/>
          <w:lang w:bidi="ar-TN"/>
        </w:rPr>
        <w:t>وتبلغ حاليا نسبة النساء في القضاء العدلي 55</w:t>
      </w:r>
      <w:r>
        <w:rPr>
          <w:rFonts w:hint="cs"/>
          <w:rtl/>
          <w:lang w:bidi="ar-TN"/>
        </w:rPr>
        <w:t xml:space="preserve"> </w:t>
      </w:r>
      <w:r w:rsidRPr="003F7F25">
        <w:rPr>
          <w:rtl/>
          <w:lang w:bidi="ar-TN"/>
        </w:rPr>
        <w:t>في المائة في الرتبة الأولى و</w:t>
      </w:r>
      <w:r w:rsidRPr="003F7F25">
        <w:rPr>
          <w:rFonts w:hint="cs"/>
          <w:rtl/>
          <w:lang w:bidi="ar-TN"/>
        </w:rPr>
        <w:t xml:space="preserve"> </w:t>
      </w:r>
      <w:r w:rsidRPr="003F7F25">
        <w:rPr>
          <w:rtl/>
          <w:lang w:bidi="ar-TN"/>
        </w:rPr>
        <w:t>23 في المائة في الرتبة الثانية و</w:t>
      </w:r>
      <w:r w:rsidRPr="003F7F25">
        <w:rPr>
          <w:rFonts w:hint="cs"/>
          <w:rtl/>
          <w:lang w:bidi="ar-TN"/>
        </w:rPr>
        <w:t xml:space="preserve"> </w:t>
      </w:r>
      <w:r w:rsidRPr="003F7F25">
        <w:rPr>
          <w:rtl/>
          <w:lang w:bidi="ar-TN"/>
        </w:rPr>
        <w:t>22</w:t>
      </w:r>
      <w:r>
        <w:rPr>
          <w:rFonts w:hint="cs"/>
          <w:rtl/>
          <w:lang w:bidi="ar-TN"/>
        </w:rPr>
        <w:t xml:space="preserve"> </w:t>
      </w:r>
      <w:r w:rsidRPr="003F7F25">
        <w:rPr>
          <w:rtl/>
          <w:lang w:bidi="ar-TN"/>
        </w:rPr>
        <w:t xml:space="preserve">في المائة في الرتبة الثالثة. </w:t>
      </w:r>
    </w:p>
    <w:p w14:paraId="0B0EE858" w14:textId="77777777" w:rsidR="0031740E" w:rsidRPr="003F7F25" w:rsidRDefault="0031740E" w:rsidP="0031740E">
      <w:pPr>
        <w:pStyle w:val="SingleTxt"/>
        <w:rPr>
          <w:rtl/>
          <w:lang w:bidi="ar-TN"/>
        </w:rPr>
      </w:pPr>
      <w:r w:rsidRPr="003F7F25">
        <w:rPr>
          <w:rFonts w:hint="cs"/>
          <w:rtl/>
          <w:lang w:bidi="ar-TN"/>
        </w:rPr>
        <w:t>210</w:t>
      </w:r>
      <w:r w:rsidRPr="003F7F25">
        <w:rPr>
          <w:rFonts w:hint="cs"/>
          <w:rtl/>
        </w:rPr>
        <w:t xml:space="preserve"> -</w:t>
      </w:r>
      <w:r w:rsidRPr="003F7F25">
        <w:rPr>
          <w:rtl/>
        </w:rPr>
        <w:tab/>
      </w:r>
      <w:r w:rsidRPr="003F7F25">
        <w:rPr>
          <w:rtl/>
          <w:lang w:bidi="ar-TN"/>
        </w:rPr>
        <w:t>ورغم ذلك ما زالت نسبة مشاركة القاضيات ضعيفة في مواقع القرار</w:t>
      </w:r>
      <w:r w:rsidRPr="003F7F25">
        <w:rPr>
          <w:rFonts w:hint="cs"/>
          <w:rtl/>
          <w:lang w:bidi="ar-TN"/>
        </w:rPr>
        <w:t> ومغيّبة</w:t>
      </w:r>
      <w:r w:rsidRPr="003F7F25">
        <w:rPr>
          <w:rtl/>
          <w:lang w:bidi="ar-TN"/>
        </w:rPr>
        <w:t xml:space="preserve"> في السبع المناصب القضائية العليا. </w:t>
      </w:r>
    </w:p>
    <w:p w14:paraId="55F429B8" w14:textId="77777777" w:rsidR="0031740E" w:rsidRPr="003F7F25" w:rsidRDefault="0031740E" w:rsidP="0031740E">
      <w:pPr>
        <w:pStyle w:val="SingleTxt"/>
        <w:rPr>
          <w:spacing w:val="-2"/>
          <w:rtl/>
          <w:lang w:bidi="ar-TN"/>
        </w:rPr>
      </w:pPr>
      <w:r w:rsidRPr="003F7F25">
        <w:rPr>
          <w:rFonts w:hint="cs"/>
          <w:spacing w:val="-2"/>
          <w:rtl/>
          <w:lang w:bidi="ar-TN"/>
        </w:rPr>
        <w:t>211</w:t>
      </w:r>
      <w:r w:rsidRPr="003F7F25">
        <w:rPr>
          <w:rFonts w:hint="cs"/>
          <w:spacing w:val="-2"/>
          <w:rtl/>
        </w:rPr>
        <w:t xml:space="preserve"> -</w:t>
      </w:r>
      <w:r w:rsidRPr="003F7F25">
        <w:rPr>
          <w:spacing w:val="-2"/>
          <w:rtl/>
        </w:rPr>
        <w:tab/>
      </w:r>
      <w:r w:rsidRPr="003F7F25">
        <w:rPr>
          <w:rFonts w:hint="cs"/>
          <w:spacing w:val="-2"/>
          <w:rtl/>
          <w:lang w:bidi="ar-TN"/>
        </w:rPr>
        <w:t>وتطور عدد القاضيات في</w:t>
      </w:r>
      <w:r w:rsidRPr="003F7F25">
        <w:rPr>
          <w:spacing w:val="-2"/>
          <w:rtl/>
          <w:lang w:bidi="ar-TN"/>
        </w:rPr>
        <w:t xml:space="preserve"> القضاء الإداري من 39 سنة 2010 إلى 61 خلال 2016.</w:t>
      </w:r>
      <w:r w:rsidRPr="003F7F25">
        <w:rPr>
          <w:rFonts w:hint="cs"/>
          <w:spacing w:val="-2"/>
          <w:rtl/>
          <w:lang w:bidi="ar-TN"/>
        </w:rPr>
        <w:t xml:space="preserve"> و</w:t>
      </w:r>
      <w:r w:rsidRPr="003F7F25">
        <w:rPr>
          <w:spacing w:val="-2"/>
          <w:rtl/>
          <w:lang w:bidi="ar-TN"/>
        </w:rPr>
        <w:t xml:space="preserve">في القضاء المالي من 30 سنة 2010 إلى 79 خلال سنة 2016 (من نسبة </w:t>
      </w:r>
      <w:r w:rsidRPr="003F7F25">
        <w:rPr>
          <w:spacing w:val="-2"/>
          <w:lang w:val="fr-FR"/>
        </w:rPr>
        <w:t>30</w:t>
      </w:r>
      <w:r w:rsidRPr="001D1FE5">
        <w:rPr>
          <w:rFonts w:hint="cs"/>
          <w:spacing w:val="-2"/>
          <w:rtl/>
          <w:lang w:val="fr-FR"/>
        </w:rPr>
        <w:t xml:space="preserve"> </w:t>
      </w:r>
      <w:r w:rsidRPr="003F7F25">
        <w:rPr>
          <w:spacing w:val="-2"/>
          <w:rtl/>
          <w:lang w:bidi="ar-TN"/>
        </w:rPr>
        <w:t xml:space="preserve">في المائة إلى </w:t>
      </w:r>
      <w:r w:rsidRPr="003F7F25">
        <w:rPr>
          <w:spacing w:val="-2"/>
          <w:lang w:val="fr-FR"/>
        </w:rPr>
        <w:t>45,14</w:t>
      </w:r>
      <w:r w:rsidRPr="001D1FE5">
        <w:rPr>
          <w:rFonts w:hint="cs"/>
          <w:spacing w:val="-2"/>
          <w:rtl/>
          <w:lang w:val="fr-FR"/>
        </w:rPr>
        <w:t xml:space="preserve"> </w:t>
      </w:r>
      <w:r w:rsidRPr="003F7F25">
        <w:rPr>
          <w:spacing w:val="-2"/>
          <w:rtl/>
          <w:lang w:bidi="ar-TN"/>
        </w:rPr>
        <w:t>في المائة)</w:t>
      </w:r>
      <w:r w:rsidRPr="003F7F25">
        <w:rPr>
          <w:spacing w:val="-2"/>
          <w:lang w:val="fr-FR"/>
        </w:rPr>
        <w:t>.</w:t>
      </w:r>
    </w:p>
    <w:p w14:paraId="12F16910" w14:textId="77777777" w:rsidR="0031740E" w:rsidRPr="003F7F25" w:rsidRDefault="0031740E" w:rsidP="0031740E">
      <w:pPr>
        <w:pStyle w:val="SingleTxt"/>
        <w:rPr>
          <w:spacing w:val="2"/>
          <w:lang w:val="fr-FR"/>
        </w:rPr>
      </w:pPr>
      <w:r w:rsidRPr="003F7F25">
        <w:rPr>
          <w:rFonts w:hint="cs"/>
          <w:spacing w:val="2"/>
          <w:rtl/>
          <w:lang w:bidi="ar-TN"/>
        </w:rPr>
        <w:t>212</w:t>
      </w:r>
      <w:r w:rsidRPr="003F7F25">
        <w:rPr>
          <w:rFonts w:hint="cs"/>
          <w:spacing w:val="2"/>
          <w:rtl/>
        </w:rPr>
        <w:t xml:space="preserve"> -</w:t>
      </w:r>
      <w:r w:rsidRPr="003F7F25">
        <w:rPr>
          <w:spacing w:val="2"/>
          <w:rtl/>
        </w:rPr>
        <w:tab/>
      </w:r>
      <w:r w:rsidRPr="003F7F25">
        <w:rPr>
          <w:spacing w:val="2"/>
          <w:rtl/>
          <w:lang w:bidi="ar-TN"/>
        </w:rPr>
        <w:t>أمّا في المجالس القضائية، فقد ارتفع عددهن من خمس عضوات من بينهن 4 قاضيات في الهيئة الوقتية للقضاء العدلي إلى 19 عضوة من بينهن 10 قاضيات في المجلس الأعلى للقضاء (من</w:t>
      </w:r>
      <w:r>
        <w:rPr>
          <w:rFonts w:hint="cs"/>
          <w:spacing w:val="2"/>
          <w:rtl/>
          <w:lang w:bidi="ar-TN"/>
        </w:rPr>
        <w:t> </w:t>
      </w:r>
      <w:r w:rsidRPr="003F7F25">
        <w:rPr>
          <w:spacing w:val="2"/>
          <w:rtl/>
          <w:lang w:bidi="ar-TN"/>
        </w:rPr>
        <w:t>10,5</w:t>
      </w:r>
      <w:r w:rsidRPr="001D1FE5">
        <w:rPr>
          <w:rFonts w:hint="cs"/>
          <w:spacing w:val="2"/>
          <w:rtl/>
          <w:lang w:bidi="ar-TN"/>
        </w:rPr>
        <w:t xml:space="preserve"> </w:t>
      </w:r>
      <w:r w:rsidRPr="003F7F25">
        <w:rPr>
          <w:spacing w:val="2"/>
          <w:rtl/>
          <w:lang w:bidi="ar-TN"/>
        </w:rPr>
        <w:t>في المائة إلى</w:t>
      </w:r>
      <w:r w:rsidRPr="003F7F25">
        <w:rPr>
          <w:spacing w:val="2"/>
          <w:lang w:val="fr-FR"/>
        </w:rPr>
        <w:t xml:space="preserve"> 42,2 </w:t>
      </w:r>
      <w:r w:rsidRPr="003F7F25">
        <w:rPr>
          <w:spacing w:val="2"/>
          <w:rtl/>
          <w:lang w:bidi="ar-TN"/>
        </w:rPr>
        <w:t>في المائة)</w:t>
      </w:r>
      <w:r w:rsidRPr="003F7F25">
        <w:rPr>
          <w:rFonts w:hint="cs"/>
          <w:spacing w:val="2"/>
          <w:rtl/>
          <w:lang w:bidi="ar-TN"/>
        </w:rPr>
        <w:t xml:space="preserve">. </w:t>
      </w:r>
    </w:p>
    <w:p w14:paraId="52584FE5" w14:textId="77777777" w:rsidR="0031740E" w:rsidRPr="003F7F25" w:rsidRDefault="0031740E" w:rsidP="0031740E">
      <w:pPr>
        <w:pStyle w:val="SingleTxt"/>
        <w:rPr>
          <w:rtl/>
          <w:lang w:bidi="ar-TN"/>
        </w:rPr>
      </w:pPr>
      <w:r w:rsidRPr="003F7F25">
        <w:rPr>
          <w:rFonts w:hint="cs"/>
          <w:rtl/>
          <w:lang w:bidi="ar-TN"/>
        </w:rPr>
        <w:t>213</w:t>
      </w:r>
      <w:r w:rsidRPr="003F7F25">
        <w:rPr>
          <w:rFonts w:hint="cs"/>
          <w:rtl/>
        </w:rPr>
        <w:t xml:space="preserve"> -</w:t>
      </w:r>
      <w:r w:rsidRPr="003F7F25">
        <w:rPr>
          <w:rtl/>
        </w:rPr>
        <w:tab/>
      </w:r>
      <w:r w:rsidRPr="003F7F25">
        <w:rPr>
          <w:rtl/>
          <w:lang w:bidi="ar-TN"/>
        </w:rPr>
        <w:t xml:space="preserve">على مستوى إدارة القضاء العسكري تطوّرت نسبة العنصر النسائي ليبلغ </w:t>
      </w:r>
      <w:r w:rsidRPr="003F7F25">
        <w:t>33,33</w:t>
      </w:r>
      <w:r w:rsidRPr="003F7F25">
        <w:rPr>
          <w:rtl/>
          <w:lang w:bidi="ar-TN"/>
        </w:rPr>
        <w:t xml:space="preserve"> في المائة سنة 2018 مقابل </w:t>
      </w:r>
      <w:r w:rsidRPr="003F7F25">
        <w:t>13,36</w:t>
      </w:r>
      <w:r w:rsidRPr="003F7F25">
        <w:rPr>
          <w:rtl/>
          <w:lang w:bidi="ar-TN"/>
        </w:rPr>
        <w:t xml:space="preserve"> في المائة سنة 2</w:t>
      </w:r>
      <w:r w:rsidRPr="003F7F25">
        <w:rPr>
          <w:rFonts w:hint="cs"/>
          <w:rtl/>
          <w:lang w:bidi="ar-TN"/>
        </w:rPr>
        <w:t>11</w:t>
      </w:r>
      <w:r w:rsidRPr="003F7F25">
        <w:rPr>
          <w:rtl/>
          <w:lang w:bidi="ar-TN"/>
        </w:rPr>
        <w:t xml:space="preserve">. </w:t>
      </w:r>
      <w:r w:rsidRPr="003F7F25">
        <w:rPr>
          <w:rFonts w:hint="cs"/>
          <w:rtl/>
          <w:lang w:bidi="ar-TN"/>
        </w:rPr>
        <w:t xml:space="preserve">كما </w:t>
      </w:r>
      <w:r w:rsidRPr="003F7F25">
        <w:rPr>
          <w:rtl/>
          <w:lang w:bidi="ar-TN"/>
        </w:rPr>
        <w:t>تقلد</w:t>
      </w:r>
      <w:r w:rsidRPr="003F7F25">
        <w:rPr>
          <w:rFonts w:hint="cs"/>
          <w:rtl/>
          <w:lang w:bidi="ar-TN"/>
        </w:rPr>
        <w:t>ت</w:t>
      </w:r>
      <w:r w:rsidRPr="003F7F25">
        <w:rPr>
          <w:rtl/>
          <w:lang w:bidi="ar-TN"/>
        </w:rPr>
        <w:t xml:space="preserve"> المرأة العسكريّة مناصب قيادية صلب القضاء </w:t>
      </w:r>
      <w:r w:rsidRPr="003F7F25">
        <w:rPr>
          <w:rtl/>
          <w:lang w:bidi="ar-TN"/>
        </w:rPr>
        <w:lastRenderedPageBreak/>
        <w:t>العسكري وذلك في خطّتيْ وكيل عام لدى محكمة الاستئناف العسكريّة ووكيل الدولة العام مدير القضاء العسكري وذلك خلال الفترة المتراوحة من 2 سبتمبر 2016 إلى غاية 30 جوان 2019.</w:t>
      </w:r>
    </w:p>
    <w:p w14:paraId="20FDF02A" w14:textId="77777777" w:rsidR="0031740E" w:rsidRPr="003F7F25" w:rsidRDefault="0031740E" w:rsidP="0031740E">
      <w:pPr>
        <w:pStyle w:val="SingleTxt"/>
        <w:rPr>
          <w:rtl/>
          <w:lang w:bidi="ar-TN"/>
        </w:rPr>
      </w:pPr>
      <w:r w:rsidRPr="003F7F25">
        <w:rPr>
          <w:rFonts w:hint="cs"/>
          <w:rtl/>
          <w:lang w:bidi="ar-TN"/>
        </w:rPr>
        <w:t>214</w:t>
      </w:r>
      <w:r w:rsidRPr="003F7F25">
        <w:rPr>
          <w:rFonts w:hint="cs"/>
          <w:rtl/>
        </w:rPr>
        <w:t xml:space="preserve"> -</w:t>
      </w:r>
      <w:r w:rsidRPr="003F7F25">
        <w:rPr>
          <w:rtl/>
        </w:rPr>
        <w:tab/>
      </w:r>
      <w:r w:rsidRPr="003F7F25">
        <w:rPr>
          <w:rFonts w:hint="cs"/>
          <w:rtl/>
          <w:lang w:bidi="ar-TN"/>
        </w:rPr>
        <w:t>و</w:t>
      </w:r>
      <w:r w:rsidRPr="003F7F25">
        <w:rPr>
          <w:rtl/>
          <w:lang w:bidi="ar-TN"/>
        </w:rPr>
        <w:t>على مستوى المؤسسة العسكرية ككلّ</w:t>
      </w:r>
      <w:r w:rsidRPr="003F7F25">
        <w:rPr>
          <w:rFonts w:hint="cs"/>
          <w:rtl/>
          <w:lang w:bidi="ar-TN"/>
        </w:rPr>
        <w:t xml:space="preserve">، </w:t>
      </w:r>
      <w:r w:rsidRPr="003F7F25">
        <w:rPr>
          <w:rtl/>
          <w:lang w:bidi="ar-TN"/>
        </w:rPr>
        <w:t>بلغت نسبة العنصر النسائي بصفوف الجيش الوطني لسنتي 2018-</w:t>
      </w:r>
      <w:r w:rsidRPr="003F7F25">
        <w:rPr>
          <w:rFonts w:hint="cs"/>
          <w:rtl/>
          <w:lang w:bidi="ar-TN"/>
        </w:rPr>
        <w:t>2019: 5</w:t>
      </w:r>
      <w:r w:rsidRPr="003F7F25">
        <w:rPr>
          <w:lang w:val="fr-FR"/>
        </w:rPr>
        <w:t>,58</w:t>
      </w:r>
      <w:r w:rsidRPr="003F7F25">
        <w:rPr>
          <w:rtl/>
          <w:lang w:bidi="ar-TN"/>
        </w:rPr>
        <w:t xml:space="preserve"> في المائة سنة </w:t>
      </w:r>
      <w:r w:rsidRPr="003F7F25">
        <w:t>2018</w:t>
      </w:r>
      <w:r w:rsidRPr="003F7F25">
        <w:rPr>
          <w:rtl/>
          <w:lang w:bidi="ar-TN"/>
        </w:rPr>
        <w:t xml:space="preserve"> و</w:t>
      </w:r>
      <w:r w:rsidRPr="003F7F25">
        <w:rPr>
          <w:rFonts w:hint="cs"/>
          <w:rtl/>
          <w:lang w:bidi="ar-TN"/>
        </w:rPr>
        <w:t xml:space="preserve"> </w:t>
      </w:r>
      <w:r w:rsidRPr="003F7F25">
        <w:t>5,74</w:t>
      </w:r>
      <w:r w:rsidRPr="003F7F25">
        <w:rPr>
          <w:rtl/>
          <w:lang w:bidi="ar-TN"/>
        </w:rPr>
        <w:t xml:space="preserve"> في المائة إناث سنة 2019.</w:t>
      </w:r>
    </w:p>
    <w:p w14:paraId="48F34B48" w14:textId="77777777" w:rsidR="0031740E" w:rsidRPr="003F7F25" w:rsidRDefault="0031740E" w:rsidP="0031740E">
      <w:pPr>
        <w:pStyle w:val="SingleTxt"/>
        <w:rPr>
          <w:lang w:val="fr-FR"/>
        </w:rPr>
      </w:pPr>
      <w:r w:rsidRPr="003F7F25">
        <w:rPr>
          <w:rFonts w:hint="cs"/>
          <w:rtl/>
        </w:rPr>
        <w:t>215 -</w:t>
      </w:r>
      <w:r w:rsidRPr="003F7F25">
        <w:rPr>
          <w:rtl/>
        </w:rPr>
        <w:tab/>
        <w:t>على مستوى الدبلوماسية، يبلغ عدد الدبلوماسيات بالبعثات بالخارج 6</w:t>
      </w:r>
      <w:r w:rsidRPr="003F7F25">
        <w:rPr>
          <w:lang w:val="fr-FR"/>
        </w:rPr>
        <w:t>6</w:t>
      </w:r>
      <w:r w:rsidRPr="003F7F25">
        <w:rPr>
          <w:rtl/>
        </w:rPr>
        <w:t xml:space="preserve"> امرأة.</w:t>
      </w:r>
      <w:r w:rsidRPr="003F7F25">
        <w:rPr>
          <w:lang w:val="fr-FR"/>
        </w:rPr>
        <w:t xml:space="preserve"> </w:t>
      </w:r>
      <w:r w:rsidRPr="003F7F25">
        <w:rPr>
          <w:rtl/>
        </w:rPr>
        <w:t>ويتم توزيع العنصر النسائي بالسلك الدبلوماسي كالآتي:</w:t>
      </w:r>
      <w:r>
        <w:rPr>
          <w:rFonts w:hint="cs"/>
          <w:rtl/>
        </w:rPr>
        <w:t xml:space="preserve"> </w:t>
      </w:r>
      <w:r w:rsidRPr="003F7F25">
        <w:rPr>
          <w:rtl/>
        </w:rPr>
        <w:t>131 إطار دبلوماسي من بينهم:</w:t>
      </w:r>
    </w:p>
    <w:p w14:paraId="389BE2B2" w14:textId="77777777" w:rsidR="0031740E" w:rsidRPr="003F6018"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tl/>
        </w:rPr>
        <w:t>04 وزير مفوض خارج الرتبة</w:t>
      </w:r>
    </w:p>
    <w:p w14:paraId="4F54A2D3" w14:textId="77777777" w:rsidR="0031740E" w:rsidRPr="003F6018"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sidRPr="003F6018">
        <w:rPr>
          <w:rtl/>
        </w:rPr>
        <w:tab/>
      </w:r>
      <w:r w:rsidRPr="003F6018">
        <w:rPr>
          <w:rFonts w:hint="cs"/>
          <w:rtl/>
        </w:rPr>
        <w:t>-</w:t>
      </w:r>
      <w:r w:rsidRPr="003F6018">
        <w:rPr>
          <w:rtl/>
        </w:rPr>
        <w:tab/>
      </w:r>
      <w:r w:rsidRPr="003F6018">
        <w:t>24</w:t>
      </w:r>
      <w:r w:rsidRPr="003F7F25">
        <w:rPr>
          <w:rtl/>
        </w:rPr>
        <w:t xml:space="preserve"> وزير مفوض، منهن 12 تم تعيينهم بالخارج</w:t>
      </w:r>
    </w:p>
    <w:p w14:paraId="7CF76286" w14:textId="77777777" w:rsidR="0031740E" w:rsidRPr="003F6018"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tl/>
        </w:rPr>
        <w:t>49 مستشار الشؤون الخارجية</w:t>
      </w:r>
    </w:p>
    <w:p w14:paraId="398BA1C5"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fr-FR"/>
        </w:rPr>
      </w:pPr>
      <w:r>
        <w:rPr>
          <w:rtl/>
        </w:rPr>
        <w:tab/>
      </w:r>
      <w:r>
        <w:rPr>
          <w:rFonts w:hint="cs"/>
          <w:rtl/>
        </w:rPr>
        <w:t>-</w:t>
      </w:r>
      <w:r>
        <w:rPr>
          <w:rtl/>
        </w:rPr>
        <w:tab/>
      </w:r>
      <w:r w:rsidRPr="003F7F25">
        <w:rPr>
          <w:rtl/>
        </w:rPr>
        <w:t>53 كاتب الشؤون الخارجية</w:t>
      </w:r>
      <w:r w:rsidRPr="003F7F25">
        <w:rPr>
          <w:lang w:val="fr-FR"/>
        </w:rPr>
        <w:t xml:space="preserve"> </w:t>
      </w:r>
      <w:r w:rsidRPr="003F7F25">
        <w:rPr>
          <w:rtl/>
        </w:rPr>
        <w:t>(20 بالخارج و</w:t>
      </w:r>
      <w:r w:rsidRPr="003F7F25">
        <w:rPr>
          <w:rFonts w:hint="cs"/>
          <w:rtl/>
        </w:rPr>
        <w:t xml:space="preserve"> </w:t>
      </w:r>
      <w:r w:rsidRPr="003F7F25">
        <w:rPr>
          <w:rtl/>
        </w:rPr>
        <w:t>33 بالإدارة المركزية).</w:t>
      </w:r>
    </w:p>
    <w:p w14:paraId="3CC9DC68" w14:textId="77777777" w:rsidR="0031740E" w:rsidRDefault="0031740E" w:rsidP="0031740E">
      <w:pPr>
        <w:pStyle w:val="SingleTxt"/>
        <w:rPr>
          <w:spacing w:val="-2"/>
          <w:rtl/>
          <w:lang w:bidi="ar-TN"/>
        </w:rPr>
      </w:pPr>
      <w:r w:rsidRPr="003F7F25">
        <w:rPr>
          <w:spacing w:val="-2"/>
          <w:rtl/>
        </w:rPr>
        <w:t>216</w:t>
      </w:r>
      <w:r w:rsidRPr="003F7F25">
        <w:rPr>
          <w:rFonts w:hint="cs"/>
          <w:spacing w:val="-2"/>
          <w:rtl/>
        </w:rPr>
        <w:t xml:space="preserve"> -</w:t>
      </w:r>
      <w:r w:rsidRPr="003F7F25">
        <w:rPr>
          <w:spacing w:val="-2"/>
          <w:rtl/>
        </w:rPr>
        <w:tab/>
        <w:t>كما يبلغ عدد السفيرات</w:t>
      </w:r>
      <w:r w:rsidRPr="003F7F25">
        <w:rPr>
          <w:rFonts w:hint="cs"/>
          <w:spacing w:val="-2"/>
          <w:rtl/>
        </w:rPr>
        <w:t xml:space="preserve"> </w:t>
      </w:r>
      <w:r w:rsidRPr="003F7F25">
        <w:rPr>
          <w:spacing w:val="-2"/>
          <w:lang w:val="fr-FR"/>
        </w:rPr>
        <w:t>07</w:t>
      </w:r>
      <w:r w:rsidRPr="003F7F25">
        <w:rPr>
          <w:rFonts w:hint="cs"/>
          <w:spacing w:val="-2"/>
          <w:rtl/>
        </w:rPr>
        <w:t xml:space="preserve"> </w:t>
      </w:r>
      <w:r w:rsidRPr="003F7F25">
        <w:rPr>
          <w:spacing w:val="-2"/>
          <w:rtl/>
        </w:rPr>
        <w:t>والقناصل 05</w:t>
      </w:r>
      <w:r>
        <w:rPr>
          <w:spacing w:val="-2"/>
          <w:lang w:val="fr-FR"/>
        </w:rPr>
        <w:t xml:space="preserve"> </w:t>
      </w:r>
      <w:r w:rsidRPr="003F7F25">
        <w:rPr>
          <w:spacing w:val="-2"/>
          <w:lang w:val="fr-FR"/>
        </w:rPr>
        <w:t>.</w:t>
      </w:r>
      <w:r w:rsidRPr="003F7F25">
        <w:rPr>
          <w:spacing w:val="-2"/>
          <w:rtl/>
          <w:lang w:bidi="ar-TN"/>
        </w:rPr>
        <w:t>ويبلغ عدد السيدات الملحقات لدى المنظمات الدولية 05.</w:t>
      </w:r>
    </w:p>
    <w:p w14:paraId="27195374" w14:textId="77777777" w:rsidR="0031740E" w:rsidRPr="003F6018" w:rsidRDefault="0031740E" w:rsidP="0031740E">
      <w:pPr>
        <w:pStyle w:val="SingleTxt"/>
        <w:spacing w:after="0" w:line="120" w:lineRule="exact"/>
        <w:rPr>
          <w:sz w:val="10"/>
          <w:rtl/>
          <w:lang w:val="fr-FR"/>
        </w:rPr>
      </w:pPr>
    </w:p>
    <w:p w14:paraId="11A36289" w14:textId="77777777" w:rsidR="0031740E" w:rsidRPr="003F7F25" w:rsidRDefault="0031740E" w:rsidP="0031740E">
      <w:pPr>
        <w:pStyle w:val="H23"/>
        <w:ind w:left="1267" w:right="1267" w:hanging="1267"/>
        <w:rPr>
          <w:rtl/>
          <w:lang w:bidi="ar-TN"/>
        </w:rPr>
      </w:pPr>
      <w:r>
        <w:rPr>
          <w:rtl/>
          <w:lang w:bidi="ar-TN"/>
        </w:rPr>
        <w:tab/>
      </w:r>
      <w:r>
        <w:rPr>
          <w:rFonts w:hint="cs"/>
          <w:rtl/>
          <w:lang w:bidi="ar-TN"/>
        </w:rPr>
        <w:t>(</w:t>
      </w:r>
      <w:r w:rsidRPr="003F7F25">
        <w:rPr>
          <w:rFonts w:hint="cs"/>
          <w:rtl/>
          <w:lang w:bidi="ar-TN"/>
        </w:rPr>
        <w:t>ب</w:t>
      </w:r>
      <w:r>
        <w:rPr>
          <w:rFonts w:hint="cs"/>
          <w:rtl/>
          <w:lang w:bidi="ar-TN"/>
        </w:rPr>
        <w:t>)</w:t>
      </w:r>
      <w:r>
        <w:rPr>
          <w:rtl/>
          <w:lang w:bidi="ar-TN"/>
        </w:rPr>
        <w:tab/>
      </w:r>
      <w:r w:rsidRPr="003F7F25">
        <w:rPr>
          <w:rtl/>
          <w:lang w:bidi="ar-TN"/>
        </w:rPr>
        <w:t>فيما يتعلق بالإطار القانوني للتناصف بين الجنسين:</w:t>
      </w:r>
    </w:p>
    <w:p w14:paraId="4407C9A2" w14:textId="77777777" w:rsidR="0031740E" w:rsidRPr="003F7F25" w:rsidRDefault="0031740E" w:rsidP="0031740E">
      <w:pPr>
        <w:pStyle w:val="SingleTxt"/>
        <w:rPr>
          <w:rtl/>
          <w:lang w:bidi="ar-TN"/>
        </w:rPr>
      </w:pPr>
      <w:r w:rsidRPr="003F7F25">
        <w:rPr>
          <w:rFonts w:hint="cs"/>
          <w:rtl/>
          <w:lang w:bidi="ar-TN"/>
        </w:rPr>
        <w:t>217</w:t>
      </w:r>
      <w:r w:rsidRPr="003F7F25">
        <w:rPr>
          <w:rFonts w:hint="cs"/>
          <w:rtl/>
        </w:rPr>
        <w:t xml:space="preserve"> -</w:t>
      </w:r>
      <w:r w:rsidRPr="003F7F25">
        <w:rPr>
          <w:rtl/>
        </w:rPr>
        <w:tab/>
      </w:r>
      <w:r w:rsidRPr="003F7F25">
        <w:rPr>
          <w:rtl/>
          <w:lang w:bidi="ar-TN"/>
        </w:rPr>
        <w:t>تمّ إقرار مبدأ التناصف وقاعدة التناوب في تكوين القائمات المقدمة للترشح منذ انتخابات المجلس الوطني التأسيسي</w:t>
      </w:r>
      <w:r w:rsidRPr="001D1FE5">
        <w:rPr>
          <w:vertAlign w:val="superscript"/>
          <w:rtl/>
          <w:lang w:bidi="ar-TN"/>
        </w:rPr>
        <w:t>(</w:t>
      </w:r>
      <w:r w:rsidRPr="001D1FE5">
        <w:rPr>
          <w:rStyle w:val="FootnoteReference"/>
          <w:szCs w:val="22"/>
          <w:rtl/>
        </w:rPr>
        <w:footnoteReference w:id="39"/>
      </w:r>
      <w:r w:rsidRPr="001D1FE5">
        <w:rPr>
          <w:vertAlign w:val="superscript"/>
          <w:rtl/>
          <w:lang w:bidi="ar-TN"/>
        </w:rPr>
        <w:t>)</w:t>
      </w:r>
      <w:r w:rsidRPr="001D1FE5">
        <w:rPr>
          <w:rFonts w:hint="cs"/>
          <w:rtl/>
          <w:lang w:bidi="ar-TN"/>
        </w:rPr>
        <w:t xml:space="preserve"> </w:t>
      </w:r>
      <w:r w:rsidRPr="003F7F25">
        <w:rPr>
          <w:rtl/>
          <w:lang w:bidi="ar-TN"/>
        </w:rPr>
        <w:t>وتم اعتمادها صلب القانون الانتخابي</w:t>
      </w:r>
      <w:r w:rsidRPr="001D1FE5">
        <w:rPr>
          <w:vertAlign w:val="superscript"/>
          <w:rtl/>
          <w:lang w:bidi="ar-TN"/>
        </w:rPr>
        <w:t>(</w:t>
      </w:r>
      <w:r w:rsidRPr="001D1FE5">
        <w:rPr>
          <w:rStyle w:val="FootnoteReference"/>
          <w:szCs w:val="22"/>
          <w:rtl/>
        </w:rPr>
        <w:footnoteReference w:id="40"/>
      </w:r>
      <w:r w:rsidRPr="001D1FE5">
        <w:rPr>
          <w:vertAlign w:val="superscript"/>
          <w:rtl/>
          <w:lang w:bidi="ar-TN"/>
        </w:rPr>
        <w:t>)</w:t>
      </w:r>
      <w:r w:rsidRPr="001D1FE5">
        <w:rPr>
          <w:rFonts w:hint="cs"/>
          <w:rtl/>
          <w:lang w:bidi="ar-TN"/>
        </w:rPr>
        <w:t xml:space="preserve"> </w:t>
      </w:r>
      <w:r w:rsidRPr="003F7F25">
        <w:rPr>
          <w:rtl/>
          <w:lang w:bidi="ar-TN"/>
        </w:rPr>
        <w:t>بعد دستور 27 جانفي 2014. وعلى الرغم من أنه تم الاقتصار على اعتماد مبدأ التناصف العمودي داخل القائمة في الانتخابات التشريعية ولم تتم الاستجابة عند مناقشة القانون الانتخابي لمطلب إقرار التناصف في رئاسة القائمات (التناصف الأفقي)، فقد اتجه المشرع إلى اعتماد التناصف الأفقي إلى جانب التناصف العمودي في الانتخابات البلدية والجهوية وذلك بمناسبة إتمام القانون الانتخابي سنة 2017.</w:t>
      </w:r>
    </w:p>
    <w:p w14:paraId="79CF179A" w14:textId="77777777" w:rsidR="0031740E" w:rsidRPr="003F7F25" w:rsidRDefault="0031740E" w:rsidP="0031740E">
      <w:pPr>
        <w:pStyle w:val="SingleTxt"/>
        <w:rPr>
          <w:rtl/>
        </w:rPr>
      </w:pPr>
      <w:r w:rsidRPr="003F7F25">
        <w:rPr>
          <w:rFonts w:hint="cs"/>
          <w:rtl/>
          <w:lang w:bidi="ar-TN"/>
        </w:rPr>
        <w:t>218</w:t>
      </w:r>
      <w:r w:rsidRPr="003F7F25">
        <w:rPr>
          <w:rFonts w:hint="cs"/>
          <w:rtl/>
        </w:rPr>
        <w:t xml:space="preserve"> -</w:t>
      </w:r>
      <w:r w:rsidRPr="003F7F25">
        <w:rPr>
          <w:rtl/>
        </w:rPr>
        <w:tab/>
      </w:r>
      <w:r w:rsidRPr="003F7F25">
        <w:rPr>
          <w:rFonts w:hint="cs"/>
          <w:rtl/>
          <w:lang w:bidi="ar-TN"/>
        </w:rPr>
        <w:t xml:space="preserve">كما تضمّن </w:t>
      </w:r>
      <w:r w:rsidRPr="003F7F25">
        <w:rPr>
          <w:rtl/>
          <w:lang w:bidi="ar-TN"/>
        </w:rPr>
        <w:t>ا</w:t>
      </w:r>
      <w:r w:rsidRPr="003F7F25">
        <w:rPr>
          <w:rtl/>
        </w:rPr>
        <w:t>لقانون ال</w:t>
      </w:r>
      <w:r w:rsidRPr="003F7F25">
        <w:rPr>
          <w:rFonts w:hint="cs"/>
          <w:rtl/>
        </w:rPr>
        <w:t>أ</w:t>
      </w:r>
      <w:r w:rsidRPr="003F7F25">
        <w:rPr>
          <w:rtl/>
        </w:rPr>
        <w:t xml:space="preserve">ساسي عدد 29 لسنة 2018 المتعلق بمجلة الجماعات المحلية </w:t>
      </w:r>
      <w:r w:rsidRPr="003F7F25">
        <w:rPr>
          <w:rtl/>
          <w:lang w:bidi="ar-TN"/>
        </w:rPr>
        <w:t xml:space="preserve">العديد </w:t>
      </w:r>
      <w:r w:rsidRPr="003F7F25">
        <w:rPr>
          <w:rtl/>
        </w:rPr>
        <w:t xml:space="preserve">من </w:t>
      </w:r>
      <w:r w:rsidRPr="003F7F25">
        <w:rPr>
          <w:rFonts w:hint="cs"/>
          <w:rtl/>
        </w:rPr>
        <w:t xml:space="preserve">الاحكام التي </w:t>
      </w:r>
      <w:r w:rsidRPr="003F7F25">
        <w:rPr>
          <w:rtl/>
        </w:rPr>
        <w:t>تتعلق بمبادئ التناصف (فصل 44) والمساواة وتكافؤ الفرص بين النساء والرجال (الفصل</w:t>
      </w:r>
      <w:r>
        <w:rPr>
          <w:rFonts w:hint="cs"/>
          <w:rtl/>
        </w:rPr>
        <w:t> </w:t>
      </w:r>
      <w:r w:rsidRPr="003F7F25">
        <w:rPr>
          <w:rtl/>
        </w:rPr>
        <w:t xml:space="preserve">106). ويأتي هذا الإطار القانوني متجانسا مع المؤشر 5,5 من </w:t>
      </w:r>
      <w:r w:rsidRPr="003F7F25">
        <w:rPr>
          <w:rFonts w:hint="cs"/>
          <w:rtl/>
        </w:rPr>
        <w:t>أ</w:t>
      </w:r>
      <w:r w:rsidRPr="003F7F25">
        <w:rPr>
          <w:rtl/>
        </w:rPr>
        <w:t>هداف التنمية المستدامة من حيث السعي لضمان مشاركة متساوية للمرأة في الحياة العامة وفي صنع القرار.</w:t>
      </w:r>
    </w:p>
    <w:p w14:paraId="18C9614A" w14:textId="77777777" w:rsidR="0031740E" w:rsidRPr="003F7F25" w:rsidRDefault="0031740E" w:rsidP="0031740E">
      <w:pPr>
        <w:pStyle w:val="SingleTxt"/>
        <w:rPr>
          <w:rtl/>
          <w:lang w:bidi="ar-TN"/>
        </w:rPr>
      </w:pPr>
      <w:r w:rsidRPr="003F7F25">
        <w:rPr>
          <w:rFonts w:hint="cs"/>
          <w:rtl/>
        </w:rPr>
        <w:t>219 -</w:t>
      </w:r>
      <w:r w:rsidRPr="003F7F25">
        <w:rPr>
          <w:rtl/>
        </w:rPr>
        <w:tab/>
        <w:t>تطبيقا لتلك الأحكام</w:t>
      </w:r>
      <w:r w:rsidRPr="003F7F25">
        <w:rPr>
          <w:rFonts w:hint="cs"/>
          <w:rtl/>
        </w:rPr>
        <w:t>،</w:t>
      </w:r>
      <w:r w:rsidRPr="003F7F25">
        <w:rPr>
          <w:rtl/>
        </w:rPr>
        <w:t xml:space="preserve"> </w:t>
      </w:r>
      <w:r w:rsidRPr="003F7F25">
        <w:rPr>
          <w:rtl/>
          <w:lang w:bidi="ar-TN"/>
        </w:rPr>
        <w:t xml:space="preserve">رفضت الهيئة المستقلة للانتخابات كل القائمات المترشحة التي لم تحترم التناصف والتناوب بين الرجال والنساء سواء في الانتخابات التشريعية </w:t>
      </w:r>
      <w:r w:rsidRPr="003F7F25">
        <w:rPr>
          <w:rFonts w:hint="cs"/>
          <w:rtl/>
          <w:lang w:bidi="ar-TN"/>
        </w:rPr>
        <w:t>أ</w:t>
      </w:r>
      <w:r w:rsidRPr="003F7F25">
        <w:rPr>
          <w:rtl/>
          <w:lang w:bidi="ar-TN"/>
        </w:rPr>
        <w:t>و البلدية.</w:t>
      </w:r>
    </w:p>
    <w:p w14:paraId="00A60E8E" w14:textId="77777777" w:rsidR="0031740E" w:rsidRPr="003F7F25" w:rsidRDefault="0031740E" w:rsidP="0031740E">
      <w:pPr>
        <w:pStyle w:val="SingleTxt"/>
        <w:rPr>
          <w:rtl/>
          <w:lang w:bidi="ar-EG"/>
        </w:rPr>
      </w:pPr>
      <w:r w:rsidRPr="003F7F25">
        <w:rPr>
          <w:rFonts w:hint="cs"/>
          <w:rtl/>
          <w:lang w:bidi="ar-TN"/>
        </w:rPr>
        <w:t>220</w:t>
      </w:r>
      <w:r w:rsidRPr="003F7F25">
        <w:rPr>
          <w:rFonts w:hint="cs"/>
          <w:rtl/>
        </w:rPr>
        <w:t xml:space="preserve"> -</w:t>
      </w:r>
      <w:r w:rsidRPr="003F7F25">
        <w:rPr>
          <w:rtl/>
        </w:rPr>
        <w:tab/>
      </w:r>
      <w:r w:rsidRPr="003F7F25">
        <w:rPr>
          <w:rtl/>
          <w:lang w:bidi="ar-TN"/>
        </w:rPr>
        <w:t xml:space="preserve">يتبيّن من فحوى الدعاوى التي نظر فيها القضاء بمناسبة نزاعات الترشح للانتخابات التشريعية لسنة 2019 أنّ العديد منها تعلّق بشرط من الشروط الواجب توفّرها في القائمة المترشّحة. </w:t>
      </w:r>
      <w:r w:rsidRPr="003F7F25">
        <w:rPr>
          <w:rFonts w:hint="cs"/>
          <w:rtl/>
          <w:lang w:bidi="ar-TN"/>
        </w:rPr>
        <w:t xml:space="preserve">غير </w:t>
      </w:r>
      <w:r w:rsidRPr="003F7F25">
        <w:rPr>
          <w:rtl/>
          <w:lang w:bidi="ar-TN"/>
        </w:rPr>
        <w:t xml:space="preserve">أنّ شرط التناصف </w:t>
      </w:r>
      <w:r w:rsidRPr="003F7F25">
        <w:rPr>
          <w:rFonts w:hint="cs"/>
          <w:rtl/>
          <w:lang w:bidi="ar-TN"/>
        </w:rPr>
        <w:t xml:space="preserve">العمودي </w:t>
      </w:r>
      <w:r w:rsidRPr="003F7F25">
        <w:rPr>
          <w:rtl/>
          <w:lang w:bidi="ar-TN"/>
        </w:rPr>
        <w:t>لم يك</w:t>
      </w:r>
      <w:r w:rsidRPr="003F7F25">
        <w:rPr>
          <w:rFonts w:hint="cs"/>
          <w:rtl/>
          <w:lang w:bidi="ar-TN"/>
        </w:rPr>
        <w:t>ن</w:t>
      </w:r>
      <w:r w:rsidRPr="003F7F25">
        <w:rPr>
          <w:rtl/>
          <w:lang w:bidi="ar-TN"/>
        </w:rPr>
        <w:t xml:space="preserve"> من الشروط التي أثارت إشكالات كبرى في </w:t>
      </w:r>
      <w:r w:rsidRPr="003F7F25">
        <w:rPr>
          <w:rFonts w:hint="cs"/>
          <w:rtl/>
          <w:lang w:bidi="ar-TN"/>
        </w:rPr>
        <w:t>تلك ال</w:t>
      </w:r>
      <w:r w:rsidRPr="003F7F25">
        <w:rPr>
          <w:rtl/>
          <w:lang w:bidi="ar-TN"/>
        </w:rPr>
        <w:t>انتخابات خلافا للانتخابات التشريعية 2014 والانتخابات البلدية 2018 التي كان فيها عدم احتر</w:t>
      </w:r>
      <w:r w:rsidRPr="003F7F25">
        <w:rPr>
          <w:rFonts w:hint="cs"/>
          <w:rtl/>
          <w:lang w:bidi="ar-TN"/>
        </w:rPr>
        <w:t>ا</w:t>
      </w:r>
      <w:r w:rsidRPr="003F7F25">
        <w:rPr>
          <w:rtl/>
          <w:lang w:bidi="ar-TN"/>
        </w:rPr>
        <w:t xml:space="preserve">م </w:t>
      </w:r>
      <w:r w:rsidRPr="003F7F25">
        <w:rPr>
          <w:rFonts w:hint="cs"/>
          <w:rtl/>
          <w:lang w:bidi="ar-TN"/>
        </w:rPr>
        <w:t xml:space="preserve">ذلك الشرط </w:t>
      </w:r>
      <w:r w:rsidRPr="003F7F25">
        <w:rPr>
          <w:rtl/>
          <w:lang w:bidi="ar-TN"/>
        </w:rPr>
        <w:t>من أهمّ أسباب رفض الترشحات والتنازع في شأنها أمام القضاء بالنظر ل</w:t>
      </w:r>
      <w:r w:rsidRPr="003F7F25">
        <w:rPr>
          <w:rFonts w:hint="cs"/>
          <w:rtl/>
          <w:lang w:bidi="ar-TN"/>
        </w:rPr>
        <w:t>إضافة ا</w:t>
      </w:r>
      <w:r w:rsidRPr="003F7F25">
        <w:rPr>
          <w:rtl/>
          <w:lang w:bidi="ar-TN"/>
        </w:rPr>
        <w:t xml:space="preserve">لتناصف العمودي </w:t>
      </w:r>
      <w:r w:rsidRPr="003F7F25">
        <w:rPr>
          <w:rFonts w:hint="cs"/>
          <w:rtl/>
          <w:lang w:bidi="ar-TN"/>
        </w:rPr>
        <w:t>ل</w:t>
      </w:r>
      <w:r w:rsidRPr="003F7F25">
        <w:rPr>
          <w:rtl/>
          <w:lang w:bidi="ar-TN"/>
        </w:rPr>
        <w:t xml:space="preserve">لتناصف الأفقي </w:t>
      </w:r>
      <w:r w:rsidRPr="003F7F25">
        <w:rPr>
          <w:rFonts w:hint="cs"/>
          <w:rtl/>
          <w:lang w:bidi="ar-TN"/>
        </w:rPr>
        <w:t xml:space="preserve">وفقا للقانون </w:t>
      </w:r>
      <w:r w:rsidRPr="003F7F25">
        <w:rPr>
          <w:rFonts w:hint="cs"/>
          <w:rtl/>
          <w:lang w:bidi="ar-TN"/>
        </w:rPr>
        <w:lastRenderedPageBreak/>
        <w:t xml:space="preserve">الانتخابي </w:t>
      </w:r>
      <w:r w:rsidRPr="003F7F25">
        <w:rPr>
          <w:rtl/>
          <w:lang w:bidi="ar-TN"/>
        </w:rPr>
        <w:t>ال</w:t>
      </w:r>
      <w:r w:rsidRPr="003F7F25">
        <w:rPr>
          <w:rFonts w:hint="cs"/>
          <w:rtl/>
          <w:lang w:bidi="ar-TN"/>
        </w:rPr>
        <w:t>ذي ا</w:t>
      </w:r>
      <w:r w:rsidRPr="003F7F25">
        <w:rPr>
          <w:rtl/>
          <w:lang w:bidi="ar-TN"/>
        </w:rPr>
        <w:t>قتض</w:t>
      </w:r>
      <w:r w:rsidRPr="003F7F25">
        <w:rPr>
          <w:rFonts w:hint="cs"/>
          <w:rtl/>
          <w:lang w:bidi="ar-TN"/>
        </w:rPr>
        <w:t>ى</w:t>
      </w:r>
      <w:r w:rsidRPr="003F7F25">
        <w:rPr>
          <w:rtl/>
          <w:lang w:bidi="ar-TN"/>
        </w:rPr>
        <w:t xml:space="preserve"> </w:t>
      </w:r>
      <w:r w:rsidRPr="003F7F25">
        <w:rPr>
          <w:rFonts w:hint="eastAsia"/>
          <w:rtl/>
          <w:lang w:bidi="ar-TN"/>
        </w:rPr>
        <w:t>”</w:t>
      </w:r>
      <w:r w:rsidRPr="003F7F25">
        <w:rPr>
          <w:rtl/>
          <w:lang w:bidi="ar-TN"/>
        </w:rPr>
        <w:t>كما تقدم الترشحات لعضوية المجالس البلدية والجهوية على أساس مبدأ التناصف بين النساء والرجال في رئاسة القائمات الحزبية والائتلافية التي تترشح في أكثر من دائرة انتخابية. ولا تقبل قائمات الأحزاب والائتلافات التي لا تحترم هذه القاعدة في حدود عدد القائمات المخالفة ما لم يقع تصحيحها في الآجال القانونية</w:t>
      </w:r>
      <w:r w:rsidRPr="003F7F25">
        <w:rPr>
          <w:rFonts w:hint="eastAsia"/>
          <w:rtl/>
          <w:lang w:bidi="ar-TN"/>
        </w:rPr>
        <w:t>“</w:t>
      </w:r>
      <w:r>
        <w:rPr>
          <w:rFonts w:hint="cs"/>
          <w:rtl/>
          <w:lang w:bidi="ar-EG"/>
        </w:rPr>
        <w:t>.</w:t>
      </w:r>
    </w:p>
    <w:p w14:paraId="7D8919AD" w14:textId="77777777" w:rsidR="0031740E" w:rsidRDefault="0031740E" w:rsidP="0031740E">
      <w:pPr>
        <w:pStyle w:val="SingleTxt"/>
        <w:rPr>
          <w:b/>
          <w:bCs/>
          <w:rtl/>
          <w:lang w:bidi="ar-TN"/>
        </w:rPr>
      </w:pPr>
      <w:r w:rsidRPr="003F7F25">
        <w:rPr>
          <w:rFonts w:hint="cs"/>
          <w:rtl/>
          <w:lang w:bidi="ar-TN"/>
        </w:rPr>
        <w:t>221</w:t>
      </w:r>
      <w:r>
        <w:rPr>
          <w:rFonts w:hint="cs"/>
          <w:rtl/>
          <w:lang w:bidi="ar-TN"/>
        </w:rPr>
        <w:t xml:space="preserve"> -</w:t>
      </w:r>
      <w:r>
        <w:rPr>
          <w:rtl/>
          <w:lang w:bidi="ar-TN"/>
        </w:rPr>
        <w:tab/>
      </w:r>
      <w:r w:rsidRPr="003F7F25">
        <w:rPr>
          <w:rtl/>
          <w:lang w:bidi="ar-TN"/>
        </w:rPr>
        <w:t>غير أن عدم اعتماد التناصف الأفقي في الانتخابات التشريعية أدى إلى ضعف عدد النساء في رئاسة القائمات (</w:t>
      </w:r>
      <w:r w:rsidRPr="003F7F25">
        <w:rPr>
          <w:b/>
          <w:bCs/>
          <w:rtl/>
          <w:lang w:bidi="ar-TN"/>
        </w:rPr>
        <w:t xml:space="preserve">ملحق </w:t>
      </w:r>
      <w:r w:rsidRPr="003F7F25">
        <w:rPr>
          <w:rFonts w:hint="cs"/>
          <w:b/>
          <w:bCs/>
          <w:rtl/>
          <w:lang w:bidi="ar-TN"/>
        </w:rPr>
        <w:t>عدد 5).</w:t>
      </w:r>
    </w:p>
    <w:p w14:paraId="0FAAF59E" w14:textId="77777777" w:rsidR="0031740E" w:rsidRPr="00E66F29" w:rsidRDefault="0031740E" w:rsidP="0031740E">
      <w:pPr>
        <w:pStyle w:val="SingleTxt"/>
        <w:spacing w:after="0" w:line="120" w:lineRule="exact"/>
        <w:rPr>
          <w:sz w:val="10"/>
          <w:lang w:val="es-US"/>
        </w:rPr>
      </w:pPr>
    </w:p>
    <w:p w14:paraId="2C9D5F7A" w14:textId="77777777" w:rsidR="0031740E" w:rsidRPr="003F7F25" w:rsidRDefault="0031740E" w:rsidP="0031740E">
      <w:pPr>
        <w:pStyle w:val="H23"/>
        <w:ind w:left="1267" w:right="1267" w:hanging="1267"/>
      </w:pPr>
      <w:r>
        <w:rPr>
          <w:rtl/>
        </w:rPr>
        <w:tab/>
      </w:r>
      <w:r>
        <w:rPr>
          <w:rFonts w:hint="cs"/>
          <w:rtl/>
        </w:rPr>
        <w:t>(ج)</w:t>
      </w:r>
      <w:r>
        <w:rPr>
          <w:rtl/>
        </w:rPr>
        <w:tab/>
      </w:r>
      <w:r w:rsidRPr="003F7F25">
        <w:rPr>
          <w:rtl/>
        </w:rPr>
        <w:t xml:space="preserve">على مستوى </w:t>
      </w:r>
      <w:r w:rsidRPr="003F7F25">
        <w:rPr>
          <w:rtl/>
          <w:lang w:bidi="ar-TN"/>
        </w:rPr>
        <w:t>التدابير المتخذة للرفع من مشاركة النساء في الحياة العامة والسياسي</w:t>
      </w:r>
      <w:r w:rsidRPr="003F7F25">
        <w:rPr>
          <w:rFonts w:hint="cs"/>
          <w:rtl/>
          <w:lang w:bidi="ar-TN"/>
        </w:rPr>
        <w:t>ّ</w:t>
      </w:r>
      <w:r w:rsidRPr="003F7F25">
        <w:rPr>
          <w:rtl/>
          <w:lang w:bidi="ar-TN"/>
        </w:rPr>
        <w:t>ة</w:t>
      </w:r>
      <w:r w:rsidRPr="003F7F25">
        <w:rPr>
          <w:rFonts w:hint="cs"/>
          <w:rtl/>
          <w:lang w:bidi="ar-TN"/>
        </w:rPr>
        <w:t>:</w:t>
      </w:r>
    </w:p>
    <w:p w14:paraId="2C64A430" w14:textId="77777777" w:rsidR="0031740E" w:rsidRPr="003F7F25" w:rsidRDefault="0031740E" w:rsidP="0031740E">
      <w:pPr>
        <w:pStyle w:val="SingleTxt"/>
        <w:rPr>
          <w:rtl/>
          <w:lang w:bidi="ar-TN"/>
        </w:rPr>
      </w:pPr>
      <w:r w:rsidRPr="003F7F25">
        <w:rPr>
          <w:rFonts w:hint="cs"/>
          <w:rtl/>
          <w:lang w:bidi="ar-TN"/>
        </w:rPr>
        <w:t>222</w:t>
      </w:r>
      <w:r>
        <w:rPr>
          <w:rFonts w:hint="cs"/>
          <w:rtl/>
          <w:lang w:bidi="ar-TN"/>
        </w:rPr>
        <w:t xml:space="preserve"> -</w:t>
      </w:r>
      <w:r>
        <w:rPr>
          <w:rtl/>
          <w:lang w:bidi="ar-TN"/>
        </w:rPr>
        <w:tab/>
      </w:r>
      <w:r w:rsidRPr="003F7F25">
        <w:rPr>
          <w:rtl/>
          <w:lang w:bidi="ar-TN"/>
        </w:rPr>
        <w:t>يجدر التذكير ب</w:t>
      </w:r>
      <w:r w:rsidRPr="003F7F25">
        <w:rPr>
          <w:rFonts w:hint="cs"/>
          <w:rtl/>
          <w:lang w:bidi="ar-TN"/>
        </w:rPr>
        <w:t xml:space="preserve">الخطة </w:t>
      </w:r>
      <w:r w:rsidRPr="003F7F25">
        <w:rPr>
          <w:rtl/>
          <w:lang w:bidi="ar-TN"/>
        </w:rPr>
        <w:t>الوطنية لإدماج النوع الاجتماعي التي خصصت محورا خاصا بتعزيز مشاركة النساء في الحياة السياسية وإدارة الشأن العام (</w:t>
      </w:r>
      <w:r w:rsidRPr="003F7F25">
        <w:rPr>
          <w:rFonts w:hint="cs"/>
          <w:rtl/>
          <w:lang w:bidi="ar-TN"/>
        </w:rPr>
        <w:t xml:space="preserve">الفقرات 91-96 </w:t>
      </w:r>
      <w:r w:rsidRPr="003F7F25">
        <w:rPr>
          <w:rtl/>
          <w:lang w:bidi="ar-TN"/>
        </w:rPr>
        <w:t>من التقرير) و</w:t>
      </w:r>
      <w:r w:rsidRPr="003F7F25">
        <w:rPr>
          <w:rFonts w:hint="cs"/>
          <w:rtl/>
          <w:lang w:bidi="ar-TN"/>
        </w:rPr>
        <w:t>بال</w:t>
      </w:r>
      <w:r w:rsidRPr="003F7F25">
        <w:rPr>
          <w:rtl/>
          <w:lang w:bidi="ar-TN"/>
        </w:rPr>
        <w:t xml:space="preserve">خطة الوطنية </w:t>
      </w:r>
      <w:r w:rsidRPr="003F7F25">
        <w:rPr>
          <w:rFonts w:hint="cs"/>
          <w:rtl/>
          <w:lang w:bidi="ar-TN"/>
        </w:rPr>
        <w:t>ل</w:t>
      </w:r>
      <w:r w:rsidRPr="003F7F25">
        <w:rPr>
          <w:rtl/>
          <w:lang w:bidi="ar-TN"/>
        </w:rPr>
        <w:t>تنفيذ قرار مجلس ال</w:t>
      </w:r>
      <w:r w:rsidRPr="003F7F25">
        <w:rPr>
          <w:rFonts w:hint="cs"/>
          <w:rtl/>
          <w:lang w:bidi="ar-TN"/>
        </w:rPr>
        <w:t>أ</w:t>
      </w:r>
      <w:r w:rsidRPr="003F7F25">
        <w:rPr>
          <w:rtl/>
          <w:lang w:bidi="ar-TN"/>
        </w:rPr>
        <w:t xml:space="preserve">من 1315 حول </w:t>
      </w:r>
      <w:r w:rsidRPr="003F7F25">
        <w:rPr>
          <w:rFonts w:hint="eastAsia"/>
          <w:rtl/>
          <w:lang w:bidi="ar-TN"/>
        </w:rPr>
        <w:t>”</w:t>
      </w:r>
      <w:r w:rsidRPr="003F7F25">
        <w:rPr>
          <w:rtl/>
          <w:lang w:bidi="ar-TN"/>
        </w:rPr>
        <w:t>المرأة وال</w:t>
      </w:r>
      <w:r w:rsidRPr="003F7F25">
        <w:rPr>
          <w:rFonts w:hint="cs"/>
          <w:rtl/>
          <w:lang w:bidi="ar-TN"/>
        </w:rPr>
        <w:t>أ</w:t>
      </w:r>
      <w:r w:rsidRPr="003F7F25">
        <w:rPr>
          <w:rtl/>
          <w:lang w:bidi="ar-TN"/>
        </w:rPr>
        <w:t>من والسلام</w:t>
      </w:r>
      <w:r w:rsidRPr="003F7F25">
        <w:rPr>
          <w:rFonts w:hint="eastAsia"/>
          <w:rtl/>
          <w:lang w:bidi="ar-TN"/>
        </w:rPr>
        <w:t>“</w:t>
      </w:r>
      <w:r w:rsidRPr="003F7F25">
        <w:rPr>
          <w:rtl/>
          <w:lang w:bidi="ar-TN"/>
        </w:rPr>
        <w:t xml:space="preserve"> </w:t>
      </w:r>
      <w:r w:rsidRPr="003F7F25">
        <w:rPr>
          <w:rFonts w:hint="cs"/>
          <w:rtl/>
          <w:lang w:bidi="ar-TN"/>
        </w:rPr>
        <w:t>التي ت</w:t>
      </w:r>
      <w:r w:rsidRPr="003F7F25">
        <w:rPr>
          <w:rtl/>
          <w:lang w:bidi="ar-TN"/>
        </w:rPr>
        <w:t xml:space="preserve">تضمن بابا خاصا بمشاركة النساء في الحياة السياسية وفي إدارة الشأن </w:t>
      </w:r>
      <w:r w:rsidRPr="003F7F25">
        <w:rPr>
          <w:rFonts w:hint="cs"/>
          <w:rtl/>
          <w:lang w:bidi="ar-TN"/>
        </w:rPr>
        <w:t xml:space="preserve">العام </w:t>
      </w:r>
      <w:r w:rsidRPr="003F7F25">
        <w:rPr>
          <w:rtl/>
          <w:lang w:bidi="ar-TN"/>
        </w:rPr>
        <w:t xml:space="preserve">من </w:t>
      </w:r>
      <w:r w:rsidRPr="003F7F25">
        <w:rPr>
          <w:rFonts w:hint="cs"/>
          <w:rtl/>
          <w:lang w:bidi="ar-TN"/>
        </w:rPr>
        <w:t>أ</w:t>
      </w:r>
      <w:r w:rsidRPr="003F7F25">
        <w:rPr>
          <w:rtl/>
          <w:lang w:bidi="ar-TN"/>
        </w:rPr>
        <w:t>جل الحفاظ على السلام وحل النزاعات والتصدي للإرهاب.</w:t>
      </w:r>
    </w:p>
    <w:p w14:paraId="2BFB8940" w14:textId="77777777" w:rsidR="0031740E" w:rsidRPr="003F7F25" w:rsidRDefault="0031740E" w:rsidP="0031740E">
      <w:pPr>
        <w:pStyle w:val="SingleTxt"/>
        <w:rPr>
          <w:rtl/>
        </w:rPr>
      </w:pPr>
      <w:r w:rsidRPr="003F7F25">
        <w:rPr>
          <w:rFonts w:hint="cs"/>
          <w:rtl/>
          <w:lang w:bidi="ar-TN"/>
        </w:rPr>
        <w:t>223</w:t>
      </w:r>
      <w:r>
        <w:rPr>
          <w:rFonts w:hint="cs"/>
          <w:rtl/>
          <w:lang w:bidi="ar-TN"/>
        </w:rPr>
        <w:t xml:space="preserve"> -</w:t>
      </w:r>
      <w:r>
        <w:rPr>
          <w:rtl/>
          <w:lang w:bidi="ar-TN"/>
        </w:rPr>
        <w:tab/>
      </w:r>
      <w:r w:rsidRPr="003F7F25">
        <w:rPr>
          <w:rFonts w:hint="cs"/>
          <w:rtl/>
          <w:lang w:bidi="ar-TN"/>
        </w:rPr>
        <w:t xml:space="preserve">كما </w:t>
      </w:r>
      <w:r w:rsidRPr="003F7F25">
        <w:rPr>
          <w:rtl/>
          <w:lang w:bidi="ar-TN"/>
        </w:rPr>
        <w:t xml:space="preserve">أصدر رئيس الحكومة </w:t>
      </w:r>
      <w:r w:rsidRPr="003F7F25">
        <w:rPr>
          <w:rFonts w:hint="cs"/>
          <w:rtl/>
          <w:lang w:bidi="ar-TN"/>
        </w:rPr>
        <w:t>ال</w:t>
      </w:r>
      <w:r w:rsidRPr="003F7F25">
        <w:rPr>
          <w:rtl/>
        </w:rPr>
        <w:t>منشور عدد 31 لسنة 2018 والذي ينصّ على اعتماد مبدأ التناصف في التعيينات وفي الوظائف العليا</w:t>
      </w:r>
      <w:r w:rsidRPr="003F7F25">
        <w:rPr>
          <w:rFonts w:hint="cs"/>
          <w:rtl/>
        </w:rPr>
        <w:t>.</w:t>
      </w:r>
      <w:r w:rsidRPr="003F7F25">
        <w:rPr>
          <w:rtl/>
          <w:lang w:bidi="ar-TN"/>
        </w:rPr>
        <w:t xml:space="preserve"> وقد تدعم هذا التمشي من خلال إصدار منشور ثان عن رئيس الحكومة سنة 2019 ينص على وجوب اقتراح امرأة ورجل لكل منصب في الحكومة أو تسمية في خطة وظيفية أو</w:t>
      </w:r>
      <w:r>
        <w:rPr>
          <w:rFonts w:hint="cs"/>
          <w:rtl/>
          <w:lang w:bidi="ar-TN"/>
        </w:rPr>
        <w:t> </w:t>
      </w:r>
      <w:r w:rsidRPr="003F7F25">
        <w:rPr>
          <w:rtl/>
          <w:lang w:bidi="ar-TN"/>
        </w:rPr>
        <w:t>موقع قرار.</w:t>
      </w:r>
      <w:r w:rsidRPr="003F7F25">
        <w:rPr>
          <w:rtl/>
        </w:rPr>
        <w:t xml:space="preserve"> </w:t>
      </w:r>
    </w:p>
    <w:p w14:paraId="6BCD1E7C" w14:textId="77777777" w:rsidR="0031740E" w:rsidRPr="003F7F25" w:rsidRDefault="0031740E" w:rsidP="0031740E">
      <w:pPr>
        <w:pStyle w:val="SingleTxt"/>
        <w:rPr>
          <w:rtl/>
          <w:lang w:bidi="ar-TN"/>
        </w:rPr>
      </w:pPr>
      <w:r w:rsidRPr="003F7F25">
        <w:rPr>
          <w:rFonts w:hint="cs"/>
          <w:rtl/>
        </w:rPr>
        <w:t>224</w:t>
      </w:r>
      <w:r>
        <w:rPr>
          <w:rFonts w:hint="cs"/>
          <w:rtl/>
          <w:lang w:bidi="ar-TN"/>
        </w:rPr>
        <w:t xml:space="preserve"> -</w:t>
      </w:r>
      <w:r>
        <w:rPr>
          <w:rtl/>
          <w:lang w:bidi="ar-TN"/>
        </w:rPr>
        <w:tab/>
      </w:r>
      <w:r w:rsidRPr="00786377">
        <w:rPr>
          <w:spacing w:val="-1"/>
          <w:rtl/>
        </w:rPr>
        <w:t>تعد تونس الدولة العربية وال</w:t>
      </w:r>
      <w:r>
        <w:rPr>
          <w:rFonts w:hint="cs"/>
          <w:spacing w:val="-1"/>
          <w:rtl/>
        </w:rPr>
        <w:t>أ</w:t>
      </w:r>
      <w:r w:rsidRPr="00786377">
        <w:rPr>
          <w:spacing w:val="-1"/>
          <w:rtl/>
        </w:rPr>
        <w:t xml:space="preserve">فريقية الأولى التي </w:t>
      </w:r>
      <w:r w:rsidRPr="00786377">
        <w:rPr>
          <w:rFonts w:hint="cs"/>
          <w:spacing w:val="-1"/>
          <w:rtl/>
        </w:rPr>
        <w:t>أدرجت ا</w:t>
      </w:r>
      <w:r w:rsidRPr="00786377">
        <w:rPr>
          <w:spacing w:val="-1"/>
          <w:rtl/>
          <w:lang w:bidi="ar-TN"/>
        </w:rPr>
        <w:t>لعنف السياسي ضد المرأة كشكل من أشكال العنف</w:t>
      </w:r>
      <w:r w:rsidRPr="00786377">
        <w:rPr>
          <w:rFonts w:hint="cs"/>
          <w:spacing w:val="-1"/>
          <w:rtl/>
          <w:lang w:bidi="ar-TN"/>
        </w:rPr>
        <w:t xml:space="preserve"> وجرمته بمقتضى</w:t>
      </w:r>
      <w:r w:rsidRPr="00786377">
        <w:rPr>
          <w:spacing w:val="-1"/>
          <w:rtl/>
        </w:rPr>
        <w:t xml:space="preserve"> القانون عدد 58 لسنة 2017 المتعلق بالقضاء على العنف، </w:t>
      </w:r>
      <w:r w:rsidRPr="00786377">
        <w:rPr>
          <w:rFonts w:hint="cs"/>
          <w:spacing w:val="-1"/>
          <w:rtl/>
        </w:rPr>
        <w:t>متوسعة في ذلك عما</w:t>
      </w:r>
      <w:r>
        <w:rPr>
          <w:rFonts w:hint="eastAsia"/>
          <w:spacing w:val="-1"/>
          <w:rtl/>
        </w:rPr>
        <w:t> </w:t>
      </w:r>
      <w:r w:rsidRPr="00786377">
        <w:rPr>
          <w:rFonts w:hint="cs"/>
          <w:spacing w:val="-1"/>
          <w:rtl/>
        </w:rPr>
        <w:t>ورد ب</w:t>
      </w:r>
      <w:r w:rsidRPr="00786377">
        <w:rPr>
          <w:spacing w:val="-1"/>
          <w:rtl/>
        </w:rPr>
        <w:t>الصكوك الدولي</w:t>
      </w:r>
      <w:r w:rsidRPr="00786377">
        <w:rPr>
          <w:rFonts w:hint="cs"/>
          <w:spacing w:val="-1"/>
          <w:rtl/>
        </w:rPr>
        <w:t>ّ</w:t>
      </w:r>
      <w:r w:rsidRPr="00786377">
        <w:rPr>
          <w:spacing w:val="-1"/>
          <w:rtl/>
        </w:rPr>
        <w:t>ة</w:t>
      </w:r>
      <w:r w:rsidRPr="00786377">
        <w:rPr>
          <w:rFonts w:hint="cs"/>
          <w:spacing w:val="-1"/>
          <w:rtl/>
        </w:rPr>
        <w:t xml:space="preserve"> باعتبارها</w:t>
      </w:r>
      <w:r w:rsidRPr="00786377">
        <w:rPr>
          <w:spacing w:val="-1"/>
          <w:rtl/>
          <w:lang w:bidi="ar-TN"/>
        </w:rPr>
        <w:t xml:space="preserve"> اكتفت بالتزام الدول بتكريس المساواة في المجال السياسي. ولذلك تقوم مكونات المجتمع المدني الناشطة في المجال حاليا بالمناصرة وكسب التأييد من </w:t>
      </w:r>
      <w:r w:rsidRPr="00786377">
        <w:rPr>
          <w:rFonts w:hint="cs"/>
          <w:spacing w:val="-1"/>
          <w:rtl/>
          <w:lang w:bidi="ar-TN"/>
        </w:rPr>
        <w:t>أ</w:t>
      </w:r>
      <w:r w:rsidRPr="00786377">
        <w:rPr>
          <w:spacing w:val="-1"/>
          <w:rtl/>
          <w:lang w:bidi="ar-TN"/>
        </w:rPr>
        <w:t>جل إدراج العنف وخاصة السياسي منه في الصكوك الدولية وتحديد إطار مفاهيمي قانوني دولي يسمح للتشريعات المقارنة باعتماده</w:t>
      </w:r>
      <w:r w:rsidRPr="00786377">
        <w:rPr>
          <w:spacing w:val="-1"/>
          <w:vertAlign w:val="superscript"/>
          <w:rtl/>
          <w:lang w:bidi="ar-TN"/>
        </w:rPr>
        <w:t>(</w:t>
      </w:r>
      <w:r w:rsidRPr="00786377">
        <w:rPr>
          <w:rStyle w:val="FootnoteReference"/>
          <w:spacing w:val="-1"/>
          <w:szCs w:val="22"/>
          <w:rtl/>
        </w:rPr>
        <w:footnoteReference w:id="41"/>
      </w:r>
      <w:r w:rsidRPr="00786377">
        <w:rPr>
          <w:spacing w:val="-1"/>
          <w:vertAlign w:val="superscript"/>
          <w:rtl/>
          <w:lang w:bidi="ar-TN"/>
        </w:rPr>
        <w:t>)</w:t>
      </w:r>
      <w:r w:rsidRPr="00786377">
        <w:rPr>
          <w:rFonts w:hint="cs"/>
          <w:spacing w:val="-1"/>
          <w:rtl/>
          <w:lang w:bidi="ar-TN"/>
        </w:rPr>
        <w:t>.</w:t>
      </w:r>
    </w:p>
    <w:p w14:paraId="37176AC4" w14:textId="77777777" w:rsidR="0031740E" w:rsidRPr="003F7F25" w:rsidRDefault="0031740E" w:rsidP="0031740E">
      <w:pPr>
        <w:pStyle w:val="SingleTxt"/>
        <w:rPr>
          <w:rtl/>
          <w:lang w:bidi="ar-TN"/>
        </w:rPr>
      </w:pPr>
      <w:r w:rsidRPr="003F7F25">
        <w:rPr>
          <w:rFonts w:hint="cs"/>
          <w:rtl/>
          <w:lang w:bidi="ar-TN"/>
        </w:rPr>
        <w:t>225</w:t>
      </w:r>
      <w:r>
        <w:rPr>
          <w:rFonts w:hint="cs"/>
          <w:rtl/>
          <w:lang w:bidi="ar-TN"/>
        </w:rPr>
        <w:t xml:space="preserve"> -</w:t>
      </w:r>
      <w:r>
        <w:rPr>
          <w:rtl/>
          <w:lang w:bidi="ar-TN"/>
        </w:rPr>
        <w:tab/>
      </w:r>
      <w:r w:rsidRPr="003F7F25">
        <w:rPr>
          <w:rtl/>
          <w:lang w:bidi="ar-TN"/>
        </w:rPr>
        <w:t>تم بناء على هذه</w:t>
      </w:r>
      <w:r w:rsidRPr="003F7F25">
        <w:rPr>
          <w:rFonts w:hint="cs"/>
          <w:rtl/>
          <w:lang w:bidi="ar-TN"/>
        </w:rPr>
        <w:t xml:space="preserve"> الأطر التنظيميّة </w:t>
      </w:r>
      <w:r w:rsidRPr="003F7F25">
        <w:rPr>
          <w:rtl/>
          <w:lang w:bidi="ar-TN"/>
        </w:rPr>
        <w:t>وضع مؤشرات علمي</w:t>
      </w:r>
      <w:r w:rsidRPr="003F7F25">
        <w:rPr>
          <w:rFonts w:hint="cs"/>
          <w:rtl/>
          <w:lang w:bidi="ar-TN"/>
        </w:rPr>
        <w:t>ّ</w:t>
      </w:r>
      <w:r w:rsidRPr="003F7F25">
        <w:rPr>
          <w:rtl/>
          <w:lang w:bidi="ar-TN"/>
        </w:rPr>
        <w:t xml:space="preserve">ة عبر </w:t>
      </w:r>
      <w:r w:rsidRPr="003F7F25">
        <w:rPr>
          <w:rFonts w:hint="cs"/>
          <w:rtl/>
          <w:lang w:bidi="ar-TN"/>
        </w:rPr>
        <w:t>إ</w:t>
      </w:r>
      <w:r w:rsidRPr="003F7F25">
        <w:rPr>
          <w:rtl/>
          <w:lang w:bidi="ar-TN"/>
        </w:rPr>
        <w:t xml:space="preserve">نجاز دراسات منها الدراسة حول </w:t>
      </w:r>
      <w:r w:rsidRPr="003F7F25">
        <w:rPr>
          <w:rFonts w:hint="eastAsia"/>
          <w:rtl/>
          <w:lang w:bidi="ar-TN"/>
        </w:rPr>
        <w:t>”</w:t>
      </w:r>
      <w:r w:rsidRPr="003F7F25">
        <w:rPr>
          <w:rtl/>
          <w:lang w:bidi="ar-TN"/>
        </w:rPr>
        <w:t>المرأة في مواقع القرار في الوظيفة العمومية</w:t>
      </w:r>
      <w:r w:rsidRPr="003F7F25">
        <w:rPr>
          <w:rFonts w:hint="eastAsia"/>
          <w:rtl/>
          <w:lang w:bidi="ar-TN"/>
        </w:rPr>
        <w:t>“</w:t>
      </w:r>
      <w:r w:rsidRPr="003F7F25">
        <w:rPr>
          <w:rtl/>
          <w:lang w:bidi="ar-TN"/>
        </w:rPr>
        <w:t xml:space="preserve"> </w:t>
      </w:r>
      <w:r w:rsidRPr="003F7F25">
        <w:rPr>
          <w:rtl/>
        </w:rPr>
        <w:t>التي</w:t>
      </w:r>
      <w:r w:rsidRPr="003F7F25">
        <w:rPr>
          <w:rtl/>
          <w:lang w:bidi="ar-TN"/>
        </w:rPr>
        <w:t xml:space="preserve"> انجزتها رئاسة الحكومة بالتعاون مع هيئة الامم المتحدة للمساواة بين الجنسين والدراسات التي ينجزها </w:t>
      </w:r>
      <w:proofErr w:type="spellStart"/>
      <w:r w:rsidRPr="003F7F25">
        <w:rPr>
          <w:rFonts w:hint="cs"/>
          <w:rtl/>
          <w:lang w:bidi="ar-TN"/>
        </w:rPr>
        <w:t>الكريديف</w:t>
      </w:r>
      <w:proofErr w:type="spellEnd"/>
      <w:r w:rsidRPr="003F7F25">
        <w:rPr>
          <w:rtl/>
          <w:lang w:bidi="ar-TN"/>
        </w:rPr>
        <w:t xml:space="preserve"> الذي أحدث أيضا:</w:t>
      </w:r>
    </w:p>
    <w:p w14:paraId="1867B474"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lang w:bidi="ar-TN"/>
        </w:rPr>
        <w:t xml:space="preserve">آليّة رصد ومتابعة حول </w:t>
      </w:r>
      <w:r w:rsidRPr="003F7F25">
        <w:rPr>
          <w:rFonts w:hint="cs"/>
          <w:rtl/>
          <w:lang w:bidi="ar-TN"/>
        </w:rPr>
        <w:t>”</w:t>
      </w:r>
      <w:r w:rsidRPr="003F7F25">
        <w:rPr>
          <w:rtl/>
          <w:lang w:bidi="ar-TN"/>
        </w:rPr>
        <w:t>التونسيّات في مواقع المسؤوليّة الاداريّة في القطاع العام</w:t>
      </w:r>
      <w:r w:rsidRPr="003F7F25">
        <w:rPr>
          <w:rFonts w:hint="cs"/>
          <w:rtl/>
        </w:rPr>
        <w:t>“</w:t>
      </w:r>
      <w:r w:rsidRPr="003F7F25">
        <w:rPr>
          <w:rtl/>
        </w:rPr>
        <w:t xml:space="preserve"> </w:t>
      </w:r>
    </w:p>
    <w:p w14:paraId="5D82720C"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TN"/>
        </w:rPr>
      </w:pPr>
      <w:r>
        <w:rPr>
          <w:rtl/>
        </w:rPr>
        <w:tab/>
      </w:r>
      <w:r>
        <w:rPr>
          <w:rFonts w:hint="cs"/>
          <w:rtl/>
          <w:lang w:bidi="ar-TN"/>
        </w:rPr>
        <w:t>-</w:t>
      </w:r>
      <w:r>
        <w:rPr>
          <w:rtl/>
          <w:lang w:bidi="ar-TN"/>
        </w:rPr>
        <w:tab/>
      </w:r>
      <w:r w:rsidRPr="003F7F25">
        <w:rPr>
          <w:rtl/>
          <w:lang w:bidi="ar-TN"/>
        </w:rPr>
        <w:t>اللجنة الوطنية لدعم تكافؤ الفرص بين النساء والرجال في إدارة الشأن المحلي</w:t>
      </w:r>
      <w:r w:rsidRPr="003F7F25">
        <w:rPr>
          <w:rFonts w:hint="cs"/>
          <w:rtl/>
          <w:lang w:bidi="ar-TN"/>
        </w:rPr>
        <w:t>.</w:t>
      </w:r>
      <w:r w:rsidRPr="003F7F25">
        <w:rPr>
          <w:rtl/>
          <w:lang w:bidi="ar-TN"/>
        </w:rPr>
        <w:t xml:space="preserve"> </w:t>
      </w:r>
    </w:p>
    <w:p w14:paraId="705E2121" w14:textId="77777777" w:rsidR="0031740E" w:rsidRPr="003F7F25" w:rsidRDefault="0031740E" w:rsidP="0031740E">
      <w:pPr>
        <w:pStyle w:val="SingleTxt"/>
        <w:rPr>
          <w:rtl/>
          <w:lang w:bidi="ar-TN"/>
        </w:rPr>
      </w:pPr>
      <w:r w:rsidRPr="003F7F25">
        <w:rPr>
          <w:rFonts w:hint="cs"/>
          <w:rtl/>
          <w:lang w:bidi="ar-TN"/>
        </w:rPr>
        <w:t>226</w:t>
      </w:r>
      <w:r>
        <w:rPr>
          <w:rFonts w:hint="cs"/>
          <w:rtl/>
          <w:lang w:bidi="ar-TN"/>
        </w:rPr>
        <w:t xml:space="preserve"> -</w:t>
      </w:r>
      <w:r>
        <w:rPr>
          <w:rtl/>
          <w:lang w:bidi="ar-TN"/>
        </w:rPr>
        <w:tab/>
      </w:r>
      <w:r w:rsidRPr="003F7F25">
        <w:rPr>
          <w:rtl/>
          <w:lang w:bidi="ar-TN"/>
        </w:rPr>
        <w:t>بمناسبة انتخابات</w:t>
      </w:r>
      <w:r w:rsidRPr="003F7F25">
        <w:rPr>
          <w:rFonts w:hint="cs"/>
          <w:rtl/>
          <w:lang w:bidi="ar-TN"/>
        </w:rPr>
        <w:t xml:space="preserve"> </w:t>
      </w:r>
      <w:r w:rsidRPr="003F7F25">
        <w:rPr>
          <w:rtl/>
          <w:lang w:bidi="ar-TN"/>
        </w:rPr>
        <w:t>2014</w:t>
      </w:r>
      <w:r w:rsidRPr="003F7F25">
        <w:rPr>
          <w:rFonts w:hint="cs"/>
          <w:rtl/>
          <w:lang w:bidi="ar-TN"/>
        </w:rPr>
        <w:t>، أحدثت الشراكة بين وزارات المرأة و</w:t>
      </w:r>
      <w:r w:rsidRPr="003F7F25">
        <w:rPr>
          <w:rtl/>
          <w:lang w:bidi="ar-TN"/>
        </w:rPr>
        <w:t xml:space="preserve">الشؤون الاجتماعية </w:t>
      </w:r>
      <w:r w:rsidRPr="003F7F25">
        <w:rPr>
          <w:rFonts w:hint="cs"/>
          <w:rtl/>
          <w:lang w:bidi="ar-TN"/>
        </w:rPr>
        <w:t xml:space="preserve">والداخلية والهيئة المستقلة للانتخابات لتنفيذ </w:t>
      </w:r>
      <w:r w:rsidRPr="003F7F25">
        <w:rPr>
          <w:rtl/>
          <w:lang w:bidi="ar-TN"/>
        </w:rPr>
        <w:t>برنامج يرمي إلى</w:t>
      </w:r>
      <w:r w:rsidRPr="003F7F25">
        <w:rPr>
          <w:rFonts w:hint="cs"/>
          <w:rtl/>
          <w:lang w:bidi="ar-TN"/>
        </w:rPr>
        <w:t xml:space="preserve"> مساعدة </w:t>
      </w:r>
      <w:r w:rsidRPr="003F7F25">
        <w:rPr>
          <w:rtl/>
          <w:lang w:bidi="ar-TN"/>
        </w:rPr>
        <w:t xml:space="preserve">النساء </w:t>
      </w:r>
      <w:r w:rsidRPr="003F7F25">
        <w:rPr>
          <w:rFonts w:hint="cs"/>
          <w:rtl/>
          <w:lang w:bidi="ar-TN"/>
        </w:rPr>
        <w:t xml:space="preserve">في الوسط الريفي على </w:t>
      </w:r>
      <w:r w:rsidRPr="003F7F25">
        <w:rPr>
          <w:rtl/>
          <w:lang w:bidi="ar-TN"/>
        </w:rPr>
        <w:t>استخراج بطاقات تعريف</w:t>
      </w:r>
      <w:r>
        <w:rPr>
          <w:rFonts w:hint="cs"/>
          <w:rtl/>
          <w:lang w:bidi="ar-TN"/>
        </w:rPr>
        <w:t> </w:t>
      </w:r>
      <w:r w:rsidRPr="003F7F25">
        <w:rPr>
          <w:rtl/>
          <w:lang w:bidi="ar-TN"/>
        </w:rPr>
        <w:t>وطني</w:t>
      </w:r>
      <w:r w:rsidRPr="003F7F25">
        <w:rPr>
          <w:rFonts w:hint="cs"/>
          <w:rtl/>
          <w:lang w:bidi="ar-TN"/>
        </w:rPr>
        <w:t>ّ</w:t>
      </w:r>
      <w:r w:rsidRPr="003F7F25">
        <w:rPr>
          <w:rtl/>
          <w:lang w:bidi="ar-TN"/>
        </w:rPr>
        <w:t>ة.</w:t>
      </w:r>
    </w:p>
    <w:p w14:paraId="6629E8F8" w14:textId="77777777" w:rsidR="0031740E" w:rsidRPr="003F7F25" w:rsidRDefault="0031740E" w:rsidP="0031740E">
      <w:pPr>
        <w:pStyle w:val="SingleTxt"/>
        <w:rPr>
          <w:rtl/>
          <w:lang w:bidi="ar-TN"/>
        </w:rPr>
      </w:pPr>
      <w:r w:rsidRPr="003F7F25">
        <w:rPr>
          <w:rFonts w:hint="cs"/>
          <w:rtl/>
          <w:lang w:bidi="ar-TN"/>
        </w:rPr>
        <w:t xml:space="preserve">وتولت الهيئة المستقلة للانتخابات </w:t>
      </w:r>
      <w:r w:rsidRPr="003F7F25">
        <w:rPr>
          <w:rtl/>
          <w:lang w:bidi="ar-TN"/>
        </w:rPr>
        <w:t xml:space="preserve">إنتاج ومضات تحسيسية استهدفت بالأساس النساء إلى جانب فئات أخرى كالشباب والمسنين والأشخاص ذوي الإعاقة. وقد كانت نسبة الناخبات اللاتي قمن بالتسجيل إراديا سنة </w:t>
      </w:r>
      <w:r w:rsidRPr="003F7F25">
        <w:rPr>
          <w:rtl/>
          <w:lang w:bidi="ar-TN"/>
        </w:rPr>
        <w:lastRenderedPageBreak/>
        <w:t>2014</w:t>
      </w:r>
      <w:r w:rsidRPr="003F7F25">
        <w:rPr>
          <w:rFonts w:hint="cs"/>
          <w:rtl/>
          <w:lang w:bidi="ar-TN"/>
        </w:rPr>
        <w:t>،</w:t>
      </w:r>
      <w:r w:rsidRPr="003F7F25">
        <w:rPr>
          <w:rtl/>
          <w:lang w:bidi="ar-TN"/>
        </w:rPr>
        <w:t xml:space="preserve"> 50,5 في المائة من جملة المسجلين الجدد، ليرتفع عدد الناخبات إلى</w:t>
      </w:r>
      <w:r>
        <w:rPr>
          <w:rFonts w:hint="cs"/>
          <w:rtl/>
          <w:lang w:bidi="ar-TN"/>
        </w:rPr>
        <w:t xml:space="preserve"> 393 446 2</w:t>
      </w:r>
      <w:r w:rsidRPr="003F7F25">
        <w:rPr>
          <w:rtl/>
          <w:lang w:bidi="ar-TN"/>
        </w:rPr>
        <w:t xml:space="preserve"> </w:t>
      </w:r>
      <w:r w:rsidRPr="003F7F25">
        <w:rPr>
          <w:rFonts w:hint="cs"/>
          <w:rtl/>
          <w:lang w:bidi="ar-TN"/>
        </w:rPr>
        <w:t>أي ب</w:t>
      </w:r>
      <w:r w:rsidRPr="003F7F25">
        <w:rPr>
          <w:rtl/>
          <w:lang w:bidi="ar-TN"/>
        </w:rPr>
        <w:t>نسبة 46,10 في المائة</w:t>
      </w:r>
      <w:r w:rsidRPr="003F7F25">
        <w:rPr>
          <w:rFonts w:hint="cs"/>
          <w:rtl/>
          <w:lang w:bidi="ar-TN"/>
        </w:rPr>
        <w:t xml:space="preserve"> </w:t>
      </w:r>
      <w:r w:rsidRPr="003F7F25">
        <w:rPr>
          <w:rtl/>
          <w:lang w:bidi="ar-TN"/>
        </w:rPr>
        <w:t>من العدد الإجمالي للناخبين المرّسمين.</w:t>
      </w:r>
    </w:p>
    <w:p w14:paraId="70DB6734" w14:textId="77777777" w:rsidR="0031740E" w:rsidRPr="003F7F25" w:rsidRDefault="0031740E" w:rsidP="0031740E">
      <w:pPr>
        <w:pStyle w:val="SingleTxt"/>
        <w:rPr>
          <w:rtl/>
          <w:lang w:bidi="ar-TN"/>
        </w:rPr>
      </w:pPr>
      <w:r w:rsidRPr="003F7F25">
        <w:rPr>
          <w:rFonts w:hint="cs"/>
          <w:rtl/>
        </w:rPr>
        <w:t>227</w:t>
      </w:r>
      <w:r>
        <w:rPr>
          <w:rFonts w:hint="cs"/>
          <w:rtl/>
          <w:lang w:bidi="ar-TN"/>
        </w:rPr>
        <w:t xml:space="preserve"> -</w:t>
      </w:r>
      <w:r>
        <w:rPr>
          <w:rtl/>
          <w:lang w:bidi="ar-TN"/>
        </w:rPr>
        <w:tab/>
      </w:r>
      <w:r w:rsidRPr="003F7F25">
        <w:rPr>
          <w:rtl/>
        </w:rPr>
        <w:t xml:space="preserve">بمناسبة انتخابات </w:t>
      </w:r>
      <w:r w:rsidRPr="003F7F25">
        <w:rPr>
          <w:rFonts w:hint="cs"/>
          <w:rtl/>
        </w:rPr>
        <w:t xml:space="preserve">2019، </w:t>
      </w:r>
      <w:r w:rsidRPr="003F7F25">
        <w:rPr>
          <w:rtl/>
        </w:rPr>
        <w:t xml:space="preserve">تم تحديد الفئات المستهدفة للتسجيل ومن بينها النساء </w:t>
      </w:r>
      <w:r w:rsidRPr="003F7F25">
        <w:rPr>
          <w:rFonts w:hint="cs"/>
          <w:rtl/>
        </w:rPr>
        <w:t xml:space="preserve">في الوسط الريفي. </w:t>
      </w:r>
      <w:r w:rsidRPr="003F7F25">
        <w:rPr>
          <w:rFonts w:hint="cs"/>
          <w:rtl/>
          <w:lang w:bidi="ar-TN"/>
        </w:rPr>
        <w:t>مما افرز توازنا</w:t>
      </w:r>
      <w:r w:rsidRPr="003F7F25">
        <w:rPr>
          <w:rtl/>
          <w:lang w:bidi="ar-TN"/>
        </w:rPr>
        <w:t xml:space="preserve"> شبه تام في نسب النساء (49 في المائة) والرجال ضمن جملة المسجلين. </w:t>
      </w:r>
      <w:r w:rsidRPr="003F7F25">
        <w:rPr>
          <w:rFonts w:hint="cs"/>
          <w:rtl/>
          <w:lang w:bidi="ar-TN"/>
        </w:rPr>
        <w:t>و</w:t>
      </w:r>
      <w:r w:rsidRPr="003F7F25">
        <w:rPr>
          <w:rtl/>
          <w:lang w:bidi="ar-TN"/>
        </w:rPr>
        <w:t xml:space="preserve">تم </w:t>
      </w:r>
      <w:r w:rsidRPr="003F7F25">
        <w:rPr>
          <w:rFonts w:hint="cs"/>
          <w:rtl/>
          <w:lang w:bidi="ar-TN"/>
        </w:rPr>
        <w:t>ذلك ب</w:t>
      </w:r>
      <w:r w:rsidRPr="003F7F25">
        <w:rPr>
          <w:rtl/>
          <w:lang w:bidi="ar-TN"/>
        </w:rPr>
        <w:t xml:space="preserve">التنسيق مع </w:t>
      </w:r>
      <w:r w:rsidRPr="003F7F25">
        <w:rPr>
          <w:rFonts w:hint="cs"/>
          <w:rtl/>
          <w:lang w:bidi="ar-TN"/>
        </w:rPr>
        <w:t>منظمات</w:t>
      </w:r>
      <w:r w:rsidRPr="003F7F25">
        <w:rPr>
          <w:rtl/>
          <w:lang w:bidi="ar-TN"/>
        </w:rPr>
        <w:t xml:space="preserve"> المجتمع المدني. </w:t>
      </w:r>
    </w:p>
    <w:p w14:paraId="2C13326C" w14:textId="77777777" w:rsidR="0031740E" w:rsidRPr="00F136D6" w:rsidRDefault="0031740E" w:rsidP="0031740E">
      <w:pPr>
        <w:pStyle w:val="SingleTxt"/>
        <w:rPr>
          <w:spacing w:val="-2"/>
          <w:rtl/>
          <w:lang w:bidi="ar-TN"/>
        </w:rPr>
      </w:pPr>
      <w:r w:rsidRPr="00F136D6">
        <w:rPr>
          <w:rFonts w:hint="cs"/>
          <w:spacing w:val="-2"/>
          <w:rtl/>
          <w:lang w:bidi="ar-TN"/>
        </w:rPr>
        <w:t>228 -</w:t>
      </w:r>
      <w:r w:rsidRPr="00F136D6">
        <w:rPr>
          <w:spacing w:val="-2"/>
          <w:rtl/>
          <w:lang w:bidi="ar-TN"/>
        </w:rPr>
        <w:tab/>
        <w:t>كما تم إدراج العنف المبني على النوع الاجتماعي في دليل قواعد وإجراءات الحملات الانتخابية</w:t>
      </w:r>
      <w:r w:rsidRPr="00F136D6">
        <w:rPr>
          <w:spacing w:val="-2"/>
          <w:vertAlign w:val="superscript"/>
          <w:rtl/>
          <w:lang w:bidi="ar-TN"/>
        </w:rPr>
        <w:t>(</w:t>
      </w:r>
      <w:r w:rsidRPr="00F136D6">
        <w:rPr>
          <w:rStyle w:val="FootnoteReference"/>
          <w:spacing w:val="-2"/>
          <w:szCs w:val="22"/>
          <w:rtl/>
        </w:rPr>
        <w:footnoteReference w:id="42"/>
      </w:r>
      <w:r w:rsidRPr="00F136D6">
        <w:rPr>
          <w:spacing w:val="-2"/>
          <w:vertAlign w:val="superscript"/>
          <w:rtl/>
          <w:lang w:bidi="ar-TN"/>
        </w:rPr>
        <w:t>)</w:t>
      </w:r>
      <w:r w:rsidRPr="00F136D6">
        <w:rPr>
          <w:rFonts w:hint="cs"/>
          <w:spacing w:val="-2"/>
          <w:rtl/>
          <w:lang w:bidi="ar-TN"/>
        </w:rPr>
        <w:t xml:space="preserve"> </w:t>
      </w:r>
      <w:r w:rsidRPr="00F136D6">
        <w:rPr>
          <w:spacing w:val="-2"/>
          <w:rtl/>
          <w:lang w:bidi="ar-TN"/>
        </w:rPr>
        <w:t>ضمن المخالفات التي يتم رصدها من قبل أعوان مراقبة الحملة بناء على أحكام القانون عدد 58 لسنة 2017 وتم إعداد وثيقة توجيهية لفائدة أعوان مراقبة الحمل</w:t>
      </w:r>
      <w:r w:rsidRPr="00F136D6">
        <w:rPr>
          <w:rFonts w:hint="cs"/>
          <w:spacing w:val="-2"/>
          <w:rtl/>
          <w:lang w:bidi="ar-TN"/>
        </w:rPr>
        <w:t>ات</w:t>
      </w:r>
      <w:r w:rsidRPr="00F136D6">
        <w:rPr>
          <w:spacing w:val="-2"/>
          <w:rtl/>
          <w:lang w:bidi="ar-TN"/>
        </w:rPr>
        <w:t xml:space="preserve"> لتبسيط مفهوم العنف المبني على النوع الاجتماعي</w:t>
      </w:r>
      <w:r w:rsidRPr="00F136D6">
        <w:rPr>
          <w:spacing w:val="-2"/>
          <w:vertAlign w:val="superscript"/>
          <w:rtl/>
          <w:lang w:bidi="ar-TN"/>
        </w:rPr>
        <w:t>(</w:t>
      </w:r>
      <w:r w:rsidRPr="00F136D6">
        <w:rPr>
          <w:rStyle w:val="FootnoteReference"/>
          <w:spacing w:val="-2"/>
          <w:szCs w:val="22"/>
          <w:rtl/>
        </w:rPr>
        <w:footnoteReference w:id="43"/>
      </w:r>
      <w:r w:rsidRPr="00F136D6">
        <w:rPr>
          <w:spacing w:val="-2"/>
          <w:vertAlign w:val="superscript"/>
          <w:rtl/>
          <w:lang w:bidi="ar-TN"/>
        </w:rPr>
        <w:t>)</w:t>
      </w:r>
      <w:r w:rsidRPr="00F136D6">
        <w:rPr>
          <w:rFonts w:hint="cs"/>
          <w:spacing w:val="-2"/>
          <w:rtl/>
          <w:lang w:bidi="ar-TN"/>
        </w:rPr>
        <w:t>.</w:t>
      </w:r>
    </w:p>
    <w:p w14:paraId="77822EE0" w14:textId="77777777" w:rsidR="0031740E" w:rsidRPr="003F7F25" w:rsidRDefault="0031740E" w:rsidP="0031740E">
      <w:pPr>
        <w:pStyle w:val="SingleTxt"/>
        <w:rPr>
          <w:rtl/>
          <w:lang w:bidi="ar-TN"/>
        </w:rPr>
      </w:pPr>
      <w:r w:rsidRPr="003F7F25">
        <w:rPr>
          <w:rFonts w:hint="cs"/>
          <w:rtl/>
          <w:lang w:bidi="ar-TN"/>
        </w:rPr>
        <w:t>229</w:t>
      </w:r>
      <w:r>
        <w:rPr>
          <w:rFonts w:hint="cs"/>
          <w:rtl/>
          <w:lang w:bidi="ar-TN"/>
        </w:rPr>
        <w:t xml:space="preserve"> -</w:t>
      </w:r>
      <w:r>
        <w:rPr>
          <w:rtl/>
          <w:lang w:bidi="ar-TN"/>
        </w:rPr>
        <w:tab/>
      </w:r>
      <w:r w:rsidRPr="003F7F25">
        <w:rPr>
          <w:rFonts w:hint="cs"/>
          <w:rtl/>
          <w:lang w:bidi="ar-TN"/>
        </w:rPr>
        <w:t>فيما يتعلق ببناء</w:t>
      </w:r>
      <w:r w:rsidRPr="003F7F25">
        <w:rPr>
          <w:rtl/>
        </w:rPr>
        <w:t xml:space="preserve"> قدرات المرشحات من الفئات الأقل حظ</w:t>
      </w:r>
      <w:r w:rsidRPr="003F7F25">
        <w:rPr>
          <w:rFonts w:hint="cs"/>
          <w:rtl/>
        </w:rPr>
        <w:t>ا، نظّم</w:t>
      </w:r>
      <w:r w:rsidRPr="003F7F25">
        <w:rPr>
          <w:rtl/>
        </w:rPr>
        <w:t xml:space="preserve"> </w:t>
      </w:r>
      <w:proofErr w:type="spellStart"/>
      <w:r w:rsidRPr="003F7F25">
        <w:rPr>
          <w:rtl/>
        </w:rPr>
        <w:t>الكريديف</w:t>
      </w:r>
      <w:proofErr w:type="spellEnd"/>
      <w:r w:rsidRPr="003F7F25">
        <w:rPr>
          <w:rtl/>
        </w:rPr>
        <w:t xml:space="preserve"> بالتعاون مع منتدى الفيدراليات </w:t>
      </w:r>
      <w:r w:rsidRPr="003F7F25">
        <w:rPr>
          <w:rFonts w:hint="cs"/>
          <w:rtl/>
        </w:rPr>
        <w:t xml:space="preserve">الكندي </w:t>
      </w:r>
      <w:r w:rsidRPr="003F7F25">
        <w:rPr>
          <w:rtl/>
        </w:rPr>
        <w:t xml:space="preserve">في </w:t>
      </w:r>
      <w:r w:rsidRPr="003F7F25">
        <w:rPr>
          <w:rFonts w:hint="cs"/>
          <w:rtl/>
        </w:rPr>
        <w:t>مستهلّ</w:t>
      </w:r>
      <w:r w:rsidRPr="003F7F25">
        <w:rPr>
          <w:rtl/>
        </w:rPr>
        <w:t xml:space="preserve"> شهر مارس 2020 ورشة تدريبية إقليميّة حول </w:t>
      </w:r>
      <w:r w:rsidRPr="003F7F25">
        <w:rPr>
          <w:rFonts w:hint="cs"/>
          <w:rtl/>
        </w:rPr>
        <w:t>”</w:t>
      </w:r>
      <w:r w:rsidRPr="003F7F25">
        <w:rPr>
          <w:rtl/>
        </w:rPr>
        <w:t>القيادة التحولية من أجل التغيير</w:t>
      </w:r>
      <w:r w:rsidRPr="003F7F25">
        <w:rPr>
          <w:rFonts w:hint="cs"/>
          <w:rtl/>
        </w:rPr>
        <w:t>“</w:t>
      </w:r>
      <w:r w:rsidRPr="003F7F25">
        <w:rPr>
          <w:rtl/>
        </w:rPr>
        <w:t xml:space="preserve"> لفائدة 21 امرأة ناشطة في الحياة العامة والسياسية في كل من الأردن والمغرب وتونس وذلك بهدف تمكينهن من النفاذ إلى مواقع القرار الحزبي وتفعيل وجودهن داخل دوائر ا</w:t>
      </w:r>
      <w:r w:rsidRPr="003F7F25">
        <w:rPr>
          <w:rFonts w:hint="cs"/>
          <w:rtl/>
        </w:rPr>
        <w:t>لعمل</w:t>
      </w:r>
      <w:r w:rsidRPr="003F7F25">
        <w:rPr>
          <w:rtl/>
        </w:rPr>
        <w:t xml:space="preserve"> السياسي.</w:t>
      </w:r>
    </w:p>
    <w:p w14:paraId="584D38D1" w14:textId="77777777" w:rsidR="0031740E" w:rsidRPr="003F7F25" w:rsidRDefault="0031740E" w:rsidP="0031740E">
      <w:pPr>
        <w:pStyle w:val="SingleTxt"/>
        <w:rPr>
          <w:rtl/>
        </w:rPr>
      </w:pPr>
      <w:r w:rsidRPr="003F7F25">
        <w:rPr>
          <w:rFonts w:hint="cs"/>
          <w:rtl/>
        </w:rPr>
        <w:t>230</w:t>
      </w:r>
      <w:r>
        <w:rPr>
          <w:rFonts w:hint="cs"/>
          <w:rtl/>
          <w:lang w:bidi="ar-TN"/>
        </w:rPr>
        <w:t xml:space="preserve"> -</w:t>
      </w:r>
      <w:r>
        <w:rPr>
          <w:rtl/>
          <w:lang w:bidi="ar-TN"/>
        </w:rPr>
        <w:tab/>
      </w:r>
      <w:r w:rsidRPr="003F7F25">
        <w:rPr>
          <w:rFonts w:hint="cs"/>
          <w:rtl/>
        </w:rPr>
        <w:t xml:space="preserve">كما </w:t>
      </w:r>
      <w:r w:rsidRPr="003F7F25">
        <w:rPr>
          <w:rtl/>
        </w:rPr>
        <w:t xml:space="preserve">نظم </w:t>
      </w:r>
      <w:proofErr w:type="spellStart"/>
      <w:r w:rsidRPr="003F7F25">
        <w:rPr>
          <w:rtl/>
        </w:rPr>
        <w:t>الكريديف</w:t>
      </w:r>
      <w:proofErr w:type="spellEnd"/>
      <w:r w:rsidRPr="003F7F25">
        <w:rPr>
          <w:rtl/>
        </w:rPr>
        <w:t xml:space="preserve"> أيضا</w:t>
      </w:r>
      <w:r w:rsidRPr="003F7F25">
        <w:rPr>
          <w:rFonts w:hint="cs"/>
          <w:rtl/>
        </w:rPr>
        <w:t xml:space="preserve"> سنة 2019</w:t>
      </w:r>
      <w:r w:rsidRPr="003F7F25">
        <w:rPr>
          <w:rtl/>
        </w:rPr>
        <w:t xml:space="preserve"> الأكاديمية السياسية</w:t>
      </w:r>
      <w:r w:rsidRPr="003F7F25">
        <w:rPr>
          <w:rFonts w:hint="cs"/>
          <w:rtl/>
        </w:rPr>
        <w:t>:</w:t>
      </w:r>
      <w:r w:rsidRPr="003F7F25">
        <w:rPr>
          <w:rtl/>
        </w:rPr>
        <w:t xml:space="preserve"> </w:t>
      </w:r>
      <w:r w:rsidRPr="003F7F25">
        <w:rPr>
          <w:rFonts w:hint="eastAsia"/>
          <w:rtl/>
        </w:rPr>
        <w:t>”</w:t>
      </w:r>
      <w:r w:rsidRPr="003F7F25">
        <w:rPr>
          <w:rtl/>
        </w:rPr>
        <w:t>نساء قياديات من أجل حوكمة مندمجة</w:t>
      </w:r>
      <w:r w:rsidRPr="003F7F25">
        <w:rPr>
          <w:rFonts w:hint="cs"/>
          <w:rtl/>
        </w:rPr>
        <w:t>“</w:t>
      </w:r>
      <w:r w:rsidRPr="003F7F25">
        <w:rPr>
          <w:rtl/>
        </w:rPr>
        <w:t xml:space="preserve"> </w:t>
      </w:r>
      <w:r w:rsidRPr="003F7F25">
        <w:rPr>
          <w:rFonts w:hint="cs"/>
          <w:rtl/>
        </w:rPr>
        <w:t>بالشراكة</w:t>
      </w:r>
      <w:r w:rsidRPr="003F7F25">
        <w:rPr>
          <w:rtl/>
        </w:rPr>
        <w:t xml:space="preserve"> </w:t>
      </w:r>
      <w:r w:rsidRPr="003F7F25">
        <w:rPr>
          <w:rFonts w:hint="cs"/>
          <w:rtl/>
        </w:rPr>
        <w:t>مع</w:t>
      </w:r>
      <w:r w:rsidRPr="003F7F25">
        <w:rPr>
          <w:rtl/>
        </w:rPr>
        <w:t xml:space="preserve"> منتدى الفيدراليات</w:t>
      </w:r>
      <w:r w:rsidRPr="003F7F25">
        <w:rPr>
          <w:rFonts w:hint="cs"/>
          <w:rtl/>
        </w:rPr>
        <w:t>. و</w:t>
      </w:r>
      <w:r w:rsidRPr="003F7F25">
        <w:rPr>
          <w:rtl/>
        </w:rPr>
        <w:t xml:space="preserve">تهدف الأكاديمية إلى </w:t>
      </w:r>
      <w:r w:rsidRPr="003F7F25">
        <w:rPr>
          <w:rFonts w:hint="cs"/>
          <w:rtl/>
        </w:rPr>
        <w:t>دعم</w:t>
      </w:r>
      <w:r w:rsidRPr="003F7F25">
        <w:rPr>
          <w:rtl/>
        </w:rPr>
        <w:t xml:space="preserve"> تواجد النساء على مستوى الهياكل المركزية للأحزاب </w:t>
      </w:r>
      <w:r w:rsidRPr="003F7F25">
        <w:rPr>
          <w:rFonts w:hint="cs"/>
          <w:rtl/>
        </w:rPr>
        <w:t xml:space="preserve">وفي </w:t>
      </w:r>
      <w:r w:rsidRPr="003F7F25">
        <w:rPr>
          <w:rtl/>
        </w:rPr>
        <w:t xml:space="preserve">التنسيقات الجهوية وتطوير الآليات </w:t>
      </w:r>
      <w:r w:rsidRPr="003F7F25">
        <w:rPr>
          <w:rFonts w:hint="cs"/>
          <w:rtl/>
        </w:rPr>
        <w:t>المعزّزة</w:t>
      </w:r>
      <w:r w:rsidRPr="003F7F25">
        <w:rPr>
          <w:rtl/>
        </w:rPr>
        <w:t xml:space="preserve"> للتحالفات النسائية في المجال السياسي. كما ترمي إلى تنفيذ استراتيجية مشتركة </w:t>
      </w:r>
      <w:r w:rsidRPr="003F7F25">
        <w:rPr>
          <w:rFonts w:hint="cs"/>
          <w:rtl/>
        </w:rPr>
        <w:t>ل</w:t>
      </w:r>
      <w:r w:rsidRPr="003F7F25">
        <w:rPr>
          <w:rtl/>
        </w:rPr>
        <w:t>ت</w:t>
      </w:r>
      <w:r w:rsidRPr="003F7F25">
        <w:rPr>
          <w:rFonts w:hint="cs"/>
          <w:rtl/>
        </w:rPr>
        <w:t xml:space="preserve">كوين </w:t>
      </w:r>
      <w:r w:rsidRPr="003F7F25">
        <w:rPr>
          <w:rtl/>
        </w:rPr>
        <w:t xml:space="preserve">مجموعات </w:t>
      </w:r>
      <w:r w:rsidRPr="003F7F25">
        <w:rPr>
          <w:rFonts w:hint="cs"/>
          <w:rtl/>
        </w:rPr>
        <w:t xml:space="preserve">مناصرة </w:t>
      </w:r>
      <w:r w:rsidRPr="003F7F25">
        <w:rPr>
          <w:rtl/>
        </w:rPr>
        <w:t xml:space="preserve">والدفع نحو التغيير الفعلي. وقد تم تنظيم سبع ورشات تكوينية في إطار الأكاديمية السياسية. </w:t>
      </w:r>
      <w:r w:rsidRPr="003F7F25">
        <w:rPr>
          <w:rFonts w:hint="cs"/>
          <w:rtl/>
        </w:rPr>
        <w:t>وسيتم</w:t>
      </w:r>
      <w:r w:rsidRPr="003F7F25">
        <w:rPr>
          <w:rtl/>
        </w:rPr>
        <w:t xml:space="preserve"> </w:t>
      </w:r>
      <w:r w:rsidRPr="003F7F25">
        <w:rPr>
          <w:rFonts w:hint="cs"/>
          <w:rtl/>
        </w:rPr>
        <w:t>التحضير ل</w:t>
      </w:r>
      <w:r w:rsidRPr="003F7F25">
        <w:rPr>
          <w:rtl/>
        </w:rPr>
        <w:t>تنظيم النسخة الثانية من الأكاديمية.</w:t>
      </w:r>
    </w:p>
    <w:p w14:paraId="25898411" w14:textId="77777777" w:rsidR="0031740E" w:rsidRPr="003F7F25" w:rsidRDefault="0031740E" w:rsidP="0031740E">
      <w:pPr>
        <w:pStyle w:val="SingleTxt"/>
        <w:rPr>
          <w:rtl/>
        </w:rPr>
      </w:pPr>
      <w:r w:rsidRPr="003F7F25">
        <w:rPr>
          <w:rFonts w:hint="cs"/>
          <w:rtl/>
        </w:rPr>
        <w:t>231</w:t>
      </w:r>
      <w:r>
        <w:rPr>
          <w:rFonts w:hint="cs"/>
          <w:rtl/>
          <w:lang w:bidi="ar-TN"/>
        </w:rPr>
        <w:t xml:space="preserve"> -</w:t>
      </w:r>
      <w:r>
        <w:rPr>
          <w:rtl/>
          <w:lang w:bidi="ar-TN"/>
        </w:rPr>
        <w:tab/>
      </w:r>
      <w:r w:rsidRPr="003F7F25">
        <w:rPr>
          <w:rFonts w:hint="cs"/>
          <w:rtl/>
        </w:rPr>
        <w:t>و</w:t>
      </w:r>
      <w:r w:rsidRPr="003F7F25">
        <w:rPr>
          <w:rtl/>
        </w:rPr>
        <w:t xml:space="preserve">ينجز </w:t>
      </w:r>
      <w:proofErr w:type="spellStart"/>
      <w:r w:rsidRPr="003F7F25">
        <w:rPr>
          <w:rtl/>
        </w:rPr>
        <w:t>الكريديف</w:t>
      </w:r>
      <w:proofErr w:type="spellEnd"/>
      <w:r w:rsidRPr="003F7F25">
        <w:rPr>
          <w:rFonts w:hint="cs"/>
          <w:rtl/>
        </w:rPr>
        <w:t xml:space="preserve"> أيضا</w:t>
      </w:r>
      <w:r w:rsidRPr="003F7F25">
        <w:rPr>
          <w:rtl/>
        </w:rPr>
        <w:t xml:space="preserve"> </w:t>
      </w:r>
      <w:r w:rsidRPr="003F7F25">
        <w:rPr>
          <w:rFonts w:hint="cs"/>
          <w:rtl/>
        </w:rPr>
        <w:t>بانتظام،</w:t>
      </w:r>
      <w:r w:rsidRPr="003F7F25">
        <w:rPr>
          <w:rtl/>
          <w:lang w:bidi="ar-TN"/>
        </w:rPr>
        <w:t xml:space="preserve"> الندوات وورشات التفكير الموجهة لمختلف الفئات النسائية وممثلات الجمعيات والأحزاب السياسية بهدف دعم المنخرطات منهن في الشأن المحلي ومرافقة المترشحات </w:t>
      </w:r>
      <w:r w:rsidRPr="00F136D6">
        <w:rPr>
          <w:spacing w:val="-2"/>
          <w:rtl/>
          <w:lang w:bidi="ar-TN"/>
        </w:rPr>
        <w:t>منهن للانتخابات البلدية.</w:t>
      </w:r>
      <w:r w:rsidRPr="00F136D6">
        <w:rPr>
          <w:rFonts w:hint="cs"/>
          <w:spacing w:val="-2"/>
          <w:rtl/>
          <w:lang w:bidi="ar-TN"/>
        </w:rPr>
        <w:t xml:space="preserve"> </w:t>
      </w:r>
      <w:r w:rsidRPr="00F136D6">
        <w:rPr>
          <w:spacing w:val="-2"/>
          <w:rtl/>
        </w:rPr>
        <w:t xml:space="preserve">ويقوم </w:t>
      </w:r>
      <w:r w:rsidRPr="00F136D6">
        <w:rPr>
          <w:rFonts w:hint="cs"/>
          <w:spacing w:val="-2"/>
          <w:rtl/>
        </w:rPr>
        <w:t>حاليا</w:t>
      </w:r>
      <w:r w:rsidRPr="00F136D6">
        <w:rPr>
          <w:spacing w:val="-2"/>
          <w:rtl/>
        </w:rPr>
        <w:t xml:space="preserve"> بتحيين وإثراء قاعدة بياناته </w:t>
      </w:r>
      <w:r w:rsidRPr="00F136D6">
        <w:rPr>
          <w:rFonts w:hint="cs"/>
          <w:spacing w:val="-2"/>
          <w:rtl/>
        </w:rPr>
        <w:t>”</w:t>
      </w:r>
      <w:r w:rsidRPr="00F136D6">
        <w:rPr>
          <w:spacing w:val="-2"/>
          <w:rtl/>
        </w:rPr>
        <w:t>من هي؟ الخبيرة التونسية</w:t>
      </w:r>
      <w:r w:rsidRPr="00F136D6">
        <w:rPr>
          <w:rFonts w:hint="cs"/>
          <w:spacing w:val="-2"/>
          <w:rtl/>
        </w:rPr>
        <w:t xml:space="preserve"> </w:t>
      </w:r>
      <w:r w:rsidRPr="00F136D6">
        <w:rPr>
          <w:spacing w:val="-2"/>
        </w:rPr>
        <w:t>“Who is She?”</w:t>
      </w:r>
      <w:r w:rsidRPr="00F136D6">
        <w:rPr>
          <w:rFonts w:hint="cs"/>
          <w:spacing w:val="-2"/>
          <w:rtl/>
        </w:rPr>
        <w:t xml:space="preserve"> </w:t>
      </w:r>
      <w:r w:rsidRPr="00F136D6">
        <w:rPr>
          <w:spacing w:val="-2"/>
          <w:rtl/>
        </w:rPr>
        <w:t>لتضمّ، إلى جانب الخبيرات والجامعيات، الكفاءات النسائية</w:t>
      </w:r>
      <w:r w:rsidRPr="00F136D6">
        <w:rPr>
          <w:rFonts w:hint="cs"/>
          <w:spacing w:val="-2"/>
          <w:rtl/>
        </w:rPr>
        <w:t xml:space="preserve"> في </w:t>
      </w:r>
      <w:r w:rsidRPr="00F136D6">
        <w:rPr>
          <w:spacing w:val="-2"/>
          <w:rtl/>
        </w:rPr>
        <w:t xml:space="preserve">مواقع المسؤولية الإدارية </w:t>
      </w:r>
      <w:r w:rsidRPr="00F136D6">
        <w:rPr>
          <w:rFonts w:hint="cs"/>
          <w:spacing w:val="-2"/>
          <w:rtl/>
        </w:rPr>
        <w:t>و</w:t>
      </w:r>
      <w:r w:rsidRPr="00F136D6">
        <w:rPr>
          <w:spacing w:val="-2"/>
          <w:rtl/>
        </w:rPr>
        <w:t>توفير المعلومات حول مساراتهنّ ل</w:t>
      </w:r>
      <w:r w:rsidRPr="00F136D6">
        <w:rPr>
          <w:rFonts w:hint="cs"/>
          <w:spacing w:val="-2"/>
          <w:rtl/>
        </w:rPr>
        <w:t xml:space="preserve">مختلف </w:t>
      </w:r>
      <w:r w:rsidRPr="00F136D6">
        <w:rPr>
          <w:spacing w:val="-2"/>
          <w:rtl/>
        </w:rPr>
        <w:t>المتدخلين من أصحاب القرار والمنظمات الوطنية والدولية ووسائل الإعلام.</w:t>
      </w:r>
    </w:p>
    <w:p w14:paraId="279C475C" w14:textId="77777777" w:rsidR="0031740E" w:rsidRPr="003F7F25" w:rsidRDefault="0031740E" w:rsidP="0031740E">
      <w:pPr>
        <w:pStyle w:val="SingleTxt"/>
        <w:rPr>
          <w:rtl/>
          <w:lang w:bidi="ar-TN"/>
        </w:rPr>
      </w:pPr>
      <w:r w:rsidRPr="003F7F25">
        <w:rPr>
          <w:rFonts w:hint="cs"/>
          <w:rtl/>
        </w:rPr>
        <w:t>232</w:t>
      </w:r>
      <w:r>
        <w:rPr>
          <w:rFonts w:hint="cs"/>
          <w:rtl/>
          <w:lang w:bidi="ar-TN"/>
        </w:rPr>
        <w:t xml:space="preserve"> -</w:t>
      </w:r>
      <w:r>
        <w:rPr>
          <w:rtl/>
          <w:lang w:bidi="ar-TN"/>
        </w:rPr>
        <w:tab/>
      </w:r>
      <w:r w:rsidRPr="003F7F25">
        <w:rPr>
          <w:rtl/>
          <w:lang w:bidi="ar-TN"/>
        </w:rPr>
        <w:t xml:space="preserve">في أكتوبر </w:t>
      </w:r>
      <w:r w:rsidRPr="003F7F25">
        <w:rPr>
          <w:rFonts w:hint="cs"/>
          <w:rtl/>
          <w:lang w:bidi="ar-TN"/>
        </w:rPr>
        <w:t xml:space="preserve">2019، </w:t>
      </w:r>
      <w:r w:rsidRPr="003F7F25">
        <w:rPr>
          <w:rtl/>
          <w:lang w:bidi="ar-TN"/>
        </w:rPr>
        <w:t>تم إطلاق الشبكة العربية للمرأة في الانتخابات وانتخاب تونس لرئاسة اللجنة التوجيهية</w:t>
      </w:r>
      <w:r w:rsidRPr="003F7F25">
        <w:rPr>
          <w:rFonts w:hint="cs"/>
          <w:rtl/>
          <w:lang w:bidi="ar-TN"/>
        </w:rPr>
        <w:t>.</w:t>
      </w:r>
      <w:r w:rsidRPr="003F7F25">
        <w:rPr>
          <w:rtl/>
          <w:lang w:bidi="ar-TN"/>
        </w:rPr>
        <w:t xml:space="preserve"> وهي شبكة تعمل على المستوى الإقليمي </w:t>
      </w:r>
      <w:r w:rsidRPr="003F7F25">
        <w:rPr>
          <w:rFonts w:hint="cs"/>
          <w:rtl/>
          <w:lang w:bidi="ar-TN"/>
        </w:rPr>
        <w:t xml:space="preserve">حول </w:t>
      </w:r>
      <w:r w:rsidRPr="003F7F25">
        <w:rPr>
          <w:rtl/>
          <w:lang w:bidi="ar-TN"/>
        </w:rPr>
        <w:t>برامج تعزيز مشاركة ال</w:t>
      </w:r>
      <w:r w:rsidRPr="003F7F25">
        <w:rPr>
          <w:rFonts w:hint="cs"/>
          <w:rtl/>
          <w:lang w:bidi="ar-TN"/>
        </w:rPr>
        <w:t>نساء</w:t>
      </w:r>
      <w:r w:rsidRPr="003F7F25">
        <w:rPr>
          <w:rtl/>
          <w:lang w:bidi="ar-TN"/>
        </w:rPr>
        <w:t xml:space="preserve"> في الانتخابات وفي المجال السياسي. ويتم حاليا إعداد استراتيجية للشبكة لمدة 3 سنوات وستعمل على </w:t>
      </w:r>
      <w:r w:rsidRPr="003F7F25">
        <w:rPr>
          <w:rFonts w:hint="cs"/>
          <w:rtl/>
          <w:lang w:bidi="ar-TN"/>
        </w:rPr>
        <w:t>ما يلي</w:t>
      </w:r>
      <w:r>
        <w:rPr>
          <w:rFonts w:hint="cs"/>
          <w:rtl/>
          <w:lang w:val="fr-FR"/>
        </w:rPr>
        <w:t>:</w:t>
      </w:r>
    </w:p>
    <w:p w14:paraId="316A5D54"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Fonts w:hint="cs"/>
          <w:rtl/>
        </w:rPr>
        <w:t xml:space="preserve">تنظيم </w:t>
      </w:r>
      <w:r w:rsidRPr="003F7F25">
        <w:rPr>
          <w:rtl/>
        </w:rPr>
        <w:t>برنامج تدريبي حول القيادة النسائية في الانتخابات والمجال السياسي</w:t>
      </w:r>
      <w:r w:rsidRPr="003F7F25">
        <w:rPr>
          <w:rFonts w:hint="cs"/>
          <w:rtl/>
        </w:rPr>
        <w:t>،</w:t>
      </w:r>
    </w:p>
    <w:p w14:paraId="588B2F3D"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 xml:space="preserve">حملة تعريفية بالشبكة </w:t>
      </w:r>
      <w:r w:rsidRPr="003F7F25">
        <w:rPr>
          <w:rFonts w:hint="cs"/>
          <w:rtl/>
        </w:rPr>
        <w:t>وأهدافها ومقاربتها،</w:t>
      </w:r>
    </w:p>
    <w:p w14:paraId="6EA01B30"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 xml:space="preserve">إنتاج وثائق وبرامج حول مناهضة العنف </w:t>
      </w:r>
      <w:r w:rsidRPr="003F7F25">
        <w:rPr>
          <w:rFonts w:hint="cs"/>
          <w:rtl/>
        </w:rPr>
        <w:t xml:space="preserve">السياسي </w:t>
      </w:r>
      <w:r w:rsidRPr="003F7F25">
        <w:rPr>
          <w:rtl/>
        </w:rPr>
        <w:t>ضد النساء</w:t>
      </w:r>
      <w:r w:rsidRPr="003F7F25">
        <w:rPr>
          <w:rFonts w:hint="cs"/>
          <w:rtl/>
        </w:rPr>
        <w:t>،</w:t>
      </w:r>
    </w:p>
    <w:p w14:paraId="0F3FED16" w14:textId="77777777" w:rsidR="0031740E"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bidi="ar-TN"/>
        </w:rPr>
      </w:pPr>
      <w:r>
        <w:rPr>
          <w:rtl/>
        </w:rPr>
        <w:lastRenderedPageBreak/>
        <w:tab/>
      </w:r>
      <w:r>
        <w:rPr>
          <w:rFonts w:hint="cs"/>
          <w:rtl/>
        </w:rPr>
        <w:t>-</w:t>
      </w:r>
      <w:r>
        <w:rPr>
          <w:rtl/>
        </w:rPr>
        <w:tab/>
      </w:r>
      <w:r w:rsidRPr="003F7F25">
        <w:rPr>
          <w:rtl/>
        </w:rPr>
        <w:t xml:space="preserve">ملاحظة الانتخابات من منظور النوع الاجتماع </w:t>
      </w:r>
      <w:r w:rsidRPr="003F7F25">
        <w:rPr>
          <w:rFonts w:hint="cs"/>
          <w:rtl/>
        </w:rPr>
        <w:t xml:space="preserve">ووفق </w:t>
      </w:r>
      <w:r w:rsidRPr="003F7F25">
        <w:rPr>
          <w:rtl/>
        </w:rPr>
        <w:t xml:space="preserve">المبادئ الدولية </w:t>
      </w:r>
      <w:r w:rsidRPr="003F7F25">
        <w:rPr>
          <w:rFonts w:hint="cs"/>
          <w:rtl/>
        </w:rPr>
        <w:t xml:space="preserve">لتكريس صبغتها </w:t>
      </w:r>
      <w:proofErr w:type="spellStart"/>
      <w:r w:rsidRPr="003F7F25">
        <w:rPr>
          <w:rFonts w:hint="cs"/>
          <w:rtl/>
        </w:rPr>
        <w:t>ال</w:t>
      </w:r>
      <w:r w:rsidRPr="003F7F25">
        <w:rPr>
          <w:rtl/>
        </w:rPr>
        <w:t>إدماجي</w:t>
      </w:r>
      <w:r w:rsidRPr="003F7F25">
        <w:rPr>
          <w:rFonts w:hint="cs"/>
          <w:rtl/>
        </w:rPr>
        <w:t>ّة</w:t>
      </w:r>
      <w:proofErr w:type="spellEnd"/>
      <w:r w:rsidRPr="003F7F25">
        <w:rPr>
          <w:rtl/>
        </w:rPr>
        <w:t xml:space="preserve"> </w:t>
      </w:r>
      <w:r w:rsidRPr="003F7F25">
        <w:rPr>
          <w:rFonts w:hint="cs"/>
          <w:rtl/>
        </w:rPr>
        <w:t>لتشمل جميع</w:t>
      </w:r>
      <w:r w:rsidRPr="003F7F25">
        <w:rPr>
          <w:rtl/>
        </w:rPr>
        <w:t xml:space="preserve"> الفئات </w:t>
      </w:r>
      <w:r w:rsidRPr="003F7F25">
        <w:rPr>
          <w:rFonts w:hint="cs"/>
          <w:rtl/>
        </w:rPr>
        <w:t>و</w:t>
      </w:r>
      <w:r w:rsidRPr="003F7F25">
        <w:rPr>
          <w:rtl/>
        </w:rPr>
        <w:t>تكون ركيزة للديمقراطية وللتداول السلمي على السلطة والاستقرار</w:t>
      </w:r>
      <w:r w:rsidRPr="003F7F25">
        <w:rPr>
          <w:rFonts w:hint="cs"/>
          <w:rtl/>
        </w:rPr>
        <w:t>.</w:t>
      </w:r>
    </w:p>
    <w:p w14:paraId="22772728" w14:textId="77777777" w:rsidR="0031740E" w:rsidRPr="00E85AC2" w:rsidRDefault="0031740E" w:rsidP="0031740E">
      <w:pPr>
        <w:pStyle w:val="SingleTxt"/>
        <w:spacing w:after="0" w:line="120" w:lineRule="exact"/>
        <w:rPr>
          <w:sz w:val="10"/>
          <w:rtl/>
          <w:lang w:bidi="ar-TN"/>
        </w:rPr>
      </w:pPr>
    </w:p>
    <w:p w14:paraId="5025EBEB" w14:textId="77777777" w:rsidR="0031740E" w:rsidRPr="003F7F25" w:rsidRDefault="0031740E" w:rsidP="0031740E">
      <w:pPr>
        <w:pStyle w:val="H23"/>
        <w:ind w:left="1267" w:right="1267" w:hanging="1267"/>
        <w:rPr>
          <w:rtl/>
        </w:rPr>
      </w:pPr>
      <w:r>
        <w:rPr>
          <w:rtl/>
          <w:lang w:bidi="ar-TN"/>
        </w:rPr>
        <w:tab/>
      </w:r>
      <w:r>
        <w:rPr>
          <w:rFonts w:hint="cs"/>
          <w:rtl/>
          <w:lang w:bidi="ar-TN"/>
        </w:rPr>
        <w:t>(د)</w:t>
      </w:r>
      <w:r>
        <w:rPr>
          <w:rtl/>
          <w:lang w:bidi="ar-TN"/>
        </w:rPr>
        <w:tab/>
      </w:r>
      <w:r w:rsidRPr="003F7F25">
        <w:rPr>
          <w:rtl/>
        </w:rPr>
        <w:t>فيما يتعلق بحماية المدافعات عن حقوق الانسان</w:t>
      </w:r>
      <w:r w:rsidRPr="003F7F25">
        <w:rPr>
          <w:rFonts w:hint="cs"/>
          <w:rtl/>
        </w:rPr>
        <w:t>:</w:t>
      </w:r>
      <w:r w:rsidRPr="003F7F25">
        <w:rPr>
          <w:rtl/>
        </w:rPr>
        <w:t xml:space="preserve"> </w:t>
      </w:r>
    </w:p>
    <w:p w14:paraId="59D86DA9" w14:textId="77777777" w:rsidR="0031740E" w:rsidRPr="00786377" w:rsidRDefault="0031740E" w:rsidP="0031740E">
      <w:pPr>
        <w:pStyle w:val="SingleTxt"/>
        <w:rPr>
          <w:spacing w:val="-2"/>
          <w:rtl/>
        </w:rPr>
      </w:pPr>
      <w:r w:rsidRPr="00786377">
        <w:rPr>
          <w:rFonts w:hint="cs"/>
          <w:spacing w:val="-2"/>
          <w:rtl/>
          <w:lang w:bidi="ar-TN"/>
        </w:rPr>
        <w:t>233 -</w:t>
      </w:r>
      <w:r w:rsidRPr="00786377">
        <w:rPr>
          <w:spacing w:val="-2"/>
          <w:rtl/>
          <w:lang w:bidi="ar-TN"/>
        </w:rPr>
        <w:tab/>
      </w:r>
      <w:r w:rsidRPr="00786377">
        <w:rPr>
          <w:spacing w:val="-2"/>
          <w:rtl/>
        </w:rPr>
        <w:t>نصت الفصول 35 و</w:t>
      </w:r>
      <w:r w:rsidRPr="00786377">
        <w:rPr>
          <w:rFonts w:hint="cs"/>
          <w:spacing w:val="-2"/>
          <w:rtl/>
        </w:rPr>
        <w:t xml:space="preserve"> </w:t>
      </w:r>
      <w:r w:rsidRPr="00786377">
        <w:rPr>
          <w:spacing w:val="-2"/>
          <w:rtl/>
        </w:rPr>
        <w:t>36 و</w:t>
      </w:r>
      <w:r w:rsidRPr="00786377">
        <w:rPr>
          <w:rFonts w:hint="cs"/>
          <w:spacing w:val="-2"/>
          <w:rtl/>
        </w:rPr>
        <w:t xml:space="preserve"> </w:t>
      </w:r>
      <w:r w:rsidRPr="00786377">
        <w:rPr>
          <w:spacing w:val="-2"/>
          <w:rtl/>
        </w:rPr>
        <w:t>37 من الدستور على حرية الاجتماع والتظاهر السلميين والحق النقابي وحق الإضراب والحق في تكوين أحزاب ونقابات وجمعيات. وأدخل المرسوم عدد 88 لسنة 2011 المنظم للجمعيات تغييرات جذرية على مستوى حرية تكوين الجمعيات حيث ألغى نظام التأشيرة وعوضه بنظام التصريح وأعتمد طريقة المراقبة اللاحقة عبر الدعاوي القضائية. وهو ما أدى إلى تطور</w:t>
      </w:r>
      <w:r w:rsidRPr="00786377">
        <w:rPr>
          <w:rFonts w:hint="cs"/>
          <w:spacing w:val="-2"/>
          <w:rtl/>
        </w:rPr>
        <w:t xml:space="preserve"> كبير ل</w:t>
      </w:r>
      <w:r w:rsidRPr="00786377">
        <w:rPr>
          <w:spacing w:val="-2"/>
          <w:rtl/>
        </w:rPr>
        <w:t>عدد الجمعيات</w:t>
      </w:r>
      <w:r w:rsidRPr="00786377">
        <w:rPr>
          <w:rFonts w:hint="cs"/>
          <w:spacing w:val="-2"/>
          <w:rtl/>
        </w:rPr>
        <w:t>.</w:t>
      </w:r>
    </w:p>
    <w:p w14:paraId="5EF3DDAF" w14:textId="77777777" w:rsidR="0031740E" w:rsidRPr="00786377" w:rsidRDefault="0031740E" w:rsidP="0031740E">
      <w:pPr>
        <w:pStyle w:val="SingleTxt"/>
        <w:rPr>
          <w:spacing w:val="-1"/>
          <w:lang w:val="fr-FR"/>
        </w:rPr>
      </w:pPr>
      <w:r w:rsidRPr="00786377">
        <w:rPr>
          <w:rFonts w:hint="cs"/>
          <w:spacing w:val="-1"/>
          <w:rtl/>
        </w:rPr>
        <w:t>234</w:t>
      </w:r>
      <w:r w:rsidRPr="00786377">
        <w:rPr>
          <w:rFonts w:hint="cs"/>
          <w:spacing w:val="-1"/>
          <w:rtl/>
          <w:lang w:bidi="ar-TN"/>
        </w:rPr>
        <w:t xml:space="preserve"> -</w:t>
      </w:r>
      <w:r w:rsidRPr="00786377">
        <w:rPr>
          <w:spacing w:val="-1"/>
          <w:rtl/>
          <w:lang w:bidi="ar-TN"/>
        </w:rPr>
        <w:tab/>
      </w:r>
      <w:r w:rsidRPr="00786377">
        <w:rPr>
          <w:rFonts w:hint="cs"/>
          <w:spacing w:val="-1"/>
          <w:rtl/>
        </w:rPr>
        <w:t xml:space="preserve">كما </w:t>
      </w:r>
      <w:r w:rsidRPr="00786377">
        <w:rPr>
          <w:spacing w:val="-1"/>
          <w:rtl/>
          <w:lang w:bidi="ar-TN"/>
        </w:rPr>
        <w:t xml:space="preserve">نص </w:t>
      </w:r>
      <w:r w:rsidRPr="00786377">
        <w:rPr>
          <w:spacing w:val="-1"/>
          <w:rtl/>
        </w:rPr>
        <w:t xml:space="preserve">الفصل 6 من المرسوم 88 بانه </w:t>
      </w:r>
      <w:r w:rsidRPr="00786377">
        <w:rPr>
          <w:rFonts w:hint="cs"/>
          <w:spacing w:val="-1"/>
          <w:rtl/>
        </w:rPr>
        <w:t>”</w:t>
      </w:r>
      <w:r w:rsidRPr="00786377">
        <w:rPr>
          <w:spacing w:val="-1"/>
          <w:rtl/>
        </w:rPr>
        <w:t>يحجر على السلطات العمومية عرقلة نشاط الجمعيات أو</w:t>
      </w:r>
      <w:r>
        <w:rPr>
          <w:rFonts w:hint="cs"/>
          <w:spacing w:val="-1"/>
          <w:rtl/>
        </w:rPr>
        <w:t> </w:t>
      </w:r>
      <w:r w:rsidRPr="00786377">
        <w:rPr>
          <w:spacing w:val="-1"/>
          <w:rtl/>
        </w:rPr>
        <w:t xml:space="preserve">تعطيله بصفة </w:t>
      </w:r>
      <w:r w:rsidRPr="00786377">
        <w:rPr>
          <w:rFonts w:hint="cs"/>
          <w:spacing w:val="-1"/>
          <w:rtl/>
        </w:rPr>
        <w:t>”</w:t>
      </w:r>
      <w:r w:rsidRPr="00786377">
        <w:rPr>
          <w:spacing w:val="-1"/>
          <w:rtl/>
        </w:rPr>
        <w:t>مباشرة أو غير مباشرة</w:t>
      </w:r>
      <w:r w:rsidRPr="00786377">
        <w:rPr>
          <w:rFonts w:hint="cs"/>
          <w:spacing w:val="-1"/>
          <w:rtl/>
        </w:rPr>
        <w:t>“.</w:t>
      </w:r>
      <w:r w:rsidRPr="00786377">
        <w:rPr>
          <w:spacing w:val="-1"/>
          <w:rtl/>
        </w:rPr>
        <w:t xml:space="preserve"> وجاء بالفصل 7 منه أن الدولة تتخذ جميع التدابير اللازمة التي تكفل لكل شخص حماية السلطات المختصة له من أي عنف أو تهديد أو انتقام أو تمييز ضار فعلا أو قانونا أو</w:t>
      </w:r>
      <w:r>
        <w:rPr>
          <w:rFonts w:hint="cs"/>
          <w:spacing w:val="-1"/>
          <w:rtl/>
        </w:rPr>
        <w:t> </w:t>
      </w:r>
      <w:r w:rsidRPr="00786377">
        <w:rPr>
          <w:spacing w:val="-1"/>
          <w:rtl/>
        </w:rPr>
        <w:t>ضغط أو أي إجراء تعسفي آخر نتيجة لممارسته المشروعة للحقوق المشار إليها في هذا المرسوم</w:t>
      </w:r>
      <w:r w:rsidRPr="00786377">
        <w:rPr>
          <w:rFonts w:hint="cs"/>
          <w:spacing w:val="-1"/>
          <w:rtl/>
        </w:rPr>
        <w:t>“</w:t>
      </w:r>
      <w:r w:rsidRPr="00786377">
        <w:rPr>
          <w:spacing w:val="-1"/>
          <w:rtl/>
        </w:rPr>
        <w:t xml:space="preserve">. </w:t>
      </w:r>
    </w:p>
    <w:p w14:paraId="4C8C74FD" w14:textId="77777777" w:rsidR="0031740E" w:rsidRDefault="0031740E" w:rsidP="0031740E">
      <w:pPr>
        <w:pStyle w:val="SingleTxt"/>
        <w:rPr>
          <w:rtl/>
        </w:rPr>
      </w:pPr>
      <w:r w:rsidRPr="003F7F25">
        <w:rPr>
          <w:rFonts w:hint="cs"/>
          <w:rtl/>
        </w:rPr>
        <w:t>235</w:t>
      </w:r>
      <w:r>
        <w:rPr>
          <w:rFonts w:hint="cs"/>
          <w:rtl/>
          <w:lang w:bidi="ar-TN"/>
        </w:rPr>
        <w:t xml:space="preserve"> -</w:t>
      </w:r>
      <w:r>
        <w:rPr>
          <w:rtl/>
          <w:lang w:bidi="ar-TN"/>
        </w:rPr>
        <w:tab/>
      </w:r>
      <w:r w:rsidRPr="003F7F25">
        <w:rPr>
          <w:rFonts w:hint="cs"/>
          <w:rtl/>
        </w:rPr>
        <w:t xml:space="preserve">غير أنه لا يتوفر في تونس إطار قانوني شامل لحماية المدافعين عن حقوق الإنسان ويتم الرجوع </w:t>
      </w:r>
      <w:r w:rsidRPr="00F136D6">
        <w:rPr>
          <w:rFonts w:hint="cs"/>
          <w:spacing w:val="-2"/>
          <w:rtl/>
        </w:rPr>
        <w:t>في صورة حصول انتهاكات، للقانون العام (المجلة الجزائية أو القوانين الخاصة). وهو ما جعل بعض منظمات المجتمع المدني تتحرك نحو اعداد مشروع قانون يتعلق بحماية المدافعات والمدافعين عن حقوق الإنسان.</w:t>
      </w:r>
    </w:p>
    <w:p w14:paraId="4370F5C3" w14:textId="77777777" w:rsidR="0031740E" w:rsidRPr="00E85AC2" w:rsidRDefault="0031740E" w:rsidP="0031740E">
      <w:pPr>
        <w:pStyle w:val="SingleTxt"/>
        <w:spacing w:after="0" w:line="120" w:lineRule="exact"/>
        <w:rPr>
          <w:sz w:val="10"/>
          <w:rtl/>
        </w:rPr>
      </w:pPr>
    </w:p>
    <w:p w14:paraId="5F910A3C" w14:textId="77777777" w:rsidR="0031740E" w:rsidRPr="003F7F25" w:rsidRDefault="0031740E" w:rsidP="0031740E">
      <w:pPr>
        <w:pStyle w:val="H23"/>
        <w:ind w:left="1267" w:right="1267" w:hanging="1267"/>
        <w:rPr>
          <w:rtl/>
        </w:rPr>
      </w:pPr>
      <w:r>
        <w:rPr>
          <w:rtl/>
        </w:rPr>
        <w:tab/>
      </w:r>
      <w:r>
        <w:rPr>
          <w:rFonts w:hint="cs"/>
          <w:rtl/>
        </w:rPr>
        <w:t>(ه)</w:t>
      </w:r>
      <w:r>
        <w:rPr>
          <w:rtl/>
        </w:rPr>
        <w:tab/>
      </w:r>
      <w:r w:rsidRPr="003F7F25">
        <w:rPr>
          <w:rFonts w:hint="cs"/>
          <w:rtl/>
        </w:rPr>
        <w:t>فيما يتعلق بتنفيذ خطة العمل الوطنية بشأن المرأة والأمن والسلام:</w:t>
      </w:r>
    </w:p>
    <w:p w14:paraId="5A429C2D" w14:textId="77777777" w:rsidR="0031740E" w:rsidRPr="003F7F25" w:rsidRDefault="0031740E" w:rsidP="0031740E">
      <w:pPr>
        <w:pStyle w:val="SingleTxt"/>
        <w:rPr>
          <w:rtl/>
        </w:rPr>
      </w:pPr>
      <w:r w:rsidRPr="003F7F25">
        <w:rPr>
          <w:rFonts w:hint="cs"/>
          <w:rtl/>
        </w:rPr>
        <w:t>236</w:t>
      </w:r>
      <w:r>
        <w:rPr>
          <w:rFonts w:hint="cs"/>
          <w:rtl/>
          <w:lang w:bidi="ar-TN"/>
        </w:rPr>
        <w:t xml:space="preserve"> -</w:t>
      </w:r>
      <w:r>
        <w:rPr>
          <w:rtl/>
          <w:lang w:bidi="ar-TN"/>
        </w:rPr>
        <w:tab/>
      </w:r>
      <w:r w:rsidRPr="003F7F25">
        <w:rPr>
          <w:rtl/>
        </w:rPr>
        <w:t xml:space="preserve">فضلا على ما ورد بالفقرات </w:t>
      </w:r>
      <w:r w:rsidRPr="003F7F25">
        <w:rPr>
          <w:rFonts w:hint="cs"/>
          <w:rtl/>
        </w:rPr>
        <w:t>99 إلى 103</w:t>
      </w:r>
      <w:r w:rsidRPr="003F7F25">
        <w:rPr>
          <w:rtl/>
        </w:rPr>
        <w:t xml:space="preserve"> من هذا التقرير، تجدر الإشارة إلى أن </w:t>
      </w:r>
      <w:proofErr w:type="spellStart"/>
      <w:r w:rsidRPr="003F7F25">
        <w:rPr>
          <w:rtl/>
        </w:rPr>
        <w:t>الكريديف</w:t>
      </w:r>
      <w:proofErr w:type="spellEnd"/>
      <w:r w:rsidRPr="003F7F25">
        <w:rPr>
          <w:rtl/>
        </w:rPr>
        <w:t xml:space="preserve"> أنجز أول دراسة حول السياق المؤسساتي </w:t>
      </w:r>
      <w:r w:rsidRPr="003F7F25">
        <w:rPr>
          <w:rFonts w:hint="cs"/>
          <w:rtl/>
        </w:rPr>
        <w:t>ل</w:t>
      </w:r>
      <w:r w:rsidRPr="003F7F25">
        <w:rPr>
          <w:rtl/>
        </w:rPr>
        <w:t xml:space="preserve">تنفيذ القرار 1325 سنة 2016 والذي اعتمدته </w:t>
      </w:r>
      <w:r w:rsidRPr="003F7F25">
        <w:rPr>
          <w:rFonts w:hint="cs"/>
          <w:rtl/>
        </w:rPr>
        <w:t>الوزارة المكلّفة ب</w:t>
      </w:r>
      <w:r w:rsidRPr="003F7F25">
        <w:rPr>
          <w:rtl/>
        </w:rPr>
        <w:t xml:space="preserve">المرأة في وضع خطة العمل الوطنية 1325. </w:t>
      </w:r>
    </w:p>
    <w:p w14:paraId="486E5844" w14:textId="77777777" w:rsidR="0031740E" w:rsidRPr="003F7F25" w:rsidRDefault="0031740E" w:rsidP="0031740E">
      <w:pPr>
        <w:pStyle w:val="SingleTxt"/>
        <w:rPr>
          <w:rtl/>
        </w:rPr>
      </w:pPr>
      <w:r w:rsidRPr="003F7F25">
        <w:rPr>
          <w:rFonts w:hint="cs"/>
          <w:rtl/>
        </w:rPr>
        <w:t>237</w:t>
      </w:r>
      <w:r>
        <w:rPr>
          <w:rFonts w:hint="cs"/>
          <w:rtl/>
          <w:lang w:bidi="ar-TN"/>
        </w:rPr>
        <w:t xml:space="preserve"> -</w:t>
      </w:r>
      <w:r>
        <w:rPr>
          <w:rtl/>
          <w:lang w:bidi="ar-TN"/>
        </w:rPr>
        <w:tab/>
      </w:r>
      <w:r w:rsidRPr="003F7F25">
        <w:rPr>
          <w:rtl/>
        </w:rPr>
        <w:t xml:space="preserve">كما </w:t>
      </w:r>
      <w:r w:rsidRPr="003F7F25">
        <w:rPr>
          <w:rFonts w:hint="cs"/>
          <w:rtl/>
        </w:rPr>
        <w:t>أ</w:t>
      </w:r>
      <w:r w:rsidRPr="003F7F25">
        <w:rPr>
          <w:rtl/>
        </w:rPr>
        <w:t xml:space="preserve">نجز </w:t>
      </w:r>
      <w:proofErr w:type="spellStart"/>
      <w:r w:rsidRPr="003F7F25">
        <w:rPr>
          <w:rFonts w:hint="cs"/>
          <w:rtl/>
        </w:rPr>
        <w:t>الكريديف</w:t>
      </w:r>
      <w:proofErr w:type="spellEnd"/>
      <w:r w:rsidRPr="003F7F25">
        <w:rPr>
          <w:rFonts w:hint="cs"/>
          <w:rtl/>
        </w:rPr>
        <w:t xml:space="preserve"> أ</w:t>
      </w:r>
      <w:r w:rsidRPr="003F7F25">
        <w:rPr>
          <w:rtl/>
        </w:rPr>
        <w:t xml:space="preserve">وّل تدقيق نوعي علمي حول </w:t>
      </w:r>
      <w:r w:rsidRPr="003F7F25">
        <w:rPr>
          <w:rFonts w:hint="cs"/>
          <w:rtl/>
        </w:rPr>
        <w:t>”</w:t>
      </w:r>
      <w:r w:rsidRPr="003F7F25">
        <w:rPr>
          <w:rtl/>
        </w:rPr>
        <w:t>أمن النساء</w:t>
      </w:r>
      <w:r w:rsidRPr="003F7F25">
        <w:rPr>
          <w:rFonts w:hint="cs"/>
          <w:rtl/>
        </w:rPr>
        <w:t>“</w:t>
      </w:r>
      <w:r w:rsidRPr="003F7F25">
        <w:rPr>
          <w:rtl/>
        </w:rPr>
        <w:t xml:space="preserve"> سنة 2018 بأربع مناطق نموذجية لقياس درجة شعور النساء بالأمن في الفضاء العام وتحديد الفضاءات غير الآمنة، </w:t>
      </w:r>
      <w:r w:rsidRPr="003F7F25">
        <w:rPr>
          <w:rFonts w:hint="cs"/>
          <w:rtl/>
        </w:rPr>
        <w:t>وأنجز</w:t>
      </w:r>
      <w:r w:rsidRPr="003F7F25">
        <w:rPr>
          <w:rtl/>
        </w:rPr>
        <w:t xml:space="preserve"> سنة 2019 بحث </w:t>
      </w:r>
      <w:r w:rsidRPr="003F7F25">
        <w:rPr>
          <w:rFonts w:hint="cs"/>
          <w:rtl/>
        </w:rPr>
        <w:t>حول ا</w:t>
      </w:r>
      <w:r w:rsidRPr="003F7F25">
        <w:rPr>
          <w:rtl/>
        </w:rPr>
        <w:t xml:space="preserve">لوقاية من التطرّف العنيف بمختلف ولايات الجمهورية بهدف توفير التحاليل حول دور النساء والشباب من الجنسين في الوقاية من التطرف العنيف وإلى </w:t>
      </w:r>
      <w:r w:rsidRPr="003F7F25">
        <w:rPr>
          <w:rFonts w:hint="cs"/>
          <w:rtl/>
        </w:rPr>
        <w:t>تنفيذ</w:t>
      </w:r>
      <w:r w:rsidRPr="003F7F25">
        <w:rPr>
          <w:rtl/>
        </w:rPr>
        <w:t xml:space="preserve"> أنشطة لدعم قدراتهم </w:t>
      </w:r>
      <w:r w:rsidRPr="003F7F25">
        <w:rPr>
          <w:rFonts w:hint="cs"/>
          <w:rtl/>
        </w:rPr>
        <w:t>ول</w:t>
      </w:r>
      <w:r w:rsidRPr="003F7F25">
        <w:rPr>
          <w:rtl/>
        </w:rPr>
        <w:t>لوقاية من التطرف العنيف من خلال المناصرة والتوعية</w:t>
      </w:r>
      <w:r w:rsidRPr="003F7F25">
        <w:rPr>
          <w:rFonts w:hint="cs"/>
          <w:rtl/>
        </w:rPr>
        <w:t>.</w:t>
      </w:r>
    </w:p>
    <w:p w14:paraId="4C3D1473" w14:textId="77777777" w:rsidR="0031740E" w:rsidRPr="003F7F25" w:rsidRDefault="0031740E" w:rsidP="0031740E">
      <w:pPr>
        <w:pStyle w:val="SingleTxt"/>
        <w:rPr>
          <w:rtl/>
        </w:rPr>
      </w:pPr>
      <w:r w:rsidRPr="003F7F25">
        <w:rPr>
          <w:rFonts w:hint="cs"/>
          <w:rtl/>
        </w:rPr>
        <w:t>238</w:t>
      </w:r>
      <w:r>
        <w:rPr>
          <w:rFonts w:hint="cs"/>
          <w:rtl/>
          <w:lang w:bidi="ar-TN"/>
        </w:rPr>
        <w:t xml:space="preserve"> -</w:t>
      </w:r>
      <w:r>
        <w:rPr>
          <w:rtl/>
          <w:lang w:bidi="ar-TN"/>
        </w:rPr>
        <w:tab/>
      </w:r>
      <w:r w:rsidRPr="003F7F25">
        <w:rPr>
          <w:rtl/>
        </w:rPr>
        <w:t>وإثر المصادقة على الخطة الوطنية</w:t>
      </w:r>
      <w:r w:rsidRPr="003F7F25">
        <w:rPr>
          <w:rFonts w:hint="cs"/>
          <w:rtl/>
        </w:rPr>
        <w:t>،</w:t>
      </w:r>
      <w:r w:rsidRPr="003F7F25">
        <w:rPr>
          <w:rtl/>
        </w:rPr>
        <w:t xml:space="preserve"> ترجمت إلى خطط قطاعية ثم إلى خطة تنفيذية عامة </w:t>
      </w:r>
      <w:r w:rsidRPr="003F7F25">
        <w:rPr>
          <w:rFonts w:hint="cs"/>
          <w:rtl/>
        </w:rPr>
        <w:t>بمشاركة</w:t>
      </w:r>
      <w:r w:rsidRPr="003F7F25">
        <w:rPr>
          <w:rtl/>
        </w:rPr>
        <w:t xml:space="preserve"> 13 هيكل عمومي و</w:t>
      </w:r>
      <w:r w:rsidRPr="003F7F25">
        <w:rPr>
          <w:rFonts w:hint="cs"/>
          <w:rtl/>
        </w:rPr>
        <w:t xml:space="preserve"> </w:t>
      </w:r>
      <w:r w:rsidRPr="003F7F25">
        <w:rPr>
          <w:rtl/>
        </w:rPr>
        <w:t xml:space="preserve">22 من مكونات المجتمع المدني، وهي وثيقة جامعة لمضمون كل الخطط القطاعية إلى </w:t>
      </w:r>
      <w:r w:rsidRPr="003F7F25">
        <w:rPr>
          <w:rFonts w:hint="cs"/>
          <w:rtl/>
        </w:rPr>
        <w:t>موفى</w:t>
      </w:r>
      <w:r w:rsidRPr="003F7F25">
        <w:rPr>
          <w:rtl/>
        </w:rPr>
        <w:t xml:space="preserve"> 2020. كما تم تنظيم ندوة دولي</w:t>
      </w:r>
      <w:r w:rsidRPr="003F7F25">
        <w:rPr>
          <w:rFonts w:hint="cs"/>
          <w:rtl/>
        </w:rPr>
        <w:t>ّ</w:t>
      </w:r>
      <w:r w:rsidRPr="003F7F25">
        <w:rPr>
          <w:rtl/>
        </w:rPr>
        <w:t xml:space="preserve">ة في أكتوبر 2019 لحشد المناصرة لتنفيذ الخطة </w:t>
      </w:r>
      <w:r w:rsidRPr="003F7F25">
        <w:rPr>
          <w:rFonts w:hint="cs"/>
          <w:rtl/>
        </w:rPr>
        <w:t>التنفيذية</w:t>
      </w:r>
      <w:r w:rsidRPr="003F7F25">
        <w:rPr>
          <w:rtl/>
        </w:rPr>
        <w:t xml:space="preserve"> العامة وإيجاد التمويل لها.</w:t>
      </w:r>
    </w:p>
    <w:p w14:paraId="5E466142" w14:textId="77777777" w:rsidR="0031740E" w:rsidRPr="003F7F25" w:rsidRDefault="0031740E" w:rsidP="0031740E">
      <w:pPr>
        <w:pStyle w:val="SingleTxt"/>
        <w:rPr>
          <w:rtl/>
        </w:rPr>
      </w:pPr>
      <w:r w:rsidRPr="003F7F25">
        <w:rPr>
          <w:rFonts w:hint="cs"/>
          <w:rtl/>
        </w:rPr>
        <w:t>239</w:t>
      </w:r>
      <w:r>
        <w:rPr>
          <w:rFonts w:hint="cs"/>
          <w:rtl/>
          <w:lang w:bidi="ar-TN"/>
        </w:rPr>
        <w:t xml:space="preserve"> -</w:t>
      </w:r>
      <w:r>
        <w:rPr>
          <w:rtl/>
          <w:lang w:bidi="ar-TN"/>
        </w:rPr>
        <w:tab/>
      </w:r>
      <w:r w:rsidRPr="003F7F25">
        <w:rPr>
          <w:rtl/>
        </w:rPr>
        <w:t>وقد تم</w:t>
      </w:r>
      <w:r w:rsidRPr="003F7F25">
        <w:rPr>
          <w:rFonts w:hint="cs"/>
          <w:rtl/>
        </w:rPr>
        <w:t>ت</w:t>
      </w:r>
      <w:r w:rsidRPr="003F7F25">
        <w:rPr>
          <w:rtl/>
        </w:rPr>
        <w:t xml:space="preserve"> الصياغة النهائية للخطط القطاعية لوزارات: المرأة، الدفاع، الداخلية، الشؤون الخارجية، الصحة، الشؤون الدينية، الشباب والرياضة، النقل، الشؤون الثقافية، التنمية والاستثمار والتعاون الدولي، الفلاحة والصيد البحري </w:t>
      </w:r>
      <w:r w:rsidRPr="003F7F25">
        <w:rPr>
          <w:rFonts w:hint="cs"/>
          <w:rtl/>
        </w:rPr>
        <w:t>والشؤون الاجتماعية</w:t>
      </w:r>
      <w:r w:rsidRPr="003F7F25">
        <w:rPr>
          <w:rtl/>
        </w:rPr>
        <w:t xml:space="preserve">. </w:t>
      </w:r>
    </w:p>
    <w:p w14:paraId="4D0E06E1" w14:textId="77777777" w:rsidR="0031740E" w:rsidRPr="003F7F25" w:rsidRDefault="0031740E" w:rsidP="0031740E">
      <w:pPr>
        <w:pStyle w:val="SingleTxt"/>
        <w:rPr>
          <w:rtl/>
        </w:rPr>
      </w:pPr>
      <w:r w:rsidRPr="003F7F25">
        <w:rPr>
          <w:rFonts w:hint="cs"/>
          <w:rtl/>
        </w:rPr>
        <w:t>240</w:t>
      </w:r>
      <w:r>
        <w:rPr>
          <w:rFonts w:hint="cs"/>
          <w:rtl/>
          <w:lang w:bidi="ar-TN"/>
        </w:rPr>
        <w:t xml:space="preserve"> -</w:t>
      </w:r>
      <w:r>
        <w:rPr>
          <w:rtl/>
          <w:lang w:bidi="ar-TN"/>
        </w:rPr>
        <w:tab/>
      </w:r>
      <w:r w:rsidRPr="003F7F25">
        <w:rPr>
          <w:rFonts w:hint="cs"/>
          <w:rtl/>
        </w:rPr>
        <w:t>وتم للغرض القيام بما يلي</w:t>
      </w:r>
      <w:r w:rsidRPr="003F7F25">
        <w:rPr>
          <w:rtl/>
        </w:rPr>
        <w:t xml:space="preserve">: </w:t>
      </w:r>
    </w:p>
    <w:p w14:paraId="2E2AC0C7" w14:textId="77777777" w:rsidR="0031740E" w:rsidRPr="00F136D6"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tl/>
        </w:rPr>
        <w:t>إعداد المعايير المرجعية لاختيار الجمعيات الشريكة في برنامج الخطة التنفيذي</w:t>
      </w:r>
      <w:r w:rsidRPr="003F7F25">
        <w:rPr>
          <w:rFonts w:hint="cs"/>
          <w:rtl/>
        </w:rPr>
        <w:t>ّ</w:t>
      </w:r>
      <w:r w:rsidRPr="003F7F25">
        <w:rPr>
          <w:rtl/>
        </w:rPr>
        <w:t xml:space="preserve">ة، </w:t>
      </w:r>
    </w:p>
    <w:p w14:paraId="3932605E"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lastRenderedPageBreak/>
        <w:tab/>
      </w:r>
      <w:r>
        <w:rPr>
          <w:rFonts w:hint="cs"/>
          <w:rtl/>
        </w:rPr>
        <w:t>-</w:t>
      </w:r>
      <w:r>
        <w:rPr>
          <w:rtl/>
        </w:rPr>
        <w:tab/>
      </w:r>
      <w:r w:rsidRPr="003F7F25">
        <w:rPr>
          <w:rtl/>
        </w:rPr>
        <w:t>ضبط منهجية عمل لإعداد الخطط القطاعية ووضع برنامج ورزنامة عمل الجزء الثاني من المسار،</w:t>
      </w:r>
    </w:p>
    <w:p w14:paraId="5CA7DA53"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انخراط وزارات جديدة في المسار (النقل والشؤون الثقافية والفلاحة والشباب والرياضة والصناعة)،</w:t>
      </w:r>
    </w:p>
    <w:p w14:paraId="2E6F9CBD"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fr-FR"/>
        </w:rPr>
      </w:pPr>
      <w:r>
        <w:rPr>
          <w:rtl/>
        </w:rPr>
        <w:tab/>
      </w:r>
      <w:r>
        <w:rPr>
          <w:rFonts w:hint="cs"/>
          <w:rtl/>
        </w:rPr>
        <w:t>-</w:t>
      </w:r>
      <w:r>
        <w:rPr>
          <w:rtl/>
        </w:rPr>
        <w:tab/>
      </w:r>
      <w:r w:rsidRPr="003F7F25">
        <w:rPr>
          <w:rtl/>
        </w:rPr>
        <w:t>تنظيم ورشات عمل تشاركية لصياغة الخطط القطاعية،</w:t>
      </w:r>
    </w:p>
    <w:p w14:paraId="0ADCB86F"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تنظيم اجتماعات الدعم الفني لفائدة الشركاء وجلسات عمل قطاعية،</w:t>
      </w:r>
    </w:p>
    <w:p w14:paraId="509C2F86"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تنظيم ورشات عمل مع جمعيات ومنظمات المجتمع المدني حول سبل التعاون في تنفيذ الخطط</w:t>
      </w:r>
      <w:r>
        <w:rPr>
          <w:rFonts w:hint="cs"/>
          <w:rtl/>
        </w:rPr>
        <w:t> </w:t>
      </w:r>
      <w:r w:rsidRPr="003F7F25">
        <w:rPr>
          <w:rtl/>
        </w:rPr>
        <w:t>القطاعية</w:t>
      </w:r>
      <w:r w:rsidRPr="003F7F25">
        <w:rPr>
          <w:rFonts w:hint="cs"/>
          <w:rtl/>
        </w:rPr>
        <w:t>.</w:t>
      </w:r>
    </w:p>
    <w:p w14:paraId="12D8002C" w14:textId="77777777" w:rsidR="0031740E" w:rsidRPr="003F4287" w:rsidRDefault="0031740E" w:rsidP="0031740E">
      <w:pPr>
        <w:pStyle w:val="SingleTxt"/>
        <w:rPr>
          <w:rtl/>
        </w:rPr>
      </w:pPr>
      <w:r w:rsidRPr="003F7F25">
        <w:rPr>
          <w:rFonts w:hint="cs"/>
          <w:rtl/>
        </w:rPr>
        <w:t>241</w:t>
      </w:r>
      <w:r>
        <w:rPr>
          <w:rFonts w:hint="cs"/>
          <w:rtl/>
          <w:lang w:bidi="ar-TN"/>
        </w:rPr>
        <w:t xml:space="preserve"> -</w:t>
      </w:r>
      <w:r>
        <w:rPr>
          <w:rtl/>
          <w:lang w:bidi="ar-TN"/>
        </w:rPr>
        <w:tab/>
      </w:r>
      <w:r w:rsidRPr="003F7F25">
        <w:rPr>
          <w:rtl/>
        </w:rPr>
        <w:t>أم</w:t>
      </w:r>
      <w:r w:rsidRPr="003F7F25">
        <w:rPr>
          <w:rFonts w:hint="cs"/>
          <w:rtl/>
        </w:rPr>
        <w:t>ّ</w:t>
      </w:r>
      <w:r w:rsidRPr="003F7F25">
        <w:rPr>
          <w:rtl/>
        </w:rPr>
        <w:t>ا النتائج المرتقبة للخطة فتتمثل في:</w:t>
      </w:r>
    </w:p>
    <w:p w14:paraId="038B5F52" w14:textId="77777777" w:rsidR="0031740E" w:rsidRPr="00F136D6"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tl/>
        </w:rPr>
        <w:t xml:space="preserve">وضع قاعدة بيانات </w:t>
      </w:r>
      <w:r w:rsidRPr="003F7F25">
        <w:rPr>
          <w:rFonts w:hint="cs"/>
          <w:rtl/>
        </w:rPr>
        <w:t>محينه</w:t>
      </w:r>
      <w:r w:rsidRPr="003F7F25">
        <w:rPr>
          <w:rtl/>
        </w:rPr>
        <w:t xml:space="preserve"> بين جميع الهياكل العمومية</w:t>
      </w:r>
      <w:r w:rsidRPr="003F7F25">
        <w:rPr>
          <w:rFonts w:hint="cs"/>
          <w:rtl/>
        </w:rPr>
        <w:t>،</w:t>
      </w:r>
    </w:p>
    <w:p w14:paraId="14D47D45" w14:textId="77777777" w:rsidR="0031740E" w:rsidRPr="00F136D6"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tl/>
        </w:rPr>
        <w:t>سن</w:t>
      </w:r>
      <w:r w:rsidRPr="003F7F25">
        <w:rPr>
          <w:rFonts w:hint="cs"/>
          <w:rtl/>
        </w:rPr>
        <w:t>ّ</w:t>
      </w:r>
      <w:r w:rsidRPr="003F7F25">
        <w:rPr>
          <w:rtl/>
        </w:rPr>
        <w:t xml:space="preserve"> القوانين والترتيبات التي تراعي مبدأ التناصف في كافة الهيئات المنتخبة والهيئات المستقلة والوظائف على المستو</w:t>
      </w:r>
      <w:r w:rsidRPr="003F7F25">
        <w:rPr>
          <w:rFonts w:hint="cs"/>
          <w:rtl/>
        </w:rPr>
        <w:t>يين الوطني و</w:t>
      </w:r>
      <w:r w:rsidRPr="003F7F25">
        <w:rPr>
          <w:rtl/>
        </w:rPr>
        <w:t xml:space="preserve">المحلي </w:t>
      </w:r>
      <w:r w:rsidRPr="003F7F25">
        <w:rPr>
          <w:rFonts w:hint="cs"/>
          <w:rtl/>
        </w:rPr>
        <w:t>و</w:t>
      </w:r>
      <w:r w:rsidRPr="003F7F25">
        <w:rPr>
          <w:rtl/>
        </w:rPr>
        <w:t>ملاءمة النصوص التشريعية والترتيبية مع الدستور والمعايير الدولية</w:t>
      </w:r>
      <w:r w:rsidRPr="003F7F25">
        <w:rPr>
          <w:rFonts w:hint="cs"/>
          <w:rtl/>
        </w:rPr>
        <w:t>،</w:t>
      </w:r>
    </w:p>
    <w:p w14:paraId="36D6878D" w14:textId="77777777" w:rsidR="0031740E" w:rsidRPr="00F136D6"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tl/>
        </w:rPr>
        <w:t xml:space="preserve">ملاءمة الإجراءات والآليات الوطنية لوقاية النساء والفتيات من التطرف العنيف </w:t>
      </w:r>
      <w:r w:rsidRPr="003F7F25">
        <w:rPr>
          <w:rFonts w:hint="cs"/>
          <w:rtl/>
        </w:rPr>
        <w:t>والإرهاب،</w:t>
      </w:r>
    </w:p>
    <w:p w14:paraId="5F1AEAA3" w14:textId="77777777" w:rsidR="0031740E" w:rsidRPr="00F136D6"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tl/>
        </w:rPr>
        <w:t>تطور تصدي الجهات الأمنية لانتهاكات حقوق النساء والفتيات،</w:t>
      </w:r>
    </w:p>
    <w:p w14:paraId="26A854D2" w14:textId="77777777" w:rsidR="0031740E" w:rsidRPr="00F136D6"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tl/>
        </w:rPr>
        <w:t>ارتفاع نسبة النساء في مواقع صنع القرار وفي المسؤوليات العليا المدنية والقضائية والعسكرية،</w:t>
      </w:r>
    </w:p>
    <w:p w14:paraId="22CABB75"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ارتفاع عدد البرامج والاجراءات الموجهة لدفع تشغيل النساء والفتيات.</w:t>
      </w:r>
    </w:p>
    <w:p w14:paraId="56862FB3" w14:textId="77777777" w:rsidR="0031740E" w:rsidRPr="003F7F25" w:rsidRDefault="0031740E" w:rsidP="0031740E">
      <w:pPr>
        <w:pStyle w:val="SingleTxt"/>
        <w:rPr>
          <w:rtl/>
        </w:rPr>
      </w:pPr>
      <w:r w:rsidRPr="003F7F25">
        <w:rPr>
          <w:rFonts w:hint="cs"/>
          <w:rtl/>
        </w:rPr>
        <w:t>242</w:t>
      </w:r>
      <w:r>
        <w:rPr>
          <w:rFonts w:hint="cs"/>
          <w:rtl/>
          <w:lang w:bidi="ar-TN"/>
        </w:rPr>
        <w:t xml:space="preserve"> -</w:t>
      </w:r>
      <w:r>
        <w:rPr>
          <w:rtl/>
          <w:lang w:bidi="ar-TN"/>
        </w:rPr>
        <w:tab/>
      </w:r>
      <w:r w:rsidRPr="003F7F25">
        <w:rPr>
          <w:rtl/>
        </w:rPr>
        <w:t>ارتكزت الخطة القطاعي</w:t>
      </w:r>
      <w:r w:rsidRPr="003F7F25">
        <w:rPr>
          <w:rFonts w:hint="cs"/>
          <w:rtl/>
        </w:rPr>
        <w:t>ّ</w:t>
      </w:r>
      <w:r w:rsidRPr="003F7F25">
        <w:rPr>
          <w:rtl/>
        </w:rPr>
        <w:t xml:space="preserve">ة </w:t>
      </w:r>
      <w:r w:rsidRPr="003F7F25">
        <w:rPr>
          <w:rFonts w:hint="cs"/>
          <w:rtl/>
        </w:rPr>
        <w:t>للوزارة المكلّفة بالمرأة</w:t>
      </w:r>
      <w:r w:rsidRPr="003F7F25">
        <w:rPr>
          <w:rtl/>
        </w:rPr>
        <w:t xml:space="preserve"> على برنامج</w:t>
      </w:r>
      <w:r w:rsidRPr="003F7F25">
        <w:rPr>
          <w:rFonts w:hint="cs"/>
          <w:rtl/>
        </w:rPr>
        <w:t xml:space="preserve"> ”</w:t>
      </w:r>
      <w:r w:rsidRPr="003F7F25">
        <w:rPr>
          <w:rtl/>
        </w:rPr>
        <w:t>لكل منطقة، مشروع حياة</w:t>
      </w:r>
      <w:r w:rsidRPr="003F7F25">
        <w:rPr>
          <w:rFonts w:hint="cs"/>
          <w:rtl/>
        </w:rPr>
        <w:t>“</w:t>
      </w:r>
      <w:r w:rsidRPr="003F7F25">
        <w:rPr>
          <w:rtl/>
        </w:rPr>
        <w:t xml:space="preserve"> الذي يعتمد على مقاربة</w:t>
      </w:r>
      <w:r w:rsidRPr="003F7F25">
        <w:rPr>
          <w:rFonts w:hint="cs"/>
          <w:rtl/>
        </w:rPr>
        <w:t xml:space="preserve"> </w:t>
      </w:r>
      <w:r w:rsidRPr="003F7F25">
        <w:rPr>
          <w:rtl/>
        </w:rPr>
        <w:t>شاملة وتشاركية ومندمجة يتعلق بإحداث مشاريع اقتصادية لفائدة النساء بالمناطق المهددة بالإرهاب والتطر</w:t>
      </w:r>
      <w:r w:rsidRPr="003F7F25">
        <w:rPr>
          <w:rFonts w:hint="cs"/>
          <w:rtl/>
        </w:rPr>
        <w:t>ّ</w:t>
      </w:r>
      <w:r w:rsidRPr="003F7F25">
        <w:rPr>
          <w:rtl/>
        </w:rPr>
        <w:t xml:space="preserve">ف العنيف وذات الكثافة العالية </w:t>
      </w:r>
      <w:r w:rsidRPr="003F7F25">
        <w:rPr>
          <w:rFonts w:hint="cs"/>
          <w:rtl/>
        </w:rPr>
        <w:t>و</w:t>
      </w:r>
      <w:r w:rsidRPr="003F7F25">
        <w:rPr>
          <w:rtl/>
        </w:rPr>
        <w:t>التي تعاني من الفقر والتهميش، لتثمين منتوج الجهة باعتماد مبادئ الاقتصاد التضامني الاجتماعي ضمن إطار منظ</w:t>
      </w:r>
      <w:r w:rsidRPr="003F7F25">
        <w:rPr>
          <w:rFonts w:hint="cs"/>
          <w:rtl/>
        </w:rPr>
        <w:t>ّ</w:t>
      </w:r>
      <w:r w:rsidRPr="003F7F25">
        <w:rPr>
          <w:rtl/>
        </w:rPr>
        <w:t xml:space="preserve">م </w:t>
      </w:r>
      <w:proofErr w:type="spellStart"/>
      <w:r w:rsidRPr="003F7F25">
        <w:rPr>
          <w:rtl/>
        </w:rPr>
        <w:t>ومهيكل</w:t>
      </w:r>
      <w:proofErr w:type="spellEnd"/>
      <w:r w:rsidRPr="003F7F25">
        <w:rPr>
          <w:rtl/>
        </w:rPr>
        <w:t xml:space="preserve"> وتشجيع السكان على البقاء في مناطقهم في ظروف عيش كريمة حيث تجهز الجهة بالمرافق الحياتية الضروري</w:t>
      </w:r>
      <w:r w:rsidRPr="003F7F25">
        <w:rPr>
          <w:rFonts w:hint="cs"/>
          <w:rtl/>
        </w:rPr>
        <w:t>ّ</w:t>
      </w:r>
      <w:r w:rsidRPr="003F7F25">
        <w:rPr>
          <w:rtl/>
        </w:rPr>
        <w:t>ة من مدارس ورياض أطفال ودور شباب وفضاءات ترفيه ومستوصف ومكاتب بريد مع توفير البنية التحتي</w:t>
      </w:r>
      <w:r w:rsidRPr="003F7F25">
        <w:rPr>
          <w:rFonts w:hint="cs"/>
          <w:rtl/>
        </w:rPr>
        <w:t>ّ</w:t>
      </w:r>
      <w:r w:rsidRPr="003F7F25">
        <w:rPr>
          <w:rtl/>
        </w:rPr>
        <w:t>ة اللازمة من إنارة ومد</w:t>
      </w:r>
      <w:r w:rsidRPr="003F7F25">
        <w:rPr>
          <w:rFonts w:hint="cs"/>
          <w:rtl/>
        </w:rPr>
        <w:t>ّ</w:t>
      </w:r>
      <w:r w:rsidRPr="003F7F25">
        <w:rPr>
          <w:rtl/>
        </w:rPr>
        <w:t xml:space="preserve"> للقنوات وشبكات التطهير والطرقات وتوفير وسائل النقل بما يمكّن</w:t>
      </w:r>
      <w:r w:rsidRPr="003F7F25">
        <w:rPr>
          <w:rFonts w:hint="cs"/>
          <w:rtl/>
        </w:rPr>
        <w:t xml:space="preserve"> من</w:t>
      </w:r>
      <w:r w:rsidRPr="003F7F25">
        <w:rPr>
          <w:rtl/>
        </w:rPr>
        <w:t xml:space="preserve"> جلب المستثمرين للجهة.</w:t>
      </w:r>
    </w:p>
    <w:p w14:paraId="74E0C8B4" w14:textId="77777777" w:rsidR="0031740E" w:rsidRPr="00E85AC2" w:rsidRDefault="0031740E" w:rsidP="0031740E">
      <w:pPr>
        <w:pStyle w:val="SingleTxt"/>
        <w:spacing w:after="0" w:line="120" w:lineRule="exact"/>
        <w:rPr>
          <w:sz w:val="10"/>
          <w:rtl/>
        </w:rPr>
      </w:pPr>
    </w:p>
    <w:p w14:paraId="6E80AA0F" w14:textId="77777777" w:rsidR="0031740E" w:rsidRPr="003F7F25" w:rsidRDefault="0031740E" w:rsidP="0031740E">
      <w:pPr>
        <w:pStyle w:val="H1"/>
        <w:rPr>
          <w:rtl/>
        </w:rPr>
      </w:pPr>
      <w:r>
        <w:rPr>
          <w:rtl/>
        </w:rPr>
        <w:tab/>
      </w:r>
      <w:r w:rsidRPr="003F7F25">
        <w:rPr>
          <w:rtl/>
        </w:rPr>
        <w:tab/>
      </w:r>
      <w:r w:rsidRPr="003F7F25">
        <w:rPr>
          <w:rFonts w:hint="cs"/>
          <w:rtl/>
        </w:rPr>
        <w:t xml:space="preserve">الفقرة الثاني عشر </w:t>
      </w:r>
      <w:r>
        <w:rPr>
          <w:rFonts w:hint="cs"/>
          <w:rtl/>
        </w:rPr>
        <w:t xml:space="preserve">- </w:t>
      </w:r>
      <w:r w:rsidRPr="003F7F25">
        <w:rPr>
          <w:rFonts w:hint="cs"/>
          <w:rtl/>
        </w:rPr>
        <w:t>الجنسية</w:t>
      </w:r>
    </w:p>
    <w:p w14:paraId="5908E747" w14:textId="77777777" w:rsidR="0031740E" w:rsidRPr="003F7F25" w:rsidRDefault="0031740E" w:rsidP="0031740E">
      <w:pPr>
        <w:pStyle w:val="SingleTxt"/>
        <w:rPr>
          <w:rtl/>
        </w:rPr>
      </w:pPr>
      <w:r w:rsidRPr="003F7F25">
        <w:rPr>
          <w:rFonts w:hint="cs"/>
          <w:rtl/>
        </w:rPr>
        <w:t>243</w:t>
      </w:r>
      <w:r>
        <w:rPr>
          <w:rFonts w:hint="cs"/>
          <w:rtl/>
          <w:lang w:bidi="ar-TN"/>
        </w:rPr>
        <w:t xml:space="preserve"> -</w:t>
      </w:r>
      <w:r>
        <w:rPr>
          <w:rtl/>
          <w:lang w:bidi="ar-TN"/>
        </w:rPr>
        <w:tab/>
      </w:r>
      <w:r w:rsidRPr="003F7F25">
        <w:rPr>
          <w:rFonts w:hint="cs"/>
          <w:rtl/>
        </w:rPr>
        <w:t xml:space="preserve">عرف التشريع التونسي المتعلق بالجنسية تطورا هامّا جسّدته </w:t>
      </w:r>
      <w:proofErr w:type="spellStart"/>
      <w:r w:rsidRPr="003F7F25">
        <w:rPr>
          <w:rFonts w:hint="cs"/>
          <w:rtl/>
        </w:rPr>
        <w:t>التنقيحات</w:t>
      </w:r>
      <w:proofErr w:type="spellEnd"/>
      <w:r w:rsidRPr="003F7F25">
        <w:rPr>
          <w:rFonts w:hint="cs"/>
          <w:rtl/>
        </w:rPr>
        <w:t xml:space="preserve"> المتواترة على مجلة الجنسيّة نحو</w:t>
      </w:r>
      <w:r w:rsidRPr="003F7F25">
        <w:rPr>
          <w:rtl/>
        </w:rPr>
        <w:t xml:space="preserve"> جعل</w:t>
      </w:r>
      <w:r w:rsidRPr="003F7F25">
        <w:rPr>
          <w:rFonts w:hint="cs"/>
          <w:rtl/>
        </w:rPr>
        <w:t>ها</w:t>
      </w:r>
      <w:r w:rsidRPr="003F7F25">
        <w:rPr>
          <w:rtl/>
        </w:rPr>
        <w:t xml:space="preserve"> </w:t>
      </w:r>
      <w:r w:rsidRPr="003F7F25">
        <w:rPr>
          <w:rFonts w:hint="cs"/>
          <w:rtl/>
        </w:rPr>
        <w:t>متلائمة</w:t>
      </w:r>
      <w:r w:rsidRPr="003F7F25">
        <w:rPr>
          <w:rtl/>
        </w:rPr>
        <w:t xml:space="preserve"> مع ما تمّ اقراره </w:t>
      </w:r>
      <w:r w:rsidRPr="003F7F25">
        <w:rPr>
          <w:rFonts w:hint="cs"/>
          <w:rtl/>
        </w:rPr>
        <w:t>با</w:t>
      </w:r>
      <w:r w:rsidRPr="003F7F25">
        <w:rPr>
          <w:rtl/>
        </w:rPr>
        <w:t xml:space="preserve">لدستور </w:t>
      </w:r>
      <w:r w:rsidRPr="003F7F25">
        <w:rPr>
          <w:rFonts w:hint="cs"/>
          <w:rtl/>
        </w:rPr>
        <w:t xml:space="preserve">وتنقيتها من المقتضيات التمييزية خاصّة </w:t>
      </w:r>
      <w:r w:rsidRPr="003F7F25">
        <w:rPr>
          <w:rtl/>
        </w:rPr>
        <w:t>بعد التنقيح الهام بموجب القانون عدد</w:t>
      </w:r>
      <w:r w:rsidRPr="003F7F25">
        <w:rPr>
          <w:rFonts w:hint="cs"/>
          <w:rtl/>
        </w:rPr>
        <w:t xml:space="preserve"> </w:t>
      </w:r>
      <w:r w:rsidRPr="003F7F25">
        <w:rPr>
          <w:rtl/>
        </w:rPr>
        <w:t>55 لسنة 201</w:t>
      </w:r>
      <w:r w:rsidRPr="003F7F25">
        <w:rPr>
          <w:rFonts w:hint="cs"/>
          <w:rtl/>
        </w:rPr>
        <w:t>0</w:t>
      </w:r>
      <w:r w:rsidRPr="003F7F25">
        <w:rPr>
          <w:lang w:val="fr-FR"/>
        </w:rPr>
        <w:t>.</w:t>
      </w:r>
      <w:r w:rsidRPr="003F7F25">
        <w:rPr>
          <w:rFonts w:hint="cs"/>
          <w:rtl/>
        </w:rPr>
        <w:t xml:space="preserve"> وفي هذا الإطار يندرج مشروع القانون المقدم من الوزارة المكلفة بالمرأة والرامي إلى تمكين التونسيات المتزوجات بأجانب من تمتيع أبناءهن المولودين خارج البلاد التونسية بالجنسية</w:t>
      </w:r>
      <w:r>
        <w:rPr>
          <w:rFonts w:hint="eastAsia"/>
          <w:rtl/>
        </w:rPr>
        <w:t> </w:t>
      </w:r>
      <w:r w:rsidRPr="003F7F25">
        <w:rPr>
          <w:rFonts w:hint="cs"/>
          <w:rtl/>
        </w:rPr>
        <w:t>التونسية.</w:t>
      </w:r>
    </w:p>
    <w:p w14:paraId="459D62F0" w14:textId="77777777" w:rsidR="0031740E" w:rsidRPr="003F7F25" w:rsidRDefault="0031740E" w:rsidP="0031740E">
      <w:pPr>
        <w:pStyle w:val="SingleTxt"/>
        <w:rPr>
          <w:rtl/>
        </w:rPr>
      </w:pPr>
      <w:r w:rsidRPr="003F7F25">
        <w:rPr>
          <w:rFonts w:hint="cs"/>
          <w:rtl/>
        </w:rPr>
        <w:lastRenderedPageBreak/>
        <w:t>244</w:t>
      </w:r>
      <w:r>
        <w:rPr>
          <w:rFonts w:hint="cs"/>
          <w:rtl/>
          <w:lang w:bidi="ar-TN"/>
        </w:rPr>
        <w:t xml:space="preserve"> -</w:t>
      </w:r>
      <w:r>
        <w:rPr>
          <w:rtl/>
          <w:lang w:bidi="ar-TN"/>
        </w:rPr>
        <w:tab/>
      </w:r>
      <w:r w:rsidRPr="003F7F25">
        <w:rPr>
          <w:rFonts w:hint="cs"/>
          <w:rtl/>
        </w:rPr>
        <w:t>ويهدف المشروع</w:t>
      </w:r>
      <w:r w:rsidRPr="003F7F25">
        <w:rPr>
          <w:rtl/>
        </w:rPr>
        <w:t xml:space="preserve"> إلى ملاءمة التشريع الوطني مع مقتضيات الاتفاقيات الدولية التي صادقت عليها </w:t>
      </w:r>
      <w:r w:rsidRPr="003F7F25">
        <w:rPr>
          <w:rFonts w:hint="cs"/>
          <w:rtl/>
        </w:rPr>
        <w:t>تونس</w:t>
      </w:r>
      <w:r w:rsidRPr="003F7F25">
        <w:rPr>
          <w:rtl/>
        </w:rPr>
        <w:t xml:space="preserve"> </w:t>
      </w:r>
      <w:r w:rsidRPr="003F7F25">
        <w:rPr>
          <w:rFonts w:hint="cs"/>
          <w:rtl/>
        </w:rPr>
        <w:t>وأهمها الاتفاقية</w:t>
      </w:r>
      <w:r w:rsidRPr="003F7F25">
        <w:rPr>
          <w:rtl/>
        </w:rPr>
        <w:t xml:space="preserve"> الأممية بشأن جنسية المرأة المتزوجة المصادق عليها بموجب القانون عدد 41 لسنة 1967 المؤرخ في 21/11/1967. </w:t>
      </w:r>
    </w:p>
    <w:p w14:paraId="41E96A5A" w14:textId="7ADF981A" w:rsidR="0031740E" w:rsidRPr="003F7F25" w:rsidRDefault="0031740E" w:rsidP="0031740E">
      <w:pPr>
        <w:pStyle w:val="SingleTxt"/>
        <w:rPr>
          <w:rtl/>
        </w:rPr>
      </w:pPr>
      <w:r w:rsidRPr="003F7F25">
        <w:rPr>
          <w:rFonts w:hint="cs"/>
          <w:rtl/>
        </w:rPr>
        <w:t>24</w:t>
      </w:r>
      <w:r w:rsidR="00623787">
        <w:rPr>
          <w:rFonts w:hint="cs"/>
          <w:rtl/>
        </w:rPr>
        <w:t>5</w:t>
      </w:r>
      <w:r>
        <w:rPr>
          <w:rFonts w:hint="cs"/>
          <w:rtl/>
          <w:lang w:bidi="ar-TN"/>
        </w:rPr>
        <w:t xml:space="preserve"> -</w:t>
      </w:r>
      <w:r>
        <w:rPr>
          <w:rtl/>
          <w:lang w:bidi="ar-TN"/>
        </w:rPr>
        <w:tab/>
      </w:r>
      <w:r w:rsidRPr="003F7F25">
        <w:rPr>
          <w:rtl/>
        </w:rPr>
        <w:t xml:space="preserve">ولبيان </w:t>
      </w:r>
      <w:r w:rsidRPr="003F7F25">
        <w:rPr>
          <w:rFonts w:hint="cs"/>
          <w:rtl/>
        </w:rPr>
        <w:t>أهمية هذا</w:t>
      </w:r>
      <w:r w:rsidRPr="003F7F25">
        <w:rPr>
          <w:rtl/>
        </w:rPr>
        <w:t xml:space="preserve"> التنقيح</w:t>
      </w:r>
      <w:r w:rsidRPr="003F7F25">
        <w:rPr>
          <w:rFonts w:hint="cs"/>
          <w:rtl/>
        </w:rPr>
        <w:t xml:space="preserve">، يبرز </w:t>
      </w:r>
      <w:r w:rsidRPr="003F7F25">
        <w:rPr>
          <w:rFonts w:hint="cs"/>
          <w:b/>
          <w:bCs/>
          <w:rtl/>
        </w:rPr>
        <w:t>الملحق عدد 6</w:t>
      </w:r>
      <w:r w:rsidRPr="003F7F25">
        <w:rPr>
          <w:rFonts w:hint="cs"/>
          <w:rtl/>
        </w:rPr>
        <w:t xml:space="preserve"> </w:t>
      </w:r>
      <w:r w:rsidRPr="003F7F25">
        <w:rPr>
          <w:rtl/>
        </w:rPr>
        <w:t>مراحل التطور التي عرفتها مجلة الجنسية التونسية للوقوف على النقائص الحالية وبيان الإضافة التشريعية المرجوّ تحقيقها من خلال مشروع التعديل</w:t>
      </w:r>
      <w:r w:rsidRPr="003F7F25">
        <w:rPr>
          <w:rFonts w:hint="cs"/>
          <w:rtl/>
        </w:rPr>
        <w:t xml:space="preserve">. </w:t>
      </w:r>
    </w:p>
    <w:p w14:paraId="32A1DE61" w14:textId="6766571D" w:rsidR="0031740E" w:rsidRPr="003F7F25" w:rsidRDefault="0031740E" w:rsidP="0031740E">
      <w:pPr>
        <w:pStyle w:val="SingleTxt"/>
        <w:rPr>
          <w:rtl/>
        </w:rPr>
      </w:pPr>
      <w:r w:rsidRPr="003F7F25">
        <w:rPr>
          <w:rFonts w:hint="cs"/>
          <w:rtl/>
        </w:rPr>
        <w:t>24</w:t>
      </w:r>
      <w:r w:rsidR="00623787">
        <w:rPr>
          <w:rFonts w:hint="cs"/>
          <w:rtl/>
        </w:rPr>
        <w:t>6</w:t>
      </w:r>
      <w:r>
        <w:rPr>
          <w:rFonts w:hint="cs"/>
          <w:rtl/>
          <w:lang w:bidi="ar-TN"/>
        </w:rPr>
        <w:t xml:space="preserve"> -</w:t>
      </w:r>
      <w:r>
        <w:rPr>
          <w:rtl/>
          <w:lang w:bidi="ar-TN"/>
        </w:rPr>
        <w:tab/>
      </w:r>
      <w:r w:rsidRPr="003F7F25">
        <w:rPr>
          <w:rFonts w:hint="cs"/>
          <w:rtl/>
        </w:rPr>
        <w:t>و</w:t>
      </w:r>
      <w:r w:rsidRPr="003F7F25">
        <w:rPr>
          <w:rtl/>
        </w:rPr>
        <w:t xml:space="preserve">من أبرز الإشكاليات التي ساهمت في اعتبار التشريع التونسي المتعلق بالجنسية تمييزيا هي حق المرأة المتزوجة من غير تونسي في منح جنسيتها لأطفالها المولودين خارج التراب التونسي وعند استعراض التقريرين الدوريين الخامس والسادس لتونس </w:t>
      </w:r>
      <w:r w:rsidRPr="003F7F25">
        <w:rPr>
          <w:rFonts w:hint="cs"/>
          <w:rtl/>
        </w:rPr>
        <w:t>أوصت</w:t>
      </w:r>
      <w:r w:rsidRPr="003F7F25">
        <w:rPr>
          <w:rtl/>
        </w:rPr>
        <w:t xml:space="preserve"> لجنة القضاء على جميع أشكال التمييز ضد المرأة توصية </w:t>
      </w:r>
      <w:r w:rsidRPr="003F7F25">
        <w:rPr>
          <w:rFonts w:hint="cs"/>
          <w:rtl/>
        </w:rPr>
        <w:t>ب</w:t>
      </w:r>
      <w:r w:rsidRPr="003F7F25">
        <w:rPr>
          <w:rtl/>
        </w:rPr>
        <w:t xml:space="preserve">ضرورة اعتماد قانون يكرس مبدأ المساواة بين المرأة </w:t>
      </w:r>
      <w:r w:rsidRPr="003F7F25">
        <w:rPr>
          <w:rFonts w:hint="cs"/>
          <w:rtl/>
        </w:rPr>
        <w:t>والرجل في</w:t>
      </w:r>
      <w:r w:rsidRPr="003F7F25">
        <w:rPr>
          <w:rtl/>
        </w:rPr>
        <w:t xml:space="preserve"> اسناد الجنسية إلى الأطفال </w:t>
      </w:r>
      <w:r w:rsidRPr="003F7F25">
        <w:rPr>
          <w:rFonts w:hint="cs"/>
          <w:rtl/>
        </w:rPr>
        <w:t>دون التمييز</w:t>
      </w:r>
      <w:r w:rsidRPr="003F7F25">
        <w:rPr>
          <w:rtl/>
        </w:rPr>
        <w:t xml:space="preserve"> بينهما وفق أحكام المادة 9 من </w:t>
      </w:r>
      <w:r w:rsidRPr="003F7F25">
        <w:rPr>
          <w:rFonts w:hint="cs"/>
          <w:rtl/>
        </w:rPr>
        <w:t>ال</w:t>
      </w:r>
      <w:r w:rsidRPr="003F7F25">
        <w:rPr>
          <w:rtl/>
        </w:rPr>
        <w:t>اتفاقية</w:t>
      </w:r>
      <w:r w:rsidRPr="003F7F25">
        <w:rPr>
          <w:rFonts w:hint="cs"/>
          <w:rtl/>
        </w:rPr>
        <w:t>.</w:t>
      </w:r>
      <w:r w:rsidRPr="003F7F25">
        <w:rPr>
          <w:rtl/>
        </w:rPr>
        <w:t xml:space="preserve"> </w:t>
      </w:r>
    </w:p>
    <w:p w14:paraId="06DD075C" w14:textId="77777777" w:rsidR="0031740E" w:rsidRPr="003F7F25" w:rsidRDefault="0031740E" w:rsidP="0031740E">
      <w:pPr>
        <w:pStyle w:val="SingleTxt"/>
        <w:rPr>
          <w:rtl/>
        </w:rPr>
      </w:pPr>
      <w:r w:rsidRPr="003F7F25">
        <w:rPr>
          <w:rtl/>
        </w:rPr>
        <w:t>فكان التنقيح الذي أدخله القانون عدد 55 لسنة 2010 على المجلة وتحديدا الفصلين 6</w:t>
      </w:r>
      <w:r w:rsidRPr="003F7F25">
        <w:rPr>
          <w:lang w:val="fr-FR"/>
        </w:rPr>
        <w:t xml:space="preserve"> </w:t>
      </w:r>
      <w:r w:rsidRPr="003F7F25">
        <w:rPr>
          <w:rFonts w:hint="cs"/>
          <w:rtl/>
        </w:rPr>
        <w:t>و 12 بإقرار</w:t>
      </w:r>
      <w:r w:rsidRPr="003F7F25">
        <w:rPr>
          <w:rtl/>
        </w:rPr>
        <w:t xml:space="preserve"> مبدأ عدم التمييز</w:t>
      </w:r>
      <w:r w:rsidRPr="003F7F25">
        <w:rPr>
          <w:rFonts w:hint="cs"/>
          <w:rtl/>
        </w:rPr>
        <w:t>.</w:t>
      </w:r>
    </w:p>
    <w:p w14:paraId="686FF8E9" w14:textId="77777777" w:rsidR="0031740E" w:rsidRPr="003F7F25" w:rsidRDefault="0031740E" w:rsidP="0031740E">
      <w:pPr>
        <w:pStyle w:val="SingleTxt"/>
        <w:rPr>
          <w:rtl/>
        </w:rPr>
      </w:pPr>
      <w:r w:rsidRPr="003F7F25">
        <w:rPr>
          <w:rtl/>
        </w:rPr>
        <w:t>إلا أن هذه الخطوة ظلت منقوصة ولم تحقق الأثر المنشود على مستوى التطبيق</w:t>
      </w:r>
      <w:r w:rsidRPr="003F7F25">
        <w:rPr>
          <w:rFonts w:hint="cs"/>
          <w:rtl/>
        </w:rPr>
        <w:t xml:space="preserve"> لذلك ارتأت الوزارة المكلفة بالمرأة تقديم مبادرة تشريعية لتنقيح القانون عدد 55 لسنة 2010.</w:t>
      </w:r>
    </w:p>
    <w:p w14:paraId="2AACEE18" w14:textId="2A3DE9C8" w:rsidR="0031740E" w:rsidRDefault="0031740E" w:rsidP="0031740E">
      <w:pPr>
        <w:pStyle w:val="SingleTxt"/>
        <w:rPr>
          <w:rtl/>
        </w:rPr>
      </w:pPr>
      <w:r w:rsidRPr="003F7F25">
        <w:rPr>
          <w:rFonts w:hint="cs"/>
          <w:rtl/>
        </w:rPr>
        <w:t>24</w:t>
      </w:r>
      <w:r w:rsidR="00623787">
        <w:rPr>
          <w:rFonts w:hint="cs"/>
          <w:rtl/>
        </w:rPr>
        <w:t>7</w:t>
      </w:r>
      <w:r>
        <w:rPr>
          <w:rFonts w:hint="cs"/>
          <w:rtl/>
          <w:lang w:bidi="ar-TN"/>
        </w:rPr>
        <w:t xml:space="preserve"> -</w:t>
      </w:r>
      <w:r>
        <w:rPr>
          <w:rtl/>
          <w:lang w:bidi="ar-TN"/>
        </w:rPr>
        <w:tab/>
      </w:r>
      <w:r w:rsidRPr="003F7F25">
        <w:rPr>
          <w:rFonts w:hint="cs"/>
          <w:rtl/>
        </w:rPr>
        <w:t xml:space="preserve">وتجدر الملاحظة أنه وفي غياب نص صريح، عمل فقه القضاء التونسي على قراءة النصوص بطريقة غير تمييزية تكرس مبدأ المساواة من ذلك ما جاء في الحكم الشخصي الابتدائي الصادر عن المحكمة الابتدائية بتونس </w:t>
      </w:r>
      <w:r w:rsidRPr="003F7F25">
        <w:rPr>
          <w:rtl/>
        </w:rPr>
        <w:t xml:space="preserve">تحت عدد 7482 مؤرخ في 2 </w:t>
      </w:r>
      <w:proofErr w:type="spellStart"/>
      <w:r w:rsidRPr="003F7F25">
        <w:rPr>
          <w:rtl/>
        </w:rPr>
        <w:t>أفريل</w:t>
      </w:r>
      <w:proofErr w:type="spellEnd"/>
      <w:r w:rsidRPr="003F7F25">
        <w:rPr>
          <w:rFonts w:hint="cs"/>
          <w:rtl/>
        </w:rPr>
        <w:t xml:space="preserve"> 2018 والذي اعتبرت فيه المحكمة صراحة </w:t>
      </w:r>
      <w:r w:rsidRPr="003F7F25">
        <w:rPr>
          <w:rFonts w:hint="eastAsia"/>
          <w:rtl/>
        </w:rPr>
        <w:t>”</w:t>
      </w:r>
      <w:r w:rsidRPr="003F7F25">
        <w:rPr>
          <w:rtl/>
        </w:rPr>
        <w:t>إن خيار المشرع المعتمد صلب الفصل (6 جديد) من مجلة الجنسية هو أن الأطفال المولودين من أم تونسية يكتسبون الجنسية التونسية الأصلية بموجب النسب مهما كان المكان الذي يولدون فيه وفي ذلك مسعى ثابت لإلغاء أشكال التمييز بين الرجل والمرأة</w:t>
      </w:r>
      <w:r w:rsidRPr="003F7F25">
        <w:rPr>
          <w:lang w:val="fr-FR"/>
        </w:rPr>
        <w:t>.</w:t>
      </w:r>
      <w:r w:rsidRPr="003F7F25">
        <w:rPr>
          <w:rFonts w:hint="cs"/>
          <w:rtl/>
        </w:rPr>
        <w:t xml:space="preserve"> </w:t>
      </w:r>
      <w:r w:rsidRPr="003F7F25">
        <w:rPr>
          <w:rtl/>
        </w:rPr>
        <w:t xml:space="preserve">طالما أقر المشرع بالفصل 6 جديد من مجلة الجنسية إسناد الجنسية التونسية للأطفال المولودين لأب تونسي وأم تونسية بقطع النظر عن مكان ولادتهم سواء كانت بتونس أو </w:t>
      </w:r>
      <w:r w:rsidRPr="003F7F25">
        <w:rPr>
          <w:rFonts w:hint="cs"/>
          <w:rtl/>
        </w:rPr>
        <w:t>بالخارج فإنه</w:t>
      </w:r>
      <w:r w:rsidRPr="003F7F25">
        <w:rPr>
          <w:rtl/>
        </w:rPr>
        <w:t xml:space="preserve"> هذا الخيار التشريعي المعتمد بعد إلغاء الفصل 6 (قديم) وتعويضه بالفصل 6 (جديد) المكرس لمعيار </w:t>
      </w:r>
      <w:r w:rsidRPr="003F7F25">
        <w:rPr>
          <w:rFonts w:hint="cs"/>
          <w:rtl/>
        </w:rPr>
        <w:t>”</w:t>
      </w:r>
      <w:r w:rsidRPr="003F7F25">
        <w:rPr>
          <w:rtl/>
        </w:rPr>
        <w:t>نسب</w:t>
      </w:r>
      <w:r w:rsidRPr="003F7F25">
        <w:rPr>
          <w:rFonts w:hint="cs"/>
          <w:rtl/>
        </w:rPr>
        <w:t>“</w:t>
      </w:r>
      <w:r w:rsidRPr="003F7F25">
        <w:rPr>
          <w:rtl/>
        </w:rPr>
        <w:t xml:space="preserve"> طالب الجنسية التونسية دون معيار مكان الولادة هو أساس وجوهر دعم حق المرأة التونسية منحها جنسيتها لأبنائها مهما كان المكان الذين ولدوا فيه</w:t>
      </w:r>
      <w:r>
        <w:rPr>
          <w:rFonts w:hint="cs"/>
          <w:rtl/>
        </w:rPr>
        <w:t>“</w:t>
      </w:r>
      <w:r w:rsidRPr="003F7F25">
        <w:rPr>
          <w:rtl/>
        </w:rPr>
        <w:t>.</w:t>
      </w:r>
    </w:p>
    <w:p w14:paraId="4736D454" w14:textId="77777777" w:rsidR="0031740E" w:rsidRPr="00E85AC2" w:rsidRDefault="0031740E" w:rsidP="0031740E">
      <w:pPr>
        <w:pStyle w:val="SingleTxt"/>
        <w:spacing w:after="0" w:line="120" w:lineRule="exact"/>
        <w:rPr>
          <w:sz w:val="10"/>
          <w:rtl/>
        </w:rPr>
      </w:pPr>
    </w:p>
    <w:p w14:paraId="1D7C6A8B" w14:textId="77777777" w:rsidR="0031740E" w:rsidRPr="003F7F25" w:rsidRDefault="0031740E" w:rsidP="0031740E">
      <w:pPr>
        <w:pStyle w:val="H23"/>
        <w:ind w:left="1267" w:right="1267" w:hanging="1267"/>
        <w:rPr>
          <w:rtl/>
        </w:rPr>
      </w:pPr>
      <w:r>
        <w:rPr>
          <w:rtl/>
        </w:rPr>
        <w:tab/>
      </w:r>
      <w:r>
        <w:rPr>
          <w:rtl/>
        </w:rPr>
        <w:tab/>
      </w:r>
      <w:r w:rsidRPr="003F7F25">
        <w:rPr>
          <w:rFonts w:hint="cs"/>
          <w:rtl/>
        </w:rPr>
        <w:t>التعليم</w:t>
      </w:r>
    </w:p>
    <w:p w14:paraId="491009AC" w14:textId="09C068BA" w:rsidR="0031740E" w:rsidRPr="003F7F25" w:rsidRDefault="0031740E" w:rsidP="0031740E">
      <w:pPr>
        <w:pStyle w:val="SingleTxt"/>
        <w:rPr>
          <w:lang w:val="fr-FR"/>
        </w:rPr>
      </w:pPr>
      <w:r w:rsidRPr="003F7F25">
        <w:rPr>
          <w:rFonts w:hint="cs"/>
          <w:rtl/>
        </w:rPr>
        <w:t>24</w:t>
      </w:r>
      <w:r w:rsidR="00623787">
        <w:rPr>
          <w:rFonts w:hint="cs"/>
          <w:rtl/>
        </w:rPr>
        <w:t>8</w:t>
      </w:r>
      <w:r>
        <w:rPr>
          <w:rFonts w:hint="cs"/>
          <w:rtl/>
          <w:lang w:bidi="ar-TN"/>
        </w:rPr>
        <w:t xml:space="preserve"> -</w:t>
      </w:r>
      <w:r>
        <w:rPr>
          <w:rtl/>
          <w:lang w:bidi="ar-TN"/>
        </w:rPr>
        <w:tab/>
      </w:r>
      <w:r w:rsidRPr="003F7F25">
        <w:rPr>
          <w:rtl/>
        </w:rPr>
        <w:t xml:space="preserve">أبرزت المعطيات الإحصائية المسجلة الارتفاع </w:t>
      </w:r>
      <w:r w:rsidRPr="003F7F25">
        <w:rPr>
          <w:rFonts w:hint="cs"/>
          <w:rtl/>
        </w:rPr>
        <w:t>المطرد في نسب تمدرس ا</w:t>
      </w:r>
      <w:r w:rsidRPr="003F7F25">
        <w:rPr>
          <w:rtl/>
        </w:rPr>
        <w:t xml:space="preserve">لفتيات </w:t>
      </w:r>
      <w:r w:rsidRPr="003F7F25">
        <w:rPr>
          <w:rFonts w:hint="cs"/>
          <w:rtl/>
        </w:rPr>
        <w:t>ب</w:t>
      </w:r>
      <w:r w:rsidRPr="003F7F25">
        <w:rPr>
          <w:rtl/>
        </w:rPr>
        <w:t>المؤسسات التربوية ليتجاوز عدد الذكور خاصة في المرحلة الإعدادية والثانوية</w:t>
      </w:r>
      <w:r w:rsidRPr="003F7F25">
        <w:rPr>
          <w:rFonts w:hint="cs"/>
          <w:rtl/>
        </w:rPr>
        <w:t xml:space="preserve"> مثلما تم ذكره في الفقرة 13 من هذا التقرير </w:t>
      </w:r>
      <w:r w:rsidRPr="003F7F25">
        <w:rPr>
          <w:rFonts w:hint="cs"/>
          <w:b/>
          <w:bCs/>
          <w:rtl/>
        </w:rPr>
        <w:t>(ملحق عدد 7)</w:t>
      </w:r>
      <w:r w:rsidRPr="003F7F25">
        <w:rPr>
          <w:rFonts w:hint="cs"/>
          <w:rtl/>
        </w:rPr>
        <w:t>.</w:t>
      </w:r>
      <w:r w:rsidRPr="003F7F25">
        <w:rPr>
          <w:rtl/>
        </w:rPr>
        <w:t xml:space="preserve"> كما تجلى </w:t>
      </w:r>
      <w:r w:rsidRPr="003F7F25">
        <w:rPr>
          <w:rFonts w:hint="cs"/>
          <w:rtl/>
        </w:rPr>
        <w:t>تميّز الفتيات</w:t>
      </w:r>
      <w:r w:rsidRPr="003F7F25">
        <w:rPr>
          <w:rtl/>
        </w:rPr>
        <w:t xml:space="preserve"> في نسب النجاح والرسوب والانقطاع</w:t>
      </w:r>
      <w:r w:rsidRPr="003F7F25">
        <w:rPr>
          <w:rFonts w:hint="cs"/>
          <w:rtl/>
        </w:rPr>
        <w:t>.</w:t>
      </w:r>
    </w:p>
    <w:p w14:paraId="074FE7A6" w14:textId="4E8589DB" w:rsidR="0031740E" w:rsidRPr="003F7F25" w:rsidRDefault="0031740E" w:rsidP="0031740E">
      <w:pPr>
        <w:pStyle w:val="SingleTxt"/>
        <w:rPr>
          <w:rtl/>
        </w:rPr>
      </w:pPr>
      <w:r w:rsidRPr="003F7F25">
        <w:rPr>
          <w:rFonts w:hint="cs"/>
          <w:rtl/>
        </w:rPr>
        <w:t>24</w:t>
      </w:r>
      <w:r w:rsidR="00623787">
        <w:rPr>
          <w:rFonts w:hint="cs"/>
          <w:rtl/>
        </w:rPr>
        <w:t>9</w:t>
      </w:r>
      <w:r>
        <w:rPr>
          <w:rFonts w:hint="cs"/>
          <w:rtl/>
          <w:lang w:bidi="ar-TN"/>
        </w:rPr>
        <w:t xml:space="preserve"> -</w:t>
      </w:r>
      <w:r>
        <w:rPr>
          <w:rtl/>
          <w:lang w:bidi="ar-TN"/>
        </w:rPr>
        <w:tab/>
      </w:r>
      <w:r w:rsidRPr="003F7F25">
        <w:rPr>
          <w:rFonts w:hint="cs"/>
          <w:rtl/>
        </w:rPr>
        <w:t xml:space="preserve">فعلى مستوى </w:t>
      </w:r>
      <w:r w:rsidRPr="003F7F25">
        <w:rPr>
          <w:rtl/>
        </w:rPr>
        <w:t>السنة</w:t>
      </w:r>
      <w:r w:rsidRPr="003F7F25">
        <w:rPr>
          <w:lang w:val="fr-FR"/>
        </w:rPr>
        <w:t xml:space="preserve"> </w:t>
      </w:r>
      <w:r w:rsidRPr="003F7F25">
        <w:rPr>
          <w:rtl/>
        </w:rPr>
        <w:t>التحضيرية</w:t>
      </w:r>
      <w:r w:rsidRPr="003F7F25">
        <w:rPr>
          <w:lang w:val="fr-FR"/>
        </w:rPr>
        <w:t xml:space="preserve"> </w:t>
      </w:r>
      <w:r w:rsidRPr="003F7F25">
        <w:rPr>
          <w:rFonts w:hint="cs"/>
          <w:rtl/>
          <w:lang w:bidi="ar-TN"/>
        </w:rPr>
        <w:t xml:space="preserve">التي </w:t>
      </w:r>
      <w:r w:rsidRPr="003F7F25">
        <w:rPr>
          <w:rtl/>
          <w:lang w:bidi="ar-TN"/>
        </w:rPr>
        <w:t xml:space="preserve">تلعب </w:t>
      </w:r>
      <w:r w:rsidRPr="003F7F25">
        <w:rPr>
          <w:rtl/>
        </w:rPr>
        <w:t>دورا</w:t>
      </w:r>
      <w:r w:rsidRPr="003F7F25">
        <w:rPr>
          <w:lang w:val="fr-FR"/>
        </w:rPr>
        <w:t xml:space="preserve"> </w:t>
      </w:r>
      <w:r w:rsidRPr="003F7F25">
        <w:rPr>
          <w:rFonts w:hint="cs"/>
          <w:rtl/>
        </w:rPr>
        <w:t>هامّا</w:t>
      </w:r>
      <w:r w:rsidRPr="003F7F25">
        <w:rPr>
          <w:lang w:val="fr-FR"/>
        </w:rPr>
        <w:t xml:space="preserve"> </w:t>
      </w:r>
      <w:r w:rsidRPr="003F7F25">
        <w:rPr>
          <w:rtl/>
        </w:rPr>
        <w:t>في</w:t>
      </w:r>
      <w:r w:rsidRPr="003F7F25">
        <w:rPr>
          <w:lang w:val="fr-FR"/>
        </w:rPr>
        <w:t xml:space="preserve"> </w:t>
      </w:r>
      <w:r w:rsidRPr="003F7F25">
        <w:rPr>
          <w:rtl/>
        </w:rPr>
        <w:t>ضمان</w:t>
      </w:r>
      <w:r w:rsidRPr="003F7F25">
        <w:rPr>
          <w:lang w:val="fr-FR"/>
        </w:rPr>
        <w:t xml:space="preserve"> </w:t>
      </w:r>
      <w:r w:rsidRPr="003F7F25">
        <w:rPr>
          <w:rtl/>
        </w:rPr>
        <w:t>أوفر</w:t>
      </w:r>
      <w:r w:rsidRPr="003F7F25">
        <w:rPr>
          <w:lang w:val="fr-FR"/>
        </w:rPr>
        <w:t xml:space="preserve"> </w:t>
      </w:r>
      <w:r w:rsidRPr="003F7F25">
        <w:rPr>
          <w:rtl/>
        </w:rPr>
        <w:t>حظوظ</w:t>
      </w:r>
      <w:r w:rsidRPr="003F7F25">
        <w:rPr>
          <w:lang w:val="fr-FR"/>
        </w:rPr>
        <w:t xml:space="preserve"> </w:t>
      </w:r>
      <w:r w:rsidRPr="003F7F25">
        <w:rPr>
          <w:rtl/>
        </w:rPr>
        <w:t>التوفيق</w:t>
      </w:r>
      <w:r w:rsidRPr="003F7F25">
        <w:rPr>
          <w:lang w:val="fr-FR"/>
        </w:rPr>
        <w:t xml:space="preserve"> </w:t>
      </w:r>
      <w:r w:rsidRPr="003F7F25">
        <w:rPr>
          <w:rtl/>
        </w:rPr>
        <w:t>الدراسي</w:t>
      </w:r>
      <w:r w:rsidRPr="003F7F25">
        <w:rPr>
          <w:lang w:val="fr-FR"/>
        </w:rPr>
        <w:t xml:space="preserve"> </w:t>
      </w:r>
      <w:r w:rsidRPr="003F7F25">
        <w:rPr>
          <w:rtl/>
        </w:rPr>
        <w:t>وتجويد</w:t>
      </w:r>
      <w:r w:rsidRPr="003F7F25">
        <w:rPr>
          <w:lang w:val="fr-FR"/>
        </w:rPr>
        <w:t xml:space="preserve"> </w:t>
      </w:r>
      <w:r w:rsidRPr="003F7F25">
        <w:rPr>
          <w:rtl/>
        </w:rPr>
        <w:t>مكتسبات</w:t>
      </w:r>
      <w:r w:rsidRPr="003F7F25">
        <w:rPr>
          <w:lang w:val="fr-FR"/>
        </w:rPr>
        <w:t xml:space="preserve"> </w:t>
      </w:r>
      <w:r w:rsidRPr="003F7F25">
        <w:rPr>
          <w:rtl/>
        </w:rPr>
        <w:t>التلاميذ</w:t>
      </w:r>
      <w:r w:rsidRPr="003F7F25">
        <w:rPr>
          <w:lang w:val="fr-FR"/>
        </w:rPr>
        <w:t xml:space="preserve"> </w:t>
      </w:r>
      <w:r w:rsidRPr="003F7F25">
        <w:rPr>
          <w:rtl/>
        </w:rPr>
        <w:t>وحسن</w:t>
      </w:r>
      <w:r w:rsidRPr="003F7F25">
        <w:rPr>
          <w:lang w:val="fr-FR"/>
        </w:rPr>
        <w:t xml:space="preserve"> </w:t>
      </w:r>
      <w:r w:rsidRPr="003F7F25">
        <w:rPr>
          <w:rtl/>
        </w:rPr>
        <w:t>اندماجهم</w:t>
      </w:r>
      <w:r w:rsidRPr="003F7F25">
        <w:rPr>
          <w:lang w:val="fr-FR"/>
        </w:rPr>
        <w:t xml:space="preserve"> </w:t>
      </w:r>
      <w:r w:rsidRPr="003F7F25">
        <w:rPr>
          <w:rtl/>
        </w:rPr>
        <w:t>اجتماعيا</w:t>
      </w:r>
      <w:r w:rsidRPr="003F7F25">
        <w:rPr>
          <w:lang w:val="fr-FR"/>
        </w:rPr>
        <w:t xml:space="preserve"> </w:t>
      </w:r>
      <w:r w:rsidRPr="003F7F25">
        <w:rPr>
          <w:rtl/>
        </w:rPr>
        <w:t>وتربوي</w:t>
      </w:r>
      <w:r w:rsidRPr="003F7F25">
        <w:rPr>
          <w:rFonts w:hint="cs"/>
          <w:rtl/>
        </w:rPr>
        <w:t>ا</w:t>
      </w:r>
      <w:r w:rsidRPr="003F7F25">
        <w:rPr>
          <w:rFonts w:hint="cs"/>
          <w:rtl/>
          <w:lang w:bidi="ar-TN"/>
        </w:rPr>
        <w:t>، ت</w:t>
      </w:r>
      <w:r w:rsidRPr="003F7F25">
        <w:rPr>
          <w:rtl/>
        </w:rPr>
        <w:t>ركزت</w:t>
      </w:r>
      <w:r w:rsidRPr="003F7F25">
        <w:rPr>
          <w:lang w:val="fr-FR"/>
        </w:rPr>
        <w:t xml:space="preserve"> </w:t>
      </w:r>
      <w:r w:rsidRPr="003F7F25">
        <w:rPr>
          <w:rtl/>
        </w:rPr>
        <w:t>المجهودات</w:t>
      </w:r>
      <w:r w:rsidRPr="003F7F25">
        <w:rPr>
          <w:lang w:val="fr-FR"/>
        </w:rPr>
        <w:t xml:space="preserve"> </w:t>
      </w:r>
      <w:r w:rsidRPr="003F7F25">
        <w:rPr>
          <w:rtl/>
        </w:rPr>
        <w:t>على</w:t>
      </w:r>
      <w:r w:rsidRPr="003F7F25">
        <w:rPr>
          <w:lang w:val="fr-FR"/>
        </w:rPr>
        <w:t xml:space="preserve"> </w:t>
      </w:r>
      <w:r w:rsidRPr="003F7F25">
        <w:rPr>
          <w:rtl/>
        </w:rPr>
        <w:t xml:space="preserve">تعميمها </w:t>
      </w:r>
      <w:r w:rsidRPr="003F7F25">
        <w:rPr>
          <w:rtl/>
          <w:lang w:bidi="ar-TN"/>
        </w:rPr>
        <w:t>خاصة</w:t>
      </w:r>
      <w:r w:rsidRPr="003F7F25">
        <w:rPr>
          <w:lang w:val="fr-FR"/>
        </w:rPr>
        <w:t xml:space="preserve"> </w:t>
      </w:r>
      <w:r w:rsidRPr="003F7F25">
        <w:rPr>
          <w:rtl/>
        </w:rPr>
        <w:t>في</w:t>
      </w:r>
      <w:r w:rsidRPr="003F7F25">
        <w:rPr>
          <w:lang w:val="fr-FR"/>
        </w:rPr>
        <w:t xml:space="preserve"> </w:t>
      </w:r>
      <w:r w:rsidRPr="003F7F25">
        <w:rPr>
          <w:rtl/>
        </w:rPr>
        <w:t>المناطق</w:t>
      </w:r>
      <w:r w:rsidRPr="003F7F25">
        <w:rPr>
          <w:lang w:val="fr-FR"/>
        </w:rPr>
        <w:t xml:space="preserve"> </w:t>
      </w:r>
      <w:r w:rsidRPr="003F7F25">
        <w:rPr>
          <w:rtl/>
        </w:rPr>
        <w:t>الريفية</w:t>
      </w:r>
      <w:r w:rsidRPr="003F7F25">
        <w:rPr>
          <w:lang w:val="fr-FR"/>
        </w:rPr>
        <w:t xml:space="preserve"> </w:t>
      </w:r>
      <w:r w:rsidRPr="003F7F25">
        <w:rPr>
          <w:rtl/>
        </w:rPr>
        <w:t>والأحياء</w:t>
      </w:r>
      <w:r w:rsidRPr="003F7F25">
        <w:rPr>
          <w:lang w:val="fr-FR"/>
        </w:rPr>
        <w:t xml:space="preserve"> </w:t>
      </w:r>
      <w:r w:rsidRPr="003F7F25">
        <w:rPr>
          <w:rtl/>
        </w:rPr>
        <w:t>الشعبية</w:t>
      </w:r>
      <w:r w:rsidRPr="003F7F25">
        <w:rPr>
          <w:lang w:val="fr-FR"/>
        </w:rPr>
        <w:t xml:space="preserve"> </w:t>
      </w:r>
      <w:r w:rsidRPr="003F7F25">
        <w:rPr>
          <w:rtl/>
        </w:rPr>
        <w:t>ذا</w:t>
      </w:r>
      <w:r w:rsidRPr="003F7F25">
        <w:rPr>
          <w:rFonts w:hint="cs"/>
          <w:rtl/>
        </w:rPr>
        <w:t>ت</w:t>
      </w:r>
      <w:r w:rsidRPr="003F7F25">
        <w:rPr>
          <w:rFonts w:hint="cs"/>
          <w:rtl/>
          <w:lang w:bidi="ar-TN"/>
        </w:rPr>
        <w:t xml:space="preserve"> </w:t>
      </w:r>
      <w:r w:rsidRPr="003F7F25">
        <w:rPr>
          <w:rtl/>
        </w:rPr>
        <w:t>الكثافة</w:t>
      </w:r>
      <w:r w:rsidRPr="003F7F25">
        <w:rPr>
          <w:lang w:val="fr-FR"/>
        </w:rPr>
        <w:t xml:space="preserve"> </w:t>
      </w:r>
      <w:r w:rsidRPr="003F7F25">
        <w:rPr>
          <w:rtl/>
        </w:rPr>
        <w:t>السكانية</w:t>
      </w:r>
      <w:r w:rsidRPr="003F7F25">
        <w:rPr>
          <w:lang w:val="fr-FR"/>
        </w:rPr>
        <w:t xml:space="preserve"> </w:t>
      </w:r>
      <w:r w:rsidRPr="003F7F25">
        <w:rPr>
          <w:rtl/>
        </w:rPr>
        <w:t>المرتفعة</w:t>
      </w:r>
      <w:r w:rsidRPr="003F7F25">
        <w:rPr>
          <w:lang w:val="fr-FR"/>
        </w:rPr>
        <w:t xml:space="preserve">. </w:t>
      </w:r>
      <w:r w:rsidRPr="003F7F25">
        <w:rPr>
          <w:rtl/>
        </w:rPr>
        <w:t>فبلغ</w:t>
      </w:r>
      <w:r w:rsidRPr="003F7F25">
        <w:rPr>
          <w:lang w:val="fr-FR"/>
        </w:rPr>
        <w:t xml:space="preserve"> </w:t>
      </w:r>
      <w:r w:rsidRPr="003F7F25">
        <w:rPr>
          <w:rtl/>
        </w:rPr>
        <w:t>عدد</w:t>
      </w:r>
      <w:r w:rsidRPr="003F7F25">
        <w:rPr>
          <w:lang w:val="fr-FR"/>
        </w:rPr>
        <w:t xml:space="preserve"> </w:t>
      </w:r>
      <w:r w:rsidRPr="003F7F25">
        <w:rPr>
          <w:rtl/>
        </w:rPr>
        <w:t>المسجلين</w:t>
      </w:r>
      <w:r w:rsidRPr="003F7F25">
        <w:rPr>
          <w:lang w:val="fr-FR"/>
        </w:rPr>
        <w:t xml:space="preserve"> </w:t>
      </w:r>
      <w:r w:rsidRPr="003F7F25">
        <w:rPr>
          <w:rtl/>
        </w:rPr>
        <w:t>خلال</w:t>
      </w:r>
      <w:r w:rsidRPr="003F7F25">
        <w:rPr>
          <w:lang w:val="fr-FR"/>
        </w:rPr>
        <w:t xml:space="preserve"> </w:t>
      </w:r>
      <w:r w:rsidRPr="003F7F25">
        <w:rPr>
          <w:rtl/>
        </w:rPr>
        <w:t>السنة</w:t>
      </w:r>
      <w:r w:rsidRPr="003F7F25">
        <w:rPr>
          <w:lang w:val="fr-FR"/>
        </w:rPr>
        <w:t xml:space="preserve"> </w:t>
      </w:r>
      <w:r w:rsidRPr="003F7F25">
        <w:rPr>
          <w:rtl/>
        </w:rPr>
        <w:t>الدراسية</w:t>
      </w:r>
      <w:r w:rsidRPr="003F7F25">
        <w:rPr>
          <w:lang w:val="fr-FR"/>
        </w:rPr>
        <w:t xml:space="preserve"> </w:t>
      </w:r>
      <w:r w:rsidRPr="003F7F25">
        <w:rPr>
          <w:rFonts w:hint="cs"/>
          <w:rtl/>
          <w:lang w:bidi="ar-TN"/>
        </w:rPr>
        <w:t xml:space="preserve">2019/2020 </w:t>
      </w:r>
      <w:r w:rsidRPr="003F7F25">
        <w:rPr>
          <w:rtl/>
        </w:rPr>
        <w:t>في</w:t>
      </w:r>
      <w:r w:rsidRPr="003F7F25">
        <w:rPr>
          <w:lang w:val="fr-FR"/>
        </w:rPr>
        <w:t xml:space="preserve"> </w:t>
      </w:r>
      <w:r w:rsidRPr="003F7F25">
        <w:rPr>
          <w:rtl/>
        </w:rPr>
        <w:t>الأقسام</w:t>
      </w:r>
      <w:r w:rsidRPr="003F7F25">
        <w:rPr>
          <w:lang w:val="fr-FR"/>
        </w:rPr>
        <w:t xml:space="preserve"> </w:t>
      </w:r>
      <w:r w:rsidRPr="003F7F25">
        <w:rPr>
          <w:rtl/>
        </w:rPr>
        <w:t>التحضيرية</w:t>
      </w:r>
      <w:r w:rsidRPr="003F7F25">
        <w:rPr>
          <w:lang w:val="fr-FR"/>
        </w:rPr>
        <w:t xml:space="preserve"> </w:t>
      </w:r>
      <w:r>
        <w:rPr>
          <w:rFonts w:hint="cs"/>
          <w:rtl/>
          <w:lang w:bidi="ar-TN"/>
        </w:rPr>
        <w:t>544 59</w:t>
      </w:r>
      <w:r w:rsidRPr="003F7F25">
        <w:rPr>
          <w:rFonts w:hint="cs"/>
          <w:rtl/>
          <w:lang w:bidi="ar-TN"/>
        </w:rPr>
        <w:t xml:space="preserve"> </w:t>
      </w:r>
      <w:r w:rsidRPr="003F7F25">
        <w:rPr>
          <w:rtl/>
          <w:lang w:bidi="ar-TN"/>
        </w:rPr>
        <w:t>طفلا</w:t>
      </w:r>
      <w:r w:rsidRPr="003F7F25">
        <w:rPr>
          <w:lang w:val="fr-FR"/>
        </w:rPr>
        <w:t xml:space="preserve"> </w:t>
      </w:r>
      <w:r w:rsidRPr="003F7F25">
        <w:rPr>
          <w:rtl/>
        </w:rPr>
        <w:t>منهم</w:t>
      </w:r>
      <w:r w:rsidRPr="003F7F25">
        <w:rPr>
          <w:lang w:val="fr-FR"/>
        </w:rPr>
        <w:t xml:space="preserve"> </w:t>
      </w:r>
      <w:r>
        <w:rPr>
          <w:rFonts w:hint="cs"/>
          <w:rtl/>
          <w:lang w:bidi="ar-TN"/>
        </w:rPr>
        <w:t>356 29</w:t>
      </w:r>
      <w:r w:rsidRPr="003F7F25">
        <w:rPr>
          <w:lang w:val="fr-FR"/>
        </w:rPr>
        <w:t xml:space="preserve"> </w:t>
      </w:r>
      <w:r w:rsidRPr="003F7F25">
        <w:rPr>
          <w:rtl/>
        </w:rPr>
        <w:t>من</w:t>
      </w:r>
      <w:r w:rsidRPr="003F7F25">
        <w:rPr>
          <w:lang w:val="fr-FR"/>
        </w:rPr>
        <w:t xml:space="preserve"> </w:t>
      </w:r>
      <w:r w:rsidRPr="003F7F25">
        <w:rPr>
          <w:rtl/>
        </w:rPr>
        <w:t>الإناث</w:t>
      </w:r>
      <w:r w:rsidRPr="003F7F25">
        <w:rPr>
          <w:lang w:val="fr-FR"/>
        </w:rPr>
        <w:t xml:space="preserve"> </w:t>
      </w:r>
      <w:r w:rsidRPr="003F7F25">
        <w:rPr>
          <w:rFonts w:hint="cs"/>
          <w:rtl/>
        </w:rPr>
        <w:t>أي</w:t>
      </w:r>
      <w:r w:rsidRPr="003F7F25">
        <w:rPr>
          <w:lang w:val="fr-FR"/>
        </w:rPr>
        <w:t xml:space="preserve"> </w:t>
      </w:r>
      <w:r w:rsidRPr="003F7F25">
        <w:rPr>
          <w:rFonts w:hint="cs"/>
          <w:rtl/>
        </w:rPr>
        <w:t>بنسبة 49,3 في المائة</w:t>
      </w:r>
      <w:r w:rsidRPr="003F7F25">
        <w:rPr>
          <w:rtl/>
          <w:lang w:bidi="ar-TN"/>
        </w:rPr>
        <w:t xml:space="preserve"> </w:t>
      </w:r>
      <w:r w:rsidRPr="003F7F25">
        <w:rPr>
          <w:b/>
          <w:bCs/>
          <w:rtl/>
          <w:lang w:bidi="ar-TN"/>
        </w:rPr>
        <w:t>(ملحق عدد</w:t>
      </w:r>
      <w:r w:rsidRPr="003F7F25">
        <w:rPr>
          <w:rFonts w:hint="cs"/>
          <w:b/>
          <w:bCs/>
          <w:rtl/>
          <w:lang w:bidi="ar-TN"/>
        </w:rPr>
        <w:t xml:space="preserve"> 8</w:t>
      </w:r>
      <w:r w:rsidRPr="003F7F25">
        <w:rPr>
          <w:b/>
          <w:bCs/>
          <w:rtl/>
          <w:lang w:bidi="ar-TN"/>
        </w:rPr>
        <w:t>)</w:t>
      </w:r>
      <w:r w:rsidRPr="003F7F25">
        <w:rPr>
          <w:rFonts w:hint="cs"/>
          <w:b/>
          <w:bCs/>
          <w:rtl/>
          <w:lang w:bidi="ar-TN"/>
        </w:rPr>
        <w:t>.</w:t>
      </w:r>
    </w:p>
    <w:p w14:paraId="1F768ED1" w14:textId="35834BDD" w:rsidR="0031740E" w:rsidRPr="003F7F25" w:rsidRDefault="0031740E" w:rsidP="0031740E">
      <w:pPr>
        <w:pStyle w:val="SingleTxt"/>
        <w:rPr>
          <w:rtl/>
        </w:rPr>
      </w:pPr>
      <w:r w:rsidRPr="003F7F25">
        <w:rPr>
          <w:rFonts w:hint="cs"/>
          <w:rtl/>
        </w:rPr>
        <w:lastRenderedPageBreak/>
        <w:t>2</w:t>
      </w:r>
      <w:r w:rsidR="00623787">
        <w:rPr>
          <w:rFonts w:hint="cs"/>
          <w:rtl/>
        </w:rPr>
        <w:t>50</w:t>
      </w:r>
      <w:r>
        <w:rPr>
          <w:rFonts w:hint="cs"/>
          <w:rtl/>
          <w:lang w:bidi="ar-TN"/>
        </w:rPr>
        <w:t xml:space="preserve"> -</w:t>
      </w:r>
      <w:r>
        <w:rPr>
          <w:rtl/>
          <w:lang w:bidi="ar-TN"/>
        </w:rPr>
        <w:tab/>
      </w:r>
      <w:r w:rsidRPr="003F7F25">
        <w:rPr>
          <w:rtl/>
        </w:rPr>
        <w:t>وبالنسبة للتعليم الابتدائي</w:t>
      </w:r>
      <w:r w:rsidRPr="003F7F25">
        <w:rPr>
          <w:rFonts w:hint="cs"/>
          <w:rtl/>
        </w:rPr>
        <w:t>،</w:t>
      </w:r>
      <w:r w:rsidRPr="003F7F25">
        <w:rPr>
          <w:rtl/>
        </w:rPr>
        <w:t xml:space="preserve"> </w:t>
      </w:r>
      <w:r w:rsidRPr="003F7F25">
        <w:rPr>
          <w:rFonts w:hint="cs"/>
          <w:rtl/>
        </w:rPr>
        <w:t xml:space="preserve">بلغ </w:t>
      </w:r>
      <w:r w:rsidRPr="003F7F25">
        <w:rPr>
          <w:rtl/>
          <w:lang w:bidi="ar-TN"/>
        </w:rPr>
        <w:t>عدد</w:t>
      </w:r>
      <w:r w:rsidRPr="003F7F25">
        <w:rPr>
          <w:lang w:val="fr-FR"/>
        </w:rPr>
        <w:t xml:space="preserve"> </w:t>
      </w:r>
      <w:r w:rsidRPr="003F7F25">
        <w:rPr>
          <w:rtl/>
        </w:rPr>
        <w:t>التلاميذ</w:t>
      </w:r>
      <w:r w:rsidRPr="003F7F25">
        <w:rPr>
          <w:lang w:val="fr-FR"/>
        </w:rPr>
        <w:t xml:space="preserve"> </w:t>
      </w:r>
      <w:r w:rsidRPr="003F7F25">
        <w:rPr>
          <w:rtl/>
        </w:rPr>
        <w:t>المسجلين</w:t>
      </w:r>
      <w:r w:rsidRPr="003F7F25">
        <w:rPr>
          <w:lang w:val="fr-FR"/>
        </w:rPr>
        <w:t xml:space="preserve"> </w:t>
      </w:r>
      <w:r w:rsidRPr="003F7F25">
        <w:rPr>
          <w:rtl/>
        </w:rPr>
        <w:t>بالمدارس</w:t>
      </w:r>
      <w:r w:rsidRPr="003F7F25">
        <w:rPr>
          <w:lang w:val="fr-FR"/>
        </w:rPr>
        <w:t xml:space="preserve"> </w:t>
      </w:r>
      <w:r w:rsidRPr="003F7F25">
        <w:rPr>
          <w:rFonts w:hint="cs"/>
          <w:rtl/>
        </w:rPr>
        <w:t xml:space="preserve">العمومية </w:t>
      </w:r>
      <w:r>
        <w:rPr>
          <w:rFonts w:hint="cs"/>
          <w:rtl/>
          <w:lang w:bidi="ar-TN"/>
        </w:rPr>
        <w:t>569 171 1</w:t>
      </w:r>
      <w:r w:rsidRPr="003F7F25">
        <w:rPr>
          <w:lang w:val="fr-FR"/>
        </w:rPr>
        <w:t xml:space="preserve"> </w:t>
      </w:r>
      <w:r w:rsidRPr="003F7F25">
        <w:rPr>
          <w:rtl/>
        </w:rPr>
        <w:t>تلميذا</w:t>
      </w:r>
      <w:r w:rsidRPr="003F7F25">
        <w:rPr>
          <w:lang w:val="fr-FR"/>
        </w:rPr>
        <w:t xml:space="preserve"> </w:t>
      </w:r>
      <w:r w:rsidRPr="003F7F25">
        <w:rPr>
          <w:rtl/>
        </w:rPr>
        <w:t>خلال</w:t>
      </w:r>
      <w:r w:rsidRPr="003F7F25">
        <w:rPr>
          <w:lang w:val="fr-FR"/>
        </w:rPr>
        <w:t xml:space="preserve"> </w:t>
      </w:r>
      <w:r w:rsidRPr="003F7F25">
        <w:rPr>
          <w:rtl/>
        </w:rPr>
        <w:t>السنة</w:t>
      </w:r>
      <w:r w:rsidRPr="003F7F25">
        <w:rPr>
          <w:lang w:val="fr-FR"/>
        </w:rPr>
        <w:t xml:space="preserve"> </w:t>
      </w:r>
      <w:r w:rsidRPr="003F7F25">
        <w:rPr>
          <w:rtl/>
        </w:rPr>
        <w:t>الدراسية</w:t>
      </w:r>
      <w:r w:rsidRPr="003F7F25">
        <w:rPr>
          <w:rFonts w:hint="cs"/>
          <w:rtl/>
        </w:rPr>
        <w:t xml:space="preserve"> 2019/2020. وبلغت نسبة الإناث 48</w:t>
      </w:r>
      <w:r w:rsidRPr="003F7F25">
        <w:rPr>
          <w:rtl/>
        </w:rPr>
        <w:t>,</w:t>
      </w:r>
      <w:r w:rsidRPr="003F7F25">
        <w:rPr>
          <w:rFonts w:hint="cs"/>
          <w:rtl/>
        </w:rPr>
        <w:t>0</w:t>
      </w:r>
      <w:r>
        <w:rPr>
          <w:rFonts w:hint="cs"/>
          <w:rtl/>
        </w:rPr>
        <w:t xml:space="preserve"> </w:t>
      </w:r>
      <w:r w:rsidRPr="003F7F25">
        <w:rPr>
          <w:b/>
          <w:rtl/>
        </w:rPr>
        <w:t>في المائة</w:t>
      </w:r>
      <w:r w:rsidRPr="003F7F25">
        <w:rPr>
          <w:rFonts w:hint="cs"/>
          <w:rtl/>
        </w:rPr>
        <w:t xml:space="preserve"> </w:t>
      </w:r>
      <w:r w:rsidRPr="003F7F25">
        <w:rPr>
          <w:rFonts w:hint="cs"/>
          <w:b/>
          <w:bCs/>
          <w:rtl/>
        </w:rPr>
        <w:t>(</w:t>
      </w:r>
      <w:r w:rsidRPr="003F7F25">
        <w:rPr>
          <w:b/>
          <w:bCs/>
          <w:rtl/>
        </w:rPr>
        <w:t>ملحق عدد</w:t>
      </w:r>
      <w:r w:rsidRPr="003F7F25">
        <w:rPr>
          <w:rFonts w:hint="cs"/>
          <w:b/>
          <w:bCs/>
          <w:rtl/>
        </w:rPr>
        <w:t xml:space="preserve"> 9).</w:t>
      </w:r>
    </w:p>
    <w:p w14:paraId="2251B4A8" w14:textId="326BD66E" w:rsidR="0031740E" w:rsidRPr="003F7F25" w:rsidRDefault="0031740E" w:rsidP="0031740E">
      <w:pPr>
        <w:pStyle w:val="SingleTxt"/>
        <w:rPr>
          <w:rtl/>
          <w:lang w:bidi="ar-TN"/>
        </w:rPr>
      </w:pPr>
      <w:r w:rsidRPr="003F7F25">
        <w:rPr>
          <w:rFonts w:hint="cs"/>
          <w:rtl/>
        </w:rPr>
        <w:t>25</w:t>
      </w:r>
      <w:r w:rsidR="00623787">
        <w:rPr>
          <w:rFonts w:hint="cs"/>
          <w:rtl/>
        </w:rPr>
        <w:t>1</w:t>
      </w:r>
      <w:r>
        <w:rPr>
          <w:rFonts w:hint="cs"/>
          <w:rtl/>
          <w:lang w:bidi="ar-TN"/>
        </w:rPr>
        <w:t xml:space="preserve"> -</w:t>
      </w:r>
      <w:r>
        <w:rPr>
          <w:rtl/>
          <w:lang w:bidi="ar-TN"/>
        </w:rPr>
        <w:tab/>
      </w:r>
      <w:r w:rsidRPr="003F7F25">
        <w:rPr>
          <w:rFonts w:hint="cs"/>
          <w:rtl/>
        </w:rPr>
        <w:t xml:space="preserve">كما فاقت نسبة ارتقاء الفتيات </w:t>
      </w:r>
      <w:r w:rsidRPr="003F7F25">
        <w:rPr>
          <w:rtl/>
        </w:rPr>
        <w:t>خلال</w:t>
      </w:r>
      <w:r w:rsidRPr="003F7F25">
        <w:rPr>
          <w:lang w:val="fr-FR"/>
        </w:rPr>
        <w:t xml:space="preserve"> </w:t>
      </w:r>
      <w:r w:rsidRPr="003F7F25">
        <w:rPr>
          <w:rtl/>
        </w:rPr>
        <w:t>السنة</w:t>
      </w:r>
      <w:r w:rsidRPr="003F7F25">
        <w:rPr>
          <w:lang w:val="fr-FR"/>
        </w:rPr>
        <w:t xml:space="preserve"> </w:t>
      </w:r>
      <w:r w:rsidRPr="003F7F25">
        <w:rPr>
          <w:rtl/>
        </w:rPr>
        <w:t xml:space="preserve">الدراسية </w:t>
      </w:r>
      <w:r w:rsidRPr="003F7F25">
        <w:rPr>
          <w:lang w:val="fr-FR"/>
        </w:rPr>
        <w:t>2019/2018</w:t>
      </w:r>
      <w:r w:rsidRPr="003F7F25">
        <w:rPr>
          <w:rFonts w:hint="cs"/>
          <w:rtl/>
          <w:lang w:bidi="ar-TN"/>
        </w:rPr>
        <w:t xml:space="preserve"> </w:t>
      </w:r>
      <w:r w:rsidRPr="003F7F25">
        <w:rPr>
          <w:rtl/>
        </w:rPr>
        <w:t>في</w:t>
      </w:r>
      <w:r w:rsidRPr="003F7F25">
        <w:rPr>
          <w:rFonts w:hint="cs"/>
          <w:rtl/>
        </w:rPr>
        <w:t xml:space="preserve"> </w:t>
      </w:r>
      <w:r w:rsidRPr="003F7F25">
        <w:rPr>
          <w:rtl/>
          <w:lang w:bidi="ar-TN"/>
        </w:rPr>
        <w:t>المرحلة</w:t>
      </w:r>
      <w:r w:rsidRPr="003F7F25">
        <w:rPr>
          <w:rFonts w:hint="cs"/>
          <w:rtl/>
          <w:lang w:bidi="ar-TN"/>
        </w:rPr>
        <w:t xml:space="preserve"> الابتدائية نسبة الذكور بـ 04</w:t>
      </w:r>
      <w:r w:rsidRPr="003F7F25">
        <w:rPr>
          <w:rtl/>
          <w:lang w:bidi="ar-TN"/>
        </w:rPr>
        <w:t>,</w:t>
      </w:r>
      <w:r w:rsidRPr="003F7F25">
        <w:rPr>
          <w:rFonts w:hint="cs"/>
          <w:rtl/>
          <w:lang w:bidi="ar-TN"/>
        </w:rPr>
        <w:t>7 نقطة</w:t>
      </w:r>
      <w:r w:rsidRPr="003F7F25">
        <w:rPr>
          <w:lang w:val="fr-FR"/>
        </w:rPr>
        <w:t xml:space="preserve"> </w:t>
      </w:r>
      <w:r w:rsidRPr="003F7F25">
        <w:rPr>
          <w:rFonts w:hint="cs"/>
          <w:rtl/>
          <w:lang w:bidi="ar-TN"/>
        </w:rPr>
        <w:t xml:space="preserve">ويبرز </w:t>
      </w:r>
      <w:r w:rsidRPr="003F7F25">
        <w:rPr>
          <w:b/>
          <w:bCs/>
          <w:rtl/>
        </w:rPr>
        <w:t xml:space="preserve">الملحق </w:t>
      </w:r>
      <w:r w:rsidRPr="003F7F25">
        <w:rPr>
          <w:rFonts w:hint="cs"/>
          <w:b/>
          <w:bCs/>
          <w:rtl/>
        </w:rPr>
        <w:t>عدد 10</w:t>
      </w:r>
      <w:r w:rsidRPr="003F7F25">
        <w:rPr>
          <w:rFonts w:hint="cs"/>
          <w:rtl/>
        </w:rPr>
        <w:t xml:space="preserve"> نسب الارتقاء والرسوب والانقطاع.</w:t>
      </w:r>
    </w:p>
    <w:p w14:paraId="338C4482" w14:textId="2D344FFB" w:rsidR="0031740E" w:rsidRPr="003F7F25" w:rsidRDefault="0031740E" w:rsidP="0031740E">
      <w:pPr>
        <w:pStyle w:val="SingleTxt"/>
        <w:rPr>
          <w:rtl/>
        </w:rPr>
      </w:pPr>
      <w:r w:rsidRPr="003F7F25">
        <w:rPr>
          <w:rFonts w:hint="cs"/>
          <w:rtl/>
        </w:rPr>
        <w:t>25</w:t>
      </w:r>
      <w:r w:rsidR="00623787">
        <w:rPr>
          <w:rFonts w:hint="cs"/>
          <w:rtl/>
        </w:rPr>
        <w:t>2</w:t>
      </w:r>
      <w:r>
        <w:rPr>
          <w:rFonts w:hint="cs"/>
          <w:rtl/>
          <w:lang w:bidi="ar-TN"/>
        </w:rPr>
        <w:t xml:space="preserve"> -</w:t>
      </w:r>
      <w:r>
        <w:rPr>
          <w:rtl/>
          <w:lang w:bidi="ar-TN"/>
        </w:rPr>
        <w:tab/>
      </w:r>
      <w:r w:rsidRPr="003F7F25">
        <w:rPr>
          <w:rtl/>
        </w:rPr>
        <w:t>أما بالنسبة للمرحلة</w:t>
      </w:r>
      <w:r w:rsidRPr="003F7F25">
        <w:rPr>
          <w:lang w:val="fr-FR"/>
        </w:rPr>
        <w:t xml:space="preserve"> </w:t>
      </w:r>
      <w:r w:rsidRPr="003F7F25">
        <w:rPr>
          <w:rtl/>
        </w:rPr>
        <w:t>الإعدادية</w:t>
      </w:r>
      <w:r w:rsidRPr="003F7F25">
        <w:rPr>
          <w:lang w:val="fr-FR"/>
        </w:rPr>
        <w:t xml:space="preserve"> </w:t>
      </w:r>
      <w:r w:rsidRPr="003F7F25">
        <w:rPr>
          <w:rtl/>
        </w:rPr>
        <w:t>والثانوية</w:t>
      </w:r>
      <w:r w:rsidRPr="003F7F25">
        <w:rPr>
          <w:rFonts w:hint="cs"/>
          <w:rtl/>
        </w:rPr>
        <w:t xml:space="preserve"> </w:t>
      </w:r>
      <w:r w:rsidRPr="003F7F25">
        <w:rPr>
          <w:rFonts w:hint="cs"/>
          <w:rtl/>
          <w:lang w:bidi="ar-TN"/>
        </w:rPr>
        <w:t xml:space="preserve">فتنقسم </w:t>
      </w:r>
      <w:r w:rsidRPr="003F7F25">
        <w:rPr>
          <w:rtl/>
        </w:rPr>
        <w:t>إلى</w:t>
      </w:r>
      <w:r w:rsidRPr="003F7F25">
        <w:rPr>
          <w:lang w:val="fr-FR"/>
        </w:rPr>
        <w:t xml:space="preserve"> </w:t>
      </w:r>
      <w:r w:rsidRPr="003F7F25">
        <w:rPr>
          <w:rtl/>
        </w:rPr>
        <w:t>قسمين</w:t>
      </w:r>
      <w:r w:rsidRPr="003F7F25">
        <w:rPr>
          <w:lang w:val="fr-FR"/>
        </w:rPr>
        <w:t xml:space="preserve"> </w:t>
      </w:r>
      <w:r w:rsidRPr="003F7F25">
        <w:rPr>
          <w:rtl/>
        </w:rPr>
        <w:t>وهما</w:t>
      </w:r>
      <w:r w:rsidRPr="003F7F25">
        <w:rPr>
          <w:lang w:val="fr-FR"/>
        </w:rPr>
        <w:t>:</w:t>
      </w:r>
      <w:r w:rsidRPr="003F7F25">
        <w:rPr>
          <w:rFonts w:hint="cs"/>
          <w:rtl/>
        </w:rPr>
        <w:t xml:space="preserve"> </w:t>
      </w:r>
      <w:r w:rsidRPr="003F7F25">
        <w:rPr>
          <w:rtl/>
        </w:rPr>
        <w:t>مرحلة</w:t>
      </w:r>
      <w:r w:rsidRPr="003F7F25">
        <w:rPr>
          <w:lang w:val="fr-FR"/>
        </w:rPr>
        <w:t xml:space="preserve"> </w:t>
      </w:r>
      <w:r w:rsidRPr="003F7F25">
        <w:rPr>
          <w:rtl/>
        </w:rPr>
        <w:t>التعليم</w:t>
      </w:r>
      <w:r w:rsidRPr="003F7F25">
        <w:rPr>
          <w:lang w:val="fr-FR"/>
        </w:rPr>
        <w:t xml:space="preserve"> </w:t>
      </w:r>
      <w:r w:rsidRPr="003F7F25">
        <w:rPr>
          <w:rtl/>
        </w:rPr>
        <w:t>الإعدادي</w:t>
      </w:r>
      <w:r w:rsidRPr="003F7F25">
        <w:rPr>
          <w:lang w:val="fr-FR"/>
        </w:rPr>
        <w:t xml:space="preserve"> </w:t>
      </w:r>
      <w:r w:rsidRPr="003F7F25">
        <w:rPr>
          <w:rtl/>
        </w:rPr>
        <w:t>وهي</w:t>
      </w:r>
      <w:r w:rsidRPr="003F7F25">
        <w:rPr>
          <w:lang w:val="fr-FR"/>
        </w:rPr>
        <w:t xml:space="preserve"> </w:t>
      </w:r>
      <w:r w:rsidRPr="003F7F25">
        <w:rPr>
          <w:rtl/>
        </w:rPr>
        <w:t>مرحلة</w:t>
      </w:r>
      <w:r w:rsidRPr="003F7F25">
        <w:rPr>
          <w:lang w:val="fr-FR"/>
        </w:rPr>
        <w:t xml:space="preserve"> </w:t>
      </w:r>
      <w:r w:rsidRPr="003F7F25">
        <w:rPr>
          <w:rtl/>
        </w:rPr>
        <w:t>متممة</w:t>
      </w:r>
      <w:r w:rsidRPr="003F7F25">
        <w:rPr>
          <w:lang w:val="fr-FR"/>
        </w:rPr>
        <w:t xml:space="preserve"> </w:t>
      </w:r>
      <w:r w:rsidRPr="003F7F25">
        <w:rPr>
          <w:rtl/>
        </w:rPr>
        <w:t>للتعليم</w:t>
      </w:r>
      <w:r w:rsidRPr="003F7F25">
        <w:rPr>
          <w:lang w:val="fr-FR"/>
        </w:rPr>
        <w:t xml:space="preserve"> </w:t>
      </w:r>
      <w:r w:rsidRPr="003F7F25">
        <w:rPr>
          <w:rtl/>
        </w:rPr>
        <w:t>الأساسي</w:t>
      </w:r>
      <w:r w:rsidRPr="003F7F25">
        <w:rPr>
          <w:rFonts w:hint="cs"/>
          <w:rtl/>
        </w:rPr>
        <w:t xml:space="preserve"> ومرحلة</w:t>
      </w:r>
      <w:r w:rsidRPr="003F7F25">
        <w:rPr>
          <w:lang w:val="fr-FR"/>
        </w:rPr>
        <w:t xml:space="preserve"> </w:t>
      </w:r>
      <w:r w:rsidRPr="003F7F25">
        <w:rPr>
          <w:rtl/>
        </w:rPr>
        <w:t>التعليم</w:t>
      </w:r>
      <w:r w:rsidRPr="003F7F25">
        <w:rPr>
          <w:lang w:val="fr-FR"/>
        </w:rPr>
        <w:t xml:space="preserve"> </w:t>
      </w:r>
      <w:r w:rsidRPr="003F7F25">
        <w:rPr>
          <w:rtl/>
        </w:rPr>
        <w:t>الثانوي</w:t>
      </w:r>
      <w:r w:rsidRPr="003F7F25">
        <w:rPr>
          <w:lang w:val="fr-FR"/>
        </w:rPr>
        <w:t xml:space="preserve"> </w:t>
      </w:r>
      <w:r w:rsidRPr="003F7F25">
        <w:rPr>
          <w:rtl/>
        </w:rPr>
        <w:t>وهي</w:t>
      </w:r>
      <w:r w:rsidRPr="003F7F25">
        <w:rPr>
          <w:lang w:val="fr-FR"/>
        </w:rPr>
        <w:t xml:space="preserve"> </w:t>
      </w:r>
      <w:r w:rsidRPr="003F7F25">
        <w:rPr>
          <w:rtl/>
        </w:rPr>
        <w:t>متاحة</w:t>
      </w:r>
      <w:r w:rsidRPr="003F7F25">
        <w:rPr>
          <w:lang w:val="fr-FR"/>
        </w:rPr>
        <w:t xml:space="preserve"> </w:t>
      </w:r>
      <w:r w:rsidRPr="003F7F25">
        <w:rPr>
          <w:rtl/>
        </w:rPr>
        <w:t>لكل</w:t>
      </w:r>
      <w:r w:rsidRPr="003F7F25">
        <w:rPr>
          <w:lang w:val="fr-FR"/>
        </w:rPr>
        <w:t xml:space="preserve"> </w:t>
      </w:r>
      <w:r w:rsidRPr="003F7F25">
        <w:rPr>
          <w:rtl/>
        </w:rPr>
        <w:t>من</w:t>
      </w:r>
      <w:r w:rsidRPr="003F7F25">
        <w:rPr>
          <w:lang w:val="fr-FR"/>
        </w:rPr>
        <w:t xml:space="preserve"> </w:t>
      </w:r>
      <w:r w:rsidRPr="003F7F25">
        <w:rPr>
          <w:rtl/>
        </w:rPr>
        <w:t>استوفى</w:t>
      </w:r>
      <w:r w:rsidRPr="003F7F25">
        <w:rPr>
          <w:lang w:val="fr-FR"/>
        </w:rPr>
        <w:t xml:space="preserve"> </w:t>
      </w:r>
      <w:r w:rsidRPr="003F7F25">
        <w:rPr>
          <w:rtl/>
        </w:rPr>
        <w:t>شروط</w:t>
      </w:r>
      <w:r w:rsidRPr="003F7F25">
        <w:rPr>
          <w:lang w:val="fr-FR"/>
        </w:rPr>
        <w:t xml:space="preserve"> </w:t>
      </w:r>
      <w:r w:rsidRPr="003F7F25">
        <w:rPr>
          <w:rtl/>
        </w:rPr>
        <w:t>الارتقاء</w:t>
      </w:r>
      <w:r w:rsidRPr="003F7F25">
        <w:rPr>
          <w:lang w:val="fr-FR"/>
        </w:rPr>
        <w:t xml:space="preserve"> </w:t>
      </w:r>
      <w:r w:rsidRPr="003F7F25">
        <w:rPr>
          <w:rtl/>
        </w:rPr>
        <w:t>من</w:t>
      </w:r>
      <w:r w:rsidRPr="003F7F25">
        <w:rPr>
          <w:lang w:val="fr-FR"/>
        </w:rPr>
        <w:t xml:space="preserve"> </w:t>
      </w:r>
      <w:r w:rsidRPr="003F7F25">
        <w:rPr>
          <w:rtl/>
        </w:rPr>
        <w:t>المرحلة</w:t>
      </w:r>
      <w:r w:rsidRPr="003F7F25">
        <w:rPr>
          <w:lang w:val="fr-FR"/>
        </w:rPr>
        <w:t xml:space="preserve"> </w:t>
      </w:r>
      <w:r w:rsidRPr="003F7F25">
        <w:rPr>
          <w:rtl/>
        </w:rPr>
        <w:t>الإعدادية</w:t>
      </w:r>
      <w:r w:rsidRPr="003F7F25">
        <w:rPr>
          <w:lang w:val="fr-FR"/>
        </w:rPr>
        <w:t xml:space="preserve"> </w:t>
      </w:r>
      <w:r w:rsidRPr="003F7F25">
        <w:rPr>
          <w:rtl/>
        </w:rPr>
        <w:t>طبقا</w:t>
      </w:r>
      <w:r w:rsidRPr="003F7F25">
        <w:rPr>
          <w:lang w:val="fr-FR"/>
        </w:rPr>
        <w:t xml:space="preserve"> </w:t>
      </w:r>
      <w:r w:rsidRPr="003F7F25">
        <w:rPr>
          <w:rtl/>
        </w:rPr>
        <w:t>لما</w:t>
      </w:r>
      <w:r w:rsidRPr="003F7F25">
        <w:rPr>
          <w:lang w:val="fr-FR"/>
        </w:rPr>
        <w:t xml:space="preserve"> </w:t>
      </w:r>
      <w:r w:rsidRPr="003F7F25">
        <w:rPr>
          <w:rtl/>
        </w:rPr>
        <w:t>ينص</w:t>
      </w:r>
      <w:r w:rsidRPr="003F7F25">
        <w:rPr>
          <w:lang w:val="fr-FR"/>
        </w:rPr>
        <w:t xml:space="preserve"> </w:t>
      </w:r>
      <w:r w:rsidRPr="003F7F25">
        <w:rPr>
          <w:rtl/>
        </w:rPr>
        <w:t>عليه</w:t>
      </w:r>
      <w:r w:rsidRPr="003F7F25">
        <w:rPr>
          <w:lang w:val="fr-FR"/>
        </w:rPr>
        <w:t xml:space="preserve"> </w:t>
      </w:r>
      <w:r w:rsidRPr="003F7F25">
        <w:rPr>
          <w:rtl/>
        </w:rPr>
        <w:t>الفصل</w:t>
      </w:r>
      <w:r w:rsidRPr="003F7F25">
        <w:rPr>
          <w:lang w:val="fr-FR"/>
        </w:rPr>
        <w:t xml:space="preserve"> 25 </w:t>
      </w:r>
      <w:r w:rsidRPr="003F7F25">
        <w:rPr>
          <w:rtl/>
        </w:rPr>
        <w:t>من</w:t>
      </w:r>
      <w:r w:rsidRPr="003F7F25">
        <w:rPr>
          <w:lang w:val="fr-FR"/>
        </w:rPr>
        <w:t xml:space="preserve"> </w:t>
      </w:r>
      <w:r w:rsidRPr="003F7F25">
        <w:rPr>
          <w:rtl/>
        </w:rPr>
        <w:t>القانون</w:t>
      </w:r>
      <w:r w:rsidRPr="003F7F25">
        <w:rPr>
          <w:lang w:val="fr-FR"/>
        </w:rPr>
        <w:t xml:space="preserve"> </w:t>
      </w:r>
      <w:r w:rsidRPr="003F7F25">
        <w:rPr>
          <w:rtl/>
        </w:rPr>
        <w:t>التوجي</w:t>
      </w:r>
      <w:r w:rsidRPr="003F7F25">
        <w:rPr>
          <w:rFonts w:hint="cs"/>
          <w:rtl/>
        </w:rPr>
        <w:t>هي.</w:t>
      </w:r>
    </w:p>
    <w:p w14:paraId="272D00E6" w14:textId="0794784E" w:rsidR="0031740E" w:rsidRPr="003F7F25" w:rsidRDefault="0031740E" w:rsidP="0031740E">
      <w:pPr>
        <w:pStyle w:val="SingleTxt"/>
        <w:rPr>
          <w:lang w:val="fr-FR"/>
        </w:rPr>
      </w:pPr>
      <w:r w:rsidRPr="003F7F25">
        <w:rPr>
          <w:rFonts w:hint="cs"/>
          <w:rtl/>
        </w:rPr>
        <w:t>25</w:t>
      </w:r>
      <w:r w:rsidR="00623787">
        <w:rPr>
          <w:rFonts w:hint="cs"/>
          <w:rtl/>
        </w:rPr>
        <w:t>3</w:t>
      </w:r>
      <w:r>
        <w:rPr>
          <w:rFonts w:hint="cs"/>
          <w:rtl/>
          <w:lang w:bidi="ar-TN"/>
        </w:rPr>
        <w:t xml:space="preserve"> -</w:t>
      </w:r>
      <w:r>
        <w:rPr>
          <w:rtl/>
          <w:lang w:bidi="ar-TN"/>
        </w:rPr>
        <w:tab/>
      </w:r>
      <w:r w:rsidRPr="003F7F25">
        <w:rPr>
          <w:rFonts w:hint="cs"/>
          <w:rtl/>
        </w:rPr>
        <w:t>و</w:t>
      </w:r>
      <w:r w:rsidRPr="003F7F25">
        <w:rPr>
          <w:rtl/>
        </w:rPr>
        <w:t>بلغ</w:t>
      </w:r>
      <w:r w:rsidRPr="003F7F25">
        <w:rPr>
          <w:lang w:val="fr-FR"/>
        </w:rPr>
        <w:t xml:space="preserve"> </w:t>
      </w:r>
      <w:r w:rsidRPr="003F7F25">
        <w:rPr>
          <w:rtl/>
        </w:rPr>
        <w:t>عدد</w:t>
      </w:r>
      <w:r w:rsidRPr="003F7F25">
        <w:rPr>
          <w:lang w:val="fr-FR"/>
        </w:rPr>
        <w:t xml:space="preserve"> </w:t>
      </w:r>
      <w:r w:rsidRPr="003F7F25">
        <w:rPr>
          <w:rtl/>
        </w:rPr>
        <w:t>التلاميذ</w:t>
      </w:r>
      <w:r w:rsidRPr="003F7F25">
        <w:rPr>
          <w:lang w:val="fr-FR"/>
        </w:rPr>
        <w:t xml:space="preserve"> </w:t>
      </w:r>
      <w:r w:rsidRPr="003F7F25">
        <w:rPr>
          <w:rtl/>
        </w:rPr>
        <w:t>في</w:t>
      </w:r>
      <w:r w:rsidRPr="003F7F25">
        <w:rPr>
          <w:lang w:val="fr-FR"/>
        </w:rPr>
        <w:t xml:space="preserve"> </w:t>
      </w:r>
      <w:r w:rsidRPr="003F7F25">
        <w:rPr>
          <w:rtl/>
        </w:rPr>
        <w:t>المرحلة</w:t>
      </w:r>
      <w:r w:rsidRPr="003F7F25">
        <w:rPr>
          <w:lang w:val="fr-FR"/>
        </w:rPr>
        <w:t xml:space="preserve"> </w:t>
      </w:r>
      <w:r w:rsidRPr="003F7F25">
        <w:rPr>
          <w:rtl/>
        </w:rPr>
        <w:t>الإعدادية</w:t>
      </w:r>
      <w:r w:rsidRPr="003F7F25">
        <w:rPr>
          <w:lang w:val="fr-FR"/>
        </w:rPr>
        <w:t xml:space="preserve"> </w:t>
      </w:r>
      <w:r w:rsidRPr="003F7F25">
        <w:rPr>
          <w:rtl/>
        </w:rPr>
        <w:t>والتعليم</w:t>
      </w:r>
      <w:r w:rsidRPr="003F7F25">
        <w:rPr>
          <w:lang w:val="fr-FR"/>
        </w:rPr>
        <w:t xml:space="preserve"> </w:t>
      </w:r>
      <w:r w:rsidRPr="003F7F25">
        <w:rPr>
          <w:rtl/>
        </w:rPr>
        <w:t>الثانوي</w:t>
      </w:r>
      <w:r>
        <w:rPr>
          <w:rFonts w:hint="cs"/>
          <w:rtl/>
        </w:rPr>
        <w:t>832 926</w:t>
      </w:r>
      <w:r w:rsidRPr="003F7F25">
        <w:rPr>
          <w:lang w:val="fr-FR"/>
        </w:rPr>
        <w:t xml:space="preserve"> </w:t>
      </w:r>
      <w:r w:rsidRPr="003F7F25">
        <w:rPr>
          <w:rtl/>
        </w:rPr>
        <w:t>تلميذا</w:t>
      </w:r>
      <w:r w:rsidRPr="003F7F25">
        <w:rPr>
          <w:lang w:val="fr-FR"/>
        </w:rPr>
        <w:t xml:space="preserve"> </w:t>
      </w:r>
      <w:r w:rsidRPr="003F7F25">
        <w:rPr>
          <w:rtl/>
        </w:rPr>
        <w:t>خلال</w:t>
      </w:r>
      <w:r w:rsidRPr="003F7F25">
        <w:rPr>
          <w:lang w:val="fr-FR"/>
        </w:rPr>
        <w:t xml:space="preserve"> </w:t>
      </w:r>
      <w:r w:rsidRPr="003F7F25">
        <w:rPr>
          <w:rtl/>
        </w:rPr>
        <w:t>السنة</w:t>
      </w:r>
      <w:r w:rsidRPr="003F7F25">
        <w:rPr>
          <w:lang w:val="fr-FR"/>
        </w:rPr>
        <w:t xml:space="preserve"> </w:t>
      </w:r>
      <w:r w:rsidRPr="003F7F25">
        <w:rPr>
          <w:rtl/>
        </w:rPr>
        <w:t>الدراسية</w:t>
      </w:r>
      <w:r w:rsidRPr="003F7F25">
        <w:rPr>
          <w:rFonts w:hint="cs"/>
          <w:rtl/>
        </w:rPr>
        <w:t xml:space="preserve"> 2019/2020</w:t>
      </w:r>
      <w:r w:rsidRPr="003F7F25">
        <w:rPr>
          <w:lang w:val="fr-FR"/>
        </w:rPr>
        <w:t xml:space="preserve"> </w:t>
      </w:r>
      <w:r w:rsidRPr="003F7F25">
        <w:rPr>
          <w:rtl/>
        </w:rPr>
        <w:t>مع</w:t>
      </w:r>
      <w:r w:rsidRPr="003F7F25">
        <w:rPr>
          <w:lang w:val="fr-FR"/>
        </w:rPr>
        <w:t xml:space="preserve"> </w:t>
      </w:r>
      <w:r w:rsidRPr="003F7F25">
        <w:rPr>
          <w:rtl/>
        </w:rPr>
        <w:t>تواصل</w:t>
      </w:r>
      <w:r w:rsidRPr="003F7F25">
        <w:rPr>
          <w:lang w:val="fr-FR"/>
        </w:rPr>
        <w:t xml:space="preserve"> </w:t>
      </w:r>
      <w:r w:rsidRPr="003F7F25">
        <w:rPr>
          <w:rtl/>
        </w:rPr>
        <w:t>تفوق</w:t>
      </w:r>
      <w:r w:rsidRPr="003F7F25">
        <w:rPr>
          <w:lang w:val="fr-FR"/>
        </w:rPr>
        <w:t xml:space="preserve"> </w:t>
      </w:r>
      <w:r w:rsidRPr="003F7F25">
        <w:rPr>
          <w:rtl/>
        </w:rPr>
        <w:t>نسبة</w:t>
      </w:r>
      <w:r w:rsidRPr="003F7F25">
        <w:rPr>
          <w:lang w:val="fr-FR"/>
        </w:rPr>
        <w:t xml:space="preserve"> </w:t>
      </w:r>
      <w:r w:rsidRPr="003F7F25">
        <w:rPr>
          <w:rtl/>
        </w:rPr>
        <w:t>الفتيات</w:t>
      </w:r>
      <w:r w:rsidRPr="003F7F25">
        <w:rPr>
          <w:lang w:val="fr-FR"/>
        </w:rPr>
        <w:t xml:space="preserve"> </w:t>
      </w:r>
      <w:r w:rsidRPr="003F7F25">
        <w:rPr>
          <w:rtl/>
        </w:rPr>
        <w:t>بفارق</w:t>
      </w:r>
      <w:r w:rsidRPr="003F7F25">
        <w:rPr>
          <w:lang w:val="fr-FR"/>
        </w:rPr>
        <w:t xml:space="preserve"> </w:t>
      </w:r>
      <w:r w:rsidRPr="003F7F25">
        <w:rPr>
          <w:rtl/>
        </w:rPr>
        <w:t>وصل</w:t>
      </w:r>
      <w:r w:rsidRPr="003F7F25">
        <w:rPr>
          <w:lang w:val="fr-FR"/>
        </w:rPr>
        <w:t xml:space="preserve"> </w:t>
      </w:r>
      <w:r w:rsidRPr="003F7F25">
        <w:rPr>
          <w:rtl/>
        </w:rPr>
        <w:t>إلى</w:t>
      </w:r>
      <w:r w:rsidRPr="003F7F25">
        <w:rPr>
          <w:lang w:val="fr-FR"/>
        </w:rPr>
        <w:t xml:space="preserve"> 09,6 </w:t>
      </w:r>
      <w:r w:rsidRPr="003F7F25">
        <w:rPr>
          <w:rFonts w:hint="cs"/>
          <w:rtl/>
        </w:rPr>
        <w:t>نقطة</w:t>
      </w:r>
      <w:r w:rsidRPr="003F7F25">
        <w:rPr>
          <w:lang w:val="fr-FR"/>
        </w:rPr>
        <w:t>.</w:t>
      </w:r>
      <w:r w:rsidRPr="003F7F25">
        <w:rPr>
          <w:rFonts w:hint="cs"/>
          <w:rtl/>
        </w:rPr>
        <w:t xml:space="preserve"> </w:t>
      </w:r>
    </w:p>
    <w:p w14:paraId="048850F3" w14:textId="28298027" w:rsidR="0031740E" w:rsidRPr="003F7F25" w:rsidRDefault="0031740E" w:rsidP="0031740E">
      <w:pPr>
        <w:pStyle w:val="SingleTxt"/>
        <w:rPr>
          <w:lang w:val="fr-FR"/>
        </w:rPr>
      </w:pPr>
      <w:r w:rsidRPr="003F7F25">
        <w:rPr>
          <w:rFonts w:hint="cs"/>
          <w:rtl/>
        </w:rPr>
        <w:t>25</w:t>
      </w:r>
      <w:r w:rsidR="00623787">
        <w:rPr>
          <w:rFonts w:hint="cs"/>
          <w:rtl/>
        </w:rPr>
        <w:t>4</w:t>
      </w:r>
      <w:r>
        <w:rPr>
          <w:rFonts w:hint="cs"/>
          <w:rtl/>
          <w:lang w:bidi="ar-TN"/>
        </w:rPr>
        <w:t xml:space="preserve"> -</w:t>
      </w:r>
      <w:r>
        <w:rPr>
          <w:rtl/>
          <w:lang w:bidi="ar-TN"/>
        </w:rPr>
        <w:tab/>
      </w:r>
      <w:r w:rsidRPr="003F7F25">
        <w:rPr>
          <w:rFonts w:hint="cs"/>
          <w:rtl/>
        </w:rPr>
        <w:t xml:space="preserve">وعملا على تكريس </w:t>
      </w:r>
      <w:r w:rsidRPr="003F7F25">
        <w:rPr>
          <w:rtl/>
          <w:lang w:bidi="ar-TN"/>
        </w:rPr>
        <w:t>مبدأ</w:t>
      </w:r>
      <w:r w:rsidRPr="003F7F25">
        <w:rPr>
          <w:rtl/>
        </w:rPr>
        <w:t xml:space="preserve"> المساواة وتعزيز </w:t>
      </w:r>
      <w:r w:rsidRPr="003F7F25">
        <w:rPr>
          <w:rtl/>
          <w:lang w:bidi="ar-TN"/>
        </w:rPr>
        <w:t>تكافؤ</w:t>
      </w:r>
      <w:r w:rsidRPr="003F7F25">
        <w:rPr>
          <w:lang w:val="fr-FR"/>
        </w:rPr>
        <w:t xml:space="preserve"> </w:t>
      </w:r>
      <w:r w:rsidRPr="003F7F25">
        <w:rPr>
          <w:rtl/>
        </w:rPr>
        <w:t>الفرص</w:t>
      </w:r>
      <w:r w:rsidRPr="003F7F25">
        <w:rPr>
          <w:rtl/>
          <w:lang w:bidi="ar-TN"/>
        </w:rPr>
        <w:t>،</w:t>
      </w:r>
      <w:r w:rsidRPr="003F7F25">
        <w:rPr>
          <w:lang w:val="fr-FR"/>
        </w:rPr>
        <w:t xml:space="preserve"> </w:t>
      </w:r>
      <w:r w:rsidRPr="003F7F25">
        <w:rPr>
          <w:rtl/>
          <w:lang w:bidi="ar-TN"/>
        </w:rPr>
        <w:t>تم</w:t>
      </w:r>
      <w:r w:rsidRPr="003F7F25">
        <w:rPr>
          <w:rtl/>
        </w:rPr>
        <w:t xml:space="preserve"> إرساء برنامج لإدماج </w:t>
      </w:r>
      <w:r w:rsidRPr="003F7F25">
        <w:rPr>
          <w:rtl/>
          <w:lang w:bidi="ar-TN"/>
        </w:rPr>
        <w:t>الأطفال</w:t>
      </w:r>
      <w:r w:rsidRPr="003F7F25">
        <w:rPr>
          <w:lang w:val="fr-FR"/>
        </w:rPr>
        <w:t xml:space="preserve"> </w:t>
      </w:r>
      <w:r w:rsidRPr="003F7F25">
        <w:rPr>
          <w:rtl/>
        </w:rPr>
        <w:t>ذوي</w:t>
      </w:r>
      <w:r>
        <w:rPr>
          <w:rFonts w:hint="cs"/>
          <w:rtl/>
          <w:lang w:val="fr-FR"/>
        </w:rPr>
        <w:t> </w:t>
      </w:r>
      <w:r w:rsidRPr="003F7F25">
        <w:rPr>
          <w:rtl/>
        </w:rPr>
        <w:t>الإعاقة</w:t>
      </w:r>
      <w:r w:rsidRPr="003F7F25">
        <w:rPr>
          <w:lang w:val="fr-FR"/>
        </w:rPr>
        <w:t xml:space="preserve"> </w:t>
      </w:r>
      <w:r w:rsidRPr="003F7F25">
        <w:rPr>
          <w:rtl/>
        </w:rPr>
        <w:t>بالمؤسسات</w:t>
      </w:r>
      <w:r w:rsidRPr="003F7F25">
        <w:rPr>
          <w:lang w:val="fr-FR"/>
        </w:rPr>
        <w:t xml:space="preserve"> </w:t>
      </w:r>
      <w:r w:rsidRPr="003F7F25">
        <w:rPr>
          <w:rtl/>
        </w:rPr>
        <w:t>التربوية</w:t>
      </w:r>
      <w:r w:rsidRPr="003F7F25">
        <w:rPr>
          <w:lang w:val="fr-FR"/>
        </w:rPr>
        <w:t xml:space="preserve"> </w:t>
      </w:r>
      <w:r w:rsidRPr="003F7F25">
        <w:rPr>
          <w:rtl/>
        </w:rPr>
        <w:t>في</w:t>
      </w:r>
      <w:r w:rsidRPr="003F7F25">
        <w:rPr>
          <w:lang w:val="fr-FR"/>
        </w:rPr>
        <w:t xml:space="preserve"> </w:t>
      </w:r>
      <w:r w:rsidRPr="003F7F25">
        <w:rPr>
          <w:rtl/>
        </w:rPr>
        <w:t>إطار</w:t>
      </w:r>
      <w:r w:rsidRPr="003F7F25">
        <w:rPr>
          <w:lang w:val="fr-FR"/>
        </w:rPr>
        <w:t xml:space="preserve"> </w:t>
      </w:r>
      <w:r w:rsidRPr="003F7F25">
        <w:rPr>
          <w:rtl/>
        </w:rPr>
        <w:t>خطة</w:t>
      </w:r>
      <w:r w:rsidRPr="003F7F25">
        <w:rPr>
          <w:lang w:val="fr-FR"/>
        </w:rPr>
        <w:t xml:space="preserve"> </w:t>
      </w:r>
      <w:r w:rsidRPr="003F7F25">
        <w:rPr>
          <w:rtl/>
        </w:rPr>
        <w:t>وطنية</w:t>
      </w:r>
      <w:r w:rsidRPr="003F7F25">
        <w:rPr>
          <w:lang w:val="fr-FR"/>
        </w:rPr>
        <w:t xml:space="preserve"> </w:t>
      </w:r>
      <w:r w:rsidRPr="003F7F25">
        <w:rPr>
          <w:rtl/>
        </w:rPr>
        <w:t>للإدماج</w:t>
      </w:r>
      <w:r w:rsidRPr="003F7F25">
        <w:rPr>
          <w:lang w:val="fr-FR"/>
        </w:rPr>
        <w:t xml:space="preserve"> </w:t>
      </w:r>
      <w:r w:rsidRPr="003F7F25">
        <w:rPr>
          <w:rtl/>
        </w:rPr>
        <w:t>المدرسي</w:t>
      </w:r>
      <w:r w:rsidRPr="003F7F25">
        <w:rPr>
          <w:lang w:val="fr-FR"/>
        </w:rPr>
        <w:t xml:space="preserve"> </w:t>
      </w:r>
      <w:r w:rsidRPr="003F7F25">
        <w:rPr>
          <w:rtl/>
        </w:rPr>
        <w:t>والتربوي</w:t>
      </w:r>
      <w:r w:rsidRPr="003F7F25">
        <w:rPr>
          <w:lang w:val="fr-FR"/>
        </w:rPr>
        <w:t xml:space="preserve"> </w:t>
      </w:r>
      <w:r w:rsidRPr="003F7F25">
        <w:rPr>
          <w:rtl/>
        </w:rPr>
        <w:t>للأطفال</w:t>
      </w:r>
      <w:r w:rsidRPr="003F7F25">
        <w:rPr>
          <w:lang w:val="fr-FR"/>
        </w:rPr>
        <w:t xml:space="preserve"> </w:t>
      </w:r>
      <w:r w:rsidRPr="003F7F25">
        <w:rPr>
          <w:rtl/>
        </w:rPr>
        <w:t>ذوي</w:t>
      </w:r>
      <w:r w:rsidRPr="003F7F25">
        <w:rPr>
          <w:lang w:val="fr-FR"/>
        </w:rPr>
        <w:t xml:space="preserve"> </w:t>
      </w:r>
      <w:r w:rsidRPr="003F7F25">
        <w:rPr>
          <w:rtl/>
        </w:rPr>
        <w:t>الإعاقة</w:t>
      </w:r>
      <w:r w:rsidRPr="003F7F25">
        <w:rPr>
          <w:rFonts w:hint="cs"/>
          <w:rtl/>
        </w:rPr>
        <w:t xml:space="preserve"> </w:t>
      </w:r>
      <w:r w:rsidRPr="003F7F25">
        <w:rPr>
          <w:rFonts w:hint="cs"/>
          <w:rtl/>
          <w:lang w:bidi="ar-TN"/>
        </w:rPr>
        <w:t>منذ سنة 2003</w:t>
      </w:r>
      <w:r w:rsidRPr="003F7F25">
        <w:rPr>
          <w:rtl/>
        </w:rPr>
        <w:t>.</w:t>
      </w:r>
    </w:p>
    <w:p w14:paraId="7C962223" w14:textId="60A7676F" w:rsidR="0031740E" w:rsidRPr="003F7F25" w:rsidRDefault="0031740E" w:rsidP="0031740E">
      <w:pPr>
        <w:pStyle w:val="SingleTxt"/>
        <w:rPr>
          <w:lang w:val="fr-FR"/>
        </w:rPr>
      </w:pPr>
      <w:r w:rsidRPr="003F7F25">
        <w:rPr>
          <w:rFonts w:hint="cs"/>
          <w:rtl/>
        </w:rPr>
        <w:t>25</w:t>
      </w:r>
      <w:r w:rsidR="00623787">
        <w:rPr>
          <w:rFonts w:hint="cs"/>
          <w:rtl/>
        </w:rPr>
        <w:t>5</w:t>
      </w:r>
      <w:r>
        <w:rPr>
          <w:rFonts w:hint="cs"/>
          <w:rtl/>
          <w:lang w:bidi="ar-TN"/>
        </w:rPr>
        <w:t xml:space="preserve"> -</w:t>
      </w:r>
      <w:r>
        <w:rPr>
          <w:rtl/>
          <w:lang w:bidi="ar-TN"/>
        </w:rPr>
        <w:tab/>
      </w:r>
      <w:r w:rsidRPr="003F7F25">
        <w:rPr>
          <w:rtl/>
        </w:rPr>
        <w:t>ومكن</w:t>
      </w:r>
      <w:r w:rsidRPr="003F7F25">
        <w:rPr>
          <w:lang w:val="fr-FR"/>
        </w:rPr>
        <w:t xml:space="preserve"> </w:t>
      </w:r>
      <w:r w:rsidRPr="003F7F25">
        <w:rPr>
          <w:rtl/>
        </w:rPr>
        <w:t>هذا</w:t>
      </w:r>
      <w:r w:rsidRPr="003F7F25">
        <w:rPr>
          <w:lang w:val="fr-FR"/>
        </w:rPr>
        <w:t xml:space="preserve"> </w:t>
      </w:r>
      <w:r w:rsidRPr="003F7F25">
        <w:rPr>
          <w:rtl/>
        </w:rPr>
        <w:t>التوجه</w:t>
      </w:r>
      <w:r w:rsidRPr="003F7F25">
        <w:rPr>
          <w:lang w:val="fr-FR"/>
        </w:rPr>
        <w:t xml:space="preserve"> </w:t>
      </w:r>
      <w:r w:rsidRPr="003F7F25">
        <w:rPr>
          <w:rtl/>
        </w:rPr>
        <w:t>من</w:t>
      </w:r>
      <w:r w:rsidRPr="003F7F25">
        <w:rPr>
          <w:lang w:val="fr-FR"/>
        </w:rPr>
        <w:t xml:space="preserve"> </w:t>
      </w:r>
      <w:r w:rsidRPr="003F7F25">
        <w:rPr>
          <w:rtl/>
        </w:rPr>
        <w:t>تحقيق</w:t>
      </w:r>
      <w:r w:rsidRPr="003F7F25">
        <w:rPr>
          <w:lang w:val="fr-FR"/>
        </w:rPr>
        <w:t xml:space="preserve"> </w:t>
      </w:r>
      <w:r w:rsidRPr="003F7F25">
        <w:rPr>
          <w:rtl/>
        </w:rPr>
        <w:t>نتائج</w:t>
      </w:r>
      <w:r w:rsidRPr="003F7F25">
        <w:rPr>
          <w:lang w:val="fr-FR"/>
        </w:rPr>
        <w:t xml:space="preserve"> </w:t>
      </w:r>
      <w:r w:rsidRPr="003F7F25">
        <w:rPr>
          <w:rtl/>
        </w:rPr>
        <w:t>إيجابية</w:t>
      </w:r>
      <w:r w:rsidRPr="003F7F25">
        <w:rPr>
          <w:lang w:val="fr-FR"/>
        </w:rPr>
        <w:t xml:space="preserve"> </w:t>
      </w:r>
      <w:r w:rsidRPr="003F7F25">
        <w:rPr>
          <w:rtl/>
        </w:rPr>
        <w:t>بالنظر</w:t>
      </w:r>
      <w:r w:rsidRPr="003F7F25">
        <w:rPr>
          <w:lang w:val="fr-FR"/>
        </w:rPr>
        <w:t xml:space="preserve"> </w:t>
      </w:r>
      <w:r w:rsidRPr="003F7F25">
        <w:rPr>
          <w:rtl/>
          <w:lang w:bidi="ar-TN"/>
        </w:rPr>
        <w:t>إلى</w:t>
      </w:r>
      <w:r w:rsidRPr="003F7F25">
        <w:rPr>
          <w:rFonts w:hint="cs"/>
          <w:rtl/>
          <w:lang w:bidi="ar-TN"/>
        </w:rPr>
        <w:t xml:space="preserve"> </w:t>
      </w:r>
      <w:r w:rsidRPr="003F7F25">
        <w:rPr>
          <w:rtl/>
        </w:rPr>
        <w:t>تطور عدد</w:t>
      </w:r>
      <w:r w:rsidRPr="003F7F25">
        <w:rPr>
          <w:lang w:val="fr-FR"/>
        </w:rPr>
        <w:t xml:space="preserve"> </w:t>
      </w:r>
      <w:r w:rsidRPr="003F7F25">
        <w:rPr>
          <w:rtl/>
        </w:rPr>
        <w:t>المستفيدين من</w:t>
      </w:r>
      <w:r w:rsidRPr="003F7F25">
        <w:rPr>
          <w:rFonts w:hint="cs"/>
          <w:rtl/>
        </w:rPr>
        <w:t xml:space="preserve"> ال</w:t>
      </w:r>
      <w:r w:rsidRPr="003F7F25">
        <w:rPr>
          <w:rtl/>
        </w:rPr>
        <w:t>برنامج</w:t>
      </w:r>
      <w:r w:rsidRPr="003F7F25">
        <w:rPr>
          <w:lang w:val="fr-FR"/>
        </w:rPr>
        <w:t xml:space="preserve"> </w:t>
      </w:r>
      <w:r w:rsidRPr="003F7F25">
        <w:rPr>
          <w:rtl/>
        </w:rPr>
        <w:t>في</w:t>
      </w:r>
      <w:r w:rsidRPr="003F7F25">
        <w:rPr>
          <w:lang w:val="fr-FR"/>
        </w:rPr>
        <w:t xml:space="preserve"> </w:t>
      </w:r>
      <w:r w:rsidRPr="003F7F25">
        <w:rPr>
          <w:rtl/>
        </w:rPr>
        <w:t>مسار</w:t>
      </w:r>
      <w:r w:rsidRPr="003F7F25">
        <w:rPr>
          <w:lang w:val="fr-FR"/>
        </w:rPr>
        <w:t xml:space="preserve"> </w:t>
      </w:r>
      <w:r w:rsidRPr="003F7F25">
        <w:rPr>
          <w:rtl/>
        </w:rPr>
        <w:t>التّعليم</w:t>
      </w:r>
      <w:r w:rsidRPr="003F7F25">
        <w:rPr>
          <w:lang w:val="fr-FR"/>
        </w:rPr>
        <w:t xml:space="preserve"> </w:t>
      </w:r>
      <w:r w:rsidRPr="003F7F25">
        <w:rPr>
          <w:rtl/>
        </w:rPr>
        <w:t>العادي من الذكور والإناث</w:t>
      </w:r>
      <w:r w:rsidRPr="003F7F25">
        <w:rPr>
          <w:rFonts w:hint="cs"/>
          <w:rtl/>
          <w:lang w:bidi="ar-TN"/>
        </w:rPr>
        <w:t xml:space="preserve"> وتخصيص وحدات تكوينية و</w:t>
      </w:r>
      <w:r w:rsidRPr="003F7F25">
        <w:rPr>
          <w:rtl/>
        </w:rPr>
        <w:t>تهيئة</w:t>
      </w:r>
      <w:r w:rsidRPr="003F7F25">
        <w:rPr>
          <w:lang w:val="fr-FR"/>
        </w:rPr>
        <w:t xml:space="preserve"> </w:t>
      </w:r>
      <w:r w:rsidRPr="003F7F25">
        <w:rPr>
          <w:rtl/>
        </w:rPr>
        <w:t>المدارس</w:t>
      </w:r>
      <w:r w:rsidRPr="003F7F25">
        <w:rPr>
          <w:lang w:val="fr-FR"/>
        </w:rPr>
        <w:t xml:space="preserve"> </w:t>
      </w:r>
      <w:r w:rsidRPr="003F7F25">
        <w:rPr>
          <w:rtl/>
        </w:rPr>
        <w:t>الدّامجة</w:t>
      </w:r>
      <w:r w:rsidRPr="003F7F25">
        <w:rPr>
          <w:lang w:val="fr-FR"/>
        </w:rPr>
        <w:t xml:space="preserve"> </w:t>
      </w:r>
      <w:r w:rsidRPr="003F7F25">
        <w:rPr>
          <w:rtl/>
        </w:rPr>
        <w:t>و</w:t>
      </w:r>
      <w:r w:rsidRPr="003F7F25">
        <w:rPr>
          <w:rtl/>
          <w:lang w:bidi="ar-TN"/>
        </w:rPr>
        <w:t>تجهيزها</w:t>
      </w:r>
      <w:r w:rsidRPr="003F7F25">
        <w:rPr>
          <w:rFonts w:hint="cs"/>
          <w:rtl/>
          <w:lang w:bidi="ar-TN"/>
        </w:rPr>
        <w:t xml:space="preserve"> و</w:t>
      </w:r>
      <w:r w:rsidRPr="003F7F25">
        <w:rPr>
          <w:rtl/>
        </w:rPr>
        <w:t>تأمين</w:t>
      </w:r>
      <w:r w:rsidRPr="003F7F25">
        <w:rPr>
          <w:lang w:val="fr-FR"/>
        </w:rPr>
        <w:t xml:space="preserve"> </w:t>
      </w:r>
      <w:r w:rsidRPr="003F7F25">
        <w:rPr>
          <w:rtl/>
        </w:rPr>
        <w:t>المرافقة</w:t>
      </w:r>
      <w:r w:rsidRPr="003F7F25">
        <w:rPr>
          <w:lang w:val="fr-FR"/>
        </w:rPr>
        <w:t xml:space="preserve"> </w:t>
      </w:r>
      <w:r w:rsidRPr="003F7F25">
        <w:rPr>
          <w:rtl/>
        </w:rPr>
        <w:t xml:space="preserve">البيداغوجيّة </w:t>
      </w:r>
      <w:r w:rsidRPr="003F7F25">
        <w:rPr>
          <w:rFonts w:hint="cs"/>
          <w:rtl/>
        </w:rPr>
        <w:t>و</w:t>
      </w:r>
      <w:r w:rsidRPr="003F7F25">
        <w:rPr>
          <w:rtl/>
        </w:rPr>
        <w:t>الدّعم</w:t>
      </w:r>
      <w:r w:rsidRPr="003F7F25">
        <w:rPr>
          <w:lang w:val="fr-FR"/>
        </w:rPr>
        <w:t xml:space="preserve"> </w:t>
      </w:r>
      <w:r w:rsidRPr="003F7F25">
        <w:rPr>
          <w:rtl/>
        </w:rPr>
        <w:t>البيداغوج</w:t>
      </w:r>
      <w:r w:rsidRPr="003F7F25">
        <w:rPr>
          <w:rFonts w:hint="cs"/>
          <w:rtl/>
        </w:rPr>
        <w:t>ي.</w:t>
      </w:r>
    </w:p>
    <w:p w14:paraId="26A88AD5" w14:textId="2D1894FA" w:rsidR="0031740E" w:rsidRPr="003F7F25" w:rsidRDefault="0031740E" w:rsidP="0031740E">
      <w:pPr>
        <w:pStyle w:val="SingleTxt"/>
        <w:rPr>
          <w:rtl/>
        </w:rPr>
      </w:pPr>
      <w:r w:rsidRPr="003F7F25">
        <w:rPr>
          <w:rFonts w:hint="cs"/>
          <w:rtl/>
        </w:rPr>
        <w:t>25</w:t>
      </w:r>
      <w:r w:rsidR="00623787">
        <w:rPr>
          <w:rFonts w:hint="cs"/>
          <w:rtl/>
        </w:rPr>
        <w:t>6</w:t>
      </w:r>
      <w:r>
        <w:rPr>
          <w:rFonts w:hint="cs"/>
          <w:rtl/>
          <w:lang w:bidi="ar-TN"/>
        </w:rPr>
        <w:t xml:space="preserve"> -</w:t>
      </w:r>
      <w:r>
        <w:rPr>
          <w:rtl/>
          <w:lang w:bidi="ar-TN"/>
        </w:rPr>
        <w:tab/>
      </w:r>
      <w:r w:rsidRPr="003F7F25">
        <w:rPr>
          <w:rFonts w:hint="cs"/>
          <w:rtl/>
        </w:rPr>
        <w:t xml:space="preserve">كما تم </w:t>
      </w:r>
      <w:r w:rsidRPr="003F7F25">
        <w:rPr>
          <w:rtl/>
          <w:lang w:bidi="ar-TN"/>
        </w:rPr>
        <w:t>فتح</w:t>
      </w:r>
      <w:r w:rsidRPr="003F7F25">
        <w:rPr>
          <w:lang w:val="fr-FR"/>
        </w:rPr>
        <w:t xml:space="preserve"> </w:t>
      </w:r>
      <w:r w:rsidRPr="003F7F25">
        <w:rPr>
          <w:rtl/>
        </w:rPr>
        <w:t>الأقسام</w:t>
      </w:r>
      <w:r w:rsidRPr="003F7F25">
        <w:rPr>
          <w:lang w:val="fr-FR"/>
        </w:rPr>
        <w:t xml:space="preserve"> </w:t>
      </w:r>
      <w:r w:rsidRPr="003F7F25">
        <w:rPr>
          <w:rtl/>
        </w:rPr>
        <w:t>التّحضيريّة</w:t>
      </w:r>
      <w:r w:rsidRPr="003F7F25">
        <w:rPr>
          <w:lang w:val="fr-FR"/>
        </w:rPr>
        <w:t xml:space="preserve"> </w:t>
      </w:r>
      <w:r w:rsidRPr="003F7F25">
        <w:rPr>
          <w:rtl/>
        </w:rPr>
        <w:t>أمام</w:t>
      </w:r>
      <w:r w:rsidRPr="003F7F25">
        <w:rPr>
          <w:lang w:val="fr-FR"/>
        </w:rPr>
        <w:t xml:space="preserve"> </w:t>
      </w:r>
      <w:r w:rsidRPr="003F7F25">
        <w:rPr>
          <w:rtl/>
        </w:rPr>
        <w:t>الأطفال</w:t>
      </w:r>
      <w:r w:rsidRPr="003F7F25">
        <w:rPr>
          <w:lang w:val="fr-FR"/>
        </w:rPr>
        <w:t xml:space="preserve"> </w:t>
      </w:r>
      <w:r w:rsidRPr="003F7F25">
        <w:rPr>
          <w:rtl/>
        </w:rPr>
        <w:t>ذوي</w:t>
      </w:r>
      <w:r w:rsidRPr="003F7F25">
        <w:rPr>
          <w:lang w:val="fr-FR"/>
        </w:rPr>
        <w:t xml:space="preserve"> </w:t>
      </w:r>
      <w:r w:rsidRPr="003F7F25">
        <w:rPr>
          <w:rtl/>
        </w:rPr>
        <w:t>الإعاقة</w:t>
      </w:r>
      <w:r w:rsidRPr="003F7F25">
        <w:rPr>
          <w:rFonts w:hint="cs"/>
          <w:rtl/>
        </w:rPr>
        <w:t xml:space="preserve"> و</w:t>
      </w:r>
      <w:r w:rsidRPr="003F7F25">
        <w:rPr>
          <w:rtl/>
        </w:rPr>
        <w:t>ضبط</w:t>
      </w:r>
      <w:r w:rsidRPr="003F7F25">
        <w:rPr>
          <w:lang w:val="fr-FR"/>
        </w:rPr>
        <w:t xml:space="preserve"> </w:t>
      </w:r>
      <w:r w:rsidRPr="003F7F25">
        <w:rPr>
          <w:rtl/>
        </w:rPr>
        <w:t>استراتيجية</w:t>
      </w:r>
      <w:r w:rsidRPr="003F7F25">
        <w:rPr>
          <w:lang w:val="fr-FR"/>
        </w:rPr>
        <w:t xml:space="preserve"> </w:t>
      </w:r>
      <w:r w:rsidRPr="003F7F25">
        <w:rPr>
          <w:rtl/>
        </w:rPr>
        <w:t>وطنيّة</w:t>
      </w:r>
      <w:r w:rsidRPr="003F7F25">
        <w:rPr>
          <w:lang w:val="fr-FR"/>
        </w:rPr>
        <w:t xml:space="preserve"> </w:t>
      </w:r>
      <w:r w:rsidRPr="003F7F25">
        <w:rPr>
          <w:rtl/>
        </w:rPr>
        <w:t>للاتصال</w:t>
      </w:r>
      <w:r w:rsidRPr="003F7F25">
        <w:rPr>
          <w:lang w:val="fr-FR"/>
        </w:rPr>
        <w:t xml:space="preserve"> </w:t>
      </w:r>
      <w:r w:rsidRPr="003F7F25">
        <w:rPr>
          <w:rtl/>
        </w:rPr>
        <w:t>والإعلام</w:t>
      </w:r>
      <w:r w:rsidRPr="003F7F25">
        <w:rPr>
          <w:lang w:val="fr-FR"/>
        </w:rPr>
        <w:t xml:space="preserve"> </w:t>
      </w:r>
      <w:r w:rsidRPr="003F7F25">
        <w:rPr>
          <w:rtl/>
        </w:rPr>
        <w:t>في</w:t>
      </w:r>
      <w:r w:rsidRPr="003F7F25">
        <w:rPr>
          <w:lang w:val="fr-FR"/>
        </w:rPr>
        <w:t xml:space="preserve"> </w:t>
      </w:r>
      <w:r w:rsidRPr="003F7F25">
        <w:rPr>
          <w:rtl/>
        </w:rPr>
        <w:t>مجال</w:t>
      </w:r>
      <w:r w:rsidRPr="003F7F25">
        <w:rPr>
          <w:lang w:val="fr-FR"/>
        </w:rPr>
        <w:t xml:space="preserve"> </w:t>
      </w:r>
      <w:r w:rsidRPr="003F7F25">
        <w:rPr>
          <w:rtl/>
        </w:rPr>
        <w:t>الإدماج</w:t>
      </w:r>
      <w:r w:rsidRPr="003F7F25">
        <w:rPr>
          <w:lang w:val="fr-FR"/>
        </w:rPr>
        <w:t xml:space="preserve"> </w:t>
      </w:r>
      <w:r w:rsidRPr="003F7F25">
        <w:rPr>
          <w:rtl/>
        </w:rPr>
        <w:t>المدرسي</w:t>
      </w:r>
      <w:r>
        <w:rPr>
          <w:rFonts w:hint="cs"/>
          <w:rtl/>
          <w:lang w:val="fr-FR"/>
        </w:rPr>
        <w:t>.</w:t>
      </w:r>
    </w:p>
    <w:p w14:paraId="2AE2D96F" w14:textId="6BEEFF4F" w:rsidR="0031740E" w:rsidRPr="003F7F25" w:rsidRDefault="0031740E" w:rsidP="0031740E">
      <w:pPr>
        <w:pStyle w:val="SingleTxt"/>
        <w:rPr>
          <w:rtl/>
        </w:rPr>
      </w:pPr>
      <w:r w:rsidRPr="003F7F25">
        <w:rPr>
          <w:rFonts w:hint="cs"/>
          <w:rtl/>
        </w:rPr>
        <w:t>25</w:t>
      </w:r>
      <w:r w:rsidR="00623787">
        <w:rPr>
          <w:rFonts w:hint="cs"/>
          <w:rtl/>
        </w:rPr>
        <w:t>7</w:t>
      </w:r>
      <w:r>
        <w:rPr>
          <w:rFonts w:hint="cs"/>
          <w:rtl/>
          <w:lang w:bidi="ar-TN"/>
        </w:rPr>
        <w:t xml:space="preserve"> -</w:t>
      </w:r>
      <w:r>
        <w:rPr>
          <w:rtl/>
          <w:lang w:bidi="ar-TN"/>
        </w:rPr>
        <w:tab/>
      </w:r>
      <w:r w:rsidRPr="003F7F25">
        <w:rPr>
          <w:rtl/>
        </w:rPr>
        <w:t>وتبرز</w:t>
      </w:r>
      <w:r w:rsidRPr="003F7F25">
        <w:rPr>
          <w:lang w:val="fr-FR"/>
        </w:rPr>
        <w:t xml:space="preserve"> </w:t>
      </w:r>
      <w:r w:rsidRPr="003F7F25">
        <w:rPr>
          <w:rtl/>
        </w:rPr>
        <w:t>المعطيات</w:t>
      </w:r>
      <w:r w:rsidRPr="003F7F25">
        <w:rPr>
          <w:lang w:val="fr-FR"/>
        </w:rPr>
        <w:t xml:space="preserve"> </w:t>
      </w:r>
      <w:r w:rsidRPr="003F7F25">
        <w:rPr>
          <w:rtl/>
        </w:rPr>
        <w:t>الإحصائية</w:t>
      </w:r>
      <w:r w:rsidRPr="003F7F25">
        <w:rPr>
          <w:lang w:val="fr-FR"/>
        </w:rPr>
        <w:t xml:space="preserve"> </w:t>
      </w:r>
      <w:r w:rsidRPr="003F7F25">
        <w:rPr>
          <w:rtl/>
        </w:rPr>
        <w:t>المسجلة</w:t>
      </w:r>
      <w:r w:rsidRPr="003F7F25">
        <w:rPr>
          <w:lang w:val="fr-FR"/>
        </w:rPr>
        <w:t xml:space="preserve"> </w:t>
      </w:r>
      <w:r w:rsidRPr="003F7F25">
        <w:rPr>
          <w:rtl/>
        </w:rPr>
        <w:t>خلال</w:t>
      </w:r>
      <w:r w:rsidRPr="003F7F25">
        <w:rPr>
          <w:lang w:val="fr-FR"/>
        </w:rPr>
        <w:t xml:space="preserve"> </w:t>
      </w:r>
      <w:r w:rsidRPr="003F7F25">
        <w:rPr>
          <w:rtl/>
        </w:rPr>
        <w:t>السنة</w:t>
      </w:r>
      <w:r w:rsidRPr="003F7F25">
        <w:rPr>
          <w:rtl/>
          <w:lang w:bidi="ar-TN"/>
        </w:rPr>
        <w:t xml:space="preserve"> الدراسيّة</w:t>
      </w:r>
      <w:r w:rsidRPr="003F7F25">
        <w:rPr>
          <w:rtl/>
        </w:rPr>
        <w:t xml:space="preserve"> </w:t>
      </w:r>
      <w:r w:rsidRPr="003F7F25">
        <w:rPr>
          <w:lang w:val="fr-FR"/>
        </w:rPr>
        <w:t>2019</w:t>
      </w:r>
      <w:r w:rsidRPr="003F7F25">
        <w:rPr>
          <w:rtl/>
        </w:rPr>
        <w:t>/</w:t>
      </w:r>
      <w:r w:rsidRPr="003F7F25">
        <w:rPr>
          <w:lang w:val="fr-FR"/>
        </w:rPr>
        <w:t>2020</w:t>
      </w:r>
      <w:r w:rsidRPr="003F7F25">
        <w:rPr>
          <w:rtl/>
        </w:rPr>
        <w:t xml:space="preserve">، </w:t>
      </w:r>
      <w:r w:rsidRPr="003F7F25">
        <w:rPr>
          <w:rtl/>
          <w:lang w:bidi="ar-TN"/>
        </w:rPr>
        <w:t>تطور</w:t>
      </w:r>
      <w:r w:rsidRPr="003F7F25">
        <w:rPr>
          <w:lang w:val="fr-FR"/>
        </w:rPr>
        <w:t xml:space="preserve"> </w:t>
      </w:r>
      <w:r w:rsidRPr="003F7F25">
        <w:rPr>
          <w:rtl/>
        </w:rPr>
        <w:t>عدد</w:t>
      </w:r>
      <w:r w:rsidRPr="003F7F25">
        <w:rPr>
          <w:lang w:val="fr-FR"/>
        </w:rPr>
        <w:t xml:space="preserve"> </w:t>
      </w:r>
      <w:r w:rsidRPr="003F7F25">
        <w:rPr>
          <w:rtl/>
        </w:rPr>
        <w:t>التلاميذ</w:t>
      </w:r>
      <w:r w:rsidRPr="003F7F25">
        <w:rPr>
          <w:lang w:val="fr-FR"/>
        </w:rPr>
        <w:t xml:space="preserve"> </w:t>
      </w:r>
      <w:r w:rsidRPr="003F7F25">
        <w:rPr>
          <w:rtl/>
        </w:rPr>
        <w:t>ذوي</w:t>
      </w:r>
      <w:r>
        <w:rPr>
          <w:rFonts w:hint="cs"/>
          <w:rtl/>
          <w:lang w:val="fr-FR"/>
        </w:rPr>
        <w:t> </w:t>
      </w:r>
      <w:r w:rsidRPr="003F7F25">
        <w:rPr>
          <w:rtl/>
        </w:rPr>
        <w:t>الإعاقة</w:t>
      </w:r>
      <w:r w:rsidRPr="003F7F25">
        <w:rPr>
          <w:rFonts w:hint="cs"/>
          <w:rtl/>
        </w:rPr>
        <w:t xml:space="preserve"> (ومن ذوي الاحتياجات الخصوصية)</w:t>
      </w:r>
      <w:r w:rsidRPr="003F7F25">
        <w:rPr>
          <w:rtl/>
        </w:rPr>
        <w:t xml:space="preserve"> حيث بلغ العدد </w:t>
      </w:r>
      <w:r>
        <w:rPr>
          <w:rFonts w:hint="cs"/>
          <w:rtl/>
          <w:lang w:val="fr-FR"/>
        </w:rPr>
        <w:t>113 6</w:t>
      </w:r>
      <w:r w:rsidRPr="003F7F25">
        <w:rPr>
          <w:rFonts w:hint="cs"/>
          <w:rtl/>
        </w:rPr>
        <w:t xml:space="preserve"> </w:t>
      </w:r>
      <w:r w:rsidRPr="003F7F25">
        <w:rPr>
          <w:rtl/>
        </w:rPr>
        <w:t>تلميذا</w:t>
      </w:r>
      <w:r w:rsidRPr="003F7F25">
        <w:rPr>
          <w:lang w:val="fr-FR"/>
        </w:rPr>
        <w:t xml:space="preserve"> </w:t>
      </w:r>
      <w:r w:rsidRPr="003F7F25">
        <w:rPr>
          <w:rtl/>
        </w:rPr>
        <w:t>منهم</w:t>
      </w:r>
      <w:r w:rsidRPr="003F7F25">
        <w:rPr>
          <w:lang w:val="fr-FR"/>
        </w:rPr>
        <w:t xml:space="preserve"> </w:t>
      </w:r>
      <w:r>
        <w:rPr>
          <w:rFonts w:hint="cs"/>
          <w:rtl/>
          <w:lang w:val="fr-FR"/>
        </w:rPr>
        <w:t>205 2</w:t>
      </w:r>
      <w:r w:rsidRPr="003F7F25">
        <w:rPr>
          <w:lang w:val="fr-FR"/>
        </w:rPr>
        <w:t xml:space="preserve"> </w:t>
      </w:r>
      <w:r w:rsidRPr="003F7F25">
        <w:rPr>
          <w:rtl/>
        </w:rPr>
        <w:t>من</w:t>
      </w:r>
      <w:r w:rsidRPr="003F7F25">
        <w:rPr>
          <w:lang w:val="fr-FR"/>
        </w:rPr>
        <w:t xml:space="preserve"> </w:t>
      </w:r>
      <w:r w:rsidRPr="003F7F25">
        <w:rPr>
          <w:rtl/>
        </w:rPr>
        <w:t xml:space="preserve">الإناث </w:t>
      </w:r>
      <w:r w:rsidRPr="003F7F25">
        <w:rPr>
          <w:b/>
          <w:bCs/>
          <w:rtl/>
        </w:rPr>
        <w:t>(ملحق</w:t>
      </w:r>
      <w:r>
        <w:rPr>
          <w:rFonts w:hint="cs"/>
          <w:b/>
          <w:bCs/>
          <w:rtl/>
        </w:rPr>
        <w:t> </w:t>
      </w:r>
      <w:r w:rsidRPr="003F7F25">
        <w:rPr>
          <w:b/>
          <w:bCs/>
          <w:rtl/>
        </w:rPr>
        <w:t>عدد</w:t>
      </w:r>
      <w:r w:rsidRPr="003F7F25">
        <w:rPr>
          <w:rFonts w:hint="cs"/>
          <w:b/>
          <w:bCs/>
          <w:rtl/>
        </w:rPr>
        <w:t xml:space="preserve"> 11</w:t>
      </w:r>
      <w:r w:rsidRPr="003F7F25">
        <w:rPr>
          <w:b/>
          <w:bCs/>
          <w:rtl/>
        </w:rPr>
        <w:t>)</w:t>
      </w:r>
      <w:r w:rsidRPr="003F7F25">
        <w:rPr>
          <w:rFonts w:hint="cs"/>
          <w:b/>
          <w:bCs/>
          <w:rtl/>
        </w:rPr>
        <w:t>.</w:t>
      </w:r>
    </w:p>
    <w:p w14:paraId="5BBC38CF" w14:textId="11CEC81A" w:rsidR="0031740E" w:rsidRPr="003F7F25" w:rsidRDefault="0031740E" w:rsidP="0031740E">
      <w:pPr>
        <w:pStyle w:val="SingleTxt"/>
        <w:rPr>
          <w:lang w:val="fr-FR"/>
        </w:rPr>
      </w:pPr>
      <w:r w:rsidRPr="003F7F25">
        <w:rPr>
          <w:rFonts w:hint="cs"/>
          <w:rtl/>
        </w:rPr>
        <w:t>25</w:t>
      </w:r>
      <w:r w:rsidR="00623787">
        <w:rPr>
          <w:rFonts w:hint="cs"/>
          <w:rtl/>
        </w:rPr>
        <w:t>8</w:t>
      </w:r>
      <w:r>
        <w:rPr>
          <w:rFonts w:hint="cs"/>
          <w:rtl/>
          <w:lang w:bidi="ar-TN"/>
        </w:rPr>
        <w:t xml:space="preserve"> -</w:t>
      </w:r>
      <w:r>
        <w:rPr>
          <w:rtl/>
          <w:lang w:bidi="ar-TN"/>
        </w:rPr>
        <w:tab/>
      </w:r>
      <w:r w:rsidRPr="003F7F25">
        <w:rPr>
          <w:rFonts w:hint="cs"/>
          <w:rtl/>
        </w:rPr>
        <w:t>وتجدر الاشارة الى زيارة المقرر الأممي المعني بالحق في التعليم إلى تونس في مناسبتين في 2012 وفي 2019 وتوجه بجملة من التوصيات رفعت للجهات المعنية قصد الاستئناس بها في وضع خطط العمل بما يكرس تكافؤ الفرص بين الجنسين.</w:t>
      </w:r>
    </w:p>
    <w:p w14:paraId="5EDC53F6" w14:textId="4742A772" w:rsidR="0031740E" w:rsidRPr="003F7F25" w:rsidRDefault="0031740E" w:rsidP="0031740E">
      <w:pPr>
        <w:pStyle w:val="SingleTxt"/>
        <w:rPr>
          <w:rtl/>
        </w:rPr>
      </w:pPr>
      <w:r w:rsidRPr="003F7F25">
        <w:rPr>
          <w:rFonts w:hint="cs"/>
          <w:rtl/>
        </w:rPr>
        <w:t>25</w:t>
      </w:r>
      <w:r w:rsidR="00623787">
        <w:rPr>
          <w:rFonts w:hint="cs"/>
          <w:rtl/>
        </w:rPr>
        <w:t>9</w:t>
      </w:r>
      <w:r>
        <w:rPr>
          <w:rFonts w:hint="cs"/>
          <w:rtl/>
          <w:lang w:bidi="ar-TN"/>
        </w:rPr>
        <w:t xml:space="preserve"> -</w:t>
      </w:r>
      <w:r>
        <w:rPr>
          <w:rtl/>
          <w:lang w:bidi="ar-TN"/>
        </w:rPr>
        <w:tab/>
      </w:r>
      <w:r w:rsidRPr="003F7F25">
        <w:rPr>
          <w:rFonts w:hint="cs"/>
          <w:rtl/>
        </w:rPr>
        <w:t>على مستوى التكوين المهني، تعددت الاجراءات</w:t>
      </w:r>
      <w:r w:rsidRPr="003F7F25">
        <w:rPr>
          <w:rtl/>
        </w:rPr>
        <w:t xml:space="preserve"> للارتقاء بالتعليم التقني </w:t>
      </w:r>
      <w:r w:rsidRPr="003F7F25">
        <w:rPr>
          <w:rFonts w:hint="cs"/>
          <w:rtl/>
        </w:rPr>
        <w:t>ل</w:t>
      </w:r>
      <w:r w:rsidRPr="003F7F25">
        <w:rPr>
          <w:rtl/>
        </w:rPr>
        <w:t>تنمية القدرات والمؤهلات التي يمتلكها التلاميذ ف</w:t>
      </w:r>
      <w:r w:rsidRPr="003F7F25">
        <w:rPr>
          <w:rFonts w:hint="cs"/>
          <w:rtl/>
        </w:rPr>
        <w:t>أ</w:t>
      </w:r>
      <w:r w:rsidRPr="003F7F25">
        <w:rPr>
          <w:rtl/>
        </w:rPr>
        <w:t xml:space="preserve">حدثت مدارس التأهيل التقني التي تحوّلت إلى مدارس مهن </w:t>
      </w:r>
      <w:r w:rsidRPr="003F7F25">
        <w:rPr>
          <w:rFonts w:hint="cs"/>
          <w:rtl/>
        </w:rPr>
        <w:t xml:space="preserve">منذ </w:t>
      </w:r>
      <w:r w:rsidRPr="003F7F25">
        <w:rPr>
          <w:rtl/>
        </w:rPr>
        <w:t xml:space="preserve">سنة 2000/2001 ومن ثمةّ تمّ إرساء التعليم الإعدادي </w:t>
      </w:r>
      <w:r w:rsidRPr="003F7F25">
        <w:rPr>
          <w:rFonts w:hint="cs"/>
          <w:rtl/>
        </w:rPr>
        <w:t>ا</w:t>
      </w:r>
      <w:r w:rsidRPr="003F7F25">
        <w:rPr>
          <w:rtl/>
        </w:rPr>
        <w:t xml:space="preserve">لتقني انطلاقاً من سنة 2007/2008. </w:t>
      </w:r>
    </w:p>
    <w:p w14:paraId="458DDA63" w14:textId="615B3863" w:rsidR="0031740E" w:rsidRPr="003F7F25" w:rsidRDefault="0031740E" w:rsidP="0031740E">
      <w:pPr>
        <w:pStyle w:val="SingleTxt"/>
        <w:rPr>
          <w:rtl/>
        </w:rPr>
      </w:pPr>
      <w:r w:rsidRPr="003F7F25">
        <w:rPr>
          <w:rFonts w:hint="cs"/>
          <w:rtl/>
        </w:rPr>
        <w:t>2</w:t>
      </w:r>
      <w:r w:rsidR="00623787">
        <w:rPr>
          <w:rFonts w:hint="cs"/>
          <w:rtl/>
        </w:rPr>
        <w:t>60</w:t>
      </w:r>
      <w:r>
        <w:rPr>
          <w:rFonts w:hint="cs"/>
          <w:rtl/>
          <w:lang w:bidi="ar-TN"/>
        </w:rPr>
        <w:t xml:space="preserve"> -</w:t>
      </w:r>
      <w:r>
        <w:rPr>
          <w:rtl/>
          <w:lang w:bidi="ar-TN"/>
        </w:rPr>
        <w:tab/>
      </w:r>
      <w:r w:rsidRPr="003F7F25">
        <w:rPr>
          <w:rtl/>
        </w:rPr>
        <w:t>ويتلقّى الت</w:t>
      </w:r>
      <w:r w:rsidRPr="003F7F25">
        <w:rPr>
          <w:rFonts w:hint="cs"/>
          <w:rtl/>
        </w:rPr>
        <w:t>لاميذ من الجنسين في</w:t>
      </w:r>
      <w:r w:rsidRPr="003F7F25">
        <w:rPr>
          <w:rtl/>
        </w:rPr>
        <w:t xml:space="preserve"> هذه المرحلة تكويناً تقنياً وتطبيقياً لإكسابه مؤهّلات في احدى المجالات المهنية الكبرى كالصناعة والبناء والخدمات بالإضافة إلى تكوين في اللغات والعلوم والمواد الاجتماعية. ويجرى التكوين الأساسي وفق ثلاث صيغ: التكوين بالمركز، التكوين بالتداول والتدريب المعني.</w:t>
      </w:r>
    </w:p>
    <w:p w14:paraId="6DFFCF85" w14:textId="25080F06" w:rsidR="0031740E" w:rsidRPr="003F7F25" w:rsidRDefault="0031740E" w:rsidP="0031740E">
      <w:pPr>
        <w:pStyle w:val="SingleTxt"/>
        <w:rPr>
          <w:rtl/>
        </w:rPr>
      </w:pPr>
      <w:r w:rsidRPr="003F7F25">
        <w:rPr>
          <w:rFonts w:hint="cs"/>
          <w:rtl/>
        </w:rPr>
        <w:t>26</w:t>
      </w:r>
      <w:r w:rsidR="00623787">
        <w:rPr>
          <w:rFonts w:hint="cs"/>
          <w:rtl/>
        </w:rPr>
        <w:t>1</w:t>
      </w:r>
      <w:r>
        <w:rPr>
          <w:rFonts w:hint="cs"/>
          <w:rtl/>
          <w:lang w:bidi="ar-TN"/>
        </w:rPr>
        <w:t xml:space="preserve"> -</w:t>
      </w:r>
      <w:r>
        <w:rPr>
          <w:rtl/>
          <w:lang w:bidi="ar-TN"/>
        </w:rPr>
        <w:tab/>
      </w:r>
      <w:r w:rsidRPr="003F7F25">
        <w:rPr>
          <w:rtl/>
        </w:rPr>
        <w:t xml:space="preserve">على مستوى التعليم العالي، نص الفصل 6 من القانون عدد 19 لسنة 2008 المؤرخ 25 </w:t>
      </w:r>
      <w:r w:rsidRPr="003F7F25">
        <w:rPr>
          <w:rFonts w:hint="cs"/>
          <w:rtl/>
        </w:rPr>
        <w:t>فيفري</w:t>
      </w:r>
      <w:r w:rsidRPr="003F7F25">
        <w:rPr>
          <w:rtl/>
        </w:rPr>
        <w:t xml:space="preserve"> 2008 المتعلق بالتعليم العالي أنه </w:t>
      </w:r>
      <w:r w:rsidRPr="003F7F25">
        <w:rPr>
          <w:rFonts w:hint="cs"/>
          <w:rtl/>
        </w:rPr>
        <w:t>”</w:t>
      </w:r>
      <w:r w:rsidRPr="003F7F25">
        <w:rPr>
          <w:rtl/>
        </w:rPr>
        <w:t>يخوّل الالتحاق بالتعليم العالي للمتحصلين على شهادة البكالوريا أو على شهادة أجنبية معترف بمعادلتها لها حسب القدرات ودون تمييز</w:t>
      </w:r>
      <w:r w:rsidRPr="003F7F25">
        <w:rPr>
          <w:rFonts w:hint="cs"/>
          <w:rtl/>
        </w:rPr>
        <w:t>“</w:t>
      </w:r>
      <w:r w:rsidRPr="003F7F25">
        <w:rPr>
          <w:rtl/>
        </w:rPr>
        <w:t xml:space="preserve">. </w:t>
      </w:r>
    </w:p>
    <w:p w14:paraId="09C90D11" w14:textId="2B671860" w:rsidR="0031740E" w:rsidRPr="003F7F25" w:rsidRDefault="0031740E" w:rsidP="0031740E">
      <w:pPr>
        <w:pStyle w:val="SingleTxt"/>
        <w:rPr>
          <w:rtl/>
        </w:rPr>
      </w:pPr>
      <w:r w:rsidRPr="003F7F25">
        <w:rPr>
          <w:rFonts w:hint="cs"/>
          <w:rtl/>
        </w:rPr>
        <w:lastRenderedPageBreak/>
        <w:t>26</w:t>
      </w:r>
      <w:r w:rsidR="00623787">
        <w:rPr>
          <w:rFonts w:hint="cs"/>
          <w:rtl/>
        </w:rPr>
        <w:t>2</w:t>
      </w:r>
      <w:r>
        <w:rPr>
          <w:rFonts w:hint="cs"/>
          <w:rtl/>
          <w:lang w:bidi="ar-TN"/>
        </w:rPr>
        <w:t xml:space="preserve"> -</w:t>
      </w:r>
      <w:r>
        <w:rPr>
          <w:rtl/>
          <w:lang w:bidi="ar-TN"/>
        </w:rPr>
        <w:tab/>
      </w:r>
      <w:r w:rsidRPr="003F7F25">
        <w:rPr>
          <w:rFonts w:hint="cs"/>
          <w:rtl/>
        </w:rPr>
        <w:t xml:space="preserve">وترجم هذا بتسجيل نسب هامة للفتيات في التعليم العالي العمومي حيث بلغت نسبة الفتيات المسجلات في </w:t>
      </w:r>
      <w:r w:rsidRPr="003F7F25">
        <w:rPr>
          <w:rtl/>
        </w:rPr>
        <w:t>الجامعة العمومية</w:t>
      </w:r>
      <w:r w:rsidRPr="003F7F25">
        <w:rPr>
          <w:rFonts w:hint="cs"/>
          <w:rtl/>
        </w:rPr>
        <w:t xml:space="preserve"> خلال </w:t>
      </w:r>
      <w:r w:rsidRPr="003F7F25">
        <w:rPr>
          <w:rtl/>
        </w:rPr>
        <w:t>السنة الجامعية 2018–</w:t>
      </w:r>
      <w:r w:rsidRPr="003F7F25">
        <w:rPr>
          <w:rFonts w:hint="cs"/>
          <w:rtl/>
        </w:rPr>
        <w:t>2019، 66</w:t>
      </w:r>
      <w:r>
        <w:rPr>
          <w:rFonts w:hint="cs"/>
          <w:rtl/>
        </w:rPr>
        <w:t xml:space="preserve"> </w:t>
      </w:r>
      <w:r w:rsidRPr="003F7F25">
        <w:rPr>
          <w:rtl/>
        </w:rPr>
        <w:t>في المائة</w:t>
      </w:r>
      <w:r w:rsidRPr="003F7F25">
        <w:rPr>
          <w:rFonts w:hint="cs"/>
          <w:rtl/>
        </w:rPr>
        <w:t xml:space="preserve"> وبلغت نسبة حاملات </w:t>
      </w:r>
      <w:proofErr w:type="spellStart"/>
      <w:r w:rsidRPr="003F7F25">
        <w:rPr>
          <w:rFonts w:hint="cs"/>
          <w:rtl/>
        </w:rPr>
        <w:t>الشهائد</w:t>
      </w:r>
      <w:proofErr w:type="spellEnd"/>
      <w:r w:rsidRPr="003F7F25">
        <w:rPr>
          <w:rFonts w:hint="cs"/>
          <w:rtl/>
        </w:rPr>
        <w:t xml:space="preserve"> العليا بالجامعة العمومية 69</w:t>
      </w:r>
      <w:r>
        <w:rPr>
          <w:rFonts w:hint="cs"/>
          <w:rtl/>
        </w:rPr>
        <w:t xml:space="preserve"> </w:t>
      </w:r>
      <w:r w:rsidRPr="003F7F25">
        <w:rPr>
          <w:rtl/>
        </w:rPr>
        <w:t>في المائة</w:t>
      </w:r>
      <w:r w:rsidRPr="003F7F25">
        <w:rPr>
          <w:rFonts w:hint="cs"/>
          <w:rtl/>
        </w:rPr>
        <w:t xml:space="preserve"> خلال نفس الفترة.</w:t>
      </w:r>
    </w:p>
    <w:p w14:paraId="01070073" w14:textId="17EF5E89" w:rsidR="0031740E" w:rsidRPr="003F7F25" w:rsidRDefault="0031740E" w:rsidP="0031740E">
      <w:pPr>
        <w:pStyle w:val="SingleTxt"/>
        <w:rPr>
          <w:rtl/>
        </w:rPr>
      </w:pPr>
      <w:r w:rsidRPr="003F7F25">
        <w:rPr>
          <w:rFonts w:hint="cs"/>
          <w:rtl/>
        </w:rPr>
        <w:t>26</w:t>
      </w:r>
      <w:r w:rsidR="00623787">
        <w:rPr>
          <w:rFonts w:hint="cs"/>
          <w:rtl/>
        </w:rPr>
        <w:t>3</w:t>
      </w:r>
      <w:r>
        <w:rPr>
          <w:rFonts w:hint="cs"/>
          <w:rtl/>
          <w:lang w:bidi="ar-TN"/>
        </w:rPr>
        <w:t xml:space="preserve"> -</w:t>
      </w:r>
      <w:r>
        <w:rPr>
          <w:rtl/>
          <w:lang w:bidi="ar-TN"/>
        </w:rPr>
        <w:tab/>
      </w:r>
      <w:r w:rsidRPr="003F7F25">
        <w:rPr>
          <w:rFonts w:hint="cs"/>
          <w:rtl/>
        </w:rPr>
        <w:t>وفيما يتعلق بالأميةّ، تبلغ نسبتها لدى النساء 25</w:t>
      </w:r>
      <w:r w:rsidRPr="003F7F25">
        <w:rPr>
          <w:rtl/>
          <w:lang w:bidi="ar-TN"/>
        </w:rPr>
        <w:t>,</w:t>
      </w:r>
      <w:r w:rsidRPr="003F7F25">
        <w:rPr>
          <w:rFonts w:hint="cs"/>
          <w:rtl/>
          <w:lang w:bidi="ar-TN"/>
        </w:rPr>
        <w:t>7</w:t>
      </w:r>
      <w:r>
        <w:rPr>
          <w:rFonts w:hint="cs"/>
          <w:rtl/>
          <w:lang w:bidi="ar-TN"/>
        </w:rPr>
        <w:t xml:space="preserve"> </w:t>
      </w:r>
      <w:r w:rsidRPr="003F7F25">
        <w:rPr>
          <w:b/>
          <w:rtl/>
          <w:lang w:bidi="ar-TN"/>
        </w:rPr>
        <w:t>في المائة</w:t>
      </w:r>
      <w:r w:rsidRPr="003F7F25">
        <w:rPr>
          <w:rFonts w:hint="cs"/>
          <w:b/>
          <w:rtl/>
          <w:lang w:bidi="ar-TN"/>
        </w:rPr>
        <w:t xml:space="preserve"> مقابل 12</w:t>
      </w:r>
      <w:r w:rsidRPr="003F7F25">
        <w:rPr>
          <w:b/>
          <w:rtl/>
          <w:lang w:bidi="ar-TN"/>
        </w:rPr>
        <w:t>,</w:t>
      </w:r>
      <w:r w:rsidRPr="003F7F25">
        <w:rPr>
          <w:rFonts w:hint="cs"/>
          <w:b/>
          <w:rtl/>
          <w:lang w:bidi="ar-TN"/>
        </w:rPr>
        <w:t>9</w:t>
      </w:r>
      <w:r>
        <w:rPr>
          <w:rFonts w:hint="cs"/>
          <w:b/>
          <w:rtl/>
          <w:lang w:bidi="ar-TN"/>
        </w:rPr>
        <w:t xml:space="preserve"> </w:t>
      </w:r>
      <w:r w:rsidRPr="003F7F25">
        <w:rPr>
          <w:b/>
          <w:rtl/>
          <w:lang w:bidi="ar-TN"/>
        </w:rPr>
        <w:t>في المائة</w:t>
      </w:r>
      <w:r w:rsidRPr="003F7F25">
        <w:rPr>
          <w:rFonts w:hint="cs"/>
          <w:b/>
          <w:rtl/>
          <w:lang w:bidi="ar-TN"/>
        </w:rPr>
        <w:t xml:space="preserve"> لدى الرجال وهي نسبة أكثر حدة في الأوساط الريفية إذ بلغت في صفوف النساء والرجال على التوالي: 41</w:t>
      </w:r>
      <w:r w:rsidRPr="003F7F25">
        <w:rPr>
          <w:b/>
          <w:rtl/>
          <w:lang w:bidi="ar-TN"/>
        </w:rPr>
        <w:t>,</w:t>
      </w:r>
      <w:r w:rsidRPr="003F7F25">
        <w:rPr>
          <w:rFonts w:hint="cs"/>
          <w:b/>
          <w:rtl/>
          <w:lang w:bidi="ar-TN"/>
        </w:rPr>
        <w:t>8</w:t>
      </w:r>
      <w:r>
        <w:rPr>
          <w:rFonts w:hint="cs"/>
          <w:b/>
          <w:rtl/>
          <w:lang w:bidi="ar-TN"/>
        </w:rPr>
        <w:t xml:space="preserve"> </w:t>
      </w:r>
      <w:r w:rsidRPr="003F7F25">
        <w:rPr>
          <w:b/>
          <w:rtl/>
          <w:lang w:bidi="ar-TN"/>
        </w:rPr>
        <w:t>في المائة</w:t>
      </w:r>
      <w:r w:rsidRPr="003F7F25">
        <w:rPr>
          <w:rFonts w:hint="cs"/>
          <w:b/>
          <w:rtl/>
          <w:lang w:bidi="ar-TN"/>
        </w:rPr>
        <w:t xml:space="preserve"> و 23</w:t>
      </w:r>
      <w:r w:rsidRPr="003F7F25">
        <w:rPr>
          <w:b/>
          <w:rtl/>
          <w:lang w:bidi="ar-TN"/>
        </w:rPr>
        <w:t>,</w:t>
      </w:r>
      <w:r w:rsidRPr="003F7F25">
        <w:rPr>
          <w:rFonts w:hint="cs"/>
          <w:b/>
          <w:rtl/>
          <w:lang w:bidi="ar-TN"/>
        </w:rPr>
        <w:t>2</w:t>
      </w:r>
      <w:r>
        <w:rPr>
          <w:rFonts w:hint="cs"/>
          <w:b/>
          <w:rtl/>
          <w:lang w:bidi="ar-TN"/>
        </w:rPr>
        <w:t xml:space="preserve"> </w:t>
      </w:r>
      <w:r w:rsidRPr="003F7F25">
        <w:rPr>
          <w:b/>
          <w:rtl/>
          <w:lang w:bidi="ar-TN"/>
        </w:rPr>
        <w:t>في المائة</w:t>
      </w:r>
      <w:r w:rsidRPr="003F7F25">
        <w:rPr>
          <w:rFonts w:hint="cs"/>
          <w:b/>
          <w:rtl/>
          <w:lang w:bidi="ar-TN"/>
        </w:rPr>
        <w:t>.</w:t>
      </w:r>
    </w:p>
    <w:p w14:paraId="04A8E2E5" w14:textId="0A24C0DB" w:rsidR="0031740E" w:rsidRPr="003F7F25" w:rsidRDefault="0031740E" w:rsidP="0031740E">
      <w:pPr>
        <w:pStyle w:val="SingleTxt"/>
        <w:rPr>
          <w:rtl/>
        </w:rPr>
      </w:pPr>
      <w:r w:rsidRPr="003F7F25">
        <w:rPr>
          <w:rFonts w:hint="cs"/>
          <w:rtl/>
        </w:rPr>
        <w:t>26</w:t>
      </w:r>
      <w:r w:rsidR="00623787">
        <w:rPr>
          <w:rFonts w:hint="cs"/>
          <w:rtl/>
        </w:rPr>
        <w:t>4</w:t>
      </w:r>
      <w:r>
        <w:rPr>
          <w:rFonts w:hint="cs"/>
          <w:rtl/>
          <w:lang w:bidi="ar-TN"/>
        </w:rPr>
        <w:t xml:space="preserve"> -</w:t>
      </w:r>
      <w:r>
        <w:rPr>
          <w:rtl/>
          <w:lang w:bidi="ar-TN"/>
        </w:rPr>
        <w:tab/>
      </w:r>
      <w:r w:rsidRPr="003F7F25">
        <w:rPr>
          <w:rFonts w:hint="cs"/>
          <w:rtl/>
        </w:rPr>
        <w:t>ولذلك تم اتخاذ عدد من التدابير للقضاء على الأميّة و</w:t>
      </w:r>
      <w:r w:rsidRPr="003F7F25">
        <w:rPr>
          <w:rtl/>
        </w:rPr>
        <w:t xml:space="preserve">تعليم الكبار </w:t>
      </w:r>
      <w:r w:rsidRPr="003F7F25">
        <w:rPr>
          <w:rFonts w:hint="cs"/>
          <w:rtl/>
        </w:rPr>
        <w:t xml:space="preserve">حيث </w:t>
      </w:r>
      <w:r w:rsidRPr="003F7F25">
        <w:rPr>
          <w:rtl/>
        </w:rPr>
        <w:t xml:space="preserve">تمّ منذ سنة 2000 تركيز </w:t>
      </w:r>
      <w:r w:rsidRPr="003F7F25">
        <w:rPr>
          <w:rFonts w:hint="cs"/>
          <w:rtl/>
        </w:rPr>
        <w:t>”</w:t>
      </w:r>
      <w:r w:rsidRPr="003F7F25">
        <w:rPr>
          <w:rtl/>
        </w:rPr>
        <w:t>البرنامج الوطني لتعليم الكبار</w:t>
      </w:r>
      <w:r w:rsidRPr="003F7F25">
        <w:rPr>
          <w:rFonts w:hint="eastAsia"/>
          <w:rtl/>
        </w:rPr>
        <w:t>“</w:t>
      </w:r>
      <w:r w:rsidRPr="003F7F25">
        <w:rPr>
          <w:rFonts w:hint="cs"/>
          <w:rtl/>
        </w:rPr>
        <w:t xml:space="preserve"> </w:t>
      </w:r>
      <w:r w:rsidRPr="003F7F25">
        <w:rPr>
          <w:rtl/>
        </w:rPr>
        <w:t>عبر تكوين الفئات التي حرمتها ظروفها الخاصة من مزاولة التعليم أو التي انقطعت مبكراً وارتدّت إلى الأمية. ويوفر لهم تكويناً ثقافياً متكاملاً في إطار دروس التواصل الاجتماعي في مجالات الأسرة والتربية والصحة والمواطنة والحوار والبيئة.</w:t>
      </w:r>
    </w:p>
    <w:p w14:paraId="5E1517A0" w14:textId="154C37CE" w:rsidR="0031740E" w:rsidRPr="003F7F25" w:rsidRDefault="0031740E" w:rsidP="0031740E">
      <w:pPr>
        <w:pStyle w:val="SingleTxt"/>
        <w:rPr>
          <w:rtl/>
        </w:rPr>
      </w:pPr>
      <w:r w:rsidRPr="003F7F25">
        <w:rPr>
          <w:rFonts w:hint="cs"/>
          <w:rtl/>
        </w:rPr>
        <w:t>26</w:t>
      </w:r>
      <w:r w:rsidR="00623787">
        <w:rPr>
          <w:rFonts w:hint="cs"/>
          <w:rtl/>
        </w:rPr>
        <w:t>5</w:t>
      </w:r>
      <w:r>
        <w:rPr>
          <w:rFonts w:hint="cs"/>
          <w:rtl/>
          <w:lang w:bidi="ar-TN"/>
        </w:rPr>
        <w:t xml:space="preserve"> -</w:t>
      </w:r>
      <w:r>
        <w:rPr>
          <w:rtl/>
          <w:lang w:bidi="ar-TN"/>
        </w:rPr>
        <w:tab/>
      </w:r>
      <w:r w:rsidRPr="003F7F25">
        <w:rPr>
          <w:rtl/>
        </w:rPr>
        <w:t xml:space="preserve">وتهتم إدارة </w:t>
      </w:r>
      <w:r w:rsidRPr="003F7F25">
        <w:rPr>
          <w:rFonts w:hint="cs"/>
          <w:rtl/>
        </w:rPr>
        <w:t>”</w:t>
      </w:r>
      <w:r w:rsidRPr="003F7F25">
        <w:rPr>
          <w:rtl/>
        </w:rPr>
        <w:t>محو الأمية وتعليم الكبار</w:t>
      </w:r>
      <w:r w:rsidRPr="003F7F25">
        <w:rPr>
          <w:rFonts w:hint="cs"/>
          <w:rtl/>
        </w:rPr>
        <w:t>“</w:t>
      </w:r>
      <w:r w:rsidRPr="003F7F25">
        <w:rPr>
          <w:rtl/>
        </w:rPr>
        <w:t xml:space="preserve"> بالظروف الاجتماعية للمتعلمين وتعمل على رعايتهم من خلال الحوافز المخصّصة لهم كالمساعدات المادية والعينية لفائدة المعوزين منهم وذوي الفاقة. كما تهتم بوضعية المرأة وتساهم في دعم دورها داخل الأسرة والمجتمع عن طريق </w:t>
      </w:r>
      <w:r w:rsidRPr="003F7F25">
        <w:rPr>
          <w:rFonts w:hint="cs"/>
          <w:rtl/>
        </w:rPr>
        <w:t>رفع الوعي بحقوقها</w:t>
      </w:r>
      <w:r w:rsidRPr="003F7F25">
        <w:rPr>
          <w:rtl/>
        </w:rPr>
        <w:t>. وتوفر للدارسين الشبان تدريباً على المهارات الأساسية وتمنحهم عند الاقتضاء وسائل عمل ضمن مشاريع موارد الرزق.</w:t>
      </w:r>
      <w:r w:rsidRPr="003F7F25">
        <w:rPr>
          <w:rFonts w:hint="cs"/>
          <w:rtl/>
        </w:rPr>
        <w:t xml:space="preserve"> </w:t>
      </w:r>
    </w:p>
    <w:p w14:paraId="6A382F72" w14:textId="77777777" w:rsidR="0031740E" w:rsidRPr="003F7F25" w:rsidRDefault="0031740E" w:rsidP="0031740E">
      <w:pPr>
        <w:pStyle w:val="SingleTxt"/>
        <w:rPr>
          <w:rtl/>
        </w:rPr>
      </w:pPr>
      <w:r w:rsidRPr="003F7F25">
        <w:rPr>
          <w:rFonts w:hint="cs"/>
          <w:rtl/>
        </w:rPr>
        <w:t xml:space="preserve">ويتضمن </w:t>
      </w:r>
      <w:r w:rsidRPr="003F7F25">
        <w:rPr>
          <w:rFonts w:hint="cs"/>
          <w:b/>
          <w:bCs/>
          <w:rtl/>
        </w:rPr>
        <w:t>الملحق عدد 12</w:t>
      </w:r>
      <w:r w:rsidRPr="003F7F25">
        <w:rPr>
          <w:rFonts w:hint="cs"/>
          <w:rtl/>
        </w:rPr>
        <w:t xml:space="preserve"> معطيات</w:t>
      </w:r>
      <w:r w:rsidRPr="003F7F25">
        <w:rPr>
          <w:rtl/>
        </w:rPr>
        <w:t xml:space="preserve"> احصائية حول </w:t>
      </w:r>
      <w:r>
        <w:rPr>
          <w:rFonts w:hint="cs"/>
          <w:rtl/>
        </w:rPr>
        <w:t>إ</w:t>
      </w:r>
      <w:r w:rsidRPr="003F7F25">
        <w:rPr>
          <w:rtl/>
        </w:rPr>
        <w:t>نجازات المركز الوطني لتعليم الكبار خلال السنة الدراسية</w:t>
      </w:r>
      <w:r w:rsidRPr="003F7F25">
        <w:rPr>
          <w:rFonts w:hint="cs"/>
          <w:rtl/>
        </w:rPr>
        <w:t xml:space="preserve"> 2019/2020</w:t>
      </w:r>
      <w:r w:rsidRPr="003F7F25">
        <w:rPr>
          <w:rtl/>
        </w:rPr>
        <w:t xml:space="preserve"> موزعين حسب الولاية </w:t>
      </w:r>
      <w:r w:rsidRPr="003F7F25">
        <w:rPr>
          <w:rFonts w:hint="cs"/>
          <w:rtl/>
        </w:rPr>
        <w:t>والفئة العمرية</w:t>
      </w:r>
      <w:r w:rsidRPr="003F7F25">
        <w:rPr>
          <w:rtl/>
        </w:rPr>
        <w:t xml:space="preserve"> والنوع الاجتماعي</w:t>
      </w:r>
      <w:r w:rsidRPr="003F7F25">
        <w:rPr>
          <w:rFonts w:hint="cs"/>
          <w:rtl/>
        </w:rPr>
        <w:t>.</w:t>
      </w:r>
    </w:p>
    <w:p w14:paraId="08810C99" w14:textId="7B35A343" w:rsidR="0031740E" w:rsidRPr="003F7F25" w:rsidRDefault="0031740E" w:rsidP="0031740E">
      <w:pPr>
        <w:pStyle w:val="SingleTxt"/>
        <w:rPr>
          <w:rtl/>
        </w:rPr>
      </w:pPr>
      <w:r w:rsidRPr="003F7F25">
        <w:rPr>
          <w:rFonts w:hint="cs"/>
          <w:rtl/>
        </w:rPr>
        <w:t>26</w:t>
      </w:r>
      <w:r w:rsidR="00623787">
        <w:rPr>
          <w:rFonts w:hint="cs"/>
          <w:rtl/>
        </w:rPr>
        <w:t>6</w:t>
      </w:r>
      <w:r>
        <w:rPr>
          <w:rFonts w:hint="cs"/>
          <w:rtl/>
          <w:lang w:bidi="ar-TN"/>
        </w:rPr>
        <w:t xml:space="preserve"> -</w:t>
      </w:r>
      <w:r>
        <w:rPr>
          <w:rtl/>
          <w:lang w:bidi="ar-TN"/>
        </w:rPr>
        <w:tab/>
      </w:r>
      <w:r w:rsidRPr="003F7F25">
        <w:rPr>
          <w:rFonts w:hint="cs"/>
          <w:rtl/>
        </w:rPr>
        <w:t>كما نفذت الوزارة المكلفة بالمرأة ”</w:t>
      </w:r>
      <w:r w:rsidRPr="003F7F25">
        <w:rPr>
          <w:rtl/>
        </w:rPr>
        <w:t>برنامج التنمية الاجتماعية للنساء</w:t>
      </w:r>
      <w:r w:rsidRPr="003F7F25">
        <w:rPr>
          <w:rFonts w:hint="cs"/>
          <w:rtl/>
        </w:rPr>
        <w:t>“</w:t>
      </w:r>
      <w:r w:rsidRPr="003F7F25">
        <w:rPr>
          <w:rtl/>
        </w:rPr>
        <w:t xml:space="preserve"> من</w:t>
      </w:r>
      <w:r w:rsidRPr="003F7F25">
        <w:rPr>
          <w:rFonts w:hint="cs"/>
          <w:rtl/>
        </w:rPr>
        <w:t>ذ</w:t>
      </w:r>
      <w:r w:rsidRPr="003F7F25">
        <w:rPr>
          <w:rtl/>
        </w:rPr>
        <w:t xml:space="preserve"> سنة 2016 </w:t>
      </w:r>
      <w:r w:rsidRPr="003F7F25">
        <w:rPr>
          <w:rFonts w:hint="cs"/>
          <w:rtl/>
        </w:rPr>
        <w:t xml:space="preserve">وهو يندرج </w:t>
      </w:r>
      <w:r w:rsidRPr="003F7F25">
        <w:rPr>
          <w:rtl/>
        </w:rPr>
        <w:t xml:space="preserve">ضمن رؤية </w:t>
      </w:r>
      <w:r w:rsidRPr="003F7F25">
        <w:rPr>
          <w:rFonts w:hint="cs"/>
          <w:rtl/>
        </w:rPr>
        <w:t>استراتيجية</w:t>
      </w:r>
      <w:r w:rsidRPr="003F7F25">
        <w:rPr>
          <w:rtl/>
        </w:rPr>
        <w:t xml:space="preserve"> وطنية للقضاء على الأمية في أفق سنة 2030 انطلاقا من ولاية القيروان (معتمدية العلا) ليعمم إثر ذلك في جميع الولايات مع التركيز على المناطق ذات الأولوية والكثافة السكانية التي تشهد نسبة أمية مرتفعة.</w:t>
      </w:r>
    </w:p>
    <w:p w14:paraId="59CCF770" w14:textId="4FAFD76B" w:rsidR="0031740E" w:rsidRDefault="0031740E" w:rsidP="0031740E">
      <w:pPr>
        <w:pStyle w:val="SingleTxt"/>
        <w:rPr>
          <w:rtl/>
        </w:rPr>
      </w:pPr>
      <w:r w:rsidRPr="003F7F25">
        <w:rPr>
          <w:rFonts w:hint="cs"/>
          <w:rtl/>
        </w:rPr>
        <w:t>26</w:t>
      </w:r>
      <w:r w:rsidR="00623787">
        <w:rPr>
          <w:rFonts w:hint="cs"/>
          <w:rtl/>
        </w:rPr>
        <w:t>7</w:t>
      </w:r>
      <w:r>
        <w:rPr>
          <w:rFonts w:hint="cs"/>
          <w:rtl/>
          <w:lang w:bidi="ar-TN"/>
        </w:rPr>
        <w:t xml:space="preserve"> -</w:t>
      </w:r>
      <w:r>
        <w:rPr>
          <w:rtl/>
          <w:lang w:bidi="ar-TN"/>
        </w:rPr>
        <w:tab/>
      </w:r>
      <w:r w:rsidRPr="003F7F25">
        <w:rPr>
          <w:rFonts w:hint="cs"/>
          <w:rtl/>
        </w:rPr>
        <w:t>ويهدف البرنامج ل</w:t>
      </w:r>
      <w:r w:rsidRPr="003F7F25">
        <w:rPr>
          <w:rtl/>
        </w:rPr>
        <w:t>لقضاء التدريجي على الأميّة ومقاومة الارتداد إليها بما يمكّن المنتفعات من تنمية كفاءاتهنّ وقدراتهنّ المعرفية والقضاء على التهميش والفقر والبطالة ويمكّنهنّ من أسباب الحياة الكريمة والمشاركة في الحياة العامّة.</w:t>
      </w:r>
    </w:p>
    <w:p w14:paraId="273D63D3" w14:textId="77777777" w:rsidR="0031740E" w:rsidRPr="00E85AC2" w:rsidRDefault="0031740E" w:rsidP="0031740E">
      <w:pPr>
        <w:pStyle w:val="SingleTxt"/>
        <w:spacing w:after="0" w:line="120" w:lineRule="exact"/>
        <w:rPr>
          <w:sz w:val="10"/>
          <w:rtl/>
        </w:rPr>
      </w:pPr>
    </w:p>
    <w:p w14:paraId="792B4AD9" w14:textId="77777777" w:rsidR="0031740E" w:rsidRPr="003F7F25" w:rsidRDefault="0031740E" w:rsidP="0031740E">
      <w:pPr>
        <w:pStyle w:val="H23"/>
        <w:ind w:left="1267" w:right="1267" w:hanging="1267"/>
        <w:rPr>
          <w:rtl/>
        </w:rPr>
      </w:pPr>
      <w:r>
        <w:rPr>
          <w:rtl/>
        </w:rPr>
        <w:tab/>
      </w:r>
      <w:r>
        <w:rPr>
          <w:rtl/>
        </w:rPr>
        <w:tab/>
      </w:r>
      <w:r w:rsidRPr="003F7F25">
        <w:rPr>
          <w:rtl/>
        </w:rPr>
        <w:t>العمل</w:t>
      </w:r>
    </w:p>
    <w:p w14:paraId="0CE365B0" w14:textId="0992A594" w:rsidR="0031740E" w:rsidRPr="003F7F25" w:rsidRDefault="0031740E" w:rsidP="0031740E">
      <w:pPr>
        <w:pStyle w:val="SingleTxt"/>
        <w:rPr>
          <w:b/>
          <w:rtl/>
          <w:lang w:bidi="ar-TN"/>
        </w:rPr>
      </w:pPr>
      <w:r w:rsidRPr="003F7F25">
        <w:rPr>
          <w:rFonts w:hint="cs"/>
          <w:b/>
          <w:rtl/>
          <w:lang w:bidi="ar-TN"/>
        </w:rPr>
        <w:t>26</w:t>
      </w:r>
      <w:r w:rsidR="00623787">
        <w:rPr>
          <w:rFonts w:hint="cs"/>
          <w:b/>
          <w:rtl/>
          <w:lang w:bidi="ar-TN"/>
        </w:rPr>
        <w:t>8</w:t>
      </w:r>
      <w:r>
        <w:rPr>
          <w:rFonts w:hint="cs"/>
          <w:rtl/>
          <w:lang w:bidi="ar-TN"/>
        </w:rPr>
        <w:t xml:space="preserve"> -</w:t>
      </w:r>
      <w:r>
        <w:rPr>
          <w:rtl/>
          <w:lang w:bidi="ar-TN"/>
        </w:rPr>
        <w:tab/>
      </w:r>
      <w:r w:rsidRPr="003F7F25">
        <w:rPr>
          <w:b/>
          <w:rtl/>
          <w:lang w:bidi="ar-TN"/>
        </w:rPr>
        <w:t>أقر الفصل 40 من الدستور الحق في العمل لكل مواطن ومواطنة ونص على أن الدولة تتخذ التدابير الضرورية لضمانه على أساس الكفاءة والانصاف.</w:t>
      </w:r>
      <w:r w:rsidRPr="003F7F25">
        <w:rPr>
          <w:rFonts w:hint="cs"/>
          <w:b/>
          <w:rtl/>
          <w:lang w:bidi="ar-TN"/>
        </w:rPr>
        <w:t xml:space="preserve"> </w:t>
      </w:r>
      <w:r w:rsidRPr="003F7F25">
        <w:rPr>
          <w:b/>
          <w:rtl/>
          <w:lang w:bidi="ar-TN"/>
        </w:rPr>
        <w:t>كما نص على انه لكل مواطن ومواطنة الحق في العمل في ظروف لائقة وب</w:t>
      </w:r>
      <w:r w:rsidRPr="003F7F25">
        <w:rPr>
          <w:rFonts w:hint="cs"/>
          <w:b/>
          <w:rtl/>
          <w:lang w:bidi="ar-TN"/>
        </w:rPr>
        <w:t>أ</w:t>
      </w:r>
      <w:r w:rsidRPr="003F7F25">
        <w:rPr>
          <w:b/>
          <w:rtl/>
          <w:lang w:bidi="ar-TN"/>
        </w:rPr>
        <w:t>جر عادل.</w:t>
      </w:r>
    </w:p>
    <w:p w14:paraId="0AC0D859" w14:textId="06E5C8A8" w:rsidR="0031740E" w:rsidRPr="003F7F25" w:rsidRDefault="0031740E" w:rsidP="0031740E">
      <w:pPr>
        <w:pStyle w:val="SingleTxt"/>
        <w:rPr>
          <w:b/>
          <w:rtl/>
          <w:lang w:bidi="ar-TN"/>
        </w:rPr>
      </w:pPr>
      <w:r w:rsidRPr="003F7F25">
        <w:rPr>
          <w:rFonts w:hint="cs"/>
          <w:b/>
          <w:rtl/>
          <w:lang w:bidi="ar-TN"/>
        </w:rPr>
        <w:t>26</w:t>
      </w:r>
      <w:r w:rsidR="00623787">
        <w:rPr>
          <w:rFonts w:hint="cs"/>
          <w:b/>
          <w:rtl/>
          <w:lang w:bidi="ar-TN"/>
        </w:rPr>
        <w:t>9</w:t>
      </w:r>
      <w:r>
        <w:rPr>
          <w:rFonts w:hint="cs"/>
          <w:rtl/>
          <w:lang w:bidi="ar-TN"/>
        </w:rPr>
        <w:t xml:space="preserve"> -</w:t>
      </w:r>
      <w:r>
        <w:rPr>
          <w:rtl/>
          <w:lang w:bidi="ar-TN"/>
        </w:rPr>
        <w:tab/>
      </w:r>
      <w:r w:rsidRPr="003F7F25">
        <w:rPr>
          <w:rFonts w:hint="cs"/>
          <w:b/>
          <w:rtl/>
          <w:lang w:bidi="ar-TN"/>
        </w:rPr>
        <w:t>فتمّ اتخاذ ال</w:t>
      </w:r>
      <w:r w:rsidRPr="003F7F25">
        <w:rPr>
          <w:b/>
          <w:rtl/>
          <w:lang w:bidi="ar-TN"/>
        </w:rPr>
        <w:t xml:space="preserve">تدابير لزيادة مشاركة المرأة في سوق </w:t>
      </w:r>
      <w:r w:rsidRPr="003F7F25">
        <w:rPr>
          <w:rFonts w:hint="cs"/>
          <w:b/>
          <w:rtl/>
          <w:lang w:bidi="ar-TN"/>
        </w:rPr>
        <w:t>الشغل. فنفّذت</w:t>
      </w:r>
      <w:r w:rsidRPr="003F7F25">
        <w:rPr>
          <w:b/>
          <w:rtl/>
          <w:lang w:bidi="ar-TN"/>
        </w:rPr>
        <w:t xml:space="preserve"> </w:t>
      </w:r>
      <w:r w:rsidRPr="003F7F25">
        <w:rPr>
          <w:rFonts w:hint="cs"/>
          <w:b/>
          <w:rtl/>
          <w:lang w:bidi="ar-TN"/>
        </w:rPr>
        <w:t>ال</w:t>
      </w:r>
      <w:r w:rsidRPr="003F7F25">
        <w:rPr>
          <w:b/>
          <w:rtl/>
          <w:lang w:bidi="ar-TN"/>
        </w:rPr>
        <w:t>وزارة ا</w:t>
      </w:r>
      <w:r w:rsidRPr="003F7F25">
        <w:rPr>
          <w:rFonts w:hint="cs"/>
          <w:b/>
          <w:rtl/>
          <w:lang w:bidi="ar-TN"/>
        </w:rPr>
        <w:t xml:space="preserve">لمكلفة بالتشغيل عدّة </w:t>
      </w:r>
      <w:r w:rsidRPr="003F7F25">
        <w:rPr>
          <w:b/>
          <w:rtl/>
          <w:lang w:bidi="ar-TN"/>
        </w:rPr>
        <w:t>برامج في مجال التشغيل والمبادرة الخاصة والتكوين المهني.</w:t>
      </w:r>
    </w:p>
    <w:p w14:paraId="233885C8" w14:textId="1D2CE94E" w:rsidR="0031740E" w:rsidRPr="003F7F25" w:rsidRDefault="0031740E" w:rsidP="0031740E">
      <w:pPr>
        <w:pStyle w:val="SingleTxt"/>
        <w:rPr>
          <w:rtl/>
        </w:rPr>
      </w:pPr>
      <w:r w:rsidRPr="003F7F25">
        <w:rPr>
          <w:rFonts w:hint="cs"/>
          <w:b/>
          <w:rtl/>
          <w:lang w:bidi="ar-TN"/>
        </w:rPr>
        <w:t>2</w:t>
      </w:r>
      <w:r w:rsidR="00623787">
        <w:rPr>
          <w:rFonts w:hint="cs"/>
          <w:b/>
          <w:rtl/>
          <w:lang w:bidi="ar-TN"/>
        </w:rPr>
        <w:t>70</w:t>
      </w:r>
      <w:r>
        <w:rPr>
          <w:rFonts w:hint="cs"/>
          <w:rtl/>
          <w:lang w:bidi="ar-TN"/>
        </w:rPr>
        <w:t xml:space="preserve"> -</w:t>
      </w:r>
      <w:r>
        <w:rPr>
          <w:rtl/>
          <w:lang w:bidi="ar-TN"/>
        </w:rPr>
        <w:tab/>
      </w:r>
      <w:r w:rsidRPr="003F7F25">
        <w:rPr>
          <w:rFonts w:hint="cs"/>
          <w:b/>
          <w:rtl/>
          <w:lang w:bidi="ar-TN"/>
        </w:rPr>
        <w:t>و</w:t>
      </w:r>
      <w:r w:rsidRPr="003F7F25">
        <w:rPr>
          <w:b/>
          <w:rtl/>
          <w:lang w:bidi="ar-TN"/>
        </w:rPr>
        <w:t xml:space="preserve">تمثل النساء خلال السنوات الأخيرة حوالي 70 من المنتفعات بمختلف البرامج النشيطة للتشغيل </w:t>
      </w:r>
      <w:r w:rsidRPr="003F7F25">
        <w:rPr>
          <w:rtl/>
        </w:rPr>
        <w:t xml:space="preserve">التي تموّل عبر موارد الصندوق الوطني للتشغيل والتي تهدف إلى تأمين التكوين التكميلي للرفع من تشغيلية </w:t>
      </w:r>
      <w:r w:rsidRPr="003F7F25">
        <w:rPr>
          <w:rtl/>
        </w:rPr>
        <w:lastRenderedPageBreak/>
        <w:t xml:space="preserve">العاطلين عن العمل والحرص على تفعيل مساهمة المؤسسات الخاصة في الإدماج </w:t>
      </w:r>
      <w:r w:rsidRPr="003F7F25">
        <w:rPr>
          <w:rFonts w:hint="cs"/>
          <w:rtl/>
        </w:rPr>
        <w:t>عبر</w:t>
      </w:r>
      <w:r w:rsidRPr="003F7F25">
        <w:rPr>
          <w:rtl/>
        </w:rPr>
        <w:t xml:space="preserve"> توفير التربّصات والتأهيل للإعداد للحياة المهنية</w:t>
      </w:r>
      <w:r w:rsidRPr="003F7F25">
        <w:rPr>
          <w:rFonts w:hint="cs"/>
          <w:rtl/>
        </w:rPr>
        <w:t>.</w:t>
      </w:r>
    </w:p>
    <w:p w14:paraId="4A710D04" w14:textId="7DDBAD5D" w:rsidR="0031740E" w:rsidRPr="003F7F25" w:rsidRDefault="0031740E" w:rsidP="0031740E">
      <w:pPr>
        <w:pStyle w:val="SingleTxt"/>
        <w:rPr>
          <w:rtl/>
        </w:rPr>
      </w:pPr>
      <w:r w:rsidRPr="003F7F25">
        <w:rPr>
          <w:rFonts w:hint="cs"/>
          <w:rtl/>
        </w:rPr>
        <w:t>27</w:t>
      </w:r>
      <w:r w:rsidR="00623787">
        <w:rPr>
          <w:rFonts w:hint="cs"/>
          <w:rtl/>
        </w:rPr>
        <w:t>1</w:t>
      </w:r>
      <w:r>
        <w:rPr>
          <w:rFonts w:hint="cs"/>
          <w:rtl/>
          <w:lang w:bidi="ar-TN"/>
        </w:rPr>
        <w:t xml:space="preserve"> -</w:t>
      </w:r>
      <w:r>
        <w:rPr>
          <w:rtl/>
          <w:lang w:bidi="ar-TN"/>
        </w:rPr>
        <w:tab/>
      </w:r>
      <w:r w:rsidRPr="003F7F25">
        <w:rPr>
          <w:rtl/>
        </w:rPr>
        <w:t xml:space="preserve">وتنفيذاً لخطّة مراجعة وإصلاح برامج وآليات التشغيل ولإرساء سياسة قطاعيّة للتشغيل، تمّ الانطلاق في تنفيذ برنامج صك تحسين التشغيلية الذي يهدف إلى تكوين طالبي الشغل </w:t>
      </w:r>
      <w:r w:rsidRPr="003F7F25">
        <w:rPr>
          <w:rFonts w:hint="cs"/>
          <w:rtl/>
        </w:rPr>
        <w:t xml:space="preserve">من الجنسين </w:t>
      </w:r>
      <w:r w:rsidRPr="003F7F25">
        <w:rPr>
          <w:rtl/>
        </w:rPr>
        <w:t xml:space="preserve">حسب خصوصيات عرض شغل مشخص، وبرنامج صك دعم التشغيل الموجه إلى المؤسسات ذات القيمة المضافة المرتفعة لتشغيل أصحاب </w:t>
      </w:r>
      <w:proofErr w:type="spellStart"/>
      <w:r w:rsidRPr="003F7F25">
        <w:rPr>
          <w:rtl/>
        </w:rPr>
        <w:t>الشهائد</w:t>
      </w:r>
      <w:proofErr w:type="spellEnd"/>
      <w:r w:rsidRPr="003F7F25">
        <w:rPr>
          <w:rtl/>
        </w:rPr>
        <w:t xml:space="preserve"> العليا بمقتضى عقود شغل وإدماج نهائي</w:t>
      </w:r>
      <w:r w:rsidRPr="003F7F25">
        <w:rPr>
          <w:rFonts w:hint="cs"/>
          <w:rtl/>
        </w:rPr>
        <w:t>.</w:t>
      </w:r>
    </w:p>
    <w:p w14:paraId="6E0D379B" w14:textId="04423F56" w:rsidR="0031740E" w:rsidRPr="003F7F25" w:rsidRDefault="0031740E" w:rsidP="0031740E">
      <w:pPr>
        <w:pStyle w:val="SingleTxt"/>
        <w:rPr>
          <w:rtl/>
        </w:rPr>
      </w:pPr>
      <w:r w:rsidRPr="003F7F25">
        <w:rPr>
          <w:rFonts w:hint="cs"/>
          <w:rtl/>
        </w:rPr>
        <w:t>27</w:t>
      </w:r>
      <w:r w:rsidR="00623787">
        <w:rPr>
          <w:rFonts w:hint="cs"/>
          <w:rtl/>
        </w:rPr>
        <w:t>2</w:t>
      </w:r>
      <w:r>
        <w:rPr>
          <w:rFonts w:hint="cs"/>
          <w:rtl/>
          <w:lang w:bidi="ar-TN"/>
        </w:rPr>
        <w:t xml:space="preserve"> -</w:t>
      </w:r>
      <w:r>
        <w:rPr>
          <w:rtl/>
          <w:lang w:bidi="ar-TN"/>
        </w:rPr>
        <w:tab/>
      </w:r>
      <w:r w:rsidRPr="003F7F25">
        <w:rPr>
          <w:rFonts w:hint="cs"/>
          <w:rtl/>
        </w:rPr>
        <w:t xml:space="preserve">كما </w:t>
      </w:r>
      <w:r w:rsidRPr="003F7F25">
        <w:rPr>
          <w:rtl/>
        </w:rPr>
        <w:t xml:space="preserve">واصلت تونس </w:t>
      </w:r>
      <w:r w:rsidRPr="003F7F25">
        <w:rPr>
          <w:rFonts w:hint="cs"/>
          <w:rtl/>
        </w:rPr>
        <w:t>اتخاذ</w:t>
      </w:r>
      <w:r w:rsidRPr="003F7F25">
        <w:rPr>
          <w:rtl/>
        </w:rPr>
        <w:t xml:space="preserve"> تدابير تضمن تكافؤ الفرص في التشغيل والقضاء على كلّ مظاهر التمييز من خلال الإعلان عن المناظرات لجميع المترشّحين واعتماد معيار الكفاءة.</w:t>
      </w:r>
    </w:p>
    <w:p w14:paraId="0C1B1765" w14:textId="022A0EEA" w:rsidR="0031740E" w:rsidRPr="003F7F25" w:rsidRDefault="0031740E" w:rsidP="0031740E">
      <w:pPr>
        <w:pStyle w:val="SingleTxt"/>
        <w:rPr>
          <w:b/>
          <w:rtl/>
          <w:lang w:bidi="ar-TN"/>
        </w:rPr>
      </w:pPr>
      <w:r w:rsidRPr="003F7F25">
        <w:rPr>
          <w:rFonts w:hint="cs"/>
          <w:b/>
          <w:rtl/>
          <w:lang w:bidi="ar-TN"/>
        </w:rPr>
        <w:t>27</w:t>
      </w:r>
      <w:r w:rsidR="00623787">
        <w:rPr>
          <w:rFonts w:hint="cs"/>
          <w:b/>
          <w:rtl/>
          <w:lang w:bidi="ar-TN"/>
        </w:rPr>
        <w:t>3</w:t>
      </w:r>
      <w:r>
        <w:rPr>
          <w:rFonts w:hint="cs"/>
          <w:rtl/>
          <w:lang w:bidi="ar-TN"/>
        </w:rPr>
        <w:t xml:space="preserve"> -</w:t>
      </w:r>
      <w:r>
        <w:rPr>
          <w:rtl/>
          <w:lang w:bidi="ar-TN"/>
        </w:rPr>
        <w:tab/>
      </w:r>
      <w:r w:rsidRPr="003F7F25">
        <w:rPr>
          <w:rFonts w:hint="cs"/>
          <w:bCs/>
          <w:rtl/>
          <w:lang w:bidi="ar-TN"/>
        </w:rPr>
        <w:t>فيما يتعلق بالمساواة في الأجور</w:t>
      </w:r>
      <w:r w:rsidRPr="00C15613">
        <w:rPr>
          <w:rFonts w:hint="cs"/>
          <w:b/>
          <w:rtl/>
          <w:lang w:bidi="ar-TN"/>
        </w:rPr>
        <w:t xml:space="preserve"> -</w:t>
      </w:r>
      <w:r w:rsidRPr="003F7F25">
        <w:rPr>
          <w:rFonts w:hint="cs"/>
          <w:b/>
          <w:rtl/>
          <w:lang w:bidi="ar-TN"/>
        </w:rPr>
        <w:t xml:space="preserve"> إضافة إلى ما يقره الدستور والتشريع الجاري بها العمل، </w:t>
      </w:r>
      <w:r w:rsidRPr="003F7F25">
        <w:rPr>
          <w:b/>
          <w:rtl/>
          <w:lang w:bidi="ar-TN"/>
        </w:rPr>
        <w:t>صادقت تونس على كل الاتفاقيات الدولية المكرسة للمساواة ومنها اتفاقية منظمة العمل الدولية عدد 100 المتعلقة بالمساواة في الأجر للعمل بنفس القيمة.</w:t>
      </w:r>
    </w:p>
    <w:p w14:paraId="065D2854" w14:textId="44F50CD3" w:rsidR="0031740E" w:rsidRPr="003F7F25" w:rsidRDefault="0031740E" w:rsidP="0031740E">
      <w:pPr>
        <w:pStyle w:val="SingleTxt"/>
        <w:rPr>
          <w:rtl/>
        </w:rPr>
      </w:pPr>
      <w:r w:rsidRPr="003F7F25">
        <w:rPr>
          <w:rFonts w:hint="cs"/>
          <w:b/>
          <w:rtl/>
          <w:lang w:bidi="ar-TN"/>
        </w:rPr>
        <w:t>27</w:t>
      </w:r>
      <w:r w:rsidR="00623787">
        <w:rPr>
          <w:rFonts w:hint="cs"/>
          <w:b/>
          <w:rtl/>
          <w:lang w:bidi="ar-TN"/>
        </w:rPr>
        <w:t>4</w:t>
      </w:r>
      <w:r>
        <w:rPr>
          <w:rFonts w:hint="cs"/>
          <w:rtl/>
          <w:lang w:bidi="ar-TN"/>
        </w:rPr>
        <w:t xml:space="preserve"> -</w:t>
      </w:r>
      <w:r>
        <w:rPr>
          <w:rtl/>
          <w:lang w:bidi="ar-TN"/>
        </w:rPr>
        <w:tab/>
      </w:r>
      <w:r w:rsidRPr="003F7F25">
        <w:rPr>
          <w:rFonts w:hint="cs"/>
          <w:b/>
          <w:rtl/>
          <w:lang w:bidi="ar-TN"/>
        </w:rPr>
        <w:t>وأقرت القوانين الوطنية</w:t>
      </w:r>
      <w:r w:rsidRPr="003F7F25">
        <w:rPr>
          <w:b/>
          <w:rtl/>
          <w:lang w:bidi="ar-TN"/>
        </w:rPr>
        <w:t xml:space="preserve"> مبدا</w:t>
      </w:r>
      <w:r w:rsidRPr="003F7F25">
        <w:rPr>
          <w:rFonts w:hint="cs"/>
          <w:b/>
          <w:rtl/>
          <w:lang w:bidi="ar-TN"/>
        </w:rPr>
        <w:t xml:space="preserve"> عدم</w:t>
      </w:r>
      <w:r w:rsidRPr="003F7F25">
        <w:rPr>
          <w:b/>
          <w:rtl/>
          <w:lang w:bidi="ar-TN"/>
        </w:rPr>
        <w:t xml:space="preserve"> التمييز </w:t>
      </w:r>
      <w:r w:rsidRPr="003F7F25">
        <w:rPr>
          <w:rFonts w:hint="cs"/>
          <w:b/>
          <w:rtl/>
          <w:lang w:bidi="ar-TN"/>
        </w:rPr>
        <w:t xml:space="preserve">الذي </w:t>
      </w:r>
      <w:r w:rsidRPr="003F7F25">
        <w:rPr>
          <w:b/>
          <w:rtl/>
          <w:lang w:bidi="ar-TN"/>
        </w:rPr>
        <w:t>ي</w:t>
      </w:r>
      <w:r w:rsidRPr="003F7F25">
        <w:rPr>
          <w:rtl/>
        </w:rPr>
        <w:t xml:space="preserve">شمل </w:t>
      </w:r>
      <w:r w:rsidRPr="003F7F25">
        <w:rPr>
          <w:rFonts w:hint="cs"/>
          <w:rtl/>
        </w:rPr>
        <w:t>ا</w:t>
      </w:r>
      <w:r w:rsidRPr="003F7F25">
        <w:rPr>
          <w:rtl/>
        </w:rPr>
        <w:t>لمساواة في الاجر بين الجنسين على نفس العمل</w:t>
      </w:r>
      <w:r w:rsidRPr="003F7F25">
        <w:rPr>
          <w:rFonts w:hint="cs"/>
          <w:rtl/>
        </w:rPr>
        <w:t xml:space="preserve">. </w:t>
      </w:r>
      <w:r w:rsidRPr="003F7F25">
        <w:rPr>
          <w:b/>
          <w:rtl/>
          <w:lang w:bidi="ar-TN"/>
        </w:rPr>
        <w:t>ونص الفصل 6 من القانون الأساسي عدد 58 لسنة</w:t>
      </w:r>
      <w:r w:rsidRPr="003F7F25">
        <w:rPr>
          <w:rFonts w:hint="cs"/>
          <w:b/>
          <w:rtl/>
          <w:lang w:bidi="ar-TN"/>
        </w:rPr>
        <w:t xml:space="preserve"> 2017 المتعلق بمناهضة العنف ضد المرأة على</w:t>
      </w:r>
      <w:r w:rsidRPr="003F7F25">
        <w:rPr>
          <w:b/>
          <w:rtl/>
          <w:lang w:bidi="ar-TN"/>
        </w:rPr>
        <w:t xml:space="preserve"> أن </w:t>
      </w:r>
      <w:r w:rsidRPr="003F7F25">
        <w:rPr>
          <w:rFonts w:hint="cs"/>
          <w:b/>
          <w:rtl/>
          <w:lang w:bidi="ar-TN"/>
        </w:rPr>
        <w:t>”</w:t>
      </w:r>
      <w:r w:rsidRPr="003F7F25">
        <w:rPr>
          <w:b/>
          <w:rtl/>
          <w:lang w:bidi="ar-TN"/>
        </w:rPr>
        <w:t xml:space="preserve">تتخذ الدولة كل التدابير اللازمة للقضاء على كل الممارسات التمييزية ضد المرأة خاصة على مستوى الأجر </w:t>
      </w:r>
      <w:r w:rsidRPr="003F7F25">
        <w:rPr>
          <w:rFonts w:hint="cs"/>
          <w:b/>
          <w:rtl/>
          <w:lang w:bidi="ar-TN"/>
        </w:rPr>
        <w:t>..</w:t>
      </w:r>
      <w:r w:rsidRPr="003F7F25">
        <w:rPr>
          <w:b/>
          <w:rtl/>
          <w:lang w:bidi="ar-TN"/>
        </w:rPr>
        <w:t>.</w:t>
      </w:r>
      <w:r w:rsidRPr="003F7F25">
        <w:rPr>
          <w:rFonts w:hint="cs"/>
          <w:b/>
          <w:rtl/>
          <w:lang w:bidi="ar-TN"/>
        </w:rPr>
        <w:t>“</w:t>
      </w:r>
      <w:r>
        <w:rPr>
          <w:rFonts w:hint="cs"/>
          <w:b/>
          <w:rtl/>
          <w:lang w:bidi="ar"/>
        </w:rPr>
        <w:t>.</w:t>
      </w:r>
    </w:p>
    <w:p w14:paraId="3EE0DF8E" w14:textId="14A7AAFA" w:rsidR="0031740E" w:rsidRPr="003F7F25" w:rsidRDefault="0031740E" w:rsidP="0031740E">
      <w:pPr>
        <w:pStyle w:val="SingleTxt"/>
        <w:rPr>
          <w:b/>
          <w:rtl/>
          <w:lang w:bidi="ar-TN"/>
        </w:rPr>
      </w:pPr>
      <w:r w:rsidRPr="003F7F25">
        <w:rPr>
          <w:rFonts w:hint="cs"/>
          <w:b/>
          <w:rtl/>
          <w:lang w:bidi="ar-TN"/>
        </w:rPr>
        <w:t>27</w:t>
      </w:r>
      <w:r w:rsidR="00623787">
        <w:rPr>
          <w:rFonts w:hint="cs"/>
          <w:b/>
          <w:rtl/>
          <w:lang w:bidi="ar-TN"/>
        </w:rPr>
        <w:t>5</w:t>
      </w:r>
      <w:r>
        <w:rPr>
          <w:rFonts w:hint="cs"/>
          <w:rtl/>
          <w:lang w:bidi="ar-TN"/>
        </w:rPr>
        <w:t xml:space="preserve"> -</w:t>
      </w:r>
      <w:r>
        <w:rPr>
          <w:rtl/>
          <w:lang w:bidi="ar-TN"/>
        </w:rPr>
        <w:tab/>
      </w:r>
      <w:r w:rsidRPr="003F7F25">
        <w:rPr>
          <w:b/>
          <w:rtl/>
          <w:lang w:bidi="ar-TN"/>
        </w:rPr>
        <w:t xml:space="preserve">وعند القيام بزيارات التفقد إلى المؤسسات الاقتصادية في القطاع الخاص، يقوم متفقدو الشغل بالتثبت في الصفة المهنية لكل </w:t>
      </w:r>
      <w:r w:rsidRPr="003F7F25">
        <w:rPr>
          <w:rFonts w:hint="cs"/>
          <w:b/>
          <w:rtl/>
          <w:lang w:bidi="ar-TN"/>
        </w:rPr>
        <w:t>ال</w:t>
      </w:r>
      <w:r w:rsidRPr="003F7F25">
        <w:rPr>
          <w:b/>
          <w:rtl/>
          <w:lang w:bidi="ar-TN"/>
        </w:rPr>
        <w:t>عملة والأجرة والمنح المقابلة لها بالنسبة للجنسين حسب الأقدمية الفعلية</w:t>
      </w:r>
      <w:r w:rsidRPr="003F7F25">
        <w:rPr>
          <w:rFonts w:hint="cs"/>
          <w:b/>
          <w:rtl/>
          <w:lang w:bidi="ar-TN"/>
        </w:rPr>
        <w:t xml:space="preserve"> ل</w:t>
      </w:r>
      <w:r w:rsidRPr="003F7F25">
        <w:rPr>
          <w:b/>
          <w:rtl/>
          <w:lang w:bidi="ar-TN"/>
        </w:rPr>
        <w:t xml:space="preserve">ضمان عدم التمييز داخل المؤسسة. وعند معاينة خروقات لقانون الشغل يتولى أعوان التفقدية تحرير محاضر وعرضها على المحكمة للبت في قضايا انتهاك حقوق العمال، كما يمثل عدم خلاص العامل سواء كان امرأة أو رجلاً الأجر القانوني المعتمد جريمة يعاقب عليها القانون. </w:t>
      </w:r>
    </w:p>
    <w:p w14:paraId="53ED1789" w14:textId="45E78371" w:rsidR="0031740E" w:rsidRPr="003F7F25" w:rsidRDefault="0031740E" w:rsidP="0031740E">
      <w:pPr>
        <w:pStyle w:val="SingleTxt"/>
        <w:rPr>
          <w:b/>
          <w:rtl/>
          <w:lang w:bidi="ar-TN"/>
        </w:rPr>
      </w:pPr>
      <w:r w:rsidRPr="003F7F25">
        <w:rPr>
          <w:rFonts w:hint="cs"/>
          <w:b/>
          <w:rtl/>
          <w:lang w:bidi="ar-TN"/>
        </w:rPr>
        <w:t>27</w:t>
      </w:r>
      <w:r w:rsidR="00623787">
        <w:rPr>
          <w:rFonts w:hint="cs"/>
          <w:b/>
          <w:rtl/>
          <w:lang w:bidi="ar-TN"/>
        </w:rPr>
        <w:t>6</w:t>
      </w:r>
      <w:r>
        <w:rPr>
          <w:rFonts w:hint="cs"/>
          <w:rtl/>
          <w:lang w:bidi="ar-TN"/>
        </w:rPr>
        <w:t xml:space="preserve"> -</w:t>
      </w:r>
      <w:r>
        <w:rPr>
          <w:rtl/>
          <w:lang w:bidi="ar-TN"/>
        </w:rPr>
        <w:tab/>
      </w:r>
      <w:r w:rsidRPr="003F7F25">
        <w:rPr>
          <w:b/>
          <w:rtl/>
          <w:lang w:bidi="ar-TN"/>
        </w:rPr>
        <w:t>أما في القطاع العام، فإن النظام الأساسي العام لأعوان الدولة والجماعات المحلية والمؤسسات العمومية ذات الصبغة الإدارية يضمن المساواة بين المرأة والرجل في الأجر إذ يكرس الفصل 13 من هذا النظام حق الموظف في مرتب بعد إنجاز العمل والعديد من الامتيازات الأخرى دون أية اعتبارات مرتبطة</w:t>
      </w:r>
      <w:r w:rsidRPr="003F7F25">
        <w:rPr>
          <w:rFonts w:hint="cs"/>
          <w:b/>
          <w:rtl/>
          <w:lang w:bidi="ar-TN"/>
        </w:rPr>
        <w:t xml:space="preserve"> بالنوع الاجتماعي</w:t>
      </w:r>
      <w:r w:rsidRPr="003F7F25">
        <w:rPr>
          <w:b/>
          <w:rtl/>
          <w:lang w:bidi="ar-TN"/>
        </w:rPr>
        <w:t>.</w:t>
      </w:r>
    </w:p>
    <w:p w14:paraId="49ACD183" w14:textId="6F079EA6" w:rsidR="0031740E" w:rsidRPr="003F7F25" w:rsidRDefault="0031740E" w:rsidP="0031740E">
      <w:pPr>
        <w:pStyle w:val="SingleTxt"/>
        <w:rPr>
          <w:b/>
          <w:rtl/>
          <w:lang w:bidi="ar-TN"/>
        </w:rPr>
      </w:pPr>
      <w:r w:rsidRPr="003F7F25">
        <w:rPr>
          <w:rFonts w:hint="cs"/>
          <w:rtl/>
          <w:lang w:bidi="ar-TN"/>
        </w:rPr>
        <w:t>27</w:t>
      </w:r>
      <w:r w:rsidR="00623787">
        <w:rPr>
          <w:rFonts w:hint="cs"/>
          <w:rtl/>
          <w:lang w:bidi="ar-TN"/>
        </w:rPr>
        <w:t>7</w:t>
      </w:r>
      <w:r>
        <w:rPr>
          <w:rFonts w:hint="cs"/>
          <w:rtl/>
          <w:lang w:bidi="ar-TN"/>
        </w:rPr>
        <w:t xml:space="preserve"> -</w:t>
      </w:r>
      <w:r>
        <w:rPr>
          <w:rtl/>
          <w:lang w:bidi="ar-TN"/>
        </w:rPr>
        <w:tab/>
      </w:r>
      <w:r w:rsidRPr="003F7F25">
        <w:rPr>
          <w:b/>
          <w:bCs/>
          <w:rtl/>
          <w:lang w:bidi="ar-TN"/>
        </w:rPr>
        <w:t>تجريم التحرش الجنسي في مكان العمل</w:t>
      </w:r>
      <w:r>
        <w:rPr>
          <w:rFonts w:hint="cs"/>
          <w:b/>
          <w:rtl/>
          <w:lang w:bidi="ar-TN"/>
        </w:rPr>
        <w:t xml:space="preserve"> - </w:t>
      </w:r>
      <w:r w:rsidRPr="003F7F25">
        <w:rPr>
          <w:b/>
          <w:rtl/>
          <w:lang w:bidi="ar-TN"/>
        </w:rPr>
        <w:t xml:space="preserve">اضافة </w:t>
      </w:r>
      <w:r w:rsidRPr="003F7F25">
        <w:rPr>
          <w:rFonts w:hint="cs"/>
          <w:b/>
          <w:rtl/>
          <w:lang w:bidi="ar-TN"/>
        </w:rPr>
        <w:t>إ</w:t>
      </w:r>
      <w:r w:rsidRPr="003F7F25">
        <w:rPr>
          <w:b/>
          <w:rtl/>
          <w:lang w:bidi="ar-TN"/>
        </w:rPr>
        <w:t xml:space="preserve">لى ما جاء في 226 مكرر من المجلة </w:t>
      </w:r>
      <w:r w:rsidRPr="003F7F25">
        <w:rPr>
          <w:rFonts w:hint="cs"/>
          <w:b/>
          <w:rtl/>
          <w:lang w:bidi="ar-TN"/>
        </w:rPr>
        <w:t>الجزائية،</w:t>
      </w:r>
      <w:r w:rsidRPr="003F7F25">
        <w:rPr>
          <w:b/>
          <w:rtl/>
          <w:lang w:bidi="ar-TN"/>
        </w:rPr>
        <w:t xml:space="preserve"> نص الفصل 226 ثالثا (جديد</w:t>
      </w:r>
      <w:r w:rsidRPr="003F7F25">
        <w:rPr>
          <w:rFonts w:hint="cs"/>
          <w:b/>
          <w:rtl/>
          <w:lang w:bidi="ar-TN"/>
        </w:rPr>
        <w:t>):</w:t>
      </w:r>
      <w:r w:rsidRPr="003F7F25">
        <w:rPr>
          <w:b/>
          <w:rtl/>
          <w:lang w:bidi="ar-TN"/>
        </w:rPr>
        <w:t xml:space="preserve"> </w:t>
      </w:r>
      <w:r w:rsidRPr="003F7F25">
        <w:rPr>
          <w:rFonts w:hint="cs"/>
          <w:b/>
          <w:rtl/>
          <w:lang w:bidi="ar-TN"/>
        </w:rPr>
        <w:t xml:space="preserve">بأنّه </w:t>
      </w:r>
      <w:r w:rsidRPr="003F7F25">
        <w:rPr>
          <w:rFonts w:hint="eastAsia"/>
          <w:b/>
          <w:rtl/>
          <w:lang w:bidi="ar-TN"/>
        </w:rPr>
        <w:t>”</w:t>
      </w:r>
      <w:r w:rsidRPr="003F7F25">
        <w:rPr>
          <w:b/>
          <w:rtl/>
          <w:lang w:bidi="ar-TN"/>
        </w:rPr>
        <w:t>يعاقب بالسجن مدة عامين وبخطية قدرها خمسة آلاف دينار مرتكب التحرش الجنسي</w:t>
      </w:r>
      <w:r w:rsidRPr="003F7F25">
        <w:rPr>
          <w:rFonts w:hint="cs"/>
          <w:b/>
          <w:rtl/>
          <w:lang w:bidi="ar-TN"/>
        </w:rPr>
        <w:t>“</w:t>
      </w:r>
      <w:r>
        <w:rPr>
          <w:rFonts w:hint="cs"/>
          <w:b/>
          <w:rtl/>
          <w:lang w:val="x-none"/>
        </w:rPr>
        <w:t>.</w:t>
      </w:r>
    </w:p>
    <w:p w14:paraId="05EE7A44" w14:textId="48F84FA2" w:rsidR="0031740E" w:rsidRPr="003F7F25" w:rsidRDefault="0031740E" w:rsidP="0031740E">
      <w:pPr>
        <w:pStyle w:val="SingleTxt"/>
        <w:rPr>
          <w:b/>
          <w:rtl/>
          <w:lang w:bidi="ar-TN"/>
        </w:rPr>
      </w:pPr>
      <w:r w:rsidRPr="003F7F25">
        <w:rPr>
          <w:rFonts w:hint="cs"/>
          <w:b/>
          <w:rtl/>
          <w:lang w:bidi="ar-TN"/>
        </w:rPr>
        <w:t>27</w:t>
      </w:r>
      <w:r w:rsidR="00623787">
        <w:rPr>
          <w:rFonts w:hint="cs"/>
          <w:b/>
          <w:rtl/>
          <w:lang w:bidi="ar-TN"/>
        </w:rPr>
        <w:t>8</w:t>
      </w:r>
      <w:r>
        <w:rPr>
          <w:rFonts w:hint="cs"/>
          <w:rtl/>
          <w:lang w:bidi="ar-TN"/>
        </w:rPr>
        <w:t xml:space="preserve"> -</w:t>
      </w:r>
      <w:r>
        <w:rPr>
          <w:rtl/>
          <w:lang w:bidi="ar-TN"/>
        </w:rPr>
        <w:tab/>
      </w:r>
      <w:r w:rsidRPr="003F7F25">
        <w:rPr>
          <w:b/>
          <w:rtl/>
          <w:lang w:bidi="ar-TN"/>
        </w:rPr>
        <w:t>ويعتبر تحرشا جنسيا كل اعتداء على الغير بالأفعال</w:t>
      </w:r>
      <w:r w:rsidRPr="003F7F25">
        <w:rPr>
          <w:rFonts w:hint="cs"/>
          <w:b/>
          <w:rtl/>
          <w:lang w:bidi="ar-TN"/>
        </w:rPr>
        <w:t xml:space="preserve"> </w:t>
      </w:r>
      <w:r w:rsidRPr="003F7F25">
        <w:rPr>
          <w:b/>
          <w:rtl/>
          <w:lang w:bidi="ar-TN"/>
        </w:rPr>
        <w:t>أو الإشارات أو الأقوال تتضمن إيحاءات جنسية تنال من كرامته أو تخدش حياءه وذلك بغاية حمله على الاستجابة لرغبات المعتدي أو رغبات غيره الجنسية أو بممارسة ضغط خطير عليه من شأنها إضعاف قدرته على التصدي لتلك الضغوط</w:t>
      </w:r>
      <w:r>
        <w:rPr>
          <w:rFonts w:hint="cs"/>
          <w:b/>
          <w:rtl/>
          <w:lang w:val="x-none"/>
        </w:rPr>
        <w:t>.</w:t>
      </w:r>
    </w:p>
    <w:p w14:paraId="28D536DB" w14:textId="77777777" w:rsidR="0031740E" w:rsidRPr="003F7F25" w:rsidRDefault="0031740E" w:rsidP="0031740E">
      <w:pPr>
        <w:pStyle w:val="SingleTxt"/>
        <w:rPr>
          <w:rtl/>
        </w:rPr>
      </w:pPr>
      <w:r w:rsidRPr="003F7F25">
        <w:rPr>
          <w:rFonts w:hint="cs"/>
          <w:rtl/>
        </w:rPr>
        <w:t xml:space="preserve">كما نص القانون على حالات مضاعفة العقاب. منها </w:t>
      </w:r>
      <w:r w:rsidRPr="003F7F25">
        <w:rPr>
          <w:rtl/>
        </w:rPr>
        <w:t>إذا كانت للفاعل سلطة على الضحي</w:t>
      </w:r>
      <w:r w:rsidRPr="003F7F25">
        <w:rPr>
          <w:rFonts w:hint="cs"/>
          <w:rtl/>
        </w:rPr>
        <w:t>ّ</w:t>
      </w:r>
      <w:r w:rsidRPr="003F7F25">
        <w:rPr>
          <w:rtl/>
        </w:rPr>
        <w:t>ة أو استغل نفوذ وظيفه،</w:t>
      </w:r>
      <w:r>
        <w:rPr>
          <w:rFonts w:hint="cs"/>
          <w:rtl/>
        </w:rPr>
        <w:t xml:space="preserve"> </w:t>
      </w:r>
      <w:r w:rsidRPr="003F7F25">
        <w:rPr>
          <w:rFonts w:hint="cs"/>
          <w:rtl/>
        </w:rPr>
        <w:t>و</w:t>
      </w:r>
      <w:r w:rsidRPr="003F7F25">
        <w:rPr>
          <w:rtl/>
        </w:rPr>
        <w:t>إذا سهل ارتكاب الجريمة حالة استضعاف الضحية الظاهرة أو المعلومة من الفاعل</w:t>
      </w:r>
      <w:r>
        <w:rPr>
          <w:rFonts w:hint="cs"/>
          <w:rtl/>
          <w:lang w:val="x-none"/>
        </w:rPr>
        <w:t>.</w:t>
      </w:r>
    </w:p>
    <w:p w14:paraId="16A63339" w14:textId="098A5505" w:rsidR="0031740E" w:rsidRPr="003F7F25" w:rsidRDefault="0031740E" w:rsidP="0031740E">
      <w:pPr>
        <w:pStyle w:val="SingleTxt"/>
        <w:rPr>
          <w:rtl/>
        </w:rPr>
      </w:pPr>
      <w:r w:rsidRPr="003F7F25">
        <w:rPr>
          <w:rFonts w:hint="cs"/>
          <w:rtl/>
        </w:rPr>
        <w:lastRenderedPageBreak/>
        <w:t>27</w:t>
      </w:r>
      <w:r w:rsidR="00623787">
        <w:rPr>
          <w:rFonts w:hint="cs"/>
          <w:rtl/>
        </w:rPr>
        <w:t>9</w:t>
      </w:r>
      <w:r>
        <w:rPr>
          <w:rFonts w:hint="cs"/>
          <w:rtl/>
          <w:lang w:bidi="ar-TN"/>
        </w:rPr>
        <w:t xml:space="preserve"> -</w:t>
      </w:r>
      <w:r>
        <w:rPr>
          <w:rtl/>
          <w:lang w:bidi="ar-TN"/>
        </w:rPr>
        <w:tab/>
      </w:r>
      <w:r w:rsidRPr="003F7F25">
        <w:rPr>
          <w:rFonts w:hint="cs"/>
          <w:b/>
          <w:bCs/>
          <w:rtl/>
        </w:rPr>
        <w:t>فيما يتعلق بالعمل في القطاع غير الرسمي</w:t>
      </w:r>
      <w:r>
        <w:rPr>
          <w:rFonts w:hint="cs"/>
          <w:rtl/>
        </w:rPr>
        <w:t xml:space="preserve"> - </w:t>
      </w:r>
      <w:r w:rsidRPr="003F7F25">
        <w:rPr>
          <w:rFonts w:hint="cs"/>
          <w:rtl/>
        </w:rPr>
        <w:t xml:space="preserve">لا توجد بيانات دقيقه حول عمل النساء في القطاع غير الرسمي. غير انه </w:t>
      </w:r>
      <w:proofErr w:type="spellStart"/>
      <w:r w:rsidRPr="003F7F25">
        <w:rPr>
          <w:rFonts w:hint="cs"/>
          <w:rtl/>
        </w:rPr>
        <w:t>وبتنامي</w:t>
      </w:r>
      <w:proofErr w:type="spellEnd"/>
      <w:r w:rsidRPr="003F7F25">
        <w:rPr>
          <w:rFonts w:hint="cs"/>
          <w:rtl/>
        </w:rPr>
        <w:t xml:space="preserve"> ظاهرة التجارة</w:t>
      </w:r>
      <w:r w:rsidRPr="003F7F25">
        <w:rPr>
          <w:rtl/>
        </w:rPr>
        <w:t xml:space="preserve"> الموازية </w:t>
      </w:r>
      <w:r w:rsidRPr="003F7F25">
        <w:rPr>
          <w:rFonts w:hint="cs"/>
          <w:rtl/>
        </w:rPr>
        <w:t>وآثارها فقد تم في إطار العقد الاجتماعي</w:t>
      </w:r>
      <w:r w:rsidRPr="001D1FE5">
        <w:rPr>
          <w:vertAlign w:val="superscript"/>
          <w:rtl/>
        </w:rPr>
        <w:t>(</w:t>
      </w:r>
      <w:r w:rsidRPr="001D1FE5">
        <w:rPr>
          <w:rStyle w:val="FootnoteReference"/>
          <w:szCs w:val="22"/>
          <w:rtl/>
        </w:rPr>
        <w:footnoteReference w:id="44"/>
      </w:r>
      <w:r w:rsidRPr="001D1FE5">
        <w:rPr>
          <w:vertAlign w:val="superscript"/>
          <w:rtl/>
        </w:rPr>
        <w:t>)</w:t>
      </w:r>
      <w:r w:rsidRPr="001D1FE5">
        <w:rPr>
          <w:rFonts w:hint="cs"/>
          <w:rtl/>
        </w:rPr>
        <w:t xml:space="preserve"> </w:t>
      </w:r>
      <w:r w:rsidRPr="003F7F25">
        <w:rPr>
          <w:rFonts w:hint="cs"/>
          <w:rtl/>
        </w:rPr>
        <w:t>الاتفاق بين الأطراف المعنية على ادراج نقطة خاصة ضمن الباب المتعلق بسياسات التشغيل والتكوين المهني تتعلّق بالعمل على الانتقال التدريجي من القطاع غير المنظم الى القطاع المنظم مع الحرص على تنظيم التدريب المهني في هذا المجال.</w:t>
      </w:r>
    </w:p>
    <w:p w14:paraId="0107C603" w14:textId="46F78A81" w:rsidR="0031740E" w:rsidRPr="003F7F25" w:rsidRDefault="0031740E" w:rsidP="0031740E">
      <w:pPr>
        <w:pStyle w:val="SingleTxt"/>
        <w:rPr>
          <w:rtl/>
        </w:rPr>
      </w:pPr>
      <w:r w:rsidRPr="003F7F25">
        <w:rPr>
          <w:rFonts w:hint="cs"/>
          <w:rtl/>
        </w:rPr>
        <w:t>2</w:t>
      </w:r>
      <w:r w:rsidR="00623787">
        <w:rPr>
          <w:rFonts w:hint="cs"/>
          <w:rtl/>
        </w:rPr>
        <w:t>80</w:t>
      </w:r>
      <w:r>
        <w:rPr>
          <w:rFonts w:hint="cs"/>
          <w:rtl/>
          <w:lang w:bidi="ar-TN"/>
        </w:rPr>
        <w:t xml:space="preserve"> -</w:t>
      </w:r>
      <w:r>
        <w:rPr>
          <w:rtl/>
          <w:lang w:bidi="ar-TN"/>
        </w:rPr>
        <w:tab/>
      </w:r>
      <w:r w:rsidRPr="003F7F25">
        <w:rPr>
          <w:rtl/>
        </w:rPr>
        <w:t xml:space="preserve">كما تم وضع برنامج </w:t>
      </w:r>
      <w:r w:rsidRPr="003F7F25">
        <w:rPr>
          <w:rFonts w:hint="cs"/>
          <w:rtl/>
        </w:rPr>
        <w:t xml:space="preserve">متكامل يتضمّن </w:t>
      </w:r>
      <w:r w:rsidRPr="003F7F25">
        <w:rPr>
          <w:rtl/>
        </w:rPr>
        <w:t xml:space="preserve">حملات توعوية في كامل البلاد </w:t>
      </w:r>
      <w:r w:rsidRPr="003F7F25">
        <w:rPr>
          <w:rFonts w:hint="cs"/>
          <w:rtl/>
        </w:rPr>
        <w:t>يقوم بها</w:t>
      </w:r>
      <w:r w:rsidRPr="003F7F25">
        <w:rPr>
          <w:rtl/>
        </w:rPr>
        <w:t xml:space="preserve"> متفقدي الشغل لدى العمال وأصحاب الحرف</w:t>
      </w:r>
      <w:r w:rsidRPr="003F7F25">
        <w:rPr>
          <w:rFonts w:hint="cs"/>
          <w:rtl/>
        </w:rPr>
        <w:t xml:space="preserve"> والأنشطة غير المهيكلة من الجنسين </w:t>
      </w:r>
      <w:r w:rsidRPr="003F7F25">
        <w:rPr>
          <w:rtl/>
        </w:rPr>
        <w:t>من أجل المساعد على انتقالهم إلى الاقتصاد المنظم عبر حثّهم على الانخراط في إحدى أنظمة الضمان الاجتماعي. وفي إطار إقرار مقاربة شاملة لتحقيق العدالة الاجتماعية وتوسيع مظلة التغطية الاجتماعية فإنّ إصلاح منظومة الحماية الاجتماعية ستمكن كلّ مواطن من الرعاية الاجتماعية والتغطية الصحية الملائمة بما في ذلك الأشخاص العاملين في القطاع غير المنظّم.</w:t>
      </w:r>
    </w:p>
    <w:p w14:paraId="22440C53" w14:textId="2D9907AA" w:rsidR="0031740E" w:rsidRPr="003F7F25" w:rsidRDefault="0031740E" w:rsidP="0031740E">
      <w:pPr>
        <w:pStyle w:val="SingleTxt"/>
        <w:rPr>
          <w:rtl/>
          <w:lang w:bidi="ar-TN"/>
        </w:rPr>
      </w:pPr>
      <w:r w:rsidRPr="003F7F25">
        <w:rPr>
          <w:rFonts w:hint="cs"/>
          <w:rtl/>
          <w:lang w:bidi="ar-TN"/>
        </w:rPr>
        <w:t>28</w:t>
      </w:r>
      <w:r w:rsidR="00623787">
        <w:rPr>
          <w:rFonts w:hint="cs"/>
          <w:rtl/>
          <w:lang w:bidi="ar-TN"/>
        </w:rPr>
        <w:t>1</w:t>
      </w:r>
      <w:r>
        <w:rPr>
          <w:rFonts w:hint="cs"/>
          <w:rtl/>
          <w:lang w:bidi="ar-TN"/>
        </w:rPr>
        <w:t xml:space="preserve"> -</w:t>
      </w:r>
      <w:r>
        <w:rPr>
          <w:rtl/>
          <w:lang w:bidi="ar-TN"/>
        </w:rPr>
        <w:tab/>
      </w:r>
      <w:r w:rsidRPr="003F7F25">
        <w:rPr>
          <w:b/>
          <w:bCs/>
          <w:rtl/>
          <w:lang w:bidi="ar-TN"/>
        </w:rPr>
        <w:t>حماية عاملات المنازل</w:t>
      </w:r>
      <w:r>
        <w:rPr>
          <w:rFonts w:hint="cs"/>
          <w:rtl/>
          <w:lang w:bidi="ar-TN"/>
        </w:rPr>
        <w:t xml:space="preserve"> - </w:t>
      </w:r>
      <w:r w:rsidRPr="003F7F25">
        <w:rPr>
          <w:rtl/>
          <w:lang w:bidi="ar-TN"/>
        </w:rPr>
        <w:t xml:space="preserve">سعت الوزارة المكلفة </w:t>
      </w:r>
      <w:r w:rsidRPr="003F7F25">
        <w:rPr>
          <w:rFonts w:hint="cs"/>
          <w:rtl/>
          <w:lang w:bidi="ar-TN"/>
        </w:rPr>
        <w:t>بالمرأة</w:t>
      </w:r>
      <w:r w:rsidRPr="003F7F25">
        <w:rPr>
          <w:rtl/>
          <w:lang w:bidi="ar-TN"/>
        </w:rPr>
        <w:t xml:space="preserve"> </w:t>
      </w:r>
      <w:r w:rsidRPr="003F7F25">
        <w:rPr>
          <w:rFonts w:hint="cs"/>
          <w:rtl/>
          <w:lang w:bidi="ar-TN"/>
        </w:rPr>
        <w:t>إ</w:t>
      </w:r>
      <w:r w:rsidRPr="003F7F25">
        <w:rPr>
          <w:rtl/>
          <w:lang w:bidi="ar-TN"/>
        </w:rPr>
        <w:t>لى تعزيز التمكين الاقتصادي للنساء من الفئات الهشة</w:t>
      </w:r>
      <w:r w:rsidRPr="003F7F25">
        <w:rPr>
          <w:rFonts w:hint="cs"/>
          <w:rtl/>
          <w:lang w:bidi="ar-TN"/>
        </w:rPr>
        <w:t xml:space="preserve"> </w:t>
      </w:r>
      <w:r w:rsidRPr="003F7F25">
        <w:rPr>
          <w:rtl/>
          <w:lang w:bidi="ar-TN"/>
        </w:rPr>
        <w:t>وخاص</w:t>
      </w:r>
      <w:r w:rsidRPr="003F7F25">
        <w:rPr>
          <w:rFonts w:hint="cs"/>
          <w:rtl/>
          <w:lang w:bidi="ar-TN"/>
        </w:rPr>
        <w:t>ة</w:t>
      </w:r>
      <w:r w:rsidRPr="003F7F25">
        <w:rPr>
          <w:rtl/>
          <w:lang w:bidi="ar-TN"/>
        </w:rPr>
        <w:t xml:space="preserve"> اللاتي تضررن خلال فترة الحجر الصحي الشامل وتعذر عليهن مواصلة عملهن المعتاد فقامت بوضع خط تمويل لفائدة المعينات المنزليات في حدود مبلغ </w:t>
      </w:r>
      <w:r>
        <w:rPr>
          <w:rFonts w:hint="cs"/>
          <w:rtl/>
          <w:lang w:bidi="ar-TN"/>
        </w:rPr>
        <w:t>000 1</w:t>
      </w:r>
      <w:r w:rsidRPr="003F7F25">
        <w:rPr>
          <w:rtl/>
          <w:lang w:bidi="ar-TN"/>
        </w:rPr>
        <w:t xml:space="preserve"> دينار في شكل قرض دون فوائد مع فترة إمهال بشهرين وتسديده على 24 شهر.</w:t>
      </w:r>
    </w:p>
    <w:p w14:paraId="27999E94" w14:textId="27FB6D88" w:rsidR="0031740E" w:rsidRPr="003F7F25" w:rsidRDefault="0031740E" w:rsidP="0031740E">
      <w:pPr>
        <w:pStyle w:val="SingleTxt"/>
        <w:rPr>
          <w:rtl/>
          <w:lang w:bidi="ar-TN"/>
        </w:rPr>
      </w:pPr>
      <w:r w:rsidRPr="003F7F25">
        <w:rPr>
          <w:rtl/>
          <w:lang w:bidi="ar-TN"/>
        </w:rPr>
        <w:t>28</w:t>
      </w:r>
      <w:r w:rsidR="00623787">
        <w:rPr>
          <w:rFonts w:hint="cs"/>
          <w:rtl/>
          <w:lang w:bidi="ar-TN"/>
        </w:rPr>
        <w:t>2</w:t>
      </w:r>
      <w:r>
        <w:rPr>
          <w:rFonts w:hint="cs"/>
          <w:rtl/>
          <w:lang w:bidi="ar-TN"/>
        </w:rPr>
        <w:t xml:space="preserve"> -</w:t>
      </w:r>
      <w:r>
        <w:rPr>
          <w:rtl/>
          <w:lang w:bidi="ar-TN"/>
        </w:rPr>
        <w:tab/>
      </w:r>
      <w:r w:rsidRPr="003F7F25">
        <w:rPr>
          <w:rFonts w:hint="cs"/>
          <w:rtl/>
          <w:lang w:bidi="ar-TN"/>
        </w:rPr>
        <w:t>و</w:t>
      </w:r>
      <w:r w:rsidRPr="003F7F25">
        <w:rPr>
          <w:rtl/>
          <w:lang w:bidi="ar-TN"/>
        </w:rPr>
        <w:t>تعمل الوزارة على سن إطار تشريعي لحماية عاملات المنازل انطلقت في إرساء مساره التشاوري متعدد الأطراف بدعم من منظمة العمل الدولية</w:t>
      </w:r>
      <w:r w:rsidRPr="003F7F25">
        <w:rPr>
          <w:rFonts w:hint="cs"/>
          <w:rtl/>
          <w:lang w:bidi="ar-TN"/>
        </w:rPr>
        <w:t xml:space="preserve">. ونظمت في المجال </w:t>
      </w:r>
      <w:r w:rsidRPr="003F7F25">
        <w:rPr>
          <w:rtl/>
          <w:lang w:bidi="ar-TN"/>
        </w:rPr>
        <w:t xml:space="preserve">ورشة </w:t>
      </w:r>
      <w:r w:rsidRPr="003F7F25">
        <w:rPr>
          <w:rFonts w:hint="cs"/>
          <w:rtl/>
          <w:lang w:bidi="ar-TN"/>
        </w:rPr>
        <w:t>تفكير</w:t>
      </w:r>
      <w:r w:rsidRPr="003F7F25">
        <w:rPr>
          <w:rtl/>
          <w:lang w:bidi="ar-TN"/>
        </w:rPr>
        <w:t xml:space="preserve"> تحت عنوان </w:t>
      </w:r>
      <w:r w:rsidRPr="003F7F25">
        <w:rPr>
          <w:rFonts w:hint="cs"/>
          <w:rtl/>
          <w:lang w:bidi="ar-TN"/>
        </w:rPr>
        <w:t>”</w:t>
      </w:r>
      <w:r w:rsidRPr="003F7F25">
        <w:rPr>
          <w:rtl/>
          <w:lang w:bidi="ar-TN"/>
        </w:rPr>
        <w:t>مراجعة المنظومة القانونية لعاملات المنازل والعمل على انضمام تونس لاتفاقية العمل الدولية رقم 189 بشأن العمل اللائق للعمال المنزليين</w:t>
      </w:r>
      <w:r w:rsidRPr="003F7F25">
        <w:rPr>
          <w:rFonts w:hint="cs"/>
          <w:rtl/>
          <w:lang w:bidi="ar-TN"/>
        </w:rPr>
        <w:t>“</w:t>
      </w:r>
      <w:r w:rsidRPr="003F7F25">
        <w:rPr>
          <w:lang w:val="fr-FR"/>
        </w:rPr>
        <w:t> </w:t>
      </w:r>
      <w:r w:rsidRPr="003F7F25">
        <w:rPr>
          <w:rtl/>
          <w:lang w:bidi="ar-TN"/>
        </w:rPr>
        <w:t xml:space="preserve">خلال </w:t>
      </w:r>
      <w:r w:rsidRPr="003F7F25">
        <w:rPr>
          <w:rFonts w:hint="cs"/>
          <w:rtl/>
          <w:lang w:bidi="ar-TN"/>
        </w:rPr>
        <w:t>شهر جوان</w:t>
      </w:r>
      <w:r w:rsidRPr="003F7F25">
        <w:rPr>
          <w:rtl/>
          <w:lang w:bidi="ar-TN"/>
        </w:rPr>
        <w:t xml:space="preserve"> 2020. وتم إحداث لجنة تفكير تضم خبراء لتشخيص الإطار الحالي واقتراح التصورات لتطويره في ظل المعايير الدولية. بالإضافة إلى المناصرة لانضمام تونس لاتفاقية العمل الدولية رقم 189 بشأن العمل اللائق للعمال المنزلي</w:t>
      </w:r>
      <w:r w:rsidRPr="003F7F25">
        <w:rPr>
          <w:rFonts w:hint="cs"/>
          <w:rtl/>
          <w:lang w:bidi="ar-TN"/>
        </w:rPr>
        <w:t>ّ</w:t>
      </w:r>
      <w:r w:rsidRPr="003F7F25">
        <w:rPr>
          <w:rtl/>
          <w:lang w:bidi="ar-TN"/>
        </w:rPr>
        <w:t>ين.</w:t>
      </w:r>
    </w:p>
    <w:p w14:paraId="4B654B40" w14:textId="3370A2F8" w:rsidR="0031740E" w:rsidRPr="003F7F25" w:rsidRDefault="0031740E" w:rsidP="0031740E">
      <w:pPr>
        <w:pStyle w:val="SingleTxt"/>
        <w:rPr>
          <w:rtl/>
          <w:lang w:bidi="ar-TN"/>
        </w:rPr>
      </w:pPr>
      <w:r w:rsidRPr="003F7F25">
        <w:rPr>
          <w:rFonts w:hint="cs"/>
          <w:rtl/>
          <w:lang w:bidi="ar-TN"/>
        </w:rPr>
        <w:t>28</w:t>
      </w:r>
      <w:r w:rsidR="00A46314">
        <w:rPr>
          <w:rFonts w:hint="cs"/>
          <w:rtl/>
          <w:lang w:bidi="ar-TN"/>
        </w:rPr>
        <w:t>3</w:t>
      </w:r>
      <w:r>
        <w:rPr>
          <w:rFonts w:hint="cs"/>
          <w:rtl/>
          <w:lang w:bidi="ar-TN"/>
        </w:rPr>
        <w:t xml:space="preserve"> -</w:t>
      </w:r>
      <w:r>
        <w:rPr>
          <w:rtl/>
          <w:lang w:bidi="ar-TN"/>
        </w:rPr>
        <w:tab/>
      </w:r>
      <w:r w:rsidRPr="003F7F25">
        <w:rPr>
          <w:rtl/>
          <w:lang w:bidi="ar-TN"/>
        </w:rPr>
        <w:t xml:space="preserve">كما تشتغل الوزارة على تصميم قاعدة بيانات </w:t>
      </w:r>
      <w:r w:rsidRPr="003F7F25">
        <w:rPr>
          <w:rFonts w:hint="cs"/>
          <w:rtl/>
          <w:lang w:bidi="ar-TN"/>
        </w:rPr>
        <w:t>حول</w:t>
      </w:r>
      <w:r w:rsidRPr="003F7F25">
        <w:rPr>
          <w:rtl/>
          <w:lang w:bidi="ar-TN"/>
        </w:rPr>
        <w:t xml:space="preserve"> العمل المنزلي في تونس، تهدف إلى تسجيل جميع العمّال المنزليين ومستأجريهم، مما يجعل العمل المنزلي مهنة مرئية وأكثر تنظيم.</w:t>
      </w:r>
    </w:p>
    <w:p w14:paraId="0804B048" w14:textId="4D5EDEF8" w:rsidR="0031740E" w:rsidRPr="003F7F25" w:rsidRDefault="0031740E" w:rsidP="0031740E">
      <w:pPr>
        <w:pStyle w:val="SingleTxt"/>
        <w:rPr>
          <w:rtl/>
        </w:rPr>
      </w:pPr>
      <w:r w:rsidRPr="003F7F25">
        <w:rPr>
          <w:rFonts w:hint="cs"/>
          <w:rtl/>
        </w:rPr>
        <w:t>28</w:t>
      </w:r>
      <w:r w:rsidR="00A46314">
        <w:rPr>
          <w:rFonts w:hint="cs"/>
          <w:rtl/>
        </w:rPr>
        <w:t>4</w:t>
      </w:r>
      <w:r>
        <w:rPr>
          <w:rFonts w:hint="cs"/>
          <w:rtl/>
          <w:lang w:bidi="ar-TN"/>
        </w:rPr>
        <w:t xml:space="preserve"> -</w:t>
      </w:r>
      <w:r>
        <w:rPr>
          <w:rtl/>
          <w:lang w:bidi="ar-TN"/>
        </w:rPr>
        <w:tab/>
      </w:r>
      <w:r w:rsidRPr="003F7F25">
        <w:rPr>
          <w:rFonts w:hint="cs"/>
          <w:b/>
          <w:bCs/>
          <w:rtl/>
        </w:rPr>
        <w:t>فيما يتعلق بمكافحة عمل الفتيات</w:t>
      </w:r>
      <w:r w:rsidRPr="00C15613">
        <w:rPr>
          <w:rFonts w:hint="cs"/>
          <w:rtl/>
        </w:rPr>
        <w:t xml:space="preserve"> - </w:t>
      </w:r>
      <w:r w:rsidRPr="003F7F25">
        <w:rPr>
          <w:rtl/>
          <w:lang w:bidi="ar-TN"/>
        </w:rPr>
        <w:t>أقرّ المشرع التونسي عقوبات ضد كل من يخالف النصوص التشريعية والترتيبية المتعلقة بعمل الأطفال</w:t>
      </w:r>
      <w:r w:rsidRPr="003F7F25">
        <w:rPr>
          <w:rFonts w:hint="cs"/>
          <w:rtl/>
          <w:lang w:bidi="ar-TN"/>
        </w:rPr>
        <w:t>.</w:t>
      </w:r>
      <w:r w:rsidRPr="003F7F25">
        <w:rPr>
          <w:rtl/>
          <w:lang w:bidi="ar-TN"/>
        </w:rPr>
        <w:t xml:space="preserve"> وقد </w:t>
      </w:r>
      <w:r w:rsidRPr="003F7F25">
        <w:rPr>
          <w:rFonts w:hint="cs"/>
          <w:rtl/>
          <w:lang w:bidi="ar-TN"/>
        </w:rPr>
        <w:t>أوكلت</w:t>
      </w:r>
      <w:r w:rsidRPr="003F7F25">
        <w:rPr>
          <w:rtl/>
          <w:lang w:bidi="ar-TN"/>
        </w:rPr>
        <w:t xml:space="preserve"> مجلة الشغل </w:t>
      </w:r>
      <w:proofErr w:type="spellStart"/>
      <w:r w:rsidRPr="003F7F25">
        <w:rPr>
          <w:rtl/>
          <w:lang w:bidi="ar-TN"/>
        </w:rPr>
        <w:t>صلوحيات</w:t>
      </w:r>
      <w:proofErr w:type="spellEnd"/>
      <w:r w:rsidRPr="003F7F25">
        <w:rPr>
          <w:rtl/>
          <w:lang w:bidi="ar-TN"/>
        </w:rPr>
        <w:t xml:space="preserve"> هامة لمتفقدي الشغل </w:t>
      </w:r>
      <w:r w:rsidRPr="003F7F25">
        <w:rPr>
          <w:rFonts w:hint="cs"/>
          <w:rtl/>
          <w:lang w:bidi="ar-TN"/>
        </w:rPr>
        <w:t>ل</w:t>
      </w:r>
      <w:r w:rsidRPr="003F7F25">
        <w:rPr>
          <w:rtl/>
          <w:lang w:bidi="ar-TN"/>
        </w:rPr>
        <w:t>تسهيل مهامهم من ذلك دخول كل مؤسسة خاضعة لمراقبة تفقدية الشغل بدون سابق إنذار في كل ساعة من ساعات النهار أو الليل وطلب الاطلاع على جميع السجلات والدفاتر والوثائق الواجب مسكها أو الاحتفاظ بها بمقتضى تشريع الشغل وذلك قصد التثبت من مدى مطابقتها للأحكام القانونية والترتيبية والتعاقدية.</w:t>
      </w:r>
      <w:r w:rsidRPr="003F7F25">
        <w:rPr>
          <w:rFonts w:hint="cs"/>
          <w:rtl/>
          <w:lang w:bidi="ar-TN"/>
        </w:rPr>
        <w:t xml:space="preserve"> </w:t>
      </w:r>
      <w:r w:rsidRPr="003F7F25">
        <w:rPr>
          <w:rtl/>
          <w:lang w:bidi="ar-TN"/>
        </w:rPr>
        <w:t>وفي صورة وجود صعوبة أو</w:t>
      </w:r>
      <w:r w:rsidRPr="003F7F25">
        <w:rPr>
          <w:rFonts w:hint="cs"/>
          <w:rtl/>
          <w:lang w:bidi="ar-TN"/>
        </w:rPr>
        <w:t xml:space="preserve"> </w:t>
      </w:r>
      <w:r w:rsidRPr="003F7F25">
        <w:rPr>
          <w:rtl/>
          <w:lang w:bidi="ar-TN"/>
        </w:rPr>
        <w:t>عرقلة لقيام متفقدي الشغل بمهامهم كمنعهم من دخول المؤسسات، فإن مجلة الشغل خولت لهم بصفتهم أعوان ضابطة عدلية الاستعانة بالقوة العامة عند قيامهم بمهامهم.</w:t>
      </w:r>
    </w:p>
    <w:p w14:paraId="36EB63AB" w14:textId="77777777" w:rsidR="0031740E" w:rsidRPr="003F7F25" w:rsidRDefault="0031740E" w:rsidP="0031740E">
      <w:pPr>
        <w:pStyle w:val="SingleTxt"/>
        <w:rPr>
          <w:rtl/>
          <w:lang w:bidi="ar-TN"/>
        </w:rPr>
      </w:pPr>
      <w:r w:rsidRPr="003F7F25">
        <w:rPr>
          <w:rtl/>
          <w:lang w:bidi="ar-TN"/>
        </w:rPr>
        <w:t>كما خوّل لأعوان الشرطة والحرس الوطني أيضا البحث عن المخالفات لتشريع الشغل وتحرير محاضر بشأنها بما في ذلك تشغيل الأطفال.</w:t>
      </w:r>
    </w:p>
    <w:p w14:paraId="7F5B62B8" w14:textId="52B4AF92" w:rsidR="0031740E" w:rsidRPr="003F7F25" w:rsidRDefault="0031740E" w:rsidP="0031740E">
      <w:pPr>
        <w:pStyle w:val="SingleTxt"/>
        <w:rPr>
          <w:lang w:val="x-none"/>
        </w:rPr>
      </w:pPr>
      <w:r w:rsidRPr="003F7F25">
        <w:rPr>
          <w:rFonts w:hint="cs"/>
          <w:rtl/>
          <w:lang w:bidi="ar-TN"/>
        </w:rPr>
        <w:lastRenderedPageBreak/>
        <w:t>28</w:t>
      </w:r>
      <w:r w:rsidR="00A46314">
        <w:rPr>
          <w:rFonts w:hint="cs"/>
          <w:rtl/>
          <w:lang w:bidi="ar-TN"/>
        </w:rPr>
        <w:t>5</w:t>
      </w:r>
      <w:r>
        <w:rPr>
          <w:rFonts w:hint="cs"/>
          <w:rtl/>
          <w:lang w:bidi="ar-TN"/>
        </w:rPr>
        <w:t xml:space="preserve"> -</w:t>
      </w:r>
      <w:r>
        <w:rPr>
          <w:rtl/>
          <w:lang w:bidi="ar-TN"/>
        </w:rPr>
        <w:tab/>
      </w:r>
      <w:r w:rsidRPr="003F7F25">
        <w:rPr>
          <w:rFonts w:hint="cs"/>
          <w:rtl/>
          <w:lang w:bidi="ar-TN"/>
        </w:rPr>
        <w:t>وفي هذا المجال، يجدر التذكير بما جاء بالفصل 20 من القانون الأساسي عدد 58 المتعلق بمناهضة العنف ضد المرأة الذي</w:t>
      </w:r>
      <w:r w:rsidRPr="003F7F25">
        <w:rPr>
          <w:rtl/>
          <w:lang w:bidi="ar-TN"/>
        </w:rPr>
        <w:t xml:space="preserve"> ينص على انّه </w:t>
      </w:r>
      <w:r w:rsidRPr="003F7F25">
        <w:rPr>
          <w:rFonts w:hint="cs"/>
          <w:rtl/>
          <w:lang w:bidi="ar-TN"/>
        </w:rPr>
        <w:t>”</w:t>
      </w:r>
      <w:r w:rsidRPr="003F7F25">
        <w:rPr>
          <w:rtl/>
          <w:lang w:bidi="ar-TN"/>
        </w:rPr>
        <w:t>يعاقب</w:t>
      </w:r>
      <w:r w:rsidRPr="003F7F25">
        <w:rPr>
          <w:lang w:val="x-none"/>
        </w:rPr>
        <w:t xml:space="preserve"> </w:t>
      </w:r>
      <w:r w:rsidRPr="003F7F25">
        <w:rPr>
          <w:rtl/>
          <w:lang w:bidi="ar-TN"/>
        </w:rPr>
        <w:t>بالسجن</w:t>
      </w:r>
      <w:r w:rsidRPr="003F7F25">
        <w:rPr>
          <w:lang w:val="x-none"/>
        </w:rPr>
        <w:t xml:space="preserve"> </w:t>
      </w:r>
      <w:r w:rsidRPr="003F7F25">
        <w:rPr>
          <w:rtl/>
          <w:lang w:bidi="ar-TN"/>
        </w:rPr>
        <w:t>من</w:t>
      </w:r>
      <w:r w:rsidRPr="003F7F25">
        <w:rPr>
          <w:lang w:val="x-none"/>
        </w:rPr>
        <w:t xml:space="preserve"> </w:t>
      </w:r>
      <w:r w:rsidRPr="003F7F25">
        <w:rPr>
          <w:rtl/>
          <w:lang w:bidi="ar-TN"/>
        </w:rPr>
        <w:t>ثلاثة</w:t>
      </w:r>
      <w:r w:rsidRPr="003F7F25">
        <w:rPr>
          <w:lang w:val="x-none"/>
        </w:rPr>
        <w:t xml:space="preserve"> </w:t>
      </w:r>
      <w:r w:rsidRPr="003F7F25">
        <w:rPr>
          <w:rtl/>
          <w:lang w:bidi="ar-TN"/>
        </w:rPr>
        <w:t>أشهر</w:t>
      </w:r>
      <w:r w:rsidRPr="003F7F25">
        <w:rPr>
          <w:lang w:val="x-none"/>
        </w:rPr>
        <w:t xml:space="preserve"> </w:t>
      </w:r>
      <w:r w:rsidRPr="003F7F25">
        <w:rPr>
          <w:rtl/>
          <w:lang w:bidi="ar-TN"/>
        </w:rPr>
        <w:t>إلى</w:t>
      </w:r>
      <w:r w:rsidRPr="003F7F25">
        <w:rPr>
          <w:lang w:val="x-none"/>
        </w:rPr>
        <w:t xml:space="preserve"> </w:t>
      </w:r>
      <w:r w:rsidRPr="003F7F25">
        <w:rPr>
          <w:rtl/>
          <w:lang w:bidi="ar-TN"/>
        </w:rPr>
        <w:t>ستة</w:t>
      </w:r>
      <w:r w:rsidRPr="003F7F25">
        <w:rPr>
          <w:lang w:val="x-none"/>
        </w:rPr>
        <w:t xml:space="preserve"> </w:t>
      </w:r>
      <w:r w:rsidRPr="003F7F25">
        <w:rPr>
          <w:rtl/>
          <w:lang w:bidi="ar-TN"/>
        </w:rPr>
        <w:t>أشهر وبخطية</w:t>
      </w:r>
      <w:r w:rsidRPr="003F7F25">
        <w:rPr>
          <w:lang w:val="x-none"/>
        </w:rPr>
        <w:t xml:space="preserve"> </w:t>
      </w:r>
      <w:r w:rsidRPr="003F7F25">
        <w:rPr>
          <w:rtl/>
          <w:lang w:bidi="ar-TN"/>
        </w:rPr>
        <w:t>من</w:t>
      </w:r>
      <w:r w:rsidRPr="003F7F25">
        <w:rPr>
          <w:lang w:val="x-none"/>
        </w:rPr>
        <w:t xml:space="preserve"> </w:t>
      </w:r>
      <w:r w:rsidRPr="003F7F25">
        <w:rPr>
          <w:rtl/>
          <w:lang w:bidi="ar-TN"/>
        </w:rPr>
        <w:t>ألفي</w:t>
      </w:r>
      <w:r w:rsidRPr="003F7F25">
        <w:rPr>
          <w:lang w:val="x-none"/>
        </w:rPr>
        <w:t xml:space="preserve"> </w:t>
      </w:r>
      <w:r w:rsidRPr="003F7F25">
        <w:rPr>
          <w:rtl/>
          <w:lang w:bidi="ar-TN"/>
        </w:rPr>
        <w:t>دينار</w:t>
      </w:r>
      <w:r w:rsidRPr="003F7F25">
        <w:rPr>
          <w:lang w:val="x-none"/>
        </w:rPr>
        <w:t xml:space="preserve"> </w:t>
      </w:r>
      <w:r w:rsidRPr="003F7F25">
        <w:rPr>
          <w:rtl/>
          <w:lang w:bidi="ar-TN"/>
        </w:rPr>
        <w:t>إلى</w:t>
      </w:r>
      <w:r w:rsidRPr="003F7F25">
        <w:rPr>
          <w:lang w:val="x-none"/>
        </w:rPr>
        <w:t xml:space="preserve"> </w:t>
      </w:r>
      <w:r w:rsidRPr="003F7F25">
        <w:rPr>
          <w:rtl/>
          <w:lang w:bidi="ar-TN"/>
        </w:rPr>
        <w:t>خمسة</w:t>
      </w:r>
      <w:r w:rsidRPr="003F7F25">
        <w:rPr>
          <w:lang w:val="x-none"/>
        </w:rPr>
        <w:t xml:space="preserve"> </w:t>
      </w:r>
      <w:r w:rsidRPr="003F7F25">
        <w:rPr>
          <w:rtl/>
          <w:lang w:bidi="ar-TN"/>
        </w:rPr>
        <w:t>آلاف</w:t>
      </w:r>
      <w:r w:rsidRPr="003F7F25">
        <w:rPr>
          <w:lang w:val="x-none"/>
        </w:rPr>
        <w:t xml:space="preserve"> </w:t>
      </w:r>
      <w:r w:rsidRPr="003F7F25">
        <w:rPr>
          <w:rtl/>
          <w:lang w:bidi="ar-TN"/>
        </w:rPr>
        <w:t>دينار</w:t>
      </w:r>
      <w:r w:rsidRPr="003F7F25">
        <w:rPr>
          <w:lang w:val="x-none"/>
        </w:rPr>
        <w:t xml:space="preserve"> </w:t>
      </w:r>
      <w:r w:rsidRPr="003F7F25">
        <w:rPr>
          <w:rtl/>
          <w:lang w:bidi="ar-TN"/>
        </w:rPr>
        <w:t>كل</w:t>
      </w:r>
      <w:r w:rsidRPr="003F7F25">
        <w:rPr>
          <w:lang w:val="x-none"/>
        </w:rPr>
        <w:t xml:space="preserve"> </w:t>
      </w:r>
      <w:r w:rsidRPr="003F7F25">
        <w:rPr>
          <w:rtl/>
          <w:lang w:bidi="ar-TN"/>
        </w:rPr>
        <w:t>من</w:t>
      </w:r>
      <w:r w:rsidRPr="003F7F25">
        <w:rPr>
          <w:lang w:val="x-none"/>
        </w:rPr>
        <w:t xml:space="preserve"> </w:t>
      </w:r>
      <w:r w:rsidRPr="003F7F25">
        <w:rPr>
          <w:rtl/>
          <w:lang w:bidi="ar-TN"/>
        </w:rPr>
        <w:t>يتعمد تشغيل</w:t>
      </w:r>
      <w:r w:rsidRPr="003F7F25">
        <w:rPr>
          <w:lang w:val="x-none"/>
        </w:rPr>
        <w:t xml:space="preserve"> </w:t>
      </w:r>
      <w:r w:rsidRPr="003F7F25">
        <w:rPr>
          <w:rtl/>
          <w:lang w:bidi="ar-TN"/>
        </w:rPr>
        <w:t>الأطفال</w:t>
      </w:r>
      <w:r w:rsidRPr="003F7F25">
        <w:rPr>
          <w:lang w:val="x-none"/>
        </w:rPr>
        <w:t xml:space="preserve"> </w:t>
      </w:r>
      <w:r w:rsidRPr="003F7F25">
        <w:rPr>
          <w:rtl/>
          <w:lang w:bidi="ar-TN"/>
        </w:rPr>
        <w:t>كعملة</w:t>
      </w:r>
      <w:r w:rsidRPr="003F7F25">
        <w:rPr>
          <w:lang w:val="x-none"/>
        </w:rPr>
        <w:t xml:space="preserve"> </w:t>
      </w:r>
      <w:r w:rsidRPr="003F7F25">
        <w:rPr>
          <w:rtl/>
          <w:lang w:bidi="ar-TN"/>
        </w:rPr>
        <w:t>منازل</w:t>
      </w:r>
      <w:r w:rsidRPr="003F7F25">
        <w:rPr>
          <w:lang w:val="x-none"/>
        </w:rPr>
        <w:t xml:space="preserve"> </w:t>
      </w:r>
      <w:r w:rsidRPr="003F7F25">
        <w:rPr>
          <w:rtl/>
          <w:lang w:bidi="ar-TN"/>
        </w:rPr>
        <w:t>بصفة</w:t>
      </w:r>
      <w:r w:rsidRPr="003F7F25">
        <w:rPr>
          <w:lang w:val="x-none"/>
        </w:rPr>
        <w:t xml:space="preserve"> </w:t>
      </w:r>
      <w:r w:rsidRPr="003F7F25">
        <w:rPr>
          <w:rtl/>
          <w:lang w:bidi="ar-TN"/>
        </w:rPr>
        <w:t>مباشرة</w:t>
      </w:r>
      <w:r w:rsidRPr="003F7F25">
        <w:rPr>
          <w:lang w:val="x-none"/>
        </w:rPr>
        <w:t xml:space="preserve"> </w:t>
      </w:r>
      <w:r w:rsidRPr="003F7F25">
        <w:rPr>
          <w:rtl/>
          <w:lang w:bidi="ar-TN"/>
        </w:rPr>
        <w:t>أو</w:t>
      </w:r>
      <w:r w:rsidRPr="003F7F25">
        <w:rPr>
          <w:lang w:val="x-none"/>
        </w:rPr>
        <w:t xml:space="preserve"> </w:t>
      </w:r>
      <w:r w:rsidRPr="003F7F25">
        <w:rPr>
          <w:rtl/>
          <w:lang w:bidi="ar-TN"/>
        </w:rPr>
        <w:t>غير</w:t>
      </w:r>
      <w:r w:rsidRPr="003F7F25">
        <w:rPr>
          <w:lang w:val="x-none"/>
        </w:rPr>
        <w:t xml:space="preserve"> </w:t>
      </w:r>
      <w:r w:rsidRPr="003F7F25">
        <w:rPr>
          <w:rtl/>
          <w:lang w:bidi="ar-TN"/>
        </w:rPr>
        <w:t>مباشرة</w:t>
      </w:r>
      <w:r w:rsidRPr="003F7F25">
        <w:rPr>
          <w:lang w:val="x-none"/>
        </w:rPr>
        <w:t>.</w:t>
      </w:r>
    </w:p>
    <w:p w14:paraId="6FE7379C" w14:textId="77777777" w:rsidR="0031740E" w:rsidRPr="003F7F25" w:rsidRDefault="0031740E" w:rsidP="0031740E">
      <w:pPr>
        <w:pStyle w:val="SingleTxt"/>
        <w:rPr>
          <w:rtl/>
          <w:lang w:bidi="ar-TN"/>
        </w:rPr>
      </w:pPr>
      <w:r w:rsidRPr="003F7F25">
        <w:rPr>
          <w:rtl/>
          <w:lang w:bidi="ar-TN"/>
        </w:rPr>
        <w:t>يسلط</w:t>
      </w:r>
      <w:r w:rsidRPr="003F7F25">
        <w:rPr>
          <w:lang w:val="x-none"/>
        </w:rPr>
        <w:t xml:space="preserve"> </w:t>
      </w:r>
      <w:r w:rsidRPr="003F7F25">
        <w:rPr>
          <w:rtl/>
          <w:lang w:bidi="ar-TN"/>
        </w:rPr>
        <w:t>نفس</w:t>
      </w:r>
      <w:r w:rsidRPr="003F7F25">
        <w:rPr>
          <w:lang w:val="x-none"/>
        </w:rPr>
        <w:t xml:space="preserve"> </w:t>
      </w:r>
      <w:r w:rsidRPr="003F7F25">
        <w:rPr>
          <w:rtl/>
          <w:lang w:bidi="ar-TN"/>
        </w:rPr>
        <w:t>العقاب</w:t>
      </w:r>
      <w:r w:rsidRPr="003F7F25">
        <w:rPr>
          <w:lang w:val="x-none"/>
        </w:rPr>
        <w:t xml:space="preserve"> </w:t>
      </w:r>
      <w:r w:rsidRPr="003F7F25">
        <w:rPr>
          <w:rtl/>
          <w:lang w:bidi="ar-TN"/>
        </w:rPr>
        <w:t>المذكور</w:t>
      </w:r>
      <w:r w:rsidRPr="003F7F25">
        <w:rPr>
          <w:lang w:val="x-none"/>
        </w:rPr>
        <w:t xml:space="preserve"> </w:t>
      </w:r>
      <w:r w:rsidRPr="003F7F25">
        <w:rPr>
          <w:rtl/>
          <w:lang w:bidi="ar-TN"/>
        </w:rPr>
        <w:t>بالفقرة</w:t>
      </w:r>
      <w:r w:rsidRPr="003F7F25">
        <w:rPr>
          <w:lang w:val="x-none"/>
        </w:rPr>
        <w:t xml:space="preserve"> </w:t>
      </w:r>
      <w:r w:rsidRPr="003F7F25">
        <w:rPr>
          <w:rtl/>
          <w:lang w:bidi="ar-TN"/>
        </w:rPr>
        <w:t>المتقدمة</w:t>
      </w:r>
      <w:r w:rsidRPr="003F7F25">
        <w:rPr>
          <w:lang w:val="x-none"/>
        </w:rPr>
        <w:t xml:space="preserve"> </w:t>
      </w:r>
      <w:r w:rsidRPr="003F7F25">
        <w:rPr>
          <w:rtl/>
          <w:lang w:bidi="ar-TN"/>
        </w:rPr>
        <w:t>على</w:t>
      </w:r>
      <w:r w:rsidRPr="003F7F25">
        <w:rPr>
          <w:lang w:val="x-none"/>
        </w:rPr>
        <w:t xml:space="preserve"> </w:t>
      </w:r>
      <w:r w:rsidRPr="003F7F25">
        <w:rPr>
          <w:rtl/>
          <w:lang w:bidi="ar-TN"/>
        </w:rPr>
        <w:t>كل</w:t>
      </w:r>
      <w:r w:rsidRPr="003F7F25">
        <w:rPr>
          <w:lang w:val="x-none"/>
        </w:rPr>
        <w:t xml:space="preserve"> </w:t>
      </w:r>
      <w:r w:rsidRPr="003F7F25">
        <w:rPr>
          <w:rtl/>
          <w:lang w:bidi="ar-TN"/>
        </w:rPr>
        <w:t>من يتوسط</w:t>
      </w:r>
      <w:r w:rsidRPr="003F7F25">
        <w:rPr>
          <w:lang w:val="x-none"/>
        </w:rPr>
        <w:t xml:space="preserve"> </w:t>
      </w:r>
      <w:r w:rsidRPr="003F7F25">
        <w:rPr>
          <w:rtl/>
          <w:lang w:bidi="ar-TN"/>
        </w:rPr>
        <w:t>لتشغيل</w:t>
      </w:r>
      <w:r w:rsidRPr="003F7F25">
        <w:rPr>
          <w:lang w:val="x-none"/>
        </w:rPr>
        <w:t xml:space="preserve"> </w:t>
      </w:r>
      <w:r w:rsidRPr="003F7F25">
        <w:rPr>
          <w:rtl/>
          <w:lang w:bidi="ar-TN"/>
        </w:rPr>
        <w:t>الأطفال</w:t>
      </w:r>
      <w:r w:rsidRPr="003F7F25">
        <w:rPr>
          <w:lang w:val="x-none"/>
        </w:rPr>
        <w:t xml:space="preserve"> </w:t>
      </w:r>
      <w:r w:rsidRPr="003F7F25">
        <w:rPr>
          <w:rtl/>
          <w:lang w:bidi="ar-TN"/>
        </w:rPr>
        <w:t>كعملة</w:t>
      </w:r>
      <w:r w:rsidRPr="003F7F25">
        <w:rPr>
          <w:lang w:val="x-none"/>
        </w:rPr>
        <w:t xml:space="preserve"> </w:t>
      </w:r>
      <w:r w:rsidRPr="003F7F25">
        <w:rPr>
          <w:rFonts w:hint="cs"/>
          <w:rtl/>
          <w:lang w:bidi="ar-TN"/>
        </w:rPr>
        <w:t>منازل. و</w:t>
      </w:r>
      <w:r w:rsidRPr="003F7F25">
        <w:rPr>
          <w:rtl/>
          <w:lang w:bidi="ar-TN"/>
        </w:rPr>
        <w:t>تضاعف</w:t>
      </w:r>
      <w:r w:rsidRPr="003F7F25">
        <w:rPr>
          <w:lang w:val="x-none"/>
        </w:rPr>
        <w:t xml:space="preserve"> </w:t>
      </w:r>
      <w:r w:rsidRPr="003F7F25">
        <w:rPr>
          <w:rtl/>
          <w:lang w:bidi="ar-TN"/>
        </w:rPr>
        <w:t>العقوبة</w:t>
      </w:r>
      <w:r w:rsidRPr="003F7F25">
        <w:rPr>
          <w:lang w:val="x-none"/>
        </w:rPr>
        <w:t xml:space="preserve"> </w:t>
      </w:r>
      <w:r w:rsidRPr="003F7F25">
        <w:rPr>
          <w:rtl/>
          <w:lang w:bidi="ar-TN"/>
        </w:rPr>
        <w:t>في</w:t>
      </w:r>
      <w:r w:rsidRPr="003F7F25">
        <w:rPr>
          <w:lang w:val="x-none"/>
        </w:rPr>
        <w:t xml:space="preserve"> </w:t>
      </w:r>
      <w:r w:rsidRPr="003F7F25">
        <w:rPr>
          <w:rtl/>
          <w:lang w:bidi="ar-TN"/>
        </w:rPr>
        <w:t>صورة</w:t>
      </w:r>
      <w:r w:rsidRPr="003F7F25">
        <w:rPr>
          <w:lang w:val="x-none"/>
        </w:rPr>
        <w:t xml:space="preserve"> </w:t>
      </w:r>
      <w:r w:rsidRPr="003F7F25">
        <w:rPr>
          <w:rtl/>
          <w:lang w:bidi="ar-TN"/>
        </w:rPr>
        <w:t>العود</w:t>
      </w:r>
      <w:r w:rsidRPr="003F7F25">
        <w:rPr>
          <w:lang w:val="x-none"/>
        </w:rPr>
        <w:t>.</w:t>
      </w:r>
      <w:r w:rsidRPr="003F7F25">
        <w:rPr>
          <w:rtl/>
          <w:lang w:bidi="ar-TN"/>
        </w:rPr>
        <w:t xml:space="preserve"> والمحاولة</w:t>
      </w:r>
      <w:r w:rsidRPr="003F7F25">
        <w:rPr>
          <w:lang w:val="x-none"/>
        </w:rPr>
        <w:t xml:space="preserve"> </w:t>
      </w:r>
      <w:r w:rsidRPr="003F7F25">
        <w:rPr>
          <w:rtl/>
          <w:lang w:bidi="ar-TN"/>
        </w:rPr>
        <w:t>موجبة</w:t>
      </w:r>
      <w:r w:rsidRPr="003F7F25">
        <w:rPr>
          <w:lang w:val="x-none"/>
        </w:rPr>
        <w:t xml:space="preserve"> </w:t>
      </w:r>
      <w:r w:rsidRPr="003F7F25">
        <w:rPr>
          <w:rtl/>
          <w:lang w:bidi="ar-TN"/>
        </w:rPr>
        <w:t>للعقاب</w:t>
      </w:r>
      <w:r w:rsidRPr="003F7F25">
        <w:rPr>
          <w:rFonts w:hint="cs"/>
          <w:rtl/>
          <w:lang w:bidi="ar-TN"/>
        </w:rPr>
        <w:t>“.</w:t>
      </w:r>
    </w:p>
    <w:p w14:paraId="144D44CD" w14:textId="0413E6F1" w:rsidR="0031740E" w:rsidRPr="003F7F25" w:rsidRDefault="0031740E" w:rsidP="0031740E">
      <w:pPr>
        <w:pStyle w:val="SingleTxt"/>
        <w:rPr>
          <w:rtl/>
          <w:lang w:bidi="ar-TN"/>
        </w:rPr>
      </w:pPr>
      <w:r w:rsidRPr="003F7F25">
        <w:rPr>
          <w:rFonts w:hint="cs"/>
          <w:rtl/>
          <w:lang w:bidi="ar-TN"/>
        </w:rPr>
        <w:t>28</w:t>
      </w:r>
      <w:r w:rsidR="00A46314">
        <w:rPr>
          <w:rFonts w:hint="cs"/>
          <w:rtl/>
          <w:lang w:bidi="ar-TN"/>
        </w:rPr>
        <w:t>6</w:t>
      </w:r>
      <w:r>
        <w:rPr>
          <w:rFonts w:hint="cs"/>
          <w:rtl/>
          <w:lang w:bidi="ar-TN"/>
        </w:rPr>
        <w:t xml:space="preserve"> -</w:t>
      </w:r>
      <w:r>
        <w:rPr>
          <w:rtl/>
          <w:lang w:bidi="ar-TN"/>
        </w:rPr>
        <w:tab/>
      </w:r>
      <w:r w:rsidRPr="003F7F25">
        <w:rPr>
          <w:rFonts w:hint="cs"/>
          <w:b/>
          <w:bCs/>
          <w:rtl/>
          <w:lang w:bidi="ar-TN"/>
        </w:rPr>
        <w:t>فيما يتعلق ببرنامج مكافحة عمل الأطفال</w:t>
      </w:r>
      <w:r w:rsidRPr="00C15613">
        <w:rPr>
          <w:rFonts w:hint="cs"/>
          <w:rtl/>
          <w:lang w:bidi="ar-TN"/>
        </w:rPr>
        <w:t xml:space="preserve"> - </w:t>
      </w:r>
      <w:r w:rsidRPr="003F7F25">
        <w:rPr>
          <w:rtl/>
          <w:lang w:bidi="ar-TN"/>
        </w:rPr>
        <w:t>في إطار تنفيذ المخطط الوطني لمكافحة عمل الأطفال للفترة الممتدة بين 2015-</w:t>
      </w:r>
      <w:r w:rsidRPr="003F7F25">
        <w:rPr>
          <w:rFonts w:hint="cs"/>
          <w:rtl/>
          <w:lang w:bidi="ar-TN"/>
        </w:rPr>
        <w:t>2020،</w:t>
      </w:r>
      <w:r w:rsidRPr="003F7F25">
        <w:rPr>
          <w:rtl/>
          <w:lang w:bidi="ar-TN"/>
        </w:rPr>
        <w:t xml:space="preserve"> تم خلال سنة 2018 وفي إطار مشروع </w:t>
      </w:r>
      <w:r w:rsidRPr="003F7F25">
        <w:rPr>
          <w:rFonts w:hint="cs"/>
          <w:rtl/>
          <w:lang w:bidi="ar-TN"/>
        </w:rPr>
        <w:t>”</w:t>
      </w:r>
      <w:r w:rsidRPr="003F7F25">
        <w:rPr>
          <w:lang w:val="x-none"/>
        </w:rPr>
        <w:t>PROTECT</w:t>
      </w:r>
      <w:r w:rsidRPr="003F7F25">
        <w:rPr>
          <w:rFonts w:hint="cs"/>
          <w:rtl/>
          <w:lang w:bidi="ar-TN"/>
        </w:rPr>
        <w:t>“</w:t>
      </w:r>
      <w:r w:rsidRPr="003F7F25">
        <w:rPr>
          <w:rtl/>
          <w:lang w:bidi="ar-TN"/>
        </w:rPr>
        <w:t xml:space="preserve"> إعداد تقرير يهدف </w:t>
      </w:r>
      <w:r w:rsidRPr="003F7F25">
        <w:rPr>
          <w:rFonts w:hint="cs"/>
          <w:rtl/>
          <w:lang w:bidi="ar-TN"/>
        </w:rPr>
        <w:t xml:space="preserve">إلى </w:t>
      </w:r>
      <w:r w:rsidRPr="003F7F25">
        <w:rPr>
          <w:rtl/>
          <w:lang w:bidi="ar-TN"/>
        </w:rPr>
        <w:t>تطوير ودعم التعاون بين مختلف المتدخلين في المجال.</w:t>
      </w:r>
    </w:p>
    <w:p w14:paraId="735519F4" w14:textId="37CD71C5" w:rsidR="0031740E" w:rsidRPr="003F7F25" w:rsidRDefault="0031740E" w:rsidP="0031740E">
      <w:pPr>
        <w:pStyle w:val="SingleTxt"/>
        <w:rPr>
          <w:rtl/>
          <w:lang w:bidi="ar-TN"/>
        </w:rPr>
      </w:pPr>
      <w:r w:rsidRPr="003F7F25">
        <w:rPr>
          <w:rFonts w:hint="cs"/>
          <w:rtl/>
          <w:lang w:bidi="ar-TN"/>
        </w:rPr>
        <w:t>28</w:t>
      </w:r>
      <w:r w:rsidR="00A46314">
        <w:rPr>
          <w:rFonts w:hint="cs"/>
          <w:rtl/>
          <w:lang w:bidi="ar-TN"/>
        </w:rPr>
        <w:t>7</w:t>
      </w:r>
      <w:r>
        <w:rPr>
          <w:rFonts w:hint="cs"/>
          <w:rtl/>
          <w:lang w:bidi="ar-TN"/>
        </w:rPr>
        <w:t xml:space="preserve"> -</w:t>
      </w:r>
      <w:r>
        <w:rPr>
          <w:rtl/>
          <w:lang w:bidi="ar-TN"/>
        </w:rPr>
        <w:tab/>
      </w:r>
      <w:r w:rsidRPr="003F7F25">
        <w:rPr>
          <w:rtl/>
          <w:lang w:bidi="ar-TN"/>
        </w:rPr>
        <w:t xml:space="preserve">وتم في الغرض تنظيم ورشتين تكوينيتين </w:t>
      </w:r>
      <w:r w:rsidRPr="003F7F25">
        <w:rPr>
          <w:rFonts w:hint="cs"/>
          <w:rtl/>
          <w:lang w:bidi="ar-TN"/>
        </w:rPr>
        <w:t xml:space="preserve">في شهر سبتمبر </w:t>
      </w:r>
      <w:r w:rsidRPr="003F7F25">
        <w:rPr>
          <w:rtl/>
          <w:lang w:bidi="ar-TN"/>
        </w:rPr>
        <w:t xml:space="preserve">2019 </w:t>
      </w:r>
      <w:r w:rsidRPr="003F7F25">
        <w:rPr>
          <w:rFonts w:hint="cs"/>
          <w:rtl/>
          <w:lang w:bidi="ar-TN"/>
        </w:rPr>
        <w:t xml:space="preserve">بولايتي </w:t>
      </w:r>
      <w:r w:rsidRPr="003F7F25">
        <w:rPr>
          <w:rtl/>
          <w:lang w:bidi="ar-TN"/>
        </w:rPr>
        <w:t xml:space="preserve">صفاقس وجندوبة موجهة </w:t>
      </w:r>
      <w:r w:rsidRPr="003F7F25">
        <w:rPr>
          <w:rFonts w:hint="cs"/>
          <w:rtl/>
          <w:lang w:bidi="ar-TN"/>
        </w:rPr>
        <w:t>ل</w:t>
      </w:r>
      <w:r w:rsidRPr="003F7F25">
        <w:rPr>
          <w:rtl/>
          <w:lang w:bidi="ar-TN"/>
        </w:rPr>
        <w:t xml:space="preserve">لمكونين الراجعين بالنظر </w:t>
      </w:r>
      <w:r w:rsidRPr="003F7F25">
        <w:rPr>
          <w:rFonts w:hint="cs"/>
          <w:rtl/>
          <w:lang w:bidi="ar-TN"/>
        </w:rPr>
        <w:t>لوزارات الشؤون</w:t>
      </w:r>
      <w:r w:rsidRPr="003F7F25">
        <w:rPr>
          <w:rtl/>
          <w:lang w:bidi="ar-TN"/>
        </w:rPr>
        <w:t xml:space="preserve"> الاجتماعية </w:t>
      </w:r>
      <w:r w:rsidRPr="003F7F25">
        <w:rPr>
          <w:rFonts w:hint="cs"/>
          <w:rtl/>
          <w:lang w:bidi="ar-TN"/>
        </w:rPr>
        <w:t>و</w:t>
      </w:r>
      <w:r w:rsidRPr="003F7F25">
        <w:rPr>
          <w:rtl/>
          <w:lang w:bidi="ar-TN"/>
        </w:rPr>
        <w:t>المرأة وممثلين عن الاتحاد العام التونسي للشغل والاتحاد التونسي للصناعة والتجارة والصناعات التقليدية</w:t>
      </w:r>
      <w:r w:rsidRPr="003F7F25">
        <w:rPr>
          <w:rFonts w:hint="cs"/>
          <w:rtl/>
          <w:lang w:bidi="ar-TN"/>
        </w:rPr>
        <w:t xml:space="preserve"> حول </w:t>
      </w:r>
      <w:r w:rsidRPr="003F7F25">
        <w:rPr>
          <w:rtl/>
          <w:lang w:bidi="ar-TN"/>
        </w:rPr>
        <w:t xml:space="preserve">كيفية التصدي لأسوأ أشكال عمل الأطفال وآليات تدعيم مؤهلات ومكتسبات المشاركين وأهم </w:t>
      </w:r>
      <w:r w:rsidRPr="003F7F25">
        <w:rPr>
          <w:rFonts w:hint="cs"/>
          <w:rtl/>
          <w:lang w:bidi="ar-TN"/>
        </w:rPr>
        <w:t>الأدوار والمسؤوليات</w:t>
      </w:r>
      <w:r w:rsidRPr="003F7F25">
        <w:rPr>
          <w:rtl/>
          <w:lang w:bidi="ar-TN"/>
        </w:rPr>
        <w:t xml:space="preserve"> المناطة بعهدة كل طرف من الأطراف الفاعلة إلى جانب تكثيف الحملات التحسيسية في </w:t>
      </w:r>
      <w:r w:rsidRPr="003F7F25">
        <w:rPr>
          <w:rFonts w:hint="cs"/>
          <w:rtl/>
          <w:lang w:bidi="ar-TN"/>
        </w:rPr>
        <w:t>ال</w:t>
      </w:r>
      <w:r w:rsidRPr="003F7F25">
        <w:rPr>
          <w:rtl/>
          <w:lang w:bidi="ar-TN"/>
        </w:rPr>
        <w:t>مجال.</w:t>
      </w:r>
    </w:p>
    <w:p w14:paraId="22D1894C" w14:textId="0DD474C9" w:rsidR="0031740E" w:rsidRPr="003F7F25" w:rsidRDefault="0031740E" w:rsidP="0031740E">
      <w:pPr>
        <w:pStyle w:val="SingleTxt"/>
        <w:rPr>
          <w:rtl/>
          <w:lang w:bidi="ar-TN"/>
        </w:rPr>
      </w:pPr>
      <w:r w:rsidRPr="003F7F25">
        <w:rPr>
          <w:rFonts w:hint="cs"/>
          <w:rtl/>
          <w:lang w:bidi="ar-TN"/>
        </w:rPr>
        <w:t>28</w:t>
      </w:r>
      <w:r w:rsidR="00A46314">
        <w:rPr>
          <w:rFonts w:hint="cs"/>
          <w:rtl/>
          <w:lang w:bidi="ar-TN"/>
        </w:rPr>
        <w:t>8</w:t>
      </w:r>
      <w:r>
        <w:rPr>
          <w:rFonts w:hint="cs"/>
          <w:rtl/>
          <w:lang w:bidi="ar-TN"/>
        </w:rPr>
        <w:t xml:space="preserve"> -</w:t>
      </w:r>
      <w:r>
        <w:rPr>
          <w:rtl/>
          <w:lang w:bidi="ar-TN"/>
        </w:rPr>
        <w:tab/>
      </w:r>
      <w:r w:rsidRPr="003F7F25">
        <w:rPr>
          <w:rtl/>
          <w:lang w:bidi="ar-TN"/>
        </w:rPr>
        <w:t xml:space="preserve">كما تم إعداد دليل حول التشريعات المتعلقة بعمل الأطفال يتضمن أربعة محاور </w:t>
      </w:r>
      <w:r w:rsidRPr="003F7F25">
        <w:rPr>
          <w:rFonts w:hint="cs"/>
          <w:rtl/>
          <w:lang w:bidi="ar-TN"/>
        </w:rPr>
        <w:t xml:space="preserve">تشمل </w:t>
      </w:r>
      <w:r w:rsidRPr="003F7F25">
        <w:rPr>
          <w:rtl/>
          <w:lang w:bidi="ar-TN"/>
        </w:rPr>
        <w:t xml:space="preserve">تدعيم البحث حول ظاهرة تشغيل الأطفال وتفعيل </w:t>
      </w:r>
      <w:r w:rsidRPr="003F7F25">
        <w:rPr>
          <w:rFonts w:hint="cs"/>
          <w:rtl/>
          <w:lang w:bidi="ar-TN"/>
        </w:rPr>
        <w:t>آ</w:t>
      </w:r>
      <w:r w:rsidRPr="003F7F25">
        <w:rPr>
          <w:rtl/>
          <w:lang w:bidi="ar-TN"/>
        </w:rPr>
        <w:t xml:space="preserve">ليات الوقاية والحماية الواجب اعتمادها لمكافحة عمل الأطفال وخلق إطار مندمج وتشاركي بين مختلف الهياكل المعنية بالمسألة. وهو دليل موجه في المقام الأول لنقاط الاتصال في الهياكل المعنية. </w:t>
      </w:r>
    </w:p>
    <w:p w14:paraId="5B8CF290" w14:textId="18809E77" w:rsidR="0031740E" w:rsidRPr="003F7F25" w:rsidRDefault="0031740E" w:rsidP="0031740E">
      <w:pPr>
        <w:pStyle w:val="SingleTxt"/>
        <w:rPr>
          <w:rtl/>
          <w:lang w:bidi="ar-TN"/>
        </w:rPr>
      </w:pPr>
      <w:r w:rsidRPr="003F7F25">
        <w:rPr>
          <w:rFonts w:hint="cs"/>
          <w:rtl/>
          <w:lang w:bidi="ar-TN"/>
        </w:rPr>
        <w:t>28</w:t>
      </w:r>
      <w:r w:rsidR="00A46314">
        <w:rPr>
          <w:rFonts w:hint="cs"/>
          <w:rtl/>
          <w:lang w:bidi="ar-TN"/>
        </w:rPr>
        <w:t>9</w:t>
      </w:r>
      <w:r>
        <w:rPr>
          <w:rFonts w:hint="cs"/>
          <w:rtl/>
          <w:lang w:bidi="ar-TN"/>
        </w:rPr>
        <w:t xml:space="preserve"> -</w:t>
      </w:r>
      <w:r>
        <w:rPr>
          <w:rtl/>
          <w:lang w:bidi="ar-TN"/>
        </w:rPr>
        <w:tab/>
      </w:r>
      <w:r w:rsidRPr="003F7F25">
        <w:rPr>
          <w:rtl/>
          <w:lang w:bidi="ar-TN"/>
        </w:rPr>
        <w:t xml:space="preserve">وتبعا للتقرير السنوي لوزارة العمل الأمريكية بشأن أسوأ أشكال عمل الأطفال لعام 2018 تحصلت تونس على ملاحظة </w:t>
      </w:r>
      <w:r w:rsidRPr="003F7F25">
        <w:rPr>
          <w:rFonts w:hint="cs"/>
          <w:rtl/>
          <w:lang w:bidi="ar-TN"/>
        </w:rPr>
        <w:t>”</w:t>
      </w:r>
      <w:r w:rsidRPr="003F7F25">
        <w:rPr>
          <w:rtl/>
          <w:lang w:bidi="ar-TN"/>
        </w:rPr>
        <w:t>تطور ملحوظ</w:t>
      </w:r>
      <w:r w:rsidRPr="003F7F25">
        <w:rPr>
          <w:rFonts w:hint="cs"/>
          <w:rtl/>
          <w:lang w:bidi="ar-TN"/>
        </w:rPr>
        <w:t>“</w:t>
      </w:r>
      <w:r w:rsidRPr="001D1FE5">
        <w:rPr>
          <w:vertAlign w:val="superscript"/>
          <w:rtl/>
          <w:lang w:bidi="ar-TN"/>
        </w:rPr>
        <w:t>(</w:t>
      </w:r>
      <w:r w:rsidRPr="001D1FE5">
        <w:rPr>
          <w:rStyle w:val="FootnoteReference"/>
          <w:szCs w:val="22"/>
          <w:rtl/>
        </w:rPr>
        <w:footnoteReference w:id="45"/>
      </w:r>
      <w:r w:rsidRPr="001D1FE5">
        <w:rPr>
          <w:vertAlign w:val="superscript"/>
          <w:rtl/>
          <w:lang w:bidi="ar-TN"/>
        </w:rPr>
        <w:t>)</w:t>
      </w:r>
      <w:r w:rsidRPr="001D1FE5">
        <w:rPr>
          <w:rFonts w:hint="cs"/>
          <w:rtl/>
          <w:lang w:bidi="ar-TN"/>
        </w:rPr>
        <w:t xml:space="preserve"> </w:t>
      </w:r>
      <w:r w:rsidRPr="003F7F25">
        <w:rPr>
          <w:rtl/>
          <w:lang w:bidi="ar-TN"/>
        </w:rPr>
        <w:t>على مستوى المساعي المبذولة للحد من أسوء أشكال عمالة الأطفال.</w:t>
      </w:r>
    </w:p>
    <w:p w14:paraId="494262DE" w14:textId="3E5F89B4" w:rsidR="0031740E" w:rsidRPr="003F7F25" w:rsidRDefault="0031740E" w:rsidP="0031740E">
      <w:pPr>
        <w:pStyle w:val="SingleTxt"/>
        <w:rPr>
          <w:b/>
          <w:bCs/>
          <w:rtl/>
        </w:rPr>
      </w:pPr>
      <w:r w:rsidRPr="003F7F25">
        <w:rPr>
          <w:rFonts w:hint="cs"/>
          <w:rtl/>
        </w:rPr>
        <w:t>2</w:t>
      </w:r>
      <w:r w:rsidR="00A46314">
        <w:rPr>
          <w:rFonts w:hint="cs"/>
          <w:rtl/>
        </w:rPr>
        <w:t>90</w:t>
      </w:r>
      <w:r>
        <w:rPr>
          <w:rFonts w:hint="cs"/>
          <w:rtl/>
          <w:lang w:bidi="ar-TN"/>
        </w:rPr>
        <w:t xml:space="preserve"> -</w:t>
      </w:r>
      <w:r>
        <w:rPr>
          <w:rtl/>
          <w:lang w:bidi="ar-TN"/>
        </w:rPr>
        <w:tab/>
      </w:r>
      <w:r w:rsidRPr="003F7F25">
        <w:rPr>
          <w:rFonts w:hint="cs"/>
          <w:b/>
          <w:bCs/>
          <w:rtl/>
        </w:rPr>
        <w:t>فيما يتعلق بالمصادقة على اتفاقيات العمل الدولية</w:t>
      </w:r>
      <w:r>
        <w:rPr>
          <w:rFonts w:hint="cs"/>
          <w:rtl/>
        </w:rPr>
        <w:t xml:space="preserve"> - </w:t>
      </w:r>
      <w:r w:rsidRPr="003F7F25">
        <w:rPr>
          <w:rFonts w:hint="cs"/>
          <w:rtl/>
          <w:lang w:bidi="ar-TN"/>
        </w:rPr>
        <w:t>صادقت</w:t>
      </w:r>
      <w:r w:rsidRPr="003F7F25">
        <w:rPr>
          <w:rtl/>
          <w:lang w:bidi="ar-TN"/>
        </w:rPr>
        <w:t xml:space="preserve"> تونس </w:t>
      </w:r>
      <w:r w:rsidRPr="003F7F25">
        <w:rPr>
          <w:rFonts w:hint="cs"/>
          <w:rtl/>
          <w:lang w:bidi="ar-TN"/>
        </w:rPr>
        <w:t>انضمامها لمنظمة العمل الدولية سنة</w:t>
      </w:r>
      <w:r w:rsidRPr="003F7F25">
        <w:rPr>
          <w:rtl/>
          <w:lang w:bidi="ar-TN"/>
        </w:rPr>
        <w:t xml:space="preserve"> 1956 على 65 اتفاقية عمل دولية </w:t>
      </w:r>
      <w:r w:rsidRPr="003F7F25">
        <w:rPr>
          <w:rFonts w:hint="cs"/>
          <w:b/>
          <w:bCs/>
          <w:rtl/>
          <w:lang w:bidi="ar-TN"/>
        </w:rPr>
        <w:t>(ملحق عدد 13).</w:t>
      </w:r>
    </w:p>
    <w:p w14:paraId="12D7AF59" w14:textId="1C2068ED" w:rsidR="0031740E" w:rsidRPr="003F7F25" w:rsidRDefault="0031740E" w:rsidP="0031740E">
      <w:pPr>
        <w:pStyle w:val="SingleTxt"/>
      </w:pPr>
      <w:r w:rsidRPr="003F7F25">
        <w:rPr>
          <w:rFonts w:hint="cs"/>
          <w:rtl/>
          <w:lang w:bidi="ar-TN"/>
        </w:rPr>
        <w:t>29</w:t>
      </w:r>
      <w:r w:rsidR="00A46314">
        <w:rPr>
          <w:rFonts w:hint="cs"/>
          <w:rtl/>
          <w:lang w:bidi="ar-TN"/>
        </w:rPr>
        <w:t>1</w:t>
      </w:r>
      <w:r>
        <w:rPr>
          <w:rFonts w:hint="cs"/>
          <w:rtl/>
          <w:lang w:bidi="ar-TN"/>
        </w:rPr>
        <w:t xml:space="preserve"> -</w:t>
      </w:r>
      <w:r>
        <w:rPr>
          <w:rtl/>
          <w:lang w:bidi="ar-TN"/>
        </w:rPr>
        <w:tab/>
      </w:r>
      <w:r w:rsidRPr="003F7F25">
        <w:rPr>
          <w:rFonts w:hint="cs"/>
          <w:rtl/>
          <w:lang w:bidi="ar-TN"/>
        </w:rPr>
        <w:t xml:space="preserve">وصادقت </w:t>
      </w:r>
      <w:r w:rsidRPr="003F7F25">
        <w:rPr>
          <w:rtl/>
          <w:lang w:bidi="ar-TN"/>
        </w:rPr>
        <w:t xml:space="preserve">سنة 2019 على الاتفاقية الدولية رقم 129 المتعلقة بتفقد الشغل في القطاع الفلاحي </w:t>
      </w:r>
      <w:r w:rsidRPr="003F7F25">
        <w:rPr>
          <w:rFonts w:hint="cs"/>
          <w:rtl/>
          <w:lang w:bidi="ar-TN"/>
        </w:rPr>
        <w:t xml:space="preserve">بذلك </w:t>
      </w:r>
      <w:r w:rsidRPr="003F7F25">
        <w:rPr>
          <w:rtl/>
          <w:lang w:bidi="ar-TN"/>
        </w:rPr>
        <w:t>قد أتمت المصادقة على اتفاقيات العمل الدولية الأربعة المتعلقة بالحوكمة والمصادقة على الاتفاقية الدولية 187 المتعلقة بالإطار الترويجي للصحة والسلامة المهنية من شأنها مزيد تعزيز مقومات بيئة العمل.</w:t>
      </w:r>
    </w:p>
    <w:p w14:paraId="776EB4DB" w14:textId="3D7AC28A" w:rsidR="0031740E" w:rsidRPr="003F7F25" w:rsidRDefault="0031740E" w:rsidP="0031740E">
      <w:pPr>
        <w:pStyle w:val="SingleTxt"/>
        <w:rPr>
          <w:lang w:val="x-none"/>
        </w:rPr>
      </w:pPr>
      <w:r w:rsidRPr="003F7F25">
        <w:rPr>
          <w:rFonts w:hint="cs"/>
          <w:rtl/>
          <w:lang w:bidi="ar-TN"/>
        </w:rPr>
        <w:t>29</w:t>
      </w:r>
      <w:r w:rsidR="00A46314">
        <w:rPr>
          <w:rFonts w:hint="cs"/>
          <w:rtl/>
          <w:lang w:bidi="ar-TN"/>
        </w:rPr>
        <w:t>2</w:t>
      </w:r>
      <w:r>
        <w:rPr>
          <w:rFonts w:hint="cs"/>
          <w:rtl/>
          <w:lang w:bidi="ar-TN"/>
        </w:rPr>
        <w:t xml:space="preserve"> -</w:t>
      </w:r>
      <w:r>
        <w:rPr>
          <w:rtl/>
          <w:lang w:bidi="ar-TN"/>
        </w:rPr>
        <w:tab/>
      </w:r>
      <w:r w:rsidRPr="003F7F25">
        <w:rPr>
          <w:rtl/>
          <w:lang w:bidi="ar-TN"/>
        </w:rPr>
        <w:t>وقد تمّ الشروع في الدراسات الضرورية للمصادقة على عدد من اتفاقيات العمل الدولية في مجال الصحة والسلامة المهنية و</w:t>
      </w:r>
      <w:r w:rsidRPr="003F7F25">
        <w:rPr>
          <w:rFonts w:hint="cs"/>
          <w:rtl/>
          <w:lang w:bidi="ar-TN"/>
        </w:rPr>
        <w:t xml:space="preserve">غيرها في إطار </w:t>
      </w:r>
      <w:r w:rsidRPr="003F7F25">
        <w:rPr>
          <w:rtl/>
          <w:lang w:bidi="ar-TN"/>
        </w:rPr>
        <w:t>التشاور مع الأطراف الاجتماعية.</w:t>
      </w:r>
    </w:p>
    <w:p w14:paraId="6D1D395B" w14:textId="17176756" w:rsidR="0031740E" w:rsidRPr="003F7F25" w:rsidRDefault="0031740E" w:rsidP="0031740E">
      <w:pPr>
        <w:pStyle w:val="SingleTxt"/>
        <w:rPr>
          <w:rtl/>
        </w:rPr>
      </w:pPr>
      <w:r w:rsidRPr="003F7F25">
        <w:rPr>
          <w:rFonts w:hint="cs"/>
          <w:rtl/>
        </w:rPr>
        <w:t>29</w:t>
      </w:r>
      <w:r w:rsidR="00A46314">
        <w:rPr>
          <w:rFonts w:hint="cs"/>
          <w:rtl/>
        </w:rPr>
        <w:t>3</w:t>
      </w:r>
      <w:r>
        <w:rPr>
          <w:rFonts w:hint="cs"/>
          <w:rtl/>
          <w:lang w:bidi="ar-TN"/>
        </w:rPr>
        <w:t xml:space="preserve"> -</w:t>
      </w:r>
      <w:r>
        <w:rPr>
          <w:rtl/>
          <w:lang w:bidi="ar-TN"/>
        </w:rPr>
        <w:tab/>
      </w:r>
      <w:r w:rsidRPr="003F7F25">
        <w:rPr>
          <w:rFonts w:hint="cs"/>
          <w:b/>
          <w:bCs/>
          <w:rtl/>
        </w:rPr>
        <w:t>فيما يتعلق بتوفير الخدمات الاجتماعية للمرأة العاملة وإعادة توزيع الأدوار داخل الأسرة</w:t>
      </w:r>
      <w:r w:rsidRPr="00C15613">
        <w:rPr>
          <w:rFonts w:hint="cs"/>
          <w:rtl/>
        </w:rPr>
        <w:t xml:space="preserve"> - </w:t>
      </w:r>
      <w:r w:rsidRPr="003F7F25">
        <w:rPr>
          <w:rtl/>
        </w:rPr>
        <w:t xml:space="preserve">إن </w:t>
      </w:r>
      <w:r w:rsidRPr="003F7F25">
        <w:rPr>
          <w:rFonts w:hint="cs"/>
          <w:rtl/>
        </w:rPr>
        <w:t>إعادة توزيع الأدوار</w:t>
      </w:r>
      <w:r w:rsidRPr="003F7F25">
        <w:rPr>
          <w:rtl/>
        </w:rPr>
        <w:t xml:space="preserve"> يستوجب </w:t>
      </w:r>
      <w:r w:rsidRPr="003F7F25">
        <w:rPr>
          <w:rFonts w:hint="cs"/>
          <w:rtl/>
        </w:rPr>
        <w:t>أ</w:t>
      </w:r>
      <w:r w:rsidRPr="003F7F25">
        <w:rPr>
          <w:rtl/>
        </w:rPr>
        <w:t xml:space="preserve">ساسا تغيير </w:t>
      </w:r>
      <w:proofErr w:type="spellStart"/>
      <w:r w:rsidRPr="003F7F25">
        <w:rPr>
          <w:rtl/>
        </w:rPr>
        <w:t>السلوكات</w:t>
      </w:r>
      <w:proofErr w:type="spellEnd"/>
      <w:r w:rsidRPr="003F7F25">
        <w:rPr>
          <w:rtl/>
        </w:rPr>
        <w:t xml:space="preserve"> الاجتماعية التي تحبس المرأة في دورها الإنجابي </w:t>
      </w:r>
      <w:r w:rsidRPr="003F7F25">
        <w:rPr>
          <w:rFonts w:hint="cs"/>
          <w:rtl/>
        </w:rPr>
        <w:t>فتتحمل النساء مسؤولية</w:t>
      </w:r>
      <w:r w:rsidRPr="003F7F25">
        <w:rPr>
          <w:rtl/>
        </w:rPr>
        <w:t xml:space="preserve"> التنشئة في غياب </w:t>
      </w:r>
      <w:r w:rsidRPr="003F7F25">
        <w:rPr>
          <w:rFonts w:hint="cs"/>
          <w:rtl/>
        </w:rPr>
        <w:t xml:space="preserve">التدابير المرافقة لتسهيل التوفيق بين الحياة الاسرية والمهنية. </w:t>
      </w:r>
    </w:p>
    <w:p w14:paraId="152E4562" w14:textId="77777777" w:rsidR="0031740E" w:rsidRPr="003F7F25" w:rsidRDefault="0031740E" w:rsidP="0031740E">
      <w:pPr>
        <w:pStyle w:val="SingleTxt"/>
        <w:rPr>
          <w:rtl/>
        </w:rPr>
      </w:pPr>
      <w:r w:rsidRPr="003F7F25">
        <w:rPr>
          <w:rFonts w:hint="cs"/>
          <w:rtl/>
        </w:rPr>
        <w:lastRenderedPageBreak/>
        <w:t xml:space="preserve">ويتم العمل على توفير بعض التدابير والآليات في المجال مثل </w:t>
      </w:r>
      <w:r w:rsidRPr="003F7F25">
        <w:rPr>
          <w:rtl/>
        </w:rPr>
        <w:t>نوادي</w:t>
      </w:r>
      <w:r w:rsidRPr="003F7F25">
        <w:rPr>
          <w:rFonts w:hint="cs"/>
          <w:rtl/>
        </w:rPr>
        <w:t xml:space="preserve"> الأطفال ونوادي التنشيط</w:t>
      </w:r>
      <w:r w:rsidRPr="003F7F25">
        <w:rPr>
          <w:rtl/>
        </w:rPr>
        <w:t xml:space="preserve"> التربوي </w:t>
      </w:r>
      <w:r w:rsidRPr="003F7F25">
        <w:rPr>
          <w:rFonts w:hint="cs"/>
          <w:rtl/>
        </w:rPr>
        <w:t>الاجتماعي وتظل</w:t>
      </w:r>
      <w:r w:rsidRPr="003F7F25">
        <w:rPr>
          <w:rtl/>
        </w:rPr>
        <w:t xml:space="preserve"> تغطية المحاضن للأطفال دون سن الثلاث سنوات ضعيفة. كما أن توزيعها يعاني من تفاوت جهوي كبير</w:t>
      </w:r>
      <w:r w:rsidRPr="003F7F25">
        <w:rPr>
          <w:rFonts w:hint="cs"/>
          <w:rtl/>
        </w:rPr>
        <w:t>.</w:t>
      </w:r>
    </w:p>
    <w:p w14:paraId="2B2874AE" w14:textId="026A72C7" w:rsidR="0031740E" w:rsidRPr="003F7F25" w:rsidRDefault="0031740E" w:rsidP="0031740E">
      <w:pPr>
        <w:pStyle w:val="SingleTxt"/>
        <w:rPr>
          <w:rtl/>
        </w:rPr>
      </w:pPr>
      <w:r w:rsidRPr="003F7F25">
        <w:rPr>
          <w:rFonts w:hint="cs"/>
          <w:rtl/>
        </w:rPr>
        <w:t>29</w:t>
      </w:r>
      <w:r w:rsidR="00A46314">
        <w:rPr>
          <w:rFonts w:hint="cs"/>
          <w:rtl/>
        </w:rPr>
        <w:t>4</w:t>
      </w:r>
      <w:r>
        <w:rPr>
          <w:rFonts w:hint="cs"/>
          <w:rtl/>
          <w:lang w:bidi="ar-TN"/>
        </w:rPr>
        <w:t xml:space="preserve"> -</w:t>
      </w:r>
      <w:r>
        <w:rPr>
          <w:rtl/>
          <w:lang w:bidi="ar-TN"/>
        </w:rPr>
        <w:tab/>
      </w:r>
      <w:r w:rsidRPr="003F7F25">
        <w:rPr>
          <w:rFonts w:hint="cs"/>
          <w:rtl/>
        </w:rPr>
        <w:t xml:space="preserve">ولقد أعدت الوزارة المكلفة بالمرأة مشروع قانون يتعلق بعطلة الأمومة والأبوة في القطاعين العام والخاص </w:t>
      </w:r>
      <w:r w:rsidRPr="003F7F25">
        <w:rPr>
          <w:rtl/>
        </w:rPr>
        <w:t xml:space="preserve">يهدف هذا القانون إلى </w:t>
      </w:r>
      <w:r w:rsidRPr="003F7F25">
        <w:rPr>
          <w:rFonts w:hint="cs"/>
          <w:rtl/>
        </w:rPr>
        <w:t>إحداث وتنظيم العطل</w:t>
      </w:r>
      <w:r w:rsidRPr="003F7F25">
        <w:rPr>
          <w:rtl/>
        </w:rPr>
        <w:t xml:space="preserve"> </w:t>
      </w:r>
      <w:r w:rsidRPr="003F7F25">
        <w:rPr>
          <w:rFonts w:hint="cs"/>
          <w:rtl/>
        </w:rPr>
        <w:t>المسندة لفائدة الأم والأب العاملين في</w:t>
      </w:r>
      <w:r w:rsidRPr="003F7F25">
        <w:rPr>
          <w:rtl/>
        </w:rPr>
        <w:t xml:space="preserve"> القطاع العام والخاص</w:t>
      </w:r>
      <w:r w:rsidRPr="003F7F25">
        <w:rPr>
          <w:rFonts w:hint="cs"/>
          <w:rtl/>
        </w:rPr>
        <w:t>.</w:t>
      </w:r>
      <w:r w:rsidRPr="003F7F25">
        <w:rPr>
          <w:rtl/>
        </w:rPr>
        <w:t xml:space="preserve"> </w:t>
      </w:r>
      <w:r w:rsidRPr="003F7F25">
        <w:rPr>
          <w:rFonts w:hint="cs"/>
          <w:rtl/>
        </w:rPr>
        <w:t xml:space="preserve">وهو قيد المتابعة من قبل الجهات المعنية. </w:t>
      </w:r>
    </w:p>
    <w:p w14:paraId="4A10F3E7" w14:textId="519CBB50" w:rsidR="0031740E" w:rsidRPr="003F7F25" w:rsidRDefault="0031740E" w:rsidP="0031740E">
      <w:pPr>
        <w:pStyle w:val="SingleTxt"/>
        <w:rPr>
          <w:rtl/>
        </w:rPr>
      </w:pPr>
      <w:r w:rsidRPr="003F7F25">
        <w:rPr>
          <w:rFonts w:hint="cs"/>
          <w:rtl/>
        </w:rPr>
        <w:t>29</w:t>
      </w:r>
      <w:r w:rsidR="00A46314">
        <w:rPr>
          <w:rFonts w:hint="cs"/>
          <w:rtl/>
        </w:rPr>
        <w:t>5</w:t>
      </w:r>
      <w:r>
        <w:rPr>
          <w:rFonts w:hint="cs"/>
          <w:rtl/>
          <w:lang w:bidi="ar-TN"/>
        </w:rPr>
        <w:t xml:space="preserve"> -</w:t>
      </w:r>
      <w:r>
        <w:rPr>
          <w:rtl/>
          <w:lang w:bidi="ar-TN"/>
        </w:rPr>
        <w:tab/>
      </w:r>
      <w:r w:rsidRPr="003F7F25">
        <w:rPr>
          <w:rFonts w:hint="cs"/>
          <w:b/>
          <w:bCs/>
          <w:rtl/>
        </w:rPr>
        <w:t>فيما يتعلق بالقانون عدد 58 لسنة 2006</w:t>
      </w:r>
      <w:r>
        <w:rPr>
          <w:rFonts w:hint="cs"/>
          <w:rtl/>
        </w:rPr>
        <w:t xml:space="preserve"> - </w:t>
      </w:r>
      <w:r w:rsidRPr="003F7F25">
        <w:rPr>
          <w:rFonts w:hint="cs"/>
          <w:rtl/>
        </w:rPr>
        <w:t>فقد مكن الام التي</w:t>
      </w:r>
      <w:r w:rsidRPr="003F7F25">
        <w:rPr>
          <w:rFonts w:hint="cs"/>
          <w:rtl/>
          <w:lang w:bidi="ar-TN"/>
        </w:rPr>
        <w:t xml:space="preserve"> لها طفل أو أكثر دون سن السادسة عشرة في تاريخ تقديم المطلب لأول مرة أو بمناسبة تجديده، (لا ينطبق شرط السن على الأطفال ذوي </w:t>
      </w:r>
      <w:r>
        <w:rPr>
          <w:rFonts w:hint="cs"/>
          <w:rtl/>
          <w:lang w:bidi="ar-TN"/>
        </w:rPr>
        <w:t>الإعاقة</w:t>
      </w:r>
      <w:r w:rsidRPr="003F7F25">
        <w:rPr>
          <w:rFonts w:hint="cs"/>
          <w:rtl/>
          <w:lang w:bidi="ar-TN"/>
        </w:rPr>
        <w:t>) من الانتفاع بنظام نصف الوقت مع ثلثي الأجر لمدة ثلاثة سنوات قابلة للتجديد مرتين خلال كامل المسار المهني وبصرف النظر عن عدد الأطفال.</w:t>
      </w:r>
    </w:p>
    <w:p w14:paraId="0769C3B5" w14:textId="77777777" w:rsidR="0031740E" w:rsidRPr="003F7F25" w:rsidRDefault="0031740E" w:rsidP="0031740E">
      <w:pPr>
        <w:pStyle w:val="SingleTxt"/>
        <w:rPr>
          <w:rtl/>
          <w:lang w:bidi="ar-TN"/>
        </w:rPr>
      </w:pPr>
      <w:r w:rsidRPr="003F7F25">
        <w:rPr>
          <w:rFonts w:hint="cs"/>
          <w:rtl/>
        </w:rPr>
        <w:t>و</w:t>
      </w:r>
      <w:r w:rsidRPr="003F7F25">
        <w:rPr>
          <w:rFonts w:hint="cs"/>
          <w:rtl/>
          <w:lang w:bidi="ar-TN"/>
        </w:rPr>
        <w:t>تحتفظ الأم المنتفعة بهذا النظام بكامل حقوقها في التدرج والترقية والتغطية الاجتماعية، وتتمتع بنفس العطل المخولة للأعوان العاملين كامل الوقت.</w:t>
      </w:r>
    </w:p>
    <w:p w14:paraId="7F85A19C" w14:textId="70C0EFFA" w:rsidR="0031740E" w:rsidRPr="00F244EC" w:rsidRDefault="0031740E" w:rsidP="0031740E">
      <w:pPr>
        <w:pStyle w:val="SingleTxt"/>
        <w:rPr>
          <w:spacing w:val="-2"/>
          <w:rtl/>
          <w:lang w:bidi="ar-TN"/>
        </w:rPr>
      </w:pPr>
      <w:r w:rsidRPr="00F244EC">
        <w:rPr>
          <w:rFonts w:hint="cs"/>
          <w:spacing w:val="-2"/>
          <w:rtl/>
          <w:lang w:bidi="ar-TN"/>
        </w:rPr>
        <w:t>29</w:t>
      </w:r>
      <w:r w:rsidR="00A46314">
        <w:rPr>
          <w:rFonts w:hint="cs"/>
          <w:spacing w:val="-2"/>
          <w:rtl/>
          <w:lang w:bidi="ar-TN"/>
        </w:rPr>
        <w:t>6</w:t>
      </w:r>
      <w:r w:rsidRPr="00F244EC">
        <w:rPr>
          <w:rFonts w:hint="cs"/>
          <w:spacing w:val="-2"/>
          <w:rtl/>
          <w:lang w:bidi="ar-TN"/>
        </w:rPr>
        <w:t xml:space="preserve"> -</w:t>
      </w:r>
      <w:r w:rsidRPr="00F244EC">
        <w:rPr>
          <w:spacing w:val="-2"/>
          <w:rtl/>
          <w:lang w:bidi="ar-TN"/>
        </w:rPr>
        <w:tab/>
      </w:r>
      <w:r w:rsidRPr="00F244EC">
        <w:rPr>
          <w:rFonts w:hint="cs"/>
          <w:spacing w:val="-2"/>
          <w:rtl/>
          <w:lang w:bidi="ar-TN"/>
        </w:rPr>
        <w:t>غير ان هذا القانون وان كان يمثل خيارا للتوفيق بين الحياة المهنية والعائلية، الا انه موجه للنساء فقط دون الرجال ومثل بالنسبة لعدد منهن اشكالا أمام التدرج في الحياة المهنية. مما يجعل من إمكانية تعميمه على قطاعات أخرى يتطلب دراسة محينه حول آثاره على التوفيق الاسري وضمان حقوق النساء في العمل.</w:t>
      </w:r>
    </w:p>
    <w:p w14:paraId="4495D9FA" w14:textId="77777777" w:rsidR="0031740E" w:rsidRPr="00E85AC2" w:rsidRDefault="0031740E" w:rsidP="0031740E">
      <w:pPr>
        <w:pStyle w:val="SingleTxt"/>
        <w:spacing w:after="0" w:line="120" w:lineRule="exact"/>
        <w:rPr>
          <w:sz w:val="10"/>
          <w:rtl/>
          <w:lang w:bidi="ar-TN"/>
        </w:rPr>
      </w:pPr>
    </w:p>
    <w:p w14:paraId="43D832D9" w14:textId="77777777" w:rsidR="0031740E" w:rsidRPr="003F7F25" w:rsidRDefault="0031740E" w:rsidP="0031740E">
      <w:pPr>
        <w:pStyle w:val="H23"/>
        <w:ind w:left="1267" w:right="1267" w:hanging="1267"/>
        <w:rPr>
          <w:rtl/>
        </w:rPr>
      </w:pPr>
      <w:r>
        <w:rPr>
          <w:rtl/>
        </w:rPr>
        <w:tab/>
      </w:r>
      <w:r>
        <w:rPr>
          <w:rtl/>
        </w:rPr>
        <w:tab/>
      </w:r>
      <w:r w:rsidRPr="003F7F25">
        <w:rPr>
          <w:rFonts w:hint="cs"/>
          <w:rtl/>
        </w:rPr>
        <w:t xml:space="preserve">الصحة </w:t>
      </w:r>
    </w:p>
    <w:p w14:paraId="58237F4E" w14:textId="41AB4922" w:rsidR="0031740E" w:rsidRPr="003F7F25" w:rsidRDefault="0031740E" w:rsidP="0031740E">
      <w:pPr>
        <w:pStyle w:val="SingleTxt"/>
        <w:rPr>
          <w:rtl/>
          <w:lang w:bidi="ar-TN"/>
        </w:rPr>
      </w:pPr>
      <w:r w:rsidRPr="003F7F25">
        <w:rPr>
          <w:rFonts w:hint="cs"/>
          <w:rtl/>
          <w:lang w:bidi="ar-TN"/>
        </w:rPr>
        <w:t>29</w:t>
      </w:r>
      <w:r w:rsidR="00A46314">
        <w:rPr>
          <w:rFonts w:hint="cs"/>
          <w:rtl/>
          <w:lang w:bidi="ar-TN"/>
        </w:rPr>
        <w:t>7</w:t>
      </w:r>
      <w:r>
        <w:rPr>
          <w:rFonts w:hint="cs"/>
          <w:rtl/>
          <w:lang w:bidi="ar-TN"/>
        </w:rPr>
        <w:t xml:space="preserve"> -</w:t>
      </w:r>
      <w:r>
        <w:rPr>
          <w:rtl/>
          <w:lang w:bidi="ar-TN"/>
        </w:rPr>
        <w:tab/>
      </w:r>
      <w:r w:rsidRPr="003F7F25">
        <w:rPr>
          <w:rFonts w:hint="cs"/>
          <w:rtl/>
          <w:lang w:bidi="ar-TN"/>
        </w:rPr>
        <w:t xml:space="preserve">عملا على </w:t>
      </w:r>
      <w:r w:rsidRPr="003F7F25">
        <w:rPr>
          <w:rtl/>
          <w:lang w:bidi="ar-TN"/>
        </w:rPr>
        <w:t>ضمان تكافؤ فرص الوصول إلى الخدمات الصحية الجيدة للجميع</w:t>
      </w:r>
      <w:r w:rsidRPr="003F7F25">
        <w:rPr>
          <w:rFonts w:hint="cs"/>
          <w:rtl/>
          <w:lang w:bidi="ar-TN"/>
        </w:rPr>
        <w:t>،</w:t>
      </w:r>
      <w:r w:rsidRPr="003F7F25">
        <w:rPr>
          <w:rtl/>
          <w:lang w:bidi="ar-TN"/>
        </w:rPr>
        <w:t xml:space="preserve"> </w:t>
      </w:r>
      <w:r w:rsidRPr="003F7F25">
        <w:rPr>
          <w:rtl/>
        </w:rPr>
        <w:t>تعتمد وزارة الصحة خطة إصلاح</w:t>
      </w:r>
      <w:r w:rsidRPr="003F7F25">
        <w:rPr>
          <w:lang w:val="x-none"/>
        </w:rPr>
        <w:t xml:space="preserve"> </w:t>
      </w:r>
      <w:r w:rsidRPr="003F7F25">
        <w:rPr>
          <w:rtl/>
          <w:lang w:bidi="ar-TN"/>
        </w:rPr>
        <w:t>تهدف</w:t>
      </w:r>
      <w:r w:rsidRPr="003F7F25">
        <w:rPr>
          <w:rtl/>
        </w:rPr>
        <w:t xml:space="preserve"> إلى </w:t>
      </w:r>
      <w:r w:rsidRPr="003F7F25">
        <w:rPr>
          <w:rFonts w:hint="cs"/>
          <w:rtl/>
        </w:rPr>
        <w:t xml:space="preserve">توفير </w:t>
      </w:r>
      <w:r w:rsidRPr="003F7F25">
        <w:rPr>
          <w:rtl/>
        </w:rPr>
        <w:t>الخدمات الوقائية والعلاجية وتحقيق مبدأ التغطية الصحيَة الشاملة وبالجودة</w:t>
      </w:r>
      <w:r w:rsidRPr="003F7F25">
        <w:rPr>
          <w:lang w:val="x-none"/>
        </w:rPr>
        <w:t xml:space="preserve"> </w:t>
      </w:r>
      <w:r w:rsidRPr="003F7F25">
        <w:rPr>
          <w:rtl/>
        </w:rPr>
        <w:t>اللازمة لجميع المواطنين،</w:t>
      </w:r>
      <w:r w:rsidRPr="003F7F25">
        <w:rPr>
          <w:lang w:val="x-none"/>
        </w:rPr>
        <w:t xml:space="preserve"> </w:t>
      </w:r>
      <w:r w:rsidRPr="003F7F25">
        <w:rPr>
          <w:rtl/>
          <w:lang w:bidi="ar-TN"/>
        </w:rPr>
        <w:t xml:space="preserve">بمن فيهم النساء اللاتي يعشن في المناطق الأكثر حرمانا. </w:t>
      </w:r>
    </w:p>
    <w:p w14:paraId="64D7B052" w14:textId="157089C7" w:rsidR="0031740E" w:rsidRPr="003F7F25" w:rsidRDefault="0031740E" w:rsidP="0031740E">
      <w:pPr>
        <w:pStyle w:val="SingleTxt"/>
        <w:rPr>
          <w:rtl/>
          <w:lang w:bidi="ar-TN"/>
        </w:rPr>
      </w:pPr>
      <w:r w:rsidRPr="003F7F25">
        <w:rPr>
          <w:rFonts w:hint="cs"/>
          <w:rtl/>
          <w:lang w:bidi="ar-TN"/>
        </w:rPr>
        <w:t>29</w:t>
      </w:r>
      <w:r w:rsidR="00A46314">
        <w:rPr>
          <w:rFonts w:hint="cs"/>
          <w:rtl/>
          <w:lang w:bidi="ar-TN"/>
        </w:rPr>
        <w:t>8</w:t>
      </w:r>
      <w:r>
        <w:rPr>
          <w:rFonts w:hint="cs"/>
          <w:rtl/>
          <w:lang w:bidi="ar-TN"/>
        </w:rPr>
        <w:t xml:space="preserve"> -</w:t>
      </w:r>
      <w:r>
        <w:rPr>
          <w:rtl/>
          <w:lang w:bidi="ar-TN"/>
        </w:rPr>
        <w:tab/>
      </w:r>
      <w:r w:rsidRPr="003F7F25">
        <w:rPr>
          <w:rtl/>
          <w:lang w:bidi="ar-TN"/>
        </w:rPr>
        <w:t>و</w:t>
      </w:r>
      <w:r w:rsidRPr="003F7F25">
        <w:rPr>
          <w:rFonts w:hint="cs"/>
          <w:rtl/>
          <w:lang w:bidi="ar-TN"/>
        </w:rPr>
        <w:t xml:space="preserve">تم </w:t>
      </w:r>
      <w:r w:rsidRPr="003F7F25">
        <w:rPr>
          <w:rtl/>
          <w:lang w:bidi="ar-TN"/>
        </w:rPr>
        <w:t>للغرض إعادة توزيع الاستثمار في القطاع الصحي العمومي على أساس مبدأ التمييز الإيجابي لفائدة الولايات ذات الأولوية التي حظيت بأكثر من 70 في المائة من جملة الاستثمار في البنية التحتية بهدف تيسير فرص الجميع، بما في ذلك النساء، للحصول على الرعاية الصحية الضرورية عبر الخطوط الثلاثة للمنظومة الصحية في غرب وجنوب البلاد وذلك في إطار الميزانية المخصصة للقطاع الصحي التي تمّ تعزيزها</w:t>
      </w:r>
      <w:r w:rsidRPr="003F7F25">
        <w:rPr>
          <w:rtl/>
        </w:rPr>
        <w:t xml:space="preserve"> سنة 2020 لتبلغ حوالي</w:t>
      </w:r>
      <w:r>
        <w:rPr>
          <w:rFonts w:hint="cs"/>
          <w:rtl/>
        </w:rPr>
        <w:t xml:space="preserve"> 392,4 3</w:t>
      </w:r>
      <w:r w:rsidRPr="003F7F25">
        <w:rPr>
          <w:rtl/>
        </w:rPr>
        <w:t xml:space="preserve"> م د مما يمثل نحو 5,4 في المائة من الميزانية العامة للدولة مقابل</w:t>
      </w:r>
      <w:r>
        <w:rPr>
          <w:rFonts w:hint="cs"/>
          <w:rtl/>
        </w:rPr>
        <w:t xml:space="preserve"> 866,4 2</w:t>
      </w:r>
      <w:r w:rsidRPr="003F7F25">
        <w:rPr>
          <w:rtl/>
        </w:rPr>
        <w:t xml:space="preserve"> م د قانون المالية لسنة 2019 بزيادة حوالي 525,6 م د تمثل نسبة</w:t>
      </w:r>
      <w:r w:rsidRPr="003F7F25">
        <w:rPr>
          <w:rFonts w:hint="cs"/>
          <w:rtl/>
        </w:rPr>
        <w:t xml:space="preserve"> 18</w:t>
      </w:r>
      <w:r w:rsidRPr="003F7F25">
        <w:rPr>
          <w:rtl/>
        </w:rPr>
        <w:t>,</w:t>
      </w:r>
      <w:r w:rsidRPr="003F7F25">
        <w:rPr>
          <w:rFonts w:hint="cs"/>
          <w:rtl/>
        </w:rPr>
        <w:t>3 في المائة.</w:t>
      </w:r>
    </w:p>
    <w:p w14:paraId="41942397" w14:textId="6D1CFF3E" w:rsidR="0031740E" w:rsidRPr="003F7F25" w:rsidRDefault="0031740E" w:rsidP="0031740E">
      <w:pPr>
        <w:pStyle w:val="SingleTxt"/>
        <w:rPr>
          <w:lang w:val="fr-FR"/>
        </w:rPr>
      </w:pPr>
      <w:r w:rsidRPr="003F7F25">
        <w:rPr>
          <w:rFonts w:hint="cs"/>
          <w:rtl/>
        </w:rPr>
        <w:t>29</w:t>
      </w:r>
      <w:r w:rsidR="00A46314">
        <w:rPr>
          <w:rFonts w:hint="cs"/>
          <w:rtl/>
        </w:rPr>
        <w:t>9</w:t>
      </w:r>
      <w:r>
        <w:rPr>
          <w:rFonts w:hint="cs"/>
          <w:rtl/>
          <w:lang w:bidi="ar-TN"/>
        </w:rPr>
        <w:t xml:space="preserve"> -</w:t>
      </w:r>
      <w:r>
        <w:rPr>
          <w:rtl/>
          <w:lang w:bidi="ar-TN"/>
        </w:rPr>
        <w:tab/>
      </w:r>
      <w:r w:rsidRPr="003F7F25">
        <w:rPr>
          <w:rtl/>
        </w:rPr>
        <w:t xml:space="preserve">وفي إطار تقريب خدمات الصحة من سكان </w:t>
      </w:r>
      <w:r w:rsidRPr="003F7F25">
        <w:rPr>
          <w:rFonts w:hint="cs"/>
          <w:rtl/>
        </w:rPr>
        <w:t>الوسط الريفي،</w:t>
      </w:r>
      <w:r w:rsidRPr="003F7F25">
        <w:rPr>
          <w:rtl/>
        </w:rPr>
        <w:t xml:space="preserve"> قامت وزارة الصحة بتطوير مراكز الصحة الأساسية في الوسط الريفي وتأهيلها وإحداث مراكز وسيطة أو مراكز صحة أساسية صنف</w:t>
      </w:r>
      <w:r w:rsidRPr="003F7F25">
        <w:rPr>
          <w:rFonts w:hint="cs"/>
          <w:rtl/>
        </w:rPr>
        <w:t xml:space="preserve"> </w:t>
      </w:r>
      <w:r w:rsidRPr="003F7F25">
        <w:rPr>
          <w:rtl/>
        </w:rPr>
        <w:t>4 حسب الجهة</w:t>
      </w:r>
      <w:r w:rsidRPr="003F7F25">
        <w:rPr>
          <w:rFonts w:hint="cs"/>
          <w:rtl/>
        </w:rPr>
        <w:t xml:space="preserve"> </w:t>
      </w:r>
      <w:r w:rsidRPr="003F7F25">
        <w:rPr>
          <w:rtl/>
        </w:rPr>
        <w:t>وذلك لإتاحة وتقريب الخدمات الصحية الجيّدة للمرأة الريفية.</w:t>
      </w:r>
    </w:p>
    <w:p w14:paraId="6B261D9D" w14:textId="1801355D" w:rsidR="0031740E" w:rsidRPr="003F7F25" w:rsidRDefault="00A46314" w:rsidP="0031740E">
      <w:pPr>
        <w:pStyle w:val="SingleTxt"/>
      </w:pPr>
      <w:r>
        <w:rPr>
          <w:rFonts w:hint="cs"/>
          <w:rtl/>
        </w:rPr>
        <w:t>300</w:t>
      </w:r>
      <w:r w:rsidR="0031740E">
        <w:rPr>
          <w:rFonts w:hint="cs"/>
          <w:rtl/>
          <w:lang w:bidi="ar-TN"/>
        </w:rPr>
        <w:t xml:space="preserve"> -</w:t>
      </w:r>
      <w:r w:rsidR="0031740E">
        <w:rPr>
          <w:rtl/>
          <w:lang w:bidi="ar-TN"/>
        </w:rPr>
        <w:tab/>
      </w:r>
      <w:r w:rsidR="0031740E" w:rsidRPr="003F7F25">
        <w:rPr>
          <w:rtl/>
        </w:rPr>
        <w:t>وضمانا لحق الجميع في الحصول على حزمة شاملة من الرعاية الصحية الجنسية والإنجابية الجيدة قامت وزارة الصحة بـ:</w:t>
      </w:r>
    </w:p>
    <w:p w14:paraId="304AEDFF"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lang w:bidi="ar-DZ"/>
        </w:rPr>
        <w:tab/>
      </w:r>
      <w:r>
        <w:rPr>
          <w:rFonts w:hint="cs"/>
          <w:rtl/>
          <w:lang w:bidi="ar-DZ"/>
        </w:rPr>
        <w:t>-</w:t>
      </w:r>
      <w:r>
        <w:rPr>
          <w:rtl/>
          <w:lang w:bidi="ar-DZ"/>
        </w:rPr>
        <w:tab/>
      </w:r>
      <w:r w:rsidRPr="003F7F25">
        <w:rPr>
          <w:rtl/>
          <w:lang w:bidi="ar-DZ"/>
        </w:rPr>
        <w:t xml:space="preserve">تدعيم مهارات الإطار الطبي وشبه الطبي لمتابعة </w:t>
      </w:r>
      <w:r w:rsidRPr="003F7F25">
        <w:rPr>
          <w:rtl/>
        </w:rPr>
        <w:t>الحمل</w:t>
      </w:r>
      <w:r w:rsidRPr="003F7F25">
        <w:rPr>
          <w:rFonts w:hint="cs"/>
          <w:rtl/>
        </w:rPr>
        <w:t>،</w:t>
      </w:r>
    </w:p>
    <w:p w14:paraId="45992115"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lastRenderedPageBreak/>
        <w:tab/>
      </w:r>
      <w:r>
        <w:rPr>
          <w:rFonts w:hint="cs"/>
          <w:rtl/>
        </w:rPr>
        <w:t>-</w:t>
      </w:r>
      <w:r>
        <w:rPr>
          <w:rtl/>
        </w:rPr>
        <w:tab/>
      </w:r>
      <w:r w:rsidRPr="003F7F25">
        <w:rPr>
          <w:rtl/>
        </w:rPr>
        <w:t>توفير وتقريب خدمات وقائية في الصحة الجنسية والانجاب</w:t>
      </w:r>
      <w:r w:rsidRPr="003F7F25">
        <w:rPr>
          <w:rFonts w:hint="cs"/>
          <w:rtl/>
        </w:rPr>
        <w:t>ي</w:t>
      </w:r>
      <w:r w:rsidRPr="003F7F25">
        <w:rPr>
          <w:rtl/>
        </w:rPr>
        <w:t xml:space="preserve">ة للشباب المتمدرس وذلك بتفعيل: خلية الصحة الإنجابية والإعلام والتوجيه في مجال الصحة الإنجابية والإعداد للحياة الأسرية للطلبة </w:t>
      </w:r>
      <w:proofErr w:type="spellStart"/>
      <w:r w:rsidRPr="003F7F25">
        <w:rPr>
          <w:rtl/>
        </w:rPr>
        <w:t>بالمبيتات</w:t>
      </w:r>
      <w:proofErr w:type="spellEnd"/>
      <w:r w:rsidRPr="003F7F25">
        <w:rPr>
          <w:rtl/>
        </w:rPr>
        <w:t xml:space="preserve"> الجامعية وفي بعض المدارس ا</w:t>
      </w:r>
      <w:r w:rsidRPr="003F7F25">
        <w:rPr>
          <w:rFonts w:hint="cs"/>
          <w:rtl/>
        </w:rPr>
        <w:t>لثانوية،</w:t>
      </w:r>
    </w:p>
    <w:p w14:paraId="1E970D7B"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 xml:space="preserve">تدريب </w:t>
      </w:r>
      <w:r w:rsidRPr="003F7F25">
        <w:rPr>
          <w:rtl/>
          <w:lang w:bidi="ar-TN"/>
        </w:rPr>
        <w:t>مهني الصحة،</w:t>
      </w:r>
      <w:r w:rsidRPr="003F7F25">
        <w:rPr>
          <w:rtl/>
        </w:rPr>
        <w:t xml:space="preserve"> في النهج القائم على القانون واحترام خيارات النساء والمراهقين والأكثر ضعفا، وضمان سرية الخدمات.</w:t>
      </w:r>
    </w:p>
    <w:p w14:paraId="23ECDBE9" w14:textId="30238ED9" w:rsidR="0031740E" w:rsidRDefault="0031740E" w:rsidP="0031740E">
      <w:pPr>
        <w:pStyle w:val="SingleTxt"/>
        <w:rPr>
          <w:rtl/>
          <w:lang w:bidi="ar-TN"/>
        </w:rPr>
      </w:pPr>
      <w:r w:rsidRPr="003F7F25">
        <w:rPr>
          <w:rFonts w:hint="cs"/>
          <w:rtl/>
        </w:rPr>
        <w:t>30</w:t>
      </w:r>
      <w:r w:rsidR="00A46314">
        <w:rPr>
          <w:rFonts w:hint="cs"/>
          <w:rtl/>
        </w:rPr>
        <w:t>1</w:t>
      </w:r>
      <w:r>
        <w:rPr>
          <w:rFonts w:hint="cs"/>
          <w:rtl/>
          <w:lang w:bidi="ar-TN"/>
        </w:rPr>
        <w:t xml:space="preserve"> -</w:t>
      </w:r>
      <w:r>
        <w:rPr>
          <w:rtl/>
          <w:lang w:bidi="ar-TN"/>
        </w:rPr>
        <w:tab/>
      </w:r>
      <w:r w:rsidRPr="003F7F25">
        <w:rPr>
          <w:rtl/>
        </w:rPr>
        <w:t xml:space="preserve">تجدر الإشارة إلى أن إدراج مقاربة المساواة وتكافؤ الفرص بين مختلف فئات المجتمع تتجلى من خلال التوجهات الاستراتيجية لبرنامج الرعاية الصحية الأساسية بالخصوص الذي </w:t>
      </w:r>
      <w:r w:rsidRPr="003F7F25">
        <w:rPr>
          <w:rtl/>
          <w:lang w:bidi="ar-TN"/>
        </w:rPr>
        <w:t>تطورت ميزانيته لتصل إلى حولي 430 مليون دينار سنة 2020 والذي من أبرز مكوناته الخدمات الأساسية الموجهة لفائدة سكان الجهات الداخلية للبلاد وبالخصوص لفائدة صحة الأم والطفل.</w:t>
      </w:r>
    </w:p>
    <w:p w14:paraId="50BD4446" w14:textId="166CB114" w:rsidR="0031740E" w:rsidRPr="003F7F25" w:rsidRDefault="0031740E" w:rsidP="0031740E">
      <w:pPr>
        <w:pStyle w:val="SingleTxt"/>
        <w:rPr>
          <w:rtl/>
        </w:rPr>
      </w:pPr>
      <w:r w:rsidRPr="003F7F25">
        <w:rPr>
          <w:rFonts w:hint="cs"/>
          <w:rtl/>
          <w:lang w:bidi="ar-TN"/>
        </w:rPr>
        <w:t>30</w:t>
      </w:r>
      <w:r w:rsidR="00F52DDC">
        <w:rPr>
          <w:rFonts w:hint="cs"/>
          <w:rtl/>
          <w:lang w:bidi="ar-TN"/>
        </w:rPr>
        <w:t>2</w:t>
      </w:r>
      <w:r>
        <w:rPr>
          <w:rFonts w:hint="cs"/>
          <w:rtl/>
          <w:lang w:bidi="ar-TN"/>
        </w:rPr>
        <w:t xml:space="preserve"> -</w:t>
      </w:r>
      <w:r>
        <w:rPr>
          <w:rtl/>
          <w:lang w:bidi="ar-TN"/>
        </w:rPr>
        <w:tab/>
      </w:r>
      <w:r w:rsidRPr="003F7F25">
        <w:rPr>
          <w:rtl/>
          <w:lang w:bidi="ar-TN"/>
        </w:rPr>
        <w:t xml:space="preserve">في إطار </w:t>
      </w:r>
      <w:r w:rsidRPr="003F7F25">
        <w:rPr>
          <w:rtl/>
        </w:rPr>
        <w:t xml:space="preserve">تدعيم البرامج الموجهة للمرأة بصفة خاصة، </w:t>
      </w:r>
      <w:r w:rsidRPr="003F7F25">
        <w:rPr>
          <w:rtl/>
          <w:lang w:bidi="ar-TN"/>
        </w:rPr>
        <w:t>ت</w:t>
      </w:r>
      <w:r w:rsidRPr="003F7F25">
        <w:rPr>
          <w:rtl/>
        </w:rPr>
        <w:t xml:space="preserve">م </w:t>
      </w:r>
      <w:r w:rsidRPr="003F7F25">
        <w:rPr>
          <w:rFonts w:hint="cs"/>
          <w:rtl/>
        </w:rPr>
        <w:t>تخصيص</w:t>
      </w:r>
      <w:r w:rsidRPr="003F7F25">
        <w:rPr>
          <w:rtl/>
        </w:rPr>
        <w:t xml:space="preserve"> ما يقارب 300 م د لتنفيذ السياسة الوقائية في المخطط الخماسي</w:t>
      </w:r>
      <w:r w:rsidRPr="003F7F25">
        <w:rPr>
          <w:rFonts w:hint="cs"/>
          <w:rtl/>
        </w:rPr>
        <w:t xml:space="preserve"> 2016-2020 ل</w:t>
      </w:r>
      <w:r w:rsidRPr="003F7F25">
        <w:rPr>
          <w:rtl/>
        </w:rPr>
        <w:t>تعزيز الاستراتيجية الوطنية في مجال صحة الأم والطفل مع إقرار خطط عمل جهوية تستهدف الولايات التي لا زالت دون المعّدل الوطني.</w:t>
      </w:r>
    </w:p>
    <w:p w14:paraId="07F107FA" w14:textId="2C0DDC0D" w:rsidR="0031740E" w:rsidRPr="003F7F25" w:rsidRDefault="0031740E" w:rsidP="0031740E">
      <w:pPr>
        <w:pStyle w:val="SingleTxt"/>
        <w:rPr>
          <w:rtl/>
        </w:rPr>
      </w:pPr>
      <w:r w:rsidRPr="003F7F25">
        <w:rPr>
          <w:rFonts w:hint="cs"/>
          <w:rtl/>
        </w:rPr>
        <w:t>30</w:t>
      </w:r>
      <w:r w:rsidR="00F52DDC">
        <w:rPr>
          <w:rFonts w:hint="cs"/>
          <w:rtl/>
        </w:rPr>
        <w:t>3</w:t>
      </w:r>
      <w:r>
        <w:rPr>
          <w:rFonts w:hint="cs"/>
          <w:rtl/>
          <w:lang w:bidi="ar-TN"/>
        </w:rPr>
        <w:t xml:space="preserve"> -</w:t>
      </w:r>
      <w:r>
        <w:rPr>
          <w:rtl/>
          <w:lang w:bidi="ar-TN"/>
        </w:rPr>
        <w:tab/>
      </w:r>
      <w:r w:rsidRPr="003F7F25">
        <w:rPr>
          <w:rFonts w:hint="cs"/>
          <w:rtl/>
        </w:rPr>
        <w:t>واعتبارا لإدراج</w:t>
      </w:r>
      <w:r w:rsidRPr="003F7F25">
        <w:rPr>
          <w:rtl/>
        </w:rPr>
        <w:t xml:space="preserve"> صحة الأم والوليد ضمن أهداف التنمية المستدامة المتعلقة بصحة ورفاهة هذه الفئة. ونظرا لقناعاتها والتزامها بالمواثيق الدولية، أدرجت </w:t>
      </w:r>
      <w:r w:rsidRPr="003F7F25">
        <w:rPr>
          <w:rFonts w:hint="cs"/>
          <w:rtl/>
        </w:rPr>
        <w:t>تونس</w:t>
      </w:r>
      <w:r w:rsidRPr="003F7F25">
        <w:rPr>
          <w:rtl/>
        </w:rPr>
        <w:t xml:space="preserve"> هدف النهوض بصحة الأم والطفل ضمن أولوياتها من خلال البرنامج الوطني لسلامة الأم والوليد الذي يهدف للحد من وفيات </w:t>
      </w:r>
      <w:proofErr w:type="spellStart"/>
      <w:r w:rsidRPr="003F7F25">
        <w:rPr>
          <w:rtl/>
        </w:rPr>
        <w:t>ومراضة</w:t>
      </w:r>
      <w:proofErr w:type="spellEnd"/>
      <w:r w:rsidRPr="003F7F25">
        <w:rPr>
          <w:rtl/>
        </w:rPr>
        <w:t xml:space="preserve"> الأمهات والولدان والذي تمّ من خلاله: </w:t>
      </w:r>
    </w:p>
    <w:p w14:paraId="44CBAD6E"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 xml:space="preserve">دعم سياسة الصحة الإنجابية ضمانا لنمّو ديمغرافي متوازن يتماشى مع الخطة الوطنية المستقبلية للسياسة السكانية، </w:t>
      </w:r>
    </w:p>
    <w:p w14:paraId="54C923DC" w14:textId="77777777" w:rsidR="0031740E" w:rsidRPr="00F244EC"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spacing w:val="-3"/>
          <w:rtl/>
        </w:rPr>
      </w:pPr>
      <w:r w:rsidRPr="00F244EC">
        <w:rPr>
          <w:spacing w:val="-3"/>
          <w:rtl/>
        </w:rPr>
        <w:tab/>
      </w:r>
      <w:r w:rsidRPr="00F244EC">
        <w:rPr>
          <w:rFonts w:hint="cs"/>
          <w:spacing w:val="-3"/>
          <w:rtl/>
        </w:rPr>
        <w:t>-</w:t>
      </w:r>
      <w:r w:rsidRPr="00F244EC">
        <w:rPr>
          <w:spacing w:val="-3"/>
          <w:rtl/>
        </w:rPr>
        <w:tab/>
        <w:t>تحقيق مؤشرات أرفع لصحة الأمهات والولدان بفضل دعم برنامج ما حول الولادة وتكثيف الأنشطة المتصلة بالكشف عن حالات الحمل المحفوفة بالمخاطر ومتابعتها إلى جانب أنشطة التوعية والتحسيس والتثقيف حول الأمومة الآمنة وذلك بكل جهات البلاد وخاصة منها المناطق ذات الأولوي</w:t>
      </w:r>
      <w:r w:rsidRPr="00F244EC">
        <w:rPr>
          <w:rFonts w:hint="cs"/>
          <w:spacing w:val="-3"/>
          <w:rtl/>
        </w:rPr>
        <w:t>ّ</w:t>
      </w:r>
      <w:r w:rsidRPr="00F244EC">
        <w:rPr>
          <w:spacing w:val="-3"/>
          <w:rtl/>
        </w:rPr>
        <w:t>ة،</w:t>
      </w:r>
    </w:p>
    <w:p w14:paraId="43719307"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 xml:space="preserve">مراقبة الحمل بصفة جيدة </w:t>
      </w:r>
      <w:r w:rsidRPr="003F7F25">
        <w:rPr>
          <w:rFonts w:hint="cs"/>
          <w:rtl/>
        </w:rPr>
        <w:t>و</w:t>
      </w:r>
      <w:r w:rsidRPr="003F7F25">
        <w:rPr>
          <w:rtl/>
        </w:rPr>
        <w:t>المراقبة بعد الولادة التي تستوجب مجهودا أكبر من التحسيس والتوعية والتثقيف للتأكد من عودة صحة الأم لطبيعتها وحثها على مواصلة الرضاعة الطبيعية</w:t>
      </w:r>
      <w:r w:rsidRPr="003F7F25">
        <w:rPr>
          <w:lang w:val="fr-FR"/>
        </w:rPr>
        <w:t>.</w:t>
      </w:r>
    </w:p>
    <w:p w14:paraId="772240CA" w14:textId="1796E3CF" w:rsidR="0031740E" w:rsidRPr="003F7F25" w:rsidRDefault="0031740E" w:rsidP="0031740E">
      <w:pPr>
        <w:pStyle w:val="SingleTxt"/>
        <w:rPr>
          <w:rtl/>
          <w:lang w:bidi="ar-TN"/>
        </w:rPr>
      </w:pPr>
      <w:r w:rsidRPr="003F7F25">
        <w:rPr>
          <w:rFonts w:hint="cs"/>
          <w:rtl/>
        </w:rPr>
        <w:t>30</w:t>
      </w:r>
      <w:r w:rsidR="00F52DDC">
        <w:rPr>
          <w:rFonts w:hint="cs"/>
          <w:rtl/>
        </w:rPr>
        <w:t>4</w:t>
      </w:r>
      <w:r>
        <w:rPr>
          <w:rFonts w:hint="cs"/>
          <w:rtl/>
          <w:lang w:bidi="ar-TN"/>
        </w:rPr>
        <w:t xml:space="preserve"> -</w:t>
      </w:r>
      <w:r>
        <w:rPr>
          <w:rtl/>
          <w:lang w:bidi="ar-TN"/>
        </w:rPr>
        <w:tab/>
      </w:r>
      <w:r w:rsidRPr="003F7F25">
        <w:rPr>
          <w:rtl/>
        </w:rPr>
        <w:t>وتشير النتائج النهائية للمسح الوطني العنقودي متعدد المؤشرات سنة 2018 على أنّ:</w:t>
      </w:r>
      <w:r w:rsidRPr="003F7F25">
        <w:rPr>
          <w:rtl/>
          <w:lang w:bidi="ar-TN"/>
        </w:rPr>
        <w:t xml:space="preserve"> 84,1</w:t>
      </w:r>
      <w:r>
        <w:rPr>
          <w:rFonts w:hint="cs"/>
          <w:rtl/>
          <w:lang w:bidi="ar-TN"/>
        </w:rPr>
        <w:t> </w:t>
      </w:r>
      <w:r w:rsidRPr="003F7F25">
        <w:rPr>
          <w:rtl/>
          <w:lang w:bidi="ar-TN"/>
        </w:rPr>
        <w:t>في</w:t>
      </w:r>
      <w:r>
        <w:rPr>
          <w:rFonts w:hint="cs"/>
          <w:rtl/>
          <w:lang w:bidi="ar-TN"/>
        </w:rPr>
        <w:t> </w:t>
      </w:r>
      <w:r w:rsidRPr="003F7F25">
        <w:rPr>
          <w:rtl/>
          <w:lang w:bidi="ar-TN"/>
        </w:rPr>
        <w:t>المائة من النساء اللاتي تتراوح أعمارهن بين 15 و</w:t>
      </w:r>
      <w:r w:rsidRPr="003F7F25">
        <w:rPr>
          <w:rFonts w:hint="cs"/>
          <w:rtl/>
          <w:lang w:bidi="ar-TN"/>
        </w:rPr>
        <w:t xml:space="preserve"> </w:t>
      </w:r>
      <w:r w:rsidRPr="003F7F25">
        <w:rPr>
          <w:rtl/>
          <w:lang w:bidi="ar-TN"/>
        </w:rPr>
        <w:t xml:space="preserve">49 سنة على المستوى الوطني أجروا على الأقل 4 عيادات طبية في فترة الحمل الأخيرة عند إطارات طبية أو شبه طبية منهم 88,5 بالمائة يقطنون بمناطق حضرية </w:t>
      </w:r>
      <w:r w:rsidRPr="003F7F25">
        <w:rPr>
          <w:rFonts w:hint="cs"/>
          <w:rtl/>
          <w:lang w:bidi="ar-TN"/>
        </w:rPr>
        <w:t>و 76</w:t>
      </w:r>
      <w:r w:rsidRPr="003F7F25">
        <w:rPr>
          <w:rtl/>
          <w:lang w:bidi="ar-TN"/>
        </w:rPr>
        <w:t>,</w:t>
      </w:r>
      <w:r w:rsidRPr="003F7F25">
        <w:rPr>
          <w:rFonts w:hint="cs"/>
          <w:rtl/>
          <w:lang w:bidi="ar-TN"/>
        </w:rPr>
        <w:t xml:space="preserve">6 </w:t>
      </w:r>
      <w:r w:rsidRPr="003F7F25">
        <w:rPr>
          <w:rtl/>
          <w:lang w:bidi="ar-TN"/>
        </w:rPr>
        <w:t>في المائة بمناطق ريفي</w:t>
      </w:r>
      <w:r w:rsidRPr="003F7F25">
        <w:rPr>
          <w:rFonts w:hint="cs"/>
          <w:rtl/>
          <w:lang w:bidi="ar-TN"/>
        </w:rPr>
        <w:t>ّ</w:t>
      </w:r>
      <w:r w:rsidRPr="003F7F25">
        <w:rPr>
          <w:rtl/>
          <w:lang w:bidi="ar-TN"/>
        </w:rPr>
        <w:t>ة. كما بينت الدراسة أن 26,4</w:t>
      </w:r>
      <w:r>
        <w:rPr>
          <w:rFonts w:hint="cs"/>
          <w:rtl/>
          <w:lang w:bidi="ar-TN"/>
        </w:rPr>
        <w:t xml:space="preserve"> </w:t>
      </w:r>
      <w:r w:rsidRPr="003F7F25">
        <w:rPr>
          <w:rtl/>
          <w:lang w:bidi="ar-TN"/>
        </w:rPr>
        <w:t>في المائة</w:t>
      </w:r>
      <w:r w:rsidRPr="003F7F25">
        <w:rPr>
          <w:rFonts w:hint="cs"/>
          <w:rtl/>
          <w:lang w:bidi="ar-TN"/>
        </w:rPr>
        <w:t xml:space="preserve"> </w:t>
      </w:r>
      <w:r w:rsidRPr="003F7F25">
        <w:rPr>
          <w:rtl/>
          <w:lang w:bidi="ar-TN"/>
        </w:rPr>
        <w:t>من النساء قمن بفحص ما بعد الولادة عند إطارات طبية أو شبه طبية في الأسبوع الأول بعد الولادة لكن 58,6 في المائة</w:t>
      </w:r>
      <w:r w:rsidRPr="003F7F25">
        <w:rPr>
          <w:rFonts w:hint="cs"/>
          <w:rtl/>
          <w:lang w:bidi="ar-TN"/>
        </w:rPr>
        <w:t xml:space="preserve"> </w:t>
      </w:r>
      <w:r w:rsidRPr="003F7F25">
        <w:rPr>
          <w:rtl/>
          <w:lang w:bidi="ar-TN"/>
        </w:rPr>
        <w:t>من النساء لم يجرين أي فحص بعد الولادة.</w:t>
      </w:r>
      <w:r w:rsidRPr="003F7F25">
        <w:rPr>
          <w:rFonts w:hint="cs"/>
          <w:rtl/>
          <w:lang w:bidi="ar-TN"/>
        </w:rPr>
        <w:t xml:space="preserve"> </w:t>
      </w:r>
      <w:r w:rsidRPr="003F7F25">
        <w:rPr>
          <w:rtl/>
          <w:lang w:bidi="ar-TN"/>
        </w:rPr>
        <w:t>وفيما يتعلق بالمواليد الجدد فإن نسبة فحصهم وصلت إلى 96,1</w:t>
      </w:r>
      <w:r>
        <w:rPr>
          <w:rFonts w:hint="cs"/>
          <w:rtl/>
          <w:lang w:bidi="ar-TN"/>
        </w:rPr>
        <w:t> </w:t>
      </w:r>
      <w:r w:rsidRPr="003F7F25">
        <w:rPr>
          <w:rtl/>
          <w:lang w:bidi="ar-TN"/>
        </w:rPr>
        <w:t>في</w:t>
      </w:r>
      <w:r>
        <w:rPr>
          <w:rFonts w:hint="cs"/>
          <w:rtl/>
          <w:lang w:bidi="ar-TN"/>
        </w:rPr>
        <w:t> </w:t>
      </w:r>
      <w:r w:rsidRPr="003F7F25">
        <w:rPr>
          <w:rtl/>
          <w:lang w:bidi="ar-TN"/>
        </w:rPr>
        <w:t>المائة يوم الولادة مقابل 34,7 في المائة في الأسبوع الأول بعد الولادة و</w:t>
      </w:r>
      <w:r w:rsidRPr="003F7F25">
        <w:rPr>
          <w:rFonts w:hint="cs"/>
          <w:rtl/>
          <w:lang w:bidi="ar-TN"/>
        </w:rPr>
        <w:t xml:space="preserve"> </w:t>
      </w:r>
      <w:r w:rsidRPr="003F7F25">
        <w:rPr>
          <w:rtl/>
          <w:lang w:bidi="ar-TN"/>
        </w:rPr>
        <w:t>40,6 في المائة لم يجروا أي فحص</w:t>
      </w:r>
      <w:r w:rsidRPr="003F7F25">
        <w:rPr>
          <w:rFonts w:hint="cs"/>
          <w:rtl/>
          <w:lang w:bidi="ar-TN"/>
        </w:rPr>
        <w:t>.</w:t>
      </w:r>
    </w:p>
    <w:p w14:paraId="781C8FFF" w14:textId="3E623D4A" w:rsidR="0031740E" w:rsidRPr="003F7F25" w:rsidRDefault="0031740E" w:rsidP="0031740E">
      <w:pPr>
        <w:pStyle w:val="SingleTxt"/>
        <w:rPr>
          <w:rtl/>
        </w:rPr>
      </w:pPr>
      <w:r w:rsidRPr="003F7F25">
        <w:rPr>
          <w:rFonts w:hint="cs"/>
          <w:rtl/>
          <w:lang w:bidi="ar-TN"/>
        </w:rPr>
        <w:lastRenderedPageBreak/>
        <w:t>30</w:t>
      </w:r>
      <w:r w:rsidR="00F52DDC">
        <w:rPr>
          <w:rFonts w:hint="cs"/>
          <w:rtl/>
          <w:lang w:bidi="ar-TN"/>
        </w:rPr>
        <w:t>5</w:t>
      </w:r>
      <w:r>
        <w:rPr>
          <w:rFonts w:hint="cs"/>
          <w:rtl/>
          <w:lang w:bidi="ar-TN"/>
        </w:rPr>
        <w:t xml:space="preserve"> -</w:t>
      </w:r>
      <w:r>
        <w:rPr>
          <w:rtl/>
          <w:lang w:bidi="ar-TN"/>
        </w:rPr>
        <w:tab/>
      </w:r>
      <w:r w:rsidRPr="003F7F25">
        <w:rPr>
          <w:rtl/>
          <w:lang w:bidi="ar-TN"/>
        </w:rPr>
        <w:t xml:space="preserve">وقد </w:t>
      </w:r>
      <w:r w:rsidRPr="003F7F25">
        <w:rPr>
          <w:rtl/>
        </w:rPr>
        <w:t xml:space="preserve">سجلت نسبة وفيات الامهات ارتفاعا حيث بلغت معدل 44,8 حالة لكل 100 </w:t>
      </w:r>
      <w:r w:rsidRPr="003F7F25">
        <w:rPr>
          <w:rFonts w:hint="cs"/>
          <w:rtl/>
        </w:rPr>
        <w:t>ألف</w:t>
      </w:r>
      <w:r w:rsidRPr="003F7F25">
        <w:rPr>
          <w:rtl/>
        </w:rPr>
        <w:t xml:space="preserve"> ولادة الى حدود سنة 2019</w:t>
      </w:r>
      <w:r w:rsidRPr="003F7F25">
        <w:rPr>
          <w:rFonts w:hint="cs"/>
          <w:rtl/>
        </w:rPr>
        <w:t xml:space="preserve"> </w:t>
      </w:r>
      <w:r w:rsidRPr="003F7F25">
        <w:rPr>
          <w:rtl/>
        </w:rPr>
        <w:t>بالرغم من بلوغ تونس نسبة لا يستهان بها في مجال تغطية الخدمات الصحية</w:t>
      </w:r>
      <w:r w:rsidRPr="003F7F25">
        <w:rPr>
          <w:rFonts w:hint="cs"/>
          <w:rtl/>
        </w:rPr>
        <w:t xml:space="preserve"> و</w:t>
      </w:r>
      <w:r w:rsidRPr="003F7F25">
        <w:rPr>
          <w:rtl/>
        </w:rPr>
        <w:t>صحة الام والوليد</w:t>
      </w:r>
      <w:r w:rsidRPr="003F7F25">
        <w:rPr>
          <w:rFonts w:hint="cs"/>
          <w:rtl/>
        </w:rPr>
        <w:t xml:space="preserve"> مثلما تم ذكره.</w:t>
      </w:r>
      <w:r w:rsidRPr="003F7F25">
        <w:rPr>
          <w:rtl/>
        </w:rPr>
        <w:t xml:space="preserve"> </w:t>
      </w:r>
    </w:p>
    <w:p w14:paraId="7ACD2B56" w14:textId="0449CF88" w:rsidR="0031740E" w:rsidRPr="003F7F25" w:rsidRDefault="0031740E" w:rsidP="0031740E">
      <w:pPr>
        <w:pStyle w:val="SingleTxt"/>
        <w:rPr>
          <w:lang w:val="fr-FR"/>
        </w:rPr>
      </w:pPr>
      <w:r w:rsidRPr="003F7F25">
        <w:rPr>
          <w:rFonts w:hint="cs"/>
          <w:rtl/>
          <w:lang w:bidi="ar-TN"/>
        </w:rPr>
        <w:t>30</w:t>
      </w:r>
      <w:r w:rsidR="00F52DDC">
        <w:rPr>
          <w:rFonts w:hint="cs"/>
          <w:rtl/>
          <w:lang w:bidi="ar-TN"/>
        </w:rPr>
        <w:t>6</w:t>
      </w:r>
      <w:r>
        <w:rPr>
          <w:rFonts w:hint="cs"/>
          <w:rtl/>
          <w:lang w:bidi="ar-TN"/>
        </w:rPr>
        <w:t xml:space="preserve"> -</w:t>
      </w:r>
      <w:r>
        <w:rPr>
          <w:rtl/>
          <w:lang w:bidi="ar-TN"/>
        </w:rPr>
        <w:tab/>
      </w:r>
      <w:r w:rsidRPr="003F7F25">
        <w:rPr>
          <w:rtl/>
          <w:lang w:bidi="ar-TN"/>
        </w:rPr>
        <w:t xml:space="preserve">أما بالنسبة لوفيات الرضع فإن المعدل الوطني للوفيات لدى حديثي الولادة بلغ 9 وفيات لكل </w:t>
      </w:r>
      <w:r>
        <w:rPr>
          <w:rFonts w:hint="cs"/>
          <w:rtl/>
          <w:lang w:bidi="ar-TN"/>
        </w:rPr>
        <w:t>000</w:t>
      </w:r>
      <w:r>
        <w:rPr>
          <w:rFonts w:hint="eastAsia"/>
          <w:rtl/>
          <w:lang w:bidi="ar-TN"/>
        </w:rPr>
        <w:t> </w:t>
      </w:r>
      <w:r>
        <w:rPr>
          <w:rFonts w:hint="cs"/>
          <w:rtl/>
          <w:lang w:bidi="ar-TN"/>
        </w:rPr>
        <w:t>1</w:t>
      </w:r>
      <w:r w:rsidRPr="003F7F25">
        <w:rPr>
          <w:rtl/>
          <w:lang w:bidi="ar-TN"/>
        </w:rPr>
        <w:t xml:space="preserve"> مولود حي و</w:t>
      </w:r>
      <w:r w:rsidRPr="003F7F25">
        <w:rPr>
          <w:rFonts w:hint="cs"/>
          <w:rtl/>
          <w:lang w:bidi="ar-TN"/>
        </w:rPr>
        <w:t xml:space="preserve"> </w:t>
      </w:r>
      <w:r w:rsidRPr="003F7F25">
        <w:rPr>
          <w:rtl/>
          <w:lang w:bidi="ar-TN"/>
        </w:rPr>
        <w:t>14 وفاة لدى الرضع و</w:t>
      </w:r>
      <w:r w:rsidRPr="003F7F25">
        <w:rPr>
          <w:rFonts w:hint="cs"/>
          <w:rtl/>
          <w:lang w:bidi="ar-TN"/>
        </w:rPr>
        <w:t xml:space="preserve"> </w:t>
      </w:r>
      <w:r w:rsidRPr="003F7F25">
        <w:rPr>
          <w:rtl/>
          <w:lang w:bidi="ar-TN"/>
        </w:rPr>
        <w:t xml:space="preserve">17,6 وفاة لكل </w:t>
      </w:r>
      <w:r>
        <w:rPr>
          <w:rFonts w:hint="cs"/>
          <w:rtl/>
          <w:lang w:bidi="ar-TN"/>
        </w:rPr>
        <w:t>000 1</w:t>
      </w:r>
      <w:r w:rsidRPr="003F7F25">
        <w:rPr>
          <w:rtl/>
          <w:lang w:bidi="ar-TN"/>
        </w:rPr>
        <w:t xml:space="preserve"> مولود حي لدى الأطفال أقل من خمس سنوات.</w:t>
      </w:r>
    </w:p>
    <w:p w14:paraId="2C046C44" w14:textId="2BDD5BAE" w:rsidR="0031740E" w:rsidRPr="003F7F25" w:rsidRDefault="0031740E" w:rsidP="0031740E">
      <w:pPr>
        <w:pStyle w:val="SingleTxt"/>
        <w:rPr>
          <w:rtl/>
        </w:rPr>
      </w:pPr>
      <w:r w:rsidRPr="003F7F25">
        <w:rPr>
          <w:rFonts w:hint="cs"/>
          <w:rtl/>
        </w:rPr>
        <w:t>30</w:t>
      </w:r>
      <w:r w:rsidR="00F52DDC">
        <w:rPr>
          <w:rFonts w:hint="cs"/>
          <w:rtl/>
        </w:rPr>
        <w:t>7</w:t>
      </w:r>
      <w:r>
        <w:rPr>
          <w:rFonts w:hint="cs"/>
          <w:rtl/>
          <w:lang w:bidi="ar-TN"/>
        </w:rPr>
        <w:t xml:space="preserve"> -</w:t>
      </w:r>
      <w:r>
        <w:rPr>
          <w:rtl/>
          <w:lang w:bidi="ar-TN"/>
        </w:rPr>
        <w:tab/>
      </w:r>
      <w:r w:rsidRPr="003F7F25">
        <w:rPr>
          <w:rFonts w:hint="cs"/>
          <w:rtl/>
        </w:rPr>
        <w:t>وتم في هذا</w:t>
      </w:r>
      <w:r w:rsidRPr="003F7F25">
        <w:rPr>
          <w:rtl/>
        </w:rPr>
        <w:t xml:space="preserve"> الإطار، تحيين الاستراتيجية الوطنية للنهوض بصحة الام والوليد 2024-2020 المزمع تنفيذها على خمس سنوات بكلفة مالية قدرت تقريبا ب 32 مليون دينار</w:t>
      </w:r>
      <w:r w:rsidRPr="003F7F25">
        <w:rPr>
          <w:lang w:val="fr-FR"/>
        </w:rPr>
        <w:t>.</w:t>
      </w:r>
      <w:r w:rsidRPr="003F7F25">
        <w:rPr>
          <w:rFonts w:hint="cs"/>
          <w:rtl/>
        </w:rPr>
        <w:t xml:space="preserve"> وهي تهدف الى</w:t>
      </w:r>
      <w:r w:rsidRPr="003F7F25">
        <w:rPr>
          <w:rtl/>
        </w:rPr>
        <w:t xml:space="preserve"> التقليص من نسبة </w:t>
      </w:r>
      <w:proofErr w:type="spellStart"/>
      <w:r w:rsidRPr="003F7F25">
        <w:rPr>
          <w:rtl/>
        </w:rPr>
        <w:t>المراضة</w:t>
      </w:r>
      <w:proofErr w:type="spellEnd"/>
      <w:r w:rsidRPr="003F7F25">
        <w:rPr>
          <w:rtl/>
        </w:rPr>
        <w:t xml:space="preserve"> والوفيات لدى الام والوليد استجابة للتحديات ومطالب منظومة الرعاية الصحية في هذا المجال، علاوة على تمتيع كافة الامهات والولدان بخدمات صحية ذات جودة عالية ومتاحة لكل الفئات والجهات بصفة متكافئة</w:t>
      </w:r>
      <w:r w:rsidRPr="003F7F25">
        <w:rPr>
          <w:lang w:val="fr-FR"/>
        </w:rPr>
        <w:t>.</w:t>
      </w:r>
    </w:p>
    <w:p w14:paraId="40BA4771" w14:textId="7FDE0197" w:rsidR="0031740E" w:rsidRPr="003F7F25" w:rsidRDefault="0031740E" w:rsidP="0031740E">
      <w:pPr>
        <w:pStyle w:val="SingleTxt"/>
        <w:rPr>
          <w:rtl/>
        </w:rPr>
      </w:pPr>
      <w:r w:rsidRPr="003F7F25">
        <w:rPr>
          <w:rFonts w:hint="cs"/>
          <w:rtl/>
        </w:rPr>
        <w:t>30</w:t>
      </w:r>
      <w:r w:rsidR="00F52DDC">
        <w:rPr>
          <w:rFonts w:hint="cs"/>
          <w:rtl/>
        </w:rPr>
        <w:t>8</w:t>
      </w:r>
      <w:r>
        <w:rPr>
          <w:rFonts w:hint="cs"/>
          <w:rtl/>
          <w:lang w:bidi="ar-TN"/>
        </w:rPr>
        <w:t xml:space="preserve"> -</w:t>
      </w:r>
      <w:r>
        <w:rPr>
          <w:rtl/>
          <w:lang w:bidi="ar-TN"/>
        </w:rPr>
        <w:tab/>
      </w:r>
      <w:r w:rsidRPr="003F7F25">
        <w:rPr>
          <w:rtl/>
        </w:rPr>
        <w:t>وتتضمن الاستراتيجية خمسة محاور وهي، تسهيل اتاحة الخدمات الصحية لجميع الفئات وبكافة الجهات بصفة متواصلة وتحسين جودة الخدمات وتحسين الحوكمة وحسن استعمال الموارد والمساءلة اضافة الى دعم المشاركة المجتمعية والمجتمع المدني في النهوض بصحة الام والوليد ودعم نظم المتابعة والتقييم</w:t>
      </w:r>
      <w:r w:rsidRPr="003F7F25">
        <w:rPr>
          <w:lang w:val="fr-FR"/>
        </w:rPr>
        <w:t>.</w:t>
      </w:r>
    </w:p>
    <w:p w14:paraId="4553929E" w14:textId="4D87A4E3" w:rsidR="0031740E" w:rsidRPr="003F7F25" w:rsidRDefault="0031740E" w:rsidP="0031740E">
      <w:pPr>
        <w:pStyle w:val="SingleTxt"/>
        <w:rPr>
          <w:rtl/>
          <w:lang w:bidi="ar-TN"/>
        </w:rPr>
      </w:pPr>
      <w:r w:rsidRPr="003F7F25">
        <w:rPr>
          <w:rFonts w:hint="cs"/>
          <w:rtl/>
          <w:lang w:bidi="ar-TN"/>
        </w:rPr>
        <w:t>30</w:t>
      </w:r>
      <w:r w:rsidR="00F52DDC">
        <w:rPr>
          <w:rFonts w:hint="cs"/>
          <w:rtl/>
          <w:lang w:bidi="ar-TN"/>
        </w:rPr>
        <w:t>9</w:t>
      </w:r>
      <w:r>
        <w:rPr>
          <w:rFonts w:hint="cs"/>
          <w:rtl/>
          <w:lang w:bidi="ar-TN"/>
        </w:rPr>
        <w:t xml:space="preserve"> -</w:t>
      </w:r>
      <w:r>
        <w:rPr>
          <w:rtl/>
          <w:lang w:bidi="ar-TN"/>
        </w:rPr>
        <w:tab/>
      </w:r>
      <w:r w:rsidRPr="003F7F25">
        <w:rPr>
          <w:b/>
          <w:bCs/>
          <w:rtl/>
          <w:lang w:bidi="ar-TN"/>
        </w:rPr>
        <w:t>فيما يتعلق ب</w:t>
      </w:r>
      <w:r w:rsidRPr="003F7F25">
        <w:rPr>
          <w:b/>
          <w:bCs/>
          <w:rtl/>
        </w:rPr>
        <w:t>اعتماد سياسة صحية وطنية تراعي الاعتبارات الجنسانية</w:t>
      </w:r>
      <w:r w:rsidRPr="00C15613">
        <w:rPr>
          <w:rFonts w:hint="cs"/>
          <w:rtl/>
        </w:rPr>
        <w:t xml:space="preserve"> - </w:t>
      </w:r>
      <w:r w:rsidRPr="003F7F25">
        <w:rPr>
          <w:rtl/>
        </w:rPr>
        <w:t>رغم النتائج المسجلة وما تم تحقيقه خلال العشريات السابقة لانطلاق البرنامج الوطني للصحة الإنجابية وتنظيم الأسرة، تظل عديد التحديات مطروحة وخاصة فيما يتعلق بالقدرة على الاستجابة وتأمين خدمات الصحة الإنجابية للمواطن دون فوارق من ناحية، والقدرة على الحد من بعض الظواهر الاجتماعية مثل تأخر سن الزواج وارتفاع نسبة العزوبة والسلوكيات المحفوفة بالمخاطر لدي الشباب كالعلاقات الجنسية غير المحمية والتدخين والإدمان، من ناحية أخر</w:t>
      </w:r>
      <w:r w:rsidRPr="003F7F25">
        <w:rPr>
          <w:rFonts w:hint="cs"/>
          <w:rtl/>
        </w:rPr>
        <w:t>ى</w:t>
      </w:r>
      <w:r w:rsidRPr="003F7F25">
        <w:rPr>
          <w:rtl/>
        </w:rPr>
        <w:t>.</w:t>
      </w:r>
    </w:p>
    <w:p w14:paraId="322C85B3" w14:textId="70E3D944" w:rsidR="0031740E" w:rsidRPr="003F7F25" w:rsidRDefault="0031740E" w:rsidP="0031740E">
      <w:pPr>
        <w:pStyle w:val="SingleTxt"/>
        <w:rPr>
          <w:rtl/>
        </w:rPr>
      </w:pPr>
      <w:r w:rsidRPr="003F7F25">
        <w:rPr>
          <w:rFonts w:hint="cs"/>
          <w:rtl/>
        </w:rPr>
        <w:t>3</w:t>
      </w:r>
      <w:r w:rsidR="00F52DDC">
        <w:rPr>
          <w:rFonts w:hint="cs"/>
          <w:rtl/>
        </w:rPr>
        <w:t>10</w:t>
      </w:r>
      <w:r>
        <w:rPr>
          <w:rFonts w:hint="cs"/>
          <w:rtl/>
          <w:lang w:bidi="ar-TN"/>
        </w:rPr>
        <w:t xml:space="preserve"> -</w:t>
      </w:r>
      <w:r>
        <w:rPr>
          <w:rtl/>
          <w:lang w:bidi="ar-TN"/>
        </w:rPr>
        <w:tab/>
      </w:r>
      <w:r w:rsidRPr="003F7F25">
        <w:rPr>
          <w:rtl/>
        </w:rPr>
        <w:t>وتشير الإحصائيات الجهوية المسجلة خلال السنوات الأخيرة إلى تراجع في استعمال الخدمات الطبية وخدمات التثقيف في مجال الصحة الإنجابية بمختلف مكوناتها</w:t>
      </w:r>
      <w:r w:rsidRPr="003F7F25">
        <w:rPr>
          <w:lang w:val="fr-FR"/>
        </w:rPr>
        <w:t xml:space="preserve">. </w:t>
      </w:r>
      <w:r w:rsidRPr="003F7F25">
        <w:rPr>
          <w:rtl/>
        </w:rPr>
        <w:t>وتعود أسباب هذا التراجع أساسا إلى عدة عوامل منها النقص في الموارد البشرية وخاصة الإطارات الطبية وشبه الطبية بأغلب الجهات وتقادم البنية التحتية لمراكز الصحة الإنجابية التي تتطلب إعادة التهيئة والصيانة وإضافة عيادات جديدة لتلبية الاحتياجات إضافة إلى محدودية أسطول النقل</w:t>
      </w:r>
      <w:r w:rsidRPr="003F7F25">
        <w:rPr>
          <w:lang w:val="fr-FR"/>
        </w:rPr>
        <w:t>.</w:t>
      </w:r>
    </w:p>
    <w:p w14:paraId="7111F6BF" w14:textId="246C0BE4" w:rsidR="0031740E" w:rsidRPr="003F7F25" w:rsidRDefault="0031740E" w:rsidP="0031740E">
      <w:pPr>
        <w:pStyle w:val="SingleTxt"/>
        <w:rPr>
          <w:rtl/>
        </w:rPr>
      </w:pPr>
      <w:r w:rsidRPr="003F7F25">
        <w:rPr>
          <w:rFonts w:hint="cs"/>
          <w:rtl/>
        </w:rPr>
        <w:t>31</w:t>
      </w:r>
      <w:r w:rsidR="00F52DDC">
        <w:rPr>
          <w:rFonts w:hint="cs"/>
          <w:rtl/>
        </w:rPr>
        <w:t>1</w:t>
      </w:r>
      <w:r>
        <w:rPr>
          <w:rFonts w:hint="cs"/>
          <w:rtl/>
          <w:lang w:bidi="ar-TN"/>
        </w:rPr>
        <w:t xml:space="preserve"> -</w:t>
      </w:r>
      <w:r>
        <w:rPr>
          <w:rtl/>
          <w:lang w:bidi="ar-TN"/>
        </w:rPr>
        <w:tab/>
      </w:r>
      <w:r w:rsidRPr="003F7F25">
        <w:rPr>
          <w:rtl/>
        </w:rPr>
        <w:t xml:space="preserve">ولمجابهة </w:t>
      </w:r>
      <w:r w:rsidRPr="003F7F25">
        <w:rPr>
          <w:rFonts w:hint="cs"/>
          <w:rtl/>
        </w:rPr>
        <w:t xml:space="preserve">هذه </w:t>
      </w:r>
      <w:r w:rsidRPr="003F7F25">
        <w:rPr>
          <w:rtl/>
        </w:rPr>
        <w:t>التحديات يتواصل العمل في إطار برنامج الرعاية الصحية</w:t>
      </w:r>
      <w:r w:rsidRPr="003F7F25">
        <w:rPr>
          <w:rFonts w:hint="cs"/>
          <w:rtl/>
        </w:rPr>
        <w:t xml:space="preserve"> </w:t>
      </w:r>
      <w:r w:rsidRPr="003F7F25">
        <w:rPr>
          <w:rtl/>
        </w:rPr>
        <w:t>على إصلاح المنظومة الصحية مع الأخذ بعين الاعتبار الفوارق المسجلة بين النساء والرجال في المؤشرات الصحية وبين كافة فئات المجتمع والذي تترجمه أهداف ومؤشرات قيس الأداء.</w:t>
      </w:r>
    </w:p>
    <w:p w14:paraId="5933EB9B" w14:textId="03E9B549" w:rsidR="0031740E" w:rsidRPr="003F7F25" w:rsidRDefault="0031740E" w:rsidP="0031740E">
      <w:pPr>
        <w:pStyle w:val="SingleTxt"/>
        <w:rPr>
          <w:rtl/>
        </w:rPr>
      </w:pPr>
      <w:r w:rsidRPr="003F7F25">
        <w:rPr>
          <w:rFonts w:hint="cs"/>
          <w:rtl/>
        </w:rPr>
        <w:t>31</w:t>
      </w:r>
      <w:r w:rsidR="00F52DDC">
        <w:rPr>
          <w:rFonts w:hint="cs"/>
          <w:rtl/>
        </w:rPr>
        <w:t>2</w:t>
      </w:r>
      <w:r>
        <w:rPr>
          <w:rFonts w:hint="cs"/>
          <w:rtl/>
          <w:lang w:bidi="ar-TN"/>
        </w:rPr>
        <w:t xml:space="preserve"> -</w:t>
      </w:r>
      <w:r>
        <w:rPr>
          <w:rtl/>
          <w:lang w:bidi="ar-TN"/>
        </w:rPr>
        <w:tab/>
      </w:r>
      <w:r w:rsidRPr="003F7F25">
        <w:rPr>
          <w:rtl/>
        </w:rPr>
        <w:t xml:space="preserve">وتجدر الإشارة أنه في إطار تفعيل المساواة بين النساء والرجال، سيتم العمل على </w:t>
      </w:r>
      <w:r w:rsidRPr="003F7F25">
        <w:rPr>
          <w:rFonts w:hint="cs"/>
          <w:rtl/>
        </w:rPr>
        <w:t>رفع الوعي ل</w:t>
      </w:r>
      <w:r w:rsidRPr="003F7F25">
        <w:rPr>
          <w:rtl/>
        </w:rPr>
        <w:t>تقليص نسبة التدخين لد</w:t>
      </w:r>
      <w:r w:rsidRPr="003F7F25">
        <w:rPr>
          <w:rFonts w:hint="cs"/>
          <w:rtl/>
        </w:rPr>
        <w:t>ى</w:t>
      </w:r>
      <w:r w:rsidRPr="003F7F25">
        <w:rPr>
          <w:rtl/>
        </w:rPr>
        <w:t xml:space="preserve"> النساء المدخنات وذلك باستقطابهن لعيادات الإقلاع عن التدخين وملاءمة الحملات التحسيسية بما يتماشى مع متطلبات وخصوصيات هذه الفئة</w:t>
      </w:r>
      <w:r w:rsidRPr="003F7F25">
        <w:rPr>
          <w:lang w:val="fr-FR"/>
        </w:rPr>
        <w:t>.</w:t>
      </w:r>
    </w:p>
    <w:p w14:paraId="37E27AA4" w14:textId="1CC52031" w:rsidR="0031740E" w:rsidRPr="003F7F25" w:rsidRDefault="0031740E" w:rsidP="0031740E">
      <w:pPr>
        <w:pStyle w:val="SingleTxt"/>
        <w:rPr>
          <w:rtl/>
        </w:rPr>
      </w:pPr>
      <w:r w:rsidRPr="003F7F25">
        <w:rPr>
          <w:rFonts w:hint="cs"/>
          <w:rtl/>
          <w:lang w:bidi="ar-TN"/>
        </w:rPr>
        <w:t>31</w:t>
      </w:r>
      <w:r w:rsidR="00F52DDC">
        <w:rPr>
          <w:rFonts w:hint="cs"/>
          <w:rtl/>
          <w:lang w:bidi="ar-TN"/>
        </w:rPr>
        <w:t>3</w:t>
      </w:r>
      <w:r>
        <w:rPr>
          <w:rFonts w:hint="cs"/>
          <w:rtl/>
          <w:lang w:bidi="ar-TN"/>
        </w:rPr>
        <w:t xml:space="preserve"> -</w:t>
      </w:r>
      <w:r>
        <w:rPr>
          <w:rtl/>
          <w:lang w:bidi="ar-TN"/>
        </w:rPr>
        <w:tab/>
      </w:r>
      <w:r w:rsidRPr="003F7F25">
        <w:rPr>
          <w:rtl/>
          <w:lang w:bidi="ar-TN"/>
        </w:rPr>
        <w:t xml:space="preserve">وفي إطار تقييم مشروع </w:t>
      </w:r>
      <w:r w:rsidRPr="003F7F25">
        <w:rPr>
          <w:rFonts w:hint="cs"/>
          <w:rtl/>
          <w:lang w:bidi="ar-TN"/>
        </w:rPr>
        <w:t>”</w:t>
      </w:r>
      <w:r w:rsidRPr="003F7F25">
        <w:rPr>
          <w:rtl/>
          <w:lang w:bidi="ar-TN"/>
        </w:rPr>
        <w:t xml:space="preserve">المساعدة على تقليص الفوارق الاجتماعية ودعم الخدمات الصحية بالخطوط الأمامية والمراكز الوسيطة بالمناطق ذات الأولوية </w:t>
      </w:r>
      <w:r w:rsidRPr="003F7F25">
        <w:rPr>
          <w:lang w:val="fr-FR"/>
        </w:rPr>
        <w:t>(PAZD)</w:t>
      </w:r>
      <w:r w:rsidRPr="003F7F25">
        <w:rPr>
          <w:rFonts w:hint="cs"/>
          <w:rtl/>
          <w:lang w:bidi="ar-TN"/>
        </w:rPr>
        <w:t>“</w:t>
      </w:r>
      <w:r w:rsidRPr="003F7F25">
        <w:rPr>
          <w:rtl/>
          <w:lang w:bidi="ar-TN"/>
        </w:rPr>
        <w:t xml:space="preserve"> الممول من </w:t>
      </w:r>
      <w:r w:rsidRPr="003F7F25">
        <w:rPr>
          <w:rFonts w:hint="cs"/>
          <w:rtl/>
          <w:lang w:bidi="ar-TN"/>
        </w:rPr>
        <w:t>الاتحاد</w:t>
      </w:r>
      <w:r w:rsidRPr="003F7F25">
        <w:rPr>
          <w:rtl/>
          <w:lang w:bidi="ar-TN"/>
        </w:rPr>
        <w:t xml:space="preserve"> الأوروبي</w:t>
      </w:r>
      <w:r w:rsidRPr="003F7F25">
        <w:rPr>
          <w:rtl/>
        </w:rPr>
        <w:t xml:space="preserve"> خلال </w:t>
      </w:r>
      <w:r w:rsidRPr="003F7F25">
        <w:rPr>
          <w:rtl/>
        </w:rPr>
        <w:lastRenderedPageBreak/>
        <w:t xml:space="preserve">الفترة 2012-2017 الذي تم </w:t>
      </w:r>
      <w:r w:rsidRPr="003F7F25">
        <w:rPr>
          <w:rFonts w:hint="cs"/>
          <w:rtl/>
        </w:rPr>
        <w:t>اعتماد</w:t>
      </w:r>
      <w:r w:rsidRPr="003F7F25">
        <w:rPr>
          <w:rtl/>
        </w:rPr>
        <w:t xml:space="preserve"> مقاربة </w:t>
      </w:r>
      <w:r w:rsidRPr="003F7F25">
        <w:rPr>
          <w:rFonts w:hint="cs"/>
          <w:rtl/>
        </w:rPr>
        <w:t>”</w:t>
      </w:r>
      <w:r w:rsidRPr="003F7F25">
        <w:rPr>
          <w:rtl/>
        </w:rPr>
        <w:t xml:space="preserve">البعد </w:t>
      </w:r>
      <w:proofErr w:type="spellStart"/>
      <w:r w:rsidRPr="003F7F25">
        <w:rPr>
          <w:rtl/>
        </w:rPr>
        <w:t>الجنساني</w:t>
      </w:r>
      <w:proofErr w:type="spellEnd"/>
      <w:r w:rsidRPr="003F7F25">
        <w:rPr>
          <w:rFonts w:hint="cs"/>
          <w:rtl/>
        </w:rPr>
        <w:t>“</w:t>
      </w:r>
      <w:r w:rsidRPr="003F7F25">
        <w:rPr>
          <w:rtl/>
        </w:rPr>
        <w:t xml:space="preserve"> للمساعدة في توليد البيانات التي يمكن </w:t>
      </w:r>
      <w:r w:rsidRPr="003F7F25">
        <w:rPr>
          <w:rFonts w:hint="cs"/>
          <w:rtl/>
        </w:rPr>
        <w:t>استخدامها</w:t>
      </w:r>
      <w:r w:rsidRPr="003F7F25">
        <w:rPr>
          <w:rtl/>
        </w:rPr>
        <w:t xml:space="preserve"> كمرجع للنظر في أوجه عدم المساواة أو التمييز بين الجنسين.</w:t>
      </w:r>
      <w:r w:rsidRPr="003F7F25">
        <w:rPr>
          <w:rtl/>
          <w:lang w:bidi="ar-TN"/>
        </w:rPr>
        <w:t xml:space="preserve"> وقد بينت نتائج تقييم المشروع</w:t>
      </w:r>
      <w:r w:rsidRPr="003F7F25">
        <w:rPr>
          <w:rFonts w:hint="cs"/>
          <w:rtl/>
          <w:lang w:bidi="ar-TN"/>
        </w:rPr>
        <w:t xml:space="preserve"> </w:t>
      </w:r>
      <w:r w:rsidRPr="003F7F25">
        <w:rPr>
          <w:rtl/>
          <w:lang w:bidi="ar-TN"/>
        </w:rPr>
        <w:t xml:space="preserve">أنّه لا توجد سلوكيات تمييزية مؤسسة على </w:t>
      </w:r>
      <w:r w:rsidRPr="003F7F25">
        <w:rPr>
          <w:rFonts w:hint="cs"/>
          <w:rtl/>
          <w:lang w:bidi="ar-TN"/>
        </w:rPr>
        <w:t>اعتبارات</w:t>
      </w:r>
      <w:r w:rsidRPr="003F7F25">
        <w:rPr>
          <w:rtl/>
          <w:lang w:bidi="ar-TN"/>
        </w:rPr>
        <w:t xml:space="preserve"> جنسانية بالنسبة للوصول إلى الخدمات الصحية </w:t>
      </w:r>
      <w:r w:rsidRPr="003F7F25">
        <w:rPr>
          <w:rtl/>
        </w:rPr>
        <w:t>ولا يوجد أي تمييز بين الرجال والنساء من حيث المساواة في الوصول إلى خدمات الرعاية الصحية.</w:t>
      </w:r>
    </w:p>
    <w:p w14:paraId="0687BD8C" w14:textId="6B9E067F" w:rsidR="0031740E" w:rsidRPr="003F7F25" w:rsidRDefault="0031740E" w:rsidP="0031740E">
      <w:pPr>
        <w:pStyle w:val="SingleTxt"/>
        <w:rPr>
          <w:rtl/>
        </w:rPr>
      </w:pPr>
      <w:r w:rsidRPr="003F7F25">
        <w:rPr>
          <w:rFonts w:hint="cs"/>
          <w:rtl/>
        </w:rPr>
        <w:t>31</w:t>
      </w:r>
      <w:r w:rsidR="00F52DDC">
        <w:rPr>
          <w:rFonts w:hint="cs"/>
          <w:rtl/>
        </w:rPr>
        <w:t>4</w:t>
      </w:r>
      <w:r>
        <w:rPr>
          <w:rFonts w:hint="cs"/>
          <w:rtl/>
          <w:lang w:bidi="ar-TN"/>
        </w:rPr>
        <w:t xml:space="preserve"> -</w:t>
      </w:r>
      <w:r>
        <w:rPr>
          <w:rtl/>
          <w:lang w:bidi="ar-TN"/>
        </w:rPr>
        <w:tab/>
      </w:r>
      <w:r w:rsidRPr="003F7F25">
        <w:rPr>
          <w:rFonts w:hint="cs"/>
          <w:b/>
          <w:bCs/>
          <w:rtl/>
        </w:rPr>
        <w:t>صحة النساء خلال جائحة كوفيد</w:t>
      </w:r>
      <w:r>
        <w:rPr>
          <w:rFonts w:hint="cs"/>
          <w:b/>
          <w:bCs/>
          <w:rtl/>
        </w:rPr>
        <w:t>-</w:t>
      </w:r>
      <w:r w:rsidRPr="003F7F25">
        <w:rPr>
          <w:rFonts w:hint="cs"/>
          <w:b/>
          <w:bCs/>
          <w:rtl/>
        </w:rPr>
        <w:t>19</w:t>
      </w:r>
      <w:r w:rsidRPr="00C15613">
        <w:rPr>
          <w:rFonts w:hint="cs"/>
          <w:rtl/>
        </w:rPr>
        <w:t xml:space="preserve"> - </w:t>
      </w:r>
      <w:r w:rsidRPr="003F7F25">
        <w:rPr>
          <w:rtl/>
        </w:rPr>
        <w:t xml:space="preserve">تم </w:t>
      </w:r>
      <w:r w:rsidRPr="003F7F25">
        <w:rPr>
          <w:rFonts w:hint="cs"/>
          <w:rtl/>
        </w:rPr>
        <w:t>اتخاذ</w:t>
      </w:r>
      <w:r w:rsidRPr="003F7F25">
        <w:rPr>
          <w:rtl/>
        </w:rPr>
        <w:t xml:space="preserve"> إجراءات خصوصية لحماية الفئات الهشة والذين يعتبرون عرضة أكثر من غيرهم لخطر الإصابة أو التضرر من الإصابة بوباء كوفيد</w:t>
      </w:r>
      <w:r>
        <w:rPr>
          <w:rFonts w:hint="cs"/>
          <w:rtl/>
        </w:rPr>
        <w:t>-</w:t>
      </w:r>
      <w:r w:rsidRPr="003F7F25">
        <w:rPr>
          <w:rtl/>
        </w:rPr>
        <w:t xml:space="preserve">19، حيث صدر الأمر حكومي عدد 208 لسنة 2020 مؤرخ في 2 ماي 2020 المتعلق بضبط إجراءات الحجر الصحي الموجه والذي تم بمقتضاه الإبقاء على فئة معينة تحت الحجر الصحي الشامل </w:t>
      </w:r>
      <w:r w:rsidRPr="003F7F25">
        <w:rPr>
          <w:rFonts w:hint="cs"/>
          <w:rtl/>
        </w:rPr>
        <w:t xml:space="preserve">ومنهم </w:t>
      </w:r>
      <w:r w:rsidRPr="003F7F25">
        <w:rPr>
          <w:rtl/>
        </w:rPr>
        <w:t>النساء الحوامل والأمهات اللاتي لا يتجاوز سن أبنائهن 15 سنة</w:t>
      </w:r>
      <w:r w:rsidRPr="003F7F25">
        <w:rPr>
          <w:rFonts w:hint="cs"/>
          <w:rtl/>
        </w:rPr>
        <w:t xml:space="preserve"> و</w:t>
      </w:r>
      <w:r w:rsidRPr="003F7F25">
        <w:rPr>
          <w:rtl/>
        </w:rPr>
        <w:t>الأشخاص ذوي الإعاقة</w:t>
      </w:r>
      <w:r w:rsidRPr="003F7F25">
        <w:rPr>
          <w:rFonts w:hint="cs"/>
          <w:rtl/>
        </w:rPr>
        <w:t xml:space="preserve"> </w:t>
      </w:r>
      <w:r w:rsidRPr="003F7F25">
        <w:rPr>
          <w:rtl/>
        </w:rPr>
        <w:t xml:space="preserve">الأشخاص المصابون </w:t>
      </w:r>
      <w:r w:rsidRPr="003F7F25">
        <w:rPr>
          <w:rFonts w:hint="cs"/>
          <w:rtl/>
        </w:rPr>
        <w:t>بأمراض مزمنة حددها الامر الحكومي.</w:t>
      </w:r>
    </w:p>
    <w:p w14:paraId="207F60C7" w14:textId="56E6E1F6" w:rsidR="0031740E" w:rsidRPr="003F7F25" w:rsidRDefault="0031740E" w:rsidP="0031740E">
      <w:pPr>
        <w:pStyle w:val="SingleTxt"/>
        <w:rPr>
          <w:rtl/>
        </w:rPr>
      </w:pPr>
      <w:r w:rsidRPr="003F7F25">
        <w:rPr>
          <w:rFonts w:hint="cs"/>
          <w:rtl/>
        </w:rPr>
        <w:t>31</w:t>
      </w:r>
      <w:r w:rsidR="00F52DDC">
        <w:rPr>
          <w:rFonts w:hint="cs"/>
          <w:rtl/>
        </w:rPr>
        <w:t>5</w:t>
      </w:r>
      <w:r>
        <w:rPr>
          <w:rFonts w:hint="cs"/>
          <w:rtl/>
          <w:lang w:bidi="ar-TN"/>
        </w:rPr>
        <w:t xml:space="preserve"> -</w:t>
      </w:r>
      <w:r>
        <w:rPr>
          <w:rtl/>
          <w:lang w:bidi="ar-TN"/>
        </w:rPr>
        <w:tab/>
      </w:r>
      <w:r w:rsidRPr="003F7F25">
        <w:rPr>
          <w:rtl/>
        </w:rPr>
        <w:t xml:space="preserve">ورغم إغلاق بعض الأقسام الطبية والهياكل الصحية فقد اتخذت وزارة الصحة جملة من التدابير بهدف ضمان وصول المصابين إلى الرعاية الصحية التي يحتاجونها نذكر منها </w:t>
      </w:r>
    </w:p>
    <w:p w14:paraId="51B07F9E"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تحديد الفئات الأكثر تأثرا بفيروس كورونا لتأمين حاجياتهم الصحية الخاصة ولحمايتهم مما</w:t>
      </w:r>
      <w:r>
        <w:rPr>
          <w:rFonts w:hint="cs"/>
          <w:rtl/>
        </w:rPr>
        <w:t> </w:t>
      </w:r>
      <w:r w:rsidRPr="003F7F25">
        <w:rPr>
          <w:rtl/>
        </w:rPr>
        <w:t>سيساهم في انخفاض أعداد الحالات الحرجة والوفيات.</w:t>
      </w:r>
    </w:p>
    <w:p w14:paraId="7B1CBB9E" w14:textId="77777777" w:rsidR="0031740E" w:rsidRPr="00F244EC"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spacing w:val="-2"/>
          <w:rtl/>
        </w:rPr>
      </w:pPr>
      <w:r w:rsidRPr="00F244EC">
        <w:rPr>
          <w:spacing w:val="-2"/>
          <w:rtl/>
        </w:rPr>
        <w:tab/>
      </w:r>
      <w:r w:rsidRPr="00F244EC">
        <w:rPr>
          <w:rFonts w:hint="cs"/>
          <w:spacing w:val="-2"/>
          <w:rtl/>
        </w:rPr>
        <w:t>-</w:t>
      </w:r>
      <w:r w:rsidRPr="00F244EC">
        <w:rPr>
          <w:spacing w:val="-2"/>
          <w:rtl/>
        </w:rPr>
        <w:tab/>
        <w:t>بذل مجهود استثنائي لضمان توفر الادوية بشكل دائم وخاصة منها أدوية الأمراض المزمنة والمعدات الوقائية الشخصية واللوازم الصحية وتجنب تنقلهم لجلب العلاج وبالتالي تفادي تعريضهم للخطر،</w:t>
      </w:r>
    </w:p>
    <w:p w14:paraId="185699D5"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Fonts w:hint="cs"/>
          <w:rtl/>
        </w:rPr>
        <w:t xml:space="preserve">العمل على </w:t>
      </w:r>
      <w:r w:rsidRPr="003F7F25">
        <w:rPr>
          <w:rtl/>
        </w:rPr>
        <w:t>ضمان العيادات الطبية لأصحاب الأمراض المزمنة الذين تتم متابعتهم في الخط الأول وكذلك الذين تتم متابعتهم في المستشفيات في ظل انقطاع العيادات الطبية بالمستشفيات ومشاكل المواصلات والنقل،</w:t>
      </w:r>
    </w:p>
    <w:p w14:paraId="4D58368D"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val="x-none"/>
        </w:rPr>
      </w:pPr>
      <w:r>
        <w:rPr>
          <w:rtl/>
        </w:rPr>
        <w:tab/>
      </w:r>
      <w:r>
        <w:rPr>
          <w:rFonts w:hint="cs"/>
          <w:rtl/>
        </w:rPr>
        <w:t>-</w:t>
      </w:r>
      <w:r>
        <w:rPr>
          <w:rtl/>
        </w:rPr>
        <w:tab/>
      </w:r>
      <w:r w:rsidRPr="003F7F25">
        <w:rPr>
          <w:rtl/>
        </w:rPr>
        <w:t>العمل على مواصلة تأمين الأنشطة الصحية التي تعتبر ضرورية أو استعجالية كالتلقيح والعيادات في علاقة بصحة الحوامل والأمهات والصحة الإنجابية والفئات الضعيفة كالأطفال والنساء وكبار السن وعيادات التغذية والحالات الاستعجالية المتعلقة بطب الأسنان</w:t>
      </w:r>
      <w:r w:rsidRPr="003F7F25">
        <w:rPr>
          <w:rFonts w:hint="cs"/>
          <w:rtl/>
        </w:rPr>
        <w:t>.</w:t>
      </w:r>
    </w:p>
    <w:p w14:paraId="4C31A593" w14:textId="6B1F4D85" w:rsidR="0031740E" w:rsidRPr="003F7F25" w:rsidRDefault="0031740E" w:rsidP="0031740E">
      <w:pPr>
        <w:pStyle w:val="SingleTxt"/>
        <w:rPr>
          <w:rtl/>
        </w:rPr>
      </w:pPr>
      <w:r w:rsidRPr="003F7F25">
        <w:rPr>
          <w:rFonts w:hint="cs"/>
          <w:rtl/>
        </w:rPr>
        <w:t>31</w:t>
      </w:r>
      <w:r w:rsidR="00F52DDC">
        <w:rPr>
          <w:rFonts w:hint="cs"/>
          <w:rtl/>
        </w:rPr>
        <w:t>6</w:t>
      </w:r>
      <w:r>
        <w:rPr>
          <w:rFonts w:hint="cs"/>
          <w:rtl/>
          <w:lang w:bidi="ar-TN"/>
        </w:rPr>
        <w:t xml:space="preserve"> -</w:t>
      </w:r>
      <w:r>
        <w:rPr>
          <w:rtl/>
          <w:lang w:bidi="ar-TN"/>
        </w:rPr>
        <w:tab/>
      </w:r>
      <w:r w:rsidRPr="003F7F25">
        <w:rPr>
          <w:b/>
          <w:bCs/>
          <w:rtl/>
        </w:rPr>
        <w:t xml:space="preserve">فيما يتعلق بالتدابير المتخذة بعد وفاة 15 من المواليد في مستشفى جامعي بمدينة تونس في مارس 2019 ووفاة 6 مواليد بمستشفى في نابل في جويلية </w:t>
      </w:r>
      <w:r w:rsidRPr="003F7F25">
        <w:rPr>
          <w:rFonts w:hint="cs"/>
          <w:b/>
          <w:bCs/>
          <w:rtl/>
        </w:rPr>
        <w:t xml:space="preserve">2019: </w:t>
      </w:r>
      <w:r w:rsidRPr="003F7F25">
        <w:rPr>
          <w:rFonts w:hint="cs"/>
          <w:rtl/>
          <w:lang w:bidi="ar-TN"/>
        </w:rPr>
        <w:t>إضافة</w:t>
      </w:r>
      <w:r w:rsidRPr="003F7F25">
        <w:rPr>
          <w:rtl/>
          <w:lang w:bidi="ar-TN"/>
        </w:rPr>
        <w:t xml:space="preserve"> إلى التتبع القضائي لمختلف المسؤولين، تم اتخاذ جملة من الإجراءات من قبل وزارة لتفادي مثل هذه الحادثة مستقبلا:</w:t>
      </w:r>
    </w:p>
    <w:p w14:paraId="27A9D6E4" w14:textId="00C9CE3E" w:rsidR="0031740E" w:rsidRPr="003F7F25" w:rsidRDefault="0031740E" w:rsidP="0031740E">
      <w:pPr>
        <w:pStyle w:val="SingleTxt"/>
        <w:rPr>
          <w:rtl/>
          <w:lang w:bidi="ar-TN"/>
        </w:rPr>
      </w:pPr>
      <w:r w:rsidRPr="003F7F25">
        <w:rPr>
          <w:rFonts w:hint="cs"/>
          <w:rtl/>
        </w:rPr>
        <w:t>31</w:t>
      </w:r>
      <w:r w:rsidR="00F52DDC">
        <w:rPr>
          <w:rFonts w:hint="cs"/>
          <w:rtl/>
        </w:rPr>
        <w:t>7</w:t>
      </w:r>
      <w:r>
        <w:rPr>
          <w:rFonts w:hint="cs"/>
          <w:rtl/>
          <w:lang w:bidi="ar-TN"/>
        </w:rPr>
        <w:t xml:space="preserve"> -</w:t>
      </w:r>
      <w:r>
        <w:rPr>
          <w:rtl/>
          <w:lang w:bidi="ar-TN"/>
        </w:rPr>
        <w:tab/>
      </w:r>
      <w:r w:rsidRPr="003F7F25">
        <w:rPr>
          <w:rtl/>
          <w:lang w:bidi="ar-TN"/>
        </w:rPr>
        <w:t xml:space="preserve">على المدى القصير: </w:t>
      </w:r>
    </w:p>
    <w:p w14:paraId="39A59E2E"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bidi="ar-TN"/>
        </w:rPr>
        <w:tab/>
      </w:r>
      <w:r>
        <w:rPr>
          <w:rFonts w:hint="cs"/>
          <w:rtl/>
          <w:lang w:bidi="ar-TN"/>
        </w:rPr>
        <w:t>-</w:t>
      </w:r>
      <w:r>
        <w:rPr>
          <w:rtl/>
          <w:lang w:bidi="ar-TN"/>
        </w:rPr>
        <w:tab/>
      </w:r>
      <w:r w:rsidRPr="003F7F25">
        <w:rPr>
          <w:rFonts w:hint="cs"/>
          <w:rtl/>
          <w:lang w:bidi="ar-TN"/>
        </w:rPr>
        <w:t>ت</w:t>
      </w:r>
      <w:r w:rsidRPr="003F7F25">
        <w:rPr>
          <w:rtl/>
          <w:lang w:bidi="ar-TN"/>
        </w:rPr>
        <w:t>دعيم الموارد البشرية من طاقم طبي وشبه طبي وصيدلي</w:t>
      </w:r>
      <w:r w:rsidRPr="003F7F25">
        <w:rPr>
          <w:rFonts w:hint="cs"/>
          <w:rtl/>
          <w:lang w:bidi="ar-TN"/>
        </w:rPr>
        <w:t xml:space="preserve"> و</w:t>
      </w:r>
      <w:r w:rsidRPr="003F7F25">
        <w:rPr>
          <w:rtl/>
          <w:lang w:bidi="ar-TN"/>
        </w:rPr>
        <w:t xml:space="preserve">تعيين طاقم مخصص لوحدة إعداد المستحضرات والغذاء الوريدي من عملة وتقنيين وصيدلي مكلف بالإشراف على هذه </w:t>
      </w:r>
      <w:r w:rsidRPr="003F7F25">
        <w:rPr>
          <w:rtl/>
        </w:rPr>
        <w:t>الوحدة.</w:t>
      </w:r>
    </w:p>
    <w:p w14:paraId="21B20AC7"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تأهيل القاعة المعدة لإعداد المستحضرات (بكلفة 80 ألف دينار) والحصول على التأهيل</w:t>
      </w:r>
      <w:r w:rsidRPr="003F7F25">
        <w:rPr>
          <w:rFonts w:hint="cs"/>
          <w:rtl/>
        </w:rPr>
        <w:t xml:space="preserve"> </w:t>
      </w:r>
      <w:r w:rsidRPr="003F7F25">
        <w:rPr>
          <w:rtl/>
        </w:rPr>
        <w:t>من قبل مكتب مختص،</w:t>
      </w:r>
    </w:p>
    <w:p w14:paraId="46543362"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إعادة تهيئة قسم الولدان</w:t>
      </w:r>
      <w:r w:rsidRPr="003F7F25">
        <w:rPr>
          <w:rFonts w:hint="cs"/>
          <w:rtl/>
        </w:rPr>
        <w:t>،</w:t>
      </w:r>
    </w:p>
    <w:p w14:paraId="27440E32"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TN"/>
        </w:rPr>
      </w:pPr>
      <w:r>
        <w:rPr>
          <w:rtl/>
        </w:rPr>
        <w:lastRenderedPageBreak/>
        <w:tab/>
      </w:r>
      <w:r>
        <w:rPr>
          <w:rFonts w:hint="cs"/>
          <w:rtl/>
          <w:lang w:bidi="ar-TN"/>
        </w:rPr>
        <w:t>-</w:t>
      </w:r>
      <w:r>
        <w:rPr>
          <w:rtl/>
          <w:lang w:bidi="ar-TN"/>
        </w:rPr>
        <w:tab/>
      </w:r>
      <w:r w:rsidRPr="003F7F25">
        <w:rPr>
          <w:rtl/>
          <w:lang w:bidi="ar-TN"/>
        </w:rPr>
        <w:t>تخصيص اعتمادات لاقتناء تجهيزات ومستلزمات طبية:</w:t>
      </w:r>
      <w:r w:rsidRPr="003F7F25">
        <w:rPr>
          <w:rFonts w:hint="cs"/>
          <w:rtl/>
          <w:lang w:bidi="ar-TN"/>
        </w:rPr>
        <w:t xml:space="preserve"> </w:t>
      </w:r>
      <w:r w:rsidRPr="003F7F25">
        <w:rPr>
          <w:rtl/>
          <w:lang w:bidi="ar-TN"/>
        </w:rPr>
        <w:t>اعتمادات مقدرة بـ 350 ألف دينار لتجهيز الوحدات الموجودة بقسم طب الرضيع والقاعة البيضاء وكذلك تخصيص اعتمادات لاقتناء 10</w:t>
      </w:r>
      <w:r>
        <w:rPr>
          <w:rFonts w:hint="cs"/>
          <w:rtl/>
          <w:lang w:bidi="ar-TN"/>
        </w:rPr>
        <w:t> </w:t>
      </w:r>
      <w:r w:rsidRPr="003F7F25">
        <w:rPr>
          <w:rtl/>
          <w:lang w:bidi="ar-TN"/>
        </w:rPr>
        <w:t>محاضن للرضع وتدعيم المؤسسة بـ</w:t>
      </w:r>
      <w:r w:rsidRPr="003F7F25">
        <w:rPr>
          <w:rFonts w:hint="cs"/>
          <w:rtl/>
          <w:lang w:bidi="ar-TN"/>
        </w:rPr>
        <w:t xml:space="preserve"> </w:t>
      </w:r>
      <w:r w:rsidRPr="003F7F25">
        <w:rPr>
          <w:rtl/>
          <w:lang w:bidi="ar-TN"/>
        </w:rPr>
        <w:t>9 محاضن إضافية وجهاز تنفس اصطناعي.</w:t>
      </w:r>
    </w:p>
    <w:p w14:paraId="78E15499" w14:textId="0582DBF1" w:rsidR="0031740E" w:rsidRPr="003F7F25" w:rsidRDefault="0031740E" w:rsidP="0031740E">
      <w:pPr>
        <w:pStyle w:val="SingleTxt"/>
        <w:rPr>
          <w:rtl/>
          <w:lang w:bidi="ar-TN"/>
        </w:rPr>
      </w:pPr>
      <w:r w:rsidRPr="003F7F25">
        <w:rPr>
          <w:rFonts w:hint="cs"/>
          <w:rtl/>
          <w:lang w:bidi="ar-TN"/>
        </w:rPr>
        <w:t>31</w:t>
      </w:r>
      <w:r w:rsidR="00F52DDC">
        <w:rPr>
          <w:rFonts w:hint="cs"/>
          <w:rtl/>
          <w:lang w:bidi="ar-TN"/>
        </w:rPr>
        <w:t>8</w:t>
      </w:r>
      <w:r>
        <w:rPr>
          <w:rFonts w:hint="cs"/>
          <w:rtl/>
          <w:lang w:bidi="ar-TN"/>
        </w:rPr>
        <w:t xml:space="preserve"> -</w:t>
      </w:r>
      <w:r>
        <w:rPr>
          <w:rtl/>
          <w:lang w:bidi="ar-TN"/>
        </w:rPr>
        <w:tab/>
      </w:r>
      <w:r w:rsidRPr="003F7F25">
        <w:rPr>
          <w:rtl/>
          <w:lang w:bidi="ar-TN"/>
        </w:rPr>
        <w:t>هذا إضافة إلى التوفير المتواصل لجميع المستلزمات والمعدات الخفيفة والاستهلاكية ذات</w:t>
      </w:r>
      <w:r>
        <w:rPr>
          <w:rFonts w:hint="cs"/>
          <w:rtl/>
          <w:lang w:bidi="ar-TN"/>
        </w:rPr>
        <w:t> </w:t>
      </w:r>
      <w:r w:rsidRPr="003F7F25">
        <w:rPr>
          <w:rtl/>
          <w:lang w:bidi="ar-TN"/>
        </w:rPr>
        <w:t xml:space="preserve">الاستعمال الوحيد لضمان سلامة الرضع وأكياس التغذية الوريدية وخاصة بعد تفعيل طريقة المراقبة والتحليل المخبري لجمع الاكياس قبل استغلالها بكلفة تقدر سنويا </w:t>
      </w:r>
      <w:r w:rsidRPr="003F7F25">
        <w:rPr>
          <w:rFonts w:hint="cs"/>
          <w:rtl/>
          <w:lang w:bidi="ar-TN"/>
        </w:rPr>
        <w:t>بـ 30</w:t>
      </w:r>
      <w:r w:rsidRPr="003F7F25">
        <w:rPr>
          <w:rtl/>
          <w:lang w:bidi="ar-TN"/>
        </w:rPr>
        <w:t>0 ألف دينار.</w:t>
      </w:r>
    </w:p>
    <w:p w14:paraId="777779E0" w14:textId="0EB8842B" w:rsidR="0031740E" w:rsidRPr="003F7F25" w:rsidRDefault="0031740E" w:rsidP="0031740E">
      <w:pPr>
        <w:pStyle w:val="SingleTxt"/>
        <w:rPr>
          <w:rtl/>
          <w:lang w:bidi="ar-TN"/>
        </w:rPr>
      </w:pPr>
      <w:r w:rsidRPr="003F7F25">
        <w:rPr>
          <w:rFonts w:hint="cs"/>
          <w:rtl/>
          <w:lang w:bidi="ar-TN"/>
        </w:rPr>
        <w:t>31</w:t>
      </w:r>
      <w:r w:rsidR="00F52DDC">
        <w:rPr>
          <w:rFonts w:hint="cs"/>
          <w:rtl/>
          <w:lang w:bidi="ar-TN"/>
        </w:rPr>
        <w:t>9</w:t>
      </w:r>
      <w:r>
        <w:rPr>
          <w:rFonts w:hint="cs"/>
          <w:rtl/>
          <w:lang w:bidi="ar-TN"/>
        </w:rPr>
        <w:t xml:space="preserve"> -</w:t>
      </w:r>
      <w:r>
        <w:rPr>
          <w:rtl/>
          <w:lang w:bidi="ar-TN"/>
        </w:rPr>
        <w:tab/>
      </w:r>
      <w:r w:rsidRPr="003F7F25">
        <w:rPr>
          <w:rtl/>
          <w:lang w:bidi="ar-TN"/>
        </w:rPr>
        <w:t>على المدى المتوسط:</w:t>
      </w:r>
    </w:p>
    <w:p w14:paraId="3D8B6FCD"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lang w:bidi="ar-TN"/>
        </w:rPr>
        <w:tab/>
      </w:r>
      <w:r>
        <w:rPr>
          <w:rFonts w:hint="cs"/>
          <w:rtl/>
          <w:lang w:bidi="ar-TN"/>
        </w:rPr>
        <w:t>-</w:t>
      </w:r>
      <w:r>
        <w:rPr>
          <w:rtl/>
          <w:lang w:bidi="ar-TN"/>
        </w:rPr>
        <w:tab/>
      </w:r>
      <w:r w:rsidRPr="003F7F25">
        <w:rPr>
          <w:rtl/>
          <w:lang w:bidi="ar-TN"/>
        </w:rPr>
        <w:t xml:space="preserve">برمجة إحداث وحدات مركزية لصناعة المستحضرات والغذاء الوريدي بجهات الشمال، الوسط مع </w:t>
      </w:r>
      <w:r w:rsidRPr="003F7F25">
        <w:rPr>
          <w:rtl/>
        </w:rPr>
        <w:t xml:space="preserve">دراسة للمواقع للأمثلة الهندسية وتخصيص </w:t>
      </w:r>
      <w:r w:rsidRPr="003F7F25">
        <w:rPr>
          <w:rFonts w:hint="cs"/>
          <w:rtl/>
        </w:rPr>
        <w:t>الاعتمادات</w:t>
      </w:r>
      <w:r w:rsidRPr="003F7F25">
        <w:rPr>
          <w:rtl/>
        </w:rPr>
        <w:t xml:space="preserve"> المالية لذلك</w:t>
      </w:r>
      <w:r w:rsidRPr="003F7F25">
        <w:rPr>
          <w:rFonts w:hint="cs"/>
          <w:rtl/>
        </w:rPr>
        <w:t>،</w:t>
      </w:r>
    </w:p>
    <w:p w14:paraId="294CD4D4" w14:textId="77777777" w:rsidR="0031740E" w:rsidRPr="00D14F4E"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spacing w:val="-2"/>
          <w:rtl/>
          <w:lang w:bidi="ar-TN"/>
        </w:rPr>
      </w:pPr>
      <w:r w:rsidRPr="00D14F4E">
        <w:rPr>
          <w:spacing w:val="-2"/>
          <w:rtl/>
        </w:rPr>
        <w:tab/>
      </w:r>
      <w:r w:rsidRPr="00D14F4E">
        <w:rPr>
          <w:rFonts w:hint="cs"/>
          <w:spacing w:val="-2"/>
          <w:rtl/>
        </w:rPr>
        <w:t>-</w:t>
      </w:r>
      <w:r w:rsidRPr="00D14F4E">
        <w:rPr>
          <w:spacing w:val="-2"/>
          <w:rtl/>
        </w:rPr>
        <w:tab/>
      </w:r>
      <w:r w:rsidRPr="00D14F4E">
        <w:rPr>
          <w:spacing w:val="-2"/>
          <w:rtl/>
          <w:lang w:bidi="ar-TN"/>
        </w:rPr>
        <w:t>تكوين على المستوى الوطني لجنة تقنية لمتابعة إحداث وتأهيل وحدات صنع المستحضرات الوريدية.</w:t>
      </w:r>
    </w:p>
    <w:p w14:paraId="038D9C31" w14:textId="1FBAD271" w:rsidR="0031740E" w:rsidRPr="002C3082" w:rsidRDefault="0031740E" w:rsidP="0031740E">
      <w:pPr>
        <w:pStyle w:val="SingleTxt"/>
        <w:rPr>
          <w:spacing w:val="-2"/>
          <w:rtl/>
        </w:rPr>
      </w:pPr>
      <w:r w:rsidRPr="002C3082">
        <w:rPr>
          <w:rFonts w:hint="cs"/>
          <w:spacing w:val="-2"/>
          <w:rtl/>
        </w:rPr>
        <w:t>3</w:t>
      </w:r>
      <w:r w:rsidR="00F52DDC">
        <w:rPr>
          <w:rFonts w:hint="cs"/>
          <w:spacing w:val="-2"/>
          <w:rtl/>
        </w:rPr>
        <w:t>20</w:t>
      </w:r>
      <w:r w:rsidRPr="002C3082">
        <w:rPr>
          <w:rFonts w:hint="cs"/>
          <w:spacing w:val="-2"/>
          <w:rtl/>
          <w:lang w:bidi="ar-TN"/>
        </w:rPr>
        <w:t xml:space="preserve"> -</w:t>
      </w:r>
      <w:r w:rsidRPr="002C3082">
        <w:rPr>
          <w:spacing w:val="-2"/>
          <w:rtl/>
          <w:lang w:bidi="ar-TN"/>
        </w:rPr>
        <w:tab/>
      </w:r>
      <w:r w:rsidRPr="002C3082">
        <w:rPr>
          <w:b/>
          <w:bCs/>
          <w:spacing w:val="-2"/>
          <w:rtl/>
        </w:rPr>
        <w:t xml:space="preserve">بالنسبة لحالات حمل الطفلات والمراهقات </w:t>
      </w:r>
      <w:r w:rsidRPr="002C3082">
        <w:rPr>
          <w:rFonts w:hint="cs"/>
          <w:b/>
          <w:bCs/>
          <w:spacing w:val="-2"/>
          <w:rtl/>
        </w:rPr>
        <w:t>وحالات الإجهاض</w:t>
      </w:r>
      <w:r w:rsidRPr="002C3082">
        <w:rPr>
          <w:rFonts w:hint="cs"/>
          <w:spacing w:val="-2"/>
          <w:rtl/>
        </w:rPr>
        <w:t xml:space="preserve"> - أنجز </w:t>
      </w:r>
      <w:r w:rsidRPr="002C3082">
        <w:rPr>
          <w:spacing w:val="-2"/>
          <w:rtl/>
        </w:rPr>
        <w:t>الديوان الوطني للأسرة والعمران البشري في إطار الشراكة مع صندوق الأمم المتحدة للسكان دراسة حول سلوكيات الخصوبة والنفاذ لخدمات الصحة الجنسية والإنجابية وتنظيم الأسرة. وتتجزأ هذه الدراسة إلى محوريين أساسيين، المحور الأول يتمثل في دراسة تقييمية لخدمات الصحة الجنسية والإنجابية والتنظيم العائلي في مختلف المراكز الصحية.</w:t>
      </w:r>
    </w:p>
    <w:p w14:paraId="6AADA8BD" w14:textId="61A691D3" w:rsidR="0031740E" w:rsidRPr="003F7F25" w:rsidRDefault="0031740E" w:rsidP="0031740E">
      <w:pPr>
        <w:pStyle w:val="SingleTxt"/>
        <w:rPr>
          <w:rtl/>
        </w:rPr>
      </w:pPr>
      <w:r w:rsidRPr="003F7F25">
        <w:rPr>
          <w:rFonts w:hint="cs"/>
          <w:rtl/>
        </w:rPr>
        <w:t>32</w:t>
      </w:r>
      <w:r w:rsidR="00F52DDC">
        <w:rPr>
          <w:rFonts w:hint="cs"/>
          <w:rtl/>
        </w:rPr>
        <w:t>1</w:t>
      </w:r>
      <w:r>
        <w:rPr>
          <w:rFonts w:hint="cs"/>
          <w:rtl/>
          <w:lang w:bidi="ar-TN"/>
        </w:rPr>
        <w:t xml:space="preserve"> -</w:t>
      </w:r>
      <w:r>
        <w:rPr>
          <w:rtl/>
          <w:lang w:bidi="ar-TN"/>
        </w:rPr>
        <w:tab/>
      </w:r>
      <w:r w:rsidRPr="003F7F25">
        <w:rPr>
          <w:rtl/>
        </w:rPr>
        <w:t xml:space="preserve">تم </w:t>
      </w:r>
      <w:r w:rsidRPr="003F7F25">
        <w:rPr>
          <w:rFonts w:hint="cs"/>
          <w:rtl/>
        </w:rPr>
        <w:t>تنفيذ</w:t>
      </w:r>
      <w:r w:rsidRPr="003F7F25">
        <w:rPr>
          <w:rtl/>
        </w:rPr>
        <w:t xml:space="preserve"> المرحلة الأولى من هذا النشاط والمتمثل في الورقة المفاه</w:t>
      </w:r>
      <w:r w:rsidRPr="003F7F25">
        <w:rPr>
          <w:rFonts w:hint="cs"/>
          <w:rtl/>
        </w:rPr>
        <w:t>ي</w:t>
      </w:r>
      <w:r w:rsidRPr="003F7F25">
        <w:rPr>
          <w:rtl/>
        </w:rPr>
        <w:t>مية ومنهجية العمل وأدوات البحث.</w:t>
      </w:r>
      <w:r w:rsidRPr="003F7F25">
        <w:rPr>
          <w:rFonts w:hint="cs"/>
          <w:rtl/>
        </w:rPr>
        <w:t xml:space="preserve"> </w:t>
      </w:r>
      <w:r w:rsidRPr="003F7F25">
        <w:rPr>
          <w:rtl/>
        </w:rPr>
        <w:t xml:space="preserve">وسيقع </w:t>
      </w:r>
      <w:r>
        <w:rPr>
          <w:rFonts w:hint="cs"/>
          <w:rtl/>
        </w:rPr>
        <w:t>إ</w:t>
      </w:r>
      <w:r w:rsidRPr="003F7F25">
        <w:rPr>
          <w:rtl/>
        </w:rPr>
        <w:t xml:space="preserve">نجاز العمل الميداني خلال </w:t>
      </w:r>
      <w:r w:rsidRPr="003F7F25">
        <w:rPr>
          <w:rFonts w:hint="cs"/>
          <w:rtl/>
        </w:rPr>
        <w:t>النصف الثاني</w:t>
      </w:r>
      <w:r w:rsidRPr="003F7F25">
        <w:rPr>
          <w:rtl/>
        </w:rPr>
        <w:t xml:space="preserve"> من سنة </w:t>
      </w:r>
      <w:r w:rsidRPr="003F7F25">
        <w:rPr>
          <w:lang w:val="fr-FR"/>
        </w:rPr>
        <w:t>2020</w:t>
      </w:r>
      <w:r w:rsidRPr="003F7F25">
        <w:rPr>
          <w:rtl/>
        </w:rPr>
        <w:t xml:space="preserve"> أما المحور الثاني يتمثل في </w:t>
      </w:r>
      <w:r>
        <w:rPr>
          <w:rFonts w:hint="cs"/>
          <w:rtl/>
        </w:rPr>
        <w:t>إ</w:t>
      </w:r>
      <w:r w:rsidRPr="003F7F25">
        <w:rPr>
          <w:rtl/>
        </w:rPr>
        <w:t xml:space="preserve">نجاز مسح وطني حول سلوكيات الخصوبة وسيقع </w:t>
      </w:r>
      <w:r w:rsidRPr="003F7F25">
        <w:rPr>
          <w:rFonts w:hint="cs"/>
          <w:rtl/>
        </w:rPr>
        <w:t>موفى 2020.</w:t>
      </w:r>
    </w:p>
    <w:p w14:paraId="232F498E" w14:textId="67C6C620" w:rsidR="0031740E" w:rsidRPr="003F7F25" w:rsidRDefault="0031740E" w:rsidP="0031740E">
      <w:pPr>
        <w:pStyle w:val="SingleTxt"/>
        <w:rPr>
          <w:rtl/>
        </w:rPr>
      </w:pPr>
      <w:r w:rsidRPr="003F7F25">
        <w:rPr>
          <w:rFonts w:hint="cs"/>
          <w:rtl/>
        </w:rPr>
        <w:t>32</w:t>
      </w:r>
      <w:r w:rsidR="00F52DDC">
        <w:rPr>
          <w:rFonts w:hint="cs"/>
          <w:rtl/>
        </w:rPr>
        <w:t>2</w:t>
      </w:r>
      <w:r>
        <w:rPr>
          <w:rFonts w:hint="cs"/>
          <w:rtl/>
          <w:lang w:bidi="ar-TN"/>
        </w:rPr>
        <w:t xml:space="preserve"> -</w:t>
      </w:r>
      <w:r>
        <w:rPr>
          <w:rtl/>
          <w:lang w:bidi="ar-TN"/>
        </w:rPr>
        <w:tab/>
      </w:r>
      <w:r w:rsidRPr="003F7F25">
        <w:rPr>
          <w:rtl/>
        </w:rPr>
        <w:t>هذا وقد بلغ العدد الجملي لخدمات الصحة الإنجابية التي قدمها الديوان</w:t>
      </w:r>
      <w:r>
        <w:rPr>
          <w:rFonts w:hint="cs"/>
          <w:rtl/>
        </w:rPr>
        <w:t xml:space="preserve"> 588 468</w:t>
      </w:r>
      <w:r w:rsidRPr="003F7F25">
        <w:rPr>
          <w:rtl/>
        </w:rPr>
        <w:t xml:space="preserve"> خدمة خلال سنة </w:t>
      </w:r>
      <w:r w:rsidRPr="003F7F25">
        <w:rPr>
          <w:lang w:val="fr-FR"/>
        </w:rPr>
        <w:t>2019</w:t>
      </w:r>
      <w:r w:rsidRPr="003F7F25">
        <w:rPr>
          <w:rtl/>
        </w:rPr>
        <w:t xml:space="preserve"> مقابل</w:t>
      </w:r>
      <w:r>
        <w:rPr>
          <w:rFonts w:hint="cs"/>
          <w:rtl/>
        </w:rPr>
        <w:t xml:space="preserve"> 667 461</w:t>
      </w:r>
      <w:r w:rsidRPr="003F7F25">
        <w:rPr>
          <w:rtl/>
        </w:rPr>
        <w:t xml:space="preserve"> خدمة سنة </w:t>
      </w:r>
      <w:r w:rsidRPr="003F7F25">
        <w:rPr>
          <w:lang w:val="fr-FR"/>
        </w:rPr>
        <w:t>2018</w:t>
      </w:r>
      <w:r w:rsidRPr="003F7F25">
        <w:rPr>
          <w:rtl/>
        </w:rPr>
        <w:t xml:space="preserve"> مسجلا بذلك تطورا إيجابيا بنسبة </w:t>
      </w:r>
      <w:r w:rsidRPr="003F7F25">
        <w:rPr>
          <w:lang w:val="fr-FR"/>
        </w:rPr>
        <w:t>1,5</w:t>
      </w:r>
      <w:r w:rsidRPr="003F7F25">
        <w:rPr>
          <w:rtl/>
        </w:rPr>
        <w:t xml:space="preserve"> في المائة</w:t>
      </w:r>
      <w:r w:rsidRPr="003F7F25">
        <w:rPr>
          <w:rFonts w:hint="cs"/>
          <w:rtl/>
        </w:rPr>
        <w:t>.</w:t>
      </w:r>
    </w:p>
    <w:p w14:paraId="68259FD4" w14:textId="067B546E" w:rsidR="0031740E" w:rsidRPr="003F7F25" w:rsidRDefault="0031740E" w:rsidP="0031740E">
      <w:pPr>
        <w:pStyle w:val="SingleTxt"/>
        <w:rPr>
          <w:b/>
          <w:rtl/>
        </w:rPr>
      </w:pPr>
      <w:r w:rsidRPr="003F7F25">
        <w:rPr>
          <w:rFonts w:hint="cs"/>
          <w:rtl/>
        </w:rPr>
        <w:t>32</w:t>
      </w:r>
      <w:r w:rsidR="00F52DDC">
        <w:rPr>
          <w:rFonts w:hint="cs"/>
          <w:rtl/>
        </w:rPr>
        <w:t>3</w:t>
      </w:r>
      <w:r>
        <w:rPr>
          <w:rFonts w:hint="cs"/>
          <w:rtl/>
          <w:lang w:bidi="ar-TN"/>
        </w:rPr>
        <w:t xml:space="preserve"> -</w:t>
      </w:r>
      <w:r>
        <w:rPr>
          <w:rtl/>
          <w:lang w:bidi="ar-TN"/>
        </w:rPr>
        <w:tab/>
      </w:r>
      <w:r w:rsidRPr="003F7F25">
        <w:rPr>
          <w:rtl/>
        </w:rPr>
        <w:t xml:space="preserve">بخصوص </w:t>
      </w:r>
      <w:r w:rsidRPr="003F7F25">
        <w:rPr>
          <w:b/>
          <w:rtl/>
        </w:rPr>
        <w:t>سرطان الثدي</w:t>
      </w:r>
      <w:r w:rsidRPr="003F7F25">
        <w:rPr>
          <w:rtl/>
        </w:rPr>
        <w:t>، بلغ عدد المستفيدات بالكشف المبكر لسرطان الثدي</w:t>
      </w:r>
      <w:r>
        <w:rPr>
          <w:rFonts w:hint="cs"/>
          <w:rtl/>
        </w:rPr>
        <w:t xml:space="preserve"> 754 159</w:t>
      </w:r>
      <w:r w:rsidRPr="003F7F25">
        <w:rPr>
          <w:rtl/>
        </w:rPr>
        <w:t xml:space="preserve"> مقابل</w:t>
      </w:r>
      <w:r>
        <w:rPr>
          <w:rFonts w:hint="cs"/>
          <w:rtl/>
        </w:rPr>
        <w:t xml:space="preserve"> 898 148</w:t>
      </w:r>
      <w:r w:rsidRPr="003F7F25">
        <w:rPr>
          <w:rtl/>
        </w:rPr>
        <w:t xml:space="preserve"> خلال سنة </w:t>
      </w:r>
      <w:r w:rsidRPr="003F7F25">
        <w:rPr>
          <w:lang w:val="fr-FR"/>
        </w:rPr>
        <w:t>2018</w:t>
      </w:r>
      <w:r w:rsidRPr="003F7F25">
        <w:rPr>
          <w:rtl/>
        </w:rPr>
        <w:t xml:space="preserve"> ليسجل بذلك تطورا إيجابيا بنسبة </w:t>
      </w:r>
      <w:r w:rsidRPr="003F7F25">
        <w:rPr>
          <w:lang w:val="fr-FR"/>
        </w:rPr>
        <w:t>7,3</w:t>
      </w:r>
      <w:r w:rsidRPr="003F7F25">
        <w:rPr>
          <w:rtl/>
        </w:rPr>
        <w:t xml:space="preserve"> في المائة. كما تم إجراء عملية كشف لسرطان الثدي بالأشعة لفائدة </w:t>
      </w:r>
      <w:r>
        <w:rPr>
          <w:rFonts w:hint="cs"/>
          <w:rtl/>
          <w:lang w:val="fr-FR"/>
        </w:rPr>
        <w:t>074 7</w:t>
      </w:r>
      <w:r w:rsidRPr="003F7F25">
        <w:rPr>
          <w:rtl/>
        </w:rPr>
        <w:t xml:space="preserve"> امرأة وقع خلالها اكتشاف</w:t>
      </w:r>
      <w:r w:rsidRPr="003F7F25">
        <w:rPr>
          <w:rFonts w:hint="cs"/>
          <w:rtl/>
        </w:rPr>
        <w:t xml:space="preserve"> </w:t>
      </w:r>
      <w:r w:rsidRPr="003F7F25">
        <w:rPr>
          <w:lang w:val="fr-FR"/>
        </w:rPr>
        <w:t>251</w:t>
      </w:r>
      <w:r w:rsidRPr="003F7F25">
        <w:rPr>
          <w:rtl/>
        </w:rPr>
        <w:t xml:space="preserve"> حالة سرطانية على المستوى الوطني.</w:t>
      </w:r>
    </w:p>
    <w:p w14:paraId="067180A7" w14:textId="77777777" w:rsidR="0031740E" w:rsidRPr="003F7F25" w:rsidRDefault="0031740E" w:rsidP="0031740E">
      <w:pPr>
        <w:pStyle w:val="SingleTxt"/>
        <w:rPr>
          <w:b/>
          <w:rtl/>
        </w:rPr>
      </w:pPr>
      <w:r w:rsidRPr="003F7F25">
        <w:rPr>
          <w:rFonts w:hint="cs"/>
          <w:rtl/>
        </w:rPr>
        <w:t>و</w:t>
      </w:r>
      <w:r w:rsidRPr="003F7F25">
        <w:rPr>
          <w:rtl/>
        </w:rPr>
        <w:t xml:space="preserve">شهدت الخدمات المتعلقة بتقصي </w:t>
      </w:r>
      <w:r w:rsidRPr="003F7F25">
        <w:rPr>
          <w:b/>
          <w:rtl/>
        </w:rPr>
        <w:t>سرطان عنق</w:t>
      </w:r>
      <w:r w:rsidRPr="003F7F25">
        <w:rPr>
          <w:rtl/>
        </w:rPr>
        <w:t xml:space="preserve"> </w:t>
      </w:r>
      <w:r w:rsidRPr="003F7F25">
        <w:rPr>
          <w:b/>
          <w:rtl/>
        </w:rPr>
        <w:t xml:space="preserve">الرحم </w:t>
      </w:r>
      <w:r w:rsidRPr="003F7F25">
        <w:rPr>
          <w:rtl/>
        </w:rPr>
        <w:t>تراجعا بنسبة</w:t>
      </w:r>
      <w:r w:rsidRPr="003F7F25">
        <w:rPr>
          <w:b/>
          <w:rtl/>
        </w:rPr>
        <w:t xml:space="preserve"> </w:t>
      </w:r>
      <w:r w:rsidRPr="003F7F25">
        <w:rPr>
          <w:lang w:val="fr-FR"/>
        </w:rPr>
        <w:t>13,1</w:t>
      </w:r>
      <w:r w:rsidRPr="003F7F25">
        <w:rPr>
          <w:b/>
          <w:rtl/>
        </w:rPr>
        <w:t xml:space="preserve"> </w:t>
      </w:r>
      <w:r w:rsidRPr="003F7F25">
        <w:rPr>
          <w:rtl/>
        </w:rPr>
        <w:t>في المائة</w:t>
      </w:r>
      <w:r w:rsidRPr="003F7F25">
        <w:rPr>
          <w:b/>
          <w:rtl/>
        </w:rPr>
        <w:t xml:space="preserve"> </w:t>
      </w:r>
      <w:r w:rsidRPr="003F7F25">
        <w:rPr>
          <w:rtl/>
        </w:rPr>
        <w:t>(</w:t>
      </w:r>
      <w:r>
        <w:rPr>
          <w:rFonts w:hint="cs"/>
          <w:rtl/>
        </w:rPr>
        <w:t>376 22</w:t>
      </w:r>
      <w:r w:rsidRPr="003F7F25">
        <w:rPr>
          <w:rtl/>
        </w:rPr>
        <w:t xml:space="preserve"> مسحة</w:t>
      </w:r>
      <w:r w:rsidRPr="003F7F25">
        <w:rPr>
          <w:b/>
          <w:rtl/>
        </w:rPr>
        <w:t xml:space="preserve"> </w:t>
      </w:r>
      <w:r w:rsidRPr="003F7F25">
        <w:rPr>
          <w:rtl/>
        </w:rPr>
        <w:t xml:space="preserve">عنقية خلال سنة 2019). وقد اجري </w:t>
      </w:r>
      <w:r w:rsidRPr="003F7F25">
        <w:rPr>
          <w:lang w:val="fr-FR"/>
        </w:rPr>
        <w:t>110</w:t>
      </w:r>
      <w:r w:rsidRPr="003F7F25">
        <w:rPr>
          <w:rtl/>
        </w:rPr>
        <w:t xml:space="preserve"> كشف مجهري لعنق الرحم </w:t>
      </w:r>
      <w:r w:rsidRPr="003F7F25">
        <w:rPr>
          <w:lang w:val="fr-FR"/>
        </w:rPr>
        <w:t>(colposcopie)</w:t>
      </w:r>
      <w:r w:rsidRPr="003F7F25">
        <w:rPr>
          <w:rtl/>
        </w:rPr>
        <w:t xml:space="preserve"> مكن من اكتشاف </w:t>
      </w:r>
      <w:r w:rsidRPr="003F7F25">
        <w:rPr>
          <w:lang w:val="fr-FR"/>
        </w:rPr>
        <w:t>223</w:t>
      </w:r>
      <w:r w:rsidRPr="003F7F25">
        <w:rPr>
          <w:rtl/>
        </w:rPr>
        <w:t xml:space="preserve"> حالة سرطانية في أطواره الأولى. </w:t>
      </w:r>
    </w:p>
    <w:p w14:paraId="4B614B14" w14:textId="188ACCDF" w:rsidR="0031740E" w:rsidRPr="003F7F25" w:rsidRDefault="0031740E" w:rsidP="0031740E">
      <w:pPr>
        <w:pStyle w:val="SingleTxt"/>
        <w:rPr>
          <w:b/>
          <w:rtl/>
        </w:rPr>
      </w:pPr>
      <w:r w:rsidRPr="003F7F25">
        <w:rPr>
          <w:rFonts w:hint="cs"/>
          <w:b/>
          <w:rtl/>
        </w:rPr>
        <w:t>32</w:t>
      </w:r>
      <w:r w:rsidR="00F52DDC">
        <w:rPr>
          <w:rFonts w:hint="cs"/>
          <w:b/>
          <w:rtl/>
        </w:rPr>
        <w:t>4</w:t>
      </w:r>
      <w:r>
        <w:rPr>
          <w:rFonts w:hint="cs"/>
          <w:rtl/>
          <w:lang w:bidi="ar-TN"/>
        </w:rPr>
        <w:t xml:space="preserve"> -</w:t>
      </w:r>
      <w:r>
        <w:rPr>
          <w:rtl/>
          <w:lang w:bidi="ar-TN"/>
        </w:rPr>
        <w:tab/>
      </w:r>
      <w:r w:rsidRPr="003F7F25">
        <w:rPr>
          <w:bCs/>
          <w:rtl/>
        </w:rPr>
        <w:t xml:space="preserve">فيما يتعلق بخدمات </w:t>
      </w:r>
      <w:r w:rsidRPr="003F7F25">
        <w:rPr>
          <w:rFonts w:hint="cs"/>
          <w:bCs/>
          <w:rtl/>
        </w:rPr>
        <w:t>الإجهاض</w:t>
      </w:r>
      <w:r w:rsidRPr="00C15613">
        <w:rPr>
          <w:rFonts w:hint="cs"/>
          <w:b/>
          <w:rtl/>
        </w:rPr>
        <w:t xml:space="preserve"> - </w:t>
      </w:r>
      <w:r w:rsidRPr="003F7F25">
        <w:rPr>
          <w:rFonts w:hint="cs"/>
          <w:b/>
          <w:rtl/>
        </w:rPr>
        <w:t>استنادا</w:t>
      </w:r>
      <w:r w:rsidRPr="003F7F25">
        <w:rPr>
          <w:b/>
          <w:rtl/>
        </w:rPr>
        <w:t xml:space="preserve"> ل</w:t>
      </w:r>
      <w:r w:rsidRPr="003F7F25">
        <w:rPr>
          <w:rtl/>
        </w:rPr>
        <w:t xml:space="preserve">لفصل 214 من المجلّة الجزائية، </w:t>
      </w:r>
      <w:r w:rsidRPr="003F7F25">
        <w:rPr>
          <w:rFonts w:hint="cs"/>
          <w:rtl/>
        </w:rPr>
        <w:t xml:space="preserve">فإنّ </w:t>
      </w:r>
      <w:r w:rsidRPr="003F7F25">
        <w:rPr>
          <w:rtl/>
        </w:rPr>
        <w:t xml:space="preserve">المبدأ هو منع الإجهاض أو المساعدة عليه بأي شكل من الأشكال، إلاّ </w:t>
      </w:r>
      <w:r w:rsidRPr="003F7F25">
        <w:rPr>
          <w:rFonts w:hint="cs"/>
          <w:rtl/>
        </w:rPr>
        <w:t>أنّه يرخّص</w:t>
      </w:r>
      <w:r w:rsidRPr="003F7F25">
        <w:rPr>
          <w:rtl/>
        </w:rPr>
        <w:t xml:space="preserve"> فيه </w:t>
      </w:r>
      <w:r w:rsidRPr="003F7F25">
        <w:rPr>
          <w:rFonts w:hint="cs"/>
          <w:rtl/>
        </w:rPr>
        <w:t xml:space="preserve">استثنائيّا </w:t>
      </w:r>
      <w:r w:rsidRPr="003F7F25">
        <w:rPr>
          <w:rtl/>
        </w:rPr>
        <w:t xml:space="preserve">في حدود الثلاث أشهر الأولى من الحمل وبعد ذلك </w:t>
      </w:r>
      <w:r w:rsidRPr="003F7F25">
        <w:rPr>
          <w:rFonts w:hint="cs"/>
          <w:rtl/>
        </w:rPr>
        <w:t>”</w:t>
      </w:r>
      <w:r w:rsidRPr="003F7F25">
        <w:rPr>
          <w:rtl/>
        </w:rPr>
        <w:t>إن خشي من مواصلة الحمل تسبب في انهيار صحّة الأم أو توازنها العصبي أو كان يتوقع أن يصاب الوليد بمرض أو آفة خطيرة</w:t>
      </w:r>
      <w:r w:rsidRPr="003F7F25">
        <w:rPr>
          <w:rFonts w:hint="cs"/>
          <w:rtl/>
        </w:rPr>
        <w:t>“</w:t>
      </w:r>
      <w:r w:rsidRPr="003F7F25">
        <w:rPr>
          <w:rtl/>
        </w:rPr>
        <w:t>.</w:t>
      </w:r>
    </w:p>
    <w:p w14:paraId="6E8A11E2" w14:textId="48125ABE" w:rsidR="0031740E" w:rsidRPr="003F7F25" w:rsidRDefault="0031740E" w:rsidP="0031740E">
      <w:pPr>
        <w:pStyle w:val="SingleTxt"/>
        <w:rPr>
          <w:rtl/>
          <w:lang w:bidi="ar-TN"/>
        </w:rPr>
      </w:pPr>
      <w:r w:rsidRPr="003F7F25">
        <w:rPr>
          <w:rFonts w:hint="cs"/>
          <w:rtl/>
        </w:rPr>
        <w:t>32</w:t>
      </w:r>
      <w:r w:rsidR="00F52DDC">
        <w:rPr>
          <w:rFonts w:hint="cs"/>
          <w:rtl/>
        </w:rPr>
        <w:t>5</w:t>
      </w:r>
      <w:r>
        <w:rPr>
          <w:rFonts w:hint="cs"/>
          <w:rtl/>
          <w:lang w:bidi="ar-TN"/>
        </w:rPr>
        <w:t xml:space="preserve"> -</w:t>
      </w:r>
      <w:r>
        <w:rPr>
          <w:rtl/>
          <w:lang w:bidi="ar-TN"/>
        </w:rPr>
        <w:tab/>
      </w:r>
      <w:r w:rsidRPr="003F7F25">
        <w:rPr>
          <w:rFonts w:hint="cs"/>
          <w:rtl/>
        </w:rPr>
        <w:t>و</w:t>
      </w:r>
      <w:r w:rsidRPr="003F7F25">
        <w:rPr>
          <w:rtl/>
        </w:rPr>
        <w:t>ل</w:t>
      </w:r>
      <w:r w:rsidRPr="003F7F25">
        <w:rPr>
          <w:rtl/>
          <w:lang w:bidi="ar-TN"/>
        </w:rPr>
        <w:t xml:space="preserve">تدعيم التثقيف في مجال الصحة الجنسية والإنجابية خاصة الموجهة للشباب والمراهقين، تكثفت خدمات الديوان الوطني للأسرة والعمران البشري ذات الصلة مثل الوقاية في العلاقات الجنسية غير المحمية </w:t>
      </w:r>
      <w:r w:rsidRPr="003F7F25">
        <w:rPr>
          <w:rtl/>
          <w:lang w:bidi="ar-TN"/>
        </w:rPr>
        <w:lastRenderedPageBreak/>
        <w:t>والإجهاض المتكرر. كما قام بتسهيل النفاذ للخدمات الصحية تكريسا لحق الجميع في الصحة الجنسية والإنجابية حيث يتّم سنويا تأمين أكثر من 60 ألف خدمة</w:t>
      </w:r>
      <w:r w:rsidRPr="003F7F25">
        <w:rPr>
          <w:lang w:val="fr-FR"/>
        </w:rPr>
        <w:t>.</w:t>
      </w:r>
    </w:p>
    <w:p w14:paraId="41DD0037" w14:textId="63151104" w:rsidR="0031740E" w:rsidRPr="003F7F25" w:rsidRDefault="0031740E" w:rsidP="0031740E">
      <w:pPr>
        <w:pStyle w:val="SingleTxt"/>
        <w:rPr>
          <w:rtl/>
          <w:lang w:bidi="ar-TN"/>
        </w:rPr>
      </w:pPr>
      <w:r w:rsidRPr="003F7F25">
        <w:rPr>
          <w:rFonts w:hint="cs"/>
          <w:rtl/>
          <w:lang w:bidi="ar-TN"/>
        </w:rPr>
        <w:t>32</w:t>
      </w:r>
      <w:r w:rsidR="00F52DDC">
        <w:rPr>
          <w:rFonts w:hint="cs"/>
          <w:rtl/>
          <w:lang w:bidi="ar-TN"/>
        </w:rPr>
        <w:t>6</w:t>
      </w:r>
      <w:r>
        <w:rPr>
          <w:rFonts w:hint="cs"/>
          <w:rtl/>
          <w:lang w:bidi="ar-TN"/>
        </w:rPr>
        <w:t xml:space="preserve"> -</w:t>
      </w:r>
      <w:r>
        <w:rPr>
          <w:rtl/>
          <w:lang w:bidi="ar-TN"/>
        </w:rPr>
        <w:tab/>
      </w:r>
      <w:r w:rsidRPr="003F7F25">
        <w:rPr>
          <w:rtl/>
          <w:lang w:bidi="ar-TN"/>
        </w:rPr>
        <w:t xml:space="preserve">كما </w:t>
      </w:r>
      <w:r w:rsidRPr="003F7F25">
        <w:rPr>
          <w:rtl/>
        </w:rPr>
        <w:t>تحسنت</w:t>
      </w:r>
      <w:r w:rsidRPr="003F7F25">
        <w:rPr>
          <w:rtl/>
          <w:lang w:bidi="ar-TN"/>
        </w:rPr>
        <w:t xml:space="preserve"> التغطية الصحية للنساء بالمناطق الريفية خاصّة عبر تقريب الخدمات منهن بفضل توسيع شبكة مراكز الصحة الأساسية. وتتولى مصحات الصحة الإنجابية والتنظيم العائلي الاستجابة لحاجياتهن مجانا دون تمييز بين مختلف الجهات. </w:t>
      </w:r>
    </w:p>
    <w:p w14:paraId="565E1439" w14:textId="7AF56E70" w:rsidR="0031740E" w:rsidRPr="003F7F25" w:rsidRDefault="0031740E" w:rsidP="0031740E">
      <w:pPr>
        <w:pStyle w:val="SingleTxt"/>
        <w:rPr>
          <w:lang w:val="fr-FR"/>
        </w:rPr>
      </w:pPr>
      <w:r w:rsidRPr="003F7F25">
        <w:rPr>
          <w:rFonts w:hint="cs"/>
          <w:rtl/>
          <w:lang w:bidi="ar-TN"/>
        </w:rPr>
        <w:t>32</w:t>
      </w:r>
      <w:r w:rsidR="00F52DDC">
        <w:rPr>
          <w:rFonts w:hint="cs"/>
          <w:rtl/>
          <w:lang w:bidi="ar-TN"/>
        </w:rPr>
        <w:t>7</w:t>
      </w:r>
      <w:r>
        <w:rPr>
          <w:rFonts w:hint="cs"/>
          <w:rtl/>
          <w:lang w:bidi="ar-TN"/>
        </w:rPr>
        <w:t xml:space="preserve"> -</w:t>
      </w:r>
      <w:r>
        <w:rPr>
          <w:rtl/>
          <w:lang w:bidi="ar-TN"/>
        </w:rPr>
        <w:tab/>
      </w:r>
      <w:r w:rsidRPr="003F7F25">
        <w:rPr>
          <w:rtl/>
          <w:lang w:bidi="ar-TN"/>
        </w:rPr>
        <w:t>تفاديا لصعوبة حصول بعض النساء المتزوجات والعازبات بالأرياف على خدمة الإجهاض وضعت وزارة الصحة خطة عمل للنهوض بخدمات التنظيم العائلي والصحة الإنجابية والتصدي لمختلف المخاطر والعراقيل الذاتية والخارجية التي يمكن أن تهدد حق المرأة الريفية في تلك الخدمات إذ يتم توفير الخدمات التثقيفية والعيادات الطبية ووسائل منع الحمل مجانا بـ 36 مركز قار بكافة أنحاء البلاد وتقريبها خاصة من النساء في المناطق المنعزلة عن طريق 32 فريق متنقل ومصحتان متنقلتان.</w:t>
      </w:r>
    </w:p>
    <w:p w14:paraId="723AAB2A" w14:textId="2DB15890" w:rsidR="0031740E" w:rsidRPr="003F7F25" w:rsidRDefault="0031740E" w:rsidP="0031740E">
      <w:pPr>
        <w:pStyle w:val="SingleTxt"/>
        <w:rPr>
          <w:b/>
          <w:rtl/>
        </w:rPr>
      </w:pPr>
      <w:r w:rsidRPr="003F7F25">
        <w:rPr>
          <w:rFonts w:hint="cs"/>
          <w:b/>
          <w:rtl/>
        </w:rPr>
        <w:t>32</w:t>
      </w:r>
      <w:r w:rsidR="00F52DDC">
        <w:rPr>
          <w:rFonts w:hint="cs"/>
          <w:b/>
          <w:rtl/>
        </w:rPr>
        <w:t>8</w:t>
      </w:r>
      <w:r>
        <w:rPr>
          <w:rFonts w:hint="cs"/>
          <w:rtl/>
          <w:lang w:bidi="ar-TN"/>
        </w:rPr>
        <w:t xml:space="preserve"> -</w:t>
      </w:r>
      <w:r>
        <w:rPr>
          <w:rtl/>
          <w:lang w:bidi="ar-TN"/>
        </w:rPr>
        <w:tab/>
      </w:r>
      <w:r w:rsidRPr="003F7F25">
        <w:rPr>
          <w:b/>
          <w:rtl/>
        </w:rPr>
        <w:t xml:space="preserve">شهدت الخدمات </w:t>
      </w:r>
      <w:proofErr w:type="spellStart"/>
      <w:r w:rsidRPr="003F7F25">
        <w:rPr>
          <w:b/>
          <w:rtl/>
        </w:rPr>
        <w:t>الجملي</w:t>
      </w:r>
      <w:r w:rsidRPr="003F7F25">
        <w:rPr>
          <w:rFonts w:hint="cs"/>
          <w:b/>
          <w:rtl/>
        </w:rPr>
        <w:t>ّ</w:t>
      </w:r>
      <w:r w:rsidRPr="003F7F25">
        <w:rPr>
          <w:b/>
          <w:rtl/>
        </w:rPr>
        <w:t>ة</w:t>
      </w:r>
      <w:proofErr w:type="spellEnd"/>
      <w:r w:rsidRPr="003F7F25">
        <w:rPr>
          <w:b/>
          <w:rtl/>
        </w:rPr>
        <w:t xml:space="preserve"> للإجهاض خلال سنة 2019 تطورا إيجابيا بنسبة 229 في المائة </w:t>
      </w:r>
      <w:r>
        <w:rPr>
          <w:rFonts w:hint="cs"/>
          <w:b/>
          <w:rtl/>
        </w:rPr>
        <w:t>(414</w:t>
      </w:r>
      <w:r>
        <w:rPr>
          <w:rFonts w:hint="eastAsia"/>
          <w:b/>
          <w:rtl/>
        </w:rPr>
        <w:t> </w:t>
      </w:r>
      <w:r>
        <w:rPr>
          <w:rFonts w:hint="cs"/>
          <w:b/>
          <w:rtl/>
        </w:rPr>
        <w:t>164</w:t>
      </w:r>
      <w:r w:rsidRPr="003F7F25">
        <w:rPr>
          <w:b/>
          <w:rtl/>
        </w:rPr>
        <w:t xml:space="preserve"> مقابل </w:t>
      </w:r>
      <w:r>
        <w:rPr>
          <w:rFonts w:hint="cs"/>
          <w:b/>
          <w:rtl/>
        </w:rPr>
        <w:t>351 13</w:t>
      </w:r>
      <w:r w:rsidRPr="003F7F25">
        <w:rPr>
          <w:b/>
          <w:rtl/>
        </w:rPr>
        <w:t xml:space="preserve"> خلال سنة 2018).</w:t>
      </w:r>
    </w:p>
    <w:p w14:paraId="4FC57001" w14:textId="05DA3D7A" w:rsidR="0031740E" w:rsidRDefault="0031740E" w:rsidP="0031740E">
      <w:pPr>
        <w:pStyle w:val="SingleTxt"/>
        <w:rPr>
          <w:b/>
          <w:rtl/>
        </w:rPr>
      </w:pPr>
      <w:r w:rsidRPr="003F7F25">
        <w:rPr>
          <w:rFonts w:hint="cs"/>
          <w:b/>
          <w:rtl/>
        </w:rPr>
        <w:t>32</w:t>
      </w:r>
      <w:r w:rsidR="00F52DDC">
        <w:rPr>
          <w:rFonts w:hint="cs"/>
          <w:b/>
          <w:rtl/>
        </w:rPr>
        <w:t>9</w:t>
      </w:r>
      <w:r>
        <w:rPr>
          <w:rFonts w:hint="cs"/>
          <w:rtl/>
          <w:lang w:bidi="ar-TN"/>
        </w:rPr>
        <w:t xml:space="preserve"> -</w:t>
      </w:r>
      <w:r>
        <w:rPr>
          <w:rtl/>
          <w:lang w:bidi="ar-TN"/>
        </w:rPr>
        <w:tab/>
      </w:r>
      <w:r w:rsidRPr="003F7F25">
        <w:rPr>
          <w:b/>
          <w:rtl/>
        </w:rPr>
        <w:t xml:space="preserve">بخصوص الإجهاض الجراحي فقد تم تسجيل 718 حالة خلال سنة 2019 مقابل </w:t>
      </w:r>
      <w:r>
        <w:rPr>
          <w:rFonts w:hint="cs"/>
          <w:b/>
          <w:rtl/>
        </w:rPr>
        <w:t>176 1</w:t>
      </w:r>
      <w:r w:rsidRPr="003F7F25">
        <w:rPr>
          <w:b/>
          <w:rtl/>
        </w:rPr>
        <w:t xml:space="preserve"> خلال سنة 2018 مسجلا بذلك تراجعا بنسبة 38,9 </w:t>
      </w:r>
      <w:r w:rsidRPr="003F7F25">
        <w:rPr>
          <w:rFonts w:hint="cs"/>
          <w:b/>
          <w:rtl/>
        </w:rPr>
        <w:t>في المائة.</w:t>
      </w:r>
      <w:r w:rsidRPr="003F7F25">
        <w:rPr>
          <w:b/>
          <w:rtl/>
        </w:rPr>
        <w:t xml:space="preserve"> أما الإجهاض الدوائي فقد بلغ عدد الخدمات </w:t>
      </w:r>
      <w:r>
        <w:rPr>
          <w:rFonts w:hint="cs"/>
          <w:b/>
          <w:rtl/>
        </w:rPr>
        <w:t>696</w:t>
      </w:r>
      <w:r>
        <w:rPr>
          <w:rFonts w:hint="eastAsia"/>
          <w:b/>
          <w:rtl/>
        </w:rPr>
        <w:t> </w:t>
      </w:r>
      <w:r>
        <w:rPr>
          <w:rFonts w:hint="cs"/>
          <w:b/>
          <w:rtl/>
        </w:rPr>
        <w:t>15</w:t>
      </w:r>
      <w:r w:rsidRPr="003F7F25">
        <w:rPr>
          <w:b/>
          <w:rtl/>
        </w:rPr>
        <w:t xml:space="preserve"> سنة 2019 مقابل </w:t>
      </w:r>
      <w:r>
        <w:rPr>
          <w:rFonts w:hint="cs"/>
          <w:b/>
          <w:rtl/>
        </w:rPr>
        <w:t>175 12</w:t>
      </w:r>
      <w:r w:rsidRPr="003F7F25">
        <w:rPr>
          <w:b/>
          <w:rtl/>
        </w:rPr>
        <w:t xml:space="preserve"> سنة 2018 مسجلا تطورا إيجابيا بنسبة 28,9 في المائة.</w:t>
      </w:r>
    </w:p>
    <w:p w14:paraId="6466B90B" w14:textId="77777777" w:rsidR="0031740E" w:rsidRPr="00E85AC2" w:rsidRDefault="0031740E" w:rsidP="0031740E">
      <w:pPr>
        <w:pStyle w:val="SingleTxt"/>
        <w:spacing w:after="0" w:line="120" w:lineRule="exact"/>
        <w:rPr>
          <w:b/>
          <w:sz w:val="10"/>
          <w:rtl/>
        </w:rPr>
      </w:pPr>
    </w:p>
    <w:p w14:paraId="53D5BD4D" w14:textId="77777777" w:rsidR="0031740E" w:rsidRPr="003F7F25" w:rsidRDefault="0031740E" w:rsidP="0031740E">
      <w:pPr>
        <w:pStyle w:val="H23"/>
        <w:ind w:left="1267" w:right="1267" w:hanging="1267"/>
        <w:rPr>
          <w:rtl/>
          <w:lang w:bidi="ar-TN"/>
        </w:rPr>
      </w:pPr>
      <w:r>
        <w:rPr>
          <w:rtl/>
          <w:lang w:bidi="ar-TN"/>
        </w:rPr>
        <w:tab/>
      </w:r>
      <w:r>
        <w:rPr>
          <w:rtl/>
          <w:lang w:bidi="ar-TN"/>
        </w:rPr>
        <w:tab/>
      </w:r>
      <w:r w:rsidRPr="003F7F25">
        <w:rPr>
          <w:rFonts w:hint="cs"/>
          <w:rtl/>
          <w:lang w:bidi="ar-TN"/>
        </w:rPr>
        <w:t>تمكين المرأة اقتصاديا</w:t>
      </w:r>
    </w:p>
    <w:p w14:paraId="49CC18CD" w14:textId="731B9528" w:rsidR="0031740E" w:rsidRPr="003F7F25" w:rsidRDefault="0031740E" w:rsidP="0031740E">
      <w:pPr>
        <w:pStyle w:val="SingleTxt"/>
        <w:rPr>
          <w:rtl/>
          <w:lang w:bidi="ar-TN"/>
        </w:rPr>
      </w:pPr>
      <w:r w:rsidRPr="003F7F25">
        <w:rPr>
          <w:rFonts w:hint="cs"/>
          <w:rtl/>
          <w:lang w:bidi="ar-TN"/>
        </w:rPr>
        <w:t>3</w:t>
      </w:r>
      <w:r w:rsidR="00F52DDC">
        <w:rPr>
          <w:rFonts w:hint="cs"/>
          <w:rtl/>
          <w:lang w:bidi="ar-TN"/>
        </w:rPr>
        <w:t>30</w:t>
      </w:r>
      <w:r>
        <w:rPr>
          <w:rFonts w:hint="cs"/>
          <w:rtl/>
          <w:lang w:bidi="ar-TN"/>
        </w:rPr>
        <w:t xml:space="preserve"> -</w:t>
      </w:r>
      <w:r>
        <w:rPr>
          <w:rtl/>
          <w:lang w:bidi="ar-TN"/>
        </w:rPr>
        <w:tab/>
      </w:r>
      <w:r>
        <w:rPr>
          <w:rFonts w:hint="cs"/>
          <w:b/>
          <w:bCs/>
          <w:rtl/>
          <w:lang w:bidi="ar-TN"/>
        </w:rPr>
        <w:t>ع</w:t>
      </w:r>
      <w:r w:rsidRPr="003F7F25">
        <w:rPr>
          <w:b/>
          <w:bCs/>
          <w:rtl/>
          <w:lang w:bidi="ar-TN"/>
        </w:rPr>
        <w:t>لى مستوى حصول النساء على الخدمات البنكية والمصرفية</w:t>
      </w:r>
      <w:r w:rsidRPr="00C15613">
        <w:rPr>
          <w:rFonts w:hint="cs"/>
          <w:rtl/>
          <w:lang w:bidi="ar-TN"/>
        </w:rPr>
        <w:t xml:space="preserve"> - </w:t>
      </w:r>
      <w:r w:rsidRPr="003F7F25">
        <w:rPr>
          <w:rtl/>
          <w:lang w:bidi="ar-TN"/>
        </w:rPr>
        <w:t>ما زالت هناك فوارق بين الجنسين في التمتع بالملكية والحصول على التمويل وذلك رغم اكتساب النساء خاصة من الشابات لمستويات تعليمية عالية وكل المهارات ورغم مساهمتهن في مصاريف حاجيات العائلة بصورة كبيرة.</w:t>
      </w:r>
      <w:r w:rsidRPr="003F7F25">
        <w:rPr>
          <w:rFonts w:hint="cs"/>
          <w:rtl/>
          <w:lang w:bidi="ar-TN"/>
        </w:rPr>
        <w:t xml:space="preserve"> ذلك انّ</w:t>
      </w:r>
      <w:r w:rsidRPr="003F7F25">
        <w:rPr>
          <w:rtl/>
          <w:lang w:bidi="ar-TN"/>
        </w:rPr>
        <w:t xml:space="preserve"> نصيبهن من الأملاك وخاصة ملكية الأرض والعقارات أو الميراث أو موارد أخرى يبقى ضئيلا</w:t>
      </w:r>
      <w:r w:rsidRPr="003F7F25">
        <w:rPr>
          <w:rFonts w:hint="cs"/>
          <w:rtl/>
          <w:lang w:bidi="ar-TN"/>
        </w:rPr>
        <w:t xml:space="preserve"> ولا تتمتعن على قدم المساواة مع الرجال </w:t>
      </w:r>
      <w:r w:rsidRPr="003F7F25">
        <w:rPr>
          <w:rtl/>
          <w:lang w:bidi="ar-TN"/>
        </w:rPr>
        <w:t xml:space="preserve">بالخدمات البنكة التقليدية المالية. </w:t>
      </w:r>
    </w:p>
    <w:p w14:paraId="35E0448B" w14:textId="2B10452F" w:rsidR="0031740E" w:rsidRPr="003F7F25" w:rsidRDefault="0031740E" w:rsidP="0031740E">
      <w:pPr>
        <w:pStyle w:val="SingleTxt"/>
        <w:rPr>
          <w:rtl/>
          <w:lang w:bidi="ar-TN"/>
        </w:rPr>
      </w:pPr>
      <w:r w:rsidRPr="003F7F25">
        <w:rPr>
          <w:rFonts w:hint="cs"/>
          <w:rtl/>
          <w:lang w:bidi="ar-TN"/>
        </w:rPr>
        <w:t>33</w:t>
      </w:r>
      <w:r w:rsidR="00F52DDC">
        <w:rPr>
          <w:rFonts w:hint="cs"/>
          <w:rtl/>
          <w:lang w:bidi="ar-TN"/>
        </w:rPr>
        <w:t>1</w:t>
      </w:r>
      <w:r>
        <w:rPr>
          <w:rFonts w:hint="cs"/>
          <w:rtl/>
          <w:lang w:bidi="ar-TN"/>
        </w:rPr>
        <w:t xml:space="preserve"> -</w:t>
      </w:r>
      <w:r>
        <w:rPr>
          <w:rtl/>
          <w:lang w:bidi="ar-TN"/>
        </w:rPr>
        <w:tab/>
      </w:r>
      <w:r w:rsidRPr="003F7F25">
        <w:rPr>
          <w:rtl/>
          <w:lang w:bidi="ar-TN"/>
        </w:rPr>
        <w:t>ولذلك</w:t>
      </w:r>
      <w:r w:rsidRPr="003F7F25">
        <w:rPr>
          <w:rtl/>
        </w:rPr>
        <w:t xml:space="preserve"> توجد شرائح من النساء وخاصة في الوسط الريفي على هامش شبكات التمويل. ويعود ذلك لافتقادها للضمانات المطلوبة عند إسناد القروض. مما جعل النساء وبقية الشرائح ضعيفة الدخل تلجأ إلى التمويل الصغير أو القروض الصغرى التي لم تضع في شروطها الرهون العقارية.</w:t>
      </w:r>
    </w:p>
    <w:p w14:paraId="77B25AB0" w14:textId="30B71DAD" w:rsidR="0031740E" w:rsidRPr="003F7F25" w:rsidRDefault="0031740E" w:rsidP="0031740E">
      <w:pPr>
        <w:pStyle w:val="SingleTxt"/>
        <w:rPr>
          <w:rtl/>
        </w:rPr>
      </w:pPr>
      <w:r w:rsidRPr="003F7F25">
        <w:rPr>
          <w:rFonts w:hint="cs"/>
          <w:rtl/>
        </w:rPr>
        <w:t>33</w:t>
      </w:r>
      <w:r w:rsidR="00F52DDC">
        <w:rPr>
          <w:rFonts w:hint="cs"/>
          <w:rtl/>
        </w:rPr>
        <w:t>2</w:t>
      </w:r>
      <w:r>
        <w:rPr>
          <w:rFonts w:hint="cs"/>
          <w:rtl/>
          <w:lang w:bidi="ar-TN"/>
        </w:rPr>
        <w:t xml:space="preserve"> -</w:t>
      </w:r>
      <w:r>
        <w:rPr>
          <w:rtl/>
          <w:lang w:bidi="ar-TN"/>
        </w:rPr>
        <w:tab/>
      </w:r>
      <w:r w:rsidRPr="003F7F25">
        <w:rPr>
          <w:rtl/>
        </w:rPr>
        <w:t xml:space="preserve">ولقد </w:t>
      </w:r>
      <w:r w:rsidRPr="003F7F25">
        <w:rPr>
          <w:rFonts w:hint="cs"/>
          <w:rtl/>
        </w:rPr>
        <w:t>و</w:t>
      </w:r>
      <w:r w:rsidRPr="003F7F25">
        <w:rPr>
          <w:rtl/>
        </w:rPr>
        <w:t>ضعت الدولة بعض الآليات لتوفير مثل هذه القروض الصغيرة مثل بعث البنك التونسي للتضامن حيث تمثل المشاريع الممولة لفائدة النساء أكثر من الثلث كما وضعت تدابير لتشجيع مؤسسات وجمعيات أخرى للقروض و</w:t>
      </w:r>
      <w:r w:rsidRPr="003F7F25">
        <w:rPr>
          <w:rFonts w:hint="cs"/>
          <w:rtl/>
        </w:rPr>
        <w:t>و</w:t>
      </w:r>
      <w:r w:rsidRPr="003F7F25">
        <w:rPr>
          <w:rtl/>
        </w:rPr>
        <w:t xml:space="preserve">ضع استراتيجية تعتمد منذ 2012 قانون جديد للتمويل </w:t>
      </w:r>
      <w:r w:rsidRPr="003F7F25">
        <w:rPr>
          <w:rFonts w:hint="cs"/>
          <w:rtl/>
        </w:rPr>
        <w:t>الصغير</w:t>
      </w:r>
      <w:r w:rsidRPr="003F7F25">
        <w:rPr>
          <w:lang w:val="fr-FR"/>
        </w:rPr>
        <w:t>.</w:t>
      </w:r>
      <w:r w:rsidRPr="003F7F25">
        <w:rPr>
          <w:rtl/>
        </w:rPr>
        <w:t xml:space="preserve"> ويندرج ذلك في إطار السياسات وبرامج مكافحة الفقر لا سيما في الوسط الريفي وضمن البرامج الوطنية والقطاعية: استراتيجيات التنمية الاقتصادية والاجتماعية 2012-2016 ثم 2016-2020 ومشاريع التنمية المندمجة وبرامج الإرشاد لفائدة النساء الريفيات.</w:t>
      </w:r>
    </w:p>
    <w:p w14:paraId="104E1C1C" w14:textId="4A65E06A" w:rsidR="0031740E" w:rsidRPr="003F7F25" w:rsidRDefault="0031740E" w:rsidP="0031740E">
      <w:pPr>
        <w:pStyle w:val="SingleTxt"/>
        <w:rPr>
          <w:rtl/>
        </w:rPr>
      </w:pPr>
      <w:r w:rsidRPr="003F7F25">
        <w:rPr>
          <w:rFonts w:hint="cs"/>
          <w:rtl/>
        </w:rPr>
        <w:t>33</w:t>
      </w:r>
      <w:r w:rsidR="00F52DDC">
        <w:rPr>
          <w:rFonts w:hint="cs"/>
          <w:rtl/>
        </w:rPr>
        <w:t>3</w:t>
      </w:r>
      <w:r>
        <w:rPr>
          <w:rFonts w:hint="cs"/>
          <w:rtl/>
          <w:lang w:bidi="ar-TN"/>
        </w:rPr>
        <w:t xml:space="preserve"> -</w:t>
      </w:r>
      <w:r>
        <w:rPr>
          <w:rtl/>
          <w:lang w:bidi="ar-TN"/>
        </w:rPr>
        <w:tab/>
      </w:r>
      <w:r w:rsidRPr="003F7F25">
        <w:rPr>
          <w:rFonts w:hint="cs"/>
          <w:b/>
          <w:bCs/>
          <w:rtl/>
        </w:rPr>
        <w:t>التدابير المتخذة لتعزيز التمكين الاقتصادي للمرأة</w:t>
      </w:r>
      <w:r w:rsidRPr="00C15613">
        <w:rPr>
          <w:rFonts w:hint="cs"/>
          <w:rtl/>
        </w:rPr>
        <w:t xml:space="preserve"> - </w:t>
      </w:r>
      <w:r w:rsidRPr="003F7F25">
        <w:rPr>
          <w:rtl/>
        </w:rPr>
        <w:t xml:space="preserve">تعدّدت الإجراءات لتحفيز المبادرة الخاصة بتدعيم برامج التكوين والمرافقة </w:t>
      </w:r>
      <w:r w:rsidRPr="003F7F25">
        <w:rPr>
          <w:rtl/>
          <w:lang w:bidi="ar-TN"/>
        </w:rPr>
        <w:t xml:space="preserve">قبل وبعد بعث المشروع. كما </w:t>
      </w:r>
      <w:proofErr w:type="spellStart"/>
      <w:r w:rsidRPr="003F7F25">
        <w:rPr>
          <w:rtl/>
          <w:lang w:bidi="ar-TN"/>
        </w:rPr>
        <w:t>تدعّمت</w:t>
      </w:r>
      <w:proofErr w:type="spellEnd"/>
      <w:r w:rsidRPr="003F7F25">
        <w:rPr>
          <w:rtl/>
        </w:rPr>
        <w:t xml:space="preserve"> آلي</w:t>
      </w:r>
      <w:r w:rsidRPr="003F7F25">
        <w:rPr>
          <w:rFonts w:hint="cs"/>
          <w:rtl/>
        </w:rPr>
        <w:t>ّ</w:t>
      </w:r>
      <w:r w:rsidRPr="003F7F25">
        <w:rPr>
          <w:rtl/>
        </w:rPr>
        <w:t>ات تمويل إحداث المشاريع الصغرى والمتوسّطة تبعاً لإحداث البنك التونسي للتضامن</w:t>
      </w:r>
      <w:r w:rsidRPr="003F7F25">
        <w:rPr>
          <w:rFonts w:hint="cs"/>
          <w:vertAlign w:val="superscript"/>
          <w:rtl/>
        </w:rPr>
        <w:t xml:space="preserve"> </w:t>
      </w:r>
      <w:r w:rsidRPr="003F7F25">
        <w:rPr>
          <w:rtl/>
        </w:rPr>
        <w:t>وبنك تمويل المؤسسات الصغرى والمتوسّطة</w:t>
      </w:r>
      <w:r w:rsidRPr="003F7F25">
        <w:rPr>
          <w:rFonts w:hint="cs"/>
          <w:vertAlign w:val="superscript"/>
          <w:rtl/>
        </w:rPr>
        <w:t>.</w:t>
      </w:r>
    </w:p>
    <w:p w14:paraId="1F990F8D" w14:textId="794DCE4F" w:rsidR="0031740E" w:rsidRPr="003F7F25" w:rsidRDefault="0031740E" w:rsidP="0031740E">
      <w:pPr>
        <w:pStyle w:val="SingleTxt"/>
        <w:rPr>
          <w:rtl/>
        </w:rPr>
      </w:pPr>
      <w:r w:rsidRPr="003F7F25">
        <w:rPr>
          <w:rFonts w:hint="cs"/>
          <w:rtl/>
        </w:rPr>
        <w:lastRenderedPageBreak/>
        <w:t>33</w:t>
      </w:r>
      <w:r w:rsidR="00F52DDC">
        <w:rPr>
          <w:rFonts w:hint="cs"/>
          <w:rtl/>
        </w:rPr>
        <w:t>4</w:t>
      </w:r>
      <w:r>
        <w:rPr>
          <w:rFonts w:hint="cs"/>
          <w:rtl/>
          <w:lang w:bidi="ar-TN"/>
        </w:rPr>
        <w:t xml:space="preserve"> -</w:t>
      </w:r>
      <w:r>
        <w:rPr>
          <w:rtl/>
          <w:lang w:bidi="ar-TN"/>
        </w:rPr>
        <w:tab/>
      </w:r>
      <w:r w:rsidRPr="003F7F25">
        <w:rPr>
          <w:rFonts w:hint="cs"/>
          <w:rtl/>
        </w:rPr>
        <w:t>وعملا على دفع</w:t>
      </w:r>
      <w:r w:rsidRPr="003F7F25">
        <w:rPr>
          <w:rtl/>
        </w:rPr>
        <w:t xml:space="preserve"> نسق إحداث المؤسسات الصغرى</w:t>
      </w:r>
      <w:r w:rsidRPr="003F7F25">
        <w:rPr>
          <w:rFonts w:hint="cs"/>
          <w:rtl/>
        </w:rPr>
        <w:t>، تسعى الوزارة</w:t>
      </w:r>
      <w:r w:rsidRPr="003F7F25">
        <w:rPr>
          <w:rtl/>
        </w:rPr>
        <w:t xml:space="preserve"> </w:t>
      </w:r>
      <w:r w:rsidRPr="003F7F25">
        <w:rPr>
          <w:rFonts w:hint="cs"/>
          <w:rtl/>
        </w:rPr>
        <w:t>المكلفة بالتشغيل</w:t>
      </w:r>
      <w:r w:rsidRPr="003F7F25">
        <w:rPr>
          <w:rtl/>
        </w:rPr>
        <w:t xml:space="preserve"> على تطوير المؤسسات الاجتماعية والتضامنيّة لدعم المبادرات المشتركة الصادرة عن الباعثين الشبان وخاصّة منهم أصحاب </w:t>
      </w:r>
      <w:proofErr w:type="spellStart"/>
      <w:r w:rsidRPr="003F7F25">
        <w:rPr>
          <w:rtl/>
        </w:rPr>
        <w:t>الشهائد</w:t>
      </w:r>
      <w:proofErr w:type="spellEnd"/>
      <w:r w:rsidRPr="003F7F25">
        <w:rPr>
          <w:rtl/>
        </w:rPr>
        <w:t xml:space="preserve"> العليا وخريجي التكوين المهني. </w:t>
      </w:r>
    </w:p>
    <w:p w14:paraId="4DF66299" w14:textId="05A71A57" w:rsidR="0031740E" w:rsidRPr="003F7F25" w:rsidRDefault="0031740E" w:rsidP="0031740E">
      <w:pPr>
        <w:pStyle w:val="SingleTxt"/>
        <w:rPr>
          <w:rtl/>
        </w:rPr>
      </w:pPr>
      <w:r w:rsidRPr="003F7F25">
        <w:rPr>
          <w:rFonts w:hint="cs"/>
          <w:rtl/>
        </w:rPr>
        <w:t>33</w:t>
      </w:r>
      <w:r w:rsidR="00F52DDC">
        <w:rPr>
          <w:rFonts w:hint="cs"/>
          <w:rtl/>
        </w:rPr>
        <w:t>5</w:t>
      </w:r>
      <w:r>
        <w:rPr>
          <w:rFonts w:hint="cs"/>
          <w:rtl/>
          <w:lang w:bidi="ar-TN"/>
        </w:rPr>
        <w:t xml:space="preserve"> -</w:t>
      </w:r>
      <w:r>
        <w:rPr>
          <w:rtl/>
          <w:lang w:bidi="ar-TN"/>
        </w:rPr>
        <w:tab/>
      </w:r>
      <w:r w:rsidRPr="003F7F25">
        <w:rPr>
          <w:rFonts w:hint="cs"/>
          <w:rtl/>
        </w:rPr>
        <w:t>و</w:t>
      </w:r>
      <w:r w:rsidRPr="003F7F25">
        <w:rPr>
          <w:rtl/>
        </w:rPr>
        <w:t xml:space="preserve">رغم جميع الجهود المبذولة فإنّ تمثيل </w:t>
      </w:r>
      <w:r w:rsidRPr="003F7F25">
        <w:rPr>
          <w:rFonts w:hint="cs"/>
          <w:rtl/>
        </w:rPr>
        <w:t>النساء</w:t>
      </w:r>
      <w:r w:rsidRPr="003F7F25">
        <w:rPr>
          <w:rtl/>
        </w:rPr>
        <w:t xml:space="preserve"> لا يزال ضعيفاً نسبياً في مناصب صاحبات الأعمال أو صاحبات المهن اللاتي يعملن لحسابهن الخاص</w:t>
      </w:r>
      <w:r w:rsidRPr="003F7F25">
        <w:rPr>
          <w:rFonts w:hint="cs"/>
          <w:rtl/>
        </w:rPr>
        <w:t xml:space="preserve">. </w:t>
      </w:r>
      <w:r w:rsidRPr="003F7F25">
        <w:rPr>
          <w:rtl/>
        </w:rPr>
        <w:t>وفي هذا الإطار</w:t>
      </w:r>
      <w:r w:rsidRPr="003F7F25">
        <w:rPr>
          <w:rFonts w:hint="cs"/>
          <w:rtl/>
        </w:rPr>
        <w:t>،</w:t>
      </w:r>
      <w:r w:rsidRPr="003F7F25">
        <w:rPr>
          <w:rtl/>
        </w:rPr>
        <w:t xml:space="preserve"> تمّ سنة 2012 وضع برنامج عمل للحد من تأنيث الفقر والرفع من قدرات النساء الريفيات بتطوير مهارتهن التقنية في مجال إحداث المشاريع الفلاحية الصغرى والتصرف فيها، بما يدعم تشغيلهن الذاتي وإدماجهن في الدورة الاقتصادية </w:t>
      </w:r>
      <w:r w:rsidRPr="003F7F25">
        <w:rPr>
          <w:rFonts w:hint="cs"/>
          <w:rtl/>
        </w:rPr>
        <w:t>بما ي</w:t>
      </w:r>
      <w:r w:rsidRPr="003F7F25">
        <w:rPr>
          <w:rtl/>
        </w:rPr>
        <w:t>تماشى وخصوصي</w:t>
      </w:r>
      <w:r w:rsidRPr="003F7F25">
        <w:rPr>
          <w:rFonts w:hint="cs"/>
          <w:rtl/>
        </w:rPr>
        <w:t>ّ</w:t>
      </w:r>
      <w:r w:rsidRPr="003F7F25">
        <w:rPr>
          <w:rtl/>
        </w:rPr>
        <w:t xml:space="preserve">ات الجهة. </w:t>
      </w:r>
    </w:p>
    <w:p w14:paraId="00316147" w14:textId="7892792C" w:rsidR="0031740E" w:rsidRPr="003F7F25" w:rsidRDefault="0031740E" w:rsidP="0031740E">
      <w:pPr>
        <w:pStyle w:val="SingleTxt"/>
        <w:rPr>
          <w:rtl/>
        </w:rPr>
      </w:pPr>
      <w:r w:rsidRPr="003F7F25">
        <w:rPr>
          <w:rFonts w:hint="cs"/>
          <w:rtl/>
        </w:rPr>
        <w:t>33</w:t>
      </w:r>
      <w:r w:rsidR="00F52DDC">
        <w:rPr>
          <w:rFonts w:hint="cs"/>
          <w:rtl/>
        </w:rPr>
        <w:t>6</w:t>
      </w:r>
      <w:r>
        <w:rPr>
          <w:rFonts w:hint="cs"/>
          <w:rtl/>
          <w:lang w:bidi="ar-TN"/>
        </w:rPr>
        <w:t xml:space="preserve"> -</w:t>
      </w:r>
      <w:r>
        <w:rPr>
          <w:rtl/>
          <w:lang w:bidi="ar-TN"/>
        </w:rPr>
        <w:tab/>
      </w:r>
      <w:r w:rsidRPr="003F7F25">
        <w:rPr>
          <w:rFonts w:hint="cs"/>
          <w:rtl/>
        </w:rPr>
        <w:t>ومن جهتها، عملت ال</w:t>
      </w:r>
      <w:r w:rsidRPr="003F7F25">
        <w:rPr>
          <w:rtl/>
        </w:rPr>
        <w:t xml:space="preserve">وزارة </w:t>
      </w:r>
      <w:r w:rsidRPr="003F7F25">
        <w:rPr>
          <w:rFonts w:hint="cs"/>
          <w:rtl/>
        </w:rPr>
        <w:t>المكلفة ب</w:t>
      </w:r>
      <w:r w:rsidRPr="003F7F25">
        <w:rPr>
          <w:rtl/>
        </w:rPr>
        <w:t xml:space="preserve">المرأة على </w:t>
      </w:r>
      <w:r w:rsidRPr="003F7F25">
        <w:rPr>
          <w:rFonts w:hint="cs"/>
          <w:rtl/>
        </w:rPr>
        <w:t>تنفيذ برنامج</w:t>
      </w:r>
      <w:r w:rsidRPr="003F7F25">
        <w:rPr>
          <w:rtl/>
        </w:rPr>
        <w:t xml:space="preserve"> الدعم الاقتصادي للنساء التي تعيل أسرها عبر تمكينها من تمويل مشاريع صغرى بما يضمن </w:t>
      </w:r>
      <w:r w:rsidRPr="003F7F25">
        <w:rPr>
          <w:rFonts w:hint="cs"/>
          <w:rtl/>
        </w:rPr>
        <w:t>للمستفيدات</w:t>
      </w:r>
      <w:r w:rsidRPr="003F7F25">
        <w:rPr>
          <w:rtl/>
        </w:rPr>
        <w:t xml:space="preserve"> العيش الكريم والاستقلالية المادية ويجعلهن شريكا فاعلا في التنمية المحلية والوطنية</w:t>
      </w:r>
      <w:r w:rsidRPr="003F7F25">
        <w:rPr>
          <w:rFonts w:hint="cs"/>
          <w:rtl/>
        </w:rPr>
        <w:t>.</w:t>
      </w:r>
      <w:r w:rsidRPr="003F7F25">
        <w:rPr>
          <w:rtl/>
        </w:rPr>
        <w:t xml:space="preserve"> وتم تحديد مناطق التدخل في 14 ولايات ذات أولوية تدخل تتمثل </w:t>
      </w:r>
      <w:r w:rsidRPr="003F7F25">
        <w:rPr>
          <w:rFonts w:hint="cs"/>
          <w:rtl/>
        </w:rPr>
        <w:t>في:</w:t>
      </w:r>
      <w:r w:rsidRPr="003F7F25">
        <w:rPr>
          <w:rtl/>
        </w:rPr>
        <w:t xml:space="preserve"> الكاف، زغوان، القيروان، </w:t>
      </w:r>
      <w:r w:rsidRPr="003F7F25">
        <w:rPr>
          <w:rFonts w:hint="cs"/>
          <w:rtl/>
        </w:rPr>
        <w:t>القصرين، مدنين</w:t>
      </w:r>
      <w:r w:rsidRPr="003F7F25">
        <w:rPr>
          <w:rtl/>
        </w:rPr>
        <w:t xml:space="preserve">، قفصة، توزر، تطاوين، قبلي، سيدي </w:t>
      </w:r>
      <w:r w:rsidRPr="003F7F25">
        <w:rPr>
          <w:rFonts w:hint="cs"/>
          <w:rtl/>
        </w:rPr>
        <w:t>بوزيد،</w:t>
      </w:r>
      <w:r w:rsidRPr="003F7F25">
        <w:rPr>
          <w:rtl/>
        </w:rPr>
        <w:t xml:space="preserve"> </w:t>
      </w:r>
      <w:r w:rsidRPr="003F7F25">
        <w:rPr>
          <w:rFonts w:hint="cs"/>
          <w:rtl/>
        </w:rPr>
        <w:t>سليانة،</w:t>
      </w:r>
      <w:r w:rsidRPr="003F7F25">
        <w:rPr>
          <w:rtl/>
        </w:rPr>
        <w:t xml:space="preserve"> جندوبة، باجة ومنوبة، وانتفعت بالبرنامج ما يفوق 20 امرأة من كل ولاية.</w:t>
      </w:r>
    </w:p>
    <w:p w14:paraId="016D7E2B" w14:textId="6B5267A3" w:rsidR="0031740E" w:rsidRPr="003F7F25" w:rsidRDefault="0031740E" w:rsidP="0031740E">
      <w:pPr>
        <w:pStyle w:val="SingleTxt"/>
        <w:rPr>
          <w:rtl/>
        </w:rPr>
      </w:pPr>
      <w:r w:rsidRPr="003F7F25">
        <w:rPr>
          <w:rFonts w:hint="cs"/>
          <w:rtl/>
        </w:rPr>
        <w:t>33</w:t>
      </w:r>
      <w:r w:rsidR="00F52DDC">
        <w:rPr>
          <w:rFonts w:hint="cs"/>
          <w:rtl/>
        </w:rPr>
        <w:t>7</w:t>
      </w:r>
      <w:r>
        <w:rPr>
          <w:rFonts w:hint="cs"/>
          <w:rtl/>
          <w:lang w:bidi="ar-TN"/>
        </w:rPr>
        <w:t xml:space="preserve"> -</w:t>
      </w:r>
      <w:r>
        <w:rPr>
          <w:rtl/>
          <w:lang w:bidi="ar-TN"/>
        </w:rPr>
        <w:tab/>
      </w:r>
      <w:r w:rsidRPr="003F7F25">
        <w:rPr>
          <w:rFonts w:hint="cs"/>
          <w:rtl/>
        </w:rPr>
        <w:t>و</w:t>
      </w:r>
      <w:r w:rsidRPr="003F7F25">
        <w:rPr>
          <w:rtl/>
        </w:rPr>
        <w:t xml:space="preserve">أبرمت </w:t>
      </w:r>
      <w:r w:rsidRPr="003F7F25">
        <w:rPr>
          <w:rFonts w:hint="cs"/>
          <w:rtl/>
        </w:rPr>
        <w:t>الوزارة اتفاقية</w:t>
      </w:r>
      <w:r w:rsidRPr="003F7F25">
        <w:rPr>
          <w:rtl/>
        </w:rPr>
        <w:t xml:space="preserve"> شراكة مع </w:t>
      </w:r>
      <w:r w:rsidRPr="003F7F25">
        <w:rPr>
          <w:rFonts w:hint="cs"/>
          <w:rtl/>
        </w:rPr>
        <w:t>ال</w:t>
      </w:r>
      <w:r w:rsidRPr="003F7F25">
        <w:rPr>
          <w:rtl/>
        </w:rPr>
        <w:t xml:space="preserve">وزارة </w:t>
      </w:r>
      <w:r w:rsidRPr="003F7F25">
        <w:rPr>
          <w:rFonts w:hint="cs"/>
          <w:rtl/>
        </w:rPr>
        <w:t>المكلفة ب</w:t>
      </w:r>
      <w:r w:rsidRPr="003F7F25">
        <w:rPr>
          <w:rtl/>
        </w:rPr>
        <w:t xml:space="preserve">التشغيل </w:t>
      </w:r>
      <w:r w:rsidRPr="003F7F25">
        <w:rPr>
          <w:rFonts w:hint="cs"/>
          <w:rtl/>
        </w:rPr>
        <w:t>سنة</w:t>
      </w:r>
      <w:r w:rsidRPr="003F7F25">
        <w:rPr>
          <w:rtl/>
        </w:rPr>
        <w:t xml:space="preserve"> 2014 تهدف إلى تحسين تشغيلية المرأة ودعم إدماجها الاقتصادي وتعزيز مساهمتها في التنمية إلى جانب تعزيز قدرات طالبي الشّغل وخاصّة حاملي الشهادات العليا بتمكينهم من المقوّمات اللازمة للاستثمار في مجال الطّفولة والمسنّين.</w:t>
      </w:r>
    </w:p>
    <w:p w14:paraId="608DF2E4" w14:textId="7465A372" w:rsidR="0031740E" w:rsidRPr="003F7F25" w:rsidRDefault="0031740E" w:rsidP="0031740E">
      <w:pPr>
        <w:pStyle w:val="SingleTxt"/>
        <w:rPr>
          <w:rtl/>
        </w:rPr>
      </w:pPr>
      <w:r w:rsidRPr="003F7F25">
        <w:rPr>
          <w:rFonts w:hint="cs"/>
          <w:rtl/>
        </w:rPr>
        <w:t>33</w:t>
      </w:r>
      <w:r w:rsidR="00F52DDC">
        <w:rPr>
          <w:rFonts w:hint="cs"/>
          <w:rtl/>
        </w:rPr>
        <w:t>8</w:t>
      </w:r>
      <w:r>
        <w:rPr>
          <w:rFonts w:hint="cs"/>
          <w:rtl/>
          <w:lang w:bidi="ar-TN"/>
        </w:rPr>
        <w:t xml:space="preserve"> -</w:t>
      </w:r>
      <w:r>
        <w:rPr>
          <w:rtl/>
          <w:lang w:bidi="ar-TN"/>
        </w:rPr>
        <w:tab/>
      </w:r>
      <w:r w:rsidRPr="003F7F25">
        <w:rPr>
          <w:rFonts w:hint="cs"/>
          <w:rtl/>
        </w:rPr>
        <w:t>كما تقوم الوزارة المكلفة بالمرأة بتنفيذ</w:t>
      </w:r>
      <w:r w:rsidRPr="003F7F25">
        <w:rPr>
          <w:rtl/>
        </w:rPr>
        <w:t xml:space="preserve"> برنامج دفع المبادرة الاقتصادية النسائية </w:t>
      </w:r>
      <w:r w:rsidRPr="003F7F25">
        <w:rPr>
          <w:rFonts w:hint="cs"/>
          <w:rtl/>
        </w:rPr>
        <w:t>”</w:t>
      </w:r>
      <w:r w:rsidRPr="003F7F25">
        <w:rPr>
          <w:rtl/>
        </w:rPr>
        <w:t>رائدة</w:t>
      </w:r>
      <w:r w:rsidRPr="003F7F25">
        <w:rPr>
          <w:rFonts w:hint="cs"/>
          <w:rtl/>
        </w:rPr>
        <w:t>“</w:t>
      </w:r>
      <w:r w:rsidRPr="003F7F25">
        <w:rPr>
          <w:rtl/>
        </w:rPr>
        <w:t xml:space="preserve"> الذي يُنجز بالتعاون مع البنك التونسي للتضامن، يتنزل في إطار الجهود الوطنية من أجل التقليص من نسب البطالة خاصة لدى حامل</w:t>
      </w:r>
      <w:r w:rsidRPr="003F7F25">
        <w:rPr>
          <w:rFonts w:hint="cs"/>
          <w:rtl/>
        </w:rPr>
        <w:t>ات</w:t>
      </w:r>
      <w:r w:rsidRPr="003F7F25">
        <w:rPr>
          <w:rtl/>
        </w:rPr>
        <w:t xml:space="preserve"> </w:t>
      </w:r>
      <w:proofErr w:type="spellStart"/>
      <w:r w:rsidRPr="003F7F25">
        <w:rPr>
          <w:rtl/>
        </w:rPr>
        <w:t>الشهائد</w:t>
      </w:r>
      <w:proofErr w:type="spellEnd"/>
      <w:r w:rsidRPr="003F7F25">
        <w:rPr>
          <w:rtl/>
        </w:rPr>
        <w:t xml:space="preserve"> العليا ويستهدف الراغبات في بعث مشاريع صغرى ومتوسطة.</w:t>
      </w:r>
    </w:p>
    <w:p w14:paraId="40ABF0AD" w14:textId="7576C52D" w:rsidR="0031740E" w:rsidRPr="003F7F25" w:rsidRDefault="0031740E" w:rsidP="0031740E">
      <w:pPr>
        <w:pStyle w:val="SingleTxt"/>
        <w:rPr>
          <w:rtl/>
        </w:rPr>
      </w:pPr>
      <w:r w:rsidRPr="003F7F25">
        <w:rPr>
          <w:rFonts w:hint="cs"/>
          <w:rtl/>
        </w:rPr>
        <w:t>33</w:t>
      </w:r>
      <w:r w:rsidR="00F52DDC">
        <w:rPr>
          <w:rFonts w:hint="cs"/>
          <w:rtl/>
        </w:rPr>
        <w:t>9</w:t>
      </w:r>
      <w:r>
        <w:rPr>
          <w:rFonts w:hint="cs"/>
          <w:rtl/>
          <w:lang w:bidi="ar-TN"/>
        </w:rPr>
        <w:t xml:space="preserve"> -</w:t>
      </w:r>
      <w:r>
        <w:rPr>
          <w:rtl/>
          <w:lang w:bidi="ar-TN"/>
        </w:rPr>
        <w:tab/>
      </w:r>
      <w:r w:rsidRPr="003F7F25">
        <w:rPr>
          <w:rtl/>
        </w:rPr>
        <w:t>ويقوم البرنامج بالأساس على مرافقة وتوجيه وتكوين صاحبات الأفكار في إعداد ودراسة المشروع، إلى جانب وضع خط تمويل عن طريق توفير قروض بشروط ميسرة لتمويل المشاريع متناهية الصغر والمشارع الصغرى والمتوسطة، ثم وفي مرحلة أخيرة متابعة وإسناد الباعثات حتى مرحلة استقرار المشروع.</w:t>
      </w:r>
    </w:p>
    <w:p w14:paraId="1F3D05D3" w14:textId="57A39071" w:rsidR="0031740E" w:rsidRPr="003F7F25" w:rsidRDefault="0031740E" w:rsidP="0031740E">
      <w:pPr>
        <w:pStyle w:val="SingleTxt"/>
        <w:rPr>
          <w:lang w:val="fr-FR"/>
        </w:rPr>
      </w:pPr>
      <w:r w:rsidRPr="003F7F25">
        <w:rPr>
          <w:rFonts w:hint="cs"/>
          <w:rtl/>
        </w:rPr>
        <w:t>3</w:t>
      </w:r>
      <w:r w:rsidR="00F52DDC">
        <w:rPr>
          <w:rFonts w:hint="cs"/>
          <w:rtl/>
        </w:rPr>
        <w:t>40</w:t>
      </w:r>
      <w:r>
        <w:rPr>
          <w:rFonts w:hint="cs"/>
          <w:rtl/>
          <w:lang w:bidi="ar-TN"/>
        </w:rPr>
        <w:t xml:space="preserve"> -</w:t>
      </w:r>
      <w:r>
        <w:rPr>
          <w:rtl/>
          <w:lang w:bidi="ar-TN"/>
        </w:rPr>
        <w:tab/>
      </w:r>
      <w:r w:rsidRPr="003F7F25">
        <w:rPr>
          <w:rtl/>
        </w:rPr>
        <w:t xml:space="preserve">بلغ العدد الجملي للمشاريع الممولة في إطار برنامج </w:t>
      </w:r>
      <w:r w:rsidRPr="003F7F25">
        <w:rPr>
          <w:rFonts w:hint="cs"/>
          <w:rtl/>
        </w:rPr>
        <w:t>”</w:t>
      </w:r>
      <w:r w:rsidRPr="003F7F25">
        <w:rPr>
          <w:rtl/>
        </w:rPr>
        <w:t>رائدة</w:t>
      </w:r>
      <w:r w:rsidRPr="003F7F25">
        <w:rPr>
          <w:rFonts w:hint="cs"/>
          <w:rtl/>
        </w:rPr>
        <w:t>“</w:t>
      </w:r>
      <w:r w:rsidRPr="003F7F25">
        <w:rPr>
          <w:rtl/>
        </w:rPr>
        <w:t xml:space="preserve"> قرابة الـ </w:t>
      </w:r>
      <w:r>
        <w:rPr>
          <w:rFonts w:hint="cs"/>
          <w:rtl/>
        </w:rPr>
        <w:t>300 2</w:t>
      </w:r>
      <w:r w:rsidRPr="003F7F25">
        <w:rPr>
          <w:rtl/>
        </w:rPr>
        <w:t xml:space="preserve"> مشروع حاليّا بكلفة استثمار </w:t>
      </w:r>
      <w:proofErr w:type="spellStart"/>
      <w:r w:rsidRPr="003F7F25">
        <w:rPr>
          <w:rtl/>
        </w:rPr>
        <w:t>جمليّة</w:t>
      </w:r>
      <w:proofErr w:type="spellEnd"/>
      <w:r w:rsidRPr="003F7F25">
        <w:rPr>
          <w:rtl/>
        </w:rPr>
        <w:t xml:space="preserve"> تناهز الـ </w:t>
      </w:r>
      <w:r w:rsidRPr="003F7F25">
        <w:rPr>
          <w:rFonts w:hint="cs"/>
          <w:rtl/>
        </w:rPr>
        <w:t>-</w:t>
      </w:r>
      <w:r w:rsidRPr="003F7F25">
        <w:rPr>
          <w:rtl/>
        </w:rPr>
        <w:t xml:space="preserve">17 مليون دينار خلال سنة 2018. </w:t>
      </w:r>
    </w:p>
    <w:p w14:paraId="0315357D" w14:textId="6588C52A" w:rsidR="0031740E" w:rsidRPr="003F7F25" w:rsidRDefault="0031740E" w:rsidP="0031740E">
      <w:pPr>
        <w:pStyle w:val="SingleTxt"/>
        <w:rPr>
          <w:lang w:val="fr-FR"/>
        </w:rPr>
      </w:pPr>
      <w:r w:rsidRPr="003F7F25">
        <w:rPr>
          <w:rFonts w:hint="cs"/>
          <w:rtl/>
        </w:rPr>
        <w:t>34</w:t>
      </w:r>
      <w:r w:rsidR="00F52DDC">
        <w:rPr>
          <w:rFonts w:hint="cs"/>
          <w:rtl/>
        </w:rPr>
        <w:t>1</w:t>
      </w:r>
      <w:r>
        <w:rPr>
          <w:rFonts w:hint="cs"/>
          <w:rtl/>
          <w:lang w:bidi="ar-TN"/>
        </w:rPr>
        <w:t xml:space="preserve"> -</w:t>
      </w:r>
      <w:r>
        <w:rPr>
          <w:rtl/>
          <w:lang w:bidi="ar-TN"/>
        </w:rPr>
        <w:tab/>
      </w:r>
      <w:r w:rsidRPr="003F7F25">
        <w:rPr>
          <w:rtl/>
        </w:rPr>
        <w:t xml:space="preserve">تتصدر ولاية تطاوين عدد المشاريع المُحدَثة بـ 188 مشروعا تليها ولاية قبلي بـ 183 مشروعا وتحتل ولاية جندوبة المرتبة الثالثة بـ 177 مشروعا وولاية توزر المرتبة الرابعة بـ 152 مشروعا، وذلك تكريسا لما ورد بالفصل 12 من الدستور والذي ينص على أنّ الدولة </w:t>
      </w:r>
      <w:r w:rsidRPr="003F7F25">
        <w:rPr>
          <w:rFonts w:hint="cs"/>
          <w:rtl/>
        </w:rPr>
        <w:t>”</w:t>
      </w:r>
      <w:r w:rsidRPr="003F7F25">
        <w:rPr>
          <w:rtl/>
        </w:rPr>
        <w:t>تسعى إلى تحقيق العدالة الاجتماعية، والتنمية المستدامة، والتوازن بين الجهات، استنادا إلى مؤشرات التنمية واعتمادا على مبدأ التمييز الإيجابي</w:t>
      </w:r>
      <w:r w:rsidRPr="003F7F25">
        <w:rPr>
          <w:rFonts w:hint="cs"/>
          <w:rtl/>
        </w:rPr>
        <w:t>“</w:t>
      </w:r>
      <w:r w:rsidRPr="003F7F25">
        <w:rPr>
          <w:rtl/>
        </w:rPr>
        <w:t>.</w:t>
      </w:r>
    </w:p>
    <w:p w14:paraId="5FB1BAF9" w14:textId="79338243" w:rsidR="0031740E" w:rsidRPr="003F7F25" w:rsidRDefault="0031740E" w:rsidP="0031740E">
      <w:pPr>
        <w:pStyle w:val="SingleTxt"/>
        <w:rPr>
          <w:rtl/>
        </w:rPr>
      </w:pPr>
      <w:r w:rsidRPr="003F7F25">
        <w:rPr>
          <w:rFonts w:hint="cs"/>
          <w:rtl/>
        </w:rPr>
        <w:t>34</w:t>
      </w:r>
      <w:r w:rsidR="00F52DDC">
        <w:rPr>
          <w:rFonts w:hint="cs"/>
          <w:rtl/>
        </w:rPr>
        <w:t>2</w:t>
      </w:r>
      <w:r>
        <w:rPr>
          <w:rFonts w:hint="cs"/>
          <w:rtl/>
          <w:lang w:bidi="ar-TN"/>
        </w:rPr>
        <w:t xml:space="preserve"> -</w:t>
      </w:r>
      <w:r>
        <w:rPr>
          <w:rtl/>
          <w:lang w:bidi="ar-TN"/>
        </w:rPr>
        <w:tab/>
      </w:r>
      <w:r w:rsidRPr="003F7F25">
        <w:rPr>
          <w:rFonts w:hint="cs"/>
          <w:rtl/>
        </w:rPr>
        <w:t>وحرصا من</w:t>
      </w:r>
      <w:r w:rsidRPr="003F7F25">
        <w:rPr>
          <w:rtl/>
        </w:rPr>
        <w:t xml:space="preserve"> </w:t>
      </w:r>
      <w:r w:rsidRPr="003F7F25">
        <w:rPr>
          <w:rFonts w:hint="cs"/>
          <w:rtl/>
        </w:rPr>
        <w:t>ال</w:t>
      </w:r>
      <w:r w:rsidRPr="003F7F25">
        <w:rPr>
          <w:rtl/>
        </w:rPr>
        <w:t xml:space="preserve">وزارة </w:t>
      </w:r>
      <w:r w:rsidRPr="003F7F25">
        <w:rPr>
          <w:rFonts w:hint="cs"/>
          <w:rtl/>
        </w:rPr>
        <w:t>المكلفة ب</w:t>
      </w:r>
      <w:r w:rsidRPr="003F7F25">
        <w:rPr>
          <w:rtl/>
        </w:rPr>
        <w:t xml:space="preserve">المرأة على الرفع من نسبة التغطية الجغرافية لخدمات الطفولة المبكرة خاصة على مستوى الجهات الداخلية، تمكّن برنامج </w:t>
      </w:r>
      <w:r w:rsidRPr="003F7F25">
        <w:rPr>
          <w:rFonts w:hint="cs"/>
          <w:rtl/>
        </w:rPr>
        <w:t>”</w:t>
      </w:r>
      <w:r w:rsidRPr="003F7F25">
        <w:rPr>
          <w:rtl/>
        </w:rPr>
        <w:t>رائدة</w:t>
      </w:r>
      <w:r w:rsidRPr="003F7F25">
        <w:rPr>
          <w:rFonts w:hint="cs"/>
          <w:rtl/>
        </w:rPr>
        <w:t>“</w:t>
      </w:r>
      <w:r w:rsidRPr="003F7F25">
        <w:rPr>
          <w:rtl/>
        </w:rPr>
        <w:t xml:space="preserve"> من تمويل 217 مؤسسة منها 193 روضة أطفال و</w:t>
      </w:r>
      <w:r w:rsidRPr="003F7F25">
        <w:rPr>
          <w:rFonts w:hint="cs"/>
          <w:rtl/>
        </w:rPr>
        <w:t xml:space="preserve"> </w:t>
      </w:r>
      <w:r w:rsidRPr="003F7F25">
        <w:rPr>
          <w:rtl/>
        </w:rPr>
        <w:t>18 محاضن أطفال، إلى جانب 6 مؤسسات ترفيه وتنشيط ثقافي موجهة للأطفال.</w:t>
      </w:r>
    </w:p>
    <w:p w14:paraId="405ED600" w14:textId="0C9B17EB" w:rsidR="0031740E" w:rsidRPr="003F7F25" w:rsidRDefault="0031740E" w:rsidP="0031740E">
      <w:pPr>
        <w:pStyle w:val="SingleTxt"/>
        <w:rPr>
          <w:rtl/>
          <w:lang w:bidi="en-US"/>
        </w:rPr>
      </w:pPr>
      <w:r w:rsidRPr="003F7F25">
        <w:rPr>
          <w:rFonts w:hint="cs"/>
          <w:rtl/>
        </w:rPr>
        <w:t>34</w:t>
      </w:r>
      <w:r w:rsidR="00F52DDC">
        <w:rPr>
          <w:rFonts w:hint="cs"/>
          <w:rtl/>
        </w:rPr>
        <w:t>3</w:t>
      </w:r>
      <w:r>
        <w:rPr>
          <w:rFonts w:hint="cs"/>
          <w:rtl/>
          <w:lang w:bidi="ar-TN"/>
        </w:rPr>
        <w:t xml:space="preserve"> -</w:t>
      </w:r>
      <w:r>
        <w:rPr>
          <w:rtl/>
          <w:lang w:bidi="ar-TN"/>
        </w:rPr>
        <w:tab/>
      </w:r>
      <w:r w:rsidRPr="003F7F25">
        <w:rPr>
          <w:rFonts w:hint="cs"/>
          <w:rtl/>
        </w:rPr>
        <w:t xml:space="preserve">ومن جهتها، </w:t>
      </w:r>
      <w:r w:rsidRPr="003F7F25">
        <w:rPr>
          <w:rtl/>
        </w:rPr>
        <w:t>عملت الوزارة المكلفة بالتشغيل على:</w:t>
      </w:r>
    </w:p>
    <w:p w14:paraId="11448BEE"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en-US"/>
        </w:rPr>
      </w:pPr>
      <w:r>
        <w:rPr>
          <w:rtl/>
        </w:rPr>
        <w:tab/>
      </w:r>
      <w:r>
        <w:rPr>
          <w:rFonts w:hint="cs"/>
          <w:rtl/>
        </w:rPr>
        <w:t>-</w:t>
      </w:r>
      <w:r>
        <w:rPr>
          <w:rtl/>
        </w:rPr>
        <w:tab/>
      </w:r>
      <w:r w:rsidRPr="003F7F25">
        <w:rPr>
          <w:rtl/>
        </w:rPr>
        <w:t>وضع خطة عمل واضحة على المستوى الوطني لتمكين المرأة من الشغل الذاتي وبعث المؤسسات،</w:t>
      </w:r>
    </w:p>
    <w:p w14:paraId="0DB8D958"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en-US"/>
        </w:rPr>
      </w:pPr>
      <w:r>
        <w:rPr>
          <w:rtl/>
        </w:rPr>
        <w:lastRenderedPageBreak/>
        <w:tab/>
      </w:r>
      <w:r>
        <w:rPr>
          <w:rFonts w:hint="cs"/>
          <w:rtl/>
        </w:rPr>
        <w:t>-</w:t>
      </w:r>
      <w:r>
        <w:rPr>
          <w:rtl/>
        </w:rPr>
        <w:tab/>
      </w:r>
      <w:r w:rsidRPr="003F7F25">
        <w:rPr>
          <w:rtl/>
        </w:rPr>
        <w:t>التشجيع على بعث المؤسسات ذات الأشكال الجديدة للاقتصاد الاجتماعي التعاوني ويمكن أن يكون ذلك بجمع تعدد الاختصاصات من بين المهارات والكفاءات النسائية في مؤسسات القطاع الواعدة والتي لها صلة بخصوصيات الجهة</w:t>
      </w:r>
      <w:r w:rsidRPr="003F7F25">
        <w:rPr>
          <w:rFonts w:hint="cs"/>
          <w:rtl/>
        </w:rPr>
        <w:t>،</w:t>
      </w:r>
    </w:p>
    <w:p w14:paraId="0776BB12"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en-US"/>
        </w:rPr>
      </w:pPr>
      <w:r>
        <w:rPr>
          <w:rtl/>
        </w:rPr>
        <w:tab/>
      </w:r>
      <w:r>
        <w:rPr>
          <w:rFonts w:hint="cs"/>
          <w:rtl/>
        </w:rPr>
        <w:t>-</w:t>
      </w:r>
      <w:r>
        <w:rPr>
          <w:rtl/>
        </w:rPr>
        <w:tab/>
      </w:r>
      <w:r w:rsidRPr="003F7F25">
        <w:rPr>
          <w:rtl/>
        </w:rPr>
        <w:t>التشجيع على الاستثمار في قطاعات الصناعات التحويلية ذات التقنيات الحديثة والتكنولوجيات الرفيعة التي تمكن من تحويل المواد الفلاحية وغيرها من الموارد الأولية التي تنتجها جهات الشمال والوسط والجنوب الغربي،</w:t>
      </w:r>
    </w:p>
    <w:p w14:paraId="70F35A8F"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en-US"/>
        </w:rPr>
      </w:pPr>
      <w:r>
        <w:rPr>
          <w:rtl/>
        </w:rPr>
        <w:tab/>
      </w:r>
      <w:r>
        <w:rPr>
          <w:rFonts w:hint="cs"/>
          <w:rtl/>
        </w:rPr>
        <w:t>-</w:t>
      </w:r>
      <w:r>
        <w:rPr>
          <w:rtl/>
        </w:rPr>
        <w:tab/>
      </w:r>
      <w:r w:rsidRPr="003F7F25">
        <w:rPr>
          <w:rtl/>
        </w:rPr>
        <w:t>تكثيف الاستثمار في البنية التحتية والتجهيزات التي من شانها إن تشجع الباعثات الشابات من الانتصاب سواء داخل مؤسسات صغيرة خاصة فردية أو جماعية،</w:t>
      </w:r>
    </w:p>
    <w:p w14:paraId="42E6028E"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en-US"/>
        </w:rPr>
      </w:pPr>
      <w:r>
        <w:rPr>
          <w:rtl/>
        </w:rPr>
        <w:tab/>
      </w:r>
      <w:r>
        <w:rPr>
          <w:rFonts w:hint="cs"/>
          <w:rtl/>
        </w:rPr>
        <w:t>-</w:t>
      </w:r>
      <w:r>
        <w:rPr>
          <w:rtl/>
        </w:rPr>
        <w:tab/>
      </w:r>
      <w:r w:rsidRPr="003F7F25">
        <w:rPr>
          <w:rtl/>
        </w:rPr>
        <w:t>إعطاء حوافز خصوصية لباعثات المؤسسات المتوسطة والصغيرة</w:t>
      </w:r>
      <w:r w:rsidRPr="003F7F25">
        <w:rPr>
          <w:rFonts w:hint="cs"/>
          <w:rtl/>
        </w:rPr>
        <w:t>،</w:t>
      </w:r>
    </w:p>
    <w:p w14:paraId="0CFCDCED"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en-US"/>
        </w:rPr>
      </w:pPr>
      <w:r>
        <w:rPr>
          <w:rtl/>
        </w:rPr>
        <w:tab/>
      </w:r>
      <w:r>
        <w:rPr>
          <w:rFonts w:hint="cs"/>
          <w:rtl/>
        </w:rPr>
        <w:t>-</w:t>
      </w:r>
      <w:r>
        <w:rPr>
          <w:rtl/>
        </w:rPr>
        <w:tab/>
      </w:r>
      <w:r w:rsidRPr="003F7F25">
        <w:rPr>
          <w:rtl/>
        </w:rPr>
        <w:t>تنويع الأعمال التقليدية والحرف المخصصة للنساء</w:t>
      </w:r>
      <w:r w:rsidRPr="003F7F25">
        <w:rPr>
          <w:rtl/>
          <w:lang w:bidi="en-US"/>
        </w:rPr>
        <w:t>.</w:t>
      </w:r>
    </w:p>
    <w:p w14:paraId="5BB433AE" w14:textId="286D37DB" w:rsidR="0031740E" w:rsidRPr="003F7F25" w:rsidRDefault="0031740E" w:rsidP="0031740E">
      <w:pPr>
        <w:pStyle w:val="SingleTxt"/>
        <w:rPr>
          <w:rtl/>
          <w:lang w:bidi="ar-TN"/>
        </w:rPr>
      </w:pPr>
      <w:r w:rsidRPr="003F7F25">
        <w:rPr>
          <w:rFonts w:hint="cs"/>
          <w:rtl/>
          <w:lang w:bidi="ar-TN"/>
        </w:rPr>
        <w:t>34</w:t>
      </w:r>
      <w:r w:rsidR="00F52DDC">
        <w:rPr>
          <w:rFonts w:hint="cs"/>
          <w:rtl/>
          <w:lang w:bidi="ar-TN"/>
        </w:rPr>
        <w:t>4</w:t>
      </w:r>
      <w:r>
        <w:rPr>
          <w:rFonts w:hint="cs"/>
          <w:rtl/>
          <w:lang w:bidi="ar-TN"/>
        </w:rPr>
        <w:t xml:space="preserve"> -</w:t>
      </w:r>
      <w:r>
        <w:rPr>
          <w:rtl/>
          <w:lang w:bidi="ar-TN"/>
        </w:rPr>
        <w:tab/>
      </w:r>
      <w:r w:rsidRPr="003F7F25">
        <w:rPr>
          <w:rFonts w:hint="cs"/>
          <w:rtl/>
          <w:lang w:bidi="ar-TN"/>
        </w:rPr>
        <w:t>و</w:t>
      </w:r>
      <w:r w:rsidRPr="003F7F25">
        <w:rPr>
          <w:rtl/>
          <w:lang w:bidi="ar-TN"/>
        </w:rPr>
        <w:t xml:space="preserve">سعيا إلى التشجيع على المبادرة الخاصة في مجال التكنولوجيا الحديثة، تم سن القانون عدد 20 لسنة 2018 المؤرخ في 17 </w:t>
      </w:r>
      <w:proofErr w:type="spellStart"/>
      <w:r w:rsidRPr="003F7F25">
        <w:rPr>
          <w:rFonts w:hint="cs"/>
          <w:rtl/>
          <w:lang w:bidi="ar-TN"/>
        </w:rPr>
        <w:t>أفريل</w:t>
      </w:r>
      <w:proofErr w:type="spellEnd"/>
      <w:r>
        <w:rPr>
          <w:rFonts w:hint="cs"/>
          <w:rtl/>
          <w:lang w:bidi="ar-TN"/>
        </w:rPr>
        <w:t xml:space="preserve"> 2018</w:t>
      </w:r>
      <w:r w:rsidRPr="005E4075">
        <w:rPr>
          <w:vertAlign w:val="superscript"/>
          <w:rtl/>
          <w:lang w:bidi="ar-TN"/>
        </w:rPr>
        <w:t>(</w:t>
      </w:r>
      <w:r w:rsidRPr="005E4075">
        <w:rPr>
          <w:rStyle w:val="FootnoteReference"/>
          <w:szCs w:val="22"/>
          <w:rtl/>
        </w:rPr>
        <w:footnoteReference w:id="46"/>
      </w:r>
      <w:r w:rsidRPr="005E4075">
        <w:rPr>
          <w:vertAlign w:val="superscript"/>
          <w:rtl/>
          <w:lang w:bidi="ar-TN"/>
        </w:rPr>
        <w:t>)</w:t>
      </w:r>
      <w:r w:rsidRPr="005E4075">
        <w:rPr>
          <w:rFonts w:hint="cs"/>
          <w:rtl/>
          <w:lang w:bidi="ar-TN"/>
        </w:rPr>
        <w:t xml:space="preserve"> </w:t>
      </w:r>
      <w:r w:rsidRPr="003F7F25">
        <w:rPr>
          <w:rtl/>
          <w:lang w:bidi="ar-TN"/>
        </w:rPr>
        <w:t>المتعلق بالمؤسسات الناشئة، و</w:t>
      </w:r>
      <w:r w:rsidRPr="003F7F25">
        <w:rPr>
          <w:rFonts w:hint="cs"/>
          <w:rtl/>
          <w:lang w:bidi="ar-TN"/>
        </w:rPr>
        <w:t xml:space="preserve">هو </w:t>
      </w:r>
      <w:r w:rsidRPr="003F7F25">
        <w:rPr>
          <w:rtl/>
          <w:lang w:bidi="ar-TN"/>
        </w:rPr>
        <w:t xml:space="preserve">يندرج في إطار برنامج حكومي متكامل يسمى </w:t>
      </w:r>
      <w:r w:rsidRPr="003F7F25">
        <w:rPr>
          <w:rFonts w:hint="cs"/>
          <w:rtl/>
          <w:lang w:bidi="ar-TN"/>
        </w:rPr>
        <w:t>”</w:t>
      </w:r>
      <w:r w:rsidRPr="003F7F25">
        <w:rPr>
          <w:rtl/>
          <w:lang w:bidi="ar-TN"/>
        </w:rPr>
        <w:t>برنامج تونس الناشئة</w:t>
      </w:r>
      <w:r w:rsidRPr="003F7F25">
        <w:rPr>
          <w:rFonts w:hint="cs"/>
          <w:rtl/>
          <w:lang w:bidi="ar-TN"/>
        </w:rPr>
        <w:t>“.</w:t>
      </w:r>
      <w:r w:rsidRPr="003F7F25">
        <w:rPr>
          <w:rtl/>
          <w:lang w:bidi="ar-TN"/>
        </w:rPr>
        <w:t xml:space="preserve"> ويهدف</w:t>
      </w:r>
      <w:r w:rsidRPr="003F7F25">
        <w:rPr>
          <w:rFonts w:hint="cs"/>
          <w:rtl/>
          <w:lang w:bidi="ar-TN"/>
        </w:rPr>
        <w:t xml:space="preserve"> هذا القانون</w:t>
      </w:r>
      <w:r w:rsidRPr="003F7F25">
        <w:rPr>
          <w:rtl/>
          <w:lang w:bidi="ar-TN"/>
        </w:rPr>
        <w:t xml:space="preserve"> إلى وضع إطار محفز لبعث وتطوير مؤسسات ناشئة تقوم خاصة على الابتكار والتجديد واعتماد التكنولوجيات الحديثة وتحقيق قيمة مضافة عالية وقدرة تنافسية على المستويين الوطني والدولي.</w:t>
      </w:r>
    </w:p>
    <w:p w14:paraId="2B2F9445" w14:textId="77777777" w:rsidR="0031740E" w:rsidRPr="003F7F25" w:rsidRDefault="0031740E" w:rsidP="0031740E">
      <w:pPr>
        <w:pStyle w:val="SingleTxt"/>
        <w:rPr>
          <w:lang w:val="fr-FR"/>
        </w:rPr>
      </w:pPr>
      <w:r w:rsidRPr="003F7F25">
        <w:rPr>
          <w:rtl/>
          <w:lang w:bidi="ar-TN"/>
        </w:rPr>
        <w:t>يقدم هذا القانون لأصحاب المشاريع وخاصة الشباب منهم من النساء والرجال على حد السواء امتيازات وتسهيلات ملموسة عن طريق التأطير وتوفير الحلول اللوجستيّة والمالية اللازمة لتشجيعهم على بعث المشاريع وتطويرها.</w:t>
      </w:r>
    </w:p>
    <w:p w14:paraId="5B57F0C8" w14:textId="2A620960" w:rsidR="0031740E" w:rsidRDefault="0031740E" w:rsidP="0031740E">
      <w:pPr>
        <w:pStyle w:val="SingleTxt"/>
        <w:rPr>
          <w:rtl/>
        </w:rPr>
      </w:pPr>
      <w:r w:rsidRPr="003F7F25">
        <w:rPr>
          <w:rFonts w:hint="cs"/>
          <w:rtl/>
        </w:rPr>
        <w:t>34</w:t>
      </w:r>
      <w:r w:rsidR="00F52DDC">
        <w:rPr>
          <w:rFonts w:hint="cs"/>
          <w:rtl/>
        </w:rPr>
        <w:t>5</w:t>
      </w:r>
      <w:r>
        <w:rPr>
          <w:rFonts w:hint="cs"/>
          <w:rtl/>
          <w:lang w:bidi="ar-TN"/>
        </w:rPr>
        <w:t xml:space="preserve"> -</w:t>
      </w:r>
      <w:r>
        <w:rPr>
          <w:rtl/>
          <w:lang w:bidi="ar-TN"/>
        </w:rPr>
        <w:tab/>
      </w:r>
      <w:r w:rsidRPr="003F7F25">
        <w:rPr>
          <w:rFonts w:hint="cs"/>
          <w:rtl/>
        </w:rPr>
        <w:t>وتبعا لتأثيرات</w:t>
      </w:r>
      <w:r w:rsidRPr="003F7F25">
        <w:rPr>
          <w:rtl/>
        </w:rPr>
        <w:t xml:space="preserve"> جائحة كورونا على المؤسسات الاقتصادية التي تديرها نساء</w:t>
      </w:r>
      <w:r w:rsidRPr="003F7F25">
        <w:rPr>
          <w:rFonts w:hint="cs"/>
          <w:rtl/>
        </w:rPr>
        <w:t>،</w:t>
      </w:r>
      <w:r w:rsidRPr="003F7F25">
        <w:rPr>
          <w:rtl/>
        </w:rPr>
        <w:t xml:space="preserve"> عملت </w:t>
      </w:r>
      <w:r w:rsidRPr="003F7F25">
        <w:rPr>
          <w:rFonts w:hint="cs"/>
          <w:rtl/>
        </w:rPr>
        <w:t>ال</w:t>
      </w:r>
      <w:r w:rsidRPr="003F7F25">
        <w:rPr>
          <w:rtl/>
        </w:rPr>
        <w:t>وزارة</w:t>
      </w:r>
      <w:r w:rsidRPr="003F7F25">
        <w:rPr>
          <w:rFonts w:hint="cs"/>
          <w:rtl/>
        </w:rPr>
        <w:t xml:space="preserve"> المكلفة ب</w:t>
      </w:r>
      <w:r w:rsidRPr="003F7F25">
        <w:rPr>
          <w:rtl/>
        </w:rPr>
        <w:t xml:space="preserve">المرأة بالشراكة مع البنك التونسي للتضامن على تمتيع باعثات المشاريع من </w:t>
      </w:r>
      <w:proofErr w:type="spellStart"/>
      <w:r w:rsidRPr="003F7F25">
        <w:rPr>
          <w:rtl/>
        </w:rPr>
        <w:t>ائتمانات</w:t>
      </w:r>
      <w:proofErr w:type="spellEnd"/>
      <w:r w:rsidRPr="003F7F25">
        <w:rPr>
          <w:rtl/>
        </w:rPr>
        <w:t xml:space="preserve"> في شكل مال متداول بدون نسبة فائدة. وتمّ إسناد 70 موافقة بمختلف ولايات الجمهورية بقيمة 350 ألف دينار كدفعة أولى قصد دعم الباعثات ومؤسسات الطفولة المتضررة لمجابهة مصاريف التسيير والصيانة يتم تسديده على مدة 24</w:t>
      </w:r>
      <w:r>
        <w:rPr>
          <w:rFonts w:hint="cs"/>
          <w:rtl/>
        </w:rPr>
        <w:t> </w:t>
      </w:r>
      <w:r w:rsidRPr="003F7F25">
        <w:rPr>
          <w:rtl/>
        </w:rPr>
        <w:t>شهرا منها مد</w:t>
      </w:r>
      <w:r w:rsidRPr="003F7F25">
        <w:rPr>
          <w:rFonts w:hint="cs"/>
          <w:rtl/>
        </w:rPr>
        <w:t>ّ</w:t>
      </w:r>
      <w:r w:rsidRPr="003F7F25">
        <w:rPr>
          <w:rtl/>
        </w:rPr>
        <w:t xml:space="preserve">ة </w:t>
      </w:r>
      <w:r w:rsidRPr="003F7F25">
        <w:rPr>
          <w:rFonts w:hint="cs"/>
          <w:rtl/>
        </w:rPr>
        <w:t>إ</w:t>
      </w:r>
      <w:r w:rsidRPr="003F7F25">
        <w:rPr>
          <w:rtl/>
        </w:rPr>
        <w:t xml:space="preserve">مهال بـ 6 أشهر. </w:t>
      </w:r>
    </w:p>
    <w:p w14:paraId="57BD2111" w14:textId="77777777" w:rsidR="0031740E" w:rsidRPr="00E85AC2" w:rsidRDefault="0031740E" w:rsidP="0031740E">
      <w:pPr>
        <w:pStyle w:val="SingleTxt"/>
        <w:spacing w:after="0" w:line="120" w:lineRule="exact"/>
        <w:rPr>
          <w:sz w:val="10"/>
          <w:rtl/>
        </w:rPr>
      </w:pPr>
    </w:p>
    <w:p w14:paraId="0DAA5F0C" w14:textId="77777777" w:rsidR="0031740E" w:rsidRPr="003F7F25" w:rsidRDefault="0031740E" w:rsidP="0031740E">
      <w:pPr>
        <w:pStyle w:val="H23"/>
        <w:ind w:left="1267" w:right="1267" w:hanging="1267"/>
        <w:rPr>
          <w:rtl/>
          <w:lang w:bidi="ar-TN"/>
        </w:rPr>
      </w:pPr>
      <w:r>
        <w:rPr>
          <w:rtl/>
        </w:rPr>
        <w:tab/>
      </w:r>
      <w:r>
        <w:rPr>
          <w:rtl/>
        </w:rPr>
        <w:tab/>
      </w:r>
      <w:r w:rsidRPr="003F7F25">
        <w:rPr>
          <w:rFonts w:hint="cs"/>
          <w:rtl/>
        </w:rPr>
        <w:t>على مستوى التمكين الاقتصادي والاجتماعي للنساء في الوسط الريفي:</w:t>
      </w:r>
    </w:p>
    <w:p w14:paraId="5C0D08FA" w14:textId="5AD8A614" w:rsidR="0031740E" w:rsidRPr="003F7F25" w:rsidRDefault="0031740E" w:rsidP="0031740E">
      <w:pPr>
        <w:pStyle w:val="SingleTxt"/>
        <w:rPr>
          <w:rtl/>
        </w:rPr>
      </w:pPr>
      <w:r w:rsidRPr="003F7F25">
        <w:rPr>
          <w:rFonts w:hint="cs"/>
          <w:rtl/>
        </w:rPr>
        <w:t>34</w:t>
      </w:r>
      <w:r w:rsidR="00F52DDC">
        <w:rPr>
          <w:rFonts w:hint="cs"/>
          <w:rtl/>
        </w:rPr>
        <w:t>6</w:t>
      </w:r>
      <w:r>
        <w:rPr>
          <w:rFonts w:hint="cs"/>
          <w:rtl/>
          <w:lang w:bidi="ar-TN"/>
        </w:rPr>
        <w:t xml:space="preserve"> -</w:t>
      </w:r>
      <w:r>
        <w:rPr>
          <w:rtl/>
          <w:lang w:bidi="ar-TN"/>
        </w:rPr>
        <w:tab/>
      </w:r>
      <w:r w:rsidRPr="003F7F25">
        <w:rPr>
          <w:rFonts w:hint="cs"/>
          <w:rtl/>
        </w:rPr>
        <w:t xml:space="preserve">انطلاقا من تشخيص لواقع النساء والفتيات في المناطق الريفية باعتماد عديد الدراسات وأبرزها </w:t>
      </w:r>
      <w:r w:rsidRPr="003F7F25">
        <w:rPr>
          <w:rFonts w:hint="eastAsia"/>
          <w:rtl/>
        </w:rPr>
        <w:t>”</w:t>
      </w:r>
      <w:r w:rsidRPr="003F7F25">
        <w:rPr>
          <w:rFonts w:hint="cs"/>
          <w:rtl/>
        </w:rPr>
        <w:t>البحث الميداني الشامل حول أوضاع النساء في المناطق الريفية ومدى حصولهن على الخدمات العمومية</w:t>
      </w:r>
      <w:r w:rsidRPr="003F7F25">
        <w:rPr>
          <w:rFonts w:hint="eastAsia"/>
          <w:rtl/>
        </w:rPr>
        <w:t>“</w:t>
      </w:r>
      <w:r w:rsidRPr="003F7F25">
        <w:rPr>
          <w:rFonts w:hint="cs"/>
          <w:rtl/>
        </w:rPr>
        <w:t xml:space="preserve"> و </w:t>
      </w:r>
      <w:r w:rsidRPr="003F7F25">
        <w:rPr>
          <w:rFonts w:hint="eastAsia"/>
          <w:rtl/>
        </w:rPr>
        <w:t>”</w:t>
      </w:r>
      <w:r w:rsidRPr="003F7F25">
        <w:rPr>
          <w:rFonts w:hint="cs"/>
          <w:rtl/>
        </w:rPr>
        <w:t>دراسة حول عمل النساء في المناطق الريفية ومدى انتفاعهن بالحماية الاجتماعية</w:t>
      </w:r>
      <w:r w:rsidRPr="003F7F25">
        <w:rPr>
          <w:rFonts w:hint="eastAsia"/>
          <w:rtl/>
        </w:rPr>
        <w:t>“</w:t>
      </w:r>
      <w:r w:rsidRPr="003F7F25">
        <w:rPr>
          <w:rFonts w:hint="cs"/>
          <w:rtl/>
        </w:rPr>
        <w:t>، قامت الوزارة المكلفة بالمرأة سنة 2017، بإعداد استراتيجية وطنية وخطة عمل للتمكين الاقتصادي والاجتماعي للنساء والفتيات في المناطق الريفية (2017-2020). تقوم الاستراتيجية وخطة العمل المنبثقة عنها على خمس محاور تم بيانها ضمن الفقرة 97 من التقرير.</w:t>
      </w:r>
    </w:p>
    <w:p w14:paraId="7B1E52CE" w14:textId="6D6A1914" w:rsidR="0031740E" w:rsidRPr="003F7F25" w:rsidRDefault="0031740E" w:rsidP="0031740E">
      <w:pPr>
        <w:pStyle w:val="SingleTxt"/>
        <w:rPr>
          <w:lang w:val="fr-FR"/>
        </w:rPr>
      </w:pPr>
      <w:r w:rsidRPr="003F7F25">
        <w:rPr>
          <w:rFonts w:hint="cs"/>
          <w:rtl/>
        </w:rPr>
        <w:lastRenderedPageBreak/>
        <w:t>34</w:t>
      </w:r>
      <w:r w:rsidR="00F52DDC">
        <w:rPr>
          <w:rFonts w:hint="cs"/>
          <w:rtl/>
        </w:rPr>
        <w:t>7</w:t>
      </w:r>
      <w:r>
        <w:rPr>
          <w:rFonts w:hint="cs"/>
          <w:rtl/>
          <w:lang w:bidi="ar-TN"/>
        </w:rPr>
        <w:t xml:space="preserve"> -</w:t>
      </w:r>
      <w:r>
        <w:rPr>
          <w:rtl/>
          <w:lang w:bidi="ar-TN"/>
        </w:rPr>
        <w:tab/>
      </w:r>
      <w:r w:rsidRPr="003F7F25">
        <w:rPr>
          <w:rFonts w:hint="cs"/>
          <w:rtl/>
        </w:rPr>
        <w:t>تمت المصادقة على الاستراتيجي</w:t>
      </w:r>
      <w:r w:rsidRPr="003F7F25">
        <w:rPr>
          <w:rFonts w:hint="eastAsia"/>
          <w:rtl/>
        </w:rPr>
        <w:t>ة</w:t>
      </w:r>
      <w:r w:rsidRPr="003F7F25">
        <w:rPr>
          <w:rFonts w:hint="cs"/>
          <w:rtl/>
        </w:rPr>
        <w:t xml:space="preserve"> وخطة العمل في مجلسين وزاريين مضيقين خصصا للغرض (</w:t>
      </w:r>
      <w:r w:rsidRPr="003F7F25">
        <w:rPr>
          <w:rtl/>
        </w:rPr>
        <w:t>08 مارس</w:t>
      </w:r>
      <w:r w:rsidRPr="003F7F25">
        <w:rPr>
          <w:rFonts w:hint="cs"/>
          <w:rtl/>
        </w:rPr>
        <w:t xml:space="preserve"> </w:t>
      </w:r>
      <w:r w:rsidRPr="003F7F25">
        <w:rPr>
          <w:rtl/>
        </w:rPr>
        <w:t>2017</w:t>
      </w:r>
      <w:r w:rsidRPr="003F7F25">
        <w:rPr>
          <w:rFonts w:hint="cs"/>
          <w:rtl/>
        </w:rPr>
        <w:t xml:space="preserve"> و 11 أوت 2017). بالإضافة إلى إحداث لجنة قيادة لمتابعة تنفيذ خطة العمل والتنسيق بين الأطراف المتدخلة </w:t>
      </w:r>
      <w:r w:rsidRPr="003F7F25">
        <w:rPr>
          <w:rFonts w:hint="cs"/>
          <w:rtl/>
          <w:lang w:bidi="ar-TN"/>
        </w:rPr>
        <w:t>و</w:t>
      </w:r>
      <w:r w:rsidRPr="003F7F25">
        <w:rPr>
          <w:rFonts w:hint="cs"/>
          <w:rtl/>
        </w:rPr>
        <w:t>إحداث لجان متابعة جهوية ورصد اعتمادات سنوية لتنفيذها.</w:t>
      </w:r>
    </w:p>
    <w:p w14:paraId="555BAFEE" w14:textId="32AADB6E" w:rsidR="0031740E" w:rsidRPr="002C3082" w:rsidRDefault="0031740E" w:rsidP="0031740E">
      <w:pPr>
        <w:pStyle w:val="SingleTxt"/>
        <w:rPr>
          <w:spacing w:val="-2"/>
          <w:rtl/>
        </w:rPr>
      </w:pPr>
      <w:r w:rsidRPr="002C3082">
        <w:rPr>
          <w:rFonts w:hint="cs"/>
          <w:spacing w:val="-2"/>
          <w:rtl/>
        </w:rPr>
        <w:t>34</w:t>
      </w:r>
      <w:r w:rsidR="00F52DDC">
        <w:rPr>
          <w:rFonts w:hint="cs"/>
          <w:spacing w:val="-2"/>
          <w:rtl/>
        </w:rPr>
        <w:t>8</w:t>
      </w:r>
      <w:r w:rsidRPr="002C3082">
        <w:rPr>
          <w:rFonts w:hint="cs"/>
          <w:spacing w:val="-2"/>
          <w:rtl/>
          <w:lang w:bidi="ar-TN"/>
        </w:rPr>
        <w:t xml:space="preserve"> -</w:t>
      </w:r>
      <w:r w:rsidRPr="002C3082">
        <w:rPr>
          <w:spacing w:val="-2"/>
          <w:rtl/>
          <w:lang w:bidi="ar-TN"/>
        </w:rPr>
        <w:tab/>
      </w:r>
      <w:r w:rsidRPr="002C3082">
        <w:rPr>
          <w:rFonts w:hint="cs"/>
          <w:spacing w:val="-2"/>
          <w:rtl/>
        </w:rPr>
        <w:t xml:space="preserve">كما تم إمضاء بروتوكول تعاون بين الوزارة المكلفة بالمرأة والوكالة الإسبانية للتعاون من أجل التنمية في جويلية 2018 لـ </w:t>
      </w:r>
      <w:r w:rsidRPr="002C3082">
        <w:rPr>
          <w:rFonts w:hint="eastAsia"/>
          <w:spacing w:val="-2"/>
          <w:rtl/>
        </w:rPr>
        <w:t>”</w:t>
      </w:r>
      <w:r w:rsidRPr="002C3082">
        <w:rPr>
          <w:rFonts w:hint="cs"/>
          <w:spacing w:val="-2"/>
          <w:rtl/>
        </w:rPr>
        <w:t>دعم تنفيذ الاستراتيجية الوطنية للتمكين الاقتصادي والاجتماعي للنساء والفتيات في المناطق الريفية 2017-2020</w:t>
      </w:r>
      <w:r w:rsidRPr="002C3082">
        <w:rPr>
          <w:rFonts w:hint="eastAsia"/>
          <w:spacing w:val="-2"/>
          <w:rtl/>
        </w:rPr>
        <w:t>“</w:t>
      </w:r>
      <w:r w:rsidRPr="002C3082">
        <w:rPr>
          <w:rFonts w:hint="cs"/>
          <w:spacing w:val="-2"/>
          <w:rtl/>
        </w:rPr>
        <w:t xml:space="preserve"> وإعداد برامج تنفيذية جهوية لمناطق التدخل (جندوبة، المهدية، صفاقس).</w:t>
      </w:r>
    </w:p>
    <w:p w14:paraId="39792A7B" w14:textId="1DAE5C05" w:rsidR="0031740E" w:rsidRPr="003F7F25" w:rsidRDefault="0031740E" w:rsidP="0031740E">
      <w:pPr>
        <w:pStyle w:val="SingleTxt"/>
        <w:rPr>
          <w:lang w:val="x-none"/>
        </w:rPr>
      </w:pPr>
      <w:r w:rsidRPr="003F7F25">
        <w:rPr>
          <w:rFonts w:hint="cs"/>
          <w:rtl/>
        </w:rPr>
        <w:t>34</w:t>
      </w:r>
      <w:r w:rsidR="00F52DDC">
        <w:rPr>
          <w:rFonts w:hint="cs"/>
          <w:rtl/>
        </w:rPr>
        <w:t>9</w:t>
      </w:r>
      <w:r>
        <w:rPr>
          <w:rFonts w:hint="cs"/>
          <w:rtl/>
          <w:lang w:bidi="ar-TN"/>
        </w:rPr>
        <w:t xml:space="preserve"> -</w:t>
      </w:r>
      <w:r>
        <w:rPr>
          <w:rtl/>
          <w:lang w:bidi="ar-TN"/>
        </w:rPr>
        <w:tab/>
      </w:r>
      <w:r w:rsidRPr="003F7F25">
        <w:rPr>
          <w:rFonts w:hint="cs"/>
          <w:b/>
          <w:bCs/>
          <w:rtl/>
        </w:rPr>
        <w:t>التغطية الاجتماعية</w:t>
      </w:r>
      <w:r w:rsidRPr="00C15613">
        <w:rPr>
          <w:rFonts w:hint="cs"/>
          <w:rtl/>
        </w:rPr>
        <w:t xml:space="preserve"> - </w:t>
      </w:r>
      <w:r w:rsidRPr="003F7F25">
        <w:rPr>
          <w:rFonts w:hint="cs"/>
          <w:rtl/>
        </w:rPr>
        <w:t>تجسيما لما ورد في خطة العمل والتوصيات الوزارية في ما يتعلق بانتفاع النساء العاملات في الوسط الريفي بالتغطية الاجتماعية عبر ملاءمة التشريعات الجاري بها العمل لطبيعة وخصوصيات عملهن خاصة في القطاع الفلاحي و</w:t>
      </w:r>
      <w:r w:rsidRPr="003F7F25">
        <w:rPr>
          <w:rtl/>
        </w:rPr>
        <w:t>بتركيز منظومة خصوصية لتمكين النساء العاملات في الوسط الريفي من التغطية الاجتماعية</w:t>
      </w:r>
      <w:r w:rsidRPr="003F7F25">
        <w:rPr>
          <w:rFonts w:hint="cs"/>
          <w:rtl/>
        </w:rPr>
        <w:t xml:space="preserve"> تم إبرام اتفاقية إطارية في أكتوبر 2018 بين وزارات المرأة والأسرة والشؤون الاجتماعية والفلاحة تم بموجبها إرساء آليات خصوصية لتمكين النساء العاملات في الوسط الريفي وفي القطاع الفلاحي على وجه الخصوص من الانتفاع بالتغطية الاجتماعية وذلك في إطار منظومة</w:t>
      </w:r>
      <w:r>
        <w:rPr>
          <w:rFonts w:hint="eastAsia"/>
          <w:rtl/>
        </w:rPr>
        <w:t> </w:t>
      </w:r>
      <w:r w:rsidRPr="003F7F25">
        <w:rPr>
          <w:rFonts w:hint="eastAsia"/>
          <w:rtl/>
        </w:rPr>
        <w:t>”</w:t>
      </w:r>
      <w:r w:rsidRPr="003F7F25">
        <w:rPr>
          <w:rFonts w:hint="cs"/>
          <w:rtl/>
        </w:rPr>
        <w:t>أحميني</w:t>
      </w:r>
      <w:r w:rsidRPr="003F7F25">
        <w:rPr>
          <w:rFonts w:hint="eastAsia"/>
          <w:rtl/>
        </w:rPr>
        <w:t>“</w:t>
      </w:r>
      <w:r w:rsidRPr="003F7F25">
        <w:rPr>
          <w:rFonts w:hint="cs"/>
          <w:rtl/>
        </w:rPr>
        <w:t xml:space="preserve">. </w:t>
      </w:r>
    </w:p>
    <w:p w14:paraId="785F9589" w14:textId="77777777" w:rsidR="0031740E" w:rsidRPr="003F7F25" w:rsidRDefault="0031740E" w:rsidP="0031740E">
      <w:pPr>
        <w:pStyle w:val="SingleTxt"/>
        <w:rPr>
          <w:lang w:val="x-none"/>
        </w:rPr>
      </w:pPr>
      <w:r w:rsidRPr="003F7F25">
        <w:rPr>
          <w:rFonts w:hint="cs"/>
          <w:rtl/>
        </w:rPr>
        <w:t xml:space="preserve">وينص </w:t>
      </w:r>
      <w:r w:rsidRPr="003F7F25">
        <w:rPr>
          <w:rFonts w:hint="cs"/>
          <w:b/>
          <w:bCs/>
          <w:rtl/>
        </w:rPr>
        <w:t>الملحق عدد 14</w:t>
      </w:r>
      <w:r w:rsidRPr="003F7F25">
        <w:rPr>
          <w:rFonts w:hint="cs"/>
          <w:rtl/>
        </w:rPr>
        <w:t xml:space="preserve"> على جملة </w:t>
      </w:r>
      <w:r w:rsidRPr="003F7F25">
        <w:rPr>
          <w:rFonts w:hint="cs"/>
          <w:rtl/>
          <w:lang w:bidi="ar-TN"/>
        </w:rPr>
        <w:t>الأوامر</w:t>
      </w:r>
      <w:r w:rsidRPr="003F7F25">
        <w:rPr>
          <w:rFonts w:hint="cs"/>
          <w:rtl/>
        </w:rPr>
        <w:t xml:space="preserve"> والقرارات التي تم اتخاذها في الغرض.</w:t>
      </w:r>
    </w:p>
    <w:p w14:paraId="05F89558" w14:textId="28CB3ED3" w:rsidR="0031740E" w:rsidRPr="002C3082" w:rsidRDefault="0031740E" w:rsidP="0031740E">
      <w:pPr>
        <w:pStyle w:val="SingleTxt"/>
        <w:rPr>
          <w:b/>
          <w:spacing w:val="-3"/>
          <w:rtl/>
        </w:rPr>
      </w:pPr>
      <w:r w:rsidRPr="002C3082">
        <w:rPr>
          <w:rFonts w:hint="cs"/>
          <w:spacing w:val="-3"/>
          <w:rtl/>
        </w:rPr>
        <w:t>3</w:t>
      </w:r>
      <w:r w:rsidR="00F52DDC">
        <w:rPr>
          <w:rFonts w:hint="cs"/>
          <w:spacing w:val="-3"/>
          <w:rtl/>
        </w:rPr>
        <w:t>50</w:t>
      </w:r>
      <w:r w:rsidRPr="002C3082">
        <w:rPr>
          <w:rFonts w:hint="cs"/>
          <w:spacing w:val="-3"/>
          <w:rtl/>
          <w:lang w:bidi="ar-TN"/>
        </w:rPr>
        <w:t xml:space="preserve"> -</w:t>
      </w:r>
      <w:r w:rsidRPr="002C3082">
        <w:rPr>
          <w:spacing w:val="-3"/>
          <w:rtl/>
          <w:lang w:bidi="ar-TN"/>
        </w:rPr>
        <w:tab/>
      </w:r>
      <w:r w:rsidRPr="002C3082">
        <w:rPr>
          <w:spacing w:val="-3"/>
          <w:rtl/>
        </w:rPr>
        <w:t xml:space="preserve">فضلا على ما ورد في الفقرات </w:t>
      </w:r>
      <w:r w:rsidRPr="002C3082">
        <w:rPr>
          <w:rFonts w:hint="cs"/>
          <w:spacing w:val="-3"/>
          <w:rtl/>
        </w:rPr>
        <w:t>97-98</w:t>
      </w:r>
      <w:r w:rsidRPr="002C3082">
        <w:rPr>
          <w:spacing w:val="-3"/>
          <w:rtl/>
        </w:rPr>
        <w:t xml:space="preserve"> حول الاستراتيجية الوطنية للتمكين الاقتصادي والاجتماعي للنساء والفتيات في المناطق الريفية، </w:t>
      </w:r>
      <w:r w:rsidRPr="002C3082">
        <w:rPr>
          <w:rFonts w:hint="cs"/>
          <w:spacing w:val="-3"/>
          <w:rtl/>
        </w:rPr>
        <w:t>نفذت</w:t>
      </w:r>
      <w:r w:rsidRPr="002C3082">
        <w:rPr>
          <w:spacing w:val="-3"/>
          <w:rtl/>
        </w:rPr>
        <w:t xml:space="preserve"> </w:t>
      </w:r>
      <w:r w:rsidRPr="002C3082">
        <w:rPr>
          <w:rFonts w:hint="cs"/>
          <w:spacing w:val="-3"/>
          <w:rtl/>
        </w:rPr>
        <w:t>ال</w:t>
      </w:r>
      <w:r w:rsidRPr="002C3082">
        <w:rPr>
          <w:spacing w:val="-3"/>
          <w:rtl/>
        </w:rPr>
        <w:t xml:space="preserve">وزارة </w:t>
      </w:r>
      <w:r w:rsidRPr="002C3082">
        <w:rPr>
          <w:rFonts w:hint="cs"/>
          <w:spacing w:val="-3"/>
          <w:rtl/>
        </w:rPr>
        <w:t>المكلفة ب</w:t>
      </w:r>
      <w:r w:rsidRPr="002C3082">
        <w:rPr>
          <w:spacing w:val="-3"/>
          <w:rtl/>
        </w:rPr>
        <w:t xml:space="preserve">المرأة مشروع تثمين وتحويل المنتوجات الفلاحية وبعث المشاريع الفلاحية الصغرى في إطار العمل على دعم التشغيل الذاتي للنساء في الريف </w:t>
      </w:r>
      <w:r w:rsidRPr="002C3082">
        <w:rPr>
          <w:rFonts w:hint="cs"/>
          <w:spacing w:val="-3"/>
          <w:rtl/>
        </w:rPr>
        <w:t>وتكوينهن</w:t>
      </w:r>
      <w:r w:rsidRPr="002C3082">
        <w:rPr>
          <w:spacing w:val="-3"/>
          <w:rtl/>
        </w:rPr>
        <w:t xml:space="preserve"> ومرافقتهن في بعث مشاريعهن الخاصة عبر </w:t>
      </w:r>
      <w:r w:rsidRPr="002C3082">
        <w:rPr>
          <w:rFonts w:hint="cs"/>
          <w:spacing w:val="-3"/>
          <w:rtl/>
        </w:rPr>
        <w:t>مساعدتهن ل</w:t>
      </w:r>
      <w:r w:rsidRPr="002C3082">
        <w:rPr>
          <w:spacing w:val="-3"/>
          <w:rtl/>
        </w:rPr>
        <w:t xml:space="preserve">لحصول على التمويل ووسائل الإنتاج. وقد انتفعت بالدورات التكوينية </w:t>
      </w:r>
      <w:r w:rsidRPr="002C3082">
        <w:rPr>
          <w:rFonts w:hint="cs"/>
          <w:spacing w:val="-3"/>
          <w:rtl/>
        </w:rPr>
        <w:t>نساء</w:t>
      </w:r>
      <w:r w:rsidRPr="002C3082">
        <w:rPr>
          <w:spacing w:val="-3"/>
          <w:rtl/>
        </w:rPr>
        <w:t xml:space="preserve"> من ولايات قابس، والقصرين، ومدنين، وقفصة</w:t>
      </w:r>
      <w:r w:rsidRPr="002C3082">
        <w:rPr>
          <w:rFonts w:hint="cs"/>
          <w:spacing w:val="-3"/>
          <w:rtl/>
        </w:rPr>
        <w:t xml:space="preserve"> و</w:t>
      </w:r>
      <w:r w:rsidRPr="002C3082">
        <w:rPr>
          <w:spacing w:val="-3"/>
          <w:rtl/>
        </w:rPr>
        <w:t>القيروان، وزغوان، وسيدي بوزيد، وسليانة.</w:t>
      </w:r>
    </w:p>
    <w:p w14:paraId="2C860C17" w14:textId="68C78C95" w:rsidR="0031740E" w:rsidRPr="002C3082" w:rsidRDefault="0031740E" w:rsidP="0031740E">
      <w:pPr>
        <w:pStyle w:val="SingleTxt"/>
        <w:rPr>
          <w:spacing w:val="-3"/>
          <w:rtl/>
          <w:lang w:bidi="ar-TN"/>
        </w:rPr>
      </w:pPr>
      <w:r w:rsidRPr="002C3082">
        <w:rPr>
          <w:rFonts w:hint="cs"/>
          <w:spacing w:val="-3"/>
          <w:rtl/>
        </w:rPr>
        <w:t>35</w:t>
      </w:r>
      <w:r w:rsidR="00F52DDC">
        <w:rPr>
          <w:rFonts w:hint="cs"/>
          <w:spacing w:val="-3"/>
          <w:rtl/>
        </w:rPr>
        <w:t>1</w:t>
      </w:r>
      <w:r w:rsidRPr="002C3082">
        <w:rPr>
          <w:rFonts w:hint="cs"/>
          <w:spacing w:val="-3"/>
          <w:rtl/>
          <w:lang w:bidi="ar-TN"/>
        </w:rPr>
        <w:t xml:space="preserve"> -</w:t>
      </w:r>
      <w:r w:rsidRPr="002C3082">
        <w:rPr>
          <w:spacing w:val="-3"/>
          <w:rtl/>
          <w:lang w:bidi="ar-TN"/>
        </w:rPr>
        <w:tab/>
      </w:r>
      <w:r w:rsidRPr="002C3082">
        <w:rPr>
          <w:rFonts w:hint="cs"/>
          <w:spacing w:val="-3"/>
          <w:rtl/>
        </w:rPr>
        <w:t>و</w:t>
      </w:r>
      <w:r w:rsidRPr="002C3082">
        <w:rPr>
          <w:spacing w:val="-3"/>
          <w:rtl/>
          <w:lang w:bidi="ar-TN"/>
        </w:rPr>
        <w:t xml:space="preserve">بادرت </w:t>
      </w:r>
      <w:r w:rsidRPr="002C3082">
        <w:rPr>
          <w:rFonts w:hint="cs"/>
          <w:spacing w:val="-3"/>
          <w:rtl/>
          <w:lang w:bidi="ar-TN"/>
        </w:rPr>
        <w:t>ال</w:t>
      </w:r>
      <w:r w:rsidRPr="002C3082">
        <w:rPr>
          <w:spacing w:val="-3"/>
          <w:rtl/>
          <w:lang w:bidi="ar-TN"/>
        </w:rPr>
        <w:t xml:space="preserve">وزارة </w:t>
      </w:r>
      <w:r w:rsidRPr="002C3082">
        <w:rPr>
          <w:rFonts w:hint="cs"/>
          <w:spacing w:val="-3"/>
          <w:rtl/>
          <w:lang w:bidi="ar-TN"/>
        </w:rPr>
        <w:t>المكلفة ب</w:t>
      </w:r>
      <w:r w:rsidRPr="002C3082">
        <w:rPr>
          <w:spacing w:val="-3"/>
          <w:rtl/>
          <w:lang w:bidi="ar-TN"/>
        </w:rPr>
        <w:t xml:space="preserve">الفلاحة منذ المخطط السابع 1986–1992 </w:t>
      </w:r>
      <w:r w:rsidRPr="002C3082">
        <w:rPr>
          <w:rFonts w:hint="cs"/>
          <w:spacing w:val="-3"/>
          <w:rtl/>
          <w:lang w:bidi="ar-TN"/>
        </w:rPr>
        <w:t>ب</w:t>
      </w:r>
      <w:r w:rsidRPr="002C3082">
        <w:rPr>
          <w:spacing w:val="-3"/>
          <w:rtl/>
          <w:lang w:bidi="ar-TN"/>
        </w:rPr>
        <w:t xml:space="preserve">إعطاء أهمية خاصة للنهوض بالمرأة الريفية بالنظر إلى </w:t>
      </w:r>
      <w:r w:rsidRPr="002C3082">
        <w:rPr>
          <w:rFonts w:hint="cs"/>
          <w:spacing w:val="-3"/>
          <w:rtl/>
          <w:lang w:bidi="ar-TN"/>
        </w:rPr>
        <w:t>دورها</w:t>
      </w:r>
      <w:r w:rsidRPr="002C3082">
        <w:rPr>
          <w:spacing w:val="-3"/>
          <w:rtl/>
          <w:lang w:bidi="ar-TN"/>
        </w:rPr>
        <w:t xml:space="preserve"> في تنمية القطاع الفلاحي بصفتها منتجة أو معينة عائلية أو عاملة </w:t>
      </w:r>
      <w:r w:rsidRPr="002C3082">
        <w:rPr>
          <w:rFonts w:hint="cs"/>
          <w:spacing w:val="-3"/>
          <w:rtl/>
          <w:lang w:bidi="ar-TN"/>
        </w:rPr>
        <w:t>فلاحية من</w:t>
      </w:r>
      <w:r w:rsidRPr="002C3082">
        <w:rPr>
          <w:spacing w:val="-3"/>
          <w:rtl/>
          <w:lang w:bidi="ar-TN"/>
        </w:rPr>
        <w:t xml:space="preserve"> خلال المشاريع التنموية المندمجة التي تشمل عنصرا خاصا </w:t>
      </w:r>
      <w:r w:rsidRPr="002C3082">
        <w:rPr>
          <w:rFonts w:hint="cs"/>
          <w:spacing w:val="-3"/>
          <w:rtl/>
          <w:lang w:bidi="ar-TN"/>
        </w:rPr>
        <w:t>با</w:t>
      </w:r>
      <w:r w:rsidRPr="002C3082">
        <w:rPr>
          <w:spacing w:val="-3"/>
          <w:rtl/>
          <w:lang w:bidi="ar-TN"/>
        </w:rPr>
        <w:t xml:space="preserve">لنهوض بالمرأة الريفية والتنمية الجماعية تصل نسبة الاعتمادات المخصصة له في بعض المشاريع إلى 5 في المائة من قيمة الاعتمادات المخصصة للمشروع. </w:t>
      </w:r>
    </w:p>
    <w:p w14:paraId="2D8A8DE5" w14:textId="3FC9460D" w:rsidR="0031740E" w:rsidRPr="003F7F25" w:rsidRDefault="0031740E" w:rsidP="0031740E">
      <w:pPr>
        <w:pStyle w:val="SingleTxt"/>
        <w:rPr>
          <w:rtl/>
          <w:lang w:bidi="ar-TN"/>
        </w:rPr>
      </w:pPr>
      <w:r w:rsidRPr="003F7F25">
        <w:rPr>
          <w:rFonts w:hint="cs"/>
          <w:rtl/>
          <w:lang w:bidi="ar-TN"/>
        </w:rPr>
        <w:t>35</w:t>
      </w:r>
      <w:r w:rsidR="00F52DDC">
        <w:rPr>
          <w:rFonts w:hint="cs"/>
          <w:rtl/>
          <w:lang w:bidi="ar-TN"/>
        </w:rPr>
        <w:t>2</w:t>
      </w:r>
      <w:r>
        <w:rPr>
          <w:rFonts w:hint="cs"/>
          <w:rtl/>
          <w:lang w:bidi="ar-TN"/>
        </w:rPr>
        <w:t xml:space="preserve"> -</w:t>
      </w:r>
      <w:r>
        <w:rPr>
          <w:rtl/>
          <w:lang w:bidi="ar-TN"/>
        </w:rPr>
        <w:tab/>
      </w:r>
      <w:r w:rsidRPr="003F7F25">
        <w:rPr>
          <w:rtl/>
          <w:lang w:bidi="ar-TN"/>
        </w:rPr>
        <w:t xml:space="preserve">وفي إطار مخطط التنمية لسنوات 2016–2020 تمّ إحداث لجنة التنمية الريفية والنوع الاجتماعي والمرأة، وهي مكلّفة </w:t>
      </w:r>
      <w:r w:rsidRPr="003F7F25">
        <w:rPr>
          <w:rFonts w:hint="cs"/>
          <w:rtl/>
          <w:lang w:bidi="ar-TN"/>
        </w:rPr>
        <w:t>ب</w:t>
      </w:r>
      <w:r w:rsidRPr="003F7F25">
        <w:rPr>
          <w:rtl/>
          <w:lang w:bidi="ar-TN"/>
        </w:rPr>
        <w:t xml:space="preserve">صياغة برامج تهدف إلى مزيد النهوض بأوضاع المرأة وتمكينها اقتصاديا واجتماعيا. كما تمّ </w:t>
      </w:r>
      <w:r w:rsidRPr="003F7F25">
        <w:rPr>
          <w:rFonts w:hint="cs"/>
          <w:rtl/>
          <w:lang w:bidi="ar-TN"/>
        </w:rPr>
        <w:t xml:space="preserve">احداث </w:t>
      </w:r>
      <w:r w:rsidRPr="003F7F25">
        <w:rPr>
          <w:rtl/>
          <w:lang w:bidi="ar-TN"/>
        </w:rPr>
        <w:t xml:space="preserve">مكتب الإحاطة بالمرأة الريفية بالوزارة </w:t>
      </w:r>
      <w:r w:rsidRPr="003F7F25">
        <w:rPr>
          <w:rFonts w:hint="cs"/>
          <w:rtl/>
          <w:lang w:bidi="ar-TN"/>
        </w:rPr>
        <w:t>وعهدت إليه صلاحيات هامة في المجال.</w:t>
      </w:r>
    </w:p>
    <w:p w14:paraId="3772653B" w14:textId="0AC26981" w:rsidR="0031740E" w:rsidRPr="003F7F25" w:rsidRDefault="0031740E" w:rsidP="0031740E">
      <w:pPr>
        <w:pStyle w:val="SingleTxt"/>
        <w:rPr>
          <w:lang w:val="fr-FR"/>
        </w:rPr>
      </w:pPr>
      <w:r w:rsidRPr="003F7F25">
        <w:rPr>
          <w:rFonts w:hint="cs"/>
          <w:rtl/>
          <w:lang w:bidi="ar-TN"/>
        </w:rPr>
        <w:t>35</w:t>
      </w:r>
      <w:r w:rsidR="00F52DDC">
        <w:rPr>
          <w:rFonts w:hint="cs"/>
          <w:rtl/>
          <w:lang w:bidi="ar-TN"/>
        </w:rPr>
        <w:t>3</w:t>
      </w:r>
      <w:r>
        <w:rPr>
          <w:rFonts w:hint="cs"/>
          <w:rtl/>
          <w:lang w:bidi="ar-TN"/>
        </w:rPr>
        <w:t xml:space="preserve"> -</w:t>
      </w:r>
      <w:r>
        <w:rPr>
          <w:rtl/>
          <w:lang w:bidi="ar-TN"/>
        </w:rPr>
        <w:tab/>
      </w:r>
      <w:r w:rsidRPr="003F7F25">
        <w:rPr>
          <w:rFonts w:hint="cs"/>
          <w:rtl/>
          <w:lang w:bidi="ar-TN"/>
        </w:rPr>
        <w:t>و</w:t>
      </w:r>
      <w:r w:rsidRPr="003F7F25">
        <w:rPr>
          <w:rtl/>
          <w:lang w:bidi="ar-TN"/>
        </w:rPr>
        <w:t xml:space="preserve">تميزت فترة </w:t>
      </w:r>
      <w:r w:rsidRPr="003F7F25">
        <w:rPr>
          <w:rFonts w:hint="cs"/>
          <w:rtl/>
          <w:lang w:bidi="ar-TN"/>
        </w:rPr>
        <w:t>المخطط 2016-2020 في</w:t>
      </w:r>
      <w:r w:rsidRPr="003F7F25">
        <w:rPr>
          <w:rtl/>
          <w:lang w:bidi="ar-TN"/>
        </w:rPr>
        <w:t xml:space="preserve"> مجال التنمية الريفية والنوع الاجتماعي والمرأة الفلاحة </w:t>
      </w:r>
      <w:r w:rsidRPr="003F7F25">
        <w:rPr>
          <w:rFonts w:hint="cs"/>
          <w:rtl/>
          <w:lang w:bidi="ar-TN"/>
        </w:rPr>
        <w:t>بإقرار العديد من التدابير نذكر منها تنزيل</w:t>
      </w:r>
      <w:r w:rsidRPr="003F7F25">
        <w:rPr>
          <w:rtl/>
          <w:lang w:bidi="ar-TN"/>
        </w:rPr>
        <w:t xml:space="preserve"> اعتمادات خاصة </w:t>
      </w:r>
      <w:r w:rsidRPr="003F7F25">
        <w:rPr>
          <w:rFonts w:hint="cs"/>
          <w:rtl/>
          <w:lang w:bidi="ar-TN"/>
        </w:rPr>
        <w:t>ل</w:t>
      </w:r>
      <w:r w:rsidRPr="003F7F25">
        <w:rPr>
          <w:rtl/>
          <w:lang w:bidi="ar-TN"/>
        </w:rPr>
        <w:t xml:space="preserve">مشروع </w:t>
      </w:r>
      <w:r w:rsidRPr="003F7F25">
        <w:rPr>
          <w:rFonts w:hint="cs"/>
          <w:rtl/>
          <w:lang w:bidi="ar-TN"/>
        </w:rPr>
        <w:t>”</w:t>
      </w:r>
      <w:r w:rsidRPr="003F7F25">
        <w:rPr>
          <w:rtl/>
          <w:lang w:bidi="ar-TN"/>
        </w:rPr>
        <w:t xml:space="preserve">التمكين الاقتصادي وتنمية المرأة </w:t>
      </w:r>
      <w:r w:rsidRPr="003F7F25">
        <w:rPr>
          <w:rFonts w:hint="cs"/>
          <w:rtl/>
          <w:lang w:bidi="ar-TN"/>
        </w:rPr>
        <w:t>في الوسط الريفي“</w:t>
      </w:r>
      <w:r w:rsidRPr="003F7F25">
        <w:rPr>
          <w:rtl/>
          <w:lang w:bidi="ar-TN"/>
        </w:rPr>
        <w:t xml:space="preserve"> ابتداء من ميزانية سنة 2017</w:t>
      </w:r>
      <w:r w:rsidRPr="003F7F25">
        <w:rPr>
          <w:rFonts w:hint="cs"/>
          <w:rtl/>
          <w:lang w:bidi="ar-TN"/>
        </w:rPr>
        <w:t xml:space="preserve"> و</w:t>
      </w:r>
      <w:r w:rsidRPr="003F7F25">
        <w:rPr>
          <w:rtl/>
          <w:lang w:bidi="ar-TN"/>
        </w:rPr>
        <w:t xml:space="preserve">تفعيل منشور وزير الفلاحة عدد </w:t>
      </w:r>
      <w:r w:rsidRPr="003F7F25">
        <w:rPr>
          <w:rFonts w:hint="cs"/>
          <w:rtl/>
          <w:lang w:bidi="ar-TN"/>
        </w:rPr>
        <w:t xml:space="preserve">226 لسنة </w:t>
      </w:r>
      <w:r w:rsidRPr="003F7F25">
        <w:rPr>
          <w:rtl/>
          <w:lang w:bidi="ar-TN"/>
        </w:rPr>
        <w:t>2016 والمتعلق بتخصيص فضاء قار لعرض وبيع منتوجات المرأة بالوسط الريفي بكافة الجهات</w:t>
      </w:r>
      <w:r w:rsidRPr="003F7F25">
        <w:rPr>
          <w:rFonts w:hint="cs"/>
          <w:rtl/>
          <w:lang w:bidi="ar-TN"/>
        </w:rPr>
        <w:t xml:space="preserve">. فضلا على </w:t>
      </w:r>
      <w:r w:rsidRPr="003F7F25">
        <w:rPr>
          <w:rtl/>
          <w:lang w:bidi="ar-TN"/>
        </w:rPr>
        <w:t xml:space="preserve">إمضاء اتفاقية إطارية بين </w:t>
      </w:r>
      <w:r w:rsidRPr="003F7F25">
        <w:rPr>
          <w:rFonts w:hint="cs"/>
          <w:rtl/>
          <w:lang w:bidi="ar-TN"/>
        </w:rPr>
        <w:t>ال</w:t>
      </w:r>
      <w:r w:rsidRPr="003F7F25">
        <w:rPr>
          <w:rtl/>
          <w:lang w:bidi="ar-TN"/>
        </w:rPr>
        <w:t>وزارة</w:t>
      </w:r>
      <w:r w:rsidRPr="003F7F25">
        <w:rPr>
          <w:rFonts w:hint="cs"/>
          <w:rtl/>
          <w:lang w:bidi="ar-TN"/>
        </w:rPr>
        <w:t xml:space="preserve"> المكلفة ب</w:t>
      </w:r>
      <w:r w:rsidRPr="003F7F25">
        <w:rPr>
          <w:rtl/>
          <w:lang w:bidi="ar-TN"/>
        </w:rPr>
        <w:t xml:space="preserve">المرأة ووزارة الفلاحة تهدف إلى التعاون بين الطرفين في مجال مقاومة البطالة ودعم التشغيل الذاتي للنساء في المناطق </w:t>
      </w:r>
      <w:r w:rsidRPr="003F7F25">
        <w:rPr>
          <w:rFonts w:hint="cs"/>
          <w:rtl/>
          <w:lang w:bidi="ar-TN"/>
        </w:rPr>
        <w:t>الريفية...</w:t>
      </w:r>
    </w:p>
    <w:p w14:paraId="3AA25682" w14:textId="77777777" w:rsidR="0031740E" w:rsidRDefault="0031740E" w:rsidP="0031740E">
      <w:pPr>
        <w:pStyle w:val="SingleTxt"/>
        <w:rPr>
          <w:b/>
          <w:bCs/>
          <w:rtl/>
          <w:lang w:bidi="ar-TN"/>
        </w:rPr>
      </w:pPr>
      <w:r w:rsidRPr="003F7F25">
        <w:rPr>
          <w:rFonts w:hint="cs"/>
          <w:rtl/>
          <w:lang w:bidi="ar-TN"/>
        </w:rPr>
        <w:t xml:space="preserve">وقد تم </w:t>
      </w:r>
      <w:r w:rsidRPr="003F7F25">
        <w:rPr>
          <w:rtl/>
          <w:lang w:bidi="ar-TN"/>
        </w:rPr>
        <w:t xml:space="preserve">تنفيذ </w:t>
      </w:r>
      <w:r w:rsidRPr="003F7F25">
        <w:rPr>
          <w:rFonts w:hint="cs"/>
          <w:rtl/>
          <w:lang w:bidi="ar-TN"/>
        </w:rPr>
        <w:t xml:space="preserve">عدة </w:t>
      </w:r>
      <w:r w:rsidRPr="003F7F25">
        <w:rPr>
          <w:rtl/>
          <w:lang w:bidi="ar-TN"/>
        </w:rPr>
        <w:t>مشاريع للتمكين الاقتصادي للمرأة والأسرة في الريف</w:t>
      </w:r>
      <w:r w:rsidRPr="003F7F25">
        <w:rPr>
          <w:rFonts w:hint="cs"/>
          <w:rtl/>
          <w:lang w:bidi="ar-TN"/>
        </w:rPr>
        <w:t xml:space="preserve"> مثلما هو مبيّن </w:t>
      </w:r>
      <w:r w:rsidRPr="003F7F25">
        <w:rPr>
          <w:rFonts w:hint="cs"/>
          <w:b/>
          <w:bCs/>
          <w:rtl/>
          <w:lang w:bidi="ar-TN"/>
        </w:rPr>
        <w:t>بالملحق عدد 15.</w:t>
      </w:r>
    </w:p>
    <w:p w14:paraId="00DD9D69" w14:textId="77777777" w:rsidR="0031740E" w:rsidRPr="00E85AC2" w:rsidRDefault="0031740E" w:rsidP="0031740E">
      <w:pPr>
        <w:pStyle w:val="SingleTxt"/>
        <w:spacing w:after="0" w:line="120" w:lineRule="exact"/>
        <w:rPr>
          <w:sz w:val="10"/>
          <w:rtl/>
          <w:lang w:bidi="ar-TN"/>
        </w:rPr>
      </w:pPr>
    </w:p>
    <w:p w14:paraId="50EC7300" w14:textId="77777777" w:rsidR="0031740E" w:rsidRPr="003F7F25" w:rsidRDefault="0031740E" w:rsidP="0031740E">
      <w:pPr>
        <w:pStyle w:val="H23"/>
        <w:ind w:left="1267" w:right="1267" w:hanging="1267"/>
        <w:rPr>
          <w:rtl/>
          <w:lang w:bidi="ar-TN"/>
        </w:rPr>
      </w:pPr>
      <w:r>
        <w:rPr>
          <w:rtl/>
          <w:lang w:bidi="ar-TN"/>
        </w:rPr>
        <w:lastRenderedPageBreak/>
        <w:tab/>
      </w:r>
      <w:r>
        <w:rPr>
          <w:rtl/>
          <w:lang w:bidi="ar-TN"/>
        </w:rPr>
        <w:tab/>
      </w:r>
      <w:r w:rsidRPr="003F7F25">
        <w:rPr>
          <w:rFonts w:hint="cs"/>
          <w:rtl/>
          <w:lang w:bidi="ar-TN"/>
        </w:rPr>
        <w:t>فئات النساء المحرومات</w:t>
      </w:r>
    </w:p>
    <w:p w14:paraId="1A04A723" w14:textId="07D6F720" w:rsidR="0031740E" w:rsidRPr="003F7F25" w:rsidRDefault="0031740E" w:rsidP="0031740E">
      <w:pPr>
        <w:pStyle w:val="SingleTxt"/>
        <w:rPr>
          <w:b/>
          <w:rtl/>
        </w:rPr>
      </w:pPr>
      <w:r w:rsidRPr="003F7F25">
        <w:rPr>
          <w:rFonts w:hint="cs"/>
          <w:b/>
          <w:rtl/>
        </w:rPr>
        <w:t>35</w:t>
      </w:r>
      <w:r w:rsidR="00F52DDC">
        <w:rPr>
          <w:rFonts w:hint="cs"/>
          <w:b/>
          <w:rtl/>
        </w:rPr>
        <w:t>4</w:t>
      </w:r>
      <w:r>
        <w:rPr>
          <w:rFonts w:hint="cs"/>
          <w:rtl/>
          <w:lang w:bidi="ar-TN"/>
        </w:rPr>
        <w:t xml:space="preserve"> -</w:t>
      </w:r>
      <w:r>
        <w:rPr>
          <w:rtl/>
          <w:lang w:bidi="ar-TN"/>
        </w:rPr>
        <w:tab/>
      </w:r>
      <w:r w:rsidRPr="003F7F25">
        <w:rPr>
          <w:b/>
          <w:rtl/>
        </w:rPr>
        <w:t xml:space="preserve">يولي </w:t>
      </w:r>
      <w:proofErr w:type="spellStart"/>
      <w:r w:rsidRPr="003F7F25">
        <w:rPr>
          <w:rFonts w:hint="cs"/>
          <w:b/>
          <w:rtl/>
        </w:rPr>
        <w:t>الكريديف</w:t>
      </w:r>
      <w:proofErr w:type="spellEnd"/>
      <w:r w:rsidRPr="003F7F25">
        <w:rPr>
          <w:b/>
          <w:rtl/>
        </w:rPr>
        <w:t xml:space="preserve"> أهمية </w:t>
      </w:r>
      <w:r w:rsidRPr="003F7F25">
        <w:rPr>
          <w:rFonts w:hint="cs"/>
          <w:b/>
          <w:rtl/>
        </w:rPr>
        <w:t>لدراسة</w:t>
      </w:r>
      <w:r w:rsidRPr="003F7F25">
        <w:rPr>
          <w:b/>
          <w:rtl/>
        </w:rPr>
        <w:t xml:space="preserve"> أوضاع الفئات النسائية ذات الحاجيات الخصوصية والمهمش</w:t>
      </w:r>
      <w:r w:rsidRPr="003F7F25">
        <w:rPr>
          <w:rFonts w:hint="cs"/>
          <w:b/>
          <w:rtl/>
        </w:rPr>
        <w:t>ات</w:t>
      </w:r>
      <w:r w:rsidRPr="003F7F25">
        <w:rPr>
          <w:b/>
          <w:rtl/>
        </w:rPr>
        <w:t xml:space="preserve"> اجتماعيا واقتصاديا.</w:t>
      </w:r>
      <w:r w:rsidRPr="003F7F25">
        <w:rPr>
          <w:rFonts w:hint="cs"/>
          <w:b/>
          <w:rtl/>
        </w:rPr>
        <w:t xml:space="preserve"> </w:t>
      </w:r>
      <w:r w:rsidRPr="003F7F25">
        <w:rPr>
          <w:b/>
          <w:rtl/>
        </w:rPr>
        <w:t xml:space="preserve">وقد أنجز في هذا الإطار دراسة حول </w:t>
      </w:r>
      <w:r w:rsidRPr="003F7F25">
        <w:rPr>
          <w:rFonts w:hint="cs"/>
          <w:b/>
          <w:rtl/>
        </w:rPr>
        <w:t>”</w:t>
      </w:r>
      <w:r w:rsidRPr="003F7F25">
        <w:rPr>
          <w:b/>
          <w:rtl/>
        </w:rPr>
        <w:t xml:space="preserve">عاملات المنازل، المعيش والمسارات </w:t>
      </w:r>
      <w:proofErr w:type="spellStart"/>
      <w:r w:rsidRPr="003F7F25">
        <w:rPr>
          <w:b/>
          <w:rtl/>
        </w:rPr>
        <w:t>والتموقع</w:t>
      </w:r>
      <w:proofErr w:type="spellEnd"/>
      <w:r w:rsidRPr="003F7F25">
        <w:rPr>
          <w:b/>
          <w:rtl/>
        </w:rPr>
        <w:t xml:space="preserve"> الاجتماعي</w:t>
      </w:r>
      <w:r w:rsidRPr="003F7F25">
        <w:rPr>
          <w:rFonts w:hint="cs"/>
          <w:b/>
          <w:rtl/>
        </w:rPr>
        <w:t>“</w:t>
      </w:r>
      <w:r w:rsidRPr="003F7F25">
        <w:rPr>
          <w:b/>
          <w:rtl/>
        </w:rPr>
        <w:t xml:space="preserve"> قدّم نتائجها النهائية في مارس 2020 وتم اعتماد توصياتها </w:t>
      </w:r>
      <w:r w:rsidRPr="003F7F25">
        <w:rPr>
          <w:rFonts w:hint="cs"/>
          <w:b/>
          <w:rtl/>
        </w:rPr>
        <w:t xml:space="preserve">من قبل </w:t>
      </w:r>
      <w:r w:rsidRPr="003F7F25">
        <w:rPr>
          <w:b/>
          <w:rtl/>
        </w:rPr>
        <w:t>الوزارة</w:t>
      </w:r>
      <w:r w:rsidRPr="003F7F25">
        <w:rPr>
          <w:rFonts w:hint="cs"/>
          <w:b/>
          <w:rtl/>
        </w:rPr>
        <w:t xml:space="preserve"> المكلفة بالمرأة لإعداد ال</w:t>
      </w:r>
      <w:r w:rsidRPr="003F7F25">
        <w:rPr>
          <w:b/>
          <w:rtl/>
        </w:rPr>
        <w:t xml:space="preserve">إطار </w:t>
      </w:r>
      <w:r w:rsidRPr="003F7F25">
        <w:rPr>
          <w:rFonts w:hint="cs"/>
          <w:b/>
          <w:rtl/>
        </w:rPr>
        <w:t>ال</w:t>
      </w:r>
      <w:r w:rsidRPr="003F7F25">
        <w:rPr>
          <w:b/>
          <w:rtl/>
        </w:rPr>
        <w:t xml:space="preserve">تشريعي لتنظيم هذا النشاط كمهنة. </w:t>
      </w:r>
    </w:p>
    <w:p w14:paraId="3F8CAA61" w14:textId="306E31D7" w:rsidR="0031740E" w:rsidRPr="003F7F25" w:rsidRDefault="0031740E" w:rsidP="0031740E">
      <w:pPr>
        <w:pStyle w:val="SingleTxt"/>
        <w:rPr>
          <w:b/>
          <w:rtl/>
        </w:rPr>
      </w:pPr>
      <w:r w:rsidRPr="003F7F25">
        <w:rPr>
          <w:rFonts w:hint="cs"/>
          <w:b/>
          <w:rtl/>
        </w:rPr>
        <w:t>35</w:t>
      </w:r>
      <w:r w:rsidR="00F52DDC">
        <w:rPr>
          <w:rFonts w:hint="cs"/>
          <w:b/>
          <w:rtl/>
        </w:rPr>
        <w:t>5</w:t>
      </w:r>
      <w:r>
        <w:rPr>
          <w:rFonts w:hint="cs"/>
          <w:rtl/>
          <w:lang w:bidi="ar-TN"/>
        </w:rPr>
        <w:t xml:space="preserve"> -</w:t>
      </w:r>
      <w:r>
        <w:rPr>
          <w:rtl/>
          <w:lang w:bidi="ar-TN"/>
        </w:rPr>
        <w:tab/>
      </w:r>
      <w:r w:rsidRPr="003F7F25">
        <w:rPr>
          <w:b/>
          <w:rtl/>
        </w:rPr>
        <w:t xml:space="preserve">كما أنجز دراسة تحت الطبع حول </w:t>
      </w:r>
      <w:r w:rsidRPr="003F7F25">
        <w:rPr>
          <w:rFonts w:hint="cs"/>
          <w:b/>
          <w:rtl/>
        </w:rPr>
        <w:t>”</w:t>
      </w:r>
      <w:r w:rsidRPr="003F7F25">
        <w:rPr>
          <w:b/>
          <w:rtl/>
        </w:rPr>
        <w:t>العنف المسلط على المراهقات</w:t>
      </w:r>
      <w:r w:rsidRPr="003F7F25">
        <w:rPr>
          <w:rFonts w:hint="cs"/>
          <w:b/>
          <w:rtl/>
        </w:rPr>
        <w:t>“</w:t>
      </w:r>
      <w:r w:rsidRPr="003F7F25">
        <w:rPr>
          <w:b/>
          <w:rtl/>
        </w:rPr>
        <w:t>. وسيقوم المركز أيضا بإنجاز دراستين حول النساء المهاجرات وحول الفئات النسائية الهشة وسبل الإدماج</w:t>
      </w:r>
      <w:r w:rsidRPr="003F7F25">
        <w:rPr>
          <w:b/>
        </w:rPr>
        <w:t>.</w:t>
      </w:r>
    </w:p>
    <w:p w14:paraId="12711BB7" w14:textId="18C8129C" w:rsidR="0031740E" w:rsidRPr="003F7F25" w:rsidRDefault="0031740E" w:rsidP="0031740E">
      <w:pPr>
        <w:pStyle w:val="SingleTxt"/>
        <w:rPr>
          <w:rtl/>
        </w:rPr>
      </w:pPr>
      <w:r w:rsidRPr="003F7F25">
        <w:rPr>
          <w:rFonts w:hint="cs"/>
          <w:rtl/>
          <w:lang w:bidi="ar-TN"/>
        </w:rPr>
        <w:t>35</w:t>
      </w:r>
      <w:r w:rsidR="00F52DDC">
        <w:rPr>
          <w:rFonts w:hint="cs"/>
          <w:rtl/>
          <w:lang w:bidi="ar-TN"/>
        </w:rPr>
        <w:t>6</w:t>
      </w:r>
      <w:r>
        <w:rPr>
          <w:rFonts w:hint="cs"/>
          <w:rtl/>
          <w:lang w:bidi="ar-TN"/>
        </w:rPr>
        <w:t xml:space="preserve"> -</w:t>
      </w:r>
      <w:r>
        <w:rPr>
          <w:rtl/>
          <w:lang w:bidi="ar-TN"/>
        </w:rPr>
        <w:tab/>
      </w:r>
      <w:r w:rsidRPr="003F7F25">
        <w:rPr>
          <w:rFonts w:hint="cs"/>
          <w:b/>
          <w:bCs/>
          <w:rtl/>
          <w:lang w:bidi="ar-TN"/>
        </w:rPr>
        <w:t>فيما يتعلق بمكافحة الانقطاع المدرسي لدى الفتيات في المناطق الريفية</w:t>
      </w:r>
      <w:r w:rsidRPr="00C15613">
        <w:rPr>
          <w:rFonts w:hint="cs"/>
          <w:rtl/>
          <w:lang w:bidi="ar-TN"/>
        </w:rPr>
        <w:t xml:space="preserve"> - </w:t>
      </w:r>
      <w:r w:rsidRPr="003F7F25">
        <w:rPr>
          <w:rFonts w:hint="cs"/>
          <w:rtl/>
        </w:rPr>
        <w:t xml:space="preserve">شرعت الوزارة المكلفة بالمرأة منذ سنة 2015 في تنفيذ مشروع مندمج </w:t>
      </w:r>
      <w:r w:rsidRPr="003F7F25">
        <w:rPr>
          <w:rtl/>
        </w:rPr>
        <w:t xml:space="preserve">لمقاومة الانقطاع المدرسي </w:t>
      </w:r>
      <w:r w:rsidRPr="003F7F25">
        <w:rPr>
          <w:rFonts w:hint="cs"/>
          <w:rtl/>
        </w:rPr>
        <w:t xml:space="preserve">خاصة </w:t>
      </w:r>
      <w:r w:rsidRPr="003F7F25">
        <w:rPr>
          <w:rtl/>
        </w:rPr>
        <w:t xml:space="preserve">لدى الفتيات في المناطق </w:t>
      </w:r>
      <w:r w:rsidRPr="003F7F25">
        <w:rPr>
          <w:rFonts w:hint="cs"/>
          <w:rtl/>
        </w:rPr>
        <w:t xml:space="preserve">الريفية، بالشراكة مع وزارات التربية والنقل والداخلية الشؤون الثقافية ومع جمعية </w:t>
      </w:r>
      <w:r w:rsidRPr="003F7F25">
        <w:rPr>
          <w:rFonts w:hint="eastAsia"/>
          <w:rtl/>
        </w:rPr>
        <w:t>”</w:t>
      </w:r>
      <w:r w:rsidRPr="003F7F25">
        <w:rPr>
          <w:rFonts w:hint="cs"/>
          <w:rtl/>
        </w:rPr>
        <w:t>المدنية</w:t>
      </w:r>
      <w:r w:rsidRPr="003F7F25">
        <w:rPr>
          <w:rFonts w:hint="eastAsia"/>
          <w:rtl/>
        </w:rPr>
        <w:t>“</w:t>
      </w:r>
      <w:r w:rsidRPr="003F7F25">
        <w:rPr>
          <w:rFonts w:hint="cs"/>
          <w:rtl/>
        </w:rPr>
        <w:t>. وهو محور من الاستراتيجية</w:t>
      </w:r>
      <w:r w:rsidRPr="003F7F25">
        <w:rPr>
          <w:rtl/>
        </w:rPr>
        <w:t xml:space="preserve"> الوطنية</w:t>
      </w:r>
      <w:r w:rsidRPr="003F7F25">
        <w:rPr>
          <w:rFonts w:hint="cs"/>
          <w:rtl/>
        </w:rPr>
        <w:t xml:space="preserve"> وخطة العمل للتمكين</w:t>
      </w:r>
      <w:r w:rsidRPr="003F7F25">
        <w:rPr>
          <w:rtl/>
        </w:rPr>
        <w:t xml:space="preserve"> الاقتصادي والاجتماعي للنساء والفتيات في المناطق الريفية</w:t>
      </w:r>
      <w:r w:rsidRPr="003F7F25">
        <w:rPr>
          <w:rFonts w:hint="cs"/>
          <w:rtl/>
        </w:rPr>
        <w:t>.</w:t>
      </w:r>
    </w:p>
    <w:p w14:paraId="1840F21B" w14:textId="77777777" w:rsidR="0031740E" w:rsidRPr="003F7F25" w:rsidRDefault="0031740E" w:rsidP="0031740E">
      <w:pPr>
        <w:pStyle w:val="SingleTxt"/>
        <w:rPr>
          <w:lang w:val="x-none"/>
        </w:rPr>
      </w:pPr>
      <w:r w:rsidRPr="003F7F25">
        <w:rPr>
          <w:rFonts w:hint="cs"/>
          <w:rtl/>
        </w:rPr>
        <w:t>وتم في الإطار:</w:t>
      </w:r>
    </w:p>
    <w:p w14:paraId="0E94B93F" w14:textId="77777777" w:rsidR="0031740E" w:rsidRPr="00D14F4E"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tl/>
        </w:rPr>
        <w:t>تجهيز</w:t>
      </w:r>
      <w:r w:rsidRPr="003F7F25">
        <w:rPr>
          <w:rFonts w:hint="cs"/>
          <w:rtl/>
        </w:rPr>
        <w:t xml:space="preserve"> </w:t>
      </w:r>
      <w:r w:rsidRPr="003F7F25">
        <w:rPr>
          <w:rtl/>
        </w:rPr>
        <w:t>فضاءات متعددة الاختصاصات</w:t>
      </w:r>
      <w:r w:rsidRPr="003F7F25">
        <w:rPr>
          <w:rFonts w:hint="cs"/>
          <w:rtl/>
        </w:rPr>
        <w:t xml:space="preserve"> ل</w:t>
      </w:r>
      <w:r w:rsidRPr="003F7F25">
        <w:rPr>
          <w:rtl/>
        </w:rPr>
        <w:t xml:space="preserve">احتضان التلاميذ في أوقات ما بين الدراسة </w:t>
      </w:r>
      <w:r w:rsidRPr="003F7F25">
        <w:rPr>
          <w:rFonts w:hint="cs"/>
          <w:rtl/>
        </w:rPr>
        <w:t>بالمؤسسات التربوية (شملت ولايات القيروان وجندوبة وبنزرت وسيدي بوزيد وسليانة وزغوان والقصرين والكاف إلى حدود سنة 2019 بمعدل 05 مؤسسات تربوية بها مؤشرات مرتفعة للانقطاع المدرسي)،</w:t>
      </w:r>
    </w:p>
    <w:p w14:paraId="7A936BA4" w14:textId="77777777" w:rsidR="0031740E" w:rsidRPr="00D14F4E"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Fonts w:hint="cs"/>
          <w:rtl/>
        </w:rPr>
        <w:t>التمكين الاقتصادي لأمهات التلاميذ المهددين بالانقطاع المدرسي من خلال إحداث موارد رزق في شكل مشاريع متناهية الصغر شملت 15 ولاية داخلية إلى جانب إحداث حوالي 160 مورد رزق (نهاية سنة 2019).</w:t>
      </w:r>
    </w:p>
    <w:p w14:paraId="049576E8" w14:textId="77777777" w:rsidR="0031740E" w:rsidRPr="00D14F4E"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pPr>
      <w:r>
        <w:rPr>
          <w:rtl/>
        </w:rPr>
        <w:tab/>
      </w:r>
      <w:r>
        <w:rPr>
          <w:rFonts w:hint="cs"/>
          <w:rtl/>
        </w:rPr>
        <w:t>-</w:t>
      </w:r>
      <w:r>
        <w:rPr>
          <w:rtl/>
        </w:rPr>
        <w:tab/>
      </w:r>
      <w:r w:rsidRPr="003F7F25">
        <w:rPr>
          <w:rFonts w:hint="cs"/>
          <w:rtl/>
        </w:rPr>
        <w:t xml:space="preserve">تخصيص اعتمادات للنقل الريفي المدرسي حيث تدخلت جمعية المدنية الشريكة في الإنجاز في عديد الولايات عبر التخفيض في تعريفة نقل التلاميذ وإقناع الناقلين ليرتفع بذلك عدد التلاميذ والتلميذات المستفيدين من 416 خلال السنة الدراسية 2015/2016 إلى </w:t>
      </w:r>
      <w:r>
        <w:rPr>
          <w:rFonts w:hint="cs"/>
          <w:rtl/>
        </w:rPr>
        <w:t>134 8</w:t>
      </w:r>
      <w:r w:rsidRPr="003F7F25">
        <w:rPr>
          <w:rFonts w:hint="cs"/>
          <w:rtl/>
        </w:rPr>
        <w:t xml:space="preserve"> تلميذ وتلميذة خلال السنة الدراسية 2017/2018.</w:t>
      </w:r>
    </w:p>
    <w:p w14:paraId="74FF4D5D"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Fonts w:hint="cs"/>
          <w:rtl/>
        </w:rPr>
        <w:t xml:space="preserve">وتعمل جمعية المدنية منذ مارس 2011 على مساعدة التلاميذ على التنقل إلى مدارسهم بواسطة النقل الريفي في المناطق الريفية المعزولة والتي تبعد مقر اقامتهم عن المؤسسات التربوية 3 كلم فما فوق. ومنذ بداية سنة 2019 أصبح </w:t>
      </w:r>
      <w:r w:rsidRPr="003F7F25">
        <w:rPr>
          <w:rFonts w:hint="eastAsia"/>
          <w:rtl/>
        </w:rPr>
        <w:t>”</w:t>
      </w:r>
      <w:r w:rsidRPr="003F7F25">
        <w:rPr>
          <w:rFonts w:hint="cs"/>
          <w:rtl/>
        </w:rPr>
        <w:t>ديوان الخدمات المدرسية</w:t>
      </w:r>
      <w:r w:rsidRPr="003F7F25">
        <w:rPr>
          <w:rFonts w:hint="eastAsia"/>
          <w:rtl/>
        </w:rPr>
        <w:t>“</w:t>
      </w:r>
      <w:r w:rsidRPr="003F7F25">
        <w:rPr>
          <w:rFonts w:hint="cs"/>
          <w:rtl/>
        </w:rPr>
        <w:t xml:space="preserve"> تحت إشراف وزارة التربية هو المشرف على النقل الريفي المدرسي بالتعاون مع جمعية </w:t>
      </w:r>
      <w:r w:rsidRPr="003F7F25">
        <w:rPr>
          <w:rFonts w:hint="eastAsia"/>
          <w:rtl/>
        </w:rPr>
        <w:t>”</w:t>
      </w:r>
      <w:r w:rsidRPr="003F7F25">
        <w:rPr>
          <w:rFonts w:hint="cs"/>
          <w:rtl/>
        </w:rPr>
        <w:t>المدنية</w:t>
      </w:r>
      <w:r w:rsidRPr="003F7F25">
        <w:rPr>
          <w:rFonts w:hint="eastAsia"/>
          <w:rtl/>
        </w:rPr>
        <w:t>“</w:t>
      </w:r>
      <w:r w:rsidRPr="003F7F25">
        <w:rPr>
          <w:rFonts w:hint="cs"/>
          <w:rtl/>
        </w:rPr>
        <w:t>.</w:t>
      </w:r>
    </w:p>
    <w:p w14:paraId="0147D3A3" w14:textId="6B26E23B" w:rsidR="0031740E" w:rsidRPr="003F7F25" w:rsidRDefault="0031740E" w:rsidP="0031740E">
      <w:pPr>
        <w:pStyle w:val="SingleTxt"/>
        <w:rPr>
          <w:lang w:val="x-none"/>
        </w:rPr>
      </w:pPr>
      <w:r w:rsidRPr="003F7F25">
        <w:rPr>
          <w:rFonts w:hint="cs"/>
          <w:rtl/>
        </w:rPr>
        <w:t>35</w:t>
      </w:r>
      <w:r w:rsidR="00F52DDC">
        <w:rPr>
          <w:rFonts w:hint="cs"/>
          <w:rtl/>
        </w:rPr>
        <w:t>7</w:t>
      </w:r>
      <w:r>
        <w:rPr>
          <w:rFonts w:hint="cs"/>
          <w:rtl/>
          <w:lang w:bidi="ar-TN"/>
        </w:rPr>
        <w:t xml:space="preserve"> -</w:t>
      </w:r>
      <w:r>
        <w:rPr>
          <w:rtl/>
          <w:lang w:bidi="ar-TN"/>
        </w:rPr>
        <w:tab/>
      </w:r>
      <w:r w:rsidRPr="003F7F25">
        <w:rPr>
          <w:rFonts w:hint="cs"/>
          <w:rtl/>
        </w:rPr>
        <w:t xml:space="preserve">وتساهم </w:t>
      </w:r>
      <w:r w:rsidRPr="003F7F25">
        <w:rPr>
          <w:rtl/>
        </w:rPr>
        <w:t xml:space="preserve">مركبات الطفولة التي تتواجد بأغلب </w:t>
      </w:r>
      <w:r w:rsidRPr="003F7F25">
        <w:rPr>
          <w:rFonts w:hint="cs"/>
          <w:rtl/>
        </w:rPr>
        <w:t>المناطق بما</w:t>
      </w:r>
      <w:r w:rsidRPr="003F7F25">
        <w:rPr>
          <w:rtl/>
        </w:rPr>
        <w:t xml:space="preserve"> فيها الريفية</w:t>
      </w:r>
      <w:r w:rsidRPr="003F7F25">
        <w:rPr>
          <w:rFonts w:hint="cs"/>
          <w:rtl/>
        </w:rPr>
        <w:t xml:space="preserve"> في المجهود الوطني لمكافحة الانقطاع المدرسي</w:t>
      </w:r>
      <w:r w:rsidRPr="003F7F25">
        <w:rPr>
          <w:rtl/>
        </w:rPr>
        <w:t xml:space="preserve"> </w:t>
      </w:r>
      <w:r w:rsidRPr="003F7F25">
        <w:rPr>
          <w:rFonts w:hint="cs"/>
          <w:rtl/>
        </w:rPr>
        <w:t xml:space="preserve">حيث </w:t>
      </w:r>
      <w:r w:rsidRPr="003F7F25">
        <w:rPr>
          <w:rtl/>
        </w:rPr>
        <w:t xml:space="preserve">تتولى </w:t>
      </w:r>
      <w:r w:rsidRPr="003F7F25">
        <w:rPr>
          <w:rFonts w:hint="cs"/>
          <w:rtl/>
        </w:rPr>
        <w:t>التعهد بعدد</w:t>
      </w:r>
      <w:r w:rsidRPr="003F7F25">
        <w:rPr>
          <w:rtl/>
        </w:rPr>
        <w:t xml:space="preserve"> هام من الأطفال من الأسر </w:t>
      </w:r>
      <w:r w:rsidRPr="003F7F25">
        <w:rPr>
          <w:rFonts w:hint="cs"/>
          <w:rtl/>
        </w:rPr>
        <w:t>محدودة</w:t>
      </w:r>
      <w:r w:rsidRPr="003F7F25">
        <w:rPr>
          <w:rtl/>
        </w:rPr>
        <w:t xml:space="preserve"> الدخل.</w:t>
      </w:r>
      <w:r w:rsidRPr="003F7F25">
        <w:rPr>
          <w:rFonts w:hint="cs"/>
          <w:rtl/>
        </w:rPr>
        <w:t xml:space="preserve"> </w:t>
      </w:r>
      <w:r w:rsidRPr="003F7F25">
        <w:rPr>
          <w:rtl/>
        </w:rPr>
        <w:t>وبلغ عدد المستفيدين بخدمات</w:t>
      </w:r>
      <w:r w:rsidRPr="003F7F25">
        <w:rPr>
          <w:rFonts w:hint="cs"/>
          <w:rtl/>
        </w:rPr>
        <w:t>ها</w:t>
      </w:r>
      <w:r w:rsidRPr="003F7F25">
        <w:rPr>
          <w:rtl/>
        </w:rPr>
        <w:t xml:space="preserve"> من لباس، وجبة منتصف النهار، الأدوات المدرسي</w:t>
      </w:r>
      <w:r w:rsidRPr="003F7F25">
        <w:rPr>
          <w:rFonts w:hint="cs"/>
          <w:rtl/>
        </w:rPr>
        <w:t>ة</w:t>
      </w:r>
      <w:r w:rsidRPr="003F7F25">
        <w:rPr>
          <w:rtl/>
        </w:rPr>
        <w:t xml:space="preserve">، المتابعة </w:t>
      </w:r>
      <w:r w:rsidRPr="003F7F25">
        <w:rPr>
          <w:rFonts w:hint="cs"/>
          <w:rtl/>
        </w:rPr>
        <w:t>المدرسية وخدمات</w:t>
      </w:r>
      <w:r w:rsidRPr="003F7F25">
        <w:rPr>
          <w:rtl/>
        </w:rPr>
        <w:t xml:space="preserve"> التنشيط التربوي </w:t>
      </w:r>
      <w:r w:rsidRPr="003F7F25">
        <w:rPr>
          <w:rFonts w:hint="cs"/>
          <w:rtl/>
        </w:rPr>
        <w:t>الاجتماع</w:t>
      </w:r>
      <w:r w:rsidRPr="003F7F25">
        <w:rPr>
          <w:rtl/>
        </w:rPr>
        <w:t xml:space="preserve"> </w:t>
      </w:r>
      <w:r>
        <w:rPr>
          <w:rFonts w:hint="cs"/>
          <w:rtl/>
        </w:rPr>
        <w:t>430 4</w:t>
      </w:r>
      <w:r w:rsidRPr="003F7F25">
        <w:rPr>
          <w:rtl/>
        </w:rPr>
        <w:t xml:space="preserve"> طفلا خلال سنة 2018.</w:t>
      </w:r>
    </w:p>
    <w:p w14:paraId="3B8EC897" w14:textId="24378DC6" w:rsidR="0031740E" w:rsidRPr="003F7F25" w:rsidRDefault="0031740E" w:rsidP="0031740E">
      <w:pPr>
        <w:pStyle w:val="SingleTxt"/>
      </w:pPr>
      <w:r w:rsidRPr="003F7F25">
        <w:rPr>
          <w:rFonts w:hint="cs"/>
          <w:rtl/>
        </w:rPr>
        <w:t>35</w:t>
      </w:r>
      <w:r w:rsidR="00F52DDC">
        <w:rPr>
          <w:rFonts w:hint="cs"/>
          <w:rtl/>
        </w:rPr>
        <w:t>8</w:t>
      </w:r>
      <w:r>
        <w:rPr>
          <w:rFonts w:hint="cs"/>
          <w:rtl/>
          <w:lang w:bidi="ar-TN"/>
        </w:rPr>
        <w:t xml:space="preserve"> -</w:t>
      </w:r>
      <w:r>
        <w:rPr>
          <w:rtl/>
          <w:lang w:bidi="ar-TN"/>
        </w:rPr>
        <w:tab/>
      </w:r>
      <w:r w:rsidRPr="003F7F25">
        <w:rPr>
          <w:rFonts w:hint="cs"/>
          <w:rtl/>
        </w:rPr>
        <w:t xml:space="preserve">ويتضمن </w:t>
      </w:r>
      <w:r w:rsidRPr="003F7F25">
        <w:rPr>
          <w:rtl/>
          <w:lang w:bidi="ar-TN"/>
        </w:rPr>
        <w:t xml:space="preserve">المخطّط القطاعي التربوي 2016-2020 هدفا قائما بذاته تحت عنون </w:t>
      </w:r>
      <w:r w:rsidRPr="003F7F25">
        <w:rPr>
          <w:rFonts w:hint="cs"/>
          <w:rtl/>
          <w:lang w:bidi="ar-TN"/>
        </w:rPr>
        <w:t>”</w:t>
      </w:r>
      <w:r w:rsidRPr="003F7F25">
        <w:rPr>
          <w:rtl/>
          <w:lang w:bidi="ar-TN"/>
        </w:rPr>
        <w:t>التصدّي للفشل المدرسي</w:t>
      </w:r>
      <w:r w:rsidRPr="003F7F25">
        <w:rPr>
          <w:rFonts w:hint="cs"/>
          <w:rtl/>
          <w:lang w:bidi="ar-TN"/>
        </w:rPr>
        <w:t xml:space="preserve">“ حيث عملت </w:t>
      </w:r>
      <w:r w:rsidRPr="003F7F25">
        <w:rPr>
          <w:rtl/>
          <w:lang w:bidi="ar-TN"/>
        </w:rPr>
        <w:t>وزارة التربية على إرساء منظومة الفرصة الثانية بالتنسيق مع وزار</w:t>
      </w:r>
      <w:r w:rsidRPr="003F7F25">
        <w:rPr>
          <w:rFonts w:hint="cs"/>
          <w:rtl/>
          <w:lang w:bidi="ar-TN"/>
        </w:rPr>
        <w:t xml:space="preserve">ات </w:t>
      </w:r>
      <w:r w:rsidRPr="003F7F25">
        <w:rPr>
          <w:rtl/>
          <w:lang w:bidi="ar-TN"/>
        </w:rPr>
        <w:t xml:space="preserve">التكوين المهني والتشغيل </w:t>
      </w:r>
      <w:r w:rsidRPr="003F7F25">
        <w:rPr>
          <w:rFonts w:hint="cs"/>
          <w:rtl/>
          <w:lang w:bidi="ar-TN"/>
        </w:rPr>
        <w:t>و</w:t>
      </w:r>
      <w:r w:rsidRPr="003F7F25">
        <w:rPr>
          <w:rtl/>
          <w:lang w:bidi="ar-TN"/>
        </w:rPr>
        <w:t>الشؤون الاجتماعية بدعم من شركائها الماليين والفنيين وبالشراكة مع منظّمات المجتمع المدني.</w:t>
      </w:r>
    </w:p>
    <w:p w14:paraId="6FB2216B" w14:textId="6D3152D5" w:rsidR="0031740E" w:rsidRPr="003F7F25" w:rsidRDefault="0031740E" w:rsidP="0031740E">
      <w:pPr>
        <w:pStyle w:val="SingleTxt"/>
        <w:rPr>
          <w:rtl/>
          <w:lang w:bidi="ar-TN"/>
        </w:rPr>
      </w:pPr>
      <w:r w:rsidRPr="003F7F25">
        <w:rPr>
          <w:rFonts w:hint="cs"/>
          <w:rtl/>
          <w:lang w:bidi="ar-TN"/>
        </w:rPr>
        <w:lastRenderedPageBreak/>
        <w:t>35</w:t>
      </w:r>
      <w:r w:rsidR="00F52DDC">
        <w:rPr>
          <w:rFonts w:hint="cs"/>
          <w:rtl/>
          <w:lang w:bidi="ar-TN"/>
        </w:rPr>
        <w:t>9</w:t>
      </w:r>
      <w:r>
        <w:rPr>
          <w:rFonts w:hint="cs"/>
          <w:rtl/>
          <w:lang w:bidi="ar-TN"/>
        </w:rPr>
        <w:t xml:space="preserve"> -</w:t>
      </w:r>
      <w:r>
        <w:rPr>
          <w:rtl/>
          <w:lang w:bidi="ar-TN"/>
        </w:rPr>
        <w:tab/>
      </w:r>
      <w:r w:rsidRPr="003F7F25">
        <w:rPr>
          <w:rtl/>
          <w:lang w:bidi="ar-TN"/>
        </w:rPr>
        <w:t xml:space="preserve">وانطلقت وزارات التربية والشؤون الاجتماعية والصحة في إطار التعاون </w:t>
      </w:r>
      <w:r w:rsidRPr="003F7F25">
        <w:rPr>
          <w:rFonts w:hint="cs"/>
          <w:rtl/>
          <w:lang w:bidi="ar-TN"/>
        </w:rPr>
        <w:t xml:space="preserve">مع </w:t>
      </w:r>
      <w:r w:rsidRPr="003F7F25">
        <w:rPr>
          <w:rtl/>
          <w:lang w:bidi="ar-TN"/>
        </w:rPr>
        <w:t>منظمة اليونيسف خلال سنة 2019 في تنفيذ البرنامج النموذجي رباعي الأبعاد للتصدي للانقطاع المدرسي</w:t>
      </w:r>
      <w:r w:rsidRPr="003F7F25">
        <w:rPr>
          <w:lang w:val="fr-FR"/>
        </w:rPr>
        <w:t>.</w:t>
      </w:r>
      <w:r w:rsidRPr="003F7F25">
        <w:rPr>
          <w:rtl/>
          <w:lang w:bidi="ar-TN"/>
        </w:rPr>
        <w:t xml:space="preserve"> وهو يهدف إلى تركيز آليات بيداغوجية وإحاطة صلب المؤسسات التربوية </w:t>
      </w:r>
      <w:r w:rsidRPr="003F7F25">
        <w:rPr>
          <w:rFonts w:hint="cs"/>
          <w:rtl/>
          <w:lang w:bidi="ar-TN"/>
        </w:rPr>
        <w:t>ل</w:t>
      </w:r>
      <w:r w:rsidRPr="003F7F25">
        <w:rPr>
          <w:rtl/>
          <w:lang w:bidi="ar-TN"/>
        </w:rPr>
        <w:t>لحدّ من ظاهرة الانقطاع المدرسي</w:t>
      </w:r>
      <w:r w:rsidRPr="003F7F25">
        <w:rPr>
          <w:rFonts w:hint="cs"/>
          <w:rtl/>
          <w:lang w:bidi="ar-TN"/>
        </w:rPr>
        <w:t xml:space="preserve"> وخاصة في المناطق الريفية التي تسجل نسبا كبيرة.</w:t>
      </w:r>
    </w:p>
    <w:p w14:paraId="1FB90600" w14:textId="56802A13" w:rsidR="0031740E" w:rsidRPr="003F7F25" w:rsidRDefault="0031740E" w:rsidP="0031740E">
      <w:pPr>
        <w:pStyle w:val="SingleTxt"/>
        <w:rPr>
          <w:rtl/>
        </w:rPr>
      </w:pPr>
      <w:r w:rsidRPr="003F7F25">
        <w:rPr>
          <w:rFonts w:hint="cs"/>
          <w:b/>
          <w:rtl/>
        </w:rPr>
        <w:t>3</w:t>
      </w:r>
      <w:r w:rsidR="00F52DDC">
        <w:rPr>
          <w:rFonts w:hint="cs"/>
          <w:b/>
          <w:rtl/>
        </w:rPr>
        <w:t>60</w:t>
      </w:r>
      <w:r>
        <w:rPr>
          <w:rFonts w:hint="cs"/>
          <w:rtl/>
          <w:lang w:bidi="ar-TN"/>
        </w:rPr>
        <w:t xml:space="preserve"> -</w:t>
      </w:r>
      <w:r>
        <w:rPr>
          <w:rtl/>
          <w:lang w:bidi="ar-TN"/>
        </w:rPr>
        <w:tab/>
      </w:r>
      <w:r w:rsidRPr="003F7F25">
        <w:rPr>
          <w:rFonts w:hint="cs"/>
          <w:bCs/>
          <w:rtl/>
        </w:rPr>
        <w:t>فيما يتعلق بالنساء من الأقليات</w:t>
      </w:r>
      <w:r w:rsidRPr="003F7F25">
        <w:rPr>
          <w:bCs/>
          <w:rtl/>
        </w:rPr>
        <w:t xml:space="preserve"> الدينية والاثنية</w:t>
      </w:r>
      <w:r w:rsidRPr="00C15613">
        <w:rPr>
          <w:rFonts w:hint="cs"/>
          <w:b/>
          <w:rtl/>
        </w:rPr>
        <w:t xml:space="preserve"> - </w:t>
      </w:r>
      <w:r w:rsidRPr="003F7F25">
        <w:rPr>
          <w:rFonts w:hint="cs"/>
          <w:b/>
          <w:rtl/>
        </w:rPr>
        <w:t>يكرس الدستور مبدأ المساواة وعدم التمييز بجميع اشكاله. ويبين الفصل الثاني من القانون ال</w:t>
      </w:r>
      <w:r w:rsidRPr="003F7F25">
        <w:rPr>
          <w:b/>
          <w:rtl/>
        </w:rPr>
        <w:t xml:space="preserve">أساسي عدد 50 لسنة 2018 </w:t>
      </w:r>
      <w:r w:rsidRPr="003F7F25">
        <w:rPr>
          <w:rFonts w:hint="cs"/>
          <w:b/>
          <w:rtl/>
        </w:rPr>
        <w:t>المتعلق بالقضاء</w:t>
      </w:r>
      <w:r w:rsidRPr="003F7F25">
        <w:rPr>
          <w:b/>
          <w:rtl/>
        </w:rPr>
        <w:t xml:space="preserve"> على جميع أشكال التمييز العنصري</w:t>
      </w:r>
      <w:r w:rsidRPr="003F7F25">
        <w:rPr>
          <w:rFonts w:hint="cs"/>
          <w:b/>
          <w:rtl/>
        </w:rPr>
        <w:t xml:space="preserve"> القصد من التمييز العنصري</w:t>
      </w:r>
      <w:r w:rsidRPr="003F7F25">
        <w:rPr>
          <w:b/>
          <w:rtl/>
        </w:rPr>
        <w:t xml:space="preserve"> </w:t>
      </w:r>
      <w:r w:rsidRPr="003F7F25">
        <w:rPr>
          <w:rFonts w:hint="cs"/>
          <w:b/>
          <w:rtl/>
        </w:rPr>
        <w:t>(انظر فقرة 59 من التقرير).</w:t>
      </w:r>
    </w:p>
    <w:p w14:paraId="1827F8DB" w14:textId="255BDE25" w:rsidR="0031740E" w:rsidRPr="003F7F25" w:rsidRDefault="0031740E" w:rsidP="0031740E">
      <w:pPr>
        <w:pStyle w:val="SingleTxt"/>
        <w:rPr>
          <w:rtl/>
        </w:rPr>
      </w:pPr>
      <w:r w:rsidRPr="003F7F25">
        <w:rPr>
          <w:rFonts w:hint="cs"/>
          <w:rtl/>
        </w:rPr>
        <w:t>36</w:t>
      </w:r>
      <w:r w:rsidR="00F52DDC">
        <w:rPr>
          <w:rFonts w:hint="cs"/>
          <w:rtl/>
        </w:rPr>
        <w:t>1</w:t>
      </w:r>
      <w:r>
        <w:rPr>
          <w:rFonts w:hint="cs"/>
          <w:rtl/>
          <w:lang w:bidi="ar-TN"/>
        </w:rPr>
        <w:t xml:space="preserve"> -</w:t>
      </w:r>
      <w:r>
        <w:rPr>
          <w:rtl/>
          <w:lang w:bidi="ar-TN"/>
        </w:rPr>
        <w:tab/>
      </w:r>
      <w:r w:rsidRPr="003F7F25">
        <w:rPr>
          <w:rtl/>
        </w:rPr>
        <w:t xml:space="preserve">كما خول </w:t>
      </w:r>
      <w:r w:rsidRPr="003F7F25">
        <w:rPr>
          <w:rFonts w:hint="cs"/>
          <w:rtl/>
        </w:rPr>
        <w:t xml:space="preserve">القانون </w:t>
      </w:r>
      <w:r w:rsidRPr="003F7F25">
        <w:rPr>
          <w:rtl/>
        </w:rPr>
        <w:t xml:space="preserve">لضحايا التمييز العنصري الحق في الإحاطة النفسية والاجتماعية والحماية القانونية والحصول على التعويض القضائي العادل والمناسب. </w:t>
      </w:r>
    </w:p>
    <w:p w14:paraId="5082AEA4" w14:textId="716A8D43" w:rsidR="0031740E" w:rsidRPr="003F7F25" w:rsidRDefault="0031740E" w:rsidP="0031740E">
      <w:pPr>
        <w:pStyle w:val="SingleTxt"/>
        <w:rPr>
          <w:b/>
          <w:rtl/>
        </w:rPr>
      </w:pPr>
      <w:r w:rsidRPr="003F7F25">
        <w:rPr>
          <w:rFonts w:hint="cs"/>
          <w:rtl/>
        </w:rPr>
        <w:t>36</w:t>
      </w:r>
      <w:r w:rsidR="00F52DDC">
        <w:rPr>
          <w:rFonts w:hint="cs"/>
          <w:rtl/>
        </w:rPr>
        <w:t>2</w:t>
      </w:r>
      <w:r>
        <w:rPr>
          <w:rFonts w:hint="cs"/>
          <w:rtl/>
          <w:lang w:bidi="ar-TN"/>
        </w:rPr>
        <w:t xml:space="preserve"> -</w:t>
      </w:r>
      <w:r>
        <w:rPr>
          <w:rtl/>
          <w:lang w:bidi="ar-TN"/>
        </w:rPr>
        <w:tab/>
      </w:r>
      <w:r w:rsidRPr="003F7F25">
        <w:rPr>
          <w:rFonts w:hint="cs"/>
          <w:rtl/>
        </w:rPr>
        <w:t xml:space="preserve">ولقد صدر خلال </w:t>
      </w:r>
      <w:r w:rsidRPr="003F7F25">
        <w:rPr>
          <w:rFonts w:hint="cs"/>
          <w:b/>
          <w:rtl/>
        </w:rPr>
        <w:t xml:space="preserve">شهر </w:t>
      </w:r>
      <w:r w:rsidRPr="003F7F25">
        <w:rPr>
          <w:b/>
          <w:rtl/>
        </w:rPr>
        <w:t xml:space="preserve">جويلية 2020 </w:t>
      </w:r>
      <w:r w:rsidRPr="003F7F25">
        <w:rPr>
          <w:rFonts w:hint="cs"/>
          <w:b/>
          <w:rtl/>
        </w:rPr>
        <w:t xml:space="preserve">منشور عن وزارة الشؤون المحلية </w:t>
      </w:r>
      <w:r w:rsidRPr="003F7F25">
        <w:rPr>
          <w:b/>
          <w:rtl/>
        </w:rPr>
        <w:t xml:space="preserve">يضمن الحرية في تسمية المواليد </w:t>
      </w:r>
      <w:r w:rsidRPr="003F7F25">
        <w:rPr>
          <w:rFonts w:hint="cs"/>
          <w:b/>
          <w:rtl/>
        </w:rPr>
        <w:t>مما سيساهم في تفادي ا</w:t>
      </w:r>
      <w:r w:rsidRPr="003F7F25">
        <w:rPr>
          <w:b/>
          <w:rtl/>
        </w:rPr>
        <w:t xml:space="preserve">لاشكاليات التي كانت تعترض بعض </w:t>
      </w:r>
      <w:r w:rsidRPr="003F7F25">
        <w:rPr>
          <w:rFonts w:hint="cs"/>
          <w:b/>
          <w:rtl/>
        </w:rPr>
        <w:t>الأسر</w:t>
      </w:r>
      <w:r w:rsidRPr="003F7F25">
        <w:rPr>
          <w:b/>
          <w:rtl/>
        </w:rPr>
        <w:t xml:space="preserve"> خاصة الأمازيغية في تسجيل مواليدهم </w:t>
      </w:r>
      <w:r w:rsidRPr="003F7F25">
        <w:rPr>
          <w:rFonts w:hint="cs"/>
          <w:b/>
          <w:rtl/>
        </w:rPr>
        <w:t xml:space="preserve">بأسماء امازيغية </w:t>
      </w:r>
      <w:r w:rsidRPr="003F7F25">
        <w:rPr>
          <w:b/>
          <w:rtl/>
        </w:rPr>
        <w:t xml:space="preserve">بدفاتر الحالة المدنية. </w:t>
      </w:r>
    </w:p>
    <w:p w14:paraId="4072B58D" w14:textId="47118501" w:rsidR="0031740E" w:rsidRPr="003F7F25" w:rsidRDefault="0031740E" w:rsidP="0031740E">
      <w:pPr>
        <w:pStyle w:val="SingleTxt"/>
        <w:rPr>
          <w:b/>
          <w:rtl/>
        </w:rPr>
      </w:pPr>
      <w:r w:rsidRPr="003F7F25">
        <w:rPr>
          <w:rFonts w:hint="cs"/>
          <w:b/>
          <w:rtl/>
        </w:rPr>
        <w:t>36</w:t>
      </w:r>
      <w:r w:rsidR="00F52DDC">
        <w:rPr>
          <w:rFonts w:hint="cs"/>
          <w:b/>
          <w:rtl/>
        </w:rPr>
        <w:t>3</w:t>
      </w:r>
      <w:r>
        <w:rPr>
          <w:rFonts w:hint="cs"/>
          <w:rtl/>
          <w:lang w:bidi="ar-TN"/>
        </w:rPr>
        <w:t xml:space="preserve"> -</w:t>
      </w:r>
      <w:r>
        <w:rPr>
          <w:rtl/>
          <w:lang w:bidi="ar-TN"/>
        </w:rPr>
        <w:tab/>
      </w:r>
      <w:r w:rsidRPr="003F7F25">
        <w:rPr>
          <w:rFonts w:hint="cs"/>
          <w:b/>
          <w:rtl/>
        </w:rPr>
        <w:t>وتمت المصادقة من قبل مجلس الوزراء في 21 جويلية 2020 على أمر حكومي خاص بإحداث لجنة وطنية لمناهضة التمييز العنصري</w:t>
      </w:r>
      <w:r w:rsidRPr="003F7F25">
        <w:rPr>
          <w:rFonts w:hint="cs"/>
          <w:b/>
          <w:rtl/>
          <w:lang w:bidi="ar-TN"/>
        </w:rPr>
        <w:t>.</w:t>
      </w:r>
    </w:p>
    <w:p w14:paraId="0BABB240" w14:textId="77777777" w:rsidR="0031740E" w:rsidRPr="003F7F25" w:rsidRDefault="0031740E" w:rsidP="0031740E">
      <w:pPr>
        <w:pStyle w:val="SingleTxt"/>
        <w:rPr>
          <w:rtl/>
        </w:rPr>
      </w:pPr>
      <w:r w:rsidRPr="003F7F25">
        <w:rPr>
          <w:rFonts w:hint="cs"/>
          <w:b/>
          <w:rtl/>
        </w:rPr>
        <w:t>مما يتيح توفر الأطر القانونية والمؤسساتية اللازمة لمناهضة كل تمييز ضد النساء من الأقليات الدينية أو</w:t>
      </w:r>
      <w:r>
        <w:rPr>
          <w:rFonts w:hint="eastAsia"/>
          <w:b/>
          <w:rtl/>
        </w:rPr>
        <w:t> </w:t>
      </w:r>
      <w:r w:rsidRPr="003F7F25">
        <w:rPr>
          <w:rFonts w:hint="cs"/>
          <w:b/>
          <w:rtl/>
        </w:rPr>
        <w:t>العرقية او الاثنية.</w:t>
      </w:r>
    </w:p>
    <w:p w14:paraId="54E1F46D" w14:textId="5189C30A" w:rsidR="0031740E" w:rsidRPr="003F7F25" w:rsidRDefault="0031740E" w:rsidP="0031740E">
      <w:pPr>
        <w:pStyle w:val="SingleTxt"/>
        <w:rPr>
          <w:rtl/>
          <w:lang w:bidi="ar-TN"/>
        </w:rPr>
      </w:pPr>
      <w:r w:rsidRPr="003F7F25">
        <w:rPr>
          <w:rtl/>
          <w:lang w:bidi="ar-TN"/>
        </w:rPr>
        <w:t>3</w:t>
      </w:r>
      <w:r w:rsidRPr="003F7F25">
        <w:rPr>
          <w:rFonts w:hint="cs"/>
          <w:rtl/>
          <w:lang w:bidi="ar-TN"/>
        </w:rPr>
        <w:t>6</w:t>
      </w:r>
      <w:r w:rsidR="00F52DDC">
        <w:rPr>
          <w:rFonts w:hint="cs"/>
          <w:rtl/>
          <w:lang w:bidi="ar-TN"/>
        </w:rPr>
        <w:t>4</w:t>
      </w:r>
      <w:r>
        <w:rPr>
          <w:rFonts w:hint="cs"/>
          <w:rtl/>
          <w:lang w:bidi="ar-TN"/>
        </w:rPr>
        <w:t xml:space="preserve"> -</w:t>
      </w:r>
      <w:r>
        <w:rPr>
          <w:rtl/>
          <w:lang w:bidi="ar-TN"/>
        </w:rPr>
        <w:tab/>
      </w:r>
      <w:r w:rsidRPr="003F7F25">
        <w:rPr>
          <w:b/>
          <w:bCs/>
          <w:rtl/>
          <w:lang w:bidi="ar-TN"/>
        </w:rPr>
        <w:t>فيما يتعلق بالنساء اللاجئات والمهاجرات</w:t>
      </w:r>
      <w:r w:rsidRPr="00C15613">
        <w:rPr>
          <w:rFonts w:hint="cs"/>
          <w:rtl/>
          <w:lang w:bidi="ar-TN"/>
        </w:rPr>
        <w:t xml:space="preserve"> - </w:t>
      </w:r>
      <w:r w:rsidRPr="003F7F25">
        <w:rPr>
          <w:rFonts w:hint="cs"/>
          <w:rtl/>
          <w:lang w:bidi="ar-TN"/>
        </w:rPr>
        <w:t xml:space="preserve">لا يوجد </w:t>
      </w:r>
      <w:r w:rsidRPr="003F7F25">
        <w:rPr>
          <w:rtl/>
          <w:lang w:bidi="ar-TN"/>
        </w:rPr>
        <w:t>إطار قانوني وطني ينظم اللجوء، وبالتالي فإن كل إجراءات ومطالب اللجوء يتم تدارسها من قبل المفوضية السامية لشؤون اللاجئين.</w:t>
      </w:r>
    </w:p>
    <w:p w14:paraId="7B6AD5C2" w14:textId="4889B9AC" w:rsidR="0031740E" w:rsidRPr="003F7F25" w:rsidRDefault="0031740E" w:rsidP="0031740E">
      <w:pPr>
        <w:pStyle w:val="SingleTxt"/>
        <w:rPr>
          <w:rtl/>
          <w:lang w:bidi="ar-TN"/>
        </w:rPr>
      </w:pPr>
      <w:r w:rsidRPr="003F7F25">
        <w:rPr>
          <w:rtl/>
          <w:lang w:bidi="ar-TN"/>
        </w:rPr>
        <w:t>36</w:t>
      </w:r>
      <w:r w:rsidR="00F52DDC">
        <w:rPr>
          <w:rFonts w:hint="cs"/>
          <w:rtl/>
          <w:lang w:bidi="ar-TN"/>
        </w:rPr>
        <w:t>5</w:t>
      </w:r>
      <w:r>
        <w:rPr>
          <w:rFonts w:hint="cs"/>
          <w:rtl/>
          <w:lang w:bidi="ar-TN"/>
        </w:rPr>
        <w:t xml:space="preserve"> -</w:t>
      </w:r>
      <w:r>
        <w:rPr>
          <w:rtl/>
          <w:lang w:bidi="ar-TN"/>
        </w:rPr>
        <w:tab/>
      </w:r>
      <w:r w:rsidRPr="003F7F25">
        <w:rPr>
          <w:rtl/>
          <w:lang w:bidi="ar-TN"/>
        </w:rPr>
        <w:t>و</w:t>
      </w:r>
      <w:r w:rsidRPr="003F7F25">
        <w:rPr>
          <w:rFonts w:hint="cs"/>
          <w:rtl/>
          <w:lang w:bidi="ar-TN"/>
        </w:rPr>
        <w:t>يتضمّن</w:t>
      </w:r>
      <w:r w:rsidRPr="003F7F25">
        <w:rPr>
          <w:rFonts w:hint="cs"/>
          <w:b/>
          <w:bCs/>
          <w:rtl/>
          <w:lang w:bidi="ar-TN"/>
        </w:rPr>
        <w:t xml:space="preserve"> الملحق عدد 16</w:t>
      </w:r>
      <w:r w:rsidRPr="003F7F25">
        <w:rPr>
          <w:rFonts w:hint="cs"/>
          <w:rtl/>
          <w:lang w:bidi="ar-TN"/>
        </w:rPr>
        <w:t xml:space="preserve"> بعض الاحصائيات في المجال </w:t>
      </w:r>
      <w:r w:rsidRPr="003F7F25">
        <w:rPr>
          <w:rtl/>
          <w:lang w:bidi="ar-TN"/>
        </w:rPr>
        <w:t>صادرة عن مكتب مفوضية السامية لشؤون اللاجئين</w:t>
      </w:r>
      <w:r w:rsidRPr="003F7F25">
        <w:rPr>
          <w:rFonts w:hint="cs"/>
          <w:rtl/>
          <w:lang w:bidi="ar-TN"/>
        </w:rPr>
        <w:t xml:space="preserve">. </w:t>
      </w:r>
    </w:p>
    <w:p w14:paraId="4C975D5A" w14:textId="5AF7D593" w:rsidR="0031740E" w:rsidRPr="003F7F25" w:rsidRDefault="0031740E" w:rsidP="0031740E">
      <w:pPr>
        <w:pStyle w:val="SingleTxt"/>
        <w:rPr>
          <w:rtl/>
          <w:lang w:bidi="ar-TN"/>
        </w:rPr>
      </w:pPr>
      <w:r w:rsidRPr="003F7F25">
        <w:rPr>
          <w:rtl/>
          <w:lang w:bidi="ar-TN"/>
        </w:rPr>
        <w:t>36</w:t>
      </w:r>
      <w:r w:rsidR="00F52DDC">
        <w:rPr>
          <w:rFonts w:hint="cs"/>
          <w:rtl/>
          <w:lang w:bidi="ar-TN"/>
        </w:rPr>
        <w:t>6</w:t>
      </w:r>
      <w:r>
        <w:rPr>
          <w:rFonts w:hint="cs"/>
          <w:rtl/>
          <w:lang w:bidi="ar-TN"/>
        </w:rPr>
        <w:t xml:space="preserve"> -</w:t>
      </w:r>
      <w:r>
        <w:rPr>
          <w:rtl/>
          <w:lang w:bidi="ar-TN"/>
        </w:rPr>
        <w:tab/>
      </w:r>
      <w:r w:rsidRPr="003F7F25">
        <w:rPr>
          <w:rtl/>
          <w:lang w:bidi="ar-TN"/>
        </w:rPr>
        <w:t>وتعمل تونس في إطار التزاماتها الدولية على الاحاطة بهذه الفئات وخاصة من النساء والأطفال إذ</w:t>
      </w:r>
      <w:r>
        <w:rPr>
          <w:rFonts w:hint="cs"/>
          <w:rtl/>
          <w:lang w:bidi="ar-TN"/>
        </w:rPr>
        <w:t> </w:t>
      </w:r>
      <w:r w:rsidRPr="003F7F25">
        <w:rPr>
          <w:rtl/>
          <w:lang w:bidi="ar-TN"/>
        </w:rPr>
        <w:t>يوجد عدد من مخيمات اللجوء بالتراب التونسي ويتم العمل بالشراكة مع الهيئات الدولية القائمة عليها على الرفع من مستوى الخدمات التي تؤمنها لهذه الفئات في انتظار ايجاد حلول عملية لهم.</w:t>
      </w:r>
    </w:p>
    <w:p w14:paraId="65E5127F" w14:textId="773DD0D1" w:rsidR="0031740E" w:rsidRPr="003F7F25" w:rsidRDefault="0031740E" w:rsidP="0031740E">
      <w:pPr>
        <w:pStyle w:val="SingleTxt"/>
        <w:rPr>
          <w:rtl/>
        </w:rPr>
      </w:pPr>
      <w:r w:rsidRPr="003F7F25">
        <w:rPr>
          <w:rFonts w:hint="cs"/>
          <w:rtl/>
        </w:rPr>
        <w:t>36</w:t>
      </w:r>
      <w:r w:rsidR="00F52DDC">
        <w:rPr>
          <w:rFonts w:hint="cs"/>
          <w:rtl/>
        </w:rPr>
        <w:t>7</w:t>
      </w:r>
      <w:r>
        <w:rPr>
          <w:rFonts w:hint="cs"/>
          <w:rtl/>
          <w:lang w:bidi="ar-TN"/>
        </w:rPr>
        <w:t xml:space="preserve"> -</w:t>
      </w:r>
      <w:r>
        <w:rPr>
          <w:rtl/>
          <w:lang w:bidi="ar-TN"/>
        </w:rPr>
        <w:tab/>
      </w:r>
      <w:r w:rsidRPr="003F7F25">
        <w:rPr>
          <w:rFonts w:hint="cs"/>
          <w:rtl/>
        </w:rPr>
        <w:t xml:space="preserve">وبالنسبة للمهاجرات، </w:t>
      </w:r>
      <w:r w:rsidRPr="003F7F25">
        <w:rPr>
          <w:rtl/>
        </w:rPr>
        <w:t xml:space="preserve">واصل الديوان الوطني للأسرة والعمران البشري تنفيذ برنامج التعاون مع المنظمة الدولية للهجرة الذي يهدف إلى تيسير نفاذ المهاجرين إلى خدمات الصحة الإنجابية التي يوفرها. </w:t>
      </w:r>
      <w:r w:rsidRPr="003F7F25">
        <w:rPr>
          <w:rFonts w:hint="cs"/>
          <w:rtl/>
        </w:rPr>
        <w:t xml:space="preserve">حيث </w:t>
      </w:r>
      <w:r w:rsidRPr="003F7F25">
        <w:rPr>
          <w:rtl/>
        </w:rPr>
        <w:t xml:space="preserve">تم سنة </w:t>
      </w:r>
      <w:r w:rsidRPr="003F7F25">
        <w:rPr>
          <w:lang w:val="fr-FR"/>
        </w:rPr>
        <w:t>2019</w:t>
      </w:r>
      <w:r w:rsidRPr="003F7F25">
        <w:rPr>
          <w:rtl/>
        </w:rPr>
        <w:t xml:space="preserve"> إنجاز عدة أنشطة في مجال الإعلام والتثقيف تهدف إلى تحديد وتلبية حاجيات المهاجرين على غرار</w:t>
      </w:r>
      <w:r w:rsidRPr="003F7F25">
        <w:rPr>
          <w:lang w:val="fr-FR"/>
        </w:rPr>
        <w:t xml:space="preserve"> </w:t>
      </w:r>
      <w:r w:rsidRPr="003F7F25">
        <w:rPr>
          <w:rtl/>
        </w:rPr>
        <w:t xml:space="preserve">تنظيم </w:t>
      </w:r>
      <w:r w:rsidRPr="003F7F25">
        <w:rPr>
          <w:rFonts w:hint="cs"/>
          <w:rtl/>
        </w:rPr>
        <w:t>ال</w:t>
      </w:r>
      <w:r w:rsidRPr="003F7F25">
        <w:rPr>
          <w:rtl/>
        </w:rPr>
        <w:t xml:space="preserve">دورات </w:t>
      </w:r>
      <w:r w:rsidRPr="003F7F25">
        <w:rPr>
          <w:rFonts w:hint="cs"/>
          <w:rtl/>
        </w:rPr>
        <w:t>ال</w:t>
      </w:r>
      <w:r w:rsidRPr="003F7F25">
        <w:rPr>
          <w:rtl/>
        </w:rPr>
        <w:t xml:space="preserve">تدريبية </w:t>
      </w:r>
      <w:r w:rsidRPr="003F7F25">
        <w:rPr>
          <w:rFonts w:hint="cs"/>
          <w:rtl/>
        </w:rPr>
        <w:t>ال</w:t>
      </w:r>
      <w:r w:rsidRPr="003F7F25">
        <w:rPr>
          <w:rtl/>
        </w:rPr>
        <w:t>إقليمية حول تقنيات التقصي والإنصات والإحاطة بضحايا ال</w:t>
      </w:r>
      <w:r>
        <w:rPr>
          <w:rFonts w:hint="cs"/>
          <w:rtl/>
        </w:rPr>
        <w:t>ا</w:t>
      </w:r>
      <w:r w:rsidRPr="003F7F25">
        <w:rPr>
          <w:rtl/>
        </w:rPr>
        <w:t xml:space="preserve">تجار </w:t>
      </w:r>
      <w:r w:rsidRPr="003F7F25">
        <w:rPr>
          <w:rFonts w:hint="cs"/>
          <w:rtl/>
        </w:rPr>
        <w:t xml:space="preserve">بالأشخاص </w:t>
      </w:r>
      <w:r w:rsidRPr="003F7F25">
        <w:rPr>
          <w:rtl/>
        </w:rPr>
        <w:t>وحول تركيز نظام توجهي للمهاجرين المقبلين على مراكز الديوان وذلك لفائدة 30 إطار جهوي</w:t>
      </w:r>
      <w:r w:rsidRPr="003F7F25">
        <w:rPr>
          <w:lang w:val="fr-FR"/>
        </w:rPr>
        <w:t>.</w:t>
      </w:r>
      <w:r w:rsidRPr="003F7F25">
        <w:rPr>
          <w:rFonts w:hint="cs"/>
          <w:rtl/>
        </w:rPr>
        <w:t xml:space="preserve"> </w:t>
      </w:r>
      <w:r w:rsidRPr="003F7F25">
        <w:rPr>
          <w:rtl/>
        </w:rPr>
        <w:t>كما تم</w:t>
      </w:r>
      <w:r w:rsidRPr="003F7F25">
        <w:rPr>
          <w:lang w:val="fr-FR"/>
        </w:rPr>
        <w:t xml:space="preserve"> </w:t>
      </w:r>
      <w:r w:rsidRPr="003F7F25">
        <w:rPr>
          <w:rtl/>
        </w:rPr>
        <w:t xml:space="preserve">تنظيم زيارات ميدانية </w:t>
      </w:r>
      <w:proofErr w:type="spellStart"/>
      <w:r w:rsidRPr="003F7F25">
        <w:rPr>
          <w:rtl/>
        </w:rPr>
        <w:t>للمندوبيات</w:t>
      </w:r>
      <w:proofErr w:type="spellEnd"/>
      <w:r w:rsidRPr="003F7F25">
        <w:rPr>
          <w:rtl/>
        </w:rPr>
        <w:t xml:space="preserve"> النموذجية بعدة ولايات لمتابعة تنفيذ المرحلة التجريبية لسجل جمع المعطيات الخاص بخدمات الصحة الإنجابية المسداة للمهاجرين.</w:t>
      </w:r>
    </w:p>
    <w:p w14:paraId="200372F2" w14:textId="001F615C" w:rsidR="0031740E" w:rsidRPr="003F7F25" w:rsidRDefault="0031740E" w:rsidP="0031740E">
      <w:pPr>
        <w:pStyle w:val="SingleTxt"/>
        <w:rPr>
          <w:lang w:val="x-none"/>
        </w:rPr>
      </w:pPr>
      <w:r w:rsidRPr="003F7F25">
        <w:rPr>
          <w:rFonts w:hint="cs"/>
          <w:rtl/>
          <w:lang w:bidi="ar-TN"/>
        </w:rPr>
        <w:t>36</w:t>
      </w:r>
      <w:r w:rsidR="00F52DDC">
        <w:rPr>
          <w:rFonts w:hint="cs"/>
          <w:rtl/>
          <w:lang w:bidi="ar-TN"/>
        </w:rPr>
        <w:t>8</w:t>
      </w:r>
      <w:r>
        <w:rPr>
          <w:rFonts w:hint="cs"/>
          <w:rtl/>
          <w:lang w:bidi="ar-TN"/>
        </w:rPr>
        <w:t xml:space="preserve"> -</w:t>
      </w:r>
      <w:r>
        <w:rPr>
          <w:rtl/>
          <w:lang w:bidi="ar-TN"/>
        </w:rPr>
        <w:tab/>
      </w:r>
      <w:r w:rsidRPr="003F7F25">
        <w:rPr>
          <w:rFonts w:hint="cs"/>
          <w:rtl/>
          <w:lang w:bidi="ar-TN"/>
        </w:rPr>
        <w:t>كما اتخذت</w:t>
      </w:r>
      <w:r w:rsidRPr="003F7F25">
        <w:rPr>
          <w:rtl/>
          <w:lang w:bidi="ar-TN"/>
        </w:rPr>
        <w:t xml:space="preserve"> وزارة الصحة جملة من </w:t>
      </w:r>
      <w:r w:rsidRPr="003F7F25">
        <w:rPr>
          <w:rFonts w:hint="cs"/>
          <w:rtl/>
          <w:lang w:bidi="ar-TN"/>
        </w:rPr>
        <w:t>الإجراءات</w:t>
      </w:r>
      <w:r w:rsidRPr="003F7F25">
        <w:rPr>
          <w:rtl/>
          <w:lang w:bidi="ar-TN"/>
        </w:rPr>
        <w:t xml:space="preserve"> </w:t>
      </w:r>
      <w:r w:rsidRPr="003F7F25">
        <w:rPr>
          <w:rFonts w:hint="cs"/>
          <w:rtl/>
          <w:lang w:bidi="ar-TN"/>
        </w:rPr>
        <w:t xml:space="preserve">مثل </w:t>
      </w:r>
      <w:r w:rsidRPr="003F7F25">
        <w:rPr>
          <w:rtl/>
          <w:lang w:bidi="ar-TN"/>
        </w:rPr>
        <w:t xml:space="preserve">إصدار المنشور عدد 10 لسنة 2019 </w:t>
      </w:r>
      <w:r w:rsidRPr="003F7F25">
        <w:rPr>
          <w:rFonts w:hint="cs"/>
          <w:rtl/>
          <w:lang w:bidi="ar-TN"/>
        </w:rPr>
        <w:t>ال</w:t>
      </w:r>
      <w:r w:rsidRPr="003F7F25">
        <w:rPr>
          <w:rtl/>
          <w:lang w:bidi="ar-TN"/>
        </w:rPr>
        <w:t>من</w:t>
      </w:r>
      <w:r w:rsidRPr="003F7F25">
        <w:rPr>
          <w:rFonts w:hint="cs"/>
          <w:rtl/>
          <w:lang w:bidi="ar-TN"/>
        </w:rPr>
        <w:t>ظ</w:t>
      </w:r>
      <w:r w:rsidRPr="003F7F25">
        <w:rPr>
          <w:rtl/>
          <w:lang w:bidi="ar-TN"/>
        </w:rPr>
        <w:t xml:space="preserve">م لاستقبال والإحاطة بالمهاجرين بالهياكل الصحية العمومية </w:t>
      </w:r>
      <w:r w:rsidRPr="003F7F25">
        <w:rPr>
          <w:rFonts w:hint="cs"/>
          <w:rtl/>
          <w:lang w:bidi="ar-TN"/>
        </w:rPr>
        <w:t>و</w:t>
      </w:r>
      <w:r w:rsidRPr="003F7F25">
        <w:rPr>
          <w:rtl/>
        </w:rPr>
        <w:t>تكوين الإطارات المتدخلة في عملية التعهد بالنساء والفتيات ضحايا العنف في وضعيات هشة منها الهجرة والنزاعات.</w:t>
      </w:r>
    </w:p>
    <w:p w14:paraId="3F5D7B77" w14:textId="057C1277" w:rsidR="0031740E" w:rsidRPr="003F7F25" w:rsidRDefault="0031740E" w:rsidP="0031740E">
      <w:pPr>
        <w:pStyle w:val="SingleTxt"/>
        <w:rPr>
          <w:rtl/>
          <w:lang w:bidi="ar-TN"/>
        </w:rPr>
      </w:pPr>
      <w:r w:rsidRPr="003F7F25">
        <w:rPr>
          <w:rFonts w:hint="cs"/>
          <w:rtl/>
        </w:rPr>
        <w:lastRenderedPageBreak/>
        <w:t>36</w:t>
      </w:r>
      <w:r w:rsidR="00F52DDC">
        <w:rPr>
          <w:rFonts w:hint="cs"/>
          <w:rtl/>
        </w:rPr>
        <w:t>9</w:t>
      </w:r>
      <w:r>
        <w:rPr>
          <w:rFonts w:hint="cs"/>
          <w:rtl/>
          <w:lang w:bidi="ar-TN"/>
        </w:rPr>
        <w:t xml:space="preserve"> -</w:t>
      </w:r>
      <w:r>
        <w:rPr>
          <w:rtl/>
          <w:lang w:bidi="ar-TN"/>
        </w:rPr>
        <w:tab/>
      </w:r>
      <w:r w:rsidRPr="003F7F25">
        <w:rPr>
          <w:rFonts w:hint="cs"/>
          <w:rtl/>
          <w:lang w:bidi="ar-TN"/>
        </w:rPr>
        <w:t>وخلال التصدي لجائحة كوفيد</w:t>
      </w:r>
      <w:r>
        <w:rPr>
          <w:rFonts w:hint="cs"/>
          <w:rtl/>
          <w:lang w:bidi="ar-TN"/>
        </w:rPr>
        <w:t>-</w:t>
      </w:r>
      <w:r w:rsidRPr="003F7F25">
        <w:rPr>
          <w:rFonts w:hint="cs"/>
          <w:rtl/>
          <w:lang w:bidi="ar-TN"/>
        </w:rPr>
        <w:t xml:space="preserve">19، </w:t>
      </w:r>
      <w:r w:rsidRPr="003F7F25">
        <w:rPr>
          <w:rtl/>
        </w:rPr>
        <w:t xml:space="preserve">تم احداث لجنة </w:t>
      </w:r>
      <w:r w:rsidRPr="003F7F25">
        <w:rPr>
          <w:rFonts w:hint="cs"/>
          <w:rtl/>
        </w:rPr>
        <w:t xml:space="preserve">على مستوى الوزارة المكلفة بحقوق الانسان </w:t>
      </w:r>
      <w:r w:rsidRPr="003F7F25">
        <w:rPr>
          <w:rtl/>
        </w:rPr>
        <w:t xml:space="preserve">مكلفة بمتابعة أوضاع المهاجرين وطالبي اللجوء </w:t>
      </w:r>
      <w:r w:rsidRPr="003F7F25">
        <w:rPr>
          <w:rFonts w:hint="cs"/>
          <w:rtl/>
        </w:rPr>
        <w:t>و</w:t>
      </w:r>
      <w:r w:rsidRPr="003F7F25">
        <w:rPr>
          <w:rtl/>
        </w:rPr>
        <w:t>وضع خطة عمل تهدف الى التنسيق بين مختلف الأطراف وتحديد أشكال التدخل والاليات لتوزيع المساعدات على هذه الفئات الهشة</w:t>
      </w:r>
      <w:r w:rsidRPr="003F7F25">
        <w:rPr>
          <w:rFonts w:hint="cs"/>
          <w:rtl/>
        </w:rPr>
        <w:t xml:space="preserve"> من الجنسين.</w:t>
      </w:r>
    </w:p>
    <w:p w14:paraId="00565E00" w14:textId="2F39970F" w:rsidR="0031740E" w:rsidRPr="003F7F25" w:rsidRDefault="0031740E" w:rsidP="0031740E">
      <w:pPr>
        <w:pStyle w:val="SingleTxt"/>
        <w:rPr>
          <w:rtl/>
        </w:rPr>
      </w:pPr>
      <w:r w:rsidRPr="003F7F25">
        <w:rPr>
          <w:rFonts w:hint="cs"/>
          <w:rtl/>
        </w:rPr>
        <w:t>3</w:t>
      </w:r>
      <w:r w:rsidR="00F52DDC">
        <w:rPr>
          <w:rFonts w:hint="cs"/>
          <w:rtl/>
        </w:rPr>
        <w:t>70</w:t>
      </w:r>
      <w:r>
        <w:rPr>
          <w:rFonts w:hint="cs"/>
          <w:rtl/>
          <w:lang w:bidi="ar-TN"/>
        </w:rPr>
        <w:t xml:space="preserve"> -</w:t>
      </w:r>
      <w:r>
        <w:rPr>
          <w:rtl/>
          <w:lang w:bidi="ar-TN"/>
        </w:rPr>
        <w:tab/>
      </w:r>
      <w:r w:rsidRPr="003F7F25">
        <w:rPr>
          <w:rtl/>
        </w:rPr>
        <w:t>كما تم احداث منصة رقمية للتصرف في الهبات والمساعدات عن بعد وذلك لتلقي طلبات المساعدات من طرف الطلبة الأجانب واللاجئين وطالبي اللجوء أو من يمثلهم مهما كان وضعهم القانوني الى جانب تلقي المساعدات المادية والتبرعات من طرف الأشخاص او الشركات والمؤسسات التي ترغب في تقديم الدعم لهذه الفئات.</w:t>
      </w:r>
    </w:p>
    <w:p w14:paraId="0C60CA58" w14:textId="6CE5E49B" w:rsidR="0031740E" w:rsidRPr="003F7F25" w:rsidRDefault="0031740E" w:rsidP="0031740E">
      <w:pPr>
        <w:pStyle w:val="SingleTxt"/>
        <w:rPr>
          <w:rtl/>
          <w:lang w:bidi="ar-TN"/>
        </w:rPr>
      </w:pPr>
      <w:r w:rsidRPr="003F7F25">
        <w:rPr>
          <w:rFonts w:hint="cs"/>
          <w:rtl/>
          <w:lang w:bidi="ar-TN"/>
        </w:rPr>
        <w:t>37</w:t>
      </w:r>
      <w:r w:rsidR="00F52DDC">
        <w:rPr>
          <w:rFonts w:hint="cs"/>
          <w:rtl/>
          <w:lang w:bidi="ar-TN"/>
        </w:rPr>
        <w:t>1</w:t>
      </w:r>
      <w:r>
        <w:rPr>
          <w:rFonts w:hint="cs"/>
          <w:rtl/>
          <w:lang w:bidi="ar-TN"/>
        </w:rPr>
        <w:t xml:space="preserve"> -</w:t>
      </w:r>
      <w:r>
        <w:rPr>
          <w:rtl/>
          <w:lang w:bidi="ar-TN"/>
        </w:rPr>
        <w:tab/>
      </w:r>
      <w:r w:rsidRPr="003F7F25">
        <w:rPr>
          <w:rtl/>
          <w:lang w:bidi="ar-TN"/>
        </w:rPr>
        <w:t xml:space="preserve">ومكن استعمال هذه المنصة من تلقي 787 مطلب مساعدة وبلغ عدد الأشخاص المعنيين </w:t>
      </w:r>
      <w:r>
        <w:rPr>
          <w:rFonts w:hint="cs"/>
          <w:rtl/>
          <w:lang w:bidi="ar-TN"/>
        </w:rPr>
        <w:t>342 1</w:t>
      </w:r>
      <w:r w:rsidRPr="003F7F25">
        <w:rPr>
          <w:rtl/>
          <w:lang w:bidi="ar-TN"/>
        </w:rPr>
        <w:t xml:space="preserve"> شخص كما تم التوصل الى توزيع 403 طرد</w:t>
      </w:r>
      <w:r w:rsidRPr="003F7F25">
        <w:rPr>
          <w:rFonts w:hint="cs"/>
          <w:rtl/>
          <w:lang w:bidi="ar-TN"/>
        </w:rPr>
        <w:t>. غير أنه لا تتوفر معطيات مصنفة حسب الجنس.</w:t>
      </w:r>
    </w:p>
    <w:p w14:paraId="783F491D" w14:textId="2D8B8B68" w:rsidR="0031740E" w:rsidRPr="003F7F25" w:rsidRDefault="0031740E" w:rsidP="0031740E">
      <w:pPr>
        <w:pStyle w:val="SingleTxt"/>
        <w:rPr>
          <w:lang w:val="fr-FR"/>
        </w:rPr>
      </w:pPr>
      <w:r w:rsidRPr="003F7F25">
        <w:rPr>
          <w:rFonts w:hint="cs"/>
          <w:rtl/>
          <w:lang w:bidi="ar-TN"/>
        </w:rPr>
        <w:t>37</w:t>
      </w:r>
      <w:r w:rsidR="00F52DDC">
        <w:rPr>
          <w:rFonts w:hint="cs"/>
          <w:rtl/>
          <w:lang w:bidi="ar-TN"/>
        </w:rPr>
        <w:t>2</w:t>
      </w:r>
      <w:r>
        <w:rPr>
          <w:rFonts w:hint="cs"/>
          <w:rtl/>
          <w:lang w:bidi="ar-TN"/>
        </w:rPr>
        <w:t xml:space="preserve"> -</w:t>
      </w:r>
      <w:r>
        <w:rPr>
          <w:rtl/>
          <w:lang w:bidi="ar-TN"/>
        </w:rPr>
        <w:tab/>
      </w:r>
      <w:r w:rsidRPr="003F7F25">
        <w:rPr>
          <w:rFonts w:hint="cs"/>
          <w:b/>
          <w:bCs/>
          <w:rtl/>
          <w:lang w:bidi="ar-TN"/>
        </w:rPr>
        <w:t>فيما يتعلق بالنساء ذوات الإعاقة</w:t>
      </w:r>
      <w:r w:rsidRPr="00C15613">
        <w:rPr>
          <w:rFonts w:hint="cs"/>
          <w:rtl/>
          <w:lang w:bidi="ar-TN"/>
        </w:rPr>
        <w:t xml:space="preserve"> - </w:t>
      </w:r>
      <w:r w:rsidRPr="003F7F25">
        <w:rPr>
          <w:rFonts w:hint="cs"/>
          <w:rtl/>
        </w:rPr>
        <w:t xml:space="preserve">أشار القانون عدد 58 لسنة 2017 المتعلق بالقضاء على العنف ضد المرأة </w:t>
      </w:r>
      <w:r w:rsidRPr="003F7F25">
        <w:rPr>
          <w:rtl/>
        </w:rPr>
        <w:t>صراحة للمرأة ذات الإعاقة حين عرف التمييز الذي يمكن أن يسلط على المرأة واعتبر الإعاقة من بين حالات الاستضعاف</w:t>
      </w:r>
      <w:r w:rsidRPr="003F7F25">
        <w:rPr>
          <w:rFonts w:hint="cs"/>
          <w:rtl/>
        </w:rPr>
        <w:t xml:space="preserve">. </w:t>
      </w:r>
    </w:p>
    <w:p w14:paraId="2EE4E021" w14:textId="297E42CF" w:rsidR="0031740E" w:rsidRPr="003F7F25" w:rsidRDefault="0031740E" w:rsidP="0031740E">
      <w:pPr>
        <w:pStyle w:val="SingleTxt"/>
        <w:rPr>
          <w:rtl/>
        </w:rPr>
      </w:pPr>
      <w:r w:rsidRPr="003F7F25">
        <w:rPr>
          <w:rFonts w:hint="cs"/>
          <w:rtl/>
        </w:rPr>
        <w:t>37</w:t>
      </w:r>
      <w:r w:rsidR="00F52DDC">
        <w:rPr>
          <w:rFonts w:hint="cs"/>
          <w:rtl/>
        </w:rPr>
        <w:t>3</w:t>
      </w:r>
      <w:r>
        <w:rPr>
          <w:rFonts w:hint="cs"/>
          <w:rtl/>
          <w:lang w:bidi="ar-TN"/>
        </w:rPr>
        <w:t xml:space="preserve"> -</w:t>
      </w:r>
      <w:r>
        <w:rPr>
          <w:rtl/>
          <w:lang w:bidi="ar-TN"/>
        </w:rPr>
        <w:tab/>
      </w:r>
      <w:r w:rsidRPr="003F7F25">
        <w:rPr>
          <w:rtl/>
        </w:rPr>
        <w:t xml:space="preserve">بالرجوع إلى </w:t>
      </w:r>
      <w:r w:rsidRPr="003F7F25">
        <w:rPr>
          <w:rFonts w:hint="cs"/>
          <w:rtl/>
        </w:rPr>
        <w:t>احصائيات ا</w:t>
      </w:r>
      <w:r w:rsidRPr="003F7F25">
        <w:rPr>
          <w:rtl/>
        </w:rPr>
        <w:t xml:space="preserve">لتعداد العام للسكان </w:t>
      </w:r>
      <w:r w:rsidRPr="003F7F25">
        <w:rPr>
          <w:rFonts w:hint="cs"/>
          <w:rtl/>
        </w:rPr>
        <w:t>والسكنى لسنة</w:t>
      </w:r>
      <w:r w:rsidRPr="003F7F25">
        <w:rPr>
          <w:rtl/>
        </w:rPr>
        <w:t xml:space="preserve"> 2014، يبلغ </w:t>
      </w:r>
      <w:r w:rsidRPr="003F7F25">
        <w:rPr>
          <w:rFonts w:hint="cs"/>
          <w:rtl/>
        </w:rPr>
        <w:t>عدد ا</w:t>
      </w:r>
      <w:r w:rsidRPr="003F7F25">
        <w:rPr>
          <w:rtl/>
        </w:rPr>
        <w:t>لأشخاص ذوي</w:t>
      </w:r>
      <w:r>
        <w:rPr>
          <w:rFonts w:hint="cs"/>
          <w:rtl/>
        </w:rPr>
        <w:t> </w:t>
      </w:r>
      <w:r w:rsidRPr="003F7F25">
        <w:rPr>
          <w:rtl/>
        </w:rPr>
        <w:t>الإعاقة المتحصلين على بطاقة</w:t>
      </w:r>
      <w:r w:rsidRPr="003F7F25">
        <w:rPr>
          <w:rFonts w:hint="cs"/>
          <w:rtl/>
        </w:rPr>
        <w:t xml:space="preserve"> إعاقة</w:t>
      </w:r>
      <w:r>
        <w:rPr>
          <w:rFonts w:hint="cs"/>
          <w:rtl/>
        </w:rPr>
        <w:t xml:space="preserve"> 240 241</w:t>
      </w:r>
      <w:r w:rsidRPr="003F7F25">
        <w:rPr>
          <w:rtl/>
        </w:rPr>
        <w:t xml:space="preserve"> شخص من </w:t>
      </w:r>
      <w:r w:rsidRPr="003F7F25">
        <w:rPr>
          <w:rFonts w:hint="cs"/>
          <w:rtl/>
        </w:rPr>
        <w:t>بينهم</w:t>
      </w:r>
      <w:r>
        <w:rPr>
          <w:rFonts w:hint="cs"/>
          <w:rtl/>
        </w:rPr>
        <w:t xml:space="preserve"> 160 119</w:t>
      </w:r>
      <w:r w:rsidRPr="003F7F25">
        <w:rPr>
          <w:rtl/>
        </w:rPr>
        <w:t xml:space="preserve"> </w:t>
      </w:r>
      <w:r w:rsidRPr="003F7F25">
        <w:rPr>
          <w:rFonts w:hint="cs"/>
          <w:rtl/>
        </w:rPr>
        <w:t>امرأة ذات</w:t>
      </w:r>
      <w:r w:rsidRPr="003F7F25">
        <w:rPr>
          <w:rtl/>
        </w:rPr>
        <w:t xml:space="preserve"> إعاقة (أي</w:t>
      </w:r>
      <w:r>
        <w:rPr>
          <w:rFonts w:hint="cs"/>
          <w:rtl/>
        </w:rPr>
        <w:t> </w:t>
      </w:r>
      <w:r w:rsidRPr="003F7F25">
        <w:rPr>
          <w:rtl/>
        </w:rPr>
        <w:t>بنسبة 49</w:t>
      </w:r>
      <w:r>
        <w:rPr>
          <w:rFonts w:hint="cs"/>
          <w:rtl/>
        </w:rPr>
        <w:t xml:space="preserve"> </w:t>
      </w:r>
      <w:r w:rsidRPr="003F7F25">
        <w:rPr>
          <w:rtl/>
        </w:rPr>
        <w:t>في المائة</w:t>
      </w:r>
      <w:r w:rsidRPr="003F7F25">
        <w:rPr>
          <w:lang w:val="fr-FR"/>
        </w:rPr>
        <w:t xml:space="preserve"> </w:t>
      </w:r>
      <w:r w:rsidRPr="003F7F25">
        <w:rPr>
          <w:rtl/>
        </w:rPr>
        <w:t>).</w:t>
      </w:r>
    </w:p>
    <w:p w14:paraId="1D770D42" w14:textId="00D84127" w:rsidR="0031740E" w:rsidRPr="003F7F25" w:rsidRDefault="0031740E" w:rsidP="0031740E">
      <w:pPr>
        <w:pStyle w:val="SingleTxt"/>
        <w:rPr>
          <w:rtl/>
        </w:rPr>
      </w:pPr>
      <w:r w:rsidRPr="003F7F25">
        <w:rPr>
          <w:rFonts w:hint="cs"/>
          <w:rtl/>
        </w:rPr>
        <w:t>37</w:t>
      </w:r>
      <w:r w:rsidR="00F52DDC">
        <w:rPr>
          <w:rFonts w:hint="cs"/>
          <w:rtl/>
        </w:rPr>
        <w:t>4</w:t>
      </w:r>
      <w:r>
        <w:rPr>
          <w:rFonts w:hint="cs"/>
          <w:rtl/>
          <w:lang w:bidi="ar-TN"/>
        </w:rPr>
        <w:t xml:space="preserve"> -</w:t>
      </w:r>
      <w:r>
        <w:rPr>
          <w:rtl/>
          <w:lang w:bidi="ar-TN"/>
        </w:rPr>
        <w:tab/>
      </w:r>
      <w:r w:rsidRPr="003F7F25">
        <w:rPr>
          <w:rtl/>
        </w:rPr>
        <w:t xml:space="preserve">كما تستفيد النساء ذوات الإعاقة بتدابير حمائية تتمثل خاصة في: </w:t>
      </w:r>
    </w:p>
    <w:p w14:paraId="7B446A73"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العلاج المجاني أو التعريفة المنخفضة داخل المؤسسات الاستشفائية العمومية،</w:t>
      </w:r>
    </w:p>
    <w:p w14:paraId="0AB4B6F1"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منحة شهرية قارة للمعوزات منه</w:t>
      </w:r>
      <w:r w:rsidRPr="003F7F25">
        <w:rPr>
          <w:rFonts w:hint="cs"/>
          <w:rtl/>
        </w:rPr>
        <w:t>ن</w:t>
      </w:r>
      <w:r w:rsidRPr="003F7F25">
        <w:rPr>
          <w:rtl/>
        </w:rPr>
        <w:t xml:space="preserve"> بالإضافة الى المساعدات الظرفية بعنوان الأبناء المتمدرسين والاعياد والمناسبات الدينية.</w:t>
      </w:r>
    </w:p>
    <w:p w14:paraId="51DAE416"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 xml:space="preserve">دعم مالي </w:t>
      </w:r>
      <w:r w:rsidRPr="003F7F25">
        <w:rPr>
          <w:rFonts w:hint="cs"/>
          <w:rtl/>
        </w:rPr>
        <w:t>لإحداث</w:t>
      </w:r>
      <w:r w:rsidRPr="003F7F25">
        <w:rPr>
          <w:rtl/>
        </w:rPr>
        <w:t xml:space="preserve"> مورد رزق،</w:t>
      </w:r>
    </w:p>
    <w:p w14:paraId="556D0418"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آلات تعويضية ميسرة للإدماج،</w:t>
      </w:r>
    </w:p>
    <w:p w14:paraId="52430055"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Fonts w:hint="cs"/>
          <w:rtl/>
        </w:rPr>
        <w:t xml:space="preserve">الإيداع </w:t>
      </w:r>
      <w:r w:rsidRPr="003F7F25">
        <w:rPr>
          <w:rtl/>
        </w:rPr>
        <w:t xml:space="preserve">لدى عائلات كافلة مقابل منحة شهرية. </w:t>
      </w:r>
    </w:p>
    <w:p w14:paraId="6F70A121" w14:textId="77777777" w:rsidR="0031740E" w:rsidRPr="003F7F25" w:rsidRDefault="0031740E" w:rsidP="0031740E">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Fonts w:hint="cs"/>
          <w:rtl/>
        </w:rPr>
        <w:t>-</w:t>
      </w:r>
      <w:r>
        <w:rPr>
          <w:rtl/>
        </w:rPr>
        <w:tab/>
      </w:r>
      <w:r w:rsidRPr="003F7F25">
        <w:rPr>
          <w:rtl/>
        </w:rPr>
        <w:t xml:space="preserve">الايواء بمؤسسات اجتماعية مختصة بالنسبة </w:t>
      </w:r>
      <w:r w:rsidRPr="003F7F25">
        <w:rPr>
          <w:rFonts w:hint="cs"/>
          <w:rtl/>
        </w:rPr>
        <w:t>ل</w:t>
      </w:r>
      <w:r w:rsidRPr="003F7F25">
        <w:rPr>
          <w:rtl/>
        </w:rPr>
        <w:t>لمعوزات وفاقدات السند العائلي، إضافة الى توفير الرعاية والتربية والتكوين داخل مراكز التربية المختصة.</w:t>
      </w:r>
    </w:p>
    <w:p w14:paraId="4EE2708A" w14:textId="01889C6A" w:rsidR="0031740E" w:rsidRPr="003F7F25" w:rsidRDefault="0031740E" w:rsidP="0031740E">
      <w:pPr>
        <w:pStyle w:val="SingleTxt"/>
        <w:rPr>
          <w:rtl/>
        </w:rPr>
      </w:pPr>
      <w:r w:rsidRPr="003F7F25">
        <w:rPr>
          <w:rFonts w:hint="cs"/>
          <w:rtl/>
        </w:rPr>
        <w:t>37</w:t>
      </w:r>
      <w:r w:rsidR="00F52DDC">
        <w:rPr>
          <w:rFonts w:hint="cs"/>
          <w:rtl/>
        </w:rPr>
        <w:t>5</w:t>
      </w:r>
      <w:r>
        <w:rPr>
          <w:rFonts w:hint="cs"/>
          <w:rtl/>
          <w:lang w:bidi="ar-TN"/>
        </w:rPr>
        <w:t xml:space="preserve"> -</w:t>
      </w:r>
      <w:r>
        <w:rPr>
          <w:rtl/>
          <w:lang w:bidi="ar-TN"/>
        </w:rPr>
        <w:tab/>
      </w:r>
      <w:r w:rsidRPr="003F7F25">
        <w:rPr>
          <w:rFonts w:hint="cs"/>
          <w:rtl/>
        </w:rPr>
        <w:t>و</w:t>
      </w:r>
      <w:r w:rsidRPr="003F7F25">
        <w:rPr>
          <w:rtl/>
        </w:rPr>
        <w:t xml:space="preserve">ينصّ القانون التوجيهي </w:t>
      </w:r>
      <w:r w:rsidRPr="003F7F25">
        <w:rPr>
          <w:rFonts w:hint="cs"/>
          <w:rtl/>
        </w:rPr>
        <w:t>ل</w:t>
      </w:r>
      <w:r w:rsidRPr="003F7F25">
        <w:rPr>
          <w:rtl/>
        </w:rPr>
        <w:t xml:space="preserve">لتعليم المدرسي </w:t>
      </w:r>
      <w:r w:rsidRPr="003F7F25">
        <w:rPr>
          <w:rFonts w:hint="cs"/>
          <w:rtl/>
        </w:rPr>
        <w:t>لسنة</w:t>
      </w:r>
      <w:r w:rsidRPr="003F7F25">
        <w:rPr>
          <w:rtl/>
        </w:rPr>
        <w:t xml:space="preserve"> 2002 في فصله الرابع على أن </w:t>
      </w:r>
      <w:r w:rsidRPr="003F7F25">
        <w:rPr>
          <w:rFonts w:hint="cs"/>
          <w:rtl/>
        </w:rPr>
        <w:t>”</w:t>
      </w:r>
      <w:r w:rsidRPr="003F7F25">
        <w:rPr>
          <w:rtl/>
        </w:rPr>
        <w:t>تضمن الدولة حق التعليم مجانا بالمؤسسات التربوية العمومية لكلّ من هم في سنّ الدراسة وتوفّر لجميع التلاميذ فرصا متكافئة للتمتّع بهذا الحق</w:t>
      </w:r>
      <w:r>
        <w:rPr>
          <w:rFonts w:hint="cs"/>
          <w:rtl/>
        </w:rPr>
        <w:t xml:space="preserve"> </w:t>
      </w:r>
      <w:r w:rsidRPr="003F7F25">
        <w:rPr>
          <w:rtl/>
        </w:rPr>
        <w:t>... وتسهر على توظيف الظّروف الملائمة للأطفال من ذوي الاحتياجات الخصوصيّة للتمتّع بحقّ التعليم</w:t>
      </w:r>
      <w:r w:rsidRPr="003F7F25">
        <w:rPr>
          <w:lang w:val="fr-FR"/>
        </w:rPr>
        <w:t>...</w:t>
      </w:r>
      <w:r>
        <w:t xml:space="preserve"> </w:t>
      </w:r>
      <w:r w:rsidRPr="003F7F25">
        <w:rPr>
          <w:rFonts w:hint="cs"/>
          <w:rtl/>
        </w:rPr>
        <w:t>“</w:t>
      </w:r>
    </w:p>
    <w:p w14:paraId="60043A38" w14:textId="77777777" w:rsidR="0031740E" w:rsidRPr="003F7F25" w:rsidRDefault="0031740E" w:rsidP="0031740E">
      <w:pPr>
        <w:pStyle w:val="SingleTxt"/>
        <w:rPr>
          <w:rtl/>
        </w:rPr>
      </w:pPr>
      <w:r w:rsidRPr="003F7F25">
        <w:rPr>
          <w:rtl/>
        </w:rPr>
        <w:t xml:space="preserve">وهذا ما دعّمه القانون التوجيهي عدد 83 لسنة 2005 المتعلق بالنهوض بالأشخاص المعوقين وحمايتهم. </w:t>
      </w:r>
    </w:p>
    <w:p w14:paraId="1D3A5940" w14:textId="23C9C631" w:rsidR="0031740E" w:rsidRPr="003F7F25" w:rsidRDefault="0031740E" w:rsidP="0031740E">
      <w:pPr>
        <w:pStyle w:val="SingleTxt"/>
        <w:rPr>
          <w:rtl/>
          <w:lang w:bidi="ar-TN"/>
        </w:rPr>
      </w:pPr>
      <w:r w:rsidRPr="003F7F25">
        <w:rPr>
          <w:rFonts w:hint="cs"/>
          <w:rtl/>
        </w:rPr>
        <w:t>37</w:t>
      </w:r>
      <w:r w:rsidR="00F52DDC">
        <w:rPr>
          <w:rFonts w:hint="cs"/>
          <w:rtl/>
        </w:rPr>
        <w:t>6</w:t>
      </w:r>
      <w:r>
        <w:rPr>
          <w:rFonts w:hint="cs"/>
          <w:rtl/>
          <w:lang w:bidi="ar-TN"/>
        </w:rPr>
        <w:t xml:space="preserve"> -</w:t>
      </w:r>
      <w:r>
        <w:rPr>
          <w:rtl/>
          <w:lang w:bidi="ar-TN"/>
        </w:rPr>
        <w:tab/>
      </w:r>
      <w:r w:rsidRPr="003F7F25">
        <w:rPr>
          <w:rFonts w:hint="cs"/>
          <w:rtl/>
        </w:rPr>
        <w:t xml:space="preserve">في مجال التشغيل، </w:t>
      </w:r>
      <w:r w:rsidRPr="003F7F25">
        <w:rPr>
          <w:rtl/>
          <w:lang w:bidi="ar-TN"/>
        </w:rPr>
        <w:t xml:space="preserve">تقوم رئاسة الحكومة بالتنسيق مع وزارة المالية بضبط الخطط </w:t>
      </w:r>
      <w:r w:rsidRPr="003F7F25">
        <w:rPr>
          <w:rFonts w:hint="cs"/>
          <w:rtl/>
          <w:lang w:bidi="ar-TN"/>
        </w:rPr>
        <w:t>المخصصة لانتداب</w:t>
      </w:r>
      <w:r w:rsidRPr="003F7F25">
        <w:rPr>
          <w:rtl/>
          <w:lang w:bidi="ar-TN"/>
        </w:rPr>
        <w:t xml:space="preserve"> الأشخاص ذوي الإعاقة على ضوء التقديرات</w:t>
      </w:r>
      <w:r w:rsidRPr="003F7F25">
        <w:rPr>
          <w:rFonts w:hint="cs"/>
          <w:rtl/>
          <w:lang w:bidi="ar-TN"/>
        </w:rPr>
        <w:t xml:space="preserve"> السنوية </w:t>
      </w:r>
      <w:proofErr w:type="spellStart"/>
      <w:r w:rsidRPr="003F7F25">
        <w:rPr>
          <w:rFonts w:hint="cs"/>
          <w:rtl/>
          <w:lang w:bidi="ar-TN"/>
        </w:rPr>
        <w:t>الجملية</w:t>
      </w:r>
      <w:proofErr w:type="spellEnd"/>
      <w:r w:rsidRPr="003F7F25">
        <w:rPr>
          <w:rFonts w:hint="cs"/>
          <w:rtl/>
          <w:lang w:bidi="ar-TN"/>
        </w:rPr>
        <w:t xml:space="preserve"> </w:t>
      </w:r>
      <w:proofErr w:type="spellStart"/>
      <w:r w:rsidRPr="003F7F25">
        <w:rPr>
          <w:rFonts w:hint="cs"/>
          <w:rtl/>
          <w:lang w:bidi="ar-TN"/>
        </w:rPr>
        <w:t>للانتدابات</w:t>
      </w:r>
      <w:proofErr w:type="spellEnd"/>
      <w:r w:rsidRPr="003F7F25">
        <w:rPr>
          <w:rtl/>
          <w:lang w:bidi="ar-TN"/>
        </w:rPr>
        <w:t xml:space="preserve">. وقد عهد منذ سنة 2013 </w:t>
      </w:r>
      <w:r w:rsidRPr="003F7F25">
        <w:rPr>
          <w:rtl/>
          <w:lang w:bidi="ar-TN"/>
        </w:rPr>
        <w:lastRenderedPageBreak/>
        <w:t xml:space="preserve">إلى وزارة الشؤون الاجتماعية الإشراف على لجنة وطنية </w:t>
      </w:r>
      <w:r w:rsidRPr="003F7F25">
        <w:rPr>
          <w:rFonts w:hint="cs"/>
          <w:rtl/>
          <w:lang w:bidi="ar-TN"/>
        </w:rPr>
        <w:t>تتكفل ب</w:t>
      </w:r>
      <w:r w:rsidRPr="003F7F25">
        <w:rPr>
          <w:rtl/>
          <w:lang w:bidi="ar-TN"/>
        </w:rPr>
        <w:t>إجراء المناظرات الخاصة بانتداب الأشخاص ذوي الإعاقة. كما كرّس المشرّع ضمن أحكام القانون التوجيهي</w:t>
      </w:r>
      <w:r w:rsidRPr="003F7F25">
        <w:rPr>
          <w:rFonts w:hint="cs"/>
          <w:rtl/>
          <w:lang w:bidi="ar-TN"/>
        </w:rPr>
        <w:t xml:space="preserve"> </w:t>
      </w:r>
      <w:r w:rsidRPr="003F7F25">
        <w:rPr>
          <w:rtl/>
          <w:lang w:bidi="ar-TN"/>
        </w:rPr>
        <w:t xml:space="preserve">المتعلق بالنهوض بالأشخاص ذوي الإعاقة حق هذه الفئة في الحصول على الشغل أو الانتداب بالوظيفة العمومية بدون أيّ إقصاء بسبب الإعاقة. </w:t>
      </w:r>
      <w:r w:rsidRPr="003F7F25">
        <w:rPr>
          <w:rFonts w:hint="cs"/>
          <w:rtl/>
          <w:lang w:bidi="ar-TN"/>
        </w:rPr>
        <w:t xml:space="preserve">وتم تخصيص نسبة لتشغيل حاملي الإعاقة في الوظيفة العمومية وفي القطاع الخاص. كما </w:t>
      </w:r>
      <w:r w:rsidRPr="003F7F25">
        <w:rPr>
          <w:rtl/>
          <w:lang w:bidi="ar-TN"/>
        </w:rPr>
        <w:t>أُسندت امتيازات لفائدة مؤسسات القطاع الخاص</w:t>
      </w:r>
      <w:r w:rsidRPr="003F7F25">
        <w:rPr>
          <w:rFonts w:hint="cs"/>
          <w:rtl/>
          <w:lang w:bidi="ar-TN"/>
        </w:rPr>
        <w:t xml:space="preserve"> لتشجيعها على انتداب ذوي الإعاقة.</w:t>
      </w:r>
    </w:p>
    <w:p w14:paraId="627EBD19" w14:textId="36E39BB9" w:rsidR="0031740E" w:rsidRPr="003F7F25" w:rsidRDefault="0031740E" w:rsidP="0031740E">
      <w:pPr>
        <w:pStyle w:val="SingleTxt"/>
        <w:rPr>
          <w:rtl/>
          <w:lang w:bidi="ar-TN"/>
        </w:rPr>
      </w:pPr>
      <w:r w:rsidRPr="003F7F25">
        <w:rPr>
          <w:rFonts w:hint="cs"/>
          <w:rtl/>
          <w:lang w:bidi="ar-TN"/>
        </w:rPr>
        <w:t>37</w:t>
      </w:r>
      <w:r w:rsidR="00F52DDC">
        <w:rPr>
          <w:rFonts w:hint="cs"/>
          <w:rtl/>
          <w:lang w:bidi="ar-TN"/>
        </w:rPr>
        <w:t>7</w:t>
      </w:r>
      <w:r>
        <w:rPr>
          <w:rFonts w:hint="cs"/>
          <w:rtl/>
          <w:lang w:bidi="ar-TN"/>
        </w:rPr>
        <w:t xml:space="preserve"> -</w:t>
      </w:r>
      <w:r>
        <w:rPr>
          <w:rtl/>
          <w:lang w:bidi="ar-TN"/>
        </w:rPr>
        <w:tab/>
      </w:r>
      <w:r w:rsidRPr="003F7F25">
        <w:rPr>
          <w:rFonts w:hint="cs"/>
          <w:rtl/>
          <w:lang w:bidi="ar-TN"/>
        </w:rPr>
        <w:t>و</w:t>
      </w:r>
      <w:r w:rsidRPr="003F7F25">
        <w:rPr>
          <w:rtl/>
          <w:lang w:bidi="ar-TN"/>
        </w:rPr>
        <w:t>ينص القانون الأساسي</w:t>
      </w:r>
      <w:r w:rsidRPr="003F7F25">
        <w:rPr>
          <w:rFonts w:hint="cs"/>
          <w:rtl/>
          <w:lang w:bidi="ar-TN"/>
        </w:rPr>
        <w:t xml:space="preserve"> عدد 16 لسنة 2014 </w:t>
      </w:r>
      <w:r w:rsidRPr="003F7F25">
        <w:rPr>
          <w:rtl/>
          <w:lang w:bidi="ar-TN"/>
        </w:rPr>
        <w:t xml:space="preserve">فيما يتعلق بالانتخابات </w:t>
      </w:r>
      <w:r w:rsidRPr="003F7F25">
        <w:rPr>
          <w:rFonts w:hint="cs"/>
          <w:rtl/>
          <w:lang w:bidi="ar-TN"/>
        </w:rPr>
        <w:t>والاستفتاءات،</w:t>
      </w:r>
      <w:r w:rsidRPr="003F7F25">
        <w:rPr>
          <w:rtl/>
          <w:lang w:bidi="ar-TN"/>
        </w:rPr>
        <w:t xml:space="preserve"> </w:t>
      </w:r>
      <w:r w:rsidRPr="003F7F25">
        <w:rPr>
          <w:rFonts w:hint="cs"/>
          <w:rtl/>
          <w:lang w:bidi="ar-TN"/>
        </w:rPr>
        <w:t>على</w:t>
      </w:r>
      <w:r w:rsidRPr="003F7F25">
        <w:rPr>
          <w:rtl/>
          <w:lang w:bidi="ar-TN"/>
        </w:rPr>
        <w:t xml:space="preserve"> </w:t>
      </w:r>
      <w:r w:rsidRPr="003F7F25">
        <w:rPr>
          <w:rFonts w:hint="cs"/>
          <w:rtl/>
          <w:lang w:bidi="ar-TN"/>
        </w:rPr>
        <w:t>ضرورة إدراج ا</w:t>
      </w:r>
      <w:r w:rsidRPr="003F7F25">
        <w:rPr>
          <w:rtl/>
          <w:lang w:bidi="ar-TN"/>
        </w:rPr>
        <w:t xml:space="preserve">لأشخاص ذوي الإعاقة في القوائم الانتخابية </w:t>
      </w:r>
      <w:r w:rsidRPr="003F7F25">
        <w:rPr>
          <w:rFonts w:hint="cs"/>
          <w:rtl/>
          <w:lang w:bidi="ar-TN"/>
        </w:rPr>
        <w:t>فشاركت العديد من النساء في الانتخابات البلدية لسنة 2018 وفي الانتخابات التشريعية لسنة 2019.</w:t>
      </w:r>
    </w:p>
    <w:p w14:paraId="3329418C" w14:textId="4446491A" w:rsidR="0031740E" w:rsidRPr="003F7F25" w:rsidRDefault="0031740E" w:rsidP="0031740E">
      <w:pPr>
        <w:pStyle w:val="SingleTxt"/>
        <w:rPr>
          <w:rtl/>
        </w:rPr>
      </w:pPr>
      <w:r w:rsidRPr="003F7F25">
        <w:rPr>
          <w:rFonts w:hint="cs"/>
          <w:rtl/>
          <w:lang w:bidi="ar-TN"/>
        </w:rPr>
        <w:t>37</w:t>
      </w:r>
      <w:r w:rsidR="00F52DDC">
        <w:rPr>
          <w:rFonts w:hint="cs"/>
          <w:rtl/>
          <w:lang w:bidi="ar-TN"/>
        </w:rPr>
        <w:t>8</w:t>
      </w:r>
      <w:r>
        <w:rPr>
          <w:rFonts w:hint="cs"/>
          <w:rtl/>
          <w:lang w:bidi="ar-TN"/>
        </w:rPr>
        <w:t xml:space="preserve"> -</w:t>
      </w:r>
      <w:r>
        <w:rPr>
          <w:rtl/>
          <w:lang w:bidi="ar-TN"/>
        </w:rPr>
        <w:tab/>
      </w:r>
      <w:r w:rsidRPr="003F7F25">
        <w:rPr>
          <w:rFonts w:hint="cs"/>
          <w:b/>
          <w:bCs/>
          <w:rtl/>
        </w:rPr>
        <w:t>فيما يتعلق ب</w:t>
      </w:r>
      <w:r w:rsidRPr="003F7F25">
        <w:rPr>
          <w:b/>
          <w:bCs/>
          <w:rtl/>
        </w:rPr>
        <w:t>الإحاطة بالأمهات العازبات</w:t>
      </w:r>
      <w:r w:rsidRPr="00C15613">
        <w:rPr>
          <w:rFonts w:hint="cs"/>
          <w:rtl/>
        </w:rPr>
        <w:t xml:space="preserve"> - </w:t>
      </w:r>
      <w:r w:rsidRPr="003F7F25">
        <w:rPr>
          <w:rFonts w:hint="cs"/>
          <w:rtl/>
          <w:lang w:bidi="ar-TN"/>
        </w:rPr>
        <w:t>يتم الإحاطة</w:t>
      </w:r>
      <w:r w:rsidRPr="003F7F25">
        <w:rPr>
          <w:rtl/>
        </w:rPr>
        <w:t xml:space="preserve"> </w:t>
      </w:r>
      <w:r w:rsidRPr="003F7F25">
        <w:rPr>
          <w:rFonts w:hint="cs"/>
          <w:rtl/>
        </w:rPr>
        <w:t>بها</w:t>
      </w:r>
      <w:r w:rsidRPr="003F7F25">
        <w:rPr>
          <w:rtl/>
        </w:rPr>
        <w:t xml:space="preserve"> عبر الوقاية والتحسيس</w:t>
      </w:r>
      <w:r w:rsidRPr="003F7F25">
        <w:rPr>
          <w:rFonts w:hint="cs"/>
          <w:rtl/>
        </w:rPr>
        <w:t xml:space="preserve"> مساعدتها على</w:t>
      </w:r>
      <w:r w:rsidRPr="003F7F25">
        <w:rPr>
          <w:rtl/>
        </w:rPr>
        <w:t xml:space="preserve"> الاحتفاظ بطفلها </w:t>
      </w:r>
      <w:r w:rsidRPr="003F7F25">
        <w:rPr>
          <w:rFonts w:hint="cs"/>
          <w:rtl/>
        </w:rPr>
        <w:t>و</w:t>
      </w:r>
      <w:r w:rsidRPr="003F7F25">
        <w:rPr>
          <w:rtl/>
        </w:rPr>
        <w:t>عدم التخلي عنه وتجنيبها مخاطر العود.</w:t>
      </w:r>
    </w:p>
    <w:p w14:paraId="50C46D0D" w14:textId="6392AB11" w:rsidR="0031740E" w:rsidRPr="003F7F25" w:rsidRDefault="0031740E" w:rsidP="0031740E">
      <w:pPr>
        <w:pStyle w:val="SingleTxt"/>
        <w:rPr>
          <w:lang w:val="fr-FR"/>
        </w:rPr>
      </w:pPr>
      <w:r w:rsidRPr="003F7F25">
        <w:rPr>
          <w:rFonts w:hint="cs"/>
          <w:rtl/>
          <w:lang w:bidi="ar-TN"/>
        </w:rPr>
        <w:t>37</w:t>
      </w:r>
      <w:r w:rsidR="00F52DDC">
        <w:rPr>
          <w:rFonts w:hint="cs"/>
          <w:rtl/>
          <w:lang w:bidi="ar-TN"/>
        </w:rPr>
        <w:t>9</w:t>
      </w:r>
      <w:r>
        <w:rPr>
          <w:rFonts w:hint="cs"/>
          <w:rtl/>
          <w:lang w:bidi="ar-TN"/>
        </w:rPr>
        <w:t xml:space="preserve"> -</w:t>
      </w:r>
      <w:r>
        <w:rPr>
          <w:rtl/>
          <w:lang w:bidi="ar-TN"/>
        </w:rPr>
        <w:tab/>
      </w:r>
      <w:r w:rsidRPr="003F7F25">
        <w:rPr>
          <w:rFonts w:hint="cs"/>
          <w:rtl/>
          <w:lang w:bidi="ar-TN"/>
        </w:rPr>
        <w:t>ولذلك، أبرمت ال</w:t>
      </w:r>
      <w:r w:rsidRPr="003F7F25">
        <w:rPr>
          <w:rtl/>
          <w:lang w:bidi="ar-TN"/>
        </w:rPr>
        <w:t xml:space="preserve">وزارة </w:t>
      </w:r>
      <w:r w:rsidRPr="003F7F25">
        <w:rPr>
          <w:rFonts w:hint="cs"/>
          <w:rtl/>
          <w:lang w:bidi="ar-TN"/>
        </w:rPr>
        <w:t>المكلفة ب</w:t>
      </w:r>
      <w:r w:rsidRPr="003F7F25">
        <w:rPr>
          <w:rtl/>
          <w:lang w:bidi="ar-TN"/>
        </w:rPr>
        <w:t>المرأة منذ سنة 2012، اتفاقيات شراكة مع</w:t>
      </w:r>
      <w:r w:rsidRPr="003F7F25">
        <w:rPr>
          <w:rFonts w:hint="cs"/>
          <w:rtl/>
          <w:lang w:bidi="ar-TN"/>
        </w:rPr>
        <w:t xml:space="preserve"> الهياكل و</w:t>
      </w:r>
      <w:r w:rsidRPr="003F7F25">
        <w:rPr>
          <w:rtl/>
          <w:lang w:bidi="ar-TN"/>
        </w:rPr>
        <w:t xml:space="preserve">الجمعيات الناشطة في المجال </w:t>
      </w:r>
      <w:r w:rsidRPr="003F7F25">
        <w:rPr>
          <w:rFonts w:hint="cs"/>
          <w:rtl/>
          <w:lang w:bidi="ar-TN"/>
        </w:rPr>
        <w:t xml:space="preserve">لتامين </w:t>
      </w:r>
      <w:r w:rsidRPr="003F7F25">
        <w:rPr>
          <w:rtl/>
          <w:lang w:bidi="ar-TN"/>
        </w:rPr>
        <w:t xml:space="preserve">دورات تكوينية وتوعوية حول الصحة </w:t>
      </w:r>
      <w:r w:rsidRPr="003F7F25">
        <w:rPr>
          <w:rFonts w:hint="cs"/>
          <w:rtl/>
          <w:lang w:bidi="ar-TN"/>
        </w:rPr>
        <w:t>الإنجابية و</w:t>
      </w:r>
      <w:r w:rsidRPr="003F7F25">
        <w:rPr>
          <w:rtl/>
          <w:lang w:bidi="ar-TN"/>
        </w:rPr>
        <w:t xml:space="preserve">لتسيير وحدات العيش لفائدة الأمهات العازبات وأطفالهن وتكوينهن في </w:t>
      </w:r>
      <w:r w:rsidRPr="003F7F25">
        <w:rPr>
          <w:rFonts w:hint="cs"/>
          <w:rtl/>
          <w:lang w:bidi="ar-TN"/>
        </w:rPr>
        <w:t xml:space="preserve">عدة </w:t>
      </w:r>
      <w:r w:rsidRPr="003F7F25">
        <w:rPr>
          <w:rtl/>
          <w:lang w:bidi="ar-TN"/>
        </w:rPr>
        <w:t xml:space="preserve">مجالات لتسهيل </w:t>
      </w:r>
      <w:r w:rsidRPr="003F7F25">
        <w:rPr>
          <w:rFonts w:hint="cs"/>
          <w:rtl/>
          <w:lang w:bidi="ar-TN"/>
        </w:rPr>
        <w:t>ادماجهن الاقتصادي والاجتماعي</w:t>
      </w:r>
      <w:r w:rsidRPr="003F7F25">
        <w:rPr>
          <w:rtl/>
          <w:lang w:bidi="ar-TN"/>
        </w:rPr>
        <w:t>.</w:t>
      </w:r>
      <w:r w:rsidRPr="003F7F25">
        <w:rPr>
          <w:rFonts w:hint="cs"/>
          <w:rtl/>
          <w:lang w:bidi="ar-TN"/>
        </w:rPr>
        <w:t xml:space="preserve"> </w:t>
      </w:r>
    </w:p>
    <w:p w14:paraId="1A9879B8" w14:textId="064CC708" w:rsidR="0031740E" w:rsidRDefault="0031740E" w:rsidP="0031740E">
      <w:pPr>
        <w:pStyle w:val="SingleTxt"/>
        <w:rPr>
          <w:rtl/>
        </w:rPr>
      </w:pPr>
      <w:r w:rsidRPr="003F7F25">
        <w:rPr>
          <w:rFonts w:hint="cs"/>
          <w:rtl/>
        </w:rPr>
        <w:t>3</w:t>
      </w:r>
      <w:r w:rsidR="00F52DDC">
        <w:rPr>
          <w:rFonts w:hint="cs"/>
          <w:rtl/>
        </w:rPr>
        <w:t>80</w:t>
      </w:r>
      <w:r>
        <w:rPr>
          <w:rFonts w:hint="cs"/>
          <w:rtl/>
          <w:lang w:bidi="ar-TN"/>
        </w:rPr>
        <w:t xml:space="preserve"> -</w:t>
      </w:r>
      <w:r>
        <w:rPr>
          <w:rtl/>
          <w:lang w:bidi="ar-TN"/>
        </w:rPr>
        <w:tab/>
      </w:r>
      <w:r w:rsidRPr="003F7F25">
        <w:rPr>
          <w:rFonts w:hint="cs"/>
          <w:b/>
          <w:bCs/>
          <w:rtl/>
        </w:rPr>
        <w:t xml:space="preserve">فيما يتعلق ببرنامج الإحاطة بالنساء السجينات والمسرحات </w:t>
      </w:r>
      <w:r w:rsidRPr="003F7F25">
        <w:rPr>
          <w:rFonts w:hint="cs"/>
          <w:rtl/>
        </w:rPr>
        <w:t xml:space="preserve">وتفعيلا لاتفاقية التعاون المبرمة بين الوزارة المكلفة بالمرأة ووزارة العدل في مجال تأهيل وإدماج المرأة السجينة، تم وضع </w:t>
      </w:r>
      <w:r w:rsidRPr="003F7F25">
        <w:rPr>
          <w:rFonts w:hint="eastAsia"/>
          <w:rtl/>
        </w:rPr>
        <w:t>”</w:t>
      </w:r>
      <w:r w:rsidRPr="003F7F25">
        <w:rPr>
          <w:rFonts w:hint="cs"/>
          <w:rtl/>
        </w:rPr>
        <w:t>برنامج الإحاطة بالنساء اللاتي يقضين فترة عقوبة بالسجن والمسرحات</w:t>
      </w:r>
      <w:r w:rsidRPr="003F7F25">
        <w:rPr>
          <w:rFonts w:hint="eastAsia"/>
          <w:rtl/>
        </w:rPr>
        <w:t>“</w:t>
      </w:r>
      <w:r w:rsidRPr="003F7F25">
        <w:rPr>
          <w:rFonts w:hint="cs"/>
          <w:rtl/>
        </w:rPr>
        <w:t xml:space="preserve"> منذ سنة 2016 بهدف الإحاطة بهذه الفئات قصد تجنيبهن مخاطر العود وتأهيلهن وإعادة ادماجهن اجتماعيا واقتصاديا بعد فترة قضاء العقوبة لتجنب خطر العود.</w:t>
      </w:r>
    </w:p>
    <w:p w14:paraId="66825432" w14:textId="77777777" w:rsidR="0031740E" w:rsidRPr="00E85AC2" w:rsidRDefault="0031740E" w:rsidP="0031740E">
      <w:pPr>
        <w:pStyle w:val="SingleTxt"/>
        <w:spacing w:after="0" w:line="120" w:lineRule="exact"/>
        <w:rPr>
          <w:sz w:val="10"/>
          <w:rtl/>
        </w:rPr>
      </w:pPr>
    </w:p>
    <w:p w14:paraId="30E4DF87" w14:textId="77777777" w:rsidR="0031740E" w:rsidRPr="003F7F25" w:rsidRDefault="0031740E" w:rsidP="0031740E">
      <w:pPr>
        <w:pStyle w:val="H23"/>
        <w:ind w:left="1267" w:right="1267" w:hanging="1267"/>
        <w:rPr>
          <w:rtl/>
          <w:lang w:bidi="ar-TN"/>
        </w:rPr>
      </w:pPr>
      <w:r>
        <w:rPr>
          <w:rtl/>
          <w:lang w:bidi="ar-TN"/>
        </w:rPr>
        <w:tab/>
      </w:r>
      <w:r>
        <w:rPr>
          <w:rtl/>
          <w:lang w:bidi="ar-TN"/>
        </w:rPr>
        <w:tab/>
      </w:r>
      <w:r w:rsidRPr="003F7F25">
        <w:rPr>
          <w:rFonts w:hint="cs"/>
          <w:rtl/>
          <w:lang w:bidi="ar-TN"/>
        </w:rPr>
        <w:t xml:space="preserve">الزواج والعلاقات الأسرية </w:t>
      </w:r>
    </w:p>
    <w:p w14:paraId="575FFDF5" w14:textId="1C1190A9" w:rsidR="0031740E" w:rsidRPr="003F7F25" w:rsidRDefault="0031740E" w:rsidP="0031740E">
      <w:pPr>
        <w:pStyle w:val="SingleTxt"/>
        <w:rPr>
          <w:rtl/>
          <w:lang w:bidi="ar-TN"/>
        </w:rPr>
      </w:pPr>
      <w:r w:rsidRPr="003F7F25">
        <w:rPr>
          <w:rFonts w:hint="cs"/>
          <w:rtl/>
          <w:lang w:bidi="ar-TN"/>
        </w:rPr>
        <w:t>38</w:t>
      </w:r>
      <w:r w:rsidR="00F52DDC">
        <w:rPr>
          <w:rFonts w:hint="cs"/>
          <w:rtl/>
          <w:lang w:bidi="ar-TN"/>
        </w:rPr>
        <w:t>1</w:t>
      </w:r>
      <w:r>
        <w:rPr>
          <w:rFonts w:hint="cs"/>
          <w:rtl/>
          <w:lang w:bidi="ar-TN"/>
        </w:rPr>
        <w:t xml:space="preserve"> -</w:t>
      </w:r>
      <w:r>
        <w:rPr>
          <w:rtl/>
          <w:lang w:bidi="ar-TN"/>
        </w:rPr>
        <w:tab/>
      </w:r>
      <w:r w:rsidRPr="003F7F25">
        <w:rPr>
          <w:rtl/>
          <w:lang w:bidi="ar-TN"/>
        </w:rPr>
        <w:t>نصت الفقرة الرابعة من الفصل 23 من مجلة الأحوال الشخصية على أن</w:t>
      </w:r>
      <w:r w:rsidRPr="003F7F25">
        <w:rPr>
          <w:rFonts w:hint="cs"/>
          <w:rtl/>
          <w:lang w:bidi="ar-TN"/>
        </w:rPr>
        <w:t>ه</w:t>
      </w:r>
      <w:r w:rsidRPr="003F7F25">
        <w:rPr>
          <w:rtl/>
          <w:lang w:bidi="ar-TN"/>
        </w:rPr>
        <w:t xml:space="preserve"> </w:t>
      </w:r>
      <w:r w:rsidRPr="003F7F25">
        <w:rPr>
          <w:rFonts w:hint="cs"/>
          <w:rtl/>
          <w:lang w:bidi="ar-TN"/>
        </w:rPr>
        <w:t>”</w:t>
      </w:r>
      <w:r w:rsidRPr="003F7F25">
        <w:rPr>
          <w:rtl/>
          <w:lang w:bidi="ar-TN"/>
        </w:rPr>
        <w:t>على الزوج بصفته رئيس العائلة أن ينفق على</w:t>
      </w:r>
      <w:r w:rsidRPr="003F7F25">
        <w:rPr>
          <w:rFonts w:hint="cs"/>
          <w:rtl/>
          <w:lang w:bidi="ar-TN"/>
        </w:rPr>
        <w:t xml:space="preserve"> </w:t>
      </w:r>
      <w:r w:rsidRPr="003F7F25">
        <w:rPr>
          <w:rtl/>
          <w:lang w:bidi="ar-TN"/>
        </w:rPr>
        <w:t>الزوجة والأبناء على قدر حاله وحالهم في نطاق مشمولات النفقة. وعلى الزوجة أن تساهم في الإنفاق على الأسرة إن كان لها مال</w:t>
      </w:r>
      <w:r w:rsidRPr="003F7F25">
        <w:rPr>
          <w:rFonts w:hint="cs"/>
          <w:rtl/>
          <w:lang w:bidi="ar-TN"/>
        </w:rPr>
        <w:t>“،</w:t>
      </w:r>
      <w:r w:rsidRPr="003F7F25">
        <w:rPr>
          <w:rtl/>
          <w:lang w:bidi="ar-TN"/>
        </w:rPr>
        <w:t xml:space="preserve"> وب</w:t>
      </w:r>
      <w:r w:rsidRPr="003F7F25">
        <w:rPr>
          <w:rFonts w:hint="cs"/>
          <w:rtl/>
          <w:lang w:bidi="ar-TN"/>
        </w:rPr>
        <w:t xml:space="preserve">ذلك لا يكون للزوج بصفته </w:t>
      </w:r>
      <w:r w:rsidRPr="003F7F25">
        <w:rPr>
          <w:rtl/>
          <w:lang w:bidi="ar-TN"/>
        </w:rPr>
        <w:t xml:space="preserve">رئيس العائلة أثر في القانون التونسي </w:t>
      </w:r>
      <w:r w:rsidRPr="003F7F25">
        <w:rPr>
          <w:rFonts w:hint="cs"/>
          <w:rtl/>
          <w:lang w:bidi="ar-TN"/>
        </w:rPr>
        <w:t xml:space="preserve">إلا فيما </w:t>
      </w:r>
      <w:r w:rsidRPr="003F7F25">
        <w:rPr>
          <w:rtl/>
          <w:lang w:bidi="ar-TN"/>
        </w:rPr>
        <w:t>يتعلق بالإنفاق</w:t>
      </w:r>
      <w:r w:rsidRPr="003F7F25">
        <w:rPr>
          <w:rFonts w:hint="cs"/>
          <w:rtl/>
          <w:lang w:bidi="ar-TN"/>
        </w:rPr>
        <w:t>.</w:t>
      </w:r>
      <w:r w:rsidRPr="003F7F25">
        <w:rPr>
          <w:rtl/>
          <w:lang w:bidi="ar-TN"/>
        </w:rPr>
        <w:t xml:space="preserve"> </w:t>
      </w:r>
    </w:p>
    <w:p w14:paraId="189E7786" w14:textId="103880F3" w:rsidR="0031740E" w:rsidRPr="003F7F25" w:rsidRDefault="0031740E" w:rsidP="0031740E">
      <w:pPr>
        <w:pStyle w:val="SingleTxt"/>
        <w:rPr>
          <w:rtl/>
          <w:lang w:bidi="ar-TN"/>
        </w:rPr>
      </w:pPr>
      <w:r w:rsidRPr="003F7F25">
        <w:rPr>
          <w:rFonts w:hint="cs"/>
          <w:rtl/>
          <w:lang w:bidi="ar-TN"/>
        </w:rPr>
        <w:t>38</w:t>
      </w:r>
      <w:r w:rsidR="00F52DDC">
        <w:rPr>
          <w:rFonts w:hint="cs"/>
          <w:rtl/>
          <w:lang w:bidi="ar-TN"/>
        </w:rPr>
        <w:t>2</w:t>
      </w:r>
      <w:r>
        <w:rPr>
          <w:rFonts w:hint="cs"/>
          <w:rtl/>
          <w:lang w:bidi="ar-TN"/>
        </w:rPr>
        <w:t xml:space="preserve"> -</w:t>
      </w:r>
      <w:r>
        <w:rPr>
          <w:rtl/>
          <w:lang w:bidi="ar-TN"/>
        </w:rPr>
        <w:tab/>
      </w:r>
      <w:r w:rsidRPr="003F7F25">
        <w:rPr>
          <w:rFonts w:hint="cs"/>
          <w:rtl/>
          <w:lang w:bidi="ar-TN"/>
        </w:rPr>
        <w:t>ويتم</w:t>
      </w:r>
      <w:r w:rsidRPr="003F7F25">
        <w:rPr>
          <w:rtl/>
          <w:lang w:bidi="ar-TN"/>
        </w:rPr>
        <w:t xml:space="preserve"> </w:t>
      </w:r>
      <w:r w:rsidRPr="003F7F25">
        <w:rPr>
          <w:rFonts w:hint="cs"/>
          <w:rtl/>
          <w:lang w:bidi="ar-TN"/>
        </w:rPr>
        <w:t xml:space="preserve">العمل، </w:t>
      </w:r>
      <w:r w:rsidRPr="003F7F25">
        <w:rPr>
          <w:rtl/>
          <w:lang w:bidi="ar-TN"/>
        </w:rPr>
        <w:t>حاليا</w:t>
      </w:r>
      <w:r w:rsidRPr="003F7F25">
        <w:rPr>
          <w:rFonts w:hint="cs"/>
          <w:rtl/>
          <w:lang w:bidi="ar-TN"/>
        </w:rPr>
        <w:t>، على</w:t>
      </w:r>
      <w:r w:rsidRPr="003F7F25">
        <w:rPr>
          <w:rtl/>
          <w:lang w:bidi="ar-TN"/>
        </w:rPr>
        <w:t xml:space="preserve"> </w:t>
      </w:r>
      <w:r w:rsidRPr="003F7F25">
        <w:rPr>
          <w:rFonts w:hint="cs"/>
          <w:rtl/>
          <w:lang w:bidi="ar-TN"/>
        </w:rPr>
        <w:t>مراجعة المنظومة التشريعية والقوانين التمييزية بما يتلاءم مع</w:t>
      </w:r>
      <w:r w:rsidRPr="003F7F25">
        <w:rPr>
          <w:rtl/>
          <w:lang w:bidi="ar-TN"/>
        </w:rPr>
        <w:t xml:space="preserve"> الدستور والمعايير الدولية. </w:t>
      </w:r>
    </w:p>
    <w:p w14:paraId="125C0927" w14:textId="3CAF7E4F" w:rsidR="0031740E" w:rsidRPr="003F7F25" w:rsidRDefault="0031740E" w:rsidP="0031740E">
      <w:pPr>
        <w:pStyle w:val="SingleTxt"/>
        <w:rPr>
          <w:rtl/>
        </w:rPr>
      </w:pPr>
      <w:r w:rsidRPr="003F7F25">
        <w:rPr>
          <w:rFonts w:hint="cs"/>
          <w:rtl/>
          <w:lang w:bidi="ar-TN"/>
        </w:rPr>
        <w:t>38</w:t>
      </w:r>
      <w:r w:rsidR="00F52DDC">
        <w:rPr>
          <w:rFonts w:hint="cs"/>
          <w:rtl/>
          <w:lang w:bidi="ar-TN"/>
        </w:rPr>
        <w:t>3</w:t>
      </w:r>
      <w:r>
        <w:rPr>
          <w:rFonts w:hint="cs"/>
          <w:rtl/>
          <w:lang w:bidi="ar-TN"/>
        </w:rPr>
        <w:t xml:space="preserve"> -</w:t>
      </w:r>
      <w:r>
        <w:rPr>
          <w:rtl/>
          <w:lang w:bidi="ar-TN"/>
        </w:rPr>
        <w:tab/>
      </w:r>
      <w:r w:rsidRPr="003F7F25">
        <w:rPr>
          <w:rFonts w:hint="cs"/>
          <w:rtl/>
          <w:lang w:bidi="ar-TN"/>
        </w:rPr>
        <w:t>و</w:t>
      </w:r>
      <w:r w:rsidRPr="003F7F25">
        <w:rPr>
          <w:rtl/>
          <w:lang w:bidi="ar-TN"/>
        </w:rPr>
        <w:t xml:space="preserve">بخصوص منظومة الميراث في تونس، </w:t>
      </w:r>
      <w:r w:rsidRPr="003F7F25">
        <w:rPr>
          <w:rFonts w:hint="cs"/>
          <w:rtl/>
          <w:lang w:bidi="ar-TN"/>
        </w:rPr>
        <w:t xml:space="preserve">وعملا بما ضمنه </w:t>
      </w:r>
      <w:r w:rsidRPr="003F7F25">
        <w:rPr>
          <w:rtl/>
        </w:rPr>
        <w:t xml:space="preserve">الدستور </w:t>
      </w:r>
      <w:r w:rsidRPr="003F7F25">
        <w:rPr>
          <w:rFonts w:hint="cs"/>
          <w:rtl/>
        </w:rPr>
        <w:t xml:space="preserve">من </w:t>
      </w:r>
      <w:r w:rsidRPr="003F7F25">
        <w:rPr>
          <w:rtl/>
        </w:rPr>
        <w:t xml:space="preserve">مساواة في الحقوق والواجبات بين جميع المواطنات والمواطنين. </w:t>
      </w:r>
      <w:r w:rsidRPr="003F7F25">
        <w:rPr>
          <w:rFonts w:hint="cs"/>
          <w:rtl/>
        </w:rPr>
        <w:t>و</w:t>
      </w:r>
      <w:r w:rsidRPr="003F7F25">
        <w:rPr>
          <w:rtl/>
        </w:rPr>
        <w:t>تبعا لمقترح لجنة الحريات الفردية والمساواة</w:t>
      </w:r>
      <w:r w:rsidRPr="003F7F25">
        <w:rPr>
          <w:rFonts w:hint="cs"/>
          <w:rtl/>
        </w:rPr>
        <w:t>،</w:t>
      </w:r>
      <w:r w:rsidRPr="003F7F25">
        <w:rPr>
          <w:rtl/>
        </w:rPr>
        <w:t xml:space="preserve"> تقدم</w:t>
      </w:r>
      <w:r w:rsidRPr="003F7F25">
        <w:rPr>
          <w:rFonts w:hint="cs"/>
          <w:rtl/>
        </w:rPr>
        <w:t>ت</w:t>
      </w:r>
      <w:r w:rsidRPr="003F7F25">
        <w:rPr>
          <w:rtl/>
        </w:rPr>
        <w:t xml:space="preserve"> رئ</w:t>
      </w:r>
      <w:r w:rsidRPr="003F7F25">
        <w:rPr>
          <w:rFonts w:hint="cs"/>
          <w:rtl/>
        </w:rPr>
        <w:t>ا</w:t>
      </w:r>
      <w:r w:rsidRPr="003F7F25">
        <w:rPr>
          <w:rtl/>
        </w:rPr>
        <w:t>س</w:t>
      </w:r>
      <w:r w:rsidRPr="003F7F25">
        <w:rPr>
          <w:rFonts w:hint="cs"/>
          <w:rtl/>
        </w:rPr>
        <w:t>ة</w:t>
      </w:r>
      <w:r w:rsidRPr="003F7F25">
        <w:rPr>
          <w:rtl/>
        </w:rPr>
        <w:t xml:space="preserve"> الجمهورية </w:t>
      </w:r>
      <w:r w:rsidRPr="003F7F25">
        <w:rPr>
          <w:rFonts w:hint="cs"/>
          <w:rtl/>
        </w:rPr>
        <w:t xml:space="preserve">سنة 2018 </w:t>
      </w:r>
      <w:r w:rsidRPr="003F7F25">
        <w:rPr>
          <w:rtl/>
        </w:rPr>
        <w:t>بمبادرة تشريعية لتنقيح بعض أحكام المواريث لضمان المساواة بين نصيب ال</w:t>
      </w:r>
      <w:r w:rsidRPr="003F7F25">
        <w:rPr>
          <w:rFonts w:hint="cs"/>
          <w:rtl/>
        </w:rPr>
        <w:t>أ</w:t>
      </w:r>
      <w:r w:rsidRPr="003F7F25">
        <w:rPr>
          <w:rtl/>
        </w:rPr>
        <w:t>خت وال</w:t>
      </w:r>
      <w:r w:rsidRPr="003F7F25">
        <w:rPr>
          <w:rFonts w:hint="cs"/>
          <w:rtl/>
        </w:rPr>
        <w:t>أ</w:t>
      </w:r>
      <w:r w:rsidRPr="003F7F25">
        <w:rPr>
          <w:rtl/>
        </w:rPr>
        <w:t xml:space="preserve">خ </w:t>
      </w:r>
      <w:r w:rsidRPr="003F7F25">
        <w:rPr>
          <w:rFonts w:hint="cs"/>
          <w:rtl/>
        </w:rPr>
        <w:t>تم ايداعه ب</w:t>
      </w:r>
      <w:r w:rsidRPr="003F7F25">
        <w:rPr>
          <w:rtl/>
          <w:lang w:bidi="ar-TN"/>
        </w:rPr>
        <w:t>مجلس نواب الشعب</w:t>
      </w:r>
      <w:r w:rsidRPr="003F7F25">
        <w:rPr>
          <w:rtl/>
        </w:rPr>
        <w:t>.</w:t>
      </w:r>
      <w:r w:rsidRPr="003F7F25">
        <w:rPr>
          <w:rFonts w:hint="cs"/>
          <w:rtl/>
        </w:rPr>
        <w:t xml:space="preserve"> </w:t>
      </w:r>
    </w:p>
    <w:p w14:paraId="6FD7DCDB" w14:textId="516327D6" w:rsidR="0031740E" w:rsidRPr="003F7F25" w:rsidRDefault="0031740E" w:rsidP="0031740E">
      <w:pPr>
        <w:pStyle w:val="SingleTxt"/>
        <w:rPr>
          <w:rtl/>
        </w:rPr>
      </w:pPr>
      <w:r w:rsidRPr="003F7F25">
        <w:rPr>
          <w:rFonts w:hint="cs"/>
          <w:rtl/>
        </w:rPr>
        <w:t>38</w:t>
      </w:r>
      <w:r w:rsidR="00F52DDC">
        <w:rPr>
          <w:rFonts w:hint="cs"/>
          <w:rtl/>
        </w:rPr>
        <w:t>4</w:t>
      </w:r>
      <w:r>
        <w:rPr>
          <w:rFonts w:hint="cs"/>
          <w:rtl/>
          <w:lang w:bidi="ar-TN"/>
        </w:rPr>
        <w:t xml:space="preserve"> -</w:t>
      </w:r>
      <w:r>
        <w:rPr>
          <w:rtl/>
          <w:lang w:bidi="ar-TN"/>
        </w:rPr>
        <w:tab/>
      </w:r>
      <w:r w:rsidRPr="003F7F25">
        <w:rPr>
          <w:rtl/>
        </w:rPr>
        <w:t xml:space="preserve">فيما يتعلق بالحضانة، وضع الفصل 58 من مجلة الأحوال الشخصية جملة من الشروط العامة والخاصة </w:t>
      </w:r>
      <w:r w:rsidRPr="003F7F25">
        <w:rPr>
          <w:rFonts w:hint="cs"/>
          <w:rtl/>
        </w:rPr>
        <w:t xml:space="preserve">المستوجبة في </w:t>
      </w:r>
      <w:r w:rsidRPr="003F7F25">
        <w:rPr>
          <w:rtl/>
        </w:rPr>
        <w:t xml:space="preserve">كل من الرجل والمرأة </w:t>
      </w:r>
      <w:r w:rsidRPr="003F7F25">
        <w:rPr>
          <w:rFonts w:hint="cs"/>
          <w:rtl/>
        </w:rPr>
        <w:t>و</w:t>
      </w:r>
      <w:r w:rsidRPr="003F7F25">
        <w:rPr>
          <w:rtl/>
        </w:rPr>
        <w:t>وضعي</w:t>
      </w:r>
      <w:r w:rsidRPr="003F7F25">
        <w:rPr>
          <w:rFonts w:hint="cs"/>
          <w:rtl/>
        </w:rPr>
        <w:t>ّ</w:t>
      </w:r>
      <w:r w:rsidRPr="003F7F25">
        <w:rPr>
          <w:rtl/>
        </w:rPr>
        <w:t xml:space="preserve">ة </w:t>
      </w:r>
      <w:r w:rsidRPr="003F7F25">
        <w:rPr>
          <w:rFonts w:hint="cs"/>
          <w:rtl/>
        </w:rPr>
        <w:t>كل منهما وقت إ</w:t>
      </w:r>
      <w:r w:rsidRPr="003F7F25">
        <w:rPr>
          <w:rtl/>
        </w:rPr>
        <w:t xml:space="preserve">سناد الحضانة </w:t>
      </w:r>
      <w:r w:rsidRPr="003F7F25">
        <w:rPr>
          <w:rFonts w:hint="cs"/>
          <w:rtl/>
        </w:rPr>
        <w:t xml:space="preserve">ولم يقصرها على أحد منهما دون الآخر. </w:t>
      </w:r>
      <w:r w:rsidRPr="003F7F25">
        <w:rPr>
          <w:rtl/>
        </w:rPr>
        <w:t>ويمكن للأم</w:t>
      </w:r>
      <w:r w:rsidRPr="003F7F25">
        <w:rPr>
          <w:rFonts w:hint="cs"/>
          <w:rtl/>
        </w:rPr>
        <w:t>،</w:t>
      </w:r>
      <w:r w:rsidRPr="003F7F25">
        <w:rPr>
          <w:rtl/>
        </w:rPr>
        <w:t xml:space="preserve"> في صورة عدم توفر جملة الشروط </w:t>
      </w:r>
      <w:r w:rsidRPr="003F7F25">
        <w:rPr>
          <w:rFonts w:hint="cs"/>
          <w:rtl/>
        </w:rPr>
        <w:t xml:space="preserve">المذكورة، طلب </w:t>
      </w:r>
      <w:r w:rsidRPr="003F7F25">
        <w:rPr>
          <w:rtl/>
        </w:rPr>
        <w:t xml:space="preserve">إسقاط </w:t>
      </w:r>
      <w:r w:rsidRPr="003F7F25">
        <w:rPr>
          <w:rFonts w:hint="cs"/>
          <w:rtl/>
        </w:rPr>
        <w:t>ال</w:t>
      </w:r>
      <w:r w:rsidRPr="003F7F25">
        <w:rPr>
          <w:rtl/>
        </w:rPr>
        <w:t xml:space="preserve">حضانة </w:t>
      </w:r>
      <w:r w:rsidRPr="003F7F25">
        <w:rPr>
          <w:rFonts w:hint="cs"/>
          <w:rtl/>
        </w:rPr>
        <w:t xml:space="preserve">عن </w:t>
      </w:r>
      <w:r w:rsidRPr="003F7F25">
        <w:rPr>
          <w:rtl/>
        </w:rPr>
        <w:t>الأب</w:t>
      </w:r>
      <w:r w:rsidRPr="003F7F25">
        <w:rPr>
          <w:rFonts w:hint="cs"/>
          <w:rtl/>
        </w:rPr>
        <w:t xml:space="preserve">. كما </w:t>
      </w:r>
      <w:r w:rsidRPr="003F7F25">
        <w:rPr>
          <w:rtl/>
        </w:rPr>
        <w:t xml:space="preserve">أن هذا الفصل لم </w:t>
      </w:r>
      <w:r w:rsidRPr="003F7F25">
        <w:rPr>
          <w:rFonts w:hint="cs"/>
          <w:rtl/>
        </w:rPr>
        <w:t xml:space="preserve">يكتفي بوجوب توفر </w:t>
      </w:r>
      <w:r w:rsidRPr="003F7F25">
        <w:rPr>
          <w:rtl/>
        </w:rPr>
        <w:t xml:space="preserve">تلك الشروط بل قيدها بمصلحة المحضون تماشيا مع الفصل 47 من الدستور والفصل 4 من مجلة حماية الطفل حول المصلحة الفضلى للطفل. </w:t>
      </w:r>
      <w:r w:rsidRPr="003F7F25">
        <w:rPr>
          <w:rtl/>
          <w:lang w:bidi="ar-TN"/>
        </w:rPr>
        <w:t>و</w:t>
      </w:r>
      <w:r w:rsidRPr="003F7F25">
        <w:rPr>
          <w:rFonts w:hint="cs"/>
          <w:rtl/>
          <w:lang w:bidi="ar-TN"/>
        </w:rPr>
        <w:t xml:space="preserve">هو بذلك، </w:t>
      </w:r>
      <w:r w:rsidRPr="003F7F25">
        <w:rPr>
          <w:rFonts w:hint="cs"/>
          <w:rtl/>
          <w:lang w:bidi="ar-TN"/>
        </w:rPr>
        <w:lastRenderedPageBreak/>
        <w:t>لا</w:t>
      </w:r>
      <w:r>
        <w:rPr>
          <w:rFonts w:hint="eastAsia"/>
          <w:rtl/>
          <w:lang w:bidi="ar-TN"/>
        </w:rPr>
        <w:t> </w:t>
      </w:r>
      <w:r w:rsidRPr="003F7F25">
        <w:rPr>
          <w:rFonts w:hint="cs"/>
          <w:rtl/>
          <w:lang w:bidi="ar-TN"/>
        </w:rPr>
        <w:t xml:space="preserve">يقيد </w:t>
      </w:r>
      <w:r w:rsidRPr="003F7F25">
        <w:rPr>
          <w:rtl/>
          <w:lang w:bidi="ar-TN"/>
        </w:rPr>
        <w:t>القاضي ب</w:t>
      </w:r>
      <w:r w:rsidRPr="003F7F25">
        <w:rPr>
          <w:rFonts w:hint="cs"/>
          <w:rtl/>
          <w:lang w:bidi="ar-TN"/>
        </w:rPr>
        <w:t xml:space="preserve">وجوب </w:t>
      </w:r>
      <w:r w:rsidRPr="003F7F25">
        <w:rPr>
          <w:rtl/>
          <w:lang w:bidi="ar-TN"/>
        </w:rPr>
        <w:t xml:space="preserve">إسقاط الحضانة على الأم في صورة زواجها ودخولها بغير محرم بل </w:t>
      </w:r>
      <w:r w:rsidRPr="003F7F25">
        <w:rPr>
          <w:rFonts w:hint="cs"/>
          <w:rtl/>
          <w:lang w:bidi="ar-TN"/>
        </w:rPr>
        <w:t xml:space="preserve">له أن يقدر </w:t>
      </w:r>
      <w:r w:rsidRPr="003F7F25">
        <w:rPr>
          <w:rtl/>
          <w:lang w:bidi="ar-TN"/>
        </w:rPr>
        <w:t xml:space="preserve">المصلحة الفضلى الطفل. ولذلك </w:t>
      </w:r>
      <w:r w:rsidRPr="003F7F25">
        <w:rPr>
          <w:rFonts w:hint="cs"/>
          <w:rtl/>
          <w:lang w:bidi="ar-TN"/>
        </w:rPr>
        <w:t xml:space="preserve">يندر </w:t>
      </w:r>
      <w:r w:rsidRPr="003F7F25">
        <w:rPr>
          <w:rtl/>
          <w:lang w:bidi="ar-TN"/>
        </w:rPr>
        <w:t xml:space="preserve">وجود أحكام </w:t>
      </w:r>
      <w:r w:rsidRPr="003F7F25">
        <w:rPr>
          <w:rFonts w:hint="cs"/>
          <w:rtl/>
          <w:lang w:bidi="ar-TN"/>
        </w:rPr>
        <w:t xml:space="preserve">بإسقاط </w:t>
      </w:r>
      <w:r w:rsidRPr="003F7F25">
        <w:rPr>
          <w:rtl/>
          <w:lang w:bidi="ar-TN"/>
        </w:rPr>
        <w:t xml:space="preserve">الحضانة عن الأم </w:t>
      </w:r>
      <w:r w:rsidRPr="003F7F25">
        <w:rPr>
          <w:rFonts w:hint="cs"/>
          <w:rtl/>
          <w:lang w:bidi="ar-TN"/>
        </w:rPr>
        <w:t xml:space="preserve">لمجرد زواجها مرة أخرى. </w:t>
      </w:r>
    </w:p>
    <w:p w14:paraId="7F27B10B" w14:textId="58688A65" w:rsidR="00116476" w:rsidRDefault="0031740E" w:rsidP="0031740E">
      <w:pPr>
        <w:pStyle w:val="SingleTxt"/>
        <w:rPr>
          <w:rtl/>
        </w:rPr>
      </w:pPr>
      <w:r>
        <w:rPr>
          <w:noProof/>
          <w:sz w:val="20"/>
        </w:rPr>
        <mc:AlternateContent>
          <mc:Choice Requires="wps">
            <w:drawing>
              <wp:anchor distT="0" distB="0" distL="114300" distR="114300" simplePos="0" relativeHeight="251661312" behindDoc="0" locked="0" layoutInCell="1" allowOverlap="1" wp14:anchorId="16419BAE" wp14:editId="6DFE27BE">
                <wp:simplePos x="0" y="0"/>
                <wp:positionH relativeFrom="column">
                  <wp:posOffset>2623820</wp:posOffset>
                </wp:positionH>
                <wp:positionV relativeFrom="paragraph">
                  <wp:posOffset>2097433</wp:posOffset>
                </wp:positionV>
                <wp:extent cx="914400" cy="0"/>
                <wp:effectExtent l="0" t="0" r="19050" b="3810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DBC2188" id="Straight Connector 6"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165.15pt" to="278.6pt,16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" strokecolor="#010000" strokeweight=".25pt"/>
            </w:pict>
          </mc:Fallback>
        </mc:AlternateContent>
      </w:r>
      <w:r w:rsidRPr="003F7F25">
        <w:rPr>
          <w:rFonts w:hint="cs"/>
          <w:rtl/>
        </w:rPr>
        <w:t>38</w:t>
      </w:r>
      <w:r w:rsidR="00F52DDC">
        <w:rPr>
          <w:rFonts w:hint="cs"/>
          <w:rtl/>
        </w:rPr>
        <w:t>5</w:t>
      </w:r>
      <w:r>
        <w:rPr>
          <w:rFonts w:hint="cs"/>
          <w:rtl/>
          <w:lang w:bidi="ar-TN"/>
        </w:rPr>
        <w:t xml:space="preserve"> -</w:t>
      </w:r>
      <w:r>
        <w:rPr>
          <w:rtl/>
          <w:lang w:bidi="ar-TN"/>
        </w:rPr>
        <w:tab/>
      </w:r>
      <w:r w:rsidRPr="003F7F25">
        <w:rPr>
          <w:rFonts w:hint="cs"/>
          <w:rtl/>
        </w:rPr>
        <w:t>فيما يتعلق ب</w:t>
      </w:r>
      <w:r w:rsidRPr="003F7F25">
        <w:rPr>
          <w:rtl/>
        </w:rPr>
        <w:t>نظام الاشتراك في الأملاك بين الزوجين</w:t>
      </w:r>
      <w:r w:rsidRPr="003F7F25">
        <w:rPr>
          <w:rFonts w:hint="cs"/>
          <w:rtl/>
        </w:rPr>
        <w:t xml:space="preserve">، لا يقر </w:t>
      </w:r>
      <w:r w:rsidRPr="003F7F25">
        <w:rPr>
          <w:rtl/>
        </w:rPr>
        <w:t>القانون التونسي نظاما خاصا للأملاك بين الأزواج حيث ينفرد كل منهم بملكية ما له من أملاك دون أن يكون للآخر أي حق عليها</w:t>
      </w:r>
      <w:r w:rsidRPr="003F7F25">
        <w:rPr>
          <w:rFonts w:hint="cs"/>
          <w:rtl/>
        </w:rPr>
        <w:t xml:space="preserve">. </w:t>
      </w:r>
      <w:r w:rsidRPr="003F7F25">
        <w:rPr>
          <w:rtl/>
        </w:rPr>
        <w:t>ولكن أمام تعدد الحالات التي وجدت فيها الزوجة نفسها عاجزة عن إقامة الحجة على مساهمتها في اكتساب محل الزوجية، وبالتالي ملزمة بمغادرته في صورة الطلاق، لا سيما في</w:t>
      </w:r>
      <w:r w:rsidRPr="003F7F25">
        <w:rPr>
          <w:rFonts w:hint="cs"/>
          <w:rtl/>
        </w:rPr>
        <w:t xml:space="preserve"> صورة</w:t>
      </w:r>
      <w:r w:rsidRPr="003F7F25">
        <w:rPr>
          <w:rtl/>
        </w:rPr>
        <w:t xml:space="preserve"> غياب أطفال قصر، تدخل المشرع بموجب القانون عدد 94 لسنة 1998 المؤرخ في 9 نوفمبر 1998، </w:t>
      </w:r>
      <w:r w:rsidRPr="003F7F25">
        <w:rPr>
          <w:rFonts w:hint="cs"/>
          <w:rtl/>
        </w:rPr>
        <w:t>ل</w:t>
      </w:r>
      <w:r w:rsidRPr="003F7F25">
        <w:rPr>
          <w:rtl/>
        </w:rPr>
        <w:t>إعطاء</w:t>
      </w:r>
      <w:r w:rsidRPr="003F7F25">
        <w:rPr>
          <w:rFonts w:hint="cs"/>
          <w:rtl/>
        </w:rPr>
        <w:t xml:space="preserve"> الامكانية ل</w:t>
      </w:r>
      <w:r w:rsidRPr="003F7F25">
        <w:rPr>
          <w:rtl/>
        </w:rPr>
        <w:t xml:space="preserve">لزوجين </w:t>
      </w:r>
      <w:r w:rsidRPr="003F7F25">
        <w:rPr>
          <w:rFonts w:hint="cs"/>
          <w:rtl/>
        </w:rPr>
        <w:t>ل</w:t>
      </w:r>
      <w:r w:rsidRPr="003F7F25">
        <w:rPr>
          <w:rtl/>
        </w:rPr>
        <w:t xml:space="preserve">اختيار نظام الاشتراك في الأملاك الرامي إلى جعل عقار أو عدة عقارات مخصصة للاستعمال العائلي مشتركة بينهما مع التوضيح بأنه لا يدخل تحت نظام الاشتراك </w:t>
      </w:r>
      <w:r w:rsidRPr="003F7F25">
        <w:rPr>
          <w:rFonts w:hint="cs"/>
          <w:rtl/>
        </w:rPr>
        <w:t>ا</w:t>
      </w:r>
      <w:r w:rsidRPr="003F7F25">
        <w:rPr>
          <w:rtl/>
        </w:rPr>
        <w:t xml:space="preserve">لأملاك الواقع اقتناؤها قبل الزواج </w:t>
      </w:r>
      <w:r w:rsidRPr="003F7F25">
        <w:rPr>
          <w:rFonts w:hint="cs"/>
          <w:rtl/>
        </w:rPr>
        <w:t xml:space="preserve">والاملاك </w:t>
      </w:r>
      <w:r w:rsidRPr="003F7F25">
        <w:rPr>
          <w:rtl/>
        </w:rPr>
        <w:t>المكتسبة عن طريق الإرث أو الهبة</w:t>
      </w:r>
      <w:r w:rsidRPr="003F7F25">
        <w:rPr>
          <w:rFonts w:hint="cs"/>
          <w:rtl/>
        </w:rPr>
        <w:t>.</w:t>
      </w:r>
    </w:p>
    <w:p w14:paraId="0DC18128" w14:textId="77777777" w:rsidR="00FF3E29" w:rsidRPr="00FF3E29" w:rsidRDefault="00FF3E29" w:rsidP="00FF3E29">
      <w:pPr>
        <w:pStyle w:val="SingleTxt"/>
      </w:pPr>
    </w:p>
    <w:sectPr w:rsidR="00FF3E29" w:rsidRPr="00FF3E29" w:rsidSect="0031740E">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1-06T10:17:00Z" w:initials="Start">
    <w:p w14:paraId="3F11488E" w14:textId="77777777" w:rsidR="00486217" w:rsidRDefault="00486217">
      <w:pPr>
        <w:pStyle w:val="CommentText"/>
        <w:rPr>
          <w:rtl/>
        </w:rPr>
      </w:pPr>
      <w:r>
        <w:rPr>
          <w:rStyle w:val="CommentReference"/>
        </w:rPr>
        <w:annotationRef/>
      </w:r>
      <w:r>
        <w:rPr>
          <w:rtl/>
        </w:rPr>
        <w:t>&lt;&lt;</w:t>
      </w:r>
      <w:r>
        <w:t>ODS JOB NO&gt;&gt;N2142234A&lt;&lt;ODS JOB NO</w:t>
      </w:r>
      <w:r>
        <w:rPr>
          <w:rtl/>
        </w:rPr>
        <w:t>&gt;&gt;</w:t>
      </w:r>
    </w:p>
    <w:p w14:paraId="15195797" w14:textId="77777777" w:rsidR="00486217" w:rsidRDefault="00486217">
      <w:pPr>
        <w:pStyle w:val="CommentText"/>
        <w:rPr>
          <w:rtl/>
        </w:rPr>
      </w:pPr>
      <w:r>
        <w:rPr>
          <w:rtl/>
        </w:rPr>
        <w:t>&lt;&lt;</w:t>
      </w:r>
      <w:r>
        <w:t>ODS DOC SYMBOL1&gt;&gt;CEDAW/C/TUN/7&lt;&lt;ODS DOC SYMBOL1</w:t>
      </w:r>
      <w:r>
        <w:rPr>
          <w:rtl/>
        </w:rPr>
        <w:t>&gt;&gt;</w:t>
      </w:r>
    </w:p>
    <w:p w14:paraId="0841F3D5" w14:textId="77777777" w:rsidR="00486217" w:rsidRDefault="00486217">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841F3D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814021" w16cex:dateUtc="2022-01-06T15: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41F3D5" w16cid:durableId="2581402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DF9FA" w14:textId="77777777" w:rsidR="000D0213" w:rsidRDefault="000D0213" w:rsidP="00693CF9">
      <w:pPr>
        <w:spacing w:line="240" w:lineRule="auto"/>
      </w:pPr>
      <w:r>
        <w:separator/>
      </w:r>
    </w:p>
  </w:endnote>
  <w:endnote w:type="continuationSeparator" w:id="0">
    <w:p w14:paraId="39ED4F79" w14:textId="77777777" w:rsidR="000D0213" w:rsidRDefault="000D0213"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altName w:val="Traditional Arabic"/>
    <w:charset w:val="B2"/>
    <w:family w:val="roman"/>
    <w:pitch w:val="variable"/>
    <w:sig w:usb0="00002003" w:usb1="80000000" w:usb2="00000008" w:usb3="00000000" w:csb0="00000041" w:csb1="00000000"/>
  </w:font>
  <w:font w:name="Simplified Arabic">
    <w:altName w:val="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86217" w14:paraId="4B323C29" w14:textId="77777777" w:rsidTr="00907844">
      <w:tc>
        <w:tcPr>
          <w:tcW w:w="4920" w:type="dxa"/>
          <w:shd w:val="clear" w:color="auto" w:fill="auto"/>
        </w:tcPr>
        <w:p w14:paraId="4B9002D6" w14:textId="77777777" w:rsidR="00486217" w:rsidRPr="00907844" w:rsidRDefault="00486217" w:rsidP="0090784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6EC9B504" w14:textId="44C80BD3" w:rsidR="00486217" w:rsidRPr="00907844" w:rsidRDefault="00486217" w:rsidP="00907844">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35D8B">
            <w:rPr>
              <w:b w:val="0"/>
              <w:w w:val="103"/>
            </w:rPr>
            <w:t>21-19806</w:t>
          </w:r>
          <w:r>
            <w:rPr>
              <w:b w:val="0"/>
              <w:w w:val="103"/>
            </w:rPr>
            <w:fldChar w:fldCharType="end"/>
          </w:r>
        </w:p>
      </w:tc>
    </w:tr>
  </w:tbl>
  <w:p w14:paraId="613AC556" w14:textId="77777777" w:rsidR="00486217" w:rsidRPr="00907844" w:rsidRDefault="00486217" w:rsidP="009078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86217" w14:paraId="2128E39E" w14:textId="77777777" w:rsidTr="00907844">
      <w:tc>
        <w:tcPr>
          <w:tcW w:w="4920" w:type="dxa"/>
          <w:shd w:val="clear" w:color="auto" w:fill="auto"/>
        </w:tcPr>
        <w:p w14:paraId="7F20BE5A" w14:textId="7886829E" w:rsidR="00486217" w:rsidRPr="00907844" w:rsidRDefault="00486217" w:rsidP="0090784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35D8B">
            <w:rPr>
              <w:b w:val="0"/>
              <w:w w:val="103"/>
            </w:rPr>
            <w:t>21-19806</w:t>
          </w:r>
          <w:r>
            <w:rPr>
              <w:b w:val="0"/>
              <w:w w:val="103"/>
            </w:rPr>
            <w:fldChar w:fldCharType="end"/>
          </w:r>
        </w:p>
      </w:tc>
      <w:tc>
        <w:tcPr>
          <w:tcW w:w="4920" w:type="dxa"/>
          <w:shd w:val="clear" w:color="auto" w:fill="auto"/>
        </w:tcPr>
        <w:p w14:paraId="263382AD" w14:textId="77777777" w:rsidR="00486217" w:rsidRPr="00907844" w:rsidRDefault="00486217" w:rsidP="00907844">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8B0E3CA" w14:textId="77777777" w:rsidR="00486217" w:rsidRPr="00907844" w:rsidRDefault="00486217" w:rsidP="0090784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486217" w14:paraId="2F231DFB" w14:textId="77777777" w:rsidTr="00907844">
      <w:trPr>
        <w:jc w:val="right"/>
      </w:trPr>
      <w:tc>
        <w:tcPr>
          <w:tcW w:w="3888" w:type="dxa"/>
        </w:tcPr>
        <w:p w14:paraId="76AB4FEC" w14:textId="77777777" w:rsidR="00486217" w:rsidRDefault="00486217" w:rsidP="00907844">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58F3C66D" wp14:editId="1B1030EC">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3D217665" wp14:editId="47C7D7E8">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25261728" w14:textId="55452181" w:rsidR="00486217" w:rsidRDefault="00D87BE0" w:rsidP="00907844">
          <w:pPr>
            <w:pStyle w:val="ReleaseDate"/>
          </w:pPr>
          <w:r>
            <w:t>1502</w:t>
          </w:r>
          <w:r w:rsidR="00486217">
            <w:t xml:space="preserve">22    060122    </w:t>
          </w:r>
          <w:r w:rsidR="000D0213">
            <w:fldChar w:fldCharType="begin"/>
          </w:r>
          <w:r w:rsidR="000D0213">
            <w:instrText xml:space="preserve"> DOCVARIABLE "jobn" \* MERGEFORMAT </w:instrText>
          </w:r>
          <w:r w:rsidR="000D0213">
            <w:fldChar w:fldCharType="separate"/>
          </w:r>
          <w:r w:rsidR="00435D8B">
            <w:t>21-19806 (A)</w:t>
          </w:r>
          <w:r w:rsidR="000D0213">
            <w:fldChar w:fldCharType="end"/>
          </w:r>
        </w:p>
        <w:p w14:paraId="41532E47" w14:textId="5916C123" w:rsidR="00486217" w:rsidRPr="00907844" w:rsidRDefault="00486217" w:rsidP="00907844">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435D8B">
            <w:rPr>
              <w:rFonts w:ascii="Barcode 3 of 9 by request" w:hAnsi="Barcode 3 of 9 by request"/>
              <w:sz w:val="24"/>
            </w:rPr>
            <w:t>*2119806*</w:t>
          </w:r>
          <w:r>
            <w:rPr>
              <w:rFonts w:ascii="Barcode 3 of 9 by request" w:hAnsi="Barcode 3 of 9 by request"/>
              <w:sz w:val="24"/>
            </w:rPr>
            <w:fldChar w:fldCharType="end"/>
          </w:r>
        </w:p>
      </w:tc>
    </w:tr>
  </w:tbl>
  <w:p w14:paraId="7141E4E5" w14:textId="77777777" w:rsidR="00486217" w:rsidRPr="00907844" w:rsidRDefault="00486217" w:rsidP="00907844">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DB78B" w14:textId="77777777" w:rsidR="000D0213" w:rsidRPr="0031740E" w:rsidRDefault="000D0213" w:rsidP="0031740E">
      <w:pPr>
        <w:pStyle w:val="Footer"/>
        <w:bidi/>
        <w:spacing w:after="80"/>
        <w:ind w:left="792"/>
        <w:jc w:val="left"/>
        <w:rPr>
          <w:sz w:val="16"/>
        </w:rPr>
      </w:pPr>
      <w:r w:rsidRPr="0031740E">
        <w:rPr>
          <w:sz w:val="16"/>
        </w:rPr>
        <w:t>_________________</w:t>
      </w:r>
    </w:p>
  </w:footnote>
  <w:footnote w:type="continuationSeparator" w:id="0">
    <w:p w14:paraId="7B8E6D7F" w14:textId="77777777" w:rsidR="000D0213" w:rsidRPr="0031740E" w:rsidRDefault="000D0213" w:rsidP="0031740E">
      <w:pPr>
        <w:pStyle w:val="Footer"/>
        <w:bidi/>
        <w:spacing w:after="80"/>
        <w:ind w:right="792"/>
        <w:jc w:val="left"/>
        <w:rPr>
          <w:sz w:val="16"/>
        </w:rPr>
      </w:pPr>
      <w:r w:rsidRPr="0031740E">
        <w:rPr>
          <w:sz w:val="16"/>
        </w:rPr>
        <w:t>_________________</w:t>
      </w:r>
    </w:p>
  </w:footnote>
  <w:footnote w:id="1">
    <w:p w14:paraId="4A479371" w14:textId="77777777" w:rsidR="00486217" w:rsidRPr="000756F0" w:rsidRDefault="00486217" w:rsidP="0031740E">
      <w:pPr>
        <w:pStyle w:val="FootnoteText"/>
        <w:tabs>
          <w:tab w:val="clear" w:pos="418"/>
          <w:tab w:val="right" w:pos="1195"/>
          <w:tab w:val="left" w:pos="1267"/>
          <w:tab w:val="left" w:pos="1930"/>
          <w:tab w:val="left" w:pos="2592"/>
          <w:tab w:val="left" w:pos="3254"/>
        </w:tabs>
        <w:spacing w:after="80"/>
        <w:ind w:left="1267" w:right="1267" w:hanging="547"/>
      </w:pPr>
      <w:r>
        <w:rPr>
          <w:rtl/>
        </w:rPr>
        <w:tab/>
      </w:r>
      <w:r w:rsidRPr="000756F0">
        <w:rPr>
          <w:rtl/>
        </w:rPr>
        <w:t>(</w:t>
      </w:r>
      <w:r w:rsidRPr="000756F0">
        <w:rPr>
          <w:rStyle w:val="FootnoteReference"/>
          <w:spacing w:val="0"/>
          <w:w w:val="100"/>
          <w:sz w:val="18"/>
          <w:vertAlign w:val="baseline"/>
          <w:rtl/>
        </w:rPr>
        <w:footnoteRef/>
      </w:r>
      <w:r w:rsidRPr="000756F0">
        <w:rPr>
          <w:rtl/>
        </w:rPr>
        <w:t>)</w:t>
      </w:r>
      <w:r w:rsidRPr="000756F0">
        <w:rPr>
          <w:rtl/>
        </w:rPr>
        <w:tab/>
      </w:r>
      <w:r w:rsidRPr="000756F0">
        <w:rPr>
          <w:rFonts w:hint="cs"/>
          <w:rtl/>
          <w:lang w:bidi="ar-TN"/>
        </w:rPr>
        <w:t xml:space="preserve">محدثة بمقتضى </w:t>
      </w:r>
      <w:r w:rsidRPr="000756F0">
        <w:rPr>
          <w:rFonts w:hint="cs"/>
          <w:rtl/>
        </w:rPr>
        <w:t>الأمر الحكومي عدد 1593 لسنة 2015 المؤرخ في 30 أكتوبر 2015 والمنقح بالأمر الحكومي عدد 663 لسنة 2016 المؤرخ في 30 ماي 2016.</w:t>
      </w:r>
    </w:p>
  </w:footnote>
  <w:footnote w:id="2">
    <w:p w14:paraId="36F033C9" w14:textId="2CEE5E4D" w:rsidR="00486217" w:rsidRPr="006532C3" w:rsidRDefault="00486217" w:rsidP="0031740E">
      <w:pPr>
        <w:pStyle w:val="FootnoteText"/>
        <w:tabs>
          <w:tab w:val="clear" w:pos="418"/>
          <w:tab w:val="right" w:pos="1195"/>
          <w:tab w:val="left" w:pos="1267"/>
          <w:tab w:val="left" w:pos="1930"/>
          <w:tab w:val="left" w:pos="2592"/>
          <w:tab w:val="left" w:pos="3254"/>
        </w:tabs>
        <w:spacing w:after="80"/>
        <w:ind w:left="1267" w:right="1267" w:hanging="547"/>
        <w:rPr>
          <w:sz w:val="18"/>
        </w:rPr>
      </w:pPr>
      <w:r>
        <w:rPr>
          <w:rtl/>
        </w:rPr>
        <w:tab/>
      </w:r>
      <w:r w:rsidRPr="006532C3">
        <w:rPr>
          <w:b/>
          <w:sz w:val="18"/>
          <w:rtl/>
          <w:lang w:bidi="ar-TN"/>
        </w:rPr>
        <w:t>(</w:t>
      </w:r>
      <w:r w:rsidRPr="006532C3">
        <w:rPr>
          <w:rStyle w:val="FootnoteReference"/>
          <w:b/>
          <w:spacing w:val="0"/>
          <w:w w:val="100"/>
          <w:sz w:val="18"/>
          <w:vertAlign w:val="baseline"/>
          <w:rtl/>
        </w:rPr>
        <w:footnoteRef/>
      </w:r>
      <w:r w:rsidRPr="006532C3">
        <w:rPr>
          <w:b/>
          <w:sz w:val="18"/>
          <w:rtl/>
          <w:lang w:bidi="ar-TN"/>
        </w:rPr>
        <w:t>)</w:t>
      </w:r>
      <w:r w:rsidRPr="006532C3">
        <w:rPr>
          <w:sz w:val="18"/>
          <w:rtl/>
        </w:rPr>
        <w:tab/>
      </w:r>
      <w:r>
        <w:rPr>
          <w:rFonts w:hint="cs"/>
          <w:rtl/>
          <w:lang w:bidi="ar-TN"/>
        </w:rPr>
        <w:t xml:space="preserve">انظر </w:t>
      </w:r>
      <w:r w:rsidR="000D0213">
        <w:fldChar w:fldCharType="begin"/>
      </w:r>
      <w:r w:rsidR="000D0213">
        <w:instrText xml:space="preserve"> HYPERLINK "http://www.social.gov.tn/fileadmin/user1/doc/statistique2014.pdf" </w:instrText>
      </w:r>
      <w:r w:rsidR="000D0213">
        <w:fldChar w:fldCharType="separate"/>
      </w:r>
      <w:r w:rsidRPr="00223BE5">
        <w:rPr>
          <w:rStyle w:val="Hyperlink"/>
          <w:sz w:val="20"/>
          <w:szCs w:val="20"/>
          <w:lang w:bidi="ar-TN"/>
        </w:rPr>
        <w:t>http://www.social.gov.tn/fileadmin/user1/doc/statistique2014.pdf</w:t>
      </w:r>
      <w:r w:rsidR="000D0213">
        <w:rPr>
          <w:rStyle w:val="Hyperlink"/>
          <w:sz w:val="20"/>
          <w:szCs w:val="20"/>
          <w:lang w:bidi="ar-TN"/>
        </w:rPr>
        <w:fldChar w:fldCharType="end"/>
      </w:r>
      <w:r>
        <w:rPr>
          <w:rFonts w:hint="cs"/>
          <w:sz w:val="20"/>
          <w:szCs w:val="20"/>
          <w:rtl/>
          <w:lang w:bidi="ar-TN"/>
        </w:rPr>
        <w:t>.</w:t>
      </w:r>
    </w:p>
  </w:footnote>
  <w:footnote w:id="3">
    <w:p w14:paraId="37FF88C7" w14:textId="4FA478CD" w:rsidR="00486217" w:rsidRPr="006532C3" w:rsidRDefault="00486217" w:rsidP="0031740E">
      <w:pPr>
        <w:pStyle w:val="FootnoteText"/>
        <w:tabs>
          <w:tab w:val="clear" w:pos="418"/>
          <w:tab w:val="right" w:pos="1195"/>
          <w:tab w:val="left" w:pos="1267"/>
          <w:tab w:val="left" w:pos="1930"/>
          <w:tab w:val="left" w:pos="2592"/>
          <w:tab w:val="left" w:pos="3254"/>
        </w:tabs>
        <w:spacing w:after="80"/>
        <w:ind w:left="1267" w:right="1267" w:hanging="547"/>
        <w:rPr>
          <w:sz w:val="18"/>
        </w:rPr>
      </w:pPr>
      <w:r>
        <w:rPr>
          <w:rtl/>
        </w:rPr>
        <w:tab/>
      </w:r>
      <w:r w:rsidRPr="006532C3">
        <w:rPr>
          <w:b/>
          <w:sz w:val="18"/>
          <w:rtl/>
          <w:lang w:bidi="ar-TN"/>
        </w:rPr>
        <w:t>(</w:t>
      </w:r>
      <w:r w:rsidRPr="006532C3">
        <w:rPr>
          <w:rStyle w:val="FootnoteReference"/>
          <w:b/>
          <w:spacing w:val="0"/>
          <w:w w:val="100"/>
          <w:sz w:val="18"/>
          <w:vertAlign w:val="baseline"/>
          <w:rtl/>
        </w:rPr>
        <w:footnoteRef/>
      </w:r>
      <w:r w:rsidRPr="006532C3">
        <w:rPr>
          <w:b/>
          <w:sz w:val="18"/>
          <w:rtl/>
          <w:lang w:bidi="ar-TN"/>
        </w:rPr>
        <w:t>)</w:t>
      </w:r>
      <w:r w:rsidRPr="006532C3">
        <w:rPr>
          <w:sz w:val="18"/>
          <w:rtl/>
        </w:rPr>
        <w:tab/>
      </w:r>
      <w:r w:rsidRPr="006532C3">
        <w:rPr>
          <w:rFonts w:hint="cs"/>
          <w:sz w:val="18"/>
          <w:rtl/>
          <w:lang w:bidi="ar-TN"/>
        </w:rPr>
        <w:t xml:space="preserve">انظر </w:t>
      </w:r>
      <w:r w:rsidR="000D0213">
        <w:fldChar w:fldCharType="begin"/>
      </w:r>
      <w:r w:rsidR="000D0213">
        <w:instrText xml:space="preserve"> HYPERLINK "http://www.mes.tn/image.php?id=11783" </w:instrText>
      </w:r>
      <w:r w:rsidR="000D0213">
        <w:fldChar w:fldCharType="separate"/>
      </w:r>
      <w:r w:rsidRPr="00223BE5">
        <w:rPr>
          <w:rStyle w:val="Hyperlink"/>
          <w:sz w:val="18"/>
        </w:rPr>
        <w:t>http://www.mes.tn/image.php?id=11783</w:t>
      </w:r>
      <w:r w:rsidR="000D0213">
        <w:rPr>
          <w:rStyle w:val="Hyperlink"/>
          <w:sz w:val="18"/>
        </w:rPr>
        <w:fldChar w:fldCharType="end"/>
      </w:r>
      <w:r>
        <w:rPr>
          <w:rStyle w:val="Hyperlink"/>
          <w:rFonts w:hint="cs"/>
          <w:sz w:val="18"/>
          <w:rtl/>
        </w:rPr>
        <w:t>.</w:t>
      </w:r>
    </w:p>
  </w:footnote>
  <w:footnote w:id="4">
    <w:p w14:paraId="612EFD34" w14:textId="73BB3F97" w:rsidR="00486217" w:rsidRPr="006532C3" w:rsidRDefault="00486217" w:rsidP="0031740E">
      <w:pPr>
        <w:pStyle w:val="FootnoteText"/>
        <w:tabs>
          <w:tab w:val="clear" w:pos="418"/>
          <w:tab w:val="right" w:pos="1195"/>
          <w:tab w:val="left" w:pos="1267"/>
          <w:tab w:val="left" w:pos="1930"/>
          <w:tab w:val="left" w:pos="2592"/>
          <w:tab w:val="left" w:pos="3254"/>
        </w:tabs>
        <w:spacing w:after="80"/>
        <w:ind w:left="1267" w:right="1267" w:hanging="547"/>
        <w:rPr>
          <w:sz w:val="18"/>
        </w:rPr>
      </w:pPr>
      <w:r>
        <w:rPr>
          <w:rtl/>
        </w:rPr>
        <w:tab/>
      </w:r>
      <w:r w:rsidRPr="006532C3">
        <w:rPr>
          <w:sz w:val="18"/>
          <w:rtl/>
        </w:rPr>
        <w:t>(</w:t>
      </w:r>
      <w:r w:rsidRPr="006532C3">
        <w:rPr>
          <w:rStyle w:val="FootnoteReference"/>
          <w:spacing w:val="0"/>
          <w:w w:val="100"/>
          <w:sz w:val="18"/>
          <w:vertAlign w:val="baseline"/>
          <w:rtl/>
        </w:rPr>
        <w:footnoteRef/>
      </w:r>
      <w:r w:rsidRPr="006532C3">
        <w:rPr>
          <w:sz w:val="18"/>
          <w:rtl/>
        </w:rPr>
        <w:t>)</w:t>
      </w:r>
      <w:r w:rsidRPr="006532C3">
        <w:rPr>
          <w:sz w:val="18"/>
          <w:rtl/>
        </w:rPr>
        <w:tab/>
      </w:r>
      <w:r w:rsidR="000D0213">
        <w:fldChar w:fldCharType="begin"/>
      </w:r>
      <w:r w:rsidR="000D0213">
        <w:instrText xml:space="preserve"> HYPERLINK "http://www.ins.tn/" </w:instrText>
      </w:r>
      <w:r w:rsidR="000D0213">
        <w:fldChar w:fldCharType="separate"/>
      </w:r>
      <w:r w:rsidRPr="00830D7A">
        <w:rPr>
          <w:rStyle w:val="Hyperlink"/>
        </w:rPr>
        <w:t>http://www.ins.tn/</w:t>
      </w:r>
      <w:r w:rsidR="000D0213">
        <w:rPr>
          <w:rStyle w:val="Hyperlink"/>
        </w:rPr>
        <w:fldChar w:fldCharType="end"/>
      </w:r>
      <w:r>
        <w:rPr>
          <w:rFonts w:hint="cs"/>
          <w:sz w:val="18"/>
          <w:rtl/>
        </w:rPr>
        <w:t>.</w:t>
      </w:r>
    </w:p>
  </w:footnote>
  <w:footnote w:id="5">
    <w:p w14:paraId="62B49598" w14:textId="77777777" w:rsidR="00486217" w:rsidRPr="006532C3" w:rsidRDefault="00486217" w:rsidP="0031740E">
      <w:pPr>
        <w:pStyle w:val="FootnoteText"/>
        <w:tabs>
          <w:tab w:val="clear" w:pos="418"/>
          <w:tab w:val="right" w:pos="1195"/>
          <w:tab w:val="left" w:pos="1267"/>
          <w:tab w:val="left" w:pos="1930"/>
          <w:tab w:val="left" w:pos="2592"/>
          <w:tab w:val="left" w:pos="3254"/>
        </w:tabs>
        <w:spacing w:after="80"/>
        <w:ind w:left="1267" w:right="1267" w:hanging="547"/>
      </w:pPr>
      <w:r>
        <w:rPr>
          <w:rtl/>
        </w:rPr>
        <w:tab/>
      </w:r>
      <w:r w:rsidRPr="006532C3">
        <w:rPr>
          <w:rtl/>
        </w:rPr>
        <w:t>(</w:t>
      </w:r>
      <w:r w:rsidRPr="006532C3">
        <w:rPr>
          <w:rStyle w:val="FootnoteReference"/>
          <w:spacing w:val="0"/>
          <w:w w:val="100"/>
          <w:sz w:val="18"/>
          <w:vertAlign w:val="baseline"/>
          <w:rtl/>
        </w:rPr>
        <w:footnoteRef/>
      </w:r>
      <w:r w:rsidRPr="006532C3">
        <w:rPr>
          <w:rtl/>
        </w:rPr>
        <w:t>)</w:t>
      </w:r>
      <w:r w:rsidRPr="006532C3">
        <w:rPr>
          <w:rtl/>
        </w:rPr>
        <w:tab/>
      </w:r>
      <w:r w:rsidRPr="006532C3">
        <w:rPr>
          <w:rFonts w:hint="cs"/>
          <w:rtl/>
        </w:rPr>
        <w:t xml:space="preserve">تقرير </w:t>
      </w:r>
      <w:r>
        <w:rPr>
          <w:rFonts w:hint="eastAsia"/>
          <w:rtl/>
        </w:rPr>
        <w:t>”</w:t>
      </w:r>
      <w:r w:rsidRPr="006532C3">
        <w:rPr>
          <w:rFonts w:hint="cs"/>
          <w:rtl/>
        </w:rPr>
        <w:t>فجوات النوع الاجتماعي: من واقع بيانات التعداد العام للسكّان والسّكنى</w:t>
      </w:r>
      <w:r>
        <w:rPr>
          <w:rFonts w:hint="eastAsia"/>
          <w:rtl/>
        </w:rPr>
        <w:t>“</w:t>
      </w:r>
      <w:r w:rsidRPr="006532C3">
        <w:rPr>
          <w:rFonts w:hint="cs"/>
          <w:rtl/>
        </w:rPr>
        <w:t xml:space="preserve"> لسنة 2014</w:t>
      </w:r>
      <w:r>
        <w:rPr>
          <w:rFonts w:hint="cs"/>
          <w:rtl/>
        </w:rPr>
        <w:t>.</w:t>
      </w:r>
    </w:p>
  </w:footnote>
  <w:footnote w:id="6">
    <w:p w14:paraId="44DBE307" w14:textId="77777777" w:rsidR="00486217" w:rsidRPr="006532C3" w:rsidRDefault="00486217" w:rsidP="0031740E">
      <w:pPr>
        <w:pStyle w:val="FootnoteText"/>
        <w:tabs>
          <w:tab w:val="clear" w:pos="418"/>
          <w:tab w:val="right" w:pos="1195"/>
          <w:tab w:val="left" w:pos="1267"/>
          <w:tab w:val="left" w:pos="1930"/>
          <w:tab w:val="left" w:pos="2592"/>
          <w:tab w:val="left" w:pos="3254"/>
        </w:tabs>
        <w:spacing w:after="80"/>
        <w:ind w:left="1267" w:right="1267" w:hanging="547"/>
      </w:pPr>
      <w:r>
        <w:rPr>
          <w:rtl/>
        </w:rPr>
        <w:tab/>
      </w:r>
      <w:r w:rsidRPr="006532C3">
        <w:rPr>
          <w:rtl/>
        </w:rPr>
        <w:t>(</w:t>
      </w:r>
      <w:r w:rsidRPr="006532C3">
        <w:rPr>
          <w:rStyle w:val="FootnoteReference"/>
          <w:spacing w:val="0"/>
          <w:w w:val="100"/>
          <w:sz w:val="18"/>
          <w:vertAlign w:val="baseline"/>
          <w:rtl/>
        </w:rPr>
        <w:footnoteRef/>
      </w:r>
      <w:r w:rsidRPr="006532C3">
        <w:rPr>
          <w:rtl/>
        </w:rPr>
        <w:t>)</w:t>
      </w:r>
      <w:r w:rsidRPr="006532C3">
        <w:rPr>
          <w:rtl/>
        </w:rPr>
        <w:tab/>
      </w:r>
      <w:r w:rsidRPr="006532C3">
        <w:rPr>
          <w:rtl/>
          <w:lang w:bidi="ar-TN"/>
        </w:rPr>
        <w:t>شاركت في الفعاليات السيدة باميلا باترن، عضوة اللجنة المعنية بالقضاء على جميع أشكال التمييز ضد المرأة.</w:t>
      </w:r>
    </w:p>
  </w:footnote>
  <w:footnote w:id="7">
    <w:p w14:paraId="42A15238" w14:textId="77777777" w:rsidR="00486217" w:rsidRPr="006532C3" w:rsidRDefault="00486217" w:rsidP="0031740E">
      <w:pPr>
        <w:pStyle w:val="FootnoteText"/>
        <w:tabs>
          <w:tab w:val="clear" w:pos="418"/>
          <w:tab w:val="right" w:pos="1195"/>
          <w:tab w:val="left" w:pos="1267"/>
          <w:tab w:val="left" w:pos="1930"/>
          <w:tab w:val="left" w:pos="2592"/>
          <w:tab w:val="left" w:pos="3254"/>
        </w:tabs>
        <w:spacing w:after="80"/>
        <w:ind w:left="1267" w:right="1267" w:hanging="547"/>
      </w:pPr>
      <w:r>
        <w:rPr>
          <w:rtl/>
        </w:rPr>
        <w:tab/>
      </w:r>
      <w:r w:rsidRPr="006532C3">
        <w:rPr>
          <w:rtl/>
          <w:lang w:bidi="ar-TN"/>
        </w:rPr>
        <w:t>(</w:t>
      </w:r>
      <w:r w:rsidRPr="006532C3">
        <w:rPr>
          <w:rStyle w:val="FootnoteReference"/>
          <w:spacing w:val="0"/>
          <w:w w:val="100"/>
          <w:sz w:val="18"/>
          <w:vertAlign w:val="baseline"/>
          <w:rtl/>
        </w:rPr>
        <w:footnoteRef/>
      </w:r>
      <w:r w:rsidRPr="006532C3">
        <w:rPr>
          <w:rtl/>
          <w:lang w:bidi="ar-TN"/>
        </w:rPr>
        <w:t>)</w:t>
      </w:r>
      <w:r w:rsidRPr="006532C3">
        <w:rPr>
          <w:rtl/>
        </w:rPr>
        <w:tab/>
      </w:r>
      <w:r w:rsidRPr="006532C3">
        <w:rPr>
          <w:rtl/>
          <w:lang w:bidi="ar-TN"/>
        </w:rPr>
        <w:t>عملا على استكمال إجراءات رفع التحفظات، نظمت وزارة المرأة جلسة نقاش مع نائبات ونواب المجلس الوطني التأسيسي بحضور السيدة باميلا باترن، عضوة اللجنة المعنية بالقضاء على جميع أشكال التمييز ضد المرأة لكسب تأييد نواب الشعب وتوعيتهم بأهمية إيداع رفع التحفظات لدى الأمين العام لمنظمة الأمم المتحدة وتفعيل الاتفاقية.</w:t>
      </w:r>
    </w:p>
  </w:footnote>
  <w:footnote w:id="8">
    <w:p w14:paraId="41DBFD8B" w14:textId="77777777" w:rsidR="00486217" w:rsidRPr="006532C3" w:rsidRDefault="00486217" w:rsidP="0031740E">
      <w:pPr>
        <w:pStyle w:val="FootnoteText"/>
        <w:tabs>
          <w:tab w:val="clear" w:pos="418"/>
          <w:tab w:val="right" w:pos="1195"/>
          <w:tab w:val="left" w:pos="1267"/>
          <w:tab w:val="left" w:pos="1930"/>
          <w:tab w:val="left" w:pos="2592"/>
          <w:tab w:val="left" w:pos="3254"/>
        </w:tabs>
        <w:spacing w:after="80"/>
        <w:ind w:left="1267" w:right="1267" w:hanging="547"/>
      </w:pPr>
      <w:r>
        <w:rPr>
          <w:rtl/>
        </w:rPr>
        <w:tab/>
      </w:r>
      <w:r w:rsidRPr="006532C3">
        <w:rPr>
          <w:rtl/>
          <w:lang w:bidi="ar-TN"/>
        </w:rPr>
        <w:t>(</w:t>
      </w:r>
      <w:r w:rsidRPr="006532C3">
        <w:rPr>
          <w:rStyle w:val="FootnoteReference"/>
          <w:spacing w:val="0"/>
          <w:w w:val="100"/>
          <w:sz w:val="18"/>
          <w:vertAlign w:val="baseline"/>
          <w:rtl/>
        </w:rPr>
        <w:footnoteRef/>
      </w:r>
      <w:r w:rsidRPr="006532C3">
        <w:rPr>
          <w:rtl/>
          <w:lang w:bidi="ar-TN"/>
        </w:rPr>
        <w:t>)</w:t>
      </w:r>
      <w:r w:rsidRPr="006532C3">
        <w:rPr>
          <w:rtl/>
        </w:rPr>
        <w:tab/>
        <w:t xml:space="preserve">كمثال: </w:t>
      </w:r>
      <w:r w:rsidRPr="006532C3">
        <w:rPr>
          <w:rtl/>
          <w:lang w:bidi="ar-TN"/>
        </w:rPr>
        <w:t xml:space="preserve">أصدرت جمعية مساواة وتناصف، مثلا، كتيبا بعنوان </w:t>
      </w:r>
      <w:r>
        <w:rPr>
          <w:rFonts w:hint="cs"/>
          <w:rtl/>
          <w:lang w:bidi="ar-TN"/>
        </w:rPr>
        <w:t>”</w:t>
      </w:r>
      <w:r w:rsidRPr="006532C3">
        <w:rPr>
          <w:rtl/>
          <w:lang w:bidi="ar-TN"/>
        </w:rPr>
        <w:t>اتفاقية السيداو: نعم للمساواة إذن نعم للسيداو</w:t>
      </w:r>
      <w:r>
        <w:rPr>
          <w:rFonts w:hint="cs"/>
          <w:rtl/>
          <w:lang w:bidi="ar-TN"/>
        </w:rPr>
        <w:t>“</w:t>
      </w:r>
      <w:r w:rsidRPr="006532C3">
        <w:rPr>
          <w:rtl/>
          <w:lang w:bidi="ar-TN"/>
        </w:rPr>
        <w:t>.</w:t>
      </w:r>
    </w:p>
  </w:footnote>
  <w:footnote w:id="9">
    <w:p w14:paraId="2F9A971D" w14:textId="77777777" w:rsidR="00486217" w:rsidRPr="006532C3" w:rsidRDefault="00486217" w:rsidP="0031740E">
      <w:pPr>
        <w:pStyle w:val="FootnoteText"/>
        <w:tabs>
          <w:tab w:val="clear" w:pos="418"/>
          <w:tab w:val="right" w:pos="1195"/>
          <w:tab w:val="left" w:pos="1267"/>
          <w:tab w:val="left" w:pos="1930"/>
          <w:tab w:val="left" w:pos="2592"/>
          <w:tab w:val="left" w:pos="3254"/>
        </w:tabs>
        <w:spacing w:after="80"/>
        <w:ind w:left="1267" w:right="1267" w:hanging="547"/>
      </w:pPr>
      <w:r>
        <w:rPr>
          <w:rtl/>
        </w:rPr>
        <w:tab/>
      </w:r>
      <w:r w:rsidRPr="006532C3">
        <w:rPr>
          <w:rtl/>
        </w:rPr>
        <w:t>(</w:t>
      </w:r>
      <w:r w:rsidRPr="006532C3">
        <w:rPr>
          <w:rStyle w:val="FootnoteReference"/>
          <w:spacing w:val="0"/>
          <w:w w:val="100"/>
          <w:sz w:val="18"/>
          <w:vertAlign w:val="baseline"/>
          <w:rtl/>
        </w:rPr>
        <w:footnoteRef/>
      </w:r>
      <w:r w:rsidRPr="006532C3">
        <w:rPr>
          <w:rtl/>
        </w:rPr>
        <w:t>)</w:t>
      </w:r>
      <w:r w:rsidRPr="006532C3">
        <w:rPr>
          <w:rtl/>
        </w:rPr>
        <w:tab/>
      </w:r>
      <w:r w:rsidRPr="006F6B60">
        <w:rPr>
          <w:rtl/>
        </w:rPr>
        <w:t>بموجب الأمر الرئاسي عدد 62 لسنة 2018.</w:t>
      </w:r>
    </w:p>
  </w:footnote>
  <w:footnote w:id="10">
    <w:p w14:paraId="58A3F04D" w14:textId="77777777" w:rsidR="00486217" w:rsidRPr="006F6B60" w:rsidRDefault="00486217" w:rsidP="0031740E">
      <w:pPr>
        <w:pStyle w:val="FootnoteText"/>
        <w:tabs>
          <w:tab w:val="clear" w:pos="418"/>
          <w:tab w:val="right" w:pos="1195"/>
          <w:tab w:val="left" w:pos="1267"/>
          <w:tab w:val="left" w:pos="1930"/>
          <w:tab w:val="left" w:pos="2592"/>
          <w:tab w:val="left" w:pos="3254"/>
        </w:tabs>
        <w:spacing w:after="80"/>
        <w:ind w:left="1267" w:right="1267" w:hanging="547"/>
      </w:pPr>
      <w:r>
        <w:rPr>
          <w:rtl/>
        </w:rPr>
        <w:tab/>
      </w:r>
      <w:r w:rsidRPr="006F6B60">
        <w:rPr>
          <w:rtl/>
        </w:rPr>
        <w:t>(</w:t>
      </w:r>
      <w:r w:rsidRPr="006F6B60">
        <w:rPr>
          <w:rStyle w:val="FootnoteReference"/>
          <w:spacing w:val="0"/>
          <w:w w:val="100"/>
          <w:sz w:val="18"/>
          <w:vertAlign w:val="baseline"/>
          <w:rtl/>
        </w:rPr>
        <w:footnoteRef/>
      </w:r>
      <w:r w:rsidRPr="006F6B60">
        <w:rPr>
          <w:rtl/>
        </w:rPr>
        <w:t>)</w:t>
      </w:r>
      <w:r w:rsidRPr="006F6B60">
        <w:rPr>
          <w:rtl/>
        </w:rPr>
        <w:tab/>
      </w:r>
      <w:r w:rsidRPr="006F6B60">
        <w:rPr>
          <w:rtl/>
          <w:lang w:bidi="ar-TN"/>
        </w:rPr>
        <w:t>بموجب الأمر الرئاسي عدد 61 لسنة 2018.</w:t>
      </w:r>
    </w:p>
  </w:footnote>
  <w:footnote w:id="11">
    <w:p w14:paraId="24469FBA" w14:textId="77777777" w:rsidR="00486217" w:rsidRPr="006F6B60" w:rsidRDefault="00486217" w:rsidP="0031740E">
      <w:pPr>
        <w:pStyle w:val="FootnoteText"/>
        <w:tabs>
          <w:tab w:val="clear" w:pos="418"/>
          <w:tab w:val="right" w:pos="1195"/>
          <w:tab w:val="left" w:pos="1267"/>
          <w:tab w:val="left" w:pos="1930"/>
          <w:tab w:val="left" w:pos="2592"/>
          <w:tab w:val="left" w:pos="3254"/>
        </w:tabs>
        <w:spacing w:after="80"/>
        <w:ind w:left="1267" w:right="1267" w:hanging="547"/>
      </w:pPr>
      <w:r>
        <w:rPr>
          <w:rtl/>
        </w:rPr>
        <w:tab/>
      </w:r>
      <w:r w:rsidRPr="006F6B60">
        <w:rPr>
          <w:rtl/>
        </w:rPr>
        <w:t>(</w:t>
      </w:r>
      <w:r w:rsidRPr="006F6B60">
        <w:rPr>
          <w:rStyle w:val="FootnoteReference"/>
          <w:spacing w:val="0"/>
          <w:w w:val="100"/>
          <w:sz w:val="18"/>
          <w:vertAlign w:val="baseline"/>
          <w:rtl/>
        </w:rPr>
        <w:footnoteRef/>
      </w:r>
      <w:r w:rsidRPr="006F6B60">
        <w:rPr>
          <w:rtl/>
        </w:rPr>
        <w:t>)</w:t>
      </w:r>
      <w:r w:rsidRPr="006F6B60">
        <w:rPr>
          <w:rtl/>
        </w:rPr>
        <w:tab/>
      </w:r>
      <w:r w:rsidRPr="006F6B60">
        <w:rPr>
          <w:rFonts w:hint="cs"/>
          <w:rtl/>
          <w:lang w:bidi="ar-TN"/>
        </w:rPr>
        <w:t>بموجب</w:t>
      </w:r>
      <w:r w:rsidRPr="006F6B60">
        <w:rPr>
          <w:rtl/>
          <w:lang w:bidi="ar-TN"/>
        </w:rPr>
        <w:t xml:space="preserve"> </w:t>
      </w:r>
      <w:r w:rsidRPr="006F6B60">
        <w:rPr>
          <w:rFonts w:hint="cs"/>
          <w:rtl/>
          <w:lang w:bidi="ar-TN"/>
        </w:rPr>
        <w:t>الأمر</w:t>
      </w:r>
      <w:r w:rsidRPr="006F6B60">
        <w:rPr>
          <w:rtl/>
          <w:lang w:bidi="ar-TN"/>
        </w:rPr>
        <w:t xml:space="preserve"> </w:t>
      </w:r>
      <w:r w:rsidRPr="006F6B60">
        <w:rPr>
          <w:rFonts w:hint="cs"/>
          <w:rtl/>
          <w:lang w:bidi="ar-TN"/>
        </w:rPr>
        <w:t>الرئاسي</w:t>
      </w:r>
      <w:r w:rsidRPr="006F6B60">
        <w:rPr>
          <w:rtl/>
          <w:lang w:bidi="ar-TN"/>
        </w:rPr>
        <w:t xml:space="preserve"> </w:t>
      </w:r>
      <w:r w:rsidRPr="006F6B60">
        <w:rPr>
          <w:rFonts w:hint="cs"/>
          <w:rtl/>
          <w:lang w:bidi="ar-TN"/>
        </w:rPr>
        <w:t>عدد</w:t>
      </w:r>
      <w:r w:rsidRPr="006F6B60">
        <w:rPr>
          <w:rtl/>
          <w:lang w:bidi="ar-TN"/>
        </w:rPr>
        <w:t xml:space="preserve"> 5 </w:t>
      </w:r>
      <w:r w:rsidRPr="006F6B60">
        <w:rPr>
          <w:rFonts w:hint="cs"/>
          <w:rtl/>
          <w:lang w:bidi="ar-TN"/>
        </w:rPr>
        <w:t>لسنة</w:t>
      </w:r>
      <w:r w:rsidRPr="006F6B60">
        <w:rPr>
          <w:rtl/>
          <w:lang w:bidi="ar-TN"/>
        </w:rPr>
        <w:t xml:space="preserve"> 2018</w:t>
      </w:r>
      <w:r w:rsidRPr="006F6B60">
        <w:rPr>
          <w:rFonts w:hint="cs"/>
          <w:rtl/>
          <w:lang w:bidi="ar-TN"/>
        </w:rPr>
        <w:t>.</w:t>
      </w:r>
    </w:p>
  </w:footnote>
  <w:footnote w:id="12">
    <w:p w14:paraId="446A6FAC" w14:textId="71836C01" w:rsidR="00486217" w:rsidRPr="006F6B60" w:rsidRDefault="00486217" w:rsidP="0031740E">
      <w:pPr>
        <w:pStyle w:val="FootnoteText"/>
        <w:tabs>
          <w:tab w:val="clear" w:pos="418"/>
          <w:tab w:val="right" w:pos="1195"/>
          <w:tab w:val="left" w:pos="1267"/>
          <w:tab w:val="left" w:pos="1930"/>
          <w:tab w:val="left" w:pos="2592"/>
          <w:tab w:val="left" w:pos="3254"/>
        </w:tabs>
        <w:spacing w:after="80"/>
        <w:ind w:left="1267" w:right="1267" w:hanging="547"/>
        <w:rPr>
          <w:sz w:val="18"/>
        </w:rPr>
      </w:pPr>
      <w:r>
        <w:rPr>
          <w:rtl/>
        </w:rPr>
        <w:tab/>
      </w:r>
      <w:r w:rsidRPr="006F6B60">
        <w:rPr>
          <w:sz w:val="18"/>
          <w:rtl/>
        </w:rPr>
        <w:t>(</w:t>
      </w:r>
      <w:r w:rsidRPr="006F6B60">
        <w:rPr>
          <w:rStyle w:val="FootnoteReference"/>
          <w:spacing w:val="0"/>
          <w:w w:val="100"/>
          <w:sz w:val="18"/>
          <w:vertAlign w:val="baseline"/>
          <w:rtl/>
        </w:rPr>
        <w:footnoteRef/>
      </w:r>
      <w:r w:rsidRPr="006F6B60">
        <w:rPr>
          <w:sz w:val="18"/>
          <w:rtl/>
        </w:rPr>
        <w:t>)</w:t>
      </w:r>
      <w:r w:rsidRPr="006F6B60">
        <w:rPr>
          <w:sz w:val="18"/>
          <w:rtl/>
        </w:rPr>
        <w:tab/>
      </w:r>
      <w:r w:rsidRPr="006F6B60">
        <w:rPr>
          <w:rFonts w:hint="cs"/>
          <w:sz w:val="18"/>
          <w:rtl/>
        </w:rPr>
        <w:t>موقع</w:t>
      </w:r>
      <w:r w:rsidRPr="006F6B60">
        <w:rPr>
          <w:sz w:val="18"/>
          <w:rtl/>
        </w:rPr>
        <w:t xml:space="preserve"> </w:t>
      </w:r>
      <w:r w:rsidR="000D0213">
        <w:fldChar w:fldCharType="begin"/>
      </w:r>
      <w:r w:rsidR="000D0213">
        <w:instrText xml:space="preserve"> HYPERLINK "http://www.legislation.tn/detailtexte/Loi-num-2016-61-du-03-08-2016-jort-2016-066__2016066000611" </w:instrText>
      </w:r>
      <w:r w:rsidR="000D0213">
        <w:fldChar w:fldCharType="separate"/>
      </w:r>
      <w:r w:rsidRPr="006F6B60">
        <w:rPr>
          <w:rStyle w:val="Hyperlink"/>
          <w:sz w:val="18"/>
        </w:rPr>
        <w:t>http://www.legislation.tn/detailtexte/Loi-num-2016-61-du-03-08-2016-jort-2016-066__2016066000611</w:t>
      </w:r>
      <w:r w:rsidR="000D0213">
        <w:rPr>
          <w:rStyle w:val="Hyperlink"/>
          <w:sz w:val="18"/>
        </w:rPr>
        <w:fldChar w:fldCharType="end"/>
      </w:r>
      <w:r>
        <w:rPr>
          <w:rFonts w:hint="cs"/>
          <w:sz w:val="18"/>
          <w:rtl/>
        </w:rPr>
        <w:t>.</w:t>
      </w:r>
    </w:p>
  </w:footnote>
  <w:footnote w:id="13">
    <w:p w14:paraId="424AEFCD" w14:textId="59D34EC9" w:rsidR="00486217" w:rsidRPr="006F6B60" w:rsidRDefault="00486217" w:rsidP="0031740E">
      <w:pPr>
        <w:pStyle w:val="FootnoteText"/>
        <w:tabs>
          <w:tab w:val="clear" w:pos="418"/>
          <w:tab w:val="right" w:pos="1195"/>
          <w:tab w:val="left" w:pos="1267"/>
          <w:tab w:val="left" w:pos="1930"/>
          <w:tab w:val="left" w:pos="2592"/>
          <w:tab w:val="left" w:pos="3254"/>
        </w:tabs>
        <w:spacing w:after="80"/>
        <w:ind w:left="1267" w:right="1267" w:hanging="547"/>
        <w:rPr>
          <w:sz w:val="18"/>
        </w:rPr>
      </w:pPr>
      <w:r>
        <w:rPr>
          <w:rtl/>
        </w:rPr>
        <w:tab/>
      </w:r>
      <w:r w:rsidRPr="006F6B60">
        <w:rPr>
          <w:sz w:val="18"/>
          <w:rtl/>
        </w:rPr>
        <w:t>(</w:t>
      </w:r>
      <w:r w:rsidRPr="006F6B60">
        <w:rPr>
          <w:rStyle w:val="FootnoteReference"/>
          <w:spacing w:val="0"/>
          <w:w w:val="100"/>
          <w:sz w:val="18"/>
          <w:vertAlign w:val="baseline"/>
          <w:rtl/>
        </w:rPr>
        <w:footnoteRef/>
      </w:r>
      <w:r w:rsidRPr="006F6B60">
        <w:rPr>
          <w:sz w:val="18"/>
          <w:rtl/>
        </w:rPr>
        <w:t>)</w:t>
      </w:r>
      <w:r w:rsidRPr="006F6B60">
        <w:rPr>
          <w:sz w:val="18"/>
          <w:rtl/>
        </w:rPr>
        <w:tab/>
      </w:r>
      <w:r w:rsidRPr="006F6B60">
        <w:rPr>
          <w:rFonts w:hint="cs"/>
          <w:sz w:val="18"/>
          <w:rtl/>
        </w:rPr>
        <w:t xml:space="preserve">موقع </w:t>
      </w:r>
      <w:r w:rsidR="000D0213">
        <w:fldChar w:fldCharType="begin"/>
      </w:r>
      <w:r w:rsidR="000D0213">
        <w:instrText xml:space="preserve"> HYPERLINK "http://www.legislation.tn/detailtexte/Loi-num-2017-7-du-14-02-2017-jort-2017-014__2017014000071" </w:instrText>
      </w:r>
      <w:r w:rsidR="000D0213">
        <w:fldChar w:fldCharType="separate"/>
      </w:r>
      <w:r w:rsidRPr="006F6B60">
        <w:rPr>
          <w:rStyle w:val="Hyperlink"/>
          <w:sz w:val="18"/>
        </w:rPr>
        <w:t>http://www.legislation.tn/detailtexte/Loi-num-2017-7-du-14-02-2017-jort-2017-014__2017014000071</w:t>
      </w:r>
      <w:r w:rsidR="000D0213">
        <w:rPr>
          <w:rStyle w:val="Hyperlink"/>
          <w:sz w:val="18"/>
        </w:rPr>
        <w:fldChar w:fldCharType="end"/>
      </w:r>
      <w:r>
        <w:rPr>
          <w:rFonts w:hint="cs"/>
          <w:sz w:val="18"/>
          <w:rtl/>
        </w:rPr>
        <w:t>.</w:t>
      </w:r>
    </w:p>
  </w:footnote>
  <w:footnote w:id="14">
    <w:p w14:paraId="4FDE6EE7" w14:textId="1A824891" w:rsidR="00486217" w:rsidRPr="006F6B60" w:rsidRDefault="00486217" w:rsidP="0031740E">
      <w:pPr>
        <w:pStyle w:val="FootnoteText"/>
        <w:tabs>
          <w:tab w:val="clear" w:pos="418"/>
          <w:tab w:val="right" w:pos="1195"/>
          <w:tab w:val="left" w:pos="1267"/>
          <w:tab w:val="left" w:pos="1930"/>
          <w:tab w:val="left" w:pos="2592"/>
          <w:tab w:val="left" w:pos="3254"/>
        </w:tabs>
        <w:spacing w:after="80"/>
        <w:ind w:left="1267" w:right="1267" w:hanging="547"/>
        <w:rPr>
          <w:sz w:val="18"/>
        </w:rPr>
      </w:pPr>
      <w:r>
        <w:rPr>
          <w:rtl/>
        </w:rPr>
        <w:tab/>
      </w:r>
      <w:r w:rsidRPr="006F6B60">
        <w:rPr>
          <w:sz w:val="18"/>
          <w:rtl/>
        </w:rPr>
        <w:t>(</w:t>
      </w:r>
      <w:r w:rsidRPr="006F6B60">
        <w:rPr>
          <w:rStyle w:val="FootnoteReference"/>
          <w:spacing w:val="0"/>
          <w:w w:val="100"/>
          <w:sz w:val="18"/>
          <w:vertAlign w:val="baseline"/>
          <w:rtl/>
        </w:rPr>
        <w:footnoteRef/>
      </w:r>
      <w:r w:rsidRPr="006F6B60">
        <w:rPr>
          <w:sz w:val="18"/>
          <w:rtl/>
        </w:rPr>
        <w:t>)</w:t>
      </w:r>
      <w:r w:rsidRPr="006F6B60">
        <w:rPr>
          <w:sz w:val="18"/>
          <w:rtl/>
        </w:rPr>
        <w:tab/>
      </w:r>
      <w:r w:rsidRPr="006F6B60">
        <w:rPr>
          <w:rFonts w:hint="cs"/>
          <w:sz w:val="18"/>
          <w:rtl/>
          <w:lang w:bidi="ar-TN"/>
        </w:rPr>
        <w:t xml:space="preserve">موقع </w:t>
      </w:r>
      <w:r w:rsidR="000D0213">
        <w:fldChar w:fldCharType="begin"/>
      </w:r>
      <w:r w:rsidR="000D0213">
        <w:instrText xml:space="preserve"> HYPERLINK "http://www.legislation.tn/detailtexte/Loi-num-2017-58-du-11-08-2017-jort-2017-065__2017065000581" </w:instrText>
      </w:r>
      <w:r w:rsidR="000D0213">
        <w:fldChar w:fldCharType="separate"/>
      </w:r>
      <w:r w:rsidRPr="006F6B60">
        <w:rPr>
          <w:rStyle w:val="Hyperlink"/>
          <w:sz w:val="18"/>
        </w:rPr>
        <w:t>http://www.legislation.tn/detailtexte/Loi-num-2017-58-du-11-08-2017-jort-2017-065__2017065000581</w:t>
      </w:r>
      <w:r w:rsidR="000D0213">
        <w:rPr>
          <w:rStyle w:val="Hyperlink"/>
          <w:sz w:val="18"/>
        </w:rPr>
        <w:fldChar w:fldCharType="end"/>
      </w:r>
      <w:r>
        <w:rPr>
          <w:rFonts w:hint="cs"/>
          <w:sz w:val="18"/>
          <w:rtl/>
        </w:rPr>
        <w:t>.</w:t>
      </w:r>
    </w:p>
  </w:footnote>
  <w:footnote w:id="15">
    <w:p w14:paraId="23516F2F" w14:textId="1326AA76" w:rsidR="00486217" w:rsidRPr="006F6B60" w:rsidRDefault="00486217" w:rsidP="0031740E">
      <w:pPr>
        <w:pStyle w:val="FootnoteText"/>
        <w:tabs>
          <w:tab w:val="clear" w:pos="418"/>
          <w:tab w:val="right" w:pos="1195"/>
          <w:tab w:val="left" w:pos="1267"/>
          <w:tab w:val="left" w:pos="1930"/>
          <w:tab w:val="left" w:pos="2592"/>
          <w:tab w:val="left" w:pos="3254"/>
        </w:tabs>
        <w:spacing w:after="80"/>
        <w:ind w:left="1267" w:right="1267" w:hanging="547"/>
        <w:rPr>
          <w:sz w:val="18"/>
        </w:rPr>
      </w:pPr>
      <w:r>
        <w:rPr>
          <w:rtl/>
        </w:rPr>
        <w:tab/>
      </w:r>
      <w:r w:rsidRPr="006F6B60">
        <w:rPr>
          <w:sz w:val="18"/>
          <w:rtl/>
        </w:rPr>
        <w:t>(</w:t>
      </w:r>
      <w:r w:rsidRPr="006F6B60">
        <w:rPr>
          <w:rStyle w:val="FootnoteReference"/>
          <w:spacing w:val="0"/>
          <w:w w:val="100"/>
          <w:sz w:val="18"/>
          <w:vertAlign w:val="baseline"/>
          <w:rtl/>
        </w:rPr>
        <w:footnoteRef/>
      </w:r>
      <w:r w:rsidRPr="006F6B60">
        <w:rPr>
          <w:sz w:val="18"/>
          <w:rtl/>
        </w:rPr>
        <w:t>)</w:t>
      </w:r>
      <w:r w:rsidRPr="006F6B60">
        <w:rPr>
          <w:sz w:val="18"/>
          <w:rtl/>
        </w:rPr>
        <w:tab/>
      </w:r>
      <w:r w:rsidRPr="006F6B60">
        <w:rPr>
          <w:rFonts w:hint="cs"/>
          <w:sz w:val="18"/>
          <w:rtl/>
        </w:rPr>
        <w:t xml:space="preserve">موقع </w:t>
      </w:r>
      <w:r w:rsidR="000D0213">
        <w:fldChar w:fldCharType="begin"/>
      </w:r>
      <w:r w:rsidR="000D0213">
        <w:instrText xml:space="preserve"> HYPERLINK "http://www.legislation.tn/sites/default/files/news/ta2018291.pdf" </w:instrText>
      </w:r>
      <w:r w:rsidR="000D0213">
        <w:fldChar w:fldCharType="separate"/>
      </w:r>
      <w:r w:rsidRPr="006F6B60">
        <w:rPr>
          <w:rStyle w:val="Hyperlink"/>
          <w:sz w:val="18"/>
        </w:rPr>
        <w:t>www.legislation.tn/sites/default/files/news/ta2018291.pdf</w:t>
      </w:r>
      <w:r w:rsidR="000D0213">
        <w:rPr>
          <w:rStyle w:val="Hyperlink"/>
          <w:sz w:val="18"/>
        </w:rPr>
        <w:fldChar w:fldCharType="end"/>
      </w:r>
      <w:r>
        <w:rPr>
          <w:rFonts w:hint="cs"/>
          <w:sz w:val="18"/>
          <w:rtl/>
        </w:rPr>
        <w:t>.</w:t>
      </w:r>
    </w:p>
  </w:footnote>
  <w:footnote w:id="16">
    <w:p w14:paraId="06231AB2" w14:textId="4D6624CB" w:rsidR="00486217" w:rsidRPr="006532C3" w:rsidRDefault="00486217" w:rsidP="0031740E">
      <w:pPr>
        <w:pStyle w:val="FootnoteText"/>
        <w:tabs>
          <w:tab w:val="clear" w:pos="418"/>
          <w:tab w:val="right" w:pos="1195"/>
          <w:tab w:val="left" w:pos="1267"/>
          <w:tab w:val="left" w:pos="1930"/>
          <w:tab w:val="left" w:pos="2592"/>
          <w:tab w:val="left" w:pos="3254"/>
        </w:tabs>
        <w:spacing w:after="80"/>
        <w:ind w:left="1267" w:right="1267" w:hanging="547"/>
        <w:rPr>
          <w:sz w:val="18"/>
        </w:rPr>
      </w:pPr>
      <w:r>
        <w:rPr>
          <w:rtl/>
        </w:rPr>
        <w:tab/>
      </w:r>
      <w:r w:rsidRPr="006532C3">
        <w:rPr>
          <w:sz w:val="18"/>
          <w:rtl/>
        </w:rPr>
        <w:t>(</w:t>
      </w:r>
      <w:r w:rsidRPr="006532C3">
        <w:rPr>
          <w:rStyle w:val="FootnoteReference"/>
          <w:spacing w:val="0"/>
          <w:w w:val="100"/>
          <w:sz w:val="18"/>
          <w:vertAlign w:val="baseline"/>
          <w:rtl/>
        </w:rPr>
        <w:footnoteRef/>
      </w:r>
      <w:r w:rsidRPr="006532C3">
        <w:rPr>
          <w:sz w:val="18"/>
          <w:rtl/>
        </w:rPr>
        <w:t>)</w:t>
      </w:r>
      <w:r w:rsidRPr="006532C3">
        <w:rPr>
          <w:sz w:val="18"/>
          <w:rtl/>
        </w:rPr>
        <w:tab/>
      </w:r>
      <w:r w:rsidRPr="006F6B60">
        <w:rPr>
          <w:rFonts w:hint="cs"/>
          <w:sz w:val="18"/>
          <w:rtl/>
          <w:lang w:bidi="ar-TN"/>
        </w:rPr>
        <w:t xml:space="preserve">موقع </w:t>
      </w:r>
      <w:r w:rsidR="000D0213">
        <w:fldChar w:fldCharType="begin"/>
      </w:r>
      <w:r w:rsidR="000D0213">
        <w:instrText xml:space="preserve"> HYPERLINK "http://www.legislation.tn/detailtexte/Loi-num-2018-50-du</w:instrText>
      </w:r>
      <w:r w:rsidR="000D0213">
        <w:instrText xml:space="preserve">-23-10-2018-jort-2018-086__2018086000501" </w:instrText>
      </w:r>
      <w:r w:rsidR="000D0213">
        <w:fldChar w:fldCharType="separate"/>
      </w:r>
      <w:r w:rsidRPr="006F6B60">
        <w:rPr>
          <w:rStyle w:val="Hyperlink"/>
          <w:sz w:val="18"/>
        </w:rPr>
        <w:t>http://www.legislation.tn/detailtexte/Loi-num-2018-50-du-23-10-2018-jort-2018-086__2018086000501</w:t>
      </w:r>
      <w:r w:rsidR="000D0213">
        <w:rPr>
          <w:rStyle w:val="Hyperlink"/>
          <w:sz w:val="18"/>
        </w:rPr>
        <w:fldChar w:fldCharType="end"/>
      </w:r>
      <w:r>
        <w:rPr>
          <w:rFonts w:hint="cs"/>
          <w:sz w:val="18"/>
          <w:rtl/>
        </w:rPr>
        <w:t>.</w:t>
      </w:r>
    </w:p>
  </w:footnote>
  <w:footnote w:id="17">
    <w:p w14:paraId="0BC3D01F" w14:textId="629E54DD" w:rsidR="00486217" w:rsidRPr="006532C3" w:rsidRDefault="00486217" w:rsidP="0031740E">
      <w:pPr>
        <w:pStyle w:val="FootnoteText"/>
        <w:tabs>
          <w:tab w:val="clear" w:pos="418"/>
          <w:tab w:val="right" w:pos="1195"/>
          <w:tab w:val="left" w:pos="1267"/>
          <w:tab w:val="left" w:pos="1930"/>
          <w:tab w:val="left" w:pos="2592"/>
          <w:tab w:val="left" w:pos="3254"/>
        </w:tabs>
        <w:spacing w:after="80"/>
        <w:ind w:left="1267" w:right="1267" w:hanging="547"/>
        <w:rPr>
          <w:sz w:val="18"/>
        </w:rPr>
      </w:pPr>
      <w:r>
        <w:rPr>
          <w:rtl/>
        </w:rPr>
        <w:tab/>
      </w:r>
      <w:r w:rsidRPr="006532C3">
        <w:rPr>
          <w:sz w:val="18"/>
          <w:rtl/>
        </w:rPr>
        <w:t>(</w:t>
      </w:r>
      <w:r w:rsidRPr="006532C3">
        <w:rPr>
          <w:rStyle w:val="FootnoteReference"/>
          <w:spacing w:val="0"/>
          <w:w w:val="100"/>
          <w:sz w:val="18"/>
          <w:vertAlign w:val="baseline"/>
          <w:rtl/>
        </w:rPr>
        <w:footnoteRef/>
      </w:r>
      <w:r w:rsidRPr="006532C3">
        <w:rPr>
          <w:sz w:val="18"/>
          <w:rtl/>
        </w:rPr>
        <w:t>)</w:t>
      </w:r>
      <w:r w:rsidRPr="006532C3">
        <w:rPr>
          <w:sz w:val="18"/>
          <w:rtl/>
        </w:rPr>
        <w:tab/>
      </w:r>
      <w:r w:rsidRPr="006F6B60">
        <w:rPr>
          <w:rFonts w:hint="cs"/>
          <w:sz w:val="18"/>
          <w:rtl/>
        </w:rPr>
        <w:t xml:space="preserve">موقع </w:t>
      </w:r>
      <w:r w:rsidR="000D0213">
        <w:fldChar w:fldCharType="begin"/>
      </w:r>
      <w:r w:rsidR="000D0213">
        <w:instrText xml:space="preserve"> HYPERLINK "http://www.legislation.tn/detailtexte/Loi-num-2018-51-du----jort-2018-089__2018089000511" </w:instrText>
      </w:r>
      <w:r w:rsidR="000D0213">
        <w:fldChar w:fldCharType="separate"/>
      </w:r>
      <w:r w:rsidRPr="006F6B60">
        <w:rPr>
          <w:rStyle w:val="Hyperlink"/>
          <w:sz w:val="18"/>
        </w:rPr>
        <w:t>http://www.legislation.tn/detailtexte/Loi-num-2018-51-du----jort-2018-089__2018089000511</w:t>
      </w:r>
      <w:r w:rsidR="000D0213">
        <w:rPr>
          <w:rStyle w:val="Hyperlink"/>
          <w:sz w:val="18"/>
        </w:rPr>
        <w:fldChar w:fldCharType="end"/>
      </w:r>
      <w:r>
        <w:rPr>
          <w:rFonts w:hint="cs"/>
          <w:sz w:val="18"/>
          <w:rtl/>
        </w:rPr>
        <w:t>.</w:t>
      </w:r>
    </w:p>
  </w:footnote>
  <w:footnote w:id="18">
    <w:p w14:paraId="7213E43D" w14:textId="6F2A894F" w:rsidR="00486217" w:rsidRPr="006532C3" w:rsidRDefault="00486217" w:rsidP="0031740E">
      <w:pPr>
        <w:pStyle w:val="FootnoteText"/>
        <w:tabs>
          <w:tab w:val="clear" w:pos="418"/>
          <w:tab w:val="right" w:pos="1195"/>
          <w:tab w:val="left" w:pos="1267"/>
          <w:tab w:val="left" w:pos="1930"/>
          <w:tab w:val="left" w:pos="2592"/>
          <w:tab w:val="left" w:pos="3254"/>
        </w:tabs>
        <w:spacing w:after="80"/>
        <w:ind w:left="1267" w:right="1267" w:hanging="547"/>
        <w:rPr>
          <w:sz w:val="18"/>
        </w:rPr>
      </w:pPr>
      <w:r>
        <w:rPr>
          <w:rtl/>
        </w:rPr>
        <w:tab/>
      </w:r>
      <w:r w:rsidRPr="006532C3">
        <w:rPr>
          <w:sz w:val="18"/>
          <w:rtl/>
        </w:rPr>
        <w:t>(</w:t>
      </w:r>
      <w:r w:rsidRPr="006532C3">
        <w:rPr>
          <w:rStyle w:val="FootnoteReference"/>
          <w:spacing w:val="0"/>
          <w:w w:val="100"/>
          <w:sz w:val="18"/>
          <w:vertAlign w:val="baseline"/>
          <w:rtl/>
        </w:rPr>
        <w:footnoteRef/>
      </w:r>
      <w:r w:rsidRPr="006532C3">
        <w:rPr>
          <w:sz w:val="18"/>
          <w:rtl/>
        </w:rPr>
        <w:t>)</w:t>
      </w:r>
      <w:r w:rsidRPr="006532C3">
        <w:rPr>
          <w:sz w:val="18"/>
          <w:rtl/>
        </w:rPr>
        <w:tab/>
      </w:r>
      <w:r w:rsidRPr="00717011">
        <w:rPr>
          <w:rFonts w:hint="cs"/>
          <w:sz w:val="18"/>
          <w:rtl/>
        </w:rPr>
        <w:t xml:space="preserve">موقع </w:t>
      </w:r>
      <w:r w:rsidR="000D0213">
        <w:fldChar w:fldCharType="begin"/>
      </w:r>
      <w:r w:rsidR="000D0213">
        <w:instrText xml:space="preserve"> HYPERLINK "http://www.legislation.tn/detailtexte/L</w:instrText>
      </w:r>
      <w:r w:rsidR="000D0213">
        <w:instrText xml:space="preserve">oi-num-2019-15-du----jort-2019-015__2019015000151" </w:instrText>
      </w:r>
      <w:r w:rsidR="000D0213">
        <w:fldChar w:fldCharType="separate"/>
      </w:r>
      <w:r w:rsidRPr="00717011">
        <w:rPr>
          <w:rStyle w:val="Hyperlink"/>
          <w:sz w:val="18"/>
        </w:rPr>
        <w:t>http://www.legislation.tn/detailtexte/Loi-num-2019-15-du----jort-2019-015__2019015000151</w:t>
      </w:r>
      <w:r w:rsidR="000D0213">
        <w:rPr>
          <w:rStyle w:val="Hyperlink"/>
          <w:sz w:val="18"/>
        </w:rPr>
        <w:fldChar w:fldCharType="end"/>
      </w:r>
      <w:r>
        <w:rPr>
          <w:rFonts w:hint="cs"/>
          <w:sz w:val="18"/>
          <w:rtl/>
        </w:rPr>
        <w:t>.</w:t>
      </w:r>
    </w:p>
  </w:footnote>
  <w:footnote w:id="19">
    <w:p w14:paraId="0027F419" w14:textId="4DE29289" w:rsidR="00486217" w:rsidRPr="00717011" w:rsidRDefault="00486217" w:rsidP="0031740E">
      <w:pPr>
        <w:pStyle w:val="FootnoteText"/>
        <w:tabs>
          <w:tab w:val="clear" w:pos="418"/>
          <w:tab w:val="right" w:pos="1195"/>
          <w:tab w:val="left" w:pos="1267"/>
          <w:tab w:val="left" w:pos="1930"/>
          <w:tab w:val="left" w:pos="2592"/>
          <w:tab w:val="left" w:pos="3254"/>
        </w:tabs>
        <w:spacing w:after="80"/>
        <w:ind w:left="1267" w:right="1267" w:hanging="547"/>
        <w:rPr>
          <w:sz w:val="18"/>
        </w:rPr>
      </w:pPr>
      <w:r>
        <w:rPr>
          <w:rtl/>
        </w:rPr>
        <w:tab/>
      </w:r>
      <w:r w:rsidRPr="00717011">
        <w:rPr>
          <w:sz w:val="18"/>
          <w:rtl/>
        </w:rPr>
        <w:t>(</w:t>
      </w:r>
      <w:r w:rsidRPr="00717011">
        <w:rPr>
          <w:rStyle w:val="FootnoteReference"/>
          <w:spacing w:val="0"/>
          <w:w w:val="100"/>
          <w:sz w:val="18"/>
          <w:vertAlign w:val="baseline"/>
          <w:rtl/>
        </w:rPr>
        <w:footnoteRef/>
      </w:r>
      <w:r w:rsidRPr="00717011">
        <w:rPr>
          <w:sz w:val="18"/>
          <w:rtl/>
        </w:rPr>
        <w:t>)</w:t>
      </w:r>
      <w:r w:rsidRPr="00717011">
        <w:rPr>
          <w:sz w:val="18"/>
          <w:rtl/>
        </w:rPr>
        <w:tab/>
      </w:r>
      <w:r w:rsidRPr="00717011">
        <w:rPr>
          <w:rFonts w:hint="cs"/>
          <w:sz w:val="18"/>
          <w:rtl/>
          <w:lang w:bidi="ar-TN"/>
        </w:rPr>
        <w:t xml:space="preserve">موقع </w:t>
      </w:r>
      <w:r w:rsidR="000D0213">
        <w:fldChar w:fldCharType="begin"/>
      </w:r>
      <w:r w:rsidR="000D0213">
        <w:instrText xml:space="preserve"> HYPERLINK "http://www.legislation.tn/detailtexte/Loi-num-2019-60-du-09-07-2019-jort-2019-059__2019059</w:instrText>
      </w:r>
      <w:r w:rsidR="000D0213">
        <w:instrText xml:space="preserve">000601" </w:instrText>
      </w:r>
      <w:r w:rsidR="000D0213">
        <w:fldChar w:fldCharType="separate"/>
      </w:r>
      <w:r w:rsidRPr="00717011">
        <w:rPr>
          <w:rStyle w:val="Hyperlink"/>
          <w:sz w:val="18"/>
        </w:rPr>
        <w:t>http://www.legislation.tn/detailtexte/Loi-num-2019-60-du-09-07-2019-jort-2019-059__2019059000601</w:t>
      </w:r>
      <w:r w:rsidR="000D0213">
        <w:rPr>
          <w:rStyle w:val="Hyperlink"/>
          <w:sz w:val="18"/>
        </w:rPr>
        <w:fldChar w:fldCharType="end"/>
      </w:r>
      <w:r>
        <w:rPr>
          <w:rFonts w:hint="cs"/>
          <w:sz w:val="18"/>
          <w:rtl/>
        </w:rPr>
        <w:t>.</w:t>
      </w:r>
    </w:p>
  </w:footnote>
  <w:footnote w:id="20">
    <w:p w14:paraId="17CC00FB" w14:textId="081C6EE9" w:rsidR="00486217" w:rsidRPr="00717011" w:rsidRDefault="00486217" w:rsidP="0031740E">
      <w:pPr>
        <w:pStyle w:val="FootnoteText"/>
        <w:tabs>
          <w:tab w:val="clear" w:pos="418"/>
          <w:tab w:val="right" w:pos="1195"/>
          <w:tab w:val="left" w:pos="1267"/>
          <w:tab w:val="left" w:pos="1930"/>
          <w:tab w:val="left" w:pos="2592"/>
          <w:tab w:val="left" w:pos="3254"/>
        </w:tabs>
        <w:spacing w:after="80"/>
        <w:ind w:left="1267" w:right="1267" w:hanging="547"/>
        <w:rPr>
          <w:sz w:val="18"/>
        </w:rPr>
      </w:pPr>
      <w:r>
        <w:rPr>
          <w:rtl/>
        </w:rPr>
        <w:tab/>
      </w:r>
      <w:r w:rsidRPr="00717011">
        <w:rPr>
          <w:sz w:val="18"/>
          <w:rtl/>
        </w:rPr>
        <w:t>(</w:t>
      </w:r>
      <w:r w:rsidRPr="00717011">
        <w:rPr>
          <w:rStyle w:val="FootnoteReference"/>
          <w:spacing w:val="0"/>
          <w:w w:val="100"/>
          <w:sz w:val="18"/>
          <w:vertAlign w:val="baseline"/>
          <w:rtl/>
        </w:rPr>
        <w:footnoteRef/>
      </w:r>
      <w:r w:rsidRPr="00717011">
        <w:rPr>
          <w:sz w:val="18"/>
          <w:rtl/>
        </w:rPr>
        <w:t>)</w:t>
      </w:r>
      <w:r w:rsidRPr="00717011">
        <w:rPr>
          <w:sz w:val="18"/>
          <w:rtl/>
        </w:rPr>
        <w:tab/>
      </w:r>
      <w:r w:rsidRPr="00717011">
        <w:rPr>
          <w:rFonts w:hint="cs"/>
          <w:sz w:val="18"/>
          <w:rtl/>
        </w:rPr>
        <w:t>موقع</w:t>
      </w:r>
      <w:r w:rsidRPr="00717011">
        <w:rPr>
          <w:sz w:val="18"/>
          <w:rtl/>
        </w:rPr>
        <w:t xml:space="preserve"> </w:t>
      </w:r>
      <w:r w:rsidR="000D0213">
        <w:fldChar w:fldCharType="begin"/>
      </w:r>
      <w:r w:rsidR="000D0213">
        <w:instrText xml:space="preserve"> HYPERLINK "http://www.legislation.tn/detailtexte/Loi-num-2019-51-du----jort-2019-048__2019048000511" </w:instrText>
      </w:r>
      <w:r w:rsidR="000D0213">
        <w:fldChar w:fldCharType="separate"/>
      </w:r>
      <w:r w:rsidRPr="00717011">
        <w:rPr>
          <w:rStyle w:val="Hyperlink"/>
          <w:sz w:val="18"/>
        </w:rPr>
        <w:t>http://www.legislation.tn/detailtexte/Loi-num-2019-51-du----jort-2019-048__2019048000511</w:t>
      </w:r>
      <w:r w:rsidR="000D0213">
        <w:rPr>
          <w:rStyle w:val="Hyperlink"/>
          <w:sz w:val="18"/>
        </w:rPr>
        <w:fldChar w:fldCharType="end"/>
      </w:r>
      <w:r>
        <w:rPr>
          <w:rFonts w:hint="cs"/>
          <w:sz w:val="18"/>
          <w:rtl/>
        </w:rPr>
        <w:t>.</w:t>
      </w:r>
    </w:p>
  </w:footnote>
  <w:footnote w:id="21">
    <w:p w14:paraId="084E62DF" w14:textId="45D78BA7" w:rsidR="00486217" w:rsidRPr="00717011" w:rsidRDefault="00486217" w:rsidP="0031740E">
      <w:pPr>
        <w:pStyle w:val="FootnoteText"/>
        <w:tabs>
          <w:tab w:val="clear" w:pos="418"/>
          <w:tab w:val="right" w:pos="1195"/>
          <w:tab w:val="left" w:pos="1267"/>
          <w:tab w:val="left" w:pos="1930"/>
          <w:tab w:val="left" w:pos="2592"/>
          <w:tab w:val="left" w:pos="3254"/>
        </w:tabs>
        <w:spacing w:after="80"/>
        <w:ind w:left="1267" w:right="1267" w:hanging="547"/>
        <w:rPr>
          <w:sz w:val="18"/>
        </w:rPr>
      </w:pPr>
      <w:r>
        <w:rPr>
          <w:rtl/>
        </w:rPr>
        <w:tab/>
      </w:r>
      <w:r w:rsidRPr="00717011">
        <w:rPr>
          <w:sz w:val="18"/>
          <w:rtl/>
        </w:rPr>
        <w:t>(</w:t>
      </w:r>
      <w:r w:rsidRPr="00717011">
        <w:rPr>
          <w:rStyle w:val="FootnoteReference"/>
          <w:spacing w:val="0"/>
          <w:w w:val="100"/>
          <w:sz w:val="18"/>
          <w:vertAlign w:val="baseline"/>
          <w:rtl/>
        </w:rPr>
        <w:footnoteRef/>
      </w:r>
      <w:r w:rsidRPr="00717011">
        <w:rPr>
          <w:sz w:val="18"/>
          <w:rtl/>
        </w:rPr>
        <w:t>)</w:t>
      </w:r>
      <w:r w:rsidRPr="00717011">
        <w:rPr>
          <w:sz w:val="18"/>
          <w:rtl/>
        </w:rPr>
        <w:tab/>
      </w:r>
      <w:r w:rsidRPr="00717011">
        <w:rPr>
          <w:rFonts w:hint="cs"/>
          <w:sz w:val="18"/>
          <w:rtl/>
        </w:rPr>
        <w:t xml:space="preserve">موقع </w:t>
      </w:r>
      <w:r w:rsidR="000D0213">
        <w:fldChar w:fldCharType="begin"/>
      </w:r>
      <w:r w:rsidR="000D0213">
        <w:instrText xml:space="preserve"> HYPERLINK "http://www.iort.gov.tn/WD120AWP/WD120Awp.exe/CTX_3068-151-JJfKByAyWF/RechercheTexte/SYNC_8123359" </w:instrText>
      </w:r>
      <w:r w:rsidR="000D0213">
        <w:fldChar w:fldCharType="separate"/>
      </w:r>
      <w:r w:rsidRPr="00717011">
        <w:rPr>
          <w:rStyle w:val="Hyperlink"/>
          <w:sz w:val="18"/>
        </w:rPr>
        <w:t>http://www.iort.gov.tn/WD120AWP/WD120Awp.exe/CTX_3068-151-JJfKByAyWF/RechercheTexte/SYNC_8123359</w:t>
      </w:r>
      <w:r w:rsidR="000D0213">
        <w:rPr>
          <w:rStyle w:val="Hyperlink"/>
          <w:sz w:val="18"/>
        </w:rPr>
        <w:fldChar w:fldCharType="end"/>
      </w:r>
      <w:r>
        <w:rPr>
          <w:rFonts w:hint="cs"/>
          <w:sz w:val="18"/>
          <w:rtl/>
        </w:rPr>
        <w:t>.</w:t>
      </w:r>
    </w:p>
  </w:footnote>
  <w:footnote w:id="22">
    <w:p w14:paraId="4233C402" w14:textId="7915698B" w:rsidR="00486217" w:rsidRPr="00717011" w:rsidRDefault="00486217" w:rsidP="0031740E">
      <w:pPr>
        <w:pStyle w:val="FootnoteText"/>
        <w:tabs>
          <w:tab w:val="clear" w:pos="418"/>
          <w:tab w:val="right" w:pos="1195"/>
          <w:tab w:val="left" w:pos="1267"/>
          <w:tab w:val="left" w:pos="1930"/>
          <w:tab w:val="left" w:pos="2592"/>
          <w:tab w:val="left" w:pos="3254"/>
        </w:tabs>
        <w:spacing w:after="80"/>
        <w:ind w:left="1267" w:right="1267" w:hanging="547"/>
      </w:pPr>
      <w:r>
        <w:rPr>
          <w:rtl/>
        </w:rPr>
        <w:tab/>
      </w:r>
      <w:r w:rsidRPr="00717011">
        <w:rPr>
          <w:rtl/>
        </w:rPr>
        <w:t>(</w:t>
      </w:r>
      <w:r w:rsidRPr="00717011">
        <w:rPr>
          <w:rStyle w:val="FootnoteReference"/>
          <w:spacing w:val="0"/>
          <w:w w:val="100"/>
          <w:sz w:val="18"/>
          <w:vertAlign w:val="baseline"/>
          <w:rtl/>
        </w:rPr>
        <w:footnoteRef/>
      </w:r>
      <w:r w:rsidRPr="00717011">
        <w:rPr>
          <w:rtl/>
        </w:rPr>
        <w:t>)</w:t>
      </w:r>
      <w:r w:rsidRPr="00717011">
        <w:rPr>
          <w:rtl/>
        </w:rPr>
        <w:tab/>
        <w:t xml:space="preserve">أمر حكومي عدد 626 لسنة 2016 مؤرخ في 25 ماي 2016 </w:t>
      </w:r>
      <w:r w:rsidRPr="00717011">
        <w:rPr>
          <w:rFonts w:hint="cs"/>
          <w:rtl/>
        </w:rPr>
        <w:t xml:space="preserve">انظر </w:t>
      </w:r>
      <w:r w:rsidR="000D0213">
        <w:fldChar w:fldCharType="begin"/>
      </w:r>
      <w:r w:rsidR="000D0213">
        <w:instrText xml:space="preserve"> HYPERLINK "https://legislation-securite.tn/ar/node/45818" </w:instrText>
      </w:r>
      <w:r w:rsidR="000D0213">
        <w:fldChar w:fldCharType="separate"/>
      </w:r>
      <w:r w:rsidRPr="00717011">
        <w:rPr>
          <w:rStyle w:val="Hyperlink"/>
          <w:sz w:val="18"/>
        </w:rPr>
        <w:t>https://legislation-securite.tn/ar/node/45818</w:t>
      </w:r>
      <w:r w:rsidR="000D0213">
        <w:rPr>
          <w:rStyle w:val="Hyperlink"/>
          <w:sz w:val="18"/>
        </w:rPr>
        <w:fldChar w:fldCharType="end"/>
      </w:r>
      <w:r>
        <w:rPr>
          <w:rFonts w:hint="cs"/>
          <w:rtl/>
        </w:rPr>
        <w:t>.</w:t>
      </w:r>
    </w:p>
  </w:footnote>
  <w:footnote w:id="23">
    <w:p w14:paraId="56F35932" w14:textId="457EFE92" w:rsidR="00486217" w:rsidRPr="00717011" w:rsidRDefault="00486217" w:rsidP="0031740E">
      <w:pPr>
        <w:pStyle w:val="FootnoteText"/>
        <w:tabs>
          <w:tab w:val="clear" w:pos="418"/>
          <w:tab w:val="right" w:pos="1195"/>
          <w:tab w:val="left" w:pos="1267"/>
          <w:tab w:val="left" w:pos="1930"/>
          <w:tab w:val="left" w:pos="2592"/>
          <w:tab w:val="left" w:pos="3254"/>
        </w:tabs>
        <w:spacing w:after="80"/>
        <w:ind w:left="1267" w:right="1267" w:hanging="547"/>
      </w:pPr>
      <w:r>
        <w:rPr>
          <w:rtl/>
        </w:rPr>
        <w:tab/>
      </w:r>
      <w:r w:rsidRPr="00717011">
        <w:rPr>
          <w:rtl/>
        </w:rPr>
        <w:t>(</w:t>
      </w:r>
      <w:r w:rsidRPr="00717011">
        <w:rPr>
          <w:rStyle w:val="FootnoteReference"/>
          <w:spacing w:val="0"/>
          <w:w w:val="100"/>
          <w:sz w:val="18"/>
          <w:vertAlign w:val="baseline"/>
          <w:rtl/>
        </w:rPr>
        <w:footnoteRef/>
      </w:r>
      <w:r w:rsidRPr="00717011">
        <w:rPr>
          <w:rtl/>
        </w:rPr>
        <w:t>)</w:t>
      </w:r>
      <w:r w:rsidRPr="00717011">
        <w:rPr>
          <w:rtl/>
        </w:rPr>
        <w:tab/>
        <w:t xml:space="preserve">أمر حكومي عدد 126 لسنة 2020 مؤرخ في 25 فيفري </w:t>
      </w:r>
      <w:r w:rsidR="000D0213">
        <w:fldChar w:fldCharType="begin"/>
      </w:r>
      <w:r w:rsidR="000D0213">
        <w:instrText xml:space="preserve"> HYPERLINK "https://legislation-securite.tn/ar/node/104732" </w:instrText>
      </w:r>
      <w:r w:rsidR="000D0213">
        <w:fldChar w:fldCharType="separate"/>
      </w:r>
      <w:r w:rsidRPr="00717011">
        <w:rPr>
          <w:rStyle w:val="Hyperlink"/>
          <w:sz w:val="18"/>
        </w:rPr>
        <w:t>https://legislation-securite.tn/ar/node/104732</w:t>
      </w:r>
      <w:r w:rsidR="000D0213">
        <w:rPr>
          <w:rStyle w:val="Hyperlink"/>
          <w:sz w:val="18"/>
        </w:rPr>
        <w:fldChar w:fldCharType="end"/>
      </w:r>
      <w:r>
        <w:rPr>
          <w:rFonts w:hint="cs"/>
          <w:rtl/>
        </w:rPr>
        <w:t>.</w:t>
      </w:r>
    </w:p>
  </w:footnote>
  <w:footnote w:id="24">
    <w:p w14:paraId="50B1C8BA" w14:textId="77777777" w:rsidR="00486217" w:rsidRPr="00717011" w:rsidRDefault="00486217" w:rsidP="0031740E">
      <w:pPr>
        <w:pStyle w:val="FootnoteText"/>
        <w:tabs>
          <w:tab w:val="clear" w:pos="418"/>
          <w:tab w:val="right" w:pos="1195"/>
          <w:tab w:val="left" w:pos="1267"/>
          <w:tab w:val="left" w:pos="1930"/>
          <w:tab w:val="left" w:pos="2592"/>
          <w:tab w:val="left" w:pos="3254"/>
        </w:tabs>
        <w:spacing w:after="80"/>
        <w:ind w:left="1267" w:right="1267" w:hanging="547"/>
      </w:pPr>
      <w:r>
        <w:rPr>
          <w:rtl/>
        </w:rPr>
        <w:tab/>
      </w:r>
      <w:r w:rsidRPr="00717011">
        <w:rPr>
          <w:rtl/>
        </w:rPr>
        <w:t>(</w:t>
      </w:r>
      <w:r w:rsidRPr="00717011">
        <w:rPr>
          <w:rStyle w:val="FootnoteReference"/>
          <w:spacing w:val="0"/>
          <w:w w:val="100"/>
          <w:sz w:val="18"/>
          <w:vertAlign w:val="baseline"/>
          <w:rtl/>
        </w:rPr>
        <w:footnoteRef/>
      </w:r>
      <w:r w:rsidRPr="00717011">
        <w:rPr>
          <w:rtl/>
        </w:rPr>
        <w:t>)</w:t>
      </w:r>
      <w:r w:rsidRPr="00717011">
        <w:rPr>
          <w:rtl/>
        </w:rPr>
        <w:tab/>
        <w:t>الأمر الحكومي عدد 737 لسنة 2017 المؤرخ في 9 جوان 2017</w:t>
      </w:r>
      <w:r>
        <w:rPr>
          <w:rFonts w:hint="cs"/>
          <w:rtl/>
        </w:rPr>
        <w:t>.</w:t>
      </w:r>
    </w:p>
  </w:footnote>
  <w:footnote w:id="25">
    <w:p w14:paraId="4F6E612F" w14:textId="77777777" w:rsidR="00486217" w:rsidRPr="00717011" w:rsidRDefault="00486217" w:rsidP="0031740E">
      <w:pPr>
        <w:pStyle w:val="FootnoteText"/>
        <w:tabs>
          <w:tab w:val="clear" w:pos="418"/>
          <w:tab w:val="right" w:pos="1195"/>
          <w:tab w:val="left" w:pos="1267"/>
          <w:tab w:val="left" w:pos="1930"/>
          <w:tab w:val="left" w:pos="2592"/>
          <w:tab w:val="left" w:pos="3254"/>
        </w:tabs>
        <w:spacing w:after="80"/>
        <w:ind w:left="1267" w:right="1267" w:hanging="547"/>
      </w:pPr>
      <w:r>
        <w:rPr>
          <w:rtl/>
        </w:rPr>
        <w:tab/>
      </w:r>
      <w:r w:rsidRPr="00717011">
        <w:rPr>
          <w:rtl/>
          <w:lang w:bidi="ar-TN"/>
        </w:rPr>
        <w:t>(</w:t>
      </w:r>
      <w:r w:rsidRPr="00717011">
        <w:rPr>
          <w:rStyle w:val="FootnoteReference"/>
          <w:spacing w:val="0"/>
          <w:w w:val="100"/>
          <w:sz w:val="18"/>
          <w:vertAlign w:val="baseline"/>
          <w:rtl/>
        </w:rPr>
        <w:footnoteRef/>
      </w:r>
      <w:r w:rsidRPr="00717011">
        <w:rPr>
          <w:rtl/>
          <w:lang w:bidi="ar-TN"/>
        </w:rPr>
        <w:t>)</w:t>
      </w:r>
      <w:r w:rsidRPr="00717011">
        <w:rPr>
          <w:rtl/>
        </w:rPr>
        <w:tab/>
        <w:t>أمر حكومي عدد 1196 لسنة 2019 مؤرخ في 24 ديسمبر 2019 يتعلق بإحداث لجنة وطنية لملاءمة النصوص القانونية ذات العلاقة بحقوق الإنسان مع أحكام الدستور ومع الاتفاقيات الدولية المصادق عليها، وضبط مشمولاتها وتركيبتها وطرق سير عملها</w:t>
      </w:r>
      <w:r>
        <w:rPr>
          <w:rFonts w:hint="cs"/>
          <w:rtl/>
        </w:rPr>
        <w:t>.</w:t>
      </w:r>
    </w:p>
  </w:footnote>
  <w:footnote w:id="26">
    <w:p w14:paraId="58932B34" w14:textId="77777777" w:rsidR="00486217" w:rsidRPr="00717011" w:rsidRDefault="00486217" w:rsidP="0031740E">
      <w:pPr>
        <w:pStyle w:val="FootnoteText"/>
        <w:tabs>
          <w:tab w:val="clear" w:pos="418"/>
          <w:tab w:val="right" w:pos="1195"/>
          <w:tab w:val="left" w:pos="1267"/>
          <w:tab w:val="left" w:pos="1930"/>
          <w:tab w:val="left" w:pos="2592"/>
          <w:tab w:val="left" w:pos="3254"/>
        </w:tabs>
        <w:spacing w:after="80"/>
        <w:ind w:left="1267" w:right="1267" w:hanging="547"/>
      </w:pPr>
      <w:r>
        <w:rPr>
          <w:rtl/>
        </w:rPr>
        <w:tab/>
      </w:r>
      <w:r w:rsidRPr="00717011">
        <w:rPr>
          <w:rtl/>
        </w:rPr>
        <w:t>(</w:t>
      </w:r>
      <w:r w:rsidRPr="00717011">
        <w:rPr>
          <w:rStyle w:val="FootnoteReference"/>
          <w:spacing w:val="0"/>
          <w:w w:val="100"/>
          <w:sz w:val="18"/>
          <w:vertAlign w:val="baseline"/>
          <w:rtl/>
        </w:rPr>
        <w:footnoteRef/>
      </w:r>
      <w:r w:rsidRPr="00717011">
        <w:rPr>
          <w:rtl/>
        </w:rPr>
        <w:t>)</w:t>
      </w:r>
      <w:r w:rsidRPr="00717011">
        <w:rPr>
          <w:rtl/>
        </w:rPr>
        <w:tab/>
      </w:r>
      <w:r w:rsidRPr="001A1649">
        <w:rPr>
          <w:rFonts w:hint="cs"/>
          <w:rtl/>
        </w:rPr>
        <w:t xml:space="preserve">أحدثت </w:t>
      </w:r>
      <w:r w:rsidRPr="001A1649">
        <w:rPr>
          <w:rtl/>
        </w:rPr>
        <w:t>بمقتضى ال</w:t>
      </w:r>
      <w:r w:rsidRPr="001A1649">
        <w:rPr>
          <w:rFonts w:hint="cs"/>
          <w:rtl/>
        </w:rPr>
        <w:t>أ</w:t>
      </w:r>
      <w:r w:rsidRPr="001A1649">
        <w:rPr>
          <w:rtl/>
        </w:rPr>
        <w:t>مر الرئاسي عدد 111 لسنة 2017 المؤرخ في 13 أوت 2017</w:t>
      </w:r>
      <w:r>
        <w:rPr>
          <w:rFonts w:hint="cs"/>
          <w:rtl/>
        </w:rPr>
        <w:t>.</w:t>
      </w:r>
    </w:p>
  </w:footnote>
  <w:footnote w:id="27">
    <w:p w14:paraId="20ED4FA5" w14:textId="33F8F14B" w:rsidR="00486217" w:rsidRPr="00717011" w:rsidRDefault="00486217" w:rsidP="0031740E">
      <w:pPr>
        <w:pStyle w:val="FootnoteText"/>
        <w:tabs>
          <w:tab w:val="clear" w:pos="418"/>
          <w:tab w:val="right" w:pos="1195"/>
          <w:tab w:val="left" w:pos="1267"/>
          <w:tab w:val="left" w:pos="1930"/>
          <w:tab w:val="left" w:pos="2592"/>
          <w:tab w:val="left" w:pos="3254"/>
        </w:tabs>
        <w:spacing w:after="80"/>
        <w:ind w:left="1267" w:right="1267" w:hanging="547"/>
        <w:rPr>
          <w:sz w:val="18"/>
        </w:rPr>
      </w:pPr>
      <w:r>
        <w:rPr>
          <w:rtl/>
        </w:rPr>
        <w:tab/>
      </w:r>
      <w:r w:rsidRPr="00717011">
        <w:rPr>
          <w:sz w:val="18"/>
          <w:rtl/>
        </w:rPr>
        <w:t>(</w:t>
      </w:r>
      <w:r w:rsidRPr="00717011">
        <w:rPr>
          <w:rStyle w:val="FootnoteReference"/>
          <w:spacing w:val="0"/>
          <w:w w:val="100"/>
          <w:sz w:val="18"/>
          <w:vertAlign w:val="baseline"/>
          <w:rtl/>
        </w:rPr>
        <w:footnoteRef/>
      </w:r>
      <w:r w:rsidRPr="00717011">
        <w:rPr>
          <w:sz w:val="18"/>
          <w:rtl/>
        </w:rPr>
        <w:t>)</w:t>
      </w:r>
      <w:r w:rsidRPr="00717011">
        <w:rPr>
          <w:sz w:val="18"/>
          <w:rtl/>
        </w:rPr>
        <w:tab/>
      </w:r>
      <w:r w:rsidRPr="001A1649">
        <w:rPr>
          <w:rFonts w:hint="cs"/>
          <w:spacing w:val="-3"/>
          <w:sz w:val="18"/>
          <w:rtl/>
          <w:lang w:bidi="ar-TN"/>
        </w:rPr>
        <w:t xml:space="preserve">التقرير </w:t>
      </w:r>
      <w:r w:rsidR="000D0213">
        <w:fldChar w:fldCharType="begin"/>
      </w:r>
      <w:r w:rsidR="000D0213">
        <w:instrText xml:space="preserve"> HYPERLINK "https://colibe.org/%D8%A7%D9%84%D8%AA%D9%82%D8%B1%D9%8A%D8%B1/?lang=ar" </w:instrText>
      </w:r>
      <w:r w:rsidR="000D0213">
        <w:fldChar w:fldCharType="separate"/>
      </w:r>
      <w:r w:rsidRPr="001A1649">
        <w:rPr>
          <w:rStyle w:val="Hyperlink"/>
          <w:spacing w:val="-3"/>
          <w:sz w:val="18"/>
          <w:lang w:val="fr-FR"/>
        </w:rPr>
        <w:t>https://colibe.org/%D8%A7%D9%84%D8%AA%D9%82%D8%B1%D9%8A%D8%B1/?lang=ar</w:t>
      </w:r>
      <w:r w:rsidR="000D0213">
        <w:rPr>
          <w:rStyle w:val="Hyperlink"/>
          <w:spacing w:val="-3"/>
          <w:sz w:val="18"/>
          <w:lang w:val="fr-FR"/>
        </w:rPr>
        <w:fldChar w:fldCharType="end"/>
      </w:r>
      <w:r w:rsidRPr="001A1649">
        <w:rPr>
          <w:rFonts w:hint="cs"/>
          <w:spacing w:val="-3"/>
          <w:sz w:val="18"/>
          <w:rtl/>
          <w:lang w:val="fr-FR"/>
        </w:rPr>
        <w:t>.</w:t>
      </w:r>
    </w:p>
  </w:footnote>
  <w:footnote w:id="28">
    <w:p w14:paraId="4B153A0B" w14:textId="704DA44F" w:rsidR="00486217" w:rsidRPr="001A1649" w:rsidRDefault="00486217" w:rsidP="0031740E">
      <w:pPr>
        <w:pStyle w:val="FootnoteText"/>
        <w:tabs>
          <w:tab w:val="clear" w:pos="418"/>
          <w:tab w:val="right" w:pos="1195"/>
          <w:tab w:val="left" w:pos="1267"/>
          <w:tab w:val="left" w:pos="1930"/>
          <w:tab w:val="left" w:pos="2592"/>
          <w:tab w:val="left" w:pos="3254"/>
        </w:tabs>
        <w:spacing w:after="80"/>
        <w:ind w:left="1267" w:right="1267" w:hanging="547"/>
        <w:rPr>
          <w:sz w:val="18"/>
        </w:rPr>
      </w:pPr>
      <w:r>
        <w:rPr>
          <w:rtl/>
        </w:rPr>
        <w:tab/>
      </w:r>
      <w:r w:rsidRPr="001A1649">
        <w:rPr>
          <w:sz w:val="18"/>
          <w:rtl/>
        </w:rPr>
        <w:t>(</w:t>
      </w:r>
      <w:r w:rsidRPr="001A1649">
        <w:rPr>
          <w:rStyle w:val="FootnoteReference"/>
          <w:spacing w:val="0"/>
          <w:w w:val="100"/>
          <w:sz w:val="18"/>
          <w:vertAlign w:val="baseline"/>
          <w:rtl/>
        </w:rPr>
        <w:footnoteRef/>
      </w:r>
      <w:r w:rsidRPr="001A1649">
        <w:rPr>
          <w:sz w:val="18"/>
          <w:rtl/>
        </w:rPr>
        <w:t>)</w:t>
      </w:r>
      <w:r w:rsidRPr="001A1649">
        <w:rPr>
          <w:sz w:val="18"/>
          <w:rtl/>
        </w:rPr>
        <w:tab/>
      </w:r>
      <w:bookmarkStart w:id="2" w:name="_Hlk91850777"/>
      <w:r>
        <w:fldChar w:fldCharType="begin"/>
      </w:r>
      <w:r>
        <w:instrText xml:space="preserve"> HYPERLINK "</w:instrText>
      </w:r>
      <w:r w:rsidRPr="00926F06">
        <w:instrText>http://www.arp.tn</w:instrText>
      </w:r>
      <w:r>
        <w:instrText xml:space="preserve">/" </w:instrText>
      </w:r>
      <w:r>
        <w:fldChar w:fldCharType="separate"/>
      </w:r>
      <w:r w:rsidRPr="00830D7A">
        <w:rPr>
          <w:rStyle w:val="Hyperlink"/>
        </w:rPr>
        <w:t>http://www.arp.tn/</w:t>
      </w:r>
      <w:r>
        <w:fldChar w:fldCharType="end"/>
      </w:r>
      <w:bookmarkEnd w:id="2"/>
      <w:r>
        <w:rPr>
          <w:rStyle w:val="Hyperlink"/>
          <w:rFonts w:hint="cs"/>
          <w:sz w:val="18"/>
          <w:rtl/>
        </w:rPr>
        <w:t>.</w:t>
      </w:r>
    </w:p>
  </w:footnote>
  <w:footnote w:id="29">
    <w:p w14:paraId="08608E51" w14:textId="6DA55146" w:rsidR="00486217" w:rsidRPr="001A1649" w:rsidRDefault="00486217" w:rsidP="0031740E">
      <w:pPr>
        <w:pStyle w:val="FootnoteText"/>
        <w:tabs>
          <w:tab w:val="clear" w:pos="418"/>
          <w:tab w:val="right" w:pos="1195"/>
          <w:tab w:val="left" w:pos="1267"/>
          <w:tab w:val="left" w:pos="1930"/>
          <w:tab w:val="left" w:pos="2592"/>
          <w:tab w:val="left" w:pos="3254"/>
        </w:tabs>
        <w:spacing w:after="80"/>
        <w:ind w:left="1267" w:right="1267" w:hanging="547"/>
        <w:rPr>
          <w:sz w:val="18"/>
        </w:rPr>
      </w:pPr>
      <w:r>
        <w:rPr>
          <w:rtl/>
        </w:rPr>
        <w:tab/>
      </w:r>
      <w:r w:rsidRPr="001A1649">
        <w:rPr>
          <w:sz w:val="18"/>
          <w:rtl/>
        </w:rPr>
        <w:t>(</w:t>
      </w:r>
      <w:r w:rsidRPr="001A1649">
        <w:rPr>
          <w:rStyle w:val="FootnoteReference"/>
          <w:spacing w:val="0"/>
          <w:w w:val="100"/>
          <w:sz w:val="18"/>
          <w:vertAlign w:val="baseline"/>
          <w:rtl/>
        </w:rPr>
        <w:footnoteRef/>
      </w:r>
      <w:r w:rsidRPr="001A1649">
        <w:rPr>
          <w:sz w:val="18"/>
          <w:rtl/>
        </w:rPr>
        <w:t>)</w:t>
      </w:r>
      <w:r w:rsidRPr="001A1649">
        <w:rPr>
          <w:sz w:val="18"/>
          <w:rtl/>
        </w:rPr>
        <w:tab/>
      </w:r>
      <w:r w:rsidR="000D0213">
        <w:fldChar w:fldCharType="begin"/>
      </w:r>
      <w:r w:rsidR="000D0213">
        <w:instrText xml:space="preserve"> HYPERLINK "http://www.legislation.tn/detailtexte/D%C3%A9cret--201num4-4030-du-03-10-2014--2014-09jort0__2014090040303" </w:instrText>
      </w:r>
      <w:r w:rsidR="000D0213">
        <w:fldChar w:fldCharType="separate"/>
      </w:r>
      <w:r w:rsidRPr="00223BE5">
        <w:rPr>
          <w:rStyle w:val="Hyperlink"/>
          <w:sz w:val="18"/>
          <w:lang w:val="fr-FR"/>
        </w:rPr>
        <w:t>http://www.legislation.tn/detailtexte/D%C3%A9cret--201num4-4030-du-03-10-2014--2014-09jort0__2014090040303</w:t>
      </w:r>
      <w:r w:rsidR="000D0213">
        <w:rPr>
          <w:rStyle w:val="Hyperlink"/>
          <w:sz w:val="18"/>
          <w:lang w:val="fr-FR"/>
        </w:rPr>
        <w:fldChar w:fldCharType="end"/>
      </w:r>
      <w:r>
        <w:rPr>
          <w:rFonts w:hint="cs"/>
          <w:sz w:val="18"/>
          <w:rtl/>
          <w:lang w:val="fr-FR"/>
        </w:rPr>
        <w:t>.</w:t>
      </w:r>
    </w:p>
  </w:footnote>
  <w:footnote w:id="30">
    <w:p w14:paraId="7B40767D" w14:textId="7A2BDDE4" w:rsidR="00486217" w:rsidRPr="001A1649" w:rsidRDefault="00486217" w:rsidP="0031740E">
      <w:pPr>
        <w:pStyle w:val="FootnoteText"/>
        <w:tabs>
          <w:tab w:val="clear" w:pos="418"/>
          <w:tab w:val="right" w:pos="1195"/>
          <w:tab w:val="left" w:pos="1267"/>
          <w:tab w:val="left" w:pos="1930"/>
          <w:tab w:val="left" w:pos="2592"/>
          <w:tab w:val="left" w:pos="3254"/>
        </w:tabs>
        <w:spacing w:after="80"/>
        <w:ind w:left="1267" w:right="1267" w:hanging="547"/>
      </w:pPr>
      <w:r>
        <w:rPr>
          <w:rtl/>
        </w:rPr>
        <w:tab/>
      </w:r>
      <w:r w:rsidRPr="001A1649">
        <w:rPr>
          <w:b/>
          <w:rtl/>
        </w:rPr>
        <w:t>(</w:t>
      </w:r>
      <w:r w:rsidRPr="001A1649">
        <w:rPr>
          <w:rStyle w:val="FootnoteReference"/>
          <w:b/>
          <w:spacing w:val="0"/>
          <w:w w:val="100"/>
          <w:sz w:val="18"/>
          <w:vertAlign w:val="baseline"/>
          <w:rtl/>
        </w:rPr>
        <w:footnoteRef/>
      </w:r>
      <w:r w:rsidRPr="001A1649">
        <w:rPr>
          <w:b/>
          <w:rtl/>
        </w:rPr>
        <w:t>)</w:t>
      </w:r>
      <w:r w:rsidRPr="001A1649">
        <w:rPr>
          <w:rtl/>
        </w:rPr>
        <w:tab/>
        <w:t xml:space="preserve">أمر حكومي عدد 626 لسنة 2016 مؤرخ في 25 ماي 2016 </w:t>
      </w:r>
      <w:r w:rsidRPr="001A1649">
        <w:rPr>
          <w:rFonts w:hint="cs"/>
          <w:rtl/>
        </w:rPr>
        <w:t xml:space="preserve">انظر </w:t>
      </w:r>
      <w:r w:rsidR="000D0213">
        <w:fldChar w:fldCharType="begin"/>
      </w:r>
      <w:r w:rsidR="000D0213">
        <w:instrText xml:space="preserve"> HYPERLINK "https://legislation-securite.tn/ar/node/45818" </w:instrText>
      </w:r>
      <w:r w:rsidR="000D0213">
        <w:fldChar w:fldCharType="separate"/>
      </w:r>
      <w:r w:rsidRPr="001A1649">
        <w:rPr>
          <w:rStyle w:val="Hyperlink"/>
          <w:sz w:val="18"/>
        </w:rPr>
        <w:t>https://legislation-securite.tn/ar/node/45818</w:t>
      </w:r>
      <w:r w:rsidR="000D0213">
        <w:rPr>
          <w:rStyle w:val="Hyperlink"/>
          <w:sz w:val="18"/>
        </w:rPr>
        <w:fldChar w:fldCharType="end"/>
      </w:r>
      <w:r>
        <w:rPr>
          <w:rFonts w:hint="cs"/>
          <w:rtl/>
        </w:rPr>
        <w:t>.</w:t>
      </w:r>
    </w:p>
  </w:footnote>
  <w:footnote w:id="31">
    <w:p w14:paraId="730E9B09" w14:textId="7FEC7095" w:rsidR="00486217" w:rsidRPr="001A1649" w:rsidRDefault="00486217" w:rsidP="0031740E">
      <w:pPr>
        <w:pStyle w:val="FootnoteText"/>
        <w:tabs>
          <w:tab w:val="clear" w:pos="418"/>
          <w:tab w:val="right" w:pos="1195"/>
          <w:tab w:val="left" w:pos="1267"/>
          <w:tab w:val="left" w:pos="1930"/>
          <w:tab w:val="left" w:pos="2592"/>
          <w:tab w:val="left" w:pos="3254"/>
        </w:tabs>
        <w:spacing w:after="80"/>
        <w:ind w:left="1267" w:right="1267" w:hanging="547"/>
        <w:rPr>
          <w:sz w:val="18"/>
        </w:rPr>
      </w:pPr>
      <w:r>
        <w:rPr>
          <w:rtl/>
        </w:rPr>
        <w:tab/>
      </w:r>
      <w:r w:rsidRPr="001A1649">
        <w:rPr>
          <w:sz w:val="18"/>
          <w:rtl/>
        </w:rPr>
        <w:t>(</w:t>
      </w:r>
      <w:r w:rsidRPr="001A1649">
        <w:rPr>
          <w:rStyle w:val="FootnoteReference"/>
          <w:spacing w:val="0"/>
          <w:w w:val="100"/>
          <w:sz w:val="18"/>
          <w:vertAlign w:val="baseline"/>
          <w:rtl/>
        </w:rPr>
        <w:footnoteRef/>
      </w:r>
      <w:r w:rsidRPr="001A1649">
        <w:rPr>
          <w:sz w:val="18"/>
          <w:rtl/>
        </w:rPr>
        <w:t>)</w:t>
      </w:r>
      <w:r w:rsidRPr="001A1649">
        <w:rPr>
          <w:sz w:val="18"/>
          <w:rtl/>
        </w:rPr>
        <w:tab/>
      </w:r>
      <w:r w:rsidR="000D0213">
        <w:fldChar w:fldCharType="begin"/>
      </w:r>
      <w:r w:rsidR="000D0213">
        <w:instrText xml:space="preserve"> HYPERLINK "https://legislation-securite.tn/ar/node/104732" </w:instrText>
      </w:r>
      <w:r w:rsidR="000D0213">
        <w:fldChar w:fldCharType="separate"/>
      </w:r>
      <w:r w:rsidRPr="00223BE5">
        <w:rPr>
          <w:rStyle w:val="Hyperlink"/>
          <w:sz w:val="18"/>
        </w:rPr>
        <w:t>https://legislation-securite.tn/ar/node/104732</w:t>
      </w:r>
      <w:r w:rsidR="000D0213">
        <w:rPr>
          <w:rStyle w:val="Hyperlink"/>
          <w:sz w:val="18"/>
        </w:rPr>
        <w:fldChar w:fldCharType="end"/>
      </w:r>
      <w:r>
        <w:rPr>
          <w:rFonts w:hint="cs"/>
          <w:sz w:val="18"/>
          <w:rtl/>
        </w:rPr>
        <w:t>.</w:t>
      </w:r>
    </w:p>
  </w:footnote>
  <w:footnote w:id="32">
    <w:p w14:paraId="125E8B67" w14:textId="2CA7EE9B" w:rsidR="00486217" w:rsidRPr="00192710" w:rsidRDefault="00486217" w:rsidP="0031740E">
      <w:pPr>
        <w:pStyle w:val="FootnoteText"/>
        <w:tabs>
          <w:tab w:val="clear" w:pos="418"/>
          <w:tab w:val="right" w:pos="1195"/>
          <w:tab w:val="left" w:pos="1267"/>
          <w:tab w:val="left" w:pos="1930"/>
          <w:tab w:val="left" w:pos="2592"/>
          <w:tab w:val="left" w:pos="3254"/>
        </w:tabs>
        <w:spacing w:after="80"/>
        <w:ind w:left="1267" w:right="1267" w:hanging="547"/>
        <w:rPr>
          <w:sz w:val="18"/>
        </w:rPr>
      </w:pPr>
      <w:r>
        <w:rPr>
          <w:rtl/>
        </w:rPr>
        <w:tab/>
      </w:r>
      <w:r w:rsidRPr="00192710">
        <w:rPr>
          <w:sz w:val="18"/>
          <w:rtl/>
        </w:rPr>
        <w:t>(</w:t>
      </w:r>
      <w:r w:rsidRPr="00192710">
        <w:rPr>
          <w:rStyle w:val="FootnoteReference"/>
          <w:spacing w:val="0"/>
          <w:w w:val="100"/>
          <w:sz w:val="18"/>
          <w:vertAlign w:val="baseline"/>
          <w:rtl/>
        </w:rPr>
        <w:footnoteRef/>
      </w:r>
      <w:r w:rsidRPr="00192710">
        <w:rPr>
          <w:sz w:val="18"/>
          <w:rtl/>
        </w:rPr>
        <w:t>)</w:t>
      </w:r>
      <w:r w:rsidRPr="00192710">
        <w:rPr>
          <w:sz w:val="18"/>
          <w:rtl/>
        </w:rPr>
        <w:tab/>
      </w:r>
      <w:r w:rsidR="000D0213">
        <w:fldChar w:fldCharType="begin"/>
      </w:r>
      <w:r w:rsidR="000D0213">
        <w:instrText xml:space="preserve"> HYPERLINK "http://www.femmes.gov.tn/wp-content/uploads/2020/01/rapport-national-loi582017-2.pdf" </w:instrText>
      </w:r>
      <w:r w:rsidR="000D0213">
        <w:fldChar w:fldCharType="separate"/>
      </w:r>
      <w:r w:rsidRPr="00223BE5">
        <w:rPr>
          <w:rStyle w:val="Hyperlink"/>
          <w:sz w:val="18"/>
        </w:rPr>
        <w:t>http://www.femmes.gov.tn/wp-content/uploads/2020/01/rapport-national-loi582017-2.pdf</w:t>
      </w:r>
      <w:r w:rsidR="000D0213">
        <w:rPr>
          <w:rStyle w:val="Hyperlink"/>
          <w:sz w:val="18"/>
        </w:rPr>
        <w:fldChar w:fldCharType="end"/>
      </w:r>
      <w:r>
        <w:rPr>
          <w:rFonts w:hint="cs"/>
          <w:sz w:val="18"/>
          <w:rtl/>
        </w:rPr>
        <w:t>.</w:t>
      </w:r>
    </w:p>
  </w:footnote>
  <w:footnote w:id="33">
    <w:p w14:paraId="5016ADE2" w14:textId="77777777" w:rsidR="00486217" w:rsidRPr="00192710" w:rsidRDefault="00486217" w:rsidP="0031740E">
      <w:pPr>
        <w:pStyle w:val="FootnoteText"/>
        <w:tabs>
          <w:tab w:val="clear" w:pos="418"/>
          <w:tab w:val="right" w:pos="1195"/>
          <w:tab w:val="left" w:pos="1267"/>
          <w:tab w:val="left" w:pos="1930"/>
          <w:tab w:val="left" w:pos="2592"/>
          <w:tab w:val="left" w:pos="3254"/>
        </w:tabs>
        <w:spacing w:after="80"/>
        <w:ind w:left="1267" w:right="1267" w:hanging="547"/>
      </w:pPr>
      <w:r>
        <w:rPr>
          <w:rtl/>
        </w:rPr>
        <w:tab/>
      </w:r>
      <w:r w:rsidRPr="00192710">
        <w:rPr>
          <w:rtl/>
        </w:rPr>
        <w:t>(</w:t>
      </w:r>
      <w:r w:rsidRPr="00192710">
        <w:rPr>
          <w:rStyle w:val="FootnoteReference"/>
          <w:spacing w:val="0"/>
          <w:w w:val="100"/>
          <w:sz w:val="18"/>
          <w:vertAlign w:val="baseline"/>
          <w:rtl/>
        </w:rPr>
        <w:footnoteRef/>
      </w:r>
      <w:r w:rsidRPr="00192710">
        <w:rPr>
          <w:rtl/>
        </w:rPr>
        <w:t>)</w:t>
      </w:r>
      <w:r w:rsidRPr="00192710">
        <w:rPr>
          <w:rtl/>
        </w:rPr>
        <w:tab/>
      </w:r>
      <w:r w:rsidRPr="00192710">
        <w:rPr>
          <w:rtl/>
          <w:lang w:bidi="ar-TN"/>
        </w:rPr>
        <w:t>منشور وزارة الصحة عدد 21 الصادر 31 مارس 2015</w:t>
      </w:r>
      <w:r>
        <w:rPr>
          <w:rFonts w:hint="cs"/>
          <w:rtl/>
          <w:lang w:bidi="ar-TN"/>
        </w:rPr>
        <w:t>.</w:t>
      </w:r>
    </w:p>
  </w:footnote>
  <w:footnote w:id="34">
    <w:p w14:paraId="11198B2D" w14:textId="41796821" w:rsidR="00486217" w:rsidRPr="00192710" w:rsidRDefault="00486217" w:rsidP="0031740E">
      <w:pPr>
        <w:pStyle w:val="FootnoteText"/>
        <w:tabs>
          <w:tab w:val="clear" w:pos="418"/>
          <w:tab w:val="right" w:pos="1195"/>
          <w:tab w:val="left" w:pos="1267"/>
          <w:tab w:val="left" w:pos="1930"/>
          <w:tab w:val="left" w:pos="2592"/>
          <w:tab w:val="left" w:pos="3254"/>
        </w:tabs>
        <w:spacing w:after="80"/>
        <w:ind w:left="1267" w:right="1267" w:hanging="547"/>
      </w:pPr>
      <w:r>
        <w:rPr>
          <w:rtl/>
        </w:rPr>
        <w:tab/>
      </w:r>
      <w:r w:rsidRPr="00192710">
        <w:rPr>
          <w:rtl/>
        </w:rPr>
        <w:t>(</w:t>
      </w:r>
      <w:r w:rsidRPr="00192710">
        <w:rPr>
          <w:rStyle w:val="FootnoteReference"/>
          <w:spacing w:val="0"/>
          <w:w w:val="100"/>
          <w:sz w:val="18"/>
          <w:vertAlign w:val="baseline"/>
          <w:rtl/>
        </w:rPr>
        <w:footnoteRef/>
      </w:r>
      <w:r w:rsidRPr="00192710">
        <w:rPr>
          <w:rtl/>
        </w:rPr>
        <w:t>)</w:t>
      </w:r>
      <w:r w:rsidRPr="00192710">
        <w:rPr>
          <w:rtl/>
        </w:rPr>
        <w:tab/>
      </w:r>
      <w:r w:rsidR="000D0213">
        <w:fldChar w:fldCharType="begin"/>
      </w:r>
      <w:r w:rsidR="000D0213">
        <w:instrText xml:space="preserve"> HYPERLINK "h</w:instrText>
      </w:r>
      <w:r w:rsidR="000D0213">
        <w:instrText xml:space="preserve">ttp://www.administration.education.gov.tn/2015-03-30/27052015.pdf" </w:instrText>
      </w:r>
      <w:r w:rsidR="000D0213">
        <w:fldChar w:fldCharType="separate"/>
      </w:r>
      <w:r w:rsidRPr="00223BE5">
        <w:rPr>
          <w:rStyle w:val="Hyperlink"/>
          <w:sz w:val="18"/>
        </w:rPr>
        <w:t>http://www.administration.education.gov.tn/2015-03-30/27052015.pdf</w:t>
      </w:r>
      <w:r w:rsidR="000D0213">
        <w:rPr>
          <w:rStyle w:val="Hyperlink"/>
          <w:sz w:val="18"/>
        </w:rPr>
        <w:fldChar w:fldCharType="end"/>
      </w:r>
      <w:r w:rsidRPr="00192710">
        <w:rPr>
          <w:rtl/>
        </w:rPr>
        <w:t xml:space="preserve"> منشور وزارة التربية مارس 2015 حول تفعيل آلية إشعار مندوب حماية الطفولة.</w:t>
      </w:r>
    </w:p>
  </w:footnote>
  <w:footnote w:id="35">
    <w:p w14:paraId="1BFCE92F" w14:textId="699CA030" w:rsidR="00486217" w:rsidRPr="00192710" w:rsidRDefault="00486217" w:rsidP="0031740E">
      <w:pPr>
        <w:pStyle w:val="FootnoteText"/>
        <w:tabs>
          <w:tab w:val="clear" w:pos="418"/>
          <w:tab w:val="right" w:pos="1195"/>
          <w:tab w:val="left" w:pos="1267"/>
          <w:tab w:val="left" w:pos="1930"/>
          <w:tab w:val="left" w:pos="2592"/>
          <w:tab w:val="left" w:pos="3254"/>
        </w:tabs>
        <w:spacing w:after="80"/>
        <w:ind w:left="1267" w:right="1267" w:hanging="547"/>
        <w:rPr>
          <w:sz w:val="18"/>
        </w:rPr>
      </w:pPr>
      <w:r>
        <w:rPr>
          <w:rtl/>
        </w:rPr>
        <w:tab/>
      </w:r>
      <w:r w:rsidRPr="00192710">
        <w:rPr>
          <w:sz w:val="18"/>
          <w:rtl/>
        </w:rPr>
        <w:t>(</w:t>
      </w:r>
      <w:r w:rsidRPr="00192710">
        <w:rPr>
          <w:rStyle w:val="FootnoteReference"/>
          <w:spacing w:val="0"/>
          <w:w w:val="100"/>
          <w:sz w:val="18"/>
          <w:vertAlign w:val="baseline"/>
          <w:rtl/>
        </w:rPr>
        <w:footnoteRef/>
      </w:r>
      <w:r w:rsidRPr="00192710">
        <w:rPr>
          <w:sz w:val="18"/>
          <w:rtl/>
        </w:rPr>
        <w:t>)</w:t>
      </w:r>
      <w:r w:rsidRPr="00192710">
        <w:rPr>
          <w:sz w:val="18"/>
          <w:rtl/>
        </w:rPr>
        <w:tab/>
      </w:r>
      <w:r w:rsidR="000D0213">
        <w:fldChar w:fldCharType="begin"/>
      </w:r>
      <w:r w:rsidR="000D0213">
        <w:instrText xml:space="preserve"> HYPERLINK "http://www.ivd.tn/rapport/" </w:instrText>
      </w:r>
      <w:r w:rsidR="000D0213">
        <w:fldChar w:fldCharType="separate"/>
      </w:r>
      <w:r w:rsidRPr="00192710">
        <w:rPr>
          <w:rStyle w:val="Hyperlink"/>
          <w:sz w:val="18"/>
        </w:rPr>
        <w:t>http://www.ivd.tn/rapport/</w:t>
      </w:r>
      <w:r w:rsidR="000D0213">
        <w:rPr>
          <w:rStyle w:val="Hyperlink"/>
          <w:sz w:val="18"/>
        </w:rPr>
        <w:fldChar w:fldCharType="end"/>
      </w:r>
      <w:r>
        <w:rPr>
          <w:rFonts w:hint="cs"/>
          <w:sz w:val="18"/>
          <w:rtl/>
        </w:rPr>
        <w:t>.</w:t>
      </w:r>
    </w:p>
  </w:footnote>
  <w:footnote w:id="36">
    <w:p w14:paraId="508A6D84" w14:textId="38BA4859" w:rsidR="00486217" w:rsidRPr="00620406" w:rsidRDefault="00486217" w:rsidP="0031740E">
      <w:pPr>
        <w:pStyle w:val="FootnoteText"/>
        <w:tabs>
          <w:tab w:val="clear" w:pos="418"/>
          <w:tab w:val="right" w:pos="1195"/>
          <w:tab w:val="left" w:pos="1267"/>
          <w:tab w:val="left" w:pos="1930"/>
          <w:tab w:val="left" w:pos="2592"/>
          <w:tab w:val="left" w:pos="3254"/>
        </w:tabs>
        <w:spacing w:after="80"/>
        <w:ind w:left="1267" w:right="1267" w:hanging="547"/>
        <w:rPr>
          <w:sz w:val="18"/>
          <w:lang w:val="fr-FR"/>
        </w:rPr>
      </w:pPr>
      <w:r>
        <w:rPr>
          <w:rtl/>
        </w:rPr>
        <w:tab/>
      </w:r>
      <w:r w:rsidRPr="00192710">
        <w:rPr>
          <w:sz w:val="18"/>
          <w:rtl/>
        </w:rPr>
        <w:t>(</w:t>
      </w:r>
      <w:r w:rsidRPr="00192710">
        <w:rPr>
          <w:rStyle w:val="FootnoteReference"/>
          <w:spacing w:val="0"/>
          <w:w w:val="100"/>
          <w:sz w:val="18"/>
          <w:vertAlign w:val="baseline"/>
          <w:rtl/>
        </w:rPr>
        <w:footnoteRef/>
      </w:r>
      <w:r w:rsidRPr="00192710">
        <w:rPr>
          <w:sz w:val="18"/>
          <w:rtl/>
        </w:rPr>
        <w:t>)</w:t>
      </w:r>
      <w:r w:rsidRPr="00192710">
        <w:rPr>
          <w:sz w:val="18"/>
          <w:rtl/>
        </w:rPr>
        <w:tab/>
      </w:r>
      <w:r w:rsidR="000D0213">
        <w:fldChar w:fldCharType="begin"/>
      </w:r>
      <w:r w:rsidR="000D0213" w:rsidRPr="00D87BE0">
        <w:rPr>
          <w:lang w:val="fr-FR"/>
        </w:rPr>
        <w:instrText xml:space="preserve"> HYPERLINK "http://www.iort.gov.tn/WD120AWP/WD120Awp.exe/CTX_676-79-kJgZiZXRmU/AfficheJORT/%20SYNC_356825265" </w:instrText>
      </w:r>
      <w:r w:rsidR="000D0213">
        <w:fldChar w:fldCharType="separate"/>
      </w:r>
      <w:r w:rsidRPr="00620406">
        <w:rPr>
          <w:rStyle w:val="Hyperlink"/>
          <w:sz w:val="18"/>
          <w:lang w:val="fr-FR"/>
        </w:rPr>
        <w:t>http://www.iort.gov.tn/WD120AWP/WD120Awp.exe/CTX_676-79-kJgZiZXRmU/AfficheJORT/ SYNC_356825265</w:t>
      </w:r>
      <w:r w:rsidR="000D0213">
        <w:rPr>
          <w:rStyle w:val="Hyperlink"/>
          <w:sz w:val="18"/>
          <w:lang w:val="fr-FR"/>
        </w:rPr>
        <w:fldChar w:fldCharType="end"/>
      </w:r>
      <w:r>
        <w:rPr>
          <w:rFonts w:hint="cs"/>
          <w:sz w:val="18"/>
          <w:rtl/>
        </w:rPr>
        <w:t>.</w:t>
      </w:r>
    </w:p>
  </w:footnote>
  <w:footnote w:id="37">
    <w:p w14:paraId="699838B1" w14:textId="5D766249" w:rsidR="00486217" w:rsidRPr="00192710" w:rsidRDefault="00486217" w:rsidP="0031740E">
      <w:pPr>
        <w:pStyle w:val="FootnoteText"/>
        <w:tabs>
          <w:tab w:val="clear" w:pos="418"/>
          <w:tab w:val="right" w:pos="1195"/>
          <w:tab w:val="left" w:pos="1267"/>
          <w:tab w:val="left" w:pos="1930"/>
          <w:tab w:val="left" w:pos="2592"/>
          <w:tab w:val="left" w:pos="3254"/>
        </w:tabs>
        <w:spacing w:after="80"/>
        <w:ind w:left="1267" w:right="1267" w:hanging="547"/>
        <w:rPr>
          <w:sz w:val="18"/>
        </w:rPr>
      </w:pPr>
      <w:r>
        <w:rPr>
          <w:rtl/>
        </w:rPr>
        <w:tab/>
      </w:r>
      <w:r w:rsidRPr="00192710">
        <w:rPr>
          <w:sz w:val="18"/>
          <w:rtl/>
        </w:rPr>
        <w:t>(</w:t>
      </w:r>
      <w:r w:rsidRPr="00192710">
        <w:rPr>
          <w:rStyle w:val="FootnoteReference"/>
          <w:spacing w:val="0"/>
          <w:w w:val="100"/>
          <w:sz w:val="18"/>
          <w:vertAlign w:val="baseline"/>
          <w:rtl/>
        </w:rPr>
        <w:footnoteRef/>
      </w:r>
      <w:r w:rsidRPr="00192710">
        <w:rPr>
          <w:sz w:val="18"/>
          <w:rtl/>
        </w:rPr>
        <w:t>)</w:t>
      </w:r>
      <w:r w:rsidRPr="00192710">
        <w:rPr>
          <w:sz w:val="18"/>
          <w:rtl/>
        </w:rPr>
        <w:tab/>
      </w:r>
      <w:r w:rsidR="000D0213">
        <w:fldChar w:fldCharType="begin"/>
      </w:r>
      <w:r w:rsidR="000D0213">
        <w:instrText xml:space="preserve"> HYPERLINK "https://tunisia.iom.int/sites/default/files/activities/documents/Rapport%202019%2020-01-2020.pdf?%20fbclid=IwAR3w476L0klNnFZg9aPT7cavQPZx4Kz_IWyRgz4AMXsOdcdTsxYPXV_Y5P8" </w:instrText>
      </w:r>
      <w:r w:rsidR="000D0213">
        <w:fldChar w:fldCharType="separate"/>
      </w:r>
      <w:r w:rsidRPr="00223BE5">
        <w:rPr>
          <w:rStyle w:val="Hyperlink"/>
          <w:sz w:val="18"/>
          <w:lang w:val="fr-FR"/>
        </w:rPr>
        <w:t>https://tunisia.iom.int/sites/default/files/activities/documents/Rapport%202019%2020-01-2020.pdf? fbclid=IwAR3w476L0klNnFZg9aPT7cavQPZx4Kz_IWyRgz4AMXsOdcdTsxYPXV_Y5P8</w:t>
      </w:r>
      <w:r w:rsidR="000D0213">
        <w:rPr>
          <w:rStyle w:val="Hyperlink"/>
          <w:sz w:val="18"/>
          <w:lang w:val="fr-FR"/>
        </w:rPr>
        <w:fldChar w:fldCharType="end"/>
      </w:r>
      <w:r>
        <w:rPr>
          <w:rFonts w:hint="cs"/>
          <w:sz w:val="18"/>
          <w:rtl/>
        </w:rPr>
        <w:t>.</w:t>
      </w:r>
    </w:p>
  </w:footnote>
  <w:footnote w:id="38">
    <w:p w14:paraId="0FC3D30B" w14:textId="21A57033" w:rsidR="00486217" w:rsidRPr="001D1FE5" w:rsidRDefault="00486217" w:rsidP="0031740E">
      <w:pPr>
        <w:pStyle w:val="FootnoteText"/>
        <w:tabs>
          <w:tab w:val="clear" w:pos="418"/>
          <w:tab w:val="right" w:pos="1195"/>
          <w:tab w:val="left" w:pos="1267"/>
          <w:tab w:val="left" w:pos="1930"/>
          <w:tab w:val="left" w:pos="2592"/>
          <w:tab w:val="left" w:pos="3254"/>
        </w:tabs>
        <w:spacing w:after="80"/>
        <w:ind w:left="1267" w:right="1267" w:hanging="547"/>
      </w:pPr>
      <w:r>
        <w:rPr>
          <w:rtl/>
        </w:rPr>
        <w:tab/>
      </w:r>
      <w:r w:rsidRPr="001D1FE5">
        <w:rPr>
          <w:rtl/>
        </w:rPr>
        <w:t>(</w:t>
      </w:r>
      <w:r w:rsidRPr="001D1FE5">
        <w:rPr>
          <w:rStyle w:val="FootnoteReference"/>
          <w:spacing w:val="0"/>
          <w:w w:val="100"/>
          <w:sz w:val="18"/>
          <w:vertAlign w:val="baseline"/>
          <w:rtl/>
        </w:rPr>
        <w:footnoteRef/>
      </w:r>
      <w:r w:rsidRPr="001D1FE5">
        <w:rPr>
          <w:rtl/>
        </w:rPr>
        <w:t>)</w:t>
      </w:r>
      <w:r w:rsidRPr="001D1FE5">
        <w:rPr>
          <w:rtl/>
        </w:rPr>
        <w:tab/>
      </w:r>
      <w:r w:rsidR="000D0213">
        <w:fldChar w:fldCharType="begin"/>
      </w:r>
      <w:r w:rsidR="000D0213">
        <w:instrText xml:space="preserve"> HYPERLINK "http://www.arp.tn/site/main/AR/docs/composition/compos_s.jsp" </w:instrText>
      </w:r>
      <w:r w:rsidR="000D0213">
        <w:fldChar w:fldCharType="separate"/>
      </w:r>
      <w:r w:rsidRPr="001D1FE5">
        <w:rPr>
          <w:rStyle w:val="Hyperlink"/>
          <w:sz w:val="18"/>
        </w:rPr>
        <w:t>http://www.arp.tn/site/main/AR/docs/composition/compos_s.jsp</w:t>
      </w:r>
      <w:r w:rsidR="000D0213">
        <w:rPr>
          <w:rStyle w:val="Hyperlink"/>
          <w:sz w:val="18"/>
        </w:rPr>
        <w:fldChar w:fldCharType="end"/>
      </w:r>
      <w:r w:rsidRPr="001D1FE5">
        <w:rPr>
          <w:rtl/>
        </w:rPr>
        <w:t xml:space="preserve"> موقع نواب الشعب: توزيع أعضاء مجلس النواب حسب الجنس.</w:t>
      </w:r>
    </w:p>
  </w:footnote>
  <w:footnote w:id="39">
    <w:p w14:paraId="66840052" w14:textId="77777777" w:rsidR="00486217" w:rsidRPr="001D1FE5" w:rsidRDefault="00486217" w:rsidP="0031740E">
      <w:pPr>
        <w:pStyle w:val="FootnoteText"/>
        <w:tabs>
          <w:tab w:val="clear" w:pos="418"/>
          <w:tab w:val="right" w:pos="1195"/>
          <w:tab w:val="left" w:pos="1267"/>
          <w:tab w:val="left" w:pos="1930"/>
          <w:tab w:val="left" w:pos="2592"/>
          <w:tab w:val="left" w:pos="3254"/>
        </w:tabs>
        <w:spacing w:after="80"/>
        <w:ind w:left="1267" w:right="1267" w:hanging="547"/>
      </w:pPr>
      <w:r>
        <w:rPr>
          <w:rtl/>
        </w:rPr>
        <w:tab/>
      </w:r>
      <w:r w:rsidRPr="001D1FE5">
        <w:rPr>
          <w:rtl/>
          <w:lang w:bidi="ar-TN"/>
        </w:rPr>
        <w:t>(</w:t>
      </w:r>
      <w:r w:rsidRPr="001D1FE5">
        <w:rPr>
          <w:rStyle w:val="FootnoteReference"/>
          <w:spacing w:val="0"/>
          <w:w w:val="100"/>
          <w:sz w:val="18"/>
          <w:vertAlign w:val="baseline"/>
          <w:rtl/>
        </w:rPr>
        <w:footnoteRef/>
      </w:r>
      <w:r w:rsidRPr="001D1FE5">
        <w:rPr>
          <w:rtl/>
          <w:lang w:bidi="ar-TN"/>
        </w:rPr>
        <w:t>)</w:t>
      </w:r>
      <w:r w:rsidRPr="001D1FE5">
        <w:rPr>
          <w:rtl/>
        </w:rPr>
        <w:tab/>
      </w:r>
      <w:r w:rsidRPr="001D1FE5">
        <w:rPr>
          <w:rtl/>
          <w:lang w:bidi="ar-TN"/>
        </w:rPr>
        <w:t>الفصل 16 من المرسوم عدد 35 لسنة 2011 مؤرخ في 10 ماي 2011 يتعلق بانتخاب المجلس الوطني الـتأسيسي</w:t>
      </w:r>
      <w:r>
        <w:rPr>
          <w:rFonts w:hint="cs"/>
          <w:rtl/>
          <w:lang w:bidi="ar-TN"/>
        </w:rPr>
        <w:t>.</w:t>
      </w:r>
    </w:p>
  </w:footnote>
  <w:footnote w:id="40">
    <w:p w14:paraId="710D33E3" w14:textId="77777777" w:rsidR="00486217" w:rsidRPr="001D1FE5" w:rsidRDefault="00486217" w:rsidP="0031740E">
      <w:pPr>
        <w:pStyle w:val="FootnoteText"/>
        <w:tabs>
          <w:tab w:val="clear" w:pos="418"/>
          <w:tab w:val="right" w:pos="1195"/>
          <w:tab w:val="left" w:pos="1267"/>
          <w:tab w:val="left" w:pos="1930"/>
          <w:tab w:val="left" w:pos="2592"/>
          <w:tab w:val="left" w:pos="3254"/>
        </w:tabs>
        <w:spacing w:after="80"/>
        <w:ind w:left="1267" w:right="1267" w:hanging="547"/>
      </w:pPr>
      <w:r>
        <w:rPr>
          <w:rtl/>
        </w:rPr>
        <w:tab/>
      </w:r>
      <w:r w:rsidRPr="001D1FE5">
        <w:rPr>
          <w:rtl/>
          <w:lang w:bidi="ar-TN"/>
        </w:rPr>
        <w:t>(</w:t>
      </w:r>
      <w:r w:rsidRPr="001D1FE5">
        <w:rPr>
          <w:rStyle w:val="FootnoteReference"/>
          <w:spacing w:val="0"/>
          <w:w w:val="100"/>
          <w:sz w:val="18"/>
          <w:vertAlign w:val="baseline"/>
          <w:rtl/>
        </w:rPr>
        <w:footnoteRef/>
      </w:r>
      <w:r w:rsidRPr="001D1FE5">
        <w:rPr>
          <w:rtl/>
          <w:lang w:bidi="ar-TN"/>
        </w:rPr>
        <w:t>)</w:t>
      </w:r>
      <w:r w:rsidRPr="001D1FE5">
        <w:rPr>
          <w:rtl/>
        </w:rPr>
        <w:tab/>
      </w:r>
      <w:r w:rsidRPr="001D1FE5">
        <w:rPr>
          <w:rtl/>
          <w:lang w:bidi="ar-TN"/>
        </w:rPr>
        <w:t>الفصل 24 من القانون الأساسي عدد 16 لسنة 2014 المؤرخ في 26 ماي 2014 المتعلق بالانتخابات والاستفتاء</w:t>
      </w:r>
      <w:r w:rsidRPr="001D1FE5">
        <w:t>.</w:t>
      </w:r>
    </w:p>
  </w:footnote>
  <w:footnote w:id="41">
    <w:p w14:paraId="228C6D19" w14:textId="77777777" w:rsidR="00486217" w:rsidRPr="001D1FE5" w:rsidRDefault="00486217" w:rsidP="0031740E">
      <w:pPr>
        <w:pStyle w:val="FootnoteText"/>
        <w:tabs>
          <w:tab w:val="clear" w:pos="418"/>
          <w:tab w:val="right" w:pos="1195"/>
          <w:tab w:val="left" w:pos="1267"/>
          <w:tab w:val="left" w:pos="1930"/>
          <w:tab w:val="left" w:pos="2592"/>
          <w:tab w:val="left" w:pos="3254"/>
        </w:tabs>
        <w:spacing w:after="80"/>
        <w:ind w:left="1267" w:right="1267" w:hanging="547"/>
      </w:pPr>
      <w:r>
        <w:rPr>
          <w:rtl/>
        </w:rPr>
        <w:tab/>
      </w:r>
      <w:r w:rsidRPr="001D1FE5">
        <w:rPr>
          <w:rtl/>
          <w:lang w:bidi="ar-TN"/>
        </w:rPr>
        <w:t>(</w:t>
      </w:r>
      <w:r w:rsidRPr="001D1FE5">
        <w:rPr>
          <w:rStyle w:val="FootnoteReference"/>
          <w:spacing w:val="0"/>
          <w:w w:val="100"/>
          <w:sz w:val="18"/>
          <w:vertAlign w:val="baseline"/>
          <w:rtl/>
        </w:rPr>
        <w:footnoteRef/>
      </w:r>
      <w:r w:rsidRPr="001D1FE5">
        <w:rPr>
          <w:rtl/>
          <w:lang w:bidi="ar-TN"/>
        </w:rPr>
        <w:t>)</w:t>
      </w:r>
      <w:r w:rsidRPr="001D1FE5">
        <w:rPr>
          <w:rtl/>
        </w:rPr>
        <w:tab/>
      </w:r>
      <w:r w:rsidRPr="001D1FE5">
        <w:rPr>
          <w:rFonts w:hint="cs"/>
          <w:rtl/>
        </w:rPr>
        <w:t>دراسة حول ادراج العنف السياسي القائم على التمييز بين الجنسين في الصكوك الدولية (غير منشورة الكترونيا)</w:t>
      </w:r>
      <w:r>
        <w:rPr>
          <w:rFonts w:hint="cs"/>
          <w:rtl/>
        </w:rPr>
        <w:t>.</w:t>
      </w:r>
    </w:p>
  </w:footnote>
  <w:footnote w:id="42">
    <w:p w14:paraId="004225A3" w14:textId="77777777" w:rsidR="00486217" w:rsidRPr="001D1FE5" w:rsidRDefault="00486217" w:rsidP="0031740E">
      <w:pPr>
        <w:pStyle w:val="FootnoteText"/>
        <w:tabs>
          <w:tab w:val="clear" w:pos="418"/>
          <w:tab w:val="right" w:pos="1195"/>
          <w:tab w:val="left" w:pos="1267"/>
          <w:tab w:val="left" w:pos="1930"/>
          <w:tab w:val="left" w:pos="2592"/>
          <w:tab w:val="left" w:pos="3254"/>
        </w:tabs>
        <w:spacing w:after="80"/>
        <w:ind w:left="1267" w:right="1267" w:hanging="547"/>
      </w:pPr>
      <w:r>
        <w:rPr>
          <w:rtl/>
        </w:rPr>
        <w:tab/>
      </w:r>
      <w:r w:rsidRPr="001D1FE5">
        <w:rPr>
          <w:rtl/>
          <w:lang w:bidi="ar-TN"/>
        </w:rPr>
        <w:t>(</w:t>
      </w:r>
      <w:r w:rsidRPr="001D1FE5">
        <w:rPr>
          <w:rStyle w:val="FootnoteReference"/>
          <w:spacing w:val="0"/>
          <w:w w:val="100"/>
          <w:sz w:val="18"/>
          <w:vertAlign w:val="baseline"/>
          <w:rtl/>
        </w:rPr>
        <w:footnoteRef/>
      </w:r>
      <w:r w:rsidRPr="001D1FE5">
        <w:rPr>
          <w:rtl/>
          <w:lang w:bidi="ar-TN"/>
        </w:rPr>
        <w:t>)</w:t>
      </w:r>
      <w:r w:rsidRPr="001D1FE5">
        <w:rPr>
          <w:rtl/>
        </w:rPr>
        <w:tab/>
      </w:r>
      <w:r w:rsidRPr="001D1FE5">
        <w:rPr>
          <w:rFonts w:hint="cs"/>
          <w:rtl/>
          <w:lang w:bidi="ar-TN"/>
        </w:rPr>
        <w:t>يراجع دليل قواعد وإجراءات الحملات الانتخابية 2019. ص 4 إدراج القانون عدد 58 لسنة 2019 ضمن الاطلاعات. ص 7 إدراج تعريف العنف السياسي. ص 38 التنصيص على معاينة العنف السياسي ضد المرأة من قبل أعوان مراقبة الحملة</w:t>
      </w:r>
      <w:r>
        <w:rPr>
          <w:rFonts w:hint="cs"/>
          <w:rtl/>
          <w:lang w:bidi="ar-TN"/>
        </w:rPr>
        <w:t>.</w:t>
      </w:r>
    </w:p>
  </w:footnote>
  <w:footnote w:id="43">
    <w:p w14:paraId="04AA919F" w14:textId="77777777" w:rsidR="00486217" w:rsidRPr="001D1FE5" w:rsidRDefault="00486217" w:rsidP="0031740E">
      <w:pPr>
        <w:pStyle w:val="FootnoteText"/>
        <w:tabs>
          <w:tab w:val="clear" w:pos="418"/>
          <w:tab w:val="right" w:pos="1195"/>
          <w:tab w:val="left" w:pos="1267"/>
          <w:tab w:val="left" w:pos="1930"/>
          <w:tab w:val="left" w:pos="2592"/>
          <w:tab w:val="left" w:pos="3254"/>
        </w:tabs>
        <w:spacing w:after="80"/>
        <w:ind w:left="1267" w:right="1267" w:hanging="547"/>
      </w:pPr>
      <w:r>
        <w:rPr>
          <w:rtl/>
        </w:rPr>
        <w:tab/>
      </w:r>
      <w:r w:rsidRPr="001D1FE5">
        <w:rPr>
          <w:rtl/>
          <w:lang w:bidi="ar-TN"/>
        </w:rPr>
        <w:t>(</w:t>
      </w:r>
      <w:r w:rsidRPr="001D1FE5">
        <w:rPr>
          <w:rStyle w:val="FootnoteReference"/>
          <w:spacing w:val="0"/>
          <w:w w:val="100"/>
          <w:sz w:val="18"/>
          <w:vertAlign w:val="baseline"/>
          <w:rtl/>
        </w:rPr>
        <w:footnoteRef/>
      </w:r>
      <w:r w:rsidRPr="001D1FE5">
        <w:rPr>
          <w:rtl/>
          <w:lang w:bidi="ar-TN"/>
        </w:rPr>
        <w:t>)</w:t>
      </w:r>
      <w:r w:rsidRPr="001D1FE5">
        <w:rPr>
          <w:rtl/>
        </w:rPr>
        <w:tab/>
      </w:r>
      <w:r w:rsidRPr="001D1FE5">
        <w:rPr>
          <w:rFonts w:hint="cs"/>
          <w:rtl/>
          <w:lang w:bidi="ar-TN"/>
        </w:rPr>
        <w:t>تراجع نسخة الوثيقة البيداغوجية</w:t>
      </w:r>
    </w:p>
  </w:footnote>
  <w:footnote w:id="44">
    <w:p w14:paraId="1EA1251B" w14:textId="62CE1AA9" w:rsidR="00486217" w:rsidRPr="001D1FE5" w:rsidRDefault="00486217" w:rsidP="0031740E">
      <w:pPr>
        <w:pStyle w:val="FootnoteText"/>
        <w:tabs>
          <w:tab w:val="clear" w:pos="418"/>
          <w:tab w:val="right" w:pos="1195"/>
          <w:tab w:val="left" w:pos="1267"/>
          <w:tab w:val="left" w:pos="1930"/>
          <w:tab w:val="left" w:pos="2592"/>
          <w:tab w:val="left" w:pos="3254"/>
        </w:tabs>
        <w:spacing w:after="80"/>
        <w:ind w:left="1267" w:right="1267" w:hanging="547"/>
        <w:rPr>
          <w:sz w:val="18"/>
        </w:rPr>
      </w:pPr>
      <w:r>
        <w:rPr>
          <w:rtl/>
        </w:rPr>
        <w:tab/>
      </w:r>
      <w:r w:rsidRPr="001D1FE5">
        <w:rPr>
          <w:sz w:val="18"/>
          <w:rtl/>
        </w:rPr>
        <w:t>(</w:t>
      </w:r>
      <w:r w:rsidRPr="001D1FE5">
        <w:rPr>
          <w:rStyle w:val="FootnoteReference"/>
          <w:spacing w:val="0"/>
          <w:w w:val="100"/>
          <w:sz w:val="18"/>
          <w:vertAlign w:val="baseline"/>
          <w:rtl/>
        </w:rPr>
        <w:footnoteRef/>
      </w:r>
      <w:r w:rsidRPr="001D1FE5">
        <w:rPr>
          <w:sz w:val="18"/>
          <w:rtl/>
        </w:rPr>
        <w:t>)</w:t>
      </w:r>
      <w:r w:rsidRPr="001D1FE5">
        <w:rPr>
          <w:sz w:val="18"/>
          <w:rtl/>
        </w:rPr>
        <w:tab/>
      </w:r>
      <w:r w:rsidR="000D0213">
        <w:fldChar w:fldCharType="begin"/>
      </w:r>
      <w:r w:rsidR="000D0213">
        <w:instrText xml:space="preserve"> HYPERLINK "http://www.social.gov.tn/fileadmin/user1/doc/CONTRATSOCIAL.pdf" </w:instrText>
      </w:r>
      <w:r w:rsidR="000D0213">
        <w:fldChar w:fldCharType="separate"/>
      </w:r>
      <w:r w:rsidRPr="00223BE5">
        <w:rPr>
          <w:rStyle w:val="Hyperlink"/>
          <w:sz w:val="18"/>
        </w:rPr>
        <w:t>http://www.social.gov.tn/fileadmin/user1/doc/CONTRATSOCIAL.pdf</w:t>
      </w:r>
      <w:r w:rsidR="000D0213">
        <w:rPr>
          <w:rStyle w:val="Hyperlink"/>
          <w:sz w:val="18"/>
        </w:rPr>
        <w:fldChar w:fldCharType="end"/>
      </w:r>
      <w:r>
        <w:rPr>
          <w:rFonts w:hint="cs"/>
          <w:sz w:val="18"/>
          <w:rtl/>
        </w:rPr>
        <w:t>.</w:t>
      </w:r>
    </w:p>
  </w:footnote>
  <w:footnote w:id="45">
    <w:p w14:paraId="27194254" w14:textId="17E19FD6" w:rsidR="00486217" w:rsidRPr="001D1FE5" w:rsidRDefault="00486217" w:rsidP="0031740E">
      <w:pPr>
        <w:pStyle w:val="FootnoteText"/>
        <w:tabs>
          <w:tab w:val="clear" w:pos="418"/>
          <w:tab w:val="right" w:pos="1195"/>
          <w:tab w:val="left" w:pos="1267"/>
          <w:tab w:val="left" w:pos="1930"/>
          <w:tab w:val="left" w:pos="2592"/>
          <w:tab w:val="left" w:pos="3254"/>
        </w:tabs>
        <w:spacing w:after="80"/>
        <w:ind w:left="1267" w:right="1267" w:hanging="547"/>
        <w:rPr>
          <w:sz w:val="18"/>
          <w:rtl/>
        </w:rPr>
      </w:pPr>
      <w:r>
        <w:rPr>
          <w:rtl/>
        </w:rPr>
        <w:tab/>
      </w:r>
      <w:r w:rsidRPr="001D1FE5">
        <w:rPr>
          <w:sz w:val="18"/>
          <w:rtl/>
          <w:lang w:bidi="ar-TN"/>
        </w:rPr>
        <w:t>(</w:t>
      </w:r>
      <w:r w:rsidRPr="001D1FE5">
        <w:rPr>
          <w:rStyle w:val="FootnoteReference"/>
          <w:spacing w:val="0"/>
          <w:w w:val="100"/>
          <w:sz w:val="18"/>
          <w:vertAlign w:val="baseline"/>
          <w:rtl/>
        </w:rPr>
        <w:footnoteRef/>
      </w:r>
      <w:r w:rsidRPr="001D1FE5">
        <w:rPr>
          <w:sz w:val="18"/>
          <w:rtl/>
          <w:lang w:bidi="ar-TN"/>
        </w:rPr>
        <w:t>)</w:t>
      </w:r>
      <w:r w:rsidRPr="001D1FE5">
        <w:rPr>
          <w:sz w:val="18"/>
          <w:rtl/>
        </w:rPr>
        <w:tab/>
      </w:r>
      <w:r w:rsidR="000D0213">
        <w:fldChar w:fldCharType="begin"/>
      </w:r>
      <w:r w:rsidR="000D0213">
        <w:instrText xml:space="preserve"> HYPERLINK "htt</w:instrText>
      </w:r>
      <w:r w:rsidR="000D0213">
        <w:instrText xml:space="preserve">ps://www.dol.gov/agencies/ilab/resources/reports/child-labor/tunisia" </w:instrText>
      </w:r>
      <w:r w:rsidR="000D0213">
        <w:fldChar w:fldCharType="separate"/>
      </w:r>
      <w:r w:rsidRPr="00223BE5">
        <w:rPr>
          <w:rStyle w:val="Hyperlink"/>
          <w:sz w:val="18"/>
        </w:rPr>
        <w:t>https://www.dol.gov/agencies/ilab/resources/reports/child-labor/tunisia</w:t>
      </w:r>
      <w:r w:rsidR="000D0213">
        <w:rPr>
          <w:rStyle w:val="Hyperlink"/>
          <w:sz w:val="18"/>
        </w:rPr>
        <w:fldChar w:fldCharType="end"/>
      </w:r>
      <w:r>
        <w:rPr>
          <w:rFonts w:hint="cs"/>
          <w:sz w:val="18"/>
          <w:rtl/>
        </w:rPr>
        <w:t>.</w:t>
      </w:r>
    </w:p>
  </w:footnote>
  <w:footnote w:id="46">
    <w:p w14:paraId="0F12690C" w14:textId="45BD916F" w:rsidR="00486217" w:rsidRPr="005E4075" w:rsidRDefault="00486217" w:rsidP="0031740E">
      <w:pPr>
        <w:pStyle w:val="FootnoteText"/>
        <w:tabs>
          <w:tab w:val="clear" w:pos="418"/>
          <w:tab w:val="right" w:pos="1195"/>
          <w:tab w:val="left" w:pos="1267"/>
          <w:tab w:val="left" w:pos="1930"/>
          <w:tab w:val="left" w:pos="2592"/>
          <w:tab w:val="left" w:pos="3254"/>
        </w:tabs>
        <w:spacing w:after="80"/>
        <w:ind w:left="1267" w:right="1267" w:hanging="547"/>
        <w:rPr>
          <w:sz w:val="18"/>
        </w:rPr>
      </w:pPr>
      <w:r>
        <w:rPr>
          <w:rtl/>
        </w:rPr>
        <w:tab/>
      </w:r>
      <w:r w:rsidRPr="005E4075">
        <w:rPr>
          <w:sz w:val="18"/>
          <w:rtl/>
          <w:lang w:bidi="ar-TN"/>
        </w:rPr>
        <w:t>(</w:t>
      </w:r>
      <w:r w:rsidRPr="005E4075">
        <w:rPr>
          <w:rStyle w:val="FootnoteReference"/>
          <w:spacing w:val="0"/>
          <w:w w:val="100"/>
          <w:sz w:val="18"/>
          <w:vertAlign w:val="baseline"/>
          <w:rtl/>
        </w:rPr>
        <w:footnoteRef/>
      </w:r>
      <w:r w:rsidRPr="005E4075">
        <w:rPr>
          <w:sz w:val="18"/>
          <w:rtl/>
          <w:lang w:bidi="ar-TN"/>
        </w:rPr>
        <w:t>)</w:t>
      </w:r>
      <w:r w:rsidRPr="005E4075">
        <w:rPr>
          <w:sz w:val="18"/>
          <w:rtl/>
        </w:rPr>
        <w:tab/>
      </w:r>
      <w:r w:rsidR="000D0213">
        <w:fldChar w:fldCharType="begin"/>
      </w:r>
      <w:r w:rsidR="000D0213">
        <w:instrText xml:space="preserve"> HYPERLINK "http://www.legislation.tn/sites/default/files/news/ta2018201.pdf" </w:instrText>
      </w:r>
      <w:r w:rsidR="000D0213">
        <w:fldChar w:fldCharType="separate"/>
      </w:r>
      <w:r w:rsidRPr="005E4075">
        <w:rPr>
          <w:rStyle w:val="Hyperlink"/>
          <w:sz w:val="18"/>
          <w:lang w:val="fr-FR"/>
        </w:rPr>
        <w:t>http://www.legislation.tn/sites/default/files/news/ta2018201.pdf</w:t>
      </w:r>
      <w:r w:rsidR="000D0213">
        <w:rPr>
          <w:rStyle w:val="Hyperlink"/>
          <w:sz w:val="18"/>
          <w:lang w:val="fr-FR"/>
        </w:rPr>
        <w:fldChar w:fldCharType="end"/>
      </w:r>
      <w:r>
        <w:rPr>
          <w:rFonts w:hint="cs"/>
          <w:sz w:val="18"/>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86217" w14:paraId="11D93ABE" w14:textId="77777777" w:rsidTr="00907844">
      <w:trPr>
        <w:trHeight w:hRule="exact" w:val="864"/>
      </w:trPr>
      <w:tc>
        <w:tcPr>
          <w:tcW w:w="4920" w:type="dxa"/>
          <w:shd w:val="clear" w:color="auto" w:fill="auto"/>
          <w:vAlign w:val="bottom"/>
        </w:tcPr>
        <w:p w14:paraId="5C992726" w14:textId="77777777" w:rsidR="00486217" w:rsidRPr="00907844" w:rsidRDefault="00486217" w:rsidP="00907844">
          <w:pPr>
            <w:pStyle w:val="Header"/>
            <w:spacing w:after="80" w:line="280" w:lineRule="exact"/>
            <w:jc w:val="left"/>
            <w:rPr>
              <w:rFonts w:cs="Simplified Arabic"/>
              <w:sz w:val="18"/>
              <w:szCs w:val="18"/>
            </w:rPr>
          </w:pPr>
        </w:p>
      </w:tc>
      <w:tc>
        <w:tcPr>
          <w:tcW w:w="4920" w:type="dxa"/>
          <w:shd w:val="clear" w:color="auto" w:fill="auto"/>
          <w:vAlign w:val="bottom"/>
        </w:tcPr>
        <w:p w14:paraId="7A7FBF42" w14:textId="3124E4FC" w:rsidR="00486217" w:rsidRPr="00907844" w:rsidRDefault="00486217" w:rsidP="00907844">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435D8B">
            <w:rPr>
              <w:rFonts w:cs="Simplified Arabic"/>
              <w:sz w:val="18"/>
              <w:szCs w:val="18"/>
            </w:rPr>
            <w:t>CEDAW/C/TUN/7</w:t>
          </w:r>
          <w:r>
            <w:rPr>
              <w:rFonts w:cs="Simplified Arabic"/>
              <w:sz w:val="18"/>
              <w:szCs w:val="18"/>
              <w:rtl/>
            </w:rPr>
            <w:fldChar w:fldCharType="end"/>
          </w:r>
        </w:p>
      </w:tc>
    </w:tr>
  </w:tbl>
  <w:p w14:paraId="55AF56ED" w14:textId="77777777" w:rsidR="00486217" w:rsidRPr="00907844" w:rsidRDefault="00486217" w:rsidP="009078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86217" w14:paraId="175E177E" w14:textId="77777777" w:rsidTr="00907844">
      <w:trPr>
        <w:trHeight w:hRule="exact" w:val="864"/>
      </w:trPr>
      <w:tc>
        <w:tcPr>
          <w:tcW w:w="4920" w:type="dxa"/>
          <w:shd w:val="clear" w:color="auto" w:fill="auto"/>
          <w:vAlign w:val="bottom"/>
        </w:tcPr>
        <w:p w14:paraId="0CBBF7BC" w14:textId="6AA25C77" w:rsidR="00486217" w:rsidRPr="00907844" w:rsidRDefault="00486217" w:rsidP="00907844">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435D8B">
            <w:rPr>
              <w:rFonts w:cs="Simplified Arabic"/>
              <w:sz w:val="18"/>
              <w:szCs w:val="18"/>
            </w:rPr>
            <w:t>CEDAW/C/TUN/7</w:t>
          </w:r>
          <w:r>
            <w:rPr>
              <w:rFonts w:cs="Simplified Arabic"/>
              <w:sz w:val="18"/>
              <w:szCs w:val="18"/>
            </w:rPr>
            <w:fldChar w:fldCharType="end"/>
          </w:r>
        </w:p>
      </w:tc>
      <w:tc>
        <w:tcPr>
          <w:tcW w:w="4920" w:type="dxa"/>
          <w:shd w:val="clear" w:color="auto" w:fill="auto"/>
          <w:vAlign w:val="bottom"/>
        </w:tcPr>
        <w:p w14:paraId="221B9634" w14:textId="77777777" w:rsidR="00486217" w:rsidRPr="00907844" w:rsidRDefault="00486217" w:rsidP="00907844">
          <w:pPr>
            <w:pStyle w:val="Header"/>
            <w:spacing w:after="80" w:line="280" w:lineRule="exact"/>
            <w:rPr>
              <w:rFonts w:cs="Simplified Arabic"/>
              <w:sz w:val="18"/>
              <w:szCs w:val="18"/>
            </w:rPr>
          </w:pPr>
        </w:p>
      </w:tc>
    </w:tr>
  </w:tbl>
  <w:p w14:paraId="0FB80502" w14:textId="77777777" w:rsidR="00486217" w:rsidRPr="00907844" w:rsidRDefault="00486217" w:rsidP="009078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86217" w14:paraId="7DC175AD" w14:textId="77777777" w:rsidTr="00907844">
      <w:trPr>
        <w:gridAfter w:val="1"/>
        <w:wAfter w:w="18" w:type="dxa"/>
        <w:trHeight w:hRule="exact" w:val="864"/>
      </w:trPr>
      <w:tc>
        <w:tcPr>
          <w:tcW w:w="1282" w:type="dxa"/>
          <w:tcBorders>
            <w:bottom w:val="single" w:sz="4" w:space="0" w:color="auto"/>
          </w:tcBorders>
          <w:shd w:val="clear" w:color="auto" w:fill="auto"/>
          <w:vAlign w:val="bottom"/>
        </w:tcPr>
        <w:p w14:paraId="55EA305D" w14:textId="77777777" w:rsidR="00486217" w:rsidRDefault="00486217" w:rsidP="00907844">
          <w:pPr>
            <w:pStyle w:val="Header"/>
            <w:spacing w:after="120"/>
          </w:pPr>
        </w:p>
      </w:tc>
      <w:tc>
        <w:tcPr>
          <w:tcW w:w="1786" w:type="dxa"/>
          <w:tcBorders>
            <w:bottom w:val="single" w:sz="4" w:space="0" w:color="auto"/>
          </w:tcBorders>
          <w:shd w:val="clear" w:color="auto" w:fill="auto"/>
          <w:vAlign w:val="bottom"/>
        </w:tcPr>
        <w:p w14:paraId="144E4338" w14:textId="77777777" w:rsidR="00486217" w:rsidRPr="00907844" w:rsidRDefault="00486217" w:rsidP="00907844">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1975703F" w14:textId="77777777" w:rsidR="00486217" w:rsidRDefault="00486217" w:rsidP="00907844">
          <w:pPr>
            <w:pStyle w:val="Header"/>
            <w:spacing w:after="120"/>
          </w:pPr>
        </w:p>
      </w:tc>
      <w:tc>
        <w:tcPr>
          <w:tcW w:w="6523" w:type="dxa"/>
          <w:gridSpan w:val="3"/>
          <w:tcBorders>
            <w:bottom w:val="single" w:sz="4" w:space="0" w:color="auto"/>
          </w:tcBorders>
          <w:shd w:val="clear" w:color="auto" w:fill="auto"/>
          <w:vAlign w:val="bottom"/>
        </w:tcPr>
        <w:p w14:paraId="495FDD81" w14:textId="77777777" w:rsidR="00486217" w:rsidRPr="00907844" w:rsidRDefault="00486217" w:rsidP="00907844">
          <w:pPr>
            <w:spacing w:line="380" w:lineRule="exact"/>
            <w:jc w:val="right"/>
          </w:pPr>
          <w:r>
            <w:rPr>
              <w:sz w:val="40"/>
            </w:rPr>
            <w:t>CEDAW</w:t>
          </w:r>
          <w:r>
            <w:t>/C/TUN/7</w:t>
          </w:r>
        </w:p>
      </w:tc>
    </w:tr>
    <w:tr w:rsidR="00486217" w:rsidRPr="00907844" w14:paraId="404A14AB" w14:textId="77777777" w:rsidTr="00907844">
      <w:trPr>
        <w:trHeight w:hRule="exact" w:val="2880"/>
      </w:trPr>
      <w:tc>
        <w:tcPr>
          <w:tcW w:w="1282" w:type="dxa"/>
          <w:tcBorders>
            <w:top w:val="single" w:sz="4" w:space="0" w:color="auto"/>
            <w:bottom w:val="single" w:sz="12" w:space="0" w:color="auto"/>
          </w:tcBorders>
          <w:shd w:val="clear" w:color="auto" w:fill="auto"/>
        </w:tcPr>
        <w:p w14:paraId="01CC698F" w14:textId="77777777" w:rsidR="00486217" w:rsidRDefault="00486217" w:rsidP="00907844">
          <w:pPr>
            <w:pStyle w:val="Header"/>
            <w:spacing w:before="120"/>
            <w:jc w:val="center"/>
          </w:pPr>
          <w:r>
            <w:t xml:space="preserve"> </w:t>
          </w:r>
          <w:r>
            <w:rPr>
              <w:noProof/>
            </w:rPr>
            <w:drawing>
              <wp:inline distT="0" distB="0" distL="0" distR="0" wp14:anchorId="0FFF1205" wp14:editId="4763077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19FA423B" w14:textId="77777777" w:rsidR="00486217" w:rsidRPr="00907844" w:rsidRDefault="00486217" w:rsidP="00907844">
          <w:pPr>
            <w:pStyle w:val="Header"/>
            <w:spacing w:before="120"/>
            <w:jc w:val="center"/>
          </w:pPr>
        </w:p>
      </w:tc>
      <w:tc>
        <w:tcPr>
          <w:tcW w:w="5227" w:type="dxa"/>
          <w:gridSpan w:val="3"/>
          <w:tcBorders>
            <w:top w:val="single" w:sz="4" w:space="0" w:color="auto"/>
            <w:bottom w:val="single" w:sz="12" w:space="0" w:color="auto"/>
          </w:tcBorders>
          <w:shd w:val="clear" w:color="auto" w:fill="auto"/>
        </w:tcPr>
        <w:p w14:paraId="30CB9C84" w14:textId="77777777" w:rsidR="00486217" w:rsidRPr="00907844" w:rsidRDefault="00486217" w:rsidP="00907844">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0E403E96" w14:textId="77777777" w:rsidR="00486217" w:rsidRPr="00907844" w:rsidRDefault="00486217" w:rsidP="00907844">
          <w:pPr>
            <w:pStyle w:val="Header"/>
            <w:spacing w:before="109"/>
          </w:pPr>
        </w:p>
      </w:tc>
      <w:tc>
        <w:tcPr>
          <w:tcW w:w="3100" w:type="dxa"/>
          <w:gridSpan w:val="2"/>
          <w:tcBorders>
            <w:top w:val="single" w:sz="4" w:space="0" w:color="auto"/>
            <w:bottom w:val="single" w:sz="12" w:space="0" w:color="auto"/>
          </w:tcBorders>
          <w:shd w:val="clear" w:color="auto" w:fill="auto"/>
        </w:tcPr>
        <w:p w14:paraId="51ADB0AC" w14:textId="77777777" w:rsidR="00486217" w:rsidRDefault="00486217" w:rsidP="00907844">
          <w:pPr>
            <w:pStyle w:val="Distribution"/>
            <w:bidi w:val="0"/>
            <w:spacing w:before="240"/>
          </w:pPr>
          <w:r>
            <w:t>Distr.: General</w:t>
          </w:r>
        </w:p>
        <w:p w14:paraId="0F5F8876" w14:textId="77777777" w:rsidR="00486217" w:rsidRDefault="00486217" w:rsidP="00907844">
          <w:pPr>
            <w:pStyle w:val="Publication"/>
            <w:bidi w:val="0"/>
          </w:pPr>
          <w:r>
            <w:t>29 December 2021</w:t>
          </w:r>
        </w:p>
        <w:p w14:paraId="5F02BF67" w14:textId="77777777" w:rsidR="00486217" w:rsidRDefault="00486217" w:rsidP="00907844">
          <w:pPr>
            <w:bidi w:val="0"/>
            <w:spacing w:line="240" w:lineRule="exact"/>
            <w:jc w:val="left"/>
          </w:pPr>
          <w:r>
            <w:t>Arabic</w:t>
          </w:r>
        </w:p>
        <w:p w14:paraId="0775B687" w14:textId="77777777" w:rsidR="00486217" w:rsidRDefault="00486217" w:rsidP="00907844">
          <w:pPr>
            <w:pStyle w:val="Original"/>
            <w:bidi w:val="0"/>
          </w:pPr>
          <w:r>
            <w:t>Original: Arabic/English/French/</w:t>
          </w:r>
        </w:p>
        <w:p w14:paraId="49E7FFEE" w14:textId="77777777" w:rsidR="00486217" w:rsidRDefault="00486217" w:rsidP="00907844">
          <w:pPr>
            <w:pStyle w:val="Original"/>
            <w:bidi w:val="0"/>
          </w:pPr>
          <w:r>
            <w:t>Spanish</w:t>
          </w:r>
        </w:p>
        <w:p w14:paraId="645231B7" w14:textId="77777777" w:rsidR="00486217" w:rsidRPr="00907844" w:rsidRDefault="00486217" w:rsidP="00907844">
          <w:pPr>
            <w:bidi w:val="0"/>
            <w:spacing w:line="240" w:lineRule="exact"/>
            <w:jc w:val="left"/>
          </w:pPr>
        </w:p>
      </w:tc>
    </w:tr>
  </w:tbl>
  <w:p w14:paraId="7507C021" w14:textId="77777777" w:rsidR="00486217" w:rsidRPr="00907844" w:rsidRDefault="00486217" w:rsidP="0090784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6795574"/>
    <w:multiLevelType w:val="multilevel"/>
    <w:tmpl w:val="267E2018"/>
    <w:styleLink w:val="List0"/>
    <w:lvl w:ilvl="0">
      <w:numFmt w:val="bullet"/>
      <w:lvlText w:val="•"/>
      <w:lvlJc w:val="left"/>
      <w:pPr>
        <w:tabs>
          <w:tab w:val="num" w:pos="360"/>
        </w:tabs>
        <w:ind w:left="360" w:hanging="360"/>
      </w:pPr>
      <w:rPr>
        <w:rFonts w:ascii="Simplified Arabic" w:eastAsia="Times New Roman" w:hAnsi="Simplified Arabic"/>
        <w:position w:val="0"/>
        <w:sz w:val="22"/>
      </w:rPr>
    </w:lvl>
    <w:lvl w:ilvl="1">
      <w:start w:val="1"/>
      <w:numFmt w:val="bullet"/>
      <w:lvlText w:val="•"/>
      <w:lvlJc w:val="left"/>
      <w:pPr>
        <w:tabs>
          <w:tab w:val="num" w:pos="1080"/>
        </w:tabs>
        <w:ind w:left="720" w:hanging="360"/>
      </w:pPr>
      <w:rPr>
        <w:rFonts w:ascii="Simplified Arabic" w:eastAsia="Times New Roman" w:hAnsi="Simplified Arabic"/>
        <w:position w:val="0"/>
        <w:sz w:val="28"/>
      </w:rPr>
    </w:lvl>
    <w:lvl w:ilvl="2">
      <w:start w:val="1"/>
      <w:numFmt w:val="bullet"/>
      <w:lvlText w:val="•"/>
      <w:lvlJc w:val="left"/>
      <w:pPr>
        <w:tabs>
          <w:tab w:val="num" w:pos="1800"/>
        </w:tabs>
        <w:ind w:left="1080" w:hanging="360"/>
      </w:pPr>
      <w:rPr>
        <w:rFonts w:ascii="Simplified Arabic" w:eastAsia="Times New Roman" w:hAnsi="Simplified Arabic"/>
        <w:position w:val="0"/>
        <w:sz w:val="28"/>
      </w:rPr>
    </w:lvl>
    <w:lvl w:ilvl="3">
      <w:start w:val="1"/>
      <w:numFmt w:val="bullet"/>
      <w:lvlText w:val="•"/>
      <w:lvlJc w:val="left"/>
      <w:pPr>
        <w:tabs>
          <w:tab w:val="num" w:pos="2520"/>
        </w:tabs>
        <w:ind w:left="1440" w:hanging="360"/>
      </w:pPr>
      <w:rPr>
        <w:rFonts w:ascii="Simplified Arabic" w:eastAsia="Times New Roman" w:hAnsi="Simplified Arabic"/>
        <w:position w:val="0"/>
        <w:sz w:val="28"/>
      </w:rPr>
    </w:lvl>
    <w:lvl w:ilvl="4">
      <w:start w:val="1"/>
      <w:numFmt w:val="bullet"/>
      <w:lvlText w:val="•"/>
      <w:lvlJc w:val="left"/>
      <w:pPr>
        <w:tabs>
          <w:tab w:val="num" w:pos="3240"/>
        </w:tabs>
        <w:ind w:left="1800" w:hanging="360"/>
      </w:pPr>
      <w:rPr>
        <w:rFonts w:ascii="Simplified Arabic" w:eastAsia="Times New Roman" w:hAnsi="Simplified Arabic"/>
        <w:position w:val="0"/>
        <w:sz w:val="28"/>
      </w:rPr>
    </w:lvl>
    <w:lvl w:ilvl="5">
      <w:start w:val="1"/>
      <w:numFmt w:val="bullet"/>
      <w:lvlText w:val="•"/>
      <w:lvlJc w:val="left"/>
      <w:pPr>
        <w:tabs>
          <w:tab w:val="num" w:pos="3960"/>
        </w:tabs>
        <w:ind w:left="2160" w:hanging="360"/>
      </w:pPr>
      <w:rPr>
        <w:rFonts w:ascii="Simplified Arabic" w:eastAsia="Times New Roman" w:hAnsi="Simplified Arabic"/>
        <w:position w:val="0"/>
        <w:sz w:val="28"/>
      </w:rPr>
    </w:lvl>
    <w:lvl w:ilvl="6">
      <w:start w:val="1"/>
      <w:numFmt w:val="bullet"/>
      <w:lvlText w:val="•"/>
      <w:lvlJc w:val="left"/>
      <w:pPr>
        <w:tabs>
          <w:tab w:val="num" w:pos="4680"/>
        </w:tabs>
        <w:ind w:left="2520" w:hanging="360"/>
      </w:pPr>
      <w:rPr>
        <w:rFonts w:ascii="Simplified Arabic" w:eastAsia="Times New Roman" w:hAnsi="Simplified Arabic"/>
        <w:position w:val="0"/>
        <w:sz w:val="28"/>
      </w:rPr>
    </w:lvl>
    <w:lvl w:ilvl="7">
      <w:start w:val="1"/>
      <w:numFmt w:val="bullet"/>
      <w:lvlText w:val="•"/>
      <w:lvlJc w:val="left"/>
      <w:pPr>
        <w:tabs>
          <w:tab w:val="num" w:pos="5400"/>
        </w:tabs>
        <w:ind w:left="2880" w:hanging="360"/>
      </w:pPr>
      <w:rPr>
        <w:rFonts w:ascii="Simplified Arabic" w:eastAsia="Times New Roman" w:hAnsi="Simplified Arabic"/>
        <w:position w:val="0"/>
        <w:sz w:val="28"/>
      </w:rPr>
    </w:lvl>
    <w:lvl w:ilvl="8">
      <w:start w:val="1"/>
      <w:numFmt w:val="bullet"/>
      <w:lvlText w:val="•"/>
      <w:lvlJc w:val="left"/>
      <w:pPr>
        <w:tabs>
          <w:tab w:val="num" w:pos="6120"/>
        </w:tabs>
        <w:ind w:left="3240" w:hanging="360"/>
      </w:pPr>
      <w:rPr>
        <w:rFonts w:ascii="Simplified Arabic" w:eastAsia="Times New Roman" w:hAnsi="Simplified Arabic"/>
        <w:position w:val="0"/>
        <w:sz w:val="28"/>
      </w:rPr>
    </w:lvl>
  </w:abstractNum>
  <w:abstractNum w:abstractNumId="10"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
  </w:num>
  <w:num w:numId="2">
    <w:abstractNumId w:val="7"/>
  </w:num>
  <w:num w:numId="3">
    <w:abstractNumId w:val="5"/>
  </w:num>
  <w:num w:numId="4">
    <w:abstractNumId w:val="0"/>
  </w:num>
  <w:num w:numId="5">
    <w:abstractNumId w:val="4"/>
  </w:num>
  <w:num w:numId="6">
    <w:abstractNumId w:val="3"/>
  </w:num>
  <w:num w:numId="7">
    <w:abstractNumId w:val="2"/>
  </w:num>
  <w:num w:numId="8">
    <w:abstractNumId w:val="10"/>
  </w:num>
  <w:num w:numId="9">
    <w:abstractNumId w:val="6"/>
  </w:num>
  <w:num w:numId="10">
    <w:abstractNumId w:val="8"/>
  </w:num>
  <w:num w:numId="1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9806*"/>
    <w:docVar w:name="CreationDt" w:val="06/01/2022 10:17 AM"/>
    <w:docVar w:name="DocCategory" w:val="Doc"/>
    <w:docVar w:name="DocType" w:val="Final"/>
    <w:docVar w:name="DutyStation" w:val="New York"/>
    <w:docVar w:name="FooterJN" w:val="21-19806"/>
    <w:docVar w:name="jobn" w:val="21-19806 (A)"/>
    <w:docVar w:name="jobnDT" w:val="21-19806 (A)   060122"/>
    <w:docVar w:name="jobnDTDT" w:val="21-19806 (A)   060122   060122"/>
    <w:docVar w:name="JobNo" w:val="2119806A"/>
    <w:docVar w:name="LocalDrive" w:val="0"/>
    <w:docVar w:name="OandT" w:val=" "/>
    <w:docVar w:name="sss1" w:val="CEDAW/C/TUN/7"/>
    <w:docVar w:name="sss2" w:val="-"/>
    <w:docVar w:name="Symbol1" w:val="CEDAW/C/TUN/7"/>
    <w:docVar w:name="Symbol2" w:val="-"/>
    <w:docVar w:name="Title1" w:val="_x0009__x0009_التقرير الدوري السابع الذي قدمته تونس بموجب المادة 18 من الاتفاقية، والذي يحل موعد تقديمه في عام 2020*_x000d_"/>
  </w:docVars>
  <w:rsids>
    <w:rsidRoot w:val="000D572E"/>
    <w:rsid w:val="000020C4"/>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B640C"/>
    <w:rsid w:val="000B7407"/>
    <w:rsid w:val="000C14A2"/>
    <w:rsid w:val="000C4EED"/>
    <w:rsid w:val="000C6370"/>
    <w:rsid w:val="000D0213"/>
    <w:rsid w:val="000D2CEC"/>
    <w:rsid w:val="000D572E"/>
    <w:rsid w:val="000D60B0"/>
    <w:rsid w:val="000E3517"/>
    <w:rsid w:val="000E46A0"/>
    <w:rsid w:val="000F0BB1"/>
    <w:rsid w:val="000F195A"/>
    <w:rsid w:val="000F3F48"/>
    <w:rsid w:val="00100A90"/>
    <w:rsid w:val="00100BF9"/>
    <w:rsid w:val="00101EE8"/>
    <w:rsid w:val="00102521"/>
    <w:rsid w:val="0010461F"/>
    <w:rsid w:val="001057EA"/>
    <w:rsid w:val="00113349"/>
    <w:rsid w:val="00116476"/>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D1696"/>
    <w:rsid w:val="001E2BD4"/>
    <w:rsid w:val="001E5A5A"/>
    <w:rsid w:val="001E5A7A"/>
    <w:rsid w:val="001F6786"/>
    <w:rsid w:val="00202177"/>
    <w:rsid w:val="0020295C"/>
    <w:rsid w:val="00212285"/>
    <w:rsid w:val="002141DD"/>
    <w:rsid w:val="00233E2A"/>
    <w:rsid w:val="00236A29"/>
    <w:rsid w:val="00237A82"/>
    <w:rsid w:val="00237FBE"/>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A732A"/>
    <w:rsid w:val="002B0A3E"/>
    <w:rsid w:val="002B1066"/>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1740E"/>
    <w:rsid w:val="003246E7"/>
    <w:rsid w:val="003367E5"/>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5501"/>
    <w:rsid w:val="004077BA"/>
    <w:rsid w:val="00411BBD"/>
    <w:rsid w:val="00415922"/>
    <w:rsid w:val="00421658"/>
    <w:rsid w:val="00423BD7"/>
    <w:rsid w:val="0042757D"/>
    <w:rsid w:val="00435D8B"/>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86217"/>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6E82"/>
    <w:rsid w:val="006218A3"/>
    <w:rsid w:val="00623787"/>
    <w:rsid w:val="00631D41"/>
    <w:rsid w:val="00633F4D"/>
    <w:rsid w:val="00636D4E"/>
    <w:rsid w:val="00644F87"/>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C1E40"/>
    <w:rsid w:val="006C38EE"/>
    <w:rsid w:val="006C4051"/>
    <w:rsid w:val="006D1A46"/>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97695"/>
    <w:rsid w:val="008A068D"/>
    <w:rsid w:val="008A3FCA"/>
    <w:rsid w:val="008B7F99"/>
    <w:rsid w:val="008C6270"/>
    <w:rsid w:val="008D0C29"/>
    <w:rsid w:val="008D1C04"/>
    <w:rsid w:val="008E2483"/>
    <w:rsid w:val="008E739A"/>
    <w:rsid w:val="008F04A0"/>
    <w:rsid w:val="008F3D2C"/>
    <w:rsid w:val="008F419C"/>
    <w:rsid w:val="008F5850"/>
    <w:rsid w:val="008F64A7"/>
    <w:rsid w:val="0090012B"/>
    <w:rsid w:val="00901625"/>
    <w:rsid w:val="0090351F"/>
    <w:rsid w:val="00907844"/>
    <w:rsid w:val="009124C9"/>
    <w:rsid w:val="00914215"/>
    <w:rsid w:val="009164F8"/>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31E5"/>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6314"/>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4E68"/>
    <w:rsid w:val="00CF7384"/>
    <w:rsid w:val="00D00717"/>
    <w:rsid w:val="00D0526B"/>
    <w:rsid w:val="00D063D3"/>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87BE0"/>
    <w:rsid w:val="00DA284A"/>
    <w:rsid w:val="00DA46A0"/>
    <w:rsid w:val="00DA66B7"/>
    <w:rsid w:val="00DB0865"/>
    <w:rsid w:val="00DB0C91"/>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E263A"/>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52DDC"/>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3E29"/>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8B2C99A"/>
  <w15:chartTrackingRefBased/>
  <w15:docId w15:val="{7CEA22F9-D67F-4F8F-8A76-34D39BF2C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iPriority="99" w:unhideWhenUsed="1"/>
    <w:lsdException w:name="endnote text" w:semiHidden="1" w:uiPriority="99" w:unhideWhenUsed="1" w:qFormat="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05501"/>
    <w:pPr>
      <w:bidi/>
      <w:spacing w:line="360" w:lineRule="exact"/>
      <w:jc w:val="lowKashida"/>
    </w:pPr>
    <w:rPr>
      <w:rFonts w:eastAsiaTheme="minorHAnsi" w:cs="Simplified Arabic"/>
      <w:kern w:val="14"/>
      <w:szCs w:val="22"/>
      <w:lang w:eastAsia="en-US"/>
    </w:rPr>
  </w:style>
  <w:style w:type="paragraph" w:styleId="Heading1">
    <w:name w:val="heading 1"/>
    <w:aliases w:val="Table_GA,Table_G"/>
    <w:basedOn w:val="Normal"/>
    <w:next w:val="Normal"/>
    <w:link w:val="Heading1Char"/>
    <w:qFormat/>
    <w:rsid w:val="00405501"/>
    <w:pPr>
      <w:keepNext/>
      <w:outlineLvl w:val="0"/>
    </w:pPr>
    <w:rPr>
      <w:sz w:val="24"/>
      <w:szCs w:val="24"/>
    </w:rPr>
  </w:style>
  <w:style w:type="paragraph" w:styleId="Heading2">
    <w:name w:val="heading 2"/>
    <w:basedOn w:val="Normal"/>
    <w:next w:val="Normal"/>
    <w:link w:val="Heading2Char"/>
    <w:qFormat/>
    <w:rsid w:val="00405501"/>
    <w:pPr>
      <w:outlineLvl w:val="1"/>
    </w:pPr>
  </w:style>
  <w:style w:type="paragraph" w:styleId="Heading3">
    <w:name w:val="heading 3"/>
    <w:basedOn w:val="Normal"/>
    <w:next w:val="Normal"/>
    <w:link w:val="Heading3Char"/>
    <w:qFormat/>
    <w:rsid w:val="00405501"/>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nhideWhenUsed/>
    <w:qFormat/>
    <w:rsid w:val="0031740E"/>
    <w:pPr>
      <w:keepNext/>
      <w:keepLines/>
      <w:spacing w:before="200" w:line="240" w:lineRule="atLeast"/>
      <w:outlineLvl w:val="3"/>
    </w:pPr>
    <w:rPr>
      <w:rFonts w:ascii="Calibri Light" w:eastAsia="Times New Roman" w:hAnsi="Calibri Light" w:cs="Times New Roman"/>
      <w:b/>
      <w:bCs/>
      <w:i/>
      <w:iCs/>
      <w:color w:val="5B9BD5"/>
      <w:kern w:val="0"/>
      <w:szCs w:val="30"/>
    </w:rPr>
  </w:style>
  <w:style w:type="paragraph" w:styleId="Heading5">
    <w:name w:val="heading 5"/>
    <w:basedOn w:val="Normal"/>
    <w:next w:val="Normal"/>
    <w:link w:val="Heading5Char"/>
    <w:unhideWhenUsed/>
    <w:qFormat/>
    <w:rsid w:val="0031740E"/>
    <w:pPr>
      <w:keepNext/>
      <w:keepLines/>
      <w:spacing w:before="200" w:line="240" w:lineRule="atLeast"/>
      <w:outlineLvl w:val="4"/>
    </w:pPr>
    <w:rPr>
      <w:rFonts w:ascii="Calibri Light" w:eastAsia="Times New Roman" w:hAnsi="Calibri Light" w:cs="Times New Roman"/>
      <w:color w:val="1F4D78"/>
      <w:kern w:val="0"/>
      <w:szCs w:val="30"/>
    </w:rPr>
  </w:style>
  <w:style w:type="paragraph" w:styleId="Heading6">
    <w:name w:val="heading 6"/>
    <w:basedOn w:val="Normal"/>
    <w:next w:val="Normal"/>
    <w:link w:val="Heading6Char"/>
    <w:unhideWhenUsed/>
    <w:qFormat/>
    <w:rsid w:val="0031740E"/>
    <w:pPr>
      <w:keepNext/>
      <w:keepLines/>
      <w:spacing w:before="200" w:line="240" w:lineRule="atLeast"/>
      <w:outlineLvl w:val="5"/>
    </w:pPr>
    <w:rPr>
      <w:rFonts w:ascii="Calibri Light" w:eastAsia="Times New Roman" w:hAnsi="Calibri Light" w:cs="Times New Roman"/>
      <w:i/>
      <w:iCs/>
      <w:color w:val="1F4D78"/>
      <w:kern w:val="0"/>
      <w:szCs w:val="30"/>
    </w:rPr>
  </w:style>
  <w:style w:type="paragraph" w:styleId="Heading7">
    <w:name w:val="heading 7"/>
    <w:basedOn w:val="Normal"/>
    <w:next w:val="Normal"/>
    <w:link w:val="Heading7Char"/>
    <w:unhideWhenUsed/>
    <w:qFormat/>
    <w:rsid w:val="0031740E"/>
    <w:pPr>
      <w:keepNext/>
      <w:keepLines/>
      <w:spacing w:before="200" w:line="240" w:lineRule="atLeast"/>
      <w:outlineLvl w:val="6"/>
    </w:pPr>
    <w:rPr>
      <w:rFonts w:ascii="Calibri Light" w:eastAsia="Times New Roman" w:hAnsi="Calibri Light" w:cs="Times New Roman"/>
      <w:i/>
      <w:iCs/>
      <w:color w:val="404040"/>
      <w:kern w:val="0"/>
      <w:szCs w:val="30"/>
    </w:rPr>
  </w:style>
  <w:style w:type="paragraph" w:styleId="Heading8">
    <w:name w:val="heading 8"/>
    <w:basedOn w:val="Normal"/>
    <w:next w:val="Normal"/>
    <w:link w:val="Heading8Char"/>
    <w:unhideWhenUsed/>
    <w:qFormat/>
    <w:rsid w:val="0031740E"/>
    <w:pPr>
      <w:keepNext/>
      <w:keepLines/>
      <w:spacing w:before="200" w:line="240" w:lineRule="atLeast"/>
      <w:outlineLvl w:val="7"/>
    </w:pPr>
    <w:rPr>
      <w:rFonts w:ascii="Calibri Light" w:eastAsia="Times New Roman" w:hAnsi="Calibri Light" w:cs="Times New Roman"/>
      <w:color w:val="404040"/>
      <w:kern w:val="0"/>
      <w:szCs w:val="20"/>
    </w:rPr>
  </w:style>
  <w:style w:type="paragraph" w:styleId="Heading9">
    <w:name w:val="heading 9"/>
    <w:basedOn w:val="Normal"/>
    <w:next w:val="Normal"/>
    <w:link w:val="Heading9Char"/>
    <w:unhideWhenUsed/>
    <w:qFormat/>
    <w:rsid w:val="0031740E"/>
    <w:pPr>
      <w:keepNext/>
      <w:keepLines/>
      <w:spacing w:before="200" w:line="240" w:lineRule="atLeast"/>
      <w:outlineLvl w:val="8"/>
    </w:pPr>
    <w:rPr>
      <w:rFonts w:ascii="Calibri Light" w:eastAsia="Times New Roman" w:hAnsi="Calibri Light" w:cs="Times New Roman"/>
      <w:i/>
      <w:iCs/>
      <w:color w:val="404040"/>
      <w:kern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405501"/>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405501"/>
    <w:pPr>
      <w:spacing w:line="440" w:lineRule="exact"/>
      <w:jc w:val="mediumKashida"/>
    </w:pPr>
    <w:rPr>
      <w:rFonts w:eastAsiaTheme="minorEastAsia"/>
      <w:spacing w:val="-2"/>
      <w:sz w:val="30"/>
      <w:szCs w:val="30"/>
    </w:rPr>
  </w:style>
  <w:style w:type="character" w:styleId="CommentReference">
    <w:name w:val="annotation reference"/>
    <w:basedOn w:val="DefaultParagraphFont"/>
    <w:rsid w:val="00405501"/>
    <w:rPr>
      <w:sz w:val="6"/>
      <w:szCs w:val="9"/>
    </w:rPr>
  </w:style>
  <w:style w:type="paragraph" w:styleId="FootnoteText">
    <w:name w:val="footnote text"/>
    <w:aliases w:val="Footnote Text Char2,Footnote Text Char1 Char,Footnote Text Char Char Char,Footnote Text Char2 Char Char Char,Footnote Text Char1 Char Char Char Char,Footnote Text Char Char Char Char Char Char,Footnote Text Char1,5_G,Geneva 9,fn"/>
    <w:basedOn w:val="Normal"/>
    <w:link w:val="FootnoteTextChar"/>
    <w:uiPriority w:val="99"/>
    <w:qFormat/>
    <w:rsid w:val="00405501"/>
    <w:pPr>
      <w:tabs>
        <w:tab w:val="right" w:pos="418"/>
      </w:tabs>
      <w:spacing w:line="280" w:lineRule="exact"/>
      <w:ind w:left="662" w:right="662" w:hanging="662"/>
    </w:pPr>
    <w:rPr>
      <w:sz w:val="17"/>
      <w:szCs w:val="18"/>
    </w:rPr>
  </w:style>
  <w:style w:type="paragraph" w:styleId="EndnoteText">
    <w:name w:val="endnote text"/>
    <w:aliases w:val="2_ GA,2_G"/>
    <w:basedOn w:val="FootnoteText"/>
    <w:link w:val="EndnoteTextChar"/>
    <w:uiPriority w:val="99"/>
    <w:qFormat/>
    <w:rsid w:val="00405501"/>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callout,4_GA,Error-Fußnotenzeichen5,Error-Fußnotenzeichen6,Error-Fußnotenzeichen3,16 Point,Superscript 6 Point,RSC_WP (footnote reference),Footnote symbol,Footnote Reference1,Ref,de nota al pie,ftref,BVI fnr,Footnote"/>
    <w:basedOn w:val="DefaultParagraphFont"/>
    <w:uiPriority w:val="99"/>
    <w:qFormat/>
    <w:rsid w:val="00405501"/>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rsid w:val="00405501"/>
    <w:rPr>
      <w:rFonts w:ascii="Tahoma" w:hAnsi="Tahoma" w:cs="Tahoma"/>
      <w:sz w:val="16"/>
      <w:szCs w:val="16"/>
    </w:rPr>
  </w:style>
  <w:style w:type="paragraph" w:customStyle="1" w:styleId="HM">
    <w:name w:val="_ H __M"/>
    <w:basedOn w:val="HCh"/>
    <w:next w:val="Normal"/>
    <w:qFormat/>
    <w:rsid w:val="00405501"/>
    <w:pPr>
      <w:suppressAutoHyphens/>
      <w:spacing w:line="520" w:lineRule="exact"/>
    </w:pPr>
    <w:rPr>
      <w:spacing w:val="-3"/>
      <w:sz w:val="48"/>
      <w:szCs w:val="48"/>
    </w:rPr>
  </w:style>
  <w:style w:type="paragraph" w:customStyle="1" w:styleId="SingleTxt">
    <w:name w:val="__Single Txt"/>
    <w:basedOn w:val="Normal"/>
    <w:qFormat/>
    <w:rsid w:val="00405501"/>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Normal"/>
    <w:qFormat/>
    <w:rsid w:val="00405501"/>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40550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405501"/>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405501"/>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405501"/>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A,3_G"/>
    <w:link w:val="FooterChar"/>
    <w:uiPriority w:val="99"/>
    <w:qFormat/>
    <w:rsid w:val="00405501"/>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aliases w:val="3_GA Char,3_G Char"/>
    <w:basedOn w:val="DefaultParagraphFont"/>
    <w:link w:val="Footer"/>
    <w:uiPriority w:val="99"/>
    <w:rsid w:val="00405501"/>
    <w:rPr>
      <w:rFonts w:eastAsiaTheme="minorHAnsi"/>
      <w:b/>
      <w:bCs/>
      <w:kern w:val="14"/>
      <w:sz w:val="17"/>
      <w:szCs w:val="25"/>
      <w:lang w:eastAsia="en-US"/>
    </w:rPr>
  </w:style>
  <w:style w:type="paragraph" w:styleId="Header">
    <w:name w:val="header"/>
    <w:aliases w:val="6_GA,6_G"/>
    <w:link w:val="HeaderChar"/>
    <w:uiPriority w:val="99"/>
    <w:qFormat/>
    <w:rsid w:val="00405501"/>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aliases w:val="6_GA Char,6_G Char"/>
    <w:basedOn w:val="DefaultParagraphFont"/>
    <w:link w:val="Header"/>
    <w:uiPriority w:val="99"/>
    <w:rsid w:val="00405501"/>
    <w:rPr>
      <w:rFonts w:eastAsiaTheme="minorHAnsi"/>
      <w:b/>
      <w:bCs/>
      <w:w w:val="105"/>
      <w:kern w:val="14"/>
      <w:sz w:val="17"/>
      <w:szCs w:val="25"/>
      <w:lang w:eastAsia="en-US"/>
    </w:rPr>
  </w:style>
  <w:style w:type="character" w:customStyle="1" w:styleId="Heading3Char">
    <w:name w:val="Heading 3 Char"/>
    <w:basedOn w:val="DefaultParagraphFont"/>
    <w:link w:val="Heading3"/>
    <w:rsid w:val="00405501"/>
    <w:rPr>
      <w:rFonts w:ascii="Arial" w:eastAsiaTheme="majorEastAsia" w:hAnsi="Arial" w:cs="Arial"/>
      <w:b/>
      <w:bCs/>
      <w:kern w:val="14"/>
      <w:sz w:val="26"/>
      <w:szCs w:val="26"/>
      <w:lang w:eastAsia="en-US"/>
    </w:rPr>
  </w:style>
  <w:style w:type="paragraph" w:customStyle="1" w:styleId="JSingleTxt">
    <w:name w:val="J__Single Txt"/>
    <w:basedOn w:val="Normal"/>
    <w:qFormat/>
    <w:rsid w:val="00405501"/>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405501"/>
    <w:pPr>
      <w:spacing w:after="120" w:line="440" w:lineRule="exact"/>
      <w:jc w:val="center"/>
    </w:pPr>
    <w:rPr>
      <w:b/>
      <w:bCs/>
      <w:sz w:val="25"/>
      <w:szCs w:val="38"/>
    </w:rPr>
  </w:style>
  <w:style w:type="paragraph" w:customStyle="1" w:styleId="JH1">
    <w:name w:val="J_H_1"/>
    <w:basedOn w:val="JCH"/>
    <w:qFormat/>
    <w:rsid w:val="00405501"/>
    <w:pPr>
      <w:spacing w:line="420" w:lineRule="exact"/>
    </w:pPr>
    <w:rPr>
      <w:sz w:val="23"/>
      <w:szCs w:val="34"/>
    </w:rPr>
  </w:style>
  <w:style w:type="paragraph" w:customStyle="1" w:styleId="JH2">
    <w:name w:val="J_H_2"/>
    <w:basedOn w:val="JH1"/>
    <w:qFormat/>
    <w:rsid w:val="00405501"/>
    <w:pPr>
      <w:spacing w:line="400" w:lineRule="exact"/>
    </w:pPr>
    <w:rPr>
      <w:sz w:val="20"/>
      <w:szCs w:val="30"/>
    </w:rPr>
  </w:style>
  <w:style w:type="paragraph" w:customStyle="1" w:styleId="JSmall">
    <w:name w:val="J_Small"/>
    <w:basedOn w:val="JSingleTxt"/>
    <w:next w:val="JSingleTxt"/>
    <w:qFormat/>
    <w:rsid w:val="00405501"/>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405501"/>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405501"/>
    <w:rPr>
      <w:sz w:val="14"/>
      <w:szCs w:val="16"/>
    </w:rPr>
  </w:style>
  <w:style w:type="paragraph" w:customStyle="1" w:styleId="SmallX">
    <w:name w:val="SmallX"/>
    <w:basedOn w:val="Small"/>
    <w:next w:val="Normal"/>
    <w:qFormat/>
    <w:rsid w:val="00405501"/>
    <w:pPr>
      <w:spacing w:line="240" w:lineRule="exact"/>
    </w:pPr>
    <w:rPr>
      <w:spacing w:val="6"/>
      <w:w w:val="106"/>
      <w:sz w:val="14"/>
      <w:szCs w:val="21"/>
    </w:rPr>
  </w:style>
  <w:style w:type="paragraph" w:customStyle="1" w:styleId="XLarge">
    <w:name w:val="XLarge"/>
    <w:basedOn w:val="HM"/>
    <w:qFormat/>
    <w:rsid w:val="00405501"/>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405501"/>
    <w:pPr>
      <w:spacing w:line="820" w:lineRule="exact"/>
    </w:pPr>
    <w:rPr>
      <w:spacing w:val="-8"/>
      <w:w w:val="96"/>
      <w:sz w:val="57"/>
      <w:szCs w:val="68"/>
    </w:rPr>
  </w:style>
  <w:style w:type="paragraph" w:customStyle="1" w:styleId="Distribution">
    <w:name w:val="Distribution"/>
    <w:basedOn w:val="Normal"/>
    <w:next w:val="Normal"/>
    <w:qFormat/>
    <w:rsid w:val="00405501"/>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405501"/>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405501"/>
    <w:pPr>
      <w:tabs>
        <w:tab w:val="left" w:pos="662"/>
        <w:tab w:val="left" w:pos="1267"/>
        <w:tab w:val="left" w:pos="1987"/>
        <w:tab w:val="left" w:pos="2650"/>
      </w:tabs>
      <w:spacing w:line="240" w:lineRule="exact"/>
    </w:pPr>
  </w:style>
  <w:style w:type="paragraph" w:customStyle="1" w:styleId="ReleaseDate">
    <w:name w:val="Release Date"/>
    <w:next w:val="Footer"/>
    <w:qFormat/>
    <w:rsid w:val="00405501"/>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405501"/>
    <w:pPr>
      <w:tabs>
        <w:tab w:val="left" w:pos="662"/>
        <w:tab w:val="left" w:pos="1987"/>
        <w:tab w:val="left" w:pos="2650"/>
      </w:tabs>
      <w:spacing w:after="0"/>
      <w:ind w:left="663" w:hanging="663"/>
    </w:pPr>
  </w:style>
  <w:style w:type="paragraph" w:customStyle="1" w:styleId="Committee">
    <w:name w:val="Committee"/>
    <w:basedOn w:val="H1"/>
    <w:qFormat/>
    <w:rsid w:val="00405501"/>
    <w:pPr>
      <w:tabs>
        <w:tab w:val="left" w:pos="662"/>
        <w:tab w:val="left" w:pos="1987"/>
        <w:tab w:val="left" w:pos="2650"/>
      </w:tabs>
      <w:ind w:right="1264"/>
    </w:pPr>
  </w:style>
  <w:style w:type="paragraph" w:customStyle="1" w:styleId="AgendaItemNormal">
    <w:name w:val="Agenda_Item_Normal"/>
    <w:next w:val="Normal"/>
    <w:qFormat/>
    <w:rsid w:val="00405501"/>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405501"/>
  </w:style>
  <w:style w:type="paragraph" w:customStyle="1" w:styleId="TitleHCH">
    <w:name w:val="Title_H_CH"/>
    <w:basedOn w:val="H1"/>
    <w:next w:val="SingleTxt"/>
    <w:qFormat/>
    <w:rsid w:val="00405501"/>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405501"/>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405501"/>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uiPriority w:val="99"/>
    <w:rsid w:val="00405501"/>
    <w:rPr>
      <w:color w:val="0000FF"/>
      <w:u w:val="none"/>
    </w:rPr>
  </w:style>
  <w:style w:type="character" w:styleId="FollowedHyperlink">
    <w:name w:val="FollowedHyperlink"/>
    <w:basedOn w:val="DefaultParagraphFont"/>
    <w:rsid w:val="00405501"/>
    <w:rPr>
      <w:i w:val="0"/>
      <w:color w:val="0000FF"/>
      <w:u w:val="none"/>
    </w:rPr>
  </w:style>
  <w:style w:type="paragraph" w:customStyle="1" w:styleId="Bullet1">
    <w:name w:val="Bullet 1"/>
    <w:basedOn w:val="Normal"/>
    <w:qFormat/>
    <w:rsid w:val="00405501"/>
    <w:pPr>
      <w:numPr>
        <w:numId w:val="1"/>
      </w:numPr>
      <w:spacing w:after="120"/>
      <w:ind w:right="1264"/>
    </w:pPr>
  </w:style>
  <w:style w:type="paragraph" w:customStyle="1" w:styleId="Bullet2">
    <w:name w:val="Bullet 2"/>
    <w:basedOn w:val="Normal"/>
    <w:qFormat/>
    <w:rsid w:val="00405501"/>
    <w:pPr>
      <w:numPr>
        <w:numId w:val="2"/>
      </w:numPr>
      <w:spacing w:after="120"/>
      <w:ind w:right="1264"/>
    </w:pPr>
  </w:style>
  <w:style w:type="character" w:styleId="EndnoteReference">
    <w:name w:val="endnote reference"/>
    <w:aliases w:val="1_G"/>
    <w:basedOn w:val="DefaultParagraphFont"/>
    <w:uiPriority w:val="99"/>
    <w:rsid w:val="00405501"/>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405501"/>
    <w:pPr>
      <w:numPr>
        <w:numId w:val="3"/>
      </w:numPr>
    </w:pPr>
  </w:style>
  <w:style w:type="paragraph" w:customStyle="1" w:styleId="AgendaTitleH2">
    <w:name w:val="Agenda_Title_H2"/>
    <w:basedOn w:val="H1"/>
    <w:next w:val="Normal"/>
    <w:qFormat/>
    <w:rsid w:val="00405501"/>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rsid w:val="00405501"/>
    <w:rPr>
      <w:rFonts w:ascii="Tahoma" w:eastAsiaTheme="minorHAnsi" w:hAnsi="Tahoma" w:cs="Tahoma"/>
      <w:kern w:val="14"/>
      <w:sz w:val="16"/>
      <w:szCs w:val="16"/>
      <w:lang w:eastAsia="en-US"/>
    </w:rPr>
  </w:style>
  <w:style w:type="character" w:customStyle="1" w:styleId="FootnoteTextChar">
    <w:name w:val="Footnote Text Char"/>
    <w:aliases w:val="Footnote Text Char2 Char,Footnote Text Char1 Char Char,Footnote Text Char Char Char Char,Footnote Text Char2 Char Char Char Char,Footnote Text Char1 Char Char Char Char Char,Footnote Text Char Char Char Char Char Char Char,5_G Char"/>
    <w:basedOn w:val="DefaultParagraphFont"/>
    <w:link w:val="FootnoteText"/>
    <w:uiPriority w:val="99"/>
    <w:rsid w:val="00405501"/>
    <w:rPr>
      <w:rFonts w:eastAsiaTheme="minorHAnsi" w:cs="Simplified Arabic"/>
      <w:kern w:val="14"/>
      <w:sz w:val="17"/>
      <w:szCs w:val="18"/>
      <w:lang w:eastAsia="en-US"/>
    </w:rPr>
  </w:style>
  <w:style w:type="character" w:customStyle="1" w:styleId="EndnoteTextChar">
    <w:name w:val="Endnote Text Char"/>
    <w:aliases w:val="2_ GA Char,2_G Char"/>
    <w:basedOn w:val="DefaultParagraphFont"/>
    <w:link w:val="EndnoteText"/>
    <w:uiPriority w:val="99"/>
    <w:rsid w:val="00405501"/>
    <w:rPr>
      <w:rFonts w:eastAsiaTheme="minorHAnsi" w:cs="Simplified Arabic"/>
      <w:kern w:val="14"/>
      <w:sz w:val="17"/>
      <w:szCs w:val="18"/>
      <w:lang w:eastAsia="en-US"/>
    </w:rPr>
  </w:style>
  <w:style w:type="character" w:customStyle="1" w:styleId="Heading1Char">
    <w:name w:val="Heading 1 Char"/>
    <w:aliases w:val="Table_GA Char,Table_G Char"/>
    <w:basedOn w:val="DefaultParagraphFont"/>
    <w:link w:val="Heading1"/>
    <w:rsid w:val="00405501"/>
    <w:rPr>
      <w:rFonts w:eastAsiaTheme="minorHAnsi" w:cs="Simplified Arabic"/>
      <w:kern w:val="14"/>
      <w:sz w:val="24"/>
      <w:szCs w:val="24"/>
      <w:lang w:eastAsia="en-US"/>
    </w:rPr>
  </w:style>
  <w:style w:type="character" w:customStyle="1" w:styleId="Heading2Char">
    <w:name w:val="Heading 2 Char"/>
    <w:basedOn w:val="DefaultParagraphFont"/>
    <w:link w:val="Heading2"/>
    <w:rsid w:val="00405501"/>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nhideWhenUsed/>
    <w:rsid w:val="00907844"/>
    <w:pPr>
      <w:spacing w:line="240" w:lineRule="auto"/>
    </w:pPr>
    <w:rPr>
      <w:szCs w:val="20"/>
    </w:rPr>
  </w:style>
  <w:style w:type="character" w:customStyle="1" w:styleId="CommentTextChar">
    <w:name w:val="Comment Text Char"/>
    <w:basedOn w:val="DefaultParagraphFont"/>
    <w:link w:val="CommentText"/>
    <w:rsid w:val="00907844"/>
    <w:rPr>
      <w:rFonts w:eastAsiaTheme="minorHAnsi" w:cs="Simplified Arabic"/>
      <w:kern w:val="14"/>
      <w:lang w:eastAsia="en-US"/>
    </w:rPr>
  </w:style>
  <w:style w:type="paragraph" w:styleId="CommentSubject">
    <w:name w:val="annotation subject"/>
    <w:basedOn w:val="CommentText"/>
    <w:next w:val="CommentText"/>
    <w:link w:val="CommentSubjectChar"/>
    <w:unhideWhenUsed/>
    <w:rsid w:val="00907844"/>
    <w:rPr>
      <w:b/>
      <w:bCs/>
    </w:rPr>
  </w:style>
  <w:style w:type="character" w:customStyle="1" w:styleId="CommentSubjectChar">
    <w:name w:val="Comment Subject Char"/>
    <w:basedOn w:val="CommentTextChar"/>
    <w:link w:val="CommentSubject"/>
    <w:rsid w:val="00907844"/>
    <w:rPr>
      <w:rFonts w:eastAsiaTheme="minorHAnsi" w:cs="Simplified Arabic"/>
      <w:b/>
      <w:bCs/>
      <w:kern w:val="14"/>
      <w:lang w:eastAsia="en-US"/>
    </w:rPr>
  </w:style>
  <w:style w:type="character" w:customStyle="1" w:styleId="Heading4Char">
    <w:name w:val="Heading 4 Char"/>
    <w:basedOn w:val="DefaultParagraphFont"/>
    <w:link w:val="Heading4"/>
    <w:rsid w:val="0031740E"/>
    <w:rPr>
      <w:rFonts w:ascii="Calibri Light" w:eastAsia="Times New Roman" w:hAnsi="Calibri Light" w:cs="Times New Roman"/>
      <w:b/>
      <w:bCs/>
      <w:i/>
      <w:iCs/>
      <w:color w:val="5B9BD5"/>
      <w:szCs w:val="30"/>
      <w:lang w:eastAsia="en-US"/>
    </w:rPr>
  </w:style>
  <w:style w:type="character" w:customStyle="1" w:styleId="Heading5Char">
    <w:name w:val="Heading 5 Char"/>
    <w:basedOn w:val="DefaultParagraphFont"/>
    <w:link w:val="Heading5"/>
    <w:rsid w:val="0031740E"/>
    <w:rPr>
      <w:rFonts w:ascii="Calibri Light" w:eastAsia="Times New Roman" w:hAnsi="Calibri Light" w:cs="Times New Roman"/>
      <w:color w:val="1F4D78"/>
      <w:szCs w:val="30"/>
      <w:lang w:eastAsia="en-US"/>
    </w:rPr>
  </w:style>
  <w:style w:type="character" w:customStyle="1" w:styleId="Heading6Char">
    <w:name w:val="Heading 6 Char"/>
    <w:basedOn w:val="DefaultParagraphFont"/>
    <w:link w:val="Heading6"/>
    <w:rsid w:val="0031740E"/>
    <w:rPr>
      <w:rFonts w:ascii="Calibri Light" w:eastAsia="Times New Roman" w:hAnsi="Calibri Light" w:cs="Times New Roman"/>
      <w:i/>
      <w:iCs/>
      <w:color w:val="1F4D78"/>
      <w:szCs w:val="30"/>
      <w:lang w:eastAsia="en-US"/>
    </w:rPr>
  </w:style>
  <w:style w:type="character" w:customStyle="1" w:styleId="Heading7Char">
    <w:name w:val="Heading 7 Char"/>
    <w:basedOn w:val="DefaultParagraphFont"/>
    <w:link w:val="Heading7"/>
    <w:rsid w:val="0031740E"/>
    <w:rPr>
      <w:rFonts w:ascii="Calibri Light" w:eastAsia="Times New Roman" w:hAnsi="Calibri Light" w:cs="Times New Roman"/>
      <w:i/>
      <w:iCs/>
      <w:color w:val="404040"/>
      <w:szCs w:val="30"/>
      <w:lang w:eastAsia="en-US"/>
    </w:rPr>
  </w:style>
  <w:style w:type="character" w:customStyle="1" w:styleId="Heading8Char">
    <w:name w:val="Heading 8 Char"/>
    <w:basedOn w:val="DefaultParagraphFont"/>
    <w:link w:val="Heading8"/>
    <w:rsid w:val="0031740E"/>
    <w:rPr>
      <w:rFonts w:ascii="Calibri Light" w:eastAsia="Times New Roman" w:hAnsi="Calibri Light" w:cs="Times New Roman"/>
      <w:color w:val="404040"/>
      <w:lang w:eastAsia="en-US"/>
    </w:rPr>
  </w:style>
  <w:style w:type="character" w:customStyle="1" w:styleId="Heading9Char">
    <w:name w:val="Heading 9 Char"/>
    <w:basedOn w:val="DefaultParagraphFont"/>
    <w:link w:val="Heading9"/>
    <w:rsid w:val="0031740E"/>
    <w:rPr>
      <w:rFonts w:ascii="Calibri Light" w:eastAsia="Times New Roman" w:hAnsi="Calibri Light" w:cs="Times New Roman"/>
      <w:i/>
      <w:iCs/>
      <w:color w:val="404040"/>
      <w:lang w:eastAsia="en-US"/>
    </w:rPr>
  </w:style>
  <w:style w:type="character" w:customStyle="1" w:styleId="ListParagraphChar">
    <w:name w:val="List Paragraph Char"/>
    <w:aliases w:val="References Char,Titre 2 - paragraphe Char,lp1 Char,List Paragraph1 Char,List Paragraph (numbered (a)) Char,MCHIP_list paragraph Char,Recommendation Char,Dot pt Char,F5 List Paragraph Char,No Spacing1 Char,Indicator Text Char,EC Char"/>
    <w:link w:val="ListParagraph"/>
    <w:uiPriority w:val="34"/>
    <w:locked/>
    <w:rsid w:val="0031740E"/>
    <w:rPr>
      <w:rFonts w:cs="Times New Roman"/>
    </w:rPr>
  </w:style>
  <w:style w:type="paragraph" w:styleId="ListParagraph">
    <w:name w:val="List Paragraph"/>
    <w:aliases w:val="References,Titre 2 - paragraphe,lp1,List Paragraph1,List Paragraph (numbered (a)),MCHIP_list paragraph,Recommendation,Dot pt,F5 List Paragraph,No Spacing1,List Paragraph Char Char Char,Indicator Text,Numbered Para 1,MAIN CONTENT,EC"/>
    <w:basedOn w:val="Normal"/>
    <w:link w:val="ListParagraphChar"/>
    <w:uiPriority w:val="34"/>
    <w:qFormat/>
    <w:rsid w:val="0031740E"/>
    <w:pPr>
      <w:bidi w:val="0"/>
      <w:spacing w:after="200" w:line="276" w:lineRule="auto"/>
      <w:ind w:left="720"/>
      <w:contextualSpacing/>
      <w:jc w:val="left"/>
    </w:pPr>
    <w:rPr>
      <w:rFonts w:eastAsiaTheme="minorEastAsia" w:cs="Times New Roman"/>
      <w:kern w:val="0"/>
      <w:szCs w:val="20"/>
      <w:lang w:eastAsia="zh-CN"/>
    </w:rPr>
  </w:style>
  <w:style w:type="paragraph" w:customStyle="1" w:styleId="HChGA">
    <w:name w:val="_ H _Ch_GA"/>
    <w:basedOn w:val="Normal"/>
    <w:next w:val="Normal"/>
    <w:qFormat/>
    <w:rsid w:val="0031740E"/>
    <w:pPr>
      <w:keepNext/>
      <w:keepLines/>
      <w:tabs>
        <w:tab w:val="right" w:pos="1021"/>
      </w:tabs>
      <w:suppressAutoHyphens/>
      <w:spacing w:before="360" w:after="240" w:line="440" w:lineRule="exact"/>
      <w:ind w:left="1247" w:right="1247" w:hanging="1247"/>
    </w:pPr>
    <w:rPr>
      <w:rFonts w:eastAsia="Times New Roman" w:cs="Traditional Arabic"/>
      <w:b/>
      <w:bCs/>
      <w:kern w:val="0"/>
      <w:sz w:val="28"/>
      <w:szCs w:val="38"/>
    </w:rPr>
  </w:style>
  <w:style w:type="character" w:customStyle="1" w:styleId="NotedebasdepageCar1">
    <w:name w:val="Note de bas de page Car1"/>
    <w:uiPriority w:val="99"/>
    <w:semiHidden/>
    <w:rsid w:val="0031740E"/>
    <w:rPr>
      <w:rFonts w:ascii="Calibri" w:eastAsia="Calibri" w:hAnsi="Calibri" w:cs="Arial"/>
      <w:sz w:val="20"/>
      <w:szCs w:val="20"/>
    </w:rPr>
  </w:style>
  <w:style w:type="character" w:customStyle="1" w:styleId="Lienhypertexte1">
    <w:name w:val="Lien hypertexte1"/>
    <w:uiPriority w:val="99"/>
    <w:unhideWhenUsed/>
    <w:rsid w:val="0031740E"/>
    <w:rPr>
      <w:color w:val="0000FF"/>
      <w:u w:val="single"/>
    </w:rPr>
  </w:style>
  <w:style w:type="character" w:customStyle="1" w:styleId="HTMLPreformattedChar">
    <w:name w:val="HTML Preformatted Char"/>
    <w:link w:val="HTMLPreformatted"/>
    <w:rsid w:val="0031740E"/>
    <w:rPr>
      <w:rFonts w:ascii="Courier New" w:eastAsia="Times New Roman" w:hAnsi="Courier New" w:cs="Courier New"/>
      <w:lang w:eastAsia="fr-FR"/>
    </w:rPr>
  </w:style>
  <w:style w:type="paragraph" w:styleId="HTMLPreformatted">
    <w:name w:val="HTML Preformatted"/>
    <w:basedOn w:val="Normal"/>
    <w:link w:val="HTMLPreformattedChar"/>
    <w:unhideWhenUsed/>
    <w:rsid w:val="003174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New" w:eastAsia="Times New Roman" w:hAnsi="Courier New" w:cs="Courier New"/>
      <w:kern w:val="0"/>
      <w:szCs w:val="20"/>
      <w:lang w:eastAsia="fr-FR"/>
    </w:rPr>
  </w:style>
  <w:style w:type="character" w:customStyle="1" w:styleId="HTMLPreformattedChar1">
    <w:name w:val="HTML Preformatted Char1"/>
    <w:basedOn w:val="DefaultParagraphFont"/>
    <w:semiHidden/>
    <w:rsid w:val="0031740E"/>
    <w:rPr>
      <w:rFonts w:ascii="Consolas" w:eastAsiaTheme="minorHAnsi" w:hAnsi="Consolas" w:cs="Simplified Arabic"/>
      <w:kern w:val="14"/>
      <w:lang w:eastAsia="en-US"/>
    </w:rPr>
  </w:style>
  <w:style w:type="paragraph" w:customStyle="1" w:styleId="SingleTxtGA">
    <w:name w:val="_ Single Txt_GA"/>
    <w:basedOn w:val="Normal"/>
    <w:link w:val="SingleTxtGAChar"/>
    <w:qFormat/>
    <w:rsid w:val="0031740E"/>
    <w:pPr>
      <w:tabs>
        <w:tab w:val="left" w:pos="1928"/>
        <w:tab w:val="left" w:pos="2608"/>
        <w:tab w:val="left" w:pos="3289"/>
        <w:tab w:val="left" w:pos="3969"/>
        <w:tab w:val="left" w:pos="4649"/>
        <w:tab w:val="left" w:pos="5330"/>
      </w:tabs>
      <w:spacing w:after="120" w:line="380" w:lineRule="exact"/>
      <w:ind w:left="1247" w:right="1247"/>
    </w:pPr>
    <w:rPr>
      <w:rFonts w:eastAsia="Times New Roman" w:cs="Times New Roman"/>
      <w:kern w:val="0"/>
      <w:szCs w:val="30"/>
      <w:lang w:eastAsia="x-none"/>
    </w:rPr>
  </w:style>
  <w:style w:type="character" w:customStyle="1" w:styleId="SingleTxtGAChar">
    <w:name w:val="_ Single Txt_GA Char"/>
    <w:link w:val="SingleTxtGA"/>
    <w:rsid w:val="0031740E"/>
    <w:rPr>
      <w:rFonts w:eastAsia="Times New Roman" w:cs="Times New Roman"/>
      <w:szCs w:val="30"/>
      <w:lang w:eastAsia="x-none"/>
    </w:rPr>
  </w:style>
  <w:style w:type="character" w:styleId="Strong">
    <w:name w:val="Strong"/>
    <w:qFormat/>
    <w:rsid w:val="0031740E"/>
    <w:rPr>
      <w:b/>
      <w:bCs/>
    </w:rPr>
  </w:style>
  <w:style w:type="paragraph" w:styleId="NoSpacing">
    <w:name w:val="No Spacing"/>
    <w:uiPriority w:val="1"/>
    <w:qFormat/>
    <w:rsid w:val="0031740E"/>
    <w:pPr>
      <w:bidi/>
    </w:pPr>
    <w:rPr>
      <w:rFonts w:ascii="Calibri" w:eastAsia="Times New Roman" w:hAnsi="Calibri" w:cs="Arial"/>
      <w:sz w:val="22"/>
      <w:szCs w:val="22"/>
      <w:lang w:eastAsia="en-US"/>
    </w:rPr>
  </w:style>
  <w:style w:type="character" w:customStyle="1" w:styleId="CommentTextChar1">
    <w:name w:val="Comment Text Char1"/>
    <w:basedOn w:val="DefaultParagraphFont"/>
    <w:rsid w:val="0031740E"/>
    <w:rPr>
      <w:rFonts w:cs="Simplified Arabic"/>
      <w:kern w:val="14"/>
      <w:lang w:eastAsia="en-US"/>
    </w:rPr>
  </w:style>
  <w:style w:type="character" w:customStyle="1" w:styleId="CommentSubjectChar1">
    <w:name w:val="Comment Subject Char1"/>
    <w:basedOn w:val="CommentTextChar1"/>
    <w:semiHidden/>
    <w:rsid w:val="0031740E"/>
    <w:rPr>
      <w:rFonts w:cs="Simplified Arabic"/>
      <w:b/>
      <w:bCs/>
      <w:kern w:val="14"/>
      <w:lang w:eastAsia="en-US"/>
    </w:rPr>
  </w:style>
  <w:style w:type="paragraph" w:customStyle="1" w:styleId="HMGA">
    <w:name w:val="_ H __M_GA"/>
    <w:basedOn w:val="Normal"/>
    <w:next w:val="Normal"/>
    <w:link w:val="HMGAChar"/>
    <w:qFormat/>
    <w:rsid w:val="0031740E"/>
    <w:pPr>
      <w:keepNext/>
      <w:keepLines/>
      <w:tabs>
        <w:tab w:val="right" w:pos="1021"/>
      </w:tabs>
      <w:suppressAutoHyphens/>
      <w:spacing w:before="360" w:after="240" w:line="480" w:lineRule="exact"/>
      <w:ind w:left="1247" w:right="1247" w:hanging="1247"/>
    </w:pPr>
    <w:rPr>
      <w:rFonts w:eastAsia="Times New Roman" w:cs="Times New Roman"/>
      <w:b/>
      <w:bCs/>
      <w:kern w:val="0"/>
      <w:sz w:val="34"/>
      <w:szCs w:val="44"/>
      <w:lang w:eastAsia="x-none"/>
    </w:rPr>
  </w:style>
  <w:style w:type="paragraph" w:customStyle="1" w:styleId="Notedebasdepage1">
    <w:name w:val="Note de bas de page1"/>
    <w:aliases w:val="5_GA,Footnote Text1"/>
    <w:basedOn w:val="Normal"/>
    <w:qFormat/>
    <w:rsid w:val="0031740E"/>
    <w:pPr>
      <w:tabs>
        <w:tab w:val="right" w:pos="1021"/>
      </w:tabs>
      <w:spacing w:after="60" w:line="300" w:lineRule="exact"/>
      <w:ind w:left="1247" w:right="1247" w:hanging="1247"/>
    </w:pPr>
    <w:rPr>
      <w:rFonts w:eastAsia="Times New Roman" w:cs="Traditional Arabic"/>
      <w:kern w:val="0"/>
      <w:sz w:val="18"/>
      <w:szCs w:val="26"/>
    </w:rPr>
  </w:style>
  <w:style w:type="character" w:customStyle="1" w:styleId="HMGAChar">
    <w:name w:val="_ H __M_GA Char"/>
    <w:link w:val="HMGA"/>
    <w:rsid w:val="0031740E"/>
    <w:rPr>
      <w:rFonts w:eastAsia="Times New Roman" w:cs="Times New Roman"/>
      <w:b/>
      <w:bCs/>
      <w:sz w:val="34"/>
      <w:szCs w:val="44"/>
      <w:lang w:eastAsia="x-none"/>
    </w:rPr>
  </w:style>
  <w:style w:type="paragraph" w:styleId="NormalWeb">
    <w:name w:val="Normal (Web)"/>
    <w:basedOn w:val="Normal"/>
    <w:uiPriority w:val="99"/>
    <w:unhideWhenUsed/>
    <w:rsid w:val="0031740E"/>
    <w:pPr>
      <w:bidi w:val="0"/>
      <w:spacing w:before="100" w:beforeAutospacing="1" w:after="100" w:afterAutospacing="1" w:line="240" w:lineRule="auto"/>
      <w:jc w:val="left"/>
    </w:pPr>
    <w:rPr>
      <w:rFonts w:eastAsia="Times New Roman" w:cs="Times New Roman"/>
      <w:kern w:val="0"/>
      <w:sz w:val="24"/>
      <w:szCs w:val="24"/>
      <w:lang w:val="fr-FR" w:eastAsia="fr-FR"/>
    </w:rPr>
  </w:style>
  <w:style w:type="paragraph" w:customStyle="1" w:styleId="listparagraph0">
    <w:name w:val="listparagraph"/>
    <w:basedOn w:val="Normal"/>
    <w:rsid w:val="0031740E"/>
    <w:pPr>
      <w:bidi w:val="0"/>
      <w:spacing w:before="100" w:beforeAutospacing="1" w:after="100" w:afterAutospacing="1" w:line="240" w:lineRule="auto"/>
      <w:jc w:val="left"/>
    </w:pPr>
    <w:rPr>
      <w:rFonts w:eastAsia="Times New Roman" w:cs="Times New Roman"/>
      <w:kern w:val="0"/>
      <w:sz w:val="24"/>
      <w:szCs w:val="24"/>
      <w:lang w:val="fr-FR" w:eastAsia="fr-FR"/>
    </w:rPr>
  </w:style>
  <w:style w:type="paragraph" w:styleId="Caption">
    <w:name w:val="caption"/>
    <w:basedOn w:val="Normal"/>
    <w:next w:val="Normal"/>
    <w:link w:val="CaptionChar"/>
    <w:qFormat/>
    <w:rsid w:val="0031740E"/>
    <w:pPr>
      <w:keepNext/>
      <w:keepLines/>
      <w:suppressAutoHyphens/>
      <w:spacing w:before="240" w:after="120" w:line="240" w:lineRule="auto"/>
      <w:jc w:val="center"/>
    </w:pPr>
    <w:rPr>
      <w:rFonts w:ascii="Calibri" w:eastAsia="Times New Roman" w:hAnsi="Calibri" w:cs="Calibri"/>
      <w:b/>
      <w:bCs/>
      <w:caps/>
      <w:kern w:val="0"/>
      <w:sz w:val="24"/>
      <w:szCs w:val="24"/>
      <w:lang w:val="fr-FR" w:bidi="ar-TN"/>
    </w:rPr>
  </w:style>
  <w:style w:type="character" w:customStyle="1" w:styleId="CaptionChar">
    <w:name w:val="Caption Char"/>
    <w:link w:val="Caption"/>
    <w:rsid w:val="0031740E"/>
    <w:rPr>
      <w:rFonts w:ascii="Calibri" w:eastAsia="Times New Roman" w:hAnsi="Calibri" w:cs="Calibri"/>
      <w:b/>
      <w:bCs/>
      <w:caps/>
      <w:sz w:val="24"/>
      <w:szCs w:val="24"/>
      <w:lang w:val="fr-FR" w:eastAsia="en-US" w:bidi="ar-TN"/>
    </w:rPr>
  </w:style>
  <w:style w:type="character" w:styleId="Emphasis">
    <w:name w:val="Emphasis"/>
    <w:uiPriority w:val="20"/>
    <w:qFormat/>
    <w:rsid w:val="0031740E"/>
    <w:rPr>
      <w:i/>
      <w:iCs/>
    </w:rPr>
  </w:style>
  <w:style w:type="numbering" w:customStyle="1" w:styleId="Aucuneliste1">
    <w:name w:val="Aucune liste1"/>
    <w:next w:val="NoList"/>
    <w:uiPriority w:val="99"/>
    <w:semiHidden/>
    <w:unhideWhenUsed/>
    <w:rsid w:val="0031740E"/>
  </w:style>
  <w:style w:type="table" w:customStyle="1" w:styleId="Grilledetableauclaire1">
    <w:name w:val="Grille de tableau claire1"/>
    <w:basedOn w:val="TableNormal"/>
    <w:uiPriority w:val="40"/>
    <w:rsid w:val="0031740E"/>
    <w:rPr>
      <w:rFonts w:ascii="Calibri" w:eastAsia="Calibri" w:hAnsi="Calibri" w:cs="Arial"/>
      <w:sz w:val="22"/>
      <w:szCs w:val="22"/>
      <w:lang w:val="en-GB"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ausimple11">
    <w:name w:val="Tableau simple 11"/>
    <w:basedOn w:val="TableNormal"/>
    <w:uiPriority w:val="41"/>
    <w:rsid w:val="0031740E"/>
    <w:rPr>
      <w:rFonts w:ascii="Calibri" w:eastAsia="Calibri" w:hAnsi="Calibri" w:cs="Arial"/>
      <w:sz w:val="22"/>
      <w:szCs w:val="22"/>
      <w:lang w:val="en-GB"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ausimple31">
    <w:name w:val="Tableau simple 31"/>
    <w:basedOn w:val="TableNormal"/>
    <w:uiPriority w:val="43"/>
    <w:rsid w:val="0031740E"/>
    <w:rPr>
      <w:rFonts w:ascii="Calibri" w:eastAsia="Calibri" w:hAnsi="Calibri" w:cs="Arial"/>
      <w:sz w:val="22"/>
      <w:szCs w:val="22"/>
      <w:lang w:val="en-GB"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ausimple21">
    <w:name w:val="Tableau simple 21"/>
    <w:basedOn w:val="TableNormal"/>
    <w:uiPriority w:val="42"/>
    <w:rsid w:val="0031740E"/>
    <w:rPr>
      <w:rFonts w:ascii="Calibri" w:eastAsia="Calibri" w:hAnsi="Calibri" w:cs="Arial"/>
      <w:sz w:val="22"/>
      <w:szCs w:val="22"/>
      <w:lang w:val="en-GB"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ausimple41">
    <w:name w:val="Tableau simple 41"/>
    <w:basedOn w:val="TableNormal"/>
    <w:uiPriority w:val="44"/>
    <w:rsid w:val="0031740E"/>
    <w:rPr>
      <w:rFonts w:ascii="Calibri" w:eastAsia="Calibri" w:hAnsi="Calibri" w:cs="Arial"/>
      <w:sz w:val="22"/>
      <w:szCs w:val="22"/>
      <w:lang w:val="en-GB"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Bullet1GA">
    <w:name w:val="_Bullet 1_GA"/>
    <w:basedOn w:val="Normal"/>
    <w:qFormat/>
    <w:rsid w:val="0031740E"/>
    <w:pPr>
      <w:numPr>
        <w:numId w:val="4"/>
      </w:numPr>
      <w:suppressAutoHyphens/>
      <w:bidi w:val="0"/>
      <w:spacing w:after="120" w:line="380" w:lineRule="exact"/>
      <w:ind w:right="1247"/>
    </w:pPr>
    <w:rPr>
      <w:rFonts w:eastAsia="Times New Roman" w:cs="Traditional Arabic"/>
      <w:kern w:val="0"/>
      <w:szCs w:val="30"/>
    </w:rPr>
  </w:style>
  <w:style w:type="numbering" w:customStyle="1" w:styleId="Aucuneliste2">
    <w:name w:val="Aucune liste2"/>
    <w:next w:val="NoList"/>
    <w:uiPriority w:val="99"/>
    <w:semiHidden/>
    <w:unhideWhenUsed/>
    <w:rsid w:val="0031740E"/>
  </w:style>
  <w:style w:type="paragraph" w:customStyle="1" w:styleId="Default">
    <w:name w:val="Default"/>
    <w:uiPriority w:val="99"/>
    <w:rsid w:val="0031740E"/>
    <w:pPr>
      <w:autoSpaceDE w:val="0"/>
      <w:autoSpaceDN w:val="0"/>
      <w:adjustRightInd w:val="0"/>
    </w:pPr>
    <w:rPr>
      <w:rFonts w:ascii="Cambria" w:eastAsia="Calibri" w:hAnsi="Cambria" w:cs="Cambria"/>
      <w:color w:val="000000"/>
      <w:sz w:val="24"/>
      <w:szCs w:val="24"/>
      <w:lang w:val="fr-FR" w:eastAsia="en-US"/>
    </w:rPr>
  </w:style>
  <w:style w:type="paragraph" w:customStyle="1" w:styleId="H1GA">
    <w:name w:val="_ H_1_GA"/>
    <w:basedOn w:val="Normal"/>
    <w:next w:val="Normal"/>
    <w:qFormat/>
    <w:rsid w:val="0031740E"/>
    <w:pPr>
      <w:keepNext/>
      <w:keepLines/>
      <w:tabs>
        <w:tab w:val="right" w:pos="1021"/>
      </w:tabs>
      <w:suppressAutoHyphens/>
      <w:spacing w:before="240" w:after="240" w:line="400" w:lineRule="exact"/>
      <w:ind w:left="1247" w:right="1247" w:hanging="1247"/>
    </w:pPr>
    <w:rPr>
      <w:rFonts w:eastAsia="Times New Roman" w:cs="Traditional Arabic"/>
      <w:b/>
      <w:bCs/>
      <w:kern w:val="0"/>
      <w:sz w:val="24"/>
      <w:szCs w:val="34"/>
    </w:rPr>
  </w:style>
  <w:style w:type="paragraph" w:customStyle="1" w:styleId="H23GA">
    <w:name w:val="_ H_2/3_GA"/>
    <w:basedOn w:val="Normal"/>
    <w:next w:val="Normal"/>
    <w:qFormat/>
    <w:rsid w:val="0031740E"/>
    <w:pPr>
      <w:keepNext/>
      <w:tabs>
        <w:tab w:val="right" w:pos="1021"/>
      </w:tabs>
      <w:spacing w:before="120" w:after="120" w:line="380" w:lineRule="exact"/>
      <w:ind w:left="1247" w:right="1247" w:hanging="1247"/>
    </w:pPr>
    <w:rPr>
      <w:rFonts w:eastAsia="Times New Roman" w:cs="Traditional Arabic"/>
      <w:b/>
      <w:bCs/>
      <w:kern w:val="0"/>
      <w:szCs w:val="30"/>
      <w:lang w:val="fr-FR" w:eastAsia="ar-SA" w:bidi="ar-TN"/>
    </w:rPr>
  </w:style>
  <w:style w:type="paragraph" w:customStyle="1" w:styleId="H4GA">
    <w:name w:val="_ H_4_GA"/>
    <w:basedOn w:val="Normal"/>
    <w:next w:val="Normal"/>
    <w:qFormat/>
    <w:rsid w:val="0031740E"/>
    <w:pPr>
      <w:keepNext/>
      <w:keepLines/>
      <w:tabs>
        <w:tab w:val="right" w:pos="1021"/>
      </w:tabs>
      <w:suppressAutoHyphens/>
      <w:spacing w:before="120" w:after="120" w:line="380" w:lineRule="exact"/>
      <w:ind w:left="1247" w:right="1247" w:hanging="1247"/>
    </w:pPr>
    <w:rPr>
      <w:rFonts w:eastAsia="Times New Roman" w:cs="Traditional Arabic"/>
      <w:i/>
      <w:iCs/>
      <w:kern w:val="0"/>
      <w:szCs w:val="30"/>
    </w:rPr>
  </w:style>
  <w:style w:type="paragraph" w:customStyle="1" w:styleId="H56GA">
    <w:name w:val="_ H_5/6_GA"/>
    <w:basedOn w:val="Normal"/>
    <w:next w:val="Normal"/>
    <w:qFormat/>
    <w:rsid w:val="0031740E"/>
    <w:pPr>
      <w:keepNext/>
      <w:keepLines/>
      <w:tabs>
        <w:tab w:val="right" w:pos="1021"/>
      </w:tabs>
      <w:suppressAutoHyphens/>
      <w:spacing w:before="120" w:after="120" w:line="380" w:lineRule="exact"/>
      <w:ind w:left="1247" w:right="1247" w:hanging="1247"/>
    </w:pPr>
    <w:rPr>
      <w:rFonts w:eastAsia="Times New Roman" w:cs="Traditional Arabic"/>
      <w:kern w:val="0"/>
      <w:szCs w:val="30"/>
    </w:rPr>
  </w:style>
  <w:style w:type="paragraph" w:customStyle="1" w:styleId="SLGA">
    <w:name w:val="__S_L_GA"/>
    <w:basedOn w:val="Normal"/>
    <w:next w:val="Normal"/>
    <w:qFormat/>
    <w:rsid w:val="0031740E"/>
    <w:pPr>
      <w:keepNext/>
      <w:keepLines/>
      <w:suppressAutoHyphens/>
      <w:bidi w:val="0"/>
      <w:spacing w:before="240" w:after="240" w:line="800" w:lineRule="exact"/>
      <w:ind w:left="1247" w:right="1247"/>
    </w:pPr>
    <w:rPr>
      <w:rFonts w:eastAsia="Times New Roman" w:cs="Traditional Arabic"/>
      <w:b/>
      <w:bCs/>
      <w:kern w:val="0"/>
      <w:sz w:val="56"/>
      <w:szCs w:val="84"/>
    </w:rPr>
  </w:style>
  <w:style w:type="paragraph" w:customStyle="1" w:styleId="SMGA">
    <w:name w:val="__S_M_GA"/>
    <w:basedOn w:val="Normal"/>
    <w:next w:val="Normal"/>
    <w:qFormat/>
    <w:rsid w:val="0031740E"/>
    <w:pPr>
      <w:keepNext/>
      <w:keepLines/>
      <w:suppressAutoHyphens/>
      <w:bidi w:val="0"/>
      <w:spacing w:before="240" w:after="240" w:line="560" w:lineRule="exact"/>
      <w:ind w:left="1247" w:right="1247"/>
    </w:pPr>
    <w:rPr>
      <w:rFonts w:eastAsia="Times New Roman" w:cs="Traditional Arabic"/>
      <w:b/>
      <w:bCs/>
      <w:kern w:val="0"/>
      <w:sz w:val="40"/>
      <w:szCs w:val="60"/>
    </w:rPr>
  </w:style>
  <w:style w:type="paragraph" w:customStyle="1" w:styleId="SSGA">
    <w:name w:val="__S_S_GA"/>
    <w:basedOn w:val="Normal"/>
    <w:next w:val="Normal"/>
    <w:qFormat/>
    <w:rsid w:val="0031740E"/>
    <w:pPr>
      <w:keepNext/>
      <w:keepLines/>
      <w:suppressAutoHyphens/>
      <w:bidi w:val="0"/>
      <w:spacing w:before="240" w:after="240" w:line="440" w:lineRule="exact"/>
      <w:ind w:left="1134" w:right="1134"/>
    </w:pPr>
    <w:rPr>
      <w:rFonts w:eastAsia="Times New Roman" w:cs="Traditional Arabic"/>
      <w:b/>
      <w:bCs/>
      <w:kern w:val="0"/>
      <w:sz w:val="28"/>
      <w:szCs w:val="38"/>
    </w:rPr>
  </w:style>
  <w:style w:type="paragraph" w:customStyle="1" w:styleId="XLargeGA">
    <w:name w:val="__XLarge_GA"/>
    <w:basedOn w:val="Normal"/>
    <w:qFormat/>
    <w:rsid w:val="0031740E"/>
    <w:pPr>
      <w:keepNext/>
      <w:keepLines/>
      <w:tabs>
        <w:tab w:val="right" w:leader="dot" w:pos="360"/>
      </w:tabs>
      <w:suppressAutoHyphens/>
      <w:spacing w:before="240" w:after="240" w:line="580" w:lineRule="exact"/>
      <w:ind w:left="1247" w:right="1247"/>
    </w:pPr>
    <w:rPr>
      <w:rFonts w:eastAsia="Times New Roman" w:cs="Traditional Arabic"/>
      <w:b/>
      <w:bCs/>
      <w:kern w:val="0"/>
      <w:sz w:val="40"/>
      <w:szCs w:val="60"/>
    </w:rPr>
  </w:style>
  <w:style w:type="paragraph" w:customStyle="1" w:styleId="Bullet2GA">
    <w:name w:val="_Bullet 2_GA"/>
    <w:basedOn w:val="Normal"/>
    <w:qFormat/>
    <w:rsid w:val="0031740E"/>
    <w:pPr>
      <w:numPr>
        <w:numId w:val="5"/>
      </w:numPr>
      <w:tabs>
        <w:tab w:val="left" w:pos="3062"/>
      </w:tabs>
      <w:suppressAutoHyphens/>
      <w:bidi w:val="0"/>
      <w:spacing w:after="120" w:line="380" w:lineRule="exact"/>
      <w:ind w:right="1247"/>
    </w:pPr>
    <w:rPr>
      <w:rFonts w:eastAsia="Times New Roman" w:cs="Traditional Arabic"/>
      <w:kern w:val="0"/>
      <w:szCs w:val="30"/>
    </w:rPr>
  </w:style>
  <w:style w:type="paragraph" w:customStyle="1" w:styleId="ParaNoGA">
    <w:name w:val="_ParaNo._GA"/>
    <w:basedOn w:val="SingleTxtGA"/>
    <w:qFormat/>
    <w:rsid w:val="0031740E"/>
    <w:pPr>
      <w:numPr>
        <w:numId w:val="6"/>
      </w:numPr>
      <w:tabs>
        <w:tab w:val="clear" w:pos="1361"/>
      </w:tabs>
      <w:suppressAutoHyphens/>
      <w:bidi w:val="0"/>
      <w:spacing w:line="370" w:lineRule="exact"/>
      <w:ind w:left="1976" w:hanging="360"/>
    </w:pPr>
    <w:rPr>
      <w:rFonts w:cs="Traditional Arabic"/>
      <w:lang w:eastAsia="en-US"/>
    </w:rPr>
  </w:style>
  <w:style w:type="paragraph" w:customStyle="1" w:styleId="Roman1GA">
    <w:name w:val="_Roman 1_GA"/>
    <w:basedOn w:val="Bullet1GA"/>
    <w:qFormat/>
    <w:rsid w:val="0031740E"/>
    <w:pPr>
      <w:numPr>
        <w:numId w:val="7"/>
      </w:numPr>
      <w:tabs>
        <w:tab w:val="clear" w:pos="2310"/>
        <w:tab w:val="num" w:pos="2495"/>
      </w:tabs>
      <w:ind w:left="2495" w:hanging="545"/>
    </w:pPr>
  </w:style>
  <w:style w:type="paragraph" w:customStyle="1" w:styleId="Roman2GA">
    <w:name w:val="_Roman 2_GA"/>
    <w:basedOn w:val="Bullet2GA"/>
    <w:next w:val="Normal"/>
    <w:qFormat/>
    <w:rsid w:val="0031740E"/>
    <w:pPr>
      <w:numPr>
        <w:numId w:val="8"/>
      </w:numPr>
      <w:tabs>
        <w:tab w:val="clear" w:pos="2877"/>
        <w:tab w:val="num" w:pos="3215"/>
      </w:tabs>
      <w:ind w:left="3215"/>
    </w:pPr>
  </w:style>
  <w:style w:type="character" w:customStyle="1" w:styleId="EndtnoteReference">
    <w:name w:val="Endtnote Reference"/>
    <w:aliases w:val="1_GA"/>
    <w:qFormat/>
    <w:rsid w:val="0031740E"/>
    <w:rPr>
      <w:rFonts w:ascii="Times New Roman" w:hAnsi="Times New Roman" w:cs="Traditional Arabic"/>
      <w:b/>
      <w:kern w:val="0"/>
      <w:sz w:val="18"/>
      <w:szCs w:val="28"/>
      <w:vertAlign w:val="superscript"/>
    </w:rPr>
  </w:style>
  <w:style w:type="character" w:styleId="PageNumber">
    <w:name w:val="page number"/>
    <w:aliases w:val="7_GA,7_G"/>
    <w:qFormat/>
    <w:rsid w:val="0031740E"/>
    <w:rPr>
      <w:rFonts w:ascii="Times New Roman" w:hAnsi="Times New Roman"/>
      <w:b/>
      <w:sz w:val="18"/>
    </w:rPr>
  </w:style>
  <w:style w:type="paragraph" w:customStyle="1" w:styleId="XXLargeGA">
    <w:name w:val="XXLarge_GA"/>
    <w:basedOn w:val="XLargeGA"/>
    <w:next w:val="Normal"/>
    <w:qFormat/>
    <w:rsid w:val="0031740E"/>
  </w:style>
  <w:style w:type="character" w:styleId="BookTitle">
    <w:name w:val="Book Title"/>
    <w:uiPriority w:val="33"/>
    <w:rsid w:val="0031740E"/>
    <w:rPr>
      <w:b/>
      <w:bCs/>
      <w:smallCaps/>
      <w:spacing w:val="5"/>
    </w:rPr>
  </w:style>
  <w:style w:type="paragraph" w:styleId="Title">
    <w:name w:val="Title"/>
    <w:basedOn w:val="Normal"/>
    <w:next w:val="Normal"/>
    <w:link w:val="TitleChar"/>
    <w:qFormat/>
    <w:rsid w:val="0031740E"/>
    <w:pPr>
      <w:pBdr>
        <w:bottom w:val="single" w:sz="8" w:space="4" w:color="5B9BD5"/>
      </w:pBdr>
      <w:spacing w:after="300" w:line="240" w:lineRule="auto"/>
      <w:contextualSpacing/>
    </w:pPr>
    <w:rPr>
      <w:rFonts w:ascii="Calibri Light" w:eastAsia="Times New Roman" w:hAnsi="Calibri Light" w:cs="Times New Roman"/>
      <w:color w:val="323E4F"/>
      <w:spacing w:val="5"/>
      <w:kern w:val="28"/>
      <w:sz w:val="52"/>
      <w:szCs w:val="52"/>
    </w:rPr>
  </w:style>
  <w:style w:type="character" w:customStyle="1" w:styleId="TitleChar">
    <w:name w:val="Title Char"/>
    <w:basedOn w:val="DefaultParagraphFont"/>
    <w:link w:val="Title"/>
    <w:rsid w:val="0031740E"/>
    <w:rPr>
      <w:rFonts w:ascii="Calibri Light" w:eastAsia="Times New Roman" w:hAnsi="Calibri Light" w:cs="Times New Roman"/>
      <w:color w:val="323E4F"/>
      <w:spacing w:val="5"/>
      <w:kern w:val="28"/>
      <w:sz w:val="52"/>
      <w:szCs w:val="52"/>
      <w:lang w:eastAsia="en-US"/>
    </w:rPr>
  </w:style>
  <w:style w:type="paragraph" w:styleId="Subtitle">
    <w:name w:val="Subtitle"/>
    <w:basedOn w:val="Normal"/>
    <w:next w:val="Normal"/>
    <w:link w:val="SubtitleChar"/>
    <w:uiPriority w:val="11"/>
    <w:rsid w:val="0031740E"/>
    <w:pPr>
      <w:numPr>
        <w:ilvl w:val="1"/>
      </w:numPr>
      <w:spacing w:line="240" w:lineRule="atLeast"/>
    </w:pPr>
    <w:rPr>
      <w:rFonts w:ascii="Calibri Light" w:eastAsia="Times New Roman" w:hAnsi="Calibri Light" w:cs="Times New Roman"/>
      <w:i/>
      <w:iCs/>
      <w:color w:val="5B9BD5"/>
      <w:spacing w:val="15"/>
      <w:kern w:val="0"/>
      <w:sz w:val="24"/>
      <w:szCs w:val="24"/>
    </w:rPr>
  </w:style>
  <w:style w:type="character" w:customStyle="1" w:styleId="SubtitleChar">
    <w:name w:val="Subtitle Char"/>
    <w:basedOn w:val="DefaultParagraphFont"/>
    <w:link w:val="Subtitle"/>
    <w:uiPriority w:val="11"/>
    <w:rsid w:val="0031740E"/>
    <w:rPr>
      <w:rFonts w:ascii="Calibri Light" w:eastAsia="Times New Roman" w:hAnsi="Calibri Light" w:cs="Times New Roman"/>
      <w:i/>
      <w:iCs/>
      <w:color w:val="5B9BD5"/>
      <w:spacing w:val="15"/>
      <w:sz w:val="24"/>
      <w:szCs w:val="24"/>
      <w:lang w:eastAsia="en-US"/>
    </w:rPr>
  </w:style>
  <w:style w:type="character" w:styleId="SubtleEmphasis">
    <w:name w:val="Subtle Emphasis"/>
    <w:uiPriority w:val="19"/>
    <w:rsid w:val="0031740E"/>
    <w:rPr>
      <w:i/>
      <w:iCs/>
      <w:color w:val="808080"/>
    </w:rPr>
  </w:style>
  <w:style w:type="table" w:styleId="ColorfulGrid-Accent6">
    <w:name w:val="Colorful Grid Accent 6"/>
    <w:basedOn w:val="TableNormal"/>
    <w:uiPriority w:val="73"/>
    <w:rsid w:val="0031740E"/>
    <w:rPr>
      <w:rFonts w:ascii="Calibri" w:eastAsia="Times New Roman" w:hAnsi="Calibri" w:cs="Arial"/>
      <w:color w:val="000000"/>
      <w:sz w:val="22"/>
      <w:szCs w:val="22"/>
      <w:lang w:eastAsia="en-US"/>
    </w:rPr>
    <w:tblPr>
      <w:tblStyleRowBandSize w:val="1"/>
      <w:tblStyleColBandSize w:val="1"/>
      <w:tblBorders>
        <w:insideH w:val="single" w:sz="4" w:space="0" w:color="FFFFFF"/>
      </w:tblBorders>
    </w:tblPr>
    <w:tcPr>
      <w:shd w:val="clear" w:color="auto" w:fill="E2EFD9"/>
    </w:tcPr>
    <w:tblStylePr w:type="firstRow">
      <w:rPr>
        <w:b/>
        <w:bCs/>
      </w:rPr>
      <w:tblPr/>
      <w:tcPr>
        <w:shd w:val="clear" w:color="auto" w:fill="C5E0B3"/>
      </w:tcPr>
    </w:tblStylePr>
    <w:tblStylePr w:type="lastRow">
      <w:rPr>
        <w:b/>
        <w:bCs/>
        <w:color w:val="000000"/>
      </w:rPr>
      <w:tblPr/>
      <w:tcPr>
        <w:shd w:val="clear" w:color="auto" w:fill="C5E0B3"/>
      </w:tcPr>
    </w:tblStylePr>
    <w:tblStylePr w:type="firstCol">
      <w:rPr>
        <w:color w:val="FFFFFF"/>
      </w:rPr>
      <w:tblPr/>
      <w:tcPr>
        <w:shd w:val="clear" w:color="auto" w:fill="538135"/>
      </w:tcPr>
    </w:tblStylePr>
    <w:tblStylePr w:type="lastCol">
      <w:rPr>
        <w:color w:val="FFFFFF"/>
      </w:rPr>
      <w:tblPr/>
      <w:tcPr>
        <w:shd w:val="clear" w:color="auto" w:fill="538135"/>
      </w:tcPr>
    </w:tblStylePr>
    <w:tblStylePr w:type="band1Vert">
      <w:tblPr/>
      <w:tcPr>
        <w:shd w:val="clear" w:color="auto" w:fill="B7D8A0"/>
      </w:tcPr>
    </w:tblStylePr>
    <w:tblStylePr w:type="band1Horz">
      <w:tblPr/>
      <w:tcPr>
        <w:shd w:val="clear" w:color="auto" w:fill="B7D8A0"/>
      </w:tcPr>
    </w:tblStylePr>
  </w:style>
  <w:style w:type="character" w:styleId="IntenseEmphasis">
    <w:name w:val="Intense Emphasis"/>
    <w:uiPriority w:val="21"/>
    <w:rsid w:val="0031740E"/>
    <w:rPr>
      <w:b/>
      <w:bCs/>
      <w:i/>
      <w:iCs/>
      <w:color w:val="5B9BD5"/>
    </w:rPr>
  </w:style>
  <w:style w:type="paragraph" w:styleId="Quote">
    <w:name w:val="Quote"/>
    <w:basedOn w:val="Normal"/>
    <w:next w:val="Normal"/>
    <w:link w:val="QuoteChar"/>
    <w:uiPriority w:val="29"/>
    <w:rsid w:val="0031740E"/>
    <w:pPr>
      <w:spacing w:line="240" w:lineRule="atLeast"/>
    </w:pPr>
    <w:rPr>
      <w:rFonts w:eastAsia="Times New Roman" w:cs="Traditional Arabic"/>
      <w:i/>
      <w:iCs/>
      <w:color w:val="000000"/>
      <w:kern w:val="0"/>
      <w:szCs w:val="30"/>
    </w:rPr>
  </w:style>
  <w:style w:type="character" w:customStyle="1" w:styleId="QuoteChar">
    <w:name w:val="Quote Char"/>
    <w:basedOn w:val="DefaultParagraphFont"/>
    <w:link w:val="Quote"/>
    <w:uiPriority w:val="29"/>
    <w:rsid w:val="0031740E"/>
    <w:rPr>
      <w:rFonts w:eastAsia="Times New Roman"/>
      <w:i/>
      <w:iCs/>
      <w:color w:val="000000"/>
      <w:szCs w:val="30"/>
      <w:lang w:eastAsia="en-US"/>
    </w:rPr>
  </w:style>
  <w:style w:type="paragraph" w:styleId="IntenseQuote">
    <w:name w:val="Intense Quote"/>
    <w:basedOn w:val="Normal"/>
    <w:next w:val="Normal"/>
    <w:link w:val="IntenseQuoteChar"/>
    <w:uiPriority w:val="30"/>
    <w:rsid w:val="0031740E"/>
    <w:pPr>
      <w:pBdr>
        <w:bottom w:val="single" w:sz="4" w:space="4" w:color="5B9BD5"/>
      </w:pBdr>
      <w:spacing w:before="200" w:after="280" w:line="240" w:lineRule="atLeast"/>
      <w:ind w:left="936" w:right="936"/>
    </w:pPr>
    <w:rPr>
      <w:rFonts w:eastAsia="Times New Roman" w:cs="Traditional Arabic"/>
      <w:b/>
      <w:bCs/>
      <w:i/>
      <w:iCs/>
      <w:color w:val="5B9BD5"/>
      <w:kern w:val="0"/>
      <w:szCs w:val="30"/>
    </w:rPr>
  </w:style>
  <w:style w:type="character" w:customStyle="1" w:styleId="IntenseQuoteChar">
    <w:name w:val="Intense Quote Char"/>
    <w:basedOn w:val="DefaultParagraphFont"/>
    <w:link w:val="IntenseQuote"/>
    <w:uiPriority w:val="30"/>
    <w:rsid w:val="0031740E"/>
    <w:rPr>
      <w:rFonts w:eastAsia="Times New Roman"/>
      <w:b/>
      <w:bCs/>
      <w:i/>
      <w:iCs/>
      <w:color w:val="5B9BD5"/>
      <w:szCs w:val="30"/>
      <w:lang w:eastAsia="en-US"/>
    </w:rPr>
  </w:style>
  <w:style w:type="character" w:styleId="SubtleReference">
    <w:name w:val="Subtle Reference"/>
    <w:uiPriority w:val="31"/>
    <w:rsid w:val="0031740E"/>
    <w:rPr>
      <w:smallCaps/>
      <w:color w:val="ED7D31"/>
      <w:u w:val="single"/>
    </w:rPr>
  </w:style>
  <w:style w:type="character" w:styleId="IntenseReference">
    <w:name w:val="Intense Reference"/>
    <w:uiPriority w:val="32"/>
    <w:rsid w:val="0031740E"/>
    <w:rPr>
      <w:b/>
      <w:bCs/>
      <w:smallCaps/>
      <w:color w:val="ED7D31"/>
      <w:spacing w:val="5"/>
      <w:u w:val="single"/>
    </w:rPr>
  </w:style>
  <w:style w:type="table" w:styleId="MediumShading1-Accent4">
    <w:name w:val="Medium Shading 1 Accent 4"/>
    <w:basedOn w:val="TableNormal"/>
    <w:uiPriority w:val="63"/>
    <w:rsid w:val="0031740E"/>
    <w:rPr>
      <w:rFonts w:ascii="Calibri" w:eastAsia="Times New Roman" w:hAnsi="Calibri" w:cs="Arial"/>
      <w:sz w:val="22"/>
      <w:szCs w:val="22"/>
      <w:lang w:eastAsia="en-US"/>
    </w:rPr>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tblBorders>
    </w:tblPr>
    <w:tblStylePr w:type="firstRow">
      <w:pPr>
        <w:spacing w:before="0" w:after="0" w:line="240" w:lineRule="auto"/>
      </w:pPr>
      <w:rPr>
        <w:b/>
        <w:bCs/>
        <w:color w:val="FFFFFF"/>
      </w:rPr>
      <w:tblPr/>
      <w:tcPr>
        <w:tcBorders>
          <w:top w:val="single" w:sz="8" w:space="0" w:color="FFCF40"/>
          <w:left w:val="single" w:sz="8" w:space="0" w:color="FFCF40"/>
          <w:bottom w:val="single" w:sz="8" w:space="0" w:color="FFCF40"/>
          <w:right w:val="single" w:sz="8" w:space="0" w:color="FFCF40"/>
          <w:insideH w:val="nil"/>
          <w:insideV w:val="nil"/>
        </w:tcBorders>
        <w:shd w:val="clear" w:color="auto" w:fill="FFC000"/>
      </w:tcPr>
    </w:tblStylePr>
    <w:tblStylePr w:type="lastRow">
      <w:pPr>
        <w:spacing w:before="0" w:after="0" w:line="240" w:lineRule="auto"/>
      </w:pPr>
      <w:rPr>
        <w:b/>
        <w:bCs/>
      </w:rPr>
      <w:tblPr/>
      <w:tcPr>
        <w:tcBorders>
          <w:top w:val="double" w:sz="6" w:space="0" w:color="FFCF40"/>
          <w:left w:val="single" w:sz="8" w:space="0" w:color="FFCF40"/>
          <w:bottom w:val="single" w:sz="8" w:space="0" w:color="FFCF40"/>
          <w:right w:val="single" w:sz="8" w:space="0" w:color="FFCF40"/>
          <w:insideH w:val="nil"/>
          <w:insideV w:val="nil"/>
        </w:tcBorders>
      </w:tcPr>
    </w:tblStylePr>
    <w:tblStylePr w:type="firstCol">
      <w:rPr>
        <w:b/>
        <w:bCs/>
      </w:rPr>
    </w:tblStylePr>
    <w:tblStylePr w:type="lastCol">
      <w:rPr>
        <w:b/>
        <w:bCs/>
      </w:rPr>
    </w:tblStylePr>
    <w:tblStylePr w:type="band1Vert">
      <w:tblPr/>
      <w:tcPr>
        <w:shd w:val="clear" w:color="auto" w:fill="FFEFC0"/>
      </w:tcPr>
    </w:tblStylePr>
    <w:tblStylePr w:type="band1Horz">
      <w:tblPr/>
      <w:tcPr>
        <w:tcBorders>
          <w:insideH w:val="nil"/>
          <w:insideV w:val="nil"/>
        </w:tcBorders>
        <w:shd w:val="clear" w:color="auto" w:fill="FFEFC0"/>
      </w:tcPr>
    </w:tblStylePr>
    <w:tblStylePr w:type="band2Horz">
      <w:tblPr/>
      <w:tcPr>
        <w:tcBorders>
          <w:insideH w:val="nil"/>
          <w:insideV w:val="nil"/>
        </w:tcBorders>
      </w:tcPr>
    </w:tblStylePr>
  </w:style>
  <w:style w:type="paragraph" w:customStyle="1" w:styleId="SingleTxtG">
    <w:name w:val="_ Single Txt_G"/>
    <w:basedOn w:val="Normal"/>
    <w:rsid w:val="0031740E"/>
    <w:pPr>
      <w:suppressAutoHyphens/>
      <w:bidi w:val="0"/>
      <w:spacing w:after="120" w:line="240" w:lineRule="atLeast"/>
      <w:ind w:left="1134" w:right="1134"/>
      <w:jc w:val="both"/>
    </w:pPr>
    <w:rPr>
      <w:rFonts w:eastAsia="Times New Roman" w:hAnsi="Calibri" w:cs="Times New Roman" w:hint="cs"/>
      <w:kern w:val="0"/>
      <w:szCs w:val="20"/>
      <w:lang w:val="en-GB"/>
    </w:rPr>
  </w:style>
  <w:style w:type="paragraph" w:customStyle="1" w:styleId="HMG">
    <w:name w:val="_ H __M_G"/>
    <w:basedOn w:val="Normal"/>
    <w:next w:val="Normal"/>
    <w:rsid w:val="0031740E"/>
    <w:pPr>
      <w:keepNext/>
      <w:keepLines/>
      <w:tabs>
        <w:tab w:val="right" w:pos="851"/>
      </w:tabs>
      <w:suppressAutoHyphens/>
      <w:bidi w:val="0"/>
      <w:spacing w:before="240" w:after="240"/>
      <w:ind w:left="1134" w:right="1134" w:hanging="1134"/>
      <w:jc w:val="left"/>
    </w:pPr>
    <w:rPr>
      <w:rFonts w:eastAsia="Times New Roman" w:hAnsi="Calibri" w:cs="Times New Roman" w:hint="cs"/>
      <w:b/>
      <w:kern w:val="0"/>
      <w:sz w:val="34"/>
      <w:szCs w:val="20"/>
      <w:lang w:val="en-GB"/>
    </w:rPr>
  </w:style>
  <w:style w:type="paragraph" w:customStyle="1" w:styleId="HChG">
    <w:name w:val="_ H _Ch_G"/>
    <w:basedOn w:val="Normal"/>
    <w:next w:val="Normal"/>
    <w:rsid w:val="0031740E"/>
    <w:pPr>
      <w:keepNext/>
      <w:keepLines/>
      <w:tabs>
        <w:tab w:val="right" w:pos="851"/>
      </w:tabs>
      <w:suppressAutoHyphens/>
      <w:bidi w:val="0"/>
      <w:spacing w:before="360" w:after="240" w:line="300" w:lineRule="exact"/>
      <w:ind w:left="1134" w:right="1134" w:hanging="1134"/>
      <w:jc w:val="left"/>
    </w:pPr>
    <w:rPr>
      <w:rFonts w:eastAsia="Times New Roman" w:hAnsi="Calibri" w:cs="Times New Roman" w:hint="cs"/>
      <w:b/>
      <w:kern w:val="0"/>
      <w:sz w:val="28"/>
      <w:szCs w:val="20"/>
      <w:lang w:val="en-GB"/>
    </w:rPr>
  </w:style>
  <w:style w:type="paragraph" w:customStyle="1" w:styleId="SMG">
    <w:name w:val="__S_M_G"/>
    <w:basedOn w:val="Normal"/>
    <w:next w:val="Normal"/>
    <w:rsid w:val="0031740E"/>
    <w:pPr>
      <w:keepNext/>
      <w:keepLines/>
      <w:suppressAutoHyphens/>
      <w:bidi w:val="0"/>
      <w:spacing w:before="240" w:after="240" w:line="420" w:lineRule="exact"/>
      <w:ind w:left="1134" w:right="1134"/>
      <w:jc w:val="left"/>
    </w:pPr>
    <w:rPr>
      <w:rFonts w:eastAsia="Times New Roman" w:hAnsi="Calibri" w:cs="Times New Roman" w:hint="cs"/>
      <w:b/>
      <w:kern w:val="0"/>
      <w:sz w:val="40"/>
      <w:szCs w:val="20"/>
      <w:lang w:val="en-GB"/>
    </w:rPr>
  </w:style>
  <w:style w:type="paragraph" w:customStyle="1" w:styleId="SLG">
    <w:name w:val="__S_L_G"/>
    <w:basedOn w:val="Normal"/>
    <w:next w:val="Normal"/>
    <w:rsid w:val="0031740E"/>
    <w:pPr>
      <w:keepNext/>
      <w:keepLines/>
      <w:suppressAutoHyphens/>
      <w:bidi w:val="0"/>
      <w:spacing w:before="240" w:after="240" w:line="580" w:lineRule="exact"/>
      <w:ind w:left="1134" w:right="1134"/>
      <w:jc w:val="left"/>
    </w:pPr>
    <w:rPr>
      <w:rFonts w:eastAsia="Times New Roman" w:hAnsi="Calibri" w:cs="Times New Roman" w:hint="cs"/>
      <w:b/>
      <w:kern w:val="0"/>
      <w:sz w:val="56"/>
      <w:szCs w:val="20"/>
      <w:lang w:val="en-GB"/>
    </w:rPr>
  </w:style>
  <w:style w:type="paragraph" w:customStyle="1" w:styleId="SSG">
    <w:name w:val="__S_S_G"/>
    <w:basedOn w:val="Normal"/>
    <w:next w:val="Normal"/>
    <w:rsid w:val="0031740E"/>
    <w:pPr>
      <w:keepNext/>
      <w:keepLines/>
      <w:suppressAutoHyphens/>
      <w:bidi w:val="0"/>
      <w:spacing w:before="240" w:after="240" w:line="300" w:lineRule="exact"/>
      <w:ind w:left="1134" w:right="1134"/>
      <w:jc w:val="left"/>
    </w:pPr>
    <w:rPr>
      <w:rFonts w:eastAsia="Times New Roman" w:hAnsi="Calibri" w:cs="Times New Roman" w:hint="cs"/>
      <w:b/>
      <w:kern w:val="0"/>
      <w:sz w:val="28"/>
      <w:szCs w:val="20"/>
      <w:lang w:val="en-GB"/>
    </w:rPr>
  </w:style>
  <w:style w:type="paragraph" w:customStyle="1" w:styleId="XLargeG">
    <w:name w:val="__XLarge_G"/>
    <w:basedOn w:val="Normal"/>
    <w:next w:val="Normal"/>
    <w:rsid w:val="0031740E"/>
    <w:pPr>
      <w:keepNext/>
      <w:keepLines/>
      <w:suppressAutoHyphens/>
      <w:bidi w:val="0"/>
      <w:spacing w:before="240" w:after="240" w:line="420" w:lineRule="exact"/>
      <w:ind w:left="1134" w:right="1134"/>
      <w:jc w:val="left"/>
    </w:pPr>
    <w:rPr>
      <w:rFonts w:eastAsia="Times New Roman" w:hAnsi="Calibri" w:cs="Times New Roman" w:hint="cs"/>
      <w:b/>
      <w:kern w:val="0"/>
      <w:sz w:val="40"/>
      <w:szCs w:val="20"/>
      <w:lang w:val="en-GB"/>
    </w:rPr>
  </w:style>
  <w:style w:type="paragraph" w:customStyle="1" w:styleId="Bullet1G">
    <w:name w:val="_Bullet 1_G"/>
    <w:basedOn w:val="Normal"/>
    <w:rsid w:val="0031740E"/>
    <w:pPr>
      <w:numPr>
        <w:numId w:val="9"/>
      </w:numPr>
      <w:tabs>
        <w:tab w:val="clear" w:pos="1701"/>
      </w:tabs>
      <w:suppressAutoHyphens/>
      <w:bidi w:val="0"/>
      <w:spacing w:after="120" w:line="240" w:lineRule="atLeast"/>
      <w:ind w:left="720" w:right="1134" w:hanging="360"/>
      <w:jc w:val="both"/>
    </w:pPr>
    <w:rPr>
      <w:rFonts w:eastAsia="Times New Roman" w:hAnsi="Calibri" w:cs="Times New Roman" w:hint="cs"/>
      <w:kern w:val="0"/>
      <w:szCs w:val="20"/>
      <w:lang w:val="en-GB"/>
    </w:rPr>
  </w:style>
  <w:style w:type="paragraph" w:customStyle="1" w:styleId="Bullet2G">
    <w:name w:val="_Bullet 2_G"/>
    <w:basedOn w:val="Normal"/>
    <w:rsid w:val="0031740E"/>
    <w:pPr>
      <w:numPr>
        <w:numId w:val="10"/>
      </w:numPr>
      <w:tabs>
        <w:tab w:val="clear" w:pos="2268"/>
      </w:tabs>
      <w:suppressAutoHyphens/>
      <w:bidi w:val="0"/>
      <w:spacing w:after="120" w:line="240" w:lineRule="atLeast"/>
      <w:ind w:left="720" w:right="1134" w:hanging="360"/>
      <w:jc w:val="both"/>
    </w:pPr>
    <w:rPr>
      <w:rFonts w:eastAsia="Times New Roman" w:hAnsi="Calibri" w:cs="Times New Roman" w:hint="cs"/>
      <w:kern w:val="0"/>
      <w:szCs w:val="20"/>
      <w:lang w:val="en-GB"/>
    </w:rPr>
  </w:style>
  <w:style w:type="paragraph" w:customStyle="1" w:styleId="H1G">
    <w:name w:val="_ H_1_G"/>
    <w:basedOn w:val="Normal"/>
    <w:next w:val="Normal"/>
    <w:rsid w:val="0031740E"/>
    <w:pPr>
      <w:keepNext/>
      <w:keepLines/>
      <w:tabs>
        <w:tab w:val="right" w:pos="851"/>
      </w:tabs>
      <w:suppressAutoHyphens/>
      <w:bidi w:val="0"/>
      <w:spacing w:before="360" w:after="240" w:line="270" w:lineRule="exact"/>
      <w:ind w:left="1134" w:right="1134" w:hanging="1134"/>
      <w:jc w:val="left"/>
    </w:pPr>
    <w:rPr>
      <w:rFonts w:eastAsia="Times New Roman" w:hAnsi="Calibri" w:cs="Times New Roman" w:hint="cs"/>
      <w:b/>
      <w:kern w:val="0"/>
      <w:sz w:val="24"/>
      <w:szCs w:val="20"/>
      <w:lang w:val="en-GB"/>
    </w:rPr>
  </w:style>
  <w:style w:type="paragraph" w:customStyle="1" w:styleId="H23G">
    <w:name w:val="_ H_2/3_G"/>
    <w:basedOn w:val="Normal"/>
    <w:next w:val="Normal"/>
    <w:rsid w:val="0031740E"/>
    <w:pPr>
      <w:keepNext/>
      <w:keepLines/>
      <w:tabs>
        <w:tab w:val="right" w:pos="851"/>
      </w:tabs>
      <w:suppressAutoHyphens/>
      <w:bidi w:val="0"/>
      <w:spacing w:before="240" w:after="120" w:line="240" w:lineRule="exact"/>
      <w:ind w:left="1134" w:right="1134" w:hanging="1134"/>
      <w:jc w:val="left"/>
    </w:pPr>
    <w:rPr>
      <w:rFonts w:eastAsia="Times New Roman" w:hAnsi="Calibri" w:cs="Times New Roman" w:hint="cs"/>
      <w:b/>
      <w:kern w:val="0"/>
      <w:szCs w:val="20"/>
      <w:lang w:val="en-GB"/>
    </w:rPr>
  </w:style>
  <w:style w:type="paragraph" w:customStyle="1" w:styleId="H4G">
    <w:name w:val="_ H_4_G"/>
    <w:basedOn w:val="Normal"/>
    <w:next w:val="Normal"/>
    <w:rsid w:val="0031740E"/>
    <w:pPr>
      <w:keepNext/>
      <w:keepLines/>
      <w:tabs>
        <w:tab w:val="right" w:pos="851"/>
      </w:tabs>
      <w:suppressAutoHyphens/>
      <w:bidi w:val="0"/>
      <w:spacing w:before="240" w:after="120" w:line="240" w:lineRule="exact"/>
      <w:ind w:left="1134" w:right="1134" w:hanging="1134"/>
      <w:jc w:val="left"/>
    </w:pPr>
    <w:rPr>
      <w:rFonts w:eastAsia="Times New Roman" w:hAnsi="Calibri" w:cs="Times New Roman" w:hint="cs"/>
      <w:i/>
      <w:kern w:val="0"/>
      <w:szCs w:val="20"/>
      <w:lang w:val="en-GB"/>
    </w:rPr>
  </w:style>
  <w:style w:type="paragraph" w:customStyle="1" w:styleId="H56G">
    <w:name w:val="_ H_5/6_G"/>
    <w:basedOn w:val="Normal"/>
    <w:next w:val="Normal"/>
    <w:rsid w:val="0031740E"/>
    <w:pPr>
      <w:keepNext/>
      <w:keepLines/>
      <w:tabs>
        <w:tab w:val="right" w:pos="851"/>
      </w:tabs>
      <w:suppressAutoHyphens/>
      <w:bidi w:val="0"/>
      <w:spacing w:before="240" w:after="120" w:line="240" w:lineRule="exact"/>
      <w:ind w:left="1134" w:right="1134" w:hanging="1134"/>
      <w:jc w:val="left"/>
    </w:pPr>
    <w:rPr>
      <w:rFonts w:eastAsia="Times New Roman" w:hAnsi="Calibri" w:cs="Times New Roman" w:hint="cs"/>
      <w:kern w:val="0"/>
      <w:szCs w:val="20"/>
      <w:lang w:val="en-GB"/>
    </w:rPr>
  </w:style>
  <w:style w:type="numbering" w:customStyle="1" w:styleId="NoList1">
    <w:name w:val="No List1"/>
    <w:next w:val="NoList"/>
    <w:semiHidden/>
    <w:rsid w:val="0031740E"/>
  </w:style>
  <w:style w:type="character" w:customStyle="1" w:styleId="BalloonTextChar1">
    <w:name w:val="Balloon Text Char1"/>
    <w:rsid w:val="0031740E"/>
    <w:rPr>
      <w:rFonts w:ascii="Tahoma" w:hAnsi="Tahoma" w:cs="Tahoma"/>
      <w:sz w:val="16"/>
      <w:szCs w:val="16"/>
      <w:lang w:eastAsia="en-US"/>
    </w:rPr>
  </w:style>
  <w:style w:type="character" w:customStyle="1" w:styleId="TextedebullesCar1">
    <w:name w:val="Texte de bulles Car1"/>
    <w:semiHidden/>
    <w:rsid w:val="0031740E"/>
    <w:rPr>
      <w:rFonts w:ascii="Tahoma" w:hAnsi="Tahoma" w:cs="Tahoma"/>
      <w:sz w:val="16"/>
      <w:szCs w:val="16"/>
      <w:lang w:val="x-none" w:eastAsia="fr-FR"/>
    </w:rPr>
  </w:style>
  <w:style w:type="table" w:customStyle="1" w:styleId="TableGrid1">
    <w:name w:val="Table Grid1"/>
    <w:basedOn w:val="TableNormal"/>
    <w:next w:val="TableGrid"/>
    <w:rsid w:val="0031740E"/>
    <w:rPr>
      <w:rFonts w:ascii="Calibri" w:eastAsia="Times New Roman" w:hAnsi="Calibri" w:cs="Arial"/>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31740E"/>
    <w:pPr>
      <w:bidi w:val="0"/>
      <w:spacing w:after="120" w:line="276" w:lineRule="auto"/>
      <w:jc w:val="left"/>
    </w:pPr>
    <w:rPr>
      <w:rFonts w:ascii="Calibri" w:eastAsia="Times New Roman" w:hAnsi="Calibri" w:cs="Arial" w:hint="cs"/>
      <w:kern w:val="0"/>
      <w:sz w:val="22"/>
      <w:lang w:val="fr-FR"/>
    </w:rPr>
  </w:style>
  <w:style w:type="character" w:customStyle="1" w:styleId="BodyTextChar">
    <w:name w:val="Body Text Char"/>
    <w:basedOn w:val="DefaultParagraphFont"/>
    <w:link w:val="BodyText"/>
    <w:rsid w:val="0031740E"/>
    <w:rPr>
      <w:rFonts w:ascii="Calibri" w:eastAsia="Times New Roman" w:hAnsi="Calibri" w:cs="Arial"/>
      <w:sz w:val="22"/>
      <w:szCs w:val="22"/>
      <w:lang w:val="fr-FR" w:eastAsia="en-US"/>
    </w:rPr>
  </w:style>
  <w:style w:type="paragraph" w:styleId="ListContinue">
    <w:name w:val="List Continue"/>
    <w:basedOn w:val="Normal"/>
    <w:rsid w:val="0031740E"/>
    <w:pPr>
      <w:bidi w:val="0"/>
      <w:spacing w:after="120" w:line="240" w:lineRule="auto"/>
      <w:ind w:left="283"/>
      <w:jc w:val="left"/>
    </w:pPr>
    <w:rPr>
      <w:rFonts w:eastAsia="Calibri" w:hAnsi="Calibri" w:hint="cs"/>
      <w:kern w:val="0"/>
      <w:sz w:val="28"/>
      <w:szCs w:val="28"/>
    </w:rPr>
  </w:style>
  <w:style w:type="character" w:customStyle="1" w:styleId="BodyTextIndentChar">
    <w:name w:val="Body Text Indent Char"/>
    <w:link w:val="BodyTextIndent"/>
    <w:locked/>
    <w:rsid w:val="0031740E"/>
    <w:rPr>
      <w:sz w:val="24"/>
      <w:szCs w:val="24"/>
      <w:lang w:val="x-none"/>
    </w:rPr>
  </w:style>
  <w:style w:type="paragraph" w:styleId="BodyTextIndent">
    <w:name w:val="Body Text Indent"/>
    <w:basedOn w:val="Normal"/>
    <w:link w:val="BodyTextIndentChar"/>
    <w:rsid w:val="0031740E"/>
    <w:pPr>
      <w:bidi w:val="0"/>
      <w:spacing w:after="120" w:line="240" w:lineRule="auto"/>
      <w:ind w:left="283"/>
      <w:jc w:val="left"/>
    </w:pPr>
    <w:rPr>
      <w:rFonts w:eastAsiaTheme="minorEastAsia" w:cs="Traditional Arabic"/>
      <w:kern w:val="0"/>
      <w:sz w:val="24"/>
      <w:szCs w:val="24"/>
      <w:lang w:val="x-none" w:eastAsia="zh-CN"/>
    </w:rPr>
  </w:style>
  <w:style w:type="character" w:customStyle="1" w:styleId="BodyTextIndentChar1">
    <w:name w:val="Body Text Indent Char1"/>
    <w:basedOn w:val="DefaultParagraphFont"/>
    <w:rsid w:val="0031740E"/>
    <w:rPr>
      <w:rFonts w:eastAsiaTheme="minorHAnsi" w:cs="Simplified Arabic"/>
      <w:kern w:val="14"/>
      <w:szCs w:val="22"/>
      <w:lang w:eastAsia="en-US"/>
    </w:rPr>
  </w:style>
  <w:style w:type="character" w:customStyle="1" w:styleId="RetraitcorpsdetexteCar1">
    <w:name w:val="Retrait corps de texte Car1"/>
    <w:semiHidden/>
    <w:rsid w:val="0031740E"/>
    <w:rPr>
      <w:sz w:val="22"/>
      <w:szCs w:val="22"/>
      <w:lang w:eastAsia="en-US"/>
    </w:rPr>
  </w:style>
  <w:style w:type="character" w:customStyle="1" w:styleId="BodyText3Char">
    <w:name w:val="Body Text 3 Char"/>
    <w:link w:val="BodyText3"/>
    <w:locked/>
    <w:rsid w:val="0031740E"/>
    <w:rPr>
      <w:sz w:val="16"/>
      <w:szCs w:val="16"/>
      <w:lang w:val="x-none"/>
    </w:rPr>
  </w:style>
  <w:style w:type="paragraph" w:styleId="BodyText3">
    <w:name w:val="Body Text 3"/>
    <w:basedOn w:val="Normal"/>
    <w:link w:val="BodyText3Char"/>
    <w:rsid w:val="0031740E"/>
    <w:pPr>
      <w:bidi w:val="0"/>
      <w:spacing w:after="120" w:line="240" w:lineRule="auto"/>
      <w:jc w:val="left"/>
    </w:pPr>
    <w:rPr>
      <w:rFonts w:eastAsiaTheme="minorEastAsia" w:cs="Traditional Arabic"/>
      <w:kern w:val="0"/>
      <w:sz w:val="16"/>
      <w:szCs w:val="16"/>
      <w:lang w:val="x-none" w:eastAsia="zh-CN"/>
    </w:rPr>
  </w:style>
  <w:style w:type="character" w:customStyle="1" w:styleId="BodyText3Char1">
    <w:name w:val="Body Text 3 Char1"/>
    <w:basedOn w:val="DefaultParagraphFont"/>
    <w:rsid w:val="0031740E"/>
    <w:rPr>
      <w:rFonts w:eastAsiaTheme="minorHAnsi" w:cs="Simplified Arabic"/>
      <w:kern w:val="14"/>
      <w:sz w:val="16"/>
      <w:szCs w:val="16"/>
      <w:lang w:eastAsia="en-US"/>
    </w:rPr>
  </w:style>
  <w:style w:type="character" w:customStyle="1" w:styleId="Corpsdetexte3Car1">
    <w:name w:val="Corps de texte 3 Car1"/>
    <w:semiHidden/>
    <w:rsid w:val="0031740E"/>
    <w:rPr>
      <w:sz w:val="16"/>
      <w:szCs w:val="16"/>
      <w:lang w:eastAsia="en-US"/>
    </w:rPr>
  </w:style>
  <w:style w:type="paragraph" w:styleId="BodyTextIndent2">
    <w:name w:val="Body Text Indent 2"/>
    <w:basedOn w:val="Normal"/>
    <w:link w:val="BodyTextIndent2Char"/>
    <w:rsid w:val="0031740E"/>
    <w:pPr>
      <w:bidi w:val="0"/>
      <w:spacing w:after="120" w:line="480" w:lineRule="auto"/>
      <w:ind w:left="283"/>
      <w:jc w:val="left"/>
    </w:pPr>
    <w:rPr>
      <w:rFonts w:ascii="Calibri" w:eastAsia="Times New Roman" w:hAnsi="Calibri" w:cs="Arial" w:hint="cs"/>
      <w:kern w:val="0"/>
      <w:sz w:val="22"/>
      <w:lang w:val="fr-FR" w:bidi="ar-TN"/>
    </w:rPr>
  </w:style>
  <w:style w:type="character" w:customStyle="1" w:styleId="BodyTextIndent2Char">
    <w:name w:val="Body Text Indent 2 Char"/>
    <w:basedOn w:val="DefaultParagraphFont"/>
    <w:link w:val="BodyTextIndent2"/>
    <w:rsid w:val="0031740E"/>
    <w:rPr>
      <w:rFonts w:ascii="Calibri" w:eastAsia="Times New Roman" w:hAnsi="Calibri" w:cs="Arial"/>
      <w:sz w:val="22"/>
      <w:szCs w:val="22"/>
      <w:lang w:val="fr-FR" w:eastAsia="en-US" w:bidi="ar-TN"/>
    </w:rPr>
  </w:style>
  <w:style w:type="paragraph" w:customStyle="1" w:styleId="Paragraphedeliste1">
    <w:name w:val="Paragraphe de liste1"/>
    <w:basedOn w:val="Normal"/>
    <w:rsid w:val="0031740E"/>
    <w:pPr>
      <w:suppressAutoHyphens/>
      <w:bidi w:val="0"/>
      <w:spacing w:line="240" w:lineRule="auto"/>
      <w:ind w:left="720"/>
      <w:jc w:val="left"/>
    </w:pPr>
    <w:rPr>
      <w:rFonts w:eastAsia="SimSun" w:hAnsi="Calibri" w:cs="Tahoma" w:hint="cs"/>
      <w:kern w:val="1"/>
      <w:sz w:val="24"/>
      <w:szCs w:val="24"/>
      <w:lang w:val="fr-FR" w:eastAsia="ar-TN" w:bidi="ar-TN"/>
    </w:rPr>
  </w:style>
  <w:style w:type="paragraph" w:styleId="ListBullet">
    <w:name w:val="List Bullet"/>
    <w:basedOn w:val="Normal"/>
    <w:link w:val="ListBulletChar"/>
    <w:rsid w:val="0031740E"/>
    <w:pPr>
      <w:tabs>
        <w:tab w:val="num" w:pos="360"/>
      </w:tabs>
      <w:spacing w:before="100" w:beforeAutospacing="1" w:after="100" w:afterAutospacing="1" w:line="240" w:lineRule="auto"/>
      <w:ind w:left="360" w:hanging="360"/>
      <w:jc w:val="both"/>
    </w:pPr>
    <w:rPr>
      <w:rFonts w:eastAsia="Calibri" w:hAnsi="Calibri"/>
      <w:kern w:val="0"/>
      <w:sz w:val="24"/>
      <w:szCs w:val="30"/>
      <w:lang w:eastAsia="ar-SA"/>
    </w:rPr>
  </w:style>
  <w:style w:type="character" w:customStyle="1" w:styleId="ListBulletChar">
    <w:name w:val="List Bullet Char"/>
    <w:link w:val="ListBullet"/>
    <w:locked/>
    <w:rsid w:val="0031740E"/>
    <w:rPr>
      <w:rFonts w:eastAsia="Calibri" w:hAnsi="Calibri" w:cs="Simplified Arabic"/>
      <w:sz w:val="24"/>
      <w:szCs w:val="30"/>
      <w:lang w:eastAsia="ar-SA"/>
    </w:rPr>
  </w:style>
  <w:style w:type="paragraph" w:customStyle="1" w:styleId="bodytext0">
    <w:name w:val="bodytext"/>
    <w:basedOn w:val="Normal"/>
    <w:rsid w:val="0031740E"/>
    <w:pPr>
      <w:bidi w:val="0"/>
      <w:spacing w:before="100" w:beforeAutospacing="1" w:after="100" w:afterAutospacing="1" w:line="240" w:lineRule="auto"/>
      <w:jc w:val="left"/>
    </w:pPr>
    <w:rPr>
      <w:rFonts w:eastAsia="Calibri" w:hAnsi="Calibri" w:cs="Times New Roman" w:hint="cs"/>
      <w:kern w:val="0"/>
      <w:sz w:val="24"/>
      <w:szCs w:val="24"/>
      <w:lang w:val="fr-FR" w:eastAsia="fr-FR"/>
    </w:rPr>
  </w:style>
  <w:style w:type="character" w:customStyle="1" w:styleId="apple-converted-space">
    <w:name w:val="apple-converted-space"/>
    <w:rsid w:val="0031740E"/>
    <w:rPr>
      <w:rFonts w:cs="Times New Roman"/>
    </w:rPr>
  </w:style>
  <w:style w:type="character" w:customStyle="1" w:styleId="bleupt">
    <w:name w:val="bleupt"/>
    <w:rsid w:val="0031740E"/>
    <w:rPr>
      <w:rFonts w:cs="Times New Roman"/>
    </w:rPr>
  </w:style>
  <w:style w:type="character" w:customStyle="1" w:styleId="apple-style-span">
    <w:name w:val="apple-style-span"/>
    <w:rsid w:val="0031740E"/>
    <w:rPr>
      <w:rFonts w:cs="Times New Roman"/>
    </w:rPr>
  </w:style>
  <w:style w:type="paragraph" w:styleId="BodyText2">
    <w:name w:val="Body Text 2"/>
    <w:basedOn w:val="Normal"/>
    <w:link w:val="BodyText2Char"/>
    <w:rsid w:val="0031740E"/>
    <w:pPr>
      <w:bidi w:val="0"/>
      <w:spacing w:after="120" w:line="480" w:lineRule="auto"/>
      <w:jc w:val="left"/>
    </w:pPr>
    <w:rPr>
      <w:rFonts w:eastAsia="Calibri" w:hAnsi="Calibri" w:cs="Times New Roman" w:hint="cs"/>
      <w:kern w:val="0"/>
      <w:sz w:val="24"/>
      <w:szCs w:val="24"/>
      <w:lang w:val="fr-FR" w:eastAsia="fr-FR"/>
    </w:rPr>
  </w:style>
  <w:style w:type="character" w:customStyle="1" w:styleId="BodyText2Char">
    <w:name w:val="Body Text 2 Char"/>
    <w:basedOn w:val="DefaultParagraphFont"/>
    <w:link w:val="BodyText2"/>
    <w:rsid w:val="0031740E"/>
    <w:rPr>
      <w:rFonts w:eastAsia="Calibri" w:hAnsi="Calibri" w:cs="Times New Roman"/>
      <w:sz w:val="24"/>
      <w:szCs w:val="24"/>
      <w:lang w:val="fr-FR" w:eastAsia="fr-FR"/>
    </w:rPr>
  </w:style>
  <w:style w:type="paragraph" w:styleId="PlainText">
    <w:name w:val="Plain Text"/>
    <w:basedOn w:val="Normal"/>
    <w:link w:val="PlainTextChar"/>
    <w:rsid w:val="0031740E"/>
    <w:pPr>
      <w:spacing w:line="240" w:lineRule="auto"/>
      <w:jc w:val="left"/>
    </w:pPr>
    <w:rPr>
      <w:rFonts w:ascii="Courier New" w:eastAsia="Calibri" w:hAnsi="Courier New" w:cs="Courier New" w:hint="cs"/>
      <w:kern w:val="0"/>
      <w:szCs w:val="20"/>
    </w:rPr>
  </w:style>
  <w:style w:type="character" w:customStyle="1" w:styleId="PlainTextChar">
    <w:name w:val="Plain Text Char"/>
    <w:basedOn w:val="DefaultParagraphFont"/>
    <w:link w:val="PlainText"/>
    <w:rsid w:val="0031740E"/>
    <w:rPr>
      <w:rFonts w:ascii="Courier New" w:eastAsia="Calibri" w:hAnsi="Courier New" w:cs="Courier New"/>
      <w:lang w:eastAsia="en-US"/>
    </w:rPr>
  </w:style>
  <w:style w:type="paragraph" w:customStyle="1" w:styleId="Corps">
    <w:name w:val="Corps"/>
    <w:rsid w:val="0031740E"/>
    <w:pPr>
      <w:pBdr>
        <w:top w:val="none" w:sz="96" w:space="31" w:color="FFFFFF" w:frame="1"/>
        <w:left w:val="none" w:sz="96" w:space="31" w:color="FFFFFF" w:frame="1"/>
        <w:bottom w:val="none" w:sz="96" w:space="31" w:color="FFFFFF" w:frame="1"/>
        <w:right w:val="none" w:sz="96" w:space="31" w:color="FFFFFF" w:frame="1"/>
        <w:bar w:val="none" w:sz="0" w:color="000000"/>
      </w:pBdr>
      <w:spacing w:after="200" w:line="276" w:lineRule="auto"/>
    </w:pPr>
    <w:rPr>
      <w:rFonts w:ascii="Calibri" w:eastAsia="Times New Roman" w:hAnsi="Calibri" w:cs="Calibri"/>
      <w:color w:val="000000"/>
      <w:sz w:val="22"/>
      <w:szCs w:val="22"/>
      <w:u w:color="000000"/>
      <w:lang w:val="ar-SA" w:eastAsia="fr-FR"/>
    </w:rPr>
  </w:style>
  <w:style w:type="character" w:customStyle="1" w:styleId="Rouge">
    <w:name w:val="Rouge"/>
    <w:rsid w:val="0031740E"/>
    <w:rPr>
      <w:color w:val="C82505"/>
      <w:lang w:val="ar-SA" w:eastAsia="x-none" w:bidi="ar-SA"/>
    </w:rPr>
  </w:style>
  <w:style w:type="character" w:customStyle="1" w:styleId="orangetxtar1">
    <w:name w:val="orangetxt_ar1"/>
    <w:rsid w:val="0031740E"/>
    <w:rPr>
      <w:rFonts w:ascii="Tahoma" w:hAnsi="Tahoma"/>
      <w:color w:val="652F7A"/>
      <w:sz w:val="20"/>
      <w:u w:val="none"/>
      <w:effect w:val="none"/>
    </w:rPr>
  </w:style>
  <w:style w:type="paragraph" w:customStyle="1" w:styleId="yiv3350381946msonormal">
    <w:name w:val="yiv3350381946msonormal"/>
    <w:basedOn w:val="Normal"/>
    <w:rsid w:val="0031740E"/>
    <w:pPr>
      <w:bidi w:val="0"/>
      <w:spacing w:before="100" w:beforeAutospacing="1" w:after="100" w:afterAutospacing="1" w:line="240" w:lineRule="auto"/>
      <w:jc w:val="left"/>
    </w:pPr>
    <w:rPr>
      <w:rFonts w:eastAsia="Calibri" w:hAnsi="Calibri" w:cs="Times New Roman" w:hint="cs"/>
      <w:kern w:val="0"/>
      <w:sz w:val="24"/>
      <w:szCs w:val="24"/>
      <w:lang w:val="fr-FR" w:eastAsia="fr-FR"/>
    </w:rPr>
  </w:style>
  <w:style w:type="paragraph" w:customStyle="1" w:styleId="yiv3350381946msolistparagraph">
    <w:name w:val="yiv3350381946msolistparagraph"/>
    <w:basedOn w:val="Normal"/>
    <w:rsid w:val="0031740E"/>
    <w:pPr>
      <w:bidi w:val="0"/>
      <w:spacing w:before="100" w:beforeAutospacing="1" w:after="100" w:afterAutospacing="1" w:line="240" w:lineRule="auto"/>
      <w:jc w:val="left"/>
    </w:pPr>
    <w:rPr>
      <w:rFonts w:eastAsia="Calibri" w:hAnsi="Calibri" w:cs="Times New Roman" w:hint="cs"/>
      <w:kern w:val="0"/>
      <w:sz w:val="24"/>
      <w:szCs w:val="24"/>
      <w:lang w:val="fr-FR" w:eastAsia="fr-FR"/>
    </w:rPr>
  </w:style>
  <w:style w:type="paragraph" w:customStyle="1" w:styleId="yiv8855945301msonormal">
    <w:name w:val="yiv8855945301msonormal"/>
    <w:basedOn w:val="Normal"/>
    <w:rsid w:val="0031740E"/>
    <w:pPr>
      <w:bidi w:val="0"/>
      <w:spacing w:before="100" w:beforeAutospacing="1" w:after="100" w:afterAutospacing="1" w:line="240" w:lineRule="auto"/>
      <w:jc w:val="left"/>
    </w:pPr>
    <w:rPr>
      <w:rFonts w:eastAsia="Calibri" w:hAnsi="Calibri" w:cs="Times New Roman" w:hint="cs"/>
      <w:kern w:val="0"/>
      <w:sz w:val="24"/>
      <w:szCs w:val="24"/>
      <w:lang w:val="fr-FR" w:eastAsia="fr-FR"/>
    </w:rPr>
  </w:style>
  <w:style w:type="table" w:customStyle="1" w:styleId="LightShading-Accent31">
    <w:name w:val="Light Shading - Accent 31"/>
    <w:rsid w:val="0031740E"/>
    <w:rPr>
      <w:rFonts w:ascii="Calibri" w:eastAsia="Times New Roman" w:hAnsi="Calibri" w:cs="Arial"/>
      <w:color w:val="76923C"/>
      <w:lang w:val="fr-CH" w:eastAsia="fr-CH"/>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style>
  <w:style w:type="table" w:customStyle="1" w:styleId="Trameclaire-Accent11">
    <w:name w:val="Trame claire - Accent 11"/>
    <w:rsid w:val="0031740E"/>
    <w:rPr>
      <w:rFonts w:ascii="Calibri" w:eastAsia="Times New Roman" w:hAnsi="Calibri" w:cs="Arial"/>
      <w:color w:val="365F91"/>
      <w:lang w:val="fr-CH" w:eastAsia="fr-CH"/>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Ombrageclair1">
    <w:name w:val="Ombrage clair1"/>
    <w:rsid w:val="0031740E"/>
    <w:rPr>
      <w:rFonts w:ascii="Calibri" w:eastAsia="Times New Roman" w:hAnsi="Calibri" w:cs="Arial"/>
      <w:color w:val="000000"/>
      <w:lang w:val="fr-CH" w:eastAsia="fr-CH"/>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customStyle="1" w:styleId="LightShading-Accent21">
    <w:name w:val="Light Shading - Accent 21"/>
    <w:rsid w:val="0031740E"/>
    <w:rPr>
      <w:rFonts w:ascii="Calibri" w:eastAsia="Times New Roman" w:hAnsi="Calibri" w:cs="Arial"/>
      <w:color w:val="943634"/>
      <w:lang w:val="fr-CH" w:eastAsia="fr-CH"/>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style>
  <w:style w:type="numbering" w:customStyle="1" w:styleId="List0">
    <w:name w:val="List 0"/>
    <w:rsid w:val="0031740E"/>
    <w:pPr>
      <w:numPr>
        <w:numId w:val="11"/>
      </w:numPr>
    </w:pPr>
  </w:style>
  <w:style w:type="character" w:styleId="PlaceholderText">
    <w:name w:val="Placeholder Text"/>
    <w:uiPriority w:val="99"/>
    <w:semiHidden/>
    <w:rsid w:val="0031740E"/>
    <w:rPr>
      <w:color w:val="808080"/>
    </w:rPr>
  </w:style>
  <w:style w:type="paragraph" w:styleId="TOC1">
    <w:name w:val="toc 1"/>
    <w:basedOn w:val="Normal"/>
    <w:next w:val="Normal"/>
    <w:autoRedefine/>
    <w:uiPriority w:val="39"/>
    <w:unhideWhenUsed/>
    <w:rsid w:val="0031740E"/>
    <w:pPr>
      <w:spacing w:after="100" w:line="240" w:lineRule="atLeast"/>
    </w:pPr>
    <w:rPr>
      <w:rFonts w:eastAsia="Times New Roman" w:cs="Traditional Arabic"/>
      <w:kern w:val="0"/>
      <w:szCs w:val="30"/>
    </w:rPr>
  </w:style>
  <w:style w:type="paragraph" w:styleId="TOC2">
    <w:name w:val="toc 2"/>
    <w:basedOn w:val="Normal"/>
    <w:next w:val="Normal"/>
    <w:autoRedefine/>
    <w:uiPriority w:val="39"/>
    <w:unhideWhenUsed/>
    <w:rsid w:val="0031740E"/>
    <w:pPr>
      <w:spacing w:after="100" w:line="240" w:lineRule="atLeast"/>
      <w:ind w:left="200"/>
    </w:pPr>
    <w:rPr>
      <w:rFonts w:eastAsia="Times New Roman" w:cs="Traditional Arabic"/>
      <w:kern w:val="0"/>
      <w:szCs w:val="30"/>
    </w:rPr>
  </w:style>
  <w:style w:type="character" w:customStyle="1" w:styleId="subject">
    <w:name w:val="subject"/>
    <w:rsid w:val="0031740E"/>
  </w:style>
  <w:style w:type="character" w:styleId="UnresolvedMention">
    <w:name w:val="Unresolved Mention"/>
    <w:basedOn w:val="DefaultParagraphFont"/>
    <w:uiPriority w:val="99"/>
    <w:semiHidden/>
    <w:unhideWhenUsed/>
    <w:rsid w:val="0031740E"/>
    <w:rPr>
      <w:color w:val="605E5C"/>
      <w:shd w:val="clear" w:color="auto" w:fill="E1DFDD"/>
    </w:rPr>
  </w:style>
  <w:style w:type="paragraph" w:styleId="Revision">
    <w:name w:val="Revision"/>
    <w:hidden/>
    <w:uiPriority w:val="99"/>
    <w:semiHidden/>
    <w:rsid w:val="0031740E"/>
    <w:rPr>
      <w:rFonts w:eastAsiaTheme="minorHAnsi" w:cs="Simplified Arabic"/>
      <w:kern w:val="1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CEDAW/C/TUN/QPR/7" TargetMode="External"/><Relationship Id="rId3" Type="http://schemas.openxmlformats.org/officeDocument/2006/relationships/styles" Target="styles.xml"/><Relationship Id="rId21" Type="http://schemas.openxmlformats.org/officeDocument/2006/relationships/hyperlink" Target="http://www.sosfemmesviolences.tn"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HRI/CORE/TUN/20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ar/HRI/CORE/TUN/201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58</Pages>
  <Words>19586</Words>
  <Characters>111641</Characters>
  <Application>Microsoft Office Word</Application>
  <DocSecurity>0</DocSecurity>
  <Lines>930</Lines>
  <Paragraphs>261</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130966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Heyam K Kawas</cp:lastModifiedBy>
  <cp:revision>4</cp:revision>
  <cp:lastPrinted>2022-02-15T15:38:00Z</cp:lastPrinted>
  <dcterms:created xsi:type="dcterms:W3CDTF">2022-02-15T15:36:00Z</dcterms:created>
  <dcterms:modified xsi:type="dcterms:W3CDTF">2022-02-15T15:40:00Z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2119806</vt:lpwstr>
  </property>
  <property fmtid="{D5CDD505-2E9C-101B-9397-08002B2CF9AE}" pid="3" name="ODSRefJobNo">
    <vt:lpwstr>2142234A</vt:lpwstr>
  </property>
  <property fmtid="{D5CDD505-2E9C-101B-9397-08002B2CF9AE}" pid="4" name="Symbol1">
    <vt:lpwstr>CEDAW/C/TUN/7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29 December 2021</vt:lpwstr>
  </property>
  <property fmtid="{D5CDD505-2E9C-101B-9397-08002B2CF9AE}" pid="14" name="Original">
    <vt:lpwstr>Arabic/English/French/</vt:lpwstr>
  </property>
  <property fmtid="{D5CDD505-2E9C-101B-9397-08002B2CF9AE}" pid="15" name="Release Date">
    <vt:lpwstr/>
  </property>
  <property fmtid="{D5CDD505-2E9C-101B-9397-08002B2CF9AE}" pid="16" name="Title1">
    <vt:lpwstr>		التقرير الدوري السابع الذي قدمته تونس بموجب المادة 18 من الاتفاقية، والذي يحل موعد تقديمه في عام 2020*_x000d_</vt:lpwstr>
  </property>
</Properties>
</file>